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445C" w14:textId="305E1506" w:rsidR="00977F6F" w:rsidRPr="00981E90" w:rsidRDefault="00977F6F" w:rsidP="00981E9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52838D" w14:textId="067C4017" w:rsidR="00582907" w:rsidRPr="00582907" w:rsidRDefault="00182740" w:rsidP="0058290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="00582907" w:rsidRPr="00582907">
        <w:rPr>
          <w:rFonts w:ascii="Arial" w:hAnsi="Arial" w:cs="Arial"/>
          <w:color w:val="000000"/>
          <w:sz w:val="24"/>
          <w:szCs w:val="24"/>
        </w:rPr>
        <w:t xml:space="preserve">As </w:t>
      </w:r>
      <w:proofErr w:type="gramStart"/>
      <w:r w:rsidR="00582907" w:rsidRPr="00582907">
        <w:rPr>
          <w:rFonts w:ascii="Arial" w:hAnsi="Arial" w:cs="Arial"/>
          <w:color w:val="000000"/>
          <w:sz w:val="24"/>
          <w:szCs w:val="24"/>
        </w:rPr>
        <w:t>at</w:t>
      </w:r>
      <w:proofErr w:type="gramEnd"/>
      <w:r w:rsidR="00582907" w:rsidRPr="00582907">
        <w:rPr>
          <w:rFonts w:ascii="Arial" w:hAnsi="Arial" w:cs="Arial"/>
          <w:color w:val="000000"/>
          <w:sz w:val="24"/>
          <w:szCs w:val="24"/>
        </w:rPr>
        <w:t xml:space="preserve"> 19 July 2024 there have been 90 notifications of State Servant suspensions from duty as a result of allegations of child sexual abuse since October 2020.</w:t>
      </w:r>
    </w:p>
    <w:p w14:paraId="3B8D6DF2" w14:textId="72E84E31" w:rsidR="00582907" w:rsidRPr="00582907" w:rsidRDefault="00582907" w:rsidP="00582907">
      <w:p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ED5 investigations have been finalised in 45 of these cases, as detailed in </w:t>
      </w:r>
      <w:r w:rsidRPr="00FA1E63">
        <w:rPr>
          <w:rFonts w:ascii="Arial" w:hAnsi="Arial" w:cs="Arial"/>
          <w:color w:val="000000"/>
          <w:sz w:val="24"/>
          <w:szCs w:val="24"/>
        </w:rPr>
        <w:t xml:space="preserve">the </w:t>
      </w:r>
      <w:hyperlink r:id="rId7" w:history="1">
        <w:r w:rsidR="00FA1E63" w:rsidRPr="00FA1E63">
          <w:rPr>
            <w:rStyle w:val="Hyperlink"/>
            <w:rFonts w:ascii="Arial" w:hAnsi="Arial" w:cs="Arial"/>
            <w:sz w:val="24"/>
            <w:szCs w:val="24"/>
          </w:rPr>
          <w:t>most recent routine disclosure</w:t>
        </w:r>
      </w:hyperlink>
      <w:r w:rsidRPr="00582907">
        <w:rPr>
          <w:rFonts w:ascii="Arial" w:hAnsi="Arial" w:cs="Arial"/>
          <w:color w:val="000000"/>
          <w:sz w:val="24"/>
          <w:szCs w:val="24"/>
        </w:rPr>
        <w:t>.</w:t>
      </w:r>
    </w:p>
    <w:p w14:paraId="3BBFBFD2" w14:textId="77777777" w:rsidR="00582907" w:rsidRPr="00582907" w:rsidRDefault="00582907" w:rsidP="00582907">
      <w:p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>Of the remaining 45 cases:</w:t>
      </w:r>
    </w:p>
    <w:p w14:paraId="462EAC23" w14:textId="47552284" w:rsidR="00582907" w:rsidRPr="00981E90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81E90">
        <w:rPr>
          <w:rFonts w:ascii="Arial" w:hAnsi="Arial" w:cs="Arial"/>
          <w:color w:val="000000"/>
          <w:sz w:val="24"/>
          <w:szCs w:val="24"/>
        </w:rPr>
        <w:t xml:space="preserve">38 employees remain suspended, of which 34 are suspended on full pay (refer </w:t>
      </w:r>
      <w:r w:rsidR="00B65ABB" w:rsidRPr="00981E90">
        <w:rPr>
          <w:rFonts w:ascii="Arial" w:hAnsi="Arial" w:cs="Arial"/>
          <w:color w:val="000000"/>
          <w:sz w:val="24"/>
          <w:szCs w:val="24"/>
        </w:rPr>
        <w:t xml:space="preserve">table </w:t>
      </w:r>
      <w:r w:rsidR="00E40056">
        <w:rPr>
          <w:rFonts w:ascii="Arial" w:hAnsi="Arial" w:cs="Arial"/>
          <w:color w:val="000000"/>
          <w:sz w:val="24"/>
          <w:szCs w:val="24"/>
        </w:rPr>
        <w:t>on following page</w:t>
      </w:r>
      <w:proofErr w:type="gramStart"/>
      <w:r w:rsidRPr="00981E90">
        <w:rPr>
          <w:rFonts w:ascii="Arial" w:hAnsi="Arial" w:cs="Arial"/>
          <w:color w:val="000000"/>
          <w:sz w:val="24"/>
          <w:szCs w:val="24"/>
        </w:rPr>
        <w:t>);</w:t>
      </w:r>
      <w:proofErr w:type="gramEnd"/>
    </w:p>
    <w:p w14:paraId="078E942F" w14:textId="575F0C93" w:rsidR="00582907" w:rsidRPr="00981E90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981E90">
        <w:rPr>
          <w:rFonts w:ascii="Arial" w:hAnsi="Arial" w:cs="Arial"/>
          <w:color w:val="000000"/>
          <w:sz w:val="24"/>
          <w:szCs w:val="24"/>
        </w:rPr>
        <w:t>7 employees resigned prior to an outcome from an ED5 investigation (no longer suspended on pay).</w:t>
      </w:r>
    </w:p>
    <w:p w14:paraId="03D77DE9" w14:textId="4519A45D" w:rsidR="00582907" w:rsidRPr="00582907" w:rsidRDefault="00582907" w:rsidP="00582907">
      <w:p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For the 11 employees currently suspended on full pay with length of suspension over 365 days (per </w:t>
      </w:r>
      <w:r w:rsidR="0076149F">
        <w:rPr>
          <w:rFonts w:ascii="Arial" w:hAnsi="Arial" w:cs="Arial"/>
          <w:color w:val="000000"/>
          <w:sz w:val="24"/>
          <w:szCs w:val="24"/>
        </w:rPr>
        <w:t xml:space="preserve">table </w:t>
      </w:r>
      <w:r w:rsidR="00E40056">
        <w:rPr>
          <w:rFonts w:ascii="Arial" w:hAnsi="Arial" w:cs="Arial"/>
          <w:color w:val="000000"/>
          <w:sz w:val="24"/>
          <w:szCs w:val="24"/>
        </w:rPr>
        <w:t>on following page</w:t>
      </w:r>
      <w:r w:rsidRPr="00582907">
        <w:rPr>
          <w:rFonts w:ascii="Arial" w:hAnsi="Arial" w:cs="Arial"/>
          <w:color w:val="000000"/>
          <w:sz w:val="24"/>
          <w:szCs w:val="24"/>
        </w:rPr>
        <w:t>):</w:t>
      </w:r>
    </w:p>
    <w:p w14:paraId="7D05F4E9" w14:textId="14E949DB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1 ED5 investigation is paused pending court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proceedings;</w:t>
      </w:r>
      <w:proofErr w:type="gramEnd"/>
    </w:p>
    <w:p w14:paraId="6891815C" w14:textId="5CF12413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1 ED5 investigation is paused pending police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investigation;</w:t>
      </w:r>
      <w:proofErr w:type="gramEnd"/>
    </w:p>
    <w:p w14:paraId="311C83DC" w14:textId="217175DA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5 ED5 investigations have been subject to additional allegations requiring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investigation</w:t>
      </w:r>
      <w:proofErr w:type="gramEnd"/>
    </w:p>
    <w:p w14:paraId="2DFB55CE" w14:textId="0AA371C7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>4 ED5 processes are in the final stages of determination and response.</w:t>
      </w:r>
    </w:p>
    <w:p w14:paraId="1E17933C" w14:textId="77777777" w:rsidR="00582907" w:rsidRPr="00582907" w:rsidRDefault="00582907" w:rsidP="00582907">
      <w:p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There are many factors that Agencies must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take into account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in progressing these investigations with due process, including: </w:t>
      </w:r>
    </w:p>
    <w:p w14:paraId="09781EA5" w14:textId="1BB740FB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Accessing key witnesses - the timing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has to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be right – particularly when a child or young person is involved. </w:t>
      </w:r>
    </w:p>
    <w:p w14:paraId="603C5C1B" w14:textId="45C9CE64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New evidence obtained during an investigation requires additional allegations to be put to the employee and further engagement may be necessary with existing and new witnesses.  </w:t>
      </w:r>
    </w:p>
    <w:p w14:paraId="06A6728C" w14:textId="0EB3B3DC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All of these elements must be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trauma-informed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A850634" w14:textId="05B86034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We must appoint appropriately skilled investigators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with regard to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the potential complexity and seriousness of cases. </w:t>
      </w:r>
    </w:p>
    <w:p w14:paraId="1C4BCC37" w14:textId="3A345EB1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We may also need to pause an investigation where Police investigation is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underway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or the matter moves to criminal prosecution.</w:t>
      </w:r>
    </w:p>
    <w:p w14:paraId="22E60CDC" w14:textId="4BCE2B29" w:rsidR="00582907" w:rsidRPr="00582907" w:rsidRDefault="00582907" w:rsidP="0076149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Where a civil case progresses for the same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allegation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this may cause delays to the ED5 whilst the civil claim is progressing.</w:t>
      </w:r>
    </w:p>
    <w:p w14:paraId="757C2F9C" w14:textId="02B7F205" w:rsidR="00582907" w:rsidRPr="0076149F" w:rsidRDefault="00582907" w:rsidP="00582907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In addition, we must provide support and ongoing engagement to witnesses, complainants, victims, and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respondents;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and support to case managers.</w:t>
      </w:r>
    </w:p>
    <w:p w14:paraId="54C82C6F" w14:textId="198F170C" w:rsidR="00A764B0" w:rsidRDefault="00582907" w:rsidP="00582907">
      <w:pPr>
        <w:rPr>
          <w:rFonts w:ascii="Arial" w:hAnsi="Arial" w:cs="Arial"/>
          <w:color w:val="000000"/>
          <w:sz w:val="24"/>
          <w:szCs w:val="24"/>
        </w:rPr>
      </w:pPr>
      <w:r w:rsidRPr="00582907">
        <w:rPr>
          <w:rFonts w:ascii="Arial" w:hAnsi="Arial" w:cs="Arial"/>
          <w:color w:val="000000"/>
          <w:sz w:val="24"/>
          <w:szCs w:val="24"/>
        </w:rPr>
        <w:t xml:space="preserve">In some </w:t>
      </w:r>
      <w:proofErr w:type="gramStart"/>
      <w:r w:rsidRPr="00582907">
        <w:rPr>
          <w:rFonts w:ascii="Arial" w:hAnsi="Arial" w:cs="Arial"/>
          <w:color w:val="000000"/>
          <w:sz w:val="24"/>
          <w:szCs w:val="24"/>
        </w:rPr>
        <w:t>cases</w:t>
      </w:r>
      <w:proofErr w:type="gramEnd"/>
      <w:r w:rsidRPr="00582907">
        <w:rPr>
          <w:rFonts w:ascii="Arial" w:hAnsi="Arial" w:cs="Arial"/>
          <w:color w:val="000000"/>
          <w:sz w:val="24"/>
          <w:szCs w:val="24"/>
        </w:rPr>
        <w:t xml:space="preserve"> an employee can be suspended without pay for reasons such as their Working with Vulnerable People Registration having been suspended.</w:t>
      </w:r>
      <w:r w:rsidR="00E705BE">
        <w:rPr>
          <w:rFonts w:ascii="Arial" w:hAnsi="Arial" w:cs="Arial"/>
          <w:color w:val="000000"/>
          <w:sz w:val="24"/>
          <w:szCs w:val="24"/>
        </w:rPr>
        <w:br/>
      </w:r>
    </w:p>
    <w:p w14:paraId="2173F1FD" w14:textId="77777777" w:rsidR="00A764B0" w:rsidRDefault="00A764B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12A9DCFA" w14:textId="77777777" w:rsidR="008D2DEE" w:rsidRPr="0044164E" w:rsidRDefault="008D2DEE" w:rsidP="00582907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846"/>
        <w:gridCol w:w="4394"/>
      </w:tblGrid>
      <w:tr w:rsidR="00084821" w:rsidRPr="00084821" w14:paraId="296C9486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7D83B2" w14:textId="77777777" w:rsidR="00084821" w:rsidRPr="00084821" w:rsidRDefault="00084821" w:rsidP="002C56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320812" w14:textId="77777777" w:rsidR="00084821" w:rsidRPr="00084821" w:rsidRDefault="00084821" w:rsidP="002C56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hAnsi="Arial" w:cs="Arial"/>
                <w:color w:val="000000"/>
                <w:sz w:val="24"/>
                <w:szCs w:val="24"/>
              </w:rPr>
              <w:t>Duration of suspension on full pay (calendar days):</w:t>
            </w:r>
          </w:p>
        </w:tc>
      </w:tr>
      <w:tr w:rsidR="00E705BE" w:rsidRPr="00084821" w14:paraId="5F0CB07B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76E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FD20" w14:textId="4DE80F99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E705BE" w:rsidRPr="00084821" w14:paraId="486AA1DF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24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ED89" w14:textId="755D595F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E705BE" w:rsidRPr="00084821" w14:paraId="0ED3AAE6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09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BC12" w14:textId="734615A5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E705BE" w:rsidRPr="00084821" w14:paraId="335D126B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169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FA67" w14:textId="787DB3B4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705BE" w:rsidRPr="00084821" w14:paraId="1E835BF7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3E9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DE99" w14:textId="5D213169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E705BE" w:rsidRPr="00084821" w14:paraId="5BC9BF77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D80A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D226" w14:textId="62034E50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E705BE" w:rsidRPr="00084821" w14:paraId="52C993CE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2E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ACCB" w14:textId="3B833BF1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E705BE" w:rsidRPr="00084821" w14:paraId="4AD9C7A4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182F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8E73" w14:textId="62197CA5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  <w:tr w:rsidR="00E705BE" w:rsidRPr="00084821" w14:paraId="757E9B69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DC8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84E9" w14:textId="6936CA8A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E705BE" w:rsidRPr="00084821" w14:paraId="0057E718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0E6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74CF" w14:textId="3617E10D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</w:tr>
      <w:tr w:rsidR="00E705BE" w:rsidRPr="00084821" w14:paraId="45524D8D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88B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0882" w14:textId="1A50EEDE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</w:tr>
      <w:tr w:rsidR="00E705BE" w:rsidRPr="00084821" w14:paraId="6715A18A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A66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0C2B" w14:textId="4A0C0554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</w:tr>
      <w:tr w:rsidR="00E705BE" w:rsidRPr="00084821" w14:paraId="6D5CDF09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142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B558" w14:textId="7A52381F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</w:tr>
      <w:tr w:rsidR="00E705BE" w:rsidRPr="00084821" w14:paraId="3CD1CA27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5608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2AD3" w14:textId="134DA29A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</w:tr>
      <w:tr w:rsidR="00E705BE" w:rsidRPr="00084821" w14:paraId="2F1FCA71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0A6A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72F5" w14:textId="20E0739E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</w:tr>
      <w:tr w:rsidR="00E705BE" w:rsidRPr="00084821" w14:paraId="4B3B7EE8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5AF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C31A" w14:textId="34BA3504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</w:tr>
      <w:tr w:rsidR="00E705BE" w:rsidRPr="00084821" w14:paraId="20E973C4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88B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634F" w14:textId="562B2C65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E705BE" w:rsidRPr="00084821" w14:paraId="2D62D52F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E42B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27C7" w14:textId="77F2A11E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274</w:t>
            </w:r>
          </w:p>
        </w:tc>
      </w:tr>
      <w:tr w:rsidR="00E705BE" w:rsidRPr="00084821" w14:paraId="0473D9FF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863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CF69" w14:textId="75027604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</w:tr>
      <w:tr w:rsidR="00E705BE" w:rsidRPr="00084821" w14:paraId="45D4268D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FDC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4BE9" w14:textId="2D6EDEA4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</w:tr>
      <w:tr w:rsidR="00E705BE" w:rsidRPr="00084821" w14:paraId="7B0735F4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C14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49EF" w14:textId="29F8EE08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</w:tr>
      <w:tr w:rsidR="00E705BE" w:rsidRPr="00084821" w14:paraId="30BC0AB2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391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3A51" w14:textId="52DE6EF0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</w:tr>
      <w:tr w:rsidR="00E705BE" w:rsidRPr="00084821" w14:paraId="31A38B90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1D4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81EF" w14:textId="15E09B40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</w:tr>
      <w:tr w:rsidR="00E705BE" w:rsidRPr="00084821" w14:paraId="04F9FC78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2DCFB4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8615A9" w14:textId="683F6CA2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393</w:t>
            </w:r>
          </w:p>
        </w:tc>
      </w:tr>
      <w:tr w:rsidR="00E705BE" w:rsidRPr="00084821" w14:paraId="568E6FE1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735AE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B2FC85" w14:textId="3F0D9462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511</w:t>
            </w:r>
          </w:p>
        </w:tc>
      </w:tr>
      <w:tr w:rsidR="00E705BE" w:rsidRPr="00084821" w14:paraId="283E754C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66E46E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5613B2" w14:textId="7B429DAC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</w:tr>
      <w:tr w:rsidR="00E705BE" w:rsidRPr="00084821" w14:paraId="0945BC49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26B215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8AC8CB" w14:textId="50FCEE83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</w:tr>
      <w:tr w:rsidR="00E705BE" w:rsidRPr="00084821" w14:paraId="06A3EA1D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4FA42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11A996" w14:textId="2E646485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868</w:t>
            </w:r>
          </w:p>
        </w:tc>
      </w:tr>
      <w:tr w:rsidR="00E705BE" w:rsidRPr="00084821" w14:paraId="5CD60A0B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590F82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B4D82D" w14:textId="7821756B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877</w:t>
            </w:r>
          </w:p>
        </w:tc>
      </w:tr>
      <w:tr w:rsidR="00E705BE" w:rsidRPr="00084821" w14:paraId="6C1F5BE9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4C1DB7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1CC786" w14:textId="1438F0FF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988</w:t>
            </w:r>
          </w:p>
        </w:tc>
      </w:tr>
      <w:tr w:rsidR="00E705BE" w:rsidRPr="00084821" w14:paraId="42BBC3EB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5D9C8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5082EF" w14:textId="04984311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996</w:t>
            </w:r>
          </w:p>
        </w:tc>
      </w:tr>
      <w:tr w:rsidR="00E705BE" w:rsidRPr="00084821" w14:paraId="40C9129C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57F7F3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CFED23" w14:textId="3338CB6C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1317</w:t>
            </w:r>
          </w:p>
        </w:tc>
      </w:tr>
      <w:tr w:rsidR="00E705BE" w:rsidRPr="00084821" w14:paraId="76BEBFA1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DBBBAA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BB7686" w14:textId="5B8593CF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1348</w:t>
            </w:r>
          </w:p>
        </w:tc>
      </w:tr>
      <w:tr w:rsidR="00E705BE" w:rsidRPr="00084821" w14:paraId="4E0DFF10" w14:textId="77777777" w:rsidTr="00D727F5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A723C" w14:textId="77777777" w:rsidR="00E705BE" w:rsidRPr="00084821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8482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8D2D42" w14:textId="26EC77DD" w:rsidR="00E705BE" w:rsidRPr="00E705BE" w:rsidRDefault="00E705BE" w:rsidP="00E70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705BE">
              <w:rPr>
                <w:rFonts w:ascii="Arial" w:hAnsi="Arial" w:cs="Arial"/>
                <w:sz w:val="24"/>
                <w:szCs w:val="24"/>
              </w:rPr>
              <w:t>1368</w:t>
            </w:r>
          </w:p>
        </w:tc>
      </w:tr>
    </w:tbl>
    <w:p w14:paraId="2BC8F8D8" w14:textId="77777777" w:rsidR="00084821" w:rsidRPr="00084821" w:rsidRDefault="00084821">
      <w:pPr>
        <w:rPr>
          <w:rFonts w:ascii="Arial" w:hAnsi="Arial" w:cs="Arial"/>
          <w:sz w:val="24"/>
          <w:szCs w:val="24"/>
        </w:rPr>
      </w:pPr>
    </w:p>
    <w:sectPr w:rsidR="00084821" w:rsidRPr="0008482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BCBB" w14:textId="77777777" w:rsidR="00A21E36" w:rsidRDefault="00A21E36" w:rsidP="00A764B0">
      <w:pPr>
        <w:spacing w:after="0" w:line="240" w:lineRule="auto"/>
      </w:pPr>
      <w:r>
        <w:separator/>
      </w:r>
    </w:p>
  </w:endnote>
  <w:endnote w:type="continuationSeparator" w:id="0">
    <w:p w14:paraId="56A4C068" w14:textId="77777777" w:rsidR="00A21E36" w:rsidRDefault="00A21E36" w:rsidP="00A7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466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D0BA4" w14:textId="7586C5F6" w:rsidR="00D727F5" w:rsidRDefault="00D72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9CA5F" w14:textId="77777777" w:rsidR="00D727F5" w:rsidRDefault="00D7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B3F0" w14:textId="77777777" w:rsidR="00A21E36" w:rsidRDefault="00A21E36" w:rsidP="00A764B0">
      <w:pPr>
        <w:spacing w:after="0" w:line="240" w:lineRule="auto"/>
      </w:pPr>
      <w:r>
        <w:separator/>
      </w:r>
    </w:p>
  </w:footnote>
  <w:footnote w:type="continuationSeparator" w:id="0">
    <w:p w14:paraId="0EF09FCA" w14:textId="77777777" w:rsidR="00A21E36" w:rsidRDefault="00A21E36" w:rsidP="00A7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E842" w14:textId="77777777" w:rsidR="00D727F5" w:rsidRDefault="00D727F5" w:rsidP="00A764B0">
    <w:pPr>
      <w:pStyle w:val="Header"/>
      <w:jc w:val="center"/>
      <w:rPr>
        <w:rFonts w:ascii="Arial" w:hAnsi="Arial" w:cs="Arial"/>
        <w:b/>
        <w:bCs/>
        <w:color w:val="000000"/>
        <w:sz w:val="24"/>
        <w:szCs w:val="24"/>
      </w:rPr>
    </w:pPr>
  </w:p>
  <w:p w14:paraId="38A7F27D" w14:textId="5755D50B" w:rsidR="00A764B0" w:rsidRDefault="00A764B0" w:rsidP="00A764B0">
    <w:pPr>
      <w:pStyle w:val="Header"/>
      <w:jc w:val="center"/>
    </w:pPr>
    <w:r w:rsidRPr="00981E90">
      <w:rPr>
        <w:rFonts w:ascii="Arial" w:hAnsi="Arial" w:cs="Arial"/>
        <w:b/>
        <w:bCs/>
        <w:color w:val="000000"/>
        <w:sz w:val="24"/>
        <w:szCs w:val="24"/>
      </w:rPr>
      <w:t xml:space="preserve">State Servant suspensions due to allegations of child sexual abuse </w:t>
    </w:r>
    <w:r>
      <w:rPr>
        <w:rFonts w:ascii="Arial" w:hAnsi="Arial" w:cs="Arial"/>
        <w:b/>
        <w:bCs/>
        <w:color w:val="000000"/>
        <w:sz w:val="24"/>
        <w:szCs w:val="24"/>
      </w:rPr>
      <w:br/>
    </w:r>
    <w:r w:rsidRPr="00981E90">
      <w:rPr>
        <w:rFonts w:ascii="Arial" w:hAnsi="Arial" w:cs="Arial"/>
        <w:b/>
        <w:bCs/>
        <w:color w:val="000000"/>
        <w:sz w:val="24"/>
        <w:szCs w:val="24"/>
      </w:rPr>
      <w:t xml:space="preserve">since October 2020 – length of suspension for State Servants </w:t>
    </w:r>
    <w:r>
      <w:rPr>
        <w:rFonts w:ascii="Arial" w:hAnsi="Arial" w:cs="Arial"/>
        <w:b/>
        <w:bCs/>
        <w:color w:val="000000"/>
        <w:sz w:val="24"/>
        <w:szCs w:val="24"/>
      </w:rPr>
      <w:br/>
    </w:r>
    <w:r w:rsidRPr="00981E90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currently suspended on full pay as </w:t>
    </w:r>
    <w:proofErr w:type="gramStart"/>
    <w:r w:rsidRPr="00981E90">
      <w:rPr>
        <w:rFonts w:ascii="Arial" w:hAnsi="Arial" w:cs="Arial"/>
        <w:b/>
        <w:bCs/>
        <w:color w:val="000000"/>
        <w:sz w:val="24"/>
        <w:szCs w:val="24"/>
        <w:u w:val="single"/>
      </w:rPr>
      <w:t>at</w:t>
    </w:r>
    <w:proofErr w:type="gramEnd"/>
    <w:r w:rsidRPr="00981E90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 19 July 2024</w:t>
    </w:r>
    <w:r w:rsidRPr="00981E90">
      <w:rPr>
        <w:rFonts w:ascii="Arial" w:hAnsi="Arial" w:cs="Arial"/>
        <w:b/>
        <w:bCs/>
        <w:color w:val="000000"/>
        <w:sz w:val="24"/>
        <w:szCs w:val="24"/>
      </w:rPr>
      <w:t>.</w:t>
    </w:r>
    <w:r>
      <w:rPr>
        <w:rFonts w:ascii="Arial" w:hAnsi="Arial" w:cs="Arial"/>
        <w:b/>
        <w:bCs/>
        <w:color w:val="00000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0E2"/>
    <w:multiLevelType w:val="hybridMultilevel"/>
    <w:tmpl w:val="BF943F32"/>
    <w:lvl w:ilvl="0" w:tplc="FFC8648C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F6896"/>
    <w:multiLevelType w:val="hybridMultilevel"/>
    <w:tmpl w:val="E0DE5C8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92A48"/>
    <w:multiLevelType w:val="hybridMultilevel"/>
    <w:tmpl w:val="8AF2F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2723">
    <w:abstractNumId w:val="2"/>
  </w:num>
  <w:num w:numId="2" w16cid:durableId="2134667381">
    <w:abstractNumId w:val="0"/>
  </w:num>
  <w:num w:numId="3" w16cid:durableId="20764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21"/>
    <w:rsid w:val="00084821"/>
    <w:rsid w:val="00182740"/>
    <w:rsid w:val="001B216C"/>
    <w:rsid w:val="001F6E05"/>
    <w:rsid w:val="002B17C6"/>
    <w:rsid w:val="004176D2"/>
    <w:rsid w:val="0044164E"/>
    <w:rsid w:val="0046458B"/>
    <w:rsid w:val="004A0CAD"/>
    <w:rsid w:val="004B3D86"/>
    <w:rsid w:val="00582907"/>
    <w:rsid w:val="005A0362"/>
    <w:rsid w:val="005A1AED"/>
    <w:rsid w:val="007521FA"/>
    <w:rsid w:val="0076149F"/>
    <w:rsid w:val="007B4096"/>
    <w:rsid w:val="007C13D5"/>
    <w:rsid w:val="00841A9D"/>
    <w:rsid w:val="008B41C2"/>
    <w:rsid w:val="008D2DEE"/>
    <w:rsid w:val="009065FD"/>
    <w:rsid w:val="00977F6F"/>
    <w:rsid w:val="00981E90"/>
    <w:rsid w:val="00A21E36"/>
    <w:rsid w:val="00A30A08"/>
    <w:rsid w:val="00A476FD"/>
    <w:rsid w:val="00A764B0"/>
    <w:rsid w:val="00B56E57"/>
    <w:rsid w:val="00B65ABB"/>
    <w:rsid w:val="00BD197D"/>
    <w:rsid w:val="00BD4E06"/>
    <w:rsid w:val="00D24D8F"/>
    <w:rsid w:val="00D727F5"/>
    <w:rsid w:val="00DE1690"/>
    <w:rsid w:val="00E40056"/>
    <w:rsid w:val="00E705BE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CCE9"/>
  <w15:chartTrackingRefBased/>
  <w15:docId w15:val="{EA95919F-7CAE-4DC5-90C9-EBCE40C6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E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1E6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B0"/>
  </w:style>
  <w:style w:type="paragraph" w:styleId="Footer">
    <w:name w:val="footer"/>
    <w:basedOn w:val="Normal"/>
    <w:link w:val="FooterChar"/>
    <w:uiPriority w:val="99"/>
    <w:unhideWhenUsed/>
    <w:rsid w:val="00A7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B0"/>
  </w:style>
  <w:style w:type="character" w:styleId="FollowedHyperlink">
    <w:name w:val="FollowedHyperlink"/>
    <w:basedOn w:val="DefaultParagraphFont"/>
    <w:uiPriority w:val="99"/>
    <w:semiHidden/>
    <w:unhideWhenUsed/>
    <w:rsid w:val="00DE1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www.dpac.tas.gov.au%2F__data%2Fassets%2Fpdf_file%2F0033%2F367890%2FRoutine-Disclosure-Suspensions-Child-Sexual-Abuse-19-July-2024.pdf&amp;data=05%7C02%7CLydia.Horne%40dpac.tas.gov.au%7C1e60c6fd0d3c47ae7f8508dcb1f03e0c%7Cea732b1f3d1a4be9b48b6cee25b8a074%7C0%7C0%7C638580892750246014%7CUnknown%7CTWFpbGZsb3d8eyJWIjoiMC4wLjAwMDAiLCJQIjoiV2luMzIiLCJBTiI6Ik1haWwiLCJXVCI6Mn0%3D%7C0%7C%7C%7C&amp;sdata=WrXnySICqxrmVFoo0McSnhQjVfTvGunTj0JjvFlFS8c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2435</Characters>
  <Application>Microsoft Office Word</Application>
  <DocSecurity>0</DocSecurity>
  <Lines>304</Lines>
  <Paragraphs>125</Paragraphs>
  <ScaleCrop>false</ScaleCrop>
  <Company>Department of Premier and Cabinet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Horne, Lydia</dc:creator>
  <cp:keywords/>
  <dc:description/>
  <cp:lastModifiedBy>Horne, Lydia</cp:lastModifiedBy>
  <cp:revision>15</cp:revision>
  <cp:lastPrinted>2024-08-01T06:22:00Z</cp:lastPrinted>
  <dcterms:created xsi:type="dcterms:W3CDTF">2024-08-01T06:10:00Z</dcterms:created>
  <dcterms:modified xsi:type="dcterms:W3CDTF">2024-08-01T06:24:00Z</dcterms:modified>
</cp:coreProperties>
</file>