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03C0" w14:textId="12B1A20C" w:rsidR="00A3651B" w:rsidRPr="009817BC" w:rsidRDefault="009817BC" w:rsidP="009817BC">
      <w:pPr>
        <w:pStyle w:val="Title"/>
      </w:pPr>
      <w:bookmarkStart w:id="0" w:name="_Toc160358825"/>
      <w:r w:rsidRPr="009817BC">
        <w:t>Cabinet</w:t>
      </w:r>
      <w:r w:rsidR="00A3651B" w:rsidRPr="009817BC">
        <w:t xml:space="preserve"> Communications Strategy</w:t>
      </w:r>
    </w:p>
    <w:p w14:paraId="6DE3043E" w14:textId="4A035B62" w:rsidR="003125AD" w:rsidRPr="002A0772" w:rsidRDefault="008979BC" w:rsidP="009817BC">
      <w:pPr>
        <w:pStyle w:val="Instructions"/>
      </w:pPr>
      <w:r>
        <w:t xml:space="preserve">Please delete this first page of instructions once your plan </w:t>
      </w:r>
      <w:r w:rsidR="00D3407F">
        <w:t>is complete.</w:t>
      </w:r>
      <w:r>
        <w:t xml:space="preserve"> </w:t>
      </w:r>
    </w:p>
    <w:p w14:paraId="08614E44" w14:textId="7842B904" w:rsidR="009F0C61" w:rsidRPr="009F0C61" w:rsidRDefault="004C3408" w:rsidP="009F0C61">
      <w:pPr>
        <w:pStyle w:val="Heading1"/>
      </w:pPr>
      <w:bookmarkStart w:id="1" w:name="_Toc160358826"/>
      <w:bookmarkEnd w:id="0"/>
      <w:r>
        <w:t>Purpose</w:t>
      </w:r>
    </w:p>
    <w:p w14:paraId="6F717A7D" w14:textId="47A79106" w:rsidR="00F53498" w:rsidRDefault="00F53498" w:rsidP="00F53498">
      <w:r>
        <w:t>The purpose of a Cabinet communications plan is to inform Ministers and Cabinet of the way in which agencies intend to communicate decisions to the Tasmanian people.</w:t>
      </w:r>
    </w:p>
    <w:p w14:paraId="767E89E3" w14:textId="59DA24C1" w:rsidR="00F53498" w:rsidRDefault="00F53498" w:rsidP="00F53498">
      <w:r>
        <w:t>It also demonstrates that communication issues have been properly considered during the drafting and development of the Cabinet submission.</w:t>
      </w:r>
    </w:p>
    <w:p w14:paraId="21C471B2" w14:textId="79E6369A" w:rsidR="00F53498" w:rsidRDefault="00F53498" w:rsidP="00F53498">
      <w:r>
        <w:t xml:space="preserve">Not all Cabinet Submissions and Minutes will require a communications plan; some discretion is required. For example, most position appointments will not require a plan. </w:t>
      </w:r>
    </w:p>
    <w:p w14:paraId="2F5195D0" w14:textId="366DDF3D" w:rsidR="00F53498" w:rsidRDefault="00F53498" w:rsidP="00F53498">
      <w:r>
        <w:t>This template is a guide only. If a Cabinet submission requires a more complex or detailed communications plan/strategy, presented in an alternative format, this is acceptable. Additional communications strategy templates are available on the Communications website. Where community engagement is required, refer to the Tasmanian Government Framework for Community Engagement for guidance.</w:t>
      </w:r>
    </w:p>
    <w:p w14:paraId="0F1DD825" w14:textId="29F9101E" w:rsidR="00F53498" w:rsidRDefault="00F53498" w:rsidP="00F53498">
      <w:r>
        <w:t>Decisions on the need for and format of communications plans must be made in consultation with your agency’s Communications Manager (or delegate/equivalent).</w:t>
      </w:r>
    </w:p>
    <w:p w14:paraId="06F9CA67" w14:textId="77777777" w:rsidR="00F53498" w:rsidRDefault="00F53498" w:rsidP="00073C4A">
      <w:pPr>
        <w:pStyle w:val="Heading1"/>
      </w:pPr>
      <w:r>
        <w:t>Using this template</w:t>
      </w:r>
    </w:p>
    <w:p w14:paraId="3BC935F5" w14:textId="76F5FF23" w:rsidR="00F53498" w:rsidRDefault="00F53498" w:rsidP="00F53498">
      <w:r>
        <w:t>Sections written in red are intended to help you complete this template. You can delete them when they’re not required.</w:t>
      </w:r>
    </w:p>
    <w:p w14:paraId="6105ED7E" w14:textId="5EA6933A" w:rsidR="00F53498" w:rsidRDefault="00F53498" w:rsidP="00F53498">
      <w:r>
        <w:t xml:space="preserve">It may not be possible to complete all sections of the template prior to Cabinet </w:t>
      </w:r>
      <w:proofErr w:type="gramStart"/>
      <w:r>
        <w:t>making a decision</w:t>
      </w:r>
      <w:proofErr w:type="gramEnd"/>
      <w:r>
        <w:t xml:space="preserve">. The communications plan should reflect the agency’s intentions at the time of Cabinet </w:t>
      </w:r>
      <w:proofErr w:type="gramStart"/>
      <w:r>
        <w:t>consideration, and</w:t>
      </w:r>
      <w:proofErr w:type="gramEnd"/>
      <w:r>
        <w:t xml:space="preserve"> be completed on the assumption that Cabinet accepts the recommended option in the submission. However, it must be understood that communications plans are subject to change.</w:t>
      </w:r>
    </w:p>
    <w:p w14:paraId="3B74D43D" w14:textId="77777777" w:rsidR="00F53498" w:rsidRDefault="00F53498" w:rsidP="00073C4A">
      <w:pPr>
        <w:pStyle w:val="Heading1"/>
      </w:pPr>
      <w:r>
        <w:t>Approval</w:t>
      </w:r>
    </w:p>
    <w:p w14:paraId="0BFEFD5B" w14:textId="77777777" w:rsidR="00F53498" w:rsidRDefault="00F53498" w:rsidP="00F53498">
      <w:r>
        <w:t>The communications plan must be approved by the agency’s Communications Manager (or delegate/equivalent). It must then be attached to the signed Cabinet Decision communicated to the responsible Heads of Agency.</w:t>
      </w:r>
    </w:p>
    <w:p w14:paraId="08E1A0EB" w14:textId="504A53B0" w:rsidR="007D0BE4" w:rsidRDefault="00F53498" w:rsidP="00F53498">
      <w:r>
        <w:t xml:space="preserve"> </w:t>
      </w:r>
      <w:r w:rsidR="007D0BE4">
        <w:br w:type="page"/>
      </w:r>
    </w:p>
    <w:p w14:paraId="49EF4648" w14:textId="77777777" w:rsidR="00C772BF" w:rsidRDefault="00C772BF" w:rsidP="007D0BE4">
      <w:pPr>
        <w:pStyle w:val="Heading1"/>
        <w:sectPr w:rsidR="00C772BF" w:rsidSect="00FD47A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1134" w:footer="454" w:gutter="0"/>
          <w:cols w:space="708"/>
          <w:titlePg/>
          <w:docGrid w:linePitch="360"/>
        </w:sectPr>
      </w:pPr>
      <w:bookmarkStart w:id="2" w:name="_Toc153370509"/>
    </w:p>
    <w:p w14:paraId="6976955B" w14:textId="236DD049" w:rsidR="00F509E0" w:rsidRDefault="00F509E0" w:rsidP="00F509E0">
      <w:pPr>
        <w:pStyle w:val="Title"/>
      </w:pPr>
      <w:r>
        <w:lastRenderedPageBreak/>
        <w:t>Cabinet Communications and Community Consultation Strategy</w:t>
      </w:r>
    </w:p>
    <w:p w14:paraId="7422582B" w14:textId="585E8C2A" w:rsidR="00B01EE7" w:rsidRPr="00B01EE7" w:rsidRDefault="00B01EE7" w:rsidP="00B01EE7">
      <w:pPr>
        <w:pStyle w:val="Subtitle"/>
      </w:pPr>
      <w:r>
        <w:t xml:space="preserve">Insert project </w:t>
      </w:r>
      <w:proofErr w:type="gramStart"/>
      <w:r>
        <w:t>title</w:t>
      </w:r>
      <w:proofErr w:type="gramEnd"/>
    </w:p>
    <w:p w14:paraId="57F37E2B" w14:textId="6B2E476A" w:rsidR="007D0BE4" w:rsidRPr="007D0BE4" w:rsidRDefault="007D0BE4" w:rsidP="007D0BE4">
      <w:pPr>
        <w:pStyle w:val="Heading1"/>
      </w:pPr>
      <w:r w:rsidRPr="007D0BE4">
        <w:t>Background and scope</w:t>
      </w:r>
      <w:bookmarkEnd w:id="2"/>
    </w:p>
    <w:p w14:paraId="7CE347AF" w14:textId="77777777" w:rsidR="004B6F60" w:rsidRDefault="004B6F60" w:rsidP="007D0BE4">
      <w:pPr>
        <w:pStyle w:val="Heading1"/>
        <w:rPr>
          <w:rFonts w:ascii="Arial" w:eastAsiaTheme="minorHAnsi" w:hAnsi="Arial" w:cstheme="minorBidi"/>
          <w:b w:val="0"/>
          <w:color w:val="833C0B" w:themeColor="accent2" w:themeShade="80"/>
          <w:kern w:val="0"/>
          <w:sz w:val="24"/>
          <w:szCs w:val="22"/>
          <w14:ligatures w14:val="none"/>
        </w:rPr>
      </w:pPr>
      <w:bookmarkStart w:id="3" w:name="_Toc153370510"/>
      <w:r w:rsidRPr="004B6F60">
        <w:rPr>
          <w:rFonts w:ascii="Arial" w:eastAsiaTheme="minorHAnsi" w:hAnsi="Arial" w:cstheme="minorBidi"/>
          <w:b w:val="0"/>
          <w:color w:val="833C0B" w:themeColor="accent2" w:themeShade="80"/>
          <w:kern w:val="0"/>
          <w:sz w:val="24"/>
          <w:szCs w:val="22"/>
          <w14:ligatures w14:val="none"/>
        </w:rPr>
        <w:t>Set the context for the communications strategy – do not just refer to the Cabinet submission. Briefly outline any communications activity undertaken or media coverage generated by the issue to date.</w:t>
      </w:r>
    </w:p>
    <w:bookmarkEnd w:id="3"/>
    <w:p w14:paraId="6D45598D" w14:textId="50FFE28C" w:rsidR="007D0BE4" w:rsidRPr="007D0BE4" w:rsidRDefault="00085A54" w:rsidP="007D0BE4">
      <w:pPr>
        <w:pStyle w:val="Heading1"/>
      </w:pPr>
      <w:r>
        <w:t>Objectives of this communications plan</w:t>
      </w:r>
    </w:p>
    <w:p w14:paraId="41B0EB95" w14:textId="77777777" w:rsidR="00EC2D4E" w:rsidRDefault="00EC2D4E" w:rsidP="007D0BE4">
      <w:pPr>
        <w:pStyle w:val="Heading1"/>
        <w:rPr>
          <w:rFonts w:ascii="Arial" w:eastAsiaTheme="minorHAnsi" w:hAnsi="Arial" w:cstheme="minorBidi"/>
          <w:b w:val="0"/>
          <w:color w:val="833C0B" w:themeColor="accent2" w:themeShade="80"/>
          <w:kern w:val="0"/>
          <w:sz w:val="24"/>
          <w:szCs w:val="22"/>
          <w14:ligatures w14:val="none"/>
        </w:rPr>
      </w:pPr>
      <w:bookmarkStart w:id="4" w:name="_Toc153370511"/>
      <w:r w:rsidRPr="00EC2D4E">
        <w:rPr>
          <w:rFonts w:ascii="Arial" w:eastAsiaTheme="minorHAnsi" w:hAnsi="Arial" w:cstheme="minorBidi"/>
          <w:b w:val="0"/>
          <w:color w:val="833C0B" w:themeColor="accent2" w:themeShade="80"/>
          <w:kern w:val="0"/>
          <w:sz w:val="24"/>
          <w:szCs w:val="22"/>
          <w14:ligatures w14:val="none"/>
        </w:rPr>
        <w:t>What are the communications activities in this plan designed to achieve? e.g., inform Tasmanians of the requirement to carry a driver’s licence. What criteria will be used to measure the success of this plan? Note that communications objectives are not the same as the project objectives.</w:t>
      </w:r>
    </w:p>
    <w:p w14:paraId="38282876" w14:textId="00D732DC" w:rsidR="007D0BE4" w:rsidRDefault="00EC2D4E" w:rsidP="007D0BE4">
      <w:pPr>
        <w:pStyle w:val="Heading1"/>
      </w:pPr>
      <w:r>
        <w:t xml:space="preserve">Primary </w:t>
      </w:r>
      <w:r w:rsidR="007D0BE4">
        <w:t>audiences</w:t>
      </w:r>
      <w:bookmarkEnd w:id="4"/>
      <w:r>
        <w:t>/stakeholder</w:t>
      </w:r>
      <w:r w:rsidR="00085A54">
        <w:t>s</w:t>
      </w:r>
    </w:p>
    <w:p w14:paraId="3535909C" w14:textId="06A6DB9D" w:rsidR="00085A54" w:rsidRDefault="004F0BA8" w:rsidP="00085A54">
      <w:pPr>
        <w:pStyle w:val="Instructions"/>
      </w:pPr>
      <w:bookmarkStart w:id="5" w:name="_Toc153370512"/>
      <w:r w:rsidRPr="004F0BA8">
        <w:t xml:space="preserve">Who do you most need to communicate with? e.g., Tasmanian motorists. Consider internal audiences as well (e.g., other government agencies, your own agency staff). For information on engaging particular population groups (e.g., seniors, people with disability), refer to the </w:t>
      </w:r>
      <w:hyperlink r:id="rId14" w:history="1">
        <w:r w:rsidRPr="001246C9">
          <w:rPr>
            <w:rStyle w:val="Hyperlink"/>
          </w:rPr>
          <w:t>Tasmanian Community Engagement Guides</w:t>
        </w:r>
      </w:hyperlink>
      <w:r w:rsidRPr="004F0BA8">
        <w:t>).</w:t>
      </w:r>
    </w:p>
    <w:bookmarkEnd w:id="5"/>
    <w:p w14:paraId="15974DDF" w14:textId="111693AA" w:rsidR="007D0BE4" w:rsidRDefault="001246C9" w:rsidP="001246C9">
      <w:pPr>
        <w:pStyle w:val="Heading1"/>
      </w:pPr>
      <w:r>
        <w:t xml:space="preserve">Secondary </w:t>
      </w:r>
      <w:r w:rsidR="00EE29D7">
        <w:t>audience/stakeholders</w:t>
      </w:r>
    </w:p>
    <w:p w14:paraId="633646BD" w14:textId="69675081" w:rsidR="00EE29D7" w:rsidRPr="00EE29D7" w:rsidRDefault="00005003" w:rsidP="00EE29D7">
      <w:pPr>
        <w:pStyle w:val="Instructions"/>
      </w:pPr>
      <w:r w:rsidRPr="00005003">
        <w:t>Who else needs to receive your messages/information? e.g., Tasmania police, driving tutors.</w:t>
      </w:r>
    </w:p>
    <w:p w14:paraId="68931084" w14:textId="77777777" w:rsidR="007D0BE4" w:rsidRPr="007D0BE4" w:rsidRDefault="007D0BE4" w:rsidP="007D0BE4">
      <w:pPr>
        <w:pStyle w:val="Heading1"/>
      </w:pPr>
      <w:bookmarkStart w:id="6" w:name="_Toc153370514"/>
      <w:r w:rsidRPr="007D0BE4">
        <w:t>Key messages</w:t>
      </w:r>
      <w:bookmarkEnd w:id="6"/>
    </w:p>
    <w:p w14:paraId="559F6919" w14:textId="77777777" w:rsidR="00877315" w:rsidRDefault="00877315" w:rsidP="00877315">
      <w:pPr>
        <w:pStyle w:val="Instructions"/>
      </w:pPr>
      <w:r w:rsidRPr="00877315">
        <w:t>What is the main message you want to communicate to the target audience(s)? e.g., Drivers must carry a driver’s licence from 1 January or face a $50 fine. Ensure your messages are consistent with your agency/whole-of-government strategic messaging.</w:t>
      </w:r>
      <w:bookmarkStart w:id="7" w:name="_Toc153370515"/>
    </w:p>
    <w:p w14:paraId="4E9437C3" w14:textId="086AC4E4" w:rsidR="00A529EE" w:rsidRDefault="00A529EE" w:rsidP="00A529EE">
      <w:pPr>
        <w:pStyle w:val="Heading1"/>
      </w:pPr>
      <w:r w:rsidRPr="00A529EE">
        <w:t>Supporting messages</w:t>
      </w:r>
    </w:p>
    <w:p w14:paraId="08377FE3" w14:textId="76679D97" w:rsidR="00A529EE" w:rsidRDefault="00112D8F" w:rsidP="00A529EE">
      <w:pPr>
        <w:pStyle w:val="Instructions"/>
      </w:pPr>
      <w:r w:rsidRPr="00112D8F">
        <w:t>What supporting messages or information do you need to communicate?</w:t>
      </w:r>
    </w:p>
    <w:p w14:paraId="32EC0F12" w14:textId="7C852CB4" w:rsidR="00112D8F" w:rsidRDefault="002E6A0F" w:rsidP="002E6A0F">
      <w:pPr>
        <w:pStyle w:val="Heading1"/>
        <w:rPr>
          <w:rStyle w:val="IntenseEmphasis"/>
          <w:rFonts w:asciiTheme="majorHAnsi" w:hAnsiTheme="majorHAnsi"/>
          <w:i w:val="0"/>
          <w:color w:val="000000" w:themeColor="text1"/>
          <w:sz w:val="44"/>
          <w:szCs w:val="32"/>
        </w:rPr>
      </w:pPr>
      <w:r w:rsidRPr="002E6A0F">
        <w:rPr>
          <w:rStyle w:val="IntenseEmphasis"/>
          <w:rFonts w:asciiTheme="majorHAnsi" w:hAnsiTheme="majorHAnsi"/>
          <w:i w:val="0"/>
          <w:color w:val="000000" w:themeColor="text1"/>
          <w:sz w:val="44"/>
          <w:szCs w:val="32"/>
        </w:rPr>
        <w:lastRenderedPageBreak/>
        <w:t>Spokesperson/spokespeople</w:t>
      </w:r>
    </w:p>
    <w:p w14:paraId="2C8B72F3" w14:textId="77777777" w:rsidR="00765A95" w:rsidRDefault="00846CDD" w:rsidP="002E6A0F">
      <w:pPr>
        <w:pStyle w:val="Instructions"/>
      </w:pPr>
      <w:r w:rsidRPr="00846CDD">
        <w:t xml:space="preserve">Who is likely to deliver the key messages e.g., in whose name will media releases </w:t>
      </w:r>
      <w:proofErr w:type="gramStart"/>
      <w:r w:rsidRPr="00846CDD">
        <w:t>be</w:t>
      </w:r>
      <w:proofErr w:type="gramEnd"/>
      <w:r w:rsidRPr="00846CDD">
        <w:t xml:space="preserve"> </w:t>
      </w:r>
    </w:p>
    <w:p w14:paraId="45DDF045" w14:textId="77777777" w:rsidR="00765A95" w:rsidRDefault="00765A95" w:rsidP="002E6A0F">
      <w:pPr>
        <w:pStyle w:val="Instructions"/>
      </w:pPr>
    </w:p>
    <w:p w14:paraId="6B285BE4" w14:textId="7CC5A87E" w:rsidR="002E6A0F" w:rsidRDefault="00846CDD" w:rsidP="002E6A0F">
      <w:pPr>
        <w:pStyle w:val="Instructions"/>
      </w:pPr>
      <w:r w:rsidRPr="00846CDD">
        <w:t>issued, who will do media interviews, sign letters etc?</w:t>
      </w:r>
    </w:p>
    <w:p w14:paraId="02F3C9BB" w14:textId="5C203B82" w:rsidR="00846CDD" w:rsidRDefault="00394146" w:rsidP="00846CDD">
      <w:pPr>
        <w:pStyle w:val="Heading1"/>
        <w:rPr>
          <w:rFonts w:ascii="Arial" w:hAnsi="Arial"/>
        </w:rPr>
      </w:pPr>
      <w:r w:rsidRPr="007417E8">
        <w:rPr>
          <w:rFonts w:ascii="Arial" w:hAnsi="Arial"/>
        </w:rPr>
        <w:t>Risks/challenges</w:t>
      </w:r>
    </w:p>
    <w:p w14:paraId="76BEA4AE" w14:textId="180908E9" w:rsidR="00394146" w:rsidRDefault="006D5C75" w:rsidP="006D5C75">
      <w:pPr>
        <w:pStyle w:val="Instructions"/>
      </w:pPr>
      <w:r w:rsidRPr="006D5C75">
        <w:t>Identify factors that could derail your project e.g., adverse media coverage labelling the campaign a revenue raising exercise.</w:t>
      </w:r>
    </w:p>
    <w:p w14:paraId="62BDED0A" w14:textId="6F9D2112" w:rsidR="006D5C75" w:rsidRDefault="006D5C75" w:rsidP="006D5C75">
      <w:pPr>
        <w:pStyle w:val="Heading2"/>
      </w:pPr>
      <w:r>
        <w:t>Likely critics</w:t>
      </w:r>
    </w:p>
    <w:p w14:paraId="0B5D4DA2" w14:textId="7C52510F" w:rsidR="006D5C75" w:rsidRDefault="00023C7E" w:rsidP="00023C7E">
      <w:pPr>
        <w:pStyle w:val="Instructions"/>
      </w:pPr>
      <w:r w:rsidRPr="00023C7E">
        <w:t>Which stakeholders might be critical?</w:t>
      </w:r>
    </w:p>
    <w:p w14:paraId="297272DA" w14:textId="0B4B58A3" w:rsidR="00765A95" w:rsidRDefault="00762499" w:rsidP="008B2864">
      <w:pPr>
        <w:pStyle w:val="Heading3"/>
      </w:pPr>
      <w:r w:rsidRPr="00762499">
        <w:t>Criticism/concerns</w:t>
      </w:r>
    </w:p>
    <w:p w14:paraId="1FEE96B3" w14:textId="3F4564AD" w:rsidR="00762499" w:rsidRDefault="002E3030" w:rsidP="00023C7E">
      <w:pPr>
        <w:pStyle w:val="Instructions"/>
      </w:pPr>
      <w:r w:rsidRPr="002E3030">
        <w:t>Explain their likely criticisms e.g., road safety experts claiming resources should be directed to driver training; Opposition parties claiming the campaign is a revenue raising exercise.</w:t>
      </w:r>
    </w:p>
    <w:p w14:paraId="3F93DC99" w14:textId="41EFB242" w:rsidR="002E3030" w:rsidRDefault="00BA1F11" w:rsidP="008B2864">
      <w:pPr>
        <w:pStyle w:val="Heading3"/>
      </w:pPr>
      <w:r w:rsidRPr="00BA1F11">
        <w:t>Mitigating action</w:t>
      </w:r>
    </w:p>
    <w:p w14:paraId="32B02B44" w14:textId="089D780A" w:rsidR="002E2516" w:rsidRDefault="008B2864" w:rsidP="00023C7E">
      <w:pPr>
        <w:pStyle w:val="Instructions"/>
      </w:pPr>
      <w:r w:rsidRPr="008B2864">
        <w:t>Explain what you will do to try to prevent or deal with their criticism (make sure these actions are included in the ‘communications activities’ table below).</w:t>
      </w:r>
    </w:p>
    <w:p w14:paraId="3EB914A6" w14:textId="6C6FCB6C" w:rsidR="00023C7E" w:rsidRDefault="001A3006" w:rsidP="00CD5E43">
      <w:pPr>
        <w:pStyle w:val="Heading2"/>
      </w:pPr>
      <w:r w:rsidRPr="007417E8">
        <w:t>Likely supporters</w:t>
      </w:r>
    </w:p>
    <w:p w14:paraId="7D3FFEEE" w14:textId="3CCEBA59" w:rsidR="009B10BC" w:rsidRDefault="009B10BC" w:rsidP="00023C7E">
      <w:pPr>
        <w:pStyle w:val="Instructions"/>
      </w:pPr>
      <w:r w:rsidRPr="009B10BC">
        <w:t>Which stakeholders might be supportive?</w:t>
      </w:r>
    </w:p>
    <w:p w14:paraId="1A0D0AE6" w14:textId="2D7FB8B2" w:rsidR="009B10BC" w:rsidRDefault="005A6ABE" w:rsidP="00CD5E43">
      <w:pPr>
        <w:pStyle w:val="Heading3"/>
      </w:pPr>
      <w:r w:rsidRPr="007417E8">
        <w:t>Reasons</w:t>
      </w:r>
    </w:p>
    <w:p w14:paraId="193DE2F7" w14:textId="4F9B9F40" w:rsidR="005A6ABE" w:rsidRDefault="003D4D6D" w:rsidP="00023C7E">
      <w:pPr>
        <w:pStyle w:val="Instructions"/>
      </w:pPr>
      <w:r w:rsidRPr="003D4D6D">
        <w:t xml:space="preserve">Explain their reasons for </w:t>
      </w:r>
      <w:proofErr w:type="gramStart"/>
      <w:r w:rsidRPr="003D4D6D">
        <w:t>support</w:t>
      </w:r>
      <w:proofErr w:type="gramEnd"/>
    </w:p>
    <w:p w14:paraId="07B77421" w14:textId="20A6AC53" w:rsidR="00A72DFF" w:rsidRDefault="00A72DFF" w:rsidP="00CD5E43">
      <w:pPr>
        <w:pStyle w:val="Heading3"/>
      </w:pPr>
      <w:r w:rsidRPr="007417E8">
        <w:t>Action to inform supporters (past and future)</w:t>
      </w:r>
    </w:p>
    <w:p w14:paraId="214BF689" w14:textId="268D741B" w:rsidR="00DE42D8" w:rsidRDefault="00CD5E43" w:rsidP="00023C7E">
      <w:pPr>
        <w:pStyle w:val="Instructions"/>
      </w:pPr>
      <w:r w:rsidRPr="00CD5E43">
        <w:t>What have/will you do to inform your stakeholders? (</w:t>
      </w:r>
      <w:proofErr w:type="gramStart"/>
      <w:r w:rsidRPr="00CD5E43">
        <w:t>make</w:t>
      </w:r>
      <w:proofErr w:type="gramEnd"/>
      <w:r w:rsidRPr="00CD5E43">
        <w:t xml:space="preserve"> sure these actions are included in the ‘communications activities’ table below).</w:t>
      </w:r>
    </w:p>
    <w:p w14:paraId="73F55A13" w14:textId="12D87676" w:rsidR="00CD5E43" w:rsidRPr="00DE42D8" w:rsidRDefault="00DE42D8" w:rsidP="00DE42D8">
      <w:pPr>
        <w:spacing w:after="160" w:line="259" w:lineRule="auto"/>
        <w:rPr>
          <w:rFonts w:ascii="Arial" w:hAnsi="Arial"/>
          <w:color w:val="833C0B" w:themeColor="accent2" w:themeShade="80"/>
          <w:kern w:val="0"/>
          <w14:ligatures w14:val="none"/>
        </w:rPr>
      </w:pPr>
      <w:r>
        <w:br w:type="page"/>
      </w:r>
    </w:p>
    <w:tbl>
      <w:tblPr>
        <w:tblStyle w:val="PlainTable2"/>
        <w:tblW w:w="0" w:type="auto"/>
        <w:tblCellMar>
          <w:top w:w="85" w:type="dxa"/>
          <w:bottom w:w="85" w:type="dxa"/>
        </w:tblCellMar>
        <w:tblLook w:val="04A0" w:firstRow="1" w:lastRow="0" w:firstColumn="1" w:lastColumn="0" w:noHBand="0" w:noVBand="1"/>
      </w:tblPr>
      <w:tblGrid>
        <w:gridCol w:w="3020"/>
        <w:gridCol w:w="3020"/>
        <w:gridCol w:w="3020"/>
      </w:tblGrid>
      <w:tr w:rsidR="00FA5B25" w14:paraId="1DA3330A" w14:textId="77777777" w:rsidTr="00B23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6B97A90" w14:textId="42569E5A" w:rsidR="00FA5B25" w:rsidRPr="00FA5B25" w:rsidRDefault="00FA5B25" w:rsidP="00EA5E8B">
            <w:pPr>
              <w:pStyle w:val="Tableheadingwhite"/>
              <w:rPr>
                <w:b/>
                <w:bCs/>
              </w:rPr>
            </w:pPr>
            <w:r w:rsidRPr="00FA5B25">
              <w:rPr>
                <w:b/>
                <w:bCs/>
              </w:rPr>
              <w:lastRenderedPageBreak/>
              <w:t>Communications activities</w:t>
            </w:r>
          </w:p>
        </w:tc>
        <w:tc>
          <w:tcPr>
            <w:tcW w:w="3020" w:type="dxa"/>
          </w:tcPr>
          <w:p w14:paraId="649FB62F" w14:textId="1005C6F4" w:rsidR="00FA5B25" w:rsidRPr="00FA5B25" w:rsidRDefault="00FA5B25" w:rsidP="00EA5E8B">
            <w:pPr>
              <w:pStyle w:val="Tableheadingwhite"/>
              <w:cnfStyle w:val="100000000000" w:firstRow="1" w:lastRow="0" w:firstColumn="0" w:lastColumn="0" w:oddVBand="0" w:evenVBand="0" w:oddHBand="0" w:evenHBand="0" w:firstRowFirstColumn="0" w:firstRowLastColumn="0" w:lastRowFirstColumn="0" w:lastRowLastColumn="0"/>
              <w:rPr>
                <w:b/>
                <w:bCs/>
              </w:rPr>
            </w:pPr>
            <w:r w:rsidRPr="00FA5B25">
              <w:rPr>
                <w:b/>
                <w:bCs/>
              </w:rPr>
              <w:t>Timing</w:t>
            </w:r>
          </w:p>
        </w:tc>
        <w:tc>
          <w:tcPr>
            <w:tcW w:w="3020" w:type="dxa"/>
          </w:tcPr>
          <w:p w14:paraId="5E1D1B0A" w14:textId="48AE3377" w:rsidR="00FA5B25" w:rsidRPr="00FA5B25" w:rsidRDefault="00FA5B25" w:rsidP="00EA5E8B">
            <w:pPr>
              <w:pStyle w:val="Tableheadingwhite"/>
              <w:cnfStyle w:val="100000000000" w:firstRow="1" w:lastRow="0" w:firstColumn="0" w:lastColumn="0" w:oddVBand="0" w:evenVBand="0" w:oddHBand="0" w:evenHBand="0" w:firstRowFirstColumn="0" w:firstRowLastColumn="0" w:lastRowFirstColumn="0" w:lastRowLastColumn="0"/>
              <w:rPr>
                <w:b/>
                <w:bCs/>
              </w:rPr>
            </w:pPr>
            <w:r w:rsidRPr="00FA5B25">
              <w:rPr>
                <w:b/>
                <w:bCs/>
              </w:rPr>
              <w:t>Budget</w:t>
            </w:r>
          </w:p>
        </w:tc>
      </w:tr>
      <w:tr w:rsidR="00A43D22" w14:paraId="4207A783"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8E9C966" w14:textId="780AF64C" w:rsidR="00A43D22" w:rsidRPr="00EA5E8B" w:rsidRDefault="00A43D22" w:rsidP="00EA5E8B">
            <w:pPr>
              <w:pStyle w:val="Instructions"/>
              <w:spacing w:line="240" w:lineRule="auto"/>
              <w:rPr>
                <w:b w:val="0"/>
                <w:bCs w:val="0"/>
                <w:sz w:val="20"/>
                <w:szCs w:val="20"/>
              </w:rPr>
            </w:pPr>
            <w:r w:rsidRPr="00EA5E8B">
              <w:rPr>
                <w:rStyle w:val="IntenseEmphasis"/>
                <w:rFonts w:ascii="Arial" w:hAnsi="Arial"/>
                <w:b w:val="0"/>
                <w:bCs w:val="0"/>
                <w:i w:val="0"/>
                <w:color w:val="833C0B" w:themeColor="accent2" w:themeShade="80"/>
                <w:sz w:val="20"/>
                <w:szCs w:val="20"/>
              </w:rPr>
              <w:t>Delete activities below that are not relevant and add other relevant activities</w:t>
            </w:r>
          </w:p>
        </w:tc>
        <w:tc>
          <w:tcPr>
            <w:tcW w:w="3020" w:type="dxa"/>
          </w:tcPr>
          <w:p w14:paraId="5BDFFB76" w14:textId="5797B2FA" w:rsidR="00A43D22" w:rsidRPr="00EA5E8B" w:rsidRDefault="00A43D22" w:rsidP="00EA5E8B">
            <w:pPr>
              <w:pStyle w:val="Instructions"/>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A5E8B">
              <w:rPr>
                <w:rStyle w:val="IntenseEmphasis"/>
                <w:rFonts w:ascii="Arial" w:hAnsi="Arial"/>
                <w:i w:val="0"/>
                <w:color w:val="833C0B" w:themeColor="accent2" w:themeShade="80"/>
                <w:sz w:val="20"/>
                <w:szCs w:val="20"/>
              </w:rPr>
              <w:t xml:space="preserve">Provide target dates </w:t>
            </w:r>
            <w:proofErr w:type="gramStart"/>
            <w:r w:rsidRPr="00EA5E8B">
              <w:rPr>
                <w:rStyle w:val="IntenseEmphasis"/>
                <w:rFonts w:ascii="Arial" w:hAnsi="Arial"/>
                <w:i w:val="0"/>
                <w:color w:val="833C0B" w:themeColor="accent2" w:themeShade="80"/>
                <w:sz w:val="20"/>
                <w:szCs w:val="20"/>
              </w:rPr>
              <w:t>where</w:t>
            </w:r>
            <w:proofErr w:type="gramEnd"/>
            <w:r w:rsidRPr="00EA5E8B">
              <w:rPr>
                <w:rStyle w:val="IntenseEmphasis"/>
                <w:rFonts w:ascii="Arial" w:hAnsi="Arial"/>
                <w:i w:val="0"/>
                <w:color w:val="833C0B" w:themeColor="accent2" w:themeShade="80"/>
                <w:sz w:val="20"/>
                <w:szCs w:val="20"/>
              </w:rPr>
              <w:t xml:space="preserve"> known</w:t>
            </w:r>
          </w:p>
        </w:tc>
        <w:tc>
          <w:tcPr>
            <w:tcW w:w="3020" w:type="dxa"/>
          </w:tcPr>
          <w:p w14:paraId="3ABEBA8E" w14:textId="71B9F3EA" w:rsidR="00A43D22" w:rsidRPr="00EA5E8B" w:rsidRDefault="00A43D22" w:rsidP="00EA5E8B">
            <w:pPr>
              <w:pStyle w:val="Instructions"/>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A5E8B">
              <w:rPr>
                <w:rStyle w:val="IntenseEmphasis"/>
                <w:rFonts w:ascii="Arial" w:hAnsi="Arial"/>
                <w:i w:val="0"/>
                <w:color w:val="833C0B" w:themeColor="accent2" w:themeShade="80"/>
                <w:sz w:val="20"/>
                <w:szCs w:val="20"/>
              </w:rPr>
              <w:t>Provide indicative costs where possible</w:t>
            </w:r>
          </w:p>
        </w:tc>
      </w:tr>
      <w:tr w:rsidR="00092D93" w14:paraId="6008E204" w14:textId="77777777" w:rsidTr="00B234D9">
        <w:tc>
          <w:tcPr>
            <w:cnfStyle w:val="001000000000" w:firstRow="0" w:lastRow="0" w:firstColumn="1" w:lastColumn="0" w:oddVBand="0" w:evenVBand="0" w:oddHBand="0" w:evenHBand="0" w:firstRowFirstColumn="0" w:firstRowLastColumn="0" w:lastRowFirstColumn="0" w:lastRowLastColumn="0"/>
            <w:tcW w:w="3020" w:type="dxa"/>
          </w:tcPr>
          <w:p w14:paraId="3AB222D5" w14:textId="093034E9" w:rsidR="00092D93" w:rsidRPr="00092D93" w:rsidRDefault="00092D93" w:rsidP="00EA5E8B">
            <w:pPr>
              <w:pStyle w:val="Tableheadingwhite"/>
              <w:rPr>
                <w:b/>
                <w:bCs/>
              </w:rPr>
            </w:pPr>
            <w:r w:rsidRPr="00092D93">
              <w:rPr>
                <w:b/>
                <w:bCs/>
              </w:rPr>
              <w:t>Media release</w:t>
            </w:r>
          </w:p>
        </w:tc>
        <w:tc>
          <w:tcPr>
            <w:tcW w:w="3020" w:type="dxa"/>
          </w:tcPr>
          <w:p w14:paraId="5EEF21D7"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tcPr>
          <w:p w14:paraId="16F2147E"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r>
      <w:tr w:rsidR="00092D93" w14:paraId="6678DA1F"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D38ECA" w14:textId="196A856B" w:rsidR="00092D93" w:rsidRPr="00092D93" w:rsidRDefault="00092D93" w:rsidP="00EA5E8B">
            <w:pPr>
              <w:pStyle w:val="Tableheadingwhite"/>
              <w:rPr>
                <w:b/>
                <w:bCs/>
              </w:rPr>
            </w:pPr>
            <w:r w:rsidRPr="00092D93">
              <w:rPr>
                <w:b/>
                <w:bCs/>
              </w:rPr>
              <w:t>Media/public event</w:t>
            </w:r>
          </w:p>
        </w:tc>
        <w:tc>
          <w:tcPr>
            <w:tcW w:w="3020" w:type="dxa"/>
          </w:tcPr>
          <w:p w14:paraId="0219C556"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c>
          <w:tcPr>
            <w:tcW w:w="3020" w:type="dxa"/>
          </w:tcPr>
          <w:p w14:paraId="31B42193"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r>
      <w:tr w:rsidR="00092D93" w14:paraId="29229A45" w14:textId="77777777" w:rsidTr="00B234D9">
        <w:tc>
          <w:tcPr>
            <w:cnfStyle w:val="001000000000" w:firstRow="0" w:lastRow="0" w:firstColumn="1" w:lastColumn="0" w:oddVBand="0" w:evenVBand="0" w:oddHBand="0" w:evenHBand="0" w:firstRowFirstColumn="0" w:firstRowLastColumn="0" w:lastRowFirstColumn="0" w:lastRowLastColumn="0"/>
            <w:tcW w:w="3020" w:type="dxa"/>
          </w:tcPr>
          <w:p w14:paraId="4554C050" w14:textId="268D2B3F" w:rsidR="00092D93" w:rsidRPr="00092D93" w:rsidRDefault="00092D93" w:rsidP="00EA5E8B">
            <w:pPr>
              <w:pStyle w:val="Tableheadingwhite"/>
              <w:rPr>
                <w:b/>
                <w:bCs/>
              </w:rPr>
            </w:pPr>
            <w:r w:rsidRPr="00092D93">
              <w:rPr>
                <w:b/>
                <w:bCs/>
              </w:rPr>
              <w:t>Stakeholder briefings or meetings</w:t>
            </w:r>
          </w:p>
        </w:tc>
        <w:tc>
          <w:tcPr>
            <w:tcW w:w="3020" w:type="dxa"/>
          </w:tcPr>
          <w:p w14:paraId="5F6289DD"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tcPr>
          <w:p w14:paraId="624FC417"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r>
      <w:tr w:rsidR="00092D93" w14:paraId="68F7D9ED"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8522D5" w14:textId="10C0CD68" w:rsidR="00092D93" w:rsidRPr="00092D93" w:rsidRDefault="00092D93" w:rsidP="00EA5E8B">
            <w:pPr>
              <w:pStyle w:val="Tableheadingwhite"/>
              <w:rPr>
                <w:b/>
                <w:bCs/>
              </w:rPr>
            </w:pPr>
            <w:r w:rsidRPr="00092D93">
              <w:rPr>
                <w:b/>
                <w:bCs/>
              </w:rPr>
              <w:t>Press advertising (e.g., public notice)</w:t>
            </w:r>
          </w:p>
        </w:tc>
        <w:tc>
          <w:tcPr>
            <w:tcW w:w="3020" w:type="dxa"/>
          </w:tcPr>
          <w:p w14:paraId="21961016"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c>
          <w:tcPr>
            <w:tcW w:w="3020" w:type="dxa"/>
          </w:tcPr>
          <w:p w14:paraId="14F3D324"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r>
      <w:tr w:rsidR="00092D93" w14:paraId="2691F584" w14:textId="77777777" w:rsidTr="00B234D9">
        <w:tc>
          <w:tcPr>
            <w:cnfStyle w:val="001000000000" w:firstRow="0" w:lastRow="0" w:firstColumn="1" w:lastColumn="0" w:oddVBand="0" w:evenVBand="0" w:oddHBand="0" w:evenHBand="0" w:firstRowFirstColumn="0" w:firstRowLastColumn="0" w:lastRowFirstColumn="0" w:lastRowLastColumn="0"/>
            <w:tcW w:w="3020" w:type="dxa"/>
          </w:tcPr>
          <w:p w14:paraId="07704EBD" w14:textId="4F94C720" w:rsidR="00092D93" w:rsidRPr="00092D93" w:rsidRDefault="00092D93" w:rsidP="00EA5E8B">
            <w:pPr>
              <w:pStyle w:val="Tableheadingwhite"/>
              <w:rPr>
                <w:b/>
                <w:bCs/>
              </w:rPr>
            </w:pPr>
            <w:r w:rsidRPr="00092D93">
              <w:rPr>
                <w:b/>
                <w:bCs/>
              </w:rPr>
              <w:t>Radio advertising</w:t>
            </w:r>
          </w:p>
        </w:tc>
        <w:tc>
          <w:tcPr>
            <w:tcW w:w="3020" w:type="dxa"/>
          </w:tcPr>
          <w:p w14:paraId="7A8962E0"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tcPr>
          <w:p w14:paraId="03A330C0"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r>
      <w:tr w:rsidR="00092D93" w14:paraId="45940591"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849288" w14:textId="19A8073F" w:rsidR="00092D93" w:rsidRPr="00092D93" w:rsidRDefault="00092D93" w:rsidP="00EA5E8B">
            <w:pPr>
              <w:pStyle w:val="Tableheadingwhite"/>
              <w:rPr>
                <w:b/>
                <w:bCs/>
              </w:rPr>
            </w:pPr>
            <w:r w:rsidRPr="00092D93">
              <w:rPr>
                <w:b/>
                <w:bCs/>
              </w:rPr>
              <w:t>TV advertising</w:t>
            </w:r>
          </w:p>
        </w:tc>
        <w:tc>
          <w:tcPr>
            <w:tcW w:w="3020" w:type="dxa"/>
          </w:tcPr>
          <w:p w14:paraId="20F6537C"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c>
          <w:tcPr>
            <w:tcW w:w="3020" w:type="dxa"/>
          </w:tcPr>
          <w:p w14:paraId="24ED7AFD"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r>
      <w:tr w:rsidR="00092D93" w14:paraId="61928526" w14:textId="77777777" w:rsidTr="00B234D9">
        <w:tc>
          <w:tcPr>
            <w:cnfStyle w:val="001000000000" w:firstRow="0" w:lastRow="0" w:firstColumn="1" w:lastColumn="0" w:oddVBand="0" w:evenVBand="0" w:oddHBand="0" w:evenHBand="0" w:firstRowFirstColumn="0" w:firstRowLastColumn="0" w:lastRowFirstColumn="0" w:lastRowLastColumn="0"/>
            <w:tcW w:w="3020" w:type="dxa"/>
          </w:tcPr>
          <w:p w14:paraId="4AD6C166" w14:textId="5E2AAF96" w:rsidR="00092D93" w:rsidRPr="00092D93" w:rsidRDefault="00092D93" w:rsidP="00EA5E8B">
            <w:pPr>
              <w:pStyle w:val="Tableheadingwhite"/>
              <w:rPr>
                <w:b/>
                <w:bCs/>
              </w:rPr>
            </w:pPr>
            <w:r w:rsidRPr="00092D93">
              <w:rPr>
                <w:b/>
                <w:bCs/>
              </w:rPr>
              <w:t>Direct mail/email</w:t>
            </w:r>
          </w:p>
        </w:tc>
        <w:tc>
          <w:tcPr>
            <w:tcW w:w="3020" w:type="dxa"/>
          </w:tcPr>
          <w:p w14:paraId="2BC64A89"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tcPr>
          <w:p w14:paraId="7126337F" w14:textId="77777777" w:rsidR="00092D93" w:rsidRDefault="00092D93" w:rsidP="00EA5E8B">
            <w:pPr>
              <w:pStyle w:val="Tablecopy"/>
              <w:cnfStyle w:val="000000000000" w:firstRow="0" w:lastRow="0" w:firstColumn="0" w:lastColumn="0" w:oddVBand="0" w:evenVBand="0" w:oddHBand="0" w:evenHBand="0" w:firstRowFirstColumn="0" w:firstRowLastColumn="0" w:lastRowFirstColumn="0" w:lastRowLastColumn="0"/>
            </w:pPr>
          </w:p>
        </w:tc>
      </w:tr>
      <w:tr w:rsidR="00092D93" w14:paraId="7CE13BBE"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D0ADFF1" w14:textId="269EF412" w:rsidR="00092D93" w:rsidRPr="00092D93" w:rsidRDefault="00092D93" w:rsidP="00EA5E8B">
            <w:pPr>
              <w:pStyle w:val="Tableheadingwhite"/>
              <w:rPr>
                <w:b/>
                <w:bCs/>
              </w:rPr>
            </w:pPr>
            <w:r w:rsidRPr="00092D93">
              <w:rPr>
                <w:b/>
                <w:bCs/>
              </w:rPr>
              <w:t>Publication: Report/pamphlet/brochure</w:t>
            </w:r>
          </w:p>
        </w:tc>
        <w:tc>
          <w:tcPr>
            <w:tcW w:w="3020" w:type="dxa"/>
          </w:tcPr>
          <w:p w14:paraId="353DF1ED"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c>
          <w:tcPr>
            <w:tcW w:w="3020" w:type="dxa"/>
          </w:tcPr>
          <w:p w14:paraId="2476CE9E" w14:textId="77777777" w:rsidR="00092D93" w:rsidRDefault="00092D93" w:rsidP="00EA5E8B">
            <w:pPr>
              <w:pStyle w:val="Tablecopy"/>
              <w:cnfStyle w:val="000000100000" w:firstRow="0" w:lastRow="0" w:firstColumn="0" w:lastColumn="0" w:oddVBand="0" w:evenVBand="0" w:oddHBand="1" w:evenHBand="0" w:firstRowFirstColumn="0" w:firstRowLastColumn="0" w:lastRowFirstColumn="0" w:lastRowLastColumn="0"/>
            </w:pPr>
          </w:p>
        </w:tc>
      </w:tr>
      <w:tr w:rsidR="00EA5E8B" w14:paraId="1A63549A" w14:textId="77777777" w:rsidTr="00B234D9">
        <w:tc>
          <w:tcPr>
            <w:cnfStyle w:val="001000000000" w:firstRow="0" w:lastRow="0" w:firstColumn="1" w:lastColumn="0" w:oddVBand="0" w:evenVBand="0" w:oddHBand="0" w:evenHBand="0" w:firstRowFirstColumn="0" w:firstRowLastColumn="0" w:lastRowFirstColumn="0" w:lastRowLastColumn="0"/>
            <w:tcW w:w="3020" w:type="dxa"/>
          </w:tcPr>
          <w:p w14:paraId="67BDD8A3" w14:textId="51AB3DFE" w:rsidR="00EA5E8B" w:rsidRPr="00EA5E8B" w:rsidRDefault="00EA5E8B" w:rsidP="00EA5E8B">
            <w:pPr>
              <w:pStyle w:val="Tableheadingwhite"/>
              <w:rPr>
                <w:b/>
                <w:bCs/>
              </w:rPr>
            </w:pPr>
            <w:r w:rsidRPr="00EA5E8B">
              <w:rPr>
                <w:b/>
                <w:bCs/>
              </w:rPr>
              <w:t>Webpages/website</w:t>
            </w:r>
          </w:p>
        </w:tc>
        <w:tc>
          <w:tcPr>
            <w:tcW w:w="3020" w:type="dxa"/>
          </w:tcPr>
          <w:p w14:paraId="792CE5B7" w14:textId="77777777" w:rsidR="00EA5E8B" w:rsidRDefault="00EA5E8B"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tcPr>
          <w:p w14:paraId="4A758B06" w14:textId="77777777" w:rsidR="00EA5E8B" w:rsidRDefault="00EA5E8B" w:rsidP="00EA5E8B">
            <w:pPr>
              <w:pStyle w:val="Tablecopy"/>
              <w:cnfStyle w:val="000000000000" w:firstRow="0" w:lastRow="0" w:firstColumn="0" w:lastColumn="0" w:oddVBand="0" w:evenVBand="0" w:oddHBand="0" w:evenHBand="0" w:firstRowFirstColumn="0" w:firstRowLastColumn="0" w:lastRowFirstColumn="0" w:lastRowLastColumn="0"/>
            </w:pPr>
          </w:p>
        </w:tc>
      </w:tr>
      <w:tr w:rsidR="00EA5E8B" w14:paraId="69CAEEEC" w14:textId="77777777" w:rsidTr="00B2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FB14F3D" w14:textId="31761F1A" w:rsidR="00EA5E8B" w:rsidRPr="00EA5E8B" w:rsidRDefault="00EA5E8B" w:rsidP="00EA5E8B">
            <w:pPr>
              <w:pStyle w:val="Tableheadingwhite"/>
              <w:rPr>
                <w:b/>
                <w:bCs/>
              </w:rPr>
            </w:pPr>
            <w:r w:rsidRPr="00EA5E8B">
              <w:rPr>
                <w:b/>
                <w:bCs/>
              </w:rPr>
              <w:t>Social media</w:t>
            </w:r>
          </w:p>
        </w:tc>
        <w:tc>
          <w:tcPr>
            <w:tcW w:w="3020" w:type="dxa"/>
          </w:tcPr>
          <w:p w14:paraId="0039D951" w14:textId="77777777" w:rsidR="00EA5E8B" w:rsidRDefault="00EA5E8B" w:rsidP="00EA5E8B">
            <w:pPr>
              <w:pStyle w:val="Tablecopy"/>
              <w:cnfStyle w:val="000000100000" w:firstRow="0" w:lastRow="0" w:firstColumn="0" w:lastColumn="0" w:oddVBand="0" w:evenVBand="0" w:oddHBand="1" w:evenHBand="0" w:firstRowFirstColumn="0" w:firstRowLastColumn="0" w:lastRowFirstColumn="0" w:lastRowLastColumn="0"/>
            </w:pPr>
          </w:p>
        </w:tc>
        <w:tc>
          <w:tcPr>
            <w:tcW w:w="3020" w:type="dxa"/>
          </w:tcPr>
          <w:p w14:paraId="4652992B" w14:textId="77777777" w:rsidR="00EA5E8B" w:rsidRDefault="00EA5E8B" w:rsidP="00EA5E8B">
            <w:pPr>
              <w:pStyle w:val="Tablecopy"/>
              <w:cnfStyle w:val="000000100000" w:firstRow="0" w:lastRow="0" w:firstColumn="0" w:lastColumn="0" w:oddVBand="0" w:evenVBand="0" w:oddHBand="1" w:evenHBand="0" w:firstRowFirstColumn="0" w:firstRowLastColumn="0" w:lastRowFirstColumn="0" w:lastRowLastColumn="0"/>
            </w:pPr>
          </w:p>
        </w:tc>
      </w:tr>
      <w:tr w:rsidR="00103108" w14:paraId="71838E2E" w14:textId="77777777" w:rsidTr="00B234D9">
        <w:tc>
          <w:tcPr>
            <w:cnfStyle w:val="001000000000" w:firstRow="0" w:lastRow="0" w:firstColumn="1" w:lastColumn="0" w:oddVBand="0" w:evenVBand="0" w:oddHBand="0" w:evenHBand="0" w:firstRowFirstColumn="0" w:firstRowLastColumn="0" w:lastRowFirstColumn="0" w:lastRowLastColumn="0"/>
            <w:tcW w:w="3020" w:type="dxa"/>
            <w:shd w:val="clear" w:color="auto" w:fill="F2F2F2" w:themeFill="background1" w:themeFillShade="F2"/>
          </w:tcPr>
          <w:p w14:paraId="293CB5F8" w14:textId="17ACC59C" w:rsidR="00103108" w:rsidRPr="00EA5E8B" w:rsidRDefault="00EA5E8B" w:rsidP="00EA5E8B">
            <w:pPr>
              <w:pStyle w:val="Tableheadingwhite"/>
              <w:rPr>
                <w:b/>
                <w:bCs/>
              </w:rPr>
            </w:pPr>
            <w:r w:rsidRPr="00EA5E8B">
              <w:rPr>
                <w:b/>
                <w:bCs/>
              </w:rPr>
              <w:t>Budget</w:t>
            </w:r>
          </w:p>
        </w:tc>
        <w:tc>
          <w:tcPr>
            <w:tcW w:w="3020" w:type="dxa"/>
            <w:shd w:val="clear" w:color="auto" w:fill="F2F2F2" w:themeFill="background1" w:themeFillShade="F2"/>
          </w:tcPr>
          <w:p w14:paraId="191DA398" w14:textId="77777777" w:rsidR="00103108" w:rsidRDefault="00103108" w:rsidP="00EA5E8B">
            <w:pPr>
              <w:pStyle w:val="Tablecopy"/>
              <w:cnfStyle w:val="000000000000" w:firstRow="0" w:lastRow="0" w:firstColumn="0" w:lastColumn="0" w:oddVBand="0" w:evenVBand="0" w:oddHBand="0" w:evenHBand="0" w:firstRowFirstColumn="0" w:firstRowLastColumn="0" w:lastRowFirstColumn="0" w:lastRowLastColumn="0"/>
            </w:pPr>
          </w:p>
        </w:tc>
        <w:tc>
          <w:tcPr>
            <w:tcW w:w="3020" w:type="dxa"/>
            <w:shd w:val="clear" w:color="auto" w:fill="F2F2F2" w:themeFill="background1" w:themeFillShade="F2"/>
          </w:tcPr>
          <w:p w14:paraId="2119B00C" w14:textId="20560510" w:rsidR="00103108" w:rsidRDefault="00EA5E8B" w:rsidP="00EA5E8B">
            <w:pPr>
              <w:pStyle w:val="Tablecopy"/>
              <w:cnfStyle w:val="000000000000" w:firstRow="0" w:lastRow="0" w:firstColumn="0" w:lastColumn="0" w:oddVBand="0" w:evenVBand="0" w:oddHBand="0" w:evenHBand="0" w:firstRowFirstColumn="0" w:firstRowLastColumn="0" w:lastRowFirstColumn="0" w:lastRowLastColumn="0"/>
            </w:pPr>
            <w:r>
              <w:t>$</w:t>
            </w:r>
          </w:p>
        </w:tc>
      </w:tr>
    </w:tbl>
    <w:p w14:paraId="428DAE15" w14:textId="77777777" w:rsidR="00CD5E43" w:rsidRDefault="00CD5E43" w:rsidP="00023C7E">
      <w:pPr>
        <w:pStyle w:val="Instructions"/>
      </w:pPr>
    </w:p>
    <w:p w14:paraId="56C560A7" w14:textId="36C767F1" w:rsidR="00964E3F" w:rsidRDefault="00964E3F" w:rsidP="00B62062">
      <w:pPr>
        <w:pStyle w:val="Heading1"/>
      </w:pPr>
      <w:r w:rsidRPr="007417E8">
        <w:t xml:space="preserve">Evaluation: </w:t>
      </w:r>
      <w:r>
        <w:t>H</w:t>
      </w:r>
      <w:r w:rsidRPr="007417E8">
        <w:t>ow the success of this communication plan will be measured</w:t>
      </w:r>
    </w:p>
    <w:p w14:paraId="56818478" w14:textId="42123230" w:rsidR="00B62062" w:rsidRDefault="00B62062" w:rsidP="00023C7E">
      <w:pPr>
        <w:pStyle w:val="Instructions"/>
      </w:pPr>
      <w:r w:rsidRPr="00B62062">
        <w:t>To decide on evaluation methods, look at your communications objectives and success criteria and consider how you can measure whether they have been achieved throughout the implementation of your plan. Short-term plans will normally rely on in-house evaluation or may draw on ongoing external evaluation services, such as media monitoring. Longer-term plans might use formal surveying or generate a report on consultation outcomes.</w:t>
      </w:r>
    </w:p>
    <w:p w14:paraId="312A4CEC" w14:textId="6DEBAD29" w:rsidR="007E1A11" w:rsidRDefault="007E1A11" w:rsidP="00B62062">
      <w:pPr>
        <w:pStyle w:val="Heading1"/>
      </w:pPr>
      <w:r>
        <w:t>Additional information or comments</w:t>
      </w:r>
    </w:p>
    <w:p w14:paraId="24F3FD1C" w14:textId="0360B64F" w:rsidR="007E1A11" w:rsidRPr="007E1A11" w:rsidRDefault="006472D4" w:rsidP="007E1A11">
      <w:r>
        <w:t>[insert]</w:t>
      </w:r>
    </w:p>
    <w:p w14:paraId="4B5C34EE" w14:textId="3C41536D" w:rsidR="00B62062" w:rsidRDefault="00B62062" w:rsidP="00B62062">
      <w:pPr>
        <w:pStyle w:val="Heading1"/>
      </w:pPr>
      <w:r>
        <w:t xml:space="preserve">Contact </w:t>
      </w:r>
      <w:proofErr w:type="gramStart"/>
      <w:r>
        <w:t>details</w:t>
      </w:r>
      <w:proofErr w:type="gramEnd"/>
    </w:p>
    <w:p w14:paraId="6DB4C66D" w14:textId="58560D96" w:rsidR="00B62062" w:rsidRDefault="006472D4" w:rsidP="00B62062">
      <w:r>
        <w:t>Author’s name:</w:t>
      </w:r>
    </w:p>
    <w:p w14:paraId="303C045B" w14:textId="11F3FDA3" w:rsidR="006472D4" w:rsidRDefault="006472D4" w:rsidP="00B62062">
      <w:r>
        <w:t>Position title:</w:t>
      </w:r>
    </w:p>
    <w:p w14:paraId="64F8ABDF" w14:textId="38E70693" w:rsidR="006472D4" w:rsidRDefault="006472D4" w:rsidP="00B62062">
      <w:r>
        <w:t>Department:</w:t>
      </w:r>
    </w:p>
    <w:p w14:paraId="63AB5DBA" w14:textId="567775A8" w:rsidR="00DF79B4" w:rsidRDefault="00175266" w:rsidP="00175266">
      <w:pPr>
        <w:pStyle w:val="Heading1"/>
        <w:rPr>
          <w:b w:val="0"/>
          <w:bCs/>
        </w:rPr>
      </w:pPr>
      <w:r w:rsidRPr="007417E8">
        <w:lastRenderedPageBreak/>
        <w:t xml:space="preserve">Approval from agency Communications Manager </w:t>
      </w:r>
      <w:r w:rsidRPr="00175266">
        <w:rPr>
          <w:b w:val="0"/>
          <w:bCs/>
        </w:rPr>
        <w:t>(must be obtained)</w:t>
      </w:r>
    </w:p>
    <w:p w14:paraId="05491EB8" w14:textId="3F0AF196" w:rsidR="00175266" w:rsidRDefault="00175266" w:rsidP="00175266">
      <w:r>
        <w:t>Name:</w:t>
      </w:r>
    </w:p>
    <w:p w14:paraId="612C1C35" w14:textId="77777777" w:rsidR="00175266" w:rsidRDefault="00175266" w:rsidP="00175266">
      <w:r>
        <w:t>Position title:</w:t>
      </w:r>
    </w:p>
    <w:p w14:paraId="74431343" w14:textId="5D65DD60" w:rsidR="00175266" w:rsidRDefault="00175266" w:rsidP="00175266">
      <w:r>
        <w:t>Date:</w:t>
      </w:r>
    </w:p>
    <w:bookmarkEnd w:id="1"/>
    <w:bookmarkEnd w:id="7"/>
    <w:p w14:paraId="208EC74B" w14:textId="77777777" w:rsidR="00804DEA" w:rsidRDefault="00804DEA" w:rsidP="00002037">
      <w:pPr>
        <w:pStyle w:val="Heading1"/>
      </w:pPr>
      <w:r>
        <w:t>Attachment: Draft media release and frequently asked questions</w:t>
      </w:r>
    </w:p>
    <w:p w14:paraId="74ECDDF1" w14:textId="77777777" w:rsidR="00804DEA" w:rsidRDefault="00804DEA" w:rsidP="00002037">
      <w:pPr>
        <w:pStyle w:val="Heading2"/>
      </w:pPr>
      <w:r>
        <w:t>Draft media release</w:t>
      </w:r>
    </w:p>
    <w:p w14:paraId="3E0B5E83" w14:textId="77777777" w:rsidR="00804DEA" w:rsidRPr="00002037" w:rsidRDefault="00804DEA" w:rsidP="00002037">
      <w:pPr>
        <w:pStyle w:val="Instructions"/>
        <w:rPr>
          <w:color w:val="000000" w:themeColor="text1"/>
        </w:rPr>
      </w:pPr>
      <w:r>
        <w:t>&lt;If appropriate, include draft media release text here&gt;</w:t>
      </w:r>
    </w:p>
    <w:p w14:paraId="353BF8F5" w14:textId="77777777" w:rsidR="00804DEA" w:rsidRDefault="00804DEA" w:rsidP="00002037">
      <w:pPr>
        <w:pStyle w:val="Heading2"/>
      </w:pPr>
      <w:r>
        <w:t>Frequently asked questions (FAQs)</w:t>
      </w:r>
    </w:p>
    <w:p w14:paraId="58CA9EE0" w14:textId="77777777" w:rsidR="00804DEA" w:rsidRDefault="00804DEA" w:rsidP="00002037">
      <w:pPr>
        <w:pStyle w:val="Instructions"/>
      </w:pPr>
      <w:r>
        <w:t xml:space="preserve">Identify the questions that are likely to be asked by the media, stakeholders or </w:t>
      </w:r>
      <w:proofErr w:type="gramStart"/>
      <w:r>
        <w:t>general public</w:t>
      </w:r>
      <w:proofErr w:type="gramEnd"/>
      <w:r>
        <w:t xml:space="preserve"> and provide suitable answers. Make sure the answers are easily understood by those not involved in the project (i.e., avoid jargon).</w:t>
      </w:r>
    </w:p>
    <w:p w14:paraId="703DE957" w14:textId="77777777" w:rsidR="00804DEA" w:rsidRDefault="00804DEA" w:rsidP="00804DEA">
      <w:r>
        <w:t>Q</w:t>
      </w:r>
      <w:r>
        <w:tab/>
      </w:r>
    </w:p>
    <w:p w14:paraId="122D9303" w14:textId="77777777" w:rsidR="00804DEA" w:rsidRDefault="00804DEA" w:rsidP="00804DEA">
      <w:r>
        <w:t>A</w:t>
      </w:r>
      <w:r>
        <w:tab/>
      </w:r>
    </w:p>
    <w:p w14:paraId="796D9CD9" w14:textId="77777777" w:rsidR="00804DEA" w:rsidRDefault="00804DEA" w:rsidP="00804DEA">
      <w:r>
        <w:t>Q</w:t>
      </w:r>
      <w:r>
        <w:tab/>
      </w:r>
    </w:p>
    <w:p w14:paraId="7D272AF6" w14:textId="77777777" w:rsidR="00804DEA" w:rsidRDefault="00804DEA" w:rsidP="00804DEA">
      <w:r>
        <w:t>A</w:t>
      </w:r>
      <w:r>
        <w:tab/>
      </w:r>
    </w:p>
    <w:p w14:paraId="62A82291" w14:textId="77777777" w:rsidR="00804DEA" w:rsidRDefault="00804DEA" w:rsidP="00804DEA">
      <w:r>
        <w:t>Q</w:t>
      </w:r>
      <w:r>
        <w:tab/>
      </w:r>
    </w:p>
    <w:p w14:paraId="6742F09C" w14:textId="77777777" w:rsidR="00804DEA" w:rsidRDefault="00804DEA" w:rsidP="00804DEA">
      <w:r>
        <w:t>A</w:t>
      </w:r>
      <w:r>
        <w:tab/>
      </w:r>
    </w:p>
    <w:p w14:paraId="0E158C02" w14:textId="77777777" w:rsidR="00804DEA" w:rsidRDefault="00804DEA" w:rsidP="00804DEA">
      <w:r>
        <w:t>Q</w:t>
      </w:r>
      <w:r>
        <w:tab/>
      </w:r>
    </w:p>
    <w:p w14:paraId="29CF02C4" w14:textId="6BA8DB73" w:rsidR="00175266" w:rsidRPr="00175266" w:rsidRDefault="00804DEA" w:rsidP="00804DEA">
      <w:r>
        <w:t>A</w:t>
      </w:r>
      <w:r>
        <w:tab/>
      </w:r>
    </w:p>
    <w:sectPr w:rsidR="00175266" w:rsidRPr="00175266" w:rsidSect="00FD47AC">
      <w:pgSz w:w="11906" w:h="16838" w:code="9"/>
      <w:pgMar w:top="1134" w:right="1418" w:bottom="851" w:left="1418"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F357" w14:textId="77777777" w:rsidR="00CD5151" w:rsidRDefault="00CD5151" w:rsidP="00BD0AF7">
      <w:pPr>
        <w:spacing w:after="0" w:line="240" w:lineRule="auto"/>
      </w:pPr>
      <w:r>
        <w:separator/>
      </w:r>
    </w:p>
  </w:endnote>
  <w:endnote w:type="continuationSeparator" w:id="0">
    <w:p w14:paraId="4B5D76BD" w14:textId="77777777" w:rsidR="00CD5151" w:rsidRDefault="00CD5151"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AD72" w14:textId="77777777" w:rsidR="00000F10" w:rsidRDefault="0000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643D2E56" w:rsidR="00BD0AF7" w:rsidRDefault="00000F10" w:rsidP="00BD0AF7">
        <w:pPr>
          <w:pStyle w:val="Caption"/>
        </w:pPr>
        <w:r>
          <w:t>Cabinet Communications Plan</w:t>
        </w:r>
        <w:r w:rsidR="00600D10">
          <w:t xml:space="preserve"> </w:t>
        </w:r>
        <w:r w:rsidR="0064405A" w:rsidRPr="007D0BE4">
          <w:rPr>
            <w:color w:val="833C0B" w:themeColor="accent2" w:themeShade="80"/>
          </w:rPr>
          <w:t>&lt;insert project title&gt;</w:t>
        </w:r>
        <w:r w:rsidR="00BD0AF7" w:rsidRPr="007D0BE4">
          <w:rPr>
            <w:color w:val="833C0B" w:themeColor="accent2" w:themeShade="80"/>
          </w:rPr>
          <w:t xml:space="preserve"> </w:t>
        </w:r>
        <w:r w:rsidR="00BD0AF7">
          <w:t xml:space="preserve">/ Version x / CM </w:t>
        </w:r>
        <w:r w:rsidR="00BD0AF7">
          <w:tab/>
        </w:r>
        <w:r w:rsidR="00BD0AF7">
          <w:tab/>
        </w:r>
        <w:r w:rsidR="00BD0AF7">
          <w:tab/>
        </w:r>
        <w:r w:rsidR="00BD0AF7">
          <w:tab/>
        </w:r>
        <w:r w:rsidR="00BD0AF7">
          <w:tab/>
        </w:r>
        <w:r w:rsidR="00BD0AF7">
          <w:fldChar w:fldCharType="begin"/>
        </w:r>
        <w:r w:rsidR="00BD0AF7">
          <w:instrText xml:space="preserve"> PAGE   \* MERGEFORMAT </w:instrText>
        </w:r>
        <w:r w:rsidR="00BD0AF7">
          <w:fldChar w:fldCharType="separate"/>
        </w:r>
        <w:r w:rsidR="00BD0AF7">
          <w:rPr>
            <w:noProof/>
          </w:rPr>
          <w:t>2</w:t>
        </w:r>
        <w:r w:rsidR="00BD0AF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4A001484" w:rsidR="003813E5" w:rsidRDefault="009B76BE" w:rsidP="008C5385">
    <w:pPr>
      <w:pStyle w:val="Heading4"/>
      <w:spacing w:after="0" w:line="240" w:lineRule="auto"/>
    </w:pPr>
    <w:r w:rsidRPr="009B76BE">
      <w:rPr>
        <w:color w:val="833C0B" w:themeColor="accent2" w:themeShade="80"/>
      </w:rPr>
      <w:t xml:space="preserve">&lt;insert </w:t>
    </w:r>
    <w:r w:rsidR="008C5385" w:rsidRPr="009B76BE">
      <w:rPr>
        <w:noProof/>
        <w:color w:val="833C0B" w:themeColor="accent2" w:themeShade="80"/>
      </w:rPr>
      <w:drawing>
        <wp:anchor distT="0" distB="0" distL="114300" distR="114300" simplePos="0" relativeHeight="251659776"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3" name="Picture 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rsidRPr="009B76BE">
      <w:rPr>
        <w:color w:val="833C0B" w:themeColor="accent2" w:themeShade="80"/>
      </w:rPr>
      <w:t>Unit/ Division name</w:t>
    </w:r>
    <w:r w:rsidRPr="009B76BE">
      <w:rPr>
        <w:color w:val="833C0B" w:themeColor="accent2" w:themeShade="80"/>
      </w:rPr>
      <w:t>&gt;</w:t>
    </w:r>
    <w:r w:rsidR="003813E5">
      <w:br/>
      <w:t xml:space="preserve">Department of </w:t>
    </w:r>
    <w:r w:rsidRPr="009B76BE">
      <w:rPr>
        <w:color w:val="833C0B" w:themeColor="accent2" w:themeShade="80"/>
      </w:rPr>
      <w:t>&lt;insert name&gt;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A267" w14:textId="77777777" w:rsidR="00CD5151" w:rsidRDefault="00CD5151" w:rsidP="00BD0AF7">
      <w:pPr>
        <w:spacing w:after="0" w:line="240" w:lineRule="auto"/>
      </w:pPr>
      <w:r>
        <w:separator/>
      </w:r>
    </w:p>
  </w:footnote>
  <w:footnote w:type="continuationSeparator" w:id="0">
    <w:p w14:paraId="7EA5C7DC" w14:textId="77777777" w:rsidR="00CD5151" w:rsidRDefault="00CD5151"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4722" w14:textId="77777777" w:rsidR="00000F10" w:rsidRDefault="0000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D7A5" w14:textId="77777777" w:rsidR="00000F10" w:rsidRDefault="00000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A31C" w14:textId="77777777" w:rsidR="00000F10" w:rsidRDefault="0000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CA"/>
    <w:multiLevelType w:val="hybridMultilevel"/>
    <w:tmpl w:val="3554245C"/>
    <w:lvl w:ilvl="0" w:tplc="C7905C80">
      <w:start w:val="1"/>
      <w:numFmt w:val="bullet"/>
      <w:pStyle w:val="InstructionBullet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F7512E"/>
    <w:multiLevelType w:val="hybridMultilevel"/>
    <w:tmpl w:val="A8E02102"/>
    <w:lvl w:ilvl="0" w:tplc="CFDEF6A2">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1393A"/>
    <w:multiLevelType w:val="hybridMultilevel"/>
    <w:tmpl w:val="36CA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94583"/>
    <w:multiLevelType w:val="hybridMultilevel"/>
    <w:tmpl w:val="5570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A33C8"/>
    <w:multiLevelType w:val="hybridMultilevel"/>
    <w:tmpl w:val="7C7C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D4217"/>
    <w:multiLevelType w:val="hybridMultilevel"/>
    <w:tmpl w:val="E300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6175"/>
    <w:multiLevelType w:val="hybridMultilevel"/>
    <w:tmpl w:val="7070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755A2"/>
    <w:multiLevelType w:val="hybridMultilevel"/>
    <w:tmpl w:val="1D58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60469"/>
    <w:multiLevelType w:val="hybridMultilevel"/>
    <w:tmpl w:val="A080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044238"/>
    <w:multiLevelType w:val="hybridMultilevel"/>
    <w:tmpl w:val="997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643098">
    <w:abstractNumId w:val="1"/>
  </w:num>
  <w:num w:numId="2" w16cid:durableId="1971204888">
    <w:abstractNumId w:val="3"/>
  </w:num>
  <w:num w:numId="3" w16cid:durableId="589579785">
    <w:abstractNumId w:val="11"/>
  </w:num>
  <w:num w:numId="4" w16cid:durableId="1753815101">
    <w:abstractNumId w:val="6"/>
  </w:num>
  <w:num w:numId="5" w16cid:durableId="755328268">
    <w:abstractNumId w:val="10"/>
  </w:num>
  <w:num w:numId="6" w16cid:durableId="1441490391">
    <w:abstractNumId w:val="5"/>
  </w:num>
  <w:num w:numId="7" w16cid:durableId="840195148">
    <w:abstractNumId w:val="9"/>
  </w:num>
  <w:num w:numId="8" w16cid:durableId="194121255">
    <w:abstractNumId w:val="2"/>
  </w:num>
  <w:num w:numId="9" w16cid:durableId="231698000">
    <w:abstractNumId w:val="7"/>
  </w:num>
  <w:num w:numId="10" w16cid:durableId="1038429705">
    <w:abstractNumId w:val="4"/>
  </w:num>
  <w:num w:numId="11" w16cid:durableId="1109616735">
    <w:abstractNumId w:val="8"/>
  </w:num>
  <w:num w:numId="12" w16cid:durableId="1019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F10"/>
    <w:rsid w:val="00002037"/>
    <w:rsid w:val="00002159"/>
    <w:rsid w:val="00005003"/>
    <w:rsid w:val="00023C7E"/>
    <w:rsid w:val="000323A1"/>
    <w:rsid w:val="00043209"/>
    <w:rsid w:val="0004477E"/>
    <w:rsid w:val="00052CBC"/>
    <w:rsid w:val="00073C4A"/>
    <w:rsid w:val="00085A54"/>
    <w:rsid w:val="00092D93"/>
    <w:rsid w:val="00103108"/>
    <w:rsid w:val="00112D8F"/>
    <w:rsid w:val="001246C9"/>
    <w:rsid w:val="001314BC"/>
    <w:rsid w:val="00175266"/>
    <w:rsid w:val="001A3006"/>
    <w:rsid w:val="00215FD4"/>
    <w:rsid w:val="002623EA"/>
    <w:rsid w:val="002A0772"/>
    <w:rsid w:val="002B3394"/>
    <w:rsid w:val="002B3EBB"/>
    <w:rsid w:val="002D12FB"/>
    <w:rsid w:val="002D7078"/>
    <w:rsid w:val="002E2516"/>
    <w:rsid w:val="002E3030"/>
    <w:rsid w:val="002E6A0F"/>
    <w:rsid w:val="003125AD"/>
    <w:rsid w:val="003813E5"/>
    <w:rsid w:val="00394146"/>
    <w:rsid w:val="003D4D6D"/>
    <w:rsid w:val="00421B3F"/>
    <w:rsid w:val="00447BD4"/>
    <w:rsid w:val="00472B42"/>
    <w:rsid w:val="004A3C7A"/>
    <w:rsid w:val="004B6F60"/>
    <w:rsid w:val="004C3408"/>
    <w:rsid w:val="004D1E00"/>
    <w:rsid w:val="004D3811"/>
    <w:rsid w:val="004F0BA8"/>
    <w:rsid w:val="00512870"/>
    <w:rsid w:val="00517409"/>
    <w:rsid w:val="00571792"/>
    <w:rsid w:val="005A6ABE"/>
    <w:rsid w:val="005B3569"/>
    <w:rsid w:val="00600D10"/>
    <w:rsid w:val="00635C51"/>
    <w:rsid w:val="0064405A"/>
    <w:rsid w:val="006472D4"/>
    <w:rsid w:val="00653335"/>
    <w:rsid w:val="006606A4"/>
    <w:rsid w:val="00663B53"/>
    <w:rsid w:val="006653CD"/>
    <w:rsid w:val="006D5C75"/>
    <w:rsid w:val="006E6FA2"/>
    <w:rsid w:val="00740C39"/>
    <w:rsid w:val="00762499"/>
    <w:rsid w:val="00765A95"/>
    <w:rsid w:val="00774FCA"/>
    <w:rsid w:val="00781449"/>
    <w:rsid w:val="007C2716"/>
    <w:rsid w:val="007D0BE4"/>
    <w:rsid w:val="007E1A11"/>
    <w:rsid w:val="00804DEA"/>
    <w:rsid w:val="00804FFE"/>
    <w:rsid w:val="0083141A"/>
    <w:rsid w:val="00846CDD"/>
    <w:rsid w:val="0086711A"/>
    <w:rsid w:val="00877315"/>
    <w:rsid w:val="008979BC"/>
    <w:rsid w:val="008B2864"/>
    <w:rsid w:val="008C5385"/>
    <w:rsid w:val="008C53F1"/>
    <w:rsid w:val="008E40F0"/>
    <w:rsid w:val="008F2D2F"/>
    <w:rsid w:val="00937B27"/>
    <w:rsid w:val="00950DB8"/>
    <w:rsid w:val="00952DC6"/>
    <w:rsid w:val="00955147"/>
    <w:rsid w:val="00964E3F"/>
    <w:rsid w:val="009720CE"/>
    <w:rsid w:val="009817BC"/>
    <w:rsid w:val="00981FCE"/>
    <w:rsid w:val="00990420"/>
    <w:rsid w:val="009B10BC"/>
    <w:rsid w:val="009B76BE"/>
    <w:rsid w:val="009F0C39"/>
    <w:rsid w:val="009F0C61"/>
    <w:rsid w:val="00A2725B"/>
    <w:rsid w:val="00A3651B"/>
    <w:rsid w:val="00A41590"/>
    <w:rsid w:val="00A43D22"/>
    <w:rsid w:val="00A529EE"/>
    <w:rsid w:val="00A6689C"/>
    <w:rsid w:val="00A72DFF"/>
    <w:rsid w:val="00A77329"/>
    <w:rsid w:val="00A80CC0"/>
    <w:rsid w:val="00AA4B88"/>
    <w:rsid w:val="00AB08AB"/>
    <w:rsid w:val="00AC7439"/>
    <w:rsid w:val="00AE18EF"/>
    <w:rsid w:val="00AF294A"/>
    <w:rsid w:val="00B01EE7"/>
    <w:rsid w:val="00B2209C"/>
    <w:rsid w:val="00B234D9"/>
    <w:rsid w:val="00B33B13"/>
    <w:rsid w:val="00B62062"/>
    <w:rsid w:val="00B67B16"/>
    <w:rsid w:val="00B93A24"/>
    <w:rsid w:val="00BA1F11"/>
    <w:rsid w:val="00BD0AF7"/>
    <w:rsid w:val="00C03F27"/>
    <w:rsid w:val="00C772BF"/>
    <w:rsid w:val="00CB2738"/>
    <w:rsid w:val="00CC4A79"/>
    <w:rsid w:val="00CD5151"/>
    <w:rsid w:val="00CD5E43"/>
    <w:rsid w:val="00D3407F"/>
    <w:rsid w:val="00D37D68"/>
    <w:rsid w:val="00DB303D"/>
    <w:rsid w:val="00DD0D3B"/>
    <w:rsid w:val="00DE2EFE"/>
    <w:rsid w:val="00DE42D8"/>
    <w:rsid w:val="00DF79B4"/>
    <w:rsid w:val="00E01620"/>
    <w:rsid w:val="00E169C2"/>
    <w:rsid w:val="00E563CC"/>
    <w:rsid w:val="00E65FE5"/>
    <w:rsid w:val="00EA5E8B"/>
    <w:rsid w:val="00EC2D4E"/>
    <w:rsid w:val="00EE29D7"/>
    <w:rsid w:val="00EE3F8B"/>
    <w:rsid w:val="00EF48A4"/>
    <w:rsid w:val="00F509E0"/>
    <w:rsid w:val="00F53498"/>
    <w:rsid w:val="00FA5B25"/>
    <w:rsid w:val="00FB26BB"/>
    <w:rsid w:val="00FB2A98"/>
    <w:rsid w:val="00FD47AC"/>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98"/>
    <w:pPr>
      <w:spacing w:after="120" w:line="312" w:lineRule="auto"/>
    </w:pPr>
    <w:rPr>
      <w:color w:val="000000" w:themeColor="text1"/>
      <w:sz w:val="24"/>
    </w:rPr>
  </w:style>
  <w:style w:type="paragraph" w:styleId="Heading1">
    <w:name w:val="heading 1"/>
    <w:basedOn w:val="Normal"/>
    <w:next w:val="Normal"/>
    <w:link w:val="Heading1Char"/>
    <w:uiPriority w:val="9"/>
    <w:qFormat/>
    <w:rsid w:val="00B62062"/>
    <w:pPr>
      <w:keepNext/>
      <w:keepLines/>
      <w:spacing w:before="240" w:line="240" w:lineRule="auto"/>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DD0D3B"/>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DD0D3B"/>
    <w:pPr>
      <w:keepNext/>
      <w:keepLines/>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2B3394"/>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2B3394"/>
    <w:pPr>
      <w:keepNext/>
      <w:keepLines/>
      <w:spacing w:before="1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51287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basedOn w:val="Normal"/>
    <w:next w:val="Normal"/>
    <w:link w:val="TitleChar"/>
    <w:uiPriority w:val="10"/>
    <w:qFormat/>
    <w:rsid w:val="009817BC"/>
    <w:pPr>
      <w:pBdr>
        <w:top w:val="single" w:sz="4" w:space="4" w:color="auto"/>
        <w:bottom w:val="single" w:sz="4" w:space="4" w:color="auto"/>
      </w:pBdr>
      <w:spacing w:before="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817BC"/>
    <w:rPr>
      <w:rFonts w:asciiTheme="majorHAnsi" w:eastAsiaTheme="majorEastAsia" w:hAnsiTheme="majorHAnsi" w:cstheme="majorBidi"/>
      <w:b/>
      <w:color w:val="000000" w:themeColor="text1"/>
      <w:spacing w:val="-10"/>
      <w:kern w:val="28"/>
      <w:sz w:val="48"/>
      <w:szCs w:val="56"/>
    </w:rPr>
  </w:style>
  <w:style w:type="paragraph" w:styleId="Subtitle">
    <w:name w:val="Subtitle"/>
    <w:basedOn w:val="Normal"/>
    <w:next w:val="Normal"/>
    <w:link w:val="SubtitleChar"/>
    <w:uiPriority w:val="11"/>
    <w:qFormat/>
    <w:rsid w:val="00B01EE7"/>
    <w:pPr>
      <w:numPr>
        <w:ilvl w:val="1"/>
      </w:numPr>
      <w:pBdr>
        <w:bottom w:val="single" w:sz="4" w:space="4" w:color="auto"/>
      </w:pBdr>
    </w:pPr>
    <w:rPr>
      <w:rFonts w:eastAsiaTheme="minorEastAsia"/>
      <w:sz w:val="36"/>
    </w:rPr>
  </w:style>
  <w:style w:type="character" w:customStyle="1" w:styleId="SubtitleChar">
    <w:name w:val="Subtitle Char"/>
    <w:basedOn w:val="DefaultParagraphFont"/>
    <w:link w:val="Subtitle"/>
    <w:uiPriority w:val="11"/>
    <w:rsid w:val="00B01EE7"/>
    <w:rPr>
      <w:rFonts w:eastAsiaTheme="minorEastAsia"/>
      <w:color w:val="000000" w:themeColor="text1"/>
      <w:sz w:val="36"/>
    </w:rPr>
  </w:style>
  <w:style w:type="paragraph" w:styleId="NoSpacing">
    <w:name w:val="No Spacing"/>
    <w:aliases w:val="Intro text"/>
    <w:uiPriority w:val="1"/>
    <w:qFormat/>
    <w:rsid w:val="00DD0D3B"/>
    <w:pPr>
      <w:spacing w:before="120" w:after="240" w:line="312" w:lineRule="auto"/>
    </w:pPr>
    <w:rPr>
      <w:color w:val="000000" w:themeColor="text1"/>
      <w:sz w:val="28"/>
    </w:rPr>
  </w:style>
  <w:style w:type="character" w:customStyle="1" w:styleId="Heading1Char">
    <w:name w:val="Heading 1 Char"/>
    <w:basedOn w:val="DefaultParagraphFont"/>
    <w:link w:val="Heading1"/>
    <w:uiPriority w:val="9"/>
    <w:rsid w:val="00B62062"/>
    <w:rPr>
      <w:rFonts w:asciiTheme="majorHAnsi" w:eastAsiaTheme="majorEastAsia" w:hAnsiTheme="majorHAnsi" w:cstheme="majorBidi"/>
      <w:b/>
      <w:color w:val="000000" w:themeColor="text1"/>
      <w:sz w:val="44"/>
      <w:szCs w:val="32"/>
    </w:rPr>
  </w:style>
  <w:style w:type="character" w:customStyle="1" w:styleId="Heading2Char">
    <w:name w:val="Heading 2 Char"/>
    <w:basedOn w:val="DefaultParagraphFont"/>
    <w:link w:val="Heading2"/>
    <w:uiPriority w:val="9"/>
    <w:rsid w:val="00DD0D3B"/>
    <w:rPr>
      <w:rFonts w:asciiTheme="majorHAnsi" w:eastAsiaTheme="majorEastAsia" w:hAnsiTheme="majorHAnsi" w:cstheme="majorBidi"/>
      <w:b/>
      <w:color w:val="000000" w:themeColor="text1"/>
      <w:sz w:val="36"/>
      <w:szCs w:val="26"/>
    </w:rPr>
  </w:style>
  <w:style w:type="paragraph" w:styleId="Caption">
    <w:name w:val="caption"/>
    <w:basedOn w:val="Normal"/>
    <w:next w:val="Normal"/>
    <w:uiPriority w:val="35"/>
    <w:unhideWhenUsed/>
    <w:qFormat/>
    <w:rsid w:val="00512870"/>
    <w:pPr>
      <w:spacing w:before="40" w:line="240" w:lineRule="auto"/>
    </w:pPr>
    <w:rPr>
      <w:iCs/>
      <w:sz w:val="18"/>
      <w:szCs w:val="18"/>
    </w:rPr>
  </w:style>
  <w:style w:type="paragraph" w:customStyle="1" w:styleId="BulletsLevel1">
    <w:name w:val="Bullets Level 1"/>
    <w:basedOn w:val="Normal"/>
    <w:link w:val="BulletsLevel1Char"/>
    <w:qFormat/>
    <w:rsid w:val="00EF48A4"/>
    <w:pPr>
      <w:numPr>
        <w:numId w:val="1"/>
      </w:numPr>
      <w:spacing w:after="40"/>
      <w:ind w:left="568" w:hanging="284"/>
      <w:contextualSpacing/>
    </w:p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EF48A4"/>
    <w:rPr>
      <w:color w:val="000000" w:themeColor="text1"/>
      <w:sz w:val="24"/>
    </w:rPr>
  </w:style>
  <w:style w:type="character" w:customStyle="1" w:styleId="Heading3Char">
    <w:name w:val="Heading 3 Char"/>
    <w:basedOn w:val="DefaultParagraphFont"/>
    <w:link w:val="Heading3"/>
    <w:uiPriority w:val="9"/>
    <w:rsid w:val="00DD0D3B"/>
    <w:rPr>
      <w:rFonts w:asciiTheme="majorHAnsi" w:eastAsiaTheme="majorEastAsia" w:hAnsiTheme="majorHAnsi" w:cstheme="majorBidi"/>
      <w:b/>
      <w:color w:val="000000" w:themeColor="text1"/>
      <w:sz w:val="28"/>
      <w:szCs w:val="24"/>
    </w:rPr>
  </w:style>
  <w:style w:type="character" w:customStyle="1" w:styleId="Heading6Char">
    <w:name w:val="Heading 6 Char"/>
    <w:basedOn w:val="DefaultParagraphFont"/>
    <w:link w:val="Heading6"/>
    <w:uiPriority w:val="9"/>
    <w:rsid w:val="00512870"/>
    <w:rPr>
      <w:rFonts w:asciiTheme="majorHAnsi" w:eastAsiaTheme="majorEastAsia" w:hAnsiTheme="majorHAnsi" w:cstheme="majorBidi"/>
      <w:color w:val="1F3763" w:themeColor="accent1" w:themeShade="7F"/>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evel2">
    <w:name w:val="Bullet level 2"/>
    <w:basedOn w:val="BulletsLevel1"/>
    <w:link w:val="Bulletlevel2Char"/>
    <w:qFormat/>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000000" w:themeColor="text1"/>
      <w:sz w:val="24"/>
    </w:rPr>
  </w:style>
  <w:style w:type="character" w:customStyle="1" w:styleId="Heading4Char">
    <w:name w:val="Heading 4 Char"/>
    <w:basedOn w:val="DefaultParagraphFont"/>
    <w:link w:val="Heading4"/>
    <w:uiPriority w:val="9"/>
    <w:rsid w:val="002B3394"/>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2B3394"/>
    <w:rPr>
      <w:rFonts w:asciiTheme="majorHAnsi" w:eastAsiaTheme="majorEastAsia" w:hAnsiTheme="majorHAnsi" w:cstheme="majorBidi"/>
      <w:color w:val="2F5496" w:themeColor="accent1" w:themeShade="BF"/>
      <w:sz w:val="24"/>
    </w:rPr>
  </w:style>
  <w:style w:type="character" w:styleId="SubtleReference">
    <w:name w:val="Subtle Reference"/>
    <w:basedOn w:val="DefaultParagraphFont"/>
    <w:uiPriority w:val="31"/>
    <w:rsid w:val="002B3394"/>
    <w:rPr>
      <w:smallCaps/>
      <w:color w:val="5A5A5A" w:themeColor="text1" w:themeTint="A5"/>
    </w:rPr>
  </w:style>
  <w:style w:type="paragraph" w:customStyle="1" w:styleId="Tableheadingwhite">
    <w:name w:val="Table heading white"/>
    <w:basedOn w:val="Normal"/>
    <w:link w:val="TableheadingwhiteChar"/>
    <w:autoRedefine/>
    <w:qFormat/>
    <w:rsid w:val="00EA5E8B"/>
    <w:pPr>
      <w:spacing w:after="40" w:line="240" w:lineRule="auto"/>
    </w:pPr>
    <w:rPr>
      <w:rFonts w:asciiTheme="majorHAnsi" w:hAnsiTheme="majorHAnsi"/>
      <w:b/>
      <w:bCs/>
      <w:sz w:val="20"/>
    </w:rPr>
  </w:style>
  <w:style w:type="character" w:customStyle="1" w:styleId="TableheadingwhiteChar">
    <w:name w:val="Table heading white Char"/>
    <w:basedOn w:val="DefaultParagraphFont"/>
    <w:link w:val="Tableheadingwhite"/>
    <w:rsid w:val="00EA5E8B"/>
    <w:rPr>
      <w:rFonts w:asciiTheme="majorHAnsi" w:hAnsiTheme="majorHAnsi"/>
      <w:b/>
      <w:bCs/>
      <w:color w:val="000000" w:themeColor="text1"/>
      <w:sz w:val="20"/>
    </w:rPr>
  </w:style>
  <w:style w:type="paragraph" w:customStyle="1" w:styleId="Tablecopy">
    <w:name w:val="Table copy"/>
    <w:next w:val="Normal"/>
    <w:link w:val="TablecopyChar"/>
    <w:autoRedefine/>
    <w:qFormat/>
    <w:rsid w:val="00BD0AF7"/>
    <w:pPr>
      <w:spacing w:after="40" w:line="240" w:lineRule="auto"/>
    </w:pPr>
    <w:rPr>
      <w:color w:val="000000" w:themeColor="text1"/>
      <w:sz w:val="20"/>
    </w:rPr>
  </w:style>
  <w:style w:type="character" w:customStyle="1" w:styleId="TablecopyChar">
    <w:name w:val="Table copy Char"/>
    <w:basedOn w:val="DefaultParagraphFont"/>
    <w:link w:val="Tablecopy"/>
    <w:rsid w:val="00BD0AF7"/>
    <w:rPr>
      <w:color w:val="000000" w:themeColor="text1"/>
      <w:sz w:val="20"/>
    </w:rPr>
  </w:style>
  <w:style w:type="paragraph" w:styleId="Header">
    <w:name w:val="header"/>
    <w:basedOn w:val="Normal"/>
    <w:link w:val="HeaderChar"/>
    <w:uiPriority w:val="99"/>
    <w:unhideWhenUsed/>
    <w:rsid w:val="00BD0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F7"/>
    <w:rPr>
      <w:color w:val="000000" w:themeColor="text1"/>
      <w:sz w:val="24"/>
    </w:rPr>
  </w:style>
  <w:style w:type="paragraph" w:styleId="Footer">
    <w:name w:val="footer"/>
    <w:basedOn w:val="Normal"/>
    <w:link w:val="FooterChar"/>
    <w:uiPriority w:val="99"/>
    <w:unhideWhenUsed/>
    <w:rsid w:val="00BD0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AF7"/>
    <w:rPr>
      <w:color w:val="000000" w:themeColor="text1"/>
      <w:sz w:val="24"/>
    </w:rPr>
  </w:style>
  <w:style w:type="paragraph" w:styleId="TOC1">
    <w:name w:val="toc 1"/>
    <w:basedOn w:val="Normal"/>
    <w:next w:val="Normal"/>
    <w:autoRedefine/>
    <w:uiPriority w:val="39"/>
    <w:unhideWhenUsed/>
    <w:rsid w:val="00421B3F"/>
    <w:pPr>
      <w:spacing w:after="100"/>
    </w:pPr>
  </w:style>
  <w:style w:type="paragraph" w:styleId="TOC2">
    <w:name w:val="toc 2"/>
    <w:basedOn w:val="Normal"/>
    <w:next w:val="Normal"/>
    <w:autoRedefine/>
    <w:uiPriority w:val="39"/>
    <w:unhideWhenUsed/>
    <w:rsid w:val="00421B3F"/>
    <w:pPr>
      <w:spacing w:after="100"/>
      <w:ind w:left="240"/>
    </w:pPr>
  </w:style>
  <w:style w:type="paragraph" w:styleId="TOC3">
    <w:name w:val="toc 3"/>
    <w:basedOn w:val="Normal"/>
    <w:next w:val="Normal"/>
    <w:autoRedefine/>
    <w:uiPriority w:val="39"/>
    <w:unhideWhenUsed/>
    <w:rsid w:val="00421B3F"/>
    <w:pPr>
      <w:spacing w:after="100"/>
      <w:ind w:left="480"/>
    </w:pPr>
  </w:style>
  <w:style w:type="character" w:styleId="Hyperlink">
    <w:name w:val="Hyperlink"/>
    <w:basedOn w:val="DefaultParagraphFont"/>
    <w:uiPriority w:val="99"/>
    <w:unhideWhenUsed/>
    <w:rsid w:val="00421B3F"/>
    <w:rPr>
      <w:color w:val="0563C1" w:themeColor="hyperlink"/>
      <w:u w:val="single"/>
    </w:rPr>
  </w:style>
  <w:style w:type="character" w:styleId="CommentReference">
    <w:name w:val="annotation reference"/>
    <w:basedOn w:val="DefaultParagraphFont"/>
    <w:uiPriority w:val="99"/>
    <w:semiHidden/>
    <w:unhideWhenUsed/>
    <w:rsid w:val="0004477E"/>
    <w:rPr>
      <w:sz w:val="16"/>
      <w:szCs w:val="16"/>
    </w:rPr>
  </w:style>
  <w:style w:type="paragraph" w:styleId="CommentText">
    <w:name w:val="annotation text"/>
    <w:basedOn w:val="Normal"/>
    <w:link w:val="CommentTextChar"/>
    <w:uiPriority w:val="99"/>
    <w:unhideWhenUsed/>
    <w:rsid w:val="0004477E"/>
    <w:pPr>
      <w:spacing w:after="160" w:line="240" w:lineRule="auto"/>
    </w:pPr>
    <w:rPr>
      <w:rFonts w:ascii="Arial" w:hAnsi="Arial"/>
      <w:color w:val="auto"/>
      <w:kern w:val="0"/>
      <w:sz w:val="20"/>
      <w:szCs w:val="20"/>
      <w14:ligatures w14:val="none"/>
    </w:rPr>
  </w:style>
  <w:style w:type="character" w:customStyle="1" w:styleId="CommentTextChar">
    <w:name w:val="Comment Text Char"/>
    <w:basedOn w:val="DefaultParagraphFont"/>
    <w:link w:val="CommentText"/>
    <w:uiPriority w:val="99"/>
    <w:rsid w:val="0004477E"/>
    <w:rPr>
      <w:rFonts w:ascii="Arial" w:hAnsi="Arial"/>
      <w:kern w:val="0"/>
      <w:sz w:val="20"/>
      <w:szCs w:val="20"/>
      <w14:ligatures w14:val="none"/>
    </w:rPr>
  </w:style>
  <w:style w:type="paragraph" w:styleId="ListParagraph">
    <w:name w:val="List Paragraph"/>
    <w:basedOn w:val="Normal"/>
    <w:uiPriority w:val="34"/>
    <w:qFormat/>
    <w:rsid w:val="0004477E"/>
    <w:pPr>
      <w:spacing w:after="160" w:line="259" w:lineRule="auto"/>
      <w:ind w:left="720"/>
      <w:contextualSpacing/>
    </w:pPr>
    <w:rPr>
      <w:rFonts w:ascii="Arial" w:hAnsi="Arial"/>
      <w:color w:val="auto"/>
      <w:kern w:val="0"/>
      <w:sz w:val="22"/>
      <w14:ligatures w14:val="none"/>
    </w:rPr>
  </w:style>
  <w:style w:type="paragraph" w:styleId="TOCHeading">
    <w:name w:val="TOC Heading"/>
    <w:basedOn w:val="Heading1"/>
    <w:next w:val="Normal"/>
    <w:uiPriority w:val="39"/>
    <w:semiHidden/>
    <w:unhideWhenUsed/>
    <w:qFormat/>
    <w:rsid w:val="007D0BE4"/>
    <w:pPr>
      <w:spacing w:after="0"/>
      <w:outlineLvl w:val="9"/>
    </w:pPr>
    <w:rPr>
      <w:b w:val="0"/>
      <w:color w:val="2F5496" w:themeColor="accent1" w:themeShade="BF"/>
      <w:sz w:val="32"/>
    </w:rPr>
  </w:style>
  <w:style w:type="paragraph" w:customStyle="1" w:styleId="Instructions">
    <w:name w:val="Instructions"/>
    <w:basedOn w:val="Normal"/>
    <w:link w:val="InstructionsChar"/>
    <w:autoRedefine/>
    <w:qFormat/>
    <w:rsid w:val="004A3C7A"/>
    <w:rPr>
      <w:rFonts w:ascii="Arial" w:hAnsi="Arial"/>
      <w:color w:val="833C0B" w:themeColor="accent2" w:themeShade="80"/>
      <w:kern w:val="0"/>
      <w14:ligatures w14:val="none"/>
    </w:rPr>
  </w:style>
  <w:style w:type="character" w:customStyle="1" w:styleId="InstructionsChar">
    <w:name w:val="Instructions Char"/>
    <w:basedOn w:val="DefaultParagraphFont"/>
    <w:link w:val="Instructions"/>
    <w:rsid w:val="004A3C7A"/>
    <w:rPr>
      <w:rFonts w:ascii="Arial" w:hAnsi="Arial"/>
      <w:color w:val="833C0B" w:themeColor="accent2" w:themeShade="80"/>
      <w:kern w:val="0"/>
      <w:sz w:val="24"/>
      <w14:ligatures w14:val="none"/>
    </w:rPr>
  </w:style>
  <w:style w:type="paragraph" w:customStyle="1" w:styleId="InstructionBullets">
    <w:name w:val="Instruction Bullets"/>
    <w:basedOn w:val="BulletsLevel1"/>
    <w:link w:val="InstructionBulletsChar"/>
    <w:qFormat/>
    <w:rsid w:val="004A3C7A"/>
    <w:pPr>
      <w:numPr>
        <w:numId w:val="12"/>
      </w:numPr>
      <w:ind w:left="568" w:hanging="284"/>
    </w:pPr>
    <w:rPr>
      <w:color w:val="833C0B" w:themeColor="accent2" w:themeShade="80"/>
    </w:rPr>
  </w:style>
  <w:style w:type="character" w:customStyle="1" w:styleId="InstructionBulletsChar">
    <w:name w:val="Instruction Bullets Char"/>
    <w:basedOn w:val="BulletsLevel1Char"/>
    <w:link w:val="InstructionBullets"/>
    <w:rsid w:val="004A3C7A"/>
    <w:rPr>
      <w:color w:val="833C0B" w:themeColor="accent2" w:themeShade="80"/>
      <w:sz w:val="24"/>
    </w:rPr>
  </w:style>
  <w:style w:type="table" w:styleId="ListTable3">
    <w:name w:val="List Table 3"/>
    <w:basedOn w:val="TableNormal"/>
    <w:uiPriority w:val="48"/>
    <w:rsid w:val="007D0B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3">
    <w:name w:val="Body Text 3"/>
    <w:basedOn w:val="Normal"/>
    <w:link w:val="BodyText3Char"/>
    <w:semiHidden/>
    <w:rsid w:val="00571792"/>
    <w:pPr>
      <w:spacing w:after="0" w:line="240" w:lineRule="auto"/>
    </w:pPr>
    <w:rPr>
      <w:rFonts w:ascii="Arial" w:eastAsia="Times New Roman" w:hAnsi="Arial" w:cs="Times New Roman"/>
      <w:color w:val="auto"/>
      <w:kern w:val="0"/>
      <w:sz w:val="20"/>
      <w:szCs w:val="24"/>
      <w14:ligatures w14:val="none"/>
    </w:rPr>
  </w:style>
  <w:style w:type="character" w:customStyle="1" w:styleId="BodyText3Char">
    <w:name w:val="Body Text 3 Char"/>
    <w:basedOn w:val="DefaultParagraphFont"/>
    <w:link w:val="BodyText3"/>
    <w:semiHidden/>
    <w:rsid w:val="00571792"/>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1246C9"/>
    <w:rPr>
      <w:color w:val="605E5C"/>
      <w:shd w:val="clear" w:color="auto" w:fill="E1DFDD"/>
    </w:rPr>
  </w:style>
  <w:style w:type="character" w:styleId="IntenseEmphasis">
    <w:name w:val="Intense Emphasis"/>
    <w:uiPriority w:val="21"/>
    <w:rsid w:val="002E6A0F"/>
    <w:rPr>
      <w:rFonts w:ascii="GillSans Light" w:hAnsi="GillSans Light"/>
      <w:i/>
      <w:color w:val="FF0000"/>
      <w:sz w:val="24"/>
      <w:szCs w:val="28"/>
    </w:rPr>
  </w:style>
  <w:style w:type="table" w:styleId="PlainTable2">
    <w:name w:val="Plain Table 2"/>
    <w:basedOn w:val="TableNormal"/>
    <w:uiPriority w:val="42"/>
    <w:rsid w:val="001031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pac.tas.gov.au/divisions/cdd/grants_and_community_engagement/framework_for_community_engagement/community_engagement_guid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E35B-0557-4A30-9588-326852AC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Schmidt, Heike</cp:lastModifiedBy>
  <cp:revision>59</cp:revision>
  <cp:lastPrinted>2024-04-18T00:25:00Z</cp:lastPrinted>
  <dcterms:created xsi:type="dcterms:W3CDTF">2024-05-07T01:31:00Z</dcterms:created>
  <dcterms:modified xsi:type="dcterms:W3CDTF">2024-05-08T07:22:00Z</dcterms:modified>
</cp:coreProperties>
</file>