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Caption w:val="Table"/>
        <w:tblDescription w:val="Name of Department"/>
      </w:tblPr>
      <w:tblGrid>
        <w:gridCol w:w="7676"/>
        <w:gridCol w:w="1962"/>
      </w:tblGrid>
      <w:tr w:rsidR="00751D0D" w:rsidRPr="00F673CB" w14:paraId="2F9C7A0C" w14:textId="77777777">
        <w:tc>
          <w:tcPr>
            <w:tcW w:w="3982" w:type="pct"/>
          </w:tcPr>
          <w:p w14:paraId="3CCA2B7A" w14:textId="555475A7" w:rsidR="00751D0D" w:rsidRDefault="00751D0D">
            <w:pPr>
              <w:pStyle w:val="DepartmentTitle"/>
            </w:pPr>
            <w:bookmarkStart w:id="0" w:name="_GoBack"/>
            <w:bookmarkEnd w:id="0"/>
            <w:r>
              <w:t>Departm</w:t>
            </w:r>
            <w:r w:rsidR="00364B8B">
              <w:t>ent of Communities Tasmania</w:t>
            </w:r>
          </w:p>
          <w:p w14:paraId="32F2CD39" w14:textId="77777777" w:rsidR="00751D0D" w:rsidRDefault="00825D88" w:rsidP="00825D88">
            <w:pPr>
              <w:pStyle w:val="Sub-branch"/>
            </w:pPr>
            <w:r>
              <w:t>housing, disability and community services – disability and community services</w:t>
            </w:r>
            <w:r w:rsidR="00751D0D">
              <w:fldChar w:fldCharType="begin"/>
            </w:r>
            <w:r w:rsidR="00751D0D">
              <w:instrText xml:space="preserve"> DOCPROPERTY  DeptOpUnit  \* MERGEFORMAT </w:instrText>
            </w:r>
            <w:r w:rsidR="00751D0D">
              <w:fldChar w:fldCharType="end"/>
            </w:r>
          </w:p>
          <w:p w14:paraId="27B7DEBF" w14:textId="77777777" w:rsidR="00751D0D" w:rsidRPr="001A6DB6" w:rsidRDefault="00751D0D" w:rsidP="00825D88">
            <w:pPr>
              <w:pStyle w:val="Sub-branch"/>
            </w:pPr>
          </w:p>
        </w:tc>
        <w:tc>
          <w:tcPr>
            <w:tcW w:w="1018" w:type="pct"/>
          </w:tcPr>
          <w:p w14:paraId="53E91376" w14:textId="77777777" w:rsidR="00751D0D" w:rsidRPr="00626B18" w:rsidRDefault="00751D0D" w:rsidP="00825D88">
            <w:pPr>
              <w:pStyle w:val="Logo"/>
              <w:rPr>
                <w:szCs w:val="18"/>
              </w:rPr>
            </w:pPr>
            <w:r>
              <w:rPr>
                <w:noProof/>
                <w:lang w:eastAsia="en-AU"/>
              </w:rPr>
              <w:drawing>
                <wp:inline distT="0" distB="0" distL="0" distR="0" wp14:anchorId="0485BC68" wp14:editId="044B53AA">
                  <wp:extent cx="981075" cy="914400"/>
                  <wp:effectExtent l="0" t="0" r="9525" b="0"/>
                  <wp:docPr id="3" name="Picture 3" descr="Tasmanian Government Logo Picture of Tasmanian Tiger walking through the bus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03-07 - 2010_TAS_Gov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tc>
      </w:tr>
      <w:tr w:rsidR="0012611E" w:rsidRPr="00914911" w14:paraId="50D30E1E" w14:textId="77777777">
        <w:tc>
          <w:tcPr>
            <w:tcW w:w="5000" w:type="pct"/>
            <w:gridSpan w:val="2"/>
          </w:tcPr>
          <w:p w14:paraId="2102F295" w14:textId="778BA419" w:rsidR="0012611E" w:rsidRDefault="00825D88" w:rsidP="00914911">
            <w:pPr>
              <w:pStyle w:val="ReportTitle"/>
            </w:pPr>
            <w:r w:rsidRPr="00825D88">
              <w:t xml:space="preserve">Tasmanian </w:t>
            </w:r>
            <w:r w:rsidR="009F5137">
              <w:t xml:space="preserve">Community Inclusion and Capacity Development (CICD) – Consumer Voice </w:t>
            </w:r>
            <w:r w:rsidRPr="00825D88">
              <w:t>Public Report</w:t>
            </w:r>
            <w:r w:rsidR="00364B8B">
              <w:fldChar w:fldCharType="begin"/>
            </w:r>
            <w:r w:rsidR="00364B8B">
              <w:instrText xml:space="preserve"> DOCPROPERTY  ReportTitle1  \* MERGEFORMAT </w:instrText>
            </w:r>
            <w:r w:rsidR="00364B8B">
              <w:fldChar w:fldCharType="end"/>
            </w:r>
            <w:r w:rsidR="0012611E">
              <w:br/>
            </w:r>
            <w:r w:rsidR="00364B8B">
              <w:fldChar w:fldCharType="begin"/>
            </w:r>
            <w:r w:rsidR="00364B8B">
              <w:instrText xml:space="preserve"> DOCPROPERTY  ReportTitle2  \* MERGEFORMAT </w:instrText>
            </w:r>
            <w:r w:rsidR="00364B8B">
              <w:fldChar w:fldCharType="end"/>
            </w:r>
            <w:r w:rsidR="00364B8B">
              <w:fldChar w:fldCharType="begin"/>
            </w:r>
            <w:r w:rsidR="00364B8B">
              <w:instrText xml:space="preserve"> DOCPROPERTY  ReportTitle3  \* MERGEFORMAT </w:instrText>
            </w:r>
            <w:r w:rsidR="00364B8B">
              <w:fldChar w:fldCharType="end"/>
            </w:r>
          </w:p>
          <w:p w14:paraId="0920F7E7" w14:textId="77777777" w:rsidR="0012611E" w:rsidRPr="00914911" w:rsidRDefault="0012611E" w:rsidP="00914911">
            <w:pPr>
              <w:pStyle w:val="Fileno"/>
            </w:pPr>
          </w:p>
        </w:tc>
      </w:tr>
      <w:tr w:rsidR="0012611E" w:rsidRPr="00914911" w14:paraId="3C5E5CA9" w14:textId="77777777">
        <w:tc>
          <w:tcPr>
            <w:tcW w:w="5000" w:type="pct"/>
            <w:gridSpan w:val="2"/>
          </w:tcPr>
          <w:p w14:paraId="4BD16D63" w14:textId="77777777" w:rsidR="0012611E" w:rsidRDefault="0012611E" w:rsidP="00643DF2">
            <w:pPr>
              <w:pStyle w:val="Date"/>
            </w:pPr>
            <w:r>
              <w:t xml:space="preserve">Version: </w:t>
            </w:r>
            <w:fldSimple w:instr=" DOCPROPERTY  Version  \* MERGEFORMAT ">
              <w:r w:rsidR="00751D0D">
                <w:t>1.0a</w:t>
              </w:r>
            </w:fldSimple>
          </w:p>
        </w:tc>
      </w:tr>
      <w:tr w:rsidR="00F57EF9" w:rsidRPr="00914911" w14:paraId="563169A4" w14:textId="77777777">
        <w:tc>
          <w:tcPr>
            <w:tcW w:w="5000" w:type="pct"/>
            <w:gridSpan w:val="2"/>
          </w:tcPr>
          <w:p w14:paraId="0B15963D" w14:textId="349010C4" w:rsidR="00F57EF9" w:rsidRDefault="00C73801" w:rsidP="00F57EF9">
            <w:pPr>
              <w:pStyle w:val="Date"/>
            </w:pPr>
            <w:r>
              <w:t xml:space="preserve">Information accurate as at </w:t>
            </w:r>
            <w:r w:rsidR="009F5137">
              <w:t>October</w:t>
            </w:r>
            <w:r>
              <w:t xml:space="preserve"> 2019</w:t>
            </w:r>
            <w:r w:rsidR="00364B8B">
              <w:fldChar w:fldCharType="begin"/>
            </w:r>
            <w:r w:rsidR="00364B8B">
              <w:instrText xml:space="preserve"> DOCPROPERTY  Date  \* MERGEFORMAT </w:instrText>
            </w:r>
            <w:r w:rsidR="00364B8B">
              <w:fldChar w:fldCharType="end"/>
            </w:r>
          </w:p>
        </w:tc>
      </w:tr>
    </w:tbl>
    <w:p w14:paraId="40AE9D5B" w14:textId="77777777" w:rsidR="007E6D98" w:rsidRDefault="007E6D98">
      <w:pPr>
        <w:pStyle w:val="Date"/>
      </w:pPr>
    </w:p>
    <w:p w14:paraId="05D791AA" w14:textId="77777777" w:rsidR="006B64D9" w:rsidRDefault="006B64D9" w:rsidP="006B64D9"/>
    <w:p w14:paraId="39FBE5EC" w14:textId="77777777" w:rsidR="009B2BF9" w:rsidRDefault="009B2BF9" w:rsidP="006B64D9"/>
    <w:p w14:paraId="0FB06D4C" w14:textId="77777777" w:rsidR="006B64D9" w:rsidRPr="006B64D9" w:rsidRDefault="006B64D9" w:rsidP="006B64D9">
      <w:pPr>
        <w:sectPr w:rsidR="006B64D9" w:rsidRPr="006B64D9" w:rsidSect="00CD532A">
          <w:footerReference w:type="even" r:id="rId8"/>
          <w:footerReference w:type="default" r:id="rId9"/>
          <w:pgSz w:w="11906" w:h="16838" w:code="9"/>
          <w:pgMar w:top="907" w:right="1134" w:bottom="720" w:left="1134" w:header="709" w:footer="709" w:gutter="0"/>
          <w:cols w:space="708"/>
          <w:docGrid w:linePitch="360"/>
        </w:sectPr>
      </w:pPr>
    </w:p>
    <w:p w14:paraId="7E5DB8EC" w14:textId="77777777" w:rsidR="00265A90" w:rsidRPr="00C36FA3" w:rsidRDefault="00265A90" w:rsidP="00C36FA3">
      <w:pPr>
        <w:rPr>
          <w:b/>
          <w:sz w:val="40"/>
          <w:szCs w:val="40"/>
        </w:rPr>
      </w:pPr>
      <w:bookmarkStart w:id="1" w:name="bmContentsBegin"/>
      <w:bookmarkEnd w:id="1"/>
      <w:r w:rsidRPr="00C36FA3">
        <w:rPr>
          <w:b/>
          <w:sz w:val="40"/>
          <w:szCs w:val="40"/>
        </w:rPr>
        <w:lastRenderedPageBreak/>
        <w:t>Contents</w:t>
      </w:r>
    </w:p>
    <w:p w14:paraId="6ABB7084" w14:textId="69DDEA0A" w:rsidR="00A34A35" w:rsidRDefault="009133D5">
      <w:pPr>
        <w:pStyle w:val="TOC1"/>
        <w:rPr>
          <w:rFonts w:asciiTheme="minorHAnsi" w:eastAsiaTheme="minorEastAsia" w:hAnsiTheme="minorHAnsi" w:cstheme="minorBidi"/>
          <w:b w:val="0"/>
          <w:szCs w:val="22"/>
          <w:lang w:eastAsia="en-AU"/>
        </w:rPr>
      </w:pPr>
      <w:r>
        <w:rPr>
          <w:rFonts w:cs="Arial"/>
        </w:rPr>
        <w:fldChar w:fldCharType="begin"/>
      </w:r>
      <w:r w:rsidR="00410E61">
        <w:rPr>
          <w:rFonts w:cs="Arial"/>
        </w:rPr>
        <w:instrText xml:space="preserve"> TOC \f \h \z \t "Heading 1,1,Heading 2,2,Heading 1 (numbered),1,Heading 2 (numbered),2" </w:instrText>
      </w:r>
      <w:r>
        <w:rPr>
          <w:rFonts w:cs="Arial"/>
        </w:rPr>
        <w:fldChar w:fldCharType="separate"/>
      </w:r>
      <w:hyperlink w:anchor="_Toc21963220" w:history="1">
        <w:r w:rsidR="00A34A35" w:rsidRPr="00457621">
          <w:rPr>
            <w:rStyle w:val="Hyperlink"/>
            <w:lang w:eastAsia="en-AU"/>
          </w:rPr>
          <w:t>Background</w:t>
        </w:r>
        <w:r w:rsidR="00A34A35">
          <w:rPr>
            <w:webHidden/>
          </w:rPr>
          <w:tab/>
        </w:r>
        <w:r w:rsidR="00A34A35">
          <w:rPr>
            <w:webHidden/>
          </w:rPr>
          <w:fldChar w:fldCharType="begin"/>
        </w:r>
        <w:r w:rsidR="00A34A35">
          <w:rPr>
            <w:webHidden/>
          </w:rPr>
          <w:instrText xml:space="preserve"> PAGEREF _Toc21963220 \h </w:instrText>
        </w:r>
        <w:r w:rsidR="00A34A35">
          <w:rPr>
            <w:webHidden/>
          </w:rPr>
        </w:r>
        <w:r w:rsidR="00A34A35">
          <w:rPr>
            <w:webHidden/>
          </w:rPr>
          <w:fldChar w:fldCharType="separate"/>
        </w:r>
        <w:r w:rsidR="00A34A35">
          <w:rPr>
            <w:webHidden/>
          </w:rPr>
          <w:t>5</w:t>
        </w:r>
        <w:r w:rsidR="00A34A35">
          <w:rPr>
            <w:webHidden/>
          </w:rPr>
          <w:fldChar w:fldCharType="end"/>
        </w:r>
      </w:hyperlink>
    </w:p>
    <w:p w14:paraId="33D877EF" w14:textId="6483A746" w:rsidR="00A34A35" w:rsidRDefault="00F142D5">
      <w:pPr>
        <w:pStyle w:val="TOC1"/>
        <w:rPr>
          <w:rFonts w:asciiTheme="minorHAnsi" w:eastAsiaTheme="minorEastAsia" w:hAnsiTheme="minorHAnsi" w:cstheme="minorBidi"/>
          <w:b w:val="0"/>
          <w:szCs w:val="22"/>
          <w:lang w:eastAsia="en-AU"/>
        </w:rPr>
      </w:pPr>
      <w:hyperlink w:anchor="_Toc21963221" w:history="1">
        <w:r w:rsidR="00A34A35" w:rsidRPr="00457621">
          <w:rPr>
            <w:rStyle w:val="Hyperlink"/>
          </w:rPr>
          <w:t>Stage One – Consultation</w:t>
        </w:r>
        <w:r w:rsidR="00A34A35">
          <w:rPr>
            <w:webHidden/>
          </w:rPr>
          <w:tab/>
        </w:r>
        <w:r w:rsidR="00A34A35">
          <w:rPr>
            <w:webHidden/>
          </w:rPr>
          <w:fldChar w:fldCharType="begin"/>
        </w:r>
        <w:r w:rsidR="00A34A35">
          <w:rPr>
            <w:webHidden/>
          </w:rPr>
          <w:instrText xml:space="preserve"> PAGEREF _Toc21963221 \h </w:instrText>
        </w:r>
        <w:r w:rsidR="00A34A35">
          <w:rPr>
            <w:webHidden/>
          </w:rPr>
        </w:r>
        <w:r w:rsidR="00A34A35">
          <w:rPr>
            <w:webHidden/>
          </w:rPr>
          <w:fldChar w:fldCharType="separate"/>
        </w:r>
        <w:r w:rsidR="00A34A35">
          <w:rPr>
            <w:webHidden/>
          </w:rPr>
          <w:t>6</w:t>
        </w:r>
        <w:r w:rsidR="00A34A35">
          <w:rPr>
            <w:webHidden/>
          </w:rPr>
          <w:fldChar w:fldCharType="end"/>
        </w:r>
      </w:hyperlink>
    </w:p>
    <w:p w14:paraId="127DC898" w14:textId="65E819A3" w:rsidR="00A34A35" w:rsidRDefault="00F142D5">
      <w:pPr>
        <w:pStyle w:val="TOC1"/>
        <w:rPr>
          <w:rFonts w:asciiTheme="minorHAnsi" w:eastAsiaTheme="minorEastAsia" w:hAnsiTheme="minorHAnsi" w:cstheme="minorBidi"/>
          <w:b w:val="0"/>
          <w:szCs w:val="22"/>
          <w:lang w:eastAsia="en-AU"/>
        </w:rPr>
      </w:pPr>
      <w:hyperlink w:anchor="_Toc21963222" w:history="1">
        <w:r w:rsidR="00A34A35" w:rsidRPr="00457621">
          <w:rPr>
            <w:rStyle w:val="Hyperlink"/>
          </w:rPr>
          <w:t>Stage Two – Seeding Phase</w:t>
        </w:r>
        <w:r w:rsidR="00A34A35">
          <w:rPr>
            <w:webHidden/>
          </w:rPr>
          <w:tab/>
        </w:r>
        <w:r w:rsidR="00A34A35">
          <w:rPr>
            <w:webHidden/>
          </w:rPr>
          <w:fldChar w:fldCharType="begin"/>
        </w:r>
        <w:r w:rsidR="00A34A35">
          <w:rPr>
            <w:webHidden/>
          </w:rPr>
          <w:instrText xml:space="preserve"> PAGEREF _Toc21963222 \h </w:instrText>
        </w:r>
        <w:r w:rsidR="00A34A35">
          <w:rPr>
            <w:webHidden/>
          </w:rPr>
        </w:r>
        <w:r w:rsidR="00A34A35">
          <w:rPr>
            <w:webHidden/>
          </w:rPr>
          <w:fldChar w:fldCharType="separate"/>
        </w:r>
        <w:r w:rsidR="00A34A35">
          <w:rPr>
            <w:webHidden/>
          </w:rPr>
          <w:t>7</w:t>
        </w:r>
        <w:r w:rsidR="00A34A35">
          <w:rPr>
            <w:webHidden/>
          </w:rPr>
          <w:fldChar w:fldCharType="end"/>
        </w:r>
      </w:hyperlink>
    </w:p>
    <w:p w14:paraId="7E852E9B" w14:textId="2DC1B6AA" w:rsidR="00A34A35" w:rsidRDefault="00F142D5">
      <w:pPr>
        <w:pStyle w:val="TOC2"/>
        <w:rPr>
          <w:rFonts w:asciiTheme="minorHAnsi" w:eastAsiaTheme="minorEastAsia" w:hAnsiTheme="minorHAnsi" w:cstheme="minorBidi"/>
          <w:szCs w:val="22"/>
          <w:lang w:eastAsia="en-AU"/>
        </w:rPr>
      </w:pPr>
      <w:hyperlink w:anchor="_Toc21963223" w:history="1">
        <w:r w:rsidR="00A34A35" w:rsidRPr="00457621">
          <w:rPr>
            <w:rStyle w:val="Hyperlink"/>
          </w:rPr>
          <w:t>Consultation</w:t>
        </w:r>
        <w:r w:rsidR="00A34A35">
          <w:rPr>
            <w:webHidden/>
          </w:rPr>
          <w:tab/>
        </w:r>
        <w:r w:rsidR="00A34A35">
          <w:rPr>
            <w:webHidden/>
          </w:rPr>
          <w:fldChar w:fldCharType="begin"/>
        </w:r>
        <w:r w:rsidR="00A34A35">
          <w:rPr>
            <w:webHidden/>
          </w:rPr>
          <w:instrText xml:space="preserve"> PAGEREF _Toc21963223 \h </w:instrText>
        </w:r>
        <w:r w:rsidR="00A34A35">
          <w:rPr>
            <w:webHidden/>
          </w:rPr>
        </w:r>
        <w:r w:rsidR="00A34A35">
          <w:rPr>
            <w:webHidden/>
          </w:rPr>
          <w:fldChar w:fldCharType="separate"/>
        </w:r>
        <w:r w:rsidR="00A34A35">
          <w:rPr>
            <w:webHidden/>
          </w:rPr>
          <w:t>7</w:t>
        </w:r>
        <w:r w:rsidR="00A34A35">
          <w:rPr>
            <w:webHidden/>
          </w:rPr>
          <w:fldChar w:fldCharType="end"/>
        </w:r>
      </w:hyperlink>
    </w:p>
    <w:p w14:paraId="5659E3C6" w14:textId="156A92A5" w:rsidR="00A34A35" w:rsidRDefault="00F142D5">
      <w:pPr>
        <w:pStyle w:val="TOC2"/>
        <w:rPr>
          <w:rFonts w:asciiTheme="minorHAnsi" w:eastAsiaTheme="minorEastAsia" w:hAnsiTheme="minorHAnsi" w:cstheme="minorBidi"/>
          <w:szCs w:val="22"/>
          <w:lang w:eastAsia="en-AU"/>
        </w:rPr>
      </w:pPr>
      <w:hyperlink w:anchor="_Toc21963224" w:history="1">
        <w:r w:rsidR="00A34A35" w:rsidRPr="00457621">
          <w:rPr>
            <w:rStyle w:val="Hyperlink"/>
          </w:rPr>
          <w:t>Capacity Building Activities</w:t>
        </w:r>
        <w:r w:rsidR="00A34A35">
          <w:rPr>
            <w:webHidden/>
          </w:rPr>
          <w:tab/>
        </w:r>
        <w:r w:rsidR="00A34A35">
          <w:rPr>
            <w:webHidden/>
          </w:rPr>
          <w:fldChar w:fldCharType="begin"/>
        </w:r>
        <w:r w:rsidR="00A34A35">
          <w:rPr>
            <w:webHidden/>
          </w:rPr>
          <w:instrText xml:space="preserve"> PAGEREF _Toc21963224 \h </w:instrText>
        </w:r>
        <w:r w:rsidR="00A34A35">
          <w:rPr>
            <w:webHidden/>
          </w:rPr>
        </w:r>
        <w:r w:rsidR="00A34A35">
          <w:rPr>
            <w:webHidden/>
          </w:rPr>
          <w:fldChar w:fldCharType="separate"/>
        </w:r>
        <w:r w:rsidR="00A34A35">
          <w:rPr>
            <w:webHidden/>
          </w:rPr>
          <w:t>8</w:t>
        </w:r>
        <w:r w:rsidR="00A34A35">
          <w:rPr>
            <w:webHidden/>
          </w:rPr>
          <w:fldChar w:fldCharType="end"/>
        </w:r>
      </w:hyperlink>
    </w:p>
    <w:p w14:paraId="5183F952" w14:textId="47497676" w:rsidR="00A34A35" w:rsidRDefault="00F142D5">
      <w:pPr>
        <w:pStyle w:val="TOC2"/>
        <w:rPr>
          <w:rFonts w:asciiTheme="minorHAnsi" w:eastAsiaTheme="minorEastAsia" w:hAnsiTheme="minorHAnsi" w:cstheme="minorBidi"/>
          <w:szCs w:val="22"/>
          <w:lang w:eastAsia="en-AU"/>
        </w:rPr>
      </w:pPr>
      <w:hyperlink w:anchor="_Toc21963225" w:history="1">
        <w:r w:rsidR="00A34A35" w:rsidRPr="00457621">
          <w:rPr>
            <w:rStyle w:val="Hyperlink"/>
          </w:rPr>
          <w:t>Testing the Mechanism</w:t>
        </w:r>
        <w:r w:rsidR="00A34A35">
          <w:rPr>
            <w:webHidden/>
          </w:rPr>
          <w:tab/>
        </w:r>
        <w:r w:rsidR="00A34A35">
          <w:rPr>
            <w:webHidden/>
          </w:rPr>
          <w:fldChar w:fldCharType="begin"/>
        </w:r>
        <w:r w:rsidR="00A34A35">
          <w:rPr>
            <w:webHidden/>
          </w:rPr>
          <w:instrText xml:space="preserve"> PAGEREF _Toc21963225 \h </w:instrText>
        </w:r>
        <w:r w:rsidR="00A34A35">
          <w:rPr>
            <w:webHidden/>
          </w:rPr>
        </w:r>
        <w:r w:rsidR="00A34A35">
          <w:rPr>
            <w:webHidden/>
          </w:rPr>
          <w:fldChar w:fldCharType="separate"/>
        </w:r>
        <w:r w:rsidR="00A34A35">
          <w:rPr>
            <w:webHidden/>
          </w:rPr>
          <w:t>9</w:t>
        </w:r>
        <w:r w:rsidR="00A34A35">
          <w:rPr>
            <w:webHidden/>
          </w:rPr>
          <w:fldChar w:fldCharType="end"/>
        </w:r>
      </w:hyperlink>
    </w:p>
    <w:p w14:paraId="4F00A930" w14:textId="39112856" w:rsidR="00A34A35" w:rsidRDefault="00F142D5">
      <w:pPr>
        <w:pStyle w:val="TOC1"/>
        <w:rPr>
          <w:rFonts w:asciiTheme="minorHAnsi" w:eastAsiaTheme="minorEastAsia" w:hAnsiTheme="minorHAnsi" w:cstheme="minorBidi"/>
          <w:b w:val="0"/>
          <w:szCs w:val="22"/>
          <w:lang w:eastAsia="en-AU"/>
        </w:rPr>
      </w:pPr>
      <w:hyperlink w:anchor="_Toc21963226" w:history="1">
        <w:r w:rsidR="00A34A35" w:rsidRPr="00457621">
          <w:rPr>
            <w:rStyle w:val="Hyperlink"/>
            <w:lang w:eastAsia="en-AU"/>
          </w:rPr>
          <w:t>Conclusion and Next Steps</w:t>
        </w:r>
        <w:r w:rsidR="00A34A35">
          <w:rPr>
            <w:webHidden/>
          </w:rPr>
          <w:tab/>
        </w:r>
        <w:r w:rsidR="00A34A35">
          <w:rPr>
            <w:webHidden/>
          </w:rPr>
          <w:fldChar w:fldCharType="begin"/>
        </w:r>
        <w:r w:rsidR="00A34A35">
          <w:rPr>
            <w:webHidden/>
          </w:rPr>
          <w:instrText xml:space="preserve"> PAGEREF _Toc21963226 \h </w:instrText>
        </w:r>
        <w:r w:rsidR="00A34A35">
          <w:rPr>
            <w:webHidden/>
          </w:rPr>
        </w:r>
        <w:r w:rsidR="00A34A35">
          <w:rPr>
            <w:webHidden/>
          </w:rPr>
          <w:fldChar w:fldCharType="separate"/>
        </w:r>
        <w:r w:rsidR="00A34A35">
          <w:rPr>
            <w:webHidden/>
          </w:rPr>
          <w:t>11</w:t>
        </w:r>
        <w:r w:rsidR="00A34A35">
          <w:rPr>
            <w:webHidden/>
          </w:rPr>
          <w:fldChar w:fldCharType="end"/>
        </w:r>
      </w:hyperlink>
    </w:p>
    <w:p w14:paraId="5867414F" w14:textId="62762D79" w:rsidR="00265A90" w:rsidRDefault="009133D5" w:rsidP="00896B85">
      <w:pPr>
        <w:pStyle w:val="TOC1"/>
      </w:pPr>
      <w:r>
        <w:rPr>
          <w:rFonts w:cs="Arial"/>
        </w:rPr>
        <w:fldChar w:fldCharType="end"/>
      </w:r>
    </w:p>
    <w:p w14:paraId="4BB6B5D3" w14:textId="77777777" w:rsidR="00372D12" w:rsidRDefault="00372D12" w:rsidP="00372D12">
      <w:bookmarkStart w:id="2" w:name="bmContentsEnd"/>
      <w:bookmarkEnd w:id="2"/>
    </w:p>
    <w:p w14:paraId="1678D968" w14:textId="77777777" w:rsidR="00372D12" w:rsidRDefault="00372D12" w:rsidP="00372D12"/>
    <w:p w14:paraId="641EF975" w14:textId="77777777" w:rsidR="00372D12" w:rsidRDefault="00372D12" w:rsidP="00372D12"/>
    <w:p w14:paraId="72B0F678" w14:textId="77777777" w:rsidR="00372D12" w:rsidRDefault="00372D12" w:rsidP="00372D12"/>
    <w:p w14:paraId="0F62CACB" w14:textId="77777777" w:rsidR="00372D12" w:rsidRDefault="00372D12" w:rsidP="00372D12"/>
    <w:p w14:paraId="558B006E" w14:textId="77777777" w:rsidR="00372D12" w:rsidRDefault="00372D12" w:rsidP="00372D12"/>
    <w:p w14:paraId="021654E1" w14:textId="77777777" w:rsidR="00372D12" w:rsidRDefault="00372D12" w:rsidP="00372D12"/>
    <w:p w14:paraId="41E10C1D" w14:textId="77777777" w:rsidR="00372D12" w:rsidRDefault="00372D12" w:rsidP="00372D12"/>
    <w:p w14:paraId="1DF20D21" w14:textId="77777777" w:rsidR="00372D12" w:rsidRDefault="00372D12" w:rsidP="00372D12"/>
    <w:p w14:paraId="7C2E6B7E" w14:textId="77777777" w:rsidR="00372D12" w:rsidRDefault="00372D12" w:rsidP="00372D12"/>
    <w:p w14:paraId="5CA40319" w14:textId="77777777" w:rsidR="00372D12" w:rsidRDefault="00372D12" w:rsidP="00372D12"/>
    <w:p w14:paraId="4702821C" w14:textId="77777777" w:rsidR="00372D12" w:rsidRDefault="00372D12" w:rsidP="00372D12"/>
    <w:p w14:paraId="6AD330D4" w14:textId="77777777" w:rsidR="00372D12" w:rsidRDefault="00372D12" w:rsidP="00372D12"/>
    <w:p w14:paraId="299F588E" w14:textId="77777777" w:rsidR="00372D12" w:rsidRDefault="00372D12" w:rsidP="00372D12"/>
    <w:p w14:paraId="7C993174" w14:textId="77777777" w:rsidR="00372D12" w:rsidRDefault="00372D12" w:rsidP="00372D12"/>
    <w:p w14:paraId="36E2A346" w14:textId="77777777" w:rsidR="00372D12" w:rsidRDefault="00372D12" w:rsidP="00372D12"/>
    <w:p w14:paraId="0DA368C0" w14:textId="77777777" w:rsidR="00372D12" w:rsidRDefault="00372D12" w:rsidP="00372D12"/>
    <w:p w14:paraId="31A06A4B" w14:textId="77777777" w:rsidR="00372D12" w:rsidRDefault="00372D12" w:rsidP="00372D12"/>
    <w:p w14:paraId="30D111CC" w14:textId="77777777" w:rsidR="00372D12" w:rsidRDefault="00372D12" w:rsidP="00372D12"/>
    <w:p w14:paraId="2B97EA66" w14:textId="77777777" w:rsidR="00372D12" w:rsidRDefault="00372D12" w:rsidP="00372D12"/>
    <w:p w14:paraId="1FD71F65" w14:textId="5B2B6A3F" w:rsidR="00372D12" w:rsidRDefault="00372D12" w:rsidP="00372D12">
      <w:r>
        <w:t xml:space="preserve">Any queries regarding the project detailed below, should be directed to Disability Services Policy and Programs on (03) 6166 3562 or </w:t>
      </w:r>
      <w:hyperlink r:id="rId10" w:history="1">
        <w:r w:rsidRPr="00B739B6">
          <w:rPr>
            <w:rStyle w:val="Hyperlink"/>
          </w:rPr>
          <w:t>dspp@communities.tas.gov.au</w:t>
        </w:r>
      </w:hyperlink>
    </w:p>
    <w:p w14:paraId="50CE8903" w14:textId="61FE1AA9" w:rsidR="00517D61" w:rsidRDefault="009F5137" w:rsidP="009F5137">
      <w:pPr>
        <w:pStyle w:val="Heading1"/>
        <w:rPr>
          <w:lang w:eastAsia="en-AU"/>
        </w:rPr>
      </w:pPr>
      <w:bookmarkStart w:id="3" w:name="_Toc21963220"/>
      <w:r>
        <w:rPr>
          <w:lang w:eastAsia="en-AU"/>
        </w:rPr>
        <w:lastRenderedPageBreak/>
        <w:t>Background</w:t>
      </w:r>
      <w:bookmarkEnd w:id="3"/>
    </w:p>
    <w:p w14:paraId="72892B58" w14:textId="5377335E" w:rsidR="00484BB7" w:rsidRDefault="00484BB7" w:rsidP="00484BB7">
      <w:pPr>
        <w:pStyle w:val="BulletedListLevel1"/>
        <w:numPr>
          <w:ilvl w:val="0"/>
          <w:numId w:val="0"/>
        </w:numPr>
        <w:tabs>
          <w:tab w:val="clear" w:pos="1134"/>
          <w:tab w:val="left" w:pos="0"/>
        </w:tabs>
      </w:pPr>
      <w:r>
        <w:t xml:space="preserve">In 2016, Tasmania didn’t have a consumer peak organisation </w:t>
      </w:r>
      <w:r w:rsidR="00985306">
        <w:t>for</w:t>
      </w:r>
      <w:r>
        <w:t xml:space="preserve"> people with disability</w:t>
      </w:r>
      <w:r w:rsidR="00985306">
        <w:t>,</w:t>
      </w:r>
      <w:r>
        <w:t xml:space="preserve"> and people with disability, advocacy organisations, service providers and government identified the absence of a strong disability voice in Tasmania as a significant gap</w:t>
      </w:r>
      <w:r w:rsidR="00080FBD">
        <w:t>.</w:t>
      </w:r>
    </w:p>
    <w:p w14:paraId="53CA894A" w14:textId="4CB55B44" w:rsidR="00080FBD" w:rsidRDefault="00080FBD" w:rsidP="00484BB7">
      <w:pPr>
        <w:pStyle w:val="BulletedListLevel1"/>
        <w:numPr>
          <w:ilvl w:val="0"/>
          <w:numId w:val="0"/>
        </w:numPr>
        <w:tabs>
          <w:tab w:val="clear" w:pos="1134"/>
          <w:tab w:val="left" w:pos="0"/>
        </w:tabs>
      </w:pPr>
      <w:r w:rsidRPr="00080FBD">
        <w:t>In May 2016</w:t>
      </w:r>
      <w:r w:rsidR="00985306">
        <w:t>,</w:t>
      </w:r>
      <w:r w:rsidRPr="00080FBD">
        <w:t xml:space="preserve"> Anglicare Social Action and Research Centre (SARC) released a paper titled </w:t>
      </w:r>
      <w:r w:rsidRPr="00080FBD">
        <w:rPr>
          <w:i/>
        </w:rPr>
        <w:t>Strengthening the Disability Voice in Tasmania</w:t>
      </w:r>
      <w:r w:rsidRPr="00080FBD">
        <w:t xml:space="preserve">. </w:t>
      </w:r>
      <w:r>
        <w:t>T</w:t>
      </w:r>
      <w:r w:rsidRPr="00080FBD">
        <w:t xml:space="preserve">his paper highlighted the </w:t>
      </w:r>
      <w:r w:rsidR="00985306">
        <w:t xml:space="preserve">consumer voice </w:t>
      </w:r>
      <w:r w:rsidRPr="00080FBD">
        <w:t xml:space="preserve">gaps and proposed that an effective strategy, benchmarked from use in other jurisdictions, </w:t>
      </w:r>
      <w:r>
        <w:t>was</w:t>
      </w:r>
      <w:r w:rsidRPr="00080FBD">
        <w:t xml:space="preserve"> the development of a Disability Person Organisation (DPO).</w:t>
      </w:r>
    </w:p>
    <w:p w14:paraId="0CFCEF6D" w14:textId="7B4CF985" w:rsidR="00BC5BD7" w:rsidRDefault="00484BB7" w:rsidP="00484BB7">
      <w:pPr>
        <w:pStyle w:val="BulletedListLevel1"/>
        <w:numPr>
          <w:ilvl w:val="0"/>
          <w:numId w:val="0"/>
        </w:numPr>
      </w:pPr>
      <w:r>
        <w:t>With the implementation of the National Disability Insurance Scheme</w:t>
      </w:r>
      <w:r w:rsidR="00985306">
        <w:t xml:space="preserve"> (NDIS)</w:t>
      </w:r>
      <w:r>
        <w:t>, and major changes in the provision of disability services, it was acknowledged that it was vital that people with disability were represented in policy development, service design and evaluation, quality improvement and future planning.</w:t>
      </w:r>
    </w:p>
    <w:p w14:paraId="06C55C45" w14:textId="1167D3BC" w:rsidR="00B658FD" w:rsidRDefault="008B5117" w:rsidP="00BC5BD7">
      <w:pPr>
        <w:pStyle w:val="BulletedListLevel1"/>
        <w:numPr>
          <w:ilvl w:val="0"/>
          <w:numId w:val="0"/>
        </w:numPr>
      </w:pPr>
      <w:bookmarkStart w:id="4" w:name="_Hlk20923717"/>
      <w:r w:rsidRPr="008B5117">
        <w:t xml:space="preserve">The National Disability Insurance Agency (NDIA) </w:t>
      </w:r>
      <w:r w:rsidR="00075448">
        <w:t>made</w:t>
      </w:r>
      <w:r w:rsidRPr="008B5117">
        <w:t xml:space="preserve"> Community Inclusion Capacity Development (CICD) grants </w:t>
      </w:r>
      <w:r w:rsidR="00075448">
        <w:t>available in 2016 – 17, 2017 – 18 and 2018 – 19</w:t>
      </w:r>
      <w:r w:rsidR="00B86864">
        <w:t xml:space="preserve">. </w:t>
      </w:r>
      <w:r w:rsidR="00C571FD">
        <w:t xml:space="preserve">The objective of the CICD program was </w:t>
      </w:r>
      <w:bookmarkStart w:id="5" w:name="_Hlk20929740"/>
      <w:r w:rsidR="00C571FD">
        <w:t xml:space="preserve">to support projects aligned to the </w:t>
      </w:r>
      <w:r w:rsidR="00985306">
        <w:t>Information, Linkages and Capacity Building (ILC)</w:t>
      </w:r>
      <w:r w:rsidR="00C571FD">
        <w:t xml:space="preserve"> Policy and ILC Commissioning Framework to build readiness of organisations and the community to operate within a nationally consistent approach to ILC</w:t>
      </w:r>
      <w:r w:rsidRPr="008B5117">
        <w:t xml:space="preserve"> under the NDIS</w:t>
      </w:r>
      <w:r w:rsidR="00075448">
        <w:t>.</w:t>
      </w:r>
      <w:bookmarkEnd w:id="5"/>
    </w:p>
    <w:p w14:paraId="36887E2F" w14:textId="173BEE46" w:rsidR="00080FBD" w:rsidRDefault="000A0308" w:rsidP="000A0308">
      <w:pPr>
        <w:pStyle w:val="BulletedListLevel1"/>
        <w:numPr>
          <w:ilvl w:val="0"/>
          <w:numId w:val="0"/>
        </w:numPr>
      </w:pPr>
      <w:bookmarkStart w:id="6" w:name="_Hlk20924271"/>
      <w:bookmarkEnd w:id="4"/>
      <w:r w:rsidRPr="00C0317E">
        <w:t>A grant application was submitted</w:t>
      </w:r>
      <w:r w:rsidR="00324A73">
        <w:t xml:space="preserve"> in February 2016</w:t>
      </w:r>
      <w:r w:rsidRPr="00C0317E">
        <w:t xml:space="preserve"> by </w:t>
      </w:r>
      <w:r w:rsidR="00324A73">
        <w:t>the Department of Health and Human Services</w:t>
      </w:r>
      <w:r>
        <w:t xml:space="preserve"> (as </w:t>
      </w:r>
      <w:r w:rsidR="00324A73">
        <w:t xml:space="preserve">the Department of </w:t>
      </w:r>
      <w:r>
        <w:t xml:space="preserve">Communities Tasmania was at that time) for CICD funding </w:t>
      </w:r>
      <w:r w:rsidRPr="00C0317E">
        <w:t xml:space="preserve">for a </w:t>
      </w:r>
      <w:r w:rsidR="00C3503E">
        <w:t xml:space="preserve">Disabled Person </w:t>
      </w:r>
      <w:proofErr w:type="spellStart"/>
      <w:r w:rsidR="00C3503E">
        <w:t>Organistion</w:t>
      </w:r>
      <w:proofErr w:type="spellEnd"/>
      <w:r w:rsidR="00C3503E">
        <w:t xml:space="preserve"> (DPO) </w:t>
      </w:r>
      <w:r w:rsidRPr="00C0317E">
        <w:t>Consumer Voice</w:t>
      </w:r>
      <w:r>
        <w:t xml:space="preserve"> Mechanism</w:t>
      </w:r>
      <w:bookmarkEnd w:id="6"/>
      <w:r>
        <w:t>.</w:t>
      </w:r>
      <w:r w:rsidRPr="00C0317E">
        <w:t xml:space="preserve"> </w:t>
      </w:r>
      <w:r w:rsidR="00080FBD" w:rsidRPr="00080FBD">
        <w:t>The proposal of this project was supported by a consortium of interested stakeholders including people with disability, Tasmanian Council of Social Services (</w:t>
      </w:r>
      <w:proofErr w:type="spellStart"/>
      <w:r w:rsidR="00080FBD" w:rsidRPr="00080FBD">
        <w:t>TasCOSS</w:t>
      </w:r>
      <w:proofErr w:type="spellEnd"/>
      <w:r w:rsidR="00080FBD" w:rsidRPr="00080FBD">
        <w:t xml:space="preserve">) and Disability Support Organisations (DSOs). </w:t>
      </w:r>
      <w:r w:rsidR="00985306" w:rsidRPr="00985306">
        <w:t>The Consumer Voice DPO proposal contributed to the CICD program goals and outcome areas of the ILC Framework, but was particularly relevant to the CICD focus area - ‘Delivery by people with disability, for people with disability.’</w:t>
      </w:r>
    </w:p>
    <w:p w14:paraId="6F56FDB8" w14:textId="134B5868" w:rsidR="00C3503E" w:rsidRDefault="00C3503E" w:rsidP="000A0308">
      <w:pPr>
        <w:pStyle w:val="BulletedListLevel1"/>
        <w:numPr>
          <w:ilvl w:val="0"/>
          <w:numId w:val="0"/>
        </w:numPr>
      </w:pPr>
      <w:r w:rsidRPr="00C3503E">
        <w:t xml:space="preserve">As stage one of this project progressed, it became apparent that the establishment of a DPO wasn’t appropriate given time, budget and sector capacity restraints, and that a different consumer voice mechanism </w:t>
      </w:r>
      <w:r>
        <w:t>was</w:t>
      </w:r>
      <w:r w:rsidRPr="00C3503E">
        <w:t xml:space="preserve"> required. Consumer Voice Mechanism </w:t>
      </w:r>
      <w:r>
        <w:t>became the term used throughout the project.</w:t>
      </w:r>
    </w:p>
    <w:p w14:paraId="7FA996FC" w14:textId="77777777" w:rsidR="000A0308" w:rsidRPr="000620D1" w:rsidRDefault="000A0308" w:rsidP="000A0308">
      <w:pPr>
        <w:pStyle w:val="BulletedListLevel1"/>
        <w:numPr>
          <w:ilvl w:val="0"/>
          <w:numId w:val="0"/>
        </w:numPr>
      </w:pPr>
      <w:bookmarkStart w:id="7" w:name="_Hlk20924303"/>
      <w:r>
        <w:rPr>
          <w:szCs w:val="22"/>
        </w:rPr>
        <w:t xml:space="preserve">The project was delivered in </w:t>
      </w:r>
      <w:r w:rsidRPr="000620D1">
        <w:rPr>
          <w:szCs w:val="22"/>
        </w:rPr>
        <w:t>two stages:</w:t>
      </w:r>
    </w:p>
    <w:p w14:paraId="281233D0" w14:textId="2CBB0AE1" w:rsidR="000A0308" w:rsidRDefault="000A0308" w:rsidP="0024439D">
      <w:pPr>
        <w:pStyle w:val="BulletedListLevel1"/>
        <w:numPr>
          <w:ilvl w:val="0"/>
          <w:numId w:val="25"/>
        </w:numPr>
      </w:pPr>
      <w:r>
        <w:rPr>
          <w:u w:val="single"/>
        </w:rPr>
        <w:t>Stage One</w:t>
      </w:r>
      <w:r>
        <w:t>: Consultation phase: to undertake the consultation and delivery of a report outlining recommendations which will inform stage two of the project.</w:t>
      </w:r>
      <w:r w:rsidR="000302E0">
        <w:t xml:space="preserve"> This stage was undertaken by JFA Purple Orange</w:t>
      </w:r>
    </w:p>
    <w:p w14:paraId="5D5A8C8D" w14:textId="7DB1CA1F" w:rsidR="000A0308" w:rsidRDefault="000A0308" w:rsidP="0024439D">
      <w:pPr>
        <w:pStyle w:val="BulletedListLevel1"/>
        <w:numPr>
          <w:ilvl w:val="0"/>
          <w:numId w:val="25"/>
        </w:numPr>
        <w:spacing w:after="0"/>
      </w:pPr>
      <w:r>
        <w:rPr>
          <w:u w:val="single"/>
        </w:rPr>
        <w:t>Stage Two</w:t>
      </w:r>
      <w:r w:rsidRPr="00C2589F">
        <w:t>:</w:t>
      </w:r>
      <w:r>
        <w:t xml:space="preserve"> Seeding phase: This phase focused on establishing a consumer voice </w:t>
      </w:r>
      <w:r w:rsidR="006C28A9">
        <w:t>Disabled Person Organisation (DPO)</w:t>
      </w:r>
      <w:r>
        <w:t xml:space="preserve"> and placing it on a solid foundation</w:t>
      </w:r>
      <w:r w:rsidR="00B658FD">
        <w:t xml:space="preserve">. </w:t>
      </w:r>
      <w:r w:rsidR="000302E0">
        <w:t>This stage was undertaken by Disability Voices Tasmania, contracted through Epilepsy Tasmania</w:t>
      </w:r>
    </w:p>
    <w:p w14:paraId="798EAC22" w14:textId="7AD6614A" w:rsidR="00A73978" w:rsidRDefault="00A73978" w:rsidP="00A73978">
      <w:pPr>
        <w:pStyle w:val="BulletedListLevel1"/>
        <w:numPr>
          <w:ilvl w:val="0"/>
          <w:numId w:val="0"/>
        </w:numPr>
        <w:spacing w:after="0"/>
        <w:ind w:left="567" w:hanging="567"/>
      </w:pPr>
    </w:p>
    <w:bookmarkEnd w:id="7"/>
    <w:p w14:paraId="1BFAA887" w14:textId="77777777" w:rsidR="000A0308" w:rsidRDefault="000A0308" w:rsidP="000A0308">
      <w:pPr>
        <w:pStyle w:val="BulletedListLevel1"/>
        <w:numPr>
          <w:ilvl w:val="0"/>
          <w:numId w:val="0"/>
        </w:numPr>
        <w:rPr>
          <w:rFonts w:cs="Arial"/>
          <w:bCs/>
        </w:rPr>
      </w:pPr>
    </w:p>
    <w:p w14:paraId="70B4F8ED" w14:textId="77777777" w:rsidR="00B658FD" w:rsidRDefault="00B658FD">
      <w:pPr>
        <w:tabs>
          <w:tab w:val="clear" w:pos="567"/>
        </w:tabs>
        <w:spacing w:after="0" w:line="240" w:lineRule="auto"/>
        <w:rPr>
          <w:szCs w:val="24"/>
        </w:rPr>
      </w:pPr>
      <w:r>
        <w:br w:type="page"/>
      </w:r>
    </w:p>
    <w:p w14:paraId="621137E9" w14:textId="3CA29886" w:rsidR="00B658FD" w:rsidRDefault="00B658FD" w:rsidP="00B658FD">
      <w:pPr>
        <w:pStyle w:val="Heading1"/>
      </w:pPr>
      <w:bookmarkStart w:id="8" w:name="_Toc21963221"/>
      <w:r>
        <w:lastRenderedPageBreak/>
        <w:t>Stage One – Consultation</w:t>
      </w:r>
      <w:bookmarkEnd w:id="8"/>
      <w:r>
        <w:t xml:space="preserve"> </w:t>
      </w:r>
    </w:p>
    <w:p w14:paraId="7A201217" w14:textId="6F068ACA" w:rsidR="000A0308" w:rsidRDefault="000A0308" w:rsidP="00B658FD">
      <w:pPr>
        <w:pStyle w:val="BulletedListLevel1"/>
        <w:numPr>
          <w:ilvl w:val="0"/>
          <w:numId w:val="0"/>
        </w:numPr>
        <w:tabs>
          <w:tab w:val="clear" w:pos="1134"/>
          <w:tab w:val="left" w:pos="0"/>
        </w:tabs>
      </w:pPr>
      <w:bookmarkStart w:id="9" w:name="_Hlk20924676"/>
      <w:r>
        <w:t xml:space="preserve">JFA Purple Orange </w:t>
      </w:r>
      <w:r w:rsidR="00985306">
        <w:t xml:space="preserve">were the successful applicant to the request for proposal for </w:t>
      </w:r>
      <w:r>
        <w:t>Stage One of this project, investigating local stakeholder and consumer perspectives on the potential establishment of a collective voice for all Tasmanians living with disability. The consultation also sought to determine how best a collective voice could be established for the current disability community in Tasmania</w:t>
      </w:r>
      <w:r w:rsidR="007C6C4E">
        <w:t>.</w:t>
      </w:r>
    </w:p>
    <w:p w14:paraId="369CE73F" w14:textId="52C455D3" w:rsidR="00BD4406" w:rsidRDefault="00BD4406" w:rsidP="00080FBD">
      <w:pPr>
        <w:tabs>
          <w:tab w:val="clear" w:pos="567"/>
        </w:tabs>
      </w:pPr>
      <w:r>
        <w:t>109</w:t>
      </w:r>
      <w:r w:rsidRPr="00BD4406">
        <w:t xml:space="preserve"> stakeholders, individuals and family members participated in this project across a range of consultation channels, including agency workshops, public forums, an online survey and a telephone interview.</w:t>
      </w:r>
    </w:p>
    <w:p w14:paraId="02825A7F" w14:textId="77777777" w:rsidR="00BD4406" w:rsidRDefault="00BD4406" w:rsidP="00080FBD">
      <w:pPr>
        <w:tabs>
          <w:tab w:val="clear" w:pos="567"/>
        </w:tabs>
      </w:pPr>
      <w:r w:rsidRPr="00BD4406">
        <w:t>Participants’ primary concerns with the establishment of a collective disability voice in Tasmania included</w:t>
      </w:r>
      <w:r>
        <w:t>:</w:t>
      </w:r>
    </w:p>
    <w:p w14:paraId="2E06F415" w14:textId="77777777" w:rsidR="00BD4406" w:rsidRDefault="00BD4406" w:rsidP="00F611E1">
      <w:pPr>
        <w:pStyle w:val="ListParagraph"/>
        <w:numPr>
          <w:ilvl w:val="0"/>
          <w:numId w:val="28"/>
        </w:numPr>
        <w:tabs>
          <w:tab w:val="clear" w:pos="567"/>
        </w:tabs>
        <w:ind w:left="714" w:hanging="357"/>
        <w:contextualSpacing w:val="0"/>
      </w:pPr>
      <w:r>
        <w:t xml:space="preserve">Ensuring it </w:t>
      </w:r>
      <w:r w:rsidRPr="00BD4406">
        <w:t>collectively represent</w:t>
      </w:r>
      <w:r>
        <w:t>ed</w:t>
      </w:r>
      <w:r w:rsidRPr="00BD4406">
        <w:t xml:space="preserve"> all types of disabilities</w:t>
      </w:r>
    </w:p>
    <w:p w14:paraId="3B88438A" w14:textId="77777777" w:rsidR="00BD4406" w:rsidRDefault="00BD4406" w:rsidP="00F611E1">
      <w:pPr>
        <w:pStyle w:val="ListParagraph"/>
        <w:numPr>
          <w:ilvl w:val="0"/>
          <w:numId w:val="28"/>
        </w:numPr>
        <w:tabs>
          <w:tab w:val="clear" w:pos="567"/>
        </w:tabs>
        <w:ind w:left="714" w:hanging="357"/>
        <w:contextualSpacing w:val="0"/>
      </w:pPr>
      <w:r>
        <w:t>What the</w:t>
      </w:r>
      <w:r w:rsidRPr="00BD4406">
        <w:t xml:space="preserve"> impact of a collective voice on the work and members of existing local disability support and advocacy organisations</w:t>
      </w:r>
      <w:r>
        <w:t xml:space="preserve"> would be</w:t>
      </w:r>
    </w:p>
    <w:p w14:paraId="0F74890C" w14:textId="77777777" w:rsidR="00BD4406" w:rsidRDefault="00BD4406" w:rsidP="00F611E1">
      <w:pPr>
        <w:pStyle w:val="ListParagraph"/>
        <w:numPr>
          <w:ilvl w:val="0"/>
          <w:numId w:val="28"/>
        </w:numPr>
        <w:tabs>
          <w:tab w:val="clear" w:pos="567"/>
        </w:tabs>
        <w:ind w:left="714" w:hanging="357"/>
        <w:contextualSpacing w:val="0"/>
      </w:pPr>
      <w:r>
        <w:t>How it would interact with</w:t>
      </w:r>
      <w:r w:rsidRPr="00BD4406">
        <w:t xml:space="preserve"> existing organisations </w:t>
      </w:r>
    </w:p>
    <w:p w14:paraId="2DB68271" w14:textId="77777777" w:rsidR="00BD4406" w:rsidRDefault="00BD4406" w:rsidP="00F611E1">
      <w:pPr>
        <w:pStyle w:val="ListParagraph"/>
        <w:numPr>
          <w:ilvl w:val="0"/>
          <w:numId w:val="28"/>
        </w:numPr>
        <w:tabs>
          <w:tab w:val="clear" w:pos="567"/>
        </w:tabs>
        <w:ind w:left="714" w:hanging="357"/>
        <w:contextualSpacing w:val="0"/>
      </w:pPr>
      <w:r>
        <w:t xml:space="preserve">The </w:t>
      </w:r>
      <w:r w:rsidRPr="00BD4406">
        <w:t>potential duplication of efforts and mechanisms already in place in Tasmania</w:t>
      </w:r>
    </w:p>
    <w:p w14:paraId="511D54B2" w14:textId="2672F89B" w:rsidR="00BD4406" w:rsidRDefault="00BD4406" w:rsidP="00F611E1">
      <w:pPr>
        <w:pStyle w:val="ListParagraph"/>
        <w:numPr>
          <w:ilvl w:val="0"/>
          <w:numId w:val="28"/>
        </w:numPr>
        <w:tabs>
          <w:tab w:val="clear" w:pos="567"/>
        </w:tabs>
        <w:ind w:left="714" w:hanging="357"/>
        <w:contextualSpacing w:val="0"/>
      </w:pPr>
      <w:r>
        <w:t>S</w:t>
      </w:r>
      <w:r w:rsidRPr="00BD4406">
        <w:t>ustainability</w:t>
      </w:r>
      <w:r>
        <w:t xml:space="preserve"> of the mechanism</w:t>
      </w:r>
    </w:p>
    <w:p w14:paraId="2EA0EA49" w14:textId="4396408C" w:rsidR="00AA2C24" w:rsidRDefault="00BD4406" w:rsidP="00AA2C24">
      <w:pPr>
        <w:tabs>
          <w:tab w:val="clear" w:pos="567"/>
        </w:tabs>
      </w:pPr>
      <w:r>
        <w:t>JFA Purple Orange</w:t>
      </w:r>
      <w:r w:rsidRPr="00BD4406">
        <w:t xml:space="preserve"> </w:t>
      </w:r>
      <w:r w:rsidR="007D69C0">
        <w:t xml:space="preserve">also </w:t>
      </w:r>
      <w:r w:rsidRPr="00BD4406">
        <w:t>used a co-design method where key stakeholder groups across the Tasmanian disability community were invited to join as members of a co-design group. There is a clear distinction between co-design and consultation</w:t>
      </w:r>
      <w:r w:rsidR="00AA2C24">
        <w:t>,</w:t>
      </w:r>
      <w:r w:rsidRPr="00BD4406">
        <w:t xml:space="preserve"> and both methods were used in this project</w:t>
      </w:r>
      <w:r w:rsidR="00AA2C24">
        <w:t>:</w:t>
      </w:r>
    </w:p>
    <w:p w14:paraId="2FFD3AF9" w14:textId="64344120" w:rsidR="00AA2C24" w:rsidRDefault="00BD4406" w:rsidP="00AC5C7B">
      <w:pPr>
        <w:pStyle w:val="ListParagraph"/>
        <w:numPr>
          <w:ilvl w:val="0"/>
          <w:numId w:val="29"/>
        </w:numPr>
        <w:tabs>
          <w:tab w:val="clear" w:pos="567"/>
        </w:tabs>
        <w:ind w:left="714" w:hanging="357"/>
        <w:contextualSpacing w:val="0"/>
      </w:pPr>
      <w:r w:rsidRPr="00BD4406">
        <w:t>Consultation</w:t>
      </w:r>
      <w:r w:rsidR="00AA2C24">
        <w:t>: beneficiary stakeholder views were sought, with the understanding that the consultation would inform decision making within the project</w:t>
      </w:r>
    </w:p>
    <w:p w14:paraId="621A29CE" w14:textId="5BC88DEB" w:rsidR="00BD4406" w:rsidRDefault="00AA2C24" w:rsidP="00AC5C7B">
      <w:pPr>
        <w:pStyle w:val="ListParagraph"/>
        <w:numPr>
          <w:ilvl w:val="0"/>
          <w:numId w:val="29"/>
        </w:numPr>
        <w:tabs>
          <w:tab w:val="clear" w:pos="567"/>
        </w:tabs>
        <w:ind w:left="714" w:hanging="357"/>
        <w:contextualSpacing w:val="0"/>
      </w:pPr>
      <w:r>
        <w:t>C</w:t>
      </w:r>
      <w:r w:rsidR="00BD4406" w:rsidRPr="00BD4406">
        <w:t>o-design</w:t>
      </w:r>
      <w:r>
        <w:t>:</w:t>
      </w:r>
      <w:r w:rsidR="00BD4406" w:rsidRPr="00BD4406">
        <w:t xml:space="preserve"> </w:t>
      </w:r>
      <w:r>
        <w:t>co-design members</w:t>
      </w:r>
      <w:r w:rsidR="00BD4406" w:rsidRPr="00BD4406">
        <w:t xml:space="preserve"> views not only contribute</w:t>
      </w:r>
      <w:r>
        <w:t>d</w:t>
      </w:r>
      <w:r w:rsidR="00BD4406" w:rsidRPr="00BD4406">
        <w:t xml:space="preserve"> to the thinking</w:t>
      </w:r>
      <w:r>
        <w:t xml:space="preserve">, but the group also </w:t>
      </w:r>
      <w:r w:rsidR="00BD4406" w:rsidRPr="00BD4406">
        <w:t>participate</w:t>
      </w:r>
      <w:r>
        <w:t>d</w:t>
      </w:r>
      <w:r w:rsidR="00BD4406" w:rsidRPr="00BD4406">
        <w:t xml:space="preserve"> in the decisions</w:t>
      </w:r>
      <w:r>
        <w:t xml:space="preserve"> of the project</w:t>
      </w:r>
    </w:p>
    <w:p w14:paraId="23150D4D" w14:textId="158B57B0" w:rsidR="00AA2C24" w:rsidRDefault="00AA2C24" w:rsidP="00080FBD">
      <w:pPr>
        <w:tabs>
          <w:tab w:val="clear" w:pos="567"/>
        </w:tabs>
      </w:pPr>
      <w:r>
        <w:t>The co-design group in this project</w:t>
      </w:r>
      <w:r w:rsidRPr="00AA2C24">
        <w:t xml:space="preserve"> included </w:t>
      </w:r>
      <w:r w:rsidR="007D69C0">
        <w:t>representatives</w:t>
      </w:r>
      <w:r w:rsidRPr="00AA2C24">
        <w:t xml:space="preserve"> from Speak Out Association of Tasmania, Association for Children with Disability Tasmania, Advocacy Tasmania, Brain Injury Association of Tasmania, Autism Tasmania, Tas Deaf, Carers Tasmania, </w:t>
      </w:r>
      <w:proofErr w:type="spellStart"/>
      <w:r w:rsidRPr="00AA2C24">
        <w:t>VisAbility</w:t>
      </w:r>
      <w:proofErr w:type="spellEnd"/>
      <w:r w:rsidRPr="00AA2C24">
        <w:t xml:space="preserve">/Guide Dogs Tasmania, </w:t>
      </w:r>
      <w:proofErr w:type="spellStart"/>
      <w:r w:rsidRPr="00AA2C24">
        <w:t>ParaQuad</w:t>
      </w:r>
      <w:proofErr w:type="spellEnd"/>
      <w:r w:rsidRPr="00AA2C24">
        <w:t xml:space="preserve"> Tasmania, and a representative from the Minister’s Disability Advisory Council. The co-design group was not expected to be representative of a full range of disability demography</w:t>
      </w:r>
      <w:r>
        <w:t>,</w:t>
      </w:r>
      <w:r w:rsidRPr="00AA2C24">
        <w:t xml:space="preserve"> but to be sufficient to help strengthen the likelihood the emerging solution would be helpful to the collective voice of the Tasmanian disability community.</w:t>
      </w:r>
    </w:p>
    <w:p w14:paraId="6832609F" w14:textId="0A08D04B" w:rsidR="00080FBD" w:rsidRDefault="00080FBD" w:rsidP="00080FBD">
      <w:pPr>
        <w:tabs>
          <w:tab w:val="clear" w:pos="567"/>
        </w:tabs>
      </w:pPr>
      <w:r>
        <w:t xml:space="preserve">Participants in the consultation </w:t>
      </w:r>
      <w:r w:rsidR="00AA2C24">
        <w:t xml:space="preserve">and co-design group </w:t>
      </w:r>
      <w:r>
        <w:t>provided suggestions for how a Tasmanian collective disability voice could be established, which led to the development of five model options for a consumer voice mechanism in Tasmania</w:t>
      </w:r>
      <w:r w:rsidR="00133748">
        <w:t>:</w:t>
      </w:r>
    </w:p>
    <w:p w14:paraId="57BF699F" w14:textId="7C6E7746" w:rsidR="00133748" w:rsidRDefault="00133748" w:rsidP="0024439D">
      <w:pPr>
        <w:pStyle w:val="ListParagraph"/>
        <w:numPr>
          <w:ilvl w:val="0"/>
          <w:numId w:val="27"/>
        </w:numPr>
        <w:tabs>
          <w:tab w:val="clear" w:pos="567"/>
        </w:tabs>
      </w:pPr>
      <w:r>
        <w:t>A less formal facilitated grass roots conversation</w:t>
      </w:r>
    </w:p>
    <w:p w14:paraId="48252EA1" w14:textId="32564727" w:rsidR="00133748" w:rsidRDefault="00133748" w:rsidP="0024439D">
      <w:pPr>
        <w:pStyle w:val="ListParagraph"/>
        <w:numPr>
          <w:ilvl w:val="0"/>
          <w:numId w:val="27"/>
        </w:numPr>
        <w:tabs>
          <w:tab w:val="clear" w:pos="567"/>
        </w:tabs>
      </w:pPr>
      <w:r>
        <w:t>A more formal facilitated grass roots conversation</w:t>
      </w:r>
    </w:p>
    <w:p w14:paraId="32F482B4" w14:textId="7DCFD90A" w:rsidR="00133748" w:rsidRDefault="00133748" w:rsidP="0024439D">
      <w:pPr>
        <w:pStyle w:val="ListParagraph"/>
        <w:numPr>
          <w:ilvl w:val="0"/>
          <w:numId w:val="27"/>
        </w:numPr>
        <w:tabs>
          <w:tab w:val="clear" w:pos="567"/>
        </w:tabs>
      </w:pPr>
      <w:r w:rsidRPr="00133748">
        <w:t>More formal, facilitated grass roots conversation, with an explicit early focus on leadership development</w:t>
      </w:r>
    </w:p>
    <w:p w14:paraId="29C6433B" w14:textId="4A51423C" w:rsidR="00133748" w:rsidRDefault="00133748" w:rsidP="0024439D">
      <w:pPr>
        <w:pStyle w:val="ListParagraph"/>
        <w:numPr>
          <w:ilvl w:val="0"/>
          <w:numId w:val="27"/>
        </w:numPr>
        <w:tabs>
          <w:tab w:val="clear" w:pos="567"/>
        </w:tabs>
      </w:pPr>
      <w:r w:rsidRPr="00133748">
        <w:t xml:space="preserve">Establishment of a new </w:t>
      </w:r>
      <w:r>
        <w:t>DPO</w:t>
      </w:r>
    </w:p>
    <w:p w14:paraId="5DDA3BAD" w14:textId="1930AAC4" w:rsidR="00133748" w:rsidRDefault="00133748" w:rsidP="0024439D">
      <w:pPr>
        <w:pStyle w:val="ListParagraph"/>
        <w:numPr>
          <w:ilvl w:val="0"/>
          <w:numId w:val="27"/>
        </w:numPr>
        <w:tabs>
          <w:tab w:val="clear" w:pos="567"/>
        </w:tabs>
      </w:pPr>
      <w:r>
        <w:t>Link with interstate and/or international DPOs</w:t>
      </w:r>
    </w:p>
    <w:bookmarkEnd w:id="9"/>
    <w:p w14:paraId="3A6C451B" w14:textId="77777777" w:rsidR="00F319CB" w:rsidRDefault="00133748" w:rsidP="00C40AEA">
      <w:pPr>
        <w:tabs>
          <w:tab w:val="clear" w:pos="567"/>
        </w:tabs>
      </w:pPr>
      <w:r>
        <w:t>Following further needs analysis, JFA Purple Orange recommended the e</w:t>
      </w:r>
      <w:r w:rsidR="000A0308">
        <w:t>stablishment of a formal, facilitated grass roots conversation, with an explicit early focus on leadership</w:t>
      </w:r>
      <w:r>
        <w:t>.</w:t>
      </w:r>
    </w:p>
    <w:p w14:paraId="0FF018C2" w14:textId="3D5F5318" w:rsidR="00BD4406" w:rsidRPr="00F319CB" w:rsidRDefault="00F319CB" w:rsidP="00C40AEA">
      <w:pPr>
        <w:tabs>
          <w:tab w:val="clear" w:pos="567"/>
        </w:tabs>
      </w:pPr>
      <w:r>
        <w:t>The Minister for Disability and Community Development endorsed the recommended model</w:t>
      </w:r>
      <w:r w:rsidR="000A0308">
        <w:t>.</w:t>
      </w:r>
      <w:bookmarkStart w:id="10" w:name="_Hlk20924705"/>
      <w:r w:rsidR="00BD4406">
        <w:br w:type="page"/>
      </w:r>
    </w:p>
    <w:p w14:paraId="14C8B76E" w14:textId="40953F59" w:rsidR="00BD4406" w:rsidRDefault="00BD4406" w:rsidP="00C40AEA">
      <w:pPr>
        <w:pStyle w:val="Heading1"/>
        <w:tabs>
          <w:tab w:val="left" w:pos="7363"/>
        </w:tabs>
      </w:pPr>
      <w:bookmarkStart w:id="11" w:name="_Toc21963222"/>
      <w:r>
        <w:lastRenderedPageBreak/>
        <w:t>Stage Two – Seeding Phase</w:t>
      </w:r>
      <w:bookmarkEnd w:id="11"/>
      <w:r w:rsidR="00C40AEA">
        <w:tab/>
      </w:r>
    </w:p>
    <w:p w14:paraId="1F7E7FDB" w14:textId="38EA8C3C" w:rsidR="000A0308" w:rsidRDefault="000A0308" w:rsidP="00C40AEA">
      <w:r>
        <w:t xml:space="preserve">In April 2018, the members of the co-design group formed as part of the consultation were invited by </w:t>
      </w:r>
      <w:r w:rsidR="000C686D">
        <w:t>Communities Tasmania</w:t>
      </w:r>
      <w:r>
        <w:t xml:space="preserve"> to provide a proposal to inform how the</w:t>
      </w:r>
      <w:r w:rsidR="00AA2C24">
        <w:t xml:space="preserve"> second phase of the</w:t>
      </w:r>
      <w:r>
        <w:t xml:space="preserve"> project would progress</w:t>
      </w:r>
      <w:r w:rsidR="00C91F62">
        <w:t xml:space="preserve"> in preparation for ILC commissioning</w:t>
      </w:r>
      <w:r w:rsidR="0083322C">
        <w:t>.</w:t>
      </w:r>
      <w:r>
        <w:t xml:space="preserve"> </w:t>
      </w:r>
    </w:p>
    <w:p w14:paraId="1B6D12D1" w14:textId="1568F1F1" w:rsidR="000A0308" w:rsidRDefault="000A0308" w:rsidP="00137483">
      <w:bookmarkStart w:id="12" w:name="_Hlk20924793"/>
      <w:bookmarkEnd w:id="10"/>
      <w:r>
        <w:t xml:space="preserve">The group renamed the project Disability Voices </w:t>
      </w:r>
      <w:bookmarkEnd w:id="12"/>
      <w:r w:rsidR="004C3ECC">
        <w:t xml:space="preserve">Tasmania </w:t>
      </w:r>
      <w:r>
        <w:t>and submitted a proposal for stage two of the project</w:t>
      </w:r>
      <w:r w:rsidR="00137483">
        <w:t>, including advising</w:t>
      </w:r>
      <w:bookmarkStart w:id="13" w:name="_Hlk20924406"/>
      <w:r w:rsidR="00137483">
        <w:t xml:space="preserve"> that they would be </w:t>
      </w:r>
      <w:proofErr w:type="spellStart"/>
      <w:r w:rsidR="00137483">
        <w:t>auspiced</w:t>
      </w:r>
      <w:proofErr w:type="spellEnd"/>
      <w:r w:rsidR="00137483">
        <w:t xml:space="preserve"> through Epilepsy Tasmania. Epilepsy Tasmania was chosen as the auspice organisation as there was no intention for Epilepsy Tasmania to commission for ILC, so it didn’t represent a conflict of interest.</w:t>
      </w:r>
    </w:p>
    <w:bookmarkEnd w:id="13"/>
    <w:p w14:paraId="42778AD5" w14:textId="20D909EC" w:rsidR="000A0308" w:rsidRDefault="000A0308" w:rsidP="00C40AEA">
      <w:r>
        <w:t xml:space="preserve">Disability Voices </w:t>
      </w:r>
      <w:r w:rsidR="004C3ECC">
        <w:t>Tasmania</w:t>
      </w:r>
      <w:r>
        <w:t xml:space="preserve"> </w:t>
      </w:r>
      <w:r w:rsidR="00DA06D9">
        <w:t xml:space="preserve">was contracted </w:t>
      </w:r>
      <w:r w:rsidR="00C91F62">
        <w:t>for</w:t>
      </w:r>
      <w:r>
        <w:t xml:space="preserve"> the following activities:</w:t>
      </w:r>
    </w:p>
    <w:p w14:paraId="7F15DBFA" w14:textId="77777777" w:rsidR="000A0308" w:rsidRDefault="000A0308" w:rsidP="00F611E1">
      <w:pPr>
        <w:pStyle w:val="ListParagraph"/>
        <w:numPr>
          <w:ilvl w:val="0"/>
          <w:numId w:val="31"/>
        </w:numPr>
        <w:tabs>
          <w:tab w:val="clear" w:pos="567"/>
          <w:tab w:val="left" w:pos="709"/>
        </w:tabs>
        <w:ind w:hanging="357"/>
        <w:contextualSpacing w:val="0"/>
      </w:pPr>
      <w:bookmarkStart w:id="14" w:name="_Hlk20924867"/>
      <w:r>
        <w:t xml:space="preserve">Develop a capacity building framework to increase the capacity of people with disability to engage in leadership and consultation activities </w:t>
      </w:r>
    </w:p>
    <w:p w14:paraId="04A4F46B" w14:textId="77777777" w:rsidR="000A0308" w:rsidRDefault="000A0308" w:rsidP="00F611E1">
      <w:pPr>
        <w:pStyle w:val="ListParagraph"/>
        <w:numPr>
          <w:ilvl w:val="0"/>
          <w:numId w:val="31"/>
        </w:numPr>
        <w:tabs>
          <w:tab w:val="clear" w:pos="567"/>
          <w:tab w:val="left" w:pos="709"/>
        </w:tabs>
        <w:ind w:hanging="357"/>
        <w:contextualSpacing w:val="0"/>
      </w:pPr>
      <w:r>
        <w:t>Pilot the capacity building framework with a diverse range of communication and learning styles to reach people state-wide beyond those who are currently active in membership-based organisations</w:t>
      </w:r>
    </w:p>
    <w:p w14:paraId="4741643E" w14:textId="77777777" w:rsidR="000A0308" w:rsidRDefault="000A0308" w:rsidP="00F611E1">
      <w:pPr>
        <w:pStyle w:val="ListParagraph"/>
        <w:numPr>
          <w:ilvl w:val="0"/>
          <w:numId w:val="31"/>
        </w:numPr>
        <w:tabs>
          <w:tab w:val="clear" w:pos="567"/>
          <w:tab w:val="left" w:pos="709"/>
        </w:tabs>
        <w:ind w:hanging="357"/>
        <w:contextualSpacing w:val="0"/>
      </w:pPr>
      <w:r>
        <w:t>Develop and pilot a Consumer Voice mechanism for Tasmania that:</w:t>
      </w:r>
    </w:p>
    <w:p w14:paraId="32AF8148" w14:textId="48B774A7" w:rsidR="000A0308" w:rsidRDefault="004C3ECC" w:rsidP="00F611E1">
      <w:pPr>
        <w:pStyle w:val="ListParagraph"/>
        <w:numPr>
          <w:ilvl w:val="1"/>
          <w:numId w:val="31"/>
        </w:numPr>
        <w:ind w:hanging="357"/>
        <w:contextualSpacing w:val="0"/>
      </w:pPr>
      <w:r>
        <w:t>B</w:t>
      </w:r>
      <w:r w:rsidR="000A0308">
        <w:t>uilds connections and relationships based on shared understandings and lived experiences</w:t>
      </w:r>
    </w:p>
    <w:p w14:paraId="11FF6A12" w14:textId="1845158E" w:rsidR="000A0308" w:rsidRDefault="004C3ECC" w:rsidP="00F611E1">
      <w:pPr>
        <w:pStyle w:val="ListParagraph"/>
        <w:numPr>
          <w:ilvl w:val="1"/>
          <w:numId w:val="31"/>
        </w:numPr>
        <w:ind w:hanging="357"/>
        <w:contextualSpacing w:val="0"/>
      </w:pPr>
      <w:r>
        <w:t>P</w:t>
      </w:r>
      <w:r w:rsidR="000A0308">
        <w:t>rovides a channel for information</w:t>
      </w:r>
    </w:p>
    <w:p w14:paraId="0E94EFE3" w14:textId="5A415781" w:rsidR="000A0308" w:rsidRDefault="004C3ECC" w:rsidP="00F611E1">
      <w:pPr>
        <w:pStyle w:val="ListParagraph"/>
        <w:numPr>
          <w:ilvl w:val="1"/>
          <w:numId w:val="31"/>
        </w:numPr>
        <w:ind w:hanging="357"/>
        <w:contextualSpacing w:val="0"/>
      </w:pPr>
      <w:r>
        <w:t>B</w:t>
      </w:r>
      <w:r w:rsidR="000A0308">
        <w:t xml:space="preserve">uilds knowledge capital </w:t>
      </w:r>
    </w:p>
    <w:p w14:paraId="02C3858D" w14:textId="30AF1AF4" w:rsidR="000A0308" w:rsidRDefault="004C3ECC" w:rsidP="00F611E1">
      <w:pPr>
        <w:pStyle w:val="ListParagraph"/>
        <w:numPr>
          <w:ilvl w:val="1"/>
          <w:numId w:val="31"/>
        </w:numPr>
        <w:ind w:hanging="357"/>
        <w:contextualSpacing w:val="0"/>
      </w:pPr>
      <w:r>
        <w:t>C</w:t>
      </w:r>
      <w:r w:rsidR="000A0308">
        <w:t>reates opportunities to grow ideas, innovate and co-design</w:t>
      </w:r>
    </w:p>
    <w:p w14:paraId="21E71A89" w14:textId="3D57B442" w:rsidR="000A0308" w:rsidRDefault="004C3ECC" w:rsidP="00F611E1">
      <w:pPr>
        <w:pStyle w:val="ListParagraph"/>
        <w:numPr>
          <w:ilvl w:val="1"/>
          <w:numId w:val="31"/>
        </w:numPr>
        <w:ind w:hanging="357"/>
        <w:contextualSpacing w:val="0"/>
      </w:pPr>
      <w:r>
        <w:t>B</w:t>
      </w:r>
      <w:r w:rsidR="000A0308">
        <w:t>uilds the capacity of individuals to be active and discerning consumers of specialist and mainstream services</w:t>
      </w:r>
    </w:p>
    <w:p w14:paraId="39F1C8F9" w14:textId="46A7DB09" w:rsidR="000A0308" w:rsidRDefault="004C3ECC" w:rsidP="00F611E1">
      <w:pPr>
        <w:pStyle w:val="ListParagraph"/>
        <w:numPr>
          <w:ilvl w:val="1"/>
          <w:numId w:val="31"/>
        </w:numPr>
        <w:ind w:hanging="357"/>
        <w:contextualSpacing w:val="0"/>
      </w:pPr>
      <w:r>
        <w:t>I</w:t>
      </w:r>
      <w:r w:rsidR="000A0308">
        <w:t>ncludes considerations for the mechanism’s future sustainability</w:t>
      </w:r>
    </w:p>
    <w:bookmarkEnd w:id="14"/>
    <w:p w14:paraId="23B59A2F" w14:textId="452B45EA" w:rsidR="000A0308" w:rsidRDefault="000A0308" w:rsidP="00C40AEA">
      <w:r>
        <w:t>The</w:t>
      </w:r>
      <w:r w:rsidR="004C3ECC">
        <w:t xml:space="preserve"> original co-design group became the</w:t>
      </w:r>
      <w:r>
        <w:t xml:space="preserve"> Disability Voices </w:t>
      </w:r>
      <w:r w:rsidR="00AC5C7B">
        <w:t>Reference</w:t>
      </w:r>
      <w:r>
        <w:t xml:space="preserve"> Group</w:t>
      </w:r>
      <w:r w:rsidR="004C3ECC">
        <w:t>, which acted as the supervisory group for this project.</w:t>
      </w:r>
      <w:r>
        <w:t xml:space="preserve"> </w:t>
      </w:r>
    </w:p>
    <w:p w14:paraId="08E8BD4B" w14:textId="5023A2DB" w:rsidR="000A0308" w:rsidRDefault="000A0308" w:rsidP="00C40AEA">
      <w:r>
        <w:t xml:space="preserve">The project </w:t>
      </w:r>
      <w:r w:rsidR="0002683B">
        <w:t>was</w:t>
      </w:r>
      <w:r>
        <w:t xml:space="preserve"> contracted by </w:t>
      </w:r>
      <w:r w:rsidR="000C686D">
        <w:t>Communities Tasmania</w:t>
      </w:r>
      <w:r>
        <w:t xml:space="preserve"> to continue until 31 August </w:t>
      </w:r>
      <w:proofErr w:type="gramStart"/>
      <w:r>
        <w:t>2019</w:t>
      </w:r>
      <w:r w:rsidR="002B70C0">
        <w:t>,</w:t>
      </w:r>
      <w:proofErr w:type="gramEnd"/>
      <w:r w:rsidR="002B70C0">
        <w:t xml:space="preserve"> however, the final report was provided in September 2019</w:t>
      </w:r>
      <w:r w:rsidR="0002683B">
        <w:t>.</w:t>
      </w:r>
    </w:p>
    <w:p w14:paraId="16D8D153" w14:textId="0A437B9D" w:rsidR="007E639C" w:rsidRDefault="007E639C" w:rsidP="00C40AEA">
      <w:r>
        <w:t>Disability Voices Tasmania advised the following in their final report:</w:t>
      </w:r>
    </w:p>
    <w:p w14:paraId="473CF31A" w14:textId="78128270" w:rsidR="007E639C" w:rsidRDefault="007E639C" w:rsidP="007E639C">
      <w:pPr>
        <w:pStyle w:val="Heading2"/>
      </w:pPr>
      <w:bookmarkStart w:id="15" w:name="_Toc21963223"/>
      <w:r>
        <w:t>Consultation</w:t>
      </w:r>
      <w:bookmarkEnd w:id="15"/>
    </w:p>
    <w:p w14:paraId="54D9CD14" w14:textId="0C8776CD" w:rsidR="00200EF1" w:rsidRDefault="00200EF1" w:rsidP="00200EF1">
      <w:pPr>
        <w:pStyle w:val="ListParagraph"/>
        <w:numPr>
          <w:ilvl w:val="0"/>
          <w:numId w:val="33"/>
        </w:numPr>
        <w:tabs>
          <w:tab w:val="clear" w:pos="567"/>
          <w:tab w:val="left" w:pos="709"/>
        </w:tabs>
        <w:contextualSpacing w:val="0"/>
      </w:pPr>
      <w:r>
        <w:t>Further consultation was undertaken to:</w:t>
      </w:r>
    </w:p>
    <w:p w14:paraId="0389FADD" w14:textId="3BCBDC34" w:rsidR="00200EF1" w:rsidRDefault="00200EF1" w:rsidP="00200EF1">
      <w:pPr>
        <w:pStyle w:val="ListParagraph"/>
        <w:numPr>
          <w:ilvl w:val="1"/>
          <w:numId w:val="33"/>
        </w:numPr>
        <w:tabs>
          <w:tab w:val="clear" w:pos="567"/>
          <w:tab w:val="left" w:pos="709"/>
        </w:tabs>
        <w:contextualSpacing w:val="0"/>
      </w:pPr>
      <w:r>
        <w:t xml:space="preserve">Seek organisations’ interests and perspective </w:t>
      </w:r>
    </w:p>
    <w:p w14:paraId="5F69AA5A" w14:textId="734C80F9" w:rsidR="00200EF1" w:rsidRDefault="00200EF1" w:rsidP="00200EF1">
      <w:pPr>
        <w:pStyle w:val="ListParagraph"/>
        <w:numPr>
          <w:ilvl w:val="1"/>
          <w:numId w:val="33"/>
        </w:numPr>
        <w:tabs>
          <w:tab w:val="clear" w:pos="567"/>
          <w:tab w:val="left" w:pos="709"/>
        </w:tabs>
        <w:contextualSpacing w:val="0"/>
      </w:pPr>
      <w:r>
        <w:t>Connect with people with disability</w:t>
      </w:r>
    </w:p>
    <w:p w14:paraId="43E5472D" w14:textId="1B11B397" w:rsidR="00200EF1" w:rsidRDefault="00200EF1" w:rsidP="00B67D08">
      <w:pPr>
        <w:pStyle w:val="ListParagraph"/>
        <w:numPr>
          <w:ilvl w:val="1"/>
          <w:numId w:val="33"/>
        </w:numPr>
        <w:tabs>
          <w:tab w:val="clear" w:pos="567"/>
          <w:tab w:val="left" w:pos="709"/>
        </w:tabs>
        <w:ind w:hanging="357"/>
        <w:contextualSpacing w:val="0"/>
      </w:pPr>
      <w:r>
        <w:t>Establish credibility and engage support</w:t>
      </w:r>
    </w:p>
    <w:p w14:paraId="3E38996B" w14:textId="185CDF7C" w:rsidR="0002683B" w:rsidRDefault="00B67D08" w:rsidP="00B67D08">
      <w:pPr>
        <w:pStyle w:val="ListParagraph"/>
        <w:numPr>
          <w:ilvl w:val="0"/>
          <w:numId w:val="33"/>
        </w:numPr>
        <w:tabs>
          <w:tab w:val="clear" w:pos="567"/>
          <w:tab w:val="left" w:pos="709"/>
        </w:tabs>
        <w:ind w:hanging="357"/>
        <w:contextualSpacing w:val="0"/>
      </w:pPr>
      <w:r w:rsidRPr="00B67D08">
        <w:t xml:space="preserve">People with disability were positive about the pilot, and the opportunity to have an across-disability collective voice. </w:t>
      </w:r>
      <w:r>
        <w:t>T</w:t>
      </w:r>
      <w:r w:rsidRPr="00B67D08">
        <w:t xml:space="preserve">he multi-disability aspect </w:t>
      </w:r>
      <w:r>
        <w:t xml:space="preserve">wasn’t viewed </w:t>
      </w:r>
      <w:r w:rsidRPr="00B67D08">
        <w:t>as a problem</w:t>
      </w:r>
      <w:r>
        <w:t xml:space="preserve">; </w:t>
      </w:r>
      <w:r w:rsidRPr="00B67D08">
        <w:t>people saw it as an opportunity to expand inclusion.</w:t>
      </w:r>
    </w:p>
    <w:p w14:paraId="3DF64767" w14:textId="4F19103F" w:rsidR="00B67D08" w:rsidRDefault="00EA276C" w:rsidP="00B67D08">
      <w:pPr>
        <w:pStyle w:val="ListParagraph"/>
        <w:numPr>
          <w:ilvl w:val="0"/>
          <w:numId w:val="33"/>
        </w:numPr>
        <w:tabs>
          <w:tab w:val="clear" w:pos="567"/>
          <w:tab w:val="left" w:pos="709"/>
        </w:tabs>
        <w:ind w:hanging="357"/>
        <w:contextualSpacing w:val="0"/>
      </w:pPr>
      <w:r>
        <w:t>Consultation</w:t>
      </w:r>
      <w:r w:rsidR="00B67D08" w:rsidRPr="00B67D08">
        <w:t xml:space="preserve"> strategies included a survey, ongoing community engagement, testing a range of collective mechanisms, building capacity through skills-based workshops across the state, and collaboration and representation on working groups and networks. </w:t>
      </w:r>
    </w:p>
    <w:p w14:paraId="0F9110C3" w14:textId="7C6AC65E" w:rsidR="00EA276C" w:rsidRDefault="00EA276C" w:rsidP="00B67D08">
      <w:pPr>
        <w:pStyle w:val="ListParagraph"/>
        <w:numPr>
          <w:ilvl w:val="0"/>
          <w:numId w:val="33"/>
        </w:numPr>
        <w:tabs>
          <w:tab w:val="clear" w:pos="567"/>
          <w:tab w:val="left" w:pos="709"/>
        </w:tabs>
        <w:ind w:hanging="357"/>
        <w:contextualSpacing w:val="0"/>
      </w:pPr>
      <w:r w:rsidRPr="00EA276C">
        <w:lastRenderedPageBreak/>
        <w:t xml:space="preserve">People with disability identified stigma and its resulting behaviours and attitudes towards themselves and others as the </w:t>
      </w:r>
      <w:r w:rsidR="00F611E1">
        <w:t>biggest</w:t>
      </w:r>
      <w:r w:rsidRPr="00EA276C">
        <w:t xml:space="preserve"> issue</w:t>
      </w:r>
      <w:r w:rsidR="00F611E1">
        <w:t>,</w:t>
      </w:r>
      <w:r w:rsidRPr="00EA276C">
        <w:t xml:space="preserve"> followed by employment. Stigma is both an experience and a barrier to full participation in, and contribution to</w:t>
      </w:r>
      <w:r w:rsidR="00F611E1">
        <w:t>,</w:t>
      </w:r>
      <w:r w:rsidRPr="00EA276C">
        <w:t xml:space="preserve"> the community.</w:t>
      </w:r>
    </w:p>
    <w:p w14:paraId="617FA8F2" w14:textId="07B68907" w:rsidR="00D3694D" w:rsidRDefault="00D3694D" w:rsidP="007E639C">
      <w:pPr>
        <w:pStyle w:val="ListParagraph"/>
        <w:numPr>
          <w:ilvl w:val="0"/>
          <w:numId w:val="33"/>
        </w:numPr>
        <w:tabs>
          <w:tab w:val="clear" w:pos="567"/>
          <w:tab w:val="left" w:pos="709"/>
        </w:tabs>
        <w:contextualSpacing w:val="0"/>
      </w:pPr>
      <w:r>
        <w:t>166 people with disability responded to the survey</w:t>
      </w:r>
    </w:p>
    <w:p w14:paraId="1C717A1F" w14:textId="05704784" w:rsidR="00EA276C" w:rsidRDefault="007E639C" w:rsidP="007E639C">
      <w:pPr>
        <w:pStyle w:val="ListParagraph"/>
        <w:numPr>
          <w:ilvl w:val="0"/>
          <w:numId w:val="33"/>
        </w:numPr>
        <w:tabs>
          <w:tab w:val="clear" w:pos="567"/>
          <w:tab w:val="left" w:pos="709"/>
        </w:tabs>
        <w:contextualSpacing w:val="0"/>
      </w:pPr>
      <w:r>
        <w:t xml:space="preserve">The survey highlighted that the majority of people with disability don’t feel heard. </w:t>
      </w:r>
      <w:r w:rsidR="00F611E1">
        <w:t>However</w:t>
      </w:r>
      <w:r>
        <w:t xml:space="preserve">, people engaged with organisations such as self-advocacy groups did express a strong sense of being heard and listened through being able to engage with politicians, and other decision makers. </w:t>
      </w:r>
    </w:p>
    <w:p w14:paraId="07197661" w14:textId="45DBA851" w:rsidR="007E639C" w:rsidRDefault="007E639C" w:rsidP="007E639C">
      <w:pPr>
        <w:pStyle w:val="ListParagraph"/>
        <w:numPr>
          <w:ilvl w:val="0"/>
          <w:numId w:val="33"/>
        </w:numPr>
        <w:tabs>
          <w:tab w:val="clear" w:pos="567"/>
          <w:tab w:val="left" w:pos="709"/>
        </w:tabs>
        <w:contextualSpacing w:val="0"/>
      </w:pPr>
      <w:r w:rsidRPr="007E639C">
        <w:t xml:space="preserve">A number of people talked about how they have contributed to a consultation, or a survey and never heard the results. This is particularly </w:t>
      </w:r>
      <w:r w:rsidR="00F611E1">
        <w:t>difficult</w:t>
      </w:r>
      <w:r w:rsidRPr="007E639C">
        <w:t xml:space="preserve"> when the information being shared is </w:t>
      </w:r>
      <w:r w:rsidR="00F611E1">
        <w:t xml:space="preserve">often </w:t>
      </w:r>
      <w:r w:rsidRPr="007E639C">
        <w:t>personally important.</w:t>
      </w:r>
    </w:p>
    <w:p w14:paraId="7CAFCEA9" w14:textId="26654C85" w:rsidR="00C852FD" w:rsidRDefault="00C852FD" w:rsidP="007E639C">
      <w:pPr>
        <w:pStyle w:val="ListParagraph"/>
        <w:numPr>
          <w:ilvl w:val="0"/>
          <w:numId w:val="33"/>
        </w:numPr>
        <w:tabs>
          <w:tab w:val="clear" w:pos="567"/>
          <w:tab w:val="left" w:pos="709"/>
        </w:tabs>
        <w:contextualSpacing w:val="0"/>
      </w:pPr>
      <w:r>
        <w:t>Quotes from the survey included:</w:t>
      </w:r>
    </w:p>
    <w:p w14:paraId="17355CBE" w14:textId="510CED0A" w:rsidR="00C852FD" w:rsidRDefault="00C852FD" w:rsidP="00C852FD">
      <w:pPr>
        <w:pStyle w:val="ListParagraph"/>
        <w:numPr>
          <w:ilvl w:val="1"/>
          <w:numId w:val="33"/>
        </w:numPr>
        <w:tabs>
          <w:tab w:val="clear" w:pos="567"/>
          <w:tab w:val="left" w:pos="709"/>
        </w:tabs>
        <w:contextualSpacing w:val="0"/>
      </w:pPr>
      <w:r>
        <w:t>‘</w:t>
      </w:r>
      <w:r w:rsidRPr="00C852FD">
        <w:t xml:space="preserve">There is a tendency in many political and social policy quarters to celebrate the ability while silencing the DIS part of disability; </w:t>
      </w:r>
      <w:proofErr w:type="spellStart"/>
      <w:r w:rsidRPr="00C852FD">
        <w:t>DISadvantage</w:t>
      </w:r>
      <w:proofErr w:type="spellEnd"/>
      <w:r w:rsidRPr="00C852FD">
        <w:t xml:space="preserve">, </w:t>
      </w:r>
      <w:proofErr w:type="spellStart"/>
      <w:r w:rsidRPr="00C852FD">
        <w:t>DIScrimination</w:t>
      </w:r>
      <w:proofErr w:type="spellEnd"/>
      <w:r w:rsidRPr="00C852FD">
        <w:t xml:space="preserve">, </w:t>
      </w:r>
      <w:proofErr w:type="spellStart"/>
      <w:r w:rsidRPr="00C852FD">
        <w:t>DISengagement</w:t>
      </w:r>
      <w:proofErr w:type="spellEnd"/>
      <w:r w:rsidRPr="00C852FD">
        <w:t>.  Systematic barriers to equal citizenship. Attitudinal barriers. Rights have to be achieved by complaints rather than mandated change.</w:t>
      </w:r>
      <w:r>
        <w:t>’</w:t>
      </w:r>
    </w:p>
    <w:p w14:paraId="1022C86A" w14:textId="61871AAD" w:rsidR="00C852FD" w:rsidRDefault="00C852FD" w:rsidP="00C852FD">
      <w:pPr>
        <w:pStyle w:val="ListParagraph"/>
        <w:numPr>
          <w:ilvl w:val="1"/>
          <w:numId w:val="33"/>
        </w:numPr>
        <w:tabs>
          <w:tab w:val="clear" w:pos="567"/>
          <w:tab w:val="left" w:pos="709"/>
        </w:tabs>
        <w:contextualSpacing w:val="0"/>
      </w:pPr>
      <w:r>
        <w:t>‘</w:t>
      </w:r>
      <w:r w:rsidRPr="00C852FD">
        <w:t>A collective voice in Tasmania that could include accessibility would be fantastic at a state level.</w:t>
      </w:r>
      <w:r>
        <w:t>’</w:t>
      </w:r>
    </w:p>
    <w:p w14:paraId="7E3631D6" w14:textId="2752662E" w:rsidR="00C852FD" w:rsidRDefault="00C852FD" w:rsidP="00C852FD">
      <w:pPr>
        <w:pStyle w:val="ListParagraph"/>
        <w:numPr>
          <w:ilvl w:val="1"/>
          <w:numId w:val="33"/>
        </w:numPr>
        <w:tabs>
          <w:tab w:val="clear" w:pos="567"/>
          <w:tab w:val="left" w:pos="709"/>
        </w:tabs>
        <w:contextualSpacing w:val="0"/>
      </w:pPr>
      <w:r>
        <w:t>‘</w:t>
      </w:r>
      <w:r w:rsidRPr="00C852FD">
        <w:t>I didn’t realise there wasn’t a collective voice</w:t>
      </w:r>
      <w:r>
        <w:t>’</w:t>
      </w:r>
    </w:p>
    <w:p w14:paraId="1F26ABBC" w14:textId="0535EABA" w:rsidR="00C852FD" w:rsidRDefault="00C852FD" w:rsidP="00C852FD">
      <w:pPr>
        <w:pStyle w:val="ListParagraph"/>
        <w:numPr>
          <w:ilvl w:val="1"/>
          <w:numId w:val="33"/>
        </w:numPr>
        <w:tabs>
          <w:tab w:val="clear" w:pos="567"/>
          <w:tab w:val="left" w:pos="709"/>
        </w:tabs>
        <w:contextualSpacing w:val="0"/>
      </w:pPr>
      <w:r>
        <w:t>‘</w:t>
      </w:r>
      <w:r w:rsidRPr="00C852FD">
        <w:t>It will be great to work collaboratively we can connect young people with disabilities to DVT and you can connect young people with disabilities to us</w:t>
      </w:r>
      <w:r>
        <w:t>’</w:t>
      </w:r>
      <w:r w:rsidRPr="00C852FD">
        <w:t xml:space="preserve"> </w:t>
      </w:r>
      <w:r>
        <w:t>–</w:t>
      </w:r>
      <w:r w:rsidRPr="00C852FD">
        <w:t xml:space="preserve"> </w:t>
      </w:r>
      <w:r>
        <w:t>Youth Network of Tasmania</w:t>
      </w:r>
    </w:p>
    <w:p w14:paraId="194D030F" w14:textId="7828D33F" w:rsidR="007E639C" w:rsidRDefault="007E639C" w:rsidP="007E639C">
      <w:pPr>
        <w:pStyle w:val="ListParagraph"/>
        <w:numPr>
          <w:ilvl w:val="0"/>
          <w:numId w:val="33"/>
        </w:numPr>
        <w:tabs>
          <w:tab w:val="clear" w:pos="567"/>
          <w:tab w:val="left" w:pos="709"/>
        </w:tabs>
        <w:contextualSpacing w:val="0"/>
      </w:pPr>
      <w:r w:rsidRPr="007E639C">
        <w:t xml:space="preserve">The results of the survey informed </w:t>
      </w:r>
      <w:r>
        <w:t>Disability Voices Tasmania</w:t>
      </w:r>
      <w:r w:rsidR="00F611E1">
        <w:t>’s</w:t>
      </w:r>
      <w:r w:rsidRPr="007E639C">
        <w:t xml:space="preserve"> planning for training, testing mechanisms for collective voices and identifying people with disability wanting to take on a future role with the </w:t>
      </w:r>
      <w:r>
        <w:t>project</w:t>
      </w:r>
      <w:r w:rsidRPr="007E639C">
        <w:t>.</w:t>
      </w:r>
    </w:p>
    <w:p w14:paraId="7DFFB76C" w14:textId="2D43AE12" w:rsidR="007E639C" w:rsidRDefault="007E639C" w:rsidP="007E639C">
      <w:pPr>
        <w:pStyle w:val="Heading2"/>
      </w:pPr>
      <w:bookmarkStart w:id="16" w:name="_Toc21963224"/>
      <w:r>
        <w:t>Capacity Building Activities</w:t>
      </w:r>
      <w:bookmarkEnd w:id="16"/>
      <w:r>
        <w:t xml:space="preserve"> </w:t>
      </w:r>
    </w:p>
    <w:p w14:paraId="0F2B1F60" w14:textId="5DBB48F3" w:rsidR="002B70C0" w:rsidRDefault="002B70C0" w:rsidP="00F611E1">
      <w:pPr>
        <w:pStyle w:val="ListParagraph"/>
        <w:numPr>
          <w:ilvl w:val="0"/>
          <w:numId w:val="34"/>
        </w:numPr>
        <w:tabs>
          <w:tab w:val="clear" w:pos="567"/>
          <w:tab w:val="left" w:pos="709"/>
        </w:tabs>
        <w:ind w:hanging="357"/>
        <w:contextualSpacing w:val="0"/>
      </w:pPr>
      <w:r>
        <w:t>Disability Voices Tasmania partnered with three organisations with an understanding of human rights and experience in capacity building</w:t>
      </w:r>
      <w:r w:rsidR="00F611E1">
        <w:t>,</w:t>
      </w:r>
      <w:r>
        <w:t xml:space="preserve"> to roll out a range of </w:t>
      </w:r>
      <w:r w:rsidR="008F7D94">
        <w:t xml:space="preserve">capacity building activities </w:t>
      </w:r>
      <w:r>
        <w:t xml:space="preserve">across </w:t>
      </w:r>
      <w:r w:rsidR="00F611E1">
        <w:t>Tasmania</w:t>
      </w:r>
      <w:r>
        <w:t xml:space="preserve"> from late June to early September. </w:t>
      </w:r>
    </w:p>
    <w:p w14:paraId="138AFC7B" w14:textId="77777777" w:rsidR="008F7D94" w:rsidRDefault="002B70C0" w:rsidP="00F611E1">
      <w:pPr>
        <w:pStyle w:val="ListParagraph"/>
        <w:numPr>
          <w:ilvl w:val="0"/>
          <w:numId w:val="34"/>
        </w:numPr>
        <w:tabs>
          <w:tab w:val="clear" w:pos="567"/>
          <w:tab w:val="left" w:pos="709"/>
        </w:tabs>
        <w:ind w:hanging="357"/>
        <w:contextualSpacing w:val="0"/>
      </w:pPr>
      <w:r>
        <w:t>Workshops included</w:t>
      </w:r>
      <w:r w:rsidR="008F7D94">
        <w:t>:</w:t>
      </w:r>
    </w:p>
    <w:p w14:paraId="15660A9B" w14:textId="77777777" w:rsidR="008F7D94" w:rsidRDefault="002B70C0" w:rsidP="00F611E1">
      <w:pPr>
        <w:pStyle w:val="ListParagraph"/>
        <w:numPr>
          <w:ilvl w:val="1"/>
          <w:numId w:val="34"/>
        </w:numPr>
        <w:tabs>
          <w:tab w:val="clear" w:pos="567"/>
          <w:tab w:val="left" w:pos="709"/>
        </w:tabs>
        <w:ind w:hanging="357"/>
        <w:contextualSpacing w:val="0"/>
      </w:pPr>
      <w:r>
        <w:t>Working with others</w:t>
      </w:r>
    </w:p>
    <w:p w14:paraId="325998A5" w14:textId="77777777" w:rsidR="008F7D94" w:rsidRDefault="002B70C0" w:rsidP="00F611E1">
      <w:pPr>
        <w:pStyle w:val="ListParagraph"/>
        <w:numPr>
          <w:ilvl w:val="1"/>
          <w:numId w:val="34"/>
        </w:numPr>
        <w:tabs>
          <w:tab w:val="clear" w:pos="567"/>
          <w:tab w:val="left" w:pos="709"/>
        </w:tabs>
        <w:ind w:hanging="357"/>
        <w:contextualSpacing w:val="0"/>
      </w:pPr>
      <w:r>
        <w:t>Representing Voices</w:t>
      </w:r>
    </w:p>
    <w:p w14:paraId="6180E25A" w14:textId="77777777" w:rsidR="008F7D94" w:rsidRDefault="002B70C0" w:rsidP="00F611E1">
      <w:pPr>
        <w:pStyle w:val="ListParagraph"/>
        <w:numPr>
          <w:ilvl w:val="1"/>
          <w:numId w:val="34"/>
        </w:numPr>
        <w:tabs>
          <w:tab w:val="clear" w:pos="567"/>
          <w:tab w:val="left" w:pos="709"/>
        </w:tabs>
        <w:ind w:hanging="357"/>
        <w:contextualSpacing w:val="0"/>
      </w:pPr>
      <w:r>
        <w:t>Developing influence and advocacy skills</w:t>
      </w:r>
    </w:p>
    <w:p w14:paraId="4C11B059" w14:textId="77777777" w:rsidR="008F7D94" w:rsidRDefault="002B70C0" w:rsidP="00F611E1">
      <w:pPr>
        <w:pStyle w:val="ListParagraph"/>
        <w:numPr>
          <w:ilvl w:val="1"/>
          <w:numId w:val="34"/>
        </w:numPr>
        <w:tabs>
          <w:tab w:val="clear" w:pos="567"/>
          <w:tab w:val="left" w:pos="709"/>
        </w:tabs>
        <w:ind w:hanging="357"/>
        <w:contextualSpacing w:val="0"/>
      </w:pPr>
      <w:r>
        <w:t>Using your story to influence decision makers</w:t>
      </w:r>
    </w:p>
    <w:p w14:paraId="4FBA4585" w14:textId="77777777" w:rsidR="008F7D94" w:rsidRDefault="002B70C0" w:rsidP="00F611E1">
      <w:pPr>
        <w:pStyle w:val="ListParagraph"/>
        <w:numPr>
          <w:ilvl w:val="1"/>
          <w:numId w:val="34"/>
        </w:numPr>
        <w:tabs>
          <w:tab w:val="clear" w:pos="567"/>
          <w:tab w:val="left" w:pos="709"/>
        </w:tabs>
        <w:ind w:hanging="357"/>
        <w:contextualSpacing w:val="0"/>
      </w:pPr>
      <w:r>
        <w:t>Developing your pitch</w:t>
      </w:r>
    </w:p>
    <w:p w14:paraId="045F6AE3" w14:textId="12D3503F" w:rsidR="002B70C0" w:rsidRDefault="002B70C0" w:rsidP="00F611E1">
      <w:pPr>
        <w:pStyle w:val="ListParagraph"/>
        <w:numPr>
          <w:ilvl w:val="1"/>
          <w:numId w:val="34"/>
        </w:numPr>
        <w:tabs>
          <w:tab w:val="clear" w:pos="567"/>
          <w:tab w:val="left" w:pos="709"/>
        </w:tabs>
        <w:ind w:hanging="357"/>
        <w:contextualSpacing w:val="0"/>
      </w:pPr>
      <w:r>
        <w:t>Working on improving access in the built environment.</w:t>
      </w:r>
    </w:p>
    <w:p w14:paraId="5B94451B" w14:textId="00E41222" w:rsidR="002B70C0" w:rsidRDefault="00F611E1" w:rsidP="00F611E1">
      <w:pPr>
        <w:pStyle w:val="ListParagraph"/>
        <w:numPr>
          <w:ilvl w:val="0"/>
          <w:numId w:val="34"/>
        </w:numPr>
        <w:tabs>
          <w:tab w:val="clear" w:pos="567"/>
          <w:tab w:val="left" w:pos="709"/>
        </w:tabs>
        <w:ind w:hanging="357"/>
        <w:contextualSpacing w:val="0"/>
      </w:pPr>
      <w:r>
        <w:t>94</w:t>
      </w:r>
      <w:r w:rsidR="002B70C0">
        <w:t xml:space="preserve"> people with disability attended one or more sessions of training. Workshops were held in Smithton, Devonport, Launceston, Hobart, Moonah and Glenorchy</w:t>
      </w:r>
      <w:r w:rsidR="007A73BB">
        <w:t>:</w:t>
      </w:r>
    </w:p>
    <w:p w14:paraId="6A33943B" w14:textId="33852561" w:rsidR="007A73BB" w:rsidRDefault="007A73BB" w:rsidP="00F611E1">
      <w:pPr>
        <w:pStyle w:val="ListParagraph"/>
        <w:numPr>
          <w:ilvl w:val="1"/>
          <w:numId w:val="34"/>
        </w:numPr>
        <w:tabs>
          <w:tab w:val="clear" w:pos="567"/>
          <w:tab w:val="left" w:pos="709"/>
        </w:tabs>
        <w:ind w:hanging="357"/>
        <w:contextualSpacing w:val="0"/>
      </w:pPr>
      <w:r>
        <w:lastRenderedPageBreak/>
        <w:t>Smithton: 11 people said they felt they had a better understanding of how government works, how to approach government and how to develop a strategy – and said they felt more confident</w:t>
      </w:r>
    </w:p>
    <w:p w14:paraId="390078B6" w14:textId="070A01E1" w:rsidR="007A73BB" w:rsidRDefault="007A73BB" w:rsidP="00F611E1">
      <w:pPr>
        <w:pStyle w:val="ListParagraph"/>
        <w:numPr>
          <w:ilvl w:val="1"/>
          <w:numId w:val="34"/>
        </w:numPr>
        <w:tabs>
          <w:tab w:val="clear" w:pos="567"/>
          <w:tab w:val="left" w:pos="709"/>
        </w:tabs>
        <w:ind w:hanging="357"/>
        <w:contextualSpacing w:val="0"/>
      </w:pPr>
      <w:r>
        <w:t xml:space="preserve">Devonport: 1 person wants to become an advocate, and has since enrolled in Cert III community Services, 5 people felt confident they could join and work on an access committee, 1 person wants to work in the area of </w:t>
      </w:r>
      <w:r w:rsidR="00F611E1">
        <w:t>Disability Voices Tasmania</w:t>
      </w:r>
      <w:r>
        <w:t xml:space="preserve">, and 1 person wants to be more active </w:t>
      </w:r>
      <w:r w:rsidR="00F611E1">
        <w:t>in the community</w:t>
      </w:r>
    </w:p>
    <w:p w14:paraId="20AB36F2" w14:textId="49DDC52A" w:rsidR="007A73BB" w:rsidRDefault="007A73BB" w:rsidP="00F611E1">
      <w:pPr>
        <w:pStyle w:val="ListParagraph"/>
        <w:numPr>
          <w:ilvl w:val="1"/>
          <w:numId w:val="34"/>
        </w:numPr>
        <w:tabs>
          <w:tab w:val="clear" w:pos="567"/>
          <w:tab w:val="left" w:pos="709"/>
        </w:tabs>
        <w:ind w:hanging="357"/>
        <w:contextualSpacing w:val="0"/>
      </w:pPr>
      <w:r>
        <w:t>Hobart: 1 person wants to be a volunteer advocate and 1 person has a mentor and is following up an issue in his community</w:t>
      </w:r>
    </w:p>
    <w:p w14:paraId="629AEE36" w14:textId="338E4E62" w:rsidR="0008375D" w:rsidRDefault="0008375D" w:rsidP="00F611E1">
      <w:pPr>
        <w:pStyle w:val="ListParagraph"/>
        <w:numPr>
          <w:ilvl w:val="0"/>
          <w:numId w:val="34"/>
        </w:numPr>
        <w:tabs>
          <w:tab w:val="clear" w:pos="567"/>
          <w:tab w:val="left" w:pos="709"/>
        </w:tabs>
        <w:ind w:hanging="357"/>
        <w:contextualSpacing w:val="0"/>
      </w:pPr>
      <w:r>
        <w:t>Quotes from the workshop, included:</w:t>
      </w:r>
    </w:p>
    <w:p w14:paraId="7561E715" w14:textId="1752E56E" w:rsidR="0008375D" w:rsidRDefault="0008375D" w:rsidP="00F611E1">
      <w:pPr>
        <w:pStyle w:val="ListParagraph"/>
        <w:numPr>
          <w:ilvl w:val="1"/>
          <w:numId w:val="34"/>
        </w:numPr>
        <w:tabs>
          <w:tab w:val="clear" w:pos="567"/>
          <w:tab w:val="left" w:pos="709"/>
        </w:tabs>
        <w:ind w:hanging="357"/>
        <w:contextualSpacing w:val="0"/>
      </w:pPr>
      <w:r>
        <w:t>‘</w:t>
      </w:r>
      <w:r w:rsidRPr="0008375D">
        <w:t>The best part was having a whole bunch of people with disabilities in the same room working and learning together. I have never been in a room where half the participants were in a wheelchair along with me. I have found my tribe.</w:t>
      </w:r>
      <w:r>
        <w:t>’</w:t>
      </w:r>
      <w:r w:rsidRPr="0008375D">
        <w:t xml:space="preserve"> Devonport Building Access to Public Buildings and Public Spaces</w:t>
      </w:r>
    </w:p>
    <w:p w14:paraId="75CA4286" w14:textId="16B4F8CB" w:rsidR="0008375D" w:rsidRDefault="0008375D" w:rsidP="00F611E1">
      <w:pPr>
        <w:pStyle w:val="ListParagraph"/>
        <w:numPr>
          <w:ilvl w:val="1"/>
          <w:numId w:val="34"/>
        </w:numPr>
        <w:tabs>
          <w:tab w:val="clear" w:pos="567"/>
          <w:tab w:val="left" w:pos="709"/>
        </w:tabs>
        <w:ind w:hanging="357"/>
        <w:contextualSpacing w:val="0"/>
      </w:pPr>
      <w:r>
        <w:t>‘Best part was group discussion. Learning about people experiences and struggles’ Devonport Building Access to Public Buildings and Public Spaces</w:t>
      </w:r>
    </w:p>
    <w:p w14:paraId="6B66FEB2" w14:textId="7A22C313" w:rsidR="0008375D" w:rsidRDefault="0008375D" w:rsidP="00F611E1">
      <w:pPr>
        <w:pStyle w:val="ListParagraph"/>
        <w:numPr>
          <w:ilvl w:val="1"/>
          <w:numId w:val="34"/>
        </w:numPr>
        <w:tabs>
          <w:tab w:val="clear" w:pos="567"/>
          <w:tab w:val="left" w:pos="709"/>
        </w:tabs>
        <w:ind w:hanging="357"/>
        <w:contextualSpacing w:val="0"/>
      </w:pPr>
      <w:r>
        <w:t>‘To be honest I had reservations as to what I would learn today, but I found this session very helpful firstly with the explicit information and how to use the hierarchy of people to contact (staffers, pollies). I found it extremely useful to learn about questions in parliament.’ Launceston Using your story in influence decision makers</w:t>
      </w:r>
    </w:p>
    <w:p w14:paraId="6945E1C8" w14:textId="5D2EE1DB" w:rsidR="0008375D" w:rsidRDefault="0008375D" w:rsidP="00F611E1">
      <w:pPr>
        <w:pStyle w:val="ListParagraph"/>
        <w:numPr>
          <w:ilvl w:val="1"/>
          <w:numId w:val="34"/>
        </w:numPr>
        <w:tabs>
          <w:tab w:val="clear" w:pos="567"/>
          <w:tab w:val="left" w:pos="709"/>
        </w:tabs>
        <w:ind w:hanging="357"/>
        <w:contextualSpacing w:val="0"/>
      </w:pPr>
      <w:r>
        <w:t>‘I got a lot out of today I love listening to intelligent people it’s really made me think of things I’d never really considered.’</w:t>
      </w:r>
    </w:p>
    <w:p w14:paraId="74FCB3FA" w14:textId="48E0A286" w:rsidR="0008375D" w:rsidRDefault="0008375D" w:rsidP="00F611E1">
      <w:pPr>
        <w:pStyle w:val="ListParagraph"/>
        <w:numPr>
          <w:ilvl w:val="1"/>
          <w:numId w:val="34"/>
        </w:numPr>
        <w:tabs>
          <w:tab w:val="clear" w:pos="567"/>
          <w:tab w:val="left" w:pos="709"/>
        </w:tabs>
        <w:ind w:hanging="357"/>
        <w:contextualSpacing w:val="0"/>
      </w:pPr>
      <w:r>
        <w:t>‘Developing Influence and Advocacy Skills course is essential if you want to be an effective advocate’</w:t>
      </w:r>
    </w:p>
    <w:p w14:paraId="1D916599" w14:textId="51B23849" w:rsidR="0008375D" w:rsidRDefault="0008375D" w:rsidP="00F611E1">
      <w:pPr>
        <w:pStyle w:val="ListParagraph"/>
        <w:numPr>
          <w:ilvl w:val="1"/>
          <w:numId w:val="34"/>
        </w:numPr>
        <w:tabs>
          <w:tab w:val="clear" w:pos="567"/>
          <w:tab w:val="left" w:pos="709"/>
        </w:tabs>
        <w:ind w:hanging="357"/>
        <w:contextualSpacing w:val="0"/>
      </w:pPr>
      <w:r>
        <w:t>‘Learning that you need to build a layered approach – preparation and research, identify stakeholders and practice the pitch.’</w:t>
      </w:r>
    </w:p>
    <w:p w14:paraId="62387A6F" w14:textId="7E524632" w:rsidR="0008375D" w:rsidRDefault="0008375D" w:rsidP="00F611E1">
      <w:pPr>
        <w:pStyle w:val="ListParagraph"/>
        <w:numPr>
          <w:ilvl w:val="1"/>
          <w:numId w:val="34"/>
        </w:numPr>
        <w:tabs>
          <w:tab w:val="clear" w:pos="567"/>
          <w:tab w:val="left" w:pos="709"/>
        </w:tabs>
        <w:ind w:hanging="357"/>
        <w:contextualSpacing w:val="0"/>
      </w:pPr>
      <w:r>
        <w:t>‘That there are different places and organisations that can be approached if you find an (access) problem’</w:t>
      </w:r>
    </w:p>
    <w:p w14:paraId="4AC799CE" w14:textId="0D52E235" w:rsidR="002B70C0" w:rsidRDefault="002B70C0" w:rsidP="00F611E1">
      <w:pPr>
        <w:pStyle w:val="ListParagraph"/>
        <w:numPr>
          <w:ilvl w:val="0"/>
          <w:numId w:val="34"/>
        </w:numPr>
        <w:tabs>
          <w:tab w:val="clear" w:pos="567"/>
          <w:tab w:val="left" w:pos="709"/>
        </w:tabs>
        <w:ind w:hanging="357"/>
        <w:contextualSpacing w:val="0"/>
      </w:pPr>
      <w:r>
        <w:t xml:space="preserve">The feedback </w:t>
      </w:r>
      <w:r w:rsidR="008F7D94">
        <w:t xml:space="preserve">was positive with people asking if further sessions will be held and </w:t>
      </w:r>
      <w:r w:rsidR="00F611E1">
        <w:t xml:space="preserve">recognising that </w:t>
      </w:r>
      <w:r>
        <w:t>the commonalities of experiences is critical to breaking isolation and beginning to build recognition of commonality and solidarity.</w:t>
      </w:r>
    </w:p>
    <w:p w14:paraId="68F54B08" w14:textId="4CE26C69" w:rsidR="0002683B" w:rsidRDefault="008F7D94" w:rsidP="00F611E1">
      <w:pPr>
        <w:pStyle w:val="ListParagraph"/>
        <w:numPr>
          <w:ilvl w:val="0"/>
          <w:numId w:val="34"/>
        </w:numPr>
        <w:tabs>
          <w:tab w:val="clear" w:pos="567"/>
          <w:tab w:val="left" w:pos="709"/>
        </w:tabs>
        <w:ind w:hanging="357"/>
        <w:contextualSpacing w:val="0"/>
      </w:pPr>
      <w:r>
        <w:t>In response to the question ‘do y</w:t>
      </w:r>
      <w:r w:rsidR="002B70C0">
        <w:t>ou now feel more confident to take up leadership/consultative roles</w:t>
      </w:r>
      <w:r>
        <w:t>?’</w:t>
      </w:r>
      <w:r w:rsidR="002B70C0">
        <w:t xml:space="preserve"> one person said, ‘confident not so sure, competent definitely.’ Confidence comes with practice</w:t>
      </w:r>
    </w:p>
    <w:p w14:paraId="2565DEA6" w14:textId="0EFBEE16" w:rsidR="00F82B85" w:rsidRDefault="00F82B85" w:rsidP="00F82B85">
      <w:pPr>
        <w:pStyle w:val="Heading2"/>
      </w:pPr>
      <w:bookmarkStart w:id="17" w:name="_Toc21963225"/>
      <w:r>
        <w:t>Testing the Mechanism</w:t>
      </w:r>
      <w:bookmarkEnd w:id="17"/>
    </w:p>
    <w:p w14:paraId="589EB3AE" w14:textId="6C9A1BF6" w:rsidR="00F82B85" w:rsidRDefault="00D1025D" w:rsidP="00F611E1">
      <w:pPr>
        <w:pStyle w:val="ListParagraph"/>
        <w:numPr>
          <w:ilvl w:val="0"/>
          <w:numId w:val="35"/>
        </w:numPr>
        <w:tabs>
          <w:tab w:val="clear" w:pos="567"/>
          <w:tab w:val="left" w:pos="709"/>
        </w:tabs>
        <w:ind w:left="714" w:hanging="357"/>
        <w:contextualSpacing w:val="0"/>
      </w:pPr>
      <w:r>
        <w:t>An observation of the project</w:t>
      </w:r>
      <w:r w:rsidR="00F82B85">
        <w:t xml:space="preserve"> was how quickly people with disability </w:t>
      </w:r>
      <w:r w:rsidR="006B4584">
        <w:t>engaged with the idea of a consumer voice mechanism</w:t>
      </w:r>
      <w:r w:rsidR="00F82B85">
        <w:t xml:space="preserve"> and began to imagine what it would do and how they would be part of it. </w:t>
      </w:r>
    </w:p>
    <w:p w14:paraId="0A9B4E7A" w14:textId="3B367978" w:rsidR="00F82B85" w:rsidRDefault="00F82B85" w:rsidP="00F611E1">
      <w:pPr>
        <w:pStyle w:val="ListParagraph"/>
        <w:numPr>
          <w:ilvl w:val="0"/>
          <w:numId w:val="35"/>
        </w:numPr>
        <w:tabs>
          <w:tab w:val="clear" w:pos="567"/>
          <w:tab w:val="left" w:pos="709"/>
        </w:tabs>
        <w:ind w:left="714" w:hanging="357"/>
        <w:contextualSpacing w:val="0"/>
      </w:pPr>
      <w:r>
        <w:t xml:space="preserve">Disclosing disability in education, employment and the community </w:t>
      </w:r>
      <w:r w:rsidR="00D1025D">
        <w:t>was raised</w:t>
      </w:r>
      <w:r>
        <w:t xml:space="preserve"> as an issue for people with disability early in the </w:t>
      </w:r>
      <w:r w:rsidR="00D1025D">
        <w:t>project and</w:t>
      </w:r>
      <w:r>
        <w:t xml:space="preserve"> </w:t>
      </w:r>
      <w:r w:rsidR="0061345E">
        <w:t>was</w:t>
      </w:r>
      <w:r>
        <w:t xml:space="preserve"> reaffirmed by responses in the survey and community engagement.</w:t>
      </w:r>
      <w:r w:rsidR="00D1025D">
        <w:t xml:space="preserve"> To address this, Disability Voices Tasmania worked with</w:t>
      </w:r>
      <w:r>
        <w:t xml:space="preserve"> the Equal Opportunity </w:t>
      </w:r>
      <w:r>
        <w:lastRenderedPageBreak/>
        <w:t xml:space="preserve">Commissioner, UTAS student support, Flourish and the National Disability Coordination Office to explore what the issues </w:t>
      </w:r>
      <w:r w:rsidR="00D1025D">
        <w:t>were</w:t>
      </w:r>
      <w:r>
        <w:t xml:space="preserve"> and the best place to begin</w:t>
      </w:r>
      <w:r w:rsidR="00F611E1">
        <w:t xml:space="preserve"> addressing them</w:t>
      </w:r>
      <w:r>
        <w:t xml:space="preserve">. </w:t>
      </w:r>
      <w:r w:rsidR="00D1025D">
        <w:t>The Brain Injury Association of Tasmania was</w:t>
      </w:r>
      <w:r>
        <w:t xml:space="preserve"> also interested in this issue</w:t>
      </w:r>
      <w:r w:rsidR="00D1025D">
        <w:t>, and were</w:t>
      </w:r>
      <w:r>
        <w:t xml:space="preserve"> successful </w:t>
      </w:r>
      <w:r w:rsidR="00D1025D">
        <w:t>in</w:t>
      </w:r>
      <w:r>
        <w:t xml:space="preserve"> </w:t>
      </w:r>
      <w:r w:rsidR="00F611E1">
        <w:t>obtaining</w:t>
      </w:r>
      <w:r>
        <w:t xml:space="preserve"> an ILC Grant </w:t>
      </w:r>
      <w:r w:rsidR="00D1025D">
        <w:t>to take</w:t>
      </w:r>
      <w:r>
        <w:t xml:space="preserve"> the lead </w:t>
      </w:r>
      <w:r w:rsidR="00D1025D">
        <w:t>on a</w:t>
      </w:r>
      <w:r>
        <w:t xml:space="preserve"> project with </w:t>
      </w:r>
      <w:r w:rsidR="00D1025D">
        <w:t>Disability Voices Tasmania</w:t>
      </w:r>
      <w:r>
        <w:t xml:space="preserve"> </w:t>
      </w:r>
      <w:r w:rsidR="00F611E1">
        <w:t>in</w:t>
      </w:r>
      <w:r>
        <w:t xml:space="preserve"> support.</w:t>
      </w:r>
    </w:p>
    <w:p w14:paraId="71E9705F" w14:textId="07EAC641" w:rsidR="00F82B85" w:rsidRDefault="00F82B85" w:rsidP="00F611E1">
      <w:pPr>
        <w:pStyle w:val="ListParagraph"/>
        <w:numPr>
          <w:ilvl w:val="0"/>
          <w:numId w:val="35"/>
        </w:numPr>
        <w:tabs>
          <w:tab w:val="clear" w:pos="567"/>
          <w:tab w:val="left" w:pos="709"/>
        </w:tabs>
        <w:ind w:left="714" w:hanging="357"/>
        <w:contextualSpacing w:val="0"/>
      </w:pPr>
      <w:r>
        <w:t xml:space="preserve">Elections and voting </w:t>
      </w:r>
      <w:proofErr w:type="gramStart"/>
      <w:r>
        <w:t>was</w:t>
      </w:r>
      <w:proofErr w:type="gramEnd"/>
      <w:r>
        <w:t xml:space="preserve"> </w:t>
      </w:r>
      <w:r w:rsidR="002831AC">
        <w:t xml:space="preserve">also raised as an issue through this project, and Disability Voices Tasmania undertook </w:t>
      </w:r>
      <w:r>
        <w:t xml:space="preserve">a short-term initiative to encourage and support people with disability </w:t>
      </w:r>
      <w:r w:rsidR="002831AC">
        <w:t>to register</w:t>
      </w:r>
      <w:r>
        <w:t xml:space="preserve"> to </w:t>
      </w:r>
      <w:r w:rsidR="002831AC">
        <w:t>vote</w:t>
      </w:r>
      <w:r w:rsidR="00F611E1">
        <w:t>,</w:t>
      </w:r>
      <w:r w:rsidR="002831AC">
        <w:t xml:space="preserve"> and then vote</w:t>
      </w:r>
      <w:r>
        <w:t xml:space="preserve">. </w:t>
      </w:r>
      <w:r w:rsidR="002831AC">
        <w:t xml:space="preserve">It then came </w:t>
      </w:r>
      <w:r>
        <w:t xml:space="preserve">to the attention of </w:t>
      </w:r>
      <w:r w:rsidR="002831AC">
        <w:t>Disability Voices Tasmania</w:t>
      </w:r>
      <w:r>
        <w:t xml:space="preserve"> that there were examples of the votes of people with disability being </w:t>
      </w:r>
      <w:r w:rsidR="002831AC">
        <w:t xml:space="preserve">misused, and Disability Voices Tasmania had a </w:t>
      </w:r>
      <w:r>
        <w:t xml:space="preserve">conversation with the AEC </w:t>
      </w:r>
      <w:r w:rsidR="002831AC">
        <w:t>to explore</w:t>
      </w:r>
      <w:r>
        <w:t xml:space="preserve"> the possibility of a longer-term project</w:t>
      </w:r>
      <w:r w:rsidR="002831AC">
        <w:t xml:space="preserve"> on this issue</w:t>
      </w:r>
      <w:r>
        <w:t>.</w:t>
      </w:r>
    </w:p>
    <w:p w14:paraId="51E4F9BF" w14:textId="7E67587D" w:rsidR="002831AC" w:rsidRPr="00527C1F" w:rsidRDefault="002831AC" w:rsidP="00F611E1">
      <w:pPr>
        <w:pStyle w:val="ListParagraph"/>
        <w:numPr>
          <w:ilvl w:val="0"/>
          <w:numId w:val="35"/>
        </w:numPr>
        <w:tabs>
          <w:tab w:val="clear" w:pos="567"/>
          <w:tab w:val="left" w:pos="709"/>
        </w:tabs>
        <w:ind w:left="714" w:hanging="357"/>
        <w:contextualSpacing w:val="0"/>
      </w:pPr>
      <w:r>
        <w:t>Disability Voices Tasmania has been invited to contribute to</w:t>
      </w:r>
      <w:r w:rsidR="00F611E1">
        <w:t>,</w:t>
      </w:r>
      <w:r>
        <w:t xml:space="preserve"> and work in partnership with</w:t>
      </w:r>
      <w:r w:rsidR="00F611E1">
        <w:t>,</w:t>
      </w:r>
      <w:r>
        <w:t xml:space="preserve"> different initiatives and working groups</w:t>
      </w:r>
      <w:r w:rsidR="005F75F1">
        <w:t xml:space="preserve"> (such as the Hobart Airport Access Working Group)</w:t>
      </w:r>
      <w:r w:rsidR="00F52D8F">
        <w:t xml:space="preserve"> throughout the project</w:t>
      </w:r>
      <w:r>
        <w:t xml:space="preserve">. These invitations indicate a need for skilled people with disability, connected to an organisation to represent issues and work collaboratively in the community. </w:t>
      </w:r>
    </w:p>
    <w:p w14:paraId="3E57001A" w14:textId="197383F5" w:rsidR="00F611E1" w:rsidRDefault="00F611E1">
      <w:pPr>
        <w:tabs>
          <w:tab w:val="clear" w:pos="567"/>
        </w:tabs>
        <w:spacing w:after="0" w:line="240" w:lineRule="auto"/>
        <w:rPr>
          <w:rFonts w:cs="Arial"/>
          <w:b/>
          <w:bCs/>
          <w:sz w:val="32"/>
          <w:szCs w:val="28"/>
          <w:lang w:eastAsia="en-AU"/>
        </w:rPr>
      </w:pPr>
      <w:r>
        <w:rPr>
          <w:lang w:eastAsia="en-AU"/>
        </w:rPr>
        <w:br w:type="page"/>
      </w:r>
    </w:p>
    <w:p w14:paraId="50122F5A" w14:textId="1006189C" w:rsidR="009F5137" w:rsidRDefault="007027F5" w:rsidP="00A34A35">
      <w:pPr>
        <w:pStyle w:val="Heading1"/>
        <w:rPr>
          <w:lang w:eastAsia="en-AU"/>
        </w:rPr>
      </w:pPr>
      <w:bookmarkStart w:id="18" w:name="_Toc21963226"/>
      <w:r>
        <w:rPr>
          <w:lang w:eastAsia="en-AU"/>
        </w:rPr>
        <w:lastRenderedPageBreak/>
        <w:t>Conclusion</w:t>
      </w:r>
      <w:r w:rsidR="00A34A35">
        <w:rPr>
          <w:lang w:eastAsia="en-AU"/>
        </w:rPr>
        <w:t xml:space="preserve"> and Next Steps</w:t>
      </w:r>
      <w:bookmarkEnd w:id="18"/>
    </w:p>
    <w:p w14:paraId="1FA5EAA6" w14:textId="59215532" w:rsidR="007027F5" w:rsidRDefault="007027F5" w:rsidP="007027F5">
      <w:pPr>
        <w:pStyle w:val="ListParagraph"/>
        <w:numPr>
          <w:ilvl w:val="0"/>
          <w:numId w:val="36"/>
        </w:numPr>
        <w:tabs>
          <w:tab w:val="clear" w:pos="567"/>
          <w:tab w:val="left" w:pos="709"/>
        </w:tabs>
        <w:contextualSpacing w:val="0"/>
        <w:rPr>
          <w:lang w:eastAsia="en-AU"/>
        </w:rPr>
      </w:pPr>
      <w:r>
        <w:rPr>
          <w:lang w:eastAsia="en-AU"/>
        </w:rPr>
        <w:t xml:space="preserve">During the project, </w:t>
      </w:r>
      <w:r w:rsidR="00A34A35">
        <w:rPr>
          <w:lang w:eastAsia="en-AU"/>
        </w:rPr>
        <w:t xml:space="preserve">JFA Purple Orange and </w:t>
      </w:r>
      <w:r>
        <w:rPr>
          <w:lang w:eastAsia="en-AU"/>
        </w:rPr>
        <w:t xml:space="preserve">Disability Voices Tasmania </w:t>
      </w:r>
      <w:r w:rsidR="00CD5950">
        <w:rPr>
          <w:lang w:eastAsia="en-AU"/>
        </w:rPr>
        <w:t>began</w:t>
      </w:r>
      <w:r>
        <w:rPr>
          <w:lang w:eastAsia="en-AU"/>
        </w:rPr>
        <w:t xml:space="preserve"> to establish and build credibility in the disability and broader community</w:t>
      </w:r>
    </w:p>
    <w:p w14:paraId="3B27ADAF" w14:textId="7130ECA4" w:rsidR="007027F5" w:rsidRDefault="007027F5" w:rsidP="007027F5">
      <w:pPr>
        <w:pStyle w:val="ListParagraph"/>
        <w:numPr>
          <w:ilvl w:val="0"/>
          <w:numId w:val="36"/>
        </w:numPr>
        <w:tabs>
          <w:tab w:val="clear" w:pos="567"/>
          <w:tab w:val="left" w:pos="709"/>
        </w:tabs>
        <w:contextualSpacing w:val="0"/>
        <w:rPr>
          <w:lang w:eastAsia="en-AU"/>
        </w:rPr>
      </w:pPr>
      <w:r>
        <w:rPr>
          <w:lang w:eastAsia="en-AU"/>
        </w:rPr>
        <w:t xml:space="preserve">In particular, </w:t>
      </w:r>
      <w:r w:rsidR="00CD5950">
        <w:rPr>
          <w:lang w:eastAsia="en-AU"/>
        </w:rPr>
        <w:t xml:space="preserve">Disability Voices Tasmania reports having </w:t>
      </w:r>
      <w:r>
        <w:rPr>
          <w:lang w:eastAsia="en-AU"/>
        </w:rPr>
        <w:t>established strategic relationships and partnerships with disability organisations and other community and mainstream organisations.</w:t>
      </w:r>
    </w:p>
    <w:p w14:paraId="1373C208" w14:textId="32B035B1" w:rsidR="007027F5" w:rsidRDefault="007027F5" w:rsidP="007027F5">
      <w:pPr>
        <w:pStyle w:val="ListParagraph"/>
        <w:numPr>
          <w:ilvl w:val="0"/>
          <w:numId w:val="36"/>
        </w:numPr>
        <w:tabs>
          <w:tab w:val="clear" w:pos="567"/>
          <w:tab w:val="left" w:pos="709"/>
        </w:tabs>
        <w:contextualSpacing w:val="0"/>
        <w:rPr>
          <w:lang w:eastAsia="en-AU"/>
        </w:rPr>
      </w:pPr>
      <w:r>
        <w:rPr>
          <w:lang w:eastAsia="en-AU"/>
        </w:rPr>
        <w:t xml:space="preserve">Organisations with a mainstream focus have sought out </w:t>
      </w:r>
      <w:r w:rsidR="00CD5950">
        <w:rPr>
          <w:lang w:eastAsia="en-AU"/>
        </w:rPr>
        <w:t>Disability Voices Tasmania</w:t>
      </w:r>
      <w:r>
        <w:rPr>
          <w:lang w:eastAsia="en-AU"/>
        </w:rPr>
        <w:t xml:space="preserve"> to add value to projects and recognised the social and economic value in working with people with disability in a co-design approach.</w:t>
      </w:r>
    </w:p>
    <w:p w14:paraId="0C02FA18" w14:textId="7CF60E30" w:rsidR="004E6C32" w:rsidRDefault="00CD5950" w:rsidP="004E6C32">
      <w:pPr>
        <w:pStyle w:val="ListParagraph"/>
        <w:numPr>
          <w:ilvl w:val="0"/>
          <w:numId w:val="36"/>
        </w:numPr>
        <w:tabs>
          <w:tab w:val="clear" w:pos="567"/>
          <w:tab w:val="left" w:pos="709"/>
        </w:tabs>
        <w:contextualSpacing w:val="0"/>
        <w:rPr>
          <w:lang w:eastAsia="en-AU"/>
        </w:rPr>
      </w:pPr>
      <w:r>
        <w:rPr>
          <w:lang w:eastAsia="en-AU"/>
        </w:rPr>
        <w:t>T</w:t>
      </w:r>
      <w:r w:rsidR="007027F5">
        <w:rPr>
          <w:lang w:eastAsia="en-AU"/>
        </w:rPr>
        <w:t>his short pilot has connect</w:t>
      </w:r>
      <w:r w:rsidR="00D3694D">
        <w:rPr>
          <w:lang w:eastAsia="en-AU"/>
        </w:rPr>
        <w:t>ed</w:t>
      </w:r>
      <w:r w:rsidR="007027F5">
        <w:rPr>
          <w:lang w:eastAsia="en-AU"/>
        </w:rPr>
        <w:t xml:space="preserve"> with people with disability, most whom have not been connected to disability services or community organisations and have not had access to capacity building training. </w:t>
      </w:r>
    </w:p>
    <w:p w14:paraId="42BDAF2F" w14:textId="562CBABC" w:rsidR="004E6C32" w:rsidRDefault="004E6C32" w:rsidP="00034965">
      <w:pPr>
        <w:pStyle w:val="ListParagraph"/>
        <w:numPr>
          <w:ilvl w:val="0"/>
          <w:numId w:val="36"/>
        </w:numPr>
        <w:tabs>
          <w:tab w:val="clear" w:pos="567"/>
          <w:tab w:val="left" w:pos="709"/>
        </w:tabs>
        <w:ind w:left="714" w:hanging="357"/>
        <w:contextualSpacing w:val="0"/>
        <w:rPr>
          <w:lang w:eastAsia="en-AU"/>
        </w:rPr>
      </w:pPr>
      <w:r>
        <w:rPr>
          <w:lang w:eastAsia="en-AU"/>
        </w:rPr>
        <w:t>In July, the</w:t>
      </w:r>
      <w:r w:rsidR="00A34A35">
        <w:rPr>
          <w:lang w:eastAsia="en-AU"/>
        </w:rPr>
        <w:t xml:space="preserve"> Disability Voices Tasmania</w:t>
      </w:r>
      <w:r>
        <w:rPr>
          <w:lang w:eastAsia="en-AU"/>
        </w:rPr>
        <w:t xml:space="preserve"> Reference Group held a planning day to determine the next steps to begin to build a collective voice mechanism.</w:t>
      </w:r>
    </w:p>
    <w:p w14:paraId="53D2A32B" w14:textId="768D7630" w:rsidR="004E6C32" w:rsidRDefault="004E6C32" w:rsidP="00034965">
      <w:pPr>
        <w:pStyle w:val="ListParagraph"/>
        <w:numPr>
          <w:ilvl w:val="0"/>
          <w:numId w:val="36"/>
        </w:numPr>
        <w:tabs>
          <w:tab w:val="clear" w:pos="567"/>
          <w:tab w:val="left" w:pos="709"/>
        </w:tabs>
        <w:ind w:left="714" w:hanging="357"/>
        <w:contextualSpacing w:val="0"/>
        <w:rPr>
          <w:lang w:eastAsia="en-AU"/>
        </w:rPr>
      </w:pPr>
      <w:r>
        <w:rPr>
          <w:lang w:eastAsia="en-AU"/>
        </w:rPr>
        <w:t>Through this process the Reference Group agreed to</w:t>
      </w:r>
      <w:r w:rsidR="00A34A35">
        <w:rPr>
          <w:lang w:eastAsia="en-AU"/>
        </w:rPr>
        <w:t xml:space="preserve"> </w:t>
      </w:r>
      <w:r>
        <w:rPr>
          <w:lang w:eastAsia="en-AU"/>
        </w:rPr>
        <w:t>incorporation as the most logical and effective next step following the JFA Purple Orange Report and the evidence and impact of the work undertaken by Disability Voice Tasmania through this project.</w:t>
      </w:r>
      <w:r w:rsidR="00A34A35">
        <w:rPr>
          <w:lang w:eastAsia="en-AU"/>
        </w:rPr>
        <w:t xml:space="preserve"> The Reference Group subsequently disbanded.</w:t>
      </w:r>
    </w:p>
    <w:p w14:paraId="2BFC0514" w14:textId="3D06143D" w:rsidR="00A34A35" w:rsidRDefault="00A34A35" w:rsidP="00A34A35">
      <w:pPr>
        <w:pStyle w:val="ListParagraph"/>
        <w:numPr>
          <w:ilvl w:val="0"/>
          <w:numId w:val="36"/>
        </w:numPr>
        <w:tabs>
          <w:tab w:val="clear" w:pos="567"/>
          <w:tab w:val="left" w:pos="709"/>
        </w:tabs>
        <w:ind w:left="714" w:hanging="357"/>
        <w:contextualSpacing w:val="0"/>
        <w:rPr>
          <w:lang w:eastAsia="en-AU"/>
        </w:rPr>
      </w:pPr>
      <w:r>
        <w:rPr>
          <w:lang w:eastAsia="en-AU"/>
        </w:rPr>
        <w:t>As per the original intention of the funding for this project, and the opportunities available through the NDIS, Disability Voices Tasmania have been encouraged to seek ongoing funding through ILC commissioning.</w:t>
      </w:r>
    </w:p>
    <w:p w14:paraId="78CF69DC" w14:textId="4D81C1F4" w:rsidR="009F5137" w:rsidRDefault="004E6C32" w:rsidP="00034965">
      <w:pPr>
        <w:pStyle w:val="ListParagraph"/>
        <w:numPr>
          <w:ilvl w:val="0"/>
          <w:numId w:val="36"/>
        </w:numPr>
        <w:tabs>
          <w:tab w:val="clear" w:pos="567"/>
          <w:tab w:val="left" w:pos="709"/>
        </w:tabs>
        <w:ind w:left="714" w:hanging="357"/>
        <w:contextualSpacing w:val="0"/>
        <w:rPr>
          <w:lang w:eastAsia="en-AU"/>
        </w:rPr>
      </w:pPr>
      <w:r>
        <w:rPr>
          <w:lang w:eastAsia="en-AU"/>
        </w:rPr>
        <w:t>Formation of an interim steering committee, most representatives of whom will be people with disability, is underway as at September 2019. This group’s main role will be to complete the process of incorporation and develop the model for membership, principles of operation and governance of Disability Voices Tasmania into the future.</w:t>
      </w:r>
    </w:p>
    <w:p w14:paraId="58266329" w14:textId="29876524" w:rsidR="009F5137" w:rsidRDefault="009F5137" w:rsidP="009F5137">
      <w:pPr>
        <w:rPr>
          <w:lang w:eastAsia="en-AU"/>
        </w:rPr>
      </w:pPr>
    </w:p>
    <w:p w14:paraId="4A3FD23F" w14:textId="0D718F42" w:rsidR="006019A2" w:rsidRPr="006019A2" w:rsidRDefault="006019A2" w:rsidP="006019A2">
      <w:pPr>
        <w:rPr>
          <w:lang w:eastAsia="en-AU"/>
        </w:rPr>
      </w:pPr>
    </w:p>
    <w:p w14:paraId="58919EAF" w14:textId="658172E4" w:rsidR="006019A2" w:rsidRPr="006019A2" w:rsidRDefault="006019A2" w:rsidP="006019A2">
      <w:pPr>
        <w:rPr>
          <w:lang w:eastAsia="en-AU"/>
        </w:rPr>
      </w:pPr>
    </w:p>
    <w:p w14:paraId="3221946F" w14:textId="4D48269D" w:rsidR="006019A2" w:rsidRPr="006019A2" w:rsidRDefault="006019A2" w:rsidP="006019A2">
      <w:pPr>
        <w:rPr>
          <w:lang w:eastAsia="en-AU"/>
        </w:rPr>
      </w:pPr>
    </w:p>
    <w:p w14:paraId="63FE2907" w14:textId="2878E323" w:rsidR="006019A2" w:rsidRPr="006019A2" w:rsidRDefault="006019A2" w:rsidP="006019A2">
      <w:pPr>
        <w:rPr>
          <w:lang w:eastAsia="en-AU"/>
        </w:rPr>
      </w:pPr>
    </w:p>
    <w:p w14:paraId="40AE7747" w14:textId="0022B62A" w:rsidR="006019A2" w:rsidRPr="006019A2" w:rsidRDefault="006019A2" w:rsidP="006019A2">
      <w:pPr>
        <w:rPr>
          <w:lang w:eastAsia="en-AU"/>
        </w:rPr>
      </w:pPr>
    </w:p>
    <w:p w14:paraId="4EB314CA" w14:textId="473177AE" w:rsidR="006019A2" w:rsidRDefault="006019A2" w:rsidP="006019A2">
      <w:pPr>
        <w:rPr>
          <w:lang w:eastAsia="en-AU"/>
        </w:rPr>
      </w:pPr>
    </w:p>
    <w:p w14:paraId="4FC91E75" w14:textId="71A25CF2" w:rsidR="006019A2" w:rsidRDefault="006019A2" w:rsidP="006019A2">
      <w:pPr>
        <w:rPr>
          <w:lang w:eastAsia="en-AU"/>
        </w:rPr>
      </w:pPr>
    </w:p>
    <w:p w14:paraId="7CD4A613" w14:textId="04F411FB" w:rsidR="006019A2" w:rsidRPr="006019A2" w:rsidRDefault="006019A2" w:rsidP="006019A2">
      <w:pPr>
        <w:tabs>
          <w:tab w:val="clear" w:pos="567"/>
          <w:tab w:val="left" w:pos="6048"/>
        </w:tabs>
        <w:rPr>
          <w:lang w:eastAsia="en-AU"/>
        </w:rPr>
      </w:pPr>
      <w:r>
        <w:rPr>
          <w:lang w:eastAsia="en-AU"/>
        </w:rPr>
        <w:tab/>
      </w:r>
    </w:p>
    <w:sectPr w:rsidR="006019A2" w:rsidRPr="006019A2" w:rsidSect="00CD532A">
      <w:headerReference w:type="default" r:id="rId11"/>
      <w:type w:val="oddPage"/>
      <w:pgSz w:w="11906" w:h="16838" w:code="9"/>
      <w:pgMar w:top="907"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D6DF" w14:textId="77777777" w:rsidR="00717AC8" w:rsidRDefault="00717AC8">
      <w:r>
        <w:separator/>
      </w:r>
    </w:p>
  </w:endnote>
  <w:endnote w:type="continuationSeparator" w:id="0">
    <w:p w14:paraId="6387B580" w14:textId="77777777" w:rsidR="00717AC8" w:rsidRDefault="0071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61615"/>
      <w:docPartObj>
        <w:docPartGallery w:val="Page Numbers (Bottom of Page)"/>
        <w:docPartUnique/>
      </w:docPartObj>
    </w:sdtPr>
    <w:sdtEndPr/>
    <w:sdtContent>
      <w:sdt>
        <w:sdtPr>
          <w:id w:val="-1699144432"/>
          <w:docPartObj>
            <w:docPartGallery w:val="Page Numbers (Top of Page)"/>
            <w:docPartUnique/>
          </w:docPartObj>
        </w:sdtPr>
        <w:sdtEndPr/>
        <w:sdtContent>
          <w:p w14:paraId="1BC68B23" w14:textId="77777777" w:rsidR="00E83F64" w:rsidRPr="000B6C33" w:rsidRDefault="00E83F64" w:rsidP="00E83F64">
            <w:pPr>
              <w:pStyle w:val="Footer"/>
            </w:pPr>
            <w:r w:rsidRPr="000B6C33">
              <w:t xml:space="preserve">Page </w:t>
            </w:r>
            <w:r w:rsidRPr="000B6C33">
              <w:rPr>
                <w:bCs/>
                <w:sz w:val="24"/>
                <w:szCs w:val="24"/>
              </w:rPr>
              <w:fldChar w:fldCharType="begin"/>
            </w:r>
            <w:r w:rsidRPr="000B6C33">
              <w:rPr>
                <w:bCs/>
              </w:rPr>
              <w:instrText xml:space="preserve"> PAGE </w:instrText>
            </w:r>
            <w:r w:rsidRPr="000B6C33">
              <w:rPr>
                <w:bCs/>
                <w:sz w:val="24"/>
                <w:szCs w:val="24"/>
              </w:rPr>
              <w:fldChar w:fldCharType="separate"/>
            </w:r>
            <w:r>
              <w:rPr>
                <w:bCs/>
                <w:sz w:val="24"/>
                <w:szCs w:val="24"/>
              </w:rPr>
              <w:t>9</w:t>
            </w:r>
            <w:r w:rsidRPr="000B6C33">
              <w:rPr>
                <w:bCs/>
                <w:sz w:val="24"/>
                <w:szCs w:val="24"/>
              </w:rPr>
              <w:fldChar w:fldCharType="end"/>
            </w:r>
            <w:r w:rsidRPr="000B6C33">
              <w:t xml:space="preserve"> of </w:t>
            </w:r>
            <w:r w:rsidRPr="000B6C33">
              <w:rPr>
                <w:bCs/>
                <w:sz w:val="24"/>
                <w:szCs w:val="24"/>
              </w:rPr>
              <w:fldChar w:fldCharType="begin"/>
            </w:r>
            <w:r w:rsidRPr="000B6C33">
              <w:rPr>
                <w:bCs/>
              </w:rPr>
              <w:instrText xml:space="preserve"> NUMPAGES  </w:instrText>
            </w:r>
            <w:r w:rsidRPr="000B6C33">
              <w:rPr>
                <w:bCs/>
                <w:sz w:val="24"/>
                <w:szCs w:val="24"/>
              </w:rPr>
              <w:fldChar w:fldCharType="separate"/>
            </w:r>
            <w:r>
              <w:rPr>
                <w:bCs/>
                <w:sz w:val="24"/>
                <w:szCs w:val="24"/>
              </w:rPr>
              <w:t>10</w:t>
            </w:r>
            <w:r w:rsidRPr="000B6C33">
              <w:rPr>
                <w:bCs/>
                <w:sz w:val="24"/>
                <w:szCs w:val="24"/>
              </w:rPr>
              <w:fldChar w:fldCharType="end"/>
            </w:r>
          </w:p>
        </w:sdtContent>
      </w:sdt>
    </w:sdtContent>
  </w:sdt>
  <w:p w14:paraId="2AD46D12" w14:textId="77777777" w:rsidR="00E83F64" w:rsidRDefault="00E83F64" w:rsidP="00E83F64">
    <w:pPr>
      <w:pStyle w:val="Footer"/>
      <w:jc w:val="left"/>
    </w:pPr>
    <w:r>
      <w:t>Consumer Voice Mechanism Public Report – October 2019</w:t>
    </w:r>
  </w:p>
  <w:p w14:paraId="040295A4" w14:textId="77777777" w:rsidR="00E83F64" w:rsidRDefault="00E83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51888"/>
      <w:docPartObj>
        <w:docPartGallery w:val="Page Numbers (Bottom of Page)"/>
        <w:docPartUnique/>
      </w:docPartObj>
    </w:sdtPr>
    <w:sdtEndPr/>
    <w:sdtContent>
      <w:sdt>
        <w:sdtPr>
          <w:id w:val="-1769616900"/>
          <w:docPartObj>
            <w:docPartGallery w:val="Page Numbers (Top of Page)"/>
            <w:docPartUnique/>
          </w:docPartObj>
        </w:sdtPr>
        <w:sdtEndPr/>
        <w:sdtContent>
          <w:p w14:paraId="24B5AEAF" w14:textId="77777777" w:rsidR="007027F5" w:rsidRPr="000B6C33" w:rsidRDefault="007027F5">
            <w:pPr>
              <w:pStyle w:val="Footer"/>
            </w:pPr>
            <w:r w:rsidRPr="000B6C33">
              <w:t xml:space="preserve">Page </w:t>
            </w:r>
            <w:r w:rsidRPr="000B6C33">
              <w:rPr>
                <w:bCs/>
                <w:sz w:val="24"/>
                <w:szCs w:val="24"/>
              </w:rPr>
              <w:fldChar w:fldCharType="begin"/>
            </w:r>
            <w:r w:rsidRPr="000B6C33">
              <w:rPr>
                <w:bCs/>
              </w:rPr>
              <w:instrText xml:space="preserve"> PAGE </w:instrText>
            </w:r>
            <w:r w:rsidRPr="000B6C33">
              <w:rPr>
                <w:bCs/>
                <w:sz w:val="24"/>
                <w:szCs w:val="24"/>
              </w:rPr>
              <w:fldChar w:fldCharType="separate"/>
            </w:r>
            <w:r>
              <w:rPr>
                <w:bCs/>
                <w:noProof/>
              </w:rPr>
              <w:t>1</w:t>
            </w:r>
            <w:r w:rsidRPr="000B6C33">
              <w:rPr>
                <w:bCs/>
                <w:sz w:val="24"/>
                <w:szCs w:val="24"/>
              </w:rPr>
              <w:fldChar w:fldCharType="end"/>
            </w:r>
            <w:r w:rsidRPr="000B6C33">
              <w:t xml:space="preserve"> of </w:t>
            </w:r>
            <w:r w:rsidRPr="000B6C33">
              <w:rPr>
                <w:bCs/>
                <w:sz w:val="24"/>
                <w:szCs w:val="24"/>
              </w:rPr>
              <w:fldChar w:fldCharType="begin"/>
            </w:r>
            <w:r w:rsidRPr="000B6C33">
              <w:rPr>
                <w:bCs/>
              </w:rPr>
              <w:instrText xml:space="preserve"> NUMPAGES  </w:instrText>
            </w:r>
            <w:r w:rsidRPr="000B6C33">
              <w:rPr>
                <w:bCs/>
                <w:sz w:val="24"/>
                <w:szCs w:val="24"/>
              </w:rPr>
              <w:fldChar w:fldCharType="separate"/>
            </w:r>
            <w:r>
              <w:rPr>
                <w:bCs/>
                <w:noProof/>
              </w:rPr>
              <w:t>11</w:t>
            </w:r>
            <w:r w:rsidRPr="000B6C33">
              <w:rPr>
                <w:bCs/>
                <w:sz w:val="24"/>
                <w:szCs w:val="24"/>
              </w:rPr>
              <w:fldChar w:fldCharType="end"/>
            </w:r>
          </w:p>
        </w:sdtContent>
      </w:sdt>
    </w:sdtContent>
  </w:sdt>
  <w:p w14:paraId="68FB32DC" w14:textId="0E0FF425" w:rsidR="007027F5" w:rsidRDefault="00E83F64" w:rsidP="00E83F64">
    <w:pPr>
      <w:pStyle w:val="Footer"/>
      <w:jc w:val="left"/>
    </w:pPr>
    <w:r>
      <w:t>Consumer Voice Mechanism Public Report –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F680" w14:textId="77777777" w:rsidR="00717AC8" w:rsidRDefault="00717AC8">
      <w:r>
        <w:separator/>
      </w:r>
    </w:p>
  </w:footnote>
  <w:footnote w:type="continuationSeparator" w:id="0">
    <w:p w14:paraId="4A074FD1" w14:textId="77777777" w:rsidR="00717AC8" w:rsidRDefault="0071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95FC" w14:textId="4B9706F1" w:rsidR="007027F5" w:rsidRDefault="007027F5" w:rsidP="00643B47">
    <w:pPr>
      <w:pStyle w:val="Header"/>
      <w:tabs>
        <w:tab w:val="right" w:pos="9360"/>
      </w:tabs>
    </w:pPr>
    <w:r>
      <w:rPr>
        <w:noProof/>
      </w:rPr>
      <w:fldChar w:fldCharType="begin"/>
    </w:r>
    <w:r>
      <w:rPr>
        <w:noProof/>
      </w:rPr>
      <w:instrText xml:space="preserve"> STYLEREF  "Heading 1"  \* MERGEFORMAT </w:instrText>
    </w:r>
    <w:r>
      <w:rPr>
        <w:noProof/>
      </w:rPr>
      <w:fldChar w:fldCharType="separate"/>
    </w:r>
    <w:r w:rsidR="00F142D5">
      <w:rPr>
        <w:noProof/>
      </w:rPr>
      <w:t>Stage Two – Seeding Phase</w:t>
    </w:r>
    <w:r>
      <w:rPr>
        <w:noProof/>
      </w:rPr>
      <w:fldChar w:fldCharType="end"/>
    </w:r>
  </w:p>
  <w:p w14:paraId="294EC32F" w14:textId="77777777" w:rsidR="007027F5" w:rsidRPr="0012611E" w:rsidRDefault="007027F5" w:rsidP="00643B47">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FEF8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CECF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5852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42B4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07C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44D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9BAE0AE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863EE0"/>
    <w:multiLevelType w:val="hybridMultilevel"/>
    <w:tmpl w:val="A7FAAA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03A637A3"/>
    <w:multiLevelType w:val="hybridMultilevel"/>
    <w:tmpl w:val="5D0C2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3A594E"/>
    <w:multiLevelType w:val="multilevel"/>
    <w:tmpl w:val="843A2244"/>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pStyle w:val="Heading4numbered"/>
      <w:lvlText w:val="%1.%2.%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604BC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CBC45F6"/>
    <w:multiLevelType w:val="hybridMultilevel"/>
    <w:tmpl w:val="5936D186"/>
    <w:lvl w:ilvl="0" w:tplc="F286839A">
      <w:start w:val="1"/>
      <w:numFmt w:val="lowerRoman"/>
      <w:lvlRestart w:val="0"/>
      <w:pStyle w:val="RomanNumerals"/>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92100B"/>
    <w:multiLevelType w:val="hybridMultilevel"/>
    <w:tmpl w:val="4F60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E55534"/>
    <w:multiLevelType w:val="multilevel"/>
    <w:tmpl w:val="B2C01814"/>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5" w15:restartNumberingAfterBreak="0">
    <w:nsid w:val="23582E1B"/>
    <w:multiLevelType w:val="hybridMultilevel"/>
    <w:tmpl w:val="4EA23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82BCA"/>
    <w:multiLevelType w:val="hybridMultilevel"/>
    <w:tmpl w:val="349CB2C2"/>
    <w:lvl w:ilvl="0" w:tplc="4B2E8800">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5B4597"/>
    <w:multiLevelType w:val="hybridMultilevel"/>
    <w:tmpl w:val="05B0B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018D7"/>
    <w:multiLevelType w:val="hybridMultilevel"/>
    <w:tmpl w:val="3E1ACDE0"/>
    <w:lvl w:ilvl="0" w:tplc="DE70F65C">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11002"/>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66964EB"/>
    <w:multiLevelType w:val="hybridMultilevel"/>
    <w:tmpl w:val="99B08A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E0D5E"/>
    <w:multiLevelType w:val="hybridMultilevel"/>
    <w:tmpl w:val="1B2CB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4125AF"/>
    <w:multiLevelType w:val="hybridMultilevel"/>
    <w:tmpl w:val="48DC97CA"/>
    <w:lvl w:ilvl="0" w:tplc="C02E2BDE">
      <w:start w:val="1"/>
      <w:numFmt w:val="bullet"/>
      <w:pStyle w:val="ListBullet3"/>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604801AB"/>
    <w:multiLevelType w:val="hybridMultilevel"/>
    <w:tmpl w:val="488E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F7854"/>
    <w:multiLevelType w:val="hybridMultilevel"/>
    <w:tmpl w:val="0882D4D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61EF55A6"/>
    <w:multiLevelType w:val="multilevel"/>
    <w:tmpl w:val="8F6EDB1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6" w15:restartNumberingAfterBreak="0">
    <w:nsid w:val="64C93040"/>
    <w:multiLevelType w:val="hybridMultilevel"/>
    <w:tmpl w:val="4404E26A"/>
    <w:lvl w:ilvl="0" w:tplc="2A185E8A">
      <w:start w:val="1"/>
      <w:numFmt w:val="lowerLetter"/>
      <w:pStyle w:val="Lettered"/>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6DD751D"/>
    <w:multiLevelType w:val="hybridMultilevel"/>
    <w:tmpl w:val="C27ED04C"/>
    <w:lvl w:ilvl="0" w:tplc="9D38F4E6">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8" w15:restartNumberingAfterBreak="0">
    <w:nsid w:val="692B65D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93471D"/>
    <w:multiLevelType w:val="multilevel"/>
    <w:tmpl w:val="2C82EB0E"/>
    <w:lvl w:ilvl="0">
      <w:start w:val="1"/>
      <w:numFmt w:val="decimal"/>
      <w:lvlText w:val="%1."/>
      <w:lvlJc w:val="left"/>
      <w:pPr>
        <w:tabs>
          <w:tab w:val="num" w:pos="567"/>
        </w:tabs>
        <w:ind w:left="567" w:hanging="567"/>
      </w:pPr>
      <w:rPr>
        <w:rFonts w:hint="default"/>
      </w:rPr>
    </w:lvl>
    <w:lvl w:ilvl="1">
      <w:start w:val="1"/>
      <w:numFmt w:val="decimal"/>
      <w:pStyle w:val="DocumentMap"/>
      <w:lvlText w:val="%1.%2"/>
      <w:lvlJc w:val="left"/>
      <w:pPr>
        <w:tabs>
          <w:tab w:val="num" w:pos="1134"/>
        </w:tabs>
        <w:ind w:left="1134" w:hanging="567"/>
      </w:pPr>
      <w:rPr>
        <w:rFonts w:hint="default"/>
      </w:rPr>
    </w:lvl>
    <w:lvl w:ilvl="2">
      <w:start w:val="1"/>
      <w:numFmt w:val="decimal"/>
      <w:lvlText w:val="%2.%1.%3"/>
      <w:lvlJc w:val="left"/>
      <w:pPr>
        <w:tabs>
          <w:tab w:val="num" w:pos="1211"/>
        </w:tabs>
        <w:ind w:left="1211" w:hanging="851"/>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30" w15:restartNumberingAfterBreak="0">
    <w:nsid w:val="70AB1EFE"/>
    <w:multiLevelType w:val="hybridMultilevel"/>
    <w:tmpl w:val="773A548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70B656EC"/>
    <w:multiLevelType w:val="multilevel"/>
    <w:tmpl w:val="96FCE0D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32"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B826BF5"/>
    <w:multiLevelType w:val="hybridMultilevel"/>
    <w:tmpl w:val="B0A2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517918"/>
    <w:multiLevelType w:val="multilevel"/>
    <w:tmpl w:val="79CE316E"/>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5" w15:restartNumberingAfterBreak="0">
    <w:nsid w:val="7ECA54B4"/>
    <w:multiLevelType w:val="hybridMultilevel"/>
    <w:tmpl w:val="9E24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1"/>
  </w:num>
  <w:num w:numId="4">
    <w:abstractNumId w:val="5"/>
  </w:num>
  <w:num w:numId="5">
    <w:abstractNumId w:val="4"/>
  </w:num>
  <w:num w:numId="6">
    <w:abstractNumId w:val="3"/>
  </w:num>
  <w:num w:numId="7">
    <w:abstractNumId w:val="2"/>
  </w:num>
  <w:num w:numId="8">
    <w:abstractNumId w:val="1"/>
  </w:num>
  <w:num w:numId="9">
    <w:abstractNumId w:val="0"/>
  </w:num>
  <w:num w:numId="10">
    <w:abstractNumId w:val="6"/>
  </w:num>
  <w:num w:numId="11">
    <w:abstractNumId w:val="25"/>
  </w:num>
  <w:num w:numId="12">
    <w:abstractNumId w:val="12"/>
  </w:num>
  <w:num w:numId="13">
    <w:abstractNumId w:val="14"/>
  </w:num>
  <w:num w:numId="14">
    <w:abstractNumId w:val="31"/>
  </w:num>
  <w:num w:numId="15">
    <w:abstractNumId w:val="9"/>
  </w:num>
  <w:num w:numId="16">
    <w:abstractNumId w:val="34"/>
  </w:num>
  <w:num w:numId="17">
    <w:abstractNumId w:val="32"/>
  </w:num>
  <w:num w:numId="18">
    <w:abstractNumId w:val="10"/>
  </w:num>
  <w:num w:numId="19">
    <w:abstractNumId w:val="28"/>
  </w:num>
  <w:num w:numId="20">
    <w:abstractNumId w:val="19"/>
  </w:num>
  <w:num w:numId="21">
    <w:abstractNumId w:val="18"/>
  </w:num>
  <w:num w:numId="22">
    <w:abstractNumId w:val="27"/>
  </w:num>
  <w:num w:numId="23">
    <w:abstractNumId w:val="22"/>
  </w:num>
  <w:num w:numId="24">
    <w:abstractNumId w:val="16"/>
  </w:num>
  <w:num w:numId="25">
    <w:abstractNumId w:val="24"/>
  </w:num>
  <w:num w:numId="26">
    <w:abstractNumId w:val="7"/>
  </w:num>
  <w:num w:numId="27">
    <w:abstractNumId w:val="21"/>
  </w:num>
  <w:num w:numId="28">
    <w:abstractNumId w:val="33"/>
  </w:num>
  <w:num w:numId="29">
    <w:abstractNumId w:val="13"/>
  </w:num>
  <w:num w:numId="30">
    <w:abstractNumId w:val="30"/>
  </w:num>
  <w:num w:numId="31">
    <w:abstractNumId w:val="17"/>
  </w:num>
  <w:num w:numId="32">
    <w:abstractNumId w:val="20"/>
  </w:num>
  <w:num w:numId="33">
    <w:abstractNumId w:val="15"/>
  </w:num>
  <w:num w:numId="34">
    <w:abstractNumId w:val="8"/>
  </w:num>
  <w:num w:numId="35">
    <w:abstractNumId w:val="35"/>
  </w:num>
  <w:num w:numId="3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0D"/>
    <w:rsid w:val="00001E5A"/>
    <w:rsid w:val="00002C32"/>
    <w:rsid w:val="00007B9D"/>
    <w:rsid w:val="00012FE4"/>
    <w:rsid w:val="00015EEE"/>
    <w:rsid w:val="00023BAB"/>
    <w:rsid w:val="0002683B"/>
    <w:rsid w:val="000302E0"/>
    <w:rsid w:val="0003242B"/>
    <w:rsid w:val="00034965"/>
    <w:rsid w:val="00043514"/>
    <w:rsid w:val="00046153"/>
    <w:rsid w:val="00053254"/>
    <w:rsid w:val="00056C99"/>
    <w:rsid w:val="00065D10"/>
    <w:rsid w:val="0007506B"/>
    <w:rsid w:val="00075448"/>
    <w:rsid w:val="00080FBD"/>
    <w:rsid w:val="0008375D"/>
    <w:rsid w:val="00084D71"/>
    <w:rsid w:val="000953BB"/>
    <w:rsid w:val="000A0308"/>
    <w:rsid w:val="000B3BAD"/>
    <w:rsid w:val="000B4537"/>
    <w:rsid w:val="000B6C33"/>
    <w:rsid w:val="000B7E2A"/>
    <w:rsid w:val="000C686D"/>
    <w:rsid w:val="000E2971"/>
    <w:rsid w:val="001033B4"/>
    <w:rsid w:val="0010670A"/>
    <w:rsid w:val="0012611E"/>
    <w:rsid w:val="00133748"/>
    <w:rsid w:val="00133E5F"/>
    <w:rsid w:val="00137483"/>
    <w:rsid w:val="00140DEA"/>
    <w:rsid w:val="00144090"/>
    <w:rsid w:val="0014410A"/>
    <w:rsid w:val="0014670A"/>
    <w:rsid w:val="00154930"/>
    <w:rsid w:val="00156887"/>
    <w:rsid w:val="00175DF9"/>
    <w:rsid w:val="00175FAC"/>
    <w:rsid w:val="00176115"/>
    <w:rsid w:val="00177770"/>
    <w:rsid w:val="001851F6"/>
    <w:rsid w:val="00185343"/>
    <w:rsid w:val="00197AFB"/>
    <w:rsid w:val="001A122C"/>
    <w:rsid w:val="001B176C"/>
    <w:rsid w:val="001B38CF"/>
    <w:rsid w:val="001C493F"/>
    <w:rsid w:val="001C7523"/>
    <w:rsid w:val="001D4A8C"/>
    <w:rsid w:val="001D512B"/>
    <w:rsid w:val="001E3C8F"/>
    <w:rsid w:val="00200EF1"/>
    <w:rsid w:val="002050CA"/>
    <w:rsid w:val="002164E5"/>
    <w:rsid w:val="00225F3D"/>
    <w:rsid w:val="0024439D"/>
    <w:rsid w:val="0024587C"/>
    <w:rsid w:val="00251035"/>
    <w:rsid w:val="002567D4"/>
    <w:rsid w:val="00265A90"/>
    <w:rsid w:val="00280DD8"/>
    <w:rsid w:val="002831AC"/>
    <w:rsid w:val="00292EC6"/>
    <w:rsid w:val="002A3AE0"/>
    <w:rsid w:val="002B0715"/>
    <w:rsid w:val="002B1DE4"/>
    <w:rsid w:val="002B1E6F"/>
    <w:rsid w:val="002B481D"/>
    <w:rsid w:val="002B5297"/>
    <w:rsid w:val="002B70C0"/>
    <w:rsid w:val="002C4689"/>
    <w:rsid w:val="002C5818"/>
    <w:rsid w:val="002D11D2"/>
    <w:rsid w:val="002D61CD"/>
    <w:rsid w:val="002F0CF3"/>
    <w:rsid w:val="002F13DD"/>
    <w:rsid w:val="00304FAF"/>
    <w:rsid w:val="00317F15"/>
    <w:rsid w:val="00323863"/>
    <w:rsid w:val="00324A73"/>
    <w:rsid w:val="0033737E"/>
    <w:rsid w:val="003407D2"/>
    <w:rsid w:val="0034769E"/>
    <w:rsid w:val="00354270"/>
    <w:rsid w:val="00357ABF"/>
    <w:rsid w:val="003634C1"/>
    <w:rsid w:val="003640FF"/>
    <w:rsid w:val="00364229"/>
    <w:rsid w:val="00364387"/>
    <w:rsid w:val="00364B8B"/>
    <w:rsid w:val="003713D1"/>
    <w:rsid w:val="00372D12"/>
    <w:rsid w:val="00373AA4"/>
    <w:rsid w:val="00374C41"/>
    <w:rsid w:val="003810C5"/>
    <w:rsid w:val="00385473"/>
    <w:rsid w:val="003926B2"/>
    <w:rsid w:val="00397A23"/>
    <w:rsid w:val="003A075A"/>
    <w:rsid w:val="003A6AEE"/>
    <w:rsid w:val="003B61A8"/>
    <w:rsid w:val="003D2E57"/>
    <w:rsid w:val="003E2D97"/>
    <w:rsid w:val="003F0BD8"/>
    <w:rsid w:val="00401155"/>
    <w:rsid w:val="00410E61"/>
    <w:rsid w:val="00411F7E"/>
    <w:rsid w:val="004134FA"/>
    <w:rsid w:val="004219E0"/>
    <w:rsid w:val="00422A89"/>
    <w:rsid w:val="00422CCF"/>
    <w:rsid w:val="0043034E"/>
    <w:rsid w:val="0043653F"/>
    <w:rsid w:val="00436FCC"/>
    <w:rsid w:val="00444AAA"/>
    <w:rsid w:val="004452E5"/>
    <w:rsid w:val="00452884"/>
    <w:rsid w:val="004558BC"/>
    <w:rsid w:val="00457F36"/>
    <w:rsid w:val="0047374F"/>
    <w:rsid w:val="00475C48"/>
    <w:rsid w:val="0047766A"/>
    <w:rsid w:val="004847BD"/>
    <w:rsid w:val="00484BB7"/>
    <w:rsid w:val="00497558"/>
    <w:rsid w:val="0049788B"/>
    <w:rsid w:val="004A17DA"/>
    <w:rsid w:val="004A3E90"/>
    <w:rsid w:val="004A4B0D"/>
    <w:rsid w:val="004A693C"/>
    <w:rsid w:val="004A6DFA"/>
    <w:rsid w:val="004B1BE5"/>
    <w:rsid w:val="004C207E"/>
    <w:rsid w:val="004C2577"/>
    <w:rsid w:val="004C3ECC"/>
    <w:rsid w:val="004D1259"/>
    <w:rsid w:val="004D33B8"/>
    <w:rsid w:val="004E5A90"/>
    <w:rsid w:val="004E6C32"/>
    <w:rsid w:val="004F6478"/>
    <w:rsid w:val="00507E15"/>
    <w:rsid w:val="00510F4A"/>
    <w:rsid w:val="00514C87"/>
    <w:rsid w:val="00517D61"/>
    <w:rsid w:val="00524402"/>
    <w:rsid w:val="005257A6"/>
    <w:rsid w:val="005308BD"/>
    <w:rsid w:val="00551B98"/>
    <w:rsid w:val="005533C3"/>
    <w:rsid w:val="0055364A"/>
    <w:rsid w:val="00553F97"/>
    <w:rsid w:val="00557EB1"/>
    <w:rsid w:val="00560E23"/>
    <w:rsid w:val="0057412D"/>
    <w:rsid w:val="00574999"/>
    <w:rsid w:val="00592C7A"/>
    <w:rsid w:val="00594B37"/>
    <w:rsid w:val="005A10CE"/>
    <w:rsid w:val="005A41BF"/>
    <w:rsid w:val="005A64B9"/>
    <w:rsid w:val="005C636C"/>
    <w:rsid w:val="005D1C4C"/>
    <w:rsid w:val="005D2421"/>
    <w:rsid w:val="005D4197"/>
    <w:rsid w:val="005E6383"/>
    <w:rsid w:val="005F3524"/>
    <w:rsid w:val="005F50BD"/>
    <w:rsid w:val="005F6BC7"/>
    <w:rsid w:val="005F75F1"/>
    <w:rsid w:val="005F7C71"/>
    <w:rsid w:val="006019A2"/>
    <w:rsid w:val="0061345E"/>
    <w:rsid w:val="0061368B"/>
    <w:rsid w:val="00614E3D"/>
    <w:rsid w:val="0061556D"/>
    <w:rsid w:val="00615ACC"/>
    <w:rsid w:val="00620A11"/>
    <w:rsid w:val="006352EB"/>
    <w:rsid w:val="0063550C"/>
    <w:rsid w:val="00643B47"/>
    <w:rsid w:val="00643DF2"/>
    <w:rsid w:val="00656FAB"/>
    <w:rsid w:val="006576C2"/>
    <w:rsid w:val="00661317"/>
    <w:rsid w:val="00671D55"/>
    <w:rsid w:val="00693932"/>
    <w:rsid w:val="006A266C"/>
    <w:rsid w:val="006B4584"/>
    <w:rsid w:val="006B5EF7"/>
    <w:rsid w:val="006B5F87"/>
    <w:rsid w:val="006B64D9"/>
    <w:rsid w:val="006C1D66"/>
    <w:rsid w:val="006C26FB"/>
    <w:rsid w:val="006C28A9"/>
    <w:rsid w:val="006C415A"/>
    <w:rsid w:val="006D01A3"/>
    <w:rsid w:val="006D5CFC"/>
    <w:rsid w:val="006F6924"/>
    <w:rsid w:val="007027F5"/>
    <w:rsid w:val="00702DDE"/>
    <w:rsid w:val="00717AC8"/>
    <w:rsid w:val="00721D69"/>
    <w:rsid w:val="00725140"/>
    <w:rsid w:val="007311FA"/>
    <w:rsid w:val="00747FBC"/>
    <w:rsid w:val="00751D0D"/>
    <w:rsid w:val="007527A8"/>
    <w:rsid w:val="00760B16"/>
    <w:rsid w:val="00772DC9"/>
    <w:rsid w:val="00785281"/>
    <w:rsid w:val="0079170F"/>
    <w:rsid w:val="00797A09"/>
    <w:rsid w:val="007A2612"/>
    <w:rsid w:val="007A73BB"/>
    <w:rsid w:val="007C526B"/>
    <w:rsid w:val="007C5BEB"/>
    <w:rsid w:val="007C6C4E"/>
    <w:rsid w:val="007D461A"/>
    <w:rsid w:val="007D6532"/>
    <w:rsid w:val="007D69C0"/>
    <w:rsid w:val="007E1A7B"/>
    <w:rsid w:val="007E2CAE"/>
    <w:rsid w:val="007E5375"/>
    <w:rsid w:val="007E639C"/>
    <w:rsid w:val="007E6D98"/>
    <w:rsid w:val="007F5F2C"/>
    <w:rsid w:val="008124C7"/>
    <w:rsid w:val="00815BA2"/>
    <w:rsid w:val="008175F6"/>
    <w:rsid w:val="00823BE8"/>
    <w:rsid w:val="00825D88"/>
    <w:rsid w:val="00826928"/>
    <w:rsid w:val="008277F7"/>
    <w:rsid w:val="00827FE1"/>
    <w:rsid w:val="0083322C"/>
    <w:rsid w:val="00834BFD"/>
    <w:rsid w:val="00842AEE"/>
    <w:rsid w:val="00850CEC"/>
    <w:rsid w:val="00872C15"/>
    <w:rsid w:val="0088308C"/>
    <w:rsid w:val="0088325C"/>
    <w:rsid w:val="0088341E"/>
    <w:rsid w:val="008853C8"/>
    <w:rsid w:val="008863DF"/>
    <w:rsid w:val="00886593"/>
    <w:rsid w:val="00894106"/>
    <w:rsid w:val="00896B85"/>
    <w:rsid w:val="008A02E8"/>
    <w:rsid w:val="008A180F"/>
    <w:rsid w:val="008A360C"/>
    <w:rsid w:val="008A6B32"/>
    <w:rsid w:val="008B5117"/>
    <w:rsid w:val="008C0900"/>
    <w:rsid w:val="008D425B"/>
    <w:rsid w:val="008E1A23"/>
    <w:rsid w:val="008E3B3A"/>
    <w:rsid w:val="008E4408"/>
    <w:rsid w:val="008E56F7"/>
    <w:rsid w:val="008F2EDC"/>
    <w:rsid w:val="008F7D94"/>
    <w:rsid w:val="009004DE"/>
    <w:rsid w:val="009133D5"/>
    <w:rsid w:val="00914911"/>
    <w:rsid w:val="00916349"/>
    <w:rsid w:val="00924211"/>
    <w:rsid w:val="0092597D"/>
    <w:rsid w:val="00933982"/>
    <w:rsid w:val="00934E23"/>
    <w:rsid w:val="00935BD9"/>
    <w:rsid w:val="009427AB"/>
    <w:rsid w:val="00943CE3"/>
    <w:rsid w:val="00985306"/>
    <w:rsid w:val="009912A8"/>
    <w:rsid w:val="009921B7"/>
    <w:rsid w:val="009A047F"/>
    <w:rsid w:val="009A51B4"/>
    <w:rsid w:val="009A53AD"/>
    <w:rsid w:val="009A6C1E"/>
    <w:rsid w:val="009B2BF9"/>
    <w:rsid w:val="009C7383"/>
    <w:rsid w:val="009D2024"/>
    <w:rsid w:val="009D27CE"/>
    <w:rsid w:val="009D71F2"/>
    <w:rsid w:val="009E222A"/>
    <w:rsid w:val="009E5E99"/>
    <w:rsid w:val="009E6601"/>
    <w:rsid w:val="009E7E0F"/>
    <w:rsid w:val="009F5137"/>
    <w:rsid w:val="00A039E3"/>
    <w:rsid w:val="00A1268E"/>
    <w:rsid w:val="00A126B3"/>
    <w:rsid w:val="00A15B41"/>
    <w:rsid w:val="00A1650C"/>
    <w:rsid w:val="00A1790F"/>
    <w:rsid w:val="00A22C80"/>
    <w:rsid w:val="00A27308"/>
    <w:rsid w:val="00A32A67"/>
    <w:rsid w:val="00A34A35"/>
    <w:rsid w:val="00A35833"/>
    <w:rsid w:val="00A52E89"/>
    <w:rsid w:val="00A53D61"/>
    <w:rsid w:val="00A567D7"/>
    <w:rsid w:val="00A57C7A"/>
    <w:rsid w:val="00A6186C"/>
    <w:rsid w:val="00A61E86"/>
    <w:rsid w:val="00A73978"/>
    <w:rsid w:val="00A80F3E"/>
    <w:rsid w:val="00A82F25"/>
    <w:rsid w:val="00A92E2E"/>
    <w:rsid w:val="00AA2C24"/>
    <w:rsid w:val="00AA4626"/>
    <w:rsid w:val="00AA5D4D"/>
    <w:rsid w:val="00AB0CA7"/>
    <w:rsid w:val="00AC22B2"/>
    <w:rsid w:val="00AC5C7B"/>
    <w:rsid w:val="00AC6E9C"/>
    <w:rsid w:val="00AD261D"/>
    <w:rsid w:val="00AE0026"/>
    <w:rsid w:val="00AE0B18"/>
    <w:rsid w:val="00AF0510"/>
    <w:rsid w:val="00B0045C"/>
    <w:rsid w:val="00B018DD"/>
    <w:rsid w:val="00B02859"/>
    <w:rsid w:val="00B222D0"/>
    <w:rsid w:val="00B228DE"/>
    <w:rsid w:val="00B23FCF"/>
    <w:rsid w:val="00B37412"/>
    <w:rsid w:val="00B429DB"/>
    <w:rsid w:val="00B51C0B"/>
    <w:rsid w:val="00B54233"/>
    <w:rsid w:val="00B658FD"/>
    <w:rsid w:val="00B67D08"/>
    <w:rsid w:val="00B81595"/>
    <w:rsid w:val="00B81B1D"/>
    <w:rsid w:val="00B81C3D"/>
    <w:rsid w:val="00B8447C"/>
    <w:rsid w:val="00B84DE6"/>
    <w:rsid w:val="00B86864"/>
    <w:rsid w:val="00B9690C"/>
    <w:rsid w:val="00BB7E31"/>
    <w:rsid w:val="00BC5BD7"/>
    <w:rsid w:val="00BC752E"/>
    <w:rsid w:val="00BD251E"/>
    <w:rsid w:val="00BD4406"/>
    <w:rsid w:val="00BD63E6"/>
    <w:rsid w:val="00BD6F1A"/>
    <w:rsid w:val="00BF56D4"/>
    <w:rsid w:val="00C0057B"/>
    <w:rsid w:val="00C216B6"/>
    <w:rsid w:val="00C233F9"/>
    <w:rsid w:val="00C24AE5"/>
    <w:rsid w:val="00C26B6D"/>
    <w:rsid w:val="00C31937"/>
    <w:rsid w:val="00C3503E"/>
    <w:rsid w:val="00C36B19"/>
    <w:rsid w:val="00C36FA3"/>
    <w:rsid w:val="00C40AEA"/>
    <w:rsid w:val="00C41D2F"/>
    <w:rsid w:val="00C43BC0"/>
    <w:rsid w:val="00C4416F"/>
    <w:rsid w:val="00C571FD"/>
    <w:rsid w:val="00C73801"/>
    <w:rsid w:val="00C7446B"/>
    <w:rsid w:val="00C852FD"/>
    <w:rsid w:val="00C8565C"/>
    <w:rsid w:val="00C91F62"/>
    <w:rsid w:val="00C934B8"/>
    <w:rsid w:val="00CA0FF0"/>
    <w:rsid w:val="00CB70AD"/>
    <w:rsid w:val="00CC6C1B"/>
    <w:rsid w:val="00CD20F9"/>
    <w:rsid w:val="00CD3B61"/>
    <w:rsid w:val="00CD532A"/>
    <w:rsid w:val="00CD5950"/>
    <w:rsid w:val="00CD7872"/>
    <w:rsid w:val="00CE2069"/>
    <w:rsid w:val="00CE2103"/>
    <w:rsid w:val="00CE2883"/>
    <w:rsid w:val="00CE52EE"/>
    <w:rsid w:val="00CF5DA8"/>
    <w:rsid w:val="00D000D0"/>
    <w:rsid w:val="00D066FF"/>
    <w:rsid w:val="00D1025D"/>
    <w:rsid w:val="00D1482E"/>
    <w:rsid w:val="00D15412"/>
    <w:rsid w:val="00D32E63"/>
    <w:rsid w:val="00D33EC0"/>
    <w:rsid w:val="00D3694D"/>
    <w:rsid w:val="00D37717"/>
    <w:rsid w:val="00D42FE0"/>
    <w:rsid w:val="00D437F1"/>
    <w:rsid w:val="00D5511D"/>
    <w:rsid w:val="00D56AF7"/>
    <w:rsid w:val="00D60083"/>
    <w:rsid w:val="00D62EB2"/>
    <w:rsid w:val="00D6325A"/>
    <w:rsid w:val="00D643DB"/>
    <w:rsid w:val="00D64460"/>
    <w:rsid w:val="00D66E5E"/>
    <w:rsid w:val="00D73D99"/>
    <w:rsid w:val="00D8218C"/>
    <w:rsid w:val="00DA05F3"/>
    <w:rsid w:val="00DA06D9"/>
    <w:rsid w:val="00DB1C10"/>
    <w:rsid w:val="00DB44D3"/>
    <w:rsid w:val="00DB57EA"/>
    <w:rsid w:val="00DC16CF"/>
    <w:rsid w:val="00DD79E2"/>
    <w:rsid w:val="00DE59D4"/>
    <w:rsid w:val="00DE64EF"/>
    <w:rsid w:val="00DE6655"/>
    <w:rsid w:val="00DE6ADF"/>
    <w:rsid w:val="00DF443B"/>
    <w:rsid w:val="00E04BD5"/>
    <w:rsid w:val="00E07AF1"/>
    <w:rsid w:val="00E137B3"/>
    <w:rsid w:val="00E17637"/>
    <w:rsid w:val="00E35C74"/>
    <w:rsid w:val="00E52E92"/>
    <w:rsid w:val="00E64ADD"/>
    <w:rsid w:val="00E762B8"/>
    <w:rsid w:val="00E81745"/>
    <w:rsid w:val="00E82098"/>
    <w:rsid w:val="00E82344"/>
    <w:rsid w:val="00E83F64"/>
    <w:rsid w:val="00E86063"/>
    <w:rsid w:val="00EA09BC"/>
    <w:rsid w:val="00EA276C"/>
    <w:rsid w:val="00EB5329"/>
    <w:rsid w:val="00EB5C9B"/>
    <w:rsid w:val="00EC6442"/>
    <w:rsid w:val="00ED3004"/>
    <w:rsid w:val="00ED6942"/>
    <w:rsid w:val="00EF0096"/>
    <w:rsid w:val="00EF6546"/>
    <w:rsid w:val="00EF6BDC"/>
    <w:rsid w:val="00F0693D"/>
    <w:rsid w:val="00F142D5"/>
    <w:rsid w:val="00F3017C"/>
    <w:rsid w:val="00F319CB"/>
    <w:rsid w:val="00F43463"/>
    <w:rsid w:val="00F4535A"/>
    <w:rsid w:val="00F51AF2"/>
    <w:rsid w:val="00F52D8F"/>
    <w:rsid w:val="00F57EF9"/>
    <w:rsid w:val="00F603C0"/>
    <w:rsid w:val="00F611E1"/>
    <w:rsid w:val="00F63A1C"/>
    <w:rsid w:val="00F64158"/>
    <w:rsid w:val="00F7732A"/>
    <w:rsid w:val="00F82966"/>
    <w:rsid w:val="00F82B85"/>
    <w:rsid w:val="00F900DC"/>
    <w:rsid w:val="00F91837"/>
    <w:rsid w:val="00FA19CA"/>
    <w:rsid w:val="00FA2359"/>
    <w:rsid w:val="00FB0692"/>
    <w:rsid w:val="00FB38A5"/>
    <w:rsid w:val="00FB6FA8"/>
    <w:rsid w:val="00FC6F9B"/>
    <w:rsid w:val="00FD4DE6"/>
    <w:rsid w:val="00FD5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D319F3"/>
  <w15:docId w15:val="{3D8235F7-6F3D-4C14-8E6F-C715B669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3463"/>
    <w:pPr>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8E56F7"/>
    <w:pPr>
      <w:keepNext/>
      <w:pageBreakBefore/>
      <w:spacing w:before="240"/>
      <w:outlineLvl w:val="0"/>
    </w:pPr>
    <w:rPr>
      <w:rFonts w:cs="Arial"/>
      <w:b/>
      <w:snapToGrid w:val="0"/>
      <w:kern w:val="28"/>
      <w:sz w:val="40"/>
      <w:szCs w:val="20"/>
    </w:rPr>
  </w:style>
  <w:style w:type="paragraph" w:styleId="Heading2">
    <w:name w:val="heading 2"/>
    <w:basedOn w:val="Normal"/>
    <w:next w:val="Normal"/>
    <w:qFormat/>
    <w:rsid w:val="00E64ADD"/>
    <w:pPr>
      <w:keepNext/>
      <w:spacing w:before="240"/>
      <w:outlineLvl w:val="1"/>
    </w:pPr>
    <w:rPr>
      <w:rFonts w:cs="Arial"/>
      <w:b/>
      <w:bCs/>
      <w:sz w:val="32"/>
      <w:szCs w:val="28"/>
    </w:rPr>
  </w:style>
  <w:style w:type="paragraph" w:styleId="Heading3">
    <w:name w:val="heading 3"/>
    <w:basedOn w:val="Normal"/>
    <w:next w:val="Normal"/>
    <w:link w:val="Heading3Char"/>
    <w:qFormat/>
    <w:rsid w:val="00E64ADD"/>
    <w:pPr>
      <w:keepNext/>
      <w:spacing w:before="240"/>
      <w:outlineLvl w:val="2"/>
    </w:pPr>
    <w:rPr>
      <w:rFonts w:cs="Arial"/>
      <w:b/>
      <w:bCs/>
      <w:iCs/>
      <w:sz w:val="28"/>
      <w:szCs w:val="28"/>
    </w:rPr>
  </w:style>
  <w:style w:type="paragraph" w:styleId="Heading4">
    <w:name w:val="heading 4"/>
    <w:basedOn w:val="Normal"/>
    <w:qFormat/>
    <w:rsid w:val="00E64ADD"/>
    <w:pPr>
      <w:keepNext/>
      <w:spacing w:before="240"/>
      <w:outlineLvl w:val="3"/>
    </w:pPr>
    <w:rPr>
      <w:b/>
      <w:bCs/>
      <w:sz w:val="24"/>
      <w:lang w:eastAsia="en-AU"/>
    </w:rPr>
  </w:style>
  <w:style w:type="paragraph" w:styleId="Heading5">
    <w:name w:val="heading 5"/>
    <w:basedOn w:val="Heading1numbered"/>
    <w:next w:val="Normal"/>
    <w:qFormat/>
    <w:rsid w:val="002050CA"/>
    <w:pPr>
      <w:outlineLvl w:val="4"/>
    </w:pPr>
  </w:style>
  <w:style w:type="paragraph" w:styleId="Heading6">
    <w:name w:val="heading 6"/>
    <w:basedOn w:val="Heading2numbered"/>
    <w:next w:val="Normal"/>
    <w:qFormat/>
    <w:rsid w:val="002050CA"/>
    <w:pPr>
      <w:outlineLvl w:val="5"/>
    </w:pPr>
  </w:style>
  <w:style w:type="paragraph" w:styleId="Heading7">
    <w:name w:val="heading 7"/>
    <w:basedOn w:val="Heading3numbered"/>
    <w:next w:val="Normal"/>
    <w:qFormat/>
    <w:rsid w:val="002050CA"/>
    <w:pPr>
      <w:outlineLvl w:val="6"/>
    </w:pPr>
  </w:style>
  <w:style w:type="paragraph" w:styleId="Heading8">
    <w:name w:val="heading 8"/>
    <w:basedOn w:val="Heading4numbered"/>
    <w:next w:val="Normal"/>
    <w:qFormat/>
    <w:rsid w:val="002050CA"/>
    <w:pPr>
      <w:outlineLvl w:val="7"/>
    </w:pPr>
  </w:style>
  <w:style w:type="paragraph" w:styleId="Heading9">
    <w:name w:val="heading 9"/>
    <w:basedOn w:val="Normal"/>
    <w:next w:val="Normal"/>
    <w:qFormat/>
    <w:rsid w:val="00E64ADD"/>
    <w:pPr>
      <w:spacing w:before="240" w:after="60" w:line="300" w:lineRule="exact"/>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75C48"/>
    <w:rPr>
      <w:rFonts w:ascii="Gill Sans MT" w:hAnsi="Gill Sans MT" w:cs="Arial"/>
      <w:b/>
      <w:bCs/>
      <w:iCs/>
      <w:sz w:val="28"/>
      <w:szCs w:val="28"/>
      <w:lang w:val="en-AU" w:eastAsia="en-US" w:bidi="ar-SA"/>
    </w:rPr>
  </w:style>
  <w:style w:type="character" w:styleId="PageNumber">
    <w:name w:val="page number"/>
    <w:basedOn w:val="DefaultParagraphFont"/>
    <w:semiHidden/>
    <w:rsid w:val="00001E5A"/>
  </w:style>
  <w:style w:type="character" w:customStyle="1" w:styleId="Cross-ref">
    <w:name w:val="Cross-ref"/>
    <w:semiHidden/>
    <w:rsid w:val="00475C48"/>
    <w:rPr>
      <w:rFonts w:ascii="Gill Sans MT" w:hAnsi="Gill Sans MT"/>
      <w:color w:val="0000FF"/>
      <w:u w:val="single" w:color="0000FF"/>
    </w:rPr>
  </w:style>
  <w:style w:type="paragraph" w:styleId="Footer">
    <w:name w:val="footer"/>
    <w:basedOn w:val="Normal"/>
    <w:link w:val="FooterChar"/>
    <w:uiPriority w:val="99"/>
    <w:rsid w:val="00E64ADD"/>
    <w:pPr>
      <w:tabs>
        <w:tab w:val="clear" w:pos="567"/>
      </w:tabs>
      <w:spacing w:after="0" w:line="240" w:lineRule="auto"/>
      <w:jc w:val="right"/>
    </w:pPr>
    <w:rPr>
      <w:sz w:val="16"/>
      <w:szCs w:val="16"/>
    </w:rPr>
  </w:style>
  <w:style w:type="paragraph" w:styleId="Caption">
    <w:name w:val="caption"/>
    <w:basedOn w:val="Normal"/>
    <w:next w:val="Normal"/>
    <w:qFormat/>
    <w:rsid w:val="00E64ADD"/>
    <w:pPr>
      <w:spacing w:before="120" w:after="120"/>
    </w:pPr>
    <w:rPr>
      <w:b/>
      <w:bCs/>
      <w:sz w:val="20"/>
      <w:szCs w:val="20"/>
    </w:rPr>
  </w:style>
  <w:style w:type="character" w:styleId="FootnoteReference">
    <w:name w:val="footnote reference"/>
    <w:semiHidden/>
    <w:rsid w:val="00747FBC"/>
    <w:rPr>
      <w:vertAlign w:val="superscript"/>
    </w:rPr>
  </w:style>
  <w:style w:type="paragraph" w:styleId="Header">
    <w:name w:val="header"/>
    <w:basedOn w:val="Normal"/>
    <w:semiHidden/>
    <w:rsid w:val="00E64ADD"/>
    <w:pPr>
      <w:tabs>
        <w:tab w:val="clear" w:pos="567"/>
      </w:tabs>
      <w:spacing w:after="0" w:line="240" w:lineRule="auto"/>
      <w:jc w:val="right"/>
    </w:pPr>
    <w:rPr>
      <w:sz w:val="16"/>
    </w:rPr>
  </w:style>
  <w:style w:type="paragraph" w:styleId="FootnoteText">
    <w:name w:val="footnote text"/>
    <w:basedOn w:val="Normal"/>
    <w:semiHidden/>
    <w:rsid w:val="00747FBC"/>
    <w:pPr>
      <w:keepLines/>
      <w:spacing w:line="240" w:lineRule="atLeast"/>
      <w:ind w:left="851"/>
    </w:pPr>
    <w:rPr>
      <w:color w:val="000000"/>
      <w:sz w:val="20"/>
      <w:szCs w:val="20"/>
    </w:rPr>
  </w:style>
  <w:style w:type="paragraph" w:styleId="Date">
    <w:name w:val="Date"/>
    <w:basedOn w:val="Normal"/>
    <w:next w:val="Normal"/>
    <w:semiHidden/>
    <w:rsid w:val="006352EB"/>
    <w:pPr>
      <w:spacing w:after="0" w:line="480" w:lineRule="atLeast"/>
    </w:pPr>
    <w:rPr>
      <w:sz w:val="28"/>
    </w:rPr>
  </w:style>
  <w:style w:type="paragraph" w:customStyle="1" w:styleId="File">
    <w:name w:val="File"/>
    <w:basedOn w:val="Normal"/>
    <w:semiHidden/>
    <w:rsid w:val="00475C48"/>
    <w:pPr>
      <w:spacing w:after="0"/>
    </w:pPr>
    <w:rPr>
      <w:sz w:val="18"/>
    </w:rPr>
  </w:style>
  <w:style w:type="paragraph" w:customStyle="1" w:styleId="Header1">
    <w:name w:val="Header 1"/>
    <w:basedOn w:val="Normal"/>
    <w:semiHidden/>
    <w:rsid w:val="00475C48"/>
    <w:rPr>
      <w:caps/>
      <w:spacing w:val="30"/>
      <w:sz w:val="20"/>
    </w:rPr>
  </w:style>
  <w:style w:type="paragraph" w:customStyle="1" w:styleId="Header2">
    <w:name w:val="Header 2"/>
    <w:basedOn w:val="Header1"/>
    <w:semiHidden/>
    <w:rsid w:val="00747FBC"/>
    <w:pPr>
      <w:spacing w:before="560"/>
    </w:pPr>
    <w:rPr>
      <w:spacing w:val="20"/>
      <w:sz w:val="18"/>
      <w:szCs w:val="18"/>
    </w:rPr>
  </w:style>
  <w:style w:type="paragraph" w:customStyle="1" w:styleId="Contentsheading">
    <w:name w:val="Contents heading"/>
    <w:next w:val="Normal"/>
    <w:semiHidden/>
    <w:rsid w:val="00475C48"/>
    <w:pPr>
      <w:pageBreakBefore/>
      <w:spacing w:before="300" w:after="240"/>
    </w:pPr>
    <w:rPr>
      <w:rFonts w:ascii="Gill Sans MT" w:hAnsi="Gill Sans MT"/>
      <w:b/>
      <w:sz w:val="40"/>
      <w:szCs w:val="24"/>
      <w:lang w:eastAsia="en-US"/>
    </w:rPr>
  </w:style>
  <w:style w:type="character" w:styleId="Hyperlink">
    <w:name w:val="Hyperlink"/>
    <w:uiPriority w:val="99"/>
    <w:rsid w:val="00E64ADD"/>
    <w:rPr>
      <w:color w:val="0000FF"/>
      <w:u w:val="single"/>
    </w:rPr>
  </w:style>
  <w:style w:type="paragraph" w:styleId="NormalIndent">
    <w:name w:val="Normal Indent"/>
    <w:basedOn w:val="Normal"/>
    <w:semiHidden/>
    <w:rsid w:val="00E64ADD"/>
    <w:pPr>
      <w:ind w:left="567"/>
    </w:pPr>
  </w:style>
  <w:style w:type="paragraph" w:customStyle="1" w:styleId="Quotation">
    <w:name w:val="Quotation"/>
    <w:basedOn w:val="NormalIndent"/>
    <w:semiHidden/>
    <w:rsid w:val="00475C48"/>
    <w:rPr>
      <w:sz w:val="20"/>
    </w:rPr>
  </w:style>
  <w:style w:type="paragraph" w:customStyle="1" w:styleId="TableHeadingRight">
    <w:name w:val="Table Heading Right"/>
    <w:basedOn w:val="TableHeadingLeft"/>
    <w:semiHidden/>
    <w:rsid w:val="00E64ADD"/>
    <w:pPr>
      <w:jc w:val="right"/>
    </w:pPr>
  </w:style>
  <w:style w:type="paragraph" w:customStyle="1" w:styleId="TableHeadingLeft">
    <w:name w:val="Table Heading Left"/>
    <w:basedOn w:val="Normal"/>
    <w:semiHidden/>
    <w:rsid w:val="00E64ADD"/>
    <w:pPr>
      <w:tabs>
        <w:tab w:val="clear" w:pos="567"/>
        <w:tab w:val="left" w:pos="425"/>
      </w:tabs>
      <w:spacing w:before="60" w:after="60" w:line="240" w:lineRule="auto"/>
    </w:pPr>
    <w:rPr>
      <w:b/>
      <w:szCs w:val="24"/>
    </w:rPr>
  </w:style>
  <w:style w:type="paragraph" w:customStyle="1" w:styleId="TableHeadingCentered">
    <w:name w:val="Table Heading Centered"/>
    <w:basedOn w:val="TableHeadingRight"/>
    <w:semiHidden/>
    <w:rsid w:val="00E64ADD"/>
    <w:pPr>
      <w:jc w:val="center"/>
    </w:pPr>
  </w:style>
  <w:style w:type="paragraph" w:customStyle="1" w:styleId="TableContentsRight">
    <w:name w:val="Table Contents Right"/>
    <w:basedOn w:val="TableContentsLeft"/>
    <w:semiHidden/>
    <w:rsid w:val="00E64ADD"/>
    <w:pPr>
      <w:jc w:val="right"/>
    </w:pPr>
  </w:style>
  <w:style w:type="paragraph" w:customStyle="1" w:styleId="TableContentsLeft">
    <w:name w:val="Table Contents Left"/>
    <w:basedOn w:val="Normal"/>
    <w:semiHidden/>
    <w:rsid w:val="00E64ADD"/>
    <w:pPr>
      <w:tabs>
        <w:tab w:val="clear" w:pos="567"/>
        <w:tab w:val="left" w:pos="425"/>
      </w:tabs>
      <w:spacing w:before="60" w:after="60" w:line="240" w:lineRule="auto"/>
    </w:pPr>
    <w:rPr>
      <w:szCs w:val="24"/>
    </w:rPr>
  </w:style>
  <w:style w:type="paragraph" w:customStyle="1" w:styleId="TableBulletedList">
    <w:name w:val="Table Bulleted List"/>
    <w:rsid w:val="00B81B1D"/>
    <w:pPr>
      <w:numPr>
        <w:numId w:val="21"/>
      </w:numPr>
      <w:tabs>
        <w:tab w:val="left" w:pos="284"/>
      </w:tabs>
      <w:spacing w:before="20" w:after="60"/>
    </w:pPr>
    <w:rPr>
      <w:rFonts w:ascii="Gill Sans MT" w:hAnsi="Gill Sans MT"/>
      <w:sz w:val="22"/>
      <w:szCs w:val="24"/>
      <w:lang w:eastAsia="en-US"/>
    </w:rPr>
  </w:style>
  <w:style w:type="paragraph" w:customStyle="1" w:styleId="Tablenotes">
    <w:name w:val="Table notes"/>
    <w:basedOn w:val="Caption"/>
    <w:semiHidden/>
    <w:rsid w:val="00E64ADD"/>
    <w:pPr>
      <w:keepLines/>
      <w:tabs>
        <w:tab w:val="clear" w:pos="567"/>
        <w:tab w:val="left" w:pos="425"/>
      </w:tabs>
      <w:spacing w:before="80" w:after="300" w:line="200" w:lineRule="atLeast"/>
    </w:pPr>
    <w:rPr>
      <w:rFonts w:cs="Arial"/>
      <w:b w:val="0"/>
      <w:color w:val="000000"/>
      <w:sz w:val="16"/>
    </w:rPr>
  </w:style>
  <w:style w:type="paragraph" w:customStyle="1" w:styleId="Logo">
    <w:name w:val="Logo"/>
    <w:semiHidden/>
    <w:rsid w:val="00E64ADD"/>
    <w:pPr>
      <w:spacing w:line="300" w:lineRule="atLeast"/>
      <w:ind w:right="-28"/>
      <w:jc w:val="right"/>
    </w:pPr>
    <w:rPr>
      <w:rFonts w:ascii="Gill Sans MT" w:hAnsi="Gill Sans MT"/>
      <w:szCs w:val="24"/>
      <w:lang w:eastAsia="en-US"/>
    </w:rPr>
  </w:style>
  <w:style w:type="paragraph" w:styleId="TOC1">
    <w:name w:val="toc 1"/>
    <w:basedOn w:val="Normal"/>
    <w:next w:val="Normal"/>
    <w:autoRedefine/>
    <w:uiPriority w:val="39"/>
    <w:rsid w:val="00896B85"/>
    <w:pPr>
      <w:tabs>
        <w:tab w:val="right" w:pos="9360"/>
      </w:tabs>
      <w:spacing w:before="300"/>
      <w:ind w:right="-6"/>
    </w:pPr>
    <w:rPr>
      <w:b/>
      <w:noProof/>
      <w:szCs w:val="36"/>
    </w:rPr>
  </w:style>
  <w:style w:type="paragraph" w:styleId="TOC2">
    <w:name w:val="toc 2"/>
    <w:basedOn w:val="Normal"/>
    <w:next w:val="Normal"/>
    <w:autoRedefine/>
    <w:uiPriority w:val="39"/>
    <w:rsid w:val="00827FE1"/>
    <w:pPr>
      <w:tabs>
        <w:tab w:val="clear" w:pos="567"/>
        <w:tab w:val="right" w:pos="9360"/>
      </w:tabs>
      <w:spacing w:before="140"/>
      <w:ind w:left="1260" w:right="278" w:hanging="709"/>
    </w:pPr>
    <w:rPr>
      <w:rFonts w:cs="Arial"/>
      <w:noProof/>
      <w:szCs w:val="26"/>
    </w:rPr>
  </w:style>
  <w:style w:type="paragraph" w:styleId="DocumentMap">
    <w:name w:val="Document Map"/>
    <w:basedOn w:val="Normal"/>
    <w:semiHidden/>
    <w:rsid w:val="00D73D99"/>
    <w:pPr>
      <w:numPr>
        <w:ilvl w:val="1"/>
        <w:numId w:val="1"/>
      </w:numPr>
      <w:shd w:val="clear" w:color="auto" w:fill="000080"/>
      <w:spacing w:after="0"/>
    </w:pPr>
    <w:rPr>
      <w:rFonts w:ascii="Arial" w:hAnsi="Arial" w:cs="Tahoma"/>
    </w:rPr>
  </w:style>
  <w:style w:type="paragraph" w:customStyle="1" w:styleId="BulletedList">
    <w:name w:val="Bulleted List"/>
    <w:semiHidden/>
    <w:rsid w:val="00001E5A"/>
    <w:rPr>
      <w:rFonts w:ascii="Gill Sans MT" w:hAnsi="Gill Sans MT"/>
      <w:sz w:val="22"/>
      <w:szCs w:val="24"/>
      <w:lang w:eastAsia="en-US"/>
    </w:rPr>
  </w:style>
  <w:style w:type="paragraph" w:customStyle="1" w:styleId="Fileno">
    <w:name w:val="File no."/>
    <w:basedOn w:val="Normal"/>
    <w:semiHidden/>
    <w:rsid w:val="00001E5A"/>
    <w:pPr>
      <w:spacing w:after="240" w:line="300" w:lineRule="exact"/>
    </w:pPr>
    <w:rPr>
      <w:rFonts w:ascii="Arial" w:hAnsi="Arial" w:cs="Arial"/>
    </w:rPr>
  </w:style>
  <w:style w:type="character" w:styleId="FollowedHyperlink">
    <w:name w:val="FollowedHyperlink"/>
    <w:semiHidden/>
    <w:rsid w:val="00E64ADD"/>
    <w:rPr>
      <w:color w:val="800080"/>
      <w:u w:val="single"/>
    </w:rPr>
  </w:style>
  <w:style w:type="paragraph" w:customStyle="1" w:styleId="GovernanceText">
    <w:name w:val="Governance Text"/>
    <w:semiHidden/>
    <w:rsid w:val="00475C48"/>
    <w:pPr>
      <w:spacing w:after="120"/>
    </w:pPr>
    <w:rPr>
      <w:rFonts w:ascii="Gill Sans MT" w:hAnsi="Gill Sans MT"/>
      <w:color w:val="808080"/>
      <w:sz w:val="16"/>
      <w:szCs w:val="16"/>
      <w:lang w:eastAsia="en-US"/>
    </w:rPr>
  </w:style>
  <w:style w:type="table" w:styleId="TableGrid">
    <w:name w:val="Table Grid"/>
    <w:basedOn w:val="TableNormal"/>
    <w:semiHidden/>
    <w:rsid w:val="00001E5A"/>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basedOn w:val="Heading1"/>
    <w:semiHidden/>
    <w:rsid w:val="00357ABF"/>
    <w:pPr>
      <w:keepNext w:val="0"/>
      <w:pageBreakBefore w:val="0"/>
      <w:spacing w:before="2600" w:after="5600"/>
      <w:outlineLvl w:val="9"/>
    </w:pPr>
    <w:rPr>
      <w:sz w:val="48"/>
    </w:rPr>
  </w:style>
  <w:style w:type="paragraph" w:customStyle="1" w:styleId="TableContentsCentered">
    <w:name w:val="Table Contents Centered"/>
    <w:basedOn w:val="TableContentsLeft"/>
    <w:semiHidden/>
    <w:rsid w:val="00E64ADD"/>
    <w:pPr>
      <w:jc w:val="center"/>
    </w:pPr>
  </w:style>
  <w:style w:type="paragraph" w:customStyle="1" w:styleId="DepartmentAddress">
    <w:name w:val="Department Address"/>
    <w:semiHidden/>
    <w:rsid w:val="00E64ADD"/>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paragraph" w:customStyle="1" w:styleId="DepartmentTitle">
    <w:name w:val="Department Title"/>
    <w:semiHidden/>
    <w:rsid w:val="00E64ADD"/>
    <w:pPr>
      <w:tabs>
        <w:tab w:val="left" w:pos="720"/>
      </w:tabs>
    </w:pPr>
    <w:rPr>
      <w:rFonts w:ascii="Gill Sans MT" w:hAnsi="Gill Sans MT"/>
      <w:sz w:val="28"/>
      <w:szCs w:val="24"/>
      <w:lang w:eastAsia="en-US"/>
    </w:rPr>
  </w:style>
  <w:style w:type="paragraph" w:customStyle="1" w:styleId="Sub-branch">
    <w:name w:val="Sub-branch"/>
    <w:basedOn w:val="Normal"/>
    <w:semiHidden/>
    <w:rsid w:val="00E64ADD"/>
    <w:pPr>
      <w:spacing w:before="80" w:after="240" w:line="24" w:lineRule="atLeast"/>
    </w:pPr>
    <w:rPr>
      <w:caps/>
      <w:w w:val="95"/>
      <w:sz w:val="18"/>
      <w:szCs w:val="20"/>
    </w:rPr>
  </w:style>
  <w:style w:type="paragraph" w:customStyle="1" w:styleId="Attention">
    <w:name w:val="Attention"/>
    <w:basedOn w:val="Normal"/>
    <w:semiHidden/>
    <w:rsid w:val="00E64ADD"/>
    <w:pPr>
      <w:keepNext/>
      <w:spacing w:after="240"/>
    </w:pPr>
  </w:style>
  <w:style w:type="paragraph" w:styleId="BodyText">
    <w:name w:val="Body Text"/>
    <w:basedOn w:val="Normal"/>
    <w:link w:val="BodyTextChar"/>
    <w:semiHidden/>
    <w:rsid w:val="00E64ADD"/>
  </w:style>
  <w:style w:type="paragraph" w:customStyle="1" w:styleId="BoldTitle">
    <w:name w:val="BoldTitle"/>
    <w:semiHidden/>
    <w:rsid w:val="00475C48"/>
    <w:rPr>
      <w:rFonts w:ascii="Gill Sans MT" w:hAnsi="Gill Sans MT"/>
      <w:b/>
      <w:caps/>
      <w:sz w:val="22"/>
      <w:szCs w:val="24"/>
      <w:lang w:eastAsia="en-US"/>
    </w:rPr>
  </w:style>
  <w:style w:type="paragraph" w:styleId="Subtitle">
    <w:name w:val="Subtitle"/>
    <w:basedOn w:val="Normal"/>
    <w:qFormat/>
    <w:rsid w:val="00E64ADD"/>
    <w:pPr>
      <w:spacing w:after="60"/>
      <w:jc w:val="center"/>
      <w:outlineLvl w:val="1"/>
    </w:pPr>
    <w:rPr>
      <w:rFonts w:cs="Arial"/>
      <w:sz w:val="24"/>
    </w:rPr>
  </w:style>
  <w:style w:type="paragraph" w:customStyle="1" w:styleId="FirstPageFooter">
    <w:name w:val="FirstPageFooter"/>
    <w:basedOn w:val="Footer"/>
    <w:semiHidden/>
    <w:rsid w:val="00475C48"/>
    <w:pPr>
      <w:jc w:val="center"/>
    </w:pPr>
  </w:style>
  <w:style w:type="paragraph" w:customStyle="1" w:styleId="Indented">
    <w:name w:val="Indented"/>
    <w:semiHidden/>
    <w:rsid w:val="00747FBC"/>
    <w:pPr>
      <w:ind w:left="1418"/>
    </w:pPr>
    <w:rPr>
      <w:rFonts w:ascii="Gill Sans MT" w:hAnsi="Gill Sans MT"/>
      <w:sz w:val="22"/>
      <w:szCs w:val="22"/>
      <w:lang w:eastAsia="en-US"/>
    </w:rPr>
  </w:style>
  <w:style w:type="paragraph" w:customStyle="1" w:styleId="IndentedItalic">
    <w:name w:val="Indented Italic"/>
    <w:semiHidden/>
    <w:rsid w:val="00747FBC"/>
    <w:pPr>
      <w:spacing w:after="120"/>
      <w:ind w:left="567"/>
    </w:pPr>
    <w:rPr>
      <w:rFonts w:ascii="Gill Sans MT" w:hAnsi="Gill Sans MT"/>
      <w:i/>
      <w:sz w:val="22"/>
      <w:szCs w:val="24"/>
      <w:lang w:eastAsia="en-US"/>
    </w:rPr>
  </w:style>
  <w:style w:type="paragraph" w:customStyle="1" w:styleId="Lettered">
    <w:name w:val="Lettered"/>
    <w:semiHidden/>
    <w:rsid w:val="00747FBC"/>
    <w:pPr>
      <w:numPr>
        <w:numId w:val="2"/>
      </w:numPr>
      <w:spacing w:line="300" w:lineRule="atLeast"/>
    </w:pPr>
    <w:rPr>
      <w:rFonts w:ascii="Gill Sans MT" w:hAnsi="Gill Sans MT"/>
      <w:sz w:val="22"/>
      <w:szCs w:val="24"/>
      <w:lang w:eastAsia="en-US"/>
    </w:rPr>
  </w:style>
  <w:style w:type="paragraph" w:customStyle="1" w:styleId="ReferenceBlock">
    <w:name w:val="Reference Block"/>
    <w:semiHidden/>
    <w:rsid w:val="00747FBC"/>
    <w:pPr>
      <w:tabs>
        <w:tab w:val="left" w:pos="425"/>
      </w:tabs>
    </w:pPr>
    <w:rPr>
      <w:rFonts w:ascii="Gill Sans MT" w:hAnsi="Gill Sans MT" w:cs="Arial"/>
      <w:lang w:eastAsia="en-US"/>
    </w:rPr>
  </w:style>
  <w:style w:type="paragraph" w:customStyle="1" w:styleId="RomanNumerals">
    <w:name w:val="Roman Numerals"/>
    <w:semiHidden/>
    <w:rsid w:val="00747FBC"/>
    <w:pPr>
      <w:numPr>
        <w:numId w:val="3"/>
      </w:numPr>
      <w:spacing w:after="120"/>
    </w:pPr>
    <w:rPr>
      <w:rFonts w:ascii="Gill Sans MT" w:hAnsi="Gill Sans MT"/>
      <w:sz w:val="22"/>
      <w:szCs w:val="24"/>
      <w:lang w:eastAsia="en-US"/>
    </w:rPr>
  </w:style>
  <w:style w:type="paragraph" w:customStyle="1" w:styleId="Subject">
    <w:name w:val="Subject"/>
    <w:semiHidden/>
    <w:rsid w:val="00E64ADD"/>
    <w:pPr>
      <w:spacing w:before="60" w:after="60"/>
    </w:pPr>
    <w:rPr>
      <w:rFonts w:ascii="Gill Sans MT" w:hAnsi="Gill Sans MT"/>
      <w:b/>
      <w:sz w:val="24"/>
      <w:szCs w:val="28"/>
      <w:lang w:eastAsia="en-US"/>
    </w:rPr>
  </w:style>
  <w:style w:type="paragraph" w:customStyle="1" w:styleId="Heading1notinTOC">
    <w:name w:val="Heading 1 not in TOC"/>
    <w:basedOn w:val="Heading1"/>
    <w:semiHidden/>
    <w:rsid w:val="00475C48"/>
  </w:style>
  <w:style w:type="paragraph" w:customStyle="1" w:styleId="NumberedList">
    <w:name w:val="Numbered List"/>
    <w:semiHidden/>
    <w:rsid w:val="00E64ADD"/>
    <w:pPr>
      <w:numPr>
        <w:numId w:val="16"/>
      </w:numPr>
      <w:spacing w:after="140" w:line="300" w:lineRule="atLeast"/>
    </w:pPr>
    <w:rPr>
      <w:rFonts w:ascii="Gill Sans MT" w:hAnsi="Gill Sans MT"/>
      <w:sz w:val="22"/>
      <w:lang w:eastAsia="en-US"/>
    </w:rPr>
  </w:style>
  <w:style w:type="paragraph" w:styleId="BlockText">
    <w:name w:val="Block Text"/>
    <w:basedOn w:val="Normal"/>
    <w:semiHidden/>
    <w:rsid w:val="00001E5A"/>
    <w:pPr>
      <w:spacing w:line="300" w:lineRule="exact"/>
      <w:ind w:left="1440" w:right="1440"/>
    </w:pPr>
    <w:rPr>
      <w:rFonts w:ascii="Arial" w:hAnsi="Arial"/>
    </w:rPr>
  </w:style>
  <w:style w:type="paragraph" w:styleId="BodyText2">
    <w:name w:val="Body Text 2"/>
    <w:basedOn w:val="Normal"/>
    <w:semiHidden/>
    <w:rsid w:val="00001E5A"/>
    <w:pPr>
      <w:spacing w:line="480" w:lineRule="auto"/>
    </w:pPr>
    <w:rPr>
      <w:rFonts w:ascii="Arial" w:hAnsi="Arial"/>
    </w:rPr>
  </w:style>
  <w:style w:type="paragraph" w:styleId="BodyText3">
    <w:name w:val="Body Text 3"/>
    <w:basedOn w:val="Normal"/>
    <w:semiHidden/>
    <w:rsid w:val="00001E5A"/>
    <w:pPr>
      <w:spacing w:line="300" w:lineRule="exact"/>
    </w:pPr>
    <w:rPr>
      <w:rFonts w:ascii="Arial" w:hAnsi="Arial"/>
      <w:sz w:val="16"/>
      <w:szCs w:val="16"/>
    </w:rPr>
  </w:style>
  <w:style w:type="paragraph" w:styleId="BodyTextFirstIndent">
    <w:name w:val="Body Text First Indent"/>
    <w:basedOn w:val="BodyText"/>
    <w:semiHidden/>
    <w:rsid w:val="00001E5A"/>
    <w:pPr>
      <w:ind w:firstLine="210"/>
    </w:pPr>
  </w:style>
  <w:style w:type="paragraph" w:styleId="BodyTextIndent">
    <w:name w:val="Body Text Indent"/>
    <w:basedOn w:val="BodyText"/>
    <w:semiHidden/>
    <w:rsid w:val="00E64ADD"/>
    <w:pPr>
      <w:ind w:left="567"/>
    </w:pPr>
  </w:style>
  <w:style w:type="paragraph" w:styleId="BodyTextFirstIndent2">
    <w:name w:val="Body Text First Indent 2"/>
    <w:basedOn w:val="BodyTextIndent"/>
    <w:semiHidden/>
    <w:rsid w:val="00001E5A"/>
    <w:pPr>
      <w:spacing w:line="300" w:lineRule="exact"/>
      <w:ind w:firstLine="210"/>
    </w:pPr>
    <w:rPr>
      <w:rFonts w:ascii="Arial" w:hAnsi="Arial"/>
    </w:rPr>
  </w:style>
  <w:style w:type="paragraph" w:styleId="BodyTextIndent2">
    <w:name w:val="Body Text Indent 2"/>
    <w:basedOn w:val="Normal"/>
    <w:semiHidden/>
    <w:rsid w:val="00001E5A"/>
    <w:pPr>
      <w:spacing w:line="480" w:lineRule="auto"/>
      <w:ind w:left="283"/>
    </w:pPr>
    <w:rPr>
      <w:rFonts w:ascii="Arial" w:hAnsi="Arial"/>
    </w:rPr>
  </w:style>
  <w:style w:type="paragraph" w:styleId="BodyTextIndent3">
    <w:name w:val="Body Text Indent 3"/>
    <w:basedOn w:val="Normal"/>
    <w:semiHidden/>
    <w:rsid w:val="00001E5A"/>
    <w:pPr>
      <w:spacing w:line="300" w:lineRule="exact"/>
      <w:ind w:left="283"/>
    </w:pPr>
    <w:rPr>
      <w:rFonts w:ascii="Arial" w:hAnsi="Arial"/>
      <w:sz w:val="16"/>
      <w:szCs w:val="16"/>
    </w:rPr>
  </w:style>
  <w:style w:type="paragraph" w:styleId="Closing">
    <w:name w:val="Closing"/>
    <w:basedOn w:val="Normal"/>
    <w:semiHidden/>
    <w:rsid w:val="00001E5A"/>
    <w:pPr>
      <w:spacing w:after="240" w:line="300" w:lineRule="exact"/>
      <w:ind w:left="4252"/>
    </w:pPr>
    <w:rPr>
      <w:rFonts w:ascii="Arial" w:hAnsi="Arial"/>
    </w:rPr>
  </w:style>
  <w:style w:type="paragraph" w:styleId="E-mailSignature">
    <w:name w:val="E-mail Signature"/>
    <w:basedOn w:val="Normal"/>
    <w:semiHidden/>
    <w:rsid w:val="00001E5A"/>
    <w:pPr>
      <w:spacing w:after="240" w:line="300" w:lineRule="exact"/>
    </w:pPr>
    <w:rPr>
      <w:rFonts w:ascii="Arial" w:hAnsi="Arial"/>
    </w:rPr>
  </w:style>
  <w:style w:type="character" w:styleId="Emphasis">
    <w:name w:val="Emphasis"/>
    <w:qFormat/>
    <w:rsid w:val="00001E5A"/>
    <w:rPr>
      <w:i/>
      <w:iCs/>
    </w:rPr>
  </w:style>
  <w:style w:type="paragraph" w:customStyle="1" w:styleId="Heading1numbered">
    <w:name w:val="Heading 1 (numbered)"/>
    <w:basedOn w:val="Heading1"/>
    <w:next w:val="Normal"/>
    <w:semiHidden/>
    <w:rsid w:val="00E64ADD"/>
    <w:pPr>
      <w:numPr>
        <w:numId w:val="15"/>
      </w:numPr>
      <w:tabs>
        <w:tab w:val="clear" w:pos="567"/>
      </w:tabs>
      <w:spacing w:after="120"/>
    </w:pPr>
  </w:style>
  <w:style w:type="character" w:styleId="LineNumber">
    <w:name w:val="line number"/>
    <w:basedOn w:val="DefaultParagraphFont"/>
    <w:semiHidden/>
    <w:rsid w:val="00001E5A"/>
  </w:style>
  <w:style w:type="paragraph" w:styleId="MessageHeader">
    <w:name w:val="Message Header"/>
    <w:basedOn w:val="Normal"/>
    <w:semiHidden/>
    <w:rsid w:val="00001E5A"/>
    <w:pPr>
      <w:pBdr>
        <w:top w:val="single" w:sz="6" w:space="1" w:color="auto"/>
        <w:left w:val="single" w:sz="6" w:space="1" w:color="auto"/>
        <w:bottom w:val="single" w:sz="6" w:space="1" w:color="auto"/>
        <w:right w:val="single" w:sz="6" w:space="1" w:color="auto"/>
      </w:pBdr>
      <w:shd w:val="pct20" w:color="auto" w:fill="auto"/>
      <w:spacing w:after="240" w:line="300" w:lineRule="exact"/>
      <w:ind w:left="1134" w:hanging="1134"/>
    </w:pPr>
    <w:rPr>
      <w:rFonts w:ascii="Arial" w:hAnsi="Arial" w:cs="Arial"/>
      <w:sz w:val="24"/>
    </w:rPr>
  </w:style>
  <w:style w:type="paragraph" w:styleId="NormalWeb">
    <w:name w:val="Normal (Web)"/>
    <w:basedOn w:val="Normal"/>
    <w:semiHidden/>
    <w:rsid w:val="00001E5A"/>
    <w:rPr>
      <w:rFonts w:ascii="Times New Roman" w:hAnsi="Times New Roman"/>
      <w:sz w:val="24"/>
    </w:rPr>
  </w:style>
  <w:style w:type="paragraph" w:styleId="NoteHeading">
    <w:name w:val="Note Heading"/>
    <w:basedOn w:val="Normal"/>
    <w:next w:val="Normal"/>
    <w:semiHidden/>
    <w:rsid w:val="00001E5A"/>
  </w:style>
  <w:style w:type="paragraph" w:styleId="PlainText">
    <w:name w:val="Plain Text"/>
    <w:basedOn w:val="Normal"/>
    <w:semiHidden/>
    <w:rsid w:val="00001E5A"/>
    <w:rPr>
      <w:rFonts w:ascii="Courier New" w:hAnsi="Courier New" w:cs="Courier New"/>
      <w:sz w:val="20"/>
      <w:szCs w:val="20"/>
    </w:rPr>
  </w:style>
  <w:style w:type="paragraph" w:styleId="Salutation">
    <w:name w:val="Salutation"/>
    <w:basedOn w:val="Normal"/>
    <w:next w:val="Normal"/>
    <w:semiHidden/>
    <w:rsid w:val="00E64ADD"/>
  </w:style>
  <w:style w:type="paragraph" w:styleId="Signature">
    <w:name w:val="Signature"/>
    <w:basedOn w:val="Normal"/>
    <w:semiHidden/>
    <w:rsid w:val="00E64ADD"/>
    <w:pPr>
      <w:spacing w:after="0" w:line="240" w:lineRule="auto"/>
    </w:pPr>
  </w:style>
  <w:style w:type="paragraph" w:customStyle="1" w:styleId="Heading2numbered">
    <w:name w:val="Heading 2 (numbered)"/>
    <w:basedOn w:val="Heading2"/>
    <w:next w:val="Normal"/>
    <w:semiHidden/>
    <w:rsid w:val="00E64ADD"/>
    <w:pPr>
      <w:numPr>
        <w:ilvl w:val="1"/>
        <w:numId w:val="15"/>
      </w:numPr>
      <w:tabs>
        <w:tab w:val="clear" w:pos="567"/>
      </w:tabs>
      <w:spacing w:after="120"/>
    </w:pPr>
  </w:style>
  <w:style w:type="paragraph" w:styleId="Title">
    <w:name w:val="Title"/>
    <w:basedOn w:val="Normal"/>
    <w:qFormat/>
    <w:rsid w:val="00E64ADD"/>
    <w:pPr>
      <w:spacing w:before="240" w:after="60"/>
      <w:jc w:val="center"/>
      <w:outlineLvl w:val="0"/>
    </w:pPr>
    <w:rPr>
      <w:rFonts w:cs="Arial"/>
      <w:b/>
      <w:bCs/>
      <w:kern w:val="28"/>
      <w:sz w:val="32"/>
      <w:szCs w:val="32"/>
    </w:rPr>
  </w:style>
  <w:style w:type="paragraph" w:customStyle="1" w:styleId="BulletedIndentedafterNumber">
    <w:name w:val="Bulleted Indented after Number"/>
    <w:semiHidden/>
    <w:rsid w:val="00E64ADD"/>
    <w:pPr>
      <w:numPr>
        <w:numId w:val="11"/>
      </w:numPr>
      <w:spacing w:after="140" w:line="300" w:lineRule="atLeast"/>
    </w:pPr>
    <w:rPr>
      <w:rFonts w:ascii="Gill Sans MT" w:hAnsi="Gill Sans MT"/>
      <w:sz w:val="22"/>
      <w:lang w:eastAsia="en-US"/>
    </w:rPr>
  </w:style>
  <w:style w:type="paragraph" w:customStyle="1" w:styleId="BulletedListLevel1">
    <w:name w:val="Bulleted List Level 1"/>
    <w:link w:val="BulletedListLevel1Char"/>
    <w:rsid w:val="00E64ADD"/>
    <w:pPr>
      <w:numPr>
        <w:numId w:val="12"/>
      </w:numPr>
      <w:tabs>
        <w:tab w:val="left" w:pos="1134"/>
      </w:tabs>
      <w:spacing w:after="140" w:line="300" w:lineRule="atLeast"/>
    </w:pPr>
    <w:rPr>
      <w:rFonts w:ascii="Gill Sans MT" w:hAnsi="Gill Sans MT"/>
      <w:sz w:val="22"/>
      <w:szCs w:val="24"/>
      <w:lang w:eastAsia="en-US"/>
    </w:rPr>
  </w:style>
  <w:style w:type="paragraph" w:customStyle="1" w:styleId="BulletedListLevel2">
    <w:name w:val="Bulleted List Level 2"/>
    <w:semiHidden/>
    <w:rsid w:val="00E64ADD"/>
    <w:pPr>
      <w:numPr>
        <w:numId w:val="13"/>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E64ADD"/>
    <w:pPr>
      <w:numPr>
        <w:numId w:val="14"/>
      </w:numPr>
      <w:spacing w:after="140" w:line="300" w:lineRule="atLeast"/>
    </w:pPr>
    <w:rPr>
      <w:rFonts w:ascii="Gill Sans MT" w:hAnsi="Gill Sans MT" w:cs="Arial"/>
      <w:snapToGrid w:val="0"/>
      <w:kern w:val="28"/>
      <w:sz w:val="22"/>
      <w:lang w:eastAsia="en-US"/>
    </w:rPr>
  </w:style>
  <w:style w:type="paragraph" w:customStyle="1" w:styleId="Clearance">
    <w:name w:val="Clearance"/>
    <w:semiHidden/>
    <w:rsid w:val="00E64ADD"/>
    <w:pPr>
      <w:keepNext/>
      <w:spacing w:before="40" w:after="40"/>
    </w:pPr>
    <w:rPr>
      <w:rFonts w:ascii="Gill Sans MT" w:hAnsi="Gill Sans MT"/>
      <w:szCs w:val="22"/>
      <w:lang w:eastAsia="en-US"/>
    </w:rPr>
  </w:style>
  <w:style w:type="paragraph" w:customStyle="1" w:styleId="Contact">
    <w:name w:val="Contact"/>
    <w:semiHidden/>
    <w:rsid w:val="00E64ADD"/>
    <w:pPr>
      <w:spacing w:before="40" w:after="40"/>
    </w:pPr>
    <w:rPr>
      <w:rFonts w:ascii="Gill Sans MT" w:hAnsi="Gill Sans MT"/>
      <w:szCs w:val="24"/>
      <w:lang w:eastAsia="en-US"/>
    </w:rPr>
  </w:style>
  <w:style w:type="paragraph" w:customStyle="1" w:styleId="Heading3numbered">
    <w:name w:val="Heading 3 (numbered)"/>
    <w:basedOn w:val="Heading3"/>
    <w:next w:val="Normal"/>
    <w:semiHidden/>
    <w:rsid w:val="00E64ADD"/>
    <w:pPr>
      <w:numPr>
        <w:ilvl w:val="2"/>
        <w:numId w:val="15"/>
      </w:numPr>
      <w:tabs>
        <w:tab w:val="clear" w:pos="567"/>
      </w:tabs>
      <w:spacing w:after="120"/>
    </w:pPr>
  </w:style>
  <w:style w:type="table" w:customStyle="1" w:styleId="DHHSTableStyle">
    <w:name w:val="DHHS Table Style"/>
    <w:basedOn w:val="TableNormal"/>
    <w:semiHidden/>
    <w:rsid w:val="00E64ADD"/>
    <w:pPr>
      <w:spacing w:before="20" w:after="20"/>
    </w:pPr>
    <w:rPr>
      <w:rFonts w:ascii="Gill Sans MT" w:hAnsi="Gill Sans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semiHidden/>
    <w:rsid w:val="00E64ADD"/>
    <w:rPr>
      <w:rFonts w:ascii="Gill Sans MT" w:hAnsi="Gill Sans MT"/>
      <w:sz w:val="18"/>
      <w:szCs w:val="22"/>
      <w:lang w:eastAsia="en-US"/>
    </w:rPr>
  </w:style>
  <w:style w:type="paragraph" w:customStyle="1" w:styleId="FileorMTSNo">
    <w:name w:val="File or MTS No."/>
    <w:semiHidden/>
    <w:rsid w:val="00E64ADD"/>
    <w:pPr>
      <w:spacing w:after="120"/>
    </w:pPr>
    <w:rPr>
      <w:rFonts w:ascii="Gill Sans MT" w:hAnsi="Gill Sans MT"/>
      <w:color w:val="000000"/>
      <w:sz w:val="18"/>
      <w:lang w:eastAsia="en-US"/>
    </w:rPr>
  </w:style>
  <w:style w:type="paragraph" w:customStyle="1" w:styleId="Heading-Main">
    <w:name w:val="Heading - Main"/>
    <w:next w:val="Normal"/>
    <w:semiHidden/>
    <w:rsid w:val="00E64ADD"/>
    <w:pPr>
      <w:spacing w:before="240" w:after="240" w:line="300" w:lineRule="atLeast"/>
      <w:outlineLvl w:val="0"/>
    </w:pPr>
    <w:rPr>
      <w:rFonts w:ascii="Gill Sans MT" w:hAnsi="Gill Sans MT" w:cs="Arial"/>
      <w:b/>
      <w:iCs/>
      <w:kern w:val="36"/>
      <w:sz w:val="28"/>
      <w:szCs w:val="28"/>
    </w:rPr>
  </w:style>
  <w:style w:type="paragraph" w:customStyle="1" w:styleId="InformationBlock">
    <w:name w:val="Information Block"/>
    <w:semiHidden/>
    <w:rsid w:val="00E64ADD"/>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semiHidden/>
    <w:rsid w:val="00E64ADD"/>
    <w:rPr>
      <w:b w:val="0"/>
    </w:rPr>
  </w:style>
  <w:style w:type="paragraph" w:customStyle="1" w:styleId="space">
    <w:name w:val="space"/>
    <w:semiHidden/>
    <w:rsid w:val="00E64ADD"/>
    <w:rPr>
      <w:rFonts w:ascii="Arial" w:hAnsi="Arial" w:cs="Arial"/>
      <w:caps/>
      <w:sz w:val="4"/>
      <w:szCs w:val="30"/>
      <w:lang w:eastAsia="en-US"/>
    </w:rPr>
  </w:style>
  <w:style w:type="paragraph" w:customStyle="1" w:styleId="TableStyle">
    <w:name w:val="Table Style"/>
    <w:basedOn w:val="Normal"/>
    <w:semiHidden/>
    <w:rsid w:val="00E64ADD"/>
    <w:pPr>
      <w:spacing w:before="20" w:after="20" w:line="240" w:lineRule="auto"/>
    </w:pPr>
    <w:rPr>
      <w:szCs w:val="20"/>
    </w:rPr>
  </w:style>
  <w:style w:type="paragraph" w:customStyle="1" w:styleId="Heading4numbered">
    <w:name w:val="Heading 4 (numbered)"/>
    <w:basedOn w:val="Heading4"/>
    <w:next w:val="Normal"/>
    <w:semiHidden/>
    <w:rsid w:val="00E64ADD"/>
    <w:pPr>
      <w:numPr>
        <w:ilvl w:val="3"/>
        <w:numId w:val="15"/>
      </w:numPr>
      <w:tabs>
        <w:tab w:val="clear" w:pos="567"/>
      </w:tabs>
      <w:spacing w:after="120"/>
    </w:pPr>
  </w:style>
  <w:style w:type="paragraph" w:customStyle="1" w:styleId="Address">
    <w:name w:val="Address"/>
    <w:basedOn w:val="Normal"/>
    <w:semiHidden/>
    <w:rsid w:val="00E64ADD"/>
    <w:pPr>
      <w:spacing w:after="0" w:line="240" w:lineRule="auto"/>
    </w:pPr>
  </w:style>
  <w:style w:type="paragraph" w:customStyle="1" w:styleId="AddressIndent">
    <w:name w:val="Address Indent"/>
    <w:semiHidden/>
    <w:rsid w:val="00E64ADD"/>
    <w:pPr>
      <w:ind w:left="1080"/>
    </w:pPr>
    <w:rPr>
      <w:rFonts w:ascii="Gill Sans MT" w:hAnsi="Gill Sans MT"/>
      <w:sz w:val="22"/>
      <w:szCs w:val="24"/>
      <w:lang w:eastAsia="en-US"/>
    </w:rPr>
  </w:style>
  <w:style w:type="paragraph" w:styleId="EnvelopeAddress">
    <w:name w:val="envelope address"/>
    <w:basedOn w:val="Normal"/>
    <w:semiHidden/>
    <w:rsid w:val="00E64ADD"/>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E64ADD"/>
    <w:rPr>
      <w:rFonts w:cs="Arial"/>
      <w:sz w:val="20"/>
      <w:szCs w:val="20"/>
    </w:rPr>
  </w:style>
  <w:style w:type="paragraph" w:customStyle="1" w:styleId="Instructions">
    <w:name w:val="Instructions"/>
    <w:next w:val="Normal"/>
    <w:semiHidden/>
    <w:rsid w:val="00E64ADD"/>
    <w:pPr>
      <w:shd w:val="clear" w:color="auto" w:fill="FFFFCC"/>
      <w:spacing w:line="240" w:lineRule="atLeast"/>
    </w:pPr>
    <w:rPr>
      <w:rFonts w:ascii="Verdana" w:hAnsi="Verdana" w:cs="Arial"/>
      <w:iCs/>
      <w:kern w:val="36"/>
      <w:sz w:val="17"/>
      <w:szCs w:val="17"/>
    </w:rPr>
  </w:style>
  <w:style w:type="paragraph" w:customStyle="1" w:styleId="RecommendationNumberedList">
    <w:name w:val="Recommendation Numbered List"/>
    <w:basedOn w:val="NumberedList"/>
    <w:semiHidden/>
    <w:rsid w:val="00E64ADD"/>
    <w:pPr>
      <w:numPr>
        <w:numId w:val="17"/>
      </w:numPr>
      <w:spacing w:after="240"/>
    </w:pPr>
    <w:rPr>
      <w:b/>
    </w:rPr>
  </w:style>
  <w:style w:type="paragraph" w:customStyle="1" w:styleId="Tabledecimal">
    <w:name w:val="Table decimal"/>
    <w:basedOn w:val="Normal"/>
    <w:semiHidden/>
    <w:rsid w:val="00E64ADD"/>
    <w:pPr>
      <w:tabs>
        <w:tab w:val="clear" w:pos="567"/>
        <w:tab w:val="decimal" w:pos="884"/>
      </w:tabs>
      <w:spacing w:before="40" w:after="40" w:line="260" w:lineRule="atLeast"/>
    </w:pPr>
    <w:rPr>
      <w:rFonts w:ascii="Arial" w:hAnsi="Arial" w:cs="Arial"/>
      <w:snapToGrid w:val="0"/>
      <w:sz w:val="20"/>
      <w:szCs w:val="20"/>
    </w:rPr>
  </w:style>
  <w:style w:type="paragraph" w:styleId="BalloonText">
    <w:name w:val="Balloon Text"/>
    <w:basedOn w:val="Normal"/>
    <w:semiHidden/>
    <w:rsid w:val="00E64ADD"/>
    <w:rPr>
      <w:rFonts w:ascii="Tahoma" w:hAnsi="Tahoma" w:cs="Tahoma"/>
      <w:sz w:val="16"/>
      <w:szCs w:val="16"/>
    </w:rPr>
  </w:style>
  <w:style w:type="character" w:styleId="CommentReference">
    <w:name w:val="annotation reference"/>
    <w:semiHidden/>
    <w:rsid w:val="00E64ADD"/>
    <w:rPr>
      <w:sz w:val="16"/>
      <w:szCs w:val="16"/>
    </w:rPr>
  </w:style>
  <w:style w:type="paragraph" w:styleId="CommentText">
    <w:name w:val="annotation text"/>
    <w:basedOn w:val="Normal"/>
    <w:semiHidden/>
    <w:rsid w:val="00E64ADD"/>
    <w:rPr>
      <w:sz w:val="20"/>
      <w:szCs w:val="20"/>
    </w:rPr>
  </w:style>
  <w:style w:type="paragraph" w:styleId="CommentSubject">
    <w:name w:val="annotation subject"/>
    <w:basedOn w:val="CommentText"/>
    <w:next w:val="CommentText"/>
    <w:semiHidden/>
    <w:rsid w:val="00E64ADD"/>
    <w:rPr>
      <w:b/>
      <w:bCs/>
    </w:rPr>
  </w:style>
  <w:style w:type="character" w:styleId="EndnoteReference">
    <w:name w:val="endnote reference"/>
    <w:semiHidden/>
    <w:rsid w:val="00E64ADD"/>
    <w:rPr>
      <w:vertAlign w:val="superscript"/>
    </w:rPr>
  </w:style>
  <w:style w:type="paragraph" w:styleId="EndnoteText">
    <w:name w:val="endnote text"/>
    <w:basedOn w:val="Normal"/>
    <w:semiHidden/>
    <w:rsid w:val="00E64ADD"/>
    <w:rPr>
      <w:sz w:val="20"/>
      <w:szCs w:val="20"/>
    </w:rPr>
  </w:style>
  <w:style w:type="paragraph" w:styleId="Index1">
    <w:name w:val="index 1"/>
    <w:basedOn w:val="Heading1"/>
    <w:next w:val="Normal"/>
    <w:autoRedefine/>
    <w:semiHidden/>
    <w:rsid w:val="00A57C7A"/>
    <w:rPr>
      <w:color w:val="365F91" w:themeColor="accent1" w:themeShade="BF"/>
    </w:rPr>
  </w:style>
  <w:style w:type="paragraph" w:styleId="Index2">
    <w:name w:val="index 2"/>
    <w:basedOn w:val="Heading2"/>
    <w:next w:val="Normal"/>
    <w:autoRedefine/>
    <w:semiHidden/>
    <w:rsid w:val="00A57C7A"/>
    <w:rPr>
      <w:color w:val="365F91" w:themeColor="accent1" w:themeShade="BF"/>
    </w:rPr>
  </w:style>
  <w:style w:type="paragraph" w:styleId="Index3">
    <w:name w:val="index 3"/>
    <w:basedOn w:val="Heading3"/>
    <w:next w:val="Normal"/>
    <w:autoRedefine/>
    <w:semiHidden/>
    <w:rsid w:val="00A57C7A"/>
    <w:rPr>
      <w:color w:val="365F91" w:themeColor="accent1" w:themeShade="BF"/>
    </w:rPr>
  </w:style>
  <w:style w:type="paragraph" w:styleId="Index4">
    <w:name w:val="index 4"/>
    <w:basedOn w:val="Heading4"/>
    <w:next w:val="Normal"/>
    <w:autoRedefine/>
    <w:semiHidden/>
    <w:rsid w:val="00A57C7A"/>
    <w:rPr>
      <w:color w:val="365F91" w:themeColor="accent1" w:themeShade="BF"/>
    </w:rPr>
  </w:style>
  <w:style w:type="paragraph" w:styleId="Index5">
    <w:name w:val="index 5"/>
    <w:basedOn w:val="Normal"/>
    <w:next w:val="Normal"/>
    <w:autoRedefine/>
    <w:semiHidden/>
    <w:rsid w:val="00E64ADD"/>
    <w:pPr>
      <w:tabs>
        <w:tab w:val="clear" w:pos="567"/>
      </w:tabs>
      <w:ind w:left="1100" w:hanging="220"/>
    </w:pPr>
  </w:style>
  <w:style w:type="paragraph" w:styleId="Index6">
    <w:name w:val="index 6"/>
    <w:basedOn w:val="Normal"/>
    <w:next w:val="Normal"/>
    <w:autoRedefine/>
    <w:semiHidden/>
    <w:rsid w:val="00E64ADD"/>
    <w:pPr>
      <w:tabs>
        <w:tab w:val="clear" w:pos="567"/>
      </w:tabs>
      <w:ind w:left="1320" w:hanging="220"/>
    </w:pPr>
  </w:style>
  <w:style w:type="paragraph" w:styleId="Index7">
    <w:name w:val="index 7"/>
    <w:basedOn w:val="Normal"/>
    <w:next w:val="Normal"/>
    <w:autoRedefine/>
    <w:semiHidden/>
    <w:rsid w:val="00E64ADD"/>
    <w:pPr>
      <w:tabs>
        <w:tab w:val="clear" w:pos="567"/>
      </w:tabs>
      <w:ind w:left="1540" w:hanging="220"/>
    </w:pPr>
  </w:style>
  <w:style w:type="paragraph" w:styleId="Index8">
    <w:name w:val="index 8"/>
    <w:basedOn w:val="Normal"/>
    <w:next w:val="Normal"/>
    <w:autoRedefine/>
    <w:semiHidden/>
    <w:rsid w:val="00E64ADD"/>
    <w:pPr>
      <w:tabs>
        <w:tab w:val="clear" w:pos="567"/>
      </w:tabs>
      <w:ind w:left="1760" w:hanging="220"/>
    </w:pPr>
  </w:style>
  <w:style w:type="paragraph" w:styleId="Index9">
    <w:name w:val="index 9"/>
    <w:basedOn w:val="Normal"/>
    <w:next w:val="Normal"/>
    <w:autoRedefine/>
    <w:semiHidden/>
    <w:rsid w:val="00E64ADD"/>
    <w:pPr>
      <w:tabs>
        <w:tab w:val="clear" w:pos="567"/>
      </w:tabs>
      <w:ind w:left="1980" w:hanging="220"/>
    </w:pPr>
  </w:style>
  <w:style w:type="paragraph" w:styleId="IndexHeading">
    <w:name w:val="index heading"/>
    <w:basedOn w:val="Normal"/>
    <w:next w:val="Index1"/>
    <w:semiHidden/>
    <w:rsid w:val="00E64ADD"/>
    <w:rPr>
      <w:rFonts w:ascii="Arial" w:hAnsi="Arial" w:cs="Arial"/>
      <w:b/>
      <w:bCs/>
    </w:rPr>
  </w:style>
  <w:style w:type="paragraph" w:styleId="MacroText">
    <w:name w:val="macro"/>
    <w:semiHidden/>
    <w:rsid w:val="00E64ADD"/>
    <w:pPr>
      <w:tabs>
        <w:tab w:val="left" w:pos="480"/>
        <w:tab w:val="left" w:pos="960"/>
        <w:tab w:val="left" w:pos="1440"/>
        <w:tab w:val="left" w:pos="1920"/>
        <w:tab w:val="left" w:pos="2400"/>
        <w:tab w:val="left" w:pos="2880"/>
        <w:tab w:val="left" w:pos="3360"/>
        <w:tab w:val="left" w:pos="3840"/>
        <w:tab w:val="left" w:pos="4320"/>
      </w:tabs>
      <w:spacing w:after="140" w:line="300" w:lineRule="atLeast"/>
    </w:pPr>
    <w:rPr>
      <w:rFonts w:ascii="Courier New" w:hAnsi="Courier New" w:cs="Courier New"/>
      <w:lang w:eastAsia="en-US"/>
    </w:rPr>
  </w:style>
  <w:style w:type="paragraph" w:styleId="TableofAuthorities">
    <w:name w:val="table of authorities"/>
    <w:basedOn w:val="Normal"/>
    <w:next w:val="Normal"/>
    <w:semiHidden/>
    <w:rsid w:val="00E64ADD"/>
    <w:pPr>
      <w:tabs>
        <w:tab w:val="clear" w:pos="567"/>
      </w:tabs>
      <w:ind w:left="220" w:hanging="220"/>
    </w:pPr>
  </w:style>
  <w:style w:type="paragraph" w:styleId="TableofFigures">
    <w:name w:val="table of figures"/>
    <w:basedOn w:val="Normal"/>
    <w:next w:val="Normal"/>
    <w:semiHidden/>
    <w:rsid w:val="00E64ADD"/>
    <w:pPr>
      <w:tabs>
        <w:tab w:val="clear" w:pos="567"/>
      </w:tabs>
    </w:pPr>
  </w:style>
  <w:style w:type="paragraph" w:styleId="TOAHeading">
    <w:name w:val="toa heading"/>
    <w:basedOn w:val="Normal"/>
    <w:next w:val="Normal"/>
    <w:semiHidden/>
    <w:rsid w:val="00E64ADD"/>
    <w:pPr>
      <w:spacing w:before="120"/>
    </w:pPr>
    <w:rPr>
      <w:rFonts w:ascii="Arial" w:hAnsi="Arial" w:cs="Arial"/>
      <w:b/>
      <w:bCs/>
      <w:sz w:val="24"/>
      <w:szCs w:val="24"/>
    </w:rPr>
  </w:style>
  <w:style w:type="paragraph" w:styleId="TOC3">
    <w:name w:val="toc 3"/>
    <w:basedOn w:val="Normal"/>
    <w:next w:val="Normal"/>
    <w:autoRedefine/>
    <w:semiHidden/>
    <w:rsid w:val="00E64ADD"/>
    <w:pPr>
      <w:tabs>
        <w:tab w:val="clear" w:pos="567"/>
      </w:tabs>
      <w:ind w:left="440"/>
    </w:pPr>
  </w:style>
  <w:style w:type="paragraph" w:styleId="TOC4">
    <w:name w:val="toc 4"/>
    <w:basedOn w:val="Normal"/>
    <w:next w:val="Normal"/>
    <w:autoRedefine/>
    <w:semiHidden/>
    <w:rsid w:val="00E64ADD"/>
    <w:pPr>
      <w:tabs>
        <w:tab w:val="clear" w:pos="567"/>
      </w:tabs>
      <w:ind w:left="660"/>
    </w:pPr>
  </w:style>
  <w:style w:type="paragraph" w:styleId="TOC5">
    <w:name w:val="toc 5"/>
    <w:basedOn w:val="Normal"/>
    <w:next w:val="Normal"/>
    <w:autoRedefine/>
    <w:semiHidden/>
    <w:rsid w:val="00E64ADD"/>
    <w:pPr>
      <w:tabs>
        <w:tab w:val="clear" w:pos="567"/>
      </w:tabs>
      <w:ind w:left="880"/>
    </w:pPr>
  </w:style>
  <w:style w:type="paragraph" w:styleId="TOC6">
    <w:name w:val="toc 6"/>
    <w:basedOn w:val="Normal"/>
    <w:next w:val="Normal"/>
    <w:autoRedefine/>
    <w:semiHidden/>
    <w:rsid w:val="00E64ADD"/>
    <w:pPr>
      <w:tabs>
        <w:tab w:val="clear" w:pos="567"/>
      </w:tabs>
      <w:ind w:left="1100"/>
    </w:pPr>
  </w:style>
  <w:style w:type="paragraph" w:styleId="TOC7">
    <w:name w:val="toc 7"/>
    <w:basedOn w:val="Normal"/>
    <w:next w:val="Normal"/>
    <w:autoRedefine/>
    <w:semiHidden/>
    <w:rsid w:val="00E64ADD"/>
    <w:pPr>
      <w:tabs>
        <w:tab w:val="clear" w:pos="567"/>
      </w:tabs>
      <w:ind w:left="1320"/>
    </w:pPr>
  </w:style>
  <w:style w:type="paragraph" w:styleId="TOC8">
    <w:name w:val="toc 8"/>
    <w:basedOn w:val="Normal"/>
    <w:next w:val="Normal"/>
    <w:autoRedefine/>
    <w:semiHidden/>
    <w:rsid w:val="00E64ADD"/>
    <w:pPr>
      <w:tabs>
        <w:tab w:val="clear" w:pos="567"/>
      </w:tabs>
      <w:ind w:left="1540"/>
    </w:pPr>
  </w:style>
  <w:style w:type="paragraph" w:styleId="TOC9">
    <w:name w:val="toc 9"/>
    <w:basedOn w:val="Normal"/>
    <w:next w:val="Normal"/>
    <w:autoRedefine/>
    <w:semiHidden/>
    <w:rsid w:val="00E64ADD"/>
    <w:pPr>
      <w:tabs>
        <w:tab w:val="clear" w:pos="567"/>
      </w:tabs>
      <w:ind w:left="1760"/>
    </w:pPr>
  </w:style>
  <w:style w:type="numbering" w:styleId="111111">
    <w:name w:val="Outline List 2"/>
    <w:basedOn w:val="NoList"/>
    <w:semiHidden/>
    <w:rsid w:val="00E64ADD"/>
    <w:pPr>
      <w:numPr>
        <w:numId w:val="18"/>
      </w:numPr>
    </w:pPr>
  </w:style>
  <w:style w:type="numbering" w:styleId="1ai">
    <w:name w:val="Outline List 1"/>
    <w:basedOn w:val="NoList"/>
    <w:semiHidden/>
    <w:rsid w:val="00E64ADD"/>
    <w:pPr>
      <w:numPr>
        <w:numId w:val="19"/>
      </w:numPr>
    </w:pPr>
  </w:style>
  <w:style w:type="numbering" w:styleId="ArticleSection">
    <w:name w:val="Outline List 3"/>
    <w:basedOn w:val="NoList"/>
    <w:semiHidden/>
    <w:rsid w:val="00E64ADD"/>
    <w:pPr>
      <w:numPr>
        <w:numId w:val="20"/>
      </w:numPr>
    </w:pPr>
  </w:style>
  <w:style w:type="character" w:styleId="HTMLAcronym">
    <w:name w:val="HTML Acronym"/>
    <w:basedOn w:val="DefaultParagraphFont"/>
    <w:semiHidden/>
    <w:rsid w:val="00E64ADD"/>
  </w:style>
  <w:style w:type="paragraph" w:styleId="HTMLAddress">
    <w:name w:val="HTML Address"/>
    <w:basedOn w:val="Normal"/>
    <w:semiHidden/>
    <w:rsid w:val="00E64ADD"/>
    <w:rPr>
      <w:i/>
      <w:iCs/>
    </w:rPr>
  </w:style>
  <w:style w:type="character" w:styleId="HTMLCite">
    <w:name w:val="HTML Cite"/>
    <w:semiHidden/>
    <w:rsid w:val="00E64ADD"/>
    <w:rPr>
      <w:i/>
      <w:iCs/>
    </w:rPr>
  </w:style>
  <w:style w:type="character" w:styleId="HTMLCode">
    <w:name w:val="HTML Code"/>
    <w:semiHidden/>
    <w:rsid w:val="00E64ADD"/>
    <w:rPr>
      <w:rFonts w:ascii="Courier New" w:hAnsi="Courier New" w:cs="Courier New"/>
      <w:sz w:val="20"/>
      <w:szCs w:val="20"/>
    </w:rPr>
  </w:style>
  <w:style w:type="character" w:styleId="HTMLDefinition">
    <w:name w:val="HTML Definition"/>
    <w:semiHidden/>
    <w:rsid w:val="00E64ADD"/>
    <w:rPr>
      <w:i/>
      <w:iCs/>
    </w:rPr>
  </w:style>
  <w:style w:type="character" w:styleId="HTMLKeyboard">
    <w:name w:val="HTML Keyboard"/>
    <w:semiHidden/>
    <w:rsid w:val="00E64ADD"/>
    <w:rPr>
      <w:rFonts w:ascii="Courier New" w:hAnsi="Courier New" w:cs="Courier New"/>
      <w:sz w:val="20"/>
      <w:szCs w:val="20"/>
    </w:rPr>
  </w:style>
  <w:style w:type="paragraph" w:styleId="HTMLPreformatted">
    <w:name w:val="HTML Preformatted"/>
    <w:basedOn w:val="Normal"/>
    <w:semiHidden/>
    <w:rsid w:val="00E64ADD"/>
    <w:rPr>
      <w:rFonts w:ascii="Courier New" w:hAnsi="Courier New" w:cs="Courier New"/>
      <w:sz w:val="20"/>
      <w:szCs w:val="20"/>
    </w:rPr>
  </w:style>
  <w:style w:type="character" w:styleId="HTMLSample">
    <w:name w:val="HTML Sample"/>
    <w:semiHidden/>
    <w:rsid w:val="00E64ADD"/>
    <w:rPr>
      <w:rFonts w:ascii="Courier New" w:hAnsi="Courier New" w:cs="Courier New"/>
    </w:rPr>
  </w:style>
  <w:style w:type="character" w:styleId="HTMLTypewriter">
    <w:name w:val="HTML Typewriter"/>
    <w:semiHidden/>
    <w:rsid w:val="00E64ADD"/>
    <w:rPr>
      <w:rFonts w:ascii="Courier New" w:hAnsi="Courier New" w:cs="Courier New"/>
      <w:sz w:val="20"/>
      <w:szCs w:val="20"/>
    </w:rPr>
  </w:style>
  <w:style w:type="character" w:styleId="HTMLVariable">
    <w:name w:val="HTML Variable"/>
    <w:semiHidden/>
    <w:rsid w:val="00E64ADD"/>
    <w:rPr>
      <w:i/>
      <w:iCs/>
    </w:rPr>
  </w:style>
  <w:style w:type="paragraph" w:styleId="List">
    <w:name w:val="List"/>
    <w:basedOn w:val="Normal"/>
    <w:semiHidden/>
    <w:rsid w:val="00E64ADD"/>
    <w:pPr>
      <w:ind w:left="283" w:hanging="283"/>
    </w:pPr>
  </w:style>
  <w:style w:type="paragraph" w:styleId="List2">
    <w:name w:val="List 2"/>
    <w:basedOn w:val="Normal"/>
    <w:semiHidden/>
    <w:rsid w:val="00E64ADD"/>
    <w:pPr>
      <w:ind w:left="566" w:hanging="283"/>
    </w:pPr>
  </w:style>
  <w:style w:type="paragraph" w:styleId="List3">
    <w:name w:val="List 3"/>
    <w:basedOn w:val="Normal"/>
    <w:semiHidden/>
    <w:rsid w:val="00E64ADD"/>
    <w:pPr>
      <w:ind w:left="849" w:hanging="283"/>
    </w:pPr>
  </w:style>
  <w:style w:type="paragraph" w:styleId="List4">
    <w:name w:val="List 4"/>
    <w:basedOn w:val="Normal"/>
    <w:semiHidden/>
    <w:rsid w:val="00E64ADD"/>
    <w:pPr>
      <w:ind w:left="1132" w:hanging="283"/>
    </w:pPr>
  </w:style>
  <w:style w:type="paragraph" w:styleId="List5">
    <w:name w:val="List 5"/>
    <w:basedOn w:val="Normal"/>
    <w:semiHidden/>
    <w:rsid w:val="00E64ADD"/>
    <w:pPr>
      <w:ind w:left="1415" w:hanging="283"/>
    </w:pPr>
  </w:style>
  <w:style w:type="paragraph" w:styleId="ListBullet">
    <w:name w:val="List Bullet"/>
    <w:basedOn w:val="Normal"/>
    <w:semiHidden/>
    <w:rsid w:val="00850CEC"/>
    <w:pPr>
      <w:numPr>
        <w:numId w:val="10"/>
      </w:numPr>
      <w:tabs>
        <w:tab w:val="clear" w:pos="360"/>
      </w:tabs>
      <w:ind w:left="567" w:hanging="567"/>
    </w:pPr>
  </w:style>
  <w:style w:type="paragraph" w:styleId="ListBullet2">
    <w:name w:val="List Bullet 2"/>
    <w:basedOn w:val="Normal"/>
    <w:semiHidden/>
    <w:rsid w:val="00850CEC"/>
    <w:pPr>
      <w:numPr>
        <w:numId w:val="22"/>
      </w:numPr>
      <w:tabs>
        <w:tab w:val="clear" w:pos="567"/>
        <w:tab w:val="left" w:pos="1134"/>
      </w:tabs>
      <w:ind w:left="1134" w:hanging="567"/>
    </w:pPr>
  </w:style>
  <w:style w:type="paragraph" w:styleId="ListBullet3">
    <w:name w:val="List Bullet 3"/>
    <w:basedOn w:val="ListBullet2"/>
    <w:semiHidden/>
    <w:rsid w:val="00850CEC"/>
    <w:pPr>
      <w:numPr>
        <w:numId w:val="23"/>
      </w:numPr>
      <w:tabs>
        <w:tab w:val="left" w:pos="1701"/>
      </w:tabs>
      <w:ind w:left="1701" w:hanging="567"/>
    </w:pPr>
  </w:style>
  <w:style w:type="paragraph" w:styleId="ListBullet4">
    <w:name w:val="List Bullet 4"/>
    <w:basedOn w:val="Normal"/>
    <w:semiHidden/>
    <w:rsid w:val="00E64ADD"/>
    <w:pPr>
      <w:numPr>
        <w:numId w:val="4"/>
      </w:numPr>
    </w:pPr>
  </w:style>
  <w:style w:type="paragraph" w:styleId="ListBullet5">
    <w:name w:val="List Bullet 5"/>
    <w:basedOn w:val="Normal"/>
    <w:semiHidden/>
    <w:rsid w:val="00E64ADD"/>
    <w:pPr>
      <w:numPr>
        <w:numId w:val="5"/>
      </w:numPr>
    </w:pPr>
  </w:style>
  <w:style w:type="paragraph" w:styleId="ListContinue">
    <w:name w:val="List Continue"/>
    <w:basedOn w:val="Normal"/>
    <w:semiHidden/>
    <w:rsid w:val="00E64ADD"/>
    <w:pPr>
      <w:spacing w:after="120"/>
      <w:ind w:left="283"/>
    </w:pPr>
  </w:style>
  <w:style w:type="paragraph" w:styleId="ListContinue2">
    <w:name w:val="List Continue 2"/>
    <w:basedOn w:val="Normal"/>
    <w:semiHidden/>
    <w:rsid w:val="00E64ADD"/>
    <w:pPr>
      <w:spacing w:after="120"/>
      <w:ind w:left="566"/>
    </w:pPr>
  </w:style>
  <w:style w:type="paragraph" w:styleId="ListContinue3">
    <w:name w:val="List Continue 3"/>
    <w:basedOn w:val="Normal"/>
    <w:semiHidden/>
    <w:rsid w:val="00E64ADD"/>
    <w:pPr>
      <w:spacing w:after="120"/>
      <w:ind w:left="849"/>
    </w:pPr>
  </w:style>
  <w:style w:type="paragraph" w:styleId="ListContinue4">
    <w:name w:val="List Continue 4"/>
    <w:basedOn w:val="Normal"/>
    <w:semiHidden/>
    <w:rsid w:val="00E64ADD"/>
    <w:pPr>
      <w:spacing w:after="120"/>
      <w:ind w:left="1132"/>
    </w:pPr>
  </w:style>
  <w:style w:type="paragraph" w:styleId="ListContinue5">
    <w:name w:val="List Continue 5"/>
    <w:basedOn w:val="Normal"/>
    <w:semiHidden/>
    <w:rsid w:val="00E64ADD"/>
    <w:pPr>
      <w:spacing w:after="120"/>
      <w:ind w:left="1415"/>
    </w:pPr>
  </w:style>
  <w:style w:type="paragraph" w:styleId="ListNumber">
    <w:name w:val="List Number"/>
    <w:basedOn w:val="Normal"/>
    <w:semiHidden/>
    <w:rsid w:val="00850CEC"/>
    <w:pPr>
      <w:numPr>
        <w:numId w:val="24"/>
      </w:numPr>
      <w:ind w:left="567" w:hanging="567"/>
    </w:pPr>
  </w:style>
  <w:style w:type="paragraph" w:styleId="ListNumber2">
    <w:name w:val="List Number 2"/>
    <w:basedOn w:val="Normal"/>
    <w:semiHidden/>
    <w:rsid w:val="00E64ADD"/>
    <w:pPr>
      <w:numPr>
        <w:numId w:val="6"/>
      </w:numPr>
    </w:pPr>
  </w:style>
  <w:style w:type="paragraph" w:styleId="ListNumber3">
    <w:name w:val="List Number 3"/>
    <w:basedOn w:val="Normal"/>
    <w:semiHidden/>
    <w:rsid w:val="00E64ADD"/>
    <w:pPr>
      <w:numPr>
        <w:numId w:val="7"/>
      </w:numPr>
    </w:pPr>
  </w:style>
  <w:style w:type="paragraph" w:styleId="ListNumber4">
    <w:name w:val="List Number 4"/>
    <w:basedOn w:val="Normal"/>
    <w:semiHidden/>
    <w:rsid w:val="00E64ADD"/>
    <w:pPr>
      <w:numPr>
        <w:numId w:val="8"/>
      </w:numPr>
    </w:pPr>
  </w:style>
  <w:style w:type="paragraph" w:styleId="ListNumber5">
    <w:name w:val="List Number 5"/>
    <w:basedOn w:val="Normal"/>
    <w:semiHidden/>
    <w:rsid w:val="00E64ADD"/>
    <w:pPr>
      <w:numPr>
        <w:numId w:val="9"/>
      </w:numPr>
    </w:pPr>
  </w:style>
  <w:style w:type="character" w:styleId="Strong">
    <w:name w:val="Strong"/>
    <w:qFormat/>
    <w:rsid w:val="00E64ADD"/>
    <w:rPr>
      <w:b/>
      <w:bCs/>
    </w:rPr>
  </w:style>
  <w:style w:type="table" w:styleId="Table3Deffects1">
    <w:name w:val="Table 3D effects 1"/>
    <w:basedOn w:val="TableNormal"/>
    <w:semiHidden/>
    <w:rsid w:val="00E64ADD"/>
    <w:pPr>
      <w:tabs>
        <w:tab w:val="left" w:pos="567"/>
      </w:tabs>
      <w:spacing w:after="14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4ADD"/>
    <w:pPr>
      <w:tabs>
        <w:tab w:val="left" w:pos="567"/>
      </w:tabs>
      <w:spacing w:after="14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4ADD"/>
    <w:pPr>
      <w:tabs>
        <w:tab w:val="left" w:pos="567"/>
      </w:tabs>
      <w:spacing w:after="14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4ADD"/>
    <w:pPr>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4ADD"/>
    <w:pPr>
      <w:tabs>
        <w:tab w:val="left" w:pos="567"/>
      </w:tabs>
      <w:spacing w:after="14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4ADD"/>
    <w:pPr>
      <w:tabs>
        <w:tab w:val="left" w:pos="567"/>
      </w:tabs>
      <w:spacing w:after="14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4ADD"/>
    <w:pPr>
      <w:tabs>
        <w:tab w:val="left" w:pos="567"/>
      </w:tabs>
      <w:spacing w:after="14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4ADD"/>
    <w:pPr>
      <w:tabs>
        <w:tab w:val="left" w:pos="567"/>
      </w:tabs>
      <w:spacing w:after="14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4ADD"/>
    <w:pPr>
      <w:tabs>
        <w:tab w:val="left" w:pos="567"/>
      </w:tabs>
      <w:spacing w:after="14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4ADD"/>
    <w:pPr>
      <w:tabs>
        <w:tab w:val="left" w:pos="567"/>
      </w:tabs>
      <w:spacing w:after="14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4ADD"/>
    <w:pPr>
      <w:tabs>
        <w:tab w:val="left" w:pos="567"/>
      </w:tabs>
      <w:spacing w:after="14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4ADD"/>
    <w:pPr>
      <w:tabs>
        <w:tab w:val="left" w:pos="567"/>
      </w:tabs>
      <w:spacing w:after="14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4ADD"/>
    <w:pPr>
      <w:tabs>
        <w:tab w:val="left" w:pos="567"/>
      </w:tabs>
      <w:spacing w:after="14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4ADD"/>
    <w:pPr>
      <w:tabs>
        <w:tab w:val="left" w:pos="567"/>
      </w:tabs>
      <w:spacing w:after="14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4ADD"/>
    <w:pPr>
      <w:tabs>
        <w:tab w:val="left" w:pos="567"/>
      </w:tabs>
      <w:spacing w:after="14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4ADD"/>
    <w:pPr>
      <w:tabs>
        <w:tab w:val="left" w:pos="567"/>
      </w:tabs>
      <w:spacing w:after="14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4ADD"/>
    <w:pPr>
      <w:tabs>
        <w:tab w:val="left" w:pos="567"/>
      </w:tabs>
      <w:spacing w:after="14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4ADD"/>
    <w:pPr>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4ADD"/>
    <w:pPr>
      <w:tabs>
        <w:tab w:val="left" w:pos="567"/>
      </w:tabs>
      <w:spacing w:after="14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4ADD"/>
    <w:pPr>
      <w:tabs>
        <w:tab w:val="left" w:pos="567"/>
      </w:tabs>
      <w:spacing w:after="14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4ADD"/>
    <w:pPr>
      <w:tabs>
        <w:tab w:val="left" w:pos="567"/>
      </w:tabs>
      <w:spacing w:after="14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4ADD"/>
    <w:pPr>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4ADD"/>
    <w:pPr>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4ADD"/>
    <w:pPr>
      <w:tabs>
        <w:tab w:val="left" w:pos="567"/>
      </w:tabs>
      <w:spacing w:after="14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4ADD"/>
    <w:pPr>
      <w:tabs>
        <w:tab w:val="left" w:pos="567"/>
      </w:tabs>
      <w:spacing w:after="14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4ADD"/>
    <w:pPr>
      <w:tabs>
        <w:tab w:val="left" w:pos="567"/>
      </w:tabs>
      <w:spacing w:after="14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4ADD"/>
    <w:pPr>
      <w:tabs>
        <w:tab w:val="left" w:pos="567"/>
      </w:tabs>
      <w:spacing w:after="14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4ADD"/>
    <w:pPr>
      <w:tabs>
        <w:tab w:val="left" w:pos="567"/>
      </w:tabs>
      <w:spacing w:after="14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4ADD"/>
    <w:pPr>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4ADD"/>
    <w:pPr>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4ADD"/>
    <w:pPr>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4ADD"/>
    <w:pPr>
      <w:tabs>
        <w:tab w:val="left" w:pos="567"/>
      </w:tabs>
      <w:spacing w:after="14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4ADD"/>
    <w:pPr>
      <w:tabs>
        <w:tab w:val="left" w:pos="567"/>
      </w:tabs>
      <w:spacing w:after="14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4ADD"/>
    <w:pPr>
      <w:tabs>
        <w:tab w:val="left" w:pos="567"/>
      </w:tabs>
      <w:spacing w:after="14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4ADD"/>
    <w:pPr>
      <w:tabs>
        <w:tab w:val="left" w:pos="567"/>
      </w:tabs>
      <w:spacing w:after="14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4ADD"/>
    <w:pPr>
      <w:tabs>
        <w:tab w:val="left" w:pos="567"/>
      </w:tabs>
      <w:spacing w:after="14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4ADD"/>
    <w:pPr>
      <w:tabs>
        <w:tab w:val="left" w:pos="567"/>
      </w:tabs>
      <w:spacing w:after="14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4ADD"/>
    <w:pPr>
      <w:tabs>
        <w:tab w:val="left" w:pos="567"/>
      </w:tabs>
      <w:spacing w:after="14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4ADD"/>
    <w:pPr>
      <w:tabs>
        <w:tab w:val="left" w:pos="567"/>
      </w:tabs>
      <w:spacing w:after="14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4ADD"/>
    <w:pPr>
      <w:tabs>
        <w:tab w:val="left" w:pos="567"/>
      </w:tabs>
      <w:spacing w:after="1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4ADD"/>
    <w:pPr>
      <w:tabs>
        <w:tab w:val="left" w:pos="567"/>
      </w:tabs>
      <w:spacing w:after="14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4ADD"/>
    <w:pPr>
      <w:tabs>
        <w:tab w:val="left" w:pos="567"/>
      </w:tabs>
      <w:spacing w:after="14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4ADD"/>
    <w:pPr>
      <w:tabs>
        <w:tab w:val="left" w:pos="567"/>
      </w:tabs>
      <w:spacing w:after="14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0B6C33"/>
    <w:rPr>
      <w:rFonts w:ascii="Gill Sans MT" w:hAnsi="Gill Sans MT"/>
      <w:sz w:val="16"/>
      <w:szCs w:val="16"/>
      <w:lang w:eastAsia="en-US"/>
    </w:rPr>
  </w:style>
  <w:style w:type="paragraph" w:styleId="ListParagraph">
    <w:name w:val="List Paragraph"/>
    <w:aliases w:val="List Paragraph1,List Paragraph11,Recommendation,List Paragraph*,Dot Point,#List Paragraph,L"/>
    <w:basedOn w:val="Normal"/>
    <w:link w:val="ListParagraphChar"/>
    <w:uiPriority w:val="98"/>
    <w:qFormat/>
    <w:rsid w:val="00825D88"/>
    <w:pPr>
      <w:ind w:left="720"/>
      <w:contextualSpacing/>
    </w:pPr>
  </w:style>
  <w:style w:type="character" w:styleId="UnresolvedMention">
    <w:name w:val="Unresolved Mention"/>
    <w:basedOn w:val="DefaultParagraphFont"/>
    <w:uiPriority w:val="99"/>
    <w:semiHidden/>
    <w:unhideWhenUsed/>
    <w:rsid w:val="00825D88"/>
    <w:rPr>
      <w:color w:val="605E5C"/>
      <w:shd w:val="clear" w:color="auto" w:fill="E1DFDD"/>
    </w:rPr>
  </w:style>
  <w:style w:type="character" w:customStyle="1" w:styleId="ListParagraphChar">
    <w:name w:val="List Paragraph Char"/>
    <w:aliases w:val="List Paragraph1 Char,List Paragraph11 Char,Recommendation Char,List Paragraph* Char,Dot Point Char,#List Paragraph Char,L Char"/>
    <w:basedOn w:val="DefaultParagraphFont"/>
    <w:link w:val="ListParagraph"/>
    <w:uiPriority w:val="98"/>
    <w:rsid w:val="00825D88"/>
    <w:rPr>
      <w:rFonts w:ascii="Gill Sans MT" w:hAnsi="Gill Sans MT"/>
      <w:sz w:val="22"/>
      <w:szCs w:val="22"/>
      <w:lang w:eastAsia="en-US"/>
    </w:rPr>
  </w:style>
  <w:style w:type="paragraph" w:styleId="NoSpacing">
    <w:name w:val="No Spacing"/>
    <w:basedOn w:val="Normal"/>
    <w:link w:val="NoSpacingChar"/>
    <w:uiPriority w:val="1"/>
    <w:qFormat/>
    <w:rsid w:val="00825D88"/>
    <w:pPr>
      <w:tabs>
        <w:tab w:val="clear" w:pos="567"/>
      </w:tabs>
      <w:spacing w:after="0" w:line="240" w:lineRule="auto"/>
    </w:pPr>
    <w:rPr>
      <w:rFonts w:ascii="Arial" w:eastAsiaTheme="minorHAnsi" w:hAnsi="Arial" w:cstheme="minorBidi"/>
    </w:rPr>
  </w:style>
  <w:style w:type="character" w:customStyle="1" w:styleId="NoSpacingChar">
    <w:name w:val="No Spacing Char"/>
    <w:basedOn w:val="DefaultParagraphFont"/>
    <w:link w:val="NoSpacing"/>
    <w:uiPriority w:val="1"/>
    <w:rsid w:val="00825D88"/>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825D88"/>
    <w:rPr>
      <w:rFonts w:ascii="Gill Sans MT" w:hAnsi="Gill Sans MT"/>
      <w:sz w:val="22"/>
      <w:szCs w:val="22"/>
      <w:lang w:eastAsia="en-US"/>
    </w:rPr>
  </w:style>
  <w:style w:type="character" w:customStyle="1" w:styleId="BulletedListLevel1Char">
    <w:name w:val="Bulleted List Level 1 Char"/>
    <w:basedOn w:val="DefaultParagraphFont"/>
    <w:link w:val="BulletedListLevel1"/>
    <w:locked/>
    <w:rsid w:val="000A0308"/>
    <w:rPr>
      <w:rFonts w:ascii="Gill Sans MT" w:hAnsi="Gill Sans MT"/>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spp@communities.tas.gov.a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2580</Words>
  <Characters>15495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18039</CharactersWithSpaces>
  <SharedDoc>false</SharedDoc>
  <HLinks>
    <vt:vector size="36" baseType="variant">
      <vt:variant>
        <vt:i4>1572926</vt:i4>
      </vt:variant>
      <vt:variant>
        <vt:i4>56</vt:i4>
      </vt:variant>
      <vt:variant>
        <vt:i4>0</vt:i4>
      </vt:variant>
      <vt:variant>
        <vt:i4>5</vt:i4>
      </vt:variant>
      <vt:variant>
        <vt:lpwstr/>
      </vt:variant>
      <vt:variant>
        <vt:lpwstr>_Toc180897681</vt:lpwstr>
      </vt:variant>
      <vt:variant>
        <vt:i4>1572926</vt:i4>
      </vt:variant>
      <vt:variant>
        <vt:i4>50</vt:i4>
      </vt:variant>
      <vt:variant>
        <vt:i4>0</vt:i4>
      </vt:variant>
      <vt:variant>
        <vt:i4>5</vt:i4>
      </vt:variant>
      <vt:variant>
        <vt:lpwstr/>
      </vt:variant>
      <vt:variant>
        <vt:lpwstr>_Toc180897680</vt:lpwstr>
      </vt:variant>
      <vt:variant>
        <vt:i4>1507390</vt:i4>
      </vt:variant>
      <vt:variant>
        <vt:i4>44</vt:i4>
      </vt:variant>
      <vt:variant>
        <vt:i4>0</vt:i4>
      </vt:variant>
      <vt:variant>
        <vt:i4>5</vt:i4>
      </vt:variant>
      <vt:variant>
        <vt:lpwstr/>
      </vt:variant>
      <vt:variant>
        <vt:lpwstr>_Toc180897679</vt:lpwstr>
      </vt:variant>
      <vt:variant>
        <vt:i4>1507390</vt:i4>
      </vt:variant>
      <vt:variant>
        <vt:i4>38</vt:i4>
      </vt:variant>
      <vt:variant>
        <vt:i4>0</vt:i4>
      </vt:variant>
      <vt:variant>
        <vt:i4>5</vt:i4>
      </vt:variant>
      <vt:variant>
        <vt:lpwstr/>
      </vt:variant>
      <vt:variant>
        <vt:lpwstr>_Toc180897678</vt:lpwstr>
      </vt:variant>
      <vt:variant>
        <vt:i4>1507390</vt:i4>
      </vt:variant>
      <vt:variant>
        <vt:i4>32</vt:i4>
      </vt:variant>
      <vt:variant>
        <vt:i4>0</vt:i4>
      </vt:variant>
      <vt:variant>
        <vt:i4>5</vt:i4>
      </vt:variant>
      <vt:variant>
        <vt:lpwstr/>
      </vt:variant>
      <vt:variant>
        <vt:lpwstr>_Toc180897677</vt:lpwstr>
      </vt:variant>
      <vt:variant>
        <vt:i4>1507390</vt:i4>
      </vt:variant>
      <vt:variant>
        <vt:i4>26</vt:i4>
      </vt:variant>
      <vt:variant>
        <vt:i4>0</vt:i4>
      </vt:variant>
      <vt:variant>
        <vt:i4>5</vt:i4>
      </vt:variant>
      <vt:variant>
        <vt:lpwstr/>
      </vt:variant>
      <vt:variant>
        <vt:lpwstr>_Toc180897676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Williams, Kiera L</dc:creator>
  <cp:keywords/>
  <dc:description/>
  <cp:lastModifiedBy>Feltham, Erin F</cp:lastModifiedBy>
  <cp:revision>2</cp:revision>
  <cp:lastPrinted>2002-12-16T23:15:00Z</cp:lastPrinted>
  <dcterms:created xsi:type="dcterms:W3CDTF">2020-10-14T02:59:00Z</dcterms:created>
  <dcterms:modified xsi:type="dcterms:W3CDTF">2020-10-14T02:59:00Z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 - </vt:lpwstr>
  </property>
  <property fmtid="{D5CDD505-2E9C-101B-9397-08002B2CF9AE}" pid="3" name="Division">
    <vt:lpwstr>Division</vt:lpwstr>
  </property>
  <property fmtid="{D5CDD505-2E9C-101B-9397-08002B2CF9AE}" pid="4" name="Version">
    <vt:lpwstr>1.0a</vt:lpwstr>
  </property>
  <property fmtid="{D5CDD505-2E9C-101B-9397-08002B2CF9AE}" pid="5" name="Date">
    <vt:lpwstr/>
  </property>
  <property fmtid="{D5CDD505-2E9C-101B-9397-08002B2CF9AE}" pid="6" name="File">
    <vt:lpwstr/>
  </property>
  <property fmtid="{D5CDD505-2E9C-101B-9397-08002B2CF9AE}" pid="7" name="ReportTitle1">
    <vt:lpwstr/>
  </property>
  <property fmtid="{D5CDD505-2E9C-101B-9397-08002B2CF9AE}" pid="8" name="ReportTitle2">
    <vt:lpwstr/>
  </property>
  <property fmtid="{D5CDD505-2E9C-101B-9397-08002B2CF9AE}" pid="9" name="ReportTitle3">
    <vt:lpwstr/>
  </property>
  <property fmtid="{D5CDD505-2E9C-101B-9397-08002B2CF9AE}" pid="10" name="DraftCheck">
    <vt:lpwstr>True</vt:lpwstr>
  </property>
  <property fmtid="{D5CDD505-2E9C-101B-9397-08002B2CF9AE}" pid="11" name="DeptOpUnit">
    <vt:lpwstr/>
  </property>
  <property fmtid="{D5CDD505-2E9C-101B-9397-08002B2CF9AE}" pid="12" name="SelectDepartment">
    <vt:lpwstr>Yes</vt:lpwstr>
  </property>
  <property fmtid="{D5CDD505-2E9C-101B-9397-08002B2CF9AE}" pid="13" name="SelectTHS">
    <vt:lpwstr>No</vt:lpwstr>
  </property>
  <property fmtid="{D5CDD505-2E9C-101B-9397-08002B2CF9AE}" pid="14" name="THSUnit">
    <vt:lpwstr/>
  </property>
</Properties>
</file>