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78F46" w14:textId="607EE735" w:rsidR="00AB6435" w:rsidRPr="00341DDB" w:rsidRDefault="00AB6435" w:rsidP="002005DA">
      <w:pPr>
        <w:pStyle w:val="Title"/>
      </w:pPr>
      <w:r w:rsidRPr="00341DDB">
        <w:t>What is the Senior Practitioner?</w:t>
      </w:r>
    </w:p>
    <w:p w14:paraId="411064CC" w14:textId="140D1CDB" w:rsidR="00AB6435" w:rsidRPr="00AB6435" w:rsidRDefault="00AB6435" w:rsidP="00AB6435">
      <w:pPr>
        <w:rPr>
          <w:lang w:val="en-AU"/>
        </w:rPr>
      </w:pPr>
      <w:r w:rsidRPr="00AB6435">
        <w:rPr>
          <w:lang w:val="en-AU"/>
        </w:rPr>
        <w:t xml:space="preserve">The Senior Practitioner is a role established by the </w:t>
      </w:r>
      <w:hyperlink r:id="rId10" w:tgtFrame="_blank" w:history="1">
        <w:r w:rsidRPr="00AB6435">
          <w:rPr>
            <w:rStyle w:val="Hyperlink"/>
            <w:i/>
            <w:iCs/>
            <w:lang w:val="en-AU"/>
          </w:rPr>
          <w:t>Disability Rights, Inclusion and Safeguarding Act 2024</w:t>
        </w:r>
      </w:hyperlink>
      <w:r w:rsidR="001B41EB">
        <w:t xml:space="preserve"> (the Act)</w:t>
      </w:r>
      <w:r w:rsidRPr="00AB6435">
        <w:rPr>
          <w:lang w:val="en-AU"/>
        </w:rPr>
        <w:t>. </w:t>
      </w:r>
    </w:p>
    <w:p w14:paraId="2CF7B3F6" w14:textId="7E383C4E" w:rsidR="00AB6435" w:rsidRPr="00AB6435" w:rsidRDefault="00AB6435" w:rsidP="00AB6435">
      <w:pPr>
        <w:rPr>
          <w:lang w:val="en-AU"/>
        </w:rPr>
      </w:pPr>
      <w:r w:rsidRPr="00AB6435">
        <w:rPr>
          <w:lang w:val="en-AU"/>
        </w:rPr>
        <w:t xml:space="preserve">The Senior Practitioner has an important role in protecting and promoting the human rights of people with disability and </w:t>
      </w:r>
      <w:r w:rsidR="001B41EB">
        <w:rPr>
          <w:lang w:val="en-AU"/>
        </w:rPr>
        <w:t xml:space="preserve">authorises and </w:t>
      </w:r>
      <w:r w:rsidRPr="00AB6435">
        <w:rPr>
          <w:lang w:val="en-AU"/>
        </w:rPr>
        <w:t>oversee</w:t>
      </w:r>
      <w:r w:rsidR="001B41EB">
        <w:rPr>
          <w:lang w:val="en-AU"/>
        </w:rPr>
        <w:t>s</w:t>
      </w:r>
      <w:r w:rsidRPr="00AB6435">
        <w:rPr>
          <w:lang w:val="en-AU"/>
        </w:rPr>
        <w:t xml:space="preserve"> the implementation of restrictive practices in Tasmania.  </w:t>
      </w:r>
    </w:p>
    <w:p w14:paraId="35BFB3A4" w14:textId="6B8DC33A" w:rsidR="00AB6435" w:rsidRPr="00AB6435" w:rsidRDefault="00AB6435" w:rsidP="00AB6435">
      <w:pPr>
        <w:rPr>
          <w:lang w:val="en-AU"/>
        </w:rPr>
      </w:pPr>
      <w:r w:rsidRPr="00AB6435">
        <w:rPr>
          <w:lang w:val="en-AU"/>
        </w:rPr>
        <w:t xml:space="preserve">The Senior Practitioner leads </w:t>
      </w:r>
      <w:r w:rsidR="2E2F9EB9" w:rsidRPr="64615A35">
        <w:rPr>
          <w:lang w:val="en-AU"/>
        </w:rPr>
        <w:t>practice consultants and policy officers in</w:t>
      </w:r>
      <w:r w:rsidRPr="64615A35">
        <w:rPr>
          <w:lang w:val="en-AU"/>
        </w:rPr>
        <w:t xml:space="preserve"> </w:t>
      </w:r>
      <w:r w:rsidR="001B41EB">
        <w:rPr>
          <w:lang w:val="en-AU"/>
        </w:rPr>
        <w:t>the Office of the Senior Practitioner</w:t>
      </w:r>
      <w:r w:rsidRPr="00AB6435">
        <w:rPr>
          <w:lang w:val="en-AU"/>
        </w:rPr>
        <w:t xml:space="preserve"> who are experts in restrictive practices and behaviour support</w:t>
      </w:r>
      <w:r w:rsidR="001B41EB">
        <w:rPr>
          <w:lang w:val="en-AU"/>
        </w:rPr>
        <w:t xml:space="preserve"> and </w:t>
      </w:r>
      <w:r w:rsidR="17150E5F" w:rsidRPr="64615A35">
        <w:rPr>
          <w:lang w:val="en-AU"/>
        </w:rPr>
        <w:t xml:space="preserve">who </w:t>
      </w:r>
      <w:r w:rsidRPr="64615A35">
        <w:rPr>
          <w:lang w:val="en-AU"/>
        </w:rPr>
        <w:t>assist</w:t>
      </w:r>
      <w:r w:rsidRPr="00AB6435">
        <w:rPr>
          <w:lang w:val="en-AU"/>
        </w:rPr>
        <w:t xml:space="preserve"> the Senior Practitioner to perform their functions.</w:t>
      </w:r>
    </w:p>
    <w:p w14:paraId="4E90B2E7" w14:textId="77777777" w:rsidR="00AB6435" w:rsidRPr="00AB6435" w:rsidRDefault="00AB6435" w:rsidP="002005DA">
      <w:pPr>
        <w:pStyle w:val="Heading1"/>
        <w:rPr>
          <w:lang w:val="en-AU"/>
        </w:rPr>
      </w:pPr>
      <w:r w:rsidRPr="00AB6435">
        <w:rPr>
          <w:lang w:val="en-AU"/>
        </w:rPr>
        <w:t>What does the Senior Practitioner do? </w:t>
      </w:r>
    </w:p>
    <w:p w14:paraId="1E4EC33E" w14:textId="36274742" w:rsidR="00AB6367" w:rsidRDefault="00AB6435" w:rsidP="00144BB7">
      <w:pPr>
        <w:rPr>
          <w:lang w:val="en-AU"/>
        </w:rPr>
      </w:pPr>
      <w:r w:rsidRPr="6E2E2220">
        <w:rPr>
          <w:lang w:val="en-AU"/>
        </w:rPr>
        <w:t xml:space="preserve">An important part of </w:t>
      </w:r>
      <w:r w:rsidR="001B41EB" w:rsidRPr="6E2E2220">
        <w:rPr>
          <w:lang w:val="en-AU"/>
        </w:rPr>
        <w:t xml:space="preserve">the </w:t>
      </w:r>
      <w:r w:rsidRPr="6E2E2220">
        <w:rPr>
          <w:lang w:val="en-AU"/>
        </w:rPr>
        <w:t>role is to promote the reduction and elimination of the use of restrictive practices by disability services providers. The Senior Practitioner</w:t>
      </w:r>
      <w:r w:rsidR="46F56691" w:rsidRPr="6E2E2220">
        <w:rPr>
          <w:lang w:val="en-AU"/>
        </w:rPr>
        <w:t>, with assistance from staff in the Office of the Senior Practitioner</w:t>
      </w:r>
      <w:r w:rsidR="00AB6367" w:rsidRPr="6E2E2220">
        <w:rPr>
          <w:lang w:val="en-AU"/>
        </w:rPr>
        <w:t>:</w:t>
      </w:r>
    </w:p>
    <w:p w14:paraId="57DAD4F6" w14:textId="7729592A" w:rsidR="00A463EE" w:rsidRPr="00341DDB" w:rsidRDefault="603EB22E" w:rsidP="00341DDB">
      <w:pPr>
        <w:pStyle w:val="L1Bullet"/>
      </w:pPr>
      <w:r>
        <w:t>A</w:t>
      </w:r>
      <w:r w:rsidR="00A463EE">
        <w:t>uthorises, oversees and reports on the use of restrictive practices by disability services providers in accordance with the Act</w:t>
      </w:r>
      <w:r w:rsidR="2B777F46">
        <w:t>.</w:t>
      </w:r>
    </w:p>
    <w:p w14:paraId="58ACB624" w14:textId="084EA855" w:rsidR="00AB6367" w:rsidRPr="00341DDB" w:rsidRDefault="414981AB" w:rsidP="00341DDB">
      <w:pPr>
        <w:pStyle w:val="L1Bullet"/>
      </w:pPr>
      <w:r>
        <w:t>E</w:t>
      </w:r>
      <w:r w:rsidR="00AB6435">
        <w:t>nsure</w:t>
      </w:r>
      <w:r w:rsidR="00A463EE">
        <w:t>s</w:t>
      </w:r>
      <w:r w:rsidR="00AB6435">
        <w:t xml:space="preserve"> that the rights of people who may be subject to restrictive practices are protected to the greatest extent possible</w:t>
      </w:r>
      <w:r w:rsidR="0C1103D7">
        <w:t>.</w:t>
      </w:r>
    </w:p>
    <w:p w14:paraId="59EF4BF0" w14:textId="4C9C72F6" w:rsidR="00AB6435" w:rsidRPr="00341DDB" w:rsidRDefault="253E8C07" w:rsidP="00341DDB">
      <w:pPr>
        <w:pStyle w:val="L1Bullet"/>
      </w:pPr>
      <w:r>
        <w:t>E</w:t>
      </w:r>
      <w:r w:rsidR="00A463EE">
        <w:t xml:space="preserve">nsures </w:t>
      </w:r>
      <w:r w:rsidR="00AB6435">
        <w:t>that disability services providers comply with any applicable guidelines and standards on the use of restrictive practices. </w:t>
      </w:r>
    </w:p>
    <w:p w14:paraId="735A4845" w14:textId="77777777" w:rsidR="00684318" w:rsidRDefault="00684318">
      <w:pPr>
        <w:tabs>
          <w:tab w:val="clear" w:pos="255"/>
        </w:tabs>
        <w:suppressAutoHyphens w:val="0"/>
        <w:autoSpaceDE/>
        <w:autoSpaceDN/>
        <w:adjustRightInd/>
        <w:spacing w:after="0" w:line="240" w:lineRule="auto"/>
        <w:textAlignment w:val="auto"/>
        <w:rPr>
          <w:lang w:val="en-AU"/>
        </w:rPr>
      </w:pPr>
      <w:r>
        <w:rPr>
          <w:lang w:val="en-AU"/>
        </w:rPr>
        <w:br w:type="page"/>
      </w:r>
    </w:p>
    <w:p w14:paraId="4C411E43" w14:textId="6F5036FC" w:rsidR="00AB6435" w:rsidRPr="00AB6435" w:rsidRDefault="00AB6435" w:rsidP="00341DDB">
      <w:pPr>
        <w:rPr>
          <w:lang w:val="en-AU"/>
        </w:rPr>
      </w:pPr>
      <w:r w:rsidRPr="00AB6435">
        <w:rPr>
          <w:lang w:val="en-AU"/>
        </w:rPr>
        <w:lastRenderedPageBreak/>
        <w:t>As part of their role the Senior Practitioner will: </w:t>
      </w:r>
    </w:p>
    <w:p w14:paraId="6CE84EE9" w14:textId="28F3160B" w:rsidR="00A463EE" w:rsidRPr="002D6C0B" w:rsidRDefault="6F4E0AE5" w:rsidP="00341DDB">
      <w:pPr>
        <w:pStyle w:val="L1Bullet"/>
      </w:pPr>
      <w:r>
        <w:t>P</w:t>
      </w:r>
      <w:r w:rsidR="00A463EE">
        <w:t>rovide information in relation to the rights of people with disability who may be subject to restrictive practices</w:t>
      </w:r>
      <w:r w:rsidR="3883C5F8">
        <w:t>.</w:t>
      </w:r>
    </w:p>
    <w:p w14:paraId="7932D5A4" w14:textId="10A17333" w:rsidR="00AB6435" w:rsidRPr="002D6C0B" w:rsidRDefault="196CD57D" w:rsidP="00341DDB">
      <w:pPr>
        <w:pStyle w:val="L1Bullet"/>
      </w:pPr>
      <w:r>
        <w:t>D</w:t>
      </w:r>
      <w:r w:rsidR="00AB6435">
        <w:t>evelop guidelines and standards that are in accordance with best practice and the objects of th</w:t>
      </w:r>
      <w:r w:rsidR="004F7D73">
        <w:t>e</w:t>
      </w:r>
      <w:r w:rsidR="00AB6435">
        <w:t xml:space="preserve"> Act</w:t>
      </w:r>
      <w:r w:rsidR="4CC5C79D">
        <w:t>.</w:t>
      </w:r>
    </w:p>
    <w:p w14:paraId="2E3AE499" w14:textId="1CCD1EC8" w:rsidR="00AB6435" w:rsidRPr="002D6C0B" w:rsidRDefault="254275AE" w:rsidP="00341DDB">
      <w:pPr>
        <w:pStyle w:val="L1Bullet"/>
      </w:pPr>
      <w:r>
        <w:t>G</w:t>
      </w:r>
      <w:r w:rsidR="00AB6435">
        <w:t>ive directions to disability services providers about the use of restrictive practices</w:t>
      </w:r>
      <w:r w:rsidR="4CC5C79D">
        <w:t>.</w:t>
      </w:r>
    </w:p>
    <w:p w14:paraId="6148A07B" w14:textId="0F7322DD" w:rsidR="00022B82" w:rsidRPr="002D6C0B" w:rsidRDefault="73AC6EE7" w:rsidP="00341DDB">
      <w:pPr>
        <w:pStyle w:val="L1Bullet"/>
      </w:pPr>
      <w:r>
        <w:t>A</w:t>
      </w:r>
      <w:r w:rsidR="00125327">
        <w:t>pprove</w:t>
      </w:r>
      <w:r w:rsidR="0033586A">
        <w:t xml:space="preserve"> </w:t>
      </w:r>
      <w:r w:rsidR="00431551">
        <w:t>A</w:t>
      </w:r>
      <w:r w:rsidR="0033586A">
        <w:t xml:space="preserve">ppointed </w:t>
      </w:r>
      <w:r w:rsidR="00431551">
        <w:t>P</w:t>
      </w:r>
      <w:r w:rsidR="0033586A">
        <w:t xml:space="preserve">rogram </w:t>
      </w:r>
      <w:r w:rsidR="00431551">
        <w:t>O</w:t>
      </w:r>
      <w:r w:rsidR="0033586A">
        <w:t>fficers (APO)</w:t>
      </w:r>
      <w:r w:rsidR="001A0940">
        <w:t xml:space="preserve">. </w:t>
      </w:r>
      <w:r w:rsidR="0041503B">
        <w:t xml:space="preserve">An APO is an employee of a disability services provider </w:t>
      </w:r>
      <w:r w:rsidR="0048554B">
        <w:t xml:space="preserve">and </w:t>
      </w:r>
      <w:r w:rsidR="00022B82">
        <w:t xml:space="preserve">ensures that the use of restrictive practices by the provider and any employee involved in the implementation of </w:t>
      </w:r>
      <w:r w:rsidR="0048554B">
        <w:t>a</w:t>
      </w:r>
      <w:r w:rsidR="00022B82">
        <w:t xml:space="preserve"> restrictive practice</w:t>
      </w:r>
      <w:r w:rsidR="00F36D55">
        <w:t xml:space="preserve"> is </w:t>
      </w:r>
      <w:r w:rsidR="00125771">
        <w:t>done</w:t>
      </w:r>
      <w:r w:rsidR="005818D6">
        <w:t xml:space="preserve"> </w:t>
      </w:r>
      <w:r w:rsidR="004A2195">
        <w:t xml:space="preserve">in accordance with </w:t>
      </w:r>
      <w:r w:rsidR="00D01FD3">
        <w:t xml:space="preserve">the authorisation of the Senior Practitioner, any guideline or direction issued by the Senior Practitioner and </w:t>
      </w:r>
      <w:r w:rsidR="00F36D55">
        <w:t xml:space="preserve">the </w:t>
      </w:r>
      <w:r w:rsidR="00D01FD3">
        <w:t xml:space="preserve">person’s </w:t>
      </w:r>
      <w:r w:rsidR="00F36D55">
        <w:t>behaviour support plan</w:t>
      </w:r>
      <w:r w:rsidR="00D01FD3">
        <w:t>.</w:t>
      </w:r>
    </w:p>
    <w:p w14:paraId="1B3F4FE8" w14:textId="3655AE03" w:rsidR="00391CBC" w:rsidRPr="002D6C0B" w:rsidRDefault="295B087F" w:rsidP="00341DDB">
      <w:pPr>
        <w:pStyle w:val="L1Bullet"/>
      </w:pPr>
      <w:r>
        <w:t>A</w:t>
      </w:r>
      <w:r w:rsidR="00431551">
        <w:t xml:space="preserve">pprove the appointment </w:t>
      </w:r>
      <w:r w:rsidR="0071177E">
        <w:t>o</w:t>
      </w:r>
      <w:r w:rsidR="00431551">
        <w:t xml:space="preserve">f Independent Persons. </w:t>
      </w:r>
      <w:r w:rsidR="0071177E">
        <w:t xml:space="preserve">An Independent Person </w:t>
      </w:r>
      <w:r w:rsidR="003C1A96">
        <w:t>assists a person with disability to understand their rights under the Act, particularly in relation to the use of restrictive practices</w:t>
      </w:r>
      <w:r w:rsidR="5C489E4D">
        <w:t>.</w:t>
      </w:r>
    </w:p>
    <w:p w14:paraId="26A7ED65" w14:textId="10017F69" w:rsidR="00AB6435" w:rsidRPr="002D6C0B" w:rsidRDefault="2D64A2FB" w:rsidP="00341DDB">
      <w:pPr>
        <w:pStyle w:val="L1Bullet"/>
      </w:pPr>
      <w:r>
        <w:t>G</w:t>
      </w:r>
      <w:r w:rsidR="00AB6435">
        <w:t>ive advice to disability services providers to</w:t>
      </w:r>
      <w:r w:rsidR="00A463EE">
        <w:t>:</w:t>
      </w:r>
    </w:p>
    <w:p w14:paraId="134B019A" w14:textId="6F71C3AE" w:rsidR="00AB6435" w:rsidRPr="002D6C0B" w:rsidRDefault="00AB6435" w:rsidP="00341DDB">
      <w:pPr>
        <w:pStyle w:val="L2Bullet"/>
      </w:pPr>
      <w:r>
        <w:t>improve practices in relation to restrictive practices and the use of behaviour management techniques that may remove or minimise the need for restrictive practices</w:t>
      </w:r>
      <w:r w:rsidR="254F6AF2">
        <w:t>.</w:t>
      </w:r>
    </w:p>
    <w:p w14:paraId="3F89367B" w14:textId="087955C6" w:rsidR="00AB6435" w:rsidRPr="002D6C0B" w:rsidRDefault="00AB6435" w:rsidP="00341DDB">
      <w:pPr>
        <w:pStyle w:val="L2Bullet"/>
      </w:pPr>
      <w:r>
        <w:t>enable the use of restrictive practices to be reduced and, where appropriate, eliminated</w:t>
      </w:r>
      <w:r w:rsidR="66683E25">
        <w:t>.</w:t>
      </w:r>
    </w:p>
    <w:p w14:paraId="37FD7D7C" w14:textId="4A9E7AD0" w:rsidR="00144BB7" w:rsidRPr="00341DDB" w:rsidRDefault="00AB6435" w:rsidP="00341DDB">
      <w:pPr>
        <w:pStyle w:val="L2Bullet"/>
      </w:pPr>
      <w:r w:rsidRPr="002D6C0B">
        <w:t>monitor and evaluate the use of restrictive practices.</w:t>
      </w:r>
    </w:p>
    <w:p w14:paraId="682AD293" w14:textId="77777777" w:rsidR="00AB6435" w:rsidRPr="00AB6435" w:rsidRDefault="00AB6435" w:rsidP="002005DA">
      <w:pPr>
        <w:pStyle w:val="Heading1"/>
        <w:rPr>
          <w:lang w:val="en-AU"/>
        </w:rPr>
      </w:pPr>
      <w:r w:rsidRPr="00AB6435">
        <w:rPr>
          <w:lang w:val="en-AU"/>
        </w:rPr>
        <w:t>Who can be a Senior Practitioner? </w:t>
      </w:r>
    </w:p>
    <w:p w14:paraId="4196254F" w14:textId="7408171C" w:rsidR="00AB6435" w:rsidRDefault="00AB6435" w:rsidP="00341DDB">
      <w:pPr>
        <w:rPr>
          <w:rStyle w:val="Hyperlink"/>
          <w:i/>
          <w:iCs/>
          <w:lang w:val="en-AU"/>
        </w:rPr>
      </w:pPr>
      <w:r w:rsidRPr="248569CB">
        <w:rPr>
          <w:lang w:val="en-AU"/>
        </w:rPr>
        <w:t xml:space="preserve">The Senior Practitioner is a senior </w:t>
      </w:r>
      <w:r w:rsidR="00AB6367" w:rsidRPr="248569CB">
        <w:rPr>
          <w:lang w:val="en-AU"/>
        </w:rPr>
        <w:t xml:space="preserve">Tasmanian State Service employee and </w:t>
      </w:r>
      <w:r w:rsidRPr="248569CB">
        <w:rPr>
          <w:lang w:val="en-AU"/>
        </w:rPr>
        <w:t xml:space="preserve">Allied Health Professional appointed by the Secretary of the Department of Premier and Cabinet. They are a senior leader who </w:t>
      </w:r>
      <w:r w:rsidR="000C4C55">
        <w:rPr>
          <w:lang w:val="en-AU"/>
        </w:rPr>
        <w:t>has</w:t>
      </w:r>
      <w:r w:rsidRPr="248569CB">
        <w:rPr>
          <w:lang w:val="en-AU"/>
        </w:rPr>
        <w:t xml:space="preserve"> appropriate qualifications and experience to perform the functions and exercise the powers of the Senior Practitioner as set out in the</w:t>
      </w:r>
      <w:r w:rsidR="77A39683" w:rsidRPr="248569CB">
        <w:rPr>
          <w:lang w:val="en-AU"/>
        </w:rPr>
        <w:t xml:space="preserve"> </w:t>
      </w:r>
      <w:r w:rsidR="7C6FB61F" w:rsidRPr="248569CB">
        <w:rPr>
          <w:lang w:val="en-AU"/>
        </w:rPr>
        <w:t>Act</w:t>
      </w:r>
      <w:r w:rsidR="77A39683" w:rsidRPr="248569CB">
        <w:rPr>
          <w:lang w:val="en-AU"/>
        </w:rPr>
        <w:t>.</w:t>
      </w:r>
    </w:p>
    <w:p w14:paraId="439E82CE" w14:textId="77777777" w:rsidR="00684318" w:rsidRDefault="00684318">
      <w:pPr>
        <w:tabs>
          <w:tab w:val="clear" w:pos="255"/>
        </w:tabs>
        <w:suppressAutoHyphens w:val="0"/>
        <w:autoSpaceDE/>
        <w:autoSpaceDN/>
        <w:adjustRightInd/>
        <w:spacing w:after="0" w:line="240" w:lineRule="auto"/>
        <w:textAlignment w:val="auto"/>
        <w:rPr>
          <w:b/>
          <w:bCs/>
          <w:color w:val="0E7482"/>
          <w:sz w:val="44"/>
          <w:szCs w:val="70"/>
          <w:lang w:val="en-AU"/>
        </w:rPr>
      </w:pPr>
      <w:r>
        <w:rPr>
          <w:lang w:val="en-AU"/>
        </w:rPr>
        <w:br w:type="page"/>
      </w:r>
    </w:p>
    <w:p w14:paraId="3BBEF971" w14:textId="6390C33A" w:rsidR="00AB6435" w:rsidRPr="00AB6435" w:rsidRDefault="00AB6435" w:rsidP="002005DA">
      <w:pPr>
        <w:pStyle w:val="Heading1"/>
        <w:rPr>
          <w:lang w:val="en-AU"/>
        </w:rPr>
      </w:pPr>
      <w:r w:rsidRPr="00AB6435">
        <w:rPr>
          <w:lang w:val="en-AU"/>
        </w:rPr>
        <w:lastRenderedPageBreak/>
        <w:t>Guiding Principles </w:t>
      </w:r>
    </w:p>
    <w:p w14:paraId="4A1DCA4C" w14:textId="1EB78857" w:rsidR="00AB6367" w:rsidRDefault="00AB6367" w:rsidP="002005DA">
      <w:pPr>
        <w:rPr>
          <w:szCs w:val="22"/>
        </w:rPr>
      </w:pPr>
      <w:r>
        <w:t xml:space="preserve">The Act includes principles that promote the human rights of people with </w:t>
      </w:r>
      <w:r w:rsidR="00D37188">
        <w:t>disability and</w:t>
      </w:r>
      <w:r>
        <w:t xml:space="preserve"> reflect the United Nations Convention on the Rights of Persons with Disability. </w:t>
      </w:r>
    </w:p>
    <w:p w14:paraId="0E2F48BD" w14:textId="0C04CE50" w:rsidR="00AB6435" w:rsidRPr="00AB6435" w:rsidRDefault="00AB6435" w:rsidP="002005DA">
      <w:pPr>
        <w:rPr>
          <w:lang w:val="en-AU"/>
        </w:rPr>
      </w:pPr>
      <w:r w:rsidRPr="00AB6435">
        <w:rPr>
          <w:lang w:val="en-AU"/>
        </w:rPr>
        <w:t>These principles apply to every person, entity and provider who is doing something covered by the Act</w:t>
      </w:r>
      <w:r w:rsidR="00AB6367">
        <w:rPr>
          <w:b/>
          <w:bCs/>
          <w:lang w:val="en-AU"/>
        </w:rPr>
        <w:t xml:space="preserve"> </w:t>
      </w:r>
      <w:r w:rsidR="00AB6367" w:rsidRPr="002C1EBD">
        <w:rPr>
          <w:lang w:val="en-AU"/>
        </w:rPr>
        <w:t xml:space="preserve">including the </w:t>
      </w:r>
      <w:r w:rsidRPr="002C1EBD">
        <w:rPr>
          <w:lang w:val="en-AU"/>
        </w:rPr>
        <w:t>Senior Practitioner.</w:t>
      </w:r>
      <w:r w:rsidRPr="00AB6435">
        <w:rPr>
          <w:b/>
          <w:bCs/>
          <w:lang w:val="en-AU"/>
        </w:rPr>
        <w:t> </w:t>
      </w:r>
      <w:r w:rsidRPr="00AB6435">
        <w:rPr>
          <w:lang w:val="en-AU"/>
        </w:rPr>
        <w:t> </w:t>
      </w:r>
    </w:p>
    <w:p w14:paraId="5144BBFC" w14:textId="24819C37" w:rsidR="00AB6435" w:rsidRPr="00AB6435" w:rsidRDefault="00AB6435" w:rsidP="002005DA">
      <w:pPr>
        <w:rPr>
          <w:lang w:val="en-AU"/>
        </w:rPr>
      </w:pPr>
      <w:r w:rsidRPr="609C8D4F">
        <w:rPr>
          <w:lang w:val="en-AU"/>
        </w:rPr>
        <w:t xml:space="preserve">There are two principles </w:t>
      </w:r>
      <w:r w:rsidR="000C4C55" w:rsidRPr="609C8D4F">
        <w:rPr>
          <w:lang w:val="en-AU"/>
        </w:rPr>
        <w:t>that relate to</w:t>
      </w:r>
      <w:r w:rsidRPr="609C8D4F">
        <w:rPr>
          <w:lang w:val="en-AU"/>
        </w:rPr>
        <w:t xml:space="preserve"> restrictive practices</w:t>
      </w:r>
      <w:r w:rsidR="5BF551AA" w:rsidRPr="609C8D4F">
        <w:rPr>
          <w:lang w:val="en-AU"/>
        </w:rPr>
        <w:t>:</w:t>
      </w:r>
      <w:r w:rsidRPr="609C8D4F">
        <w:rPr>
          <w:lang w:val="en-AU"/>
        </w:rPr>
        <w:t> </w:t>
      </w:r>
    </w:p>
    <w:p w14:paraId="54EC899D" w14:textId="3A766AA9" w:rsidR="00AB6435" w:rsidRPr="002D6C0B" w:rsidRDefault="00AB6435" w:rsidP="002005DA">
      <w:pPr>
        <w:pStyle w:val="L1Bullet"/>
      </w:pPr>
      <w:r>
        <w:t xml:space="preserve">Restrictive practices should only be used in very limited and specific circumstances as a last resort and utilising the least restrictive practice and for the shortest </w:t>
      </w:r>
      <w:proofErr w:type="gramStart"/>
      <w:r>
        <w:t>period of time</w:t>
      </w:r>
      <w:proofErr w:type="gramEnd"/>
      <w:r>
        <w:t xml:space="preserve"> possible in the circumstances</w:t>
      </w:r>
      <w:r w:rsidR="7C5A2A62">
        <w:t>.</w:t>
      </w:r>
      <w:r>
        <w:t> </w:t>
      </w:r>
    </w:p>
    <w:p w14:paraId="1168286D" w14:textId="18FD30EC" w:rsidR="00AB6435" w:rsidRPr="002D6C0B" w:rsidRDefault="00AB6435" w:rsidP="002005DA">
      <w:pPr>
        <w:pStyle w:val="L1Bullet"/>
      </w:pPr>
      <w:r>
        <w:t xml:space="preserve">Restrictive practices should only be used where they are proportionate and justified </w:t>
      </w:r>
      <w:proofErr w:type="gramStart"/>
      <w:r>
        <w:t>in order to</w:t>
      </w:r>
      <w:proofErr w:type="gramEnd"/>
      <w:r>
        <w:t xml:space="preserve"> protect the rights or safety of the person with disability or others. </w:t>
      </w:r>
    </w:p>
    <w:p w14:paraId="63E38FA6" w14:textId="650691BD" w:rsidR="00AB6435" w:rsidRPr="00AB6435" w:rsidRDefault="00AB6435" w:rsidP="002005DA">
      <w:pPr>
        <w:rPr>
          <w:lang w:val="en-AU"/>
        </w:rPr>
      </w:pPr>
      <w:r w:rsidRPr="00AB6435">
        <w:rPr>
          <w:lang w:val="en-AU"/>
        </w:rPr>
        <w:t>These principles mean that a restrictive practice should only be: </w:t>
      </w:r>
    </w:p>
    <w:p w14:paraId="2C0ABA08" w14:textId="6BE6AABC" w:rsidR="00AB6435" w:rsidRPr="002D6C0B" w:rsidRDefault="6A9949AA" w:rsidP="002005DA">
      <w:pPr>
        <w:pStyle w:val="L1Bullet"/>
      </w:pPr>
      <w:r>
        <w:t>U</w:t>
      </w:r>
      <w:r w:rsidR="00AB6435">
        <w:t>sed in very limited and specific circumstances</w:t>
      </w:r>
      <w:r w:rsidR="0B6383A1">
        <w:t>.</w:t>
      </w:r>
      <w:r w:rsidR="00AB6435">
        <w:t> </w:t>
      </w:r>
    </w:p>
    <w:p w14:paraId="328F9FDF" w14:textId="0B30EA3B" w:rsidR="00AB6435" w:rsidRPr="002D6C0B" w:rsidRDefault="6B835F3B" w:rsidP="002005DA">
      <w:pPr>
        <w:pStyle w:val="L1Bullet"/>
      </w:pPr>
      <w:r>
        <w:t>U</w:t>
      </w:r>
      <w:r w:rsidR="00AB6435">
        <w:t>sed as a last resort</w:t>
      </w:r>
      <w:r w:rsidR="4F8B3941">
        <w:t>.</w:t>
      </w:r>
      <w:r w:rsidR="00AB6435">
        <w:t> </w:t>
      </w:r>
    </w:p>
    <w:p w14:paraId="4AF4F51E" w14:textId="6E969DB1" w:rsidR="00AB6435" w:rsidRPr="002D6C0B" w:rsidRDefault="5EEC3DD8" w:rsidP="002005DA">
      <w:pPr>
        <w:pStyle w:val="L1Bullet"/>
      </w:pPr>
      <w:r>
        <w:t>T</w:t>
      </w:r>
      <w:r w:rsidR="00AB6435">
        <w:t>he least restrictive practice possible</w:t>
      </w:r>
      <w:r w:rsidR="23A8902B">
        <w:t>.</w:t>
      </w:r>
      <w:r w:rsidR="00AB6435">
        <w:t> </w:t>
      </w:r>
    </w:p>
    <w:p w14:paraId="326C6833" w14:textId="232C7B59" w:rsidR="00AB6435" w:rsidRPr="002D6C0B" w:rsidRDefault="26799FD9" w:rsidP="002005DA">
      <w:pPr>
        <w:pStyle w:val="L1Bullet"/>
      </w:pPr>
      <w:r>
        <w:t>U</w:t>
      </w:r>
      <w:r w:rsidR="00AB6435">
        <w:t>sed for the shortest time possible</w:t>
      </w:r>
      <w:r w:rsidR="0F0DA6A4">
        <w:t>.</w:t>
      </w:r>
      <w:r w:rsidR="00AB6435">
        <w:t> </w:t>
      </w:r>
    </w:p>
    <w:p w14:paraId="179751C2" w14:textId="7C84DC78" w:rsidR="00A463EE" w:rsidRPr="002D6C0B" w:rsidRDefault="78BB08F7" w:rsidP="002005DA">
      <w:pPr>
        <w:pStyle w:val="L1Bullet"/>
      </w:pPr>
      <w:r>
        <w:t>I</w:t>
      </w:r>
      <w:r w:rsidR="00AB6435">
        <w:t>n proportion and justified to protect the rights and safety of the person with disability or</w:t>
      </w:r>
      <w:r w:rsidR="00A463EE">
        <w:t xml:space="preserve"> </w:t>
      </w:r>
      <w:r w:rsidR="00AB6435">
        <w:t>others. </w:t>
      </w:r>
    </w:p>
    <w:p w14:paraId="3340602B" w14:textId="77777777" w:rsidR="00AB6435" w:rsidRPr="00AB6435" w:rsidRDefault="00AB6435" w:rsidP="002005DA">
      <w:pPr>
        <w:pStyle w:val="Heading1"/>
        <w:rPr>
          <w:lang w:val="en-AU"/>
        </w:rPr>
      </w:pPr>
      <w:r w:rsidRPr="00AB6435">
        <w:rPr>
          <w:lang w:val="en-AU"/>
        </w:rPr>
        <w:t>Review of Decisions </w:t>
      </w:r>
    </w:p>
    <w:p w14:paraId="47B61B6D" w14:textId="005C291A" w:rsidR="00AB6435" w:rsidRPr="00AB6435" w:rsidRDefault="00AB6367" w:rsidP="00D37188">
      <w:pPr>
        <w:spacing w:line="300" w:lineRule="atLeast"/>
        <w:rPr>
          <w:lang w:val="en-AU"/>
        </w:rPr>
      </w:pPr>
      <w:r>
        <w:t>If a person does not agree with the decision of the Senior Practitioner, they can ask for a review. Types of decisions that can be reviewed include decisions:</w:t>
      </w:r>
      <w:r w:rsidR="00AB6435" w:rsidRPr="00AB6435">
        <w:rPr>
          <w:lang w:val="en-AU"/>
        </w:rPr>
        <w:t> </w:t>
      </w:r>
    </w:p>
    <w:p w14:paraId="1562EC31" w14:textId="100AF151" w:rsidR="00D37188" w:rsidRDefault="12A15BF5" w:rsidP="609C8D4F">
      <w:pPr>
        <w:numPr>
          <w:ilvl w:val="0"/>
          <w:numId w:val="28"/>
        </w:numPr>
        <w:tabs>
          <w:tab w:val="clear" w:pos="255"/>
        </w:tabs>
        <w:ind w:left="540" w:hanging="357"/>
        <w:rPr>
          <w:lang w:val="en-AU"/>
        </w:rPr>
      </w:pPr>
      <w:r w:rsidRPr="609C8D4F">
        <w:rPr>
          <w:lang w:val="en-AU"/>
        </w:rPr>
        <w:t>A</w:t>
      </w:r>
      <w:r w:rsidR="00D37188" w:rsidRPr="609C8D4F">
        <w:rPr>
          <w:lang w:val="en-AU"/>
        </w:rPr>
        <w:t>bout authorising or not authorising the use of a restrictive practice, including any limits or conditions of the authorisation</w:t>
      </w:r>
      <w:r w:rsidR="2F60D8A2" w:rsidRPr="609C8D4F">
        <w:rPr>
          <w:lang w:val="en-AU"/>
        </w:rPr>
        <w:t>.</w:t>
      </w:r>
    </w:p>
    <w:p w14:paraId="21125D76" w14:textId="0ED85E83" w:rsidR="00D37188" w:rsidRDefault="65D990F4" w:rsidP="609C8D4F">
      <w:pPr>
        <w:numPr>
          <w:ilvl w:val="0"/>
          <w:numId w:val="28"/>
        </w:numPr>
        <w:tabs>
          <w:tab w:val="clear" w:pos="255"/>
        </w:tabs>
        <w:ind w:left="540" w:hanging="357"/>
        <w:rPr>
          <w:lang w:val="en-AU"/>
        </w:rPr>
      </w:pPr>
      <w:r w:rsidRPr="609C8D4F">
        <w:rPr>
          <w:lang w:val="en-AU"/>
        </w:rPr>
        <w:t>T</w:t>
      </w:r>
      <w:r w:rsidR="00D37188" w:rsidRPr="609C8D4F">
        <w:rPr>
          <w:lang w:val="en-AU"/>
        </w:rPr>
        <w:t>o revoke or amend an authorisation regarding the use of a restrictive practice</w:t>
      </w:r>
      <w:r w:rsidR="13833229" w:rsidRPr="609C8D4F">
        <w:rPr>
          <w:lang w:val="en-AU"/>
        </w:rPr>
        <w:t>.</w:t>
      </w:r>
    </w:p>
    <w:p w14:paraId="3046FB37" w14:textId="1DAE6FE7" w:rsidR="00AB6435" w:rsidRPr="00AB6435" w:rsidRDefault="1FEEE682" w:rsidP="609C8D4F">
      <w:pPr>
        <w:numPr>
          <w:ilvl w:val="0"/>
          <w:numId w:val="28"/>
        </w:numPr>
        <w:tabs>
          <w:tab w:val="clear" w:pos="255"/>
        </w:tabs>
        <w:ind w:left="540" w:hanging="357"/>
        <w:rPr>
          <w:lang w:val="en-AU"/>
        </w:rPr>
      </w:pPr>
      <w:r w:rsidRPr="609C8D4F">
        <w:rPr>
          <w:lang w:val="en-AU"/>
        </w:rPr>
        <w:t>A</w:t>
      </w:r>
      <w:r w:rsidR="00AB6435" w:rsidRPr="609C8D4F">
        <w:rPr>
          <w:lang w:val="en-AU"/>
        </w:rPr>
        <w:t>bout approving or not approving</w:t>
      </w:r>
      <w:r w:rsidR="00AB6367" w:rsidRPr="609C8D4F">
        <w:rPr>
          <w:lang w:val="en-AU"/>
        </w:rPr>
        <w:t xml:space="preserve"> the</w:t>
      </w:r>
      <w:r w:rsidR="00AB6435" w:rsidRPr="609C8D4F">
        <w:rPr>
          <w:lang w:val="en-AU"/>
        </w:rPr>
        <w:t xml:space="preserve"> appointment of an </w:t>
      </w:r>
      <w:r w:rsidR="00AB6367" w:rsidRPr="609C8D4F">
        <w:rPr>
          <w:lang w:val="en-AU"/>
        </w:rPr>
        <w:t>Appoint</w:t>
      </w:r>
      <w:r w:rsidR="0096727F" w:rsidRPr="609C8D4F">
        <w:rPr>
          <w:lang w:val="en-AU"/>
        </w:rPr>
        <w:t>ed</w:t>
      </w:r>
      <w:r w:rsidR="00AB6367" w:rsidRPr="609C8D4F">
        <w:rPr>
          <w:lang w:val="en-AU"/>
        </w:rPr>
        <w:t xml:space="preserve"> Program Officer or </w:t>
      </w:r>
      <w:r w:rsidR="00AB6435" w:rsidRPr="609C8D4F">
        <w:rPr>
          <w:lang w:val="en-AU"/>
        </w:rPr>
        <w:t>Independent Person</w:t>
      </w:r>
      <w:r w:rsidR="00AB6367" w:rsidRPr="609C8D4F">
        <w:rPr>
          <w:lang w:val="en-AU"/>
        </w:rPr>
        <w:t>, including any limits or conditions of the appointment</w:t>
      </w:r>
      <w:r w:rsidR="426C72E8" w:rsidRPr="609C8D4F">
        <w:rPr>
          <w:lang w:val="en-AU"/>
        </w:rPr>
        <w:t>.</w:t>
      </w:r>
      <w:r w:rsidR="00AB6435" w:rsidRPr="609C8D4F">
        <w:rPr>
          <w:lang w:val="en-AU"/>
        </w:rPr>
        <w:t> </w:t>
      </w:r>
    </w:p>
    <w:p w14:paraId="27273984" w14:textId="4807C01E" w:rsidR="00AB6435" w:rsidRPr="00A463EE" w:rsidRDefault="486C6C05" w:rsidP="609C8D4F">
      <w:pPr>
        <w:numPr>
          <w:ilvl w:val="0"/>
          <w:numId w:val="28"/>
        </w:numPr>
        <w:tabs>
          <w:tab w:val="clear" w:pos="255"/>
        </w:tabs>
        <w:ind w:left="540" w:hanging="357"/>
        <w:rPr>
          <w:lang w:val="en-AU"/>
        </w:rPr>
      </w:pPr>
      <w:r w:rsidRPr="609C8D4F">
        <w:rPr>
          <w:lang w:val="en-AU"/>
        </w:rPr>
        <w:t>T</w:t>
      </w:r>
      <w:r w:rsidR="00AB6435" w:rsidRPr="609C8D4F">
        <w:rPr>
          <w:lang w:val="en-AU"/>
        </w:rPr>
        <w:t xml:space="preserve">o revoke or amend an approval for appointment of an </w:t>
      </w:r>
      <w:r w:rsidR="00AB6367" w:rsidRPr="609C8D4F">
        <w:rPr>
          <w:lang w:val="en-AU"/>
        </w:rPr>
        <w:t>Appointed Program Office</w:t>
      </w:r>
      <w:r w:rsidR="0096727F" w:rsidRPr="609C8D4F">
        <w:rPr>
          <w:lang w:val="en-AU"/>
        </w:rPr>
        <w:t>r</w:t>
      </w:r>
      <w:r w:rsidR="00AB6367" w:rsidRPr="609C8D4F">
        <w:rPr>
          <w:lang w:val="en-AU"/>
        </w:rPr>
        <w:t xml:space="preserve"> or </w:t>
      </w:r>
      <w:r w:rsidR="00AB6435" w:rsidRPr="609C8D4F">
        <w:rPr>
          <w:lang w:val="en-AU"/>
        </w:rPr>
        <w:t>Independent Person.  </w:t>
      </w:r>
    </w:p>
    <w:p w14:paraId="7B1BA9DB" w14:textId="77777777" w:rsidR="00684318" w:rsidRDefault="00684318">
      <w:pPr>
        <w:tabs>
          <w:tab w:val="clear" w:pos="255"/>
        </w:tabs>
        <w:suppressAutoHyphens w:val="0"/>
        <w:autoSpaceDE/>
        <w:autoSpaceDN/>
        <w:adjustRightInd/>
        <w:spacing w:after="0" w:line="240" w:lineRule="auto"/>
        <w:textAlignment w:val="auto"/>
      </w:pPr>
      <w:r>
        <w:br w:type="page"/>
      </w:r>
    </w:p>
    <w:p w14:paraId="09CE4CD3" w14:textId="0D7FCE57" w:rsidR="00007D03" w:rsidRPr="00B24752" w:rsidRDefault="00007D03" w:rsidP="002D6C0B">
      <w:pPr>
        <w:spacing w:after="240"/>
      </w:pPr>
      <w:r>
        <w:lastRenderedPageBreak/>
        <w:t>If a person does not agree with the decision of the Senior Practitioner, they can ask for a review. In the first instance, reviews will be undertaken by the Office of the Senior Practitioner. If the person is not satisfied with the outcome of the review, they can lodge a</w:t>
      </w:r>
      <w:r w:rsidR="002D6C0B">
        <w:t xml:space="preserve"> review </w:t>
      </w:r>
      <w:r>
        <w:t>with</w:t>
      </w:r>
      <w:r w:rsidRPr="008F49D7">
        <w:t xml:space="preserve"> the Tasmanian Civil and Administrative Tribunal (</w:t>
      </w:r>
      <w:r>
        <w:t>TAS</w:t>
      </w:r>
      <w:r w:rsidRPr="008F49D7">
        <w:t>CAT)</w:t>
      </w:r>
      <w:r>
        <w:t>.</w:t>
      </w:r>
    </w:p>
    <w:p w14:paraId="55309A8A" w14:textId="241856D3" w:rsidR="00AB6435" w:rsidRPr="00AB6435" w:rsidRDefault="00AB6435" w:rsidP="002005DA">
      <w:pPr>
        <w:pStyle w:val="Heading1"/>
        <w:rPr>
          <w:lang w:val="en-AU"/>
        </w:rPr>
      </w:pPr>
      <w:r w:rsidRPr="00AB6435">
        <w:rPr>
          <w:lang w:val="en-AU"/>
        </w:rPr>
        <w:t>More Information</w:t>
      </w:r>
    </w:p>
    <w:p w14:paraId="44A590E6" w14:textId="067C8257" w:rsidR="00AB6435" w:rsidRPr="00AB6435" w:rsidRDefault="00AB6435" w:rsidP="00144BB7">
      <w:pPr>
        <w:rPr>
          <w:lang w:val="en-AU"/>
        </w:rPr>
      </w:pPr>
      <w:r w:rsidRPr="609C8D4F">
        <w:rPr>
          <w:lang w:val="en-AU"/>
        </w:rPr>
        <w:t xml:space="preserve">This Factsheet is a summary about the role of the Senior Practitioner. If you are interested in how the role is described in the Act please read Part 6 of the </w:t>
      </w:r>
      <w:hyperlink r:id="rId11">
        <w:r w:rsidRPr="609C8D4F">
          <w:rPr>
            <w:rStyle w:val="Hyperlink"/>
            <w:i/>
            <w:iCs/>
            <w:lang w:val="en-AU"/>
          </w:rPr>
          <w:t>Disability Rights, Inclusion and Safeguarding Act 2024.</w:t>
        </w:r>
      </w:hyperlink>
      <w:r w:rsidRPr="609C8D4F">
        <w:rPr>
          <w:lang w:val="en-AU"/>
        </w:rPr>
        <w:t> </w:t>
      </w:r>
    </w:p>
    <w:p w14:paraId="1B379B34" w14:textId="2695E40B" w:rsidR="68E25B16" w:rsidRPr="00D76A62" w:rsidRDefault="68E25B16">
      <w:pPr>
        <w:rPr>
          <w:rFonts w:eastAsia="Arial"/>
          <w:color w:val="auto"/>
          <w:lang w:val="en-AU"/>
        </w:rPr>
      </w:pPr>
      <w:r w:rsidRPr="00D76A62">
        <w:rPr>
          <w:rFonts w:eastAsia="Arial"/>
          <w:color w:val="auto"/>
          <w:lang w:val="en-AU"/>
        </w:rPr>
        <w:t xml:space="preserve">Additional fact sheets have been prepared to support the community understand new arrangements that come into effect following the Commencement of the Act. </w:t>
      </w:r>
      <w:r w:rsidRPr="00CB0122">
        <w:rPr>
          <w:rFonts w:eastAsia="Arial"/>
          <w:color w:val="auto"/>
          <w:lang w:val="en-AU"/>
        </w:rPr>
        <w:t xml:space="preserve">They can be found </w:t>
      </w:r>
      <w:hyperlink r:id="rId12" w:history="1">
        <w:r w:rsidRPr="00CB0122">
          <w:rPr>
            <w:rStyle w:val="Hyperlink"/>
            <w:rFonts w:eastAsia="Arial"/>
            <w:lang w:val="en-AU"/>
          </w:rPr>
          <w:t>here</w:t>
        </w:r>
      </w:hyperlink>
      <w:r w:rsidRPr="00CB0122">
        <w:rPr>
          <w:rFonts w:eastAsia="Arial"/>
          <w:color w:val="auto"/>
          <w:lang w:val="en-AU"/>
        </w:rPr>
        <w:t>.</w:t>
      </w:r>
    </w:p>
    <w:p w14:paraId="58798065" w14:textId="23E28F8D" w:rsidR="008D7795" w:rsidRPr="008D7795" w:rsidRDefault="68E25B16">
      <w:pPr>
        <w:rPr>
          <w:color w:val="467886" w:themeColor="hyperlink"/>
          <w:u w:val="single"/>
        </w:rPr>
      </w:pPr>
      <w:r>
        <w:t xml:space="preserve">For more information the Office of the Senior Practitioner can be contacted </w:t>
      </w:r>
      <w:r w:rsidR="008D7795">
        <w:t>by</w:t>
      </w:r>
      <w:r>
        <w:t xml:space="preserve"> </w:t>
      </w:r>
      <w:hyperlink r:id="rId13" w:history="1">
        <w:r w:rsidR="00531BCA" w:rsidRPr="00531BCA">
          <w:rPr>
            <w:rStyle w:val="Hyperlink"/>
          </w:rPr>
          <w:t>seniorpractitioner@dpac.tas.gov.au</w:t>
        </w:r>
      </w:hyperlink>
      <w:r w:rsidR="008D7795" w:rsidRPr="008D7795">
        <w:rPr>
          <w:rStyle w:val="Hyperlink"/>
          <w:color w:val="auto"/>
          <w:u w:val="none"/>
        </w:rPr>
        <w:t xml:space="preserve"> or 6166 9199.</w:t>
      </w:r>
    </w:p>
    <w:sectPr w:rsidR="008D7795" w:rsidRPr="008D7795" w:rsidSect="00D50D92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418" w:bottom="1134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D3EEB" w14:textId="77777777" w:rsidR="006D3487" w:rsidRDefault="006D3487" w:rsidP="006517BE">
      <w:r>
        <w:separator/>
      </w:r>
    </w:p>
  </w:endnote>
  <w:endnote w:type="continuationSeparator" w:id="0">
    <w:p w14:paraId="7DB9FF5F" w14:textId="77777777" w:rsidR="006D3487" w:rsidRDefault="006D3487" w:rsidP="006517BE">
      <w:r>
        <w:continuationSeparator/>
      </w:r>
    </w:p>
  </w:endnote>
  <w:endnote w:type="continuationNotice" w:id="1">
    <w:p w14:paraId="47B7476F" w14:textId="77777777" w:rsidR="006D3487" w:rsidRDefault="006D34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93640397"/>
      <w:docPartObj>
        <w:docPartGallery w:val="Page Numbers (Bottom of Page)"/>
        <w:docPartUnique/>
      </w:docPartObj>
    </w:sdtPr>
    <w:sdtContent>
      <w:p w14:paraId="51C802BA" w14:textId="623790EF" w:rsidR="007B26AC" w:rsidRDefault="007B26AC" w:rsidP="006517BE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23DCEE" w14:textId="77777777" w:rsidR="007B26AC" w:rsidRDefault="007B26AC" w:rsidP="006517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76BF" w14:textId="09CD0FB3" w:rsidR="005E34DD" w:rsidRPr="00341DDB" w:rsidRDefault="00000000" w:rsidP="00341DDB">
    <w:pPr>
      <w:pStyle w:val="Footer"/>
    </w:pPr>
    <w:sdt>
      <w:sdtPr>
        <w:rPr>
          <w:rStyle w:val="PageNumber"/>
        </w:rPr>
        <w:id w:val="724946762"/>
        <w:docPartObj>
          <w:docPartGallery w:val="Page Numbers (Bottom of Page)"/>
          <w:docPartUnique/>
        </w:docPartObj>
      </w:sdtPr>
      <w:sdtContent>
        <w:r w:rsidR="00341DDB" w:rsidRPr="00341DDB">
          <w:rPr>
            <w:rStyle w:val="FooterbodyChar"/>
          </w:rPr>
          <w:t xml:space="preserve">Page </w:t>
        </w:r>
        <w:r w:rsidR="00341DDB" w:rsidRPr="00341DDB">
          <w:rPr>
            <w:rStyle w:val="FooterbodyChar"/>
          </w:rPr>
          <w:fldChar w:fldCharType="begin"/>
        </w:r>
        <w:r w:rsidR="00341DDB" w:rsidRPr="00341DDB">
          <w:rPr>
            <w:rStyle w:val="FooterbodyChar"/>
          </w:rPr>
          <w:instrText xml:space="preserve"> PAGE  \* Arabic  \* MERGEFORMAT </w:instrText>
        </w:r>
        <w:r w:rsidR="00341DDB" w:rsidRPr="00341DDB">
          <w:rPr>
            <w:rStyle w:val="FooterbodyChar"/>
          </w:rPr>
          <w:fldChar w:fldCharType="separate"/>
        </w:r>
        <w:r w:rsidR="00341DDB">
          <w:rPr>
            <w:rStyle w:val="FooterbodyChar"/>
          </w:rPr>
          <w:t>1</w:t>
        </w:r>
        <w:r w:rsidR="00341DDB" w:rsidRPr="00341DDB">
          <w:rPr>
            <w:rStyle w:val="FooterbodyChar"/>
          </w:rPr>
          <w:fldChar w:fldCharType="end"/>
        </w:r>
        <w:r w:rsidR="00341DDB" w:rsidRPr="00341DDB">
          <w:rPr>
            <w:rStyle w:val="FooterbodyChar"/>
          </w:rPr>
          <w:t xml:space="preserve"> of </w:t>
        </w:r>
        <w:r w:rsidR="00341DDB" w:rsidRPr="00341DDB">
          <w:rPr>
            <w:rStyle w:val="FooterbodyChar"/>
          </w:rPr>
          <w:fldChar w:fldCharType="begin"/>
        </w:r>
        <w:r w:rsidR="00341DDB" w:rsidRPr="00341DDB">
          <w:rPr>
            <w:rStyle w:val="FooterbodyChar"/>
          </w:rPr>
          <w:instrText xml:space="preserve"> NUMPAGES  \* Arabic  \* MERGEFORMAT </w:instrText>
        </w:r>
        <w:r w:rsidR="00341DDB" w:rsidRPr="00341DDB">
          <w:rPr>
            <w:rStyle w:val="FooterbodyChar"/>
          </w:rPr>
          <w:fldChar w:fldCharType="separate"/>
        </w:r>
        <w:r w:rsidR="00341DDB">
          <w:rPr>
            <w:rStyle w:val="FooterbodyChar"/>
          </w:rPr>
          <w:t>4</w:t>
        </w:r>
        <w:r w:rsidR="00341DDB" w:rsidRPr="00341DDB">
          <w:rPr>
            <w:rStyle w:val="FooterbodyChar"/>
          </w:rPr>
          <w:fldChar w:fldCharType="end"/>
        </w:r>
        <w:r w:rsidR="00341DDB" w:rsidRPr="00341DDB">
          <w:rPr>
            <w:rStyle w:val="FooterbodyChar"/>
          </w:rPr>
          <w:t xml:space="preserve"> | Office of The Senior Practitioner</w:t>
        </w:r>
        <w:r w:rsidR="00341DDB" w:rsidRPr="00341DDB">
          <w:rPr>
            <w:rStyle w:val="FooterbodyChar"/>
          </w:rPr>
          <w:br/>
          <w:t xml:space="preserve">Senior Practitioner Fact Sheet | </w:t>
        </w:r>
        <w:r w:rsidR="00CB0122">
          <w:rPr>
            <w:rStyle w:val="FooterbodyChar"/>
          </w:rPr>
          <w:t>June</w:t>
        </w:r>
        <w:r w:rsidR="00341DDB" w:rsidRPr="00341DDB">
          <w:rPr>
            <w:rStyle w:val="FooterbodyChar"/>
          </w:rPr>
          <w:t xml:space="preserve"> 2025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7040" w14:textId="1E323F5D" w:rsidR="00161D9E" w:rsidRPr="006517BE" w:rsidRDefault="00341DDB" w:rsidP="00341DDB">
    <w:pPr>
      <w:pStyle w:val="Footer"/>
    </w:pPr>
    <w:r>
      <w:rPr>
        <w:noProof/>
      </w:rPr>
      <w:drawing>
        <wp:anchor distT="0" distB="0" distL="114300" distR="114300" simplePos="0" relativeHeight="251659267" behindDoc="1" locked="0" layoutInCell="1" allowOverlap="1" wp14:anchorId="44B98FB5" wp14:editId="0455A779">
          <wp:simplePos x="0" y="0"/>
          <wp:positionH relativeFrom="margin">
            <wp:align>right</wp:align>
          </wp:positionH>
          <wp:positionV relativeFrom="paragraph">
            <wp:posOffset>-263525</wp:posOffset>
          </wp:positionV>
          <wp:extent cx="1079500" cy="426720"/>
          <wp:effectExtent l="0" t="0" r="6350" b="0"/>
          <wp:wrapNone/>
          <wp:docPr id="267435061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435061" name="Picture 1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rStyle w:val="PageNumber"/>
        </w:rPr>
        <w:id w:val="-1563858016"/>
        <w:docPartObj>
          <w:docPartGallery w:val="Page Numbers (Bottom of Page)"/>
          <w:docPartUnique/>
        </w:docPartObj>
      </w:sdtPr>
      <w:sdtContent>
        <w:r w:rsidR="609C8D4F" w:rsidRPr="00341DDB">
          <w:rPr>
            <w:rStyle w:val="FooterbodyChar"/>
          </w:rPr>
          <w:t>Office of The Senior Practitioner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A3AFD" w14:textId="77777777" w:rsidR="006D3487" w:rsidRDefault="006D3487" w:rsidP="006517BE">
      <w:r>
        <w:separator/>
      </w:r>
    </w:p>
  </w:footnote>
  <w:footnote w:type="continuationSeparator" w:id="0">
    <w:p w14:paraId="5190A494" w14:textId="77777777" w:rsidR="006D3487" w:rsidRDefault="006D3487" w:rsidP="006517BE">
      <w:r>
        <w:continuationSeparator/>
      </w:r>
    </w:p>
  </w:footnote>
  <w:footnote w:type="continuationNotice" w:id="1">
    <w:p w14:paraId="5D29F156" w14:textId="77777777" w:rsidR="006D3487" w:rsidRDefault="006D34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F0BA16A" w14:paraId="27603006" w14:textId="77777777" w:rsidTr="1F0BA16A">
      <w:trPr>
        <w:trHeight w:val="300"/>
      </w:trPr>
      <w:tc>
        <w:tcPr>
          <w:tcW w:w="3210" w:type="dxa"/>
        </w:tcPr>
        <w:p w14:paraId="7BEE8CD0" w14:textId="69FABE6B" w:rsidR="1F0BA16A" w:rsidRDefault="1F0BA16A" w:rsidP="1F0BA16A">
          <w:pPr>
            <w:pStyle w:val="Header"/>
            <w:ind w:left="-115"/>
          </w:pPr>
        </w:p>
      </w:tc>
      <w:tc>
        <w:tcPr>
          <w:tcW w:w="3210" w:type="dxa"/>
        </w:tcPr>
        <w:p w14:paraId="0AA4DD72" w14:textId="21B54AE2" w:rsidR="1F0BA16A" w:rsidRDefault="1F0BA16A" w:rsidP="1F0BA16A">
          <w:pPr>
            <w:pStyle w:val="Header"/>
            <w:jc w:val="center"/>
          </w:pPr>
        </w:p>
      </w:tc>
      <w:tc>
        <w:tcPr>
          <w:tcW w:w="3210" w:type="dxa"/>
        </w:tcPr>
        <w:p w14:paraId="20060B26" w14:textId="2609FD2B" w:rsidR="1F0BA16A" w:rsidRDefault="1F0BA16A" w:rsidP="1F0BA16A">
          <w:pPr>
            <w:pStyle w:val="Header"/>
            <w:ind w:right="-115"/>
            <w:jc w:val="right"/>
          </w:pPr>
        </w:p>
      </w:tc>
    </w:tr>
  </w:tbl>
  <w:p w14:paraId="18C1AA8C" w14:textId="0E591ADC" w:rsidR="00BA77BB" w:rsidRDefault="00BA77BB" w:rsidP="00150C7E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E223" w14:textId="3B4353F2" w:rsidR="00686883" w:rsidRPr="00686883" w:rsidRDefault="00D73C0C" w:rsidP="006517B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34827" wp14:editId="3C81C600">
          <wp:simplePos x="0" y="0"/>
          <wp:positionH relativeFrom="page">
            <wp:align>left</wp:align>
          </wp:positionH>
          <wp:positionV relativeFrom="paragraph">
            <wp:posOffset>-360045</wp:posOffset>
          </wp:positionV>
          <wp:extent cx="7678420" cy="2065020"/>
          <wp:effectExtent l="0" t="0" r="0" b="0"/>
          <wp:wrapSquare wrapText="bothSides"/>
          <wp:docPr id="1890241681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433840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8420" cy="206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5DC"/>
    <w:multiLevelType w:val="multilevel"/>
    <w:tmpl w:val="1822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A47E42"/>
    <w:multiLevelType w:val="hybridMultilevel"/>
    <w:tmpl w:val="F13A022C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E0F7C84"/>
    <w:multiLevelType w:val="hybridMultilevel"/>
    <w:tmpl w:val="6764F2A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F834A0"/>
    <w:multiLevelType w:val="multilevel"/>
    <w:tmpl w:val="3E88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E9408C"/>
    <w:multiLevelType w:val="hybridMultilevel"/>
    <w:tmpl w:val="FA08A5B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D186A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007F57"/>
    <w:multiLevelType w:val="multilevel"/>
    <w:tmpl w:val="1DBA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03087"/>
    <w:multiLevelType w:val="hybridMultilevel"/>
    <w:tmpl w:val="B4BE66F4"/>
    <w:lvl w:ilvl="0" w:tplc="317CEF8E">
      <w:start w:val="1"/>
      <w:numFmt w:val="bullet"/>
      <w:pStyle w:val="L2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C2602B1"/>
    <w:multiLevelType w:val="hybridMultilevel"/>
    <w:tmpl w:val="E1DA218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7439F8"/>
    <w:multiLevelType w:val="hybridMultilevel"/>
    <w:tmpl w:val="3CFA9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05C5D"/>
    <w:multiLevelType w:val="multilevel"/>
    <w:tmpl w:val="453E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8F1911"/>
    <w:multiLevelType w:val="multilevel"/>
    <w:tmpl w:val="C570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064803"/>
    <w:multiLevelType w:val="multilevel"/>
    <w:tmpl w:val="C786DC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382FAB"/>
    <w:multiLevelType w:val="hybridMultilevel"/>
    <w:tmpl w:val="5D4A3B90"/>
    <w:lvl w:ilvl="0" w:tplc="786C3966">
      <w:start w:val="1"/>
      <w:numFmt w:val="decimal"/>
      <w:lvlText w:val="%1."/>
      <w:lvlJc w:val="left"/>
      <w:pPr>
        <w:ind w:left="720" w:hanging="360"/>
      </w:pPr>
    </w:lvl>
    <w:lvl w:ilvl="1" w:tplc="7616B0D8">
      <w:start w:val="1"/>
      <w:numFmt w:val="lowerLetter"/>
      <w:lvlText w:val="%2."/>
      <w:lvlJc w:val="left"/>
      <w:pPr>
        <w:ind w:left="1440" w:hanging="360"/>
      </w:pPr>
    </w:lvl>
    <w:lvl w:ilvl="2" w:tplc="00FE4A50">
      <w:start w:val="1"/>
      <w:numFmt w:val="lowerRoman"/>
      <w:lvlText w:val="%3."/>
      <w:lvlJc w:val="right"/>
      <w:pPr>
        <w:ind w:left="2160" w:hanging="180"/>
      </w:pPr>
    </w:lvl>
    <w:lvl w:ilvl="3" w:tplc="411C331E">
      <w:start w:val="1"/>
      <w:numFmt w:val="decimal"/>
      <w:lvlText w:val="%4."/>
      <w:lvlJc w:val="left"/>
      <w:pPr>
        <w:ind w:left="2880" w:hanging="360"/>
      </w:pPr>
    </w:lvl>
    <w:lvl w:ilvl="4" w:tplc="8142386C">
      <w:start w:val="1"/>
      <w:numFmt w:val="lowerLetter"/>
      <w:lvlText w:val="%5."/>
      <w:lvlJc w:val="left"/>
      <w:pPr>
        <w:ind w:left="3600" w:hanging="360"/>
      </w:pPr>
    </w:lvl>
    <w:lvl w:ilvl="5" w:tplc="0A944622">
      <w:start w:val="1"/>
      <w:numFmt w:val="lowerRoman"/>
      <w:lvlText w:val="%6."/>
      <w:lvlJc w:val="right"/>
      <w:pPr>
        <w:ind w:left="4320" w:hanging="180"/>
      </w:pPr>
    </w:lvl>
    <w:lvl w:ilvl="6" w:tplc="FFAE7766">
      <w:start w:val="1"/>
      <w:numFmt w:val="decimal"/>
      <w:lvlText w:val="%7."/>
      <w:lvlJc w:val="left"/>
      <w:pPr>
        <w:ind w:left="5040" w:hanging="360"/>
      </w:pPr>
    </w:lvl>
    <w:lvl w:ilvl="7" w:tplc="ED80CF2E">
      <w:start w:val="1"/>
      <w:numFmt w:val="lowerLetter"/>
      <w:lvlText w:val="%8."/>
      <w:lvlJc w:val="left"/>
      <w:pPr>
        <w:ind w:left="5760" w:hanging="360"/>
      </w:pPr>
    </w:lvl>
    <w:lvl w:ilvl="8" w:tplc="C3AC596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47140"/>
    <w:multiLevelType w:val="hybridMultilevel"/>
    <w:tmpl w:val="C5FAB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E56FB"/>
    <w:multiLevelType w:val="multilevel"/>
    <w:tmpl w:val="2DC8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7262D2"/>
    <w:multiLevelType w:val="multilevel"/>
    <w:tmpl w:val="C226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20037F"/>
    <w:multiLevelType w:val="multilevel"/>
    <w:tmpl w:val="C1F0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41043BB"/>
    <w:multiLevelType w:val="multilevel"/>
    <w:tmpl w:val="43B28B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292F30"/>
    <w:multiLevelType w:val="multilevel"/>
    <w:tmpl w:val="DD7A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98453B5"/>
    <w:multiLevelType w:val="multilevel"/>
    <w:tmpl w:val="3348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E912D10"/>
    <w:multiLevelType w:val="hybridMultilevel"/>
    <w:tmpl w:val="F7F8853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BF1ED0"/>
    <w:multiLevelType w:val="hybridMultilevel"/>
    <w:tmpl w:val="CE5AE918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02C30AC"/>
    <w:multiLevelType w:val="multilevel"/>
    <w:tmpl w:val="F69EB3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AD5661"/>
    <w:multiLevelType w:val="multilevel"/>
    <w:tmpl w:val="3EB8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2BE4BD7"/>
    <w:multiLevelType w:val="hybridMultilevel"/>
    <w:tmpl w:val="5DB4576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E10E34"/>
    <w:multiLevelType w:val="hybridMultilevel"/>
    <w:tmpl w:val="0994C0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F40C2"/>
    <w:multiLevelType w:val="multilevel"/>
    <w:tmpl w:val="08BE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F26FEF"/>
    <w:multiLevelType w:val="hybridMultilevel"/>
    <w:tmpl w:val="FDE24E96"/>
    <w:lvl w:ilvl="0" w:tplc="0C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C3F4346"/>
    <w:multiLevelType w:val="hybridMultilevel"/>
    <w:tmpl w:val="05446746"/>
    <w:lvl w:ilvl="0" w:tplc="4DC03A22">
      <w:start w:val="1"/>
      <w:numFmt w:val="bullet"/>
      <w:pStyle w:val="L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397858">
    <w:abstractNumId w:val="12"/>
  </w:num>
  <w:num w:numId="2" w16cid:durableId="1548224260">
    <w:abstractNumId w:val="10"/>
  </w:num>
  <w:num w:numId="3" w16cid:durableId="1020811253">
    <w:abstractNumId w:val="14"/>
  </w:num>
  <w:num w:numId="4" w16cid:durableId="1470051116">
    <w:abstractNumId w:val="3"/>
  </w:num>
  <w:num w:numId="5" w16cid:durableId="1485196936">
    <w:abstractNumId w:val="15"/>
  </w:num>
  <w:num w:numId="6" w16cid:durableId="1095517692">
    <w:abstractNumId w:val="22"/>
  </w:num>
  <w:num w:numId="7" w16cid:durableId="486946673">
    <w:abstractNumId w:val="17"/>
  </w:num>
  <w:num w:numId="8" w16cid:durableId="155608032">
    <w:abstractNumId w:val="11"/>
  </w:num>
  <w:num w:numId="9" w16cid:durableId="1982536703">
    <w:abstractNumId w:val="18"/>
  </w:num>
  <w:num w:numId="10" w16cid:durableId="573048248">
    <w:abstractNumId w:val="16"/>
  </w:num>
  <w:num w:numId="11" w16cid:durableId="820543029">
    <w:abstractNumId w:val="5"/>
  </w:num>
  <w:num w:numId="12" w16cid:durableId="1004670912">
    <w:abstractNumId w:val="23"/>
  </w:num>
  <w:num w:numId="13" w16cid:durableId="312219808">
    <w:abstractNumId w:val="19"/>
  </w:num>
  <w:num w:numId="14" w16cid:durableId="18898867">
    <w:abstractNumId w:val="26"/>
  </w:num>
  <w:num w:numId="15" w16cid:durableId="1672561583">
    <w:abstractNumId w:val="9"/>
  </w:num>
  <w:num w:numId="16" w16cid:durableId="1166165994">
    <w:abstractNumId w:val="0"/>
  </w:num>
  <w:num w:numId="17" w16cid:durableId="1758400529">
    <w:abstractNumId w:val="7"/>
  </w:num>
  <w:num w:numId="18" w16cid:durableId="974526434">
    <w:abstractNumId w:val="20"/>
  </w:num>
  <w:num w:numId="19" w16cid:durableId="552349812">
    <w:abstractNumId w:val="28"/>
  </w:num>
  <w:num w:numId="20" w16cid:durableId="936601163">
    <w:abstractNumId w:val="2"/>
  </w:num>
  <w:num w:numId="21" w16cid:durableId="2103724536">
    <w:abstractNumId w:val="27"/>
  </w:num>
  <w:num w:numId="22" w16cid:durableId="1418206508">
    <w:abstractNumId w:val="21"/>
  </w:num>
  <w:num w:numId="23" w16cid:durableId="268509303">
    <w:abstractNumId w:val="8"/>
  </w:num>
  <w:num w:numId="24" w16cid:durableId="1804696160">
    <w:abstractNumId w:val="1"/>
  </w:num>
  <w:num w:numId="25" w16cid:durableId="1586258176">
    <w:abstractNumId w:val="4"/>
  </w:num>
  <w:num w:numId="26" w16cid:durableId="975723306">
    <w:abstractNumId w:val="13"/>
  </w:num>
  <w:num w:numId="27" w16cid:durableId="1590500059">
    <w:abstractNumId w:val="25"/>
  </w:num>
  <w:num w:numId="28" w16cid:durableId="1303267741">
    <w:abstractNumId w:val="24"/>
  </w:num>
  <w:num w:numId="29" w16cid:durableId="1847750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49"/>
    <w:rsid w:val="00004EB0"/>
    <w:rsid w:val="00007D03"/>
    <w:rsid w:val="00022B82"/>
    <w:rsid w:val="0002555B"/>
    <w:rsid w:val="00032B7E"/>
    <w:rsid w:val="00077A57"/>
    <w:rsid w:val="00083992"/>
    <w:rsid w:val="000903E7"/>
    <w:rsid w:val="00091173"/>
    <w:rsid w:val="000A31E6"/>
    <w:rsid w:val="000C2D15"/>
    <w:rsid w:val="000C4C55"/>
    <w:rsid w:val="000C6124"/>
    <w:rsid w:val="000C6CD8"/>
    <w:rsid w:val="000D5DCA"/>
    <w:rsid w:val="000E2938"/>
    <w:rsid w:val="0012084B"/>
    <w:rsid w:val="00125327"/>
    <w:rsid w:val="00125771"/>
    <w:rsid w:val="00140A2F"/>
    <w:rsid w:val="00144BB7"/>
    <w:rsid w:val="0014716D"/>
    <w:rsid w:val="00150C7E"/>
    <w:rsid w:val="00155915"/>
    <w:rsid w:val="00156847"/>
    <w:rsid w:val="00161D9E"/>
    <w:rsid w:val="00174968"/>
    <w:rsid w:val="001760C8"/>
    <w:rsid w:val="001A0940"/>
    <w:rsid w:val="001B2F97"/>
    <w:rsid w:val="001B41EB"/>
    <w:rsid w:val="001B631E"/>
    <w:rsid w:val="001F0E18"/>
    <w:rsid w:val="002005DA"/>
    <w:rsid w:val="002009E5"/>
    <w:rsid w:val="00211463"/>
    <w:rsid w:val="0022748C"/>
    <w:rsid w:val="002530F8"/>
    <w:rsid w:val="002531A9"/>
    <w:rsid w:val="00264C43"/>
    <w:rsid w:val="00272CF7"/>
    <w:rsid w:val="002B39BE"/>
    <w:rsid w:val="002C1EBD"/>
    <w:rsid w:val="002D578E"/>
    <w:rsid w:val="002D6C0B"/>
    <w:rsid w:val="002E054C"/>
    <w:rsid w:val="002E1742"/>
    <w:rsid w:val="002F5E04"/>
    <w:rsid w:val="0030022B"/>
    <w:rsid w:val="00305EB7"/>
    <w:rsid w:val="00316F1A"/>
    <w:rsid w:val="003232AC"/>
    <w:rsid w:val="003264D6"/>
    <w:rsid w:val="00330C61"/>
    <w:rsid w:val="00334B7C"/>
    <w:rsid w:val="0033586A"/>
    <w:rsid w:val="00337485"/>
    <w:rsid w:val="00337CE9"/>
    <w:rsid w:val="00341DDB"/>
    <w:rsid w:val="0034485A"/>
    <w:rsid w:val="00354FAB"/>
    <w:rsid w:val="003611A3"/>
    <w:rsid w:val="00362AA3"/>
    <w:rsid w:val="00375E09"/>
    <w:rsid w:val="003778BC"/>
    <w:rsid w:val="00382CE1"/>
    <w:rsid w:val="00391CBC"/>
    <w:rsid w:val="00392A57"/>
    <w:rsid w:val="003B2072"/>
    <w:rsid w:val="003B3127"/>
    <w:rsid w:val="003C1843"/>
    <w:rsid w:val="003C1A96"/>
    <w:rsid w:val="003C3EDB"/>
    <w:rsid w:val="003F69EF"/>
    <w:rsid w:val="0041503B"/>
    <w:rsid w:val="004224F4"/>
    <w:rsid w:val="00431551"/>
    <w:rsid w:val="00451344"/>
    <w:rsid w:val="00453507"/>
    <w:rsid w:val="0048554B"/>
    <w:rsid w:val="00485A28"/>
    <w:rsid w:val="0049028E"/>
    <w:rsid w:val="004A2195"/>
    <w:rsid w:val="004A7BC1"/>
    <w:rsid w:val="004B3608"/>
    <w:rsid w:val="004B6A48"/>
    <w:rsid w:val="004C1ADF"/>
    <w:rsid w:val="004C3128"/>
    <w:rsid w:val="004C33EF"/>
    <w:rsid w:val="004C3471"/>
    <w:rsid w:val="004D3D56"/>
    <w:rsid w:val="004E05DF"/>
    <w:rsid w:val="004F5781"/>
    <w:rsid w:val="004F7D73"/>
    <w:rsid w:val="00512814"/>
    <w:rsid w:val="00523A0F"/>
    <w:rsid w:val="00531BCA"/>
    <w:rsid w:val="005818D6"/>
    <w:rsid w:val="005A3F68"/>
    <w:rsid w:val="005B0444"/>
    <w:rsid w:val="005C3315"/>
    <w:rsid w:val="005C6139"/>
    <w:rsid w:val="005D029F"/>
    <w:rsid w:val="005E34DD"/>
    <w:rsid w:val="005E61F4"/>
    <w:rsid w:val="005F2075"/>
    <w:rsid w:val="005F2F83"/>
    <w:rsid w:val="005F4C41"/>
    <w:rsid w:val="0060087C"/>
    <w:rsid w:val="006137E8"/>
    <w:rsid w:val="00616EC9"/>
    <w:rsid w:val="00625EF3"/>
    <w:rsid w:val="00634B06"/>
    <w:rsid w:val="00641288"/>
    <w:rsid w:val="006450A8"/>
    <w:rsid w:val="00646542"/>
    <w:rsid w:val="006517BE"/>
    <w:rsid w:val="006675EA"/>
    <w:rsid w:val="00667B17"/>
    <w:rsid w:val="006714CF"/>
    <w:rsid w:val="00677080"/>
    <w:rsid w:val="00677B14"/>
    <w:rsid w:val="0068345B"/>
    <w:rsid w:val="00684318"/>
    <w:rsid w:val="00686883"/>
    <w:rsid w:val="0069441B"/>
    <w:rsid w:val="006A6718"/>
    <w:rsid w:val="006C169F"/>
    <w:rsid w:val="006D3487"/>
    <w:rsid w:val="006F0AD0"/>
    <w:rsid w:val="006F579D"/>
    <w:rsid w:val="00701D38"/>
    <w:rsid w:val="00707442"/>
    <w:rsid w:val="0071177E"/>
    <w:rsid w:val="007227A3"/>
    <w:rsid w:val="00740672"/>
    <w:rsid w:val="00747A49"/>
    <w:rsid w:val="00773EB7"/>
    <w:rsid w:val="0077667F"/>
    <w:rsid w:val="00776695"/>
    <w:rsid w:val="007862DB"/>
    <w:rsid w:val="007A30F0"/>
    <w:rsid w:val="007B0243"/>
    <w:rsid w:val="007B26AC"/>
    <w:rsid w:val="007B4F0A"/>
    <w:rsid w:val="007C1064"/>
    <w:rsid w:val="007C2447"/>
    <w:rsid w:val="007E21F6"/>
    <w:rsid w:val="007F1275"/>
    <w:rsid w:val="008235F3"/>
    <w:rsid w:val="00834C4B"/>
    <w:rsid w:val="008706A5"/>
    <w:rsid w:val="008861A7"/>
    <w:rsid w:val="00886FF4"/>
    <w:rsid w:val="00891367"/>
    <w:rsid w:val="008A0F43"/>
    <w:rsid w:val="008A652B"/>
    <w:rsid w:val="008B4A34"/>
    <w:rsid w:val="008B5772"/>
    <w:rsid w:val="008D7795"/>
    <w:rsid w:val="008E0008"/>
    <w:rsid w:val="008F7AFF"/>
    <w:rsid w:val="009025C3"/>
    <w:rsid w:val="00914BC9"/>
    <w:rsid w:val="00917272"/>
    <w:rsid w:val="00921687"/>
    <w:rsid w:val="00921894"/>
    <w:rsid w:val="009243E6"/>
    <w:rsid w:val="00962B63"/>
    <w:rsid w:val="00964480"/>
    <w:rsid w:val="0096727F"/>
    <w:rsid w:val="009765ED"/>
    <w:rsid w:val="00983446"/>
    <w:rsid w:val="00993296"/>
    <w:rsid w:val="009B69D9"/>
    <w:rsid w:val="009D39F2"/>
    <w:rsid w:val="009D418A"/>
    <w:rsid w:val="009E4B42"/>
    <w:rsid w:val="009F3960"/>
    <w:rsid w:val="00A06A71"/>
    <w:rsid w:val="00A077A3"/>
    <w:rsid w:val="00A13135"/>
    <w:rsid w:val="00A148A3"/>
    <w:rsid w:val="00A329E8"/>
    <w:rsid w:val="00A41F01"/>
    <w:rsid w:val="00A43E50"/>
    <w:rsid w:val="00A43FC9"/>
    <w:rsid w:val="00A463EE"/>
    <w:rsid w:val="00A5124A"/>
    <w:rsid w:val="00A62A51"/>
    <w:rsid w:val="00A737F0"/>
    <w:rsid w:val="00A739CA"/>
    <w:rsid w:val="00A753BC"/>
    <w:rsid w:val="00A75721"/>
    <w:rsid w:val="00A916C5"/>
    <w:rsid w:val="00AA3F13"/>
    <w:rsid w:val="00AB3453"/>
    <w:rsid w:val="00AB6367"/>
    <w:rsid w:val="00AB6435"/>
    <w:rsid w:val="00AD3E95"/>
    <w:rsid w:val="00B011CE"/>
    <w:rsid w:val="00B11538"/>
    <w:rsid w:val="00B27DCF"/>
    <w:rsid w:val="00B31CF2"/>
    <w:rsid w:val="00B4614C"/>
    <w:rsid w:val="00B4686D"/>
    <w:rsid w:val="00B522BC"/>
    <w:rsid w:val="00B603FC"/>
    <w:rsid w:val="00B67B08"/>
    <w:rsid w:val="00B83479"/>
    <w:rsid w:val="00B9663D"/>
    <w:rsid w:val="00BA1FD4"/>
    <w:rsid w:val="00BA4477"/>
    <w:rsid w:val="00BA64F7"/>
    <w:rsid w:val="00BA77BB"/>
    <w:rsid w:val="00BB4F26"/>
    <w:rsid w:val="00BC2BD2"/>
    <w:rsid w:val="00BD0A96"/>
    <w:rsid w:val="00BF6345"/>
    <w:rsid w:val="00C029BF"/>
    <w:rsid w:val="00C03C0A"/>
    <w:rsid w:val="00C06E61"/>
    <w:rsid w:val="00C36E9F"/>
    <w:rsid w:val="00C44334"/>
    <w:rsid w:val="00C57382"/>
    <w:rsid w:val="00C60BD8"/>
    <w:rsid w:val="00CB0122"/>
    <w:rsid w:val="00CB159C"/>
    <w:rsid w:val="00CB17CA"/>
    <w:rsid w:val="00CC3D69"/>
    <w:rsid w:val="00CC4130"/>
    <w:rsid w:val="00CD121A"/>
    <w:rsid w:val="00CD4B2D"/>
    <w:rsid w:val="00CD733C"/>
    <w:rsid w:val="00CE7168"/>
    <w:rsid w:val="00CF137D"/>
    <w:rsid w:val="00CF50AA"/>
    <w:rsid w:val="00D01FD3"/>
    <w:rsid w:val="00D023EA"/>
    <w:rsid w:val="00D05F25"/>
    <w:rsid w:val="00D06BA7"/>
    <w:rsid w:val="00D10537"/>
    <w:rsid w:val="00D318B1"/>
    <w:rsid w:val="00D37188"/>
    <w:rsid w:val="00D4377F"/>
    <w:rsid w:val="00D47727"/>
    <w:rsid w:val="00D50D92"/>
    <w:rsid w:val="00D51F3E"/>
    <w:rsid w:val="00D65BE8"/>
    <w:rsid w:val="00D73C0C"/>
    <w:rsid w:val="00D76A62"/>
    <w:rsid w:val="00DA271B"/>
    <w:rsid w:val="00DA2BB3"/>
    <w:rsid w:val="00DA3AB9"/>
    <w:rsid w:val="00DD7870"/>
    <w:rsid w:val="00DE5C36"/>
    <w:rsid w:val="00DF4727"/>
    <w:rsid w:val="00E00B3B"/>
    <w:rsid w:val="00E02A6B"/>
    <w:rsid w:val="00E031C0"/>
    <w:rsid w:val="00E3375A"/>
    <w:rsid w:val="00E34963"/>
    <w:rsid w:val="00E37F7B"/>
    <w:rsid w:val="00E52AC5"/>
    <w:rsid w:val="00E543E6"/>
    <w:rsid w:val="00E5604C"/>
    <w:rsid w:val="00E65922"/>
    <w:rsid w:val="00E67C5C"/>
    <w:rsid w:val="00E72DCF"/>
    <w:rsid w:val="00E7470F"/>
    <w:rsid w:val="00E75FC0"/>
    <w:rsid w:val="00EB058C"/>
    <w:rsid w:val="00EB25BF"/>
    <w:rsid w:val="00EF35E2"/>
    <w:rsid w:val="00EF77FE"/>
    <w:rsid w:val="00F0080B"/>
    <w:rsid w:val="00F02CC5"/>
    <w:rsid w:val="00F235BF"/>
    <w:rsid w:val="00F3630E"/>
    <w:rsid w:val="00F36D55"/>
    <w:rsid w:val="00F377D8"/>
    <w:rsid w:val="00F47733"/>
    <w:rsid w:val="00F7526F"/>
    <w:rsid w:val="00F8379C"/>
    <w:rsid w:val="00F97146"/>
    <w:rsid w:val="00FC318A"/>
    <w:rsid w:val="00FD24E5"/>
    <w:rsid w:val="00FF383B"/>
    <w:rsid w:val="046FE7EC"/>
    <w:rsid w:val="05AFB6BF"/>
    <w:rsid w:val="0831D1F6"/>
    <w:rsid w:val="086448AA"/>
    <w:rsid w:val="0B6383A1"/>
    <w:rsid w:val="0C1103D7"/>
    <w:rsid w:val="0D5B9F19"/>
    <w:rsid w:val="0F0DA6A4"/>
    <w:rsid w:val="12A15BF5"/>
    <w:rsid w:val="1373AC31"/>
    <w:rsid w:val="13833229"/>
    <w:rsid w:val="16819CD7"/>
    <w:rsid w:val="17150E5F"/>
    <w:rsid w:val="196CD57D"/>
    <w:rsid w:val="1C54E749"/>
    <w:rsid w:val="1C6FB7FF"/>
    <w:rsid w:val="1F0BA16A"/>
    <w:rsid w:val="1F7A5D19"/>
    <w:rsid w:val="1FEEE682"/>
    <w:rsid w:val="2115C3C3"/>
    <w:rsid w:val="23A8902B"/>
    <w:rsid w:val="248569CB"/>
    <w:rsid w:val="253E8C07"/>
    <w:rsid w:val="254275AE"/>
    <w:rsid w:val="2545C6F4"/>
    <w:rsid w:val="254F6AF2"/>
    <w:rsid w:val="26602B18"/>
    <w:rsid w:val="26799FD9"/>
    <w:rsid w:val="295B087F"/>
    <w:rsid w:val="2B777F46"/>
    <w:rsid w:val="2CC31429"/>
    <w:rsid w:val="2D64A2FB"/>
    <w:rsid w:val="2E2F9EB9"/>
    <w:rsid w:val="2F60D8A2"/>
    <w:rsid w:val="373BE89A"/>
    <w:rsid w:val="3883C5F8"/>
    <w:rsid w:val="3C8E30C0"/>
    <w:rsid w:val="414981AB"/>
    <w:rsid w:val="41CA24F2"/>
    <w:rsid w:val="426C72E8"/>
    <w:rsid w:val="43894354"/>
    <w:rsid w:val="46F56691"/>
    <w:rsid w:val="47055501"/>
    <w:rsid w:val="486C6C05"/>
    <w:rsid w:val="4961E37B"/>
    <w:rsid w:val="4A2F6E11"/>
    <w:rsid w:val="4C602DF2"/>
    <w:rsid w:val="4CC5C79D"/>
    <w:rsid w:val="4F8B3941"/>
    <w:rsid w:val="51E0D4F9"/>
    <w:rsid w:val="561EBDFD"/>
    <w:rsid w:val="5BF551AA"/>
    <w:rsid w:val="5C489E4D"/>
    <w:rsid w:val="5D581754"/>
    <w:rsid w:val="5E6C0829"/>
    <w:rsid w:val="5EEC3DD8"/>
    <w:rsid w:val="603EB22E"/>
    <w:rsid w:val="609C8D4F"/>
    <w:rsid w:val="64615A35"/>
    <w:rsid w:val="65D990F4"/>
    <w:rsid w:val="66683E25"/>
    <w:rsid w:val="669979BC"/>
    <w:rsid w:val="67033871"/>
    <w:rsid w:val="678394A9"/>
    <w:rsid w:val="68388BBA"/>
    <w:rsid w:val="68E25B16"/>
    <w:rsid w:val="6A9949AA"/>
    <w:rsid w:val="6B835F3B"/>
    <w:rsid w:val="6C536B8F"/>
    <w:rsid w:val="6DEDDBED"/>
    <w:rsid w:val="6E1C20E5"/>
    <w:rsid w:val="6E2E2220"/>
    <w:rsid w:val="6F4E0AE5"/>
    <w:rsid w:val="72F46DBF"/>
    <w:rsid w:val="73AC6EE7"/>
    <w:rsid w:val="76DBA9F4"/>
    <w:rsid w:val="77A39683"/>
    <w:rsid w:val="78BB08F7"/>
    <w:rsid w:val="796FF645"/>
    <w:rsid w:val="7C5A2A62"/>
    <w:rsid w:val="7C6FB61F"/>
    <w:rsid w:val="7DBB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E0E59"/>
  <w15:chartTrackingRefBased/>
  <w15:docId w15:val="{30346D32-C66C-4BAD-8E39-17F90C58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DDB"/>
    <w:pPr>
      <w:tabs>
        <w:tab w:val="left" w:pos="255"/>
      </w:tabs>
      <w:suppressAutoHyphens/>
      <w:autoSpaceDE w:val="0"/>
      <w:autoSpaceDN w:val="0"/>
      <w:adjustRightInd w:val="0"/>
      <w:spacing w:after="120" w:line="312" w:lineRule="auto"/>
      <w:textAlignment w:val="center"/>
    </w:pPr>
    <w:rPr>
      <w:rFonts w:ascii="Arial" w:hAnsi="Arial" w:cs="Arial"/>
      <w:color w:val="000000"/>
      <w:kern w:val="0"/>
      <w:lang w:val="en-GB"/>
    </w:rPr>
  </w:style>
  <w:style w:type="paragraph" w:styleId="Heading1">
    <w:name w:val="heading 1"/>
    <w:basedOn w:val="H1-Large"/>
    <w:next w:val="Normal"/>
    <w:link w:val="Heading1Char"/>
    <w:uiPriority w:val="9"/>
    <w:qFormat/>
    <w:rsid w:val="002005DA"/>
    <w:pPr>
      <w:spacing w:after="120" w:line="240" w:lineRule="auto"/>
      <w:outlineLvl w:val="0"/>
    </w:pPr>
    <w:rPr>
      <w:color w:val="0E7482"/>
      <w:sz w:val="44"/>
    </w:rPr>
  </w:style>
  <w:style w:type="paragraph" w:styleId="Heading2">
    <w:name w:val="heading 2"/>
    <w:basedOn w:val="H2"/>
    <w:next w:val="Normal"/>
    <w:link w:val="Heading2Char"/>
    <w:uiPriority w:val="9"/>
    <w:unhideWhenUsed/>
    <w:qFormat/>
    <w:rsid w:val="00341DDB"/>
    <w:pPr>
      <w:spacing w:before="120" w:after="120" w:line="240" w:lineRule="auto"/>
      <w:outlineLvl w:val="1"/>
    </w:pPr>
  </w:style>
  <w:style w:type="paragraph" w:styleId="Heading3">
    <w:name w:val="heading 3"/>
    <w:basedOn w:val="H3"/>
    <w:next w:val="Normal"/>
    <w:link w:val="Heading3Char"/>
    <w:uiPriority w:val="9"/>
    <w:unhideWhenUsed/>
    <w:qFormat/>
    <w:rsid w:val="006517BE"/>
    <w:pPr>
      <w:outlineLvl w:val="2"/>
    </w:pPr>
  </w:style>
  <w:style w:type="paragraph" w:styleId="Heading4">
    <w:name w:val="heading 4"/>
    <w:basedOn w:val="H4"/>
    <w:next w:val="Normal"/>
    <w:link w:val="Heading4Char"/>
    <w:uiPriority w:val="9"/>
    <w:unhideWhenUsed/>
    <w:qFormat/>
    <w:rsid w:val="006517BE"/>
    <w:pPr>
      <w:outlineLvl w:val="3"/>
    </w:pPr>
  </w:style>
  <w:style w:type="paragraph" w:styleId="Heading5">
    <w:name w:val="heading 5"/>
    <w:basedOn w:val="H5"/>
    <w:next w:val="Normal"/>
    <w:link w:val="Heading5Char"/>
    <w:uiPriority w:val="9"/>
    <w:unhideWhenUsed/>
    <w:qFormat/>
    <w:rsid w:val="006517BE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47A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A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A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A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5DA"/>
    <w:rPr>
      <w:rFonts w:ascii="Arial" w:hAnsi="Arial" w:cs="Arial"/>
      <w:b/>
      <w:bCs/>
      <w:color w:val="0E7482"/>
      <w:kern w:val="0"/>
      <w:sz w:val="44"/>
      <w:szCs w:val="7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41DDB"/>
    <w:rPr>
      <w:rFonts w:ascii="Arial" w:hAnsi="Arial" w:cs="Arial"/>
      <w:b/>
      <w:bCs/>
      <w:color w:val="0E7482"/>
      <w:kern w:val="0"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517BE"/>
    <w:rPr>
      <w:rFonts w:ascii="Arial" w:hAnsi="Arial" w:cs="Arial"/>
      <w:b/>
      <w:bCs/>
      <w:color w:val="0E7482"/>
      <w:kern w:val="0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517BE"/>
    <w:rPr>
      <w:rFonts w:ascii="Arial" w:hAnsi="Arial" w:cs="Arial"/>
      <w:b/>
      <w:bCs/>
      <w:color w:val="0E7482"/>
      <w:kern w:val="0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6517BE"/>
    <w:rPr>
      <w:rFonts w:ascii="Arial" w:hAnsi="Arial" w:cs="Arial"/>
      <w:b/>
      <w:bCs/>
      <w:color w:val="0E7482"/>
      <w:kern w:val="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A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A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A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A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2005DA"/>
    <w:pPr>
      <w:spacing w:line="240" w:lineRule="auto"/>
      <w:contextualSpacing/>
    </w:pPr>
    <w:rPr>
      <w:rFonts w:eastAsiaTheme="majorEastAsia" w:cstheme="majorBidi"/>
      <w:b/>
      <w:color w:val="36335C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05DA"/>
    <w:rPr>
      <w:rFonts w:ascii="Arial" w:eastAsiaTheme="majorEastAsia" w:hAnsi="Arial" w:cstheme="majorBidi"/>
      <w:b/>
      <w:color w:val="36335C"/>
      <w:spacing w:val="-10"/>
      <w:kern w:val="28"/>
      <w:sz w:val="52"/>
      <w:szCs w:val="56"/>
      <w:lang w:val="en-GB"/>
    </w:rPr>
  </w:style>
  <w:style w:type="paragraph" w:styleId="Subtitle">
    <w:name w:val="Subtitle"/>
    <w:basedOn w:val="IntroductionParagraph"/>
    <w:next w:val="Normal"/>
    <w:link w:val="SubtitleChar"/>
    <w:uiPriority w:val="11"/>
    <w:qFormat/>
    <w:rsid w:val="006517BE"/>
  </w:style>
  <w:style w:type="character" w:customStyle="1" w:styleId="SubtitleChar">
    <w:name w:val="Subtitle Char"/>
    <w:basedOn w:val="DefaultParagraphFont"/>
    <w:link w:val="Subtitle"/>
    <w:uiPriority w:val="11"/>
    <w:rsid w:val="006517BE"/>
    <w:rPr>
      <w:rFonts w:ascii="Arial" w:hAnsi="Arial" w:cs="Arial"/>
      <w:bCs/>
      <w:color w:val="0E7482"/>
      <w:kern w:val="0"/>
      <w:lang w:val="en-GB"/>
    </w:rPr>
  </w:style>
  <w:style w:type="paragraph" w:styleId="Quote">
    <w:name w:val="Quote"/>
    <w:basedOn w:val="Normal"/>
    <w:next w:val="Normal"/>
    <w:link w:val="QuoteChar"/>
    <w:uiPriority w:val="29"/>
    <w:rsid w:val="00747A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7A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A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747A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747A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A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747A4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47A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A49"/>
  </w:style>
  <w:style w:type="paragraph" w:styleId="Footer">
    <w:name w:val="footer"/>
    <w:basedOn w:val="Normal"/>
    <w:link w:val="FooterChar"/>
    <w:uiPriority w:val="99"/>
    <w:unhideWhenUsed/>
    <w:rsid w:val="00747A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A49"/>
  </w:style>
  <w:style w:type="paragraph" w:customStyle="1" w:styleId="H1-Large">
    <w:name w:val="H1 - Large"/>
    <w:basedOn w:val="Normal"/>
    <w:uiPriority w:val="99"/>
    <w:rsid w:val="00747A49"/>
    <w:pPr>
      <w:spacing w:after="227"/>
    </w:pPr>
    <w:rPr>
      <w:b/>
      <w:bCs/>
      <w:color w:val="36335C"/>
      <w:sz w:val="70"/>
      <w:szCs w:val="70"/>
    </w:rPr>
  </w:style>
  <w:style w:type="paragraph" w:customStyle="1" w:styleId="H2">
    <w:name w:val="H2"/>
    <w:basedOn w:val="Normal"/>
    <w:uiPriority w:val="99"/>
    <w:rsid w:val="00747A49"/>
    <w:pPr>
      <w:spacing w:after="170"/>
    </w:pPr>
    <w:rPr>
      <w:b/>
      <w:bCs/>
      <w:color w:val="0E7482"/>
      <w:sz w:val="36"/>
      <w:szCs w:val="36"/>
    </w:rPr>
  </w:style>
  <w:style w:type="paragraph" w:customStyle="1" w:styleId="H3">
    <w:name w:val="H3"/>
    <w:basedOn w:val="H2"/>
    <w:uiPriority w:val="99"/>
    <w:rsid w:val="00747A49"/>
    <w:rPr>
      <w:sz w:val="32"/>
      <w:szCs w:val="32"/>
    </w:rPr>
  </w:style>
  <w:style w:type="paragraph" w:customStyle="1" w:styleId="H4">
    <w:name w:val="H4"/>
    <w:basedOn w:val="H3"/>
    <w:uiPriority w:val="99"/>
    <w:rsid w:val="00747A49"/>
    <w:rPr>
      <w:sz w:val="28"/>
      <w:szCs w:val="28"/>
    </w:rPr>
  </w:style>
  <w:style w:type="paragraph" w:customStyle="1" w:styleId="IntroductionParagraph">
    <w:name w:val="Introduction Paragraph"/>
    <w:basedOn w:val="H4"/>
    <w:uiPriority w:val="99"/>
    <w:rsid w:val="007B26AC"/>
    <w:pPr>
      <w:spacing w:after="340" w:line="320" w:lineRule="atLeast"/>
    </w:pPr>
    <w:rPr>
      <w:b w:val="0"/>
      <w:sz w:val="24"/>
      <w:szCs w:val="24"/>
    </w:rPr>
  </w:style>
  <w:style w:type="paragraph" w:customStyle="1" w:styleId="Paragraph-Whenheadingfollows">
    <w:name w:val="Paragraph - When heading follows"/>
    <w:basedOn w:val="Normal"/>
    <w:uiPriority w:val="99"/>
    <w:rsid w:val="00747A49"/>
    <w:rPr>
      <w:sz w:val="22"/>
      <w:szCs w:val="22"/>
    </w:rPr>
  </w:style>
  <w:style w:type="paragraph" w:customStyle="1" w:styleId="H5">
    <w:name w:val="H5"/>
    <w:basedOn w:val="H4"/>
    <w:uiPriority w:val="99"/>
    <w:rsid w:val="00747A49"/>
    <w:pPr>
      <w:spacing w:after="227"/>
    </w:pPr>
    <w:rPr>
      <w:sz w:val="24"/>
      <w:szCs w:val="24"/>
    </w:rPr>
  </w:style>
  <w:style w:type="paragraph" w:customStyle="1" w:styleId="H6">
    <w:name w:val="H6"/>
    <w:basedOn w:val="H5"/>
    <w:uiPriority w:val="99"/>
    <w:rsid w:val="00747A49"/>
    <w:rPr>
      <w:sz w:val="22"/>
      <w:szCs w:val="22"/>
    </w:rPr>
  </w:style>
  <w:style w:type="character" w:customStyle="1" w:styleId="lightitalicbasestyles">
    <w:name w:val="light italic (base styles)"/>
    <w:uiPriority w:val="99"/>
    <w:rsid w:val="00747A49"/>
    <w:rPr>
      <w:i/>
      <w:iCs/>
    </w:rPr>
  </w:style>
  <w:style w:type="character" w:styleId="Hyperlink">
    <w:name w:val="Hyperlink"/>
    <w:basedOn w:val="DefaultParagraphFont"/>
    <w:uiPriority w:val="99"/>
    <w:unhideWhenUsed/>
    <w:rsid w:val="00747A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A49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7B26AC"/>
  </w:style>
  <w:style w:type="paragraph" w:customStyle="1" w:styleId="Footerbody">
    <w:name w:val="Footer body"/>
    <w:basedOn w:val="Footer"/>
    <w:link w:val="FooterbodyChar"/>
    <w:qFormat/>
    <w:rsid w:val="006517BE"/>
    <w:rPr>
      <w:sz w:val="18"/>
      <w:szCs w:val="18"/>
    </w:rPr>
  </w:style>
  <w:style w:type="character" w:customStyle="1" w:styleId="FooterbodyChar">
    <w:name w:val="Footer body Char"/>
    <w:basedOn w:val="FooterChar"/>
    <w:link w:val="Footerbody"/>
    <w:rsid w:val="006517BE"/>
    <w:rPr>
      <w:rFonts w:ascii="Arial" w:hAnsi="Arial" w:cs="Arial"/>
      <w:color w:val="000000"/>
      <w:kern w:val="0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AB6435"/>
    <w:rPr>
      <w:rFonts w:ascii="Arial" w:hAnsi="Arial" w:cs="Arial"/>
      <w:color w:val="000000"/>
      <w:kern w:val="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B63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3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367"/>
    <w:rPr>
      <w:rFonts w:ascii="Arial" w:hAnsi="Arial" w:cs="Arial"/>
      <w:color w:val="000000"/>
      <w:kern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3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367"/>
    <w:rPr>
      <w:rFonts w:ascii="Arial" w:hAnsi="Arial" w:cs="Arial"/>
      <w:b/>
      <w:bCs/>
      <w:color w:val="000000"/>
      <w:kern w:val="0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BA77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1Bullet">
    <w:name w:val="L1 Bullet"/>
    <w:basedOn w:val="ListParagraph"/>
    <w:qFormat/>
    <w:rsid w:val="00341DDB"/>
    <w:pPr>
      <w:numPr>
        <w:numId w:val="19"/>
      </w:numPr>
      <w:tabs>
        <w:tab w:val="clear" w:pos="255"/>
      </w:tabs>
      <w:ind w:left="568" w:hanging="284"/>
      <w:contextualSpacing w:val="0"/>
    </w:pPr>
    <w:rPr>
      <w:lang w:val="en-AU"/>
    </w:rPr>
  </w:style>
  <w:style w:type="paragraph" w:customStyle="1" w:styleId="L2Bullet">
    <w:name w:val="L2 Bullet"/>
    <w:basedOn w:val="ListParagraph"/>
    <w:qFormat/>
    <w:rsid w:val="00341DDB"/>
    <w:pPr>
      <w:numPr>
        <w:numId w:val="29"/>
      </w:numPr>
      <w:contextualSpacing w:val="0"/>
    </w:pPr>
  </w:style>
  <w:style w:type="paragraph" w:customStyle="1" w:styleId="Style1">
    <w:name w:val="Style1"/>
    <w:basedOn w:val="Title"/>
    <w:rsid w:val="00341DDB"/>
    <w:pPr>
      <w:spacing w:before="120" w:after="240"/>
    </w:pPr>
    <w:rPr>
      <w:b w:val="0"/>
      <w:color w:val="24487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niorpractitioner@dpac.tas.gov.au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pac.tas.gov.au/divisions/cpp/community-and-disability-services/disability-inclusion-and-safeguarding-act-2024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tas.gov.au/view/whole/html/asmade/act-2024-021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legislation.tas.gov.au/view/whole/html/asmade/act-2024-021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70fb849-1e8a-40e8-a04b-e7620cb8a416" xsi:nil="true"/>
    <TaxCatchAll xmlns="25f754c4-79ec-4399-b42b-4cc98e4a878f" xsi:nil="true"/>
    <lcf76f155ced4ddcb4097134ff3c332f xmlns="770fb849-1e8a-40e8-a04b-e7620cb8a41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118DB5E10DD4B9DE421006ED3BCAB" ma:contentTypeVersion="20" ma:contentTypeDescription="Create a new document." ma:contentTypeScope="" ma:versionID="60bf1eb1979a2e87218753c16f251c8d">
  <xsd:schema xmlns:xsd="http://www.w3.org/2001/XMLSchema" xmlns:xs="http://www.w3.org/2001/XMLSchema" xmlns:p="http://schemas.microsoft.com/office/2006/metadata/properties" xmlns:ns2="770fb849-1e8a-40e8-a04b-e7620cb8a416" xmlns:ns3="25f754c4-79ec-4399-b42b-4cc98e4a878f" targetNamespace="http://schemas.microsoft.com/office/2006/metadata/properties" ma:root="true" ma:fieldsID="e2b2e0b7bf71b2d49249570890cf95f8" ns2:_="" ns3:_="">
    <xsd:import namespace="770fb849-1e8a-40e8-a04b-e7620cb8a416"/>
    <xsd:import namespace="25f754c4-79ec-4399-b42b-4cc98e4a8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fb849-1e8a-40e8-a04b-e7620cb8a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5fa8d43-ebde-4843-a9f4-94e805a6a4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754c4-79ec-4399-b42b-4cc98e4a8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20b5529-6224-47bb-b9f6-533b370226a1}" ma:internalName="TaxCatchAll" ma:showField="CatchAllData" ma:web="25f754c4-79ec-4399-b42b-4cc98e4a8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9AF35-D13B-4EC8-AE77-59BDF3CECB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CE5AC9-7822-4966-B732-BC9DC09E2028}">
  <ds:schemaRefs>
    <ds:schemaRef ds:uri="http://schemas.microsoft.com/office/2006/metadata/properties"/>
    <ds:schemaRef ds:uri="http://schemas.microsoft.com/office/infopath/2007/PartnerControls"/>
    <ds:schemaRef ds:uri="770fb849-1e8a-40e8-a04b-e7620cb8a416"/>
    <ds:schemaRef ds:uri="25f754c4-79ec-4399-b42b-4cc98e4a878f"/>
  </ds:schemaRefs>
</ds:datastoreItem>
</file>

<file path=customXml/itemProps3.xml><?xml version="1.0" encoding="utf-8"?>
<ds:datastoreItem xmlns:ds="http://schemas.openxmlformats.org/officeDocument/2006/customXml" ds:itemID="{8EADB963-0C45-4A28-96F7-32CB42C99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fb849-1e8a-40e8-a04b-e7620cb8a416"/>
    <ds:schemaRef ds:uri="25f754c4-79ec-4399-b42b-4cc98e4a8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5085</Characters>
  <Application>Microsoft Office Word</Application>
  <DocSecurity>0</DocSecurity>
  <Lines>101</Lines>
  <Paragraphs>55</Paragraphs>
  <ScaleCrop>false</ScaleCrop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Cuneo</dc:creator>
  <cp:keywords/>
  <dc:description/>
  <cp:lastModifiedBy>Badcock, David</cp:lastModifiedBy>
  <cp:revision>3</cp:revision>
  <cp:lastPrinted>2024-05-01T23:10:00Z</cp:lastPrinted>
  <dcterms:created xsi:type="dcterms:W3CDTF">2025-07-03T00:19:00Z</dcterms:created>
  <dcterms:modified xsi:type="dcterms:W3CDTF">2025-07-03T00:20:00Z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0x010100D37118DB5E10DD4B9DE421006ED3BCAB</vt:lpwstr>
  </property>
  <property fmtid="{D5CDD505-2E9C-101B-9397-08002B2CF9AE}" pid="3" name="MediaServiceImageTags">
    <vt:lpwstr/>
  </property>
</Properties>
</file>