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32AA3" w14:textId="77777777" w:rsidR="00297E56" w:rsidRPr="00E87427" w:rsidRDefault="00297E56" w:rsidP="00E87427">
      <w:pPr>
        <w:tabs>
          <w:tab w:val="left" w:pos="993"/>
        </w:tabs>
        <w:autoSpaceDE w:val="0"/>
        <w:autoSpaceDN w:val="0"/>
        <w:adjustRightInd w:val="0"/>
        <w:snapToGrid w:val="0"/>
        <w:jc w:val="both"/>
        <w:rPr>
          <w:rFonts w:cstheme="minorHAnsi"/>
          <w:sz w:val="20"/>
          <w:szCs w:val="20"/>
        </w:rPr>
      </w:pPr>
      <w:r w:rsidRPr="00E87427">
        <w:rPr>
          <w:rFonts w:cstheme="minorHAnsi"/>
          <w:sz w:val="20"/>
          <w:szCs w:val="20"/>
        </w:rPr>
        <w:t>Your Ref:</w:t>
      </w:r>
      <w:r w:rsidRPr="00E87427">
        <w:rPr>
          <w:rFonts w:cstheme="minorHAnsi"/>
          <w:sz w:val="20"/>
          <w:szCs w:val="20"/>
        </w:rPr>
        <w:tab/>
      </w:r>
    </w:p>
    <w:p w14:paraId="5E275FFE" w14:textId="6E785DAF" w:rsidR="00297E56" w:rsidRPr="00E87427" w:rsidRDefault="00297E56" w:rsidP="00E87427">
      <w:pPr>
        <w:tabs>
          <w:tab w:val="left" w:pos="993"/>
        </w:tabs>
        <w:snapToGrid w:val="0"/>
        <w:jc w:val="both"/>
        <w:rPr>
          <w:rFonts w:cstheme="minorHAnsi"/>
          <w:sz w:val="20"/>
          <w:szCs w:val="20"/>
        </w:rPr>
      </w:pPr>
      <w:r w:rsidRPr="00E87427">
        <w:rPr>
          <w:rFonts w:cstheme="minorHAnsi"/>
          <w:sz w:val="20"/>
          <w:szCs w:val="20"/>
        </w:rPr>
        <w:t>Our Ref:</w:t>
      </w:r>
      <w:r w:rsidR="000103BA" w:rsidRPr="00E87427">
        <w:rPr>
          <w:rFonts w:cstheme="minorHAnsi"/>
          <w:sz w:val="20"/>
          <w:szCs w:val="20"/>
        </w:rPr>
        <w:t xml:space="preserve"> </w:t>
      </w:r>
      <w:r w:rsidR="00D272C5" w:rsidRPr="00E87427">
        <w:rPr>
          <w:rFonts w:cstheme="minorHAnsi"/>
          <w:sz w:val="20"/>
          <w:szCs w:val="20"/>
        </w:rPr>
        <w:tab/>
      </w:r>
      <w:r w:rsidR="000103BA" w:rsidRPr="00E87427">
        <w:rPr>
          <w:rFonts w:cstheme="minorHAnsi"/>
          <w:sz w:val="20"/>
          <w:szCs w:val="20"/>
        </w:rPr>
        <w:t>701</w:t>
      </w:r>
      <w:r w:rsidRPr="00E87427">
        <w:rPr>
          <w:rFonts w:cstheme="minorHAnsi"/>
          <w:sz w:val="20"/>
          <w:szCs w:val="20"/>
        </w:rPr>
        <w:tab/>
      </w:r>
    </w:p>
    <w:p w14:paraId="279A76A1" w14:textId="489C49A1" w:rsidR="00297E56" w:rsidRPr="00E87427" w:rsidRDefault="00297E56" w:rsidP="00E87427">
      <w:pPr>
        <w:snapToGrid w:val="0"/>
        <w:jc w:val="both"/>
        <w:rPr>
          <w:rFonts w:cstheme="minorHAnsi"/>
          <w:sz w:val="24"/>
        </w:rPr>
      </w:pPr>
    </w:p>
    <w:p w14:paraId="6BC5D2C8" w14:textId="77777777" w:rsidR="00297E56" w:rsidRPr="00E87427" w:rsidRDefault="00297E56" w:rsidP="00E87427">
      <w:pPr>
        <w:snapToGrid w:val="0"/>
        <w:jc w:val="both"/>
        <w:rPr>
          <w:rFonts w:cstheme="minorHAnsi"/>
          <w:sz w:val="24"/>
        </w:rPr>
      </w:pPr>
    </w:p>
    <w:p w14:paraId="1F3429C3" w14:textId="2815DC0B" w:rsidR="00297E56" w:rsidRPr="00E87427" w:rsidRDefault="00CD3978" w:rsidP="00E87427">
      <w:pPr>
        <w:snapToGrid w:val="0"/>
        <w:jc w:val="both"/>
        <w:rPr>
          <w:rFonts w:cstheme="minorHAnsi"/>
          <w:sz w:val="24"/>
        </w:rPr>
      </w:pPr>
      <w:r w:rsidRPr="00E87427">
        <w:rPr>
          <w:rFonts w:cstheme="minorHAnsi"/>
          <w:sz w:val="24"/>
        </w:rPr>
        <w:t>19</w:t>
      </w:r>
      <w:r w:rsidR="00A5585C" w:rsidRPr="00E87427">
        <w:rPr>
          <w:rFonts w:cstheme="minorHAnsi"/>
          <w:sz w:val="24"/>
        </w:rPr>
        <w:t xml:space="preserve"> September</w:t>
      </w:r>
      <w:r w:rsidR="001E1B2D" w:rsidRPr="00E87427">
        <w:rPr>
          <w:rFonts w:cstheme="minorHAnsi"/>
          <w:sz w:val="24"/>
        </w:rPr>
        <w:t xml:space="preserve"> 202</w:t>
      </w:r>
      <w:r w:rsidR="00A5585C" w:rsidRPr="00E87427">
        <w:rPr>
          <w:rFonts w:cstheme="minorHAnsi"/>
          <w:sz w:val="24"/>
        </w:rPr>
        <w:t>3</w:t>
      </w:r>
    </w:p>
    <w:p w14:paraId="2F32CEEB" w14:textId="7DA2EB38" w:rsidR="00297E56" w:rsidRPr="00E87427" w:rsidRDefault="00297E56" w:rsidP="00E87427">
      <w:pPr>
        <w:snapToGrid w:val="0"/>
        <w:jc w:val="both"/>
        <w:rPr>
          <w:rFonts w:cstheme="minorHAnsi"/>
          <w:sz w:val="24"/>
        </w:rPr>
      </w:pPr>
    </w:p>
    <w:p w14:paraId="7FE0C50A" w14:textId="77777777" w:rsidR="00DB660B" w:rsidRPr="00E87427" w:rsidRDefault="00DB660B" w:rsidP="00E87427">
      <w:pPr>
        <w:snapToGrid w:val="0"/>
        <w:jc w:val="both"/>
        <w:rPr>
          <w:rFonts w:cstheme="minorHAnsi"/>
          <w:sz w:val="24"/>
        </w:rPr>
      </w:pPr>
    </w:p>
    <w:p w14:paraId="6E26B276" w14:textId="04CDA024" w:rsidR="00297E56" w:rsidRPr="00E87427" w:rsidRDefault="00DF1FD4" w:rsidP="00E87427">
      <w:pPr>
        <w:snapToGrid w:val="0"/>
        <w:jc w:val="both"/>
        <w:rPr>
          <w:rFonts w:cstheme="minorHAnsi"/>
          <w:sz w:val="24"/>
        </w:rPr>
      </w:pPr>
      <w:r w:rsidRPr="00E87427">
        <w:rPr>
          <w:rFonts w:cstheme="minorHAnsi"/>
          <w:sz w:val="24"/>
        </w:rPr>
        <w:t>Jenny Gale</w:t>
      </w:r>
    </w:p>
    <w:p w14:paraId="0A7CBE36" w14:textId="3734F407" w:rsidR="009533CA" w:rsidRPr="00E87427" w:rsidRDefault="009533CA" w:rsidP="00E87427">
      <w:pPr>
        <w:snapToGrid w:val="0"/>
        <w:jc w:val="both"/>
        <w:rPr>
          <w:rFonts w:cstheme="minorHAnsi"/>
          <w:sz w:val="24"/>
        </w:rPr>
      </w:pPr>
      <w:r w:rsidRPr="00E87427">
        <w:rPr>
          <w:rFonts w:cstheme="minorHAnsi"/>
          <w:sz w:val="24"/>
        </w:rPr>
        <w:t>Secretary</w:t>
      </w:r>
    </w:p>
    <w:p w14:paraId="58EC1B9A" w14:textId="558BDE17" w:rsidR="009533CA" w:rsidRPr="00E87427" w:rsidRDefault="00E96DAF" w:rsidP="00E87427">
      <w:pPr>
        <w:snapToGrid w:val="0"/>
        <w:jc w:val="both"/>
        <w:rPr>
          <w:rFonts w:cstheme="minorHAnsi"/>
          <w:sz w:val="24"/>
        </w:rPr>
      </w:pPr>
      <w:r w:rsidRPr="00E87427">
        <w:rPr>
          <w:rFonts w:cstheme="minorHAnsi"/>
          <w:sz w:val="24"/>
        </w:rPr>
        <w:t>Department of Premier and Cabinet</w:t>
      </w:r>
    </w:p>
    <w:p w14:paraId="6AD8CA3A" w14:textId="3DB791E7" w:rsidR="005C4FFF" w:rsidRDefault="00297E56" w:rsidP="0008539D">
      <w:pPr>
        <w:tabs>
          <w:tab w:val="left" w:pos="1276"/>
        </w:tabs>
        <w:snapToGrid w:val="0"/>
        <w:jc w:val="both"/>
        <w:rPr>
          <w:rFonts w:cstheme="minorHAnsi"/>
          <w:sz w:val="24"/>
        </w:rPr>
      </w:pPr>
      <w:r w:rsidRPr="00E87427">
        <w:rPr>
          <w:rFonts w:cstheme="minorHAnsi"/>
          <w:sz w:val="24"/>
        </w:rPr>
        <w:t>By email</w:t>
      </w:r>
      <w:r w:rsidR="0008539D">
        <w:rPr>
          <w:rFonts w:cstheme="minorHAnsi"/>
          <w:sz w:val="24"/>
        </w:rPr>
        <w:t xml:space="preserve">: </w:t>
      </w:r>
      <w:r w:rsidR="005C4FFF">
        <w:rPr>
          <w:rFonts w:cstheme="minorHAnsi"/>
          <w:sz w:val="24"/>
        </w:rPr>
        <w:tab/>
      </w:r>
      <w:hyperlink r:id="rId8" w:history="1">
        <w:r w:rsidR="005C4FFF" w:rsidRPr="000618B7">
          <w:rPr>
            <w:rStyle w:val="Hyperlink"/>
            <w:rFonts w:cstheme="minorHAnsi"/>
            <w:sz w:val="24"/>
          </w:rPr>
          <w:t>disabilityinclusionbill@dpac.tas.gov.au</w:t>
        </w:r>
      </w:hyperlink>
      <w:r w:rsidR="005C4FFF">
        <w:rPr>
          <w:rFonts w:cstheme="minorHAnsi"/>
          <w:sz w:val="24"/>
        </w:rPr>
        <w:t xml:space="preserve"> </w:t>
      </w:r>
    </w:p>
    <w:p w14:paraId="2A64DBFD" w14:textId="199775D1" w:rsidR="00297E56" w:rsidRPr="00E87427" w:rsidRDefault="005C4FFF" w:rsidP="0008539D">
      <w:pPr>
        <w:tabs>
          <w:tab w:val="left" w:pos="1276"/>
        </w:tabs>
        <w:snapToGrid w:val="0"/>
        <w:jc w:val="both"/>
        <w:rPr>
          <w:rFonts w:cstheme="minorHAnsi"/>
          <w:sz w:val="24"/>
        </w:rPr>
      </w:pPr>
      <w:r>
        <w:rPr>
          <w:rFonts w:cstheme="minorHAnsi"/>
          <w:sz w:val="24"/>
        </w:rPr>
        <w:tab/>
      </w:r>
      <w:hyperlink r:id="rId9" w:history="1">
        <w:r w:rsidR="008A5E40" w:rsidRPr="00732C05">
          <w:rPr>
            <w:rStyle w:val="Hyperlink"/>
            <w:rFonts w:cstheme="minorHAnsi"/>
            <w:sz w:val="24"/>
          </w:rPr>
          <w:t>secretary.executive@dpac.tas.gov.au</w:t>
        </w:r>
      </w:hyperlink>
      <w:r w:rsidR="0021238E" w:rsidRPr="00E87427">
        <w:rPr>
          <w:rFonts w:cstheme="minorHAnsi"/>
          <w:sz w:val="24"/>
        </w:rPr>
        <w:t xml:space="preserve"> </w:t>
      </w:r>
    </w:p>
    <w:p w14:paraId="7A584436" w14:textId="65C1305A" w:rsidR="00297E56" w:rsidRPr="00E87427" w:rsidRDefault="00297E56" w:rsidP="00E87427">
      <w:pPr>
        <w:tabs>
          <w:tab w:val="left" w:pos="1560"/>
        </w:tabs>
        <w:snapToGrid w:val="0"/>
        <w:jc w:val="both"/>
        <w:rPr>
          <w:rFonts w:cstheme="minorHAnsi"/>
          <w:sz w:val="24"/>
        </w:rPr>
      </w:pPr>
    </w:p>
    <w:p w14:paraId="062906D7" w14:textId="77777777" w:rsidR="00297E56" w:rsidRPr="00E87427" w:rsidRDefault="00297E56" w:rsidP="00E87427">
      <w:pPr>
        <w:snapToGrid w:val="0"/>
        <w:jc w:val="both"/>
        <w:rPr>
          <w:rFonts w:cstheme="minorHAnsi"/>
          <w:sz w:val="24"/>
        </w:rPr>
      </w:pPr>
    </w:p>
    <w:p w14:paraId="6EF81203" w14:textId="77777777" w:rsidR="00297E56" w:rsidRPr="00E87427" w:rsidRDefault="00297E56" w:rsidP="00E87427">
      <w:pPr>
        <w:snapToGrid w:val="0"/>
        <w:jc w:val="both"/>
        <w:rPr>
          <w:rFonts w:cstheme="minorHAnsi"/>
          <w:sz w:val="24"/>
        </w:rPr>
      </w:pPr>
      <w:r w:rsidRPr="00E87427">
        <w:rPr>
          <w:rFonts w:cstheme="minorHAnsi"/>
          <w:sz w:val="24"/>
        </w:rPr>
        <w:t>Dear Secretary</w:t>
      </w:r>
    </w:p>
    <w:p w14:paraId="1EE6DCFB" w14:textId="77777777" w:rsidR="00297E56" w:rsidRPr="00E87427" w:rsidRDefault="00297E56" w:rsidP="00E87427">
      <w:pPr>
        <w:snapToGrid w:val="0"/>
        <w:jc w:val="both"/>
        <w:rPr>
          <w:rFonts w:cstheme="minorHAnsi"/>
          <w:sz w:val="24"/>
        </w:rPr>
      </w:pPr>
    </w:p>
    <w:p w14:paraId="19B85EE7" w14:textId="532F9E47" w:rsidR="00297E56" w:rsidRPr="007B5911" w:rsidRDefault="00297E56" w:rsidP="007B5911">
      <w:pPr>
        <w:pStyle w:val="Subtitle"/>
        <w:rPr>
          <w:b/>
          <w:bCs/>
          <w:sz w:val="28"/>
          <w:szCs w:val="28"/>
        </w:rPr>
      </w:pPr>
      <w:r w:rsidRPr="007B5911">
        <w:rPr>
          <w:b/>
          <w:bCs/>
          <w:sz w:val="28"/>
          <w:szCs w:val="28"/>
        </w:rPr>
        <w:t xml:space="preserve">Re: </w:t>
      </w:r>
      <w:r w:rsidR="0090142F" w:rsidRPr="007B5911">
        <w:rPr>
          <w:b/>
          <w:bCs/>
          <w:sz w:val="28"/>
          <w:szCs w:val="28"/>
        </w:rPr>
        <w:t>Disability Inclusion Bill 2023</w:t>
      </w:r>
    </w:p>
    <w:p w14:paraId="511D95F7" w14:textId="16B6F315" w:rsidR="00297E56" w:rsidRPr="00E87427" w:rsidRDefault="00297E56" w:rsidP="00E87427">
      <w:pPr>
        <w:snapToGrid w:val="0"/>
        <w:jc w:val="both"/>
        <w:rPr>
          <w:rFonts w:cstheme="minorHAnsi"/>
          <w:b/>
          <w:bCs/>
          <w:sz w:val="24"/>
        </w:rPr>
      </w:pPr>
    </w:p>
    <w:p w14:paraId="47E48D49" w14:textId="06702BD8" w:rsidR="002E32D2" w:rsidRPr="00E87427" w:rsidRDefault="00297E56" w:rsidP="00E87427">
      <w:pPr>
        <w:snapToGrid w:val="0"/>
        <w:jc w:val="both"/>
        <w:rPr>
          <w:rFonts w:cstheme="minorHAnsi"/>
          <w:sz w:val="24"/>
        </w:rPr>
      </w:pPr>
      <w:r w:rsidRPr="00E87427">
        <w:rPr>
          <w:rFonts w:cstheme="minorHAnsi"/>
          <w:sz w:val="24"/>
        </w:rPr>
        <w:t xml:space="preserve">Thank you for the opportunity to comment on the </w:t>
      </w:r>
      <w:r w:rsidR="00FE5598" w:rsidRPr="00E87427">
        <w:rPr>
          <w:rFonts w:cstheme="minorHAnsi"/>
          <w:sz w:val="24"/>
        </w:rPr>
        <w:t>Draft Disability Inclusion Bill 2023</w:t>
      </w:r>
      <w:r w:rsidR="00A75F8F" w:rsidRPr="00E87427">
        <w:rPr>
          <w:rFonts w:cstheme="minorHAnsi"/>
          <w:sz w:val="24"/>
        </w:rPr>
        <w:t xml:space="preserve"> (draft Bill)</w:t>
      </w:r>
      <w:r w:rsidR="00A62547" w:rsidRPr="00E87427">
        <w:rPr>
          <w:rFonts w:cstheme="minorHAnsi"/>
          <w:sz w:val="24"/>
        </w:rPr>
        <w:t xml:space="preserve">, </w:t>
      </w:r>
      <w:r w:rsidR="00A42724" w:rsidRPr="00E87427">
        <w:rPr>
          <w:rFonts w:cstheme="minorHAnsi"/>
          <w:sz w:val="24"/>
        </w:rPr>
        <w:t xml:space="preserve">and for providing an extension of time within which to lodge this comment. </w:t>
      </w:r>
    </w:p>
    <w:p w14:paraId="32C8804E" w14:textId="77777777" w:rsidR="00594EA2" w:rsidRPr="00E87427" w:rsidRDefault="00594EA2" w:rsidP="00E87427">
      <w:pPr>
        <w:snapToGrid w:val="0"/>
        <w:jc w:val="both"/>
        <w:rPr>
          <w:rFonts w:cstheme="minorHAnsi"/>
          <w:sz w:val="24"/>
        </w:rPr>
      </w:pPr>
    </w:p>
    <w:p w14:paraId="2315F9C4" w14:textId="7DCBD395" w:rsidR="005437C0" w:rsidRPr="00E87427" w:rsidRDefault="00D413C1" w:rsidP="00E87427">
      <w:pPr>
        <w:snapToGrid w:val="0"/>
        <w:jc w:val="both"/>
        <w:rPr>
          <w:rFonts w:cstheme="minorHAnsi"/>
          <w:sz w:val="24"/>
        </w:rPr>
      </w:pPr>
      <w:r w:rsidRPr="00E87427">
        <w:rPr>
          <w:rFonts w:cstheme="minorHAnsi"/>
          <w:sz w:val="24"/>
        </w:rPr>
        <w:t xml:space="preserve">As you are aware, the </w:t>
      </w:r>
      <w:r w:rsidR="00FA0EFD" w:rsidRPr="00E87427">
        <w:rPr>
          <w:rFonts w:cstheme="minorHAnsi"/>
          <w:sz w:val="24"/>
        </w:rPr>
        <w:t>Royal Commission into Violence, Abuse, Neglect and Exploitation of People with Disability</w:t>
      </w:r>
      <w:r w:rsidR="00A03A6E" w:rsidRPr="00E87427">
        <w:rPr>
          <w:rFonts w:cstheme="minorHAnsi"/>
          <w:sz w:val="24"/>
        </w:rPr>
        <w:t xml:space="preserve"> will deliver its</w:t>
      </w:r>
      <w:r w:rsidR="00FA0EFD" w:rsidRPr="00E87427">
        <w:rPr>
          <w:rFonts w:cstheme="minorHAnsi"/>
          <w:sz w:val="24"/>
        </w:rPr>
        <w:t xml:space="preserve"> </w:t>
      </w:r>
      <w:r w:rsidR="00B45802" w:rsidRPr="00E87427">
        <w:rPr>
          <w:rFonts w:cstheme="minorHAnsi"/>
          <w:sz w:val="24"/>
        </w:rPr>
        <w:t xml:space="preserve">final </w:t>
      </w:r>
      <w:r w:rsidR="00FA0EFD" w:rsidRPr="00E87427">
        <w:rPr>
          <w:rFonts w:cstheme="minorHAnsi"/>
          <w:sz w:val="24"/>
        </w:rPr>
        <w:t>report</w:t>
      </w:r>
      <w:r w:rsidR="00B45802" w:rsidRPr="00E87427">
        <w:rPr>
          <w:rFonts w:cstheme="minorHAnsi"/>
          <w:sz w:val="24"/>
        </w:rPr>
        <w:t xml:space="preserve"> </w:t>
      </w:r>
      <w:r w:rsidR="00FA0EFD" w:rsidRPr="00E87427">
        <w:rPr>
          <w:rFonts w:cstheme="minorHAnsi"/>
          <w:sz w:val="24"/>
        </w:rPr>
        <w:t>on 29 September 2023.</w:t>
      </w:r>
      <w:r w:rsidR="00CE3781" w:rsidRPr="00E87427">
        <w:rPr>
          <w:rFonts w:cstheme="minorHAnsi"/>
          <w:sz w:val="24"/>
        </w:rPr>
        <w:t xml:space="preserve"> This</w:t>
      </w:r>
      <w:r w:rsidR="00B70041" w:rsidRPr="00E87427">
        <w:rPr>
          <w:rFonts w:cstheme="minorHAnsi"/>
          <w:sz w:val="24"/>
        </w:rPr>
        <w:t xml:space="preserve"> </w:t>
      </w:r>
      <w:r w:rsidR="00A75F8F" w:rsidRPr="00E87427">
        <w:rPr>
          <w:rFonts w:cstheme="minorHAnsi"/>
          <w:sz w:val="24"/>
        </w:rPr>
        <w:t>d</w:t>
      </w:r>
      <w:r w:rsidR="00B70041" w:rsidRPr="00E87427">
        <w:rPr>
          <w:rFonts w:cstheme="minorHAnsi"/>
          <w:sz w:val="24"/>
        </w:rPr>
        <w:t>raft</w:t>
      </w:r>
      <w:r w:rsidR="00CE3781" w:rsidRPr="00E87427">
        <w:rPr>
          <w:rFonts w:cstheme="minorHAnsi"/>
          <w:sz w:val="24"/>
        </w:rPr>
        <w:t xml:space="preserve"> Bill therefore comes at an opportune </w:t>
      </w:r>
      <w:r w:rsidR="00B60492" w:rsidRPr="00E87427">
        <w:rPr>
          <w:rFonts w:cstheme="minorHAnsi"/>
          <w:sz w:val="24"/>
        </w:rPr>
        <w:t xml:space="preserve">time to ensure that recommendations of the Royal Commission are </w:t>
      </w:r>
      <w:r w:rsidR="00B70041" w:rsidRPr="00E87427">
        <w:rPr>
          <w:rFonts w:cstheme="minorHAnsi"/>
          <w:sz w:val="24"/>
        </w:rPr>
        <w:t>appropriately incorporated into Tasmanian legislation.</w:t>
      </w:r>
      <w:r w:rsidR="00DB69BA" w:rsidRPr="00E87427">
        <w:rPr>
          <w:rFonts w:cstheme="minorHAnsi"/>
          <w:sz w:val="24"/>
        </w:rPr>
        <w:t xml:space="preserve"> I </w:t>
      </w:r>
      <w:r w:rsidR="00052670" w:rsidRPr="00E87427">
        <w:rPr>
          <w:rFonts w:cstheme="minorHAnsi"/>
          <w:sz w:val="24"/>
        </w:rPr>
        <w:t>trust</w:t>
      </w:r>
      <w:r w:rsidR="00DB69BA" w:rsidRPr="00E87427">
        <w:rPr>
          <w:rFonts w:cstheme="minorHAnsi"/>
          <w:sz w:val="24"/>
        </w:rPr>
        <w:t xml:space="preserve"> that you will </w:t>
      </w:r>
      <w:r w:rsidR="00A75F8F" w:rsidRPr="00E87427">
        <w:rPr>
          <w:rFonts w:cstheme="minorHAnsi"/>
          <w:sz w:val="24"/>
        </w:rPr>
        <w:t>take</w:t>
      </w:r>
      <w:r w:rsidR="00DE51F8" w:rsidRPr="00E87427">
        <w:rPr>
          <w:rFonts w:cstheme="minorHAnsi"/>
          <w:sz w:val="24"/>
        </w:rPr>
        <w:t xml:space="preserve"> account of the Royal Commission’s </w:t>
      </w:r>
      <w:r w:rsidR="003169FC" w:rsidRPr="00E87427">
        <w:rPr>
          <w:rFonts w:cstheme="minorHAnsi"/>
          <w:sz w:val="24"/>
        </w:rPr>
        <w:t>recommendations</w:t>
      </w:r>
      <w:r w:rsidR="00DE51F8" w:rsidRPr="00E87427">
        <w:rPr>
          <w:rFonts w:cstheme="minorHAnsi"/>
          <w:sz w:val="24"/>
        </w:rPr>
        <w:t xml:space="preserve"> in </w:t>
      </w:r>
      <w:r w:rsidR="003169FC" w:rsidRPr="00E87427">
        <w:rPr>
          <w:rFonts w:cstheme="minorHAnsi"/>
          <w:sz w:val="24"/>
        </w:rPr>
        <w:t xml:space="preserve">the </w:t>
      </w:r>
      <w:r w:rsidR="00A75F8F" w:rsidRPr="00E87427">
        <w:rPr>
          <w:rFonts w:cstheme="minorHAnsi"/>
          <w:sz w:val="24"/>
        </w:rPr>
        <w:t>finalisation of the</w:t>
      </w:r>
      <w:r w:rsidR="00DE51F8" w:rsidRPr="00E87427">
        <w:rPr>
          <w:rFonts w:cstheme="minorHAnsi"/>
          <w:sz w:val="24"/>
        </w:rPr>
        <w:t xml:space="preserve"> </w:t>
      </w:r>
      <w:r w:rsidR="00727E07" w:rsidRPr="00E87427">
        <w:rPr>
          <w:rFonts w:cstheme="minorHAnsi"/>
          <w:sz w:val="24"/>
        </w:rPr>
        <w:t>Bill.</w:t>
      </w:r>
    </w:p>
    <w:p w14:paraId="408F789F" w14:textId="77777777" w:rsidR="00122B1E" w:rsidRPr="00E87427" w:rsidRDefault="00122B1E" w:rsidP="00E87427">
      <w:pPr>
        <w:snapToGrid w:val="0"/>
        <w:jc w:val="both"/>
        <w:rPr>
          <w:rFonts w:cstheme="minorHAnsi"/>
          <w:sz w:val="24"/>
        </w:rPr>
      </w:pPr>
    </w:p>
    <w:p w14:paraId="66E8D1E2" w14:textId="6EB5D09C" w:rsidR="00A42724" w:rsidRPr="00E87427" w:rsidRDefault="00E40597" w:rsidP="00E87427">
      <w:pPr>
        <w:snapToGrid w:val="0"/>
        <w:jc w:val="both"/>
        <w:rPr>
          <w:rFonts w:cstheme="minorHAnsi"/>
          <w:sz w:val="24"/>
        </w:rPr>
      </w:pPr>
      <w:r w:rsidRPr="00E87427">
        <w:rPr>
          <w:rFonts w:cstheme="minorHAnsi"/>
          <w:sz w:val="24"/>
        </w:rPr>
        <w:t xml:space="preserve">I note that the decision </w:t>
      </w:r>
      <w:r w:rsidR="00A75F8F" w:rsidRPr="00E87427">
        <w:rPr>
          <w:rFonts w:cstheme="minorHAnsi"/>
          <w:sz w:val="24"/>
        </w:rPr>
        <w:t>has been made</w:t>
      </w:r>
      <w:r w:rsidRPr="00E87427">
        <w:rPr>
          <w:rFonts w:cstheme="minorHAnsi"/>
          <w:sz w:val="24"/>
        </w:rPr>
        <w:t xml:space="preserve"> to </w:t>
      </w:r>
      <w:r w:rsidR="00F20C28" w:rsidRPr="00E87427">
        <w:rPr>
          <w:rFonts w:cstheme="minorHAnsi"/>
          <w:sz w:val="24"/>
        </w:rPr>
        <w:t>draft a</w:t>
      </w:r>
      <w:r w:rsidR="00A75F8F" w:rsidRPr="00E87427">
        <w:rPr>
          <w:rFonts w:cstheme="minorHAnsi"/>
          <w:sz w:val="24"/>
        </w:rPr>
        <w:t>n entirely</w:t>
      </w:r>
      <w:r w:rsidR="00F20C28" w:rsidRPr="00E87427">
        <w:rPr>
          <w:rFonts w:cstheme="minorHAnsi"/>
          <w:sz w:val="24"/>
        </w:rPr>
        <w:t xml:space="preserve"> new piece of</w:t>
      </w:r>
      <w:r w:rsidR="00A75F8F" w:rsidRPr="00E87427">
        <w:rPr>
          <w:rFonts w:cstheme="minorHAnsi"/>
          <w:sz w:val="24"/>
        </w:rPr>
        <w:t xml:space="preserve"> legislation, </w:t>
      </w:r>
      <w:r w:rsidR="00F20C28" w:rsidRPr="00E87427">
        <w:rPr>
          <w:rFonts w:cstheme="minorHAnsi"/>
          <w:sz w:val="24"/>
        </w:rPr>
        <w:t xml:space="preserve">rather than </w:t>
      </w:r>
      <w:r w:rsidR="00A75F8F" w:rsidRPr="00E87427">
        <w:rPr>
          <w:rFonts w:cstheme="minorHAnsi"/>
          <w:sz w:val="24"/>
        </w:rPr>
        <w:t xml:space="preserve">to </w:t>
      </w:r>
      <w:r w:rsidR="001822E3" w:rsidRPr="00E87427">
        <w:rPr>
          <w:rFonts w:cstheme="minorHAnsi"/>
          <w:sz w:val="24"/>
        </w:rPr>
        <w:t xml:space="preserve">amend the </w:t>
      </w:r>
      <w:r w:rsidR="00A75F8F" w:rsidRPr="00E87427">
        <w:rPr>
          <w:rFonts w:cstheme="minorHAnsi"/>
          <w:sz w:val="24"/>
        </w:rPr>
        <w:t xml:space="preserve">existing </w:t>
      </w:r>
      <w:r w:rsidR="001822E3" w:rsidRPr="00E87427">
        <w:rPr>
          <w:rFonts w:cstheme="minorHAnsi"/>
          <w:i/>
          <w:iCs/>
          <w:sz w:val="24"/>
        </w:rPr>
        <w:t>Disability Services Act 2011</w:t>
      </w:r>
      <w:r w:rsidR="00A75F8F" w:rsidRPr="00E87427">
        <w:rPr>
          <w:rFonts w:cstheme="minorHAnsi"/>
          <w:sz w:val="24"/>
        </w:rPr>
        <w:t xml:space="preserve">. </w:t>
      </w:r>
      <w:r w:rsidR="00484E5D" w:rsidRPr="00E87427">
        <w:rPr>
          <w:rFonts w:cstheme="minorHAnsi"/>
          <w:sz w:val="24"/>
        </w:rPr>
        <w:t xml:space="preserve">I commend this decision given the significant </w:t>
      </w:r>
      <w:r w:rsidR="00122B1E" w:rsidRPr="00E87427">
        <w:rPr>
          <w:rFonts w:cstheme="minorHAnsi"/>
          <w:sz w:val="24"/>
        </w:rPr>
        <w:t xml:space="preserve">changes in the delivery of disability services </w:t>
      </w:r>
      <w:r w:rsidR="00A75F8F" w:rsidRPr="00E87427">
        <w:rPr>
          <w:rFonts w:cstheme="minorHAnsi"/>
          <w:sz w:val="24"/>
        </w:rPr>
        <w:t xml:space="preserve">in Tasmania </w:t>
      </w:r>
      <w:r w:rsidR="00122B1E" w:rsidRPr="00E87427">
        <w:rPr>
          <w:rFonts w:cstheme="minorHAnsi"/>
          <w:sz w:val="24"/>
        </w:rPr>
        <w:t>with the introduction of the National Disability Insurance Scheme</w:t>
      </w:r>
      <w:r w:rsidR="00DE3EE2" w:rsidRPr="00E87427">
        <w:rPr>
          <w:rFonts w:cstheme="minorHAnsi"/>
          <w:sz w:val="24"/>
        </w:rPr>
        <w:t xml:space="preserve">, and the </w:t>
      </w:r>
      <w:r w:rsidR="00A75F8F" w:rsidRPr="00E87427">
        <w:rPr>
          <w:rFonts w:cstheme="minorHAnsi"/>
          <w:sz w:val="24"/>
        </w:rPr>
        <w:t xml:space="preserve">work </w:t>
      </w:r>
      <w:r w:rsidR="00806654" w:rsidRPr="00E87427">
        <w:rPr>
          <w:rFonts w:cstheme="minorHAnsi"/>
          <w:sz w:val="24"/>
        </w:rPr>
        <w:t xml:space="preserve">of the </w:t>
      </w:r>
      <w:r w:rsidR="00A75F8F" w:rsidRPr="00E87427">
        <w:rPr>
          <w:rFonts w:cstheme="minorHAnsi"/>
          <w:sz w:val="24"/>
        </w:rPr>
        <w:t xml:space="preserve">national </w:t>
      </w:r>
      <w:r w:rsidR="00DE3EE2" w:rsidRPr="00E87427">
        <w:rPr>
          <w:rFonts w:cstheme="minorHAnsi"/>
          <w:sz w:val="24"/>
        </w:rPr>
        <w:t>Royal Commission</w:t>
      </w:r>
      <w:r w:rsidR="00122B1E" w:rsidRPr="00E87427">
        <w:rPr>
          <w:rFonts w:cstheme="minorHAnsi"/>
          <w:sz w:val="24"/>
        </w:rPr>
        <w:t>.</w:t>
      </w:r>
      <w:r w:rsidR="005B7121" w:rsidRPr="00E87427">
        <w:rPr>
          <w:rFonts w:cstheme="minorHAnsi"/>
          <w:sz w:val="24"/>
        </w:rPr>
        <w:t xml:space="preserve"> </w:t>
      </w:r>
      <w:r w:rsidR="00A75F8F" w:rsidRPr="00E87427">
        <w:rPr>
          <w:rFonts w:cstheme="minorHAnsi"/>
          <w:sz w:val="24"/>
        </w:rPr>
        <w:t>This approach provides</w:t>
      </w:r>
      <w:r w:rsidR="005B7121" w:rsidRPr="00E87427">
        <w:rPr>
          <w:rFonts w:cstheme="minorHAnsi"/>
          <w:sz w:val="24"/>
        </w:rPr>
        <w:t xml:space="preserve"> the opportunity </w:t>
      </w:r>
      <w:r w:rsidR="00A75F8F" w:rsidRPr="00E87427">
        <w:rPr>
          <w:rFonts w:cstheme="minorHAnsi"/>
          <w:sz w:val="24"/>
        </w:rPr>
        <w:t xml:space="preserve">for Tasmania </w:t>
      </w:r>
      <w:r w:rsidR="005B7121" w:rsidRPr="00E87427">
        <w:rPr>
          <w:rFonts w:cstheme="minorHAnsi"/>
          <w:sz w:val="24"/>
        </w:rPr>
        <w:t>to develop nation</w:t>
      </w:r>
      <w:r w:rsidR="00D272C5" w:rsidRPr="00E87427">
        <w:rPr>
          <w:rFonts w:cstheme="minorHAnsi"/>
          <w:sz w:val="24"/>
        </w:rPr>
        <w:t xml:space="preserve"> </w:t>
      </w:r>
      <w:r w:rsidR="005B7121" w:rsidRPr="00E87427">
        <w:rPr>
          <w:rFonts w:cstheme="minorHAnsi"/>
          <w:sz w:val="24"/>
        </w:rPr>
        <w:t>leading legislation</w:t>
      </w:r>
      <w:r w:rsidR="00B26639" w:rsidRPr="00E87427">
        <w:rPr>
          <w:rFonts w:cstheme="minorHAnsi"/>
          <w:sz w:val="24"/>
        </w:rPr>
        <w:t xml:space="preserve"> which </w:t>
      </w:r>
      <w:r w:rsidR="00002D3F" w:rsidRPr="00E87427">
        <w:rPr>
          <w:rFonts w:cstheme="minorHAnsi"/>
          <w:sz w:val="24"/>
        </w:rPr>
        <w:t xml:space="preserve">aligns </w:t>
      </w:r>
      <w:r w:rsidR="007F3488" w:rsidRPr="00E87427">
        <w:rPr>
          <w:rFonts w:cstheme="minorHAnsi"/>
          <w:sz w:val="24"/>
        </w:rPr>
        <w:t>with other national and state legislation</w:t>
      </w:r>
      <w:r w:rsidR="00B26639" w:rsidRPr="00E87427">
        <w:rPr>
          <w:rFonts w:cstheme="minorHAnsi"/>
          <w:sz w:val="24"/>
        </w:rPr>
        <w:t xml:space="preserve">, </w:t>
      </w:r>
      <w:r w:rsidR="00A75F8F" w:rsidRPr="00E87427">
        <w:rPr>
          <w:rFonts w:cstheme="minorHAnsi"/>
          <w:sz w:val="24"/>
        </w:rPr>
        <w:t>and</w:t>
      </w:r>
      <w:r w:rsidR="00B26639" w:rsidRPr="00E87427">
        <w:rPr>
          <w:rFonts w:cstheme="minorHAnsi"/>
          <w:sz w:val="24"/>
        </w:rPr>
        <w:t xml:space="preserve"> any reforms </w:t>
      </w:r>
      <w:r w:rsidR="00A75F8F" w:rsidRPr="00E87427">
        <w:rPr>
          <w:rFonts w:cstheme="minorHAnsi"/>
          <w:sz w:val="24"/>
        </w:rPr>
        <w:t xml:space="preserve">recommended </w:t>
      </w:r>
      <w:r w:rsidR="00002D3F" w:rsidRPr="00E87427">
        <w:rPr>
          <w:rFonts w:cstheme="minorHAnsi"/>
          <w:sz w:val="24"/>
        </w:rPr>
        <w:t>by the Royal Commission.</w:t>
      </w:r>
      <w:r w:rsidR="009C3839" w:rsidRPr="00E87427">
        <w:rPr>
          <w:rFonts w:cstheme="minorHAnsi"/>
          <w:sz w:val="24"/>
        </w:rPr>
        <w:t xml:space="preserve"> </w:t>
      </w:r>
      <w:r w:rsidR="00A42724" w:rsidRPr="00E87427">
        <w:rPr>
          <w:rFonts w:cstheme="minorHAnsi"/>
          <w:sz w:val="24"/>
        </w:rPr>
        <w:t xml:space="preserve">I would like to </w:t>
      </w:r>
      <w:r w:rsidR="00BB4B62" w:rsidRPr="00E87427">
        <w:rPr>
          <w:rFonts w:cstheme="minorHAnsi"/>
          <w:sz w:val="24"/>
        </w:rPr>
        <w:t>acknowledge</w:t>
      </w:r>
      <w:r w:rsidR="00A42724" w:rsidRPr="00E87427">
        <w:rPr>
          <w:rFonts w:cstheme="minorHAnsi"/>
          <w:sz w:val="24"/>
        </w:rPr>
        <w:t xml:space="preserve"> the Disability Inclusion Legislation Project team on their thorough consultation process which has reached a wide range of stakeholders and for providing a comprehensive Overview Paper of the draft Bill to guide feedback.</w:t>
      </w:r>
    </w:p>
    <w:p w14:paraId="013678E1" w14:textId="77777777" w:rsidR="00A42724" w:rsidRPr="00E87427" w:rsidRDefault="00A42724" w:rsidP="00E87427">
      <w:pPr>
        <w:snapToGrid w:val="0"/>
        <w:jc w:val="both"/>
        <w:rPr>
          <w:rFonts w:cstheme="minorHAnsi"/>
          <w:sz w:val="24"/>
        </w:rPr>
      </w:pPr>
    </w:p>
    <w:p w14:paraId="31A23B6B" w14:textId="1C842D91" w:rsidR="00A42724" w:rsidRPr="00E87427" w:rsidRDefault="009C3839" w:rsidP="00E87427">
      <w:pPr>
        <w:snapToGrid w:val="0"/>
        <w:jc w:val="both"/>
        <w:rPr>
          <w:rFonts w:cstheme="minorHAnsi"/>
          <w:sz w:val="24"/>
        </w:rPr>
      </w:pPr>
      <w:r w:rsidRPr="00E87427">
        <w:rPr>
          <w:rFonts w:cstheme="minorHAnsi"/>
          <w:sz w:val="24"/>
        </w:rPr>
        <w:t>As I understand it, the purpose of the draft Bill is to drive inclusion for all Tasmanians with disability and</w:t>
      </w:r>
      <w:r w:rsidR="00A42724" w:rsidRPr="00E87427">
        <w:rPr>
          <w:rFonts w:cstheme="minorHAnsi"/>
          <w:sz w:val="24"/>
        </w:rPr>
        <w:t xml:space="preserve"> to advance the human rights of people with disability as per Australia’s national and international commitments. Legislation to advance the human rights of people with disability and the full and effective inclusion of people with disability in the Tasmanian community, including children and young people, is clearly a matter relevant to my functions as Commissioner. </w:t>
      </w:r>
    </w:p>
    <w:p w14:paraId="67C73DCB" w14:textId="37CE35D6" w:rsidR="009C3839" w:rsidRPr="00E87427" w:rsidRDefault="009C3839" w:rsidP="00E87427">
      <w:pPr>
        <w:snapToGrid w:val="0"/>
        <w:jc w:val="both"/>
        <w:rPr>
          <w:rFonts w:cstheme="minorHAnsi"/>
          <w:sz w:val="24"/>
        </w:rPr>
      </w:pPr>
    </w:p>
    <w:p w14:paraId="36151316" w14:textId="001765BC" w:rsidR="00EF5E0A" w:rsidRPr="0008539D" w:rsidRDefault="00EF5E0A" w:rsidP="003644DC">
      <w:pPr>
        <w:pStyle w:val="Heading2"/>
      </w:pPr>
      <w:r w:rsidRPr="0008539D">
        <w:lastRenderedPageBreak/>
        <w:t>Background</w:t>
      </w:r>
    </w:p>
    <w:p w14:paraId="339402F4" w14:textId="77777777" w:rsidR="00D272C5" w:rsidRPr="00E87427" w:rsidRDefault="00D272C5" w:rsidP="00E87427">
      <w:pPr>
        <w:snapToGrid w:val="0"/>
        <w:jc w:val="both"/>
        <w:rPr>
          <w:rFonts w:cstheme="minorHAnsi"/>
          <w:sz w:val="24"/>
        </w:rPr>
      </w:pPr>
    </w:p>
    <w:p w14:paraId="144BB064" w14:textId="5010E7A8" w:rsidR="00EF5E0A" w:rsidRPr="00E87427" w:rsidRDefault="00EF5E0A" w:rsidP="00E87427">
      <w:pPr>
        <w:snapToGrid w:val="0"/>
        <w:jc w:val="both"/>
        <w:rPr>
          <w:rFonts w:cstheme="minorHAnsi"/>
          <w:sz w:val="24"/>
        </w:rPr>
      </w:pPr>
      <w:r w:rsidRPr="00E87427">
        <w:rPr>
          <w:rFonts w:cstheme="minorHAnsi"/>
          <w:sz w:val="24"/>
        </w:rPr>
        <w:t xml:space="preserve">According to the information accompanying the request for comment, the </w:t>
      </w:r>
      <w:r w:rsidR="00FF3B07" w:rsidRPr="00E87427">
        <w:rPr>
          <w:rFonts w:cstheme="minorHAnsi"/>
          <w:sz w:val="24"/>
        </w:rPr>
        <w:t xml:space="preserve">main </w:t>
      </w:r>
      <w:r w:rsidRPr="00E87427">
        <w:rPr>
          <w:rFonts w:cstheme="minorHAnsi"/>
          <w:sz w:val="24"/>
        </w:rPr>
        <w:t xml:space="preserve">reforms proposed by the </w:t>
      </w:r>
      <w:r w:rsidR="00A75F8F" w:rsidRPr="00E87427">
        <w:rPr>
          <w:rFonts w:cstheme="minorHAnsi"/>
          <w:sz w:val="24"/>
        </w:rPr>
        <w:t>d</w:t>
      </w:r>
      <w:r w:rsidRPr="00E87427">
        <w:rPr>
          <w:rFonts w:cstheme="minorHAnsi"/>
          <w:sz w:val="24"/>
        </w:rPr>
        <w:t>raft Bill:</w:t>
      </w:r>
    </w:p>
    <w:p w14:paraId="6CB05EA7" w14:textId="77777777" w:rsidR="003E5761" w:rsidRPr="00E87427" w:rsidRDefault="003E5761" w:rsidP="00E87427">
      <w:pPr>
        <w:snapToGrid w:val="0"/>
        <w:jc w:val="both"/>
        <w:rPr>
          <w:rFonts w:cstheme="minorHAnsi"/>
          <w:sz w:val="24"/>
        </w:rPr>
      </w:pPr>
    </w:p>
    <w:p w14:paraId="2FBDD96C" w14:textId="299F8CE6" w:rsidR="0024439F" w:rsidRPr="00E87427" w:rsidRDefault="00174A25"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 xml:space="preserve">Establish </w:t>
      </w:r>
      <w:r w:rsidR="00C40258" w:rsidRPr="00E87427">
        <w:rPr>
          <w:rFonts w:cstheme="minorHAnsi"/>
          <w:sz w:val="24"/>
        </w:rPr>
        <w:t xml:space="preserve">the position of </w:t>
      </w:r>
      <w:r w:rsidR="0024439F" w:rsidRPr="00E87427">
        <w:rPr>
          <w:rFonts w:cstheme="minorHAnsi"/>
          <w:sz w:val="24"/>
        </w:rPr>
        <w:t xml:space="preserve">Tasmanian </w:t>
      </w:r>
      <w:r w:rsidR="00C40258" w:rsidRPr="00E87427">
        <w:rPr>
          <w:rFonts w:cstheme="minorHAnsi"/>
          <w:sz w:val="24"/>
        </w:rPr>
        <w:t>Disability Inclusion Commissioner</w:t>
      </w:r>
      <w:r w:rsidR="0024439F" w:rsidRPr="00E87427">
        <w:rPr>
          <w:rFonts w:cstheme="minorHAnsi"/>
          <w:sz w:val="24"/>
        </w:rPr>
        <w:t xml:space="preserve">, and provide </w:t>
      </w:r>
      <w:r w:rsidR="00A637EC" w:rsidRPr="00E87427">
        <w:rPr>
          <w:rFonts w:cstheme="minorHAnsi"/>
          <w:sz w:val="24"/>
        </w:rPr>
        <w:t xml:space="preserve">functions and powers </w:t>
      </w:r>
      <w:r w:rsidR="00B87E1E" w:rsidRPr="00E87427">
        <w:rPr>
          <w:rFonts w:cstheme="minorHAnsi"/>
          <w:sz w:val="24"/>
        </w:rPr>
        <w:t>to</w:t>
      </w:r>
      <w:r w:rsidR="00A637EC" w:rsidRPr="00E87427">
        <w:rPr>
          <w:rFonts w:cstheme="minorHAnsi"/>
          <w:sz w:val="24"/>
        </w:rPr>
        <w:t xml:space="preserve"> the </w:t>
      </w:r>
      <w:proofErr w:type="gramStart"/>
      <w:r w:rsidR="00A637EC" w:rsidRPr="00E87427">
        <w:rPr>
          <w:rFonts w:cstheme="minorHAnsi"/>
          <w:sz w:val="24"/>
        </w:rPr>
        <w:t>Commissioner;</w:t>
      </w:r>
      <w:proofErr w:type="gramEnd"/>
    </w:p>
    <w:p w14:paraId="4807B81C" w14:textId="44588B15" w:rsidR="003E5761" w:rsidRPr="00E87427" w:rsidRDefault="002C3BD3"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Establish the Of</w:t>
      </w:r>
      <w:r w:rsidR="00C40258" w:rsidRPr="00E87427">
        <w:rPr>
          <w:rFonts w:cstheme="minorHAnsi"/>
          <w:sz w:val="24"/>
        </w:rPr>
        <w:t>fice of the Senior Practitioner</w:t>
      </w:r>
      <w:r w:rsidR="001122EB" w:rsidRPr="00E87427">
        <w:rPr>
          <w:rFonts w:cstheme="minorHAnsi"/>
          <w:sz w:val="24"/>
        </w:rPr>
        <w:t xml:space="preserve">, and provide functions and powers </w:t>
      </w:r>
      <w:r w:rsidR="00B24C62" w:rsidRPr="00E87427">
        <w:rPr>
          <w:rFonts w:cstheme="minorHAnsi"/>
          <w:sz w:val="24"/>
        </w:rPr>
        <w:t>to</w:t>
      </w:r>
      <w:r w:rsidR="001122EB" w:rsidRPr="00E87427">
        <w:rPr>
          <w:rFonts w:cstheme="minorHAnsi"/>
          <w:sz w:val="24"/>
        </w:rPr>
        <w:t xml:space="preserve"> the Senior </w:t>
      </w:r>
      <w:proofErr w:type="gramStart"/>
      <w:r w:rsidR="001122EB" w:rsidRPr="00E87427">
        <w:rPr>
          <w:rFonts w:cstheme="minorHAnsi"/>
          <w:sz w:val="24"/>
        </w:rPr>
        <w:t>Practitioner</w:t>
      </w:r>
      <w:r w:rsidR="00B24C62" w:rsidRPr="00E87427">
        <w:rPr>
          <w:rFonts w:cstheme="minorHAnsi"/>
          <w:sz w:val="24"/>
        </w:rPr>
        <w:t>;</w:t>
      </w:r>
      <w:proofErr w:type="gramEnd"/>
    </w:p>
    <w:p w14:paraId="73DA0C35" w14:textId="27534B57" w:rsidR="00C40258" w:rsidRPr="00E87427" w:rsidRDefault="00C40258"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R</w:t>
      </w:r>
      <w:r w:rsidR="003A0E71" w:rsidRPr="00E87427">
        <w:rPr>
          <w:rFonts w:cstheme="minorHAnsi"/>
          <w:sz w:val="24"/>
        </w:rPr>
        <w:t>egulat</w:t>
      </w:r>
      <w:r w:rsidR="009333DA" w:rsidRPr="00E87427">
        <w:rPr>
          <w:rFonts w:cstheme="minorHAnsi"/>
          <w:sz w:val="24"/>
        </w:rPr>
        <w:t>e</w:t>
      </w:r>
      <w:r w:rsidR="003A0E71" w:rsidRPr="00E87427">
        <w:rPr>
          <w:rFonts w:cstheme="minorHAnsi"/>
          <w:sz w:val="24"/>
        </w:rPr>
        <w:t xml:space="preserve"> the use of restrictive practices by disability service </w:t>
      </w:r>
      <w:proofErr w:type="gramStart"/>
      <w:r w:rsidR="003A0E71" w:rsidRPr="00E87427">
        <w:rPr>
          <w:rFonts w:cstheme="minorHAnsi"/>
          <w:sz w:val="24"/>
        </w:rPr>
        <w:t>providers;</w:t>
      </w:r>
      <w:proofErr w:type="gramEnd"/>
    </w:p>
    <w:p w14:paraId="10E79471" w14:textId="546C1563" w:rsidR="003A0E71" w:rsidRPr="00E87427" w:rsidRDefault="009333DA"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 xml:space="preserve">Establish the Tasmanian Disability Advisory </w:t>
      </w:r>
      <w:proofErr w:type="gramStart"/>
      <w:r w:rsidRPr="00E87427">
        <w:rPr>
          <w:rFonts w:cstheme="minorHAnsi"/>
          <w:sz w:val="24"/>
        </w:rPr>
        <w:t>Council;</w:t>
      </w:r>
      <w:proofErr w:type="gramEnd"/>
    </w:p>
    <w:p w14:paraId="192D19C6" w14:textId="0345367D" w:rsidR="00873D93" w:rsidRPr="00E87427" w:rsidRDefault="00AB4E18"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Establish the requirement for development of a Tasmanian Disability Inclusion Plan</w:t>
      </w:r>
      <w:r w:rsidR="0094616D" w:rsidRPr="00E87427">
        <w:rPr>
          <w:rFonts w:cstheme="minorHAnsi"/>
          <w:sz w:val="24"/>
        </w:rPr>
        <w:t>, and the requ</w:t>
      </w:r>
      <w:r w:rsidR="00B24C62" w:rsidRPr="00E87427">
        <w:rPr>
          <w:rFonts w:cstheme="minorHAnsi"/>
          <w:sz w:val="24"/>
        </w:rPr>
        <w:t>irement</w:t>
      </w:r>
      <w:r w:rsidR="0094616D" w:rsidRPr="00E87427">
        <w:rPr>
          <w:rFonts w:cstheme="minorHAnsi"/>
          <w:sz w:val="24"/>
        </w:rPr>
        <w:t xml:space="preserve"> for Disability Inclusion Plans to be developed by Defined Entities;</w:t>
      </w:r>
      <w:r w:rsidR="0094616D" w:rsidRPr="00E87427">
        <w:rPr>
          <w:rStyle w:val="FootnoteReference"/>
          <w:rFonts w:cstheme="minorHAnsi"/>
          <w:sz w:val="24"/>
        </w:rPr>
        <w:footnoteReference w:id="1"/>
      </w:r>
    </w:p>
    <w:p w14:paraId="4EC85B21" w14:textId="39E7418C" w:rsidR="00C356B7" w:rsidRPr="00E87427" w:rsidRDefault="00C356B7"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 xml:space="preserve">Establish the role </w:t>
      </w:r>
      <w:r w:rsidR="00C41D63" w:rsidRPr="00E87427">
        <w:rPr>
          <w:rFonts w:cstheme="minorHAnsi"/>
          <w:sz w:val="24"/>
        </w:rPr>
        <w:t xml:space="preserve">and functions </w:t>
      </w:r>
      <w:r w:rsidRPr="00E87427">
        <w:rPr>
          <w:rFonts w:cstheme="minorHAnsi"/>
          <w:sz w:val="24"/>
        </w:rPr>
        <w:t>of Appointed Program Officer</w:t>
      </w:r>
      <w:r w:rsidR="00C41D63" w:rsidRPr="00E87427">
        <w:rPr>
          <w:rFonts w:cstheme="minorHAnsi"/>
          <w:sz w:val="24"/>
        </w:rPr>
        <w:t>s</w:t>
      </w:r>
      <w:r w:rsidRPr="00E87427">
        <w:rPr>
          <w:rFonts w:cstheme="minorHAnsi"/>
          <w:sz w:val="24"/>
        </w:rPr>
        <w:t xml:space="preserve"> and Ind</w:t>
      </w:r>
      <w:r w:rsidR="00C41D63" w:rsidRPr="00E87427">
        <w:rPr>
          <w:rFonts w:cstheme="minorHAnsi"/>
          <w:sz w:val="24"/>
        </w:rPr>
        <w:t xml:space="preserve">ependent Persons in </w:t>
      </w:r>
      <w:r w:rsidR="00F0704F" w:rsidRPr="00E87427">
        <w:rPr>
          <w:rFonts w:cstheme="minorHAnsi"/>
          <w:sz w:val="24"/>
        </w:rPr>
        <w:t xml:space="preserve">monitoring quality of care for people </w:t>
      </w:r>
      <w:r w:rsidR="00653DA8" w:rsidRPr="00E87427">
        <w:rPr>
          <w:rFonts w:cstheme="minorHAnsi"/>
          <w:sz w:val="24"/>
        </w:rPr>
        <w:t xml:space="preserve">with disability who </w:t>
      </w:r>
      <w:r w:rsidR="00417669" w:rsidRPr="00E87427">
        <w:rPr>
          <w:rFonts w:cstheme="minorHAnsi"/>
          <w:sz w:val="24"/>
        </w:rPr>
        <w:t>are subject to restrictive practices;</w:t>
      </w:r>
      <w:r w:rsidR="00287E9C" w:rsidRPr="00E87427">
        <w:rPr>
          <w:rFonts w:cstheme="minorHAnsi"/>
          <w:sz w:val="24"/>
        </w:rPr>
        <w:t xml:space="preserve"> and</w:t>
      </w:r>
    </w:p>
    <w:p w14:paraId="711193B6" w14:textId="6F57271C" w:rsidR="0014057D" w:rsidRPr="00E87427" w:rsidRDefault="0014057D" w:rsidP="00E87427">
      <w:pPr>
        <w:pStyle w:val="ListParagraph"/>
        <w:numPr>
          <w:ilvl w:val="0"/>
          <w:numId w:val="1"/>
        </w:numPr>
        <w:snapToGrid w:val="0"/>
        <w:ind w:left="568" w:hanging="568"/>
        <w:contextualSpacing w:val="0"/>
        <w:jc w:val="both"/>
        <w:rPr>
          <w:rFonts w:cstheme="minorHAnsi"/>
          <w:sz w:val="24"/>
        </w:rPr>
      </w:pPr>
      <w:r w:rsidRPr="00E87427">
        <w:rPr>
          <w:rFonts w:cstheme="minorHAnsi"/>
          <w:sz w:val="24"/>
        </w:rPr>
        <w:t xml:space="preserve">Retain the ability of the Tasmanian Government to </w:t>
      </w:r>
      <w:r w:rsidR="003356DA" w:rsidRPr="00E87427">
        <w:rPr>
          <w:rFonts w:cstheme="minorHAnsi"/>
          <w:sz w:val="24"/>
        </w:rPr>
        <w:t>allocate funding for the purpose of delivering services in line with the objects of the Act.</w:t>
      </w:r>
    </w:p>
    <w:p w14:paraId="17C05F57" w14:textId="77777777" w:rsidR="00E87427" w:rsidRDefault="00E87427" w:rsidP="00E87427">
      <w:pPr>
        <w:snapToGrid w:val="0"/>
        <w:jc w:val="both"/>
        <w:rPr>
          <w:rFonts w:cstheme="minorHAnsi"/>
          <w:sz w:val="24"/>
        </w:rPr>
      </w:pPr>
    </w:p>
    <w:p w14:paraId="05385A4B" w14:textId="0E6D7223" w:rsidR="00EF5E0A" w:rsidRPr="00E87427" w:rsidRDefault="00237A75" w:rsidP="00E87427">
      <w:pPr>
        <w:snapToGrid w:val="0"/>
        <w:jc w:val="both"/>
        <w:rPr>
          <w:rFonts w:cstheme="minorHAnsi"/>
          <w:sz w:val="24"/>
        </w:rPr>
      </w:pPr>
      <w:r w:rsidRPr="00E87427">
        <w:rPr>
          <w:rFonts w:cstheme="minorHAnsi"/>
          <w:sz w:val="24"/>
        </w:rPr>
        <w:t xml:space="preserve">At the outset, I note </w:t>
      </w:r>
      <w:r w:rsidR="0095472E" w:rsidRPr="00E87427">
        <w:rPr>
          <w:rFonts w:cstheme="minorHAnsi"/>
          <w:sz w:val="24"/>
        </w:rPr>
        <w:t xml:space="preserve">that it is particularly pleasing to see that the draft Bill reflects </w:t>
      </w:r>
      <w:r w:rsidR="002C6FC7" w:rsidRPr="00E87427">
        <w:rPr>
          <w:rFonts w:cstheme="minorHAnsi"/>
          <w:sz w:val="24"/>
        </w:rPr>
        <w:t xml:space="preserve">some of </w:t>
      </w:r>
      <w:r w:rsidR="0095472E" w:rsidRPr="00E87427">
        <w:rPr>
          <w:rFonts w:cstheme="minorHAnsi"/>
          <w:sz w:val="24"/>
        </w:rPr>
        <w:t xml:space="preserve">the feedback provided </w:t>
      </w:r>
      <w:r w:rsidR="005476E0" w:rsidRPr="00E87427">
        <w:rPr>
          <w:rFonts w:cstheme="minorHAnsi"/>
          <w:sz w:val="24"/>
        </w:rPr>
        <w:t xml:space="preserve">by individuals and organisations </w:t>
      </w:r>
      <w:r w:rsidR="0095472E" w:rsidRPr="00E87427">
        <w:rPr>
          <w:rFonts w:cstheme="minorHAnsi"/>
          <w:sz w:val="24"/>
        </w:rPr>
        <w:t>during the consultation period,</w:t>
      </w:r>
      <w:r w:rsidR="00A30B6A" w:rsidRPr="00E87427">
        <w:rPr>
          <w:rFonts w:cstheme="minorHAnsi"/>
          <w:sz w:val="24"/>
        </w:rPr>
        <w:t xml:space="preserve"> including</w:t>
      </w:r>
      <w:r w:rsidR="005476E0" w:rsidRPr="00E87427">
        <w:rPr>
          <w:rFonts w:cstheme="minorHAnsi"/>
          <w:sz w:val="24"/>
        </w:rPr>
        <w:t xml:space="preserve"> </w:t>
      </w:r>
      <w:r w:rsidR="00A30B6A" w:rsidRPr="00E87427">
        <w:rPr>
          <w:rFonts w:cstheme="minorHAnsi"/>
          <w:sz w:val="24"/>
        </w:rPr>
        <w:t xml:space="preserve">issues raised in </w:t>
      </w:r>
      <w:r w:rsidR="00232B65" w:rsidRPr="00E87427">
        <w:rPr>
          <w:rFonts w:cstheme="minorHAnsi"/>
          <w:sz w:val="24"/>
        </w:rPr>
        <w:t xml:space="preserve">my </w:t>
      </w:r>
      <w:r w:rsidR="00A75F8F" w:rsidRPr="00E87427">
        <w:rPr>
          <w:rFonts w:cstheme="minorHAnsi"/>
          <w:sz w:val="24"/>
        </w:rPr>
        <w:t xml:space="preserve">2021 </w:t>
      </w:r>
      <w:hyperlink r:id="rId10" w:history="1">
        <w:r w:rsidR="00232B65" w:rsidRPr="00E87427">
          <w:rPr>
            <w:rStyle w:val="Hyperlink"/>
            <w:rFonts w:cstheme="minorHAnsi"/>
            <w:sz w:val="24"/>
          </w:rPr>
          <w:t>submission</w:t>
        </w:r>
      </w:hyperlink>
      <w:r w:rsidR="00232B65" w:rsidRPr="00E87427">
        <w:rPr>
          <w:rFonts w:cstheme="minorHAnsi"/>
          <w:sz w:val="24"/>
        </w:rPr>
        <w:t xml:space="preserve"> to the</w:t>
      </w:r>
      <w:r w:rsidR="00232B65" w:rsidRPr="00E87427">
        <w:rPr>
          <w:rFonts w:cstheme="minorHAnsi"/>
          <w:i/>
          <w:iCs/>
          <w:sz w:val="24"/>
        </w:rPr>
        <w:t xml:space="preserve"> </w:t>
      </w:r>
      <w:r w:rsidR="00232B65" w:rsidRPr="00E87427">
        <w:rPr>
          <w:rFonts w:cstheme="minorHAnsi"/>
          <w:sz w:val="24"/>
        </w:rPr>
        <w:t xml:space="preserve">Review of the </w:t>
      </w:r>
      <w:r w:rsidR="00232B65" w:rsidRPr="00E87427">
        <w:rPr>
          <w:rFonts w:cstheme="minorHAnsi"/>
          <w:i/>
          <w:iCs/>
          <w:sz w:val="24"/>
        </w:rPr>
        <w:t xml:space="preserve">Disability Services Act 2011 </w:t>
      </w:r>
      <w:r w:rsidR="00232B65" w:rsidRPr="00E87427">
        <w:rPr>
          <w:rFonts w:cstheme="minorHAnsi"/>
          <w:sz w:val="24"/>
        </w:rPr>
        <w:t>Discussion Paper</w:t>
      </w:r>
      <w:r w:rsidR="006B17D1" w:rsidRPr="00E87427">
        <w:rPr>
          <w:rFonts w:cstheme="minorHAnsi"/>
          <w:sz w:val="24"/>
        </w:rPr>
        <w:t>.</w:t>
      </w:r>
      <w:r w:rsidR="00F738E4" w:rsidRPr="00E87427">
        <w:rPr>
          <w:rFonts w:cstheme="minorHAnsi"/>
          <w:sz w:val="24"/>
        </w:rPr>
        <w:t xml:space="preserve"> </w:t>
      </w:r>
      <w:r w:rsidR="00A75F8F" w:rsidRPr="00E87427">
        <w:rPr>
          <w:rFonts w:cstheme="minorHAnsi"/>
          <w:sz w:val="24"/>
        </w:rPr>
        <w:t xml:space="preserve">My </w:t>
      </w:r>
      <w:r w:rsidR="00F738E4" w:rsidRPr="00E87427">
        <w:rPr>
          <w:rFonts w:cstheme="minorHAnsi"/>
          <w:sz w:val="24"/>
        </w:rPr>
        <w:t xml:space="preserve">feedback included, among other things, </w:t>
      </w:r>
      <w:r w:rsidR="00E7350E" w:rsidRPr="00E87427">
        <w:rPr>
          <w:rFonts w:cstheme="minorHAnsi"/>
          <w:sz w:val="24"/>
        </w:rPr>
        <w:t xml:space="preserve">that </w:t>
      </w:r>
      <w:r w:rsidR="00DD7B57" w:rsidRPr="00E87427">
        <w:rPr>
          <w:rFonts w:cstheme="minorHAnsi"/>
          <w:sz w:val="24"/>
        </w:rPr>
        <w:t>the definition of restrictive practice should ali</w:t>
      </w:r>
      <w:r w:rsidR="00B6579C" w:rsidRPr="00E87427">
        <w:rPr>
          <w:rFonts w:cstheme="minorHAnsi"/>
          <w:sz w:val="24"/>
        </w:rPr>
        <w:t xml:space="preserve">gn with the </w:t>
      </w:r>
      <w:r w:rsidR="00B6579C" w:rsidRPr="00E87427">
        <w:rPr>
          <w:rFonts w:cstheme="minorHAnsi"/>
          <w:i/>
          <w:iCs/>
          <w:sz w:val="24"/>
        </w:rPr>
        <w:t>National Disability Insurance Scheme (Restrictive Practices and Behaviour Support) Rules 2018</w:t>
      </w:r>
      <w:r w:rsidR="00B6579C" w:rsidRPr="00E87427">
        <w:rPr>
          <w:rFonts w:cstheme="minorHAnsi"/>
          <w:sz w:val="24"/>
        </w:rPr>
        <w:t xml:space="preserve">, </w:t>
      </w:r>
      <w:r w:rsidR="00452315" w:rsidRPr="00E87427">
        <w:rPr>
          <w:rFonts w:cstheme="minorHAnsi"/>
          <w:sz w:val="24"/>
        </w:rPr>
        <w:t xml:space="preserve">that all government-funded disability services in Tasmania </w:t>
      </w:r>
      <w:r w:rsidR="00A75F8F" w:rsidRPr="00E87427">
        <w:rPr>
          <w:rFonts w:cstheme="minorHAnsi"/>
          <w:sz w:val="24"/>
        </w:rPr>
        <w:t xml:space="preserve">should </w:t>
      </w:r>
      <w:r w:rsidR="00452315" w:rsidRPr="00E87427">
        <w:rPr>
          <w:rFonts w:cstheme="minorHAnsi"/>
          <w:sz w:val="24"/>
        </w:rPr>
        <w:t>meet the National Disability Standards</w:t>
      </w:r>
      <w:r w:rsidR="00D6279C" w:rsidRPr="00E87427">
        <w:rPr>
          <w:rFonts w:cstheme="minorHAnsi"/>
          <w:sz w:val="24"/>
        </w:rPr>
        <w:t xml:space="preserve"> (including non-registered providers with the NDIS)</w:t>
      </w:r>
      <w:r w:rsidR="00854E85" w:rsidRPr="00E87427">
        <w:rPr>
          <w:rFonts w:cstheme="minorHAnsi"/>
          <w:sz w:val="24"/>
        </w:rPr>
        <w:t xml:space="preserve">, </w:t>
      </w:r>
      <w:r w:rsidR="00CF7136" w:rsidRPr="00E87427">
        <w:rPr>
          <w:rFonts w:cstheme="minorHAnsi"/>
          <w:sz w:val="24"/>
        </w:rPr>
        <w:t>and that</w:t>
      </w:r>
      <w:r w:rsidR="00146566" w:rsidRPr="00E87427">
        <w:rPr>
          <w:rFonts w:cstheme="minorHAnsi"/>
          <w:sz w:val="24"/>
        </w:rPr>
        <w:t xml:space="preserve"> the principles </w:t>
      </w:r>
      <w:r w:rsidR="00CF7136" w:rsidRPr="00E87427">
        <w:rPr>
          <w:rFonts w:cstheme="minorHAnsi"/>
          <w:sz w:val="24"/>
        </w:rPr>
        <w:t xml:space="preserve">of the Act </w:t>
      </w:r>
      <w:r w:rsidR="00A75F8F" w:rsidRPr="00E87427">
        <w:rPr>
          <w:rFonts w:cstheme="minorHAnsi"/>
          <w:sz w:val="24"/>
        </w:rPr>
        <w:t xml:space="preserve">should </w:t>
      </w:r>
      <w:r w:rsidR="00CF7136" w:rsidRPr="00E87427">
        <w:rPr>
          <w:rFonts w:cstheme="minorHAnsi"/>
          <w:sz w:val="24"/>
        </w:rPr>
        <w:t>align with</w:t>
      </w:r>
      <w:r w:rsidR="00146566" w:rsidRPr="00E87427">
        <w:rPr>
          <w:rFonts w:cstheme="minorHAnsi"/>
          <w:sz w:val="24"/>
        </w:rPr>
        <w:t xml:space="preserve"> article 7 of the </w:t>
      </w:r>
      <w:r w:rsidR="00146566" w:rsidRPr="00E87427">
        <w:rPr>
          <w:rFonts w:cstheme="minorHAnsi"/>
          <w:i/>
          <w:iCs/>
          <w:sz w:val="24"/>
        </w:rPr>
        <w:t xml:space="preserve">Convention on the Rights of </w:t>
      </w:r>
      <w:r w:rsidR="001B65B7" w:rsidRPr="00E87427">
        <w:rPr>
          <w:rFonts w:cstheme="minorHAnsi"/>
          <w:i/>
          <w:iCs/>
          <w:sz w:val="24"/>
        </w:rPr>
        <w:t xml:space="preserve">Persons with Disabilities </w:t>
      </w:r>
      <w:r w:rsidR="001B65B7" w:rsidRPr="00E87427">
        <w:rPr>
          <w:rFonts w:cstheme="minorHAnsi"/>
          <w:sz w:val="24"/>
        </w:rPr>
        <w:t>(CRPD).</w:t>
      </w:r>
    </w:p>
    <w:p w14:paraId="2AE5F198" w14:textId="77777777" w:rsidR="001E0526" w:rsidRPr="00E87427" w:rsidRDefault="001E0526" w:rsidP="00E87427">
      <w:pPr>
        <w:snapToGrid w:val="0"/>
        <w:jc w:val="both"/>
        <w:rPr>
          <w:rFonts w:cstheme="minorHAnsi"/>
          <w:b/>
          <w:bCs/>
          <w:color w:val="0070C0"/>
          <w:sz w:val="24"/>
        </w:rPr>
      </w:pPr>
    </w:p>
    <w:p w14:paraId="2DE1ADE4" w14:textId="0FA1B984" w:rsidR="00237A75" w:rsidRPr="0008539D" w:rsidRDefault="00237A75" w:rsidP="003644DC">
      <w:pPr>
        <w:pStyle w:val="Heading2"/>
      </w:pPr>
      <w:r w:rsidRPr="0008539D">
        <w:t>Role of the Commissioner</w:t>
      </w:r>
    </w:p>
    <w:p w14:paraId="45D8BF19" w14:textId="77777777" w:rsidR="00237A75" w:rsidRPr="00E87427" w:rsidRDefault="00237A75" w:rsidP="00E87427">
      <w:pPr>
        <w:snapToGrid w:val="0"/>
        <w:jc w:val="both"/>
        <w:rPr>
          <w:rFonts w:cstheme="minorHAnsi"/>
          <w:sz w:val="24"/>
        </w:rPr>
      </w:pPr>
    </w:p>
    <w:p w14:paraId="2727EF8F" w14:textId="77777777" w:rsidR="00237A75" w:rsidRPr="00E87427" w:rsidRDefault="00237A75" w:rsidP="00E87427">
      <w:pPr>
        <w:snapToGrid w:val="0"/>
        <w:jc w:val="both"/>
        <w:rPr>
          <w:rFonts w:cstheme="minorHAnsi"/>
          <w:sz w:val="24"/>
        </w:rPr>
      </w:pPr>
      <w:r w:rsidRPr="00E87427">
        <w:rPr>
          <w:rFonts w:cstheme="minorHAnsi"/>
          <w:sz w:val="24"/>
        </w:rPr>
        <w:t xml:space="preserve">My role as Commissioner for Children and Young People is governed by the </w:t>
      </w:r>
      <w:r w:rsidRPr="00E87427">
        <w:rPr>
          <w:rFonts w:cstheme="minorHAnsi"/>
          <w:i/>
          <w:iCs/>
          <w:sz w:val="24"/>
        </w:rPr>
        <w:t xml:space="preserve">Commissioner for Children and Young People Act 2016 </w:t>
      </w:r>
      <w:r w:rsidRPr="00E87427">
        <w:rPr>
          <w:rFonts w:cstheme="minorHAnsi"/>
          <w:sz w:val="24"/>
        </w:rPr>
        <w:t>(CCYP Act).</w:t>
      </w:r>
    </w:p>
    <w:p w14:paraId="421E13BF" w14:textId="77777777" w:rsidR="00237A75" w:rsidRPr="00E87427" w:rsidRDefault="00237A75" w:rsidP="00E87427">
      <w:pPr>
        <w:snapToGrid w:val="0"/>
        <w:jc w:val="both"/>
        <w:rPr>
          <w:rFonts w:cstheme="minorHAnsi"/>
          <w:sz w:val="24"/>
        </w:rPr>
      </w:pPr>
    </w:p>
    <w:p w14:paraId="16E85537" w14:textId="77777777" w:rsidR="00237A75" w:rsidRPr="00E87427" w:rsidRDefault="00237A75" w:rsidP="00E87427">
      <w:pPr>
        <w:snapToGrid w:val="0"/>
        <w:jc w:val="both"/>
        <w:rPr>
          <w:rFonts w:cstheme="minorHAnsi"/>
          <w:sz w:val="24"/>
        </w:rPr>
      </w:pPr>
      <w:r w:rsidRPr="00E87427">
        <w:rPr>
          <w:rFonts w:cstheme="minorHAnsi"/>
          <w:sz w:val="24"/>
        </w:rPr>
        <w:t>Section 8 of the CCYP Act outlines my functions as follows:</w:t>
      </w:r>
    </w:p>
    <w:p w14:paraId="6A19D5C0" w14:textId="77777777" w:rsidR="00237A75" w:rsidRPr="00E87427" w:rsidRDefault="00237A75" w:rsidP="00E87427">
      <w:pPr>
        <w:snapToGrid w:val="0"/>
        <w:jc w:val="both"/>
        <w:rPr>
          <w:rFonts w:cstheme="minorHAnsi"/>
          <w:sz w:val="24"/>
        </w:rPr>
      </w:pPr>
    </w:p>
    <w:p w14:paraId="7C2A1E7B" w14:textId="77777777" w:rsidR="00237A75" w:rsidRPr="00E87427" w:rsidRDefault="00237A75" w:rsidP="00E87427">
      <w:pPr>
        <w:pStyle w:val="ListParagraph"/>
        <w:numPr>
          <w:ilvl w:val="0"/>
          <w:numId w:val="39"/>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advocating for all children and young people in the State </w:t>
      </w:r>
      <w:proofErr w:type="gramStart"/>
      <w:r w:rsidRPr="00E87427">
        <w:rPr>
          <w:rFonts w:cstheme="minorHAnsi"/>
          <w:sz w:val="24"/>
        </w:rPr>
        <w:t>generally;</w:t>
      </w:r>
      <w:proofErr w:type="gramEnd"/>
    </w:p>
    <w:p w14:paraId="76E05EEC" w14:textId="77777777" w:rsidR="00237A75" w:rsidRPr="00E87427" w:rsidRDefault="00237A75" w:rsidP="00E87427">
      <w:pPr>
        <w:pStyle w:val="ListParagraph"/>
        <w:numPr>
          <w:ilvl w:val="0"/>
          <w:numId w:val="39"/>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acting as advocate for a detainee under the </w:t>
      </w:r>
      <w:r w:rsidRPr="00E87427">
        <w:rPr>
          <w:rFonts w:cstheme="minorHAnsi"/>
          <w:i/>
          <w:iCs/>
          <w:sz w:val="24"/>
        </w:rPr>
        <w:t xml:space="preserve">Youth Justice Act </w:t>
      </w:r>
      <w:proofErr w:type="gramStart"/>
      <w:r w:rsidRPr="00E87427">
        <w:rPr>
          <w:rFonts w:cstheme="minorHAnsi"/>
          <w:i/>
          <w:iCs/>
          <w:sz w:val="24"/>
        </w:rPr>
        <w:t>1997</w:t>
      </w:r>
      <w:r w:rsidRPr="00E87427">
        <w:rPr>
          <w:rFonts w:cstheme="minorHAnsi"/>
          <w:sz w:val="24"/>
        </w:rPr>
        <w:t>;</w:t>
      </w:r>
      <w:proofErr w:type="gramEnd"/>
    </w:p>
    <w:p w14:paraId="18A688E2" w14:textId="77777777" w:rsidR="00237A75" w:rsidRPr="00E87427" w:rsidRDefault="00237A75" w:rsidP="00E87427">
      <w:pPr>
        <w:pStyle w:val="ListParagraph"/>
        <w:numPr>
          <w:ilvl w:val="0"/>
          <w:numId w:val="39"/>
        </w:numPr>
        <w:shd w:val="clear" w:color="auto" w:fill="FFFFFF"/>
        <w:snapToGrid w:val="0"/>
        <w:spacing w:after="120"/>
        <w:ind w:left="567" w:hanging="567"/>
        <w:contextualSpacing w:val="0"/>
        <w:jc w:val="both"/>
        <w:rPr>
          <w:rFonts w:cstheme="minorHAnsi"/>
          <w:sz w:val="24"/>
        </w:rPr>
      </w:pPr>
      <w:r w:rsidRPr="00E87427">
        <w:rPr>
          <w:rFonts w:cstheme="minorHAnsi"/>
          <w:sz w:val="24"/>
        </w:rPr>
        <w:t xml:space="preserve">researching, investigating and influencing policy development into matters relating to children and young people </w:t>
      </w:r>
      <w:proofErr w:type="gramStart"/>
      <w:r w:rsidRPr="00E87427">
        <w:rPr>
          <w:rFonts w:cstheme="minorHAnsi"/>
          <w:sz w:val="24"/>
        </w:rPr>
        <w:t>generally;</w:t>
      </w:r>
      <w:proofErr w:type="gramEnd"/>
    </w:p>
    <w:p w14:paraId="47DE1766" w14:textId="77777777" w:rsidR="00237A75" w:rsidRDefault="00237A75" w:rsidP="00E87427">
      <w:pPr>
        <w:pStyle w:val="ListParagraph"/>
        <w:numPr>
          <w:ilvl w:val="0"/>
          <w:numId w:val="39"/>
        </w:numPr>
        <w:shd w:val="clear" w:color="auto" w:fill="FFFFFF"/>
        <w:tabs>
          <w:tab w:val="left" w:pos="567"/>
        </w:tabs>
        <w:snapToGrid w:val="0"/>
        <w:spacing w:after="120"/>
        <w:ind w:left="567" w:hanging="567"/>
        <w:contextualSpacing w:val="0"/>
        <w:jc w:val="both"/>
        <w:rPr>
          <w:rFonts w:cstheme="minorHAnsi"/>
          <w:sz w:val="24"/>
        </w:rPr>
      </w:pPr>
      <w:bookmarkStart w:id="0" w:name="GS8@Gs1@Hpd@EN"/>
      <w:bookmarkEnd w:id="0"/>
      <w:r w:rsidRPr="00E87427">
        <w:rPr>
          <w:rFonts w:cstheme="minorHAnsi"/>
          <w:sz w:val="24"/>
        </w:rPr>
        <w:t xml:space="preserve">promoting, monitoring and reviewing the wellbeing of children and young people </w:t>
      </w:r>
      <w:proofErr w:type="gramStart"/>
      <w:r w:rsidRPr="00E87427">
        <w:rPr>
          <w:rFonts w:cstheme="minorHAnsi"/>
          <w:sz w:val="24"/>
        </w:rPr>
        <w:t>generally;</w:t>
      </w:r>
      <w:proofErr w:type="gramEnd"/>
    </w:p>
    <w:p w14:paraId="7B39A781" w14:textId="77777777" w:rsidR="00E87427" w:rsidRDefault="00E87427" w:rsidP="00E87427">
      <w:pPr>
        <w:shd w:val="clear" w:color="auto" w:fill="FFFFFF"/>
        <w:tabs>
          <w:tab w:val="left" w:pos="567"/>
        </w:tabs>
        <w:snapToGrid w:val="0"/>
        <w:spacing w:after="120"/>
        <w:jc w:val="both"/>
        <w:rPr>
          <w:rFonts w:cstheme="minorHAnsi"/>
          <w:sz w:val="24"/>
        </w:rPr>
      </w:pPr>
    </w:p>
    <w:p w14:paraId="1E6F87A5" w14:textId="77777777" w:rsidR="00E87427" w:rsidRPr="00E87427" w:rsidRDefault="00E87427" w:rsidP="00E87427">
      <w:pPr>
        <w:shd w:val="clear" w:color="auto" w:fill="FFFFFF"/>
        <w:tabs>
          <w:tab w:val="left" w:pos="567"/>
        </w:tabs>
        <w:snapToGrid w:val="0"/>
        <w:spacing w:after="120"/>
        <w:jc w:val="both"/>
        <w:rPr>
          <w:rFonts w:cstheme="minorHAnsi"/>
          <w:sz w:val="24"/>
        </w:rPr>
      </w:pPr>
    </w:p>
    <w:p w14:paraId="2E3480F8" w14:textId="77777777" w:rsidR="00237A75" w:rsidRPr="00E87427" w:rsidRDefault="00237A75" w:rsidP="00E87427">
      <w:pPr>
        <w:pStyle w:val="ListParagraph"/>
        <w:numPr>
          <w:ilvl w:val="0"/>
          <w:numId w:val="39"/>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promoting and empowering the participation of children and young people in the making of decisions, or the expressing of opinions on matters, that may affect their </w:t>
      </w:r>
      <w:proofErr w:type="gramStart"/>
      <w:r w:rsidRPr="00E87427">
        <w:rPr>
          <w:rFonts w:cstheme="minorHAnsi"/>
          <w:sz w:val="24"/>
        </w:rPr>
        <w:t>lives;</w:t>
      </w:r>
      <w:proofErr w:type="gramEnd"/>
    </w:p>
    <w:p w14:paraId="2F446690" w14:textId="50422C32" w:rsidR="00237A75" w:rsidRPr="00E87427" w:rsidRDefault="00237A75" w:rsidP="00E87427">
      <w:pPr>
        <w:pStyle w:val="ListParagraph"/>
        <w:numPr>
          <w:ilvl w:val="0"/>
          <w:numId w:val="39"/>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assisting in ensuring the State satisfies its national and international obligations in respect of children and young people generally; and</w:t>
      </w:r>
    </w:p>
    <w:p w14:paraId="6E1F6C30" w14:textId="77777777" w:rsidR="00237A75" w:rsidRPr="00E87427" w:rsidRDefault="00237A75" w:rsidP="00E87427">
      <w:pPr>
        <w:pStyle w:val="ListParagraph"/>
        <w:numPr>
          <w:ilvl w:val="0"/>
          <w:numId w:val="39"/>
        </w:numPr>
        <w:shd w:val="clear" w:color="auto" w:fill="FFFFFF"/>
        <w:tabs>
          <w:tab w:val="left" w:pos="567"/>
        </w:tabs>
        <w:snapToGrid w:val="0"/>
        <w:ind w:left="567" w:hanging="567"/>
        <w:contextualSpacing w:val="0"/>
        <w:jc w:val="both"/>
        <w:rPr>
          <w:rFonts w:cstheme="minorHAnsi"/>
          <w:sz w:val="24"/>
        </w:rPr>
      </w:pPr>
      <w:r w:rsidRPr="00E87427">
        <w:rPr>
          <w:rFonts w:cstheme="minorHAnsi"/>
          <w:sz w:val="24"/>
        </w:rPr>
        <w:t>encouraging and promoting the establishment by organisations of appropriate and accessible mechanisms for the participation of children and young people in matters that may affect them.</w:t>
      </w:r>
    </w:p>
    <w:p w14:paraId="46867163" w14:textId="77777777" w:rsidR="00237A75" w:rsidRPr="00E87427" w:rsidRDefault="00237A75" w:rsidP="00E87427">
      <w:pPr>
        <w:snapToGrid w:val="0"/>
        <w:jc w:val="both"/>
        <w:rPr>
          <w:rFonts w:cstheme="minorHAnsi"/>
          <w:sz w:val="24"/>
        </w:rPr>
      </w:pPr>
    </w:p>
    <w:p w14:paraId="2EB8B7DC" w14:textId="77777777" w:rsidR="00237A75" w:rsidRPr="00E87427" w:rsidRDefault="00237A75" w:rsidP="00E87427">
      <w:pPr>
        <w:snapToGrid w:val="0"/>
        <w:rPr>
          <w:rFonts w:cstheme="minorHAnsi"/>
          <w:sz w:val="24"/>
        </w:rPr>
      </w:pPr>
      <w:r w:rsidRPr="00E87427">
        <w:rPr>
          <w:rFonts w:cstheme="minorHAnsi"/>
          <w:sz w:val="24"/>
        </w:rPr>
        <w:t>In performing my functions, I am required to:</w:t>
      </w:r>
    </w:p>
    <w:p w14:paraId="7F72450A" w14:textId="77777777" w:rsidR="00237A75" w:rsidRPr="00E87427" w:rsidRDefault="00237A75" w:rsidP="00E87427">
      <w:pPr>
        <w:snapToGrid w:val="0"/>
        <w:jc w:val="both"/>
        <w:rPr>
          <w:rFonts w:cstheme="minorHAnsi"/>
          <w:sz w:val="24"/>
        </w:rPr>
      </w:pPr>
    </w:p>
    <w:p w14:paraId="5DCF93D5" w14:textId="77777777" w:rsidR="00237A75" w:rsidRPr="00E87427" w:rsidRDefault="00237A75" w:rsidP="00E87427">
      <w:pPr>
        <w:pStyle w:val="ListParagraph"/>
        <w:numPr>
          <w:ilvl w:val="0"/>
          <w:numId w:val="2"/>
        </w:numPr>
        <w:snapToGrid w:val="0"/>
        <w:spacing w:after="120"/>
        <w:ind w:left="567" w:hanging="567"/>
        <w:contextualSpacing w:val="0"/>
        <w:jc w:val="both"/>
        <w:rPr>
          <w:rFonts w:cstheme="minorHAnsi"/>
          <w:sz w:val="24"/>
        </w:rPr>
      </w:pPr>
      <w:r w:rsidRPr="00E87427">
        <w:rPr>
          <w:rFonts w:cstheme="minorHAnsi"/>
          <w:sz w:val="24"/>
        </w:rPr>
        <w:t xml:space="preserve">do so according to the principle that the wellbeing and best interests of children and young people are </w:t>
      </w:r>
      <w:proofErr w:type="gramStart"/>
      <w:r w:rsidRPr="00E87427">
        <w:rPr>
          <w:rFonts w:cstheme="minorHAnsi"/>
          <w:sz w:val="24"/>
        </w:rPr>
        <w:t>paramount;</w:t>
      </w:r>
      <w:proofErr w:type="gramEnd"/>
      <w:r w:rsidRPr="00E87427">
        <w:rPr>
          <w:rFonts w:cstheme="minorHAnsi"/>
          <w:sz w:val="24"/>
        </w:rPr>
        <w:t xml:space="preserve"> </w:t>
      </w:r>
    </w:p>
    <w:p w14:paraId="7F672E50" w14:textId="0D7B3206" w:rsidR="00237A75" w:rsidRPr="00E87427" w:rsidRDefault="00237A75" w:rsidP="00E87427">
      <w:pPr>
        <w:pStyle w:val="ListParagraph"/>
        <w:numPr>
          <w:ilvl w:val="0"/>
          <w:numId w:val="2"/>
        </w:numPr>
        <w:snapToGrid w:val="0"/>
        <w:spacing w:after="120"/>
        <w:ind w:left="568" w:hanging="567"/>
        <w:contextualSpacing w:val="0"/>
        <w:jc w:val="both"/>
        <w:rPr>
          <w:rFonts w:cstheme="minorHAnsi"/>
          <w:sz w:val="24"/>
        </w:rPr>
      </w:pPr>
      <w:r w:rsidRPr="00E87427">
        <w:rPr>
          <w:rFonts w:cstheme="minorHAnsi"/>
          <w:sz w:val="24"/>
        </w:rPr>
        <w:t xml:space="preserve">observe any relevant provisions of the United Nations </w:t>
      </w:r>
      <w:r w:rsidRPr="00E87427">
        <w:rPr>
          <w:rFonts w:cstheme="minorHAnsi"/>
          <w:i/>
          <w:sz w:val="24"/>
        </w:rPr>
        <w:t>Convention on the Rights of the Child</w:t>
      </w:r>
      <w:r w:rsidR="00A75F8F" w:rsidRPr="00E87427">
        <w:rPr>
          <w:rFonts w:cstheme="minorHAnsi"/>
          <w:i/>
          <w:sz w:val="24"/>
        </w:rPr>
        <w:t xml:space="preserve"> </w:t>
      </w:r>
      <w:r w:rsidR="00A75F8F" w:rsidRPr="00E87427">
        <w:rPr>
          <w:rFonts w:cstheme="minorHAnsi"/>
          <w:iCs/>
          <w:sz w:val="24"/>
        </w:rPr>
        <w:t>(UNCRC)</w:t>
      </w:r>
      <w:r w:rsidRPr="00E87427">
        <w:rPr>
          <w:rFonts w:cstheme="minorHAnsi"/>
          <w:iCs/>
          <w:sz w:val="24"/>
        </w:rPr>
        <w:t>;</w:t>
      </w:r>
      <w:r w:rsidRPr="00E87427">
        <w:rPr>
          <w:rFonts w:cstheme="minorHAnsi"/>
          <w:sz w:val="24"/>
        </w:rPr>
        <w:t xml:space="preserve"> and</w:t>
      </w:r>
    </w:p>
    <w:p w14:paraId="3468AE65" w14:textId="77777777" w:rsidR="00237A75" w:rsidRPr="00E87427" w:rsidRDefault="00237A75" w:rsidP="00E87427">
      <w:pPr>
        <w:pStyle w:val="ListParagraph"/>
        <w:numPr>
          <w:ilvl w:val="0"/>
          <w:numId w:val="1"/>
        </w:numPr>
        <w:snapToGrid w:val="0"/>
        <w:ind w:left="567" w:hanging="567"/>
        <w:contextualSpacing w:val="0"/>
        <w:jc w:val="both"/>
        <w:rPr>
          <w:rFonts w:cstheme="minorHAnsi"/>
          <w:sz w:val="24"/>
        </w:rPr>
      </w:pPr>
      <w:r w:rsidRPr="00E87427">
        <w:rPr>
          <w:rFonts w:cstheme="minorHAnsi"/>
          <w:sz w:val="24"/>
        </w:rPr>
        <w:t xml:space="preserve">give special regard to the needs of children and young people who are disadvantaged or vulnerable. </w:t>
      </w:r>
    </w:p>
    <w:p w14:paraId="2EF731EF" w14:textId="77777777" w:rsidR="00237A75" w:rsidRPr="00E87427" w:rsidRDefault="00237A75" w:rsidP="00E87427">
      <w:pPr>
        <w:snapToGrid w:val="0"/>
        <w:jc w:val="both"/>
        <w:rPr>
          <w:rFonts w:cstheme="minorHAnsi"/>
          <w:sz w:val="24"/>
        </w:rPr>
      </w:pPr>
    </w:p>
    <w:p w14:paraId="1E563D4F" w14:textId="25D2A858" w:rsidR="00461EF2" w:rsidRPr="00E87427" w:rsidRDefault="00A75F8F" w:rsidP="00E87427">
      <w:pPr>
        <w:snapToGrid w:val="0"/>
        <w:jc w:val="both"/>
        <w:rPr>
          <w:rFonts w:cstheme="minorHAnsi"/>
          <w:sz w:val="24"/>
        </w:rPr>
      </w:pPr>
      <w:r w:rsidRPr="00E87427">
        <w:rPr>
          <w:rFonts w:cstheme="minorHAnsi"/>
          <w:sz w:val="24"/>
        </w:rPr>
        <w:t xml:space="preserve">Further, articles </w:t>
      </w:r>
      <w:r w:rsidR="00461EF2" w:rsidRPr="00E87427">
        <w:rPr>
          <w:rFonts w:cstheme="minorHAnsi"/>
          <w:sz w:val="24"/>
        </w:rPr>
        <w:t xml:space="preserve">of the UNCRC which are particularly relevant to my consideration of the </w:t>
      </w:r>
      <w:r w:rsidRPr="00E87427">
        <w:rPr>
          <w:rFonts w:cstheme="minorHAnsi"/>
          <w:sz w:val="24"/>
        </w:rPr>
        <w:t>d</w:t>
      </w:r>
      <w:r w:rsidR="00461EF2" w:rsidRPr="00E87427">
        <w:rPr>
          <w:rFonts w:cstheme="minorHAnsi"/>
          <w:sz w:val="24"/>
        </w:rPr>
        <w:t>raft Bill include the rights of the child to:</w:t>
      </w:r>
    </w:p>
    <w:p w14:paraId="19B99A2F" w14:textId="77777777" w:rsidR="00461EF2" w:rsidRPr="00E87427" w:rsidRDefault="00461EF2" w:rsidP="00E87427">
      <w:pPr>
        <w:snapToGrid w:val="0"/>
        <w:jc w:val="both"/>
        <w:rPr>
          <w:rFonts w:cstheme="minorHAnsi"/>
          <w:sz w:val="24"/>
        </w:rPr>
      </w:pPr>
    </w:p>
    <w:p w14:paraId="5431A1F9" w14:textId="77777777" w:rsidR="00461EF2" w:rsidRPr="00E87427" w:rsidRDefault="00461EF2"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develop to their full potential (article 6</w:t>
      </w:r>
      <w:proofErr w:type="gramStart"/>
      <w:r w:rsidRPr="00E87427">
        <w:rPr>
          <w:rFonts w:cstheme="minorHAnsi"/>
          <w:sz w:val="24"/>
        </w:rPr>
        <w:t>);</w:t>
      </w:r>
      <w:proofErr w:type="gramEnd"/>
    </w:p>
    <w:p w14:paraId="040FA89B" w14:textId="77777777" w:rsidR="00461EF2" w:rsidRPr="00E87427" w:rsidRDefault="00461EF2"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express their views freely in all matters affecting them, and their views being given due weight in accordance with their age and maturity (article 12</w:t>
      </w:r>
      <w:proofErr w:type="gramStart"/>
      <w:r w:rsidRPr="00E87427">
        <w:rPr>
          <w:rFonts w:cstheme="minorHAnsi"/>
          <w:sz w:val="24"/>
        </w:rPr>
        <w:t>);</w:t>
      </w:r>
      <w:proofErr w:type="gramEnd"/>
    </w:p>
    <w:p w14:paraId="5DA184F3" w14:textId="77777777" w:rsidR="00461EF2" w:rsidRPr="00E87427" w:rsidRDefault="00461EF2"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be properly cared for and protected from physical or mental violence, injury or abuse, neglect or negligent treatment, maltreatment or exploitation (article 19</w:t>
      </w:r>
      <w:proofErr w:type="gramStart"/>
      <w:r w:rsidRPr="00E87427">
        <w:rPr>
          <w:rFonts w:cstheme="minorHAnsi"/>
          <w:sz w:val="24"/>
        </w:rPr>
        <w:t>);</w:t>
      </w:r>
      <w:proofErr w:type="gramEnd"/>
    </w:p>
    <w:p w14:paraId="7ACA7A78" w14:textId="77777777" w:rsidR="00461EF2" w:rsidRPr="00E87427" w:rsidRDefault="00461EF2" w:rsidP="00E87427">
      <w:pPr>
        <w:pStyle w:val="ListParagraph"/>
        <w:numPr>
          <w:ilvl w:val="0"/>
          <w:numId w:val="1"/>
        </w:numPr>
        <w:snapToGrid w:val="0"/>
        <w:spacing w:after="120"/>
        <w:ind w:left="567" w:hanging="567"/>
        <w:contextualSpacing w:val="0"/>
        <w:jc w:val="both"/>
        <w:rPr>
          <w:rFonts w:cstheme="minorHAnsi"/>
          <w:sz w:val="24"/>
        </w:rPr>
      </w:pPr>
      <w:r w:rsidRPr="00E87427">
        <w:rPr>
          <w:rFonts w:cstheme="minorHAnsi"/>
          <w:sz w:val="24"/>
        </w:rPr>
        <w:t>be entitled to special protection and assistance provided by the State, where the child has been temporarily or permanently deprived of his or her family environment (article 20); and</w:t>
      </w:r>
    </w:p>
    <w:p w14:paraId="15C04AA7" w14:textId="3EE9F4B4" w:rsidR="004B58AD" w:rsidRPr="00E87427" w:rsidRDefault="00461EF2" w:rsidP="00E87427">
      <w:pPr>
        <w:pStyle w:val="ListParagraph"/>
        <w:numPr>
          <w:ilvl w:val="0"/>
          <w:numId w:val="1"/>
        </w:numPr>
        <w:snapToGrid w:val="0"/>
        <w:ind w:left="567" w:hanging="567"/>
        <w:contextualSpacing w:val="0"/>
        <w:jc w:val="both"/>
        <w:rPr>
          <w:rFonts w:cstheme="minorHAnsi"/>
          <w:sz w:val="24"/>
        </w:rPr>
      </w:pPr>
      <w:r w:rsidRPr="00E87427">
        <w:rPr>
          <w:rFonts w:cstheme="minorHAnsi"/>
          <w:sz w:val="24"/>
        </w:rPr>
        <w:t xml:space="preserve">specifically, to live a full and decent life, with dignity and, as far as possible, independence and to play an active part in the community. Governments must do all they can to support disabled children and their families (article 23).  </w:t>
      </w:r>
    </w:p>
    <w:p w14:paraId="18098388" w14:textId="77777777" w:rsidR="00E87427" w:rsidRDefault="00E87427" w:rsidP="00E87427">
      <w:pPr>
        <w:snapToGrid w:val="0"/>
        <w:jc w:val="both"/>
        <w:rPr>
          <w:rFonts w:cstheme="minorHAnsi"/>
          <w:sz w:val="24"/>
        </w:rPr>
      </w:pPr>
    </w:p>
    <w:p w14:paraId="536658F2" w14:textId="0BA36FED" w:rsidR="004B58AD" w:rsidRPr="00E87427" w:rsidRDefault="00461EF2" w:rsidP="00E87427">
      <w:pPr>
        <w:snapToGrid w:val="0"/>
        <w:jc w:val="both"/>
        <w:rPr>
          <w:rFonts w:cstheme="minorHAnsi"/>
          <w:sz w:val="24"/>
        </w:rPr>
      </w:pPr>
      <w:r w:rsidRPr="00E87427">
        <w:rPr>
          <w:rFonts w:cstheme="minorHAnsi"/>
          <w:sz w:val="24"/>
        </w:rPr>
        <w:t xml:space="preserve">Furthermore, article 7 of the CRPD specifically provides that:   </w:t>
      </w:r>
    </w:p>
    <w:p w14:paraId="7BDB59AA" w14:textId="77777777" w:rsidR="004B58AD" w:rsidRPr="00E87427" w:rsidRDefault="004B58AD" w:rsidP="00E87427">
      <w:pPr>
        <w:snapToGrid w:val="0"/>
        <w:jc w:val="both"/>
        <w:rPr>
          <w:rFonts w:cstheme="minorHAnsi"/>
          <w:sz w:val="24"/>
        </w:rPr>
      </w:pPr>
    </w:p>
    <w:p w14:paraId="0D034088" w14:textId="03FCB051" w:rsidR="004B58AD" w:rsidRPr="00E87427" w:rsidRDefault="00461EF2" w:rsidP="00E87427">
      <w:pPr>
        <w:pStyle w:val="ListParagraph"/>
        <w:numPr>
          <w:ilvl w:val="0"/>
          <w:numId w:val="41"/>
        </w:numPr>
        <w:snapToGrid w:val="0"/>
        <w:spacing w:after="120"/>
        <w:ind w:left="567" w:hanging="567"/>
        <w:contextualSpacing w:val="0"/>
        <w:jc w:val="both"/>
        <w:rPr>
          <w:rFonts w:cstheme="minorHAnsi"/>
          <w:sz w:val="24"/>
        </w:rPr>
      </w:pPr>
      <w:r w:rsidRPr="00E87427">
        <w:rPr>
          <w:rFonts w:cstheme="minorHAnsi"/>
          <w:sz w:val="24"/>
        </w:rPr>
        <w:t xml:space="preserve">States Parties shall take all necessary measures to ensure the full enjoyment by children with disabilities of all human rights and fundamental freedoms on an equal basis with other children. </w:t>
      </w:r>
    </w:p>
    <w:p w14:paraId="280A7681" w14:textId="23837150" w:rsidR="004B58AD" w:rsidRPr="00E87427" w:rsidRDefault="00461EF2" w:rsidP="00E87427">
      <w:pPr>
        <w:pStyle w:val="ListParagraph"/>
        <w:numPr>
          <w:ilvl w:val="0"/>
          <w:numId w:val="41"/>
        </w:numPr>
        <w:snapToGrid w:val="0"/>
        <w:spacing w:after="120"/>
        <w:ind w:left="567" w:hanging="567"/>
        <w:contextualSpacing w:val="0"/>
        <w:jc w:val="both"/>
        <w:rPr>
          <w:rFonts w:cstheme="minorHAnsi"/>
          <w:sz w:val="24"/>
        </w:rPr>
      </w:pPr>
      <w:r w:rsidRPr="00E87427">
        <w:rPr>
          <w:rFonts w:cstheme="minorHAnsi"/>
          <w:sz w:val="24"/>
        </w:rPr>
        <w:t xml:space="preserve">In all actions concerning children with disabilities, the best interests of the child shall be a primary consideration. </w:t>
      </w:r>
    </w:p>
    <w:p w14:paraId="6EDDC2AB" w14:textId="4EA4A99D" w:rsidR="00461EF2" w:rsidRPr="00E87427" w:rsidRDefault="00461EF2" w:rsidP="00E87427">
      <w:pPr>
        <w:pStyle w:val="ListParagraph"/>
        <w:numPr>
          <w:ilvl w:val="0"/>
          <w:numId w:val="41"/>
        </w:numPr>
        <w:snapToGrid w:val="0"/>
        <w:ind w:left="567" w:hanging="567"/>
        <w:contextualSpacing w:val="0"/>
        <w:jc w:val="both"/>
        <w:rPr>
          <w:rFonts w:cstheme="minorHAnsi"/>
          <w:sz w:val="24"/>
        </w:rPr>
      </w:pPr>
      <w:r w:rsidRPr="00E87427">
        <w:rPr>
          <w:rFonts w:cstheme="minorHAnsi"/>
          <w:sz w:val="24"/>
        </w:rPr>
        <w:t>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w:t>
      </w:r>
      <w:r w:rsidR="00925E37" w:rsidRPr="00E87427">
        <w:rPr>
          <w:rFonts w:cstheme="minorHAnsi"/>
          <w:sz w:val="24"/>
        </w:rPr>
        <w:t>s</w:t>
      </w:r>
      <w:r w:rsidRPr="00E87427">
        <w:rPr>
          <w:rFonts w:cstheme="minorHAnsi"/>
          <w:sz w:val="24"/>
        </w:rPr>
        <w:t>e that right.</w:t>
      </w:r>
    </w:p>
    <w:p w14:paraId="490C55C4" w14:textId="77777777" w:rsidR="00221581" w:rsidRPr="00E87427" w:rsidRDefault="00221581" w:rsidP="00E87427">
      <w:pPr>
        <w:snapToGrid w:val="0"/>
        <w:jc w:val="both"/>
        <w:rPr>
          <w:rFonts w:cstheme="minorHAnsi"/>
          <w:sz w:val="24"/>
        </w:rPr>
      </w:pPr>
    </w:p>
    <w:p w14:paraId="062D06FA" w14:textId="2D6F251F" w:rsidR="00CD3978" w:rsidRPr="00E87427" w:rsidRDefault="00CD3978" w:rsidP="00E87427">
      <w:pPr>
        <w:snapToGrid w:val="0"/>
        <w:jc w:val="both"/>
        <w:rPr>
          <w:rFonts w:cstheme="minorHAnsi"/>
          <w:sz w:val="24"/>
        </w:rPr>
      </w:pPr>
      <w:r w:rsidRPr="00E87427">
        <w:rPr>
          <w:rFonts w:cstheme="minorHAnsi"/>
          <w:sz w:val="24"/>
        </w:rPr>
        <w:t>As part of my role as Commissioner I speak regularly with children, including those with disability, and they have expressed to me their desire for an inclusive community where everyone feels a sense of acceptance, belonging and safety. I have included some quotes from children and young people as part of this submission.</w:t>
      </w:r>
    </w:p>
    <w:p w14:paraId="7E60D845" w14:textId="77777777" w:rsidR="00CD3978" w:rsidRPr="00E87427" w:rsidRDefault="00CD3978" w:rsidP="00E87427">
      <w:pPr>
        <w:snapToGrid w:val="0"/>
        <w:jc w:val="both"/>
        <w:rPr>
          <w:rFonts w:cstheme="minorHAnsi"/>
          <w:b/>
          <w:bCs/>
          <w:color w:val="0070C0"/>
          <w:sz w:val="24"/>
        </w:rPr>
      </w:pPr>
    </w:p>
    <w:p w14:paraId="482336FB" w14:textId="087151EE" w:rsidR="00297E56" w:rsidRPr="0008539D" w:rsidRDefault="00297E56" w:rsidP="00E87427">
      <w:pPr>
        <w:snapToGrid w:val="0"/>
        <w:jc w:val="both"/>
        <w:rPr>
          <w:rFonts w:cstheme="minorHAnsi"/>
          <w:b/>
          <w:bCs/>
          <w:color w:val="002060"/>
          <w:sz w:val="24"/>
        </w:rPr>
      </w:pPr>
      <w:r w:rsidRPr="0008539D">
        <w:rPr>
          <w:rFonts w:cstheme="minorHAnsi"/>
          <w:b/>
          <w:bCs/>
          <w:color w:val="002060"/>
          <w:sz w:val="24"/>
        </w:rPr>
        <w:t>Comment</w:t>
      </w:r>
    </w:p>
    <w:p w14:paraId="6717E014" w14:textId="77777777" w:rsidR="00741960" w:rsidRPr="00E87427" w:rsidRDefault="00741960" w:rsidP="00E87427">
      <w:pPr>
        <w:snapToGrid w:val="0"/>
        <w:jc w:val="both"/>
        <w:rPr>
          <w:rFonts w:cstheme="minorHAnsi"/>
          <w:b/>
          <w:bCs/>
          <w:color w:val="0070C0"/>
          <w:sz w:val="24"/>
        </w:rPr>
      </w:pPr>
    </w:p>
    <w:p w14:paraId="29210566" w14:textId="1374B011" w:rsidR="005E34B1" w:rsidRPr="00E87427" w:rsidRDefault="00C43C4C" w:rsidP="00E87427">
      <w:pPr>
        <w:snapToGrid w:val="0"/>
        <w:jc w:val="both"/>
        <w:rPr>
          <w:rFonts w:cstheme="minorHAnsi"/>
          <w:sz w:val="24"/>
        </w:rPr>
      </w:pPr>
      <w:r w:rsidRPr="00E87427">
        <w:rPr>
          <w:rFonts w:cstheme="minorHAnsi"/>
          <w:sz w:val="24"/>
        </w:rPr>
        <w:t>My comment is focussed on how these draft laws potentially affect children and young people. It is not intended to be exhaustive and should be considered in the context of the views I have expressed</w:t>
      </w:r>
      <w:r w:rsidR="00CC3114" w:rsidRPr="00E87427">
        <w:rPr>
          <w:rFonts w:cstheme="minorHAnsi"/>
          <w:sz w:val="24"/>
        </w:rPr>
        <w:t xml:space="preserve"> previously </w:t>
      </w:r>
      <w:r w:rsidR="00AE2D6F" w:rsidRPr="00E87427">
        <w:rPr>
          <w:rFonts w:cstheme="minorHAnsi"/>
          <w:sz w:val="24"/>
        </w:rPr>
        <w:t>in my submission to the Discussion Paper.</w:t>
      </w:r>
    </w:p>
    <w:p w14:paraId="275B7490" w14:textId="77777777" w:rsidR="00D86996" w:rsidRPr="00E87427" w:rsidRDefault="00D86996" w:rsidP="00E87427">
      <w:pPr>
        <w:tabs>
          <w:tab w:val="left" w:pos="6608"/>
        </w:tabs>
        <w:snapToGrid w:val="0"/>
        <w:jc w:val="both"/>
        <w:rPr>
          <w:rFonts w:cstheme="minorHAnsi"/>
          <w:b/>
          <w:bCs/>
          <w:color w:val="0070C0"/>
          <w:sz w:val="24"/>
        </w:rPr>
      </w:pPr>
    </w:p>
    <w:p w14:paraId="23A84C70" w14:textId="6F18D976" w:rsidR="00F546BA" w:rsidRPr="0008539D" w:rsidRDefault="00F546BA" w:rsidP="003644DC">
      <w:pPr>
        <w:pStyle w:val="Heading2"/>
      </w:pPr>
      <w:r w:rsidRPr="0008539D">
        <w:t>Tasmanian Disability Inclusion Commissioner</w:t>
      </w:r>
    </w:p>
    <w:p w14:paraId="496809CF" w14:textId="77777777" w:rsidR="00F546BA" w:rsidRPr="00E87427" w:rsidRDefault="00F546BA" w:rsidP="00E87427">
      <w:pPr>
        <w:tabs>
          <w:tab w:val="left" w:pos="6608"/>
        </w:tabs>
        <w:snapToGrid w:val="0"/>
        <w:jc w:val="both"/>
        <w:rPr>
          <w:rFonts w:cstheme="minorHAnsi"/>
          <w:b/>
          <w:bCs/>
          <w:color w:val="0070C0"/>
          <w:sz w:val="24"/>
        </w:rPr>
      </w:pPr>
    </w:p>
    <w:p w14:paraId="3E50DB52" w14:textId="51F9C45D" w:rsidR="00A14DA3" w:rsidRPr="00E87427" w:rsidRDefault="00E21722" w:rsidP="00E87427">
      <w:pPr>
        <w:snapToGrid w:val="0"/>
        <w:jc w:val="both"/>
        <w:rPr>
          <w:rFonts w:cstheme="minorHAnsi"/>
          <w:sz w:val="24"/>
        </w:rPr>
      </w:pPr>
      <w:r w:rsidRPr="00E87427">
        <w:rPr>
          <w:rFonts w:cstheme="minorHAnsi"/>
          <w:sz w:val="24"/>
        </w:rPr>
        <w:t xml:space="preserve">As mentioned in my </w:t>
      </w:r>
      <w:r w:rsidR="00323F62" w:rsidRPr="00E87427">
        <w:rPr>
          <w:rFonts w:cstheme="minorHAnsi"/>
          <w:sz w:val="24"/>
        </w:rPr>
        <w:t xml:space="preserve">previous </w:t>
      </w:r>
      <w:r w:rsidRPr="00E87427">
        <w:rPr>
          <w:rFonts w:cstheme="minorHAnsi"/>
          <w:sz w:val="24"/>
        </w:rPr>
        <w:t xml:space="preserve">submission, I welcome the establishment of a Tasmanian Disability Inclusion Commissioner </w:t>
      </w:r>
      <w:r w:rsidR="00666B39" w:rsidRPr="00E87427">
        <w:rPr>
          <w:rFonts w:cstheme="minorHAnsi"/>
          <w:sz w:val="24"/>
        </w:rPr>
        <w:t>to promote</w:t>
      </w:r>
      <w:r w:rsidR="0021234A" w:rsidRPr="00E87427">
        <w:rPr>
          <w:rFonts w:cstheme="minorHAnsi"/>
          <w:sz w:val="24"/>
        </w:rPr>
        <w:t xml:space="preserve">, monitor and review the wellbeing of people with </w:t>
      </w:r>
      <w:r w:rsidR="004D4F0A" w:rsidRPr="00E87427">
        <w:rPr>
          <w:rFonts w:cstheme="minorHAnsi"/>
          <w:sz w:val="24"/>
        </w:rPr>
        <w:t>disability.</w:t>
      </w:r>
      <w:r w:rsidR="0021234A" w:rsidRPr="00E87427">
        <w:rPr>
          <w:rFonts w:cstheme="minorHAnsi"/>
          <w:sz w:val="24"/>
        </w:rPr>
        <w:t xml:space="preserve"> </w:t>
      </w:r>
      <w:r w:rsidR="00010014" w:rsidRPr="00E87427">
        <w:rPr>
          <w:rFonts w:cstheme="minorHAnsi"/>
          <w:sz w:val="24"/>
        </w:rPr>
        <w:t xml:space="preserve">The functions of the Commissioner are outlined in section 24 </w:t>
      </w:r>
      <w:r w:rsidR="00323F62" w:rsidRPr="00E87427">
        <w:rPr>
          <w:rFonts w:cstheme="minorHAnsi"/>
          <w:sz w:val="24"/>
        </w:rPr>
        <w:t xml:space="preserve">of the draft Bill </w:t>
      </w:r>
      <w:r w:rsidR="00010014" w:rsidRPr="00E87427">
        <w:rPr>
          <w:rFonts w:cstheme="minorHAnsi"/>
          <w:sz w:val="24"/>
        </w:rPr>
        <w:t>as follows:</w:t>
      </w:r>
    </w:p>
    <w:p w14:paraId="2085307E" w14:textId="77777777" w:rsidR="00010014" w:rsidRPr="00E87427" w:rsidRDefault="00010014" w:rsidP="00E87427">
      <w:pPr>
        <w:snapToGrid w:val="0"/>
        <w:jc w:val="both"/>
        <w:rPr>
          <w:rFonts w:cstheme="minorHAnsi"/>
          <w:sz w:val="24"/>
        </w:rPr>
      </w:pPr>
    </w:p>
    <w:p w14:paraId="766FC019" w14:textId="0130C0A4" w:rsidR="004857CD" w:rsidRPr="00E87427" w:rsidRDefault="004857CD"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provide advice and assistance to, and advocate systematically for, people with </w:t>
      </w:r>
      <w:proofErr w:type="gramStart"/>
      <w:r w:rsidRPr="00E87427">
        <w:rPr>
          <w:rFonts w:cstheme="minorHAnsi"/>
          <w:sz w:val="24"/>
        </w:rPr>
        <w:t>disability;</w:t>
      </w:r>
      <w:proofErr w:type="gramEnd"/>
    </w:p>
    <w:p w14:paraId="2E8EE5B9" w14:textId="3B624150" w:rsidR="004857CD" w:rsidRPr="00E87427" w:rsidRDefault="00DC694F"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undertake research into any matter related to the operation and objects of this </w:t>
      </w:r>
      <w:proofErr w:type="gramStart"/>
      <w:r w:rsidRPr="00E87427">
        <w:rPr>
          <w:rFonts w:cstheme="minorHAnsi"/>
          <w:sz w:val="24"/>
        </w:rPr>
        <w:t>Act;</w:t>
      </w:r>
      <w:proofErr w:type="gramEnd"/>
    </w:p>
    <w:p w14:paraId="220030D2" w14:textId="313B5CB3" w:rsidR="00DC694F" w:rsidRPr="00E87427" w:rsidRDefault="00DC694F"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advise, and make recommendations to, the Minister, at the Commissioner’s own initiative or at the request of the Minister, on any matters arising from the performance of the Commissioner’s </w:t>
      </w:r>
      <w:proofErr w:type="gramStart"/>
      <w:r w:rsidRPr="00E87427">
        <w:rPr>
          <w:rFonts w:cstheme="minorHAnsi"/>
          <w:sz w:val="24"/>
        </w:rPr>
        <w:t>functions;</w:t>
      </w:r>
      <w:proofErr w:type="gramEnd"/>
    </w:p>
    <w:p w14:paraId="53F860E7" w14:textId="76F21CBF" w:rsidR="00DC694F" w:rsidRPr="00E87427" w:rsidRDefault="00DC694F"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promote, monitor and review the wellbeing of people with </w:t>
      </w:r>
      <w:proofErr w:type="gramStart"/>
      <w:r w:rsidRPr="00E87427">
        <w:rPr>
          <w:rFonts w:cstheme="minorHAnsi"/>
          <w:sz w:val="24"/>
        </w:rPr>
        <w:t>disability;</w:t>
      </w:r>
      <w:proofErr w:type="gramEnd"/>
    </w:p>
    <w:p w14:paraId="2C88D11C" w14:textId="21FF88C0" w:rsidR="00DC694F" w:rsidRPr="00E87427" w:rsidRDefault="00352E08"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provide leadership, foster inclusion, and promote accessibility across government and mainstream services, including monitoring and reporting in relation to the Tasmanian Disability Inclusion </w:t>
      </w:r>
      <w:proofErr w:type="gramStart"/>
      <w:r w:rsidRPr="00E87427">
        <w:rPr>
          <w:rFonts w:cstheme="minorHAnsi"/>
          <w:sz w:val="24"/>
        </w:rPr>
        <w:t>Plan;</w:t>
      </w:r>
      <w:proofErr w:type="gramEnd"/>
    </w:p>
    <w:p w14:paraId="79B7953A" w14:textId="6E3E665D" w:rsidR="00352E08" w:rsidRPr="00E87427" w:rsidRDefault="00352E08"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support defined entities to comply with this </w:t>
      </w:r>
      <w:proofErr w:type="gramStart"/>
      <w:r w:rsidRPr="00E87427">
        <w:rPr>
          <w:rFonts w:cstheme="minorHAnsi"/>
          <w:sz w:val="24"/>
        </w:rPr>
        <w:t>Act;</w:t>
      </w:r>
      <w:proofErr w:type="gramEnd"/>
    </w:p>
    <w:p w14:paraId="52867BF1" w14:textId="18C469B6" w:rsidR="00352E08" w:rsidRPr="00E87427" w:rsidRDefault="00352E08"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promote the rights of people with disability, including rights relating to disability inclusion, accessibility, individual autonomy, self-determination, and choice and </w:t>
      </w:r>
      <w:proofErr w:type="gramStart"/>
      <w:r w:rsidRPr="00E87427">
        <w:rPr>
          <w:rFonts w:cstheme="minorHAnsi"/>
          <w:sz w:val="24"/>
        </w:rPr>
        <w:t>control;</w:t>
      </w:r>
      <w:proofErr w:type="gramEnd"/>
    </w:p>
    <w:p w14:paraId="335B902A" w14:textId="21FF710E" w:rsidR="00DC79D7" w:rsidRPr="00E87427" w:rsidRDefault="00DC79D7"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establish and monitor safeguarding mechanisms that address violence against, and the abuse, neglect and exploitation of, people with </w:t>
      </w:r>
      <w:proofErr w:type="gramStart"/>
      <w:r w:rsidRPr="00E87427">
        <w:rPr>
          <w:rFonts w:cstheme="minorHAnsi"/>
          <w:sz w:val="24"/>
        </w:rPr>
        <w:t>disability;</w:t>
      </w:r>
      <w:proofErr w:type="gramEnd"/>
    </w:p>
    <w:p w14:paraId="60A6731E" w14:textId="60D7DA29" w:rsidR="00DC79D7" w:rsidRPr="00E87427" w:rsidRDefault="00DC79D7"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raise awareness in relation to, and education about the rights of, people with </w:t>
      </w:r>
      <w:proofErr w:type="gramStart"/>
      <w:r w:rsidRPr="00E87427">
        <w:rPr>
          <w:rFonts w:cstheme="minorHAnsi"/>
          <w:sz w:val="24"/>
        </w:rPr>
        <w:t>disability;</w:t>
      </w:r>
      <w:proofErr w:type="gramEnd"/>
      <w:r w:rsidRPr="00E87427">
        <w:rPr>
          <w:rFonts w:cstheme="minorHAnsi"/>
          <w:sz w:val="24"/>
        </w:rPr>
        <w:t xml:space="preserve"> </w:t>
      </w:r>
    </w:p>
    <w:p w14:paraId="6C9B2D26" w14:textId="504800C9" w:rsidR="00DC79D7" w:rsidRPr="00E87427" w:rsidRDefault="00DC79D7"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take action in relation to allegations of violence against, or the abuse, neglect and exploitation of, people with disability, whether on the basis of a report made to the Commissioner or at the Commissioner’s own initiative, including by referring matters to appropriate persons or bodies and by conducting </w:t>
      </w:r>
      <w:proofErr w:type="gramStart"/>
      <w:r w:rsidRPr="00E87427">
        <w:rPr>
          <w:rFonts w:cstheme="minorHAnsi"/>
          <w:sz w:val="24"/>
        </w:rPr>
        <w:t>investigations;</w:t>
      </w:r>
      <w:proofErr w:type="gramEnd"/>
      <w:r w:rsidRPr="00E87427">
        <w:rPr>
          <w:rFonts w:cstheme="minorHAnsi"/>
          <w:sz w:val="24"/>
        </w:rPr>
        <w:t xml:space="preserve"> </w:t>
      </w:r>
    </w:p>
    <w:p w14:paraId="181FFBA6" w14:textId="1968BBEB" w:rsidR="00DC79D7" w:rsidRPr="00E87427" w:rsidRDefault="00DC79D7"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inquire into and report on systemic issues relating to the protection and promotion of the rights of people with </w:t>
      </w:r>
      <w:proofErr w:type="gramStart"/>
      <w:r w:rsidRPr="00E87427">
        <w:rPr>
          <w:rFonts w:cstheme="minorHAnsi"/>
          <w:sz w:val="24"/>
        </w:rPr>
        <w:t>disability;</w:t>
      </w:r>
      <w:proofErr w:type="gramEnd"/>
      <w:r w:rsidRPr="00E87427">
        <w:rPr>
          <w:rFonts w:cstheme="minorHAnsi"/>
          <w:sz w:val="24"/>
        </w:rPr>
        <w:t xml:space="preserve"> </w:t>
      </w:r>
    </w:p>
    <w:p w14:paraId="1E05D810" w14:textId="48174410" w:rsidR="00DC79D7" w:rsidRPr="00E87427" w:rsidRDefault="00DC79D7"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to consult with the Disability Inclusion Advisory Council on matters relating to violence against, and the abuse, neglect and exploitation of, people with </w:t>
      </w:r>
      <w:proofErr w:type="gramStart"/>
      <w:r w:rsidRPr="00E87427">
        <w:rPr>
          <w:rFonts w:cstheme="minorHAnsi"/>
          <w:sz w:val="24"/>
        </w:rPr>
        <w:t>disability;</w:t>
      </w:r>
      <w:proofErr w:type="gramEnd"/>
      <w:r w:rsidRPr="00E87427">
        <w:rPr>
          <w:rFonts w:cstheme="minorHAnsi"/>
          <w:sz w:val="24"/>
        </w:rPr>
        <w:t xml:space="preserve"> </w:t>
      </w:r>
    </w:p>
    <w:p w14:paraId="42913EBE" w14:textId="77777777" w:rsidR="00E87427" w:rsidRPr="00E87427" w:rsidRDefault="00E87427" w:rsidP="00E87427">
      <w:pPr>
        <w:shd w:val="clear" w:color="auto" w:fill="FFFFFF"/>
        <w:tabs>
          <w:tab w:val="left" w:pos="567"/>
        </w:tabs>
        <w:snapToGrid w:val="0"/>
        <w:spacing w:after="120"/>
        <w:jc w:val="both"/>
        <w:rPr>
          <w:rFonts w:cstheme="minorHAnsi"/>
          <w:sz w:val="24"/>
        </w:rPr>
      </w:pPr>
    </w:p>
    <w:p w14:paraId="613E9F99" w14:textId="1FA97243" w:rsidR="00DC79D7" w:rsidRPr="00E87427" w:rsidRDefault="00DC79D7" w:rsidP="00E87427">
      <w:pPr>
        <w:pStyle w:val="ListParagraph"/>
        <w:numPr>
          <w:ilvl w:val="0"/>
          <w:numId w:val="42"/>
        </w:numPr>
        <w:shd w:val="clear" w:color="auto" w:fill="FFFFFF"/>
        <w:tabs>
          <w:tab w:val="left" w:pos="567"/>
        </w:tabs>
        <w:snapToGrid w:val="0"/>
        <w:spacing w:after="120"/>
        <w:ind w:left="567" w:hanging="567"/>
        <w:contextualSpacing w:val="0"/>
        <w:jc w:val="both"/>
        <w:rPr>
          <w:rFonts w:cstheme="minorHAnsi"/>
          <w:sz w:val="24"/>
        </w:rPr>
      </w:pPr>
      <w:r w:rsidRPr="00E87427">
        <w:rPr>
          <w:rFonts w:cstheme="minorHAnsi"/>
          <w:sz w:val="24"/>
        </w:rPr>
        <w:t xml:space="preserve">any other functions that are conferred or imposed on the Commissioner by or under this or any other </w:t>
      </w:r>
      <w:proofErr w:type="gramStart"/>
      <w:r w:rsidRPr="00E87427">
        <w:rPr>
          <w:rFonts w:cstheme="minorHAnsi"/>
          <w:sz w:val="24"/>
        </w:rPr>
        <w:t>Act;</w:t>
      </w:r>
      <w:proofErr w:type="gramEnd"/>
      <w:r w:rsidRPr="00E87427">
        <w:rPr>
          <w:rFonts w:cstheme="minorHAnsi"/>
          <w:sz w:val="24"/>
        </w:rPr>
        <w:t xml:space="preserve"> </w:t>
      </w:r>
    </w:p>
    <w:p w14:paraId="1481825F" w14:textId="3AA2E66D" w:rsidR="00323F62" w:rsidRPr="00E87427" w:rsidRDefault="00DC79D7" w:rsidP="00E87427">
      <w:pPr>
        <w:pStyle w:val="ListParagraph"/>
        <w:numPr>
          <w:ilvl w:val="0"/>
          <w:numId w:val="42"/>
        </w:numPr>
        <w:shd w:val="clear" w:color="auto" w:fill="FFFFFF"/>
        <w:tabs>
          <w:tab w:val="left" w:pos="567"/>
        </w:tabs>
        <w:snapToGrid w:val="0"/>
        <w:ind w:left="567" w:hanging="567"/>
        <w:contextualSpacing w:val="0"/>
        <w:jc w:val="both"/>
        <w:rPr>
          <w:rFonts w:cstheme="minorHAnsi"/>
          <w:sz w:val="24"/>
        </w:rPr>
      </w:pPr>
      <w:r w:rsidRPr="00E87427">
        <w:rPr>
          <w:rFonts w:cstheme="minorHAnsi"/>
          <w:sz w:val="24"/>
        </w:rPr>
        <w:t>any other prescribed functions.</w:t>
      </w:r>
    </w:p>
    <w:p w14:paraId="062A3A3A" w14:textId="77777777" w:rsidR="00ED4EF2" w:rsidRPr="00E87427" w:rsidRDefault="00ED4EF2" w:rsidP="00E87427">
      <w:pPr>
        <w:snapToGrid w:val="0"/>
        <w:jc w:val="both"/>
        <w:rPr>
          <w:rFonts w:cstheme="minorHAnsi"/>
          <w:sz w:val="24"/>
        </w:rPr>
      </w:pPr>
    </w:p>
    <w:p w14:paraId="281B643C" w14:textId="3FA02EEC" w:rsidR="00C55DB1" w:rsidRPr="00E87427" w:rsidRDefault="0094341E" w:rsidP="00E87427">
      <w:pPr>
        <w:snapToGrid w:val="0"/>
        <w:jc w:val="both"/>
        <w:rPr>
          <w:rFonts w:cstheme="minorHAnsi"/>
          <w:sz w:val="24"/>
        </w:rPr>
      </w:pPr>
      <w:r w:rsidRPr="00E87427">
        <w:rPr>
          <w:rFonts w:cstheme="minorHAnsi"/>
          <w:sz w:val="24"/>
        </w:rPr>
        <w:t>The powers of the Commissioner are outlined in s</w:t>
      </w:r>
      <w:r w:rsidR="00E87427">
        <w:rPr>
          <w:rFonts w:cstheme="minorHAnsi"/>
          <w:sz w:val="24"/>
        </w:rPr>
        <w:t>.</w:t>
      </w:r>
      <w:r w:rsidRPr="00E87427">
        <w:rPr>
          <w:rFonts w:cstheme="minorHAnsi"/>
          <w:sz w:val="24"/>
        </w:rPr>
        <w:t>25</w:t>
      </w:r>
      <w:r w:rsidR="00323F62" w:rsidRPr="00E87427">
        <w:rPr>
          <w:rFonts w:cstheme="minorHAnsi"/>
          <w:sz w:val="24"/>
        </w:rPr>
        <w:t>,</w:t>
      </w:r>
      <w:r w:rsidRPr="00E87427">
        <w:rPr>
          <w:rFonts w:cstheme="minorHAnsi"/>
          <w:sz w:val="24"/>
        </w:rPr>
        <w:t xml:space="preserve"> with the Commissioner having the “</w:t>
      </w:r>
      <w:r w:rsidRPr="00E87427">
        <w:rPr>
          <w:rFonts w:cstheme="minorHAnsi"/>
          <w:i/>
          <w:iCs/>
          <w:sz w:val="24"/>
        </w:rPr>
        <w:t>power to do all things necessary, or conv</w:t>
      </w:r>
      <w:r w:rsidR="00CC159F" w:rsidRPr="00E87427">
        <w:rPr>
          <w:rFonts w:cstheme="minorHAnsi"/>
          <w:i/>
          <w:iCs/>
          <w:sz w:val="24"/>
        </w:rPr>
        <w:t>enient, to be done in connection with the performance of the Commissioner’s functions, and the exercise of the Commissioner’s powers</w:t>
      </w:r>
      <w:r w:rsidR="0035475D" w:rsidRPr="00E87427">
        <w:rPr>
          <w:rFonts w:cstheme="minorHAnsi"/>
          <w:i/>
          <w:iCs/>
          <w:sz w:val="24"/>
        </w:rPr>
        <w:t>, under this or any other Act</w:t>
      </w:r>
      <w:r w:rsidR="0035475D" w:rsidRPr="00E87427">
        <w:rPr>
          <w:rFonts w:cstheme="minorHAnsi"/>
          <w:sz w:val="24"/>
        </w:rPr>
        <w:t>”.</w:t>
      </w:r>
      <w:r w:rsidR="0035475D" w:rsidRPr="00E87427">
        <w:rPr>
          <w:rStyle w:val="FootnoteReference"/>
          <w:rFonts w:cstheme="minorHAnsi"/>
          <w:sz w:val="24"/>
        </w:rPr>
        <w:footnoteReference w:id="2"/>
      </w:r>
      <w:r w:rsidRPr="00E87427">
        <w:rPr>
          <w:rFonts w:cstheme="minorHAnsi"/>
          <w:sz w:val="24"/>
        </w:rPr>
        <w:t xml:space="preserve"> </w:t>
      </w:r>
      <w:r w:rsidR="00D12B81" w:rsidRPr="00E87427">
        <w:rPr>
          <w:rFonts w:cstheme="minorHAnsi"/>
          <w:sz w:val="24"/>
        </w:rPr>
        <w:t>This can include requiring information and data, investigat</w:t>
      </w:r>
      <w:r w:rsidR="000026C3" w:rsidRPr="00E87427">
        <w:rPr>
          <w:rFonts w:cstheme="minorHAnsi"/>
          <w:sz w:val="24"/>
        </w:rPr>
        <w:t>ing</w:t>
      </w:r>
      <w:r w:rsidR="00D12B81" w:rsidRPr="00E87427">
        <w:rPr>
          <w:rFonts w:cstheme="minorHAnsi"/>
          <w:sz w:val="24"/>
        </w:rPr>
        <w:t xml:space="preserve"> and mak</w:t>
      </w:r>
      <w:r w:rsidR="000026C3" w:rsidRPr="00E87427">
        <w:rPr>
          <w:rFonts w:cstheme="minorHAnsi"/>
          <w:sz w:val="24"/>
        </w:rPr>
        <w:t>ing</w:t>
      </w:r>
      <w:r w:rsidR="00D12B81" w:rsidRPr="00E87427">
        <w:rPr>
          <w:rFonts w:cstheme="minorHAnsi"/>
          <w:sz w:val="24"/>
        </w:rPr>
        <w:t xml:space="preserve"> recommendations </w:t>
      </w:r>
      <w:r w:rsidR="000026C3" w:rsidRPr="00E87427">
        <w:rPr>
          <w:rFonts w:cstheme="minorHAnsi"/>
          <w:sz w:val="24"/>
        </w:rPr>
        <w:t>in respect of the functions of the Commissioner and the syst</w:t>
      </w:r>
      <w:r w:rsidR="008F4310" w:rsidRPr="00E87427">
        <w:rPr>
          <w:rFonts w:cstheme="minorHAnsi"/>
          <w:sz w:val="24"/>
        </w:rPr>
        <w:t>e</w:t>
      </w:r>
      <w:r w:rsidR="000026C3" w:rsidRPr="00E87427">
        <w:rPr>
          <w:rFonts w:cstheme="minorHAnsi"/>
          <w:sz w:val="24"/>
        </w:rPr>
        <w:t>ms</w:t>
      </w:r>
      <w:r w:rsidR="008F4310" w:rsidRPr="00E87427">
        <w:rPr>
          <w:rFonts w:cstheme="minorHAnsi"/>
          <w:sz w:val="24"/>
        </w:rPr>
        <w:t>, policies and practices of organisations</w:t>
      </w:r>
      <w:r w:rsidR="00C94B33" w:rsidRPr="00E87427">
        <w:rPr>
          <w:rFonts w:cstheme="minorHAnsi"/>
          <w:sz w:val="24"/>
        </w:rPr>
        <w:t xml:space="preserve"> (</w:t>
      </w:r>
      <w:r w:rsidR="008F4310" w:rsidRPr="00E87427">
        <w:rPr>
          <w:rFonts w:cstheme="minorHAnsi"/>
          <w:sz w:val="24"/>
        </w:rPr>
        <w:t>government or non-government</w:t>
      </w:r>
      <w:r w:rsidR="00C94B33" w:rsidRPr="00E87427">
        <w:rPr>
          <w:rFonts w:cstheme="minorHAnsi"/>
          <w:sz w:val="24"/>
        </w:rPr>
        <w:t>)</w:t>
      </w:r>
      <w:r w:rsidR="008F4310" w:rsidRPr="00E87427">
        <w:rPr>
          <w:rFonts w:cstheme="minorHAnsi"/>
          <w:sz w:val="24"/>
        </w:rPr>
        <w:t xml:space="preserve"> that provide services that affect people with disability, </w:t>
      </w:r>
      <w:r w:rsidR="00C94B33" w:rsidRPr="00E87427">
        <w:rPr>
          <w:rFonts w:cstheme="minorHAnsi"/>
          <w:sz w:val="24"/>
        </w:rPr>
        <w:t>and providing</w:t>
      </w:r>
      <w:r w:rsidR="00FF503F" w:rsidRPr="00E87427">
        <w:rPr>
          <w:rFonts w:cstheme="minorHAnsi"/>
          <w:sz w:val="24"/>
        </w:rPr>
        <w:t xml:space="preserve"> information, advice</w:t>
      </w:r>
      <w:r w:rsidR="00FB433E" w:rsidRPr="00E87427">
        <w:rPr>
          <w:rFonts w:cstheme="minorHAnsi"/>
          <w:sz w:val="24"/>
        </w:rPr>
        <w:t xml:space="preserve">, </w:t>
      </w:r>
      <w:r w:rsidR="00FF503F" w:rsidRPr="00E87427">
        <w:rPr>
          <w:rFonts w:cstheme="minorHAnsi"/>
          <w:sz w:val="24"/>
        </w:rPr>
        <w:t>recommendations</w:t>
      </w:r>
      <w:r w:rsidR="00FB433E" w:rsidRPr="00E87427">
        <w:rPr>
          <w:rFonts w:cstheme="minorHAnsi"/>
          <w:sz w:val="24"/>
        </w:rPr>
        <w:t xml:space="preserve"> and public reports</w:t>
      </w:r>
      <w:r w:rsidR="00FF503F" w:rsidRPr="00E87427">
        <w:rPr>
          <w:rFonts w:cstheme="minorHAnsi"/>
          <w:sz w:val="24"/>
        </w:rPr>
        <w:t xml:space="preserve"> on the rights and wellbeing of people with disabilities.</w:t>
      </w:r>
      <w:r w:rsidR="00AC6FAA" w:rsidRPr="00E87427">
        <w:rPr>
          <w:rFonts w:cstheme="minorHAnsi"/>
          <w:sz w:val="24"/>
        </w:rPr>
        <w:t xml:space="preserve"> </w:t>
      </w:r>
    </w:p>
    <w:p w14:paraId="7F711F1F" w14:textId="77777777" w:rsidR="00C55DB1" w:rsidRPr="00E87427" w:rsidRDefault="00C55DB1" w:rsidP="00E87427">
      <w:pPr>
        <w:snapToGrid w:val="0"/>
        <w:jc w:val="both"/>
        <w:rPr>
          <w:rFonts w:cstheme="minorHAnsi"/>
          <w:sz w:val="24"/>
        </w:rPr>
      </w:pPr>
    </w:p>
    <w:p w14:paraId="23FC75DC" w14:textId="6C79ABDC" w:rsidR="00F546BA" w:rsidRPr="00E87427" w:rsidRDefault="00AC6FAA" w:rsidP="00E87427">
      <w:pPr>
        <w:snapToGrid w:val="0"/>
        <w:jc w:val="both"/>
        <w:rPr>
          <w:rFonts w:cstheme="minorHAnsi"/>
          <w:sz w:val="24"/>
        </w:rPr>
      </w:pPr>
      <w:r w:rsidRPr="00E87427">
        <w:rPr>
          <w:rFonts w:cstheme="minorHAnsi"/>
          <w:sz w:val="24"/>
        </w:rPr>
        <w:t>The functions and powers of the Commissioner provide the Commissioner with the ability to</w:t>
      </w:r>
      <w:r w:rsidR="00D07659" w:rsidRPr="00E87427">
        <w:rPr>
          <w:rFonts w:cstheme="minorHAnsi"/>
          <w:sz w:val="24"/>
        </w:rPr>
        <w:t xml:space="preserve"> undertake</w:t>
      </w:r>
      <w:r w:rsidR="0061757C" w:rsidRPr="00E87427">
        <w:rPr>
          <w:rFonts w:cstheme="minorHAnsi"/>
          <w:sz w:val="24"/>
        </w:rPr>
        <w:t xml:space="preserve"> investigations either via the Commissioner’s</w:t>
      </w:r>
      <w:r w:rsidR="00D07659" w:rsidRPr="00E87427">
        <w:rPr>
          <w:rFonts w:cstheme="minorHAnsi"/>
          <w:sz w:val="24"/>
        </w:rPr>
        <w:t xml:space="preserve"> own motion or in response to a report</w:t>
      </w:r>
      <w:r w:rsidR="0061757C" w:rsidRPr="00E87427">
        <w:rPr>
          <w:rStyle w:val="FootnoteReference"/>
          <w:rFonts w:cstheme="minorHAnsi"/>
          <w:sz w:val="24"/>
        </w:rPr>
        <w:footnoteReference w:id="3"/>
      </w:r>
      <w:r w:rsidR="005D1D5E" w:rsidRPr="00E87427">
        <w:rPr>
          <w:rFonts w:cstheme="minorHAnsi"/>
          <w:sz w:val="24"/>
        </w:rPr>
        <w:t xml:space="preserve">, </w:t>
      </w:r>
      <w:r w:rsidR="0061757C" w:rsidRPr="00E87427">
        <w:rPr>
          <w:rFonts w:cstheme="minorHAnsi"/>
          <w:sz w:val="24"/>
        </w:rPr>
        <w:t>which does not need to be in writing</w:t>
      </w:r>
      <w:r w:rsidR="009B5BBE" w:rsidRPr="00E87427">
        <w:rPr>
          <w:rFonts w:cstheme="minorHAnsi"/>
          <w:sz w:val="24"/>
        </w:rPr>
        <w:t>.</w:t>
      </w:r>
      <w:r w:rsidR="0061757C" w:rsidRPr="00E87427">
        <w:rPr>
          <w:rStyle w:val="FootnoteReference"/>
          <w:rFonts w:cstheme="minorHAnsi"/>
          <w:sz w:val="24"/>
        </w:rPr>
        <w:footnoteReference w:id="4"/>
      </w:r>
      <w:r w:rsidR="009B5BBE" w:rsidRPr="00E87427">
        <w:rPr>
          <w:rFonts w:cstheme="minorHAnsi"/>
          <w:sz w:val="24"/>
        </w:rPr>
        <w:t xml:space="preserve"> The Commissioner can then (as a result of the investigation) make recommendations to anyone the Commissioner sees fit</w:t>
      </w:r>
      <w:r w:rsidR="005815FC" w:rsidRPr="00E87427">
        <w:rPr>
          <w:rFonts w:cstheme="minorHAnsi"/>
          <w:sz w:val="24"/>
        </w:rPr>
        <w:t>, including disability service providers, defined entities and other individuals and organisations that provide services that affect people with disability.</w:t>
      </w:r>
      <w:r w:rsidR="00E06A6E" w:rsidRPr="00E87427">
        <w:rPr>
          <w:rStyle w:val="FootnoteReference"/>
          <w:rFonts w:cstheme="minorHAnsi"/>
          <w:sz w:val="24"/>
        </w:rPr>
        <w:footnoteReference w:id="5"/>
      </w:r>
      <w:r w:rsidR="00E94D60" w:rsidRPr="00E87427">
        <w:rPr>
          <w:rFonts w:cstheme="minorHAnsi"/>
          <w:sz w:val="24"/>
        </w:rPr>
        <w:t xml:space="preserve"> When the Commissioner receives a report</w:t>
      </w:r>
      <w:r w:rsidR="00457ECB" w:rsidRPr="00E87427">
        <w:rPr>
          <w:rFonts w:cstheme="minorHAnsi"/>
          <w:sz w:val="24"/>
        </w:rPr>
        <w:t>,</w:t>
      </w:r>
      <w:r w:rsidR="00E94D60" w:rsidRPr="00E87427">
        <w:rPr>
          <w:rFonts w:cstheme="minorHAnsi"/>
          <w:sz w:val="24"/>
        </w:rPr>
        <w:t xml:space="preserve"> the Commissioner can decide to conduct an investigation, make a referral to another person or body</w:t>
      </w:r>
      <w:r w:rsidR="00580BF2" w:rsidRPr="00E87427">
        <w:rPr>
          <w:rFonts w:cstheme="minorHAnsi"/>
          <w:sz w:val="24"/>
        </w:rPr>
        <w:t>, or decline to take action on the report.</w:t>
      </w:r>
      <w:r w:rsidR="00580BF2" w:rsidRPr="00E87427">
        <w:rPr>
          <w:rStyle w:val="FootnoteReference"/>
          <w:rFonts w:cstheme="minorHAnsi"/>
          <w:sz w:val="24"/>
        </w:rPr>
        <w:footnoteReference w:id="6"/>
      </w:r>
      <w:r w:rsidR="00F069AA" w:rsidRPr="00E87427">
        <w:rPr>
          <w:rFonts w:cstheme="minorHAnsi"/>
          <w:sz w:val="24"/>
        </w:rPr>
        <w:t xml:space="preserve"> </w:t>
      </w:r>
    </w:p>
    <w:p w14:paraId="7A55009D" w14:textId="77777777" w:rsidR="00F069AA" w:rsidRPr="00E87427" w:rsidRDefault="00F069AA" w:rsidP="00E87427">
      <w:pPr>
        <w:snapToGrid w:val="0"/>
        <w:jc w:val="both"/>
        <w:rPr>
          <w:rFonts w:cstheme="minorHAnsi"/>
          <w:sz w:val="24"/>
        </w:rPr>
      </w:pPr>
    </w:p>
    <w:p w14:paraId="189194FA" w14:textId="49393489" w:rsidR="00CF0711" w:rsidRPr="00E87427" w:rsidRDefault="00975E8B" w:rsidP="00E87427">
      <w:pPr>
        <w:snapToGrid w:val="0"/>
        <w:jc w:val="both"/>
        <w:rPr>
          <w:rFonts w:cstheme="minorHAnsi"/>
          <w:sz w:val="24"/>
        </w:rPr>
      </w:pPr>
      <w:r w:rsidRPr="00E87427">
        <w:rPr>
          <w:rFonts w:cstheme="minorHAnsi"/>
          <w:sz w:val="24"/>
        </w:rPr>
        <w:t>Where the</w:t>
      </w:r>
      <w:r w:rsidR="0044542C" w:rsidRPr="00E87427">
        <w:rPr>
          <w:rFonts w:cstheme="minorHAnsi"/>
          <w:sz w:val="24"/>
        </w:rPr>
        <w:t xml:space="preserve"> Commissioner </w:t>
      </w:r>
      <w:r w:rsidRPr="00E87427">
        <w:rPr>
          <w:rFonts w:cstheme="minorHAnsi"/>
          <w:sz w:val="24"/>
        </w:rPr>
        <w:t>is of the opinion that a report, or part of a report, constitutes</w:t>
      </w:r>
      <w:r w:rsidR="0044542C" w:rsidRPr="00E87427">
        <w:rPr>
          <w:rFonts w:cstheme="minorHAnsi"/>
          <w:sz w:val="24"/>
        </w:rPr>
        <w:t xml:space="preserve"> a complaint</w:t>
      </w:r>
      <w:r w:rsidR="001063C3" w:rsidRPr="00E87427">
        <w:rPr>
          <w:rFonts w:cstheme="minorHAnsi"/>
          <w:sz w:val="24"/>
        </w:rPr>
        <w:t xml:space="preserve"> that can be made to </w:t>
      </w:r>
      <w:r w:rsidR="001300ED" w:rsidRPr="00E87427">
        <w:rPr>
          <w:rFonts w:cstheme="minorHAnsi"/>
          <w:sz w:val="24"/>
        </w:rPr>
        <w:t>certain persons or bodies</w:t>
      </w:r>
      <w:r w:rsidR="00154AB2" w:rsidRPr="00E87427">
        <w:rPr>
          <w:rFonts w:cstheme="minorHAnsi"/>
          <w:sz w:val="24"/>
        </w:rPr>
        <w:t xml:space="preserve"> outlined in section 34(2)</w:t>
      </w:r>
      <w:r w:rsidR="001300ED" w:rsidRPr="00E87427">
        <w:rPr>
          <w:rFonts w:cstheme="minorHAnsi"/>
          <w:sz w:val="24"/>
        </w:rPr>
        <w:t xml:space="preserve">, the draft Bill provides that the </w:t>
      </w:r>
      <w:r w:rsidR="00154AB2" w:rsidRPr="00E87427">
        <w:rPr>
          <w:rFonts w:cstheme="minorHAnsi"/>
          <w:sz w:val="24"/>
        </w:rPr>
        <w:t>Commissioner must</w:t>
      </w:r>
      <w:r w:rsidR="002E6E40" w:rsidRPr="00E87427">
        <w:rPr>
          <w:rFonts w:cstheme="minorHAnsi"/>
          <w:sz w:val="24"/>
        </w:rPr>
        <w:t xml:space="preserve"> refer</w:t>
      </w:r>
      <w:r w:rsidR="001300ED" w:rsidRPr="00E87427">
        <w:rPr>
          <w:rFonts w:cstheme="minorHAnsi"/>
          <w:sz w:val="24"/>
        </w:rPr>
        <w:t xml:space="preserve"> th</w:t>
      </w:r>
      <w:r w:rsidR="00154AB2" w:rsidRPr="00E87427">
        <w:rPr>
          <w:rFonts w:cstheme="minorHAnsi"/>
          <w:sz w:val="24"/>
        </w:rPr>
        <w:t xml:space="preserve">e </w:t>
      </w:r>
      <w:r w:rsidR="009100A9" w:rsidRPr="00E87427">
        <w:rPr>
          <w:rFonts w:cstheme="minorHAnsi"/>
          <w:sz w:val="24"/>
        </w:rPr>
        <w:t>report, or part of the report,</w:t>
      </w:r>
      <w:r w:rsidR="001300ED" w:rsidRPr="00E87427">
        <w:rPr>
          <w:rFonts w:cstheme="minorHAnsi"/>
          <w:sz w:val="24"/>
        </w:rPr>
        <w:t xml:space="preserve"> to that person or body</w:t>
      </w:r>
      <w:r w:rsidR="00154AB2" w:rsidRPr="00E87427">
        <w:rPr>
          <w:rFonts w:cstheme="minorHAnsi"/>
          <w:sz w:val="24"/>
        </w:rPr>
        <w:t>. Section 34(2)(c)</w:t>
      </w:r>
      <w:r w:rsidR="00FF1709" w:rsidRPr="00E87427">
        <w:rPr>
          <w:rFonts w:cstheme="minorHAnsi"/>
          <w:sz w:val="24"/>
        </w:rPr>
        <w:t xml:space="preserve"> </w:t>
      </w:r>
      <w:r w:rsidR="009100A9" w:rsidRPr="00E87427">
        <w:rPr>
          <w:rFonts w:cstheme="minorHAnsi"/>
          <w:sz w:val="24"/>
        </w:rPr>
        <w:t>specifies that the</w:t>
      </w:r>
      <w:r w:rsidR="00FF1709" w:rsidRPr="00E87427">
        <w:rPr>
          <w:rFonts w:cstheme="minorHAnsi"/>
          <w:sz w:val="24"/>
        </w:rPr>
        <w:t xml:space="preserve"> </w:t>
      </w:r>
      <w:r w:rsidR="00F923B9" w:rsidRPr="00E87427">
        <w:rPr>
          <w:rFonts w:cstheme="minorHAnsi"/>
          <w:sz w:val="24"/>
        </w:rPr>
        <w:t>Commissioner for Children and Young People</w:t>
      </w:r>
      <w:r w:rsidR="007B1FB7" w:rsidRPr="00E87427">
        <w:rPr>
          <w:rFonts w:cstheme="minorHAnsi"/>
          <w:sz w:val="24"/>
        </w:rPr>
        <w:t xml:space="preserve"> (CCYP)</w:t>
      </w:r>
      <w:r w:rsidR="009100A9" w:rsidRPr="00E87427">
        <w:rPr>
          <w:rFonts w:cstheme="minorHAnsi"/>
          <w:sz w:val="24"/>
        </w:rPr>
        <w:t xml:space="preserve"> is one such person or body.</w:t>
      </w:r>
      <w:r w:rsidR="00FF1709" w:rsidRPr="00E87427">
        <w:rPr>
          <w:rStyle w:val="FootnoteReference"/>
          <w:rFonts w:cstheme="minorHAnsi"/>
          <w:sz w:val="24"/>
        </w:rPr>
        <w:footnoteReference w:id="7"/>
      </w:r>
      <w:r w:rsidR="00964B2E" w:rsidRPr="00E87427">
        <w:rPr>
          <w:rFonts w:cstheme="minorHAnsi"/>
          <w:sz w:val="24"/>
        </w:rPr>
        <w:t xml:space="preserve"> </w:t>
      </w:r>
      <w:r w:rsidR="00EE606C" w:rsidRPr="00E87427">
        <w:rPr>
          <w:rFonts w:cstheme="minorHAnsi"/>
          <w:sz w:val="24"/>
        </w:rPr>
        <w:t xml:space="preserve"> </w:t>
      </w:r>
      <w:r w:rsidR="007B1FB7" w:rsidRPr="00E87427">
        <w:rPr>
          <w:rFonts w:cstheme="minorHAnsi"/>
          <w:sz w:val="24"/>
        </w:rPr>
        <w:t xml:space="preserve">It is important to note that </w:t>
      </w:r>
      <w:r w:rsidR="0018625B" w:rsidRPr="00E87427">
        <w:rPr>
          <w:rFonts w:cstheme="minorHAnsi"/>
          <w:sz w:val="24"/>
        </w:rPr>
        <w:t>unlike the other entities list</w:t>
      </w:r>
      <w:r w:rsidR="009100A9" w:rsidRPr="00E87427">
        <w:rPr>
          <w:rFonts w:cstheme="minorHAnsi"/>
          <w:sz w:val="24"/>
        </w:rPr>
        <w:t>ed</w:t>
      </w:r>
      <w:r w:rsidR="0018625B" w:rsidRPr="00E87427">
        <w:rPr>
          <w:rFonts w:cstheme="minorHAnsi"/>
          <w:sz w:val="24"/>
        </w:rPr>
        <w:t xml:space="preserve"> in s</w:t>
      </w:r>
      <w:r w:rsidR="00EE606C" w:rsidRPr="00E87427">
        <w:rPr>
          <w:rFonts w:cstheme="minorHAnsi"/>
          <w:sz w:val="24"/>
        </w:rPr>
        <w:t>.</w:t>
      </w:r>
      <w:r w:rsidR="0018625B" w:rsidRPr="00E87427">
        <w:rPr>
          <w:rFonts w:cstheme="minorHAnsi"/>
          <w:sz w:val="24"/>
        </w:rPr>
        <w:t>34(2)</w:t>
      </w:r>
      <w:r w:rsidR="009100A9" w:rsidRPr="00E87427">
        <w:rPr>
          <w:rFonts w:cstheme="minorHAnsi"/>
          <w:sz w:val="24"/>
        </w:rPr>
        <w:t xml:space="preserve">, the CCYP does not have </w:t>
      </w:r>
      <w:r w:rsidR="00536E2D" w:rsidRPr="00E87427">
        <w:rPr>
          <w:rFonts w:cstheme="minorHAnsi"/>
          <w:sz w:val="24"/>
        </w:rPr>
        <w:t xml:space="preserve">the authority to investigate or review a specific decision made in respect of an individual </w:t>
      </w:r>
      <w:r w:rsidR="007B5922" w:rsidRPr="00E87427">
        <w:rPr>
          <w:rFonts w:cstheme="minorHAnsi"/>
          <w:sz w:val="24"/>
        </w:rPr>
        <w:t xml:space="preserve">case </w:t>
      </w:r>
      <w:r w:rsidR="00536E2D" w:rsidRPr="00E87427">
        <w:rPr>
          <w:rFonts w:cstheme="minorHAnsi"/>
          <w:sz w:val="24"/>
        </w:rPr>
        <w:t>or specific circumstances</w:t>
      </w:r>
      <w:r w:rsidR="00674CFD" w:rsidRPr="00E87427">
        <w:rPr>
          <w:rFonts w:cstheme="minorHAnsi"/>
          <w:sz w:val="24"/>
        </w:rPr>
        <w:t xml:space="preserve"> unless requested to do so by the Minister for Education, Children and Youth</w:t>
      </w:r>
      <w:r w:rsidR="00DD7DEC" w:rsidRPr="00E87427">
        <w:rPr>
          <w:rFonts w:cstheme="minorHAnsi"/>
          <w:sz w:val="24"/>
        </w:rPr>
        <w:t>.</w:t>
      </w:r>
      <w:r w:rsidR="007B5922" w:rsidRPr="00E87427">
        <w:rPr>
          <w:rStyle w:val="FootnoteReference"/>
          <w:rFonts w:cstheme="minorHAnsi"/>
          <w:sz w:val="24"/>
        </w:rPr>
        <w:footnoteReference w:id="8"/>
      </w:r>
      <w:r w:rsidR="00DD7DEC" w:rsidRPr="00E87427">
        <w:rPr>
          <w:rFonts w:cstheme="minorHAnsi"/>
          <w:sz w:val="24"/>
        </w:rPr>
        <w:t xml:space="preserve"> </w:t>
      </w:r>
    </w:p>
    <w:p w14:paraId="357C4D4A" w14:textId="77777777" w:rsidR="00CF0711" w:rsidRPr="00E87427" w:rsidRDefault="00CF0711" w:rsidP="00E87427">
      <w:pPr>
        <w:snapToGrid w:val="0"/>
        <w:jc w:val="both"/>
        <w:rPr>
          <w:rFonts w:cstheme="minorHAnsi"/>
          <w:sz w:val="24"/>
        </w:rPr>
      </w:pPr>
    </w:p>
    <w:p w14:paraId="51BF1AFD" w14:textId="61DE0A3E" w:rsidR="00466DC4" w:rsidRPr="00E87427" w:rsidRDefault="00DD7DEC" w:rsidP="00E87427">
      <w:pPr>
        <w:snapToGrid w:val="0"/>
        <w:jc w:val="both"/>
        <w:rPr>
          <w:rFonts w:cstheme="minorHAnsi"/>
          <w:sz w:val="24"/>
        </w:rPr>
      </w:pPr>
      <w:r w:rsidRPr="00E87427">
        <w:rPr>
          <w:rFonts w:cstheme="minorHAnsi"/>
          <w:sz w:val="24"/>
        </w:rPr>
        <w:t>However,</w:t>
      </w:r>
      <w:r w:rsidR="00CB5347" w:rsidRPr="00E87427">
        <w:rPr>
          <w:rFonts w:cstheme="minorHAnsi"/>
          <w:sz w:val="24"/>
        </w:rPr>
        <w:t xml:space="preserve"> reports shared with this office can help to inform the CCYP’s systemic advocacy </w:t>
      </w:r>
      <w:r w:rsidR="001832E2" w:rsidRPr="00E87427">
        <w:rPr>
          <w:rFonts w:cstheme="minorHAnsi"/>
          <w:sz w:val="24"/>
        </w:rPr>
        <w:t xml:space="preserve">and monitoring </w:t>
      </w:r>
      <w:r w:rsidR="00CB5347" w:rsidRPr="00E87427">
        <w:rPr>
          <w:rFonts w:cstheme="minorHAnsi"/>
          <w:sz w:val="24"/>
        </w:rPr>
        <w:t>function</w:t>
      </w:r>
      <w:r w:rsidR="001832E2" w:rsidRPr="00E87427">
        <w:rPr>
          <w:rFonts w:cstheme="minorHAnsi"/>
          <w:sz w:val="24"/>
        </w:rPr>
        <w:t>s</w:t>
      </w:r>
      <w:r w:rsidR="00CB5347" w:rsidRPr="00E87427">
        <w:rPr>
          <w:rFonts w:cstheme="minorHAnsi"/>
          <w:sz w:val="24"/>
        </w:rPr>
        <w:t xml:space="preserve"> in relation to the rights </w:t>
      </w:r>
      <w:r w:rsidR="001832E2" w:rsidRPr="00E87427">
        <w:rPr>
          <w:rFonts w:cstheme="minorHAnsi"/>
          <w:sz w:val="24"/>
        </w:rPr>
        <w:t xml:space="preserve">and wellbeing </w:t>
      </w:r>
      <w:r w:rsidR="00CB5347" w:rsidRPr="00E87427">
        <w:rPr>
          <w:rFonts w:cstheme="minorHAnsi"/>
          <w:sz w:val="24"/>
        </w:rPr>
        <w:t xml:space="preserve">of children and young people in Tasmania generally. </w:t>
      </w:r>
      <w:r w:rsidRPr="00E87427">
        <w:rPr>
          <w:rFonts w:cstheme="minorHAnsi"/>
          <w:sz w:val="24"/>
        </w:rPr>
        <w:t xml:space="preserve"> </w:t>
      </w:r>
      <w:r w:rsidR="00CB5347" w:rsidRPr="00E87427">
        <w:rPr>
          <w:rFonts w:cstheme="minorHAnsi"/>
          <w:sz w:val="24"/>
        </w:rPr>
        <w:t>M</w:t>
      </w:r>
      <w:r w:rsidR="00C600FD" w:rsidRPr="00E87427">
        <w:rPr>
          <w:rFonts w:cstheme="minorHAnsi"/>
          <w:sz w:val="24"/>
        </w:rPr>
        <w:t xml:space="preserve">y view is that it is </w:t>
      </w:r>
      <w:r w:rsidR="00313AE7" w:rsidRPr="00E87427">
        <w:rPr>
          <w:rFonts w:cstheme="minorHAnsi"/>
          <w:sz w:val="24"/>
        </w:rPr>
        <w:t>appropriate to</w:t>
      </w:r>
      <w:r w:rsidR="0055566C" w:rsidRPr="00E87427">
        <w:rPr>
          <w:rFonts w:cstheme="minorHAnsi"/>
          <w:sz w:val="24"/>
        </w:rPr>
        <w:t xml:space="preserve"> </w:t>
      </w:r>
      <w:r w:rsidR="000E2054" w:rsidRPr="00E87427">
        <w:rPr>
          <w:rFonts w:cstheme="minorHAnsi"/>
          <w:sz w:val="24"/>
        </w:rPr>
        <w:t>include</w:t>
      </w:r>
      <w:r w:rsidR="009E1C67" w:rsidRPr="00E87427">
        <w:rPr>
          <w:rFonts w:cstheme="minorHAnsi"/>
          <w:sz w:val="24"/>
        </w:rPr>
        <w:t xml:space="preserve"> information </w:t>
      </w:r>
      <w:r w:rsidR="00313AE7" w:rsidRPr="00E87427">
        <w:rPr>
          <w:rFonts w:cstheme="minorHAnsi"/>
          <w:sz w:val="24"/>
        </w:rPr>
        <w:t xml:space="preserve">sharing </w:t>
      </w:r>
      <w:r w:rsidR="009E1C67" w:rsidRPr="00E87427">
        <w:rPr>
          <w:rFonts w:cstheme="minorHAnsi"/>
          <w:sz w:val="24"/>
        </w:rPr>
        <w:t>and</w:t>
      </w:r>
      <w:r w:rsidR="000E2054" w:rsidRPr="00E87427">
        <w:rPr>
          <w:rFonts w:cstheme="minorHAnsi"/>
          <w:sz w:val="24"/>
        </w:rPr>
        <w:t xml:space="preserve"> </w:t>
      </w:r>
      <w:r w:rsidR="000B2D04" w:rsidRPr="00E87427">
        <w:rPr>
          <w:rFonts w:cstheme="minorHAnsi"/>
          <w:sz w:val="24"/>
        </w:rPr>
        <w:t>report</w:t>
      </w:r>
      <w:r w:rsidR="00CF0711" w:rsidRPr="00E87427">
        <w:rPr>
          <w:rFonts w:cstheme="minorHAnsi"/>
          <w:sz w:val="24"/>
        </w:rPr>
        <w:t>ing provisions</w:t>
      </w:r>
      <w:r w:rsidR="000B2D04" w:rsidRPr="00E87427">
        <w:rPr>
          <w:rFonts w:cstheme="minorHAnsi"/>
          <w:sz w:val="24"/>
        </w:rPr>
        <w:t xml:space="preserve"> </w:t>
      </w:r>
      <w:r w:rsidR="00313AE7" w:rsidRPr="00E87427">
        <w:rPr>
          <w:rFonts w:cstheme="minorHAnsi"/>
          <w:sz w:val="24"/>
        </w:rPr>
        <w:t xml:space="preserve">enabling </w:t>
      </w:r>
      <w:r w:rsidR="00211EFF" w:rsidRPr="00E87427">
        <w:rPr>
          <w:rFonts w:cstheme="minorHAnsi"/>
          <w:sz w:val="24"/>
        </w:rPr>
        <w:t xml:space="preserve">and indeed promoting the </w:t>
      </w:r>
      <w:r w:rsidR="00B33DFD" w:rsidRPr="00E87427">
        <w:rPr>
          <w:rFonts w:cstheme="minorHAnsi"/>
          <w:sz w:val="24"/>
        </w:rPr>
        <w:t xml:space="preserve">appropriate </w:t>
      </w:r>
      <w:r w:rsidR="00211EFF" w:rsidRPr="00E87427">
        <w:rPr>
          <w:rFonts w:cstheme="minorHAnsi"/>
          <w:sz w:val="24"/>
        </w:rPr>
        <w:t>sharing of</w:t>
      </w:r>
      <w:r w:rsidR="00313AE7" w:rsidRPr="00E87427">
        <w:rPr>
          <w:rFonts w:cstheme="minorHAnsi"/>
          <w:sz w:val="24"/>
        </w:rPr>
        <w:t xml:space="preserve"> relevant information</w:t>
      </w:r>
      <w:r w:rsidR="00211EFF" w:rsidRPr="00E87427">
        <w:rPr>
          <w:rFonts w:cstheme="minorHAnsi"/>
          <w:sz w:val="24"/>
        </w:rPr>
        <w:t xml:space="preserve"> with</w:t>
      </w:r>
      <w:r w:rsidR="000B2D04" w:rsidRPr="00E87427">
        <w:rPr>
          <w:rFonts w:cstheme="minorHAnsi"/>
          <w:sz w:val="24"/>
        </w:rPr>
        <w:t xml:space="preserve"> the C</w:t>
      </w:r>
      <w:r w:rsidR="00C600FD" w:rsidRPr="00E87427">
        <w:rPr>
          <w:rFonts w:cstheme="minorHAnsi"/>
          <w:sz w:val="24"/>
        </w:rPr>
        <w:t>CYP</w:t>
      </w:r>
      <w:r w:rsidR="000B2D04" w:rsidRPr="00E87427">
        <w:rPr>
          <w:rFonts w:cstheme="minorHAnsi"/>
          <w:sz w:val="24"/>
        </w:rPr>
        <w:t xml:space="preserve">. </w:t>
      </w:r>
      <w:r w:rsidR="00C600FD" w:rsidRPr="00E87427">
        <w:rPr>
          <w:rFonts w:cstheme="minorHAnsi"/>
          <w:sz w:val="24"/>
        </w:rPr>
        <w:t>Accordingly</w:t>
      </w:r>
      <w:r w:rsidR="00454794" w:rsidRPr="00E87427">
        <w:rPr>
          <w:rFonts w:cstheme="minorHAnsi"/>
          <w:sz w:val="24"/>
        </w:rPr>
        <w:t>,</w:t>
      </w:r>
      <w:r w:rsidR="000B2D04" w:rsidRPr="00E87427">
        <w:rPr>
          <w:rFonts w:cstheme="minorHAnsi"/>
          <w:sz w:val="24"/>
        </w:rPr>
        <w:t xml:space="preserve"> </w:t>
      </w:r>
      <w:r w:rsidR="00C600FD" w:rsidRPr="00E87427">
        <w:rPr>
          <w:rFonts w:cstheme="minorHAnsi"/>
          <w:sz w:val="24"/>
        </w:rPr>
        <w:t>the draft Bill</w:t>
      </w:r>
      <w:r w:rsidR="000B2D04" w:rsidRPr="00E87427">
        <w:rPr>
          <w:rFonts w:cstheme="minorHAnsi"/>
          <w:sz w:val="24"/>
        </w:rPr>
        <w:t xml:space="preserve"> </w:t>
      </w:r>
      <w:r w:rsidR="006630DD" w:rsidRPr="00E87427">
        <w:rPr>
          <w:rFonts w:cstheme="minorHAnsi"/>
          <w:sz w:val="24"/>
        </w:rPr>
        <w:t>will require</w:t>
      </w:r>
      <w:r w:rsidR="000B2D04" w:rsidRPr="00E87427">
        <w:rPr>
          <w:rFonts w:cstheme="minorHAnsi"/>
          <w:sz w:val="24"/>
        </w:rPr>
        <w:t xml:space="preserve"> </w:t>
      </w:r>
      <w:r w:rsidR="00C600FD" w:rsidRPr="00E87427">
        <w:rPr>
          <w:rFonts w:cstheme="minorHAnsi"/>
          <w:sz w:val="24"/>
        </w:rPr>
        <w:t>amendment</w:t>
      </w:r>
      <w:r w:rsidR="000B2D04" w:rsidRPr="00E87427">
        <w:rPr>
          <w:rFonts w:cstheme="minorHAnsi"/>
          <w:sz w:val="24"/>
        </w:rPr>
        <w:t xml:space="preserve"> to ensure that it </w:t>
      </w:r>
      <w:r w:rsidR="00C600FD" w:rsidRPr="00E87427">
        <w:rPr>
          <w:rFonts w:cstheme="minorHAnsi"/>
          <w:sz w:val="24"/>
        </w:rPr>
        <w:t xml:space="preserve">does not inadvertently imply </w:t>
      </w:r>
      <w:r w:rsidR="000B2D04" w:rsidRPr="00E87427">
        <w:rPr>
          <w:rFonts w:cstheme="minorHAnsi"/>
          <w:sz w:val="24"/>
        </w:rPr>
        <w:t xml:space="preserve">that the CCYP </w:t>
      </w:r>
      <w:r w:rsidR="003B56D1" w:rsidRPr="00E87427">
        <w:rPr>
          <w:rFonts w:cstheme="minorHAnsi"/>
          <w:sz w:val="24"/>
        </w:rPr>
        <w:t xml:space="preserve">has an </w:t>
      </w:r>
      <w:r w:rsidR="00466DC4" w:rsidRPr="00E87427">
        <w:rPr>
          <w:rFonts w:cstheme="minorHAnsi"/>
          <w:sz w:val="24"/>
        </w:rPr>
        <w:t>own motion ability to</w:t>
      </w:r>
      <w:r w:rsidR="000B2D04" w:rsidRPr="00E87427">
        <w:rPr>
          <w:rFonts w:cstheme="minorHAnsi"/>
          <w:sz w:val="24"/>
        </w:rPr>
        <w:t xml:space="preserve"> investigate individual complaints</w:t>
      </w:r>
      <w:r w:rsidR="00013158" w:rsidRPr="00E87427">
        <w:rPr>
          <w:rFonts w:cstheme="minorHAnsi"/>
          <w:sz w:val="24"/>
        </w:rPr>
        <w:t xml:space="preserve"> and to facilitate information sharing</w:t>
      </w:r>
      <w:r w:rsidR="00827467" w:rsidRPr="00E87427">
        <w:rPr>
          <w:rFonts w:cstheme="minorHAnsi"/>
          <w:sz w:val="24"/>
        </w:rPr>
        <w:t>.</w:t>
      </w:r>
    </w:p>
    <w:p w14:paraId="1DC43F4D" w14:textId="77777777" w:rsidR="00466DC4" w:rsidRPr="00E87427" w:rsidRDefault="00466DC4" w:rsidP="00E87427">
      <w:pPr>
        <w:snapToGrid w:val="0"/>
        <w:jc w:val="both"/>
        <w:rPr>
          <w:rFonts w:cstheme="minorHAnsi"/>
          <w:sz w:val="24"/>
        </w:rPr>
      </w:pPr>
    </w:p>
    <w:p w14:paraId="32FC4B7F" w14:textId="5B170915" w:rsidR="00F069AA" w:rsidRPr="00E87427" w:rsidRDefault="00B0052C" w:rsidP="00E87427">
      <w:pPr>
        <w:snapToGrid w:val="0"/>
        <w:jc w:val="both"/>
        <w:rPr>
          <w:rFonts w:cstheme="minorHAnsi"/>
          <w:sz w:val="24"/>
        </w:rPr>
      </w:pPr>
      <w:r w:rsidRPr="00E87427">
        <w:rPr>
          <w:rFonts w:cstheme="minorHAnsi"/>
          <w:sz w:val="24"/>
        </w:rPr>
        <w:t xml:space="preserve">Given the operation of the National </w:t>
      </w:r>
      <w:r w:rsidR="00376D31" w:rsidRPr="00E87427">
        <w:rPr>
          <w:rFonts w:cstheme="minorHAnsi"/>
          <w:sz w:val="24"/>
        </w:rPr>
        <w:t>Preventative Mechanism</w:t>
      </w:r>
      <w:r w:rsidR="00111D2A" w:rsidRPr="00E87427">
        <w:rPr>
          <w:rFonts w:cstheme="minorHAnsi"/>
          <w:sz w:val="24"/>
        </w:rPr>
        <w:t xml:space="preserve"> (NPM)</w:t>
      </w:r>
      <w:r w:rsidR="00376D31" w:rsidRPr="00E87427">
        <w:rPr>
          <w:rFonts w:cstheme="minorHAnsi"/>
          <w:sz w:val="24"/>
        </w:rPr>
        <w:t xml:space="preserve"> in Tasmania</w:t>
      </w:r>
      <w:r w:rsidR="0023177F" w:rsidRPr="00E87427">
        <w:rPr>
          <w:rFonts w:cstheme="minorHAnsi"/>
          <w:sz w:val="24"/>
        </w:rPr>
        <w:t>,</w:t>
      </w:r>
      <w:r w:rsidR="00111D2A" w:rsidRPr="00E87427">
        <w:rPr>
          <w:rFonts w:cstheme="minorHAnsi"/>
          <w:sz w:val="24"/>
        </w:rPr>
        <w:t xml:space="preserve"> and its role in preventative monitoring of places of detention,</w:t>
      </w:r>
      <w:r w:rsidR="0023177F" w:rsidRPr="00E87427">
        <w:rPr>
          <w:rFonts w:cstheme="minorHAnsi"/>
          <w:sz w:val="24"/>
        </w:rPr>
        <w:t xml:space="preserve"> </w:t>
      </w:r>
      <w:r w:rsidR="00A0656A" w:rsidRPr="00E87427">
        <w:rPr>
          <w:rFonts w:cstheme="minorHAnsi"/>
          <w:sz w:val="24"/>
        </w:rPr>
        <w:t xml:space="preserve">it would </w:t>
      </w:r>
      <w:r w:rsidR="005A1578" w:rsidRPr="00E87427">
        <w:rPr>
          <w:rFonts w:cstheme="minorHAnsi"/>
          <w:sz w:val="24"/>
        </w:rPr>
        <w:t xml:space="preserve">also </w:t>
      </w:r>
      <w:r w:rsidR="00A0656A" w:rsidRPr="00E87427">
        <w:rPr>
          <w:rFonts w:cstheme="minorHAnsi"/>
          <w:sz w:val="24"/>
        </w:rPr>
        <w:t xml:space="preserve">be important to add the NPM as </w:t>
      </w:r>
      <w:r w:rsidR="00D61394" w:rsidRPr="00E87427">
        <w:rPr>
          <w:rFonts w:cstheme="minorHAnsi"/>
          <w:sz w:val="24"/>
        </w:rPr>
        <w:t xml:space="preserve">an information-sharing entity </w:t>
      </w:r>
      <w:r w:rsidR="00E364F6" w:rsidRPr="00E87427">
        <w:rPr>
          <w:rFonts w:cstheme="minorHAnsi"/>
          <w:sz w:val="24"/>
        </w:rPr>
        <w:t>under section 73</w:t>
      </w:r>
      <w:r w:rsidR="005A1578" w:rsidRPr="00E87427">
        <w:rPr>
          <w:rFonts w:cstheme="minorHAnsi"/>
          <w:sz w:val="24"/>
        </w:rPr>
        <w:t>.</w:t>
      </w:r>
    </w:p>
    <w:p w14:paraId="158BB01F" w14:textId="77777777" w:rsidR="0094341E" w:rsidRPr="00E87427" w:rsidRDefault="0094341E" w:rsidP="00E87427">
      <w:pPr>
        <w:tabs>
          <w:tab w:val="left" w:pos="6608"/>
        </w:tabs>
        <w:snapToGrid w:val="0"/>
        <w:jc w:val="both"/>
        <w:rPr>
          <w:rFonts w:cstheme="minorHAnsi"/>
          <w:b/>
          <w:bCs/>
          <w:color w:val="0070C0"/>
          <w:sz w:val="24"/>
        </w:rPr>
      </w:pPr>
    </w:p>
    <w:p w14:paraId="4D95B0E8" w14:textId="4CA61C5D" w:rsidR="002569B4" w:rsidRPr="007A1010" w:rsidRDefault="002569B4" w:rsidP="007A1010">
      <w:pPr>
        <w:pStyle w:val="Heading3"/>
        <w:rPr>
          <w:i/>
          <w:iCs/>
        </w:rPr>
      </w:pPr>
      <w:r w:rsidRPr="007A1010">
        <w:rPr>
          <w:i/>
          <w:iCs/>
        </w:rPr>
        <w:t>Resourcing</w:t>
      </w:r>
      <w:r w:rsidR="0077292E" w:rsidRPr="007A1010">
        <w:rPr>
          <w:i/>
          <w:iCs/>
        </w:rPr>
        <w:t xml:space="preserve"> of the Commissioner</w:t>
      </w:r>
    </w:p>
    <w:p w14:paraId="633DF54D" w14:textId="77777777" w:rsidR="002569B4" w:rsidRPr="00E87427" w:rsidRDefault="002569B4" w:rsidP="00E87427">
      <w:pPr>
        <w:tabs>
          <w:tab w:val="left" w:pos="6608"/>
        </w:tabs>
        <w:snapToGrid w:val="0"/>
        <w:jc w:val="both"/>
        <w:rPr>
          <w:rFonts w:cstheme="minorHAnsi"/>
          <w:b/>
          <w:bCs/>
          <w:i/>
          <w:iCs/>
          <w:color w:val="0070C0"/>
          <w:sz w:val="24"/>
        </w:rPr>
      </w:pPr>
    </w:p>
    <w:p w14:paraId="2D31AA93" w14:textId="77777777" w:rsidR="00E87427" w:rsidRDefault="0077292E" w:rsidP="00E87427">
      <w:pPr>
        <w:snapToGrid w:val="0"/>
        <w:jc w:val="both"/>
        <w:rPr>
          <w:rFonts w:cstheme="minorHAnsi"/>
          <w:sz w:val="24"/>
        </w:rPr>
      </w:pPr>
      <w:r w:rsidRPr="00E87427">
        <w:rPr>
          <w:rFonts w:cstheme="minorHAnsi"/>
          <w:sz w:val="24"/>
        </w:rPr>
        <w:t xml:space="preserve">The functions and powers assigned to the Commissioner, as outlined in the </w:t>
      </w:r>
      <w:r w:rsidR="00FB6D51" w:rsidRPr="00E87427">
        <w:rPr>
          <w:rFonts w:cstheme="minorHAnsi"/>
          <w:sz w:val="24"/>
        </w:rPr>
        <w:t>d</w:t>
      </w:r>
      <w:r w:rsidRPr="00E87427">
        <w:rPr>
          <w:rFonts w:cstheme="minorHAnsi"/>
          <w:sz w:val="24"/>
        </w:rPr>
        <w:t xml:space="preserve">raft Bill, are wide-ranging. There is a risk </w:t>
      </w:r>
      <w:r w:rsidR="00ED3380" w:rsidRPr="00E87427">
        <w:rPr>
          <w:rFonts w:cstheme="minorHAnsi"/>
          <w:sz w:val="24"/>
        </w:rPr>
        <w:t xml:space="preserve">that </w:t>
      </w:r>
      <w:r w:rsidR="008C2937" w:rsidRPr="00E87427">
        <w:rPr>
          <w:rFonts w:cstheme="minorHAnsi"/>
          <w:sz w:val="24"/>
        </w:rPr>
        <w:t xml:space="preserve">the Commissioner will not be able to fulfill </w:t>
      </w:r>
      <w:r w:rsidR="00FB6D51" w:rsidRPr="00E87427">
        <w:rPr>
          <w:rFonts w:cstheme="minorHAnsi"/>
          <w:sz w:val="24"/>
        </w:rPr>
        <w:t>the</w:t>
      </w:r>
      <w:r w:rsidR="008C2937" w:rsidRPr="00E87427">
        <w:rPr>
          <w:rFonts w:cstheme="minorHAnsi"/>
          <w:sz w:val="24"/>
        </w:rPr>
        <w:t xml:space="preserve"> functions</w:t>
      </w:r>
      <w:r w:rsidR="00FB6D51" w:rsidRPr="00E87427">
        <w:rPr>
          <w:rFonts w:cstheme="minorHAnsi"/>
          <w:sz w:val="24"/>
        </w:rPr>
        <w:t xml:space="preserve"> of </w:t>
      </w:r>
      <w:r w:rsidR="00F24191" w:rsidRPr="00E87427">
        <w:rPr>
          <w:rFonts w:cstheme="minorHAnsi"/>
          <w:sz w:val="24"/>
        </w:rPr>
        <w:t xml:space="preserve">the </w:t>
      </w:r>
      <w:r w:rsidR="00FB6D51" w:rsidRPr="00E87427">
        <w:rPr>
          <w:rFonts w:cstheme="minorHAnsi"/>
          <w:sz w:val="24"/>
        </w:rPr>
        <w:t xml:space="preserve">role </w:t>
      </w:r>
      <w:r w:rsidR="008C2937" w:rsidRPr="00E87427">
        <w:rPr>
          <w:rFonts w:cstheme="minorHAnsi"/>
          <w:sz w:val="24"/>
        </w:rPr>
        <w:t xml:space="preserve">if resourcing to the Office of the Commissioner is insufficient. </w:t>
      </w:r>
      <w:r w:rsidRPr="00E87427">
        <w:rPr>
          <w:rFonts w:cstheme="minorHAnsi"/>
          <w:sz w:val="24"/>
        </w:rPr>
        <w:t xml:space="preserve"> </w:t>
      </w:r>
      <w:r w:rsidR="00201C88" w:rsidRPr="00E87427">
        <w:rPr>
          <w:rFonts w:cstheme="minorHAnsi"/>
          <w:sz w:val="24"/>
        </w:rPr>
        <w:t>As highlighted during the hearings of the Commission of Inquiry into the Tasmania</w:t>
      </w:r>
      <w:r w:rsidR="0067149F" w:rsidRPr="00E87427">
        <w:rPr>
          <w:rFonts w:cstheme="minorHAnsi"/>
          <w:sz w:val="24"/>
        </w:rPr>
        <w:t>n Government’s Responses to Child Sexual</w:t>
      </w:r>
      <w:r w:rsidR="00700FEA" w:rsidRPr="00E87427">
        <w:rPr>
          <w:rFonts w:cstheme="minorHAnsi"/>
          <w:sz w:val="24"/>
        </w:rPr>
        <w:t xml:space="preserve"> Abuse in Institutional Settings</w:t>
      </w:r>
      <w:r w:rsidR="003026D4" w:rsidRPr="00E87427">
        <w:rPr>
          <w:rFonts w:cstheme="minorHAnsi"/>
          <w:sz w:val="24"/>
        </w:rPr>
        <w:t xml:space="preserve"> (CoI)</w:t>
      </w:r>
      <w:r w:rsidR="00D074EB" w:rsidRPr="00E87427">
        <w:rPr>
          <w:rFonts w:cstheme="minorHAnsi"/>
          <w:sz w:val="24"/>
        </w:rPr>
        <w:t xml:space="preserve">, oversight bodies are only as effective as their ability to </w:t>
      </w:r>
      <w:r w:rsidR="0099614F" w:rsidRPr="00E87427">
        <w:rPr>
          <w:rFonts w:cstheme="minorHAnsi"/>
          <w:sz w:val="24"/>
        </w:rPr>
        <w:t>perform their functions</w:t>
      </w:r>
      <w:r w:rsidR="003026D4" w:rsidRPr="00E87427">
        <w:rPr>
          <w:rFonts w:cstheme="minorHAnsi"/>
          <w:sz w:val="24"/>
        </w:rPr>
        <w:t xml:space="preserve">. As I outlined in my </w:t>
      </w:r>
      <w:hyperlink r:id="rId11" w:history="1">
        <w:r w:rsidR="003026D4" w:rsidRPr="00E87427">
          <w:rPr>
            <w:rStyle w:val="Hyperlink"/>
            <w:rFonts w:cstheme="minorHAnsi"/>
            <w:sz w:val="24"/>
          </w:rPr>
          <w:t>Witness Statement</w:t>
        </w:r>
      </w:hyperlink>
      <w:r w:rsidR="003026D4" w:rsidRPr="00E87427">
        <w:rPr>
          <w:rFonts w:cstheme="minorHAnsi"/>
          <w:sz w:val="24"/>
        </w:rPr>
        <w:t xml:space="preserve"> to the CoI</w:t>
      </w:r>
      <w:r w:rsidR="00867457" w:rsidRPr="00E87427">
        <w:rPr>
          <w:rFonts w:cstheme="minorHAnsi"/>
          <w:sz w:val="24"/>
        </w:rPr>
        <w:t xml:space="preserve">, resourcing constraints have </w:t>
      </w:r>
      <w:r w:rsidR="005115FC" w:rsidRPr="00E87427">
        <w:rPr>
          <w:rFonts w:cstheme="minorHAnsi"/>
          <w:sz w:val="24"/>
        </w:rPr>
        <w:t>hampered my ability to</w:t>
      </w:r>
      <w:r w:rsidR="00603C51" w:rsidRPr="00E87427">
        <w:rPr>
          <w:rFonts w:cstheme="minorHAnsi"/>
          <w:sz w:val="24"/>
        </w:rPr>
        <w:t xml:space="preserve"> undertake certain </w:t>
      </w:r>
      <w:r w:rsidR="00A26807" w:rsidRPr="00E87427">
        <w:rPr>
          <w:rFonts w:cstheme="minorHAnsi"/>
          <w:sz w:val="24"/>
        </w:rPr>
        <w:t>activities in the performance of functions under the CCYP Act</w:t>
      </w:r>
      <w:r w:rsidR="00423EE4" w:rsidRPr="00E87427">
        <w:rPr>
          <w:rFonts w:cstheme="minorHAnsi"/>
          <w:sz w:val="24"/>
        </w:rPr>
        <w:t xml:space="preserve">. While </w:t>
      </w:r>
      <w:r w:rsidR="005C7751" w:rsidRPr="00E87427">
        <w:rPr>
          <w:rFonts w:cstheme="minorHAnsi"/>
          <w:sz w:val="24"/>
        </w:rPr>
        <w:t>I initiate</w:t>
      </w:r>
      <w:r w:rsidR="00423EE4" w:rsidRPr="00E87427">
        <w:rPr>
          <w:rFonts w:cstheme="minorHAnsi"/>
          <w:sz w:val="24"/>
        </w:rPr>
        <w:t>d</w:t>
      </w:r>
      <w:r w:rsidR="00477BD7" w:rsidRPr="00E87427">
        <w:rPr>
          <w:rFonts w:cstheme="minorHAnsi"/>
          <w:sz w:val="24"/>
        </w:rPr>
        <w:t xml:space="preserve"> </w:t>
      </w:r>
      <w:r w:rsidR="005C7751" w:rsidRPr="00E87427">
        <w:rPr>
          <w:rFonts w:cstheme="minorHAnsi"/>
          <w:sz w:val="24"/>
        </w:rPr>
        <w:t>an</w:t>
      </w:r>
      <w:r w:rsidR="00477BD7" w:rsidRPr="00E87427">
        <w:rPr>
          <w:rFonts w:cstheme="minorHAnsi"/>
          <w:sz w:val="24"/>
        </w:rPr>
        <w:t xml:space="preserve"> own motion </w:t>
      </w:r>
      <w:r w:rsidR="005C7751" w:rsidRPr="00E87427">
        <w:rPr>
          <w:rFonts w:cstheme="minorHAnsi"/>
          <w:sz w:val="24"/>
        </w:rPr>
        <w:t xml:space="preserve">investigation </w:t>
      </w:r>
      <w:r w:rsidR="00E812C1" w:rsidRPr="00E87427">
        <w:rPr>
          <w:rFonts w:cstheme="minorHAnsi"/>
          <w:sz w:val="24"/>
        </w:rPr>
        <w:t>last</w:t>
      </w:r>
      <w:r w:rsidR="00373B36" w:rsidRPr="00E87427">
        <w:rPr>
          <w:rFonts w:cstheme="minorHAnsi"/>
          <w:sz w:val="24"/>
        </w:rPr>
        <w:t xml:space="preserve"> year</w:t>
      </w:r>
      <w:r w:rsidR="00423EE4" w:rsidRPr="00E87427">
        <w:rPr>
          <w:rFonts w:cstheme="minorHAnsi"/>
          <w:sz w:val="24"/>
        </w:rPr>
        <w:t xml:space="preserve"> in response to matters identified </w:t>
      </w:r>
      <w:r w:rsidR="001947C8" w:rsidRPr="00E87427">
        <w:rPr>
          <w:rFonts w:cstheme="minorHAnsi"/>
          <w:sz w:val="24"/>
        </w:rPr>
        <w:t>through programmatic</w:t>
      </w:r>
      <w:r w:rsidR="00423EE4" w:rsidRPr="00E87427">
        <w:rPr>
          <w:rFonts w:cstheme="minorHAnsi"/>
          <w:sz w:val="24"/>
        </w:rPr>
        <w:t xml:space="preserve"> monitoring</w:t>
      </w:r>
      <w:r w:rsidR="006A777C" w:rsidRPr="00E87427">
        <w:rPr>
          <w:rFonts w:cstheme="minorHAnsi"/>
          <w:sz w:val="24"/>
        </w:rPr>
        <w:t xml:space="preserve"> of the out-of-home care system</w:t>
      </w:r>
      <w:r w:rsidR="00373B36" w:rsidRPr="00E87427">
        <w:rPr>
          <w:rFonts w:cstheme="minorHAnsi"/>
          <w:sz w:val="24"/>
        </w:rPr>
        <w:t>, th</w:t>
      </w:r>
      <w:r w:rsidR="005C7751" w:rsidRPr="00E87427">
        <w:rPr>
          <w:rFonts w:cstheme="minorHAnsi"/>
          <w:sz w:val="24"/>
        </w:rPr>
        <w:t>e reality i</w:t>
      </w:r>
      <w:r w:rsidR="00373B36" w:rsidRPr="00E87427">
        <w:rPr>
          <w:rFonts w:cstheme="minorHAnsi"/>
          <w:sz w:val="24"/>
        </w:rPr>
        <w:t xml:space="preserve">s </w:t>
      </w:r>
      <w:r w:rsidR="005C7751" w:rsidRPr="00E87427">
        <w:rPr>
          <w:rFonts w:cstheme="minorHAnsi"/>
          <w:sz w:val="24"/>
        </w:rPr>
        <w:t xml:space="preserve">that </w:t>
      </w:r>
      <w:r w:rsidR="001947C8" w:rsidRPr="00E87427">
        <w:rPr>
          <w:rFonts w:cstheme="minorHAnsi"/>
          <w:sz w:val="24"/>
        </w:rPr>
        <w:t>the investigation</w:t>
      </w:r>
      <w:r w:rsidR="005C7751" w:rsidRPr="00E87427">
        <w:rPr>
          <w:rFonts w:cstheme="minorHAnsi"/>
          <w:sz w:val="24"/>
        </w:rPr>
        <w:t xml:space="preserve"> </w:t>
      </w:r>
      <w:r w:rsidR="00373B36" w:rsidRPr="00E87427">
        <w:rPr>
          <w:rFonts w:cstheme="minorHAnsi"/>
          <w:sz w:val="24"/>
        </w:rPr>
        <w:t xml:space="preserve">has had a significant </w:t>
      </w:r>
      <w:r w:rsidR="00EE606C" w:rsidRPr="00E87427">
        <w:rPr>
          <w:rFonts w:cstheme="minorHAnsi"/>
          <w:sz w:val="24"/>
        </w:rPr>
        <w:t>e</w:t>
      </w:r>
      <w:r w:rsidR="00ED1963" w:rsidRPr="00E87427">
        <w:rPr>
          <w:rFonts w:cstheme="minorHAnsi"/>
          <w:sz w:val="24"/>
        </w:rPr>
        <w:t xml:space="preserve">ffect </w:t>
      </w:r>
      <w:r w:rsidR="00373B36" w:rsidRPr="00E87427">
        <w:rPr>
          <w:rFonts w:cstheme="minorHAnsi"/>
          <w:sz w:val="24"/>
        </w:rPr>
        <w:t>on</w:t>
      </w:r>
      <w:r w:rsidR="001947C8" w:rsidRPr="00E87427">
        <w:rPr>
          <w:rFonts w:cstheme="minorHAnsi"/>
          <w:sz w:val="24"/>
        </w:rPr>
        <w:t xml:space="preserve"> the resources </w:t>
      </w:r>
      <w:r w:rsidR="00ED1963" w:rsidRPr="00E87427">
        <w:rPr>
          <w:rFonts w:cstheme="minorHAnsi"/>
          <w:sz w:val="24"/>
        </w:rPr>
        <w:t xml:space="preserve">available </w:t>
      </w:r>
      <w:r w:rsidR="006A777C" w:rsidRPr="00E87427">
        <w:rPr>
          <w:rFonts w:cstheme="minorHAnsi"/>
          <w:sz w:val="24"/>
        </w:rPr>
        <w:t xml:space="preserve">to me </w:t>
      </w:r>
      <w:r w:rsidR="00ED1963" w:rsidRPr="00E87427">
        <w:rPr>
          <w:rFonts w:cstheme="minorHAnsi"/>
          <w:sz w:val="24"/>
        </w:rPr>
        <w:t xml:space="preserve">for </w:t>
      </w:r>
      <w:r w:rsidR="005C7751" w:rsidRPr="00E87427">
        <w:rPr>
          <w:rFonts w:cstheme="minorHAnsi"/>
          <w:sz w:val="24"/>
        </w:rPr>
        <w:t xml:space="preserve">other </w:t>
      </w:r>
      <w:r w:rsidR="00ED1963" w:rsidRPr="00E87427">
        <w:rPr>
          <w:rFonts w:cstheme="minorHAnsi"/>
          <w:sz w:val="24"/>
        </w:rPr>
        <w:t xml:space="preserve">important </w:t>
      </w:r>
      <w:r w:rsidR="00572E2C" w:rsidRPr="00E87427">
        <w:rPr>
          <w:rFonts w:cstheme="minorHAnsi"/>
          <w:sz w:val="24"/>
        </w:rPr>
        <w:t>work</w:t>
      </w:r>
      <w:r w:rsidR="00373B36" w:rsidRPr="00E87427">
        <w:rPr>
          <w:rFonts w:cstheme="minorHAnsi"/>
          <w:sz w:val="24"/>
        </w:rPr>
        <w:t xml:space="preserve">. </w:t>
      </w:r>
    </w:p>
    <w:p w14:paraId="1F43E33C" w14:textId="77777777" w:rsidR="00E87427" w:rsidRDefault="00E87427" w:rsidP="00E87427">
      <w:pPr>
        <w:snapToGrid w:val="0"/>
        <w:jc w:val="both"/>
        <w:rPr>
          <w:rFonts w:cstheme="minorHAnsi"/>
          <w:sz w:val="24"/>
        </w:rPr>
      </w:pPr>
    </w:p>
    <w:p w14:paraId="5054AC57" w14:textId="656999F3" w:rsidR="00C63341" w:rsidRPr="00E87427" w:rsidRDefault="00825550" w:rsidP="00E87427">
      <w:pPr>
        <w:snapToGrid w:val="0"/>
        <w:jc w:val="both"/>
        <w:rPr>
          <w:rFonts w:cstheme="minorHAnsi"/>
          <w:sz w:val="24"/>
        </w:rPr>
      </w:pPr>
      <w:r w:rsidRPr="00E87427">
        <w:rPr>
          <w:rFonts w:cstheme="minorHAnsi"/>
          <w:sz w:val="24"/>
        </w:rPr>
        <w:t xml:space="preserve">It will be imperative that the Disability Inclusion Commissioner is supported by </w:t>
      </w:r>
      <w:r w:rsidR="00BF6B43" w:rsidRPr="00E87427">
        <w:rPr>
          <w:rFonts w:cstheme="minorHAnsi"/>
          <w:sz w:val="24"/>
        </w:rPr>
        <w:t xml:space="preserve">a team </w:t>
      </w:r>
      <w:r w:rsidR="00B7645C" w:rsidRPr="00E87427">
        <w:rPr>
          <w:rFonts w:cstheme="minorHAnsi"/>
          <w:sz w:val="24"/>
        </w:rPr>
        <w:t xml:space="preserve">of staff equipped with the </w:t>
      </w:r>
      <w:r w:rsidR="002E7CBE" w:rsidRPr="00E87427">
        <w:rPr>
          <w:rFonts w:cstheme="minorHAnsi"/>
          <w:sz w:val="24"/>
        </w:rPr>
        <w:t xml:space="preserve">necessary </w:t>
      </w:r>
      <w:r w:rsidR="00B7645C" w:rsidRPr="00E87427">
        <w:rPr>
          <w:rFonts w:cstheme="minorHAnsi"/>
          <w:sz w:val="24"/>
        </w:rPr>
        <w:t xml:space="preserve">skills, </w:t>
      </w:r>
      <w:r w:rsidR="002E7CBE" w:rsidRPr="00E87427">
        <w:rPr>
          <w:rFonts w:cstheme="minorHAnsi"/>
          <w:sz w:val="24"/>
        </w:rPr>
        <w:t>capabilities,</w:t>
      </w:r>
      <w:r w:rsidR="00B7645C" w:rsidRPr="00E87427">
        <w:rPr>
          <w:rFonts w:cstheme="minorHAnsi"/>
          <w:sz w:val="24"/>
        </w:rPr>
        <w:t xml:space="preserve"> and knowledge to </w:t>
      </w:r>
      <w:r w:rsidR="00BF6B43" w:rsidRPr="00E87427">
        <w:rPr>
          <w:rFonts w:cstheme="minorHAnsi"/>
          <w:sz w:val="24"/>
        </w:rPr>
        <w:t xml:space="preserve">respond </w:t>
      </w:r>
      <w:r w:rsidR="008103AD" w:rsidRPr="00E87427">
        <w:rPr>
          <w:rFonts w:cstheme="minorHAnsi"/>
          <w:sz w:val="24"/>
        </w:rPr>
        <w:t>in</w:t>
      </w:r>
      <w:r w:rsidR="005869A4" w:rsidRPr="00E87427">
        <w:rPr>
          <w:rFonts w:cstheme="minorHAnsi"/>
          <w:sz w:val="24"/>
        </w:rPr>
        <w:t xml:space="preserve"> a</w:t>
      </w:r>
      <w:r w:rsidR="008103AD" w:rsidRPr="00E87427">
        <w:rPr>
          <w:rFonts w:cstheme="minorHAnsi"/>
          <w:sz w:val="24"/>
        </w:rPr>
        <w:t xml:space="preserve"> timely manner </w:t>
      </w:r>
      <w:r w:rsidR="00BF6B43" w:rsidRPr="00E87427">
        <w:rPr>
          <w:rFonts w:cstheme="minorHAnsi"/>
          <w:sz w:val="24"/>
        </w:rPr>
        <w:t xml:space="preserve">to individual reports, research and monitor the situation of people with disability, </w:t>
      </w:r>
      <w:r w:rsidR="005F4F75" w:rsidRPr="00E87427">
        <w:rPr>
          <w:rFonts w:cstheme="minorHAnsi"/>
          <w:sz w:val="24"/>
        </w:rPr>
        <w:t xml:space="preserve">and </w:t>
      </w:r>
      <w:r w:rsidR="009B3B1A" w:rsidRPr="00E87427">
        <w:rPr>
          <w:rFonts w:cstheme="minorHAnsi"/>
          <w:sz w:val="24"/>
        </w:rPr>
        <w:t>conduct</w:t>
      </w:r>
      <w:r w:rsidR="00572E2C" w:rsidRPr="00E87427">
        <w:rPr>
          <w:rFonts w:cstheme="minorHAnsi"/>
          <w:sz w:val="24"/>
        </w:rPr>
        <w:t xml:space="preserve"> </w:t>
      </w:r>
      <w:r w:rsidR="009B3B1A" w:rsidRPr="00E87427">
        <w:rPr>
          <w:rFonts w:cstheme="minorHAnsi"/>
          <w:sz w:val="24"/>
        </w:rPr>
        <w:t>investigations</w:t>
      </w:r>
      <w:r w:rsidR="005F4F75" w:rsidRPr="00E87427">
        <w:rPr>
          <w:rFonts w:cstheme="minorHAnsi"/>
          <w:sz w:val="24"/>
        </w:rPr>
        <w:t xml:space="preserve"> when required.</w:t>
      </w:r>
      <w:r w:rsidR="00EB15D7" w:rsidRPr="00E87427">
        <w:rPr>
          <w:rFonts w:cstheme="minorHAnsi"/>
          <w:sz w:val="24"/>
        </w:rPr>
        <w:t xml:space="preserve"> </w:t>
      </w:r>
      <w:r w:rsidR="001947C8" w:rsidRPr="00E87427">
        <w:rPr>
          <w:rFonts w:cstheme="minorHAnsi"/>
          <w:sz w:val="24"/>
        </w:rPr>
        <w:t>I would support inclusion of a provision to the effect that the Commissioner must be provided with the resources reasonably required for exercising</w:t>
      </w:r>
      <w:r w:rsidR="009D4987" w:rsidRPr="00E87427">
        <w:rPr>
          <w:rFonts w:cstheme="minorHAnsi"/>
          <w:sz w:val="24"/>
        </w:rPr>
        <w:t xml:space="preserve"> the</w:t>
      </w:r>
      <w:r w:rsidR="001947C8" w:rsidRPr="00E87427">
        <w:rPr>
          <w:rFonts w:cstheme="minorHAnsi"/>
          <w:sz w:val="24"/>
        </w:rPr>
        <w:t xml:space="preserve"> functions</w:t>
      </w:r>
      <w:r w:rsidR="009D4987" w:rsidRPr="00E87427">
        <w:rPr>
          <w:rFonts w:cstheme="minorHAnsi"/>
          <w:sz w:val="24"/>
        </w:rPr>
        <w:t xml:space="preserve"> of the role</w:t>
      </w:r>
      <w:r w:rsidR="001947C8" w:rsidRPr="00E87427">
        <w:rPr>
          <w:rFonts w:cstheme="minorHAnsi"/>
          <w:sz w:val="24"/>
        </w:rPr>
        <w:t xml:space="preserve">. Although I acknowledge that a provision of this type would not impose an enforceable duty on government, it would nevertheless signal a commitment to ensuring the </w:t>
      </w:r>
      <w:r w:rsidR="007D45DF" w:rsidRPr="00E87427">
        <w:rPr>
          <w:rFonts w:cstheme="minorHAnsi"/>
          <w:sz w:val="24"/>
        </w:rPr>
        <w:t>Commissioner</w:t>
      </w:r>
      <w:r w:rsidR="001947C8" w:rsidRPr="00E87427">
        <w:rPr>
          <w:rFonts w:cstheme="minorHAnsi"/>
          <w:sz w:val="24"/>
        </w:rPr>
        <w:t xml:space="preserve"> can </w:t>
      </w:r>
      <w:r w:rsidR="007D45DF" w:rsidRPr="00E87427">
        <w:rPr>
          <w:rFonts w:cstheme="minorHAnsi"/>
          <w:sz w:val="24"/>
        </w:rPr>
        <w:t>carry out the functions of the office in the manner intended.</w:t>
      </w:r>
    </w:p>
    <w:p w14:paraId="4F549F2C" w14:textId="77777777" w:rsidR="004F1901" w:rsidRPr="00E87427" w:rsidRDefault="004F1901" w:rsidP="00E87427">
      <w:pPr>
        <w:tabs>
          <w:tab w:val="left" w:pos="6608"/>
        </w:tabs>
        <w:snapToGrid w:val="0"/>
        <w:jc w:val="both"/>
        <w:rPr>
          <w:rFonts w:cstheme="minorHAnsi"/>
          <w:b/>
          <w:bCs/>
          <w:i/>
          <w:iCs/>
          <w:color w:val="0070C0"/>
          <w:sz w:val="24"/>
        </w:rPr>
      </w:pPr>
    </w:p>
    <w:p w14:paraId="30C73FCB" w14:textId="03FA4D98" w:rsidR="00CD3978" w:rsidRPr="00E87427" w:rsidRDefault="00CD3978" w:rsidP="00E87427">
      <w:pPr>
        <w:tabs>
          <w:tab w:val="left" w:pos="6608"/>
        </w:tabs>
        <w:snapToGrid w:val="0"/>
        <w:ind w:left="567" w:right="560"/>
        <w:jc w:val="both"/>
        <w:rPr>
          <w:rFonts w:cstheme="minorHAnsi"/>
          <w:b/>
          <w:bCs/>
          <w:i/>
          <w:iCs/>
          <w:color w:val="0070C0"/>
          <w:sz w:val="24"/>
        </w:rPr>
      </w:pPr>
      <w:r w:rsidRPr="00E87427">
        <w:rPr>
          <w:rFonts w:cstheme="minorHAnsi"/>
          <w:b/>
          <w:bCs/>
          <w:i/>
          <w:iCs/>
          <w:color w:val="0070C0"/>
          <w:sz w:val="24"/>
        </w:rPr>
        <w:t xml:space="preserve">“It is important to create inclusive and </w:t>
      </w:r>
      <w:r w:rsidR="00133F85">
        <w:rPr>
          <w:rFonts w:cstheme="minorHAnsi"/>
          <w:b/>
          <w:bCs/>
          <w:i/>
          <w:iCs/>
          <w:color w:val="0070C0"/>
          <w:sz w:val="24"/>
        </w:rPr>
        <w:t xml:space="preserve">[accepting] </w:t>
      </w:r>
      <w:r w:rsidRPr="00E87427">
        <w:rPr>
          <w:rFonts w:cstheme="minorHAnsi"/>
          <w:b/>
          <w:bCs/>
          <w:i/>
          <w:iCs/>
          <w:color w:val="0070C0"/>
          <w:sz w:val="24"/>
        </w:rPr>
        <w:t>workplace environments. People living with disabilities deserve to be able to have the independence gained from being employed and feel as they too contribute to the wider community. Everyone deserves a purpose whether that be watering the plants at Bunnings or empowering others. Those living with a disability have so much to give to the wider community.”</w:t>
      </w:r>
    </w:p>
    <w:p w14:paraId="5424FA11" w14:textId="48E5AC59" w:rsidR="00CD3978" w:rsidRPr="00E87427" w:rsidRDefault="00CD3978" w:rsidP="00E87427">
      <w:pPr>
        <w:tabs>
          <w:tab w:val="left" w:pos="6608"/>
        </w:tabs>
        <w:snapToGrid w:val="0"/>
        <w:ind w:left="567" w:right="560"/>
        <w:jc w:val="right"/>
        <w:rPr>
          <w:rFonts w:cstheme="minorHAnsi"/>
          <w:b/>
          <w:bCs/>
          <w:i/>
          <w:iCs/>
          <w:color w:val="0070C0"/>
          <w:sz w:val="24"/>
        </w:rPr>
      </w:pPr>
      <w:r w:rsidRPr="00E87427">
        <w:rPr>
          <w:rFonts w:cstheme="minorHAnsi"/>
          <w:b/>
          <w:bCs/>
          <w:i/>
          <w:iCs/>
          <w:color w:val="0070C0"/>
          <w:sz w:val="24"/>
        </w:rPr>
        <w:t>CCYP Ambassador 2022</w:t>
      </w:r>
    </w:p>
    <w:p w14:paraId="1F43A205" w14:textId="77777777" w:rsidR="00CD3978" w:rsidRPr="00E87427" w:rsidRDefault="00CD3978" w:rsidP="00E87427">
      <w:pPr>
        <w:tabs>
          <w:tab w:val="left" w:pos="6608"/>
        </w:tabs>
        <w:snapToGrid w:val="0"/>
        <w:jc w:val="both"/>
        <w:rPr>
          <w:rFonts w:cstheme="minorHAnsi"/>
          <w:b/>
          <w:bCs/>
          <w:i/>
          <w:iCs/>
          <w:color w:val="0070C0"/>
          <w:sz w:val="24"/>
        </w:rPr>
      </w:pPr>
    </w:p>
    <w:p w14:paraId="00372A0C" w14:textId="299A4B33" w:rsidR="002569B4" w:rsidRPr="007A1010" w:rsidRDefault="004F1901" w:rsidP="008D1F2A">
      <w:pPr>
        <w:pStyle w:val="Heading3"/>
        <w:rPr>
          <w:i/>
          <w:iCs/>
        </w:rPr>
      </w:pPr>
      <w:r w:rsidRPr="007A1010">
        <w:rPr>
          <w:i/>
          <w:iCs/>
        </w:rPr>
        <w:t>Independence</w:t>
      </w:r>
    </w:p>
    <w:p w14:paraId="485AA32D" w14:textId="77777777" w:rsidR="002569B4" w:rsidRPr="00E87427" w:rsidRDefault="002569B4" w:rsidP="00E87427">
      <w:pPr>
        <w:tabs>
          <w:tab w:val="left" w:pos="6608"/>
        </w:tabs>
        <w:snapToGrid w:val="0"/>
        <w:jc w:val="both"/>
        <w:rPr>
          <w:rFonts w:cstheme="minorHAnsi"/>
          <w:b/>
          <w:bCs/>
          <w:color w:val="0070C0"/>
          <w:sz w:val="24"/>
        </w:rPr>
      </w:pPr>
    </w:p>
    <w:p w14:paraId="3F932668" w14:textId="5053A127" w:rsidR="005F4F75" w:rsidRPr="00E87427" w:rsidRDefault="009D4987" w:rsidP="00E87427">
      <w:pPr>
        <w:snapToGrid w:val="0"/>
        <w:jc w:val="both"/>
        <w:rPr>
          <w:rFonts w:cstheme="minorHAnsi"/>
          <w:sz w:val="24"/>
        </w:rPr>
      </w:pPr>
      <w:r w:rsidRPr="00E87427">
        <w:rPr>
          <w:rFonts w:cstheme="minorHAnsi"/>
          <w:sz w:val="24"/>
        </w:rPr>
        <w:t>I have</w:t>
      </w:r>
      <w:r w:rsidR="006A56EF" w:rsidRPr="00E87427">
        <w:rPr>
          <w:rFonts w:cstheme="minorHAnsi"/>
          <w:sz w:val="24"/>
        </w:rPr>
        <w:t xml:space="preserve"> some questions </w:t>
      </w:r>
      <w:r w:rsidR="001C070F" w:rsidRPr="00E87427">
        <w:rPr>
          <w:rFonts w:cstheme="minorHAnsi"/>
          <w:sz w:val="24"/>
        </w:rPr>
        <w:t>around</w:t>
      </w:r>
      <w:r w:rsidR="006A56EF" w:rsidRPr="00E87427">
        <w:rPr>
          <w:rFonts w:cstheme="minorHAnsi"/>
          <w:sz w:val="24"/>
        </w:rPr>
        <w:t xml:space="preserve"> the </w:t>
      </w:r>
      <w:r w:rsidR="00547DF0" w:rsidRPr="00E87427">
        <w:rPr>
          <w:rFonts w:cstheme="minorHAnsi"/>
          <w:sz w:val="24"/>
        </w:rPr>
        <w:t>functional</w:t>
      </w:r>
      <w:r w:rsidRPr="00E87427">
        <w:rPr>
          <w:rFonts w:cstheme="minorHAnsi"/>
          <w:sz w:val="24"/>
        </w:rPr>
        <w:t xml:space="preserve"> </w:t>
      </w:r>
      <w:r w:rsidR="006A56EF" w:rsidRPr="00E87427">
        <w:rPr>
          <w:rFonts w:cstheme="minorHAnsi"/>
          <w:sz w:val="24"/>
        </w:rPr>
        <w:t>independence of the Commissioner</w:t>
      </w:r>
      <w:r w:rsidR="003A2A27" w:rsidRPr="00E87427">
        <w:rPr>
          <w:rFonts w:cstheme="minorHAnsi"/>
          <w:sz w:val="24"/>
        </w:rPr>
        <w:t xml:space="preserve">, </w:t>
      </w:r>
      <w:r w:rsidRPr="00E87427">
        <w:rPr>
          <w:rFonts w:cstheme="minorHAnsi"/>
          <w:sz w:val="24"/>
        </w:rPr>
        <w:t xml:space="preserve">specifically </w:t>
      </w:r>
      <w:r w:rsidR="00356E99" w:rsidRPr="00E87427">
        <w:rPr>
          <w:rFonts w:cstheme="minorHAnsi"/>
          <w:sz w:val="24"/>
        </w:rPr>
        <w:t>in</w:t>
      </w:r>
      <w:r w:rsidR="006A56EF" w:rsidRPr="00E87427">
        <w:rPr>
          <w:rFonts w:cstheme="minorHAnsi"/>
          <w:sz w:val="24"/>
        </w:rPr>
        <w:t xml:space="preserve"> relation to</w:t>
      </w:r>
      <w:r w:rsidR="003A2A27" w:rsidRPr="00E87427">
        <w:rPr>
          <w:rFonts w:cstheme="minorHAnsi"/>
          <w:sz w:val="24"/>
        </w:rPr>
        <w:t xml:space="preserve"> the </w:t>
      </w:r>
      <w:r w:rsidRPr="00E87427">
        <w:rPr>
          <w:rFonts w:cstheme="minorHAnsi"/>
          <w:sz w:val="24"/>
        </w:rPr>
        <w:t xml:space="preserve">role of the </w:t>
      </w:r>
      <w:r w:rsidR="006A56EF" w:rsidRPr="00E87427">
        <w:rPr>
          <w:rFonts w:cstheme="minorHAnsi"/>
          <w:sz w:val="24"/>
        </w:rPr>
        <w:t>Disability Inclusion Advisory Council</w:t>
      </w:r>
      <w:r w:rsidR="002D6F2F" w:rsidRPr="00E87427">
        <w:rPr>
          <w:rFonts w:cstheme="minorHAnsi"/>
          <w:sz w:val="24"/>
        </w:rPr>
        <w:t xml:space="preserve">. </w:t>
      </w:r>
      <w:r w:rsidR="006C12A3" w:rsidRPr="00E87427">
        <w:rPr>
          <w:rFonts w:cstheme="minorHAnsi"/>
          <w:sz w:val="24"/>
        </w:rPr>
        <w:t xml:space="preserve">The Consultation </w:t>
      </w:r>
      <w:r w:rsidR="002B0C9E" w:rsidRPr="00E87427">
        <w:rPr>
          <w:rFonts w:cstheme="minorHAnsi"/>
          <w:sz w:val="24"/>
        </w:rPr>
        <w:t>Overview Paper states that the</w:t>
      </w:r>
      <w:r w:rsidR="00E04E8B" w:rsidRPr="00E87427">
        <w:rPr>
          <w:rFonts w:cstheme="minorHAnsi"/>
          <w:sz w:val="24"/>
        </w:rPr>
        <w:t xml:space="preserve"> role of the</w:t>
      </w:r>
      <w:r w:rsidR="002B0C9E" w:rsidRPr="00E87427">
        <w:rPr>
          <w:rFonts w:cstheme="minorHAnsi"/>
          <w:sz w:val="24"/>
        </w:rPr>
        <w:t xml:space="preserve"> Disability Inclusion Advis</w:t>
      </w:r>
      <w:r w:rsidR="00E04E8B" w:rsidRPr="00E87427">
        <w:rPr>
          <w:rFonts w:cstheme="minorHAnsi"/>
          <w:sz w:val="24"/>
        </w:rPr>
        <w:t>ory</w:t>
      </w:r>
      <w:r w:rsidR="002B0C9E" w:rsidRPr="00E87427">
        <w:rPr>
          <w:rFonts w:cstheme="minorHAnsi"/>
          <w:sz w:val="24"/>
        </w:rPr>
        <w:t xml:space="preserve"> Council</w:t>
      </w:r>
      <w:r w:rsidR="00E04E8B" w:rsidRPr="00E87427">
        <w:rPr>
          <w:rFonts w:cstheme="minorHAnsi"/>
          <w:sz w:val="24"/>
        </w:rPr>
        <w:t xml:space="preserve"> is to provide independent advice, framed by lived experience of disability</w:t>
      </w:r>
      <w:r w:rsidR="00BF0B8D" w:rsidRPr="00E87427">
        <w:rPr>
          <w:rFonts w:cstheme="minorHAnsi"/>
          <w:sz w:val="24"/>
        </w:rPr>
        <w:t>, to both the Minister</w:t>
      </w:r>
      <w:r w:rsidR="00C32124" w:rsidRPr="00E87427">
        <w:rPr>
          <w:rFonts w:cstheme="minorHAnsi"/>
          <w:sz w:val="24"/>
        </w:rPr>
        <w:t xml:space="preserve"> for Disability Services and the Tasmanian Disability Commissioner</w:t>
      </w:r>
      <w:r w:rsidR="00DB6C4B" w:rsidRPr="00E87427">
        <w:rPr>
          <w:rFonts w:cstheme="minorHAnsi"/>
          <w:sz w:val="24"/>
        </w:rPr>
        <w:t>.</w:t>
      </w:r>
      <w:r w:rsidR="0000532D" w:rsidRPr="00E87427">
        <w:rPr>
          <w:rStyle w:val="FootnoteReference"/>
          <w:rFonts w:cstheme="minorHAnsi"/>
          <w:sz w:val="24"/>
        </w:rPr>
        <w:footnoteReference w:id="9"/>
      </w:r>
      <w:r w:rsidR="00A52566" w:rsidRPr="00E87427">
        <w:rPr>
          <w:rFonts w:cstheme="minorHAnsi"/>
          <w:sz w:val="24"/>
        </w:rPr>
        <w:t xml:space="preserve"> </w:t>
      </w:r>
      <w:r w:rsidR="00D53C85" w:rsidRPr="00E87427">
        <w:rPr>
          <w:rFonts w:cstheme="minorHAnsi"/>
          <w:sz w:val="24"/>
        </w:rPr>
        <w:t>T</w:t>
      </w:r>
      <w:r w:rsidR="00A842E5" w:rsidRPr="00E87427">
        <w:rPr>
          <w:rFonts w:cstheme="minorHAnsi"/>
          <w:sz w:val="24"/>
        </w:rPr>
        <w:t xml:space="preserve">his </w:t>
      </w:r>
      <w:r w:rsidR="0026110F" w:rsidRPr="00E87427">
        <w:rPr>
          <w:rFonts w:cstheme="minorHAnsi"/>
          <w:sz w:val="24"/>
        </w:rPr>
        <w:t xml:space="preserve">dual role could potentially </w:t>
      </w:r>
      <w:r w:rsidR="00A842E5" w:rsidRPr="00E87427">
        <w:rPr>
          <w:rFonts w:cstheme="minorHAnsi"/>
          <w:sz w:val="24"/>
        </w:rPr>
        <w:t xml:space="preserve">undermine the independence of the Commissioner </w:t>
      </w:r>
      <w:r w:rsidR="0026110F" w:rsidRPr="00E87427">
        <w:rPr>
          <w:rFonts w:cstheme="minorHAnsi"/>
          <w:sz w:val="24"/>
        </w:rPr>
        <w:t>where</w:t>
      </w:r>
      <w:r w:rsidR="00A842E5" w:rsidRPr="00E87427">
        <w:rPr>
          <w:rFonts w:cstheme="minorHAnsi"/>
          <w:sz w:val="24"/>
        </w:rPr>
        <w:t xml:space="preserve"> advice is being provided</w:t>
      </w:r>
      <w:r w:rsidR="00D53C85" w:rsidRPr="00E87427">
        <w:rPr>
          <w:rFonts w:cstheme="minorHAnsi"/>
          <w:sz w:val="24"/>
        </w:rPr>
        <w:t xml:space="preserve"> by the Council</w:t>
      </w:r>
      <w:r w:rsidR="00A842E5" w:rsidRPr="00E87427">
        <w:rPr>
          <w:rFonts w:cstheme="minorHAnsi"/>
          <w:sz w:val="24"/>
        </w:rPr>
        <w:t xml:space="preserve"> to both the Commissioner and the Minister concurrently. </w:t>
      </w:r>
      <w:r w:rsidR="003F62DF" w:rsidRPr="00E87427">
        <w:rPr>
          <w:rFonts w:cstheme="minorHAnsi"/>
          <w:sz w:val="24"/>
        </w:rPr>
        <w:t>It would b</w:t>
      </w:r>
      <w:r w:rsidR="00B755DD" w:rsidRPr="00E87427">
        <w:rPr>
          <w:rFonts w:cstheme="minorHAnsi"/>
          <w:sz w:val="24"/>
        </w:rPr>
        <w:t>e</w:t>
      </w:r>
      <w:r w:rsidR="003F62DF" w:rsidRPr="00E87427">
        <w:rPr>
          <w:rFonts w:cstheme="minorHAnsi"/>
          <w:sz w:val="24"/>
        </w:rPr>
        <w:t xml:space="preserve"> preferrable </w:t>
      </w:r>
      <w:r w:rsidR="008D70D2" w:rsidRPr="00E87427">
        <w:rPr>
          <w:rFonts w:cstheme="minorHAnsi"/>
          <w:sz w:val="24"/>
        </w:rPr>
        <w:t>for the</w:t>
      </w:r>
      <w:r w:rsidR="003F62DF" w:rsidRPr="00E87427">
        <w:rPr>
          <w:rFonts w:cstheme="minorHAnsi"/>
          <w:sz w:val="24"/>
        </w:rPr>
        <w:t xml:space="preserve"> Council </w:t>
      </w:r>
      <w:r w:rsidR="008D70D2" w:rsidRPr="00E87427">
        <w:rPr>
          <w:rFonts w:cstheme="minorHAnsi"/>
          <w:sz w:val="24"/>
        </w:rPr>
        <w:t xml:space="preserve">to </w:t>
      </w:r>
      <w:r w:rsidR="003F62DF" w:rsidRPr="00E87427">
        <w:rPr>
          <w:rFonts w:cstheme="minorHAnsi"/>
          <w:sz w:val="24"/>
        </w:rPr>
        <w:t xml:space="preserve">provide </w:t>
      </w:r>
      <w:r w:rsidR="0026110F" w:rsidRPr="00E87427">
        <w:rPr>
          <w:rFonts w:cstheme="minorHAnsi"/>
          <w:sz w:val="24"/>
        </w:rPr>
        <w:t xml:space="preserve">its </w:t>
      </w:r>
      <w:r w:rsidR="003F62DF" w:rsidRPr="00E87427">
        <w:rPr>
          <w:rFonts w:cstheme="minorHAnsi"/>
          <w:sz w:val="24"/>
        </w:rPr>
        <w:t xml:space="preserve">independent advice </w:t>
      </w:r>
      <w:r w:rsidR="0026110F" w:rsidRPr="00E87427">
        <w:rPr>
          <w:rFonts w:cstheme="minorHAnsi"/>
          <w:sz w:val="24"/>
        </w:rPr>
        <w:t xml:space="preserve">directly </w:t>
      </w:r>
      <w:r w:rsidR="003F62DF" w:rsidRPr="00E87427">
        <w:rPr>
          <w:rFonts w:cstheme="minorHAnsi"/>
          <w:sz w:val="24"/>
        </w:rPr>
        <w:t>to the Commissioner</w:t>
      </w:r>
      <w:r w:rsidR="00B75877" w:rsidRPr="00E87427">
        <w:rPr>
          <w:rFonts w:cstheme="minorHAnsi"/>
          <w:sz w:val="24"/>
        </w:rPr>
        <w:t xml:space="preserve">, and </w:t>
      </w:r>
      <w:r w:rsidR="0026110F" w:rsidRPr="00E87427">
        <w:rPr>
          <w:rFonts w:cstheme="minorHAnsi"/>
          <w:sz w:val="24"/>
        </w:rPr>
        <w:t xml:space="preserve">for </w:t>
      </w:r>
      <w:r w:rsidR="00B75877" w:rsidRPr="00E87427">
        <w:rPr>
          <w:rFonts w:cstheme="minorHAnsi"/>
          <w:sz w:val="24"/>
        </w:rPr>
        <w:t xml:space="preserve">the Commissioner to </w:t>
      </w:r>
      <w:r w:rsidR="003F45D0" w:rsidRPr="00E87427">
        <w:rPr>
          <w:rFonts w:cstheme="minorHAnsi"/>
          <w:sz w:val="24"/>
        </w:rPr>
        <w:t xml:space="preserve">then formulate a </w:t>
      </w:r>
      <w:r w:rsidR="00B07C3C" w:rsidRPr="00E87427">
        <w:rPr>
          <w:rFonts w:cstheme="minorHAnsi"/>
          <w:sz w:val="24"/>
        </w:rPr>
        <w:t xml:space="preserve">position </w:t>
      </w:r>
      <w:r w:rsidR="00C336AD" w:rsidRPr="00E87427">
        <w:rPr>
          <w:rFonts w:cstheme="minorHAnsi"/>
          <w:sz w:val="24"/>
        </w:rPr>
        <w:t>based on that advice</w:t>
      </w:r>
      <w:r w:rsidR="003F45D0" w:rsidRPr="00E87427">
        <w:rPr>
          <w:rFonts w:cstheme="minorHAnsi"/>
          <w:sz w:val="24"/>
        </w:rPr>
        <w:t xml:space="preserve"> </w:t>
      </w:r>
      <w:r w:rsidR="00C336AD" w:rsidRPr="00E87427">
        <w:rPr>
          <w:rFonts w:cstheme="minorHAnsi"/>
          <w:sz w:val="24"/>
        </w:rPr>
        <w:t>and</w:t>
      </w:r>
      <w:r w:rsidR="003F45D0" w:rsidRPr="00E87427">
        <w:rPr>
          <w:rFonts w:cstheme="minorHAnsi"/>
          <w:sz w:val="24"/>
        </w:rPr>
        <w:t xml:space="preserve"> their </w:t>
      </w:r>
      <w:r w:rsidR="00C336AD" w:rsidRPr="00E87427">
        <w:rPr>
          <w:rFonts w:cstheme="minorHAnsi"/>
          <w:sz w:val="24"/>
        </w:rPr>
        <w:t xml:space="preserve">own </w:t>
      </w:r>
      <w:r w:rsidR="003F45D0" w:rsidRPr="00E87427">
        <w:rPr>
          <w:rFonts w:cstheme="minorHAnsi"/>
          <w:sz w:val="24"/>
        </w:rPr>
        <w:t xml:space="preserve">knowledge, </w:t>
      </w:r>
      <w:proofErr w:type="gramStart"/>
      <w:r w:rsidR="003F45D0" w:rsidRPr="00E87427">
        <w:rPr>
          <w:rFonts w:cstheme="minorHAnsi"/>
          <w:sz w:val="24"/>
        </w:rPr>
        <w:t>skills</w:t>
      </w:r>
      <w:proofErr w:type="gramEnd"/>
      <w:r w:rsidR="003F45D0" w:rsidRPr="00E87427">
        <w:rPr>
          <w:rFonts w:cstheme="minorHAnsi"/>
          <w:sz w:val="24"/>
        </w:rPr>
        <w:t xml:space="preserve"> and experience to then be shared with the Minister.</w:t>
      </w:r>
      <w:r w:rsidR="001C6C4B" w:rsidRPr="00E87427">
        <w:rPr>
          <w:rFonts w:cstheme="minorHAnsi"/>
          <w:sz w:val="24"/>
        </w:rPr>
        <w:t xml:space="preserve"> </w:t>
      </w:r>
    </w:p>
    <w:p w14:paraId="392A915E" w14:textId="77777777" w:rsidR="005F4F75" w:rsidRPr="00E87427" w:rsidRDefault="005F4F75" w:rsidP="00E87427">
      <w:pPr>
        <w:tabs>
          <w:tab w:val="left" w:pos="6608"/>
        </w:tabs>
        <w:snapToGrid w:val="0"/>
        <w:jc w:val="both"/>
        <w:rPr>
          <w:rFonts w:cstheme="minorHAnsi"/>
          <w:b/>
          <w:bCs/>
          <w:color w:val="0070C0"/>
          <w:sz w:val="24"/>
        </w:rPr>
      </w:pPr>
    </w:p>
    <w:p w14:paraId="33E902AB" w14:textId="77777777" w:rsidR="00E87427" w:rsidRDefault="00E87427" w:rsidP="00E87427">
      <w:pPr>
        <w:tabs>
          <w:tab w:val="left" w:pos="6608"/>
        </w:tabs>
        <w:snapToGrid w:val="0"/>
        <w:jc w:val="both"/>
        <w:rPr>
          <w:rFonts w:cstheme="minorHAnsi"/>
          <w:b/>
          <w:bCs/>
          <w:color w:val="0070C0"/>
          <w:sz w:val="24"/>
        </w:rPr>
      </w:pPr>
    </w:p>
    <w:p w14:paraId="74A53500" w14:textId="77777777" w:rsidR="00E87427" w:rsidRDefault="00E87427" w:rsidP="00E87427">
      <w:pPr>
        <w:tabs>
          <w:tab w:val="left" w:pos="6608"/>
        </w:tabs>
        <w:snapToGrid w:val="0"/>
        <w:jc w:val="both"/>
        <w:rPr>
          <w:rFonts w:cstheme="minorHAnsi"/>
          <w:b/>
          <w:bCs/>
          <w:color w:val="0070C0"/>
          <w:sz w:val="24"/>
        </w:rPr>
      </w:pPr>
    </w:p>
    <w:p w14:paraId="40B3EF4C" w14:textId="64CFB6B9" w:rsidR="00A14DA3" w:rsidRPr="0008539D" w:rsidRDefault="00A14DA3" w:rsidP="003644DC">
      <w:pPr>
        <w:pStyle w:val="Heading2"/>
      </w:pPr>
      <w:r w:rsidRPr="0008539D">
        <w:lastRenderedPageBreak/>
        <w:t>Standards</w:t>
      </w:r>
    </w:p>
    <w:p w14:paraId="028B73C1" w14:textId="77777777" w:rsidR="00A14DA3" w:rsidRPr="00E87427" w:rsidRDefault="00A14DA3" w:rsidP="00E87427">
      <w:pPr>
        <w:tabs>
          <w:tab w:val="left" w:pos="6608"/>
        </w:tabs>
        <w:snapToGrid w:val="0"/>
        <w:jc w:val="both"/>
        <w:rPr>
          <w:rFonts w:cstheme="minorHAnsi"/>
          <w:b/>
          <w:bCs/>
          <w:color w:val="0070C0"/>
          <w:sz w:val="24"/>
        </w:rPr>
      </w:pPr>
    </w:p>
    <w:p w14:paraId="43727CD4" w14:textId="5EE76BC3" w:rsidR="00F31C6D" w:rsidRPr="00E87427" w:rsidRDefault="0067481C" w:rsidP="00E87427">
      <w:pPr>
        <w:snapToGrid w:val="0"/>
        <w:jc w:val="both"/>
        <w:rPr>
          <w:rFonts w:cstheme="minorHAnsi"/>
          <w:sz w:val="24"/>
        </w:rPr>
      </w:pPr>
      <w:r w:rsidRPr="00E87427">
        <w:rPr>
          <w:rFonts w:cstheme="minorHAnsi"/>
          <w:sz w:val="24"/>
        </w:rPr>
        <w:t xml:space="preserve">Part 5 of the </w:t>
      </w:r>
      <w:r w:rsidR="00221581" w:rsidRPr="00E87427">
        <w:rPr>
          <w:rFonts w:cstheme="minorHAnsi"/>
          <w:sz w:val="24"/>
        </w:rPr>
        <w:t>d</w:t>
      </w:r>
      <w:r w:rsidRPr="00E87427">
        <w:rPr>
          <w:rFonts w:cstheme="minorHAnsi"/>
          <w:sz w:val="24"/>
        </w:rPr>
        <w:t xml:space="preserve">raft Bill is concerned with the Disability Services </w:t>
      </w:r>
      <w:r w:rsidR="0092110C" w:rsidRPr="00E87427">
        <w:rPr>
          <w:rFonts w:cstheme="minorHAnsi"/>
          <w:sz w:val="24"/>
        </w:rPr>
        <w:t xml:space="preserve">Standards </w:t>
      </w:r>
      <w:r w:rsidR="006E6EC1" w:rsidRPr="00E87427">
        <w:rPr>
          <w:rFonts w:cstheme="minorHAnsi"/>
          <w:sz w:val="24"/>
        </w:rPr>
        <w:t>which are to be prescribed in regulations.</w:t>
      </w:r>
      <w:r w:rsidR="00670A75" w:rsidRPr="00E87427">
        <w:rPr>
          <w:rFonts w:cstheme="minorHAnsi"/>
          <w:sz w:val="24"/>
        </w:rPr>
        <w:t xml:space="preserve"> In line with </w:t>
      </w:r>
      <w:r w:rsidR="00E5362B" w:rsidRPr="00E87427">
        <w:rPr>
          <w:rFonts w:cstheme="minorHAnsi"/>
          <w:sz w:val="24"/>
        </w:rPr>
        <w:t>my comments on</w:t>
      </w:r>
      <w:r w:rsidR="00670A75" w:rsidRPr="00E87427">
        <w:rPr>
          <w:rFonts w:cstheme="minorHAnsi"/>
          <w:sz w:val="24"/>
        </w:rPr>
        <w:t xml:space="preserve"> the Discussion Paper, </w:t>
      </w:r>
      <w:r w:rsidR="006E6EC1" w:rsidRPr="00E87427">
        <w:rPr>
          <w:rFonts w:cstheme="minorHAnsi"/>
          <w:sz w:val="24"/>
        </w:rPr>
        <w:t xml:space="preserve">I am pleased </w:t>
      </w:r>
      <w:r w:rsidR="003E0716" w:rsidRPr="00E87427">
        <w:rPr>
          <w:rFonts w:cstheme="minorHAnsi"/>
          <w:sz w:val="24"/>
        </w:rPr>
        <w:t xml:space="preserve">to note </w:t>
      </w:r>
      <w:r w:rsidR="006E6EC1" w:rsidRPr="00E87427">
        <w:rPr>
          <w:rFonts w:cstheme="minorHAnsi"/>
          <w:sz w:val="24"/>
        </w:rPr>
        <w:t xml:space="preserve">that all </w:t>
      </w:r>
      <w:r w:rsidR="00A36137" w:rsidRPr="00E87427">
        <w:rPr>
          <w:rFonts w:cstheme="minorHAnsi"/>
          <w:sz w:val="24"/>
        </w:rPr>
        <w:t>disability service providers</w:t>
      </w:r>
      <w:r w:rsidR="00E572AC" w:rsidRPr="00E87427">
        <w:rPr>
          <w:rStyle w:val="FootnoteReference"/>
          <w:rFonts w:cstheme="minorHAnsi"/>
          <w:sz w:val="24"/>
        </w:rPr>
        <w:footnoteReference w:id="10"/>
      </w:r>
      <w:r w:rsidR="00A36137" w:rsidRPr="00E87427">
        <w:rPr>
          <w:rFonts w:cstheme="minorHAnsi"/>
          <w:sz w:val="24"/>
        </w:rPr>
        <w:t xml:space="preserve"> </w:t>
      </w:r>
      <w:r w:rsidR="00752D9B" w:rsidRPr="00E87427">
        <w:rPr>
          <w:rFonts w:cstheme="minorHAnsi"/>
          <w:sz w:val="24"/>
        </w:rPr>
        <w:t>may be</w:t>
      </w:r>
      <w:r w:rsidR="00A36137" w:rsidRPr="00E87427">
        <w:rPr>
          <w:rFonts w:cstheme="minorHAnsi"/>
          <w:sz w:val="24"/>
        </w:rPr>
        <w:t xml:space="preserve"> subject to </w:t>
      </w:r>
      <w:r w:rsidR="00FF7D16" w:rsidRPr="00E87427">
        <w:rPr>
          <w:rFonts w:cstheme="minorHAnsi"/>
          <w:sz w:val="24"/>
        </w:rPr>
        <w:t xml:space="preserve">the </w:t>
      </w:r>
      <w:r w:rsidR="003A508C" w:rsidRPr="00E87427">
        <w:rPr>
          <w:rFonts w:cstheme="minorHAnsi"/>
          <w:sz w:val="24"/>
        </w:rPr>
        <w:t>D</w:t>
      </w:r>
      <w:r w:rsidR="00FF7D16" w:rsidRPr="00E87427">
        <w:rPr>
          <w:rFonts w:cstheme="minorHAnsi"/>
          <w:sz w:val="24"/>
        </w:rPr>
        <w:t xml:space="preserve">isability </w:t>
      </w:r>
      <w:r w:rsidR="003A508C" w:rsidRPr="00E87427">
        <w:rPr>
          <w:rFonts w:cstheme="minorHAnsi"/>
          <w:sz w:val="24"/>
        </w:rPr>
        <w:t>S</w:t>
      </w:r>
      <w:r w:rsidR="00FF7D16" w:rsidRPr="00E87427">
        <w:rPr>
          <w:rFonts w:cstheme="minorHAnsi"/>
          <w:sz w:val="24"/>
        </w:rPr>
        <w:t xml:space="preserve">ervice </w:t>
      </w:r>
      <w:r w:rsidR="003A508C" w:rsidRPr="00E87427">
        <w:rPr>
          <w:rFonts w:cstheme="minorHAnsi"/>
          <w:sz w:val="24"/>
        </w:rPr>
        <w:t>S</w:t>
      </w:r>
      <w:r w:rsidR="00FF7D16" w:rsidRPr="00E87427">
        <w:rPr>
          <w:rFonts w:cstheme="minorHAnsi"/>
          <w:sz w:val="24"/>
        </w:rPr>
        <w:t>tandards</w:t>
      </w:r>
      <w:r w:rsidR="00B62D7A" w:rsidRPr="00E87427">
        <w:rPr>
          <w:rFonts w:cstheme="minorHAnsi"/>
          <w:sz w:val="24"/>
        </w:rPr>
        <w:t xml:space="preserve">, including </w:t>
      </w:r>
      <w:r w:rsidR="00A14809" w:rsidRPr="00E87427">
        <w:rPr>
          <w:rFonts w:cstheme="minorHAnsi"/>
          <w:sz w:val="24"/>
        </w:rPr>
        <w:t>any national disability standards</w:t>
      </w:r>
      <w:r w:rsidR="009F4A84" w:rsidRPr="00E87427">
        <w:rPr>
          <w:rFonts w:cstheme="minorHAnsi"/>
          <w:sz w:val="24"/>
        </w:rPr>
        <w:t xml:space="preserve"> that may apply</w:t>
      </w:r>
      <w:r w:rsidR="00A14809" w:rsidRPr="00E87427">
        <w:rPr>
          <w:rFonts w:cstheme="minorHAnsi"/>
          <w:sz w:val="24"/>
        </w:rPr>
        <w:t xml:space="preserve">. </w:t>
      </w:r>
      <w:r w:rsidR="004B5A3E" w:rsidRPr="00E87427">
        <w:rPr>
          <w:rFonts w:cstheme="minorHAnsi"/>
          <w:sz w:val="24"/>
        </w:rPr>
        <w:t>The Overview Paper indicates that</w:t>
      </w:r>
      <w:r w:rsidR="00D87B98" w:rsidRPr="00E87427">
        <w:rPr>
          <w:rFonts w:cstheme="minorHAnsi"/>
          <w:sz w:val="24"/>
        </w:rPr>
        <w:t xml:space="preserve"> </w:t>
      </w:r>
      <w:r w:rsidR="004B5A3E" w:rsidRPr="00E87427">
        <w:rPr>
          <w:rFonts w:cstheme="minorHAnsi"/>
          <w:sz w:val="24"/>
        </w:rPr>
        <w:t>‘</w:t>
      </w:r>
      <w:r w:rsidR="009F4A84" w:rsidRPr="00E87427">
        <w:rPr>
          <w:rFonts w:cstheme="minorHAnsi"/>
          <w:i/>
          <w:iCs/>
          <w:sz w:val="24"/>
        </w:rPr>
        <w:t>consultations to inform</w:t>
      </w:r>
      <w:r w:rsidR="00A14809" w:rsidRPr="00E87427">
        <w:rPr>
          <w:rFonts w:cstheme="minorHAnsi"/>
          <w:i/>
          <w:iCs/>
          <w:sz w:val="24"/>
        </w:rPr>
        <w:t xml:space="preserve"> </w:t>
      </w:r>
      <w:r w:rsidR="00E5362B" w:rsidRPr="00E87427">
        <w:rPr>
          <w:rFonts w:cstheme="minorHAnsi"/>
          <w:i/>
          <w:iCs/>
          <w:sz w:val="24"/>
        </w:rPr>
        <w:t>the</w:t>
      </w:r>
      <w:r w:rsidR="008D70D2" w:rsidRPr="00E87427">
        <w:rPr>
          <w:rFonts w:cstheme="minorHAnsi"/>
          <w:i/>
          <w:iCs/>
          <w:sz w:val="24"/>
        </w:rPr>
        <w:t xml:space="preserve"> draft Bill </w:t>
      </w:r>
      <w:r w:rsidR="009F4A84" w:rsidRPr="00E87427">
        <w:rPr>
          <w:rFonts w:cstheme="minorHAnsi"/>
          <w:i/>
          <w:iCs/>
          <w:sz w:val="24"/>
        </w:rPr>
        <w:t xml:space="preserve">noted that it was important that disability service </w:t>
      </w:r>
      <w:r w:rsidR="0037066A" w:rsidRPr="00E87427">
        <w:rPr>
          <w:rFonts w:cstheme="minorHAnsi"/>
          <w:i/>
          <w:iCs/>
          <w:sz w:val="24"/>
        </w:rPr>
        <w:t>providers</w:t>
      </w:r>
      <w:r w:rsidR="009F4A84" w:rsidRPr="00E87427">
        <w:rPr>
          <w:rFonts w:cstheme="minorHAnsi"/>
          <w:i/>
          <w:iCs/>
          <w:sz w:val="24"/>
        </w:rPr>
        <w:t xml:space="preserve">, </w:t>
      </w:r>
      <w:r w:rsidR="0037066A" w:rsidRPr="00E87427">
        <w:rPr>
          <w:rFonts w:cstheme="minorHAnsi"/>
          <w:i/>
          <w:iCs/>
          <w:sz w:val="24"/>
        </w:rPr>
        <w:t>particularly those who are not registered with the NDIS, are held to a standard of practice to protect the rights of individuals and promote outcomes for people with disability</w:t>
      </w:r>
      <w:r w:rsidR="004B5A3E" w:rsidRPr="00E87427">
        <w:rPr>
          <w:rFonts w:cstheme="minorHAnsi"/>
          <w:sz w:val="24"/>
        </w:rPr>
        <w:t>’</w:t>
      </w:r>
      <w:r w:rsidR="0037066A" w:rsidRPr="00E87427">
        <w:rPr>
          <w:rFonts w:cstheme="minorHAnsi"/>
          <w:sz w:val="24"/>
        </w:rPr>
        <w:t>. However</w:t>
      </w:r>
      <w:r w:rsidR="004B5A3E" w:rsidRPr="00E87427">
        <w:rPr>
          <w:rFonts w:cstheme="minorHAnsi"/>
          <w:sz w:val="24"/>
        </w:rPr>
        <w:t xml:space="preserve">, perhaps </w:t>
      </w:r>
      <w:proofErr w:type="gramStart"/>
      <w:r w:rsidR="004B5A3E" w:rsidRPr="00E87427">
        <w:rPr>
          <w:rFonts w:cstheme="minorHAnsi"/>
          <w:sz w:val="24"/>
        </w:rPr>
        <w:t>with the exception of</w:t>
      </w:r>
      <w:proofErr w:type="gramEnd"/>
      <w:r w:rsidR="004B5A3E" w:rsidRPr="00E87427">
        <w:rPr>
          <w:rFonts w:cstheme="minorHAnsi"/>
          <w:sz w:val="24"/>
        </w:rPr>
        <w:t xml:space="preserve"> the use of restrictive practices,</w:t>
      </w:r>
      <w:r w:rsidR="0037066A" w:rsidRPr="00E87427">
        <w:rPr>
          <w:rFonts w:cstheme="minorHAnsi"/>
          <w:sz w:val="24"/>
        </w:rPr>
        <w:t xml:space="preserve"> the draft Bill </w:t>
      </w:r>
      <w:r w:rsidR="008D70D2" w:rsidRPr="00E87427">
        <w:rPr>
          <w:rFonts w:cstheme="minorHAnsi"/>
          <w:sz w:val="24"/>
        </w:rPr>
        <w:t xml:space="preserve">does not </w:t>
      </w:r>
      <w:r w:rsidR="00B72DA2" w:rsidRPr="00E87427">
        <w:rPr>
          <w:rFonts w:cstheme="minorHAnsi"/>
          <w:sz w:val="24"/>
        </w:rPr>
        <w:t xml:space="preserve">clearly outline </w:t>
      </w:r>
      <w:r w:rsidR="0037066A" w:rsidRPr="00E87427">
        <w:rPr>
          <w:rFonts w:cstheme="minorHAnsi"/>
          <w:sz w:val="24"/>
        </w:rPr>
        <w:t>how</w:t>
      </w:r>
      <w:r w:rsidR="006C193B" w:rsidRPr="00E87427">
        <w:rPr>
          <w:rFonts w:cstheme="minorHAnsi"/>
          <w:sz w:val="24"/>
        </w:rPr>
        <w:t xml:space="preserve"> </w:t>
      </w:r>
      <w:r w:rsidR="0037066A" w:rsidRPr="00E87427">
        <w:rPr>
          <w:rFonts w:cstheme="minorHAnsi"/>
          <w:sz w:val="24"/>
        </w:rPr>
        <w:t xml:space="preserve">disability </w:t>
      </w:r>
      <w:r w:rsidR="006C193B" w:rsidRPr="00E87427">
        <w:rPr>
          <w:rFonts w:cstheme="minorHAnsi"/>
          <w:sz w:val="24"/>
        </w:rPr>
        <w:t xml:space="preserve">service providers </w:t>
      </w:r>
      <w:r w:rsidR="0037066A" w:rsidRPr="00E87427">
        <w:rPr>
          <w:rFonts w:cstheme="minorHAnsi"/>
          <w:sz w:val="24"/>
        </w:rPr>
        <w:t xml:space="preserve">will be </w:t>
      </w:r>
      <w:r w:rsidR="000F5B5B" w:rsidRPr="00E87427">
        <w:rPr>
          <w:rFonts w:cstheme="minorHAnsi"/>
          <w:sz w:val="24"/>
        </w:rPr>
        <w:t xml:space="preserve">held </w:t>
      </w:r>
      <w:r w:rsidR="00EE606C" w:rsidRPr="00133F85">
        <w:rPr>
          <w:rFonts w:cstheme="minorHAnsi"/>
          <w:sz w:val="24"/>
        </w:rPr>
        <w:t xml:space="preserve">to </w:t>
      </w:r>
      <w:r w:rsidR="000F5B5B" w:rsidRPr="00133F85">
        <w:rPr>
          <w:rFonts w:cstheme="minorHAnsi"/>
          <w:sz w:val="24"/>
        </w:rPr>
        <w:t>t</w:t>
      </w:r>
      <w:r w:rsidR="000F5B5B" w:rsidRPr="00E87427">
        <w:rPr>
          <w:rFonts w:cstheme="minorHAnsi"/>
          <w:sz w:val="24"/>
        </w:rPr>
        <w:t xml:space="preserve">his standard of practice </w:t>
      </w:r>
      <w:r w:rsidR="00EE606C" w:rsidRPr="00E87427">
        <w:rPr>
          <w:rFonts w:cstheme="minorHAnsi"/>
          <w:sz w:val="24"/>
        </w:rPr>
        <w:t>- f</w:t>
      </w:r>
      <w:r w:rsidR="000F5B5B" w:rsidRPr="00E87427">
        <w:rPr>
          <w:rFonts w:cstheme="minorHAnsi"/>
          <w:sz w:val="24"/>
        </w:rPr>
        <w:t>or example, the draft Bill does not establish any oversight mechanis</w:t>
      </w:r>
      <w:r w:rsidR="003F1FE8" w:rsidRPr="00E87427">
        <w:rPr>
          <w:rFonts w:cstheme="minorHAnsi"/>
          <w:sz w:val="24"/>
        </w:rPr>
        <w:t>m to ensure compliance with the Disability Services Standards generally, nor does it</w:t>
      </w:r>
      <w:r w:rsidR="000F5B5B" w:rsidRPr="00E87427">
        <w:rPr>
          <w:rFonts w:cstheme="minorHAnsi"/>
          <w:sz w:val="24"/>
        </w:rPr>
        <w:t xml:space="preserve"> impose</w:t>
      </w:r>
      <w:r w:rsidR="00B72DA2" w:rsidRPr="00E87427">
        <w:rPr>
          <w:rFonts w:cstheme="minorHAnsi"/>
          <w:sz w:val="24"/>
        </w:rPr>
        <w:t xml:space="preserve"> any </w:t>
      </w:r>
      <w:r w:rsidR="00BC7218" w:rsidRPr="00E87427">
        <w:rPr>
          <w:rFonts w:cstheme="minorHAnsi"/>
          <w:sz w:val="24"/>
        </w:rPr>
        <w:t xml:space="preserve">consequences or </w:t>
      </w:r>
      <w:r w:rsidR="006C193B" w:rsidRPr="00E87427">
        <w:rPr>
          <w:rFonts w:cstheme="minorHAnsi"/>
          <w:sz w:val="24"/>
        </w:rPr>
        <w:t>penalties</w:t>
      </w:r>
      <w:r w:rsidR="00B72DA2" w:rsidRPr="00E87427">
        <w:rPr>
          <w:rFonts w:cstheme="minorHAnsi"/>
          <w:sz w:val="24"/>
        </w:rPr>
        <w:t xml:space="preserve"> </w:t>
      </w:r>
      <w:r w:rsidR="006C193B" w:rsidRPr="00E87427">
        <w:rPr>
          <w:rFonts w:cstheme="minorHAnsi"/>
          <w:sz w:val="24"/>
        </w:rPr>
        <w:t>for non-compliance</w:t>
      </w:r>
      <w:r w:rsidR="009066CE" w:rsidRPr="00E87427">
        <w:rPr>
          <w:rFonts w:cstheme="minorHAnsi"/>
          <w:sz w:val="24"/>
        </w:rPr>
        <w:t xml:space="preserve"> by </w:t>
      </w:r>
      <w:r w:rsidR="009D6B58" w:rsidRPr="00E87427">
        <w:rPr>
          <w:rFonts w:cstheme="minorHAnsi"/>
          <w:sz w:val="24"/>
        </w:rPr>
        <w:t>non-NDIS registered providers</w:t>
      </w:r>
      <w:r w:rsidR="006C193B" w:rsidRPr="00E87427">
        <w:rPr>
          <w:rFonts w:cstheme="minorHAnsi"/>
          <w:sz w:val="24"/>
        </w:rPr>
        <w:t>.</w:t>
      </w:r>
      <w:r w:rsidR="000B7C3F" w:rsidRPr="00E87427">
        <w:rPr>
          <w:rFonts w:cstheme="minorHAnsi"/>
          <w:sz w:val="24"/>
        </w:rPr>
        <w:t xml:space="preserve"> </w:t>
      </w:r>
    </w:p>
    <w:p w14:paraId="27BAC3CF" w14:textId="77777777" w:rsidR="00F31C6D" w:rsidRPr="00E87427" w:rsidRDefault="00F31C6D" w:rsidP="00E87427">
      <w:pPr>
        <w:snapToGrid w:val="0"/>
        <w:jc w:val="both"/>
        <w:rPr>
          <w:rFonts w:cstheme="minorHAnsi"/>
          <w:sz w:val="24"/>
        </w:rPr>
      </w:pPr>
    </w:p>
    <w:p w14:paraId="3411B834" w14:textId="634E02AC" w:rsidR="008158E1" w:rsidRPr="00E87427" w:rsidRDefault="00701C9F" w:rsidP="00E87427">
      <w:pPr>
        <w:snapToGrid w:val="0"/>
        <w:jc w:val="both"/>
        <w:rPr>
          <w:rFonts w:cstheme="minorHAnsi"/>
          <w:sz w:val="24"/>
        </w:rPr>
      </w:pPr>
      <w:r w:rsidRPr="00E87427">
        <w:rPr>
          <w:rFonts w:cstheme="minorHAnsi"/>
          <w:sz w:val="24"/>
        </w:rPr>
        <w:t xml:space="preserve">I note that the Senior Practitioner will have a function to </w:t>
      </w:r>
      <w:r w:rsidR="00904482" w:rsidRPr="00E87427">
        <w:rPr>
          <w:rFonts w:cstheme="minorHAnsi"/>
          <w:sz w:val="24"/>
        </w:rPr>
        <w:t>develop guidelines and standards that are in accordance with best practice and the objects of the Act</w:t>
      </w:r>
      <w:r w:rsidR="00961526" w:rsidRPr="00E87427">
        <w:rPr>
          <w:rFonts w:cstheme="minorHAnsi"/>
          <w:sz w:val="24"/>
        </w:rPr>
        <w:t xml:space="preserve">. </w:t>
      </w:r>
      <w:r w:rsidR="00904482" w:rsidRPr="00E87427">
        <w:rPr>
          <w:rFonts w:cstheme="minorHAnsi"/>
          <w:sz w:val="24"/>
        </w:rPr>
        <w:t xml:space="preserve"> </w:t>
      </w:r>
      <w:r w:rsidR="006B214F" w:rsidRPr="00E87427">
        <w:rPr>
          <w:rFonts w:cstheme="minorHAnsi"/>
          <w:sz w:val="24"/>
        </w:rPr>
        <w:t xml:space="preserve">The Senior Practitioner will also have the function of </w:t>
      </w:r>
      <w:r w:rsidR="00961C07" w:rsidRPr="00E87427">
        <w:rPr>
          <w:rFonts w:cstheme="minorHAnsi"/>
          <w:sz w:val="24"/>
        </w:rPr>
        <w:t>ensuring, to the greatest extent possible, that disability service providers comply with any applicable guidelines and standards on the use of restrictive practices (see s</w:t>
      </w:r>
      <w:r w:rsidR="00E67F3B" w:rsidRPr="00E87427">
        <w:rPr>
          <w:rFonts w:cstheme="minorHAnsi"/>
          <w:sz w:val="24"/>
        </w:rPr>
        <w:t>.</w:t>
      </w:r>
      <w:r w:rsidR="00961C07" w:rsidRPr="00E87427">
        <w:rPr>
          <w:rFonts w:cstheme="minorHAnsi"/>
          <w:sz w:val="24"/>
        </w:rPr>
        <w:t>37(1)(d)(ii)</w:t>
      </w:r>
      <w:r w:rsidR="009246DB" w:rsidRPr="00E87427">
        <w:rPr>
          <w:rFonts w:cstheme="minorHAnsi"/>
          <w:sz w:val="24"/>
        </w:rPr>
        <w:t xml:space="preserve"> and s</w:t>
      </w:r>
      <w:r w:rsidR="00E67F3B" w:rsidRPr="00E87427">
        <w:rPr>
          <w:rFonts w:cstheme="minorHAnsi"/>
          <w:sz w:val="24"/>
        </w:rPr>
        <w:t>.</w:t>
      </w:r>
      <w:r w:rsidR="009246DB" w:rsidRPr="00E87427">
        <w:rPr>
          <w:rFonts w:cstheme="minorHAnsi"/>
          <w:sz w:val="24"/>
        </w:rPr>
        <w:t>37(1)(e)</w:t>
      </w:r>
      <w:r w:rsidR="00961C07" w:rsidRPr="00E87427">
        <w:rPr>
          <w:rFonts w:cstheme="minorHAnsi"/>
          <w:sz w:val="24"/>
        </w:rPr>
        <w:t>).</w:t>
      </w:r>
      <w:r w:rsidR="00B61A53" w:rsidRPr="00E87427">
        <w:rPr>
          <w:rFonts w:cstheme="minorHAnsi"/>
          <w:sz w:val="24"/>
        </w:rPr>
        <w:t xml:space="preserve"> However, it</w:t>
      </w:r>
      <w:r w:rsidR="00355C13" w:rsidRPr="00E87427">
        <w:rPr>
          <w:rFonts w:cstheme="minorHAnsi"/>
          <w:sz w:val="24"/>
        </w:rPr>
        <w:t xml:space="preserve"> is</w:t>
      </w:r>
      <w:r w:rsidR="00A21A40" w:rsidRPr="00E87427">
        <w:rPr>
          <w:rFonts w:cstheme="minorHAnsi"/>
          <w:sz w:val="24"/>
        </w:rPr>
        <w:t xml:space="preserve"> not clear how the</w:t>
      </w:r>
      <w:r w:rsidR="00B61A53" w:rsidRPr="00E87427">
        <w:rPr>
          <w:rFonts w:cstheme="minorHAnsi"/>
          <w:sz w:val="24"/>
        </w:rPr>
        <w:t xml:space="preserve">se </w:t>
      </w:r>
      <w:r w:rsidR="00A21A40" w:rsidRPr="00E87427">
        <w:rPr>
          <w:rFonts w:cstheme="minorHAnsi"/>
          <w:sz w:val="24"/>
        </w:rPr>
        <w:t>standards will relate to the Disability Service Standards under s</w:t>
      </w:r>
      <w:r w:rsidR="00E67F3B" w:rsidRPr="00E87427">
        <w:rPr>
          <w:rFonts w:cstheme="minorHAnsi"/>
          <w:sz w:val="24"/>
        </w:rPr>
        <w:t>.</w:t>
      </w:r>
      <w:r w:rsidR="00A21A40" w:rsidRPr="00E87427">
        <w:rPr>
          <w:rFonts w:cstheme="minorHAnsi"/>
          <w:sz w:val="24"/>
        </w:rPr>
        <w:t>35.</w:t>
      </w:r>
    </w:p>
    <w:p w14:paraId="69B65A3D" w14:textId="77777777" w:rsidR="008158E1" w:rsidRPr="00E87427" w:rsidRDefault="008158E1" w:rsidP="00E87427">
      <w:pPr>
        <w:snapToGrid w:val="0"/>
        <w:jc w:val="both"/>
        <w:rPr>
          <w:rFonts w:cstheme="minorHAnsi"/>
          <w:sz w:val="24"/>
        </w:rPr>
      </w:pPr>
    </w:p>
    <w:p w14:paraId="539CE808" w14:textId="6F26CE7C" w:rsidR="00496534" w:rsidRPr="00E87427" w:rsidRDefault="00D06CA0" w:rsidP="00E87427">
      <w:pPr>
        <w:snapToGrid w:val="0"/>
        <w:jc w:val="both"/>
        <w:rPr>
          <w:rFonts w:cstheme="minorHAnsi"/>
          <w:sz w:val="24"/>
        </w:rPr>
      </w:pPr>
      <w:r w:rsidRPr="00E87427">
        <w:rPr>
          <w:rFonts w:cstheme="minorHAnsi"/>
          <w:sz w:val="24"/>
        </w:rPr>
        <w:t>I note</w:t>
      </w:r>
      <w:r w:rsidR="009D6B58" w:rsidRPr="00E87427">
        <w:rPr>
          <w:rFonts w:cstheme="minorHAnsi"/>
          <w:sz w:val="24"/>
        </w:rPr>
        <w:t xml:space="preserve"> also</w:t>
      </w:r>
      <w:r w:rsidRPr="00E87427">
        <w:rPr>
          <w:rFonts w:cstheme="minorHAnsi"/>
          <w:sz w:val="24"/>
        </w:rPr>
        <w:t xml:space="preserve"> the</w:t>
      </w:r>
      <w:r w:rsidR="00496534" w:rsidRPr="00E87427">
        <w:rPr>
          <w:rFonts w:cstheme="minorHAnsi"/>
          <w:sz w:val="24"/>
        </w:rPr>
        <w:t xml:space="preserve"> Commissioner will have a function to </w:t>
      </w:r>
      <w:r w:rsidR="001255C5" w:rsidRPr="00E87427">
        <w:rPr>
          <w:rFonts w:cstheme="minorHAnsi"/>
          <w:sz w:val="24"/>
        </w:rPr>
        <w:t>‘</w:t>
      </w:r>
      <w:r w:rsidR="00496534" w:rsidRPr="00E87427">
        <w:rPr>
          <w:rFonts w:cstheme="minorHAnsi"/>
          <w:i/>
          <w:iCs/>
          <w:sz w:val="24"/>
        </w:rPr>
        <w:t>support defined entities to comply with</w:t>
      </w:r>
      <w:r w:rsidR="001255C5" w:rsidRPr="00E87427">
        <w:rPr>
          <w:rFonts w:cstheme="minorHAnsi"/>
          <w:sz w:val="24"/>
        </w:rPr>
        <w:t>’</w:t>
      </w:r>
      <w:r w:rsidR="00496534" w:rsidRPr="00E87427">
        <w:rPr>
          <w:rFonts w:cstheme="minorHAnsi"/>
          <w:sz w:val="24"/>
        </w:rPr>
        <w:t xml:space="preserve"> the Act, </w:t>
      </w:r>
      <w:r w:rsidRPr="00E87427">
        <w:rPr>
          <w:rFonts w:cstheme="minorHAnsi"/>
          <w:sz w:val="24"/>
        </w:rPr>
        <w:t xml:space="preserve">however </w:t>
      </w:r>
      <w:r w:rsidR="0018680C" w:rsidRPr="00E87427">
        <w:rPr>
          <w:rFonts w:cstheme="minorHAnsi"/>
          <w:sz w:val="24"/>
        </w:rPr>
        <w:t xml:space="preserve">the functions </w:t>
      </w:r>
      <w:r w:rsidR="00FB52B3" w:rsidRPr="00E87427">
        <w:rPr>
          <w:rFonts w:cstheme="minorHAnsi"/>
          <w:sz w:val="24"/>
        </w:rPr>
        <w:t xml:space="preserve">of the Commissioner </w:t>
      </w:r>
      <w:r w:rsidR="0018680C" w:rsidRPr="00E87427">
        <w:rPr>
          <w:rFonts w:cstheme="minorHAnsi"/>
          <w:sz w:val="24"/>
        </w:rPr>
        <w:t xml:space="preserve">do not include </w:t>
      </w:r>
      <w:r w:rsidRPr="00E87427">
        <w:rPr>
          <w:rFonts w:cstheme="minorHAnsi"/>
          <w:sz w:val="24"/>
        </w:rPr>
        <w:t>monitoring compliance</w:t>
      </w:r>
      <w:r w:rsidR="00FB52B3" w:rsidRPr="00E87427">
        <w:rPr>
          <w:rFonts w:cstheme="minorHAnsi"/>
          <w:sz w:val="24"/>
        </w:rPr>
        <w:t xml:space="preserve"> with standards</w:t>
      </w:r>
      <w:r w:rsidRPr="00E87427">
        <w:rPr>
          <w:rFonts w:cstheme="minorHAnsi"/>
          <w:sz w:val="24"/>
        </w:rPr>
        <w:t>, and the Commissioner has no enforcement powers to ensure disability service providers are compliant with the Disability Service Standards.</w:t>
      </w:r>
    </w:p>
    <w:p w14:paraId="78E3EAFB" w14:textId="77777777" w:rsidR="00496534" w:rsidRPr="00E87427" w:rsidRDefault="00496534" w:rsidP="00E87427">
      <w:pPr>
        <w:snapToGrid w:val="0"/>
        <w:jc w:val="both"/>
        <w:rPr>
          <w:rFonts w:cstheme="minorHAnsi"/>
          <w:sz w:val="24"/>
        </w:rPr>
      </w:pPr>
    </w:p>
    <w:p w14:paraId="245DACD3" w14:textId="3E887014" w:rsidR="001C6C4B" w:rsidRPr="00E87427" w:rsidRDefault="009F703B" w:rsidP="00E87427">
      <w:pPr>
        <w:snapToGrid w:val="0"/>
        <w:jc w:val="both"/>
        <w:rPr>
          <w:rFonts w:cstheme="minorHAnsi"/>
          <w:sz w:val="24"/>
        </w:rPr>
      </w:pPr>
      <w:r w:rsidRPr="00E87427">
        <w:rPr>
          <w:rFonts w:cstheme="minorHAnsi"/>
          <w:sz w:val="24"/>
        </w:rPr>
        <w:t>In my view, there</w:t>
      </w:r>
      <w:r w:rsidR="00366327" w:rsidRPr="00E87427">
        <w:rPr>
          <w:rFonts w:cstheme="minorHAnsi"/>
          <w:sz w:val="24"/>
        </w:rPr>
        <w:t xml:space="preserve"> should be</w:t>
      </w:r>
      <w:r w:rsidR="005457C7" w:rsidRPr="00E87427">
        <w:rPr>
          <w:rFonts w:cstheme="minorHAnsi"/>
          <w:sz w:val="24"/>
        </w:rPr>
        <w:t xml:space="preserve"> oversight</w:t>
      </w:r>
      <w:r w:rsidR="00652908" w:rsidRPr="00E87427">
        <w:rPr>
          <w:rFonts w:cstheme="minorHAnsi"/>
          <w:sz w:val="24"/>
        </w:rPr>
        <w:t>,</w:t>
      </w:r>
      <w:r w:rsidR="005457C7" w:rsidRPr="00E87427">
        <w:rPr>
          <w:rFonts w:cstheme="minorHAnsi"/>
          <w:sz w:val="24"/>
        </w:rPr>
        <w:t xml:space="preserve"> by an </w:t>
      </w:r>
      <w:r w:rsidR="00366327" w:rsidRPr="00E87427">
        <w:rPr>
          <w:rFonts w:cstheme="minorHAnsi"/>
          <w:sz w:val="24"/>
        </w:rPr>
        <w:t>independent</w:t>
      </w:r>
      <w:r w:rsidR="00366327" w:rsidRPr="00E87427" w:rsidDel="00366327">
        <w:rPr>
          <w:rFonts w:cstheme="minorHAnsi"/>
          <w:sz w:val="24"/>
        </w:rPr>
        <w:t xml:space="preserve"> </w:t>
      </w:r>
      <w:r w:rsidR="005457C7" w:rsidRPr="00E87427">
        <w:rPr>
          <w:rFonts w:cstheme="minorHAnsi"/>
          <w:sz w:val="24"/>
        </w:rPr>
        <w:t xml:space="preserve">entity or body, to </w:t>
      </w:r>
      <w:r w:rsidR="00505019" w:rsidRPr="00E87427">
        <w:rPr>
          <w:rFonts w:cstheme="minorHAnsi"/>
          <w:i/>
          <w:iCs/>
          <w:sz w:val="24"/>
        </w:rPr>
        <w:t>ensure</w:t>
      </w:r>
      <w:r w:rsidR="00505019" w:rsidRPr="00E87427">
        <w:rPr>
          <w:rFonts w:cstheme="minorHAnsi"/>
          <w:sz w:val="24"/>
        </w:rPr>
        <w:t xml:space="preserve"> </w:t>
      </w:r>
      <w:r w:rsidR="005457C7" w:rsidRPr="00E87427">
        <w:rPr>
          <w:rFonts w:cstheme="minorHAnsi"/>
          <w:sz w:val="24"/>
        </w:rPr>
        <w:t>compliance with the</w:t>
      </w:r>
      <w:r w:rsidR="00366327" w:rsidRPr="00E87427">
        <w:rPr>
          <w:rFonts w:cstheme="minorHAnsi"/>
          <w:sz w:val="24"/>
        </w:rPr>
        <w:t xml:space="preserve"> Disability Services Standards </w:t>
      </w:r>
      <w:r w:rsidR="005221E0" w:rsidRPr="00E87427">
        <w:rPr>
          <w:rFonts w:cstheme="minorHAnsi"/>
          <w:sz w:val="24"/>
        </w:rPr>
        <w:t>generally.</w:t>
      </w:r>
      <w:r w:rsidR="00372509" w:rsidRPr="00E87427">
        <w:rPr>
          <w:rFonts w:cstheme="minorHAnsi"/>
          <w:sz w:val="24"/>
        </w:rPr>
        <w:t xml:space="preserve"> For</w:t>
      </w:r>
      <w:r w:rsidR="0082375A" w:rsidRPr="00E87427">
        <w:rPr>
          <w:rFonts w:cstheme="minorHAnsi"/>
          <w:sz w:val="24"/>
        </w:rPr>
        <w:t xml:space="preserve"> example</w:t>
      </w:r>
      <w:r w:rsidR="00984400" w:rsidRPr="00E87427">
        <w:rPr>
          <w:rFonts w:cstheme="minorHAnsi"/>
          <w:sz w:val="24"/>
        </w:rPr>
        <w:t>,</w:t>
      </w:r>
      <w:r w:rsidR="0082375A" w:rsidRPr="00E87427">
        <w:rPr>
          <w:rFonts w:cstheme="minorHAnsi"/>
          <w:sz w:val="24"/>
        </w:rPr>
        <w:t xml:space="preserve"> for </w:t>
      </w:r>
      <w:r w:rsidR="00984400" w:rsidRPr="00E87427">
        <w:rPr>
          <w:rFonts w:cstheme="minorHAnsi"/>
          <w:sz w:val="24"/>
        </w:rPr>
        <w:t xml:space="preserve">registered </w:t>
      </w:r>
      <w:r w:rsidR="0082375A" w:rsidRPr="00E87427">
        <w:rPr>
          <w:rFonts w:cstheme="minorHAnsi"/>
          <w:sz w:val="24"/>
        </w:rPr>
        <w:t xml:space="preserve">NDIS </w:t>
      </w:r>
      <w:r w:rsidR="00984400" w:rsidRPr="00E87427">
        <w:rPr>
          <w:rFonts w:cstheme="minorHAnsi"/>
          <w:sz w:val="24"/>
        </w:rPr>
        <w:t>providers</w:t>
      </w:r>
      <w:r w:rsidR="00F65E0C" w:rsidRPr="00E87427">
        <w:rPr>
          <w:rFonts w:cstheme="minorHAnsi"/>
          <w:sz w:val="24"/>
        </w:rPr>
        <w:t>, t</w:t>
      </w:r>
      <w:r w:rsidR="0031620A" w:rsidRPr="00E87427">
        <w:rPr>
          <w:rFonts w:cstheme="minorHAnsi"/>
          <w:sz w:val="24"/>
        </w:rPr>
        <w:t>he NDIS Quality and Safeguards Commission</w:t>
      </w:r>
      <w:r w:rsidR="00F65E0C" w:rsidRPr="00E87427">
        <w:rPr>
          <w:rFonts w:cstheme="minorHAnsi"/>
          <w:sz w:val="24"/>
        </w:rPr>
        <w:t xml:space="preserve"> ensures compliance with the NDIS Practice Standards and Code of Conduct</w:t>
      </w:r>
      <w:r w:rsidR="002F4D68" w:rsidRPr="00E87427">
        <w:rPr>
          <w:rFonts w:cstheme="minorHAnsi"/>
          <w:sz w:val="24"/>
        </w:rPr>
        <w:t xml:space="preserve">. </w:t>
      </w:r>
    </w:p>
    <w:p w14:paraId="7B00A607" w14:textId="77777777" w:rsidR="0042595C" w:rsidRPr="00E87427" w:rsidRDefault="0042595C" w:rsidP="00E87427">
      <w:pPr>
        <w:snapToGrid w:val="0"/>
        <w:jc w:val="both"/>
        <w:rPr>
          <w:rFonts w:cstheme="minorHAnsi"/>
          <w:sz w:val="24"/>
        </w:rPr>
      </w:pPr>
    </w:p>
    <w:p w14:paraId="2D2A2E59" w14:textId="77777777" w:rsidR="0008539D" w:rsidRDefault="00A672D8" w:rsidP="00E87427">
      <w:pPr>
        <w:snapToGrid w:val="0"/>
        <w:jc w:val="both"/>
        <w:rPr>
          <w:rFonts w:cstheme="minorHAnsi"/>
          <w:sz w:val="24"/>
        </w:rPr>
      </w:pPr>
      <w:r w:rsidRPr="00E87427">
        <w:rPr>
          <w:rFonts w:cstheme="minorHAnsi"/>
          <w:sz w:val="24"/>
        </w:rPr>
        <w:t xml:space="preserve">One example of a regulatory framework </w:t>
      </w:r>
      <w:r w:rsidR="00180027" w:rsidRPr="00E87427">
        <w:rPr>
          <w:rFonts w:cstheme="minorHAnsi"/>
          <w:sz w:val="24"/>
        </w:rPr>
        <w:t xml:space="preserve">which will monitor and enforce standards </w:t>
      </w:r>
      <w:r w:rsidRPr="00E87427">
        <w:rPr>
          <w:rFonts w:cstheme="minorHAnsi"/>
          <w:sz w:val="24"/>
        </w:rPr>
        <w:t xml:space="preserve">is the </w:t>
      </w:r>
      <w:r w:rsidR="00346A46" w:rsidRPr="00E87427">
        <w:rPr>
          <w:rFonts w:cstheme="minorHAnsi"/>
          <w:sz w:val="24"/>
        </w:rPr>
        <w:t>child and youth safe organisations framework</w:t>
      </w:r>
      <w:r w:rsidR="00F10915" w:rsidRPr="00E87427">
        <w:rPr>
          <w:rFonts w:cstheme="minorHAnsi"/>
          <w:sz w:val="24"/>
        </w:rPr>
        <w:t xml:space="preserve"> which </w:t>
      </w:r>
      <w:r w:rsidR="006D741C" w:rsidRPr="00E87427">
        <w:rPr>
          <w:rFonts w:cstheme="minorHAnsi"/>
          <w:sz w:val="24"/>
        </w:rPr>
        <w:t>was recently enacted in Tasmania</w:t>
      </w:r>
      <w:r w:rsidR="00346A46" w:rsidRPr="00E87427">
        <w:rPr>
          <w:rFonts w:cstheme="minorHAnsi"/>
          <w:sz w:val="24"/>
        </w:rPr>
        <w:t xml:space="preserve">. </w:t>
      </w:r>
      <w:r w:rsidR="00937E1D" w:rsidRPr="00E87427">
        <w:rPr>
          <w:rFonts w:cstheme="minorHAnsi"/>
          <w:sz w:val="24"/>
        </w:rPr>
        <w:t>T</w:t>
      </w:r>
      <w:r w:rsidR="00100876" w:rsidRPr="00E87427">
        <w:rPr>
          <w:rFonts w:cstheme="minorHAnsi"/>
          <w:sz w:val="24"/>
        </w:rPr>
        <w:t>he</w:t>
      </w:r>
      <w:r w:rsidR="001D0854" w:rsidRPr="00E87427">
        <w:rPr>
          <w:rFonts w:cstheme="minorHAnsi"/>
          <w:sz w:val="24"/>
        </w:rPr>
        <w:t xml:space="preserve"> </w:t>
      </w:r>
      <w:r w:rsidR="001D0854" w:rsidRPr="00E87427">
        <w:rPr>
          <w:rFonts w:cstheme="minorHAnsi"/>
          <w:i/>
          <w:iCs/>
          <w:sz w:val="24"/>
        </w:rPr>
        <w:t>Child and Youth Safe Organisations Act 2023</w:t>
      </w:r>
      <w:r w:rsidR="00777340" w:rsidRPr="00E87427">
        <w:rPr>
          <w:rFonts w:cstheme="minorHAnsi"/>
          <w:sz w:val="24"/>
        </w:rPr>
        <w:t xml:space="preserve"> </w:t>
      </w:r>
      <w:r w:rsidR="0072214D" w:rsidRPr="00E87427">
        <w:rPr>
          <w:rFonts w:cstheme="minorHAnsi"/>
          <w:sz w:val="24"/>
        </w:rPr>
        <w:t>commenced on 1 July, and from January 202</w:t>
      </w:r>
      <w:r w:rsidR="00523610" w:rsidRPr="00E87427">
        <w:rPr>
          <w:rFonts w:cstheme="minorHAnsi"/>
          <w:sz w:val="24"/>
        </w:rPr>
        <w:t>4</w:t>
      </w:r>
      <w:r w:rsidR="0072214D" w:rsidRPr="00E87427">
        <w:rPr>
          <w:rFonts w:cstheme="minorHAnsi"/>
          <w:sz w:val="24"/>
        </w:rPr>
        <w:t>,</w:t>
      </w:r>
      <w:r w:rsidR="00521B4A" w:rsidRPr="00E87427">
        <w:rPr>
          <w:rFonts w:cstheme="minorHAnsi"/>
          <w:sz w:val="24"/>
        </w:rPr>
        <w:t xml:space="preserve"> organisations which engage with children and young people </w:t>
      </w:r>
      <w:r w:rsidR="00E93366" w:rsidRPr="00E87427">
        <w:rPr>
          <w:rFonts w:cstheme="minorHAnsi"/>
          <w:sz w:val="24"/>
        </w:rPr>
        <w:t>will be required to comply with the Child and Youth Safe Organisations Framework. The Framework</w:t>
      </w:r>
      <w:r w:rsidR="005D7420" w:rsidRPr="00E87427">
        <w:rPr>
          <w:rFonts w:cstheme="minorHAnsi"/>
          <w:sz w:val="24"/>
        </w:rPr>
        <w:t xml:space="preserve"> incorporates the Child and Youth Safe Standards </w:t>
      </w:r>
      <w:r w:rsidR="00775B78" w:rsidRPr="00E87427">
        <w:rPr>
          <w:rFonts w:cstheme="minorHAnsi"/>
          <w:sz w:val="24"/>
        </w:rPr>
        <w:t xml:space="preserve">which are overseen and enforced </w:t>
      </w:r>
      <w:r w:rsidR="00C50A01" w:rsidRPr="00E87427">
        <w:rPr>
          <w:rFonts w:cstheme="minorHAnsi"/>
          <w:sz w:val="24"/>
        </w:rPr>
        <w:t xml:space="preserve">by an Independent Regulator </w:t>
      </w:r>
      <w:r w:rsidR="00F854E7" w:rsidRPr="00E87427">
        <w:rPr>
          <w:rFonts w:cstheme="minorHAnsi"/>
          <w:sz w:val="24"/>
        </w:rPr>
        <w:t>who has the power to</w:t>
      </w:r>
      <w:r w:rsidR="000E1A3C" w:rsidRPr="00E87427">
        <w:rPr>
          <w:rFonts w:cstheme="minorHAnsi"/>
          <w:sz w:val="24"/>
        </w:rPr>
        <w:t xml:space="preserve"> conduct investigations,</w:t>
      </w:r>
      <w:r w:rsidR="00F854E7" w:rsidRPr="00E87427">
        <w:rPr>
          <w:rFonts w:cstheme="minorHAnsi"/>
          <w:sz w:val="24"/>
        </w:rPr>
        <w:t xml:space="preserve"> issue infringement notices and, if reasonably necessary, enter premises without consent.</w:t>
      </w:r>
      <w:r w:rsidR="00654D0F" w:rsidRPr="00E87427">
        <w:rPr>
          <w:rStyle w:val="FootnoteReference"/>
          <w:rFonts w:cstheme="minorHAnsi"/>
          <w:sz w:val="24"/>
        </w:rPr>
        <w:footnoteReference w:id="11"/>
      </w:r>
      <w:r w:rsidR="00F854E7" w:rsidRPr="00E87427">
        <w:rPr>
          <w:rFonts w:cstheme="minorHAnsi"/>
          <w:sz w:val="24"/>
        </w:rPr>
        <w:t xml:space="preserve"> </w:t>
      </w:r>
      <w:r w:rsidR="00654D0F" w:rsidRPr="00E87427">
        <w:rPr>
          <w:rFonts w:cstheme="minorHAnsi"/>
          <w:sz w:val="24"/>
        </w:rPr>
        <w:t>The Independent Regular</w:t>
      </w:r>
      <w:r w:rsidR="00E93366" w:rsidRPr="00E87427">
        <w:rPr>
          <w:rFonts w:cstheme="minorHAnsi"/>
          <w:sz w:val="24"/>
        </w:rPr>
        <w:t xml:space="preserve"> </w:t>
      </w:r>
      <w:r w:rsidR="00804B40" w:rsidRPr="00E87427">
        <w:rPr>
          <w:rFonts w:cstheme="minorHAnsi"/>
          <w:sz w:val="24"/>
        </w:rPr>
        <w:t>is appointed by the Governor</w:t>
      </w:r>
      <w:r w:rsidR="00267438" w:rsidRPr="00E87427">
        <w:rPr>
          <w:rFonts w:cstheme="minorHAnsi"/>
          <w:sz w:val="24"/>
        </w:rPr>
        <w:t xml:space="preserve">. </w:t>
      </w:r>
      <w:r w:rsidR="0073477C" w:rsidRPr="00E87427">
        <w:rPr>
          <w:rFonts w:cstheme="minorHAnsi"/>
          <w:sz w:val="24"/>
        </w:rPr>
        <w:t xml:space="preserve">This legislative framework is just one example of how </w:t>
      </w:r>
      <w:r w:rsidR="00EA2B67" w:rsidRPr="00E87427">
        <w:rPr>
          <w:rFonts w:cstheme="minorHAnsi"/>
          <w:sz w:val="24"/>
        </w:rPr>
        <w:t>standards could be monitored and enforced</w:t>
      </w:r>
      <w:r w:rsidR="00F56BC4" w:rsidRPr="00E87427">
        <w:rPr>
          <w:rFonts w:cstheme="minorHAnsi"/>
          <w:sz w:val="24"/>
        </w:rPr>
        <w:t xml:space="preserve"> </w:t>
      </w:r>
      <w:r w:rsidR="00915B43" w:rsidRPr="00E87427">
        <w:rPr>
          <w:rFonts w:cstheme="minorHAnsi"/>
          <w:sz w:val="24"/>
        </w:rPr>
        <w:t xml:space="preserve">by an independent entity. If this role is to be undertaken by the Disability Inclusion Commissioner, this </w:t>
      </w:r>
      <w:r w:rsidR="00A159DB" w:rsidRPr="00E87427">
        <w:rPr>
          <w:rFonts w:cstheme="minorHAnsi"/>
          <w:sz w:val="24"/>
        </w:rPr>
        <w:t>should</w:t>
      </w:r>
      <w:r w:rsidR="00915B43" w:rsidRPr="00E87427">
        <w:rPr>
          <w:rFonts w:cstheme="minorHAnsi"/>
          <w:sz w:val="24"/>
        </w:rPr>
        <w:t xml:space="preserve"> be clearly stated</w:t>
      </w:r>
      <w:r w:rsidR="009064CC" w:rsidRPr="00E87427">
        <w:rPr>
          <w:rFonts w:cstheme="minorHAnsi"/>
          <w:sz w:val="24"/>
        </w:rPr>
        <w:t xml:space="preserve"> and </w:t>
      </w:r>
      <w:r w:rsidR="00D53794" w:rsidRPr="00E87427">
        <w:rPr>
          <w:rFonts w:cstheme="minorHAnsi"/>
          <w:sz w:val="24"/>
        </w:rPr>
        <w:t xml:space="preserve">appropriately </w:t>
      </w:r>
      <w:r w:rsidR="009064CC" w:rsidRPr="00E87427">
        <w:rPr>
          <w:rFonts w:cstheme="minorHAnsi"/>
          <w:sz w:val="24"/>
        </w:rPr>
        <w:t>resourced</w:t>
      </w:r>
      <w:r w:rsidR="00915B43" w:rsidRPr="00E87427">
        <w:rPr>
          <w:rFonts w:cstheme="minorHAnsi"/>
          <w:sz w:val="24"/>
        </w:rPr>
        <w:t xml:space="preserve">. </w:t>
      </w:r>
    </w:p>
    <w:p w14:paraId="2EB69F53" w14:textId="77777777" w:rsidR="00360947" w:rsidRDefault="00360947" w:rsidP="00E87427">
      <w:pPr>
        <w:snapToGrid w:val="0"/>
        <w:jc w:val="both"/>
        <w:rPr>
          <w:rFonts w:cstheme="minorHAnsi"/>
          <w:sz w:val="24"/>
        </w:rPr>
      </w:pPr>
    </w:p>
    <w:p w14:paraId="6AA0DFCA" w14:textId="32B28294" w:rsidR="0042595C" w:rsidRPr="00E87427" w:rsidRDefault="00915B43" w:rsidP="00E87427">
      <w:pPr>
        <w:snapToGrid w:val="0"/>
        <w:jc w:val="both"/>
        <w:rPr>
          <w:rFonts w:cstheme="minorHAnsi"/>
          <w:sz w:val="24"/>
        </w:rPr>
      </w:pPr>
      <w:r w:rsidRPr="00E87427">
        <w:rPr>
          <w:rFonts w:cstheme="minorHAnsi"/>
          <w:sz w:val="24"/>
        </w:rPr>
        <w:lastRenderedPageBreak/>
        <w:t xml:space="preserve">In addition, it would </w:t>
      </w:r>
      <w:r w:rsidR="00C32A57" w:rsidRPr="00E87427">
        <w:rPr>
          <w:rFonts w:cstheme="minorHAnsi"/>
          <w:sz w:val="24"/>
        </w:rPr>
        <w:t>also be appropriate for the Bill as introduced to explicit</w:t>
      </w:r>
      <w:r w:rsidR="00295D0B" w:rsidRPr="00E87427">
        <w:rPr>
          <w:rFonts w:cstheme="minorHAnsi"/>
          <w:sz w:val="24"/>
        </w:rPr>
        <w:t>ly</w:t>
      </w:r>
      <w:r w:rsidRPr="00E87427">
        <w:rPr>
          <w:rFonts w:cstheme="minorHAnsi"/>
          <w:sz w:val="24"/>
        </w:rPr>
        <w:t xml:space="preserve"> acknowledge</w:t>
      </w:r>
      <w:r w:rsidR="002C6DF9" w:rsidRPr="00E87427">
        <w:rPr>
          <w:rFonts w:cstheme="minorHAnsi"/>
          <w:sz w:val="24"/>
        </w:rPr>
        <w:t xml:space="preserve"> the inter</w:t>
      </w:r>
      <w:r w:rsidR="00B0141A" w:rsidRPr="00E87427">
        <w:rPr>
          <w:rFonts w:cstheme="minorHAnsi"/>
          <w:sz w:val="24"/>
        </w:rPr>
        <w:t xml:space="preserve">operability of the </w:t>
      </w:r>
      <w:r w:rsidR="0042089D" w:rsidRPr="00E87427">
        <w:rPr>
          <w:rFonts w:cstheme="minorHAnsi"/>
          <w:sz w:val="24"/>
        </w:rPr>
        <w:t>D</w:t>
      </w:r>
      <w:r w:rsidR="00B0141A" w:rsidRPr="00E87427">
        <w:rPr>
          <w:rFonts w:cstheme="minorHAnsi"/>
          <w:sz w:val="24"/>
        </w:rPr>
        <w:t xml:space="preserve">isability </w:t>
      </w:r>
      <w:r w:rsidR="0042089D" w:rsidRPr="00E87427">
        <w:rPr>
          <w:rFonts w:cstheme="minorHAnsi"/>
          <w:sz w:val="24"/>
        </w:rPr>
        <w:t>S</w:t>
      </w:r>
      <w:r w:rsidR="00B0141A" w:rsidRPr="00E87427">
        <w:rPr>
          <w:rFonts w:cstheme="minorHAnsi"/>
          <w:sz w:val="24"/>
        </w:rPr>
        <w:t xml:space="preserve">ervice </w:t>
      </w:r>
      <w:r w:rsidR="0042089D" w:rsidRPr="00E87427">
        <w:rPr>
          <w:rFonts w:cstheme="minorHAnsi"/>
          <w:sz w:val="24"/>
        </w:rPr>
        <w:t>S</w:t>
      </w:r>
      <w:r w:rsidR="00B0141A" w:rsidRPr="00E87427">
        <w:rPr>
          <w:rFonts w:cstheme="minorHAnsi"/>
          <w:sz w:val="24"/>
        </w:rPr>
        <w:t xml:space="preserve">tandards (to be outlined in the regulations) with the </w:t>
      </w:r>
      <w:r w:rsidR="002C6DF9" w:rsidRPr="00E87427">
        <w:rPr>
          <w:rFonts w:cstheme="minorHAnsi"/>
          <w:sz w:val="24"/>
        </w:rPr>
        <w:t>Child and Youth Safe Standards</w:t>
      </w:r>
      <w:r w:rsidR="00B0141A" w:rsidRPr="00E87427">
        <w:rPr>
          <w:rFonts w:cstheme="minorHAnsi"/>
          <w:sz w:val="24"/>
        </w:rPr>
        <w:t xml:space="preserve"> for any organisation </w:t>
      </w:r>
      <w:r w:rsidR="00BE0301" w:rsidRPr="00E87427">
        <w:rPr>
          <w:rFonts w:cstheme="minorHAnsi"/>
          <w:sz w:val="24"/>
        </w:rPr>
        <w:t>which may provide</w:t>
      </w:r>
      <w:r w:rsidR="00B0141A" w:rsidRPr="00E87427">
        <w:rPr>
          <w:rFonts w:cstheme="minorHAnsi"/>
          <w:sz w:val="24"/>
        </w:rPr>
        <w:t xml:space="preserve"> services to children and young people with disability</w:t>
      </w:r>
      <w:r w:rsidR="002C6DF9" w:rsidRPr="00E87427">
        <w:rPr>
          <w:rFonts w:cstheme="minorHAnsi"/>
          <w:sz w:val="24"/>
        </w:rPr>
        <w:t>.</w:t>
      </w:r>
    </w:p>
    <w:p w14:paraId="2974127E" w14:textId="77777777" w:rsidR="00CD3978" w:rsidRPr="00E87427" w:rsidRDefault="00CD3978" w:rsidP="00E87427">
      <w:pPr>
        <w:tabs>
          <w:tab w:val="left" w:pos="6608"/>
        </w:tabs>
        <w:snapToGrid w:val="0"/>
        <w:jc w:val="both"/>
        <w:rPr>
          <w:rFonts w:cstheme="minorHAnsi"/>
          <w:b/>
          <w:bCs/>
          <w:color w:val="0070C0"/>
          <w:sz w:val="24"/>
        </w:rPr>
      </w:pPr>
    </w:p>
    <w:p w14:paraId="435BAEC0" w14:textId="6BB7652E" w:rsidR="00AE0746" w:rsidRPr="0008539D" w:rsidRDefault="00AE0746" w:rsidP="003644DC">
      <w:pPr>
        <w:pStyle w:val="Heading2"/>
      </w:pPr>
      <w:r w:rsidRPr="0008539D">
        <w:t>Vulnerable children</w:t>
      </w:r>
    </w:p>
    <w:p w14:paraId="0BC96DF8" w14:textId="77777777" w:rsidR="00AE0746" w:rsidRPr="00E87427" w:rsidRDefault="00AE0746" w:rsidP="00E87427">
      <w:pPr>
        <w:tabs>
          <w:tab w:val="left" w:pos="6608"/>
        </w:tabs>
        <w:snapToGrid w:val="0"/>
        <w:jc w:val="both"/>
        <w:rPr>
          <w:rFonts w:cstheme="minorHAnsi"/>
          <w:b/>
          <w:bCs/>
          <w:color w:val="0070C0"/>
          <w:sz w:val="24"/>
        </w:rPr>
      </w:pPr>
    </w:p>
    <w:p w14:paraId="0A0110E8" w14:textId="6F3690AB" w:rsidR="00297E56" w:rsidRPr="00E87427" w:rsidRDefault="00445654" w:rsidP="00E87427">
      <w:pPr>
        <w:snapToGrid w:val="0"/>
        <w:jc w:val="both"/>
        <w:rPr>
          <w:rFonts w:cstheme="minorHAnsi"/>
          <w:sz w:val="24"/>
        </w:rPr>
      </w:pPr>
      <w:r w:rsidRPr="00E87427">
        <w:rPr>
          <w:rFonts w:cstheme="minorHAnsi"/>
          <w:sz w:val="24"/>
        </w:rPr>
        <w:t>As mentioned in my submissio</w:t>
      </w:r>
      <w:r w:rsidR="006A5D18" w:rsidRPr="00E87427">
        <w:rPr>
          <w:rFonts w:cstheme="minorHAnsi"/>
          <w:sz w:val="24"/>
        </w:rPr>
        <w:t xml:space="preserve">n to the Discussion Paper, </w:t>
      </w:r>
      <w:r w:rsidR="00D93AF9" w:rsidRPr="00E87427">
        <w:rPr>
          <w:rFonts w:cstheme="minorHAnsi"/>
          <w:sz w:val="24"/>
        </w:rPr>
        <w:t xml:space="preserve">I have heard from children and young people, their </w:t>
      </w:r>
      <w:proofErr w:type="gramStart"/>
      <w:r w:rsidR="00D93AF9" w:rsidRPr="00E87427">
        <w:rPr>
          <w:rFonts w:cstheme="minorHAnsi"/>
          <w:sz w:val="24"/>
        </w:rPr>
        <w:t>families</w:t>
      </w:r>
      <w:proofErr w:type="gramEnd"/>
      <w:r w:rsidR="00D93AF9" w:rsidRPr="00E87427">
        <w:rPr>
          <w:rFonts w:cstheme="minorHAnsi"/>
          <w:sz w:val="24"/>
        </w:rPr>
        <w:t xml:space="preserve"> and their carers that there can sometimes be difficulties in </w:t>
      </w:r>
      <w:r w:rsidR="000B6090" w:rsidRPr="00E87427">
        <w:rPr>
          <w:rFonts w:cstheme="minorHAnsi"/>
          <w:sz w:val="24"/>
        </w:rPr>
        <w:t xml:space="preserve">the interface between the NDIS and </w:t>
      </w:r>
      <w:r w:rsidR="000E4CB4" w:rsidRPr="00E87427">
        <w:rPr>
          <w:rFonts w:cstheme="minorHAnsi"/>
          <w:sz w:val="24"/>
        </w:rPr>
        <w:t>the child safety and out-of-home care systems.</w:t>
      </w:r>
      <w:r w:rsidR="00FA4802" w:rsidRPr="00E87427">
        <w:rPr>
          <w:rFonts w:cstheme="minorHAnsi"/>
          <w:sz w:val="24"/>
        </w:rPr>
        <w:t xml:space="preserve"> </w:t>
      </w:r>
      <w:r w:rsidR="004F4741" w:rsidRPr="00E87427">
        <w:rPr>
          <w:rFonts w:cstheme="minorHAnsi"/>
          <w:sz w:val="24"/>
        </w:rPr>
        <w:t xml:space="preserve">I understand that </w:t>
      </w:r>
      <w:r w:rsidR="0023478E" w:rsidRPr="00E87427">
        <w:rPr>
          <w:rFonts w:cstheme="minorHAnsi"/>
          <w:sz w:val="24"/>
        </w:rPr>
        <w:t xml:space="preserve">this issue may be better </w:t>
      </w:r>
      <w:r w:rsidR="00886436" w:rsidRPr="00E87427">
        <w:rPr>
          <w:rFonts w:cstheme="minorHAnsi"/>
          <w:sz w:val="24"/>
        </w:rPr>
        <w:t xml:space="preserve">addressed through the concurrent review of the </w:t>
      </w:r>
      <w:r w:rsidR="00886436" w:rsidRPr="00E87427">
        <w:rPr>
          <w:rFonts w:cstheme="minorHAnsi"/>
          <w:i/>
          <w:iCs/>
          <w:sz w:val="24"/>
        </w:rPr>
        <w:t>Children, Young Persons and Their Families Act 1997</w:t>
      </w:r>
      <w:r w:rsidR="00886436" w:rsidRPr="00E87427">
        <w:rPr>
          <w:rFonts w:cstheme="minorHAnsi"/>
          <w:sz w:val="24"/>
        </w:rPr>
        <w:t xml:space="preserve">, however </w:t>
      </w:r>
      <w:r w:rsidR="009A3094" w:rsidRPr="00E87427">
        <w:rPr>
          <w:rFonts w:cstheme="minorHAnsi"/>
          <w:sz w:val="24"/>
        </w:rPr>
        <w:t>given the over</w:t>
      </w:r>
      <w:r w:rsidR="00E67F3B" w:rsidRPr="00E87427">
        <w:rPr>
          <w:rFonts w:cstheme="minorHAnsi"/>
          <w:sz w:val="24"/>
        </w:rPr>
        <w:t>-</w:t>
      </w:r>
      <w:r w:rsidR="009A3094" w:rsidRPr="00E87427">
        <w:rPr>
          <w:rFonts w:cstheme="minorHAnsi"/>
          <w:sz w:val="24"/>
        </w:rPr>
        <w:t>representation of children and young people with disability</w:t>
      </w:r>
      <w:r w:rsidR="005868A7" w:rsidRPr="00E87427">
        <w:rPr>
          <w:rFonts w:cstheme="minorHAnsi"/>
          <w:sz w:val="24"/>
        </w:rPr>
        <w:t xml:space="preserve"> living</w:t>
      </w:r>
      <w:r w:rsidR="009A3094" w:rsidRPr="00E87427">
        <w:rPr>
          <w:rFonts w:cstheme="minorHAnsi"/>
          <w:sz w:val="24"/>
        </w:rPr>
        <w:t xml:space="preserve"> in the out-of-home</w:t>
      </w:r>
      <w:r w:rsidR="00AA646B" w:rsidRPr="00E87427">
        <w:rPr>
          <w:rFonts w:cstheme="minorHAnsi"/>
          <w:sz w:val="24"/>
        </w:rPr>
        <w:t xml:space="preserve"> care</w:t>
      </w:r>
      <w:r w:rsidR="005868A7" w:rsidRPr="00E87427">
        <w:rPr>
          <w:rFonts w:cstheme="minorHAnsi"/>
          <w:sz w:val="24"/>
        </w:rPr>
        <w:t xml:space="preserve"> </w:t>
      </w:r>
      <w:r w:rsidR="00BF7A41" w:rsidRPr="00E87427">
        <w:rPr>
          <w:rFonts w:cstheme="minorHAnsi"/>
          <w:sz w:val="24"/>
        </w:rPr>
        <w:t>system</w:t>
      </w:r>
      <w:r w:rsidR="00E67F3B" w:rsidRPr="00E87427">
        <w:rPr>
          <w:rFonts w:cstheme="minorHAnsi"/>
          <w:sz w:val="24"/>
        </w:rPr>
        <w:t>,</w:t>
      </w:r>
      <w:r w:rsidR="00BF7A41" w:rsidRPr="00E87427">
        <w:rPr>
          <w:rFonts w:cstheme="minorHAnsi"/>
          <w:sz w:val="24"/>
        </w:rPr>
        <w:t xml:space="preserve"> it is important that this is also a priority of this Bill.</w:t>
      </w:r>
      <w:r w:rsidR="00CA4192" w:rsidRPr="00E87427">
        <w:rPr>
          <w:rFonts w:cstheme="minorHAnsi"/>
          <w:sz w:val="24"/>
        </w:rPr>
        <w:t xml:space="preserve"> </w:t>
      </w:r>
    </w:p>
    <w:p w14:paraId="6689FCEF" w14:textId="77777777" w:rsidR="00883E56" w:rsidRPr="00E87427" w:rsidRDefault="00883E56" w:rsidP="00E87427">
      <w:pPr>
        <w:snapToGrid w:val="0"/>
        <w:jc w:val="both"/>
        <w:rPr>
          <w:rFonts w:cstheme="minorHAnsi"/>
          <w:sz w:val="24"/>
        </w:rPr>
      </w:pPr>
    </w:p>
    <w:p w14:paraId="28F0E9DD" w14:textId="6ACD5BF7" w:rsidR="004323B0" w:rsidRPr="00E87427" w:rsidRDefault="00883E56" w:rsidP="00E87427">
      <w:pPr>
        <w:pStyle w:val="ListParagraph"/>
        <w:snapToGrid w:val="0"/>
        <w:ind w:left="0"/>
        <w:contextualSpacing w:val="0"/>
        <w:jc w:val="both"/>
        <w:rPr>
          <w:rFonts w:cstheme="minorHAnsi"/>
          <w:sz w:val="24"/>
        </w:rPr>
      </w:pPr>
      <w:r w:rsidRPr="00E87427">
        <w:rPr>
          <w:rFonts w:cstheme="minorHAnsi"/>
          <w:sz w:val="24"/>
        </w:rPr>
        <w:t xml:space="preserve">In addition, </w:t>
      </w:r>
      <w:r w:rsidR="00723DD0" w:rsidRPr="00E87427">
        <w:rPr>
          <w:rFonts w:cstheme="minorHAnsi"/>
          <w:sz w:val="24"/>
        </w:rPr>
        <w:t>I am aware</w:t>
      </w:r>
      <w:r w:rsidRPr="00E87427">
        <w:rPr>
          <w:rFonts w:cstheme="minorHAnsi"/>
          <w:sz w:val="24"/>
        </w:rPr>
        <w:t xml:space="preserve"> of a cohort of children and young people with complex disabilities </w:t>
      </w:r>
      <w:r w:rsidR="00723DD0" w:rsidRPr="00E87427">
        <w:rPr>
          <w:rFonts w:cstheme="minorHAnsi"/>
          <w:sz w:val="24"/>
        </w:rPr>
        <w:t>who are living outside of their family home</w:t>
      </w:r>
      <w:r w:rsidR="008F04C5" w:rsidRPr="00E87427">
        <w:rPr>
          <w:rFonts w:cstheme="minorHAnsi"/>
          <w:sz w:val="24"/>
        </w:rPr>
        <w:t xml:space="preserve">, and while their </w:t>
      </w:r>
      <w:r w:rsidR="00AA646B" w:rsidRPr="00E87427">
        <w:rPr>
          <w:rFonts w:cstheme="minorHAnsi"/>
          <w:sz w:val="24"/>
        </w:rPr>
        <w:t xml:space="preserve">parents </w:t>
      </w:r>
      <w:r w:rsidR="00293563" w:rsidRPr="00E87427">
        <w:rPr>
          <w:rFonts w:cstheme="minorHAnsi"/>
          <w:sz w:val="24"/>
        </w:rPr>
        <w:t>retain parental responsibility</w:t>
      </w:r>
      <w:r w:rsidR="001A1BCE" w:rsidRPr="00E87427">
        <w:rPr>
          <w:rFonts w:cstheme="minorHAnsi"/>
          <w:sz w:val="24"/>
        </w:rPr>
        <w:t xml:space="preserve">, </w:t>
      </w:r>
      <w:r w:rsidR="00636253" w:rsidRPr="00E87427">
        <w:rPr>
          <w:rFonts w:cstheme="minorHAnsi"/>
          <w:sz w:val="24"/>
        </w:rPr>
        <w:t>the</w:t>
      </w:r>
      <w:r w:rsidR="008F04C5" w:rsidRPr="00E87427">
        <w:rPr>
          <w:rFonts w:cstheme="minorHAnsi"/>
          <w:sz w:val="24"/>
        </w:rPr>
        <w:t>ir</w:t>
      </w:r>
      <w:r w:rsidR="00636253" w:rsidRPr="00E87427">
        <w:rPr>
          <w:rFonts w:cstheme="minorHAnsi"/>
          <w:sz w:val="24"/>
        </w:rPr>
        <w:t xml:space="preserve"> </w:t>
      </w:r>
      <w:r w:rsidR="001A1BCE" w:rsidRPr="00E87427">
        <w:rPr>
          <w:rFonts w:cstheme="minorHAnsi"/>
          <w:sz w:val="24"/>
        </w:rPr>
        <w:t xml:space="preserve">day-to-day care </w:t>
      </w:r>
      <w:r w:rsidR="008F04C5" w:rsidRPr="00E87427">
        <w:rPr>
          <w:rFonts w:cstheme="minorHAnsi"/>
          <w:sz w:val="24"/>
        </w:rPr>
        <w:t xml:space="preserve">is </w:t>
      </w:r>
      <w:r w:rsidR="001A1BCE" w:rsidRPr="00E87427">
        <w:rPr>
          <w:rFonts w:cstheme="minorHAnsi"/>
          <w:sz w:val="24"/>
        </w:rPr>
        <w:t xml:space="preserve">provided by </w:t>
      </w:r>
      <w:r w:rsidR="00855E0C" w:rsidRPr="00E87427">
        <w:rPr>
          <w:rFonts w:cstheme="minorHAnsi"/>
          <w:sz w:val="24"/>
        </w:rPr>
        <w:t>a disability service</w:t>
      </w:r>
      <w:r w:rsidR="001A1BCE" w:rsidRPr="00E87427">
        <w:rPr>
          <w:rFonts w:cstheme="minorHAnsi"/>
          <w:sz w:val="24"/>
        </w:rPr>
        <w:t xml:space="preserve"> provider</w:t>
      </w:r>
      <w:r w:rsidR="00153391" w:rsidRPr="00E87427">
        <w:rPr>
          <w:rFonts w:cstheme="minorHAnsi"/>
          <w:sz w:val="24"/>
        </w:rPr>
        <w:t xml:space="preserve">. </w:t>
      </w:r>
      <w:r w:rsidR="00960B9E" w:rsidRPr="00E87427">
        <w:rPr>
          <w:rFonts w:cstheme="minorHAnsi"/>
          <w:sz w:val="24"/>
        </w:rPr>
        <w:t xml:space="preserve">I remain concerned </w:t>
      </w:r>
      <w:r w:rsidR="001C1062" w:rsidRPr="00E87427">
        <w:rPr>
          <w:rFonts w:cstheme="minorHAnsi"/>
          <w:sz w:val="24"/>
        </w:rPr>
        <w:t>about the oversight, monitoring and long-term care planning for th</w:t>
      </w:r>
      <w:r w:rsidR="00931CBB" w:rsidRPr="00E87427">
        <w:rPr>
          <w:rFonts w:cstheme="minorHAnsi"/>
          <w:sz w:val="24"/>
        </w:rPr>
        <w:t>is</w:t>
      </w:r>
      <w:r w:rsidR="001C1062" w:rsidRPr="00E87427">
        <w:rPr>
          <w:rFonts w:cstheme="minorHAnsi"/>
          <w:sz w:val="24"/>
        </w:rPr>
        <w:t xml:space="preserve"> group of</w:t>
      </w:r>
      <w:r w:rsidR="00931CBB" w:rsidRPr="00E87427">
        <w:rPr>
          <w:rFonts w:cstheme="minorHAnsi"/>
          <w:sz w:val="24"/>
        </w:rPr>
        <w:t xml:space="preserve"> children and young people </w:t>
      </w:r>
      <w:r w:rsidR="00380920" w:rsidRPr="00E87427">
        <w:rPr>
          <w:rFonts w:cstheme="minorHAnsi"/>
          <w:sz w:val="24"/>
        </w:rPr>
        <w:t xml:space="preserve">and would like to see further </w:t>
      </w:r>
      <w:r w:rsidR="005D4509" w:rsidRPr="00E87427">
        <w:rPr>
          <w:rFonts w:cstheme="minorHAnsi"/>
          <w:sz w:val="24"/>
        </w:rPr>
        <w:t>protections for vulnerable children</w:t>
      </w:r>
      <w:r w:rsidR="00283D53" w:rsidRPr="00E87427">
        <w:rPr>
          <w:rFonts w:cstheme="minorHAnsi"/>
          <w:sz w:val="24"/>
        </w:rPr>
        <w:t xml:space="preserve"> in this Bill.</w:t>
      </w:r>
      <w:r w:rsidR="00C46737" w:rsidRPr="00E87427">
        <w:rPr>
          <w:rFonts w:cstheme="minorHAnsi"/>
          <w:sz w:val="24"/>
        </w:rPr>
        <w:t xml:space="preserve"> As already mentioned in my submission to the Discussion Paper, </w:t>
      </w:r>
      <w:r w:rsidR="00C63B26" w:rsidRPr="00E87427">
        <w:rPr>
          <w:rFonts w:cstheme="minorHAnsi"/>
          <w:sz w:val="24"/>
        </w:rPr>
        <w:t xml:space="preserve">one option </w:t>
      </w:r>
      <w:r w:rsidR="00B66BBD" w:rsidRPr="00E87427">
        <w:rPr>
          <w:rFonts w:cstheme="minorHAnsi"/>
          <w:sz w:val="24"/>
        </w:rPr>
        <w:t>would be the introduction of</w:t>
      </w:r>
      <w:r w:rsidR="00E50DAD" w:rsidRPr="00E87427">
        <w:rPr>
          <w:rFonts w:cstheme="minorHAnsi"/>
          <w:sz w:val="24"/>
        </w:rPr>
        <w:t xml:space="preserve"> a Community Visitors Scheme in the Tasmanian context (administered independently)</w:t>
      </w:r>
      <w:r w:rsidR="00DF176D" w:rsidRPr="00E87427">
        <w:rPr>
          <w:rFonts w:cstheme="minorHAnsi"/>
          <w:sz w:val="24"/>
        </w:rPr>
        <w:t>, noting that all other states and territories in Australia, other than Western Australia, already have such schemes in place.</w:t>
      </w:r>
      <w:r w:rsidR="00C63B26" w:rsidRPr="00E87427">
        <w:rPr>
          <w:rStyle w:val="FootnoteReference"/>
          <w:rFonts w:cstheme="minorHAnsi"/>
          <w:sz w:val="24"/>
        </w:rPr>
        <w:footnoteReference w:id="12"/>
      </w:r>
      <w:r w:rsidR="006A02CB" w:rsidRPr="00E87427">
        <w:rPr>
          <w:rFonts w:cstheme="minorHAnsi"/>
          <w:sz w:val="24"/>
        </w:rPr>
        <w:t xml:space="preserve"> </w:t>
      </w:r>
    </w:p>
    <w:p w14:paraId="235F41B7" w14:textId="77777777" w:rsidR="004323B0" w:rsidRPr="00E87427" w:rsidRDefault="004323B0" w:rsidP="00E87427">
      <w:pPr>
        <w:pStyle w:val="ListParagraph"/>
        <w:snapToGrid w:val="0"/>
        <w:ind w:left="0"/>
        <w:contextualSpacing w:val="0"/>
        <w:jc w:val="both"/>
        <w:rPr>
          <w:rFonts w:cstheme="minorHAnsi"/>
          <w:sz w:val="24"/>
        </w:rPr>
      </w:pPr>
    </w:p>
    <w:p w14:paraId="23FE45D1" w14:textId="3B1FF352" w:rsidR="00153391" w:rsidRPr="00E87427" w:rsidRDefault="006A02CB" w:rsidP="00E87427">
      <w:pPr>
        <w:pStyle w:val="ListParagraph"/>
        <w:snapToGrid w:val="0"/>
        <w:ind w:left="0"/>
        <w:contextualSpacing w:val="0"/>
        <w:jc w:val="both"/>
        <w:rPr>
          <w:rFonts w:cstheme="minorHAnsi"/>
          <w:sz w:val="24"/>
        </w:rPr>
      </w:pPr>
      <w:r w:rsidRPr="00E87427">
        <w:rPr>
          <w:rFonts w:cstheme="minorHAnsi"/>
          <w:sz w:val="24"/>
        </w:rPr>
        <w:t>I understand that the</w:t>
      </w:r>
      <w:r w:rsidR="00F87F7A" w:rsidRPr="00E87427">
        <w:rPr>
          <w:rFonts w:cstheme="minorHAnsi"/>
          <w:sz w:val="24"/>
        </w:rPr>
        <w:t xml:space="preserve"> proposed</w:t>
      </w:r>
      <w:r w:rsidRPr="00E87427">
        <w:rPr>
          <w:rFonts w:cstheme="minorHAnsi"/>
          <w:sz w:val="24"/>
        </w:rPr>
        <w:t xml:space="preserve"> introduction of Independent Persons in Part 9 of the Bill </w:t>
      </w:r>
      <w:r w:rsidR="00785270" w:rsidRPr="00E87427">
        <w:rPr>
          <w:rFonts w:cstheme="minorHAnsi"/>
          <w:sz w:val="24"/>
        </w:rPr>
        <w:t>may perform a similar role to a Community Visitor</w:t>
      </w:r>
      <w:r w:rsidR="00E67F3B" w:rsidRPr="00E87427">
        <w:rPr>
          <w:rFonts w:cstheme="minorHAnsi"/>
          <w:sz w:val="24"/>
        </w:rPr>
        <w:t>,</w:t>
      </w:r>
      <w:r w:rsidR="00785270" w:rsidRPr="00E87427">
        <w:rPr>
          <w:rFonts w:cstheme="minorHAnsi"/>
          <w:sz w:val="24"/>
        </w:rPr>
        <w:t xml:space="preserve"> however their role </w:t>
      </w:r>
      <w:r w:rsidR="00DB13E1" w:rsidRPr="00E87427">
        <w:rPr>
          <w:rFonts w:cstheme="minorHAnsi"/>
          <w:sz w:val="24"/>
        </w:rPr>
        <w:t xml:space="preserve">appears to be </w:t>
      </w:r>
      <w:r w:rsidR="004A52D5" w:rsidRPr="00E87427">
        <w:rPr>
          <w:rFonts w:cstheme="minorHAnsi"/>
          <w:sz w:val="24"/>
        </w:rPr>
        <w:t>limited in scope to matters relating to</w:t>
      </w:r>
      <w:r w:rsidR="00E367AF" w:rsidRPr="00E87427">
        <w:rPr>
          <w:rFonts w:cstheme="minorHAnsi"/>
          <w:sz w:val="24"/>
        </w:rPr>
        <w:t xml:space="preserve"> </w:t>
      </w:r>
      <w:r w:rsidR="0006009C" w:rsidRPr="00E87427">
        <w:rPr>
          <w:rFonts w:cstheme="minorHAnsi"/>
          <w:sz w:val="24"/>
        </w:rPr>
        <w:t>restrictive</w:t>
      </w:r>
      <w:r w:rsidR="00E367AF" w:rsidRPr="00E87427">
        <w:rPr>
          <w:rFonts w:cstheme="minorHAnsi"/>
          <w:sz w:val="24"/>
        </w:rPr>
        <w:t xml:space="preserve"> practice</w:t>
      </w:r>
      <w:r w:rsidR="004A52D5" w:rsidRPr="00E87427">
        <w:rPr>
          <w:rFonts w:cstheme="minorHAnsi"/>
          <w:sz w:val="24"/>
        </w:rPr>
        <w:t>s</w:t>
      </w:r>
      <w:r w:rsidR="00E367AF" w:rsidRPr="00E87427">
        <w:rPr>
          <w:rFonts w:cstheme="minorHAnsi"/>
          <w:sz w:val="24"/>
        </w:rPr>
        <w:t>. The appointment of an Independent Person can</w:t>
      </w:r>
      <w:r w:rsidR="009E7EBC" w:rsidRPr="00E87427">
        <w:rPr>
          <w:rFonts w:cstheme="minorHAnsi"/>
          <w:sz w:val="24"/>
        </w:rPr>
        <w:t xml:space="preserve"> also</w:t>
      </w:r>
      <w:r w:rsidR="00E367AF" w:rsidRPr="00E87427">
        <w:rPr>
          <w:rFonts w:cstheme="minorHAnsi"/>
          <w:sz w:val="24"/>
        </w:rPr>
        <w:t xml:space="preserve"> </w:t>
      </w:r>
      <w:r w:rsidR="00E244B4" w:rsidRPr="00E87427">
        <w:rPr>
          <w:rFonts w:cstheme="minorHAnsi"/>
          <w:sz w:val="24"/>
        </w:rPr>
        <w:t xml:space="preserve">be influenced by the </w:t>
      </w:r>
      <w:r w:rsidR="00FD410F" w:rsidRPr="00E87427">
        <w:rPr>
          <w:rFonts w:cstheme="minorHAnsi"/>
          <w:sz w:val="24"/>
        </w:rPr>
        <w:t xml:space="preserve">Appointed Program Officer if </w:t>
      </w:r>
      <w:r w:rsidR="003B60C5" w:rsidRPr="00E87427">
        <w:rPr>
          <w:rFonts w:cstheme="minorHAnsi"/>
          <w:sz w:val="24"/>
        </w:rPr>
        <w:t>“</w:t>
      </w:r>
      <w:r w:rsidR="00FD410F" w:rsidRPr="00E87427">
        <w:rPr>
          <w:rFonts w:cstheme="minorHAnsi"/>
          <w:i/>
          <w:iCs/>
          <w:sz w:val="24"/>
        </w:rPr>
        <w:t>they do not consider the person who is providing assistance or support is an independent person</w:t>
      </w:r>
      <w:r w:rsidR="00FD410F" w:rsidRPr="00E87427">
        <w:rPr>
          <w:rFonts w:cstheme="minorHAnsi"/>
          <w:sz w:val="24"/>
        </w:rPr>
        <w:t>”</w:t>
      </w:r>
      <w:r w:rsidR="003B60C5" w:rsidRPr="00E87427">
        <w:rPr>
          <w:rFonts w:cstheme="minorHAnsi"/>
          <w:sz w:val="24"/>
        </w:rPr>
        <w:t>,</w:t>
      </w:r>
      <w:r w:rsidR="0006009C" w:rsidRPr="00E87427">
        <w:rPr>
          <w:rStyle w:val="FootnoteReference"/>
          <w:rFonts w:cstheme="minorHAnsi"/>
          <w:sz w:val="24"/>
        </w:rPr>
        <w:footnoteReference w:id="13"/>
      </w:r>
      <w:r w:rsidR="003B60C5" w:rsidRPr="00E87427">
        <w:rPr>
          <w:rFonts w:cstheme="minorHAnsi"/>
          <w:sz w:val="24"/>
        </w:rPr>
        <w:t xml:space="preserve"> which then triggers the Senior </w:t>
      </w:r>
      <w:r w:rsidR="0006009C" w:rsidRPr="00E87427">
        <w:rPr>
          <w:rFonts w:cstheme="minorHAnsi"/>
          <w:sz w:val="24"/>
        </w:rPr>
        <w:t>Practitioner</w:t>
      </w:r>
      <w:r w:rsidR="003B60C5" w:rsidRPr="00E87427">
        <w:rPr>
          <w:rFonts w:cstheme="minorHAnsi"/>
          <w:sz w:val="24"/>
        </w:rPr>
        <w:t xml:space="preserve"> to appoint a</w:t>
      </w:r>
      <w:r w:rsidR="0006009C" w:rsidRPr="00E87427">
        <w:rPr>
          <w:rFonts w:cstheme="minorHAnsi"/>
          <w:sz w:val="24"/>
        </w:rPr>
        <w:t>n appropriate person for the person</w:t>
      </w:r>
      <w:r w:rsidR="00694A4A" w:rsidRPr="00E87427">
        <w:rPr>
          <w:rFonts w:cstheme="minorHAnsi"/>
          <w:sz w:val="24"/>
        </w:rPr>
        <w:t xml:space="preserve"> </w:t>
      </w:r>
      <w:r w:rsidR="0006009C" w:rsidRPr="00E87427">
        <w:rPr>
          <w:rFonts w:cstheme="minorHAnsi"/>
          <w:sz w:val="24"/>
        </w:rPr>
        <w:t>with disability.</w:t>
      </w:r>
      <w:r w:rsidR="0006009C" w:rsidRPr="00E87427">
        <w:rPr>
          <w:rStyle w:val="FootnoteReference"/>
          <w:rFonts w:cstheme="minorHAnsi"/>
          <w:sz w:val="24"/>
        </w:rPr>
        <w:footnoteReference w:id="14"/>
      </w:r>
      <w:r w:rsidR="00694A4A" w:rsidRPr="00E87427">
        <w:rPr>
          <w:rFonts w:cstheme="minorHAnsi"/>
          <w:sz w:val="24"/>
        </w:rPr>
        <w:t xml:space="preserve"> </w:t>
      </w:r>
      <w:r w:rsidR="00994B35" w:rsidRPr="00E87427">
        <w:rPr>
          <w:rFonts w:cstheme="minorHAnsi"/>
          <w:sz w:val="24"/>
        </w:rPr>
        <w:t xml:space="preserve">A preferable alternative would be for </w:t>
      </w:r>
      <w:r w:rsidR="00BC1B8C" w:rsidRPr="00E87427">
        <w:rPr>
          <w:rFonts w:cstheme="minorHAnsi"/>
          <w:sz w:val="24"/>
        </w:rPr>
        <w:t>community visitors</w:t>
      </w:r>
      <w:r w:rsidR="001D6113" w:rsidRPr="00E87427">
        <w:rPr>
          <w:rFonts w:cstheme="minorHAnsi"/>
          <w:sz w:val="24"/>
        </w:rPr>
        <w:t xml:space="preserve">/independent persons </w:t>
      </w:r>
      <w:r w:rsidR="00994B35" w:rsidRPr="00E87427">
        <w:rPr>
          <w:rFonts w:cstheme="minorHAnsi"/>
          <w:sz w:val="24"/>
        </w:rPr>
        <w:t xml:space="preserve">to be </w:t>
      </w:r>
      <w:r w:rsidR="001D6113" w:rsidRPr="00E87427">
        <w:rPr>
          <w:rFonts w:cstheme="minorHAnsi"/>
          <w:sz w:val="24"/>
        </w:rPr>
        <w:t xml:space="preserve">appointed independently and </w:t>
      </w:r>
      <w:r w:rsidR="002D1FC9" w:rsidRPr="00E87427">
        <w:rPr>
          <w:rFonts w:cstheme="minorHAnsi"/>
          <w:sz w:val="24"/>
        </w:rPr>
        <w:t xml:space="preserve">administered by an independent statutory authority </w:t>
      </w:r>
      <w:r w:rsidR="00994B35" w:rsidRPr="00E87427">
        <w:rPr>
          <w:rFonts w:cstheme="minorHAnsi"/>
          <w:sz w:val="24"/>
        </w:rPr>
        <w:t>as is the case in</w:t>
      </w:r>
      <w:r w:rsidR="002D1FC9" w:rsidRPr="00E87427">
        <w:rPr>
          <w:rFonts w:cstheme="minorHAnsi"/>
          <w:sz w:val="24"/>
        </w:rPr>
        <w:t xml:space="preserve"> other states and territories</w:t>
      </w:r>
      <w:r w:rsidR="00712125" w:rsidRPr="00E87427">
        <w:rPr>
          <w:rFonts w:cstheme="minorHAnsi"/>
          <w:sz w:val="24"/>
        </w:rPr>
        <w:t xml:space="preserve">, for example with the </w:t>
      </w:r>
      <w:r w:rsidR="00F7265D" w:rsidRPr="00E87427">
        <w:rPr>
          <w:rFonts w:cstheme="minorHAnsi"/>
          <w:sz w:val="24"/>
        </w:rPr>
        <w:t>Ombudsman (NSW), Public Guardian (ACT, Queensland), Public Advocate (Victoria)</w:t>
      </w:r>
      <w:r w:rsidR="00712125" w:rsidRPr="00E87427">
        <w:rPr>
          <w:rFonts w:cstheme="minorHAnsi"/>
          <w:sz w:val="24"/>
        </w:rPr>
        <w:t xml:space="preserve"> or </w:t>
      </w:r>
      <w:r w:rsidR="004323B0" w:rsidRPr="00E87427">
        <w:rPr>
          <w:rFonts w:cstheme="minorHAnsi"/>
          <w:sz w:val="24"/>
        </w:rPr>
        <w:t>Princip</w:t>
      </w:r>
      <w:r w:rsidR="00B20C0E" w:rsidRPr="00E87427">
        <w:rPr>
          <w:rFonts w:cstheme="minorHAnsi"/>
          <w:sz w:val="24"/>
        </w:rPr>
        <w:t>al</w:t>
      </w:r>
      <w:r w:rsidR="004323B0" w:rsidRPr="00E87427">
        <w:rPr>
          <w:rFonts w:cstheme="minorHAnsi"/>
          <w:sz w:val="24"/>
        </w:rPr>
        <w:t xml:space="preserve"> Community Visitor</w:t>
      </w:r>
      <w:r w:rsidR="00825C6C" w:rsidRPr="00E87427">
        <w:rPr>
          <w:rFonts w:cstheme="minorHAnsi"/>
          <w:sz w:val="24"/>
        </w:rPr>
        <w:t xml:space="preserve"> (SA)</w:t>
      </w:r>
      <w:r w:rsidR="004323B0" w:rsidRPr="00E87427">
        <w:rPr>
          <w:rFonts w:cstheme="minorHAnsi"/>
          <w:sz w:val="24"/>
        </w:rPr>
        <w:t>.</w:t>
      </w:r>
      <w:r w:rsidR="00994B35" w:rsidRPr="00E87427">
        <w:rPr>
          <w:rFonts w:cstheme="minorHAnsi"/>
          <w:sz w:val="24"/>
        </w:rPr>
        <w:t xml:space="preserve"> </w:t>
      </w:r>
      <w:r w:rsidR="00474E23" w:rsidRPr="00E87427">
        <w:rPr>
          <w:rFonts w:cstheme="minorHAnsi"/>
          <w:sz w:val="24"/>
        </w:rPr>
        <w:t>Independent advocacy should also be available</w:t>
      </w:r>
      <w:r w:rsidR="004569CD" w:rsidRPr="00E87427">
        <w:rPr>
          <w:rFonts w:cstheme="minorHAnsi"/>
          <w:sz w:val="24"/>
        </w:rPr>
        <w:t xml:space="preserve"> for persons</w:t>
      </w:r>
      <w:r w:rsidR="00924A85" w:rsidRPr="00E87427">
        <w:rPr>
          <w:rFonts w:cstheme="minorHAnsi"/>
          <w:sz w:val="24"/>
        </w:rPr>
        <w:t xml:space="preserve"> with disability</w:t>
      </w:r>
      <w:r w:rsidR="004569CD" w:rsidRPr="00E87427">
        <w:rPr>
          <w:rFonts w:cstheme="minorHAnsi"/>
          <w:sz w:val="24"/>
        </w:rPr>
        <w:t xml:space="preserve"> in relation to </w:t>
      </w:r>
      <w:r w:rsidR="00886F4B" w:rsidRPr="00E87427">
        <w:rPr>
          <w:rFonts w:cstheme="minorHAnsi"/>
          <w:sz w:val="24"/>
        </w:rPr>
        <w:t>all matter</w:t>
      </w:r>
      <w:r w:rsidR="00817460" w:rsidRPr="00E87427">
        <w:rPr>
          <w:rFonts w:cstheme="minorHAnsi"/>
          <w:sz w:val="24"/>
        </w:rPr>
        <w:t>s</w:t>
      </w:r>
      <w:r w:rsidR="00886F4B" w:rsidRPr="00E87427">
        <w:rPr>
          <w:rFonts w:cstheme="minorHAnsi"/>
          <w:sz w:val="24"/>
        </w:rPr>
        <w:t xml:space="preserve"> relevant to </w:t>
      </w:r>
      <w:r w:rsidR="00817460" w:rsidRPr="00E87427">
        <w:rPr>
          <w:rFonts w:cstheme="minorHAnsi"/>
          <w:sz w:val="24"/>
        </w:rPr>
        <w:t xml:space="preserve">their </w:t>
      </w:r>
      <w:r w:rsidR="00B20C0E" w:rsidRPr="00E87427">
        <w:rPr>
          <w:rFonts w:cstheme="minorHAnsi"/>
          <w:sz w:val="24"/>
        </w:rPr>
        <w:t xml:space="preserve">disability </w:t>
      </w:r>
      <w:r w:rsidR="00817460" w:rsidRPr="00E87427">
        <w:rPr>
          <w:rFonts w:cstheme="minorHAnsi"/>
          <w:sz w:val="24"/>
        </w:rPr>
        <w:t>care and support</w:t>
      </w:r>
      <w:r w:rsidR="00E67F3B" w:rsidRPr="00E87427">
        <w:rPr>
          <w:rFonts w:cstheme="minorHAnsi"/>
          <w:sz w:val="24"/>
        </w:rPr>
        <w:t>,</w:t>
      </w:r>
      <w:r w:rsidR="00817460" w:rsidRPr="00E87427">
        <w:rPr>
          <w:rFonts w:cstheme="minorHAnsi"/>
          <w:sz w:val="24"/>
        </w:rPr>
        <w:t xml:space="preserve"> rather than being limited to matters relating to restrictive practices. </w:t>
      </w:r>
      <w:r w:rsidR="00474E23" w:rsidRPr="00E87427">
        <w:rPr>
          <w:rFonts w:cstheme="minorHAnsi"/>
          <w:sz w:val="24"/>
        </w:rPr>
        <w:t xml:space="preserve"> </w:t>
      </w:r>
    </w:p>
    <w:p w14:paraId="30927115" w14:textId="77777777" w:rsidR="00CD3978" w:rsidRPr="00E87427" w:rsidRDefault="00CD3978" w:rsidP="00E87427">
      <w:pPr>
        <w:pStyle w:val="ListParagraph"/>
        <w:snapToGrid w:val="0"/>
        <w:ind w:left="0"/>
        <w:contextualSpacing w:val="0"/>
        <w:jc w:val="both"/>
        <w:rPr>
          <w:rFonts w:cstheme="minorHAnsi"/>
          <w:sz w:val="24"/>
        </w:rPr>
      </w:pPr>
    </w:p>
    <w:p w14:paraId="5C9EBE46" w14:textId="77777777" w:rsidR="00CD3978" w:rsidRPr="00E87427" w:rsidRDefault="00CD3978" w:rsidP="00E87427">
      <w:pPr>
        <w:tabs>
          <w:tab w:val="left" w:pos="6608"/>
        </w:tabs>
        <w:snapToGrid w:val="0"/>
        <w:ind w:left="567" w:right="560"/>
        <w:jc w:val="both"/>
        <w:rPr>
          <w:rFonts w:cstheme="minorHAnsi"/>
          <w:b/>
          <w:bCs/>
          <w:i/>
          <w:iCs/>
          <w:color w:val="0070C0"/>
          <w:sz w:val="24"/>
        </w:rPr>
      </w:pPr>
      <w:r w:rsidRPr="00E87427">
        <w:rPr>
          <w:rFonts w:cstheme="minorHAnsi"/>
          <w:b/>
          <w:bCs/>
          <w:i/>
          <w:iCs/>
          <w:color w:val="0070C0"/>
          <w:sz w:val="24"/>
        </w:rPr>
        <w:t xml:space="preserve">“I think we need more support for children and young people who have disabilities - not necessarily just the ones you can 'see'.  I'd like to help make our community more tolerant and supportive of those with disabilities.”  </w:t>
      </w:r>
    </w:p>
    <w:p w14:paraId="50F65B78" w14:textId="77777777" w:rsidR="00CD3978" w:rsidRPr="00E87427" w:rsidRDefault="00CD3978" w:rsidP="00E87427">
      <w:pPr>
        <w:tabs>
          <w:tab w:val="left" w:pos="6608"/>
        </w:tabs>
        <w:snapToGrid w:val="0"/>
        <w:ind w:left="567" w:right="560"/>
        <w:jc w:val="right"/>
        <w:rPr>
          <w:rFonts w:cstheme="minorHAnsi"/>
          <w:b/>
          <w:bCs/>
          <w:i/>
          <w:iCs/>
          <w:color w:val="0070C0"/>
          <w:sz w:val="24"/>
        </w:rPr>
      </w:pPr>
      <w:r w:rsidRPr="00E87427">
        <w:rPr>
          <w:rFonts w:cstheme="minorHAnsi"/>
          <w:b/>
          <w:bCs/>
          <w:i/>
          <w:iCs/>
          <w:color w:val="0070C0"/>
          <w:sz w:val="24"/>
        </w:rPr>
        <w:t>CCYP Ambassador 2022</w:t>
      </w:r>
    </w:p>
    <w:p w14:paraId="30BC0FDB" w14:textId="77777777" w:rsidR="007E3836" w:rsidRPr="00E87427" w:rsidRDefault="007E3836" w:rsidP="00E87427">
      <w:pPr>
        <w:tabs>
          <w:tab w:val="left" w:pos="6608"/>
        </w:tabs>
        <w:snapToGrid w:val="0"/>
        <w:jc w:val="both"/>
        <w:rPr>
          <w:rFonts w:cstheme="minorHAnsi"/>
          <w:sz w:val="24"/>
        </w:rPr>
      </w:pPr>
    </w:p>
    <w:p w14:paraId="08C4274F" w14:textId="77777777" w:rsidR="0008539D" w:rsidRDefault="0008539D" w:rsidP="00E87427">
      <w:pPr>
        <w:tabs>
          <w:tab w:val="left" w:pos="6608"/>
        </w:tabs>
        <w:snapToGrid w:val="0"/>
        <w:jc w:val="both"/>
        <w:rPr>
          <w:rFonts w:cstheme="minorHAnsi"/>
          <w:b/>
          <w:bCs/>
          <w:color w:val="0070C0"/>
          <w:sz w:val="24"/>
        </w:rPr>
      </w:pPr>
    </w:p>
    <w:p w14:paraId="76993E6B" w14:textId="4A56BC6B" w:rsidR="00045066" w:rsidRPr="0008539D" w:rsidRDefault="00B26DA5" w:rsidP="003644DC">
      <w:pPr>
        <w:pStyle w:val="Heading2"/>
      </w:pPr>
      <w:r w:rsidRPr="0008539D">
        <w:lastRenderedPageBreak/>
        <w:t>Right to Participate</w:t>
      </w:r>
    </w:p>
    <w:p w14:paraId="62DA1DCF" w14:textId="77777777" w:rsidR="00B26DA5" w:rsidRPr="00E87427" w:rsidRDefault="00B26DA5" w:rsidP="00E87427">
      <w:pPr>
        <w:tabs>
          <w:tab w:val="left" w:pos="6608"/>
        </w:tabs>
        <w:snapToGrid w:val="0"/>
        <w:jc w:val="both"/>
        <w:rPr>
          <w:rFonts w:cstheme="minorHAnsi"/>
          <w:b/>
          <w:bCs/>
          <w:color w:val="0070C0"/>
          <w:sz w:val="24"/>
        </w:rPr>
      </w:pPr>
    </w:p>
    <w:p w14:paraId="49D08B7C" w14:textId="4939ECC6" w:rsidR="007860D5" w:rsidRPr="00E87427" w:rsidRDefault="00B26DA5" w:rsidP="00E87427">
      <w:pPr>
        <w:pStyle w:val="ListParagraph"/>
        <w:snapToGrid w:val="0"/>
        <w:ind w:left="0"/>
        <w:contextualSpacing w:val="0"/>
        <w:jc w:val="both"/>
        <w:rPr>
          <w:rFonts w:cstheme="minorHAnsi"/>
          <w:sz w:val="24"/>
        </w:rPr>
      </w:pPr>
      <w:r w:rsidRPr="00E87427">
        <w:rPr>
          <w:rFonts w:cstheme="minorHAnsi"/>
          <w:sz w:val="24"/>
        </w:rPr>
        <w:t xml:space="preserve">I note the importance of </w:t>
      </w:r>
      <w:r w:rsidR="008858EF" w:rsidRPr="00E87427">
        <w:rPr>
          <w:rFonts w:cstheme="minorHAnsi"/>
          <w:sz w:val="24"/>
        </w:rPr>
        <w:t xml:space="preserve">children and young people with disability </w:t>
      </w:r>
      <w:r w:rsidR="001616A6" w:rsidRPr="00E87427">
        <w:rPr>
          <w:rFonts w:cstheme="minorHAnsi"/>
          <w:sz w:val="24"/>
        </w:rPr>
        <w:t xml:space="preserve">being supported to </w:t>
      </w:r>
      <w:r w:rsidR="00C37694" w:rsidRPr="00E87427">
        <w:rPr>
          <w:rFonts w:cstheme="minorHAnsi"/>
          <w:sz w:val="24"/>
        </w:rPr>
        <w:t xml:space="preserve">express their views freely in all matters affecting them, and </w:t>
      </w:r>
      <w:r w:rsidR="001616A6" w:rsidRPr="00E87427">
        <w:rPr>
          <w:rFonts w:cstheme="minorHAnsi"/>
          <w:sz w:val="24"/>
        </w:rPr>
        <w:t xml:space="preserve">for </w:t>
      </w:r>
      <w:r w:rsidR="00C37694" w:rsidRPr="00E87427">
        <w:rPr>
          <w:rFonts w:cstheme="minorHAnsi"/>
          <w:sz w:val="24"/>
        </w:rPr>
        <w:t xml:space="preserve">their views </w:t>
      </w:r>
      <w:r w:rsidR="001616A6" w:rsidRPr="00E87427">
        <w:rPr>
          <w:rFonts w:cstheme="minorHAnsi"/>
          <w:sz w:val="24"/>
        </w:rPr>
        <w:t xml:space="preserve">to be </w:t>
      </w:r>
      <w:r w:rsidR="00C37694" w:rsidRPr="00E87427">
        <w:rPr>
          <w:rFonts w:cstheme="minorHAnsi"/>
          <w:sz w:val="24"/>
        </w:rPr>
        <w:t>given due weight in accordance with their age and maturity</w:t>
      </w:r>
      <w:r w:rsidR="008858EF" w:rsidRPr="00E87427">
        <w:rPr>
          <w:rFonts w:cstheme="minorHAnsi"/>
          <w:sz w:val="24"/>
        </w:rPr>
        <w:t xml:space="preserve"> in accordance with </w:t>
      </w:r>
      <w:r w:rsidR="00C37694" w:rsidRPr="00E87427">
        <w:rPr>
          <w:rFonts w:cstheme="minorHAnsi"/>
          <w:sz w:val="24"/>
        </w:rPr>
        <w:t>article 1</w:t>
      </w:r>
      <w:r w:rsidR="008858EF" w:rsidRPr="00E87427">
        <w:rPr>
          <w:rFonts w:cstheme="minorHAnsi"/>
          <w:sz w:val="24"/>
        </w:rPr>
        <w:t>2</w:t>
      </w:r>
      <w:r w:rsidR="00623AB9" w:rsidRPr="00E87427">
        <w:rPr>
          <w:rFonts w:cstheme="minorHAnsi"/>
          <w:sz w:val="24"/>
        </w:rPr>
        <w:t xml:space="preserve"> of the UNCRC.</w:t>
      </w:r>
      <w:r w:rsidR="00284EDA" w:rsidRPr="00E87427">
        <w:rPr>
          <w:rFonts w:cstheme="minorHAnsi"/>
          <w:sz w:val="24"/>
        </w:rPr>
        <w:t xml:space="preserve"> As noted in General Comment </w:t>
      </w:r>
      <w:r w:rsidR="00011003" w:rsidRPr="00E87427">
        <w:rPr>
          <w:rFonts w:cstheme="minorHAnsi"/>
          <w:sz w:val="24"/>
        </w:rPr>
        <w:t>No. 6 (2006)</w:t>
      </w:r>
      <w:r w:rsidR="00BB3D96" w:rsidRPr="00E87427">
        <w:rPr>
          <w:rFonts w:cstheme="minorHAnsi"/>
          <w:sz w:val="24"/>
        </w:rPr>
        <w:t xml:space="preserve"> on the rights of children with disabilities</w:t>
      </w:r>
      <w:r w:rsidR="00AA767B" w:rsidRPr="00E87427">
        <w:rPr>
          <w:rFonts w:cstheme="minorHAnsi"/>
          <w:sz w:val="24"/>
        </w:rPr>
        <w:t>,</w:t>
      </w:r>
      <w:r w:rsidR="00BB3D96" w:rsidRPr="00E87427">
        <w:rPr>
          <w:rStyle w:val="FootnoteReference"/>
          <w:rFonts w:cstheme="minorHAnsi"/>
          <w:sz w:val="24"/>
        </w:rPr>
        <w:footnoteReference w:id="15"/>
      </w:r>
      <w:r w:rsidR="00AA767B" w:rsidRPr="00E87427">
        <w:rPr>
          <w:rFonts w:cstheme="minorHAnsi"/>
          <w:sz w:val="24"/>
        </w:rPr>
        <w:t xml:space="preserve"> </w:t>
      </w:r>
      <w:proofErr w:type="gramStart"/>
      <w:r w:rsidR="00AA767B" w:rsidRPr="00E87427">
        <w:rPr>
          <w:rFonts w:cstheme="minorHAnsi"/>
          <w:sz w:val="24"/>
        </w:rPr>
        <w:t>more often than not</w:t>
      </w:r>
      <w:proofErr w:type="gramEnd"/>
      <w:r w:rsidR="00AA767B" w:rsidRPr="00E87427">
        <w:rPr>
          <w:rFonts w:cstheme="minorHAnsi"/>
          <w:sz w:val="24"/>
        </w:rPr>
        <w:t xml:space="preserve">, adults with and without disabilities </w:t>
      </w:r>
      <w:r w:rsidR="00863F2F" w:rsidRPr="00E87427">
        <w:rPr>
          <w:rFonts w:cstheme="minorHAnsi"/>
          <w:sz w:val="24"/>
        </w:rPr>
        <w:t>make policies and decisions related to children with disabilities</w:t>
      </w:r>
      <w:r w:rsidR="00D20D33" w:rsidRPr="00E87427">
        <w:rPr>
          <w:rFonts w:cstheme="minorHAnsi"/>
          <w:sz w:val="24"/>
        </w:rPr>
        <w:t>,</w:t>
      </w:r>
      <w:r w:rsidR="00863F2F" w:rsidRPr="00E87427">
        <w:rPr>
          <w:rFonts w:cstheme="minorHAnsi"/>
          <w:sz w:val="24"/>
        </w:rPr>
        <w:t xml:space="preserve"> w</w:t>
      </w:r>
      <w:r w:rsidR="00D20D33" w:rsidRPr="00E87427">
        <w:rPr>
          <w:rFonts w:cstheme="minorHAnsi"/>
          <w:sz w:val="24"/>
        </w:rPr>
        <w:t>ithout</w:t>
      </w:r>
      <w:r w:rsidR="00863F2F" w:rsidRPr="00E87427">
        <w:rPr>
          <w:rFonts w:cstheme="minorHAnsi"/>
          <w:sz w:val="24"/>
        </w:rPr>
        <w:t xml:space="preserve"> children</w:t>
      </w:r>
      <w:r w:rsidR="005102E2" w:rsidRPr="00E87427">
        <w:rPr>
          <w:rFonts w:cstheme="minorHAnsi"/>
          <w:sz w:val="24"/>
        </w:rPr>
        <w:t>’s voice</w:t>
      </w:r>
      <w:r w:rsidR="00BB1DBB" w:rsidRPr="00E87427">
        <w:rPr>
          <w:rFonts w:cstheme="minorHAnsi"/>
          <w:sz w:val="24"/>
        </w:rPr>
        <w:t>s being heard</w:t>
      </w:r>
      <w:r w:rsidR="00497222" w:rsidRPr="00E87427">
        <w:rPr>
          <w:rFonts w:cstheme="minorHAnsi"/>
          <w:sz w:val="24"/>
        </w:rPr>
        <w:t xml:space="preserve">. </w:t>
      </w:r>
      <w:r w:rsidR="00815832" w:rsidRPr="00E87427">
        <w:rPr>
          <w:rFonts w:cstheme="minorHAnsi"/>
          <w:sz w:val="24"/>
        </w:rPr>
        <w:t xml:space="preserve">I am pleased to see that </w:t>
      </w:r>
      <w:r w:rsidR="00197E4E" w:rsidRPr="00E87427">
        <w:rPr>
          <w:rFonts w:cstheme="minorHAnsi"/>
          <w:sz w:val="24"/>
        </w:rPr>
        <w:t xml:space="preserve">the Inclusion Principles incorporate </w:t>
      </w:r>
      <w:r w:rsidR="00EE393F" w:rsidRPr="00E87427">
        <w:rPr>
          <w:rFonts w:cstheme="minorHAnsi"/>
          <w:sz w:val="24"/>
        </w:rPr>
        <w:t xml:space="preserve">principles relevant to </w:t>
      </w:r>
      <w:r w:rsidR="004C20E2" w:rsidRPr="00E87427">
        <w:rPr>
          <w:rFonts w:cstheme="minorHAnsi"/>
          <w:sz w:val="24"/>
        </w:rPr>
        <w:t xml:space="preserve">the participation of children including listening to the wishes of the child, the provision of disability and age-appropriate support in decision-making, </w:t>
      </w:r>
      <w:r w:rsidR="001E39D0" w:rsidRPr="00E87427">
        <w:rPr>
          <w:rFonts w:cstheme="minorHAnsi"/>
          <w:sz w:val="24"/>
        </w:rPr>
        <w:t xml:space="preserve">regard and appropriate weight given to the views of the </w:t>
      </w:r>
      <w:r w:rsidR="007860D5" w:rsidRPr="00E87427">
        <w:rPr>
          <w:rFonts w:cstheme="minorHAnsi"/>
          <w:sz w:val="24"/>
        </w:rPr>
        <w:t>child and</w:t>
      </w:r>
      <w:r w:rsidR="00BF680C" w:rsidRPr="00E87427">
        <w:rPr>
          <w:rFonts w:cstheme="minorHAnsi"/>
          <w:sz w:val="24"/>
        </w:rPr>
        <w:t xml:space="preserve"> ensuring</w:t>
      </w:r>
      <w:r w:rsidR="001E39D0" w:rsidRPr="00E87427">
        <w:rPr>
          <w:rFonts w:cstheme="minorHAnsi"/>
          <w:sz w:val="24"/>
        </w:rPr>
        <w:t xml:space="preserve"> that the best interests of the child are paramount.</w:t>
      </w:r>
      <w:r w:rsidR="001E39D0" w:rsidRPr="00E87427">
        <w:rPr>
          <w:rStyle w:val="FootnoteReference"/>
          <w:rFonts w:cstheme="minorHAnsi"/>
          <w:sz w:val="24"/>
        </w:rPr>
        <w:footnoteReference w:id="16"/>
      </w:r>
      <w:r w:rsidR="00197E4E" w:rsidRPr="00E87427">
        <w:rPr>
          <w:rFonts w:cstheme="minorHAnsi"/>
          <w:sz w:val="24"/>
        </w:rPr>
        <w:t xml:space="preserve"> </w:t>
      </w:r>
    </w:p>
    <w:p w14:paraId="43240E4A" w14:textId="77777777" w:rsidR="007860D5" w:rsidRPr="00E87427" w:rsidRDefault="007860D5" w:rsidP="00E87427">
      <w:pPr>
        <w:pStyle w:val="ListParagraph"/>
        <w:snapToGrid w:val="0"/>
        <w:ind w:left="0"/>
        <w:contextualSpacing w:val="0"/>
        <w:jc w:val="both"/>
        <w:rPr>
          <w:rFonts w:cstheme="minorHAnsi"/>
          <w:sz w:val="24"/>
        </w:rPr>
      </w:pPr>
    </w:p>
    <w:p w14:paraId="06B623A3" w14:textId="0CE50693" w:rsidR="00C37694" w:rsidRPr="00E87427" w:rsidRDefault="007860D5" w:rsidP="00E87427">
      <w:pPr>
        <w:pStyle w:val="ListParagraph"/>
        <w:snapToGrid w:val="0"/>
        <w:ind w:left="0"/>
        <w:contextualSpacing w:val="0"/>
        <w:jc w:val="both"/>
        <w:rPr>
          <w:rFonts w:cstheme="minorHAnsi"/>
          <w:sz w:val="24"/>
        </w:rPr>
      </w:pPr>
      <w:r w:rsidRPr="00E87427">
        <w:rPr>
          <w:rFonts w:cstheme="minorHAnsi"/>
          <w:sz w:val="24"/>
        </w:rPr>
        <w:t>Noting that the right to participate is a gateway right (</w:t>
      </w:r>
      <w:proofErr w:type="gramStart"/>
      <w:r w:rsidRPr="00E87427">
        <w:rPr>
          <w:rFonts w:cstheme="minorHAnsi"/>
          <w:sz w:val="24"/>
        </w:rPr>
        <w:t>ie</w:t>
      </w:r>
      <w:proofErr w:type="gramEnd"/>
      <w:r w:rsidRPr="00E87427">
        <w:rPr>
          <w:rFonts w:cstheme="minorHAnsi"/>
          <w:sz w:val="24"/>
        </w:rPr>
        <w:t xml:space="preserve"> it is fundamental to the enjoyment of all other rights), it would be appropriate for the Commissioner to have a</w:t>
      </w:r>
      <w:r w:rsidR="005B6903" w:rsidRPr="00E87427">
        <w:rPr>
          <w:rFonts w:cstheme="minorHAnsi"/>
          <w:sz w:val="24"/>
        </w:rPr>
        <w:t>n explicit</w:t>
      </w:r>
      <w:r w:rsidRPr="00E87427">
        <w:rPr>
          <w:rFonts w:cstheme="minorHAnsi"/>
          <w:sz w:val="24"/>
        </w:rPr>
        <w:t xml:space="preserve"> role in promoting and empowering the participation of people with disability, including children and young people, in the making of decisions or the expressing of opinions on matters that may affect their lives. In my view, this should be included as a function of the Commissioner.</w:t>
      </w:r>
    </w:p>
    <w:p w14:paraId="48DB4A1A" w14:textId="1481E6D4" w:rsidR="00B26DA5" w:rsidRPr="00E87427" w:rsidRDefault="00B26DA5" w:rsidP="00E87427">
      <w:pPr>
        <w:tabs>
          <w:tab w:val="left" w:pos="6608"/>
        </w:tabs>
        <w:snapToGrid w:val="0"/>
        <w:jc w:val="both"/>
        <w:rPr>
          <w:rFonts w:cstheme="minorHAnsi"/>
          <w:b/>
          <w:bCs/>
          <w:color w:val="0070C0"/>
          <w:sz w:val="24"/>
        </w:rPr>
      </w:pPr>
    </w:p>
    <w:p w14:paraId="228DF30D" w14:textId="03849122" w:rsidR="00770BA8" w:rsidRPr="00E87427" w:rsidRDefault="007860D5" w:rsidP="00E87427">
      <w:pPr>
        <w:snapToGrid w:val="0"/>
        <w:jc w:val="both"/>
        <w:rPr>
          <w:rFonts w:cstheme="minorHAnsi"/>
          <w:sz w:val="24"/>
        </w:rPr>
      </w:pPr>
      <w:r w:rsidRPr="00E87427">
        <w:rPr>
          <w:rFonts w:cstheme="minorHAnsi"/>
          <w:sz w:val="24"/>
        </w:rPr>
        <w:t>I note also</w:t>
      </w:r>
      <w:r w:rsidR="00770BA8" w:rsidRPr="00E87427">
        <w:rPr>
          <w:rFonts w:cstheme="minorHAnsi"/>
          <w:sz w:val="24"/>
        </w:rPr>
        <w:t xml:space="preserve"> that Tasmania does not have legislation which governs consent to medical treatment for children generally. I have raised this as an issue on several previous occasions, as have other Commissioners</w:t>
      </w:r>
      <w:r w:rsidR="00100307" w:rsidRPr="00E87427">
        <w:rPr>
          <w:rFonts w:cstheme="minorHAnsi"/>
          <w:sz w:val="24"/>
        </w:rPr>
        <w:t xml:space="preserve">, including in my recent </w:t>
      </w:r>
      <w:hyperlink r:id="rId12" w:history="1">
        <w:r w:rsidR="006A7411" w:rsidRPr="00E87427">
          <w:rPr>
            <w:rStyle w:val="Hyperlink"/>
            <w:rFonts w:cstheme="minorHAnsi"/>
            <w:sz w:val="24"/>
          </w:rPr>
          <w:t>submission</w:t>
        </w:r>
      </w:hyperlink>
      <w:r w:rsidR="006A7411" w:rsidRPr="00E87427">
        <w:rPr>
          <w:rFonts w:cstheme="minorHAnsi"/>
          <w:sz w:val="24"/>
        </w:rPr>
        <w:t xml:space="preserve"> </w:t>
      </w:r>
      <w:r w:rsidR="00100307" w:rsidRPr="00E87427">
        <w:rPr>
          <w:rFonts w:cstheme="minorHAnsi"/>
          <w:sz w:val="24"/>
        </w:rPr>
        <w:t>on</w:t>
      </w:r>
      <w:r w:rsidR="00DD058B" w:rsidRPr="00E87427">
        <w:rPr>
          <w:rFonts w:cstheme="minorHAnsi"/>
          <w:sz w:val="24"/>
        </w:rPr>
        <w:t xml:space="preserve"> the </w:t>
      </w:r>
      <w:r w:rsidR="00DD058B" w:rsidRPr="00133F85">
        <w:rPr>
          <w:rFonts w:cstheme="minorHAnsi"/>
          <w:sz w:val="24"/>
        </w:rPr>
        <w:t xml:space="preserve">Mental Health Act Amendments Bill 2022. There </w:t>
      </w:r>
      <w:r w:rsidR="002147C5" w:rsidRPr="00133F85">
        <w:rPr>
          <w:rFonts w:cstheme="minorHAnsi"/>
          <w:sz w:val="24"/>
        </w:rPr>
        <w:t>remains</w:t>
      </w:r>
      <w:r w:rsidR="00DD058B" w:rsidRPr="00133F85">
        <w:rPr>
          <w:rFonts w:cstheme="minorHAnsi"/>
          <w:sz w:val="24"/>
        </w:rPr>
        <w:t xml:space="preserve"> a</w:t>
      </w:r>
      <w:r w:rsidR="00770BA8" w:rsidRPr="00133F85">
        <w:rPr>
          <w:rFonts w:cstheme="minorHAnsi"/>
          <w:sz w:val="24"/>
        </w:rPr>
        <w:t xml:space="preserve"> pressing need fo</w:t>
      </w:r>
      <w:r w:rsidR="006A7411" w:rsidRPr="00133F85">
        <w:rPr>
          <w:rFonts w:cstheme="minorHAnsi"/>
          <w:sz w:val="24"/>
        </w:rPr>
        <w:t>r</w:t>
      </w:r>
      <w:r w:rsidR="00770BA8" w:rsidRPr="00133F85">
        <w:rPr>
          <w:rFonts w:cstheme="minorHAnsi"/>
          <w:sz w:val="24"/>
        </w:rPr>
        <w:t xml:space="preserve"> broader consid</w:t>
      </w:r>
      <w:r w:rsidR="00770BA8" w:rsidRPr="00E87427">
        <w:rPr>
          <w:rFonts w:cstheme="minorHAnsi"/>
          <w:sz w:val="24"/>
        </w:rPr>
        <w:t>eration of the law relating to consent to medical treatment for children in Tasmania. This is a matter upon which I would welcome further discussion</w:t>
      </w:r>
      <w:r w:rsidR="001D3460" w:rsidRPr="00E87427">
        <w:rPr>
          <w:rFonts w:cstheme="minorHAnsi"/>
          <w:sz w:val="24"/>
        </w:rPr>
        <w:t>, noting its relevance for children with disability</w:t>
      </w:r>
      <w:r w:rsidR="002147C5" w:rsidRPr="00E87427">
        <w:rPr>
          <w:rFonts w:cstheme="minorHAnsi"/>
          <w:sz w:val="24"/>
        </w:rPr>
        <w:t xml:space="preserve"> (</w:t>
      </w:r>
      <w:proofErr w:type="gramStart"/>
      <w:r w:rsidR="002147C5" w:rsidRPr="00E87427">
        <w:rPr>
          <w:rFonts w:cstheme="minorHAnsi"/>
          <w:sz w:val="24"/>
        </w:rPr>
        <w:t>eg</w:t>
      </w:r>
      <w:proofErr w:type="gramEnd"/>
      <w:r w:rsidR="00B3302E" w:rsidRPr="00E87427">
        <w:rPr>
          <w:rFonts w:cstheme="minorHAnsi"/>
          <w:sz w:val="24"/>
        </w:rPr>
        <w:t xml:space="preserve"> where </w:t>
      </w:r>
      <w:r w:rsidR="00F3699C" w:rsidRPr="00E87427">
        <w:rPr>
          <w:rFonts w:cstheme="minorHAnsi"/>
          <w:sz w:val="24"/>
        </w:rPr>
        <w:t>medication may be prescribed primarily but not solely to address a behaviour of concern</w:t>
      </w:r>
      <w:r w:rsidR="002147C5" w:rsidRPr="00E87427">
        <w:rPr>
          <w:rFonts w:cstheme="minorHAnsi"/>
          <w:sz w:val="24"/>
        </w:rPr>
        <w:t>)</w:t>
      </w:r>
      <w:r w:rsidR="00F3699C" w:rsidRPr="00E87427">
        <w:rPr>
          <w:rFonts w:cstheme="minorHAnsi"/>
          <w:sz w:val="24"/>
        </w:rPr>
        <w:t>.</w:t>
      </w:r>
    </w:p>
    <w:p w14:paraId="2AFBA8A8" w14:textId="77777777" w:rsidR="00CD3978" w:rsidRPr="00E87427" w:rsidRDefault="00CD3978" w:rsidP="00E87427">
      <w:pPr>
        <w:snapToGrid w:val="0"/>
        <w:jc w:val="both"/>
        <w:rPr>
          <w:rFonts w:cstheme="minorHAnsi"/>
          <w:sz w:val="24"/>
        </w:rPr>
      </w:pPr>
    </w:p>
    <w:p w14:paraId="6B15FEA3" w14:textId="77777777" w:rsidR="00CD3978" w:rsidRPr="00E87427" w:rsidRDefault="00CD3978" w:rsidP="00E87427">
      <w:pPr>
        <w:tabs>
          <w:tab w:val="left" w:pos="6608"/>
        </w:tabs>
        <w:snapToGrid w:val="0"/>
        <w:ind w:left="567" w:right="560"/>
        <w:jc w:val="both"/>
        <w:rPr>
          <w:rFonts w:cstheme="minorHAnsi"/>
          <w:b/>
          <w:bCs/>
          <w:i/>
          <w:iCs/>
          <w:color w:val="0070C0"/>
          <w:sz w:val="24"/>
        </w:rPr>
      </w:pPr>
      <w:r w:rsidRPr="00E87427">
        <w:rPr>
          <w:rFonts w:cstheme="minorHAnsi"/>
          <w:b/>
          <w:bCs/>
          <w:i/>
          <w:iCs/>
          <w:color w:val="0070C0"/>
          <w:sz w:val="24"/>
        </w:rPr>
        <w:t>“To include people with disabilities more. In class we need to stand up for them and against those who bully them. There should be inclusive parks for them to play in.”</w:t>
      </w:r>
    </w:p>
    <w:p w14:paraId="45D6A508" w14:textId="77777777" w:rsidR="00CD3978" w:rsidRPr="00E87427" w:rsidRDefault="00CD3978" w:rsidP="00E87427">
      <w:pPr>
        <w:tabs>
          <w:tab w:val="left" w:pos="6608"/>
        </w:tabs>
        <w:snapToGrid w:val="0"/>
        <w:ind w:left="567" w:right="560"/>
        <w:jc w:val="right"/>
        <w:rPr>
          <w:rFonts w:cstheme="minorHAnsi"/>
          <w:b/>
          <w:bCs/>
          <w:i/>
          <w:iCs/>
          <w:color w:val="0070C0"/>
          <w:sz w:val="24"/>
        </w:rPr>
      </w:pPr>
      <w:r w:rsidRPr="00E87427">
        <w:rPr>
          <w:rFonts w:cstheme="minorHAnsi"/>
          <w:b/>
          <w:bCs/>
          <w:i/>
          <w:iCs/>
          <w:color w:val="0070C0"/>
          <w:sz w:val="24"/>
        </w:rPr>
        <w:t>CCYP Ambassador 2022</w:t>
      </w:r>
    </w:p>
    <w:p w14:paraId="7A7F4C5C" w14:textId="77777777" w:rsidR="00CD3978" w:rsidRPr="00E87427" w:rsidRDefault="00CD3978" w:rsidP="00E87427">
      <w:pPr>
        <w:snapToGrid w:val="0"/>
        <w:jc w:val="both"/>
        <w:rPr>
          <w:rFonts w:cstheme="minorHAnsi"/>
          <w:sz w:val="24"/>
        </w:rPr>
      </w:pPr>
    </w:p>
    <w:p w14:paraId="68F51222" w14:textId="77777777" w:rsidR="00F76419" w:rsidRPr="00E87427" w:rsidRDefault="00F76419" w:rsidP="00E87427">
      <w:pPr>
        <w:tabs>
          <w:tab w:val="left" w:pos="6608"/>
        </w:tabs>
        <w:snapToGrid w:val="0"/>
        <w:jc w:val="both"/>
        <w:rPr>
          <w:rFonts w:cstheme="minorHAnsi"/>
          <w:sz w:val="24"/>
        </w:rPr>
      </w:pPr>
    </w:p>
    <w:p w14:paraId="5C6E87C1" w14:textId="18B81472" w:rsidR="0077292E" w:rsidRPr="0008539D" w:rsidRDefault="006A56EF" w:rsidP="003644DC">
      <w:pPr>
        <w:pStyle w:val="Heading2"/>
      </w:pPr>
      <w:r w:rsidRPr="0008539D">
        <w:t>Restrictive Practice</w:t>
      </w:r>
    </w:p>
    <w:p w14:paraId="16BABC84" w14:textId="77777777" w:rsidR="0077292E" w:rsidRPr="00E87427" w:rsidRDefault="0077292E" w:rsidP="00E87427">
      <w:pPr>
        <w:tabs>
          <w:tab w:val="left" w:pos="6608"/>
        </w:tabs>
        <w:snapToGrid w:val="0"/>
        <w:jc w:val="both"/>
        <w:rPr>
          <w:rFonts w:cstheme="minorHAnsi"/>
          <w:b/>
          <w:bCs/>
          <w:color w:val="0070C0"/>
          <w:sz w:val="24"/>
        </w:rPr>
      </w:pPr>
    </w:p>
    <w:p w14:paraId="79AF9C85" w14:textId="77777777" w:rsidR="0008539D" w:rsidRDefault="000E47AA" w:rsidP="00E87427">
      <w:pPr>
        <w:snapToGrid w:val="0"/>
        <w:jc w:val="both"/>
        <w:rPr>
          <w:rFonts w:cstheme="minorHAnsi"/>
          <w:sz w:val="24"/>
        </w:rPr>
      </w:pPr>
      <w:r w:rsidRPr="00E87427">
        <w:rPr>
          <w:rFonts w:cstheme="minorHAnsi"/>
          <w:sz w:val="24"/>
        </w:rPr>
        <w:t xml:space="preserve">I am pleased to </w:t>
      </w:r>
      <w:r w:rsidR="00A0532C" w:rsidRPr="00E87427">
        <w:rPr>
          <w:rFonts w:cstheme="minorHAnsi"/>
          <w:sz w:val="24"/>
        </w:rPr>
        <w:t xml:space="preserve">see that the Bill </w:t>
      </w:r>
      <w:r w:rsidR="001A46FD" w:rsidRPr="00E87427">
        <w:rPr>
          <w:rFonts w:cstheme="minorHAnsi"/>
          <w:sz w:val="24"/>
        </w:rPr>
        <w:t>incorporates an</w:t>
      </w:r>
      <w:r w:rsidR="00556811" w:rsidRPr="00E87427">
        <w:rPr>
          <w:rFonts w:cstheme="minorHAnsi"/>
          <w:sz w:val="24"/>
        </w:rPr>
        <w:t xml:space="preserve"> updated definition of restrictive practice w</w:t>
      </w:r>
      <w:r w:rsidR="00021E75" w:rsidRPr="00E87427">
        <w:rPr>
          <w:rFonts w:cstheme="minorHAnsi"/>
          <w:sz w:val="24"/>
        </w:rPr>
        <w:t>hich</w:t>
      </w:r>
      <w:r w:rsidR="00556811" w:rsidRPr="00E87427">
        <w:rPr>
          <w:rFonts w:cstheme="minorHAnsi"/>
          <w:sz w:val="24"/>
        </w:rPr>
        <w:t xml:space="preserve"> aligns with the </w:t>
      </w:r>
      <w:r w:rsidR="00556811" w:rsidRPr="00E87427">
        <w:rPr>
          <w:rFonts w:cstheme="minorHAnsi"/>
          <w:i/>
          <w:iCs/>
          <w:sz w:val="24"/>
        </w:rPr>
        <w:t>NDIS Act 2013</w:t>
      </w:r>
      <w:r w:rsidR="00556811" w:rsidRPr="00E87427">
        <w:rPr>
          <w:rFonts w:cstheme="minorHAnsi"/>
          <w:sz w:val="24"/>
        </w:rPr>
        <w:t xml:space="preserve"> and</w:t>
      </w:r>
      <w:r w:rsidR="003F447C" w:rsidRPr="00E87427">
        <w:rPr>
          <w:rFonts w:cstheme="minorHAnsi"/>
          <w:sz w:val="24"/>
        </w:rPr>
        <w:t xml:space="preserve"> the</w:t>
      </w:r>
      <w:r w:rsidR="00556811" w:rsidRPr="00E87427">
        <w:rPr>
          <w:rFonts w:cstheme="minorHAnsi"/>
          <w:sz w:val="24"/>
        </w:rPr>
        <w:t xml:space="preserve"> </w:t>
      </w:r>
      <w:r w:rsidR="00556811" w:rsidRPr="00E87427">
        <w:rPr>
          <w:rFonts w:cstheme="minorHAnsi"/>
          <w:i/>
          <w:iCs/>
          <w:sz w:val="24"/>
        </w:rPr>
        <w:t>National Disability Insurance Scheme</w:t>
      </w:r>
      <w:r w:rsidR="003F447C" w:rsidRPr="00E87427">
        <w:rPr>
          <w:rFonts w:cstheme="minorHAnsi"/>
          <w:i/>
          <w:iCs/>
          <w:sz w:val="24"/>
        </w:rPr>
        <w:t xml:space="preserve"> (Restrictive Practices and Behaviour Support) Rules 2018</w:t>
      </w:r>
      <w:r w:rsidR="003F447C" w:rsidRPr="00E87427">
        <w:rPr>
          <w:rFonts w:cstheme="minorHAnsi"/>
          <w:sz w:val="24"/>
        </w:rPr>
        <w:t xml:space="preserve">, which includes chemical, mechanical, physical, environmental </w:t>
      </w:r>
      <w:proofErr w:type="gramStart"/>
      <w:r w:rsidR="001A46FD" w:rsidRPr="00E87427">
        <w:rPr>
          <w:rFonts w:cstheme="minorHAnsi"/>
          <w:sz w:val="24"/>
        </w:rPr>
        <w:t>restraints</w:t>
      </w:r>
      <w:proofErr w:type="gramEnd"/>
      <w:r w:rsidR="001A46FD" w:rsidRPr="00E87427">
        <w:rPr>
          <w:rFonts w:cstheme="minorHAnsi"/>
          <w:sz w:val="24"/>
        </w:rPr>
        <w:t xml:space="preserve"> and seclusio</w:t>
      </w:r>
      <w:r w:rsidR="00480B81" w:rsidRPr="00E87427">
        <w:rPr>
          <w:rFonts w:cstheme="minorHAnsi"/>
          <w:sz w:val="24"/>
        </w:rPr>
        <w:t>n, and that t</w:t>
      </w:r>
      <w:r w:rsidR="009F132A" w:rsidRPr="00E87427">
        <w:rPr>
          <w:rFonts w:cstheme="minorHAnsi"/>
          <w:sz w:val="24"/>
        </w:rPr>
        <w:t xml:space="preserve">he regulation of restrictive </w:t>
      </w:r>
      <w:r w:rsidR="00480B81" w:rsidRPr="00E87427">
        <w:rPr>
          <w:rFonts w:cstheme="minorHAnsi"/>
          <w:sz w:val="24"/>
        </w:rPr>
        <w:t>practice applies to any disability service provider, as defined in the Bill.</w:t>
      </w:r>
      <w:r w:rsidR="00480B81" w:rsidRPr="00E87427">
        <w:rPr>
          <w:rStyle w:val="FootnoteReference"/>
          <w:rFonts w:cstheme="minorHAnsi"/>
          <w:sz w:val="24"/>
        </w:rPr>
        <w:footnoteReference w:id="17"/>
      </w:r>
      <w:r w:rsidR="00D87CC5" w:rsidRPr="00E87427">
        <w:rPr>
          <w:rFonts w:cstheme="minorHAnsi"/>
          <w:sz w:val="24"/>
        </w:rPr>
        <w:t xml:space="preserve"> </w:t>
      </w:r>
    </w:p>
    <w:p w14:paraId="0615DB7D" w14:textId="77777777" w:rsidR="0008539D" w:rsidRDefault="0008539D" w:rsidP="00E87427">
      <w:pPr>
        <w:snapToGrid w:val="0"/>
        <w:jc w:val="both"/>
        <w:rPr>
          <w:rFonts w:cstheme="minorHAnsi"/>
          <w:sz w:val="24"/>
        </w:rPr>
      </w:pPr>
    </w:p>
    <w:p w14:paraId="6AA75E08" w14:textId="77777777" w:rsidR="0008539D" w:rsidRDefault="0008539D" w:rsidP="00E87427">
      <w:pPr>
        <w:snapToGrid w:val="0"/>
        <w:jc w:val="both"/>
        <w:rPr>
          <w:rFonts w:cstheme="minorHAnsi"/>
          <w:sz w:val="24"/>
        </w:rPr>
      </w:pPr>
    </w:p>
    <w:p w14:paraId="78D70D25" w14:textId="77777777" w:rsidR="0008539D" w:rsidRDefault="0008539D" w:rsidP="00E87427">
      <w:pPr>
        <w:snapToGrid w:val="0"/>
        <w:jc w:val="both"/>
        <w:rPr>
          <w:rFonts w:cstheme="minorHAnsi"/>
          <w:sz w:val="24"/>
        </w:rPr>
      </w:pPr>
    </w:p>
    <w:p w14:paraId="091EA951" w14:textId="77777777" w:rsidR="0008539D" w:rsidRDefault="0008539D" w:rsidP="00E87427">
      <w:pPr>
        <w:snapToGrid w:val="0"/>
        <w:jc w:val="both"/>
        <w:rPr>
          <w:rFonts w:cstheme="minorHAnsi"/>
          <w:sz w:val="24"/>
        </w:rPr>
      </w:pPr>
    </w:p>
    <w:p w14:paraId="46D037D0" w14:textId="6D203F06" w:rsidR="00CD533E" w:rsidRPr="00E87427" w:rsidRDefault="0037237D" w:rsidP="00E87427">
      <w:pPr>
        <w:snapToGrid w:val="0"/>
        <w:jc w:val="both"/>
        <w:rPr>
          <w:rFonts w:cstheme="minorHAnsi"/>
          <w:sz w:val="24"/>
        </w:rPr>
      </w:pPr>
      <w:r w:rsidRPr="00E87427">
        <w:rPr>
          <w:rFonts w:cstheme="minorHAnsi"/>
          <w:sz w:val="24"/>
        </w:rPr>
        <w:t>However</w:t>
      </w:r>
      <w:r w:rsidR="001255A5" w:rsidRPr="00E87427">
        <w:rPr>
          <w:rFonts w:cstheme="minorHAnsi"/>
          <w:sz w:val="24"/>
        </w:rPr>
        <w:t>,</w:t>
      </w:r>
      <w:r w:rsidR="003F0EFC" w:rsidRPr="00E87427">
        <w:rPr>
          <w:rFonts w:cstheme="minorHAnsi"/>
          <w:sz w:val="24"/>
        </w:rPr>
        <w:t xml:space="preserve"> </w:t>
      </w:r>
      <w:r w:rsidR="00183BE2" w:rsidRPr="00E87427">
        <w:rPr>
          <w:rFonts w:cstheme="minorHAnsi"/>
          <w:sz w:val="24"/>
        </w:rPr>
        <w:t xml:space="preserve">as recognised by the Royal Commission in </w:t>
      </w:r>
      <w:r w:rsidR="00A9767A" w:rsidRPr="00E87427">
        <w:rPr>
          <w:rFonts w:cstheme="minorHAnsi"/>
          <w:sz w:val="24"/>
        </w:rPr>
        <w:t xml:space="preserve">its </w:t>
      </w:r>
      <w:r w:rsidR="00183BE2" w:rsidRPr="00E87427">
        <w:rPr>
          <w:rFonts w:cstheme="minorHAnsi"/>
          <w:sz w:val="24"/>
        </w:rPr>
        <w:t xml:space="preserve">Research Report </w:t>
      </w:r>
      <w:r w:rsidR="00183BE2" w:rsidRPr="00E87427">
        <w:rPr>
          <w:rFonts w:cstheme="minorHAnsi"/>
          <w:i/>
          <w:iCs/>
          <w:sz w:val="24"/>
        </w:rPr>
        <w:t>Restrictive practices; A pathway to elimination</w:t>
      </w:r>
      <w:r w:rsidR="00531925" w:rsidRPr="00E87427">
        <w:rPr>
          <w:rFonts w:cstheme="minorHAnsi"/>
          <w:sz w:val="24"/>
        </w:rPr>
        <w:t>,</w:t>
      </w:r>
      <w:r w:rsidR="00793E48" w:rsidRPr="00E87427">
        <w:rPr>
          <w:rStyle w:val="FootnoteReference"/>
          <w:rFonts w:cstheme="minorHAnsi"/>
          <w:sz w:val="24"/>
        </w:rPr>
        <w:footnoteReference w:id="18"/>
      </w:r>
      <w:r w:rsidR="00531925" w:rsidRPr="00E87427">
        <w:rPr>
          <w:rFonts w:cstheme="minorHAnsi"/>
          <w:sz w:val="24"/>
        </w:rPr>
        <w:t xml:space="preserve"> Australia should be working towards</w:t>
      </w:r>
      <w:r w:rsidR="005D7543" w:rsidRPr="00E87427">
        <w:rPr>
          <w:rFonts w:cstheme="minorHAnsi"/>
          <w:sz w:val="24"/>
        </w:rPr>
        <w:t xml:space="preserve"> the full elimination of restrictive practices</w:t>
      </w:r>
      <w:r w:rsidR="00E263BC" w:rsidRPr="00E87427">
        <w:rPr>
          <w:rFonts w:cstheme="minorHAnsi"/>
          <w:sz w:val="24"/>
        </w:rPr>
        <w:t xml:space="preserve">. If this approach is adopted </w:t>
      </w:r>
      <w:r w:rsidR="00922612" w:rsidRPr="00E87427">
        <w:rPr>
          <w:rFonts w:cstheme="minorHAnsi"/>
          <w:sz w:val="24"/>
        </w:rPr>
        <w:t>by</w:t>
      </w:r>
      <w:r w:rsidR="00E263BC" w:rsidRPr="00E87427">
        <w:rPr>
          <w:rFonts w:cstheme="minorHAnsi"/>
          <w:sz w:val="24"/>
        </w:rPr>
        <w:t xml:space="preserve"> </w:t>
      </w:r>
      <w:r w:rsidR="00922612" w:rsidRPr="00E87427">
        <w:rPr>
          <w:rFonts w:cstheme="minorHAnsi"/>
          <w:sz w:val="24"/>
        </w:rPr>
        <w:t xml:space="preserve">the Royal Commission in </w:t>
      </w:r>
      <w:r w:rsidR="00A9767A" w:rsidRPr="00E87427">
        <w:rPr>
          <w:rFonts w:cstheme="minorHAnsi"/>
          <w:sz w:val="24"/>
        </w:rPr>
        <w:t xml:space="preserve">its final report and </w:t>
      </w:r>
      <w:r w:rsidR="00CC2ED3" w:rsidRPr="00E87427">
        <w:rPr>
          <w:rFonts w:cstheme="minorHAnsi"/>
          <w:sz w:val="24"/>
        </w:rPr>
        <w:t>recommendations,</w:t>
      </w:r>
      <w:r w:rsidR="00922612" w:rsidRPr="00E87427">
        <w:rPr>
          <w:rFonts w:cstheme="minorHAnsi"/>
          <w:sz w:val="24"/>
        </w:rPr>
        <w:t xml:space="preserve"> then </w:t>
      </w:r>
      <w:r w:rsidR="00550F2B" w:rsidRPr="00E87427">
        <w:rPr>
          <w:rFonts w:cstheme="minorHAnsi"/>
          <w:sz w:val="24"/>
        </w:rPr>
        <w:t>this</w:t>
      </w:r>
      <w:r w:rsidR="00A9767A" w:rsidRPr="00E87427">
        <w:rPr>
          <w:rFonts w:cstheme="minorHAnsi"/>
          <w:sz w:val="24"/>
        </w:rPr>
        <w:t xml:space="preserve"> will need to be considered in the finalisation of the</w:t>
      </w:r>
      <w:r w:rsidR="00550F2B" w:rsidRPr="00E87427">
        <w:rPr>
          <w:rFonts w:cstheme="minorHAnsi"/>
          <w:sz w:val="24"/>
        </w:rPr>
        <w:t xml:space="preserve"> Bill.</w:t>
      </w:r>
      <w:r w:rsidR="000700EC" w:rsidRPr="00E87427">
        <w:rPr>
          <w:rFonts w:cstheme="minorHAnsi"/>
          <w:sz w:val="24"/>
        </w:rPr>
        <w:t xml:space="preserve"> </w:t>
      </w:r>
    </w:p>
    <w:p w14:paraId="5FE0FAB0" w14:textId="77777777" w:rsidR="00CD533E" w:rsidRPr="00E87427" w:rsidRDefault="00CD533E" w:rsidP="00E87427">
      <w:pPr>
        <w:snapToGrid w:val="0"/>
        <w:jc w:val="both"/>
        <w:rPr>
          <w:rFonts w:cstheme="minorHAnsi"/>
          <w:sz w:val="24"/>
        </w:rPr>
      </w:pPr>
    </w:p>
    <w:p w14:paraId="435044B7" w14:textId="6D19A137" w:rsidR="0077292E" w:rsidRPr="00E87427" w:rsidRDefault="00ED0822" w:rsidP="00E87427">
      <w:pPr>
        <w:snapToGrid w:val="0"/>
        <w:jc w:val="both"/>
        <w:rPr>
          <w:rFonts w:cstheme="minorHAnsi"/>
          <w:sz w:val="24"/>
        </w:rPr>
      </w:pPr>
      <w:r w:rsidRPr="00E87427">
        <w:rPr>
          <w:rFonts w:cstheme="minorHAnsi"/>
          <w:sz w:val="24"/>
        </w:rPr>
        <w:t>The Bill does not currently make it explicit</w:t>
      </w:r>
      <w:r w:rsidR="003D047F" w:rsidRPr="00E87427">
        <w:rPr>
          <w:rFonts w:cstheme="minorHAnsi"/>
          <w:sz w:val="24"/>
        </w:rPr>
        <w:t xml:space="preserve"> that other government agencies and services</w:t>
      </w:r>
      <w:r w:rsidR="000E5BF9" w:rsidRPr="00E87427">
        <w:rPr>
          <w:rFonts w:cstheme="minorHAnsi"/>
          <w:sz w:val="24"/>
        </w:rPr>
        <w:t>, such as schools and hospitals,</w:t>
      </w:r>
      <w:r w:rsidR="003D047F" w:rsidRPr="00E87427">
        <w:rPr>
          <w:rFonts w:cstheme="minorHAnsi"/>
          <w:sz w:val="24"/>
        </w:rPr>
        <w:t xml:space="preserve"> are </w:t>
      </w:r>
      <w:r w:rsidR="00CA2189" w:rsidRPr="00E87427">
        <w:rPr>
          <w:rFonts w:cstheme="minorHAnsi"/>
          <w:sz w:val="24"/>
        </w:rPr>
        <w:t>required to comply with the restrictive practice</w:t>
      </w:r>
      <w:r w:rsidRPr="00E87427">
        <w:rPr>
          <w:rFonts w:cstheme="minorHAnsi"/>
          <w:sz w:val="24"/>
        </w:rPr>
        <w:t xml:space="preserve"> regulatory framework.</w:t>
      </w:r>
      <w:r w:rsidR="000E5BF9" w:rsidRPr="00E87427">
        <w:rPr>
          <w:rFonts w:cstheme="minorHAnsi"/>
          <w:sz w:val="24"/>
        </w:rPr>
        <w:t xml:space="preserve"> </w:t>
      </w:r>
      <w:r w:rsidR="007C31EA" w:rsidRPr="00E87427">
        <w:rPr>
          <w:rFonts w:cstheme="minorHAnsi"/>
          <w:sz w:val="24"/>
        </w:rPr>
        <w:t xml:space="preserve">For example, the Department </w:t>
      </w:r>
      <w:r w:rsidR="007C31EA" w:rsidRPr="00E87427">
        <w:rPr>
          <w:rFonts w:cstheme="minorHAnsi"/>
          <w:i/>
          <w:iCs/>
          <w:sz w:val="24"/>
        </w:rPr>
        <w:t>for</w:t>
      </w:r>
      <w:r w:rsidR="007C31EA" w:rsidRPr="00E87427">
        <w:rPr>
          <w:rFonts w:cstheme="minorHAnsi"/>
          <w:sz w:val="24"/>
        </w:rPr>
        <w:t xml:space="preserve"> Education, Children and Young People</w:t>
      </w:r>
      <w:r w:rsidR="003C00C2" w:rsidRPr="00E87427">
        <w:rPr>
          <w:rFonts w:cstheme="minorHAnsi"/>
          <w:sz w:val="24"/>
        </w:rPr>
        <w:t xml:space="preserve"> (DECYP)</w:t>
      </w:r>
      <w:r w:rsidR="007C31EA" w:rsidRPr="00E87427">
        <w:rPr>
          <w:rFonts w:cstheme="minorHAnsi"/>
          <w:sz w:val="24"/>
        </w:rPr>
        <w:t xml:space="preserve"> has its own internal policy and procedure </w:t>
      </w:r>
      <w:r w:rsidR="00675DE3" w:rsidRPr="00E87427">
        <w:rPr>
          <w:rFonts w:cstheme="minorHAnsi"/>
          <w:sz w:val="24"/>
        </w:rPr>
        <w:t>for r</w:t>
      </w:r>
      <w:r w:rsidR="00371AC0" w:rsidRPr="00E87427">
        <w:rPr>
          <w:rFonts w:cstheme="minorHAnsi"/>
          <w:sz w:val="24"/>
        </w:rPr>
        <w:t>egulating restrictive practices for all employees and school sites</w:t>
      </w:r>
      <w:r w:rsidR="004076FE" w:rsidRPr="00E87427">
        <w:rPr>
          <w:rFonts w:cstheme="minorHAnsi"/>
          <w:sz w:val="24"/>
        </w:rPr>
        <w:t xml:space="preserve"> (noting that </w:t>
      </w:r>
      <w:r w:rsidR="004278FB" w:rsidRPr="00E87427">
        <w:rPr>
          <w:rFonts w:cstheme="minorHAnsi"/>
          <w:sz w:val="24"/>
        </w:rPr>
        <w:t>both</w:t>
      </w:r>
      <w:r w:rsidR="004076FE" w:rsidRPr="00E87427">
        <w:rPr>
          <w:rFonts w:cstheme="minorHAnsi"/>
          <w:sz w:val="24"/>
        </w:rPr>
        <w:t xml:space="preserve"> </w:t>
      </w:r>
      <w:r w:rsidR="004278FB" w:rsidRPr="00E87427">
        <w:rPr>
          <w:rFonts w:cstheme="minorHAnsi"/>
          <w:sz w:val="24"/>
        </w:rPr>
        <w:t xml:space="preserve">the policy and procedure </w:t>
      </w:r>
      <w:r w:rsidR="003C00C2" w:rsidRPr="00E87427">
        <w:rPr>
          <w:rFonts w:cstheme="minorHAnsi"/>
          <w:sz w:val="24"/>
        </w:rPr>
        <w:t>are yet to be updated since the creation of DECYP)</w:t>
      </w:r>
      <w:r w:rsidR="00371AC0" w:rsidRPr="00E87427">
        <w:rPr>
          <w:rFonts w:cstheme="minorHAnsi"/>
          <w:sz w:val="24"/>
        </w:rPr>
        <w:t>.</w:t>
      </w:r>
      <w:r w:rsidR="00000815" w:rsidRPr="00E87427">
        <w:rPr>
          <w:rStyle w:val="FootnoteReference"/>
          <w:rFonts w:cstheme="minorHAnsi"/>
          <w:sz w:val="24"/>
        </w:rPr>
        <w:footnoteReference w:id="19"/>
      </w:r>
      <w:r w:rsidR="003C00C2" w:rsidRPr="00E87427">
        <w:rPr>
          <w:rFonts w:cstheme="minorHAnsi"/>
          <w:sz w:val="24"/>
        </w:rPr>
        <w:t xml:space="preserve"> In New South Wales, </w:t>
      </w:r>
      <w:r w:rsidR="00E95728" w:rsidRPr="00E87427">
        <w:rPr>
          <w:rFonts w:cstheme="minorHAnsi"/>
          <w:sz w:val="24"/>
        </w:rPr>
        <w:t>a Bill</w:t>
      </w:r>
      <w:r w:rsidR="00665846" w:rsidRPr="00E87427">
        <w:rPr>
          <w:rFonts w:cstheme="minorHAnsi"/>
          <w:sz w:val="24"/>
        </w:rPr>
        <w:t xml:space="preserve"> specific to the regulation of restrictive practices </w:t>
      </w:r>
      <w:r w:rsidR="000169BF" w:rsidRPr="00E87427">
        <w:rPr>
          <w:rFonts w:cstheme="minorHAnsi"/>
          <w:sz w:val="24"/>
        </w:rPr>
        <w:t>has been drafted</w:t>
      </w:r>
      <w:r w:rsidR="00C60B3F" w:rsidRPr="00E87427">
        <w:rPr>
          <w:rFonts w:cstheme="minorHAnsi"/>
          <w:sz w:val="24"/>
        </w:rPr>
        <w:t xml:space="preserve"> – see the </w:t>
      </w:r>
      <w:r w:rsidR="00DC4D9A" w:rsidRPr="00133F85">
        <w:rPr>
          <w:rFonts w:cstheme="minorHAnsi"/>
          <w:sz w:val="24"/>
        </w:rPr>
        <w:t>Persons with Disability (Regulation of Restrictive Practices) Bill 2021</w:t>
      </w:r>
      <w:r w:rsidR="001D7D55" w:rsidRPr="00133F85">
        <w:rPr>
          <w:rFonts w:cstheme="minorHAnsi"/>
          <w:sz w:val="24"/>
        </w:rPr>
        <w:t>. One of the aims of th</w:t>
      </w:r>
      <w:r w:rsidR="001D7D55" w:rsidRPr="00E87427">
        <w:rPr>
          <w:rFonts w:cstheme="minorHAnsi"/>
          <w:sz w:val="24"/>
        </w:rPr>
        <w:t xml:space="preserve">e Bill is to </w:t>
      </w:r>
      <w:r w:rsidR="001C4ACE" w:rsidRPr="00E87427">
        <w:rPr>
          <w:rFonts w:cstheme="minorHAnsi"/>
          <w:sz w:val="24"/>
        </w:rPr>
        <w:t>regulate</w:t>
      </w:r>
      <w:r w:rsidR="00E86FEE" w:rsidRPr="00E87427">
        <w:rPr>
          <w:rFonts w:cstheme="minorHAnsi"/>
          <w:sz w:val="24"/>
        </w:rPr>
        <w:t xml:space="preserve"> the use of restrictive practices by NDIS providers</w:t>
      </w:r>
      <w:r w:rsidR="001C4ACE" w:rsidRPr="00E87427">
        <w:rPr>
          <w:rFonts w:cstheme="minorHAnsi"/>
          <w:sz w:val="24"/>
        </w:rPr>
        <w:t xml:space="preserve">, whilst also requiring NDIS providers, hospitals, </w:t>
      </w:r>
      <w:proofErr w:type="gramStart"/>
      <w:r w:rsidR="001C4ACE" w:rsidRPr="00E87427">
        <w:rPr>
          <w:rFonts w:cstheme="minorHAnsi"/>
          <w:sz w:val="24"/>
        </w:rPr>
        <w:t>schools</w:t>
      </w:r>
      <w:proofErr w:type="gramEnd"/>
      <w:r w:rsidR="001C4ACE" w:rsidRPr="00E87427">
        <w:rPr>
          <w:rFonts w:cstheme="minorHAnsi"/>
          <w:sz w:val="24"/>
        </w:rPr>
        <w:t xml:space="preserve"> and other government services, to follow a common set of human rights-based principles.</w:t>
      </w:r>
      <w:r w:rsidR="00CD533E" w:rsidRPr="00E87427">
        <w:rPr>
          <w:rFonts w:cstheme="minorHAnsi"/>
          <w:sz w:val="24"/>
        </w:rPr>
        <w:t xml:space="preserve"> Section 7 of the draft Bill</w:t>
      </w:r>
      <w:r w:rsidR="004278FB" w:rsidRPr="00E87427">
        <w:rPr>
          <w:rFonts w:cstheme="minorHAnsi"/>
          <w:sz w:val="24"/>
        </w:rPr>
        <w:t xml:space="preserve"> places </w:t>
      </w:r>
      <w:r w:rsidR="007C73DD" w:rsidRPr="00E87427">
        <w:rPr>
          <w:rFonts w:cstheme="minorHAnsi"/>
          <w:sz w:val="24"/>
        </w:rPr>
        <w:t>obligations on government sector agencies</w:t>
      </w:r>
      <w:r w:rsidR="00CD533E" w:rsidRPr="00E87427">
        <w:rPr>
          <w:rFonts w:cstheme="minorHAnsi"/>
          <w:sz w:val="24"/>
        </w:rPr>
        <w:t>:</w:t>
      </w:r>
    </w:p>
    <w:p w14:paraId="4DE74FF9" w14:textId="77777777" w:rsidR="0077292E" w:rsidRPr="00E87427" w:rsidRDefault="0077292E" w:rsidP="00E87427">
      <w:pPr>
        <w:tabs>
          <w:tab w:val="left" w:pos="6608"/>
        </w:tabs>
        <w:snapToGrid w:val="0"/>
        <w:jc w:val="both"/>
        <w:rPr>
          <w:rFonts w:cstheme="minorHAnsi"/>
          <w:b/>
          <w:bCs/>
          <w:color w:val="0070C0"/>
          <w:sz w:val="24"/>
        </w:rPr>
      </w:pPr>
    </w:p>
    <w:p w14:paraId="6A86D153" w14:textId="17548111" w:rsidR="00CD533E" w:rsidRPr="0008539D" w:rsidRDefault="00CD533E" w:rsidP="0008539D">
      <w:pPr>
        <w:shd w:val="clear" w:color="auto" w:fill="FFFFFF"/>
        <w:tabs>
          <w:tab w:val="left" w:pos="851"/>
        </w:tabs>
        <w:snapToGrid w:val="0"/>
        <w:spacing w:after="60"/>
        <w:ind w:left="567" w:right="561"/>
        <w:jc w:val="both"/>
        <w:rPr>
          <w:rFonts w:cstheme="minorHAnsi"/>
          <w:szCs w:val="22"/>
        </w:rPr>
      </w:pPr>
      <w:r w:rsidRPr="0008539D">
        <w:rPr>
          <w:rFonts w:cstheme="minorHAnsi"/>
          <w:szCs w:val="22"/>
        </w:rPr>
        <w:t xml:space="preserve">7 </w:t>
      </w:r>
      <w:r w:rsidR="0008539D">
        <w:rPr>
          <w:rFonts w:cstheme="minorHAnsi"/>
          <w:szCs w:val="22"/>
        </w:rPr>
        <w:tab/>
      </w:r>
      <w:r w:rsidRPr="0008539D">
        <w:rPr>
          <w:rFonts w:cstheme="minorHAnsi"/>
          <w:szCs w:val="22"/>
        </w:rPr>
        <w:t xml:space="preserve">Obligations on government sector agencies using restrictive </w:t>
      </w:r>
      <w:proofErr w:type="gramStart"/>
      <w:r w:rsidRPr="0008539D">
        <w:rPr>
          <w:rFonts w:cstheme="minorHAnsi"/>
          <w:szCs w:val="22"/>
        </w:rPr>
        <w:t>practices</w:t>
      </w:r>
      <w:proofErr w:type="gramEnd"/>
      <w:r w:rsidRPr="0008539D">
        <w:rPr>
          <w:rFonts w:cstheme="minorHAnsi"/>
          <w:szCs w:val="22"/>
        </w:rPr>
        <w:t xml:space="preserve"> </w:t>
      </w:r>
    </w:p>
    <w:p w14:paraId="35077481" w14:textId="2ACFE1D8" w:rsidR="00CD533E" w:rsidRPr="0008539D" w:rsidRDefault="00CD533E" w:rsidP="0008539D">
      <w:pPr>
        <w:pStyle w:val="ListParagraph"/>
        <w:numPr>
          <w:ilvl w:val="0"/>
          <w:numId w:val="46"/>
        </w:numPr>
        <w:shd w:val="clear" w:color="auto" w:fill="FFFFFF"/>
        <w:tabs>
          <w:tab w:val="left" w:pos="1418"/>
        </w:tabs>
        <w:snapToGrid w:val="0"/>
        <w:spacing w:after="60"/>
        <w:ind w:left="1418" w:right="561" w:hanging="567"/>
        <w:contextualSpacing w:val="0"/>
        <w:jc w:val="both"/>
        <w:rPr>
          <w:rFonts w:cstheme="minorHAnsi"/>
          <w:szCs w:val="22"/>
        </w:rPr>
      </w:pPr>
      <w:r w:rsidRPr="0008539D">
        <w:rPr>
          <w:rFonts w:cstheme="minorHAnsi"/>
          <w:szCs w:val="22"/>
        </w:rPr>
        <w:t xml:space="preserve">This section applies to a government sector agency that uses or proposes to use a restrictive practice on a person with disability (a relevant government sector agency). </w:t>
      </w:r>
    </w:p>
    <w:p w14:paraId="525D5D2C" w14:textId="31D5C82B" w:rsidR="0077292E" w:rsidRPr="0008539D" w:rsidRDefault="00CD533E" w:rsidP="0008539D">
      <w:pPr>
        <w:pStyle w:val="ListParagraph"/>
        <w:numPr>
          <w:ilvl w:val="0"/>
          <w:numId w:val="46"/>
        </w:numPr>
        <w:shd w:val="clear" w:color="auto" w:fill="FFFFFF"/>
        <w:tabs>
          <w:tab w:val="left" w:pos="1418"/>
        </w:tabs>
        <w:snapToGrid w:val="0"/>
        <w:spacing w:after="60"/>
        <w:ind w:left="1418" w:right="561" w:hanging="567"/>
        <w:contextualSpacing w:val="0"/>
        <w:jc w:val="both"/>
        <w:rPr>
          <w:rFonts w:cstheme="minorHAnsi"/>
          <w:szCs w:val="22"/>
        </w:rPr>
      </w:pPr>
      <w:r w:rsidRPr="0008539D">
        <w:rPr>
          <w:rFonts w:cstheme="minorHAnsi"/>
          <w:szCs w:val="22"/>
        </w:rPr>
        <w:t xml:space="preserve">A relevant government sector agency must </w:t>
      </w:r>
      <w:proofErr w:type="gramStart"/>
      <w:r w:rsidRPr="0008539D">
        <w:rPr>
          <w:rFonts w:cstheme="minorHAnsi"/>
          <w:szCs w:val="22"/>
        </w:rPr>
        <w:t>take into account</w:t>
      </w:r>
      <w:proofErr w:type="gramEnd"/>
      <w:r w:rsidRPr="0008539D">
        <w:rPr>
          <w:rFonts w:cstheme="minorHAnsi"/>
          <w:szCs w:val="22"/>
        </w:rPr>
        <w:t xml:space="preserve"> the objects and guiding principles of this Act when</w:t>
      </w:r>
      <w:r w:rsidR="00C9470A" w:rsidRPr="0008539D">
        <w:rPr>
          <w:rFonts w:cstheme="minorHAnsi"/>
          <w:szCs w:val="22"/>
        </w:rPr>
        <w:t xml:space="preserve"> </w:t>
      </w:r>
      <w:r w:rsidRPr="0008539D">
        <w:rPr>
          <w:rFonts w:cstheme="minorHAnsi"/>
          <w:szCs w:val="22"/>
        </w:rPr>
        <w:t>—</w:t>
      </w:r>
    </w:p>
    <w:p w14:paraId="536B93E9" w14:textId="77777777" w:rsidR="00C9470A" w:rsidRPr="0008539D" w:rsidRDefault="00C9470A" w:rsidP="0008539D">
      <w:pPr>
        <w:pStyle w:val="ListParagraph"/>
        <w:numPr>
          <w:ilvl w:val="0"/>
          <w:numId w:val="47"/>
        </w:numPr>
        <w:shd w:val="clear" w:color="auto" w:fill="FFFFFF"/>
        <w:snapToGrid w:val="0"/>
        <w:spacing w:after="60"/>
        <w:ind w:left="1985" w:right="561" w:hanging="567"/>
        <w:contextualSpacing w:val="0"/>
        <w:jc w:val="both"/>
        <w:rPr>
          <w:rFonts w:cstheme="minorHAnsi"/>
          <w:szCs w:val="22"/>
        </w:rPr>
      </w:pPr>
      <w:r w:rsidRPr="0008539D">
        <w:rPr>
          <w:rFonts w:cstheme="minorHAnsi"/>
          <w:szCs w:val="22"/>
        </w:rPr>
        <w:t xml:space="preserve">developing and implementing policies about the use of restrictive practices on a person with disability, and </w:t>
      </w:r>
    </w:p>
    <w:p w14:paraId="467D89E3" w14:textId="029AFA5D" w:rsidR="00C9470A" w:rsidRPr="0008539D" w:rsidRDefault="00C9470A" w:rsidP="0008539D">
      <w:pPr>
        <w:pStyle w:val="ListParagraph"/>
        <w:numPr>
          <w:ilvl w:val="0"/>
          <w:numId w:val="47"/>
        </w:numPr>
        <w:shd w:val="clear" w:color="auto" w:fill="FFFFFF"/>
        <w:snapToGrid w:val="0"/>
        <w:spacing w:after="60"/>
        <w:ind w:left="1985" w:right="561" w:hanging="567"/>
        <w:contextualSpacing w:val="0"/>
        <w:jc w:val="both"/>
        <w:rPr>
          <w:rFonts w:cstheme="minorHAnsi"/>
          <w:szCs w:val="22"/>
        </w:rPr>
      </w:pPr>
      <w:r w:rsidRPr="0008539D">
        <w:rPr>
          <w:rFonts w:cstheme="minorHAnsi"/>
          <w:szCs w:val="22"/>
        </w:rPr>
        <w:t>providing, or arranging for the provision of, services that include the use of restrictive practices to a person with disability.</w:t>
      </w:r>
    </w:p>
    <w:p w14:paraId="68DCF777" w14:textId="65EDF58A" w:rsidR="00C9470A" w:rsidRPr="0008539D" w:rsidRDefault="00C12C80" w:rsidP="0008539D">
      <w:pPr>
        <w:pStyle w:val="ListParagraph"/>
        <w:numPr>
          <w:ilvl w:val="0"/>
          <w:numId w:val="46"/>
        </w:numPr>
        <w:shd w:val="clear" w:color="auto" w:fill="FFFFFF"/>
        <w:snapToGrid w:val="0"/>
        <w:spacing w:after="60"/>
        <w:ind w:left="1418" w:right="561" w:hanging="567"/>
        <w:contextualSpacing w:val="0"/>
        <w:jc w:val="both"/>
        <w:rPr>
          <w:rFonts w:cstheme="minorHAnsi"/>
          <w:szCs w:val="22"/>
        </w:rPr>
      </w:pPr>
      <w:r w:rsidRPr="0008539D">
        <w:rPr>
          <w:rFonts w:cstheme="minorHAnsi"/>
          <w:szCs w:val="22"/>
        </w:rPr>
        <w:t>A relevant government sector agency must co-operate with the Commissioner and provide information or assistance that the Commissioner reasonably requires to exercise the Commissioner’s functions under this Act.</w:t>
      </w:r>
    </w:p>
    <w:p w14:paraId="18B6C5C3" w14:textId="28EA46E1" w:rsidR="008A5E84" w:rsidRPr="0008539D" w:rsidRDefault="00C12C80" w:rsidP="0008539D">
      <w:pPr>
        <w:pStyle w:val="ListParagraph"/>
        <w:numPr>
          <w:ilvl w:val="0"/>
          <w:numId w:val="46"/>
        </w:numPr>
        <w:shd w:val="clear" w:color="auto" w:fill="FFFFFF"/>
        <w:snapToGrid w:val="0"/>
        <w:spacing w:after="60"/>
        <w:ind w:left="1418" w:right="561" w:hanging="567"/>
        <w:contextualSpacing w:val="0"/>
        <w:jc w:val="both"/>
        <w:rPr>
          <w:rFonts w:cstheme="minorHAnsi"/>
          <w:szCs w:val="22"/>
        </w:rPr>
      </w:pPr>
      <w:r w:rsidRPr="0008539D">
        <w:rPr>
          <w:rFonts w:cstheme="minorHAnsi"/>
          <w:szCs w:val="22"/>
        </w:rPr>
        <w:t>A relevant government sector agency must, within the period of 4 months after 30 June in each year—</w:t>
      </w:r>
      <w:r w:rsidR="008A5E84" w:rsidRPr="0008539D">
        <w:rPr>
          <w:rFonts w:cstheme="minorHAnsi"/>
          <w:szCs w:val="22"/>
        </w:rPr>
        <w:t xml:space="preserve"> </w:t>
      </w:r>
    </w:p>
    <w:p w14:paraId="7B3E4EE5" w14:textId="2073E221" w:rsidR="008A5E84" w:rsidRPr="0008539D" w:rsidRDefault="008A5E84" w:rsidP="0008539D">
      <w:pPr>
        <w:pStyle w:val="ListParagraph"/>
        <w:numPr>
          <w:ilvl w:val="0"/>
          <w:numId w:val="48"/>
        </w:numPr>
        <w:shd w:val="clear" w:color="auto" w:fill="FFFFFF"/>
        <w:snapToGrid w:val="0"/>
        <w:spacing w:after="60"/>
        <w:ind w:left="1985" w:right="561" w:hanging="567"/>
        <w:contextualSpacing w:val="0"/>
        <w:jc w:val="both"/>
        <w:rPr>
          <w:rFonts w:cstheme="minorHAnsi"/>
          <w:szCs w:val="22"/>
        </w:rPr>
      </w:pPr>
      <w:r w:rsidRPr="0008539D">
        <w:rPr>
          <w:rFonts w:cstheme="minorHAnsi"/>
          <w:szCs w:val="22"/>
        </w:rPr>
        <w:t xml:space="preserve">prepare a report for the year ended on that 30 June, and </w:t>
      </w:r>
    </w:p>
    <w:p w14:paraId="2065A60C" w14:textId="554B61FD" w:rsidR="008A5E84" w:rsidRPr="0008539D" w:rsidRDefault="008A5E84" w:rsidP="0008539D">
      <w:pPr>
        <w:pStyle w:val="ListParagraph"/>
        <w:numPr>
          <w:ilvl w:val="0"/>
          <w:numId w:val="48"/>
        </w:numPr>
        <w:shd w:val="clear" w:color="auto" w:fill="FFFFFF"/>
        <w:snapToGrid w:val="0"/>
        <w:spacing w:after="60"/>
        <w:ind w:left="1985" w:right="561" w:hanging="567"/>
        <w:contextualSpacing w:val="0"/>
        <w:jc w:val="both"/>
        <w:rPr>
          <w:rFonts w:cstheme="minorHAnsi"/>
          <w:szCs w:val="22"/>
        </w:rPr>
      </w:pPr>
      <w:r w:rsidRPr="0008539D">
        <w:rPr>
          <w:rFonts w:cstheme="minorHAnsi"/>
          <w:szCs w:val="22"/>
        </w:rPr>
        <w:t>provide the report to the Commissioner.</w:t>
      </w:r>
    </w:p>
    <w:p w14:paraId="1F0088DE" w14:textId="77777777" w:rsidR="008A5E84" w:rsidRPr="0008539D" w:rsidRDefault="008A5E84" w:rsidP="0008539D">
      <w:pPr>
        <w:pStyle w:val="ListParagraph"/>
        <w:numPr>
          <w:ilvl w:val="0"/>
          <w:numId w:val="46"/>
        </w:numPr>
        <w:shd w:val="clear" w:color="auto" w:fill="FFFFFF"/>
        <w:snapToGrid w:val="0"/>
        <w:spacing w:after="60"/>
        <w:ind w:left="1418" w:right="561" w:hanging="567"/>
        <w:contextualSpacing w:val="0"/>
        <w:jc w:val="both"/>
        <w:rPr>
          <w:rFonts w:cstheme="minorHAnsi"/>
          <w:szCs w:val="22"/>
        </w:rPr>
      </w:pPr>
      <w:r w:rsidRPr="0008539D">
        <w:rPr>
          <w:rFonts w:cstheme="minorHAnsi"/>
          <w:szCs w:val="22"/>
        </w:rPr>
        <w:t>The report must—</w:t>
      </w:r>
    </w:p>
    <w:p w14:paraId="59AD2AE9" w14:textId="77777777" w:rsidR="00AC3215" w:rsidRPr="0008539D" w:rsidRDefault="00AC3215" w:rsidP="0008539D">
      <w:pPr>
        <w:pStyle w:val="ListParagraph"/>
        <w:numPr>
          <w:ilvl w:val="1"/>
          <w:numId w:val="46"/>
        </w:numPr>
        <w:shd w:val="clear" w:color="auto" w:fill="FFFFFF"/>
        <w:snapToGrid w:val="0"/>
        <w:spacing w:after="60"/>
        <w:ind w:left="1985" w:right="561" w:hanging="567"/>
        <w:contextualSpacing w:val="0"/>
        <w:jc w:val="both"/>
        <w:rPr>
          <w:rFonts w:cstheme="minorHAnsi"/>
          <w:szCs w:val="22"/>
        </w:rPr>
      </w:pPr>
      <w:r w:rsidRPr="0008539D">
        <w:rPr>
          <w:rFonts w:cstheme="minorHAnsi"/>
          <w:szCs w:val="22"/>
        </w:rPr>
        <w:t xml:space="preserve">address how the objects and guiding principles of this Act were </w:t>
      </w:r>
      <w:proofErr w:type="gramStart"/>
      <w:r w:rsidRPr="0008539D">
        <w:rPr>
          <w:rFonts w:cstheme="minorHAnsi"/>
          <w:szCs w:val="22"/>
        </w:rPr>
        <w:t>taken into account</w:t>
      </w:r>
      <w:proofErr w:type="gramEnd"/>
      <w:r w:rsidRPr="0008539D">
        <w:rPr>
          <w:rFonts w:cstheme="minorHAnsi"/>
          <w:szCs w:val="22"/>
        </w:rPr>
        <w:t xml:space="preserve"> during the year by the relevant government sector agency, as required under subsection (2), and </w:t>
      </w:r>
    </w:p>
    <w:p w14:paraId="15E22415" w14:textId="64945D1E" w:rsidR="00181C7D" w:rsidRPr="0008539D" w:rsidRDefault="00AC3215" w:rsidP="0008539D">
      <w:pPr>
        <w:pStyle w:val="ListParagraph"/>
        <w:numPr>
          <w:ilvl w:val="1"/>
          <w:numId w:val="46"/>
        </w:numPr>
        <w:shd w:val="clear" w:color="auto" w:fill="FFFFFF"/>
        <w:snapToGrid w:val="0"/>
        <w:spacing w:after="60"/>
        <w:ind w:left="1985" w:right="561" w:hanging="567"/>
        <w:contextualSpacing w:val="0"/>
        <w:jc w:val="both"/>
        <w:rPr>
          <w:rFonts w:cstheme="minorHAnsi"/>
          <w:szCs w:val="22"/>
        </w:rPr>
      </w:pPr>
      <w:r w:rsidRPr="0008539D">
        <w:rPr>
          <w:rFonts w:cstheme="minorHAnsi"/>
          <w:szCs w:val="22"/>
        </w:rPr>
        <w:t>extend to services that include the use of restrictive practices on a person with disability that are provided by a person or body engaged by the relevant government sector agency.</w:t>
      </w:r>
    </w:p>
    <w:p w14:paraId="1704401C" w14:textId="1E2584DB" w:rsidR="00C9470A" w:rsidRPr="0008539D" w:rsidRDefault="00181C7D" w:rsidP="0008539D">
      <w:pPr>
        <w:pStyle w:val="ListParagraph"/>
        <w:numPr>
          <w:ilvl w:val="0"/>
          <w:numId w:val="46"/>
        </w:numPr>
        <w:shd w:val="clear" w:color="auto" w:fill="FFFFFF"/>
        <w:snapToGrid w:val="0"/>
        <w:spacing w:after="60"/>
        <w:ind w:left="1418" w:right="561" w:hanging="567"/>
        <w:contextualSpacing w:val="0"/>
        <w:jc w:val="both"/>
        <w:rPr>
          <w:rFonts w:cstheme="minorHAnsi"/>
          <w:szCs w:val="22"/>
        </w:rPr>
      </w:pPr>
      <w:r w:rsidRPr="0008539D">
        <w:rPr>
          <w:rFonts w:cstheme="minorHAnsi"/>
          <w:szCs w:val="22"/>
        </w:rPr>
        <w:lastRenderedPageBreak/>
        <w:t>The regulations may make provision for or with respect to—</w:t>
      </w:r>
    </w:p>
    <w:p w14:paraId="3E0AA453" w14:textId="77777777" w:rsidR="00AC3215" w:rsidRPr="0008539D" w:rsidRDefault="00AC3215" w:rsidP="0008539D">
      <w:pPr>
        <w:pStyle w:val="ListParagraph"/>
        <w:numPr>
          <w:ilvl w:val="1"/>
          <w:numId w:val="46"/>
        </w:numPr>
        <w:shd w:val="clear" w:color="auto" w:fill="FFFFFF"/>
        <w:snapToGrid w:val="0"/>
        <w:spacing w:after="60"/>
        <w:ind w:left="1985" w:right="561" w:hanging="567"/>
        <w:contextualSpacing w:val="0"/>
        <w:jc w:val="both"/>
        <w:rPr>
          <w:rFonts w:cstheme="minorHAnsi"/>
          <w:szCs w:val="22"/>
        </w:rPr>
      </w:pPr>
      <w:r w:rsidRPr="0008539D">
        <w:rPr>
          <w:rFonts w:cstheme="minorHAnsi"/>
          <w:szCs w:val="22"/>
        </w:rPr>
        <w:t xml:space="preserve">the manner and form in which a report is required to be prepared, including the information required to be included and the matters required to be addressed in a report, and </w:t>
      </w:r>
    </w:p>
    <w:p w14:paraId="3C68AAFA" w14:textId="35C4763F" w:rsidR="00AC3215" w:rsidRPr="0008539D" w:rsidRDefault="00AC3215" w:rsidP="0008539D">
      <w:pPr>
        <w:pStyle w:val="ListParagraph"/>
        <w:numPr>
          <w:ilvl w:val="1"/>
          <w:numId w:val="46"/>
        </w:numPr>
        <w:shd w:val="clear" w:color="auto" w:fill="FFFFFF"/>
        <w:snapToGrid w:val="0"/>
        <w:ind w:left="1985" w:right="560" w:hanging="567"/>
        <w:contextualSpacing w:val="0"/>
        <w:jc w:val="both"/>
        <w:rPr>
          <w:rFonts w:cstheme="minorHAnsi"/>
          <w:szCs w:val="22"/>
        </w:rPr>
      </w:pPr>
      <w:r w:rsidRPr="0008539D">
        <w:rPr>
          <w:rFonts w:cstheme="minorHAnsi"/>
          <w:szCs w:val="22"/>
        </w:rPr>
        <w:t>exempting a relevant government sector agency, or a class of relevant government sector agency, from a requirement to include specified information or to address specified matters in a report.</w:t>
      </w:r>
    </w:p>
    <w:p w14:paraId="61B4A63E" w14:textId="77777777" w:rsidR="0008539D" w:rsidRDefault="0008539D" w:rsidP="00E87427">
      <w:pPr>
        <w:tabs>
          <w:tab w:val="left" w:pos="6608"/>
        </w:tabs>
        <w:snapToGrid w:val="0"/>
        <w:jc w:val="both"/>
        <w:rPr>
          <w:rFonts w:cstheme="minorHAnsi"/>
          <w:sz w:val="24"/>
        </w:rPr>
      </w:pPr>
    </w:p>
    <w:p w14:paraId="3AC82144" w14:textId="53F10E0B" w:rsidR="00CD3978" w:rsidRPr="00E87427" w:rsidRDefault="007C73DD" w:rsidP="00E87427">
      <w:pPr>
        <w:tabs>
          <w:tab w:val="left" w:pos="6608"/>
        </w:tabs>
        <w:snapToGrid w:val="0"/>
        <w:jc w:val="both"/>
        <w:rPr>
          <w:rFonts w:cstheme="minorHAnsi"/>
          <w:sz w:val="24"/>
        </w:rPr>
      </w:pPr>
      <w:r w:rsidRPr="00E87427">
        <w:rPr>
          <w:rFonts w:cstheme="minorHAnsi"/>
          <w:sz w:val="24"/>
        </w:rPr>
        <w:t xml:space="preserve">This </w:t>
      </w:r>
      <w:r w:rsidR="000C1C82" w:rsidRPr="00E87427">
        <w:rPr>
          <w:rFonts w:cstheme="minorHAnsi"/>
          <w:sz w:val="24"/>
        </w:rPr>
        <w:t xml:space="preserve">section provides for a more robust approach in </w:t>
      </w:r>
      <w:r w:rsidR="00774D0A" w:rsidRPr="00E87427">
        <w:rPr>
          <w:rFonts w:cstheme="minorHAnsi"/>
          <w:sz w:val="24"/>
        </w:rPr>
        <w:t xml:space="preserve">regulating how restrictive practices are used in </w:t>
      </w:r>
      <w:r w:rsidR="00F506F0" w:rsidRPr="00E87427">
        <w:rPr>
          <w:rFonts w:cstheme="minorHAnsi"/>
          <w:sz w:val="24"/>
        </w:rPr>
        <w:t xml:space="preserve">government service </w:t>
      </w:r>
      <w:r w:rsidR="00774D0A" w:rsidRPr="00E87427">
        <w:rPr>
          <w:rFonts w:cstheme="minorHAnsi"/>
          <w:sz w:val="24"/>
        </w:rPr>
        <w:t>settings,</w:t>
      </w:r>
      <w:r w:rsidR="007F4B60" w:rsidRPr="00E87427">
        <w:rPr>
          <w:rFonts w:cstheme="minorHAnsi"/>
          <w:sz w:val="24"/>
        </w:rPr>
        <w:t xml:space="preserve"> including</w:t>
      </w:r>
      <w:r w:rsidR="001D04CB" w:rsidRPr="00E87427">
        <w:rPr>
          <w:rFonts w:cstheme="minorHAnsi"/>
          <w:sz w:val="24"/>
        </w:rPr>
        <w:t xml:space="preserve"> compliance with </w:t>
      </w:r>
      <w:r w:rsidR="005313A2" w:rsidRPr="00E87427">
        <w:rPr>
          <w:rFonts w:cstheme="minorHAnsi"/>
          <w:sz w:val="24"/>
        </w:rPr>
        <w:t xml:space="preserve">a common set of restrictive practices </w:t>
      </w:r>
      <w:r w:rsidR="00415E38" w:rsidRPr="00E87427">
        <w:rPr>
          <w:rFonts w:cstheme="minorHAnsi"/>
          <w:sz w:val="24"/>
        </w:rPr>
        <w:t>principles,</w:t>
      </w:r>
      <w:r w:rsidR="005313A2" w:rsidRPr="00E87427">
        <w:rPr>
          <w:rFonts w:cstheme="minorHAnsi"/>
          <w:sz w:val="24"/>
        </w:rPr>
        <w:t xml:space="preserve"> </w:t>
      </w:r>
      <w:r w:rsidR="007F4B60" w:rsidRPr="00E87427">
        <w:rPr>
          <w:rFonts w:cstheme="minorHAnsi"/>
          <w:sz w:val="24"/>
        </w:rPr>
        <w:t>and reporting annual</w:t>
      </w:r>
      <w:r w:rsidR="00020CE9" w:rsidRPr="00E87427">
        <w:rPr>
          <w:rFonts w:cstheme="minorHAnsi"/>
          <w:sz w:val="24"/>
        </w:rPr>
        <w:t>ly</w:t>
      </w:r>
      <w:r w:rsidR="007F4B60" w:rsidRPr="00E87427">
        <w:rPr>
          <w:rFonts w:cstheme="minorHAnsi"/>
          <w:sz w:val="24"/>
        </w:rPr>
        <w:t xml:space="preserve"> to the </w:t>
      </w:r>
      <w:r w:rsidR="00F5478B" w:rsidRPr="00E87427">
        <w:rPr>
          <w:rFonts w:cstheme="minorHAnsi"/>
          <w:sz w:val="24"/>
        </w:rPr>
        <w:t xml:space="preserve">Commissioner </w:t>
      </w:r>
      <w:r w:rsidR="00020CE9" w:rsidRPr="00E87427">
        <w:rPr>
          <w:rFonts w:cstheme="minorHAnsi"/>
          <w:sz w:val="24"/>
        </w:rPr>
        <w:t xml:space="preserve">on compliance with the principles. This creates </w:t>
      </w:r>
      <w:r w:rsidR="00633315" w:rsidRPr="00E87427">
        <w:rPr>
          <w:rFonts w:cstheme="minorHAnsi"/>
          <w:sz w:val="24"/>
        </w:rPr>
        <w:t xml:space="preserve">a benchmark for agencies </w:t>
      </w:r>
      <w:r w:rsidR="00DE223E" w:rsidRPr="00E87427">
        <w:rPr>
          <w:rFonts w:cstheme="minorHAnsi"/>
          <w:sz w:val="24"/>
        </w:rPr>
        <w:t>when developing</w:t>
      </w:r>
      <w:r w:rsidR="00633315" w:rsidRPr="00E87427">
        <w:rPr>
          <w:rFonts w:cstheme="minorHAnsi"/>
          <w:sz w:val="24"/>
        </w:rPr>
        <w:t xml:space="preserve"> their own polic</w:t>
      </w:r>
      <w:r w:rsidR="00E87427" w:rsidRPr="00E87427">
        <w:rPr>
          <w:rFonts w:cstheme="minorHAnsi"/>
          <w:sz w:val="24"/>
        </w:rPr>
        <w:t>i</w:t>
      </w:r>
      <w:r w:rsidR="00633315" w:rsidRPr="00E87427">
        <w:rPr>
          <w:rFonts w:cstheme="minorHAnsi"/>
          <w:sz w:val="24"/>
        </w:rPr>
        <w:t xml:space="preserve">es and procedures on restrictive </w:t>
      </w:r>
      <w:r w:rsidR="003E1AB4" w:rsidRPr="00E87427">
        <w:rPr>
          <w:rFonts w:cstheme="minorHAnsi"/>
          <w:sz w:val="24"/>
        </w:rPr>
        <w:t>practice and</w:t>
      </w:r>
      <w:r w:rsidR="004F2719" w:rsidRPr="00E87427">
        <w:rPr>
          <w:rFonts w:cstheme="minorHAnsi"/>
          <w:sz w:val="24"/>
        </w:rPr>
        <w:t xml:space="preserve"> </w:t>
      </w:r>
      <w:r w:rsidR="003E1AB4" w:rsidRPr="00E87427">
        <w:rPr>
          <w:rFonts w:cstheme="minorHAnsi"/>
          <w:sz w:val="24"/>
        </w:rPr>
        <w:t xml:space="preserve">enables </w:t>
      </w:r>
      <w:r w:rsidR="004F2719" w:rsidRPr="00E87427">
        <w:rPr>
          <w:rFonts w:cstheme="minorHAnsi"/>
          <w:sz w:val="24"/>
        </w:rPr>
        <w:t xml:space="preserve">some independent oversight of these practices. I would recommend that a similar provision be included in this </w:t>
      </w:r>
      <w:r w:rsidR="001B4B65" w:rsidRPr="00E87427">
        <w:rPr>
          <w:rFonts w:cstheme="minorHAnsi"/>
          <w:sz w:val="24"/>
        </w:rPr>
        <w:t>Bill</w:t>
      </w:r>
      <w:r w:rsidR="00E87427" w:rsidRPr="00E87427">
        <w:rPr>
          <w:rFonts w:cstheme="minorHAnsi"/>
          <w:sz w:val="24"/>
        </w:rPr>
        <w:t>,</w:t>
      </w:r>
      <w:r w:rsidR="001B4B65" w:rsidRPr="00E87427">
        <w:rPr>
          <w:rFonts w:cstheme="minorHAnsi"/>
          <w:sz w:val="24"/>
        </w:rPr>
        <w:t xml:space="preserve"> </w:t>
      </w:r>
      <w:r w:rsidR="003E1AB4" w:rsidRPr="00E87427">
        <w:rPr>
          <w:rFonts w:cstheme="minorHAnsi"/>
          <w:sz w:val="24"/>
        </w:rPr>
        <w:t xml:space="preserve">noting the </w:t>
      </w:r>
      <w:r w:rsidR="001676A1" w:rsidRPr="00E87427">
        <w:rPr>
          <w:rFonts w:cstheme="minorHAnsi"/>
          <w:sz w:val="24"/>
        </w:rPr>
        <w:t xml:space="preserve">desirability of achieving the </w:t>
      </w:r>
      <w:r w:rsidR="00575063" w:rsidRPr="00E87427">
        <w:rPr>
          <w:rFonts w:cstheme="minorHAnsi"/>
          <w:sz w:val="24"/>
        </w:rPr>
        <w:t>national goal of reducing and eliminating restrictive practices</w:t>
      </w:r>
      <w:r w:rsidR="00AA73A6" w:rsidRPr="00E87427">
        <w:rPr>
          <w:rFonts w:cstheme="minorHAnsi"/>
          <w:sz w:val="24"/>
        </w:rPr>
        <w:t>.</w:t>
      </w:r>
    </w:p>
    <w:p w14:paraId="657B05A8" w14:textId="77777777" w:rsidR="00CD3978" w:rsidRPr="00E87427" w:rsidRDefault="00CD3978" w:rsidP="00E87427">
      <w:pPr>
        <w:tabs>
          <w:tab w:val="left" w:pos="6608"/>
        </w:tabs>
        <w:snapToGrid w:val="0"/>
        <w:jc w:val="both"/>
        <w:rPr>
          <w:rFonts w:cstheme="minorHAnsi"/>
          <w:b/>
          <w:bCs/>
          <w:color w:val="0070C0"/>
          <w:sz w:val="24"/>
        </w:rPr>
      </w:pPr>
    </w:p>
    <w:p w14:paraId="44BA2C76" w14:textId="77777777" w:rsidR="00CD3978" w:rsidRPr="00E87427" w:rsidRDefault="00CD3978" w:rsidP="00E87427">
      <w:pPr>
        <w:tabs>
          <w:tab w:val="left" w:pos="6608"/>
        </w:tabs>
        <w:snapToGrid w:val="0"/>
        <w:ind w:left="567" w:right="560"/>
        <w:jc w:val="both"/>
        <w:rPr>
          <w:rFonts w:cstheme="minorHAnsi"/>
          <w:b/>
          <w:bCs/>
          <w:i/>
          <w:iCs/>
          <w:color w:val="0070C0"/>
          <w:sz w:val="24"/>
        </w:rPr>
      </w:pPr>
      <w:r w:rsidRPr="00E87427">
        <w:rPr>
          <w:rFonts w:cstheme="minorHAnsi"/>
          <w:b/>
          <w:bCs/>
          <w:i/>
          <w:iCs/>
          <w:color w:val="0070C0"/>
          <w:sz w:val="24"/>
        </w:rPr>
        <w:t xml:space="preserve">“….we [my brother and I] both have ASD and it’s not fair that kids at my school make me feel more welcome than kids at his school do. Tasmania should really change that, we all have the right to feel welcome, even if we have a </w:t>
      </w:r>
      <w:proofErr w:type="gramStart"/>
      <w:r w:rsidRPr="00E87427">
        <w:rPr>
          <w:rFonts w:cstheme="minorHAnsi"/>
          <w:b/>
          <w:bCs/>
          <w:i/>
          <w:iCs/>
          <w:color w:val="0070C0"/>
          <w:sz w:val="24"/>
        </w:rPr>
        <w:t>disability”</w:t>
      </w:r>
      <w:proofErr w:type="gramEnd"/>
      <w:r w:rsidRPr="00E87427">
        <w:rPr>
          <w:rFonts w:cstheme="minorHAnsi"/>
          <w:b/>
          <w:bCs/>
          <w:i/>
          <w:iCs/>
          <w:color w:val="0070C0"/>
          <w:sz w:val="24"/>
        </w:rPr>
        <w:t xml:space="preserve"> </w:t>
      </w:r>
    </w:p>
    <w:p w14:paraId="3548745F" w14:textId="77777777" w:rsidR="00CD3978" w:rsidRPr="00E87427" w:rsidRDefault="00CD3978" w:rsidP="00E87427">
      <w:pPr>
        <w:tabs>
          <w:tab w:val="left" w:pos="6608"/>
        </w:tabs>
        <w:snapToGrid w:val="0"/>
        <w:ind w:left="567" w:right="560"/>
        <w:jc w:val="right"/>
        <w:rPr>
          <w:rFonts w:cstheme="minorHAnsi"/>
          <w:b/>
          <w:bCs/>
          <w:i/>
          <w:iCs/>
          <w:color w:val="0070C0"/>
          <w:sz w:val="24"/>
        </w:rPr>
      </w:pPr>
      <w:r w:rsidRPr="00E87427">
        <w:rPr>
          <w:rFonts w:cstheme="minorHAnsi"/>
          <w:b/>
          <w:bCs/>
          <w:i/>
          <w:iCs/>
          <w:color w:val="0070C0"/>
          <w:sz w:val="24"/>
        </w:rPr>
        <w:t>CCYP Ambassador 2022</w:t>
      </w:r>
    </w:p>
    <w:p w14:paraId="5A9FDB5C" w14:textId="77777777" w:rsidR="00CD3978" w:rsidRPr="00E87427" w:rsidRDefault="00CD3978" w:rsidP="00E87427">
      <w:pPr>
        <w:tabs>
          <w:tab w:val="left" w:pos="6608"/>
        </w:tabs>
        <w:snapToGrid w:val="0"/>
        <w:jc w:val="both"/>
        <w:rPr>
          <w:rFonts w:cstheme="minorHAnsi"/>
          <w:b/>
          <w:bCs/>
          <w:color w:val="0070C0"/>
          <w:sz w:val="24"/>
        </w:rPr>
      </w:pPr>
    </w:p>
    <w:p w14:paraId="006FCE58" w14:textId="6862E5CC" w:rsidR="007E3836" w:rsidRPr="0008539D" w:rsidRDefault="003B0A2A" w:rsidP="003644DC">
      <w:pPr>
        <w:pStyle w:val="Heading2"/>
      </w:pPr>
      <w:r w:rsidRPr="0008539D">
        <w:t xml:space="preserve">Conclusion </w:t>
      </w:r>
    </w:p>
    <w:p w14:paraId="5D8F592F" w14:textId="77777777" w:rsidR="007E3836" w:rsidRPr="00E87427" w:rsidRDefault="007E3836" w:rsidP="00E87427">
      <w:pPr>
        <w:tabs>
          <w:tab w:val="left" w:pos="6608"/>
        </w:tabs>
        <w:snapToGrid w:val="0"/>
        <w:jc w:val="both"/>
        <w:rPr>
          <w:rFonts w:cstheme="minorHAnsi"/>
          <w:sz w:val="24"/>
        </w:rPr>
      </w:pPr>
    </w:p>
    <w:p w14:paraId="4250BCA7" w14:textId="62790803" w:rsidR="003B0A2A" w:rsidRPr="00E87427" w:rsidRDefault="003B0A2A" w:rsidP="00E87427">
      <w:pPr>
        <w:tabs>
          <w:tab w:val="left" w:pos="6608"/>
        </w:tabs>
        <w:snapToGrid w:val="0"/>
        <w:jc w:val="both"/>
        <w:rPr>
          <w:rFonts w:cstheme="minorHAnsi"/>
          <w:sz w:val="24"/>
        </w:rPr>
      </w:pPr>
      <w:r w:rsidRPr="00E87427">
        <w:rPr>
          <w:rFonts w:cstheme="minorHAnsi"/>
          <w:sz w:val="24"/>
        </w:rPr>
        <w:t>I thank you for the opportunity to comment on this important draft Bill.</w:t>
      </w:r>
      <w:r w:rsidR="00D80839" w:rsidRPr="00E87427">
        <w:rPr>
          <w:rFonts w:cstheme="minorHAnsi"/>
          <w:sz w:val="24"/>
        </w:rPr>
        <w:t xml:space="preserve"> </w:t>
      </w:r>
      <w:r w:rsidRPr="00E87427">
        <w:rPr>
          <w:rFonts w:cstheme="minorHAnsi"/>
          <w:sz w:val="24"/>
        </w:rPr>
        <w:t>I am available to discuss my comments if that would be of assistance.</w:t>
      </w:r>
    </w:p>
    <w:p w14:paraId="37F6BD2A" w14:textId="77777777" w:rsidR="00E40442" w:rsidRPr="00E87427" w:rsidRDefault="00E40442" w:rsidP="00E87427">
      <w:pPr>
        <w:snapToGrid w:val="0"/>
        <w:jc w:val="both"/>
        <w:rPr>
          <w:rFonts w:cstheme="minorHAnsi"/>
          <w:sz w:val="24"/>
        </w:rPr>
      </w:pPr>
    </w:p>
    <w:p w14:paraId="1D525E2B" w14:textId="0866E320" w:rsidR="00297E56" w:rsidRPr="00E87427" w:rsidRDefault="00297E56" w:rsidP="00E87427">
      <w:pPr>
        <w:snapToGrid w:val="0"/>
        <w:jc w:val="both"/>
        <w:rPr>
          <w:rFonts w:cstheme="minorHAnsi"/>
          <w:sz w:val="24"/>
        </w:rPr>
      </w:pPr>
      <w:r w:rsidRPr="00E87427">
        <w:rPr>
          <w:rFonts w:cstheme="minorHAnsi"/>
          <w:sz w:val="24"/>
        </w:rPr>
        <w:t>Yours sincerely</w:t>
      </w:r>
    </w:p>
    <w:p w14:paraId="1D80E38A" w14:textId="13F71711" w:rsidR="00297E56" w:rsidRPr="00E87427" w:rsidRDefault="00297E56" w:rsidP="00E87427">
      <w:pPr>
        <w:snapToGrid w:val="0"/>
        <w:jc w:val="both"/>
        <w:rPr>
          <w:rFonts w:cstheme="minorHAnsi"/>
          <w:sz w:val="24"/>
        </w:rPr>
      </w:pPr>
    </w:p>
    <w:p w14:paraId="6D4E7F44" w14:textId="5F36F708" w:rsidR="00D20D33" w:rsidRPr="00D56547" w:rsidRDefault="00D56547" w:rsidP="00E87427">
      <w:pPr>
        <w:snapToGrid w:val="0"/>
        <w:jc w:val="both"/>
        <w:rPr>
          <w:rFonts w:cstheme="minorHAnsi"/>
          <w:i/>
          <w:iCs/>
          <w:sz w:val="24"/>
        </w:rPr>
      </w:pPr>
      <w:r w:rsidRPr="00D56547">
        <w:rPr>
          <w:rFonts w:cstheme="minorHAnsi"/>
          <w:i/>
          <w:iCs/>
          <w:sz w:val="24"/>
        </w:rPr>
        <w:t>(</w:t>
      </w:r>
      <w:proofErr w:type="spellStart"/>
      <w:r w:rsidRPr="00D56547">
        <w:rPr>
          <w:rFonts w:cstheme="minorHAnsi"/>
          <w:i/>
          <w:iCs/>
          <w:sz w:val="24"/>
        </w:rPr>
        <w:t>sgd</w:t>
      </w:r>
      <w:proofErr w:type="spellEnd"/>
      <w:r w:rsidRPr="00D56547">
        <w:rPr>
          <w:rFonts w:cstheme="minorHAnsi"/>
          <w:i/>
          <w:iCs/>
          <w:sz w:val="24"/>
        </w:rPr>
        <w:t>) L</w:t>
      </w:r>
      <w:r>
        <w:rPr>
          <w:rFonts w:cstheme="minorHAnsi"/>
          <w:i/>
          <w:iCs/>
          <w:sz w:val="24"/>
        </w:rPr>
        <w:t>eanne</w:t>
      </w:r>
      <w:r w:rsidRPr="00D56547">
        <w:rPr>
          <w:rFonts w:cstheme="minorHAnsi"/>
          <w:i/>
          <w:iCs/>
          <w:sz w:val="24"/>
        </w:rPr>
        <w:t xml:space="preserve"> McLean</w:t>
      </w:r>
    </w:p>
    <w:p w14:paraId="419F6FF8" w14:textId="77777777" w:rsidR="00D56547" w:rsidRPr="00E87427" w:rsidRDefault="00D56547" w:rsidP="00E87427">
      <w:pPr>
        <w:snapToGrid w:val="0"/>
        <w:jc w:val="both"/>
        <w:rPr>
          <w:rFonts w:cstheme="minorHAnsi"/>
          <w:sz w:val="24"/>
        </w:rPr>
      </w:pPr>
    </w:p>
    <w:p w14:paraId="74A5EBB6" w14:textId="77777777" w:rsidR="00297E56" w:rsidRPr="00E87427" w:rsidRDefault="00297E56" w:rsidP="00E87427">
      <w:pPr>
        <w:snapToGrid w:val="0"/>
        <w:jc w:val="both"/>
        <w:rPr>
          <w:rFonts w:cstheme="minorHAnsi"/>
          <w:b/>
          <w:sz w:val="24"/>
        </w:rPr>
      </w:pPr>
      <w:r w:rsidRPr="00E87427">
        <w:rPr>
          <w:rFonts w:cstheme="minorHAnsi"/>
          <w:b/>
          <w:sz w:val="24"/>
        </w:rPr>
        <w:t>Leanne McLean</w:t>
      </w:r>
    </w:p>
    <w:p w14:paraId="1C50A95E" w14:textId="77777777" w:rsidR="00297E56" w:rsidRPr="00E87427" w:rsidRDefault="00297E56" w:rsidP="00E87427">
      <w:pPr>
        <w:snapToGrid w:val="0"/>
        <w:jc w:val="both"/>
        <w:rPr>
          <w:rFonts w:cstheme="minorHAnsi"/>
          <w:sz w:val="24"/>
        </w:rPr>
      </w:pPr>
      <w:r w:rsidRPr="00E87427">
        <w:rPr>
          <w:rFonts w:cstheme="minorHAnsi"/>
          <w:sz w:val="24"/>
        </w:rPr>
        <w:t>Commissioner for Children and Young People</w:t>
      </w:r>
    </w:p>
    <w:p w14:paraId="5D7E458D" w14:textId="77777777" w:rsidR="00297E56" w:rsidRPr="00E87427" w:rsidRDefault="00297E56" w:rsidP="00E87427">
      <w:pPr>
        <w:snapToGrid w:val="0"/>
        <w:jc w:val="both"/>
        <w:rPr>
          <w:rFonts w:cstheme="minorHAnsi"/>
          <w:sz w:val="24"/>
        </w:rPr>
      </w:pPr>
    </w:p>
    <w:p w14:paraId="371B1F8B" w14:textId="33917130" w:rsidR="00133F85" w:rsidRDefault="005F0C7D" w:rsidP="00E87427">
      <w:pPr>
        <w:tabs>
          <w:tab w:val="left" w:pos="426"/>
        </w:tabs>
        <w:snapToGrid w:val="0"/>
        <w:jc w:val="both"/>
        <w:rPr>
          <w:rFonts w:cstheme="minorHAnsi"/>
          <w:szCs w:val="22"/>
        </w:rPr>
      </w:pPr>
      <w:r w:rsidRPr="0008539D">
        <w:rPr>
          <w:rFonts w:cstheme="minorHAnsi"/>
          <w:szCs w:val="22"/>
        </w:rPr>
        <w:t xml:space="preserve">cc </w:t>
      </w:r>
      <w:r w:rsidR="00086D4A" w:rsidRPr="0008539D">
        <w:rPr>
          <w:rFonts w:cstheme="minorHAnsi"/>
          <w:szCs w:val="22"/>
        </w:rPr>
        <w:tab/>
      </w:r>
      <w:r w:rsidR="00133F85">
        <w:rPr>
          <w:rFonts w:cstheme="minorHAnsi"/>
          <w:szCs w:val="22"/>
        </w:rPr>
        <w:t>Hon. Roger Jaensch, Minister for Education, Children and Youth</w:t>
      </w:r>
    </w:p>
    <w:p w14:paraId="11B69975" w14:textId="2695DA7C" w:rsidR="00290933" w:rsidRPr="0008539D" w:rsidRDefault="00133F85" w:rsidP="00E87427">
      <w:pPr>
        <w:tabs>
          <w:tab w:val="left" w:pos="426"/>
        </w:tabs>
        <w:snapToGrid w:val="0"/>
        <w:jc w:val="both"/>
        <w:rPr>
          <w:rFonts w:cstheme="minorHAnsi"/>
          <w:szCs w:val="22"/>
        </w:rPr>
      </w:pPr>
      <w:r>
        <w:rPr>
          <w:rFonts w:cstheme="minorHAnsi"/>
          <w:szCs w:val="22"/>
        </w:rPr>
        <w:tab/>
      </w:r>
      <w:r w:rsidR="005F0C7D" w:rsidRPr="0008539D">
        <w:rPr>
          <w:rFonts w:cstheme="minorHAnsi"/>
          <w:szCs w:val="22"/>
        </w:rPr>
        <w:t>Hon</w:t>
      </w:r>
      <w:r w:rsidR="008B1857" w:rsidRPr="0008539D">
        <w:rPr>
          <w:rFonts w:cstheme="minorHAnsi"/>
          <w:szCs w:val="22"/>
        </w:rPr>
        <w:t>.</w:t>
      </w:r>
      <w:r w:rsidR="005F0C7D" w:rsidRPr="0008539D">
        <w:rPr>
          <w:rFonts w:cstheme="minorHAnsi"/>
          <w:szCs w:val="22"/>
        </w:rPr>
        <w:t xml:space="preserve"> </w:t>
      </w:r>
      <w:r w:rsidR="00F87F68" w:rsidRPr="0008539D">
        <w:rPr>
          <w:rFonts w:cstheme="minorHAnsi"/>
          <w:szCs w:val="22"/>
        </w:rPr>
        <w:t xml:space="preserve">Jo Palmer, </w:t>
      </w:r>
      <w:r w:rsidR="008B1857" w:rsidRPr="0008539D">
        <w:rPr>
          <w:rFonts w:cstheme="minorHAnsi"/>
          <w:szCs w:val="22"/>
        </w:rPr>
        <w:t xml:space="preserve">Minister for Disability Services </w:t>
      </w:r>
    </w:p>
    <w:p w14:paraId="31CA9B4E" w14:textId="680ADD94" w:rsidR="00E92690" w:rsidRPr="0008539D" w:rsidRDefault="00E92690" w:rsidP="00E87427">
      <w:pPr>
        <w:tabs>
          <w:tab w:val="left" w:pos="426"/>
        </w:tabs>
        <w:snapToGrid w:val="0"/>
        <w:jc w:val="both"/>
        <w:rPr>
          <w:rFonts w:cstheme="minorHAnsi"/>
          <w:szCs w:val="22"/>
        </w:rPr>
      </w:pPr>
      <w:r w:rsidRPr="0008539D">
        <w:rPr>
          <w:rFonts w:cstheme="minorHAnsi"/>
          <w:szCs w:val="22"/>
        </w:rPr>
        <w:tab/>
        <w:t xml:space="preserve">Craig Limkin, Associate Secretary, Department of Premier and Cabinet </w:t>
      </w:r>
    </w:p>
    <w:p w14:paraId="1E6C208D" w14:textId="2876DF3F" w:rsidR="00E87427" w:rsidRDefault="00E87427" w:rsidP="00E87427">
      <w:pPr>
        <w:tabs>
          <w:tab w:val="left" w:pos="426"/>
        </w:tabs>
        <w:snapToGrid w:val="0"/>
        <w:jc w:val="both"/>
        <w:rPr>
          <w:rFonts w:cstheme="minorHAnsi"/>
          <w:szCs w:val="22"/>
        </w:rPr>
      </w:pPr>
      <w:r w:rsidRPr="0008539D">
        <w:rPr>
          <w:rFonts w:cstheme="minorHAnsi"/>
          <w:szCs w:val="22"/>
        </w:rPr>
        <w:tab/>
      </w:r>
      <w:r w:rsidRPr="00133F85">
        <w:rPr>
          <w:rFonts w:cstheme="minorHAnsi"/>
          <w:szCs w:val="22"/>
        </w:rPr>
        <w:t>Tim Bullard, Secretary, Department for Education, Children and Young People</w:t>
      </w:r>
    </w:p>
    <w:p w14:paraId="7BE7933D" w14:textId="5FC4C99D" w:rsidR="008A0F7B" w:rsidRPr="00F97B18" w:rsidRDefault="008A0F7B" w:rsidP="00F97B18">
      <w:pPr>
        <w:tabs>
          <w:tab w:val="left" w:pos="426"/>
        </w:tabs>
        <w:snapToGrid w:val="0"/>
        <w:jc w:val="both"/>
        <w:rPr>
          <w:rFonts w:cstheme="minorHAnsi"/>
          <w:szCs w:val="22"/>
        </w:rPr>
      </w:pPr>
    </w:p>
    <w:sectPr w:rsidR="008A0F7B" w:rsidRPr="00F97B18" w:rsidSect="00D04AA2">
      <w:headerReference w:type="default" r:id="rId13"/>
      <w:footerReference w:type="default" r:id="rId14"/>
      <w:headerReference w:type="first" r:id="rId15"/>
      <w:footerReference w:type="first" r:id="rId16"/>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99A76" w14:textId="77777777" w:rsidR="007A0D28" w:rsidRDefault="007A0D28" w:rsidP="003D25B3">
      <w:r>
        <w:separator/>
      </w:r>
    </w:p>
  </w:endnote>
  <w:endnote w:type="continuationSeparator" w:id="0">
    <w:p w14:paraId="2AB86DF6" w14:textId="77777777" w:rsidR="007A0D28" w:rsidRDefault="007A0D28" w:rsidP="003D2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GillSans">
    <w:altName w:val="Calibri"/>
    <w:panose1 w:val="020B06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540F" w14:textId="77777777" w:rsidR="00B4583E" w:rsidRPr="003E7AD6" w:rsidRDefault="00B4583E" w:rsidP="003E7AD6">
    <w:pPr>
      <w:pStyle w:val="Footer"/>
      <w:tabs>
        <w:tab w:val="clear" w:pos="4320"/>
        <w:tab w:val="clear" w:pos="8640"/>
        <w:tab w:val="left" w:pos="4820"/>
        <w:tab w:val="left" w:pos="7088"/>
      </w:tabs>
      <w:rPr>
        <w:rFonts w:ascii="Arial" w:hAnsi="Arial"/>
        <w:szCs w:val="17"/>
      </w:rPr>
    </w:pPr>
    <w:r w:rsidRPr="005C664C">
      <w:t xml:space="preserve">Page </w:t>
    </w:r>
    <w:r w:rsidRPr="005C664C">
      <w:fldChar w:fldCharType="begin"/>
    </w:r>
    <w:r w:rsidRPr="005C664C">
      <w:instrText xml:space="preserve"> PAGE </w:instrText>
    </w:r>
    <w:r w:rsidRPr="005C664C">
      <w:fldChar w:fldCharType="separate"/>
    </w:r>
    <w:r>
      <w:rPr>
        <w:noProof/>
      </w:rPr>
      <w:t>2</w:t>
    </w:r>
    <w:r w:rsidRPr="005C664C">
      <w:fldChar w:fldCharType="end"/>
    </w:r>
    <w:r w:rsidRPr="005C664C">
      <w:t xml:space="preserve"> of </w:t>
    </w:r>
    <w:r>
      <w:fldChar w:fldCharType="begin"/>
    </w:r>
    <w:r>
      <w:instrText xml:space="preserve"> NUMPAGES </w:instrText>
    </w:r>
    <w:r>
      <w:fldChar w:fldCharType="separate"/>
    </w:r>
    <w:r>
      <w:rPr>
        <w:noProof/>
      </w:rPr>
      <w:t>2</w:t>
    </w:r>
    <w:r>
      <w:rPr>
        <w:noProof/>
      </w:rPr>
      <w:fldChar w:fldCharType="end"/>
    </w:r>
    <w:r w:rsidRPr="003E7AD6">
      <w:rPr>
        <w:rFonts w:ascii="Arial" w:hAnsi="Arial"/>
        <w:b/>
        <w:szCs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C45C" w14:textId="597E8418" w:rsidR="00B4583E" w:rsidRPr="003E7AD6" w:rsidRDefault="00B4583E" w:rsidP="00A339A9">
    <w:pPr>
      <w:pStyle w:val="Footer"/>
      <w:tabs>
        <w:tab w:val="clear" w:pos="4320"/>
        <w:tab w:val="clear" w:pos="8640"/>
        <w:tab w:val="left" w:pos="4536"/>
        <w:tab w:val="left" w:pos="6946"/>
      </w:tabs>
      <w:rPr>
        <w:rFonts w:ascii="Arial" w:hAnsi="Arial"/>
        <w:szCs w:val="17"/>
      </w:rPr>
    </w:pPr>
    <w:r w:rsidRPr="002A729A">
      <w:rPr>
        <w:rFonts w:ascii="Arial" w:hAnsi="Arial"/>
        <w:szCs w:val="17"/>
      </w:rPr>
      <w:tab/>
    </w:r>
    <w:r w:rsidRPr="003E7AD6">
      <w:rPr>
        <w:rFonts w:ascii="Arial" w:hAnsi="Arial"/>
        <w:szCs w:val="17"/>
      </w:rPr>
      <w:t>L1 – 119 Macquarie St</w:t>
    </w:r>
    <w:r>
      <w:rPr>
        <w:rFonts w:ascii="Arial" w:hAnsi="Arial"/>
        <w:szCs w:val="17"/>
      </w:rPr>
      <w:t xml:space="preserve">reet </w:t>
    </w:r>
    <w:r>
      <w:rPr>
        <w:rFonts w:ascii="Arial" w:hAnsi="Arial"/>
        <w:szCs w:val="17"/>
      </w:rPr>
      <w:tab/>
    </w:r>
    <w:hyperlink r:id="rId1" w:history="1">
      <w:r w:rsidRPr="00CD3250">
        <w:rPr>
          <w:rStyle w:val="Hyperlink"/>
          <w:rFonts w:ascii="Arial" w:hAnsi="Arial"/>
          <w:szCs w:val="17"/>
        </w:rPr>
        <w:t>childcomm@childcomm.tas.gov.au</w:t>
      </w:r>
    </w:hyperlink>
    <w:r>
      <w:rPr>
        <w:rStyle w:val="Hyperlink"/>
        <w:rFonts w:ascii="Arial" w:hAnsi="Arial"/>
        <w:color w:val="50535A" w:themeColor="text2"/>
        <w:szCs w:val="17"/>
        <w:u w:val="none"/>
      </w:rPr>
      <w:t xml:space="preserve"> </w:t>
    </w:r>
  </w:p>
  <w:p w14:paraId="2723BDCA" w14:textId="659E8247" w:rsidR="00B4583E" w:rsidRPr="00A339A9" w:rsidRDefault="00B4583E" w:rsidP="00A339A9">
    <w:pPr>
      <w:pStyle w:val="Footer"/>
      <w:tabs>
        <w:tab w:val="clear" w:pos="4320"/>
        <w:tab w:val="clear" w:pos="8640"/>
        <w:tab w:val="left" w:pos="4536"/>
        <w:tab w:val="left" w:pos="6946"/>
      </w:tabs>
      <w:rPr>
        <w:rFonts w:ascii="Arial" w:hAnsi="Arial"/>
        <w:szCs w:val="17"/>
      </w:rPr>
    </w:pPr>
    <w:r w:rsidRPr="003E7AD6">
      <w:rPr>
        <w:rFonts w:ascii="Arial" w:hAnsi="Arial"/>
        <w:b/>
        <w:noProof/>
        <w:szCs w:val="17"/>
        <w:lang w:eastAsia="en-AU"/>
      </w:rPr>
      <w:drawing>
        <wp:anchor distT="0" distB="0" distL="114300" distR="114300" simplePos="0" relativeHeight="251655680" behindDoc="0" locked="0" layoutInCell="1" allowOverlap="1" wp14:anchorId="611F7A4C" wp14:editId="0FA3A6C1">
          <wp:simplePos x="0" y="0"/>
          <wp:positionH relativeFrom="column">
            <wp:posOffset>5737860</wp:posOffset>
          </wp:positionH>
          <wp:positionV relativeFrom="paragraph">
            <wp:posOffset>116205</wp:posOffset>
          </wp:positionV>
          <wp:extent cx="152400" cy="152400"/>
          <wp:effectExtent l="0" t="0" r="0" b="0"/>
          <wp:wrapNone/>
          <wp:docPr id="3" name="Picture 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D6">
      <w:rPr>
        <w:rFonts w:ascii="Arial" w:hAnsi="Arial"/>
        <w:b/>
        <w:noProof/>
        <w:szCs w:val="17"/>
        <w:lang w:eastAsia="en-AU"/>
      </w:rPr>
      <w:drawing>
        <wp:anchor distT="0" distB="0" distL="114300" distR="114300" simplePos="0" relativeHeight="251657728" behindDoc="0" locked="0" layoutInCell="1" allowOverlap="1" wp14:anchorId="1440F83B" wp14:editId="1B7FB92A">
          <wp:simplePos x="0" y="0"/>
          <wp:positionH relativeFrom="column">
            <wp:posOffset>5894070</wp:posOffset>
          </wp:positionH>
          <wp:positionV relativeFrom="paragraph">
            <wp:posOffset>116205</wp:posOffset>
          </wp:positionV>
          <wp:extent cx="152400" cy="152400"/>
          <wp:effectExtent l="0" t="0" r="0" b="0"/>
          <wp:wrapNone/>
          <wp:docPr id="4" name="Picture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D6">
      <w:rPr>
        <w:rFonts w:ascii="Arial" w:hAnsi="Arial"/>
        <w:szCs w:val="17"/>
      </w:rPr>
      <w:tab/>
      <w:t xml:space="preserve">Hobart </w:t>
    </w:r>
    <w:r>
      <w:rPr>
        <w:rFonts w:ascii="Arial" w:hAnsi="Arial"/>
        <w:szCs w:val="17"/>
      </w:rPr>
      <w:t xml:space="preserve">  </w:t>
    </w:r>
    <w:r w:rsidRPr="003E7AD6">
      <w:rPr>
        <w:rFonts w:ascii="Arial" w:hAnsi="Arial"/>
        <w:szCs w:val="17"/>
      </w:rPr>
      <w:t>TAS</w:t>
    </w:r>
    <w:r>
      <w:rPr>
        <w:rFonts w:ascii="Arial" w:hAnsi="Arial"/>
        <w:szCs w:val="17"/>
      </w:rPr>
      <w:t xml:space="preserve">   7000</w:t>
    </w:r>
    <w:r>
      <w:rPr>
        <w:rFonts w:ascii="Arial" w:hAnsi="Arial"/>
        <w:szCs w:val="17"/>
      </w:rPr>
      <w:tab/>
    </w:r>
    <w:hyperlink r:id="rId6" w:history="1">
      <w:r w:rsidRPr="00CD3250">
        <w:rPr>
          <w:rStyle w:val="Hyperlink"/>
        </w:rPr>
        <w:t>www.childcomm.com.au</w:t>
      </w:r>
    </w:hyperlink>
    <w:r>
      <w:t xml:space="preserve"> </w:t>
    </w:r>
  </w:p>
  <w:p w14:paraId="2134A2FC" w14:textId="77777777" w:rsidR="00B4583E" w:rsidRPr="003E7AD6" w:rsidRDefault="00B4583E" w:rsidP="00A339A9">
    <w:pPr>
      <w:pStyle w:val="Footer"/>
      <w:tabs>
        <w:tab w:val="clear" w:pos="4320"/>
        <w:tab w:val="clear" w:pos="8640"/>
        <w:tab w:val="left" w:pos="4536"/>
        <w:tab w:val="left" w:pos="7088"/>
      </w:tabs>
      <w:rPr>
        <w:rFonts w:ascii="Arial" w:hAnsi="Arial"/>
        <w:szCs w:val="17"/>
      </w:rPr>
    </w:pPr>
    <w:r w:rsidRPr="005C664C">
      <w:t xml:space="preserve">Page </w:t>
    </w:r>
    <w:r w:rsidRPr="005C664C">
      <w:fldChar w:fldCharType="begin"/>
    </w:r>
    <w:r w:rsidRPr="005C664C">
      <w:instrText xml:space="preserve"> PAGE </w:instrText>
    </w:r>
    <w:r w:rsidRPr="005C664C">
      <w:fldChar w:fldCharType="separate"/>
    </w:r>
    <w:r>
      <w:rPr>
        <w:noProof/>
      </w:rPr>
      <w:t>1</w:t>
    </w:r>
    <w:r w:rsidRPr="005C664C">
      <w:fldChar w:fldCharType="end"/>
    </w:r>
    <w:r w:rsidRPr="005C664C">
      <w:t xml:space="preserve"> of </w:t>
    </w:r>
    <w:r>
      <w:fldChar w:fldCharType="begin"/>
    </w:r>
    <w:r>
      <w:instrText xml:space="preserve"> NUMPAGES </w:instrText>
    </w:r>
    <w:r>
      <w:fldChar w:fldCharType="separate"/>
    </w:r>
    <w:r>
      <w:rPr>
        <w:noProof/>
      </w:rPr>
      <w:t>2</w:t>
    </w:r>
    <w:r>
      <w:rPr>
        <w:noProof/>
      </w:rPr>
      <w:fldChar w:fldCharType="end"/>
    </w:r>
    <w:r w:rsidRPr="003E7AD6">
      <w:rPr>
        <w:rFonts w:ascii="Arial" w:hAnsi="Arial"/>
        <w:szCs w:val="17"/>
      </w:rPr>
      <w:tab/>
    </w:r>
    <w:r w:rsidRPr="00A339A9">
      <w:rPr>
        <w:rFonts w:ascii="Arial" w:hAnsi="Arial"/>
        <w:szCs w:val="17"/>
      </w:rPr>
      <w:t>+61 (0)3 6166 1366</w:t>
    </w:r>
    <w:r w:rsidRPr="003E7AD6">
      <w:rPr>
        <w:rFonts w:ascii="Arial" w:hAnsi="Arial"/>
        <w:szCs w:val="17"/>
      </w:rPr>
      <w:tab/>
    </w:r>
    <w:r w:rsidRPr="003E7AD6">
      <w:rPr>
        <w:rFonts w:ascii="Arial" w:hAnsi="Arial"/>
        <w:b/>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295F5" w14:textId="77777777" w:rsidR="007A0D28" w:rsidRDefault="007A0D28" w:rsidP="003D25B3">
      <w:r>
        <w:separator/>
      </w:r>
    </w:p>
  </w:footnote>
  <w:footnote w:type="continuationSeparator" w:id="0">
    <w:p w14:paraId="037687B2" w14:textId="77777777" w:rsidR="007A0D28" w:rsidRDefault="007A0D28" w:rsidP="003D25B3">
      <w:r>
        <w:continuationSeparator/>
      </w:r>
    </w:p>
  </w:footnote>
  <w:footnote w:id="1">
    <w:p w14:paraId="1667B437" w14:textId="6EA7E931" w:rsidR="0094616D" w:rsidRPr="003B125E" w:rsidRDefault="0094616D">
      <w:pPr>
        <w:pStyle w:val="FootnoteText"/>
        <w:rPr>
          <w:sz w:val="18"/>
          <w:szCs w:val="18"/>
        </w:rPr>
      </w:pPr>
      <w:r w:rsidRPr="003B125E">
        <w:rPr>
          <w:rStyle w:val="FootnoteReference"/>
          <w:sz w:val="18"/>
          <w:szCs w:val="18"/>
        </w:rPr>
        <w:footnoteRef/>
      </w:r>
      <w:r w:rsidRPr="003B125E">
        <w:rPr>
          <w:sz w:val="18"/>
          <w:szCs w:val="18"/>
        </w:rPr>
        <w:t xml:space="preserve"> </w:t>
      </w:r>
      <w:r w:rsidR="00A54385" w:rsidRPr="003B125E">
        <w:rPr>
          <w:sz w:val="18"/>
          <w:szCs w:val="18"/>
        </w:rPr>
        <w:t xml:space="preserve">A Defined Entity includes a State Government Agency or other agent or instrument of the </w:t>
      </w:r>
      <w:r w:rsidR="0059069E">
        <w:rPr>
          <w:sz w:val="18"/>
          <w:szCs w:val="18"/>
        </w:rPr>
        <w:t>C</w:t>
      </w:r>
      <w:r w:rsidR="00A54385" w:rsidRPr="003B125E">
        <w:rPr>
          <w:sz w:val="18"/>
          <w:szCs w:val="18"/>
        </w:rPr>
        <w:t>rown.</w:t>
      </w:r>
    </w:p>
  </w:footnote>
  <w:footnote w:id="2">
    <w:p w14:paraId="2F961000" w14:textId="525118B7" w:rsidR="0035475D" w:rsidRPr="00EF1388" w:rsidRDefault="0035475D">
      <w:pPr>
        <w:pStyle w:val="FootnoteText"/>
        <w:rPr>
          <w:i/>
          <w:iCs/>
          <w:sz w:val="18"/>
          <w:szCs w:val="18"/>
        </w:rPr>
      </w:pPr>
      <w:r w:rsidRPr="00EF1388">
        <w:rPr>
          <w:rStyle w:val="FootnoteReference"/>
          <w:sz w:val="18"/>
          <w:szCs w:val="18"/>
        </w:rPr>
        <w:footnoteRef/>
      </w:r>
      <w:r w:rsidRPr="00EF1388">
        <w:rPr>
          <w:sz w:val="18"/>
          <w:szCs w:val="18"/>
        </w:rPr>
        <w:t xml:space="preserve"> Disability Inclusion </w:t>
      </w:r>
      <w:r w:rsidR="00D12B81" w:rsidRPr="00EF1388">
        <w:rPr>
          <w:sz w:val="18"/>
          <w:szCs w:val="18"/>
        </w:rPr>
        <w:t>Bill 2023, section 25(1).</w:t>
      </w:r>
    </w:p>
  </w:footnote>
  <w:footnote w:id="3">
    <w:p w14:paraId="5328B979" w14:textId="69705E8D" w:rsidR="0061757C" w:rsidRPr="00EF1388" w:rsidRDefault="0061757C">
      <w:pPr>
        <w:pStyle w:val="FootnoteText"/>
        <w:rPr>
          <w:sz w:val="18"/>
          <w:szCs w:val="18"/>
        </w:rPr>
      </w:pPr>
      <w:r w:rsidRPr="00EF1388">
        <w:rPr>
          <w:rStyle w:val="FootnoteReference"/>
          <w:sz w:val="18"/>
          <w:szCs w:val="18"/>
        </w:rPr>
        <w:footnoteRef/>
      </w:r>
      <w:r w:rsidRPr="00EF1388">
        <w:rPr>
          <w:sz w:val="18"/>
          <w:szCs w:val="18"/>
        </w:rPr>
        <w:t xml:space="preserve"> Disability Inclusion Bill 2023, section 30(1).</w:t>
      </w:r>
    </w:p>
  </w:footnote>
  <w:footnote w:id="4">
    <w:p w14:paraId="6362E7CF" w14:textId="1A289055" w:rsidR="0061757C" w:rsidRPr="00EF1388" w:rsidRDefault="0061757C">
      <w:pPr>
        <w:pStyle w:val="FootnoteText"/>
        <w:rPr>
          <w:sz w:val="18"/>
          <w:szCs w:val="18"/>
        </w:rPr>
      </w:pPr>
      <w:r w:rsidRPr="00EF1388">
        <w:rPr>
          <w:rStyle w:val="FootnoteReference"/>
          <w:sz w:val="18"/>
          <w:szCs w:val="18"/>
        </w:rPr>
        <w:footnoteRef/>
      </w:r>
      <w:r w:rsidRPr="00EF1388">
        <w:rPr>
          <w:sz w:val="18"/>
          <w:szCs w:val="18"/>
        </w:rPr>
        <w:t xml:space="preserve"> Disability Inclusion Bill 2023, section 30(2).</w:t>
      </w:r>
    </w:p>
  </w:footnote>
  <w:footnote w:id="5">
    <w:p w14:paraId="31DB9815" w14:textId="7FAF1319" w:rsidR="00E06A6E" w:rsidRPr="00EF1388" w:rsidRDefault="00E06A6E">
      <w:pPr>
        <w:pStyle w:val="FootnoteText"/>
        <w:rPr>
          <w:sz w:val="18"/>
          <w:szCs w:val="18"/>
        </w:rPr>
      </w:pPr>
      <w:r w:rsidRPr="00EF1388">
        <w:rPr>
          <w:rStyle w:val="FootnoteReference"/>
          <w:sz w:val="18"/>
          <w:szCs w:val="18"/>
        </w:rPr>
        <w:footnoteRef/>
      </w:r>
      <w:r w:rsidRPr="00EF1388">
        <w:rPr>
          <w:sz w:val="18"/>
          <w:szCs w:val="18"/>
        </w:rPr>
        <w:t xml:space="preserve"> Disability Inclusion Bill 2023, section 30(3).</w:t>
      </w:r>
    </w:p>
  </w:footnote>
  <w:footnote w:id="6">
    <w:p w14:paraId="1EC038B0" w14:textId="5C642E44" w:rsidR="00580BF2" w:rsidRPr="00EF1388" w:rsidRDefault="00580BF2">
      <w:pPr>
        <w:pStyle w:val="FootnoteText"/>
        <w:rPr>
          <w:sz w:val="18"/>
          <w:szCs w:val="18"/>
        </w:rPr>
      </w:pPr>
      <w:r w:rsidRPr="00EF1388">
        <w:rPr>
          <w:rStyle w:val="FootnoteReference"/>
          <w:sz w:val="18"/>
          <w:szCs w:val="18"/>
        </w:rPr>
        <w:footnoteRef/>
      </w:r>
      <w:r w:rsidRPr="00EF1388">
        <w:rPr>
          <w:sz w:val="18"/>
          <w:szCs w:val="18"/>
        </w:rPr>
        <w:t xml:space="preserve"> Disability Inclusion Bill 2023, section 32(1).</w:t>
      </w:r>
    </w:p>
  </w:footnote>
  <w:footnote w:id="7">
    <w:p w14:paraId="4F204C97" w14:textId="363566B4" w:rsidR="00FF1709" w:rsidRPr="00EF1388" w:rsidRDefault="00FF1709">
      <w:pPr>
        <w:pStyle w:val="FootnoteText"/>
        <w:rPr>
          <w:sz w:val="18"/>
          <w:szCs w:val="18"/>
        </w:rPr>
      </w:pPr>
      <w:r w:rsidRPr="00EF1388">
        <w:rPr>
          <w:rStyle w:val="FootnoteReference"/>
          <w:sz w:val="18"/>
          <w:szCs w:val="18"/>
        </w:rPr>
        <w:footnoteRef/>
      </w:r>
      <w:r w:rsidRPr="00EF1388">
        <w:rPr>
          <w:sz w:val="18"/>
          <w:szCs w:val="18"/>
        </w:rPr>
        <w:t xml:space="preserve"> Disability Inclusion Bill 2023, section 34(</w:t>
      </w:r>
      <w:r w:rsidR="00964B2E" w:rsidRPr="00EF1388">
        <w:rPr>
          <w:sz w:val="18"/>
          <w:szCs w:val="18"/>
        </w:rPr>
        <w:t>2)(c).</w:t>
      </w:r>
    </w:p>
  </w:footnote>
  <w:footnote w:id="8">
    <w:p w14:paraId="077CCBC8" w14:textId="578BCD2F" w:rsidR="007B5922" w:rsidRDefault="007B5922">
      <w:pPr>
        <w:pStyle w:val="FootnoteText"/>
      </w:pPr>
      <w:r w:rsidRPr="00EF1388">
        <w:rPr>
          <w:rStyle w:val="FootnoteReference"/>
          <w:sz w:val="18"/>
          <w:szCs w:val="18"/>
        </w:rPr>
        <w:footnoteRef/>
      </w:r>
      <w:r w:rsidRPr="00EF1388">
        <w:rPr>
          <w:sz w:val="18"/>
          <w:szCs w:val="18"/>
        </w:rPr>
        <w:t xml:space="preserve"> CCYP Act, s14(1)(a)</w:t>
      </w:r>
      <w:r w:rsidR="00674CFD" w:rsidRPr="00EF1388">
        <w:rPr>
          <w:sz w:val="18"/>
          <w:szCs w:val="18"/>
        </w:rPr>
        <w:t xml:space="preserve"> and s9(1).</w:t>
      </w:r>
    </w:p>
  </w:footnote>
  <w:footnote w:id="9">
    <w:p w14:paraId="2C0B4FF7" w14:textId="10F71F96" w:rsidR="0000532D" w:rsidRPr="000E28C1" w:rsidRDefault="0000532D">
      <w:pPr>
        <w:pStyle w:val="FootnoteText"/>
        <w:rPr>
          <w:sz w:val="18"/>
          <w:szCs w:val="18"/>
        </w:rPr>
      </w:pPr>
      <w:r w:rsidRPr="000E28C1">
        <w:rPr>
          <w:rStyle w:val="FootnoteReference"/>
          <w:sz w:val="18"/>
          <w:szCs w:val="18"/>
        </w:rPr>
        <w:footnoteRef/>
      </w:r>
      <w:r w:rsidRPr="000E28C1">
        <w:rPr>
          <w:sz w:val="18"/>
          <w:szCs w:val="18"/>
        </w:rPr>
        <w:t xml:space="preserve"> See section </w:t>
      </w:r>
      <w:r w:rsidR="009A585C" w:rsidRPr="000E28C1">
        <w:rPr>
          <w:sz w:val="18"/>
          <w:szCs w:val="18"/>
        </w:rPr>
        <w:t>20(1)(d)</w:t>
      </w:r>
      <w:r w:rsidR="00C80D34" w:rsidRPr="000E28C1">
        <w:rPr>
          <w:sz w:val="18"/>
          <w:szCs w:val="18"/>
        </w:rPr>
        <w:t>, Disability Inclusion Bill 2023.</w:t>
      </w:r>
    </w:p>
  </w:footnote>
  <w:footnote w:id="10">
    <w:p w14:paraId="16FC1A9C" w14:textId="136A0CA8" w:rsidR="00E572AC" w:rsidRPr="000E28C1" w:rsidRDefault="00E572AC">
      <w:pPr>
        <w:pStyle w:val="FootnoteText"/>
        <w:rPr>
          <w:sz w:val="18"/>
          <w:szCs w:val="18"/>
        </w:rPr>
      </w:pPr>
      <w:r w:rsidRPr="000E28C1">
        <w:rPr>
          <w:rStyle w:val="FootnoteReference"/>
          <w:sz w:val="18"/>
          <w:szCs w:val="18"/>
        </w:rPr>
        <w:footnoteRef/>
      </w:r>
      <w:r w:rsidRPr="000E28C1">
        <w:rPr>
          <w:sz w:val="18"/>
          <w:szCs w:val="18"/>
        </w:rPr>
        <w:t xml:space="preserve"> </w:t>
      </w:r>
      <w:r w:rsidR="00A177DC" w:rsidRPr="000E28C1">
        <w:rPr>
          <w:sz w:val="18"/>
          <w:szCs w:val="18"/>
        </w:rPr>
        <w:t xml:space="preserve">Section 7(1) states that a </w:t>
      </w:r>
      <w:r w:rsidR="00957290" w:rsidRPr="000E28C1">
        <w:rPr>
          <w:sz w:val="18"/>
          <w:szCs w:val="18"/>
        </w:rPr>
        <w:t>“</w:t>
      </w:r>
      <w:r w:rsidR="00A177DC" w:rsidRPr="000E28C1">
        <w:rPr>
          <w:sz w:val="18"/>
          <w:szCs w:val="18"/>
        </w:rPr>
        <w:t>disability services provider</w:t>
      </w:r>
      <w:r w:rsidR="00B534D5" w:rsidRPr="000E28C1">
        <w:rPr>
          <w:sz w:val="18"/>
          <w:szCs w:val="18"/>
        </w:rPr>
        <w:t xml:space="preserve"> </w:t>
      </w:r>
      <w:r w:rsidR="00957290" w:rsidRPr="000E28C1">
        <w:rPr>
          <w:sz w:val="18"/>
          <w:szCs w:val="18"/>
        </w:rPr>
        <w:t>mean</w:t>
      </w:r>
      <w:r w:rsidR="00B534D5" w:rsidRPr="000E28C1">
        <w:rPr>
          <w:sz w:val="18"/>
          <w:szCs w:val="18"/>
        </w:rPr>
        <w:t>s a person or organisation that receive</w:t>
      </w:r>
      <w:r w:rsidR="0002612D" w:rsidRPr="000E28C1">
        <w:rPr>
          <w:sz w:val="18"/>
          <w:szCs w:val="18"/>
        </w:rPr>
        <w:t>s</w:t>
      </w:r>
      <w:r w:rsidR="00B534D5" w:rsidRPr="000E28C1">
        <w:rPr>
          <w:sz w:val="18"/>
          <w:szCs w:val="18"/>
        </w:rPr>
        <w:t xml:space="preserve"> funding under the NDIS or this Act to provide a service specifically for the support of people with disability</w:t>
      </w:r>
      <w:r w:rsidR="00707B0A" w:rsidRPr="000E28C1">
        <w:rPr>
          <w:sz w:val="18"/>
          <w:szCs w:val="18"/>
        </w:rPr>
        <w:t>.” Section 7(2) states that “For the purposes of subsection (1), d</w:t>
      </w:r>
      <w:r w:rsidRPr="000E28C1">
        <w:rPr>
          <w:sz w:val="18"/>
          <w:szCs w:val="18"/>
        </w:rPr>
        <w:t>isability service</w:t>
      </w:r>
      <w:r w:rsidR="00707B0A" w:rsidRPr="000E28C1">
        <w:rPr>
          <w:sz w:val="18"/>
          <w:szCs w:val="18"/>
        </w:rPr>
        <w:t>s</w:t>
      </w:r>
      <w:r w:rsidRPr="000E28C1">
        <w:rPr>
          <w:sz w:val="18"/>
          <w:szCs w:val="18"/>
        </w:rPr>
        <w:t xml:space="preserve"> provider</w:t>
      </w:r>
      <w:r w:rsidR="00484240" w:rsidRPr="000E28C1">
        <w:rPr>
          <w:sz w:val="18"/>
          <w:szCs w:val="18"/>
        </w:rPr>
        <w:t xml:space="preserve"> includes</w:t>
      </w:r>
      <w:r w:rsidR="00707B0A" w:rsidRPr="000E28C1">
        <w:rPr>
          <w:sz w:val="18"/>
          <w:szCs w:val="18"/>
        </w:rPr>
        <w:t xml:space="preserve"> the following:</w:t>
      </w:r>
      <w:r w:rsidR="00484240" w:rsidRPr="000E28C1">
        <w:rPr>
          <w:sz w:val="18"/>
          <w:szCs w:val="18"/>
        </w:rPr>
        <w:t xml:space="preserve"> (a) a provider of supports or services under the NDIS; (b) a grant recipient</w:t>
      </w:r>
      <w:r w:rsidR="00A177DC" w:rsidRPr="000E28C1">
        <w:rPr>
          <w:sz w:val="18"/>
          <w:szCs w:val="18"/>
        </w:rPr>
        <w:t>; (c) a person or body, or class of persons or bodies, prescribed as a disability services provider for the purposes of this Act.</w:t>
      </w:r>
      <w:r w:rsidR="001C7617" w:rsidRPr="000E28C1">
        <w:rPr>
          <w:sz w:val="18"/>
          <w:szCs w:val="18"/>
        </w:rPr>
        <w:t>”</w:t>
      </w:r>
    </w:p>
  </w:footnote>
  <w:footnote w:id="11">
    <w:p w14:paraId="604EB16C" w14:textId="13109F56" w:rsidR="00654D0F" w:rsidRPr="003D428A" w:rsidRDefault="00654D0F">
      <w:pPr>
        <w:pStyle w:val="FootnoteText"/>
      </w:pPr>
      <w:r w:rsidRPr="000E28C1">
        <w:rPr>
          <w:rStyle w:val="FootnoteReference"/>
          <w:sz w:val="18"/>
          <w:szCs w:val="18"/>
        </w:rPr>
        <w:footnoteRef/>
      </w:r>
      <w:r w:rsidRPr="000E28C1">
        <w:rPr>
          <w:sz w:val="18"/>
          <w:szCs w:val="18"/>
        </w:rPr>
        <w:t xml:space="preserve"> Second </w:t>
      </w:r>
      <w:r w:rsidR="003D428A" w:rsidRPr="000E28C1">
        <w:rPr>
          <w:sz w:val="18"/>
          <w:szCs w:val="18"/>
        </w:rPr>
        <w:t xml:space="preserve">Reading Speech, </w:t>
      </w:r>
      <w:proofErr w:type="gramStart"/>
      <w:r w:rsidR="003D428A" w:rsidRPr="000E28C1">
        <w:rPr>
          <w:i/>
          <w:iCs/>
          <w:sz w:val="18"/>
          <w:szCs w:val="18"/>
        </w:rPr>
        <w:t>Child</w:t>
      </w:r>
      <w:proofErr w:type="gramEnd"/>
      <w:r w:rsidR="003D428A" w:rsidRPr="000E28C1">
        <w:rPr>
          <w:i/>
          <w:iCs/>
          <w:sz w:val="18"/>
          <w:szCs w:val="18"/>
        </w:rPr>
        <w:t xml:space="preserve"> and Youth Safe Organisations Bill</w:t>
      </w:r>
      <w:r w:rsidR="003D428A" w:rsidRPr="000E28C1">
        <w:rPr>
          <w:sz w:val="18"/>
          <w:szCs w:val="18"/>
        </w:rPr>
        <w:t xml:space="preserve">, </w:t>
      </w:r>
      <w:r w:rsidR="00ED30A1" w:rsidRPr="000E28C1">
        <w:rPr>
          <w:sz w:val="18"/>
          <w:szCs w:val="18"/>
        </w:rPr>
        <w:t>30/03/2023, p.</w:t>
      </w:r>
      <w:r w:rsidR="00C862AD" w:rsidRPr="000E28C1">
        <w:rPr>
          <w:sz w:val="18"/>
          <w:szCs w:val="18"/>
        </w:rPr>
        <w:t>4.</w:t>
      </w:r>
    </w:p>
  </w:footnote>
  <w:footnote w:id="12">
    <w:p w14:paraId="03E84B2C" w14:textId="7EA4034C" w:rsidR="00C63B26" w:rsidRPr="0008539D" w:rsidRDefault="00C63B26">
      <w:pPr>
        <w:pStyle w:val="FootnoteText"/>
        <w:rPr>
          <w:sz w:val="18"/>
          <w:szCs w:val="18"/>
        </w:rPr>
      </w:pPr>
      <w:r w:rsidRPr="0008539D">
        <w:rPr>
          <w:rStyle w:val="FootnoteReference"/>
          <w:sz w:val="18"/>
          <w:szCs w:val="18"/>
        </w:rPr>
        <w:footnoteRef/>
      </w:r>
      <w:r w:rsidRPr="0008539D">
        <w:rPr>
          <w:sz w:val="18"/>
          <w:szCs w:val="18"/>
        </w:rPr>
        <w:t xml:space="preserve"> </w:t>
      </w:r>
      <w:hyperlink r:id="rId1" w:history="1">
        <w:r w:rsidRPr="0008539D">
          <w:rPr>
            <w:rStyle w:val="Hyperlink"/>
            <w:sz w:val="18"/>
            <w:szCs w:val="18"/>
          </w:rPr>
          <w:t>https://www.dss.gov.au/disability-and-carers-publications-articles-policy-research/community-visitors-schemes-review</w:t>
        </w:r>
      </w:hyperlink>
      <w:r w:rsidRPr="0008539D">
        <w:rPr>
          <w:sz w:val="18"/>
          <w:szCs w:val="18"/>
        </w:rPr>
        <w:t xml:space="preserve"> </w:t>
      </w:r>
    </w:p>
  </w:footnote>
  <w:footnote w:id="13">
    <w:p w14:paraId="7EAD9BA7" w14:textId="776C5C66" w:rsidR="0006009C" w:rsidRPr="0008539D" w:rsidRDefault="0006009C">
      <w:pPr>
        <w:pStyle w:val="FootnoteText"/>
        <w:rPr>
          <w:sz w:val="18"/>
          <w:szCs w:val="18"/>
        </w:rPr>
      </w:pPr>
      <w:r w:rsidRPr="0008539D">
        <w:rPr>
          <w:rStyle w:val="FootnoteReference"/>
          <w:sz w:val="18"/>
          <w:szCs w:val="18"/>
        </w:rPr>
        <w:footnoteRef/>
      </w:r>
      <w:r w:rsidRPr="0008539D">
        <w:rPr>
          <w:sz w:val="18"/>
          <w:szCs w:val="18"/>
        </w:rPr>
        <w:t xml:space="preserve"> </w:t>
      </w:r>
      <w:r w:rsidR="00694A4A" w:rsidRPr="0008539D">
        <w:rPr>
          <w:sz w:val="18"/>
          <w:szCs w:val="18"/>
        </w:rPr>
        <w:t>Disability Inclusion Bill 2023, s</w:t>
      </w:r>
      <w:r w:rsidRPr="0008539D">
        <w:rPr>
          <w:sz w:val="18"/>
          <w:szCs w:val="18"/>
        </w:rPr>
        <w:t>ection 59(2)(b).</w:t>
      </w:r>
    </w:p>
  </w:footnote>
  <w:footnote w:id="14">
    <w:p w14:paraId="1D0A8DD1" w14:textId="5443A787" w:rsidR="0006009C" w:rsidRPr="0008539D" w:rsidRDefault="0006009C">
      <w:pPr>
        <w:pStyle w:val="FootnoteText"/>
        <w:rPr>
          <w:sz w:val="18"/>
          <w:szCs w:val="18"/>
        </w:rPr>
      </w:pPr>
      <w:r w:rsidRPr="0008539D">
        <w:rPr>
          <w:rStyle w:val="FootnoteReference"/>
          <w:sz w:val="18"/>
          <w:szCs w:val="18"/>
        </w:rPr>
        <w:footnoteRef/>
      </w:r>
      <w:r w:rsidRPr="0008539D">
        <w:rPr>
          <w:sz w:val="18"/>
          <w:szCs w:val="18"/>
        </w:rPr>
        <w:t xml:space="preserve"> </w:t>
      </w:r>
      <w:r w:rsidR="00694A4A" w:rsidRPr="0008539D">
        <w:rPr>
          <w:sz w:val="18"/>
          <w:szCs w:val="18"/>
        </w:rPr>
        <w:t>Disability Inclusion Bill 2023, s</w:t>
      </w:r>
      <w:r w:rsidRPr="0008539D">
        <w:rPr>
          <w:sz w:val="18"/>
          <w:szCs w:val="18"/>
        </w:rPr>
        <w:t>ection 59</w:t>
      </w:r>
      <w:r w:rsidR="00694A4A" w:rsidRPr="0008539D">
        <w:rPr>
          <w:sz w:val="18"/>
          <w:szCs w:val="18"/>
        </w:rPr>
        <w:t>(3).</w:t>
      </w:r>
    </w:p>
  </w:footnote>
  <w:footnote w:id="15">
    <w:p w14:paraId="53D967FD" w14:textId="12B498E7" w:rsidR="00BB3D96" w:rsidRPr="0008539D" w:rsidRDefault="00BB3D96">
      <w:pPr>
        <w:pStyle w:val="FootnoteText"/>
        <w:rPr>
          <w:sz w:val="18"/>
          <w:szCs w:val="18"/>
        </w:rPr>
      </w:pPr>
      <w:r w:rsidRPr="0008539D">
        <w:rPr>
          <w:rStyle w:val="FootnoteReference"/>
          <w:sz w:val="18"/>
          <w:szCs w:val="18"/>
        </w:rPr>
        <w:footnoteRef/>
      </w:r>
      <w:r w:rsidRPr="0008539D">
        <w:rPr>
          <w:sz w:val="18"/>
          <w:szCs w:val="18"/>
        </w:rPr>
        <w:t xml:space="preserve"> Committee on the Rights of the Child, </w:t>
      </w:r>
      <w:r w:rsidRPr="0008539D">
        <w:rPr>
          <w:i/>
          <w:iCs/>
          <w:sz w:val="18"/>
          <w:szCs w:val="18"/>
        </w:rPr>
        <w:t xml:space="preserve">General Comment No. 9 </w:t>
      </w:r>
      <w:r w:rsidR="00FF60E4" w:rsidRPr="0008539D">
        <w:rPr>
          <w:i/>
          <w:iCs/>
          <w:sz w:val="18"/>
          <w:szCs w:val="18"/>
        </w:rPr>
        <w:t>The rights of children with disabilities</w:t>
      </w:r>
      <w:r w:rsidR="00FF60E4" w:rsidRPr="0008539D">
        <w:rPr>
          <w:sz w:val="18"/>
          <w:szCs w:val="18"/>
        </w:rPr>
        <w:t>, 2006</w:t>
      </w:r>
      <w:r w:rsidR="00D53B10" w:rsidRPr="0008539D">
        <w:rPr>
          <w:sz w:val="18"/>
          <w:szCs w:val="18"/>
        </w:rPr>
        <w:t xml:space="preserve"> </w:t>
      </w:r>
      <w:hyperlink r:id="rId2" w:history="1">
        <w:proofErr w:type="spellStart"/>
        <w:r w:rsidR="00157385" w:rsidRPr="00133F85">
          <w:rPr>
            <w:rStyle w:val="Hyperlink"/>
            <w:sz w:val="18"/>
            <w:szCs w:val="18"/>
          </w:rPr>
          <w:t>Refworld</w:t>
        </w:r>
        <w:proofErr w:type="spellEnd"/>
        <w:r w:rsidR="00157385" w:rsidRPr="00133F85">
          <w:rPr>
            <w:rStyle w:val="Hyperlink"/>
            <w:sz w:val="18"/>
            <w:szCs w:val="18"/>
          </w:rPr>
          <w:t xml:space="preserve"> |</w:t>
        </w:r>
        <w:r w:rsidR="00157385" w:rsidRPr="0008539D">
          <w:rPr>
            <w:rStyle w:val="Hyperlink"/>
            <w:sz w:val="18"/>
            <w:szCs w:val="18"/>
          </w:rPr>
          <w:t xml:space="preserve"> General comment No. 9 (2006): The rights of children with disabilities</w:t>
        </w:r>
      </w:hyperlink>
    </w:p>
  </w:footnote>
  <w:footnote w:id="16">
    <w:p w14:paraId="024D3234" w14:textId="2C189B05" w:rsidR="001E39D0" w:rsidRPr="0008539D" w:rsidRDefault="001E39D0">
      <w:pPr>
        <w:pStyle w:val="FootnoteText"/>
        <w:rPr>
          <w:sz w:val="18"/>
          <w:szCs w:val="18"/>
        </w:rPr>
      </w:pPr>
      <w:r w:rsidRPr="0008539D">
        <w:rPr>
          <w:rStyle w:val="FootnoteReference"/>
          <w:sz w:val="18"/>
          <w:szCs w:val="18"/>
        </w:rPr>
        <w:footnoteRef/>
      </w:r>
      <w:r w:rsidRPr="0008539D">
        <w:rPr>
          <w:sz w:val="18"/>
          <w:szCs w:val="18"/>
        </w:rPr>
        <w:t xml:space="preserve"> </w:t>
      </w:r>
      <w:r w:rsidR="00BF680C" w:rsidRPr="0008539D">
        <w:rPr>
          <w:sz w:val="18"/>
          <w:szCs w:val="18"/>
        </w:rPr>
        <w:t>Disability Inclusion Bill 2023, section 8(3).</w:t>
      </w:r>
    </w:p>
  </w:footnote>
  <w:footnote w:id="17">
    <w:p w14:paraId="2F3C8AEA" w14:textId="2A052AC7" w:rsidR="00480B81" w:rsidRPr="0008539D" w:rsidRDefault="00480B81">
      <w:pPr>
        <w:pStyle w:val="FootnoteText"/>
        <w:rPr>
          <w:sz w:val="18"/>
          <w:szCs w:val="18"/>
        </w:rPr>
      </w:pPr>
      <w:r w:rsidRPr="0008539D">
        <w:rPr>
          <w:rStyle w:val="FootnoteReference"/>
          <w:sz w:val="18"/>
          <w:szCs w:val="18"/>
        </w:rPr>
        <w:footnoteRef/>
      </w:r>
      <w:r w:rsidRPr="0008539D">
        <w:rPr>
          <w:sz w:val="18"/>
          <w:szCs w:val="18"/>
        </w:rPr>
        <w:t xml:space="preserve"> Section 7</w:t>
      </w:r>
      <w:r w:rsidR="00A8642C" w:rsidRPr="0008539D">
        <w:rPr>
          <w:sz w:val="18"/>
          <w:szCs w:val="18"/>
        </w:rPr>
        <w:t>(1)</w:t>
      </w:r>
      <w:r w:rsidRPr="0008539D">
        <w:rPr>
          <w:sz w:val="18"/>
          <w:szCs w:val="18"/>
        </w:rPr>
        <w:t xml:space="preserve"> defines a disability services provider as </w:t>
      </w:r>
      <w:r w:rsidR="007D79FC" w:rsidRPr="0008539D">
        <w:rPr>
          <w:sz w:val="18"/>
          <w:szCs w:val="18"/>
        </w:rPr>
        <w:t>“a person or organisation that receives funding under the NDIS or this A</w:t>
      </w:r>
      <w:r w:rsidR="00A8642C" w:rsidRPr="0008539D">
        <w:rPr>
          <w:sz w:val="18"/>
          <w:szCs w:val="18"/>
        </w:rPr>
        <w:t>ct</w:t>
      </w:r>
      <w:r w:rsidR="007D79FC" w:rsidRPr="0008539D">
        <w:rPr>
          <w:sz w:val="18"/>
          <w:szCs w:val="18"/>
        </w:rPr>
        <w:t xml:space="preserve"> to provide a service specifically for the support of people with disability</w:t>
      </w:r>
      <w:r w:rsidR="00A8642C" w:rsidRPr="0008539D">
        <w:rPr>
          <w:sz w:val="18"/>
          <w:szCs w:val="18"/>
        </w:rPr>
        <w:t>”. This includes the following: (a) a provider of supports or services under the NDIS; (b) a grant recipient; (c)</w:t>
      </w:r>
      <w:r w:rsidR="003B125E" w:rsidRPr="0008539D">
        <w:rPr>
          <w:sz w:val="18"/>
          <w:szCs w:val="18"/>
        </w:rPr>
        <w:t xml:space="preserve"> a person or body, or class of persons or bodies, prescribed as a disability services provider for the purposes of this Act.</w:t>
      </w:r>
      <w:r w:rsidR="00A8642C" w:rsidRPr="0008539D">
        <w:rPr>
          <w:sz w:val="18"/>
          <w:szCs w:val="18"/>
        </w:rPr>
        <w:t xml:space="preserve">  </w:t>
      </w:r>
    </w:p>
  </w:footnote>
  <w:footnote w:id="18">
    <w:p w14:paraId="0C9D6E6D" w14:textId="239A16B6" w:rsidR="00793E48" w:rsidRPr="0008539D" w:rsidRDefault="00793E48">
      <w:pPr>
        <w:pStyle w:val="FootnoteText"/>
        <w:rPr>
          <w:sz w:val="18"/>
          <w:szCs w:val="18"/>
        </w:rPr>
      </w:pPr>
      <w:r w:rsidRPr="0008539D">
        <w:rPr>
          <w:rStyle w:val="FootnoteReference"/>
          <w:sz w:val="18"/>
          <w:szCs w:val="18"/>
        </w:rPr>
        <w:footnoteRef/>
      </w:r>
      <w:r w:rsidRPr="0008539D">
        <w:rPr>
          <w:sz w:val="18"/>
          <w:szCs w:val="18"/>
        </w:rPr>
        <w:t xml:space="preserve"> Royal Commission in Violence, Abuse, Neglect, and Exploitation of People with Disability,</w:t>
      </w:r>
      <w:r w:rsidR="00C445D7" w:rsidRPr="0008539D">
        <w:rPr>
          <w:sz w:val="18"/>
          <w:szCs w:val="18"/>
        </w:rPr>
        <w:t xml:space="preserve"> </w:t>
      </w:r>
      <w:r w:rsidR="00C445D7" w:rsidRPr="0008539D">
        <w:rPr>
          <w:i/>
          <w:iCs/>
          <w:sz w:val="18"/>
          <w:szCs w:val="18"/>
        </w:rPr>
        <w:t>Research Report; Restrictive Practices: A pathway to elimination</w:t>
      </w:r>
      <w:r w:rsidR="00C445D7" w:rsidRPr="0008539D">
        <w:rPr>
          <w:sz w:val="18"/>
          <w:szCs w:val="18"/>
        </w:rPr>
        <w:t xml:space="preserve">, July 2023, </w:t>
      </w:r>
      <w:hyperlink r:id="rId3" w:history="1">
        <w:r w:rsidR="00C445D7" w:rsidRPr="0008539D">
          <w:rPr>
            <w:rStyle w:val="Hyperlink"/>
            <w:sz w:val="18"/>
            <w:szCs w:val="18"/>
          </w:rPr>
          <w:t>Research Report – Restrictive practices: A pathway to elimination (royalcommission.gov.au)</w:t>
        </w:r>
      </w:hyperlink>
    </w:p>
  </w:footnote>
  <w:footnote w:id="19">
    <w:p w14:paraId="08FD7768" w14:textId="60420CD7" w:rsidR="00000815" w:rsidRPr="0008539D" w:rsidRDefault="00000815">
      <w:pPr>
        <w:pStyle w:val="FootnoteText"/>
        <w:rPr>
          <w:sz w:val="18"/>
          <w:szCs w:val="18"/>
        </w:rPr>
      </w:pPr>
      <w:r w:rsidRPr="0008539D">
        <w:rPr>
          <w:rStyle w:val="FootnoteReference"/>
          <w:sz w:val="18"/>
          <w:szCs w:val="18"/>
        </w:rPr>
        <w:footnoteRef/>
      </w:r>
      <w:r w:rsidRPr="0008539D">
        <w:rPr>
          <w:sz w:val="18"/>
          <w:szCs w:val="18"/>
        </w:rPr>
        <w:t xml:space="preserve"> Department of Education, </w:t>
      </w:r>
      <w:r w:rsidRPr="0008539D">
        <w:rPr>
          <w:i/>
          <w:iCs/>
          <w:sz w:val="18"/>
          <w:szCs w:val="18"/>
        </w:rPr>
        <w:t>Restrictive Practices Policy</w:t>
      </w:r>
      <w:r w:rsidRPr="0008539D">
        <w:rPr>
          <w:sz w:val="18"/>
          <w:szCs w:val="18"/>
        </w:rPr>
        <w:t>,</w:t>
      </w:r>
      <w:r w:rsidR="002F7800" w:rsidRPr="0008539D">
        <w:rPr>
          <w:sz w:val="18"/>
          <w:szCs w:val="18"/>
        </w:rPr>
        <w:t xml:space="preserve"> </w:t>
      </w:r>
      <w:hyperlink r:id="rId4" w:history="1">
        <w:r w:rsidR="002D6847" w:rsidRPr="0008539D">
          <w:rPr>
            <w:rStyle w:val="Hyperlink"/>
            <w:sz w:val="18"/>
            <w:szCs w:val="18"/>
          </w:rPr>
          <w:t>https://publicdocumentcentre.education.tas.gov.au/library/Document%20Centre/Restrictive-Practices-Policy.pdf</w:t>
        </w:r>
      </w:hyperlink>
      <w:r w:rsidR="000A0D06" w:rsidRPr="0008539D">
        <w:rPr>
          <w:sz w:val="18"/>
          <w:szCs w:val="18"/>
        </w:rPr>
        <w:t xml:space="preserve">; Department of Education, </w:t>
      </w:r>
      <w:r w:rsidR="000A0D06" w:rsidRPr="0008539D">
        <w:rPr>
          <w:i/>
          <w:iCs/>
          <w:sz w:val="18"/>
          <w:szCs w:val="18"/>
        </w:rPr>
        <w:t>Restrictive Practices Procedure</w:t>
      </w:r>
      <w:r w:rsidR="000A0D06" w:rsidRPr="0008539D">
        <w:rPr>
          <w:sz w:val="18"/>
          <w:szCs w:val="18"/>
        </w:rPr>
        <w:t xml:space="preserve">, </w:t>
      </w:r>
      <w:hyperlink r:id="rId5" w:history="1">
        <w:r w:rsidR="004076FE" w:rsidRPr="0008539D">
          <w:rPr>
            <w:rStyle w:val="Hyperlink"/>
            <w:sz w:val="18"/>
            <w:szCs w:val="18"/>
          </w:rPr>
          <w:t>https://publicdocumentcentre.education.tas.gov.au/library/Document%20Centre/Restrictive-Practices-Procedure.pdf</w:t>
        </w:r>
      </w:hyperlink>
      <w:r w:rsidR="002D6847" w:rsidRPr="0008539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E30E" w14:textId="77777777" w:rsidR="00B4583E" w:rsidRDefault="00B4583E">
    <w:pPr>
      <w:pStyle w:val="Header"/>
    </w:pPr>
  </w:p>
  <w:p w14:paraId="159358D8" w14:textId="77777777" w:rsidR="00B4583E" w:rsidRDefault="00B4583E">
    <w:pPr>
      <w:pStyle w:val="Header"/>
    </w:pPr>
  </w:p>
  <w:p w14:paraId="50C41841" w14:textId="77777777" w:rsidR="00B4583E" w:rsidRDefault="00B4583E">
    <w:pPr>
      <w:pStyle w:val="Header"/>
    </w:pPr>
  </w:p>
  <w:p w14:paraId="0DE361E3" w14:textId="77777777" w:rsidR="00B4583E" w:rsidRDefault="00B4583E" w:rsidP="008A0F7B">
    <w:pPr>
      <w:pStyle w:val="Header"/>
      <w:tabs>
        <w:tab w:val="left" w:pos="9356"/>
      </w:tabs>
    </w:pPr>
    <w:r>
      <w:rPr>
        <w:noProof/>
        <w:lang w:eastAsia="en-AU"/>
      </w:rPr>
      <w:drawing>
        <wp:anchor distT="0" distB="0" distL="114300" distR="114300" simplePos="0" relativeHeight="251658752" behindDoc="0" locked="1" layoutInCell="1" allowOverlap="1" wp14:anchorId="0474F7F1" wp14:editId="165895D8">
          <wp:simplePos x="0" y="0"/>
          <wp:positionH relativeFrom="column">
            <wp:posOffset>5307965</wp:posOffset>
          </wp:positionH>
          <wp:positionV relativeFrom="page">
            <wp:posOffset>231775</wp:posOffset>
          </wp:positionV>
          <wp:extent cx="863600" cy="863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P-Logo_Icon_Col.png"/>
                  <pic:cNvPicPr/>
                </pic:nvPicPr>
                <pic:blipFill rotWithShape="1">
                  <a:blip r:embed="rId1">
                    <a:extLst>
                      <a:ext uri="{28A0092B-C50C-407E-A947-70E740481C1C}">
                        <a14:useLocalDpi xmlns:a14="http://schemas.microsoft.com/office/drawing/2010/main" val="0"/>
                      </a:ext>
                    </a:extLst>
                  </a:blip>
                  <a:srcRect l="16498" t="16498" r="16498" b="16498"/>
                  <a:stretch/>
                </pic:blipFill>
                <pic:spPr bwMode="auto">
                  <a:xfrm>
                    <a:off x="0" y="0"/>
                    <a:ext cx="863600" cy="8636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CD2C" w14:textId="43E9BFB7" w:rsidR="00B4583E" w:rsidRDefault="00B4583E">
    <w:pPr>
      <w:pStyle w:val="Header"/>
    </w:pPr>
  </w:p>
  <w:p w14:paraId="2E41FE62" w14:textId="77777777" w:rsidR="00B4583E" w:rsidRDefault="00B4583E">
    <w:pPr>
      <w:pStyle w:val="Header"/>
    </w:pPr>
  </w:p>
  <w:p w14:paraId="34C8B092" w14:textId="77777777" w:rsidR="00B4583E" w:rsidRDefault="00B4583E">
    <w:pPr>
      <w:pStyle w:val="Header"/>
    </w:pPr>
  </w:p>
  <w:p w14:paraId="122AA902" w14:textId="77777777" w:rsidR="00B4583E" w:rsidRDefault="00B4583E">
    <w:pPr>
      <w:pStyle w:val="Header"/>
    </w:pPr>
  </w:p>
  <w:p w14:paraId="09A26EA6" w14:textId="77777777" w:rsidR="00B4583E" w:rsidRDefault="00B4583E">
    <w:pPr>
      <w:pStyle w:val="Header"/>
    </w:pPr>
  </w:p>
  <w:p w14:paraId="377B7D45" w14:textId="77777777" w:rsidR="00B4583E" w:rsidRDefault="00B4583E">
    <w:pPr>
      <w:pStyle w:val="Header"/>
    </w:pPr>
  </w:p>
  <w:p w14:paraId="178184EE" w14:textId="77777777" w:rsidR="00B4583E" w:rsidRDefault="00B4583E">
    <w:pPr>
      <w:pStyle w:val="Header"/>
    </w:pPr>
  </w:p>
  <w:p w14:paraId="5ED54F2A" w14:textId="77777777" w:rsidR="00B4583E" w:rsidRDefault="00B4583E">
    <w:pPr>
      <w:pStyle w:val="Header"/>
    </w:pPr>
    <w:r>
      <w:rPr>
        <w:noProof/>
        <w:lang w:eastAsia="en-AU"/>
      </w:rPr>
      <w:drawing>
        <wp:anchor distT="0" distB="0" distL="114300" distR="114300" simplePos="0" relativeHeight="251656704" behindDoc="1" locked="1" layoutInCell="1" allowOverlap="1" wp14:anchorId="5F794946" wp14:editId="4AFCD90C">
          <wp:simplePos x="0" y="0"/>
          <wp:positionH relativeFrom="column">
            <wp:posOffset>3402330</wp:posOffset>
          </wp:positionH>
          <wp:positionV relativeFrom="page">
            <wp:posOffset>217170</wp:posOffset>
          </wp:positionV>
          <wp:extent cx="3063240" cy="15728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en:Work in Progress BRENNAN:160277 CCYP Commisioner for Children Rebrand:CCYP Commissioner for Children and Young People:JPG:CCYP-Logo-RGB_Full_Co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3240" cy="15728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342"/>
    <w:multiLevelType w:val="hybridMultilevel"/>
    <w:tmpl w:val="0D6A0E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3B5118"/>
    <w:multiLevelType w:val="hybridMultilevel"/>
    <w:tmpl w:val="B25AD62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6D55B4F"/>
    <w:multiLevelType w:val="hybridMultilevel"/>
    <w:tmpl w:val="F5B488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34580B"/>
    <w:multiLevelType w:val="hybridMultilevel"/>
    <w:tmpl w:val="11B005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323E87"/>
    <w:multiLevelType w:val="hybridMultilevel"/>
    <w:tmpl w:val="E7E281B4"/>
    <w:lvl w:ilvl="0" w:tplc="64580132">
      <w:start w:val="1"/>
      <w:numFmt w:val="bullet"/>
      <w:lvlText w:val=""/>
      <w:lvlJc w:val="left"/>
      <w:pPr>
        <w:ind w:left="360" w:hanging="360"/>
      </w:pPr>
      <w:rPr>
        <w:rFonts w:ascii="Symbol" w:hAnsi="Symbol" w:hint="default"/>
        <w:color w:val="auto"/>
      </w:rPr>
    </w:lvl>
    <w:lvl w:ilvl="1" w:tplc="E040962A">
      <w:start w:val="1"/>
      <w:numFmt w:val="decimal"/>
      <w:lvlText w:val="%2."/>
      <w:lvlJc w:val="left"/>
      <w:pPr>
        <w:ind w:left="1080" w:hanging="360"/>
      </w:pPr>
      <w:rPr>
        <w:rFonts w:hint="default"/>
      </w:rPr>
    </w:lvl>
    <w:lvl w:ilvl="2" w:tplc="3A9A8FDC">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7C6213"/>
    <w:multiLevelType w:val="hybridMultilevel"/>
    <w:tmpl w:val="66427D70"/>
    <w:lvl w:ilvl="0" w:tplc="0C090001">
      <w:start w:val="1"/>
      <w:numFmt w:val="bullet"/>
      <w:lvlText w:val=""/>
      <w:lvlJc w:val="left"/>
      <w:pPr>
        <w:ind w:left="360" w:hanging="360"/>
      </w:pPr>
      <w:rPr>
        <w:rFonts w:ascii="Symbol" w:hAnsi="Symbol" w:hint="default"/>
      </w:rPr>
    </w:lvl>
    <w:lvl w:ilvl="1" w:tplc="80A497AE">
      <w:numFmt w:val="bullet"/>
      <w:lvlText w:val="•"/>
      <w:lvlJc w:val="left"/>
      <w:pPr>
        <w:ind w:left="1080" w:hanging="360"/>
      </w:pPr>
      <w:rPr>
        <w:rFonts w:ascii="Arial" w:eastAsiaTheme="minorEastAs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2F13EF"/>
    <w:multiLevelType w:val="hybridMultilevel"/>
    <w:tmpl w:val="636CABF8"/>
    <w:lvl w:ilvl="0" w:tplc="083C3FC2">
      <w:start w:val="1"/>
      <w:numFmt w:val="lowerRoman"/>
      <w:lvlText w:val="%1."/>
      <w:lvlJc w:val="left"/>
      <w:pPr>
        <w:ind w:left="3555" w:hanging="360"/>
      </w:pPr>
      <w:rPr>
        <w:rFonts w:hint="default"/>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7" w15:restartNumberingAfterBreak="0">
    <w:nsid w:val="13C81C5D"/>
    <w:multiLevelType w:val="hybridMultilevel"/>
    <w:tmpl w:val="B484BF86"/>
    <w:lvl w:ilvl="0" w:tplc="04E2C34E">
      <w:start w:val="1"/>
      <w:numFmt w:val="lowerLetter"/>
      <w:lvlText w:val="%1)"/>
      <w:lvlJc w:val="left"/>
      <w:pPr>
        <w:ind w:left="720" w:hanging="360"/>
      </w:pPr>
      <w:rPr>
        <w:rFonts w:ascii="Arial" w:eastAsiaTheme="minorEastAsia"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340EF7"/>
    <w:multiLevelType w:val="hybridMultilevel"/>
    <w:tmpl w:val="81C61ED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D72D2F"/>
    <w:multiLevelType w:val="hybridMultilevel"/>
    <w:tmpl w:val="45F42F1E"/>
    <w:lvl w:ilvl="0" w:tplc="0A70BA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BF945B8"/>
    <w:multiLevelType w:val="hybridMultilevel"/>
    <w:tmpl w:val="B3F691FE"/>
    <w:lvl w:ilvl="0" w:tplc="04E2C34E">
      <w:start w:val="1"/>
      <w:numFmt w:val="lowerLetter"/>
      <w:lvlText w:val="%1)"/>
      <w:lvlJc w:val="left"/>
      <w:pPr>
        <w:ind w:left="720" w:hanging="360"/>
      </w:pPr>
      <w:rPr>
        <w:rFonts w:ascii="Arial" w:eastAsiaTheme="minorEastAsia" w:hAnsi="Arial" w:cs="Aria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CF690D"/>
    <w:multiLevelType w:val="hybridMultilevel"/>
    <w:tmpl w:val="CC3236D2"/>
    <w:lvl w:ilvl="0" w:tplc="19B20EA2">
      <w:start w:val="1"/>
      <w:numFmt w:val="lowerLetter"/>
      <w:lvlText w:val="(%1)"/>
      <w:lvlJc w:val="left"/>
      <w:pPr>
        <w:ind w:left="1190" w:hanging="360"/>
      </w:pPr>
      <w:rPr>
        <w:rFonts w:hint="default"/>
      </w:rPr>
    </w:lvl>
    <w:lvl w:ilvl="1" w:tplc="0C090019" w:tentative="1">
      <w:start w:val="1"/>
      <w:numFmt w:val="lowerLetter"/>
      <w:lvlText w:val="%2."/>
      <w:lvlJc w:val="left"/>
      <w:pPr>
        <w:ind w:left="1910" w:hanging="360"/>
      </w:pPr>
    </w:lvl>
    <w:lvl w:ilvl="2" w:tplc="0C09001B" w:tentative="1">
      <w:start w:val="1"/>
      <w:numFmt w:val="lowerRoman"/>
      <w:lvlText w:val="%3."/>
      <w:lvlJc w:val="right"/>
      <w:pPr>
        <w:ind w:left="2630" w:hanging="180"/>
      </w:pPr>
    </w:lvl>
    <w:lvl w:ilvl="3" w:tplc="0C09000F" w:tentative="1">
      <w:start w:val="1"/>
      <w:numFmt w:val="decimal"/>
      <w:lvlText w:val="%4."/>
      <w:lvlJc w:val="left"/>
      <w:pPr>
        <w:ind w:left="3350" w:hanging="360"/>
      </w:pPr>
    </w:lvl>
    <w:lvl w:ilvl="4" w:tplc="0C090019" w:tentative="1">
      <w:start w:val="1"/>
      <w:numFmt w:val="lowerLetter"/>
      <w:lvlText w:val="%5."/>
      <w:lvlJc w:val="left"/>
      <w:pPr>
        <w:ind w:left="4070" w:hanging="360"/>
      </w:pPr>
    </w:lvl>
    <w:lvl w:ilvl="5" w:tplc="0C09001B" w:tentative="1">
      <w:start w:val="1"/>
      <w:numFmt w:val="lowerRoman"/>
      <w:lvlText w:val="%6."/>
      <w:lvlJc w:val="right"/>
      <w:pPr>
        <w:ind w:left="4790" w:hanging="180"/>
      </w:pPr>
    </w:lvl>
    <w:lvl w:ilvl="6" w:tplc="0C09000F" w:tentative="1">
      <w:start w:val="1"/>
      <w:numFmt w:val="decimal"/>
      <w:lvlText w:val="%7."/>
      <w:lvlJc w:val="left"/>
      <w:pPr>
        <w:ind w:left="5510" w:hanging="360"/>
      </w:pPr>
    </w:lvl>
    <w:lvl w:ilvl="7" w:tplc="0C090019" w:tentative="1">
      <w:start w:val="1"/>
      <w:numFmt w:val="lowerLetter"/>
      <w:lvlText w:val="%8."/>
      <w:lvlJc w:val="left"/>
      <w:pPr>
        <w:ind w:left="6230" w:hanging="360"/>
      </w:pPr>
    </w:lvl>
    <w:lvl w:ilvl="8" w:tplc="0C09001B" w:tentative="1">
      <w:start w:val="1"/>
      <w:numFmt w:val="lowerRoman"/>
      <w:lvlText w:val="%9."/>
      <w:lvlJc w:val="right"/>
      <w:pPr>
        <w:ind w:left="6950" w:hanging="180"/>
      </w:pPr>
    </w:lvl>
  </w:abstractNum>
  <w:abstractNum w:abstractNumId="12" w15:restartNumberingAfterBreak="0">
    <w:nsid w:val="2494756B"/>
    <w:multiLevelType w:val="hybridMultilevel"/>
    <w:tmpl w:val="035AF0E8"/>
    <w:lvl w:ilvl="0" w:tplc="4876473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DB248F"/>
    <w:multiLevelType w:val="hybridMultilevel"/>
    <w:tmpl w:val="605062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36194E"/>
    <w:multiLevelType w:val="hybridMultilevel"/>
    <w:tmpl w:val="0CD0F60C"/>
    <w:lvl w:ilvl="0" w:tplc="19B20EA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673C44"/>
    <w:multiLevelType w:val="hybridMultilevel"/>
    <w:tmpl w:val="AFB2B4F4"/>
    <w:lvl w:ilvl="0" w:tplc="1BA6F32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7617B6"/>
    <w:multiLevelType w:val="hybridMultilevel"/>
    <w:tmpl w:val="E1D2B7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054792"/>
    <w:multiLevelType w:val="hybridMultilevel"/>
    <w:tmpl w:val="02BC53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407A6B"/>
    <w:multiLevelType w:val="hybridMultilevel"/>
    <w:tmpl w:val="6C72B4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5F3D8E"/>
    <w:multiLevelType w:val="hybridMultilevel"/>
    <w:tmpl w:val="82662C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263575"/>
    <w:multiLevelType w:val="hybridMultilevel"/>
    <w:tmpl w:val="218689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9F0087"/>
    <w:multiLevelType w:val="hybridMultilevel"/>
    <w:tmpl w:val="EEB2A8FA"/>
    <w:lvl w:ilvl="0" w:tplc="04E2C34E">
      <w:start w:val="1"/>
      <w:numFmt w:val="lowerLetter"/>
      <w:lvlText w:val="%1)"/>
      <w:lvlJc w:val="left"/>
      <w:pPr>
        <w:ind w:left="720" w:hanging="360"/>
      </w:pPr>
      <w:rPr>
        <w:rFonts w:ascii="Arial" w:eastAsiaTheme="minorEastAsia"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0E149D"/>
    <w:multiLevelType w:val="hybridMultilevel"/>
    <w:tmpl w:val="97EA6364"/>
    <w:lvl w:ilvl="0" w:tplc="488CA1A4">
      <w:start w:val="1"/>
      <w:numFmt w:val="decimal"/>
      <w:lvlText w:val="(%1)"/>
      <w:lvlJc w:val="left"/>
      <w:pPr>
        <w:ind w:left="1080" w:hanging="360"/>
      </w:pPr>
      <w:rPr>
        <w:rFonts w:asciiTheme="minorHAnsi" w:hAnsiTheme="minorHAnsi" w:cstheme="minorBidi" w:hint="default"/>
        <w:sz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07874AA"/>
    <w:multiLevelType w:val="hybridMultilevel"/>
    <w:tmpl w:val="13421D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0C203F"/>
    <w:multiLevelType w:val="hybridMultilevel"/>
    <w:tmpl w:val="6BD2EB1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5447F31"/>
    <w:multiLevelType w:val="hybridMultilevel"/>
    <w:tmpl w:val="80CC967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5743FEF"/>
    <w:multiLevelType w:val="hybridMultilevel"/>
    <w:tmpl w:val="F518355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6114D15"/>
    <w:multiLevelType w:val="hybridMultilevel"/>
    <w:tmpl w:val="C388CA5E"/>
    <w:lvl w:ilvl="0" w:tplc="9D765204">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8" w15:restartNumberingAfterBreak="0">
    <w:nsid w:val="46C532AC"/>
    <w:multiLevelType w:val="hybridMultilevel"/>
    <w:tmpl w:val="088C55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7670E37"/>
    <w:multiLevelType w:val="hybridMultilevel"/>
    <w:tmpl w:val="46B888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A5B4CF1"/>
    <w:multiLevelType w:val="hybridMultilevel"/>
    <w:tmpl w:val="6EFC41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FC153EB"/>
    <w:multiLevelType w:val="hybridMultilevel"/>
    <w:tmpl w:val="B22234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950CE8"/>
    <w:multiLevelType w:val="hybridMultilevel"/>
    <w:tmpl w:val="AA086ED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047445"/>
    <w:multiLevelType w:val="hybridMultilevel"/>
    <w:tmpl w:val="DD8841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E953E3"/>
    <w:multiLevelType w:val="hybridMultilevel"/>
    <w:tmpl w:val="4B6E24A2"/>
    <w:lvl w:ilvl="0" w:tplc="C562FE5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D2C1CF0"/>
    <w:multiLevelType w:val="hybridMultilevel"/>
    <w:tmpl w:val="9B64CCE6"/>
    <w:lvl w:ilvl="0" w:tplc="80A497AE">
      <w:numFmt w:val="bullet"/>
      <w:lvlText w:val="•"/>
      <w:lvlJc w:val="left"/>
      <w:pPr>
        <w:ind w:left="360" w:hanging="360"/>
      </w:pPr>
      <w:rPr>
        <w:rFonts w:ascii="Arial" w:eastAsiaTheme="minorEastAsia" w:hAnsi="Arial" w:cs="Arial" w:hint="default"/>
      </w:rPr>
    </w:lvl>
    <w:lvl w:ilvl="1" w:tplc="80A497AE">
      <w:numFmt w:val="bullet"/>
      <w:lvlText w:val="•"/>
      <w:lvlJc w:val="left"/>
      <w:pPr>
        <w:ind w:left="1080" w:hanging="360"/>
      </w:pPr>
      <w:rPr>
        <w:rFonts w:ascii="Arial" w:eastAsiaTheme="minorEastAs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FCE2D4D"/>
    <w:multiLevelType w:val="hybridMultilevel"/>
    <w:tmpl w:val="2F7E4550"/>
    <w:lvl w:ilvl="0" w:tplc="19B20EA2">
      <w:start w:val="1"/>
      <w:numFmt w:val="lowerLetter"/>
      <w:lvlText w:val="(%1)"/>
      <w:lvlJc w:val="left"/>
      <w:pPr>
        <w:ind w:left="788" w:hanging="360"/>
      </w:pPr>
      <w:rPr>
        <w:rFonts w:hint="default"/>
      </w:r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37" w15:restartNumberingAfterBreak="0">
    <w:nsid w:val="60B676B1"/>
    <w:multiLevelType w:val="hybridMultilevel"/>
    <w:tmpl w:val="EACA07FE"/>
    <w:lvl w:ilvl="0" w:tplc="37563E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1362627"/>
    <w:multiLevelType w:val="hybridMultilevel"/>
    <w:tmpl w:val="AFD63EBC"/>
    <w:lvl w:ilvl="0" w:tplc="48764732">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51A693F"/>
    <w:multiLevelType w:val="hybridMultilevel"/>
    <w:tmpl w:val="0ACCB604"/>
    <w:lvl w:ilvl="0" w:tplc="3A9A8FDC">
      <w:start w:val="1"/>
      <w:numFmt w:val="decimal"/>
      <w:lvlText w:val="(%1)"/>
      <w:lvlJc w:val="left"/>
      <w:pPr>
        <w:ind w:left="1440" w:hanging="360"/>
      </w:pPr>
      <w:rPr>
        <w:rFonts w:hint="default"/>
      </w:rPr>
    </w:lvl>
    <w:lvl w:ilvl="1" w:tplc="19B20EA2">
      <w:start w:val="1"/>
      <w:numFmt w:val="lowerLetter"/>
      <w:lvlText w:val="(%2)"/>
      <w:lvlJc w:val="left"/>
      <w:pPr>
        <w:ind w:left="144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69250474"/>
    <w:multiLevelType w:val="hybridMultilevel"/>
    <w:tmpl w:val="BB24F0CC"/>
    <w:lvl w:ilvl="0" w:tplc="04E2C34E">
      <w:start w:val="1"/>
      <w:numFmt w:val="lowerLetter"/>
      <w:lvlText w:val="%1)"/>
      <w:lvlJc w:val="left"/>
      <w:pPr>
        <w:ind w:left="720" w:hanging="360"/>
      </w:pPr>
      <w:rPr>
        <w:rFonts w:ascii="Arial" w:eastAsiaTheme="minorEastAsia" w:hAnsi="Arial" w:cs="Aria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FC584F"/>
    <w:multiLevelType w:val="hybridMultilevel"/>
    <w:tmpl w:val="0AAE22CA"/>
    <w:lvl w:ilvl="0" w:tplc="19B20EA2">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2" w15:restartNumberingAfterBreak="0">
    <w:nsid w:val="73100FB8"/>
    <w:multiLevelType w:val="hybridMultilevel"/>
    <w:tmpl w:val="0CD0F60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5F62EEC"/>
    <w:multiLevelType w:val="hybridMultilevel"/>
    <w:tmpl w:val="2B26BC54"/>
    <w:lvl w:ilvl="0" w:tplc="7F428544">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71B0C68"/>
    <w:multiLevelType w:val="hybridMultilevel"/>
    <w:tmpl w:val="CFA8E3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8662C4"/>
    <w:multiLevelType w:val="hybridMultilevel"/>
    <w:tmpl w:val="766818D4"/>
    <w:lvl w:ilvl="0" w:tplc="0C090011">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6" w15:restartNumberingAfterBreak="0">
    <w:nsid w:val="7ED45049"/>
    <w:multiLevelType w:val="hybridMultilevel"/>
    <w:tmpl w:val="F1C0FE94"/>
    <w:lvl w:ilvl="0" w:tplc="33A25C9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FB63A3E"/>
    <w:multiLevelType w:val="hybridMultilevel"/>
    <w:tmpl w:val="89BA2A40"/>
    <w:lvl w:ilvl="0" w:tplc="6298BE84">
      <w:start w:val="1"/>
      <w:numFmt w:val="decimal"/>
      <w:lvlText w:val="%1."/>
      <w:lvlJc w:val="left"/>
      <w:pPr>
        <w:ind w:left="2781" w:hanging="360"/>
      </w:pPr>
      <w:rPr>
        <w:rFonts w:hint="default"/>
      </w:rPr>
    </w:lvl>
    <w:lvl w:ilvl="1" w:tplc="0C090019" w:tentative="1">
      <w:start w:val="1"/>
      <w:numFmt w:val="lowerLetter"/>
      <w:lvlText w:val="%2."/>
      <w:lvlJc w:val="left"/>
      <w:pPr>
        <w:ind w:left="3501" w:hanging="360"/>
      </w:pPr>
    </w:lvl>
    <w:lvl w:ilvl="2" w:tplc="0C09001B" w:tentative="1">
      <w:start w:val="1"/>
      <w:numFmt w:val="lowerRoman"/>
      <w:lvlText w:val="%3."/>
      <w:lvlJc w:val="right"/>
      <w:pPr>
        <w:ind w:left="4221" w:hanging="180"/>
      </w:pPr>
    </w:lvl>
    <w:lvl w:ilvl="3" w:tplc="0C09000F" w:tentative="1">
      <w:start w:val="1"/>
      <w:numFmt w:val="decimal"/>
      <w:lvlText w:val="%4."/>
      <w:lvlJc w:val="left"/>
      <w:pPr>
        <w:ind w:left="4941" w:hanging="360"/>
      </w:pPr>
    </w:lvl>
    <w:lvl w:ilvl="4" w:tplc="0C090019" w:tentative="1">
      <w:start w:val="1"/>
      <w:numFmt w:val="lowerLetter"/>
      <w:lvlText w:val="%5."/>
      <w:lvlJc w:val="left"/>
      <w:pPr>
        <w:ind w:left="5661" w:hanging="360"/>
      </w:pPr>
    </w:lvl>
    <w:lvl w:ilvl="5" w:tplc="0C09001B" w:tentative="1">
      <w:start w:val="1"/>
      <w:numFmt w:val="lowerRoman"/>
      <w:lvlText w:val="%6."/>
      <w:lvlJc w:val="right"/>
      <w:pPr>
        <w:ind w:left="6381" w:hanging="180"/>
      </w:pPr>
    </w:lvl>
    <w:lvl w:ilvl="6" w:tplc="0C09000F" w:tentative="1">
      <w:start w:val="1"/>
      <w:numFmt w:val="decimal"/>
      <w:lvlText w:val="%7."/>
      <w:lvlJc w:val="left"/>
      <w:pPr>
        <w:ind w:left="7101" w:hanging="360"/>
      </w:pPr>
    </w:lvl>
    <w:lvl w:ilvl="7" w:tplc="0C090019" w:tentative="1">
      <w:start w:val="1"/>
      <w:numFmt w:val="lowerLetter"/>
      <w:lvlText w:val="%8."/>
      <w:lvlJc w:val="left"/>
      <w:pPr>
        <w:ind w:left="7821" w:hanging="360"/>
      </w:pPr>
    </w:lvl>
    <w:lvl w:ilvl="8" w:tplc="0C09001B" w:tentative="1">
      <w:start w:val="1"/>
      <w:numFmt w:val="lowerRoman"/>
      <w:lvlText w:val="%9."/>
      <w:lvlJc w:val="right"/>
      <w:pPr>
        <w:ind w:left="8541" w:hanging="180"/>
      </w:pPr>
    </w:lvl>
  </w:abstractNum>
  <w:num w:numId="1" w16cid:durableId="1355305863">
    <w:abstractNumId w:val="5"/>
  </w:num>
  <w:num w:numId="2" w16cid:durableId="30883497">
    <w:abstractNumId w:val="4"/>
  </w:num>
  <w:num w:numId="3" w16cid:durableId="1875313479">
    <w:abstractNumId w:val="37"/>
  </w:num>
  <w:num w:numId="4" w16cid:durableId="145317612">
    <w:abstractNumId w:val="11"/>
  </w:num>
  <w:num w:numId="5" w16cid:durableId="1194610089">
    <w:abstractNumId w:val="27"/>
  </w:num>
  <w:num w:numId="6" w16cid:durableId="1943025970">
    <w:abstractNumId w:val="35"/>
  </w:num>
  <w:num w:numId="7" w16cid:durableId="65761116">
    <w:abstractNumId w:val="3"/>
  </w:num>
  <w:num w:numId="8" w16cid:durableId="1647661959">
    <w:abstractNumId w:val="0"/>
  </w:num>
  <w:num w:numId="9" w16cid:durableId="876241789">
    <w:abstractNumId w:val="33"/>
  </w:num>
  <w:num w:numId="10" w16cid:durableId="1856338840">
    <w:abstractNumId w:val="19"/>
  </w:num>
  <w:num w:numId="11" w16cid:durableId="668144839">
    <w:abstractNumId w:val="31"/>
  </w:num>
  <w:num w:numId="12" w16cid:durableId="1764181910">
    <w:abstractNumId w:val="2"/>
  </w:num>
  <w:num w:numId="13" w16cid:durableId="340008882">
    <w:abstractNumId w:val="28"/>
  </w:num>
  <w:num w:numId="14" w16cid:durableId="196430444">
    <w:abstractNumId w:val="17"/>
  </w:num>
  <w:num w:numId="15" w16cid:durableId="2043747293">
    <w:abstractNumId w:val="30"/>
  </w:num>
  <w:num w:numId="16" w16cid:durableId="758331685">
    <w:abstractNumId w:val="18"/>
  </w:num>
  <w:num w:numId="17" w16cid:durableId="94401072">
    <w:abstractNumId w:val="15"/>
  </w:num>
  <w:num w:numId="18" w16cid:durableId="813136022">
    <w:abstractNumId w:val="21"/>
  </w:num>
  <w:num w:numId="19" w16cid:durableId="1262762130">
    <w:abstractNumId w:val="16"/>
  </w:num>
  <w:num w:numId="20" w16cid:durableId="913860265">
    <w:abstractNumId w:val="44"/>
  </w:num>
  <w:num w:numId="21" w16cid:durableId="428042890">
    <w:abstractNumId w:val="9"/>
  </w:num>
  <w:num w:numId="22" w16cid:durableId="1281449037">
    <w:abstractNumId w:val="29"/>
  </w:num>
  <w:num w:numId="23" w16cid:durableId="1298486558">
    <w:abstractNumId w:val="23"/>
  </w:num>
  <w:num w:numId="24" w16cid:durableId="138113151">
    <w:abstractNumId w:val="22"/>
  </w:num>
  <w:num w:numId="25" w16cid:durableId="171260615">
    <w:abstractNumId w:val="6"/>
  </w:num>
  <w:num w:numId="26" w16cid:durableId="927426132">
    <w:abstractNumId w:val="43"/>
  </w:num>
  <w:num w:numId="27" w16cid:durableId="1964770241">
    <w:abstractNumId w:val="46"/>
  </w:num>
  <w:num w:numId="28" w16cid:durableId="17202255">
    <w:abstractNumId w:val="24"/>
  </w:num>
  <w:num w:numId="29" w16cid:durableId="1884831772">
    <w:abstractNumId w:val="1"/>
  </w:num>
  <w:num w:numId="30" w16cid:durableId="281348968">
    <w:abstractNumId w:val="47"/>
  </w:num>
  <w:num w:numId="31" w16cid:durableId="1000615867">
    <w:abstractNumId w:val="26"/>
  </w:num>
  <w:num w:numId="32" w16cid:durableId="1224023789">
    <w:abstractNumId w:val="34"/>
  </w:num>
  <w:num w:numId="33" w16cid:durableId="2064018566">
    <w:abstractNumId w:val="8"/>
  </w:num>
  <w:num w:numId="34" w16cid:durableId="593510825">
    <w:abstractNumId w:val="32"/>
  </w:num>
  <w:num w:numId="35" w16cid:durableId="1690913500">
    <w:abstractNumId w:val="7"/>
  </w:num>
  <w:num w:numId="36" w16cid:durableId="1813862800">
    <w:abstractNumId w:val="38"/>
  </w:num>
  <w:num w:numId="37" w16cid:durableId="1920673279">
    <w:abstractNumId w:val="10"/>
  </w:num>
  <w:num w:numId="38" w16cid:durableId="2088183829">
    <w:abstractNumId w:val="40"/>
  </w:num>
  <w:num w:numId="39" w16cid:durableId="1722704598">
    <w:abstractNumId w:val="12"/>
  </w:num>
  <w:num w:numId="40" w16cid:durableId="1713769189">
    <w:abstractNumId w:val="13"/>
  </w:num>
  <w:num w:numId="41" w16cid:durableId="1496069194">
    <w:abstractNumId w:val="20"/>
  </w:num>
  <w:num w:numId="42" w16cid:durableId="1076364081">
    <w:abstractNumId w:val="25"/>
  </w:num>
  <w:num w:numId="43" w16cid:durableId="2132632201">
    <w:abstractNumId w:val="36"/>
  </w:num>
  <w:num w:numId="44" w16cid:durableId="1919632801">
    <w:abstractNumId w:val="41"/>
  </w:num>
  <w:num w:numId="45" w16cid:durableId="585647208">
    <w:abstractNumId w:val="45"/>
  </w:num>
  <w:num w:numId="46" w16cid:durableId="1539389677">
    <w:abstractNumId w:val="39"/>
  </w:num>
  <w:num w:numId="47" w16cid:durableId="1986080243">
    <w:abstractNumId w:val="14"/>
  </w:num>
  <w:num w:numId="48" w16cid:durableId="122063245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defaultTabStop w:val="720"/>
  <w:drawingGridHorizontalSpacing w:val="6"/>
  <w:drawingGridVerticalSpacing w:val="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56"/>
    <w:rsid w:val="00000815"/>
    <w:rsid w:val="000026C3"/>
    <w:rsid w:val="00002D3F"/>
    <w:rsid w:val="0000532D"/>
    <w:rsid w:val="00010014"/>
    <w:rsid w:val="000103BA"/>
    <w:rsid w:val="00011003"/>
    <w:rsid w:val="00013158"/>
    <w:rsid w:val="000169BF"/>
    <w:rsid w:val="0002077A"/>
    <w:rsid w:val="00020CE9"/>
    <w:rsid w:val="00021E75"/>
    <w:rsid w:val="0002612D"/>
    <w:rsid w:val="000356C1"/>
    <w:rsid w:val="000446B0"/>
    <w:rsid w:val="00045066"/>
    <w:rsid w:val="00052670"/>
    <w:rsid w:val="000527B6"/>
    <w:rsid w:val="000549B7"/>
    <w:rsid w:val="0006009C"/>
    <w:rsid w:val="0006410D"/>
    <w:rsid w:val="0006484F"/>
    <w:rsid w:val="00066EF3"/>
    <w:rsid w:val="000700EC"/>
    <w:rsid w:val="00070CEF"/>
    <w:rsid w:val="00071DEA"/>
    <w:rsid w:val="00072C68"/>
    <w:rsid w:val="000738A6"/>
    <w:rsid w:val="00076C5F"/>
    <w:rsid w:val="00082CA0"/>
    <w:rsid w:val="00084900"/>
    <w:rsid w:val="0008539D"/>
    <w:rsid w:val="00086D4A"/>
    <w:rsid w:val="000931B4"/>
    <w:rsid w:val="000A0D06"/>
    <w:rsid w:val="000A3A73"/>
    <w:rsid w:val="000A6712"/>
    <w:rsid w:val="000B16F4"/>
    <w:rsid w:val="000B2D04"/>
    <w:rsid w:val="000B4F22"/>
    <w:rsid w:val="000B505E"/>
    <w:rsid w:val="000B6090"/>
    <w:rsid w:val="000B7C3F"/>
    <w:rsid w:val="000C17DE"/>
    <w:rsid w:val="000C1C82"/>
    <w:rsid w:val="000C3022"/>
    <w:rsid w:val="000C7944"/>
    <w:rsid w:val="000D1330"/>
    <w:rsid w:val="000D16C0"/>
    <w:rsid w:val="000D47B2"/>
    <w:rsid w:val="000E073E"/>
    <w:rsid w:val="000E1474"/>
    <w:rsid w:val="000E1A3C"/>
    <w:rsid w:val="000E2054"/>
    <w:rsid w:val="000E28C1"/>
    <w:rsid w:val="000E3CFE"/>
    <w:rsid w:val="000E47AA"/>
    <w:rsid w:val="000E4CB4"/>
    <w:rsid w:val="000E5BF9"/>
    <w:rsid w:val="000F1049"/>
    <w:rsid w:val="000F1FB1"/>
    <w:rsid w:val="000F24DF"/>
    <w:rsid w:val="000F5B5B"/>
    <w:rsid w:val="00100307"/>
    <w:rsid w:val="00100876"/>
    <w:rsid w:val="001063C3"/>
    <w:rsid w:val="00107347"/>
    <w:rsid w:val="00111D2A"/>
    <w:rsid w:val="001122EB"/>
    <w:rsid w:val="00121452"/>
    <w:rsid w:val="00122B1E"/>
    <w:rsid w:val="0012367D"/>
    <w:rsid w:val="001255A5"/>
    <w:rsid w:val="001255C5"/>
    <w:rsid w:val="001300ED"/>
    <w:rsid w:val="00133F85"/>
    <w:rsid w:val="0014057D"/>
    <w:rsid w:val="001449E0"/>
    <w:rsid w:val="00146566"/>
    <w:rsid w:val="00153391"/>
    <w:rsid w:val="00153EF0"/>
    <w:rsid w:val="00154AB2"/>
    <w:rsid w:val="00154DB9"/>
    <w:rsid w:val="00156988"/>
    <w:rsid w:val="00157385"/>
    <w:rsid w:val="001616A6"/>
    <w:rsid w:val="0016255E"/>
    <w:rsid w:val="00163D7D"/>
    <w:rsid w:val="00164A9C"/>
    <w:rsid w:val="0016645C"/>
    <w:rsid w:val="001676A1"/>
    <w:rsid w:val="00174A25"/>
    <w:rsid w:val="001764F9"/>
    <w:rsid w:val="00177826"/>
    <w:rsid w:val="00180027"/>
    <w:rsid w:val="001813D1"/>
    <w:rsid w:val="00181C7D"/>
    <w:rsid w:val="001822E3"/>
    <w:rsid w:val="001832E2"/>
    <w:rsid w:val="00183BE2"/>
    <w:rsid w:val="00184C68"/>
    <w:rsid w:val="0018625B"/>
    <w:rsid w:val="0018680C"/>
    <w:rsid w:val="0019369D"/>
    <w:rsid w:val="001947C8"/>
    <w:rsid w:val="00197E4E"/>
    <w:rsid w:val="001A1BCE"/>
    <w:rsid w:val="001A46FD"/>
    <w:rsid w:val="001A4BB3"/>
    <w:rsid w:val="001A5569"/>
    <w:rsid w:val="001A59BA"/>
    <w:rsid w:val="001A772D"/>
    <w:rsid w:val="001A7F75"/>
    <w:rsid w:val="001B16F9"/>
    <w:rsid w:val="001B482C"/>
    <w:rsid w:val="001B4B65"/>
    <w:rsid w:val="001B599C"/>
    <w:rsid w:val="001B65B7"/>
    <w:rsid w:val="001C070F"/>
    <w:rsid w:val="001C1062"/>
    <w:rsid w:val="001C17C9"/>
    <w:rsid w:val="001C19B5"/>
    <w:rsid w:val="001C2BDD"/>
    <w:rsid w:val="001C4ACE"/>
    <w:rsid w:val="001C6C4B"/>
    <w:rsid w:val="001C7617"/>
    <w:rsid w:val="001D04CB"/>
    <w:rsid w:val="001D0854"/>
    <w:rsid w:val="001D3424"/>
    <w:rsid w:val="001D3460"/>
    <w:rsid w:val="001D6113"/>
    <w:rsid w:val="001D6FB0"/>
    <w:rsid w:val="001D7D55"/>
    <w:rsid w:val="001E0526"/>
    <w:rsid w:val="001E08AD"/>
    <w:rsid w:val="001E1B2D"/>
    <w:rsid w:val="001E39D0"/>
    <w:rsid w:val="001E6A1A"/>
    <w:rsid w:val="001E7642"/>
    <w:rsid w:val="00201C88"/>
    <w:rsid w:val="00205D94"/>
    <w:rsid w:val="002066E0"/>
    <w:rsid w:val="00211EFF"/>
    <w:rsid w:val="0021234A"/>
    <w:rsid w:val="0021238E"/>
    <w:rsid w:val="002142BD"/>
    <w:rsid w:val="002147C5"/>
    <w:rsid w:val="00215915"/>
    <w:rsid w:val="00217B1B"/>
    <w:rsid w:val="00221581"/>
    <w:rsid w:val="00221B0B"/>
    <w:rsid w:val="002246BD"/>
    <w:rsid w:val="0023177F"/>
    <w:rsid w:val="00232B65"/>
    <w:rsid w:val="0023478E"/>
    <w:rsid w:val="0023573B"/>
    <w:rsid w:val="00237A75"/>
    <w:rsid w:val="00241F49"/>
    <w:rsid w:val="002431FB"/>
    <w:rsid w:val="0024349D"/>
    <w:rsid w:val="0024439F"/>
    <w:rsid w:val="0024616A"/>
    <w:rsid w:val="00250CE0"/>
    <w:rsid w:val="002533C0"/>
    <w:rsid w:val="002569B4"/>
    <w:rsid w:val="0026053A"/>
    <w:rsid w:val="0026110F"/>
    <w:rsid w:val="00261E3C"/>
    <w:rsid w:val="002624FF"/>
    <w:rsid w:val="00267438"/>
    <w:rsid w:val="00277B0F"/>
    <w:rsid w:val="00283D53"/>
    <w:rsid w:val="00284EDA"/>
    <w:rsid w:val="00287E9C"/>
    <w:rsid w:val="00290933"/>
    <w:rsid w:val="00293563"/>
    <w:rsid w:val="00295D0B"/>
    <w:rsid w:val="00297E56"/>
    <w:rsid w:val="002A2136"/>
    <w:rsid w:val="002A3F35"/>
    <w:rsid w:val="002A5209"/>
    <w:rsid w:val="002A7018"/>
    <w:rsid w:val="002A729A"/>
    <w:rsid w:val="002A7E74"/>
    <w:rsid w:val="002B0C9E"/>
    <w:rsid w:val="002B7D21"/>
    <w:rsid w:val="002C3BD3"/>
    <w:rsid w:val="002C6DF9"/>
    <w:rsid w:val="002C6FC7"/>
    <w:rsid w:val="002C71B6"/>
    <w:rsid w:val="002D178F"/>
    <w:rsid w:val="002D1ED1"/>
    <w:rsid w:val="002D1FC9"/>
    <w:rsid w:val="002D55E4"/>
    <w:rsid w:val="002D6847"/>
    <w:rsid w:val="002D6F2F"/>
    <w:rsid w:val="002E32D2"/>
    <w:rsid w:val="002E6E40"/>
    <w:rsid w:val="002E7CBE"/>
    <w:rsid w:val="002E7EAA"/>
    <w:rsid w:val="002F0154"/>
    <w:rsid w:val="002F4D68"/>
    <w:rsid w:val="002F6FA4"/>
    <w:rsid w:val="002F7800"/>
    <w:rsid w:val="003026D4"/>
    <w:rsid w:val="00311F28"/>
    <w:rsid w:val="00312202"/>
    <w:rsid w:val="00313AE7"/>
    <w:rsid w:val="0031620A"/>
    <w:rsid w:val="003169FC"/>
    <w:rsid w:val="00323F62"/>
    <w:rsid w:val="0032676F"/>
    <w:rsid w:val="00326B30"/>
    <w:rsid w:val="00330A93"/>
    <w:rsid w:val="00333EEA"/>
    <w:rsid w:val="00334391"/>
    <w:rsid w:val="003356DA"/>
    <w:rsid w:val="00346A46"/>
    <w:rsid w:val="00352E08"/>
    <w:rsid w:val="0035475D"/>
    <w:rsid w:val="00355C13"/>
    <w:rsid w:val="00356E99"/>
    <w:rsid w:val="00360947"/>
    <w:rsid w:val="003644DC"/>
    <w:rsid w:val="00365282"/>
    <w:rsid w:val="00366327"/>
    <w:rsid w:val="0037066A"/>
    <w:rsid w:val="00371AC0"/>
    <w:rsid w:val="0037237D"/>
    <w:rsid w:val="00372509"/>
    <w:rsid w:val="00372884"/>
    <w:rsid w:val="00373B36"/>
    <w:rsid w:val="003750BE"/>
    <w:rsid w:val="00376D31"/>
    <w:rsid w:val="00380920"/>
    <w:rsid w:val="0038313F"/>
    <w:rsid w:val="003840F6"/>
    <w:rsid w:val="003860B6"/>
    <w:rsid w:val="003977E2"/>
    <w:rsid w:val="003A0E71"/>
    <w:rsid w:val="003A2A27"/>
    <w:rsid w:val="003A4F51"/>
    <w:rsid w:val="003A508C"/>
    <w:rsid w:val="003B0A2A"/>
    <w:rsid w:val="003B125E"/>
    <w:rsid w:val="003B4334"/>
    <w:rsid w:val="003B4911"/>
    <w:rsid w:val="003B52AF"/>
    <w:rsid w:val="003B56D1"/>
    <w:rsid w:val="003B60C5"/>
    <w:rsid w:val="003C00C2"/>
    <w:rsid w:val="003C0C03"/>
    <w:rsid w:val="003D046A"/>
    <w:rsid w:val="003D047F"/>
    <w:rsid w:val="003D25B3"/>
    <w:rsid w:val="003D428A"/>
    <w:rsid w:val="003D5BE3"/>
    <w:rsid w:val="003E0716"/>
    <w:rsid w:val="003E13A2"/>
    <w:rsid w:val="003E1AB4"/>
    <w:rsid w:val="003E5761"/>
    <w:rsid w:val="003E68DD"/>
    <w:rsid w:val="003E7AD6"/>
    <w:rsid w:val="003F0EFC"/>
    <w:rsid w:val="003F1FE8"/>
    <w:rsid w:val="003F26DA"/>
    <w:rsid w:val="003F447C"/>
    <w:rsid w:val="003F45D0"/>
    <w:rsid w:val="003F4B96"/>
    <w:rsid w:val="003F62DF"/>
    <w:rsid w:val="00400AC1"/>
    <w:rsid w:val="004076FE"/>
    <w:rsid w:val="00412C41"/>
    <w:rsid w:val="00415E38"/>
    <w:rsid w:val="00417669"/>
    <w:rsid w:val="00417CAD"/>
    <w:rsid w:val="0042089D"/>
    <w:rsid w:val="00423633"/>
    <w:rsid w:val="00423EE4"/>
    <w:rsid w:val="0042595C"/>
    <w:rsid w:val="00426181"/>
    <w:rsid w:val="004278FB"/>
    <w:rsid w:val="004323B0"/>
    <w:rsid w:val="004330F7"/>
    <w:rsid w:val="00434B7B"/>
    <w:rsid w:val="0044542C"/>
    <w:rsid w:val="00445654"/>
    <w:rsid w:val="00452315"/>
    <w:rsid w:val="00454794"/>
    <w:rsid w:val="004569CD"/>
    <w:rsid w:val="00457ECB"/>
    <w:rsid w:val="00461EF2"/>
    <w:rsid w:val="00465399"/>
    <w:rsid w:val="00466DC4"/>
    <w:rsid w:val="00474D96"/>
    <w:rsid w:val="00474E23"/>
    <w:rsid w:val="00475DB4"/>
    <w:rsid w:val="004764DE"/>
    <w:rsid w:val="00477BD7"/>
    <w:rsid w:val="00480B81"/>
    <w:rsid w:val="00484240"/>
    <w:rsid w:val="0048481E"/>
    <w:rsid w:val="00484E5D"/>
    <w:rsid w:val="004857CD"/>
    <w:rsid w:val="00487B71"/>
    <w:rsid w:val="00492B12"/>
    <w:rsid w:val="004960CB"/>
    <w:rsid w:val="00496534"/>
    <w:rsid w:val="00497222"/>
    <w:rsid w:val="004A13AF"/>
    <w:rsid w:val="004A52D5"/>
    <w:rsid w:val="004B105E"/>
    <w:rsid w:val="004B4D18"/>
    <w:rsid w:val="004B547E"/>
    <w:rsid w:val="004B58AD"/>
    <w:rsid w:val="004B5A3E"/>
    <w:rsid w:val="004B5D6C"/>
    <w:rsid w:val="004C20E2"/>
    <w:rsid w:val="004C3A7D"/>
    <w:rsid w:val="004C7822"/>
    <w:rsid w:val="004D024D"/>
    <w:rsid w:val="004D166B"/>
    <w:rsid w:val="004D4F0A"/>
    <w:rsid w:val="004E2DD0"/>
    <w:rsid w:val="004E6FA5"/>
    <w:rsid w:val="004F0578"/>
    <w:rsid w:val="004F1901"/>
    <w:rsid w:val="004F2719"/>
    <w:rsid w:val="004F44CA"/>
    <w:rsid w:val="004F4741"/>
    <w:rsid w:val="004F78B7"/>
    <w:rsid w:val="00501272"/>
    <w:rsid w:val="00505019"/>
    <w:rsid w:val="00507F9A"/>
    <w:rsid w:val="005102E2"/>
    <w:rsid w:val="005115FC"/>
    <w:rsid w:val="00521B4A"/>
    <w:rsid w:val="005221E0"/>
    <w:rsid w:val="00523610"/>
    <w:rsid w:val="005313A2"/>
    <w:rsid w:val="00531925"/>
    <w:rsid w:val="00534F3F"/>
    <w:rsid w:val="00536E2D"/>
    <w:rsid w:val="00537EF7"/>
    <w:rsid w:val="005437C0"/>
    <w:rsid w:val="005437D1"/>
    <w:rsid w:val="005457C7"/>
    <w:rsid w:val="00545C00"/>
    <w:rsid w:val="005476E0"/>
    <w:rsid w:val="00547DF0"/>
    <w:rsid w:val="00550F2B"/>
    <w:rsid w:val="0055566C"/>
    <w:rsid w:val="00556811"/>
    <w:rsid w:val="005617CF"/>
    <w:rsid w:val="00565AC7"/>
    <w:rsid w:val="00572E2C"/>
    <w:rsid w:val="00572F71"/>
    <w:rsid w:val="00575063"/>
    <w:rsid w:val="005754B6"/>
    <w:rsid w:val="00580BF2"/>
    <w:rsid w:val="005815FC"/>
    <w:rsid w:val="00583B5C"/>
    <w:rsid w:val="00583C06"/>
    <w:rsid w:val="005868A7"/>
    <w:rsid w:val="005869A4"/>
    <w:rsid w:val="005900AC"/>
    <w:rsid w:val="0059069E"/>
    <w:rsid w:val="00594EA2"/>
    <w:rsid w:val="005A0437"/>
    <w:rsid w:val="005A045E"/>
    <w:rsid w:val="005A0770"/>
    <w:rsid w:val="005A1578"/>
    <w:rsid w:val="005A1CF5"/>
    <w:rsid w:val="005A22C7"/>
    <w:rsid w:val="005A61F3"/>
    <w:rsid w:val="005B4ED7"/>
    <w:rsid w:val="005B6903"/>
    <w:rsid w:val="005B7121"/>
    <w:rsid w:val="005B7B37"/>
    <w:rsid w:val="005C3800"/>
    <w:rsid w:val="005C4FFF"/>
    <w:rsid w:val="005C5128"/>
    <w:rsid w:val="005C664C"/>
    <w:rsid w:val="005C7751"/>
    <w:rsid w:val="005D11E2"/>
    <w:rsid w:val="005D1658"/>
    <w:rsid w:val="005D1D5E"/>
    <w:rsid w:val="005D4509"/>
    <w:rsid w:val="005D52F8"/>
    <w:rsid w:val="005D5B24"/>
    <w:rsid w:val="005D7420"/>
    <w:rsid w:val="005D7543"/>
    <w:rsid w:val="005E2F16"/>
    <w:rsid w:val="005E34B1"/>
    <w:rsid w:val="005E49B2"/>
    <w:rsid w:val="005E7BB4"/>
    <w:rsid w:val="005F0C7D"/>
    <w:rsid w:val="005F3538"/>
    <w:rsid w:val="005F4F75"/>
    <w:rsid w:val="005F5AEC"/>
    <w:rsid w:val="005F5E8A"/>
    <w:rsid w:val="005F63F4"/>
    <w:rsid w:val="005F6BEC"/>
    <w:rsid w:val="00603C51"/>
    <w:rsid w:val="006044F2"/>
    <w:rsid w:val="006064CA"/>
    <w:rsid w:val="006153E7"/>
    <w:rsid w:val="0061757C"/>
    <w:rsid w:val="00617AEE"/>
    <w:rsid w:val="006215BD"/>
    <w:rsid w:val="006217AA"/>
    <w:rsid w:val="00623AB9"/>
    <w:rsid w:val="00631416"/>
    <w:rsid w:val="00633315"/>
    <w:rsid w:val="006335EB"/>
    <w:rsid w:val="00636253"/>
    <w:rsid w:val="006443AC"/>
    <w:rsid w:val="0064790D"/>
    <w:rsid w:val="00652908"/>
    <w:rsid w:val="006532E0"/>
    <w:rsid w:val="00653DA8"/>
    <w:rsid w:val="00654D0F"/>
    <w:rsid w:val="006565AF"/>
    <w:rsid w:val="00657992"/>
    <w:rsid w:val="0066034D"/>
    <w:rsid w:val="00660FEE"/>
    <w:rsid w:val="006630DD"/>
    <w:rsid w:val="00665846"/>
    <w:rsid w:val="0066628B"/>
    <w:rsid w:val="00666B39"/>
    <w:rsid w:val="00670A75"/>
    <w:rsid w:val="0067149F"/>
    <w:rsid w:val="00672847"/>
    <w:rsid w:val="0067481C"/>
    <w:rsid w:val="00674CFD"/>
    <w:rsid w:val="00675DE3"/>
    <w:rsid w:val="006933F4"/>
    <w:rsid w:val="00694A4A"/>
    <w:rsid w:val="006A02CB"/>
    <w:rsid w:val="006A56EF"/>
    <w:rsid w:val="006A5D18"/>
    <w:rsid w:val="006A7411"/>
    <w:rsid w:val="006A777C"/>
    <w:rsid w:val="006B17D1"/>
    <w:rsid w:val="006B214F"/>
    <w:rsid w:val="006C12A3"/>
    <w:rsid w:val="006C193B"/>
    <w:rsid w:val="006C20D3"/>
    <w:rsid w:val="006D17CF"/>
    <w:rsid w:val="006D232D"/>
    <w:rsid w:val="006D710B"/>
    <w:rsid w:val="006D741C"/>
    <w:rsid w:val="006E2525"/>
    <w:rsid w:val="006E6EC1"/>
    <w:rsid w:val="00700FEA"/>
    <w:rsid w:val="007015FE"/>
    <w:rsid w:val="00701A2E"/>
    <w:rsid w:val="00701C9F"/>
    <w:rsid w:val="007027E8"/>
    <w:rsid w:val="0070313C"/>
    <w:rsid w:val="00707B0A"/>
    <w:rsid w:val="00712125"/>
    <w:rsid w:val="0071301E"/>
    <w:rsid w:val="007175B6"/>
    <w:rsid w:val="007204EF"/>
    <w:rsid w:val="0072214D"/>
    <w:rsid w:val="00723DD0"/>
    <w:rsid w:val="00727E07"/>
    <w:rsid w:val="0073477C"/>
    <w:rsid w:val="00741960"/>
    <w:rsid w:val="00752D9B"/>
    <w:rsid w:val="0075534D"/>
    <w:rsid w:val="00764BF8"/>
    <w:rsid w:val="00770BA8"/>
    <w:rsid w:val="00772174"/>
    <w:rsid w:val="0077265F"/>
    <w:rsid w:val="0077292E"/>
    <w:rsid w:val="0077355C"/>
    <w:rsid w:val="007741A8"/>
    <w:rsid w:val="00774D0A"/>
    <w:rsid w:val="00775B78"/>
    <w:rsid w:val="00777340"/>
    <w:rsid w:val="00783636"/>
    <w:rsid w:val="00785270"/>
    <w:rsid w:val="007860D5"/>
    <w:rsid w:val="00793E48"/>
    <w:rsid w:val="0079475A"/>
    <w:rsid w:val="00796FC0"/>
    <w:rsid w:val="007A0D28"/>
    <w:rsid w:val="007A1010"/>
    <w:rsid w:val="007A2649"/>
    <w:rsid w:val="007A2C26"/>
    <w:rsid w:val="007A58B6"/>
    <w:rsid w:val="007B0206"/>
    <w:rsid w:val="007B05FF"/>
    <w:rsid w:val="007B1FB7"/>
    <w:rsid w:val="007B5911"/>
    <w:rsid w:val="007B5922"/>
    <w:rsid w:val="007B5DDE"/>
    <w:rsid w:val="007C019B"/>
    <w:rsid w:val="007C31EA"/>
    <w:rsid w:val="007C73DD"/>
    <w:rsid w:val="007D147A"/>
    <w:rsid w:val="007D2E28"/>
    <w:rsid w:val="007D45DF"/>
    <w:rsid w:val="007D79FC"/>
    <w:rsid w:val="007E3836"/>
    <w:rsid w:val="007F3488"/>
    <w:rsid w:val="007F4B60"/>
    <w:rsid w:val="007F7007"/>
    <w:rsid w:val="00803D9D"/>
    <w:rsid w:val="00804B40"/>
    <w:rsid w:val="00806654"/>
    <w:rsid w:val="00807602"/>
    <w:rsid w:val="008103AD"/>
    <w:rsid w:val="00815832"/>
    <w:rsid w:val="008158E1"/>
    <w:rsid w:val="00816B95"/>
    <w:rsid w:val="00817460"/>
    <w:rsid w:val="00820763"/>
    <w:rsid w:val="0082375A"/>
    <w:rsid w:val="00825550"/>
    <w:rsid w:val="00825C6C"/>
    <w:rsid w:val="00827467"/>
    <w:rsid w:val="00830938"/>
    <w:rsid w:val="0083346E"/>
    <w:rsid w:val="00833471"/>
    <w:rsid w:val="00841C0A"/>
    <w:rsid w:val="00847327"/>
    <w:rsid w:val="00854B83"/>
    <w:rsid w:val="00854E85"/>
    <w:rsid w:val="00855E0C"/>
    <w:rsid w:val="00863F2F"/>
    <w:rsid w:val="00867457"/>
    <w:rsid w:val="008718CF"/>
    <w:rsid w:val="00873D93"/>
    <w:rsid w:val="008745FC"/>
    <w:rsid w:val="0087503E"/>
    <w:rsid w:val="008778E9"/>
    <w:rsid w:val="00880469"/>
    <w:rsid w:val="0088168D"/>
    <w:rsid w:val="008820A8"/>
    <w:rsid w:val="00883E56"/>
    <w:rsid w:val="008858EF"/>
    <w:rsid w:val="00886436"/>
    <w:rsid w:val="00886F4B"/>
    <w:rsid w:val="008A0F7B"/>
    <w:rsid w:val="008A20D2"/>
    <w:rsid w:val="008A5E40"/>
    <w:rsid w:val="008A5E84"/>
    <w:rsid w:val="008A5EA6"/>
    <w:rsid w:val="008B00E3"/>
    <w:rsid w:val="008B08E2"/>
    <w:rsid w:val="008B1857"/>
    <w:rsid w:val="008C2937"/>
    <w:rsid w:val="008C76CD"/>
    <w:rsid w:val="008D1F2A"/>
    <w:rsid w:val="008D2883"/>
    <w:rsid w:val="008D34A6"/>
    <w:rsid w:val="008D70D2"/>
    <w:rsid w:val="008E40A0"/>
    <w:rsid w:val="008F04C5"/>
    <w:rsid w:val="008F4310"/>
    <w:rsid w:val="008F72C5"/>
    <w:rsid w:val="0090142F"/>
    <w:rsid w:val="00904482"/>
    <w:rsid w:val="009064CC"/>
    <w:rsid w:val="009066CE"/>
    <w:rsid w:val="0090705C"/>
    <w:rsid w:val="009100A9"/>
    <w:rsid w:val="00915B43"/>
    <w:rsid w:val="0092110C"/>
    <w:rsid w:val="00922612"/>
    <w:rsid w:val="00922C3D"/>
    <w:rsid w:val="0092389C"/>
    <w:rsid w:val="009246DB"/>
    <w:rsid w:val="00924A85"/>
    <w:rsid w:val="00924D08"/>
    <w:rsid w:val="00925E37"/>
    <w:rsid w:val="009260D6"/>
    <w:rsid w:val="00931CBB"/>
    <w:rsid w:val="009333DA"/>
    <w:rsid w:val="00934FB4"/>
    <w:rsid w:val="00937E1D"/>
    <w:rsid w:val="00941269"/>
    <w:rsid w:val="0094341E"/>
    <w:rsid w:val="0094616D"/>
    <w:rsid w:val="009533CA"/>
    <w:rsid w:val="0095472E"/>
    <w:rsid w:val="00957290"/>
    <w:rsid w:val="00960B9E"/>
    <w:rsid w:val="00961526"/>
    <w:rsid w:val="00961C07"/>
    <w:rsid w:val="00964125"/>
    <w:rsid w:val="00964B2E"/>
    <w:rsid w:val="00975E8B"/>
    <w:rsid w:val="00984400"/>
    <w:rsid w:val="00987A96"/>
    <w:rsid w:val="00994A0E"/>
    <w:rsid w:val="00994B35"/>
    <w:rsid w:val="00995395"/>
    <w:rsid w:val="0099614F"/>
    <w:rsid w:val="009A112D"/>
    <w:rsid w:val="009A280E"/>
    <w:rsid w:val="009A3094"/>
    <w:rsid w:val="009A585C"/>
    <w:rsid w:val="009A73BD"/>
    <w:rsid w:val="009B22C3"/>
    <w:rsid w:val="009B33E2"/>
    <w:rsid w:val="009B3B1A"/>
    <w:rsid w:val="009B5BBE"/>
    <w:rsid w:val="009B7F3C"/>
    <w:rsid w:val="009C0C9F"/>
    <w:rsid w:val="009C3839"/>
    <w:rsid w:val="009D024E"/>
    <w:rsid w:val="009D4987"/>
    <w:rsid w:val="009D646D"/>
    <w:rsid w:val="009D6B58"/>
    <w:rsid w:val="009E1C67"/>
    <w:rsid w:val="009E2428"/>
    <w:rsid w:val="009E7EBC"/>
    <w:rsid w:val="009F132A"/>
    <w:rsid w:val="009F4A84"/>
    <w:rsid w:val="009F703B"/>
    <w:rsid w:val="00A03A6E"/>
    <w:rsid w:val="00A043DA"/>
    <w:rsid w:val="00A0532C"/>
    <w:rsid w:val="00A0656A"/>
    <w:rsid w:val="00A07B61"/>
    <w:rsid w:val="00A10960"/>
    <w:rsid w:val="00A1251F"/>
    <w:rsid w:val="00A14809"/>
    <w:rsid w:val="00A14DA3"/>
    <w:rsid w:val="00A15452"/>
    <w:rsid w:val="00A159DB"/>
    <w:rsid w:val="00A16321"/>
    <w:rsid w:val="00A177DC"/>
    <w:rsid w:val="00A178E5"/>
    <w:rsid w:val="00A20FE4"/>
    <w:rsid w:val="00A21A40"/>
    <w:rsid w:val="00A26807"/>
    <w:rsid w:val="00A3017F"/>
    <w:rsid w:val="00A30B6A"/>
    <w:rsid w:val="00A339A9"/>
    <w:rsid w:val="00A36137"/>
    <w:rsid w:val="00A42724"/>
    <w:rsid w:val="00A44E1C"/>
    <w:rsid w:val="00A46C2F"/>
    <w:rsid w:val="00A46C5C"/>
    <w:rsid w:val="00A52566"/>
    <w:rsid w:val="00A54385"/>
    <w:rsid w:val="00A5585C"/>
    <w:rsid w:val="00A60FF0"/>
    <w:rsid w:val="00A62547"/>
    <w:rsid w:val="00A637EC"/>
    <w:rsid w:val="00A672D8"/>
    <w:rsid w:val="00A75F8F"/>
    <w:rsid w:val="00A802B1"/>
    <w:rsid w:val="00A82DC1"/>
    <w:rsid w:val="00A842E5"/>
    <w:rsid w:val="00A848DB"/>
    <w:rsid w:val="00A84F09"/>
    <w:rsid w:val="00A85645"/>
    <w:rsid w:val="00A8642C"/>
    <w:rsid w:val="00A868AD"/>
    <w:rsid w:val="00A91800"/>
    <w:rsid w:val="00A92E3A"/>
    <w:rsid w:val="00A9767A"/>
    <w:rsid w:val="00AA0703"/>
    <w:rsid w:val="00AA1243"/>
    <w:rsid w:val="00AA646B"/>
    <w:rsid w:val="00AA73A6"/>
    <w:rsid w:val="00AA767B"/>
    <w:rsid w:val="00AA7FFC"/>
    <w:rsid w:val="00AB4E18"/>
    <w:rsid w:val="00AC3215"/>
    <w:rsid w:val="00AC5FDC"/>
    <w:rsid w:val="00AC6FAA"/>
    <w:rsid w:val="00AE0746"/>
    <w:rsid w:val="00AE13CE"/>
    <w:rsid w:val="00AE2D6F"/>
    <w:rsid w:val="00AF6BA1"/>
    <w:rsid w:val="00AF6FDE"/>
    <w:rsid w:val="00B0052C"/>
    <w:rsid w:val="00B0141A"/>
    <w:rsid w:val="00B07C3C"/>
    <w:rsid w:val="00B1309E"/>
    <w:rsid w:val="00B17AF6"/>
    <w:rsid w:val="00B20C0E"/>
    <w:rsid w:val="00B2354A"/>
    <w:rsid w:val="00B24C62"/>
    <w:rsid w:val="00B26639"/>
    <w:rsid w:val="00B26DA5"/>
    <w:rsid w:val="00B3302E"/>
    <w:rsid w:val="00B33DFD"/>
    <w:rsid w:val="00B45802"/>
    <w:rsid w:val="00B4583E"/>
    <w:rsid w:val="00B534D5"/>
    <w:rsid w:val="00B60492"/>
    <w:rsid w:val="00B61A53"/>
    <w:rsid w:val="00B62D7A"/>
    <w:rsid w:val="00B65001"/>
    <w:rsid w:val="00B65706"/>
    <w:rsid w:val="00B6579C"/>
    <w:rsid w:val="00B66BBD"/>
    <w:rsid w:val="00B70041"/>
    <w:rsid w:val="00B72DA2"/>
    <w:rsid w:val="00B755DD"/>
    <w:rsid w:val="00B75877"/>
    <w:rsid w:val="00B7645C"/>
    <w:rsid w:val="00B801C8"/>
    <w:rsid w:val="00B87E1E"/>
    <w:rsid w:val="00B95E8C"/>
    <w:rsid w:val="00BA1682"/>
    <w:rsid w:val="00BA4C4B"/>
    <w:rsid w:val="00BA6D25"/>
    <w:rsid w:val="00BA7C90"/>
    <w:rsid w:val="00BB1DBB"/>
    <w:rsid w:val="00BB1FCE"/>
    <w:rsid w:val="00BB3D96"/>
    <w:rsid w:val="00BB4B62"/>
    <w:rsid w:val="00BB5AEF"/>
    <w:rsid w:val="00BB5DCA"/>
    <w:rsid w:val="00BB7D78"/>
    <w:rsid w:val="00BC0A54"/>
    <w:rsid w:val="00BC1B8C"/>
    <w:rsid w:val="00BC323E"/>
    <w:rsid w:val="00BC7218"/>
    <w:rsid w:val="00BD28F4"/>
    <w:rsid w:val="00BE0301"/>
    <w:rsid w:val="00BE0AE2"/>
    <w:rsid w:val="00BE2388"/>
    <w:rsid w:val="00BE6D21"/>
    <w:rsid w:val="00BF09D7"/>
    <w:rsid w:val="00BF0B8D"/>
    <w:rsid w:val="00BF680C"/>
    <w:rsid w:val="00BF6B43"/>
    <w:rsid w:val="00BF7A41"/>
    <w:rsid w:val="00C105A9"/>
    <w:rsid w:val="00C12C80"/>
    <w:rsid w:val="00C13F16"/>
    <w:rsid w:val="00C20776"/>
    <w:rsid w:val="00C260CD"/>
    <w:rsid w:val="00C304FF"/>
    <w:rsid w:val="00C32124"/>
    <w:rsid w:val="00C32A57"/>
    <w:rsid w:val="00C336AD"/>
    <w:rsid w:val="00C356B7"/>
    <w:rsid w:val="00C35B73"/>
    <w:rsid w:val="00C36ADC"/>
    <w:rsid w:val="00C37694"/>
    <w:rsid w:val="00C40258"/>
    <w:rsid w:val="00C41D63"/>
    <w:rsid w:val="00C43C4C"/>
    <w:rsid w:val="00C43D10"/>
    <w:rsid w:val="00C43EF6"/>
    <w:rsid w:val="00C445D7"/>
    <w:rsid w:val="00C4653D"/>
    <w:rsid w:val="00C46737"/>
    <w:rsid w:val="00C47D3B"/>
    <w:rsid w:val="00C50A01"/>
    <w:rsid w:val="00C5161E"/>
    <w:rsid w:val="00C5297C"/>
    <w:rsid w:val="00C53F6B"/>
    <w:rsid w:val="00C55DB1"/>
    <w:rsid w:val="00C600FD"/>
    <w:rsid w:val="00C60B3F"/>
    <w:rsid w:val="00C63341"/>
    <w:rsid w:val="00C63B26"/>
    <w:rsid w:val="00C6743D"/>
    <w:rsid w:val="00C72BE1"/>
    <w:rsid w:val="00C74028"/>
    <w:rsid w:val="00C765C5"/>
    <w:rsid w:val="00C80D34"/>
    <w:rsid w:val="00C862AD"/>
    <w:rsid w:val="00C87F3E"/>
    <w:rsid w:val="00C921C1"/>
    <w:rsid w:val="00C931E3"/>
    <w:rsid w:val="00C9470A"/>
    <w:rsid w:val="00C94B33"/>
    <w:rsid w:val="00C95635"/>
    <w:rsid w:val="00CA1633"/>
    <w:rsid w:val="00CA2189"/>
    <w:rsid w:val="00CA2E48"/>
    <w:rsid w:val="00CA4192"/>
    <w:rsid w:val="00CA439A"/>
    <w:rsid w:val="00CB5347"/>
    <w:rsid w:val="00CC159F"/>
    <w:rsid w:val="00CC2ED3"/>
    <w:rsid w:val="00CC3114"/>
    <w:rsid w:val="00CD1930"/>
    <w:rsid w:val="00CD3978"/>
    <w:rsid w:val="00CD533E"/>
    <w:rsid w:val="00CD5468"/>
    <w:rsid w:val="00CE08F5"/>
    <w:rsid w:val="00CE1E2E"/>
    <w:rsid w:val="00CE2972"/>
    <w:rsid w:val="00CE3781"/>
    <w:rsid w:val="00CF0711"/>
    <w:rsid w:val="00CF1446"/>
    <w:rsid w:val="00CF7136"/>
    <w:rsid w:val="00D0079E"/>
    <w:rsid w:val="00D04AA2"/>
    <w:rsid w:val="00D06CA0"/>
    <w:rsid w:val="00D074EB"/>
    <w:rsid w:val="00D07659"/>
    <w:rsid w:val="00D128D7"/>
    <w:rsid w:val="00D12B81"/>
    <w:rsid w:val="00D12E35"/>
    <w:rsid w:val="00D14AA8"/>
    <w:rsid w:val="00D20D33"/>
    <w:rsid w:val="00D217B0"/>
    <w:rsid w:val="00D2270E"/>
    <w:rsid w:val="00D23F9F"/>
    <w:rsid w:val="00D272C5"/>
    <w:rsid w:val="00D31334"/>
    <w:rsid w:val="00D3311E"/>
    <w:rsid w:val="00D34CAA"/>
    <w:rsid w:val="00D413C1"/>
    <w:rsid w:val="00D50D97"/>
    <w:rsid w:val="00D53794"/>
    <w:rsid w:val="00D53B10"/>
    <w:rsid w:val="00D53C85"/>
    <w:rsid w:val="00D54E47"/>
    <w:rsid w:val="00D56547"/>
    <w:rsid w:val="00D57ADB"/>
    <w:rsid w:val="00D61394"/>
    <w:rsid w:val="00D619FD"/>
    <w:rsid w:val="00D6279C"/>
    <w:rsid w:val="00D70779"/>
    <w:rsid w:val="00D71D55"/>
    <w:rsid w:val="00D80839"/>
    <w:rsid w:val="00D831CE"/>
    <w:rsid w:val="00D860F4"/>
    <w:rsid w:val="00D86996"/>
    <w:rsid w:val="00D87B98"/>
    <w:rsid w:val="00D87CC5"/>
    <w:rsid w:val="00D91684"/>
    <w:rsid w:val="00D91CDE"/>
    <w:rsid w:val="00D93AF9"/>
    <w:rsid w:val="00D945D2"/>
    <w:rsid w:val="00DA6DDC"/>
    <w:rsid w:val="00DA77B6"/>
    <w:rsid w:val="00DB13E1"/>
    <w:rsid w:val="00DB378E"/>
    <w:rsid w:val="00DB4C72"/>
    <w:rsid w:val="00DB660B"/>
    <w:rsid w:val="00DB69BA"/>
    <w:rsid w:val="00DB6C4B"/>
    <w:rsid w:val="00DC4D9A"/>
    <w:rsid w:val="00DC51CF"/>
    <w:rsid w:val="00DC62FA"/>
    <w:rsid w:val="00DC694F"/>
    <w:rsid w:val="00DC79D7"/>
    <w:rsid w:val="00DD058B"/>
    <w:rsid w:val="00DD5C9F"/>
    <w:rsid w:val="00DD6019"/>
    <w:rsid w:val="00DD7B57"/>
    <w:rsid w:val="00DD7DEC"/>
    <w:rsid w:val="00DE223E"/>
    <w:rsid w:val="00DE3EE2"/>
    <w:rsid w:val="00DE51F8"/>
    <w:rsid w:val="00DF176D"/>
    <w:rsid w:val="00DF1FD4"/>
    <w:rsid w:val="00DF5665"/>
    <w:rsid w:val="00DF7F70"/>
    <w:rsid w:val="00E04280"/>
    <w:rsid w:val="00E04E8B"/>
    <w:rsid w:val="00E06A6E"/>
    <w:rsid w:val="00E1460F"/>
    <w:rsid w:val="00E21722"/>
    <w:rsid w:val="00E244B4"/>
    <w:rsid w:val="00E263BC"/>
    <w:rsid w:val="00E31912"/>
    <w:rsid w:val="00E364F6"/>
    <w:rsid w:val="00E367AF"/>
    <w:rsid w:val="00E40442"/>
    <w:rsid w:val="00E40597"/>
    <w:rsid w:val="00E473A6"/>
    <w:rsid w:val="00E47E22"/>
    <w:rsid w:val="00E50DAD"/>
    <w:rsid w:val="00E53331"/>
    <w:rsid w:val="00E5362B"/>
    <w:rsid w:val="00E54F2E"/>
    <w:rsid w:val="00E55F1C"/>
    <w:rsid w:val="00E572AC"/>
    <w:rsid w:val="00E67F3B"/>
    <w:rsid w:val="00E7350E"/>
    <w:rsid w:val="00E75240"/>
    <w:rsid w:val="00E754EB"/>
    <w:rsid w:val="00E812C1"/>
    <w:rsid w:val="00E85E32"/>
    <w:rsid w:val="00E86FEE"/>
    <w:rsid w:val="00E87427"/>
    <w:rsid w:val="00E92690"/>
    <w:rsid w:val="00E93366"/>
    <w:rsid w:val="00E94BF2"/>
    <w:rsid w:val="00E94D60"/>
    <w:rsid w:val="00E95728"/>
    <w:rsid w:val="00E96DAF"/>
    <w:rsid w:val="00EA01A7"/>
    <w:rsid w:val="00EA0E21"/>
    <w:rsid w:val="00EA2B67"/>
    <w:rsid w:val="00EA2CEE"/>
    <w:rsid w:val="00EA599D"/>
    <w:rsid w:val="00EB13CE"/>
    <w:rsid w:val="00EB15D7"/>
    <w:rsid w:val="00EB1642"/>
    <w:rsid w:val="00EC20BA"/>
    <w:rsid w:val="00EC73F5"/>
    <w:rsid w:val="00ED009E"/>
    <w:rsid w:val="00ED0822"/>
    <w:rsid w:val="00ED1963"/>
    <w:rsid w:val="00ED2A3A"/>
    <w:rsid w:val="00ED30A1"/>
    <w:rsid w:val="00ED3380"/>
    <w:rsid w:val="00ED4EF2"/>
    <w:rsid w:val="00ED7A0E"/>
    <w:rsid w:val="00EE393F"/>
    <w:rsid w:val="00EE606C"/>
    <w:rsid w:val="00EF1388"/>
    <w:rsid w:val="00EF2789"/>
    <w:rsid w:val="00EF2B6A"/>
    <w:rsid w:val="00EF2E86"/>
    <w:rsid w:val="00EF5E0A"/>
    <w:rsid w:val="00EF7483"/>
    <w:rsid w:val="00F00744"/>
    <w:rsid w:val="00F029EB"/>
    <w:rsid w:val="00F038EF"/>
    <w:rsid w:val="00F069AA"/>
    <w:rsid w:val="00F0704F"/>
    <w:rsid w:val="00F10915"/>
    <w:rsid w:val="00F121B9"/>
    <w:rsid w:val="00F13AFF"/>
    <w:rsid w:val="00F157F9"/>
    <w:rsid w:val="00F20C28"/>
    <w:rsid w:val="00F211F2"/>
    <w:rsid w:val="00F24191"/>
    <w:rsid w:val="00F31C6D"/>
    <w:rsid w:val="00F3699C"/>
    <w:rsid w:val="00F409FC"/>
    <w:rsid w:val="00F506F0"/>
    <w:rsid w:val="00F546BA"/>
    <w:rsid w:val="00F5478B"/>
    <w:rsid w:val="00F56BC4"/>
    <w:rsid w:val="00F61D42"/>
    <w:rsid w:val="00F63D8A"/>
    <w:rsid w:val="00F658DB"/>
    <w:rsid w:val="00F65E0C"/>
    <w:rsid w:val="00F66D87"/>
    <w:rsid w:val="00F7265D"/>
    <w:rsid w:val="00F72887"/>
    <w:rsid w:val="00F738E4"/>
    <w:rsid w:val="00F75B46"/>
    <w:rsid w:val="00F76419"/>
    <w:rsid w:val="00F800FA"/>
    <w:rsid w:val="00F854E7"/>
    <w:rsid w:val="00F85C03"/>
    <w:rsid w:val="00F87F68"/>
    <w:rsid w:val="00F87F7A"/>
    <w:rsid w:val="00F90E26"/>
    <w:rsid w:val="00F911E0"/>
    <w:rsid w:val="00F923B9"/>
    <w:rsid w:val="00F93E60"/>
    <w:rsid w:val="00F97B18"/>
    <w:rsid w:val="00FA0EFD"/>
    <w:rsid w:val="00FA1C4F"/>
    <w:rsid w:val="00FA2465"/>
    <w:rsid w:val="00FA4802"/>
    <w:rsid w:val="00FA7426"/>
    <w:rsid w:val="00FB433E"/>
    <w:rsid w:val="00FB52B3"/>
    <w:rsid w:val="00FB6D51"/>
    <w:rsid w:val="00FB7F51"/>
    <w:rsid w:val="00FC329A"/>
    <w:rsid w:val="00FD0068"/>
    <w:rsid w:val="00FD410F"/>
    <w:rsid w:val="00FD4292"/>
    <w:rsid w:val="00FD45D2"/>
    <w:rsid w:val="00FD7C62"/>
    <w:rsid w:val="00FE1D70"/>
    <w:rsid w:val="00FE5598"/>
    <w:rsid w:val="00FF1709"/>
    <w:rsid w:val="00FF2987"/>
    <w:rsid w:val="00FF34B3"/>
    <w:rsid w:val="00FF3B07"/>
    <w:rsid w:val="00FF4E53"/>
    <w:rsid w:val="00FF503F"/>
    <w:rsid w:val="00FF60E4"/>
    <w:rsid w:val="00FF7D1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D95458"/>
  <w14:defaultImageDpi w14:val="300"/>
  <w15:docId w15:val="{8860A68C-8378-4B42-A73E-561AA213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125"/>
    <w:rPr>
      <w:sz w:val="22"/>
      <w:lang w:val="en-AU"/>
    </w:rPr>
  </w:style>
  <w:style w:type="paragraph" w:styleId="Heading2">
    <w:name w:val="heading 2"/>
    <w:basedOn w:val="Normal"/>
    <w:next w:val="Normal"/>
    <w:link w:val="Heading2Char"/>
    <w:uiPriority w:val="9"/>
    <w:unhideWhenUsed/>
    <w:qFormat/>
    <w:rsid w:val="003644DC"/>
    <w:pPr>
      <w:keepNext/>
      <w:keepLines/>
      <w:spacing w:before="40"/>
      <w:outlineLvl w:val="1"/>
    </w:pPr>
    <w:rPr>
      <w:rFonts w:asciiTheme="majorHAnsi" w:eastAsiaTheme="majorEastAsia" w:hAnsiTheme="majorHAnsi" w:cstheme="majorBidi"/>
      <w:color w:val="004E86" w:themeColor="accent1" w:themeShade="BF"/>
      <w:sz w:val="26"/>
      <w:szCs w:val="26"/>
    </w:rPr>
  </w:style>
  <w:style w:type="paragraph" w:styleId="Heading3">
    <w:name w:val="heading 3"/>
    <w:basedOn w:val="Normal"/>
    <w:next w:val="Normal"/>
    <w:link w:val="Heading3Char"/>
    <w:uiPriority w:val="9"/>
    <w:unhideWhenUsed/>
    <w:qFormat/>
    <w:rsid w:val="008D1F2A"/>
    <w:pPr>
      <w:keepNext/>
      <w:keepLines/>
      <w:spacing w:before="40"/>
      <w:outlineLvl w:val="2"/>
    </w:pPr>
    <w:rPr>
      <w:rFonts w:asciiTheme="majorHAnsi" w:eastAsiaTheme="majorEastAsia" w:hAnsiTheme="majorHAnsi" w:cstheme="majorBidi"/>
      <w:color w:val="003359" w:themeColor="accent1" w:themeShade="7F"/>
      <w:sz w:val="24"/>
    </w:rPr>
  </w:style>
  <w:style w:type="paragraph" w:styleId="Heading4">
    <w:name w:val="heading 4"/>
    <w:aliases w:val="Table Heading eading 4"/>
    <w:basedOn w:val="Normal"/>
    <w:next w:val="Normal"/>
    <w:link w:val="Heading4Char"/>
    <w:uiPriority w:val="9"/>
    <w:unhideWhenUsed/>
    <w:qFormat/>
    <w:rsid w:val="0088168D"/>
    <w:pPr>
      <w:widowControl w:val="0"/>
      <w:suppressAutoHyphens/>
      <w:autoSpaceDE w:val="0"/>
      <w:autoSpaceDN w:val="0"/>
      <w:adjustRightInd w:val="0"/>
      <w:spacing w:after="113" w:line="400" w:lineRule="atLeast"/>
      <w:textAlignment w:val="center"/>
      <w:outlineLvl w:val="3"/>
    </w:pPr>
    <w:rPr>
      <w:rFonts w:ascii="GillSans" w:hAnsi="GillSans" w:cs="GillSans"/>
      <w:color w:val="000000"/>
      <w:sz w:val="32"/>
      <w:szCs w:val="36"/>
    </w:rPr>
  </w:style>
  <w:style w:type="paragraph" w:styleId="Heading5">
    <w:name w:val="heading 5"/>
    <w:next w:val="Normal"/>
    <w:link w:val="Heading5Char"/>
    <w:qFormat/>
    <w:rsid w:val="00297E56"/>
    <w:pPr>
      <w:keepNext/>
      <w:keepLines/>
      <w:tabs>
        <w:tab w:val="left" w:pos="879"/>
      </w:tabs>
      <w:spacing w:before="220" w:line="260" w:lineRule="atLeast"/>
      <w:ind w:left="879" w:hanging="879"/>
      <w:outlineLvl w:val="4"/>
    </w:pPr>
    <w:rPr>
      <w:rFonts w:ascii="Times New Roman" w:eastAsia="Times New Roman" w:hAnsi="Times New Roman" w:cs="Times New Roman"/>
      <w:b/>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Table Heading eading 4 Char"/>
    <w:basedOn w:val="DefaultParagraphFont"/>
    <w:link w:val="Heading4"/>
    <w:uiPriority w:val="9"/>
    <w:rsid w:val="0088168D"/>
    <w:rPr>
      <w:rFonts w:ascii="GillSans" w:hAnsi="GillSans" w:cs="GillSans"/>
      <w:color w:val="000000"/>
      <w:sz w:val="32"/>
      <w:szCs w:val="36"/>
    </w:rPr>
  </w:style>
  <w:style w:type="paragraph" w:styleId="Subtitle">
    <w:name w:val="Subtitle"/>
    <w:basedOn w:val="Normal"/>
    <w:next w:val="Normal"/>
    <w:link w:val="SubtitleChar"/>
    <w:uiPriority w:val="11"/>
    <w:qFormat/>
    <w:rsid w:val="0092389C"/>
    <w:pPr>
      <w:numPr>
        <w:ilvl w:val="1"/>
      </w:numPr>
      <w:spacing w:before="240" w:after="120" w:line="264" w:lineRule="auto"/>
    </w:pPr>
    <w:rPr>
      <w:rFonts w:asciiTheme="majorHAnsi" w:eastAsiaTheme="majorEastAsia" w:hAnsiTheme="majorHAnsi" w:cstheme="majorBidi"/>
      <w:iCs/>
      <w:color w:val="50535A" w:themeColor="text2"/>
      <w:spacing w:val="15"/>
      <w:sz w:val="36"/>
    </w:rPr>
  </w:style>
  <w:style w:type="character" w:customStyle="1" w:styleId="SubtitleChar">
    <w:name w:val="Subtitle Char"/>
    <w:basedOn w:val="DefaultParagraphFont"/>
    <w:link w:val="Subtitle"/>
    <w:uiPriority w:val="11"/>
    <w:rsid w:val="0092389C"/>
    <w:rPr>
      <w:rFonts w:asciiTheme="majorHAnsi" w:eastAsiaTheme="majorEastAsia" w:hAnsiTheme="majorHAnsi" w:cstheme="majorBidi"/>
      <w:iCs/>
      <w:color w:val="50535A" w:themeColor="text2"/>
      <w:spacing w:val="15"/>
      <w:sz w:val="36"/>
    </w:rPr>
  </w:style>
  <w:style w:type="paragraph" w:styleId="TOC2">
    <w:name w:val="toc 2"/>
    <w:basedOn w:val="Normal"/>
    <w:next w:val="Normal"/>
    <w:autoRedefine/>
    <w:uiPriority w:val="39"/>
    <w:unhideWhenUsed/>
    <w:rsid w:val="0092389C"/>
    <w:pPr>
      <w:tabs>
        <w:tab w:val="right" w:leader="dot" w:pos="9622"/>
      </w:tabs>
      <w:spacing w:line="264" w:lineRule="auto"/>
      <w:ind w:left="230"/>
    </w:pPr>
    <w:rPr>
      <w:b/>
      <w:sz w:val="23"/>
      <w:szCs w:val="22"/>
    </w:rPr>
  </w:style>
  <w:style w:type="paragraph" w:styleId="Header">
    <w:name w:val="header"/>
    <w:basedOn w:val="Normal"/>
    <w:link w:val="HeaderChar"/>
    <w:uiPriority w:val="99"/>
    <w:unhideWhenUsed/>
    <w:rsid w:val="003D25B3"/>
    <w:pPr>
      <w:tabs>
        <w:tab w:val="center" w:pos="4320"/>
        <w:tab w:val="right" w:pos="8640"/>
      </w:tabs>
    </w:pPr>
  </w:style>
  <w:style w:type="character" w:customStyle="1" w:styleId="HeaderChar">
    <w:name w:val="Header Char"/>
    <w:basedOn w:val="DefaultParagraphFont"/>
    <w:link w:val="Header"/>
    <w:uiPriority w:val="99"/>
    <w:rsid w:val="003D25B3"/>
    <w:rPr>
      <w:sz w:val="22"/>
    </w:rPr>
  </w:style>
  <w:style w:type="paragraph" w:styleId="Footer">
    <w:name w:val="footer"/>
    <w:basedOn w:val="Normal"/>
    <w:link w:val="FooterChar"/>
    <w:uiPriority w:val="99"/>
    <w:unhideWhenUsed/>
    <w:rsid w:val="003E7AD6"/>
    <w:pPr>
      <w:tabs>
        <w:tab w:val="center" w:pos="4320"/>
        <w:tab w:val="right" w:pos="8640"/>
      </w:tabs>
    </w:pPr>
    <w:rPr>
      <w:color w:val="50535A" w:themeColor="text2"/>
      <w:sz w:val="17"/>
    </w:rPr>
  </w:style>
  <w:style w:type="character" w:customStyle="1" w:styleId="FooterChar">
    <w:name w:val="Footer Char"/>
    <w:basedOn w:val="DefaultParagraphFont"/>
    <w:link w:val="Footer"/>
    <w:uiPriority w:val="99"/>
    <w:rsid w:val="003E7AD6"/>
    <w:rPr>
      <w:color w:val="50535A" w:themeColor="text2"/>
      <w:sz w:val="17"/>
    </w:rPr>
  </w:style>
  <w:style w:type="character" w:styleId="Hyperlink">
    <w:name w:val="Hyperlink"/>
    <w:basedOn w:val="DefaultParagraphFont"/>
    <w:uiPriority w:val="99"/>
    <w:unhideWhenUsed/>
    <w:rsid w:val="0077355C"/>
    <w:rPr>
      <w:color w:val="0A53A5" w:themeColor="hyperlink"/>
      <w:u w:val="single"/>
    </w:rPr>
  </w:style>
  <w:style w:type="character" w:styleId="FollowedHyperlink">
    <w:name w:val="FollowedHyperlink"/>
    <w:basedOn w:val="DefaultParagraphFont"/>
    <w:uiPriority w:val="99"/>
    <w:semiHidden/>
    <w:unhideWhenUsed/>
    <w:rsid w:val="003E7AD6"/>
    <w:rPr>
      <w:color w:val="118CDC" w:themeColor="followedHyperlink"/>
      <w:u w:val="single"/>
    </w:rPr>
  </w:style>
  <w:style w:type="paragraph" w:styleId="BalloonText">
    <w:name w:val="Balloon Text"/>
    <w:basedOn w:val="Normal"/>
    <w:link w:val="BalloonTextChar"/>
    <w:uiPriority w:val="99"/>
    <w:semiHidden/>
    <w:unhideWhenUsed/>
    <w:rsid w:val="00D04AA2"/>
    <w:rPr>
      <w:rFonts w:ascii="Tahoma" w:hAnsi="Tahoma" w:cs="Tahoma"/>
      <w:sz w:val="16"/>
      <w:szCs w:val="16"/>
    </w:rPr>
  </w:style>
  <w:style w:type="character" w:customStyle="1" w:styleId="BalloonTextChar">
    <w:name w:val="Balloon Text Char"/>
    <w:basedOn w:val="DefaultParagraphFont"/>
    <w:link w:val="BalloonText"/>
    <w:uiPriority w:val="99"/>
    <w:semiHidden/>
    <w:rsid w:val="00D04AA2"/>
    <w:rPr>
      <w:rFonts w:ascii="Tahoma" w:hAnsi="Tahoma" w:cs="Tahoma"/>
      <w:sz w:val="16"/>
      <w:szCs w:val="16"/>
    </w:rPr>
  </w:style>
  <w:style w:type="character" w:customStyle="1" w:styleId="Heading5Char">
    <w:name w:val="Heading 5 Char"/>
    <w:basedOn w:val="DefaultParagraphFont"/>
    <w:link w:val="Heading5"/>
    <w:rsid w:val="00297E56"/>
    <w:rPr>
      <w:rFonts w:ascii="Times New Roman" w:eastAsia="Times New Roman" w:hAnsi="Times New Roman" w:cs="Times New Roman"/>
      <w:b/>
      <w:szCs w:val="20"/>
      <w:lang w:val="en-AU" w:eastAsia="en-AU"/>
    </w:rPr>
  </w:style>
  <w:style w:type="paragraph" w:customStyle="1" w:styleId="Default">
    <w:name w:val="Default"/>
    <w:rsid w:val="00297E56"/>
    <w:pPr>
      <w:autoSpaceDE w:val="0"/>
      <w:autoSpaceDN w:val="0"/>
      <w:adjustRightInd w:val="0"/>
    </w:pPr>
    <w:rPr>
      <w:rFonts w:ascii="Gill Sans MT" w:hAnsi="Gill Sans MT" w:cs="Gill Sans MT"/>
      <w:color w:val="000000"/>
      <w:lang w:val="en-AU"/>
    </w:rPr>
  </w:style>
  <w:style w:type="paragraph" w:styleId="ListParagraph">
    <w:name w:val="List Paragraph"/>
    <w:basedOn w:val="Normal"/>
    <w:uiPriority w:val="34"/>
    <w:qFormat/>
    <w:rsid w:val="00297E56"/>
    <w:pPr>
      <w:ind w:left="720"/>
      <w:contextualSpacing/>
    </w:pPr>
  </w:style>
  <w:style w:type="paragraph" w:styleId="FootnoteText">
    <w:name w:val="footnote text"/>
    <w:aliases w:val="5_G"/>
    <w:basedOn w:val="Normal"/>
    <w:link w:val="FootnoteTextChar"/>
    <w:uiPriority w:val="99"/>
    <w:rsid w:val="00297E56"/>
    <w:rPr>
      <w:sz w:val="20"/>
      <w:szCs w:val="20"/>
    </w:rPr>
  </w:style>
  <w:style w:type="character" w:customStyle="1" w:styleId="FootnoteTextChar">
    <w:name w:val="Footnote Text Char"/>
    <w:aliases w:val="5_G Char"/>
    <w:basedOn w:val="DefaultParagraphFont"/>
    <w:link w:val="FootnoteText"/>
    <w:uiPriority w:val="99"/>
    <w:rsid w:val="00297E56"/>
    <w:rPr>
      <w:sz w:val="20"/>
      <w:szCs w:val="20"/>
      <w:lang w:val="en-AU"/>
    </w:rPr>
  </w:style>
  <w:style w:type="character" w:styleId="FootnoteReference">
    <w:name w:val="footnote reference"/>
    <w:aliases w:val="4_G"/>
    <w:basedOn w:val="DefaultParagraphFont"/>
    <w:uiPriority w:val="99"/>
    <w:rsid w:val="00297E56"/>
    <w:rPr>
      <w:vertAlign w:val="superscript"/>
    </w:rPr>
  </w:style>
  <w:style w:type="character" w:customStyle="1" w:styleId="CharSectno">
    <w:name w:val="CharSectno"/>
    <w:rsid w:val="00297E56"/>
    <w:rPr>
      <w:noProof w:val="0"/>
    </w:rPr>
  </w:style>
  <w:style w:type="paragraph" w:customStyle="1" w:styleId="Subsection">
    <w:name w:val="Subsection"/>
    <w:rsid w:val="00297E56"/>
    <w:pPr>
      <w:tabs>
        <w:tab w:val="right" w:pos="595"/>
        <w:tab w:val="left" w:pos="879"/>
      </w:tabs>
      <w:spacing w:before="160" w:line="260" w:lineRule="atLeast"/>
      <w:ind w:left="879" w:hanging="879"/>
    </w:pPr>
    <w:rPr>
      <w:rFonts w:ascii="Times New Roman" w:eastAsia="Times New Roman" w:hAnsi="Times New Roman" w:cs="Times New Roman"/>
      <w:szCs w:val="20"/>
      <w:lang w:val="en-AU" w:eastAsia="en-AU"/>
    </w:rPr>
  </w:style>
  <w:style w:type="paragraph" w:customStyle="1" w:styleId="Indenta">
    <w:name w:val="Indent(a)"/>
    <w:rsid w:val="00297E56"/>
    <w:pPr>
      <w:tabs>
        <w:tab w:val="right" w:pos="1332"/>
        <w:tab w:val="left" w:pos="1616"/>
      </w:tabs>
      <w:spacing w:before="80" w:line="260" w:lineRule="atLeast"/>
      <w:ind w:left="1616" w:hanging="1616"/>
    </w:pPr>
    <w:rPr>
      <w:rFonts w:ascii="Times New Roman" w:eastAsia="Times New Roman" w:hAnsi="Times New Roman" w:cs="Times New Roman"/>
      <w:szCs w:val="20"/>
      <w:lang w:val="en-AU" w:eastAsia="en-AU"/>
    </w:rPr>
  </w:style>
  <w:style w:type="paragraph" w:customStyle="1" w:styleId="Penstart">
    <w:name w:val="Penstart"/>
    <w:basedOn w:val="Normal"/>
    <w:rsid w:val="00297E56"/>
    <w:pPr>
      <w:tabs>
        <w:tab w:val="left" w:pos="879"/>
      </w:tabs>
      <w:spacing w:before="80" w:line="260" w:lineRule="atLeast"/>
      <w:ind w:left="1332" w:hanging="1332"/>
    </w:pPr>
    <w:rPr>
      <w:rFonts w:ascii="Times New Roman" w:eastAsia="Times New Roman" w:hAnsi="Times New Roman" w:cs="Times New Roman"/>
      <w:sz w:val="24"/>
      <w:szCs w:val="20"/>
      <w:lang w:eastAsia="en-AU"/>
    </w:rPr>
  </w:style>
  <w:style w:type="paragraph" w:customStyle="1" w:styleId="headingparagraph">
    <w:name w:val="headingparagraph"/>
    <w:basedOn w:val="Normal"/>
    <w:rsid w:val="00297E56"/>
    <w:pPr>
      <w:spacing w:before="100" w:beforeAutospacing="1" w:after="100" w:afterAutospacing="1"/>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CE08F5"/>
    <w:rPr>
      <w:color w:val="605E5C"/>
      <w:shd w:val="clear" w:color="auto" w:fill="E1DFDD"/>
    </w:rPr>
  </w:style>
  <w:style w:type="character" w:styleId="CommentReference">
    <w:name w:val="annotation reference"/>
    <w:basedOn w:val="DefaultParagraphFont"/>
    <w:uiPriority w:val="99"/>
    <w:semiHidden/>
    <w:unhideWhenUsed/>
    <w:rsid w:val="005E7BB4"/>
    <w:rPr>
      <w:sz w:val="16"/>
      <w:szCs w:val="16"/>
    </w:rPr>
  </w:style>
  <w:style w:type="paragraph" w:styleId="CommentText">
    <w:name w:val="annotation text"/>
    <w:basedOn w:val="Normal"/>
    <w:link w:val="CommentTextChar"/>
    <w:uiPriority w:val="99"/>
    <w:unhideWhenUsed/>
    <w:rsid w:val="005E7BB4"/>
    <w:rPr>
      <w:sz w:val="20"/>
      <w:szCs w:val="20"/>
    </w:rPr>
  </w:style>
  <w:style w:type="character" w:customStyle="1" w:styleId="CommentTextChar">
    <w:name w:val="Comment Text Char"/>
    <w:basedOn w:val="DefaultParagraphFont"/>
    <w:link w:val="CommentText"/>
    <w:uiPriority w:val="99"/>
    <w:rsid w:val="005E7BB4"/>
    <w:rPr>
      <w:sz w:val="20"/>
      <w:szCs w:val="20"/>
      <w:lang w:val="en-AU"/>
    </w:rPr>
  </w:style>
  <w:style w:type="paragraph" w:styleId="CommentSubject">
    <w:name w:val="annotation subject"/>
    <w:basedOn w:val="CommentText"/>
    <w:next w:val="CommentText"/>
    <w:link w:val="CommentSubjectChar"/>
    <w:uiPriority w:val="99"/>
    <w:semiHidden/>
    <w:unhideWhenUsed/>
    <w:rsid w:val="005E7BB4"/>
    <w:rPr>
      <w:b/>
      <w:bCs/>
    </w:rPr>
  </w:style>
  <w:style w:type="character" w:customStyle="1" w:styleId="CommentSubjectChar">
    <w:name w:val="Comment Subject Char"/>
    <w:basedOn w:val="CommentTextChar"/>
    <w:link w:val="CommentSubject"/>
    <w:uiPriority w:val="99"/>
    <w:semiHidden/>
    <w:rsid w:val="005E7BB4"/>
    <w:rPr>
      <w:b/>
      <w:bCs/>
      <w:sz w:val="20"/>
      <w:szCs w:val="20"/>
      <w:lang w:val="en-AU"/>
    </w:rPr>
  </w:style>
  <w:style w:type="paragraph" w:styleId="Revision">
    <w:name w:val="Revision"/>
    <w:hidden/>
    <w:uiPriority w:val="99"/>
    <w:semiHidden/>
    <w:rsid w:val="0064790D"/>
    <w:rPr>
      <w:sz w:val="22"/>
      <w:lang w:val="en-AU"/>
    </w:rPr>
  </w:style>
  <w:style w:type="character" w:customStyle="1" w:styleId="Heading2Char">
    <w:name w:val="Heading 2 Char"/>
    <w:basedOn w:val="DefaultParagraphFont"/>
    <w:link w:val="Heading2"/>
    <w:uiPriority w:val="9"/>
    <w:rsid w:val="003644DC"/>
    <w:rPr>
      <w:rFonts w:asciiTheme="majorHAnsi" w:eastAsiaTheme="majorEastAsia" w:hAnsiTheme="majorHAnsi" w:cstheme="majorBidi"/>
      <w:color w:val="004E86" w:themeColor="accent1" w:themeShade="BF"/>
      <w:sz w:val="26"/>
      <w:szCs w:val="26"/>
      <w:lang w:val="en-AU"/>
    </w:rPr>
  </w:style>
  <w:style w:type="character" w:customStyle="1" w:styleId="Heading3Char">
    <w:name w:val="Heading 3 Char"/>
    <w:basedOn w:val="DefaultParagraphFont"/>
    <w:link w:val="Heading3"/>
    <w:uiPriority w:val="9"/>
    <w:rsid w:val="008D1F2A"/>
    <w:rPr>
      <w:rFonts w:asciiTheme="majorHAnsi" w:eastAsiaTheme="majorEastAsia" w:hAnsiTheme="majorHAnsi" w:cstheme="majorBidi"/>
      <w:color w:val="003359" w:themeColor="accent1" w:themeShade="7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2263">
      <w:bodyDiv w:val="1"/>
      <w:marLeft w:val="0"/>
      <w:marRight w:val="0"/>
      <w:marTop w:val="0"/>
      <w:marBottom w:val="0"/>
      <w:divBdr>
        <w:top w:val="none" w:sz="0" w:space="0" w:color="auto"/>
        <w:left w:val="none" w:sz="0" w:space="0" w:color="auto"/>
        <w:bottom w:val="none" w:sz="0" w:space="0" w:color="auto"/>
        <w:right w:val="none" w:sz="0" w:space="0" w:color="auto"/>
      </w:divBdr>
    </w:div>
    <w:div w:id="145323615">
      <w:bodyDiv w:val="1"/>
      <w:marLeft w:val="0"/>
      <w:marRight w:val="0"/>
      <w:marTop w:val="0"/>
      <w:marBottom w:val="0"/>
      <w:divBdr>
        <w:top w:val="none" w:sz="0" w:space="0" w:color="auto"/>
        <w:left w:val="none" w:sz="0" w:space="0" w:color="auto"/>
        <w:bottom w:val="none" w:sz="0" w:space="0" w:color="auto"/>
        <w:right w:val="none" w:sz="0" w:space="0" w:color="auto"/>
      </w:divBdr>
    </w:div>
    <w:div w:id="656154432">
      <w:bodyDiv w:val="1"/>
      <w:marLeft w:val="0"/>
      <w:marRight w:val="0"/>
      <w:marTop w:val="0"/>
      <w:marBottom w:val="0"/>
      <w:divBdr>
        <w:top w:val="none" w:sz="0" w:space="0" w:color="auto"/>
        <w:left w:val="none" w:sz="0" w:space="0" w:color="auto"/>
        <w:bottom w:val="none" w:sz="0" w:space="0" w:color="auto"/>
        <w:right w:val="none" w:sz="0" w:space="0" w:color="auto"/>
      </w:divBdr>
    </w:div>
    <w:div w:id="1276904897">
      <w:bodyDiv w:val="1"/>
      <w:marLeft w:val="0"/>
      <w:marRight w:val="0"/>
      <w:marTop w:val="0"/>
      <w:marBottom w:val="0"/>
      <w:divBdr>
        <w:top w:val="none" w:sz="0" w:space="0" w:color="auto"/>
        <w:left w:val="none" w:sz="0" w:space="0" w:color="auto"/>
        <w:bottom w:val="none" w:sz="0" w:space="0" w:color="auto"/>
        <w:right w:val="none" w:sz="0" w:space="0" w:color="auto"/>
      </w:divBdr>
    </w:div>
    <w:div w:id="1607616520">
      <w:bodyDiv w:val="1"/>
      <w:marLeft w:val="0"/>
      <w:marRight w:val="0"/>
      <w:marTop w:val="0"/>
      <w:marBottom w:val="0"/>
      <w:divBdr>
        <w:top w:val="none" w:sz="0" w:space="0" w:color="auto"/>
        <w:left w:val="none" w:sz="0" w:space="0" w:color="auto"/>
        <w:bottom w:val="none" w:sz="0" w:space="0" w:color="auto"/>
        <w:right w:val="none" w:sz="0" w:space="0" w:color="auto"/>
      </w:divBdr>
    </w:div>
    <w:div w:id="1757747023">
      <w:bodyDiv w:val="1"/>
      <w:marLeft w:val="0"/>
      <w:marRight w:val="0"/>
      <w:marTop w:val="0"/>
      <w:marBottom w:val="0"/>
      <w:divBdr>
        <w:top w:val="none" w:sz="0" w:space="0" w:color="auto"/>
        <w:left w:val="none" w:sz="0" w:space="0" w:color="auto"/>
        <w:bottom w:val="none" w:sz="0" w:space="0" w:color="auto"/>
        <w:right w:val="none" w:sz="0" w:space="0" w:color="auto"/>
      </w:divBdr>
    </w:div>
    <w:div w:id="1796561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sabilityinclusionbill@dpac.tas.gov.au"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ildcomm.tas.gov.au/wp-content/uploads/2023/01/Submission-Mental-Health-Act-Amendments-Bill-2022.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missionofinquiry.tas.gov.au/__data/assets/pdf_file/0005/659345/Statement-of-Leanne-McLean,-Commissioner-for-Children-and-Young-People,-12-April-2022.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hildcomm.tas.gov.au/wp-content/uploads/2022/07/2021-12-23-CCYP-submission-to-Disability-Services-Act-Discussion-Paper.pdf" TargetMode="External"/><Relationship Id="rId4" Type="http://schemas.openxmlformats.org/officeDocument/2006/relationships/settings" Target="settings.xml"/><Relationship Id="rId9" Type="http://schemas.openxmlformats.org/officeDocument/2006/relationships/hyperlink" Target="mailto:secretary.executive@dpac.tas.gov.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s://www.facebook.com/commissionerforchildrentas/" TargetMode="External"/><Relationship Id="rId1" Type="http://schemas.openxmlformats.org/officeDocument/2006/relationships/hyperlink" Target="mailto:childcomm@childcomm.tas.gov.au" TargetMode="External"/><Relationship Id="rId6" Type="http://schemas.openxmlformats.org/officeDocument/2006/relationships/hyperlink" Target="http://www.childcomm.com.au" TargetMode="External"/><Relationship Id="rId5" Type="http://schemas.openxmlformats.org/officeDocument/2006/relationships/image" Target="media/image4.emf"/><Relationship Id="rId4" Type="http://schemas.openxmlformats.org/officeDocument/2006/relationships/hyperlink" Target="https://twitter.com/Child_Comm_Ta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isability.royalcommission.gov.au/system/files/2023-07/Research%20Report%20-%20Restrictive%20practices%20-%20A%20pathway%20to%20elimination.pdf" TargetMode="External"/><Relationship Id="rId2" Type="http://schemas.openxmlformats.org/officeDocument/2006/relationships/hyperlink" Target="https://www.refworld.org/docid/461b93f72.html" TargetMode="External"/><Relationship Id="rId1" Type="http://schemas.openxmlformats.org/officeDocument/2006/relationships/hyperlink" Target="https://www.dss.gov.au/disability-and-carers-publications-articles-policy-research/community-visitors-schemes-review" TargetMode="External"/><Relationship Id="rId5" Type="http://schemas.openxmlformats.org/officeDocument/2006/relationships/hyperlink" Target="https://publicdocumentcentre.education.tas.gov.au/library/Document%20Centre/Restrictive-Practices-Procedure.pdf" TargetMode="External"/><Relationship Id="rId4" Type="http://schemas.openxmlformats.org/officeDocument/2006/relationships/hyperlink" Target="https://publicdocumentcentre.education.tas.gov.au/library/Document%20Centre/Restrictive-Practices-Polic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CYP">
  <a:themeElements>
    <a:clrScheme name="CCYP">
      <a:dk1>
        <a:sysClr val="windowText" lastClr="000000"/>
      </a:dk1>
      <a:lt1>
        <a:sysClr val="window" lastClr="FFFFFF"/>
      </a:lt1>
      <a:dk2>
        <a:srgbClr val="50535A"/>
      </a:dk2>
      <a:lt2>
        <a:srgbClr val="009FE3"/>
      </a:lt2>
      <a:accent1>
        <a:srgbClr val="0069B4"/>
      </a:accent1>
      <a:accent2>
        <a:srgbClr val="2E2B86"/>
      </a:accent2>
      <a:accent3>
        <a:srgbClr val="E6007E"/>
      </a:accent3>
      <a:accent4>
        <a:srgbClr val="AAC811"/>
      </a:accent4>
      <a:accent5>
        <a:srgbClr val="009640"/>
      </a:accent5>
      <a:accent6>
        <a:srgbClr val="DC6321"/>
      </a:accent6>
      <a:hlink>
        <a:srgbClr val="0A53A5"/>
      </a:hlink>
      <a:folHlink>
        <a:srgbClr val="118CDC"/>
      </a:folHlink>
    </a:clrScheme>
    <a:fontScheme name="Sky">
      <a:majorFont>
        <a:latin typeface="Arial Rounded MT Bold"/>
        <a:ea typeface=""/>
        <a:cs typeface=""/>
        <a:font script="Jpan" typeface="ＭＳ Ｐゴシック"/>
        <a:font script="Hans" typeface="宋体"/>
        <a:font script="Hant" typeface="新細明體"/>
      </a:majorFont>
      <a:minorFont>
        <a:latin typeface="Arial"/>
        <a:ea typeface=""/>
        <a:cs typeface=""/>
        <a:font script="Jpan" typeface="ＭＳ Ｐ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A41B9-A718-4BCB-BFC9-5ECBC094F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4477</Words>
  <Characters>25521</Characters>
  <Application>Microsoft Office Word</Application>
  <DocSecurity>2</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Digital Ink</Company>
  <LinksUpToDate>false</LinksUpToDate>
  <CharactersWithSpaces>29939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mkube</dc:creator>
  <cp:lastModifiedBy>De Vries, Jackie</cp:lastModifiedBy>
  <cp:revision>10</cp:revision>
  <cp:lastPrinted>2023-09-19T04:33:00Z</cp:lastPrinted>
  <dcterms:created xsi:type="dcterms:W3CDTF">2023-10-29T22:07:00Z</dcterms:created>
  <dcterms:modified xsi:type="dcterms:W3CDTF">2023-11-01T02:28:00Z</dcterms:modified>
</cp:coreProperties>
</file>