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A65D" w14:textId="53DC6152" w:rsidR="001A204B" w:rsidRDefault="008167C3" w:rsidP="00253A54">
      <w:r>
        <w:t>13 May 2025</w:t>
      </w:r>
    </w:p>
    <w:p w14:paraId="2052882A" w14:textId="6C8AA5C7" w:rsidR="00361B63" w:rsidRPr="005E7E6A" w:rsidRDefault="00F07529" w:rsidP="000E1F09">
      <w:pPr>
        <w:pStyle w:val="Heading1"/>
        <w:jc w:val="center"/>
      </w:pPr>
      <w:r>
        <w:t xml:space="preserve">Aboriginal Advisory Group </w:t>
      </w:r>
      <w:r w:rsidR="000E1F09">
        <w:t>Communique</w:t>
      </w:r>
    </w:p>
    <w:p w14:paraId="567B0F7E" w14:textId="28BC6DCE" w:rsidR="00F83BE4" w:rsidRDefault="00F07529" w:rsidP="005E3DF5">
      <w:pPr>
        <w:pStyle w:val="ListBullet"/>
        <w:numPr>
          <w:ilvl w:val="0"/>
          <w:numId w:val="0"/>
        </w:numPr>
      </w:pPr>
      <w:r>
        <w:t>The Aboriginal Advisory Group to guide the process for truth-telling and treaty held its</w:t>
      </w:r>
      <w:r w:rsidR="005E3DF5">
        <w:t xml:space="preserve"> </w:t>
      </w:r>
      <w:r w:rsidR="008167C3">
        <w:t>first meeting</w:t>
      </w:r>
      <w:r w:rsidR="00F9177F">
        <w:t xml:space="preserve"> for the year</w:t>
      </w:r>
      <w:r>
        <w:t xml:space="preserve"> </w:t>
      </w:r>
      <w:r w:rsidR="00F00089">
        <w:t xml:space="preserve">at </w:t>
      </w:r>
      <w:proofErr w:type="spellStart"/>
      <w:r w:rsidR="00F00089">
        <w:t>noonameena</w:t>
      </w:r>
      <w:proofErr w:type="spellEnd"/>
      <w:r w:rsidR="008167C3">
        <w:t>, Launceston,</w:t>
      </w:r>
      <w:r>
        <w:t xml:space="preserve"> </w:t>
      </w:r>
      <w:r w:rsidR="00F00089">
        <w:t xml:space="preserve">on </w:t>
      </w:r>
      <w:r w:rsidR="00F9177F">
        <w:t>11 April 2025</w:t>
      </w:r>
      <w:r>
        <w:t xml:space="preserve">. The Acknowledgement of Country was provided by </w:t>
      </w:r>
      <w:r w:rsidR="00F00089">
        <w:t xml:space="preserve">Dave mangenner </w:t>
      </w:r>
      <w:proofErr w:type="gramStart"/>
      <w:r w:rsidR="00F00089">
        <w:t>Gough</w:t>
      </w:r>
      <w:proofErr w:type="gramEnd"/>
      <w:r w:rsidR="00F9177F">
        <w:t xml:space="preserve"> and the meeting was chaired by Nick Cameron</w:t>
      </w:r>
      <w:r>
        <w:t>.</w:t>
      </w:r>
    </w:p>
    <w:p w14:paraId="4BD3E180" w14:textId="77777777" w:rsidR="005E3DF5" w:rsidRDefault="005E3DF5" w:rsidP="005E3DF5">
      <w:pPr>
        <w:pStyle w:val="ListBullet"/>
        <w:numPr>
          <w:ilvl w:val="0"/>
          <w:numId w:val="0"/>
        </w:numPr>
      </w:pPr>
    </w:p>
    <w:p w14:paraId="35F40140" w14:textId="53807F8F" w:rsidR="001516E6" w:rsidRDefault="00FE3119" w:rsidP="005E3DF5">
      <w:pPr>
        <w:pStyle w:val="ListBullet"/>
        <w:numPr>
          <w:ilvl w:val="0"/>
          <w:numId w:val="0"/>
        </w:numPr>
      </w:pPr>
      <w:r>
        <w:t>The A</w:t>
      </w:r>
      <w:r w:rsidR="00BC6AAD">
        <w:t xml:space="preserve">boriginal </w:t>
      </w:r>
      <w:r w:rsidR="00F00089">
        <w:t>A</w:t>
      </w:r>
      <w:r w:rsidR="00BC6AAD">
        <w:t xml:space="preserve">dvisory </w:t>
      </w:r>
      <w:r w:rsidR="00F00089">
        <w:t>G</w:t>
      </w:r>
      <w:r w:rsidR="00BC6AAD">
        <w:t>roup (AAG)</w:t>
      </w:r>
      <w:r w:rsidR="00F00089">
        <w:t xml:space="preserve"> </w:t>
      </w:r>
      <w:r w:rsidR="00F9177F">
        <w:t xml:space="preserve">discussed correspondence from Minister </w:t>
      </w:r>
      <w:proofErr w:type="spellStart"/>
      <w:r w:rsidR="00F9177F">
        <w:t>Petrusma</w:t>
      </w:r>
      <w:proofErr w:type="spellEnd"/>
      <w:r w:rsidR="00F9177F">
        <w:t>. This correspondence related to filling AAG vacancies and the Government’s possible next steps in relation to implementing the recommendations that the AAG has made so far</w:t>
      </w:r>
      <w:r w:rsidR="00F00089">
        <w:t>.</w:t>
      </w:r>
    </w:p>
    <w:p w14:paraId="05CC1FCF" w14:textId="77777777" w:rsidR="00F00089" w:rsidRDefault="00F00089" w:rsidP="005E3DF5">
      <w:pPr>
        <w:pStyle w:val="ListBullet"/>
        <w:numPr>
          <w:ilvl w:val="0"/>
          <w:numId w:val="0"/>
        </w:numPr>
      </w:pPr>
    </w:p>
    <w:p w14:paraId="589CAC3A" w14:textId="6E621C0A" w:rsidR="00F00089" w:rsidRDefault="00F00089" w:rsidP="005E3DF5">
      <w:pPr>
        <w:pStyle w:val="ListBullet"/>
        <w:numPr>
          <w:ilvl w:val="0"/>
          <w:numId w:val="0"/>
        </w:numPr>
      </w:pPr>
      <w:r>
        <w:t xml:space="preserve">The AAG </w:t>
      </w:r>
      <w:r w:rsidR="00F9177F">
        <w:t>spoke with Dr Todd Fernando a Treaty Commissioner from New South Wales</w:t>
      </w:r>
      <w:r w:rsidR="00856E86">
        <w:t>.</w:t>
      </w:r>
      <w:r w:rsidR="00F9177F">
        <w:t xml:space="preserve"> The AAG discussed with Dr Fernando the NSW experience in establishing a Treaty Commission, </w:t>
      </w:r>
      <w:proofErr w:type="gramStart"/>
      <w:r w:rsidR="00F9177F">
        <w:t>and,</w:t>
      </w:r>
      <w:proofErr w:type="gramEnd"/>
      <w:r w:rsidR="00F9177F">
        <w:t xml:space="preserve"> what lessons could be integrated into a Tasmanian process.</w:t>
      </w:r>
    </w:p>
    <w:p w14:paraId="5AE3CBF5" w14:textId="77777777" w:rsidR="00422C2A" w:rsidRDefault="00422C2A" w:rsidP="005E3DF5">
      <w:pPr>
        <w:pStyle w:val="ListBullet"/>
        <w:numPr>
          <w:ilvl w:val="0"/>
          <w:numId w:val="0"/>
        </w:numPr>
      </w:pPr>
    </w:p>
    <w:p w14:paraId="597F4137" w14:textId="4B332591" w:rsidR="00CD6B72" w:rsidRDefault="00152DD1" w:rsidP="00CD6B72">
      <w:pPr>
        <w:pStyle w:val="ListBullet"/>
        <w:numPr>
          <w:ilvl w:val="0"/>
          <w:numId w:val="0"/>
        </w:numPr>
      </w:pPr>
      <w:r>
        <w:t>The AAG will be continuing to meet to resolve outstanding questions in relation to how the approaches other jurisdictions can be applied in Tasmania and work on completing a final report to Government</w:t>
      </w:r>
      <w:r w:rsidR="00CD6B72">
        <w:t>.</w:t>
      </w:r>
    </w:p>
    <w:p w14:paraId="089FD9ED" w14:textId="77777777" w:rsidR="005E3DF5" w:rsidRDefault="005E3DF5" w:rsidP="005E3DF5">
      <w:pPr>
        <w:pStyle w:val="ListBullet"/>
        <w:numPr>
          <w:ilvl w:val="0"/>
          <w:numId w:val="0"/>
        </w:numPr>
      </w:pPr>
    </w:p>
    <w:p w14:paraId="55FF989F" w14:textId="0C8C623F" w:rsidR="005E3DF5" w:rsidRPr="001A204B" w:rsidRDefault="005E3DF5" w:rsidP="005E3DF5">
      <w:pPr>
        <w:pStyle w:val="ListBullet"/>
        <w:numPr>
          <w:ilvl w:val="0"/>
          <w:numId w:val="0"/>
        </w:numPr>
      </w:pPr>
    </w:p>
    <w:p w14:paraId="1D9F1D3F" w14:textId="77777777" w:rsidR="00F74C09" w:rsidRDefault="00F74C09" w:rsidP="00253A54"/>
    <w:p w14:paraId="2350DD69" w14:textId="4EC3C587" w:rsidR="00F6398F" w:rsidRPr="00F6398F" w:rsidRDefault="00FF4A21" w:rsidP="00253A54">
      <w:r>
        <w:t xml:space="preserve">Contact: </w:t>
      </w:r>
      <w:hyperlink r:id="rId8" w:history="1">
        <w:r w:rsidR="008A3CEB" w:rsidRPr="00C40C68">
          <w:rPr>
            <w:rStyle w:val="Hyperlink"/>
          </w:rPr>
          <w:t>AboriginalAdvisoryGroup@dpac.tas.gov.au</w:t>
        </w:r>
      </w:hyperlink>
      <w:r w:rsidR="008A3CEB">
        <w:t xml:space="preserve"> </w:t>
      </w:r>
    </w:p>
    <w:sectPr w:rsidR="00F6398F" w:rsidRPr="00F6398F" w:rsidSect="00BD2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8EB" w14:textId="77777777" w:rsidR="00681067" w:rsidRDefault="00681067" w:rsidP="0018714C">
      <w:pPr>
        <w:spacing w:after="0" w:line="240" w:lineRule="auto"/>
      </w:pPr>
      <w:r>
        <w:separator/>
      </w:r>
    </w:p>
  </w:endnote>
  <w:endnote w:type="continuationSeparator" w:id="0">
    <w:p w14:paraId="28626EB5" w14:textId="77777777" w:rsidR="00681067" w:rsidRDefault="00681067" w:rsidP="0018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C9A4" w14:textId="77777777" w:rsidR="002E6BB7" w:rsidRDefault="002E6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1A9F" w14:textId="4CDF804A" w:rsidR="00835D8B" w:rsidRDefault="00F6398F" w:rsidP="005E7E6A">
    <w:pPr>
      <w:pStyle w:val="Caption"/>
    </w:pPr>
    <w:r>
      <w:rPr>
        <w:highlight w:val="yellow"/>
      </w:rPr>
      <w:t xml:space="preserve">Media Release | </w:t>
    </w:r>
    <w:r w:rsidR="005E7E6A" w:rsidRPr="008D4CF1">
      <w:rPr>
        <w:highlight w:val="yellow"/>
      </w:rPr>
      <w:t>CM reference:</w:t>
    </w:r>
    <w:r w:rsidR="005E7E6A">
      <w:tab/>
    </w:r>
    <w:r w:rsidR="005E7E6A">
      <w:tab/>
    </w:r>
    <w:sdt>
      <w:sdtPr>
        <w:id w:val="1836340956"/>
        <w:docPartObj>
          <w:docPartGallery w:val="Page Numbers (Top of Page)"/>
          <w:docPartUnique/>
        </w:docPartObj>
      </w:sdtPr>
      <w:sdtEndPr/>
      <w:sdtContent>
        <w:r w:rsidR="005E7E6A">
          <w:tab/>
        </w:r>
        <w:r w:rsidR="005E7E6A">
          <w:tab/>
        </w:r>
        <w:r w:rsidR="005E7E6A">
          <w:tab/>
        </w:r>
        <w:r w:rsidR="005E7E6A">
          <w:tab/>
        </w:r>
        <w:r w:rsidR="005E7E6A">
          <w:tab/>
        </w:r>
        <w:r w:rsidR="005E7E6A">
          <w:tab/>
        </w:r>
        <w:r w:rsidR="005E7E6A" w:rsidRPr="003E5493">
          <w:t xml:space="preserve">Page </w:t>
        </w:r>
        <w:r w:rsidR="005E7E6A" w:rsidRPr="003E5493">
          <w:rPr>
            <w:bCs/>
          </w:rPr>
          <w:fldChar w:fldCharType="begin"/>
        </w:r>
        <w:r w:rsidR="005E7E6A" w:rsidRPr="003E5493">
          <w:rPr>
            <w:bCs/>
          </w:rPr>
          <w:instrText xml:space="preserve"> PAGE </w:instrText>
        </w:r>
        <w:r w:rsidR="005E7E6A" w:rsidRPr="003E5493">
          <w:rPr>
            <w:bCs/>
          </w:rPr>
          <w:fldChar w:fldCharType="separate"/>
        </w:r>
        <w:r w:rsidR="005E7E6A">
          <w:rPr>
            <w:bCs/>
          </w:rPr>
          <w:t>1</w:t>
        </w:r>
        <w:r w:rsidR="005E7E6A" w:rsidRPr="003E5493">
          <w:rPr>
            <w:bCs/>
          </w:rPr>
          <w:fldChar w:fldCharType="end"/>
        </w:r>
        <w:r w:rsidR="005E7E6A" w:rsidRPr="003E5493">
          <w:t xml:space="preserve"> of </w:t>
        </w:r>
        <w:r w:rsidR="005E7E6A" w:rsidRPr="003E5493">
          <w:rPr>
            <w:bCs/>
          </w:rPr>
          <w:fldChar w:fldCharType="begin"/>
        </w:r>
        <w:r w:rsidR="005E7E6A" w:rsidRPr="003E5493">
          <w:rPr>
            <w:bCs/>
          </w:rPr>
          <w:instrText xml:space="preserve"> NUMPAGES  </w:instrText>
        </w:r>
        <w:r w:rsidR="005E7E6A" w:rsidRPr="003E5493">
          <w:rPr>
            <w:bCs/>
          </w:rPr>
          <w:fldChar w:fldCharType="separate"/>
        </w:r>
        <w:r w:rsidR="005E7E6A">
          <w:rPr>
            <w:bCs/>
          </w:rPr>
          <w:t>1</w:t>
        </w:r>
        <w:r w:rsidR="005E7E6A" w:rsidRPr="003E5493">
          <w:rPr>
            <w:bCs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38E8" w14:textId="0433242C" w:rsidR="00F6398F" w:rsidRDefault="00A252C1" w:rsidP="00BD25EA">
    <w:pPr>
      <w:pStyle w:val="Caption"/>
    </w:pPr>
    <w:r>
      <w:tab/>
    </w:r>
    <w:r>
      <w:tab/>
    </w:r>
    <w:r>
      <w:tab/>
    </w:r>
    <w:r w:rsidR="00BD25EA">
      <w:tab/>
    </w:r>
    <w:r w:rsidR="00BD25EA">
      <w:tab/>
    </w:r>
    <w:sdt>
      <w:sdtPr>
        <w:id w:val="496930094"/>
        <w:docPartObj>
          <w:docPartGallery w:val="Page Numbers (Top of Page)"/>
          <w:docPartUnique/>
        </w:docPartObj>
      </w:sdtPr>
      <w:sdtEndPr/>
      <w:sdtContent>
        <w:r w:rsidR="00BD25EA">
          <w:tab/>
        </w:r>
        <w:r w:rsidR="00BD25EA">
          <w:tab/>
        </w:r>
        <w:r w:rsidR="00BD25EA">
          <w:tab/>
        </w:r>
        <w:r w:rsidR="00BD25EA">
          <w:tab/>
        </w:r>
        <w:r w:rsidR="00BD25EA">
          <w:tab/>
        </w:r>
        <w:r w:rsidR="00BD25EA">
          <w:tab/>
        </w:r>
        <w:r w:rsidR="00BD25EA" w:rsidRPr="003E5493">
          <w:t xml:space="preserve">Page </w:t>
        </w:r>
        <w:r w:rsidR="00BD25EA" w:rsidRPr="003E5493">
          <w:rPr>
            <w:bCs/>
          </w:rPr>
          <w:fldChar w:fldCharType="begin"/>
        </w:r>
        <w:r w:rsidR="00BD25EA" w:rsidRPr="003E5493">
          <w:rPr>
            <w:bCs/>
          </w:rPr>
          <w:instrText xml:space="preserve"> PAGE </w:instrText>
        </w:r>
        <w:r w:rsidR="00BD25EA" w:rsidRPr="003E5493">
          <w:rPr>
            <w:bCs/>
          </w:rPr>
          <w:fldChar w:fldCharType="separate"/>
        </w:r>
        <w:r w:rsidR="00BD25EA">
          <w:rPr>
            <w:bCs/>
          </w:rPr>
          <w:t>2</w:t>
        </w:r>
        <w:r w:rsidR="00BD25EA" w:rsidRPr="003E5493">
          <w:rPr>
            <w:bCs/>
          </w:rPr>
          <w:fldChar w:fldCharType="end"/>
        </w:r>
        <w:r w:rsidR="00BD25EA" w:rsidRPr="003E5493">
          <w:t xml:space="preserve"> of </w:t>
        </w:r>
        <w:r w:rsidR="00BD25EA" w:rsidRPr="003E5493">
          <w:rPr>
            <w:bCs/>
          </w:rPr>
          <w:fldChar w:fldCharType="begin"/>
        </w:r>
        <w:r w:rsidR="00BD25EA" w:rsidRPr="003E5493">
          <w:rPr>
            <w:bCs/>
          </w:rPr>
          <w:instrText xml:space="preserve"> NUMPAGES  </w:instrText>
        </w:r>
        <w:r w:rsidR="00BD25EA" w:rsidRPr="003E5493">
          <w:rPr>
            <w:bCs/>
          </w:rPr>
          <w:fldChar w:fldCharType="separate"/>
        </w:r>
        <w:r w:rsidR="00BD25EA">
          <w:rPr>
            <w:bCs/>
          </w:rPr>
          <w:t>2</w:t>
        </w:r>
        <w:r w:rsidR="00BD25EA" w:rsidRPr="003E5493">
          <w:rPr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C110" w14:textId="77777777" w:rsidR="00681067" w:rsidRDefault="00681067" w:rsidP="0018714C">
      <w:pPr>
        <w:spacing w:after="0" w:line="240" w:lineRule="auto"/>
      </w:pPr>
      <w:r>
        <w:separator/>
      </w:r>
    </w:p>
  </w:footnote>
  <w:footnote w:type="continuationSeparator" w:id="0">
    <w:p w14:paraId="0C4D2561" w14:textId="77777777" w:rsidR="00681067" w:rsidRDefault="00681067" w:rsidP="0018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AC6" w14:textId="77777777" w:rsidR="002E6BB7" w:rsidRDefault="002E6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22C1" w14:textId="77777777" w:rsidR="002E6BB7" w:rsidRDefault="002E6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1791"/>
    </w:tblGrid>
    <w:tr w:rsidR="00BD25EA" w:rsidRPr="005E6581" w14:paraId="10DCA850" w14:textId="77777777">
      <w:tc>
        <w:tcPr>
          <w:tcW w:w="7225" w:type="dxa"/>
        </w:tcPr>
        <w:p w14:paraId="26AB1712" w14:textId="4EBB7AED" w:rsidR="00F80E47" w:rsidRPr="005E6581" w:rsidRDefault="00F80E47" w:rsidP="007506AF">
          <w:pPr>
            <w:pStyle w:val="Departmentname"/>
          </w:pPr>
          <w:r w:rsidRPr="00967BB4">
            <w:rPr>
              <w:sz w:val="24"/>
              <w:szCs w:val="24"/>
            </w:rPr>
            <w:t>Department of Premier and Cabinet on behalf of the Aboriginal Advisory Group for Truth Te</w:t>
          </w:r>
          <w:r w:rsidR="00967BB4" w:rsidRPr="00967BB4">
            <w:rPr>
              <w:sz w:val="24"/>
              <w:szCs w:val="24"/>
            </w:rPr>
            <w:t>lling and Treaty</w:t>
          </w:r>
        </w:p>
      </w:tc>
      <w:tc>
        <w:tcPr>
          <w:tcW w:w="1791" w:type="dxa"/>
        </w:tcPr>
        <w:p w14:paraId="0CA0D373" w14:textId="77777777" w:rsidR="00BD25EA" w:rsidRPr="005E6581" w:rsidRDefault="00BD25EA" w:rsidP="00BD25EA">
          <w:pPr>
            <w:rPr>
              <w:rFonts w:ascii="GillSans" w:hAnsi="GillSans"/>
            </w:rPr>
          </w:pPr>
          <w:r w:rsidRPr="005E6581">
            <w:rPr>
              <w:rFonts w:ascii="GillSans" w:hAnsi="GillSans"/>
              <w:noProof/>
              <w:lang w:eastAsia="en-AU"/>
            </w:rPr>
            <w:drawing>
              <wp:inline distT="0" distB="0" distL="0" distR="0" wp14:anchorId="1DBD3290" wp14:editId="7E4973E2">
                <wp:extent cx="981075" cy="909724"/>
                <wp:effectExtent l="0" t="0" r="0" b="5080"/>
                <wp:docPr id="1" name="Picture 1" descr="Tasmanian Government logo consisting of a stylised Tasmanian Tiger looking through grass to drink from the river with the words Tasmanian Government below. Logo is in black on white background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asmanian Government logo consisting of a stylised Tasmanian Tiger looking through grass to drink from the river with the words Tasmanian Government below. Logo is in black on white background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09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-970355704"/>
      <w:docPartObj>
        <w:docPartGallery w:val="Watermarks"/>
        <w:docPartUnique/>
      </w:docPartObj>
    </w:sdtPr>
    <w:sdtEndPr/>
    <w:sdtContent>
      <w:p w14:paraId="4EC0DC8A" w14:textId="3F4BA5F7" w:rsidR="00F6398F" w:rsidRDefault="008D5B36">
        <w:pPr>
          <w:pStyle w:val="Header"/>
        </w:pPr>
        <w:r>
          <w:rPr>
            <w:noProof/>
          </w:rPr>
          <w:pict w14:anchorId="1CB799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CA8D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5009A1"/>
    <w:multiLevelType w:val="hybridMultilevel"/>
    <w:tmpl w:val="44806F40"/>
    <w:lvl w:ilvl="0" w:tplc="8F308E96">
      <w:start w:val="1"/>
      <w:numFmt w:val="bullet"/>
      <w:pStyle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4D590E"/>
    <w:multiLevelType w:val="hybridMultilevel"/>
    <w:tmpl w:val="8AAC4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66247">
    <w:abstractNumId w:val="2"/>
  </w:num>
  <w:num w:numId="2" w16cid:durableId="1484540467">
    <w:abstractNumId w:val="1"/>
  </w:num>
  <w:num w:numId="3" w16cid:durableId="1288390179">
    <w:abstractNumId w:val="0"/>
  </w:num>
  <w:num w:numId="4" w16cid:durableId="1280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01"/>
    <w:rsid w:val="00006143"/>
    <w:rsid w:val="000E1F09"/>
    <w:rsid w:val="00100110"/>
    <w:rsid w:val="00105860"/>
    <w:rsid w:val="001516E6"/>
    <w:rsid w:val="00152DD1"/>
    <w:rsid w:val="001666DC"/>
    <w:rsid w:val="00180290"/>
    <w:rsid w:val="0018714C"/>
    <w:rsid w:val="001A204B"/>
    <w:rsid w:val="001C4DDB"/>
    <w:rsid w:val="001E2EE7"/>
    <w:rsid w:val="002423A4"/>
    <w:rsid w:val="00253A54"/>
    <w:rsid w:val="002D1BD7"/>
    <w:rsid w:val="002E6BB7"/>
    <w:rsid w:val="0034291D"/>
    <w:rsid w:val="00361B63"/>
    <w:rsid w:val="00373736"/>
    <w:rsid w:val="00381E20"/>
    <w:rsid w:val="00410ABD"/>
    <w:rsid w:val="00422C2A"/>
    <w:rsid w:val="00426E11"/>
    <w:rsid w:val="004372E5"/>
    <w:rsid w:val="00443B7A"/>
    <w:rsid w:val="00472E2A"/>
    <w:rsid w:val="00476488"/>
    <w:rsid w:val="004A1C55"/>
    <w:rsid w:val="004C02F4"/>
    <w:rsid w:val="004D328D"/>
    <w:rsid w:val="0050151D"/>
    <w:rsid w:val="0052009C"/>
    <w:rsid w:val="00562D44"/>
    <w:rsid w:val="00586790"/>
    <w:rsid w:val="005C2B59"/>
    <w:rsid w:val="005E3DF5"/>
    <w:rsid w:val="005E7E6A"/>
    <w:rsid w:val="005F28BD"/>
    <w:rsid w:val="006106E5"/>
    <w:rsid w:val="00613A5E"/>
    <w:rsid w:val="00670163"/>
    <w:rsid w:val="00681067"/>
    <w:rsid w:val="006A4425"/>
    <w:rsid w:val="006F047F"/>
    <w:rsid w:val="006F49C8"/>
    <w:rsid w:val="007045DA"/>
    <w:rsid w:val="00720238"/>
    <w:rsid w:val="00721022"/>
    <w:rsid w:val="007506AF"/>
    <w:rsid w:val="00780E3E"/>
    <w:rsid w:val="007A23EB"/>
    <w:rsid w:val="008167C3"/>
    <w:rsid w:val="00835D8B"/>
    <w:rsid w:val="00856E86"/>
    <w:rsid w:val="00865ED3"/>
    <w:rsid w:val="0088225A"/>
    <w:rsid w:val="008A3CEB"/>
    <w:rsid w:val="008A46C0"/>
    <w:rsid w:val="008D5B36"/>
    <w:rsid w:val="008E5D29"/>
    <w:rsid w:val="00911914"/>
    <w:rsid w:val="00926D85"/>
    <w:rsid w:val="00927F3F"/>
    <w:rsid w:val="00967BB4"/>
    <w:rsid w:val="0099364F"/>
    <w:rsid w:val="009B1D8F"/>
    <w:rsid w:val="00A00AA5"/>
    <w:rsid w:val="00A252C1"/>
    <w:rsid w:val="00AD51B5"/>
    <w:rsid w:val="00B02A01"/>
    <w:rsid w:val="00BC6AAD"/>
    <w:rsid w:val="00BD25EA"/>
    <w:rsid w:val="00C01B9E"/>
    <w:rsid w:val="00C12333"/>
    <w:rsid w:val="00C611C6"/>
    <w:rsid w:val="00CA73E0"/>
    <w:rsid w:val="00CD6B72"/>
    <w:rsid w:val="00D14BF2"/>
    <w:rsid w:val="00D47C2D"/>
    <w:rsid w:val="00D843C5"/>
    <w:rsid w:val="00DC23E0"/>
    <w:rsid w:val="00DD0095"/>
    <w:rsid w:val="00DD2B64"/>
    <w:rsid w:val="00DE6DED"/>
    <w:rsid w:val="00DF72E4"/>
    <w:rsid w:val="00E052F9"/>
    <w:rsid w:val="00E176B7"/>
    <w:rsid w:val="00E25BB5"/>
    <w:rsid w:val="00E86BF6"/>
    <w:rsid w:val="00E87197"/>
    <w:rsid w:val="00E9674F"/>
    <w:rsid w:val="00EB6444"/>
    <w:rsid w:val="00EE2226"/>
    <w:rsid w:val="00F00089"/>
    <w:rsid w:val="00F07529"/>
    <w:rsid w:val="00F57D4B"/>
    <w:rsid w:val="00F6398F"/>
    <w:rsid w:val="00F669AD"/>
    <w:rsid w:val="00F71FA7"/>
    <w:rsid w:val="00F74C09"/>
    <w:rsid w:val="00F80E47"/>
    <w:rsid w:val="00F83BE4"/>
    <w:rsid w:val="00F87A48"/>
    <w:rsid w:val="00F9177F"/>
    <w:rsid w:val="00F97719"/>
    <w:rsid w:val="00FB4AB7"/>
    <w:rsid w:val="00FC09BF"/>
    <w:rsid w:val="00FC3950"/>
    <w:rsid w:val="00FE3119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6DB88"/>
  <w15:docId w15:val="{F60D9DBE-8661-4C6B-95AF-1242A894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14C"/>
    <w:pPr>
      <w:spacing w:after="120" w:line="312" w:lineRule="auto"/>
    </w:pPr>
  </w:style>
  <w:style w:type="paragraph" w:styleId="Heading1">
    <w:name w:val="heading 1"/>
    <w:basedOn w:val="Normal"/>
    <w:link w:val="Heading1Char"/>
    <w:uiPriority w:val="9"/>
    <w:qFormat/>
    <w:rsid w:val="00C01B9E"/>
    <w:pPr>
      <w:spacing w:before="240" w:after="240"/>
      <w:outlineLvl w:val="0"/>
    </w:pPr>
    <w:rPr>
      <w:rFonts w:asciiTheme="majorHAnsi" w:hAnsiTheme="majorHAnsi" w:cs="Helvetica"/>
      <w:b/>
      <w:kern w:val="36"/>
      <w:sz w:val="44"/>
      <w:szCs w:val="45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871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A4425"/>
    <w:pPr>
      <w:spacing w:before="150" w:after="150"/>
      <w:outlineLvl w:val="3"/>
    </w:pPr>
    <w:rPr>
      <w:rFonts w:ascii="Helvetica" w:hAnsi="Helvetica" w:cs="Helvetica"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1B9E"/>
    <w:rPr>
      <w:rFonts w:asciiTheme="majorHAnsi" w:hAnsiTheme="majorHAnsi" w:cs="Helvetica"/>
      <w:b/>
      <w:kern w:val="36"/>
      <w:sz w:val="44"/>
      <w:szCs w:val="45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425"/>
    <w:rPr>
      <w:rFonts w:ascii="Helvetica" w:hAnsi="Helvetica" w:cs="Helvetica"/>
      <w:sz w:val="27"/>
      <w:szCs w:val="27"/>
      <w:lang w:eastAsia="en-AU"/>
    </w:rPr>
  </w:style>
  <w:style w:type="paragraph" w:styleId="NormalWeb">
    <w:name w:val="Normal (Web)"/>
    <w:basedOn w:val="Normal"/>
    <w:uiPriority w:val="99"/>
    <w:unhideWhenUsed/>
    <w:rsid w:val="006A4425"/>
    <w:pPr>
      <w:spacing w:after="150"/>
    </w:pPr>
    <w:rPr>
      <w:rFonts w:ascii="Times New Roman" w:hAnsi="Times New Roman" w:cs="Times New Roman"/>
      <w:lang w:eastAsia="en-AU"/>
    </w:rPr>
  </w:style>
  <w:style w:type="paragraph" w:styleId="Title">
    <w:name w:val="Title"/>
    <w:basedOn w:val="Normal"/>
    <w:link w:val="TitleChar"/>
    <w:uiPriority w:val="10"/>
    <w:rsid w:val="00361B63"/>
    <w:pPr>
      <w:jc w:val="center"/>
    </w:pPr>
    <w:rPr>
      <w:rFonts w:eastAsia="Times New Roman" w:cs="Times New Roman"/>
      <w:b/>
      <w:szCs w:val="20"/>
      <w:lang w:val="en-US" w:eastAsia="en-AU"/>
    </w:rPr>
  </w:style>
  <w:style w:type="character" w:customStyle="1" w:styleId="TitleChar">
    <w:name w:val="Title Char"/>
    <w:basedOn w:val="DefaultParagraphFont"/>
    <w:link w:val="Title"/>
    <w:uiPriority w:val="10"/>
    <w:rsid w:val="00361B63"/>
    <w:rPr>
      <w:rFonts w:eastAsia="Times New Roman" w:cs="Times New Roman"/>
      <w:b/>
      <w:szCs w:val="20"/>
      <w:lang w:val="en-US" w:eastAsia="en-AU"/>
    </w:rPr>
  </w:style>
  <w:style w:type="paragraph" w:styleId="ListParagraph">
    <w:name w:val="List Paragraph"/>
    <w:basedOn w:val="Normal"/>
    <w:uiPriority w:val="34"/>
    <w:rsid w:val="00F977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7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D4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71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14C"/>
  </w:style>
  <w:style w:type="paragraph" w:styleId="Footer">
    <w:name w:val="footer"/>
    <w:basedOn w:val="Normal"/>
    <w:link w:val="FooterChar"/>
    <w:uiPriority w:val="99"/>
    <w:unhideWhenUsed/>
    <w:rsid w:val="001871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14C"/>
  </w:style>
  <w:style w:type="table" w:styleId="TableGrid">
    <w:name w:val="Table Grid"/>
    <w:basedOn w:val="TableNormal"/>
    <w:uiPriority w:val="39"/>
    <w:rsid w:val="0018714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artmentname">
    <w:name w:val="Department name"/>
    <w:basedOn w:val="Heading2"/>
    <w:uiPriority w:val="4"/>
    <w:qFormat/>
    <w:rsid w:val="0018714C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color w:val="000000" w:themeColor="text1"/>
      <w:sz w:val="28"/>
      <w:szCs w:val="32"/>
    </w:rPr>
  </w:style>
  <w:style w:type="paragraph" w:customStyle="1" w:styleId="UnitName">
    <w:name w:val="Unit Name"/>
    <w:basedOn w:val="Normal"/>
    <w:uiPriority w:val="3"/>
    <w:rsid w:val="0018714C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sz w:val="18"/>
      <w:szCs w:val="31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1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rsid w:val="0018714C"/>
    <w:pPr>
      <w:spacing w:after="120"/>
    </w:pPr>
  </w:style>
  <w:style w:type="character" w:styleId="SubtleEmphasis">
    <w:name w:val="Subtle Emphasis"/>
    <w:basedOn w:val="DefaultParagraphFont"/>
    <w:uiPriority w:val="19"/>
    <w:rsid w:val="00C01B9E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rsid w:val="00C01B9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E7E6A"/>
    <w:pPr>
      <w:spacing w:before="40" w:line="240" w:lineRule="auto"/>
    </w:pPr>
    <w:rPr>
      <w:rFonts w:eastAsia="Calibri" w:cstheme="minorBidi"/>
      <w:iCs/>
      <w:color w:val="000000" w:themeColor="text1"/>
      <w:kern w:val="2"/>
      <w:sz w:val="18"/>
      <w:szCs w:val="18"/>
      <w:lang w:eastAsia="en-AU"/>
      <w14:ligatures w14:val="standardContextual"/>
    </w:rPr>
  </w:style>
  <w:style w:type="paragraph" w:customStyle="1" w:styleId="Bullet">
    <w:name w:val="Bullet"/>
    <w:basedOn w:val="Normal"/>
    <w:link w:val="BulletChar"/>
    <w:qFormat/>
    <w:rsid w:val="00443B7A"/>
    <w:pPr>
      <w:numPr>
        <w:numId w:val="2"/>
      </w:numPr>
    </w:pPr>
  </w:style>
  <w:style w:type="character" w:customStyle="1" w:styleId="BulletChar">
    <w:name w:val="Bullet Char"/>
    <w:basedOn w:val="DefaultParagraphFont"/>
    <w:link w:val="Bullet"/>
    <w:rsid w:val="00443B7A"/>
  </w:style>
  <w:style w:type="paragraph" w:styleId="ListBullet">
    <w:name w:val="List Bullet"/>
    <w:basedOn w:val="Normal"/>
    <w:uiPriority w:val="99"/>
    <w:unhideWhenUsed/>
    <w:rsid w:val="00F07529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A3C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C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riginalAdvisoryGroup@dpac.tas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B52A-3C59-4386-B483-7139DCE6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940</Characters>
  <Application>Microsoft Office Word</Application>
  <DocSecurity>4</DocSecurity>
  <Lines>22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 Branch</dc:creator>
  <cp:keywords/>
  <dc:description/>
  <cp:lastModifiedBy>Shaw, Alison</cp:lastModifiedBy>
  <cp:revision>2</cp:revision>
  <cp:lastPrinted>2024-11-12T01:27:00Z</cp:lastPrinted>
  <dcterms:created xsi:type="dcterms:W3CDTF">2025-05-28T03:03:00Z</dcterms:created>
  <dcterms:modified xsi:type="dcterms:W3CDTF">2025-05-28T03:03:00Z</dcterms:modified>
</cp:coreProperties>
</file>