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C361" w14:textId="77777777" w:rsidR="002D6F18" w:rsidRDefault="004F557D">
      <w:pPr>
        <w:pStyle w:val="BodyText"/>
        <w:ind w:left="36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FEC371" wp14:editId="7DA8D48D">
            <wp:extent cx="1295399" cy="1190625"/>
            <wp:effectExtent l="0" t="0" r="0" b="0"/>
            <wp:docPr id="1" name="Image 1" descr="Tasmanian Government logo 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smanian Government logo 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EC362" w14:textId="77777777" w:rsidR="002D6F18" w:rsidRDefault="002D6F18">
      <w:pPr>
        <w:pStyle w:val="BodyText"/>
        <w:rPr>
          <w:rFonts w:ascii="Times New Roman"/>
        </w:rPr>
      </w:pPr>
    </w:p>
    <w:p w14:paraId="71FEC363" w14:textId="77777777" w:rsidR="002D6F18" w:rsidRDefault="002D6F18">
      <w:pPr>
        <w:pStyle w:val="BodyText"/>
        <w:rPr>
          <w:rFonts w:ascii="Times New Roman"/>
        </w:rPr>
      </w:pPr>
    </w:p>
    <w:p w14:paraId="71FEC364" w14:textId="77777777" w:rsidR="002D6F18" w:rsidRDefault="002D6F18">
      <w:pPr>
        <w:pStyle w:val="BodyText"/>
        <w:spacing w:before="192"/>
        <w:rPr>
          <w:rFonts w:ascii="Times New Roman"/>
        </w:rPr>
      </w:pPr>
    </w:p>
    <w:p w14:paraId="71FEC365" w14:textId="77777777" w:rsidR="002D6F18" w:rsidRDefault="004F557D">
      <w:pPr>
        <w:pStyle w:val="BodyText"/>
        <w:ind w:left="120"/>
      </w:pPr>
      <w:r>
        <w:rPr>
          <w:color w:val="333333"/>
        </w:rPr>
        <w:t>10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November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2023</w:t>
      </w:r>
    </w:p>
    <w:p w14:paraId="71FEC366" w14:textId="77777777" w:rsidR="002D6F18" w:rsidRDefault="002D6F18">
      <w:pPr>
        <w:pStyle w:val="BodyText"/>
      </w:pPr>
    </w:p>
    <w:p w14:paraId="71FEC367" w14:textId="77777777" w:rsidR="002D6F18" w:rsidRDefault="002D6F18">
      <w:pPr>
        <w:pStyle w:val="BodyText"/>
        <w:spacing w:before="67"/>
      </w:pPr>
    </w:p>
    <w:p w14:paraId="71FEC368" w14:textId="77777777" w:rsidR="002D6F18" w:rsidRDefault="004F557D">
      <w:pPr>
        <w:pStyle w:val="Title"/>
      </w:pPr>
      <w:r>
        <w:rPr>
          <w:color w:val="333333"/>
        </w:rPr>
        <w:t>Aboriginal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Advisory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Group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Sixth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Meeting</w:t>
      </w:r>
    </w:p>
    <w:p w14:paraId="71FEC369" w14:textId="77777777" w:rsidR="002D6F18" w:rsidRDefault="004F557D">
      <w:pPr>
        <w:pStyle w:val="ListParagraph"/>
        <w:numPr>
          <w:ilvl w:val="0"/>
          <w:numId w:val="1"/>
        </w:numPr>
        <w:tabs>
          <w:tab w:val="left" w:pos="751"/>
        </w:tabs>
        <w:spacing w:line="276" w:lineRule="auto"/>
        <w:ind w:right="203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Aboriginal</w:t>
      </w:r>
      <w:r>
        <w:rPr>
          <w:spacing w:val="-17"/>
          <w:sz w:val="24"/>
        </w:rPr>
        <w:t xml:space="preserve"> </w:t>
      </w:r>
      <w:r>
        <w:rPr>
          <w:sz w:val="24"/>
        </w:rPr>
        <w:t>Advisory</w:t>
      </w:r>
      <w:r>
        <w:rPr>
          <w:spacing w:val="-16"/>
          <w:sz w:val="24"/>
        </w:rPr>
        <w:t xml:space="preserve"> </w:t>
      </w:r>
      <w:r>
        <w:rPr>
          <w:sz w:val="24"/>
        </w:rPr>
        <w:t>Group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Truth-telling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Treaty</w:t>
      </w:r>
      <w:r>
        <w:rPr>
          <w:spacing w:val="-16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its sixth</w:t>
      </w:r>
      <w:r>
        <w:rPr>
          <w:spacing w:val="-1"/>
          <w:sz w:val="24"/>
        </w:rPr>
        <w:t xml:space="preserve"> </w:t>
      </w:r>
      <w:r>
        <w:rPr>
          <w:sz w:val="24"/>
        </w:rPr>
        <w:t>meeting on 3 November 2023.</w:t>
      </w:r>
      <w:r>
        <w:rPr>
          <w:spacing w:val="40"/>
          <w:sz w:val="24"/>
        </w:rPr>
        <w:t xml:space="preserve"> </w:t>
      </w:r>
      <w:r>
        <w:rPr>
          <w:sz w:val="24"/>
        </w:rPr>
        <w:t>The Acknowledgement of Country was provided by the Chair, Theresa Sainty.</w:t>
      </w:r>
    </w:p>
    <w:p w14:paraId="71FEC36A" w14:textId="77777777" w:rsidR="002D6F18" w:rsidRDefault="004F557D">
      <w:pPr>
        <w:pStyle w:val="ListParagraph"/>
        <w:numPr>
          <w:ilvl w:val="0"/>
          <w:numId w:val="1"/>
        </w:numPr>
        <w:tabs>
          <w:tab w:val="left" w:pos="751"/>
        </w:tabs>
        <w:spacing w:before="260" w:line="278" w:lineRule="auto"/>
        <w:rPr>
          <w:sz w:val="24"/>
        </w:rPr>
      </w:pPr>
      <w:r>
        <w:rPr>
          <w:sz w:val="24"/>
        </w:rPr>
        <w:t>The Group agreed to present a Statement of Intent to commit</w:t>
      </w:r>
      <w:r>
        <w:rPr>
          <w:spacing w:val="-2"/>
          <w:sz w:val="24"/>
        </w:rPr>
        <w:t xml:space="preserve"> </w:t>
      </w:r>
      <w:r>
        <w:rPr>
          <w:sz w:val="24"/>
        </w:rPr>
        <w:t>the Government to</w:t>
      </w:r>
      <w:r>
        <w:rPr>
          <w:spacing w:val="34"/>
          <w:sz w:val="24"/>
        </w:rPr>
        <w:t xml:space="preserve"> </w:t>
      </w:r>
      <w:r>
        <w:rPr>
          <w:sz w:val="24"/>
        </w:rPr>
        <w:t>continue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Pathway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truth-telling</w:t>
      </w:r>
      <w:r>
        <w:rPr>
          <w:spacing w:val="33"/>
          <w:sz w:val="24"/>
        </w:rPr>
        <w:t xml:space="preserve"> </w:t>
      </w:r>
      <w:r>
        <w:rPr>
          <w:sz w:val="24"/>
        </w:rPr>
        <w:t>and treaty process, as a priority now and for the future.</w:t>
      </w:r>
    </w:p>
    <w:p w14:paraId="71FEC36B" w14:textId="77777777" w:rsidR="002D6F18" w:rsidRDefault="004F557D">
      <w:pPr>
        <w:pStyle w:val="ListParagraph"/>
        <w:numPr>
          <w:ilvl w:val="0"/>
          <w:numId w:val="1"/>
        </w:numPr>
        <w:tabs>
          <w:tab w:val="left" w:pos="751"/>
        </w:tabs>
        <w:spacing w:before="253" w:line="276" w:lineRule="auto"/>
        <w:ind w:right="31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Group</w:t>
      </w:r>
      <w:r>
        <w:rPr>
          <w:spacing w:val="-12"/>
          <w:sz w:val="24"/>
        </w:rPr>
        <w:t xml:space="preserve"> </w:t>
      </w:r>
      <w:r>
        <w:rPr>
          <w:sz w:val="24"/>
        </w:rPr>
        <w:t>stated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intention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secure</w:t>
      </w:r>
      <w:r>
        <w:rPr>
          <w:spacing w:val="-12"/>
          <w:sz w:val="24"/>
        </w:rPr>
        <w:t xml:space="preserve"> </w:t>
      </w:r>
      <w:r>
        <w:rPr>
          <w:sz w:val="24"/>
        </w:rPr>
        <w:t>tri-partisan</w:t>
      </w:r>
      <w:r>
        <w:rPr>
          <w:spacing w:val="-12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truth-telling</w:t>
      </w:r>
      <w:r>
        <w:rPr>
          <w:spacing w:val="-4"/>
          <w:sz w:val="24"/>
        </w:rPr>
        <w:t xml:space="preserve"> </w:t>
      </w:r>
      <w:r>
        <w:rPr>
          <w:sz w:val="24"/>
        </w:rPr>
        <w:t>and treaty from the Tasmanian Parliament.</w:t>
      </w:r>
    </w:p>
    <w:p w14:paraId="71FEC36C" w14:textId="50EF2D97" w:rsidR="002D6F18" w:rsidRDefault="004F557D">
      <w:pPr>
        <w:pStyle w:val="ListParagraph"/>
        <w:numPr>
          <w:ilvl w:val="0"/>
          <w:numId w:val="1"/>
        </w:numPr>
        <w:tabs>
          <w:tab w:val="left" w:pos="751"/>
        </w:tabs>
        <w:spacing w:before="259" w:line="278" w:lineRule="auto"/>
        <w:ind w:right="283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Aboriginal</w:t>
      </w:r>
      <w:r>
        <w:rPr>
          <w:spacing w:val="40"/>
          <w:sz w:val="24"/>
        </w:rPr>
        <w:t xml:space="preserve"> </w:t>
      </w:r>
      <w:r>
        <w:rPr>
          <w:sz w:val="24"/>
        </w:rPr>
        <w:t>Advisory</w:t>
      </w:r>
      <w:r>
        <w:rPr>
          <w:spacing w:val="40"/>
          <w:sz w:val="24"/>
        </w:rPr>
        <w:t xml:space="preserve"> </w:t>
      </w:r>
      <w:r>
        <w:rPr>
          <w:sz w:val="24"/>
        </w:rPr>
        <w:t>Group</w:t>
      </w:r>
      <w:r>
        <w:rPr>
          <w:spacing w:val="40"/>
          <w:sz w:val="24"/>
        </w:rPr>
        <w:t xml:space="preserve"> </w:t>
      </w:r>
      <w:r>
        <w:rPr>
          <w:sz w:val="24"/>
        </w:rPr>
        <w:t>workshopped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discussed</w:t>
      </w:r>
      <w:r>
        <w:rPr>
          <w:spacing w:val="40"/>
          <w:sz w:val="24"/>
        </w:rPr>
        <w:t xml:space="preserve"> </w:t>
      </w:r>
      <w:r>
        <w:rPr>
          <w:sz w:val="24"/>
        </w:rPr>
        <w:t>a way</w:t>
      </w:r>
      <w:r>
        <w:rPr>
          <w:spacing w:val="-2"/>
          <w:sz w:val="24"/>
        </w:rPr>
        <w:t xml:space="preserve"> </w:t>
      </w:r>
      <w:r>
        <w:rPr>
          <w:sz w:val="24"/>
        </w:rPr>
        <w:t>forward on expectations of Community, Government and a Commissioner for Truth</w:t>
      </w:r>
      <w:r w:rsidR="00C241AE">
        <w:rPr>
          <w:sz w:val="24"/>
        </w:rPr>
        <w:t xml:space="preserve"> </w:t>
      </w:r>
      <w:r>
        <w:rPr>
          <w:sz w:val="24"/>
        </w:rPr>
        <w:t>Telling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Treaty.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Group</w:t>
      </w:r>
      <w:r>
        <w:rPr>
          <w:spacing w:val="-10"/>
          <w:sz w:val="24"/>
        </w:rPr>
        <w:t xml:space="preserve"> </w:t>
      </w:r>
      <w:r>
        <w:rPr>
          <w:sz w:val="24"/>
        </w:rPr>
        <w:t>plans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its </w:t>
      </w:r>
      <w:r>
        <w:rPr>
          <w:spacing w:val="-2"/>
          <w:sz w:val="24"/>
        </w:rPr>
        <w:t>work.</w:t>
      </w:r>
    </w:p>
    <w:p w14:paraId="71FEC36D" w14:textId="77777777" w:rsidR="002D6F18" w:rsidRDefault="004F557D">
      <w:pPr>
        <w:pStyle w:val="ListParagraph"/>
        <w:numPr>
          <w:ilvl w:val="0"/>
          <w:numId w:val="1"/>
        </w:numPr>
        <w:tabs>
          <w:tab w:val="left" w:pos="751"/>
        </w:tabs>
        <w:spacing w:before="255" w:line="273" w:lineRule="auto"/>
        <w:ind w:right="177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Aboriginal</w:t>
      </w:r>
      <w:r>
        <w:rPr>
          <w:spacing w:val="40"/>
          <w:sz w:val="24"/>
        </w:rPr>
        <w:t xml:space="preserve"> </w:t>
      </w:r>
      <w:r>
        <w:rPr>
          <w:sz w:val="24"/>
        </w:rPr>
        <w:t>Advisory</w:t>
      </w:r>
      <w:r>
        <w:rPr>
          <w:spacing w:val="40"/>
          <w:sz w:val="24"/>
        </w:rPr>
        <w:t xml:space="preserve"> </w:t>
      </w:r>
      <w:r>
        <w:rPr>
          <w:sz w:val="24"/>
        </w:rPr>
        <w:t>Group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40"/>
          <w:sz w:val="24"/>
        </w:rPr>
        <w:t xml:space="preserve"> </w:t>
      </w:r>
      <w:r>
        <w:rPr>
          <w:sz w:val="24"/>
        </w:rPr>
        <w:t>deliver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40"/>
          <w:sz w:val="24"/>
        </w:rPr>
        <w:t xml:space="preserve"> </w:t>
      </w:r>
      <w:r>
        <w:rPr>
          <w:sz w:val="24"/>
        </w:rPr>
        <w:t>interim</w:t>
      </w:r>
      <w:r>
        <w:rPr>
          <w:spacing w:val="40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covering</w:t>
      </w:r>
      <w:r>
        <w:rPr>
          <w:spacing w:val="-2"/>
          <w:sz w:val="24"/>
        </w:rPr>
        <w:t xml:space="preserve"> </w:t>
      </w:r>
      <w:r>
        <w:rPr>
          <w:sz w:val="24"/>
        </w:rPr>
        <w:t>activity in 2023 to the Government and Community.</w:t>
      </w:r>
    </w:p>
    <w:p w14:paraId="71FEC36E" w14:textId="77777777" w:rsidR="002D6F18" w:rsidRDefault="004F557D">
      <w:pPr>
        <w:pStyle w:val="ListParagraph"/>
        <w:numPr>
          <w:ilvl w:val="0"/>
          <w:numId w:val="1"/>
        </w:numPr>
        <w:tabs>
          <w:tab w:val="left" w:pos="751"/>
        </w:tabs>
        <w:spacing w:before="263" w:line="276" w:lineRule="auto"/>
        <w:ind w:right="826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Group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continue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</w:t>
      </w:r>
      <w:r>
        <w:rPr>
          <w:spacing w:val="-9"/>
          <w:sz w:val="24"/>
        </w:rPr>
        <w:t xml:space="preserve"> </w:t>
      </w:r>
      <w:r>
        <w:rPr>
          <w:sz w:val="24"/>
        </w:rPr>
        <w:t>Tasmanian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Aboriginal </w:t>
      </w:r>
      <w:r>
        <w:rPr>
          <w:spacing w:val="-2"/>
          <w:sz w:val="24"/>
        </w:rPr>
        <w:t>people.</w:t>
      </w:r>
    </w:p>
    <w:p w14:paraId="71FEC36F" w14:textId="77777777" w:rsidR="002D6F18" w:rsidRDefault="002D6F18">
      <w:pPr>
        <w:pStyle w:val="BodyText"/>
        <w:spacing w:before="28"/>
      </w:pPr>
    </w:p>
    <w:p w14:paraId="71FEC370" w14:textId="77777777" w:rsidR="002D6F18" w:rsidRDefault="004F557D">
      <w:pPr>
        <w:pStyle w:val="BodyText"/>
        <w:ind w:left="118"/>
      </w:pPr>
      <w:r>
        <w:rPr>
          <w:color w:val="333333"/>
        </w:rPr>
        <w:t xml:space="preserve">Contact: </w:t>
      </w:r>
      <w:hyperlink r:id="rId6">
        <w:r>
          <w:rPr>
            <w:color w:val="0562C1"/>
            <w:spacing w:val="-2"/>
            <w:u w:val="single" w:color="0562C1"/>
          </w:rPr>
          <w:t>AboriginalAdvisoryGroup@dpac.tas.gov.au</w:t>
        </w:r>
      </w:hyperlink>
    </w:p>
    <w:sectPr w:rsidR="002D6F18">
      <w:type w:val="continuous"/>
      <w:pgSz w:w="11910" w:h="16840"/>
      <w:pgMar w:top="1420" w:right="12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1E5B"/>
    <w:multiLevelType w:val="hybridMultilevel"/>
    <w:tmpl w:val="78B6751E"/>
    <w:lvl w:ilvl="0" w:tplc="9A1EFAAA">
      <w:numFmt w:val="bullet"/>
      <w:lvlText w:val=""/>
      <w:lvlJc w:val="left"/>
      <w:pPr>
        <w:ind w:left="751" w:hanging="2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6EEEE6">
      <w:numFmt w:val="bullet"/>
      <w:lvlText w:val="•"/>
      <w:lvlJc w:val="left"/>
      <w:pPr>
        <w:ind w:left="1616" w:hanging="271"/>
      </w:pPr>
      <w:rPr>
        <w:rFonts w:hint="default"/>
        <w:lang w:val="en-US" w:eastAsia="en-US" w:bidi="ar-SA"/>
      </w:rPr>
    </w:lvl>
    <w:lvl w:ilvl="2" w:tplc="87EE38D0">
      <w:numFmt w:val="bullet"/>
      <w:lvlText w:val="•"/>
      <w:lvlJc w:val="left"/>
      <w:pPr>
        <w:ind w:left="2473" w:hanging="271"/>
      </w:pPr>
      <w:rPr>
        <w:rFonts w:hint="default"/>
        <w:lang w:val="en-US" w:eastAsia="en-US" w:bidi="ar-SA"/>
      </w:rPr>
    </w:lvl>
    <w:lvl w:ilvl="3" w:tplc="FAECD924">
      <w:numFmt w:val="bullet"/>
      <w:lvlText w:val="•"/>
      <w:lvlJc w:val="left"/>
      <w:pPr>
        <w:ind w:left="3329" w:hanging="271"/>
      </w:pPr>
      <w:rPr>
        <w:rFonts w:hint="default"/>
        <w:lang w:val="en-US" w:eastAsia="en-US" w:bidi="ar-SA"/>
      </w:rPr>
    </w:lvl>
    <w:lvl w:ilvl="4" w:tplc="DBF839E0">
      <w:numFmt w:val="bullet"/>
      <w:lvlText w:val="•"/>
      <w:lvlJc w:val="left"/>
      <w:pPr>
        <w:ind w:left="4186" w:hanging="271"/>
      </w:pPr>
      <w:rPr>
        <w:rFonts w:hint="default"/>
        <w:lang w:val="en-US" w:eastAsia="en-US" w:bidi="ar-SA"/>
      </w:rPr>
    </w:lvl>
    <w:lvl w:ilvl="5" w:tplc="AC7A6D0A">
      <w:numFmt w:val="bullet"/>
      <w:lvlText w:val="•"/>
      <w:lvlJc w:val="left"/>
      <w:pPr>
        <w:ind w:left="5043" w:hanging="271"/>
      </w:pPr>
      <w:rPr>
        <w:rFonts w:hint="default"/>
        <w:lang w:val="en-US" w:eastAsia="en-US" w:bidi="ar-SA"/>
      </w:rPr>
    </w:lvl>
    <w:lvl w:ilvl="6" w:tplc="89BEC736">
      <w:numFmt w:val="bullet"/>
      <w:lvlText w:val="•"/>
      <w:lvlJc w:val="left"/>
      <w:pPr>
        <w:ind w:left="5899" w:hanging="271"/>
      </w:pPr>
      <w:rPr>
        <w:rFonts w:hint="default"/>
        <w:lang w:val="en-US" w:eastAsia="en-US" w:bidi="ar-SA"/>
      </w:rPr>
    </w:lvl>
    <w:lvl w:ilvl="7" w:tplc="FC8872B2">
      <w:numFmt w:val="bullet"/>
      <w:lvlText w:val="•"/>
      <w:lvlJc w:val="left"/>
      <w:pPr>
        <w:ind w:left="6756" w:hanging="271"/>
      </w:pPr>
      <w:rPr>
        <w:rFonts w:hint="default"/>
        <w:lang w:val="en-US" w:eastAsia="en-US" w:bidi="ar-SA"/>
      </w:rPr>
    </w:lvl>
    <w:lvl w:ilvl="8" w:tplc="ADD429B8">
      <w:numFmt w:val="bullet"/>
      <w:lvlText w:val="•"/>
      <w:lvlJc w:val="left"/>
      <w:pPr>
        <w:ind w:left="7613" w:hanging="271"/>
      </w:pPr>
      <w:rPr>
        <w:rFonts w:hint="default"/>
        <w:lang w:val="en-US" w:eastAsia="en-US" w:bidi="ar-SA"/>
      </w:rPr>
    </w:lvl>
  </w:abstractNum>
  <w:num w:numId="1" w16cid:durableId="72163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6F18"/>
    <w:rsid w:val="002D6F18"/>
    <w:rsid w:val="004F557D"/>
    <w:rsid w:val="00C2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C361"/>
  <w15:docId w15:val="{15B1B1FB-F233-4B24-821C-AA069260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  <w:pPr>
      <w:spacing w:before="166"/>
      <w:ind w:left="751" w:right="98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originalAdvisoryGroup@dpac.tas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Department of Premier and Cabinet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Kate</dc:creator>
  <cp:lastModifiedBy>Clemens, Catherine</cp:lastModifiedBy>
  <cp:revision>2</cp:revision>
  <dcterms:created xsi:type="dcterms:W3CDTF">2024-08-01T04:58:00Z</dcterms:created>
  <dcterms:modified xsi:type="dcterms:W3CDTF">2024-08-01T04:58:00Z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