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0B01F" w14:textId="7B6A824F" w:rsidR="00BD6243" w:rsidRDefault="00BD6243">
      <w:pPr>
        <w:pStyle w:val="BodyText"/>
        <w:ind w:left="8690"/>
        <w:rPr>
          <w:rFonts w:ascii="Times New Roman"/>
          <w:sz w:val="20"/>
        </w:rPr>
      </w:pPr>
    </w:p>
    <w:p w14:paraId="21E737F6" w14:textId="2C784FA2" w:rsidR="00C10EEA" w:rsidRPr="00C10EEA" w:rsidRDefault="00266300" w:rsidP="006B5DEC">
      <w:pPr>
        <w:pStyle w:val="Title"/>
      </w:pPr>
      <w:r w:rsidRPr="00C10EEA">
        <w:t>G</w:t>
      </w:r>
      <w:r w:rsidR="007540BE">
        <w:t xml:space="preserve">uidelines on the </w:t>
      </w:r>
      <w:r w:rsidR="004D24AE">
        <w:t>C</w:t>
      </w:r>
      <w:r w:rsidR="007540BE">
        <w:t xml:space="preserve">aretaker </w:t>
      </w:r>
      <w:r w:rsidR="00CE14AA">
        <w:t xml:space="preserve">Conventions and the </w:t>
      </w:r>
      <w:r w:rsidR="000A0C0E">
        <w:t>O</w:t>
      </w:r>
      <w:r w:rsidR="00CE14AA">
        <w:t xml:space="preserve">perations of </w:t>
      </w:r>
      <w:r w:rsidR="000A0C0E">
        <w:t>G</w:t>
      </w:r>
      <w:r w:rsidR="00CE14AA">
        <w:t xml:space="preserve">overnment </w:t>
      </w:r>
      <w:r w:rsidR="000A0C0E">
        <w:t>D</w:t>
      </w:r>
      <w:r w:rsidR="00CE14AA">
        <w:t>uring</w:t>
      </w:r>
      <w:r w:rsidR="001C64F2">
        <w:br/>
      </w:r>
      <w:r w:rsidR="004D24AE">
        <w:t>C</w:t>
      </w:r>
      <w:r w:rsidR="001C64F2">
        <w:t xml:space="preserve">aretaker </w:t>
      </w:r>
      <w:bookmarkStart w:id="0" w:name="State_Election"/>
      <w:bookmarkEnd w:id="0"/>
      <w:r w:rsidR="00D67398">
        <w:t>Period</w:t>
      </w:r>
    </w:p>
    <w:p w14:paraId="7F90B022" w14:textId="60686177" w:rsidR="00BD6243" w:rsidRPr="006C6C30" w:rsidRDefault="001C64F2" w:rsidP="00C10EEA">
      <w:pPr>
        <w:pStyle w:val="Subtitle"/>
        <w:rPr>
          <w:sz w:val="36"/>
          <w:szCs w:val="36"/>
        </w:rPr>
      </w:pPr>
      <w:r w:rsidRPr="006C6C30">
        <w:rPr>
          <w:sz w:val="36"/>
          <w:szCs w:val="36"/>
        </w:rPr>
        <w:t xml:space="preserve">Tasmanian </w:t>
      </w:r>
      <w:r w:rsidR="00266300" w:rsidRPr="006C6C30">
        <w:rPr>
          <w:sz w:val="36"/>
          <w:szCs w:val="36"/>
        </w:rPr>
        <w:t>State</w:t>
      </w:r>
      <w:r w:rsidR="00266300" w:rsidRPr="006C6C30">
        <w:rPr>
          <w:spacing w:val="-11"/>
          <w:sz w:val="36"/>
          <w:szCs w:val="36"/>
        </w:rPr>
        <w:t xml:space="preserve"> </w:t>
      </w:r>
      <w:r w:rsidR="00266300" w:rsidRPr="006C6C30">
        <w:rPr>
          <w:sz w:val="36"/>
          <w:szCs w:val="36"/>
        </w:rPr>
        <w:t>Election</w:t>
      </w:r>
      <w:r w:rsidR="00C10EEA" w:rsidRPr="006C6C30">
        <w:rPr>
          <w:sz w:val="36"/>
          <w:szCs w:val="36"/>
        </w:rPr>
        <w:t xml:space="preserve"> </w:t>
      </w:r>
      <w:r w:rsidR="00C10EEA" w:rsidRPr="006C6C30">
        <w:rPr>
          <w:b/>
          <w:bCs/>
          <w:sz w:val="36"/>
          <w:szCs w:val="36"/>
        </w:rPr>
        <w:t>2025</w:t>
      </w:r>
    </w:p>
    <w:p w14:paraId="40DEF8EE" w14:textId="77777777" w:rsidR="00EA26A7" w:rsidRDefault="00EA26A7">
      <w:pPr>
        <w:spacing w:after="0" w:line="240" w:lineRule="auto"/>
        <w:rPr>
          <w:b/>
          <w:sz w:val="40"/>
          <w:szCs w:val="40"/>
        </w:rPr>
      </w:pPr>
      <w:r>
        <w:br w:type="page"/>
      </w:r>
    </w:p>
    <w:bookmarkStart w:id="1" w:name="_Toc200616402" w:displacedByCustomXml="next"/>
    <w:sdt>
      <w:sdtPr>
        <w:rPr>
          <w:b w:val="0"/>
          <w:sz w:val="24"/>
          <w:szCs w:val="22"/>
        </w:rPr>
        <w:id w:val="-1862192698"/>
        <w:docPartObj>
          <w:docPartGallery w:val="Table of Contents"/>
          <w:docPartUnique/>
        </w:docPartObj>
      </w:sdtPr>
      <w:sdtEndPr>
        <w:rPr>
          <w:bCs/>
          <w:noProof/>
        </w:rPr>
      </w:sdtEndPr>
      <w:sdtContent>
        <w:p w14:paraId="738769DB" w14:textId="23BA98B4" w:rsidR="006A6DD3" w:rsidRDefault="006A6DD3" w:rsidP="006A6DD3">
          <w:pPr>
            <w:pStyle w:val="Heading1"/>
          </w:pPr>
          <w:r>
            <w:t>Contents</w:t>
          </w:r>
          <w:bookmarkEnd w:id="1"/>
        </w:p>
        <w:p w14:paraId="35A04752" w14:textId="100704F9" w:rsidR="00C5424F" w:rsidRDefault="006A6DD3">
          <w:pPr>
            <w:pStyle w:val="TOC1"/>
            <w:tabs>
              <w:tab w:val="right" w:leader="dot" w:pos="9060"/>
            </w:tabs>
            <w:rPr>
              <w:rFonts w:asciiTheme="minorHAnsi" w:eastAsiaTheme="minorEastAsia" w:hAnsiTheme="minorHAnsi" w:cstheme="minorBidi"/>
              <w:noProof/>
              <w:kern w:val="2"/>
              <w:szCs w:val="24"/>
              <w:lang w:val="en-AU" w:eastAsia="en-AU"/>
              <w14:ligatures w14:val="standardContextual"/>
            </w:rPr>
          </w:pPr>
          <w:r>
            <w:fldChar w:fldCharType="begin"/>
          </w:r>
          <w:r>
            <w:instrText xml:space="preserve"> TOC \o "1-3" \h \z \u </w:instrText>
          </w:r>
          <w:r>
            <w:fldChar w:fldCharType="separate"/>
          </w:r>
          <w:hyperlink w:anchor="_Toc200616402" w:history="1">
            <w:r w:rsidR="00C5424F" w:rsidRPr="00C504ED">
              <w:rPr>
                <w:rStyle w:val="Hyperlink"/>
                <w:noProof/>
              </w:rPr>
              <w:t>Contents</w:t>
            </w:r>
            <w:r w:rsidR="00C5424F">
              <w:rPr>
                <w:noProof/>
                <w:webHidden/>
              </w:rPr>
              <w:tab/>
            </w:r>
            <w:r w:rsidR="00C5424F">
              <w:rPr>
                <w:noProof/>
                <w:webHidden/>
              </w:rPr>
              <w:fldChar w:fldCharType="begin"/>
            </w:r>
            <w:r w:rsidR="00C5424F">
              <w:rPr>
                <w:noProof/>
                <w:webHidden/>
              </w:rPr>
              <w:instrText xml:space="preserve"> PAGEREF _Toc200616402 \h </w:instrText>
            </w:r>
            <w:r w:rsidR="00C5424F">
              <w:rPr>
                <w:noProof/>
                <w:webHidden/>
              </w:rPr>
            </w:r>
            <w:r w:rsidR="00C5424F">
              <w:rPr>
                <w:noProof/>
                <w:webHidden/>
              </w:rPr>
              <w:fldChar w:fldCharType="separate"/>
            </w:r>
            <w:r w:rsidR="00BB082B">
              <w:rPr>
                <w:noProof/>
                <w:webHidden/>
              </w:rPr>
              <w:t>2</w:t>
            </w:r>
            <w:r w:rsidR="00C5424F">
              <w:rPr>
                <w:noProof/>
                <w:webHidden/>
              </w:rPr>
              <w:fldChar w:fldCharType="end"/>
            </w:r>
          </w:hyperlink>
        </w:p>
        <w:p w14:paraId="60DCE88F" w14:textId="65AF605E" w:rsidR="00C5424F" w:rsidRDefault="00000000">
          <w:pPr>
            <w:pStyle w:val="TOC1"/>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03" w:history="1">
            <w:r w:rsidR="00C5424F" w:rsidRPr="00C504ED">
              <w:rPr>
                <w:rStyle w:val="Hyperlink"/>
                <w:noProof/>
              </w:rPr>
              <w:t>1</w:t>
            </w:r>
            <w:r w:rsidR="00C5424F">
              <w:rPr>
                <w:rFonts w:asciiTheme="minorHAnsi" w:eastAsiaTheme="minorEastAsia" w:hAnsiTheme="minorHAnsi" w:cstheme="minorBidi"/>
                <w:noProof/>
                <w:kern w:val="2"/>
                <w:szCs w:val="24"/>
                <w:lang w:val="en-AU" w:eastAsia="en-AU"/>
                <w14:ligatures w14:val="standardContextual"/>
              </w:rPr>
              <w:tab/>
            </w:r>
            <w:r w:rsidR="00C5424F" w:rsidRPr="00C504ED">
              <w:rPr>
                <w:rStyle w:val="Hyperlink"/>
                <w:noProof/>
                <w:spacing w:val="-2"/>
              </w:rPr>
              <w:t>INTRODUCTION</w:t>
            </w:r>
            <w:r w:rsidR="00C5424F">
              <w:rPr>
                <w:noProof/>
                <w:webHidden/>
              </w:rPr>
              <w:tab/>
            </w:r>
            <w:r w:rsidR="00C5424F">
              <w:rPr>
                <w:noProof/>
                <w:webHidden/>
              </w:rPr>
              <w:fldChar w:fldCharType="begin"/>
            </w:r>
            <w:r w:rsidR="00C5424F">
              <w:rPr>
                <w:noProof/>
                <w:webHidden/>
              </w:rPr>
              <w:instrText xml:space="preserve"> PAGEREF _Toc200616403 \h </w:instrText>
            </w:r>
            <w:r w:rsidR="00C5424F">
              <w:rPr>
                <w:noProof/>
                <w:webHidden/>
              </w:rPr>
            </w:r>
            <w:r w:rsidR="00C5424F">
              <w:rPr>
                <w:noProof/>
                <w:webHidden/>
              </w:rPr>
              <w:fldChar w:fldCharType="separate"/>
            </w:r>
            <w:r w:rsidR="00BB082B">
              <w:rPr>
                <w:noProof/>
                <w:webHidden/>
              </w:rPr>
              <w:t>4</w:t>
            </w:r>
            <w:r w:rsidR="00C5424F">
              <w:rPr>
                <w:noProof/>
                <w:webHidden/>
              </w:rPr>
              <w:fldChar w:fldCharType="end"/>
            </w:r>
          </w:hyperlink>
        </w:p>
        <w:p w14:paraId="15D292A3" w14:textId="67076C0D" w:rsidR="00C5424F" w:rsidRDefault="00000000">
          <w:pPr>
            <w:pStyle w:val="TOC2"/>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04" w:history="1">
            <w:r w:rsidR="00C5424F" w:rsidRPr="00C504ED">
              <w:rPr>
                <w:rStyle w:val="Hyperlink"/>
                <w:noProof/>
              </w:rPr>
              <w:t>What is the caretaker period?</w:t>
            </w:r>
            <w:r w:rsidR="00C5424F">
              <w:rPr>
                <w:noProof/>
                <w:webHidden/>
              </w:rPr>
              <w:tab/>
            </w:r>
            <w:r w:rsidR="00C5424F">
              <w:rPr>
                <w:noProof/>
                <w:webHidden/>
              </w:rPr>
              <w:fldChar w:fldCharType="begin"/>
            </w:r>
            <w:r w:rsidR="00C5424F">
              <w:rPr>
                <w:noProof/>
                <w:webHidden/>
              </w:rPr>
              <w:instrText xml:space="preserve"> PAGEREF _Toc200616404 \h </w:instrText>
            </w:r>
            <w:r w:rsidR="00C5424F">
              <w:rPr>
                <w:noProof/>
                <w:webHidden/>
              </w:rPr>
            </w:r>
            <w:r w:rsidR="00C5424F">
              <w:rPr>
                <w:noProof/>
                <w:webHidden/>
              </w:rPr>
              <w:fldChar w:fldCharType="separate"/>
            </w:r>
            <w:r w:rsidR="00BB082B">
              <w:rPr>
                <w:noProof/>
                <w:webHidden/>
              </w:rPr>
              <w:t>4</w:t>
            </w:r>
            <w:r w:rsidR="00C5424F">
              <w:rPr>
                <w:noProof/>
                <w:webHidden/>
              </w:rPr>
              <w:fldChar w:fldCharType="end"/>
            </w:r>
          </w:hyperlink>
        </w:p>
        <w:p w14:paraId="4A504524" w14:textId="171D99AF" w:rsidR="00C5424F" w:rsidRDefault="00000000">
          <w:pPr>
            <w:pStyle w:val="TOC2"/>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05" w:history="1">
            <w:r w:rsidR="00C5424F" w:rsidRPr="00C504ED">
              <w:rPr>
                <w:rStyle w:val="Hyperlink"/>
                <w:noProof/>
              </w:rPr>
              <w:t>Notification of caretaker period and conventions</w:t>
            </w:r>
            <w:r w:rsidR="00C5424F">
              <w:rPr>
                <w:noProof/>
                <w:webHidden/>
              </w:rPr>
              <w:tab/>
            </w:r>
            <w:r w:rsidR="00C5424F">
              <w:rPr>
                <w:noProof/>
                <w:webHidden/>
              </w:rPr>
              <w:fldChar w:fldCharType="begin"/>
            </w:r>
            <w:r w:rsidR="00C5424F">
              <w:rPr>
                <w:noProof/>
                <w:webHidden/>
              </w:rPr>
              <w:instrText xml:space="preserve"> PAGEREF _Toc200616405 \h </w:instrText>
            </w:r>
            <w:r w:rsidR="00C5424F">
              <w:rPr>
                <w:noProof/>
                <w:webHidden/>
              </w:rPr>
            </w:r>
            <w:r w:rsidR="00C5424F">
              <w:rPr>
                <w:noProof/>
                <w:webHidden/>
              </w:rPr>
              <w:fldChar w:fldCharType="separate"/>
            </w:r>
            <w:r w:rsidR="00BB082B">
              <w:rPr>
                <w:noProof/>
                <w:webHidden/>
              </w:rPr>
              <w:t>4</w:t>
            </w:r>
            <w:r w:rsidR="00C5424F">
              <w:rPr>
                <w:noProof/>
                <w:webHidden/>
              </w:rPr>
              <w:fldChar w:fldCharType="end"/>
            </w:r>
          </w:hyperlink>
        </w:p>
        <w:p w14:paraId="04794C53" w14:textId="6748163F" w:rsidR="00C5424F" w:rsidRDefault="00000000">
          <w:pPr>
            <w:pStyle w:val="TOC2"/>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06" w:history="1">
            <w:r w:rsidR="00C5424F" w:rsidRPr="00C504ED">
              <w:rPr>
                <w:rStyle w:val="Hyperlink"/>
                <w:noProof/>
              </w:rPr>
              <w:t>The</w:t>
            </w:r>
            <w:r w:rsidR="00C5424F" w:rsidRPr="00C504ED">
              <w:rPr>
                <w:rStyle w:val="Hyperlink"/>
                <w:noProof/>
                <w:spacing w:val="-6"/>
              </w:rPr>
              <w:t xml:space="preserve"> </w:t>
            </w:r>
            <w:r w:rsidR="00C5424F" w:rsidRPr="00C504ED">
              <w:rPr>
                <w:rStyle w:val="Hyperlink"/>
                <w:noProof/>
              </w:rPr>
              <w:t>caretaker</w:t>
            </w:r>
            <w:r w:rsidR="00C5424F" w:rsidRPr="00C504ED">
              <w:rPr>
                <w:rStyle w:val="Hyperlink"/>
                <w:noProof/>
                <w:spacing w:val="-4"/>
              </w:rPr>
              <w:t xml:space="preserve"> </w:t>
            </w:r>
            <w:r w:rsidR="00C5424F" w:rsidRPr="00C504ED">
              <w:rPr>
                <w:rStyle w:val="Hyperlink"/>
                <w:noProof/>
                <w:spacing w:val="-2"/>
              </w:rPr>
              <w:t>conventions</w:t>
            </w:r>
            <w:r w:rsidR="00C5424F">
              <w:rPr>
                <w:noProof/>
                <w:webHidden/>
              </w:rPr>
              <w:tab/>
            </w:r>
            <w:r w:rsidR="00C5424F">
              <w:rPr>
                <w:noProof/>
                <w:webHidden/>
              </w:rPr>
              <w:fldChar w:fldCharType="begin"/>
            </w:r>
            <w:r w:rsidR="00C5424F">
              <w:rPr>
                <w:noProof/>
                <w:webHidden/>
              </w:rPr>
              <w:instrText xml:space="preserve"> PAGEREF _Toc200616406 \h </w:instrText>
            </w:r>
            <w:r w:rsidR="00C5424F">
              <w:rPr>
                <w:noProof/>
                <w:webHidden/>
              </w:rPr>
            </w:r>
            <w:r w:rsidR="00C5424F">
              <w:rPr>
                <w:noProof/>
                <w:webHidden/>
              </w:rPr>
              <w:fldChar w:fldCharType="separate"/>
            </w:r>
            <w:r w:rsidR="00BB082B">
              <w:rPr>
                <w:noProof/>
                <w:webHidden/>
              </w:rPr>
              <w:t>5</w:t>
            </w:r>
            <w:r w:rsidR="00C5424F">
              <w:rPr>
                <w:noProof/>
                <w:webHidden/>
              </w:rPr>
              <w:fldChar w:fldCharType="end"/>
            </w:r>
          </w:hyperlink>
        </w:p>
        <w:p w14:paraId="3C71C240" w14:textId="7C59AAA0" w:rsidR="00C5424F" w:rsidRDefault="00000000">
          <w:pPr>
            <w:pStyle w:val="TOC2"/>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07" w:history="1">
            <w:r w:rsidR="00C5424F" w:rsidRPr="00C504ED">
              <w:rPr>
                <w:rStyle w:val="Hyperlink"/>
                <w:noProof/>
              </w:rPr>
              <w:t>Application</w:t>
            </w:r>
            <w:r w:rsidR="00C5424F" w:rsidRPr="00C504ED">
              <w:rPr>
                <w:rStyle w:val="Hyperlink"/>
                <w:noProof/>
                <w:spacing w:val="-6"/>
              </w:rPr>
              <w:t xml:space="preserve"> </w:t>
            </w:r>
            <w:r w:rsidR="00C5424F" w:rsidRPr="00C504ED">
              <w:rPr>
                <w:rStyle w:val="Hyperlink"/>
                <w:noProof/>
              </w:rPr>
              <w:t>of</w:t>
            </w:r>
            <w:r w:rsidR="00C5424F" w:rsidRPr="00C504ED">
              <w:rPr>
                <w:rStyle w:val="Hyperlink"/>
                <w:noProof/>
                <w:spacing w:val="-6"/>
              </w:rPr>
              <w:t xml:space="preserve"> </w:t>
            </w:r>
            <w:r w:rsidR="00C5424F" w:rsidRPr="00C504ED">
              <w:rPr>
                <w:rStyle w:val="Hyperlink"/>
                <w:noProof/>
              </w:rPr>
              <w:t>the</w:t>
            </w:r>
            <w:r w:rsidR="00C5424F" w:rsidRPr="00C504ED">
              <w:rPr>
                <w:rStyle w:val="Hyperlink"/>
                <w:noProof/>
                <w:spacing w:val="-3"/>
              </w:rPr>
              <w:t xml:space="preserve"> </w:t>
            </w:r>
            <w:r w:rsidR="00C5424F" w:rsidRPr="00C504ED">
              <w:rPr>
                <w:rStyle w:val="Hyperlink"/>
                <w:noProof/>
                <w:spacing w:val="-2"/>
              </w:rPr>
              <w:t>Guidelines</w:t>
            </w:r>
            <w:r w:rsidR="00C5424F">
              <w:rPr>
                <w:noProof/>
                <w:webHidden/>
              </w:rPr>
              <w:tab/>
            </w:r>
            <w:r w:rsidR="00C5424F">
              <w:rPr>
                <w:noProof/>
                <w:webHidden/>
              </w:rPr>
              <w:fldChar w:fldCharType="begin"/>
            </w:r>
            <w:r w:rsidR="00C5424F">
              <w:rPr>
                <w:noProof/>
                <w:webHidden/>
              </w:rPr>
              <w:instrText xml:space="preserve"> PAGEREF _Toc200616407 \h </w:instrText>
            </w:r>
            <w:r w:rsidR="00C5424F">
              <w:rPr>
                <w:noProof/>
                <w:webHidden/>
              </w:rPr>
            </w:r>
            <w:r w:rsidR="00C5424F">
              <w:rPr>
                <w:noProof/>
                <w:webHidden/>
              </w:rPr>
              <w:fldChar w:fldCharType="separate"/>
            </w:r>
            <w:r w:rsidR="00BB082B">
              <w:rPr>
                <w:noProof/>
                <w:webHidden/>
              </w:rPr>
              <w:t>6</w:t>
            </w:r>
            <w:r w:rsidR="00C5424F">
              <w:rPr>
                <w:noProof/>
                <w:webHidden/>
              </w:rPr>
              <w:fldChar w:fldCharType="end"/>
            </w:r>
          </w:hyperlink>
        </w:p>
        <w:p w14:paraId="7335F0A2" w14:textId="1EAF5E4C" w:rsidR="00C5424F" w:rsidRDefault="00000000">
          <w:pPr>
            <w:pStyle w:val="TOC2"/>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08" w:history="1">
            <w:r w:rsidR="00C5424F" w:rsidRPr="00C504ED">
              <w:rPr>
                <w:rStyle w:val="Hyperlink"/>
                <w:noProof/>
              </w:rPr>
              <w:t>Enquiries and Contacts</w:t>
            </w:r>
            <w:r w:rsidR="00C5424F">
              <w:rPr>
                <w:noProof/>
                <w:webHidden/>
              </w:rPr>
              <w:tab/>
            </w:r>
            <w:r w:rsidR="00C5424F">
              <w:rPr>
                <w:noProof/>
                <w:webHidden/>
              </w:rPr>
              <w:fldChar w:fldCharType="begin"/>
            </w:r>
            <w:r w:rsidR="00C5424F">
              <w:rPr>
                <w:noProof/>
                <w:webHidden/>
              </w:rPr>
              <w:instrText xml:space="preserve"> PAGEREF _Toc200616408 \h </w:instrText>
            </w:r>
            <w:r w:rsidR="00C5424F">
              <w:rPr>
                <w:noProof/>
                <w:webHidden/>
              </w:rPr>
            </w:r>
            <w:r w:rsidR="00C5424F">
              <w:rPr>
                <w:noProof/>
                <w:webHidden/>
              </w:rPr>
              <w:fldChar w:fldCharType="separate"/>
            </w:r>
            <w:r w:rsidR="00BB082B">
              <w:rPr>
                <w:noProof/>
                <w:webHidden/>
              </w:rPr>
              <w:t>6</w:t>
            </w:r>
            <w:r w:rsidR="00C5424F">
              <w:rPr>
                <w:noProof/>
                <w:webHidden/>
              </w:rPr>
              <w:fldChar w:fldCharType="end"/>
            </w:r>
          </w:hyperlink>
        </w:p>
        <w:p w14:paraId="775D5974" w14:textId="3BE63D69" w:rsidR="00C5424F" w:rsidRDefault="00000000">
          <w:pPr>
            <w:pStyle w:val="TOC1"/>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09" w:history="1">
            <w:r w:rsidR="00C5424F" w:rsidRPr="00C504ED">
              <w:rPr>
                <w:rStyle w:val="Hyperlink"/>
                <w:noProof/>
              </w:rPr>
              <w:t>2</w:t>
            </w:r>
            <w:r w:rsidR="00C5424F">
              <w:rPr>
                <w:rFonts w:asciiTheme="minorHAnsi" w:eastAsiaTheme="minorEastAsia" w:hAnsiTheme="minorHAnsi" w:cstheme="minorBidi"/>
                <w:noProof/>
                <w:kern w:val="2"/>
                <w:szCs w:val="24"/>
                <w:lang w:val="en-AU" w:eastAsia="en-AU"/>
                <w14:ligatures w14:val="standardContextual"/>
              </w:rPr>
              <w:tab/>
            </w:r>
            <w:r w:rsidR="00C5424F" w:rsidRPr="00C504ED">
              <w:rPr>
                <w:rStyle w:val="Hyperlink"/>
                <w:noProof/>
              </w:rPr>
              <w:t>MAJOR</w:t>
            </w:r>
            <w:r w:rsidR="00C5424F" w:rsidRPr="00C504ED">
              <w:rPr>
                <w:rStyle w:val="Hyperlink"/>
                <w:noProof/>
                <w:spacing w:val="-11"/>
              </w:rPr>
              <w:t xml:space="preserve"> </w:t>
            </w:r>
            <w:r w:rsidR="00C5424F" w:rsidRPr="00C504ED">
              <w:rPr>
                <w:rStyle w:val="Hyperlink"/>
                <w:noProof/>
              </w:rPr>
              <w:t>POLICY</w:t>
            </w:r>
            <w:r w:rsidR="00C5424F" w:rsidRPr="00C504ED">
              <w:rPr>
                <w:rStyle w:val="Hyperlink"/>
                <w:noProof/>
                <w:spacing w:val="-10"/>
              </w:rPr>
              <w:t xml:space="preserve"> </w:t>
            </w:r>
            <w:r w:rsidR="00C5424F" w:rsidRPr="00C504ED">
              <w:rPr>
                <w:rStyle w:val="Hyperlink"/>
                <w:noProof/>
                <w:spacing w:val="-2"/>
              </w:rPr>
              <w:t>DECISIONS</w:t>
            </w:r>
            <w:r w:rsidR="00C5424F">
              <w:rPr>
                <w:noProof/>
                <w:webHidden/>
              </w:rPr>
              <w:tab/>
            </w:r>
            <w:r w:rsidR="00C5424F">
              <w:rPr>
                <w:noProof/>
                <w:webHidden/>
              </w:rPr>
              <w:fldChar w:fldCharType="begin"/>
            </w:r>
            <w:r w:rsidR="00C5424F">
              <w:rPr>
                <w:noProof/>
                <w:webHidden/>
              </w:rPr>
              <w:instrText xml:space="preserve"> PAGEREF _Toc200616409 \h </w:instrText>
            </w:r>
            <w:r w:rsidR="00C5424F">
              <w:rPr>
                <w:noProof/>
                <w:webHidden/>
              </w:rPr>
            </w:r>
            <w:r w:rsidR="00C5424F">
              <w:rPr>
                <w:noProof/>
                <w:webHidden/>
              </w:rPr>
              <w:fldChar w:fldCharType="separate"/>
            </w:r>
            <w:r w:rsidR="00BB082B">
              <w:rPr>
                <w:noProof/>
                <w:webHidden/>
              </w:rPr>
              <w:t>7</w:t>
            </w:r>
            <w:r w:rsidR="00C5424F">
              <w:rPr>
                <w:noProof/>
                <w:webHidden/>
              </w:rPr>
              <w:fldChar w:fldCharType="end"/>
            </w:r>
          </w:hyperlink>
        </w:p>
        <w:p w14:paraId="533DB8D7" w14:textId="36E68DB7" w:rsidR="00C5424F" w:rsidRDefault="00000000">
          <w:pPr>
            <w:pStyle w:val="TOC3"/>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10" w:history="1">
            <w:r w:rsidR="00C5424F" w:rsidRPr="00C504ED">
              <w:rPr>
                <w:rStyle w:val="Hyperlink"/>
                <w:noProof/>
              </w:rPr>
              <w:t>Operational</w:t>
            </w:r>
            <w:r w:rsidR="00C5424F" w:rsidRPr="00C504ED">
              <w:rPr>
                <w:rStyle w:val="Hyperlink"/>
                <w:noProof/>
                <w:spacing w:val="-10"/>
              </w:rPr>
              <w:t xml:space="preserve"> </w:t>
            </w:r>
            <w:r w:rsidR="00C5424F" w:rsidRPr="00C504ED">
              <w:rPr>
                <w:rStyle w:val="Hyperlink"/>
                <w:noProof/>
                <w:spacing w:val="-4"/>
              </w:rPr>
              <w:t>note</w:t>
            </w:r>
            <w:r w:rsidR="00C5424F">
              <w:rPr>
                <w:noProof/>
                <w:webHidden/>
              </w:rPr>
              <w:tab/>
            </w:r>
            <w:r w:rsidR="00C5424F">
              <w:rPr>
                <w:noProof/>
                <w:webHidden/>
              </w:rPr>
              <w:fldChar w:fldCharType="begin"/>
            </w:r>
            <w:r w:rsidR="00C5424F">
              <w:rPr>
                <w:noProof/>
                <w:webHidden/>
              </w:rPr>
              <w:instrText xml:space="preserve"> PAGEREF _Toc200616410 \h </w:instrText>
            </w:r>
            <w:r w:rsidR="00C5424F">
              <w:rPr>
                <w:noProof/>
                <w:webHidden/>
              </w:rPr>
            </w:r>
            <w:r w:rsidR="00C5424F">
              <w:rPr>
                <w:noProof/>
                <w:webHidden/>
              </w:rPr>
              <w:fldChar w:fldCharType="separate"/>
            </w:r>
            <w:r w:rsidR="00BB082B">
              <w:rPr>
                <w:noProof/>
                <w:webHidden/>
              </w:rPr>
              <w:t>8</w:t>
            </w:r>
            <w:r w:rsidR="00C5424F">
              <w:rPr>
                <w:noProof/>
                <w:webHidden/>
              </w:rPr>
              <w:fldChar w:fldCharType="end"/>
            </w:r>
          </w:hyperlink>
        </w:p>
        <w:p w14:paraId="01E8FA22" w14:textId="737F0986" w:rsidR="00C5424F" w:rsidRDefault="00000000">
          <w:pPr>
            <w:pStyle w:val="TOC1"/>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11" w:history="1">
            <w:r w:rsidR="00C5424F" w:rsidRPr="00C504ED">
              <w:rPr>
                <w:rStyle w:val="Hyperlink"/>
                <w:noProof/>
              </w:rPr>
              <w:t>3</w:t>
            </w:r>
            <w:r w:rsidR="00C5424F">
              <w:rPr>
                <w:rFonts w:asciiTheme="minorHAnsi" w:eastAsiaTheme="minorEastAsia" w:hAnsiTheme="minorHAnsi" w:cstheme="minorBidi"/>
                <w:noProof/>
                <w:kern w:val="2"/>
                <w:szCs w:val="24"/>
                <w:lang w:val="en-AU" w:eastAsia="en-AU"/>
                <w14:ligatures w14:val="standardContextual"/>
              </w:rPr>
              <w:tab/>
            </w:r>
            <w:r w:rsidR="00C5424F" w:rsidRPr="00C504ED">
              <w:rPr>
                <w:rStyle w:val="Hyperlink"/>
                <w:noProof/>
              </w:rPr>
              <w:t>SIGNIFICANT</w:t>
            </w:r>
            <w:r w:rsidR="00C5424F" w:rsidRPr="00C504ED">
              <w:rPr>
                <w:rStyle w:val="Hyperlink"/>
                <w:noProof/>
                <w:spacing w:val="-24"/>
              </w:rPr>
              <w:t xml:space="preserve"> </w:t>
            </w:r>
            <w:r w:rsidR="00C5424F" w:rsidRPr="00C504ED">
              <w:rPr>
                <w:rStyle w:val="Hyperlink"/>
                <w:noProof/>
                <w:spacing w:val="-2"/>
              </w:rPr>
              <w:t>APPOINTMENTS</w:t>
            </w:r>
            <w:r w:rsidR="00C5424F">
              <w:rPr>
                <w:noProof/>
                <w:webHidden/>
              </w:rPr>
              <w:tab/>
            </w:r>
            <w:r w:rsidR="00C5424F">
              <w:rPr>
                <w:noProof/>
                <w:webHidden/>
              </w:rPr>
              <w:fldChar w:fldCharType="begin"/>
            </w:r>
            <w:r w:rsidR="00C5424F">
              <w:rPr>
                <w:noProof/>
                <w:webHidden/>
              </w:rPr>
              <w:instrText xml:space="preserve"> PAGEREF _Toc200616411 \h </w:instrText>
            </w:r>
            <w:r w:rsidR="00C5424F">
              <w:rPr>
                <w:noProof/>
                <w:webHidden/>
              </w:rPr>
            </w:r>
            <w:r w:rsidR="00C5424F">
              <w:rPr>
                <w:noProof/>
                <w:webHidden/>
              </w:rPr>
              <w:fldChar w:fldCharType="separate"/>
            </w:r>
            <w:r w:rsidR="00BB082B">
              <w:rPr>
                <w:noProof/>
                <w:webHidden/>
              </w:rPr>
              <w:t>9</w:t>
            </w:r>
            <w:r w:rsidR="00C5424F">
              <w:rPr>
                <w:noProof/>
                <w:webHidden/>
              </w:rPr>
              <w:fldChar w:fldCharType="end"/>
            </w:r>
          </w:hyperlink>
        </w:p>
        <w:p w14:paraId="61D09EA6" w14:textId="0D2C74AF" w:rsidR="00C5424F" w:rsidRDefault="00000000">
          <w:pPr>
            <w:pStyle w:val="TOC3"/>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12" w:history="1">
            <w:r w:rsidR="00C5424F" w:rsidRPr="00C504ED">
              <w:rPr>
                <w:rStyle w:val="Hyperlink"/>
                <w:noProof/>
              </w:rPr>
              <w:t>Operational</w:t>
            </w:r>
            <w:r w:rsidR="00C5424F" w:rsidRPr="00C504ED">
              <w:rPr>
                <w:rStyle w:val="Hyperlink"/>
                <w:noProof/>
                <w:spacing w:val="-8"/>
              </w:rPr>
              <w:t xml:space="preserve"> n</w:t>
            </w:r>
            <w:r w:rsidR="00C5424F" w:rsidRPr="00C504ED">
              <w:rPr>
                <w:rStyle w:val="Hyperlink"/>
                <w:noProof/>
                <w:spacing w:val="-4"/>
              </w:rPr>
              <w:t>otes</w:t>
            </w:r>
            <w:r w:rsidR="00C5424F">
              <w:rPr>
                <w:noProof/>
                <w:webHidden/>
              </w:rPr>
              <w:tab/>
            </w:r>
            <w:r w:rsidR="00C5424F">
              <w:rPr>
                <w:noProof/>
                <w:webHidden/>
              </w:rPr>
              <w:fldChar w:fldCharType="begin"/>
            </w:r>
            <w:r w:rsidR="00C5424F">
              <w:rPr>
                <w:noProof/>
                <w:webHidden/>
              </w:rPr>
              <w:instrText xml:space="preserve"> PAGEREF _Toc200616412 \h </w:instrText>
            </w:r>
            <w:r w:rsidR="00C5424F">
              <w:rPr>
                <w:noProof/>
                <w:webHidden/>
              </w:rPr>
            </w:r>
            <w:r w:rsidR="00C5424F">
              <w:rPr>
                <w:noProof/>
                <w:webHidden/>
              </w:rPr>
              <w:fldChar w:fldCharType="separate"/>
            </w:r>
            <w:r w:rsidR="00BB082B">
              <w:rPr>
                <w:noProof/>
                <w:webHidden/>
              </w:rPr>
              <w:t>10</w:t>
            </w:r>
            <w:r w:rsidR="00C5424F">
              <w:rPr>
                <w:noProof/>
                <w:webHidden/>
              </w:rPr>
              <w:fldChar w:fldCharType="end"/>
            </w:r>
          </w:hyperlink>
        </w:p>
        <w:p w14:paraId="1B633E45" w14:textId="7616E3F1" w:rsidR="00C5424F" w:rsidRDefault="00000000">
          <w:pPr>
            <w:pStyle w:val="TOC1"/>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13" w:history="1">
            <w:r w:rsidR="00C5424F" w:rsidRPr="00C504ED">
              <w:rPr>
                <w:rStyle w:val="Hyperlink"/>
                <w:noProof/>
              </w:rPr>
              <w:t>4</w:t>
            </w:r>
            <w:r w:rsidR="00C5424F">
              <w:rPr>
                <w:rFonts w:asciiTheme="minorHAnsi" w:eastAsiaTheme="minorEastAsia" w:hAnsiTheme="minorHAnsi" w:cstheme="minorBidi"/>
                <w:noProof/>
                <w:kern w:val="2"/>
                <w:szCs w:val="24"/>
                <w:lang w:val="en-AU" w:eastAsia="en-AU"/>
                <w14:ligatures w14:val="standardContextual"/>
              </w:rPr>
              <w:tab/>
            </w:r>
            <w:r w:rsidR="00C5424F" w:rsidRPr="00C504ED">
              <w:rPr>
                <w:rStyle w:val="Hyperlink"/>
                <w:noProof/>
              </w:rPr>
              <w:t>MAJOR</w:t>
            </w:r>
            <w:r w:rsidR="00C5424F" w:rsidRPr="00C504ED">
              <w:rPr>
                <w:rStyle w:val="Hyperlink"/>
                <w:noProof/>
                <w:spacing w:val="-15"/>
              </w:rPr>
              <w:t xml:space="preserve"> </w:t>
            </w:r>
            <w:r w:rsidR="00C5424F" w:rsidRPr="00C504ED">
              <w:rPr>
                <w:rStyle w:val="Hyperlink"/>
                <w:noProof/>
              </w:rPr>
              <w:t>CONTRACTS</w:t>
            </w:r>
            <w:r w:rsidR="00C5424F" w:rsidRPr="00C504ED">
              <w:rPr>
                <w:rStyle w:val="Hyperlink"/>
                <w:noProof/>
                <w:spacing w:val="-14"/>
              </w:rPr>
              <w:t xml:space="preserve"> </w:t>
            </w:r>
            <w:r w:rsidR="00C5424F" w:rsidRPr="00C504ED">
              <w:rPr>
                <w:rStyle w:val="Hyperlink"/>
                <w:noProof/>
              </w:rPr>
              <w:t>AND</w:t>
            </w:r>
            <w:r w:rsidR="00C5424F" w:rsidRPr="00C504ED">
              <w:rPr>
                <w:rStyle w:val="Hyperlink"/>
                <w:noProof/>
                <w:spacing w:val="-10"/>
              </w:rPr>
              <w:t xml:space="preserve"> </w:t>
            </w:r>
            <w:r w:rsidR="00C5424F" w:rsidRPr="00C504ED">
              <w:rPr>
                <w:rStyle w:val="Hyperlink"/>
                <w:noProof/>
                <w:spacing w:val="-2"/>
              </w:rPr>
              <w:t>AGREEMENTS</w:t>
            </w:r>
            <w:r w:rsidR="00C5424F">
              <w:rPr>
                <w:noProof/>
                <w:webHidden/>
              </w:rPr>
              <w:tab/>
            </w:r>
            <w:r w:rsidR="00C5424F">
              <w:rPr>
                <w:noProof/>
                <w:webHidden/>
              </w:rPr>
              <w:fldChar w:fldCharType="begin"/>
            </w:r>
            <w:r w:rsidR="00C5424F">
              <w:rPr>
                <w:noProof/>
                <w:webHidden/>
              </w:rPr>
              <w:instrText xml:space="preserve"> PAGEREF _Toc200616413 \h </w:instrText>
            </w:r>
            <w:r w:rsidR="00C5424F">
              <w:rPr>
                <w:noProof/>
                <w:webHidden/>
              </w:rPr>
            </w:r>
            <w:r w:rsidR="00C5424F">
              <w:rPr>
                <w:noProof/>
                <w:webHidden/>
              </w:rPr>
              <w:fldChar w:fldCharType="separate"/>
            </w:r>
            <w:r w:rsidR="00BB082B">
              <w:rPr>
                <w:noProof/>
                <w:webHidden/>
              </w:rPr>
              <w:t>11</w:t>
            </w:r>
            <w:r w:rsidR="00C5424F">
              <w:rPr>
                <w:noProof/>
                <w:webHidden/>
              </w:rPr>
              <w:fldChar w:fldCharType="end"/>
            </w:r>
          </w:hyperlink>
        </w:p>
        <w:p w14:paraId="4958A021" w14:textId="3FD60DC2" w:rsidR="00C5424F" w:rsidRDefault="00000000">
          <w:pPr>
            <w:pStyle w:val="TOC3"/>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14" w:history="1">
            <w:r w:rsidR="00C5424F" w:rsidRPr="00C504ED">
              <w:rPr>
                <w:rStyle w:val="Hyperlink"/>
                <w:noProof/>
              </w:rPr>
              <w:t>Operational</w:t>
            </w:r>
            <w:r w:rsidR="00C5424F" w:rsidRPr="00C504ED">
              <w:rPr>
                <w:rStyle w:val="Hyperlink"/>
                <w:noProof/>
                <w:spacing w:val="-8"/>
              </w:rPr>
              <w:t xml:space="preserve"> </w:t>
            </w:r>
            <w:r w:rsidR="00C5424F" w:rsidRPr="00C504ED">
              <w:rPr>
                <w:rStyle w:val="Hyperlink"/>
                <w:noProof/>
                <w:spacing w:val="-4"/>
              </w:rPr>
              <w:t>notes</w:t>
            </w:r>
            <w:r w:rsidR="00C5424F">
              <w:rPr>
                <w:noProof/>
                <w:webHidden/>
              </w:rPr>
              <w:tab/>
            </w:r>
            <w:r w:rsidR="00C5424F">
              <w:rPr>
                <w:noProof/>
                <w:webHidden/>
              </w:rPr>
              <w:fldChar w:fldCharType="begin"/>
            </w:r>
            <w:r w:rsidR="00C5424F">
              <w:rPr>
                <w:noProof/>
                <w:webHidden/>
              </w:rPr>
              <w:instrText xml:space="preserve"> PAGEREF _Toc200616414 \h </w:instrText>
            </w:r>
            <w:r w:rsidR="00C5424F">
              <w:rPr>
                <w:noProof/>
                <w:webHidden/>
              </w:rPr>
            </w:r>
            <w:r w:rsidR="00C5424F">
              <w:rPr>
                <w:noProof/>
                <w:webHidden/>
              </w:rPr>
              <w:fldChar w:fldCharType="separate"/>
            </w:r>
            <w:r w:rsidR="00BB082B">
              <w:rPr>
                <w:noProof/>
                <w:webHidden/>
              </w:rPr>
              <w:t>12</w:t>
            </w:r>
            <w:r w:rsidR="00C5424F">
              <w:rPr>
                <w:noProof/>
                <w:webHidden/>
              </w:rPr>
              <w:fldChar w:fldCharType="end"/>
            </w:r>
          </w:hyperlink>
        </w:p>
        <w:p w14:paraId="6803DB44" w14:textId="0C52829C" w:rsidR="00C5424F" w:rsidRDefault="00000000">
          <w:pPr>
            <w:pStyle w:val="TOC1"/>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15" w:history="1">
            <w:r w:rsidR="00C5424F" w:rsidRPr="00C504ED">
              <w:rPr>
                <w:rStyle w:val="Hyperlink"/>
                <w:noProof/>
              </w:rPr>
              <w:t>5</w:t>
            </w:r>
            <w:r w:rsidR="00C5424F">
              <w:rPr>
                <w:rFonts w:asciiTheme="minorHAnsi" w:eastAsiaTheme="minorEastAsia" w:hAnsiTheme="minorHAnsi" w:cstheme="minorBidi"/>
                <w:noProof/>
                <w:kern w:val="2"/>
                <w:szCs w:val="24"/>
                <w:lang w:val="en-AU" w:eastAsia="en-AU"/>
                <w14:ligatures w14:val="standardContextual"/>
              </w:rPr>
              <w:tab/>
            </w:r>
            <w:r w:rsidR="00C5424F" w:rsidRPr="00C504ED">
              <w:rPr>
                <w:rStyle w:val="Hyperlink"/>
                <w:noProof/>
              </w:rPr>
              <w:t>CABINET</w:t>
            </w:r>
            <w:r w:rsidR="00C5424F" w:rsidRPr="00C504ED">
              <w:rPr>
                <w:rStyle w:val="Hyperlink"/>
                <w:noProof/>
                <w:spacing w:val="-17"/>
              </w:rPr>
              <w:t xml:space="preserve"> </w:t>
            </w:r>
            <w:r w:rsidR="00C5424F" w:rsidRPr="00C504ED">
              <w:rPr>
                <w:rStyle w:val="Hyperlink"/>
                <w:noProof/>
              </w:rPr>
              <w:t>AND</w:t>
            </w:r>
            <w:r w:rsidR="00C5424F" w:rsidRPr="00C504ED">
              <w:rPr>
                <w:rStyle w:val="Hyperlink"/>
                <w:noProof/>
                <w:spacing w:val="-12"/>
              </w:rPr>
              <w:t xml:space="preserve"> </w:t>
            </w:r>
            <w:r w:rsidR="00C5424F" w:rsidRPr="00C504ED">
              <w:rPr>
                <w:rStyle w:val="Hyperlink"/>
                <w:noProof/>
              </w:rPr>
              <w:t>EXECUTIVE</w:t>
            </w:r>
            <w:r w:rsidR="00C5424F" w:rsidRPr="00C504ED">
              <w:rPr>
                <w:rStyle w:val="Hyperlink"/>
                <w:noProof/>
                <w:spacing w:val="-15"/>
              </w:rPr>
              <w:t xml:space="preserve"> </w:t>
            </w:r>
            <w:r w:rsidR="00C5424F" w:rsidRPr="00C504ED">
              <w:rPr>
                <w:rStyle w:val="Hyperlink"/>
                <w:noProof/>
                <w:spacing w:val="-2"/>
              </w:rPr>
              <w:t>COUNCIL</w:t>
            </w:r>
            <w:r w:rsidR="00C5424F">
              <w:rPr>
                <w:noProof/>
                <w:webHidden/>
              </w:rPr>
              <w:tab/>
            </w:r>
            <w:r w:rsidR="00C5424F">
              <w:rPr>
                <w:noProof/>
                <w:webHidden/>
              </w:rPr>
              <w:fldChar w:fldCharType="begin"/>
            </w:r>
            <w:r w:rsidR="00C5424F">
              <w:rPr>
                <w:noProof/>
                <w:webHidden/>
              </w:rPr>
              <w:instrText xml:space="preserve"> PAGEREF _Toc200616415 \h </w:instrText>
            </w:r>
            <w:r w:rsidR="00C5424F">
              <w:rPr>
                <w:noProof/>
                <w:webHidden/>
              </w:rPr>
            </w:r>
            <w:r w:rsidR="00C5424F">
              <w:rPr>
                <w:noProof/>
                <w:webHidden/>
              </w:rPr>
              <w:fldChar w:fldCharType="separate"/>
            </w:r>
            <w:r w:rsidR="00BB082B">
              <w:rPr>
                <w:noProof/>
                <w:webHidden/>
              </w:rPr>
              <w:t>13</w:t>
            </w:r>
            <w:r w:rsidR="00C5424F">
              <w:rPr>
                <w:noProof/>
                <w:webHidden/>
              </w:rPr>
              <w:fldChar w:fldCharType="end"/>
            </w:r>
          </w:hyperlink>
        </w:p>
        <w:p w14:paraId="76FFB244" w14:textId="676933A8" w:rsidR="00C5424F" w:rsidRDefault="00000000">
          <w:pPr>
            <w:pStyle w:val="TOC2"/>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16" w:history="1">
            <w:r w:rsidR="00C5424F" w:rsidRPr="00C504ED">
              <w:rPr>
                <w:rStyle w:val="Hyperlink"/>
                <w:noProof/>
              </w:rPr>
              <w:t>Matters during caretaker period</w:t>
            </w:r>
            <w:r w:rsidR="00C5424F">
              <w:rPr>
                <w:noProof/>
                <w:webHidden/>
              </w:rPr>
              <w:tab/>
            </w:r>
            <w:r w:rsidR="00C5424F">
              <w:rPr>
                <w:noProof/>
                <w:webHidden/>
              </w:rPr>
              <w:fldChar w:fldCharType="begin"/>
            </w:r>
            <w:r w:rsidR="00C5424F">
              <w:rPr>
                <w:noProof/>
                <w:webHidden/>
              </w:rPr>
              <w:instrText xml:space="preserve"> PAGEREF _Toc200616416 \h </w:instrText>
            </w:r>
            <w:r w:rsidR="00C5424F">
              <w:rPr>
                <w:noProof/>
                <w:webHidden/>
              </w:rPr>
            </w:r>
            <w:r w:rsidR="00C5424F">
              <w:rPr>
                <w:noProof/>
                <w:webHidden/>
              </w:rPr>
              <w:fldChar w:fldCharType="separate"/>
            </w:r>
            <w:r w:rsidR="00BB082B">
              <w:rPr>
                <w:noProof/>
                <w:webHidden/>
              </w:rPr>
              <w:t>13</w:t>
            </w:r>
            <w:r w:rsidR="00C5424F">
              <w:rPr>
                <w:noProof/>
                <w:webHidden/>
              </w:rPr>
              <w:fldChar w:fldCharType="end"/>
            </w:r>
          </w:hyperlink>
        </w:p>
        <w:p w14:paraId="4A66D07D" w14:textId="07058B78" w:rsidR="00C5424F" w:rsidRDefault="00000000">
          <w:pPr>
            <w:pStyle w:val="TOC2"/>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17" w:history="1">
            <w:r w:rsidR="00C5424F" w:rsidRPr="00C504ED">
              <w:rPr>
                <w:rStyle w:val="Hyperlink"/>
                <w:noProof/>
              </w:rPr>
              <w:t>Executive</w:t>
            </w:r>
            <w:r w:rsidR="00C5424F" w:rsidRPr="00C504ED">
              <w:rPr>
                <w:rStyle w:val="Hyperlink"/>
                <w:noProof/>
                <w:spacing w:val="-5"/>
              </w:rPr>
              <w:t xml:space="preserve"> </w:t>
            </w:r>
            <w:r w:rsidR="00C5424F" w:rsidRPr="00C504ED">
              <w:rPr>
                <w:rStyle w:val="Hyperlink"/>
                <w:noProof/>
                <w:spacing w:val="-2"/>
              </w:rPr>
              <w:t>Council</w:t>
            </w:r>
            <w:r w:rsidR="00C5424F">
              <w:rPr>
                <w:noProof/>
                <w:webHidden/>
              </w:rPr>
              <w:tab/>
            </w:r>
            <w:r w:rsidR="00C5424F">
              <w:rPr>
                <w:noProof/>
                <w:webHidden/>
              </w:rPr>
              <w:fldChar w:fldCharType="begin"/>
            </w:r>
            <w:r w:rsidR="00C5424F">
              <w:rPr>
                <w:noProof/>
                <w:webHidden/>
              </w:rPr>
              <w:instrText xml:space="preserve"> PAGEREF _Toc200616417 \h </w:instrText>
            </w:r>
            <w:r w:rsidR="00C5424F">
              <w:rPr>
                <w:noProof/>
                <w:webHidden/>
              </w:rPr>
            </w:r>
            <w:r w:rsidR="00C5424F">
              <w:rPr>
                <w:noProof/>
                <w:webHidden/>
              </w:rPr>
              <w:fldChar w:fldCharType="separate"/>
            </w:r>
            <w:r w:rsidR="00BB082B">
              <w:rPr>
                <w:noProof/>
                <w:webHidden/>
              </w:rPr>
              <w:t>13</w:t>
            </w:r>
            <w:r w:rsidR="00C5424F">
              <w:rPr>
                <w:noProof/>
                <w:webHidden/>
              </w:rPr>
              <w:fldChar w:fldCharType="end"/>
            </w:r>
          </w:hyperlink>
        </w:p>
        <w:p w14:paraId="655939ED" w14:textId="560AF8F9" w:rsidR="00C5424F" w:rsidRDefault="00000000">
          <w:pPr>
            <w:pStyle w:val="TOC2"/>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18" w:history="1">
            <w:r w:rsidR="00C5424F" w:rsidRPr="00C504ED">
              <w:rPr>
                <w:rStyle w:val="Hyperlink"/>
                <w:noProof/>
              </w:rPr>
              <w:t>Cabinet</w:t>
            </w:r>
            <w:r w:rsidR="00C5424F" w:rsidRPr="00C504ED">
              <w:rPr>
                <w:rStyle w:val="Hyperlink"/>
                <w:noProof/>
                <w:spacing w:val="-6"/>
              </w:rPr>
              <w:t xml:space="preserve"> </w:t>
            </w:r>
            <w:r w:rsidR="00C5424F" w:rsidRPr="00C504ED">
              <w:rPr>
                <w:rStyle w:val="Hyperlink"/>
                <w:noProof/>
                <w:spacing w:val="-2"/>
              </w:rPr>
              <w:t>documentation</w:t>
            </w:r>
            <w:r w:rsidR="00C5424F">
              <w:rPr>
                <w:noProof/>
                <w:webHidden/>
              </w:rPr>
              <w:tab/>
            </w:r>
            <w:r w:rsidR="00C5424F">
              <w:rPr>
                <w:noProof/>
                <w:webHidden/>
              </w:rPr>
              <w:fldChar w:fldCharType="begin"/>
            </w:r>
            <w:r w:rsidR="00C5424F">
              <w:rPr>
                <w:noProof/>
                <w:webHidden/>
              </w:rPr>
              <w:instrText xml:space="preserve"> PAGEREF _Toc200616418 \h </w:instrText>
            </w:r>
            <w:r w:rsidR="00C5424F">
              <w:rPr>
                <w:noProof/>
                <w:webHidden/>
              </w:rPr>
            </w:r>
            <w:r w:rsidR="00C5424F">
              <w:rPr>
                <w:noProof/>
                <w:webHidden/>
              </w:rPr>
              <w:fldChar w:fldCharType="separate"/>
            </w:r>
            <w:r w:rsidR="00BB082B">
              <w:rPr>
                <w:noProof/>
                <w:webHidden/>
              </w:rPr>
              <w:t>13</w:t>
            </w:r>
            <w:r w:rsidR="00C5424F">
              <w:rPr>
                <w:noProof/>
                <w:webHidden/>
              </w:rPr>
              <w:fldChar w:fldCharType="end"/>
            </w:r>
          </w:hyperlink>
        </w:p>
        <w:p w14:paraId="2B10363B" w14:textId="207595F0" w:rsidR="00C5424F" w:rsidRDefault="00000000">
          <w:pPr>
            <w:pStyle w:val="TOC1"/>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19" w:history="1">
            <w:r w:rsidR="00C5424F" w:rsidRPr="00C504ED">
              <w:rPr>
                <w:rStyle w:val="Hyperlink"/>
                <w:noProof/>
              </w:rPr>
              <w:t>6</w:t>
            </w:r>
            <w:r w:rsidR="00C5424F">
              <w:rPr>
                <w:rFonts w:asciiTheme="minorHAnsi" w:eastAsiaTheme="minorEastAsia" w:hAnsiTheme="minorHAnsi" w:cstheme="minorBidi"/>
                <w:noProof/>
                <w:kern w:val="2"/>
                <w:szCs w:val="24"/>
                <w:lang w:val="en-AU" w:eastAsia="en-AU"/>
                <w14:ligatures w14:val="standardContextual"/>
              </w:rPr>
              <w:tab/>
            </w:r>
            <w:r w:rsidR="00C5424F" w:rsidRPr="00C504ED">
              <w:rPr>
                <w:rStyle w:val="Hyperlink"/>
                <w:noProof/>
              </w:rPr>
              <w:t>ONGOING</w:t>
            </w:r>
            <w:r w:rsidR="00C5424F" w:rsidRPr="00C504ED">
              <w:rPr>
                <w:rStyle w:val="Hyperlink"/>
                <w:noProof/>
                <w:spacing w:val="-15"/>
              </w:rPr>
              <w:t xml:space="preserve"> </w:t>
            </w:r>
            <w:r w:rsidR="00C5424F" w:rsidRPr="00C504ED">
              <w:rPr>
                <w:rStyle w:val="Hyperlink"/>
                <w:noProof/>
              </w:rPr>
              <w:t>WORK</w:t>
            </w:r>
            <w:r w:rsidR="00C5424F" w:rsidRPr="00C504ED">
              <w:rPr>
                <w:rStyle w:val="Hyperlink"/>
                <w:noProof/>
                <w:spacing w:val="-7"/>
              </w:rPr>
              <w:t xml:space="preserve"> </w:t>
            </w:r>
            <w:r w:rsidR="00C5424F" w:rsidRPr="00C504ED">
              <w:rPr>
                <w:rStyle w:val="Hyperlink"/>
                <w:noProof/>
              </w:rPr>
              <w:t>OF</w:t>
            </w:r>
            <w:r w:rsidR="00C5424F" w:rsidRPr="00C504ED">
              <w:rPr>
                <w:rStyle w:val="Hyperlink"/>
                <w:noProof/>
                <w:spacing w:val="-8"/>
              </w:rPr>
              <w:t xml:space="preserve"> </w:t>
            </w:r>
            <w:r w:rsidR="00C5424F" w:rsidRPr="00C504ED">
              <w:rPr>
                <w:rStyle w:val="Hyperlink"/>
                <w:noProof/>
                <w:spacing w:val="-2"/>
              </w:rPr>
              <w:t>AGENCIES</w:t>
            </w:r>
            <w:r w:rsidR="00C5424F">
              <w:rPr>
                <w:noProof/>
                <w:webHidden/>
              </w:rPr>
              <w:tab/>
            </w:r>
            <w:r w:rsidR="00C5424F">
              <w:rPr>
                <w:noProof/>
                <w:webHidden/>
              </w:rPr>
              <w:fldChar w:fldCharType="begin"/>
            </w:r>
            <w:r w:rsidR="00C5424F">
              <w:rPr>
                <w:noProof/>
                <w:webHidden/>
              </w:rPr>
              <w:instrText xml:space="preserve"> PAGEREF _Toc200616419 \h </w:instrText>
            </w:r>
            <w:r w:rsidR="00C5424F">
              <w:rPr>
                <w:noProof/>
                <w:webHidden/>
              </w:rPr>
            </w:r>
            <w:r w:rsidR="00C5424F">
              <w:rPr>
                <w:noProof/>
                <w:webHidden/>
              </w:rPr>
              <w:fldChar w:fldCharType="separate"/>
            </w:r>
            <w:r w:rsidR="00BB082B">
              <w:rPr>
                <w:noProof/>
                <w:webHidden/>
              </w:rPr>
              <w:t>15</w:t>
            </w:r>
            <w:r w:rsidR="00C5424F">
              <w:rPr>
                <w:noProof/>
                <w:webHidden/>
              </w:rPr>
              <w:fldChar w:fldCharType="end"/>
            </w:r>
          </w:hyperlink>
        </w:p>
        <w:p w14:paraId="27FD35F3" w14:textId="2B070E92" w:rsidR="00C5424F" w:rsidRDefault="00000000">
          <w:pPr>
            <w:pStyle w:val="TOC2"/>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20" w:history="1">
            <w:r w:rsidR="00C5424F" w:rsidRPr="00C504ED">
              <w:rPr>
                <w:rStyle w:val="Hyperlink"/>
                <w:noProof/>
              </w:rPr>
              <w:t>Requests from Ministerial Offices for information</w:t>
            </w:r>
            <w:r w:rsidR="00C5424F">
              <w:rPr>
                <w:noProof/>
                <w:webHidden/>
              </w:rPr>
              <w:tab/>
            </w:r>
            <w:r w:rsidR="00C5424F">
              <w:rPr>
                <w:noProof/>
                <w:webHidden/>
              </w:rPr>
              <w:fldChar w:fldCharType="begin"/>
            </w:r>
            <w:r w:rsidR="00C5424F">
              <w:rPr>
                <w:noProof/>
                <w:webHidden/>
              </w:rPr>
              <w:instrText xml:space="preserve"> PAGEREF _Toc200616420 \h </w:instrText>
            </w:r>
            <w:r w:rsidR="00C5424F">
              <w:rPr>
                <w:noProof/>
                <w:webHidden/>
              </w:rPr>
            </w:r>
            <w:r w:rsidR="00C5424F">
              <w:rPr>
                <w:noProof/>
                <w:webHidden/>
              </w:rPr>
              <w:fldChar w:fldCharType="separate"/>
            </w:r>
            <w:r w:rsidR="00BB082B">
              <w:rPr>
                <w:noProof/>
                <w:webHidden/>
              </w:rPr>
              <w:t>15</w:t>
            </w:r>
            <w:r w:rsidR="00C5424F">
              <w:rPr>
                <w:noProof/>
                <w:webHidden/>
              </w:rPr>
              <w:fldChar w:fldCharType="end"/>
            </w:r>
          </w:hyperlink>
        </w:p>
        <w:p w14:paraId="380B6DD1" w14:textId="0AFAFF6F" w:rsidR="00C5424F" w:rsidRDefault="00000000">
          <w:pPr>
            <w:pStyle w:val="TOC2"/>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21" w:history="1">
            <w:r w:rsidR="00C5424F" w:rsidRPr="00C504ED">
              <w:rPr>
                <w:rStyle w:val="Hyperlink"/>
                <w:noProof/>
                <w:spacing w:val="-2"/>
              </w:rPr>
              <w:t>Legislation</w:t>
            </w:r>
            <w:r w:rsidR="00C5424F">
              <w:rPr>
                <w:noProof/>
                <w:webHidden/>
              </w:rPr>
              <w:tab/>
            </w:r>
            <w:r w:rsidR="00C5424F">
              <w:rPr>
                <w:noProof/>
                <w:webHidden/>
              </w:rPr>
              <w:fldChar w:fldCharType="begin"/>
            </w:r>
            <w:r w:rsidR="00C5424F">
              <w:rPr>
                <w:noProof/>
                <w:webHidden/>
              </w:rPr>
              <w:instrText xml:space="preserve"> PAGEREF _Toc200616421 \h </w:instrText>
            </w:r>
            <w:r w:rsidR="00C5424F">
              <w:rPr>
                <w:noProof/>
                <w:webHidden/>
              </w:rPr>
            </w:r>
            <w:r w:rsidR="00C5424F">
              <w:rPr>
                <w:noProof/>
                <w:webHidden/>
              </w:rPr>
              <w:fldChar w:fldCharType="separate"/>
            </w:r>
            <w:r w:rsidR="00BB082B">
              <w:rPr>
                <w:noProof/>
                <w:webHidden/>
              </w:rPr>
              <w:t>16</w:t>
            </w:r>
            <w:r w:rsidR="00C5424F">
              <w:rPr>
                <w:noProof/>
                <w:webHidden/>
              </w:rPr>
              <w:fldChar w:fldCharType="end"/>
            </w:r>
          </w:hyperlink>
        </w:p>
        <w:p w14:paraId="2980A9CB" w14:textId="010DFC63" w:rsidR="00C5424F" w:rsidRDefault="00000000">
          <w:pPr>
            <w:pStyle w:val="TOC2"/>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22" w:history="1">
            <w:r w:rsidR="00C5424F" w:rsidRPr="00C504ED">
              <w:rPr>
                <w:rStyle w:val="Hyperlink"/>
                <w:noProof/>
                <w:spacing w:val="-2"/>
              </w:rPr>
              <w:t>Correspondence</w:t>
            </w:r>
            <w:r w:rsidR="00C5424F">
              <w:rPr>
                <w:noProof/>
                <w:webHidden/>
              </w:rPr>
              <w:tab/>
            </w:r>
            <w:r w:rsidR="00C5424F">
              <w:rPr>
                <w:noProof/>
                <w:webHidden/>
              </w:rPr>
              <w:fldChar w:fldCharType="begin"/>
            </w:r>
            <w:r w:rsidR="00C5424F">
              <w:rPr>
                <w:noProof/>
                <w:webHidden/>
              </w:rPr>
              <w:instrText xml:space="preserve"> PAGEREF _Toc200616422 \h </w:instrText>
            </w:r>
            <w:r w:rsidR="00C5424F">
              <w:rPr>
                <w:noProof/>
                <w:webHidden/>
              </w:rPr>
            </w:r>
            <w:r w:rsidR="00C5424F">
              <w:rPr>
                <w:noProof/>
                <w:webHidden/>
              </w:rPr>
              <w:fldChar w:fldCharType="separate"/>
            </w:r>
            <w:r w:rsidR="00BB082B">
              <w:rPr>
                <w:noProof/>
                <w:webHidden/>
              </w:rPr>
              <w:t>16</w:t>
            </w:r>
            <w:r w:rsidR="00C5424F">
              <w:rPr>
                <w:noProof/>
                <w:webHidden/>
              </w:rPr>
              <w:fldChar w:fldCharType="end"/>
            </w:r>
          </w:hyperlink>
        </w:p>
        <w:p w14:paraId="47FE936F" w14:textId="334DBAD0" w:rsidR="00C5424F" w:rsidRDefault="00000000">
          <w:pPr>
            <w:pStyle w:val="TOC3"/>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23" w:history="1">
            <w:r w:rsidR="00C5424F" w:rsidRPr="00C504ED">
              <w:rPr>
                <w:rStyle w:val="Hyperlink"/>
                <w:noProof/>
              </w:rPr>
              <w:t>Operational</w:t>
            </w:r>
            <w:r w:rsidR="00C5424F" w:rsidRPr="00C504ED">
              <w:rPr>
                <w:rStyle w:val="Hyperlink"/>
                <w:noProof/>
                <w:spacing w:val="4"/>
              </w:rPr>
              <w:t xml:space="preserve"> </w:t>
            </w:r>
            <w:r w:rsidR="00C5424F" w:rsidRPr="00C504ED">
              <w:rPr>
                <w:rStyle w:val="Hyperlink"/>
                <w:noProof/>
              </w:rPr>
              <w:t>notes</w:t>
            </w:r>
            <w:r w:rsidR="00C5424F">
              <w:rPr>
                <w:noProof/>
                <w:webHidden/>
              </w:rPr>
              <w:tab/>
            </w:r>
            <w:r w:rsidR="00C5424F">
              <w:rPr>
                <w:noProof/>
                <w:webHidden/>
              </w:rPr>
              <w:fldChar w:fldCharType="begin"/>
            </w:r>
            <w:r w:rsidR="00C5424F">
              <w:rPr>
                <w:noProof/>
                <w:webHidden/>
              </w:rPr>
              <w:instrText xml:space="preserve"> PAGEREF _Toc200616423 \h </w:instrText>
            </w:r>
            <w:r w:rsidR="00C5424F">
              <w:rPr>
                <w:noProof/>
                <w:webHidden/>
              </w:rPr>
            </w:r>
            <w:r w:rsidR="00C5424F">
              <w:rPr>
                <w:noProof/>
                <w:webHidden/>
              </w:rPr>
              <w:fldChar w:fldCharType="separate"/>
            </w:r>
            <w:r w:rsidR="00BB082B">
              <w:rPr>
                <w:noProof/>
                <w:webHidden/>
              </w:rPr>
              <w:t>16</w:t>
            </w:r>
            <w:r w:rsidR="00C5424F">
              <w:rPr>
                <w:noProof/>
                <w:webHidden/>
              </w:rPr>
              <w:fldChar w:fldCharType="end"/>
            </w:r>
          </w:hyperlink>
        </w:p>
        <w:p w14:paraId="0C6AD621" w14:textId="73ED639E" w:rsidR="00C5424F" w:rsidRDefault="00000000">
          <w:pPr>
            <w:pStyle w:val="TOC2"/>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24" w:history="1">
            <w:r w:rsidR="00C5424F" w:rsidRPr="00C504ED">
              <w:rPr>
                <w:rStyle w:val="Hyperlink"/>
                <w:noProof/>
                <w:spacing w:val="-2"/>
              </w:rPr>
              <w:t>Grants</w:t>
            </w:r>
            <w:r w:rsidR="00C5424F">
              <w:rPr>
                <w:noProof/>
                <w:webHidden/>
              </w:rPr>
              <w:tab/>
            </w:r>
            <w:r w:rsidR="00C5424F">
              <w:rPr>
                <w:noProof/>
                <w:webHidden/>
              </w:rPr>
              <w:fldChar w:fldCharType="begin"/>
            </w:r>
            <w:r w:rsidR="00C5424F">
              <w:rPr>
                <w:noProof/>
                <w:webHidden/>
              </w:rPr>
              <w:instrText xml:space="preserve"> PAGEREF _Toc200616424 \h </w:instrText>
            </w:r>
            <w:r w:rsidR="00C5424F">
              <w:rPr>
                <w:noProof/>
                <w:webHidden/>
              </w:rPr>
            </w:r>
            <w:r w:rsidR="00C5424F">
              <w:rPr>
                <w:noProof/>
                <w:webHidden/>
              </w:rPr>
              <w:fldChar w:fldCharType="separate"/>
            </w:r>
            <w:r w:rsidR="00BB082B">
              <w:rPr>
                <w:noProof/>
                <w:webHidden/>
              </w:rPr>
              <w:t>17</w:t>
            </w:r>
            <w:r w:rsidR="00C5424F">
              <w:rPr>
                <w:noProof/>
                <w:webHidden/>
              </w:rPr>
              <w:fldChar w:fldCharType="end"/>
            </w:r>
          </w:hyperlink>
        </w:p>
        <w:p w14:paraId="79A56A6E" w14:textId="0A76BE1C" w:rsidR="00C5424F" w:rsidRDefault="00000000">
          <w:pPr>
            <w:pStyle w:val="TOC2"/>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25" w:history="1">
            <w:r w:rsidR="00C5424F" w:rsidRPr="00C504ED">
              <w:rPr>
                <w:rStyle w:val="Hyperlink"/>
                <w:noProof/>
              </w:rPr>
              <w:t>Tabling</w:t>
            </w:r>
            <w:r w:rsidR="00C5424F" w:rsidRPr="00C504ED">
              <w:rPr>
                <w:rStyle w:val="Hyperlink"/>
                <w:noProof/>
                <w:spacing w:val="-2"/>
              </w:rPr>
              <w:t xml:space="preserve"> </w:t>
            </w:r>
            <w:r w:rsidR="00C5424F" w:rsidRPr="00C504ED">
              <w:rPr>
                <w:rStyle w:val="Hyperlink"/>
                <w:noProof/>
              </w:rPr>
              <w:t>of</w:t>
            </w:r>
            <w:r w:rsidR="00C5424F" w:rsidRPr="00C504ED">
              <w:rPr>
                <w:rStyle w:val="Hyperlink"/>
                <w:noProof/>
                <w:spacing w:val="-5"/>
              </w:rPr>
              <w:t xml:space="preserve"> </w:t>
            </w:r>
            <w:r w:rsidR="00C5424F" w:rsidRPr="00C504ED">
              <w:rPr>
                <w:rStyle w:val="Hyperlink"/>
                <w:noProof/>
              </w:rPr>
              <w:t>and</w:t>
            </w:r>
            <w:r w:rsidR="00C5424F" w:rsidRPr="00C504ED">
              <w:rPr>
                <w:rStyle w:val="Hyperlink"/>
                <w:noProof/>
                <w:spacing w:val="-5"/>
              </w:rPr>
              <w:t xml:space="preserve"> </w:t>
            </w:r>
            <w:r w:rsidR="00C5424F" w:rsidRPr="00C504ED">
              <w:rPr>
                <w:rStyle w:val="Hyperlink"/>
                <w:noProof/>
              </w:rPr>
              <w:t>Responses</w:t>
            </w:r>
            <w:r w:rsidR="00C5424F" w:rsidRPr="00C504ED">
              <w:rPr>
                <w:rStyle w:val="Hyperlink"/>
                <w:noProof/>
                <w:spacing w:val="-4"/>
              </w:rPr>
              <w:t xml:space="preserve"> </w:t>
            </w:r>
            <w:r w:rsidR="00C5424F" w:rsidRPr="00C504ED">
              <w:rPr>
                <w:rStyle w:val="Hyperlink"/>
                <w:noProof/>
              </w:rPr>
              <w:t>to</w:t>
            </w:r>
            <w:r w:rsidR="00C5424F" w:rsidRPr="00C504ED">
              <w:rPr>
                <w:rStyle w:val="Hyperlink"/>
                <w:noProof/>
                <w:spacing w:val="-1"/>
              </w:rPr>
              <w:t xml:space="preserve"> </w:t>
            </w:r>
            <w:r w:rsidR="00C5424F" w:rsidRPr="00C504ED">
              <w:rPr>
                <w:rStyle w:val="Hyperlink"/>
                <w:noProof/>
                <w:spacing w:val="-2"/>
              </w:rPr>
              <w:t>Reports</w:t>
            </w:r>
            <w:r w:rsidR="00C5424F">
              <w:rPr>
                <w:noProof/>
                <w:webHidden/>
              </w:rPr>
              <w:tab/>
            </w:r>
            <w:r w:rsidR="00C5424F">
              <w:rPr>
                <w:noProof/>
                <w:webHidden/>
              </w:rPr>
              <w:fldChar w:fldCharType="begin"/>
            </w:r>
            <w:r w:rsidR="00C5424F">
              <w:rPr>
                <w:noProof/>
                <w:webHidden/>
              </w:rPr>
              <w:instrText xml:space="preserve"> PAGEREF _Toc200616425 \h </w:instrText>
            </w:r>
            <w:r w:rsidR="00C5424F">
              <w:rPr>
                <w:noProof/>
                <w:webHidden/>
              </w:rPr>
            </w:r>
            <w:r w:rsidR="00C5424F">
              <w:rPr>
                <w:noProof/>
                <w:webHidden/>
              </w:rPr>
              <w:fldChar w:fldCharType="separate"/>
            </w:r>
            <w:r w:rsidR="00BB082B">
              <w:rPr>
                <w:noProof/>
                <w:webHidden/>
              </w:rPr>
              <w:t>17</w:t>
            </w:r>
            <w:r w:rsidR="00C5424F">
              <w:rPr>
                <w:noProof/>
                <w:webHidden/>
              </w:rPr>
              <w:fldChar w:fldCharType="end"/>
            </w:r>
          </w:hyperlink>
        </w:p>
        <w:p w14:paraId="59F0F1E0" w14:textId="18E16D49" w:rsidR="00C5424F" w:rsidRDefault="00000000">
          <w:pPr>
            <w:pStyle w:val="TOC1"/>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26" w:history="1">
            <w:r w:rsidR="00C5424F" w:rsidRPr="00C504ED">
              <w:rPr>
                <w:rStyle w:val="Hyperlink"/>
                <w:noProof/>
              </w:rPr>
              <w:t>7</w:t>
            </w:r>
            <w:r w:rsidR="00C5424F">
              <w:rPr>
                <w:rFonts w:asciiTheme="minorHAnsi" w:eastAsiaTheme="minorEastAsia" w:hAnsiTheme="minorHAnsi" w:cstheme="minorBidi"/>
                <w:noProof/>
                <w:kern w:val="2"/>
                <w:szCs w:val="24"/>
                <w:lang w:val="en-AU" w:eastAsia="en-AU"/>
                <w14:ligatures w14:val="standardContextual"/>
              </w:rPr>
              <w:tab/>
            </w:r>
            <w:r w:rsidR="00C5424F" w:rsidRPr="00C504ED">
              <w:rPr>
                <w:rStyle w:val="Hyperlink"/>
                <w:noProof/>
              </w:rPr>
              <w:t>AVOIDING INVOLVEMENT OF AGENCIES IN ELECTION ACTIVITIES</w:t>
            </w:r>
            <w:r w:rsidR="00C5424F">
              <w:rPr>
                <w:noProof/>
                <w:webHidden/>
              </w:rPr>
              <w:tab/>
            </w:r>
            <w:r w:rsidR="00C5424F">
              <w:rPr>
                <w:noProof/>
                <w:webHidden/>
              </w:rPr>
              <w:fldChar w:fldCharType="begin"/>
            </w:r>
            <w:r w:rsidR="00C5424F">
              <w:rPr>
                <w:noProof/>
                <w:webHidden/>
              </w:rPr>
              <w:instrText xml:space="preserve"> PAGEREF _Toc200616426 \h </w:instrText>
            </w:r>
            <w:r w:rsidR="00C5424F">
              <w:rPr>
                <w:noProof/>
                <w:webHidden/>
              </w:rPr>
            </w:r>
            <w:r w:rsidR="00C5424F">
              <w:rPr>
                <w:noProof/>
                <w:webHidden/>
              </w:rPr>
              <w:fldChar w:fldCharType="separate"/>
            </w:r>
            <w:r w:rsidR="00BB082B">
              <w:rPr>
                <w:noProof/>
                <w:webHidden/>
              </w:rPr>
              <w:t>19</w:t>
            </w:r>
            <w:r w:rsidR="00C5424F">
              <w:rPr>
                <w:noProof/>
                <w:webHidden/>
              </w:rPr>
              <w:fldChar w:fldCharType="end"/>
            </w:r>
          </w:hyperlink>
        </w:p>
        <w:p w14:paraId="0B7BF838" w14:textId="4066FDCE" w:rsidR="00C5424F" w:rsidRDefault="00000000">
          <w:pPr>
            <w:pStyle w:val="TOC2"/>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27" w:history="1">
            <w:r w:rsidR="00C5424F" w:rsidRPr="00C504ED">
              <w:rPr>
                <w:rStyle w:val="Hyperlink"/>
                <w:noProof/>
              </w:rPr>
              <w:t>Political</w:t>
            </w:r>
            <w:r w:rsidR="00C5424F" w:rsidRPr="00C504ED">
              <w:rPr>
                <w:rStyle w:val="Hyperlink"/>
                <w:noProof/>
                <w:spacing w:val="-5"/>
              </w:rPr>
              <w:t xml:space="preserve"> </w:t>
            </w:r>
            <w:r w:rsidR="00C5424F" w:rsidRPr="00C504ED">
              <w:rPr>
                <w:rStyle w:val="Hyperlink"/>
                <w:noProof/>
              </w:rPr>
              <w:t>participation</w:t>
            </w:r>
            <w:r w:rsidR="00C5424F" w:rsidRPr="00C504ED">
              <w:rPr>
                <w:rStyle w:val="Hyperlink"/>
                <w:noProof/>
                <w:spacing w:val="-5"/>
              </w:rPr>
              <w:t xml:space="preserve"> </w:t>
            </w:r>
            <w:r w:rsidR="00C5424F" w:rsidRPr="00C504ED">
              <w:rPr>
                <w:rStyle w:val="Hyperlink"/>
                <w:noProof/>
              </w:rPr>
              <w:t>by</w:t>
            </w:r>
            <w:r w:rsidR="00C5424F" w:rsidRPr="00C504ED">
              <w:rPr>
                <w:rStyle w:val="Hyperlink"/>
                <w:noProof/>
                <w:spacing w:val="-1"/>
              </w:rPr>
              <w:t xml:space="preserve"> </w:t>
            </w:r>
            <w:r w:rsidR="00C5424F" w:rsidRPr="00C504ED">
              <w:rPr>
                <w:rStyle w:val="Hyperlink"/>
                <w:noProof/>
              </w:rPr>
              <w:t>Tasmanian</w:t>
            </w:r>
            <w:r w:rsidR="00C5424F" w:rsidRPr="00C504ED">
              <w:rPr>
                <w:rStyle w:val="Hyperlink"/>
                <w:noProof/>
                <w:spacing w:val="-3"/>
              </w:rPr>
              <w:t xml:space="preserve"> </w:t>
            </w:r>
            <w:r w:rsidR="00C5424F" w:rsidRPr="00C504ED">
              <w:rPr>
                <w:rStyle w:val="Hyperlink"/>
                <w:noProof/>
              </w:rPr>
              <w:t>State</w:t>
            </w:r>
            <w:r w:rsidR="00C5424F" w:rsidRPr="00C504ED">
              <w:rPr>
                <w:rStyle w:val="Hyperlink"/>
                <w:noProof/>
                <w:spacing w:val="-4"/>
              </w:rPr>
              <w:t xml:space="preserve"> </w:t>
            </w:r>
            <w:r w:rsidR="00C5424F" w:rsidRPr="00C504ED">
              <w:rPr>
                <w:rStyle w:val="Hyperlink"/>
                <w:noProof/>
              </w:rPr>
              <w:t>Service</w:t>
            </w:r>
            <w:r w:rsidR="00C5424F" w:rsidRPr="00C504ED">
              <w:rPr>
                <w:rStyle w:val="Hyperlink"/>
                <w:noProof/>
                <w:spacing w:val="-1"/>
              </w:rPr>
              <w:t xml:space="preserve"> </w:t>
            </w:r>
            <w:r w:rsidR="00C5424F" w:rsidRPr="00C504ED">
              <w:rPr>
                <w:rStyle w:val="Hyperlink"/>
                <w:noProof/>
              </w:rPr>
              <w:t>employees</w:t>
            </w:r>
            <w:r w:rsidR="00C5424F" w:rsidRPr="00C504ED">
              <w:rPr>
                <w:rStyle w:val="Hyperlink"/>
                <w:noProof/>
                <w:spacing w:val="-2"/>
              </w:rPr>
              <w:t xml:space="preserve"> </w:t>
            </w:r>
            <w:r w:rsidR="00C5424F" w:rsidRPr="00C504ED">
              <w:rPr>
                <w:rStyle w:val="Hyperlink"/>
                <w:noProof/>
              </w:rPr>
              <w:t>and</w:t>
            </w:r>
            <w:r w:rsidR="00C5424F" w:rsidRPr="00C504ED">
              <w:rPr>
                <w:rStyle w:val="Hyperlink"/>
                <w:noProof/>
                <w:spacing w:val="2"/>
              </w:rPr>
              <w:t xml:space="preserve"> </w:t>
            </w:r>
            <w:r w:rsidR="00C5424F" w:rsidRPr="00C504ED">
              <w:rPr>
                <w:rStyle w:val="Hyperlink"/>
                <w:noProof/>
                <w:spacing w:val="-2"/>
              </w:rPr>
              <w:t>officers</w:t>
            </w:r>
            <w:r w:rsidR="00C5424F">
              <w:rPr>
                <w:noProof/>
                <w:webHidden/>
              </w:rPr>
              <w:tab/>
            </w:r>
            <w:r w:rsidR="00C5424F">
              <w:rPr>
                <w:noProof/>
                <w:webHidden/>
              </w:rPr>
              <w:fldChar w:fldCharType="begin"/>
            </w:r>
            <w:r w:rsidR="00C5424F">
              <w:rPr>
                <w:noProof/>
                <w:webHidden/>
              </w:rPr>
              <w:instrText xml:space="preserve"> PAGEREF _Toc200616427 \h </w:instrText>
            </w:r>
            <w:r w:rsidR="00C5424F">
              <w:rPr>
                <w:noProof/>
                <w:webHidden/>
              </w:rPr>
            </w:r>
            <w:r w:rsidR="00C5424F">
              <w:rPr>
                <w:noProof/>
                <w:webHidden/>
              </w:rPr>
              <w:fldChar w:fldCharType="separate"/>
            </w:r>
            <w:r w:rsidR="00BB082B">
              <w:rPr>
                <w:noProof/>
                <w:webHidden/>
              </w:rPr>
              <w:t>19</w:t>
            </w:r>
            <w:r w:rsidR="00C5424F">
              <w:rPr>
                <w:noProof/>
                <w:webHidden/>
              </w:rPr>
              <w:fldChar w:fldCharType="end"/>
            </w:r>
          </w:hyperlink>
        </w:p>
        <w:p w14:paraId="2DEE27A7" w14:textId="55B327DC" w:rsidR="00C5424F" w:rsidRDefault="00000000">
          <w:pPr>
            <w:pStyle w:val="TOC2"/>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28" w:history="1">
            <w:r w:rsidR="00C5424F" w:rsidRPr="00C504ED">
              <w:rPr>
                <w:rStyle w:val="Hyperlink"/>
                <w:noProof/>
              </w:rPr>
              <w:t>Departmental</w:t>
            </w:r>
            <w:r w:rsidR="00C5424F" w:rsidRPr="00C504ED">
              <w:rPr>
                <w:rStyle w:val="Hyperlink"/>
                <w:noProof/>
                <w:spacing w:val="-8"/>
              </w:rPr>
              <w:t xml:space="preserve"> </w:t>
            </w:r>
            <w:r w:rsidR="00C5424F" w:rsidRPr="00C504ED">
              <w:rPr>
                <w:rStyle w:val="Hyperlink"/>
                <w:noProof/>
              </w:rPr>
              <w:t>Liaison</w:t>
            </w:r>
            <w:r w:rsidR="00C5424F" w:rsidRPr="00C504ED">
              <w:rPr>
                <w:rStyle w:val="Hyperlink"/>
                <w:noProof/>
                <w:spacing w:val="-7"/>
              </w:rPr>
              <w:t xml:space="preserve"> </w:t>
            </w:r>
            <w:r w:rsidR="00C5424F" w:rsidRPr="00C504ED">
              <w:rPr>
                <w:rStyle w:val="Hyperlink"/>
                <w:noProof/>
                <w:spacing w:val="-2"/>
              </w:rPr>
              <w:t>Officers</w:t>
            </w:r>
            <w:r w:rsidR="00C5424F">
              <w:rPr>
                <w:noProof/>
                <w:webHidden/>
              </w:rPr>
              <w:tab/>
            </w:r>
            <w:r w:rsidR="00C5424F">
              <w:rPr>
                <w:noProof/>
                <w:webHidden/>
              </w:rPr>
              <w:fldChar w:fldCharType="begin"/>
            </w:r>
            <w:r w:rsidR="00C5424F">
              <w:rPr>
                <w:noProof/>
                <w:webHidden/>
              </w:rPr>
              <w:instrText xml:space="preserve"> PAGEREF _Toc200616428 \h </w:instrText>
            </w:r>
            <w:r w:rsidR="00C5424F">
              <w:rPr>
                <w:noProof/>
                <w:webHidden/>
              </w:rPr>
            </w:r>
            <w:r w:rsidR="00C5424F">
              <w:rPr>
                <w:noProof/>
                <w:webHidden/>
              </w:rPr>
              <w:fldChar w:fldCharType="separate"/>
            </w:r>
            <w:r w:rsidR="00BB082B">
              <w:rPr>
                <w:noProof/>
                <w:webHidden/>
              </w:rPr>
              <w:t>20</w:t>
            </w:r>
            <w:r w:rsidR="00C5424F">
              <w:rPr>
                <w:noProof/>
                <w:webHidden/>
              </w:rPr>
              <w:fldChar w:fldCharType="end"/>
            </w:r>
          </w:hyperlink>
        </w:p>
        <w:p w14:paraId="24740B0F" w14:textId="72152ACC" w:rsidR="00C5424F" w:rsidRDefault="00000000">
          <w:pPr>
            <w:pStyle w:val="TOC3"/>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29" w:history="1">
            <w:r w:rsidR="00C5424F" w:rsidRPr="00C504ED">
              <w:rPr>
                <w:rStyle w:val="Hyperlink"/>
                <w:noProof/>
              </w:rPr>
              <w:t>Operational</w:t>
            </w:r>
            <w:r w:rsidR="00C5424F" w:rsidRPr="00C504ED">
              <w:rPr>
                <w:rStyle w:val="Hyperlink"/>
                <w:noProof/>
                <w:spacing w:val="4"/>
              </w:rPr>
              <w:t xml:space="preserve"> </w:t>
            </w:r>
            <w:r w:rsidR="00C5424F" w:rsidRPr="00C504ED">
              <w:rPr>
                <w:rStyle w:val="Hyperlink"/>
                <w:noProof/>
              </w:rPr>
              <w:t>notes</w:t>
            </w:r>
            <w:r w:rsidR="00C5424F">
              <w:rPr>
                <w:noProof/>
                <w:webHidden/>
              </w:rPr>
              <w:tab/>
            </w:r>
            <w:r w:rsidR="00C5424F">
              <w:rPr>
                <w:noProof/>
                <w:webHidden/>
              </w:rPr>
              <w:fldChar w:fldCharType="begin"/>
            </w:r>
            <w:r w:rsidR="00C5424F">
              <w:rPr>
                <w:noProof/>
                <w:webHidden/>
              </w:rPr>
              <w:instrText xml:space="preserve"> PAGEREF _Toc200616429 \h </w:instrText>
            </w:r>
            <w:r w:rsidR="00C5424F">
              <w:rPr>
                <w:noProof/>
                <w:webHidden/>
              </w:rPr>
            </w:r>
            <w:r w:rsidR="00C5424F">
              <w:rPr>
                <w:noProof/>
                <w:webHidden/>
              </w:rPr>
              <w:fldChar w:fldCharType="separate"/>
            </w:r>
            <w:r w:rsidR="00BB082B">
              <w:rPr>
                <w:noProof/>
                <w:webHidden/>
              </w:rPr>
              <w:t>20</w:t>
            </w:r>
            <w:r w:rsidR="00C5424F">
              <w:rPr>
                <w:noProof/>
                <w:webHidden/>
              </w:rPr>
              <w:fldChar w:fldCharType="end"/>
            </w:r>
          </w:hyperlink>
        </w:p>
        <w:p w14:paraId="12D90CAD" w14:textId="78616804" w:rsidR="00C5424F" w:rsidRDefault="00000000">
          <w:pPr>
            <w:pStyle w:val="TOC2"/>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30" w:history="1">
            <w:r w:rsidR="00C5424F" w:rsidRPr="00C504ED">
              <w:rPr>
                <w:rStyle w:val="Hyperlink"/>
                <w:noProof/>
              </w:rPr>
              <w:t>Contesting</w:t>
            </w:r>
            <w:r w:rsidR="00C5424F" w:rsidRPr="00C504ED">
              <w:rPr>
                <w:rStyle w:val="Hyperlink"/>
                <w:noProof/>
                <w:spacing w:val="-11"/>
              </w:rPr>
              <w:t xml:space="preserve"> </w:t>
            </w:r>
            <w:r w:rsidR="00C5424F" w:rsidRPr="00C504ED">
              <w:rPr>
                <w:rStyle w:val="Hyperlink"/>
                <w:noProof/>
                <w:spacing w:val="-2"/>
              </w:rPr>
              <w:t>elections</w:t>
            </w:r>
            <w:r w:rsidR="00C5424F">
              <w:rPr>
                <w:noProof/>
                <w:webHidden/>
              </w:rPr>
              <w:tab/>
            </w:r>
            <w:r w:rsidR="00C5424F">
              <w:rPr>
                <w:noProof/>
                <w:webHidden/>
              </w:rPr>
              <w:fldChar w:fldCharType="begin"/>
            </w:r>
            <w:r w:rsidR="00C5424F">
              <w:rPr>
                <w:noProof/>
                <w:webHidden/>
              </w:rPr>
              <w:instrText xml:space="preserve"> PAGEREF _Toc200616430 \h </w:instrText>
            </w:r>
            <w:r w:rsidR="00C5424F">
              <w:rPr>
                <w:noProof/>
                <w:webHidden/>
              </w:rPr>
            </w:r>
            <w:r w:rsidR="00C5424F">
              <w:rPr>
                <w:noProof/>
                <w:webHidden/>
              </w:rPr>
              <w:fldChar w:fldCharType="separate"/>
            </w:r>
            <w:r w:rsidR="00BB082B">
              <w:rPr>
                <w:noProof/>
                <w:webHidden/>
              </w:rPr>
              <w:t>21</w:t>
            </w:r>
            <w:r w:rsidR="00C5424F">
              <w:rPr>
                <w:noProof/>
                <w:webHidden/>
              </w:rPr>
              <w:fldChar w:fldCharType="end"/>
            </w:r>
          </w:hyperlink>
        </w:p>
        <w:p w14:paraId="2BC8149A" w14:textId="78D5E9F2" w:rsidR="00C5424F" w:rsidRDefault="00000000">
          <w:pPr>
            <w:pStyle w:val="TOC2"/>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31" w:history="1">
            <w:r w:rsidR="00C5424F" w:rsidRPr="00C504ED">
              <w:rPr>
                <w:rStyle w:val="Hyperlink"/>
                <w:noProof/>
                <w:spacing w:val="-2"/>
              </w:rPr>
              <w:t>Communications</w:t>
            </w:r>
            <w:r w:rsidR="00C5424F">
              <w:rPr>
                <w:noProof/>
                <w:webHidden/>
              </w:rPr>
              <w:tab/>
            </w:r>
            <w:r w:rsidR="00C5424F">
              <w:rPr>
                <w:noProof/>
                <w:webHidden/>
              </w:rPr>
              <w:fldChar w:fldCharType="begin"/>
            </w:r>
            <w:r w:rsidR="00C5424F">
              <w:rPr>
                <w:noProof/>
                <w:webHidden/>
              </w:rPr>
              <w:instrText xml:space="preserve"> PAGEREF _Toc200616431 \h </w:instrText>
            </w:r>
            <w:r w:rsidR="00C5424F">
              <w:rPr>
                <w:noProof/>
                <w:webHidden/>
              </w:rPr>
            </w:r>
            <w:r w:rsidR="00C5424F">
              <w:rPr>
                <w:noProof/>
                <w:webHidden/>
              </w:rPr>
              <w:fldChar w:fldCharType="separate"/>
            </w:r>
            <w:r w:rsidR="00BB082B">
              <w:rPr>
                <w:noProof/>
                <w:webHidden/>
              </w:rPr>
              <w:t>21</w:t>
            </w:r>
            <w:r w:rsidR="00C5424F">
              <w:rPr>
                <w:noProof/>
                <w:webHidden/>
              </w:rPr>
              <w:fldChar w:fldCharType="end"/>
            </w:r>
          </w:hyperlink>
        </w:p>
        <w:p w14:paraId="35CB23EC" w14:textId="706111B5" w:rsidR="00C5424F" w:rsidRDefault="00000000">
          <w:pPr>
            <w:pStyle w:val="TOC3"/>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32" w:history="1">
            <w:r w:rsidR="00C5424F" w:rsidRPr="00C504ED">
              <w:rPr>
                <w:rStyle w:val="Hyperlink"/>
                <w:noProof/>
              </w:rPr>
              <w:t>Operational</w:t>
            </w:r>
            <w:r w:rsidR="00C5424F" w:rsidRPr="00C504ED">
              <w:rPr>
                <w:rStyle w:val="Hyperlink"/>
                <w:noProof/>
                <w:spacing w:val="-8"/>
              </w:rPr>
              <w:t xml:space="preserve"> </w:t>
            </w:r>
            <w:r w:rsidR="00C5424F" w:rsidRPr="00C504ED">
              <w:rPr>
                <w:rStyle w:val="Hyperlink"/>
                <w:noProof/>
                <w:spacing w:val="-4"/>
              </w:rPr>
              <w:t>notes</w:t>
            </w:r>
            <w:r w:rsidR="00C5424F">
              <w:rPr>
                <w:noProof/>
                <w:webHidden/>
              </w:rPr>
              <w:tab/>
            </w:r>
            <w:r w:rsidR="00C5424F">
              <w:rPr>
                <w:noProof/>
                <w:webHidden/>
              </w:rPr>
              <w:fldChar w:fldCharType="begin"/>
            </w:r>
            <w:r w:rsidR="00C5424F">
              <w:rPr>
                <w:noProof/>
                <w:webHidden/>
              </w:rPr>
              <w:instrText xml:space="preserve"> PAGEREF _Toc200616432 \h </w:instrText>
            </w:r>
            <w:r w:rsidR="00C5424F">
              <w:rPr>
                <w:noProof/>
                <w:webHidden/>
              </w:rPr>
            </w:r>
            <w:r w:rsidR="00C5424F">
              <w:rPr>
                <w:noProof/>
                <w:webHidden/>
              </w:rPr>
              <w:fldChar w:fldCharType="separate"/>
            </w:r>
            <w:r w:rsidR="00BB082B">
              <w:rPr>
                <w:noProof/>
                <w:webHidden/>
              </w:rPr>
              <w:t>22</w:t>
            </w:r>
            <w:r w:rsidR="00C5424F">
              <w:rPr>
                <w:noProof/>
                <w:webHidden/>
              </w:rPr>
              <w:fldChar w:fldCharType="end"/>
            </w:r>
          </w:hyperlink>
        </w:p>
        <w:p w14:paraId="4D2DF59E" w14:textId="0241C368" w:rsidR="00C5424F" w:rsidRDefault="00000000">
          <w:pPr>
            <w:pStyle w:val="TOC2"/>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33" w:history="1">
            <w:r w:rsidR="00C5424F" w:rsidRPr="00C504ED">
              <w:rPr>
                <w:rStyle w:val="Hyperlink"/>
                <w:noProof/>
              </w:rPr>
              <w:t>Advertising</w:t>
            </w:r>
            <w:r w:rsidR="00C5424F" w:rsidRPr="00C504ED">
              <w:rPr>
                <w:rStyle w:val="Hyperlink"/>
                <w:noProof/>
                <w:spacing w:val="-9"/>
              </w:rPr>
              <w:t xml:space="preserve"> </w:t>
            </w:r>
            <w:r w:rsidR="00C5424F" w:rsidRPr="00C504ED">
              <w:rPr>
                <w:rStyle w:val="Hyperlink"/>
                <w:noProof/>
              </w:rPr>
              <w:t>and</w:t>
            </w:r>
            <w:r w:rsidR="00C5424F" w:rsidRPr="00C504ED">
              <w:rPr>
                <w:rStyle w:val="Hyperlink"/>
                <w:noProof/>
                <w:spacing w:val="-9"/>
              </w:rPr>
              <w:t xml:space="preserve"> </w:t>
            </w:r>
            <w:r w:rsidR="00C5424F" w:rsidRPr="00C504ED">
              <w:rPr>
                <w:rStyle w:val="Hyperlink"/>
                <w:noProof/>
              </w:rPr>
              <w:t>information</w:t>
            </w:r>
            <w:r w:rsidR="00C5424F" w:rsidRPr="00C504ED">
              <w:rPr>
                <w:rStyle w:val="Hyperlink"/>
                <w:noProof/>
                <w:spacing w:val="-6"/>
              </w:rPr>
              <w:t xml:space="preserve"> </w:t>
            </w:r>
            <w:r w:rsidR="00C5424F" w:rsidRPr="00C504ED">
              <w:rPr>
                <w:rStyle w:val="Hyperlink"/>
                <w:noProof/>
                <w:spacing w:val="-2"/>
              </w:rPr>
              <w:t>campaigns</w:t>
            </w:r>
            <w:r w:rsidR="00C5424F">
              <w:rPr>
                <w:noProof/>
                <w:webHidden/>
              </w:rPr>
              <w:tab/>
            </w:r>
            <w:r w:rsidR="00C5424F">
              <w:rPr>
                <w:noProof/>
                <w:webHidden/>
              </w:rPr>
              <w:fldChar w:fldCharType="begin"/>
            </w:r>
            <w:r w:rsidR="00C5424F">
              <w:rPr>
                <w:noProof/>
                <w:webHidden/>
              </w:rPr>
              <w:instrText xml:space="preserve"> PAGEREF _Toc200616433 \h </w:instrText>
            </w:r>
            <w:r w:rsidR="00C5424F">
              <w:rPr>
                <w:noProof/>
                <w:webHidden/>
              </w:rPr>
            </w:r>
            <w:r w:rsidR="00C5424F">
              <w:rPr>
                <w:noProof/>
                <w:webHidden/>
              </w:rPr>
              <w:fldChar w:fldCharType="separate"/>
            </w:r>
            <w:r w:rsidR="00BB082B">
              <w:rPr>
                <w:noProof/>
                <w:webHidden/>
              </w:rPr>
              <w:t>22</w:t>
            </w:r>
            <w:r w:rsidR="00C5424F">
              <w:rPr>
                <w:noProof/>
                <w:webHidden/>
              </w:rPr>
              <w:fldChar w:fldCharType="end"/>
            </w:r>
          </w:hyperlink>
        </w:p>
        <w:p w14:paraId="773482EA" w14:textId="77C66A65" w:rsidR="00C5424F" w:rsidRDefault="00000000">
          <w:pPr>
            <w:pStyle w:val="TOC3"/>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34" w:history="1">
            <w:r w:rsidR="00C5424F" w:rsidRPr="00C504ED">
              <w:rPr>
                <w:rStyle w:val="Hyperlink"/>
                <w:noProof/>
              </w:rPr>
              <w:t>Operational</w:t>
            </w:r>
            <w:r w:rsidR="00C5424F" w:rsidRPr="00C504ED">
              <w:rPr>
                <w:rStyle w:val="Hyperlink"/>
                <w:noProof/>
                <w:spacing w:val="-8"/>
              </w:rPr>
              <w:t xml:space="preserve"> </w:t>
            </w:r>
            <w:r w:rsidR="00C5424F" w:rsidRPr="00C504ED">
              <w:rPr>
                <w:rStyle w:val="Hyperlink"/>
                <w:noProof/>
                <w:spacing w:val="-4"/>
              </w:rPr>
              <w:t>notes</w:t>
            </w:r>
            <w:r w:rsidR="00C5424F">
              <w:rPr>
                <w:noProof/>
                <w:webHidden/>
              </w:rPr>
              <w:tab/>
            </w:r>
            <w:r w:rsidR="00C5424F">
              <w:rPr>
                <w:noProof/>
                <w:webHidden/>
              </w:rPr>
              <w:fldChar w:fldCharType="begin"/>
            </w:r>
            <w:r w:rsidR="00C5424F">
              <w:rPr>
                <w:noProof/>
                <w:webHidden/>
              </w:rPr>
              <w:instrText xml:space="preserve"> PAGEREF _Toc200616434 \h </w:instrText>
            </w:r>
            <w:r w:rsidR="00C5424F">
              <w:rPr>
                <w:noProof/>
                <w:webHidden/>
              </w:rPr>
            </w:r>
            <w:r w:rsidR="00C5424F">
              <w:rPr>
                <w:noProof/>
                <w:webHidden/>
              </w:rPr>
              <w:fldChar w:fldCharType="separate"/>
            </w:r>
            <w:r w:rsidR="00BB082B">
              <w:rPr>
                <w:noProof/>
                <w:webHidden/>
              </w:rPr>
              <w:t>23</w:t>
            </w:r>
            <w:r w:rsidR="00C5424F">
              <w:rPr>
                <w:noProof/>
                <w:webHidden/>
              </w:rPr>
              <w:fldChar w:fldCharType="end"/>
            </w:r>
          </w:hyperlink>
        </w:p>
        <w:p w14:paraId="348F4704" w14:textId="3FE326E7" w:rsidR="00C5424F" w:rsidRDefault="00000000">
          <w:pPr>
            <w:pStyle w:val="TOC2"/>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35" w:history="1">
            <w:r w:rsidR="00C5424F" w:rsidRPr="00C504ED">
              <w:rPr>
                <w:rStyle w:val="Hyperlink"/>
                <w:noProof/>
              </w:rPr>
              <w:t>Acknowledgement</w:t>
            </w:r>
            <w:r w:rsidR="00C5424F" w:rsidRPr="00C504ED">
              <w:rPr>
                <w:rStyle w:val="Hyperlink"/>
                <w:noProof/>
                <w:spacing w:val="-11"/>
              </w:rPr>
              <w:t xml:space="preserve"> </w:t>
            </w:r>
            <w:r w:rsidR="00C5424F" w:rsidRPr="00C504ED">
              <w:rPr>
                <w:rStyle w:val="Hyperlink"/>
                <w:noProof/>
              </w:rPr>
              <w:t>of</w:t>
            </w:r>
            <w:r w:rsidR="00C5424F" w:rsidRPr="00C504ED">
              <w:rPr>
                <w:rStyle w:val="Hyperlink"/>
                <w:noProof/>
                <w:spacing w:val="-7"/>
              </w:rPr>
              <w:t xml:space="preserve"> </w:t>
            </w:r>
            <w:r w:rsidR="00C5424F" w:rsidRPr="00C504ED">
              <w:rPr>
                <w:rStyle w:val="Hyperlink"/>
                <w:noProof/>
              </w:rPr>
              <w:t>Government</w:t>
            </w:r>
            <w:r w:rsidR="00C5424F" w:rsidRPr="00C504ED">
              <w:rPr>
                <w:rStyle w:val="Hyperlink"/>
                <w:noProof/>
                <w:spacing w:val="-8"/>
              </w:rPr>
              <w:t xml:space="preserve"> </w:t>
            </w:r>
            <w:r w:rsidR="00C5424F" w:rsidRPr="00C504ED">
              <w:rPr>
                <w:rStyle w:val="Hyperlink"/>
                <w:noProof/>
              </w:rPr>
              <w:t>support</w:t>
            </w:r>
            <w:r w:rsidR="00C5424F" w:rsidRPr="00C504ED">
              <w:rPr>
                <w:rStyle w:val="Hyperlink"/>
                <w:noProof/>
                <w:spacing w:val="-7"/>
              </w:rPr>
              <w:t xml:space="preserve"> </w:t>
            </w:r>
            <w:r w:rsidR="00C5424F" w:rsidRPr="00C504ED">
              <w:rPr>
                <w:rStyle w:val="Hyperlink"/>
                <w:noProof/>
              </w:rPr>
              <w:t>or</w:t>
            </w:r>
            <w:r w:rsidR="00C5424F" w:rsidRPr="00C504ED">
              <w:rPr>
                <w:rStyle w:val="Hyperlink"/>
                <w:noProof/>
                <w:spacing w:val="-3"/>
              </w:rPr>
              <w:t xml:space="preserve"> </w:t>
            </w:r>
            <w:r w:rsidR="00C5424F" w:rsidRPr="00C504ED">
              <w:rPr>
                <w:rStyle w:val="Hyperlink"/>
                <w:noProof/>
                <w:spacing w:val="-2"/>
              </w:rPr>
              <w:t>sponsorship</w:t>
            </w:r>
            <w:r w:rsidR="00C5424F">
              <w:rPr>
                <w:noProof/>
                <w:webHidden/>
              </w:rPr>
              <w:tab/>
            </w:r>
            <w:r w:rsidR="00C5424F">
              <w:rPr>
                <w:noProof/>
                <w:webHidden/>
              </w:rPr>
              <w:fldChar w:fldCharType="begin"/>
            </w:r>
            <w:r w:rsidR="00C5424F">
              <w:rPr>
                <w:noProof/>
                <w:webHidden/>
              </w:rPr>
              <w:instrText xml:space="preserve"> PAGEREF _Toc200616435 \h </w:instrText>
            </w:r>
            <w:r w:rsidR="00C5424F">
              <w:rPr>
                <w:noProof/>
                <w:webHidden/>
              </w:rPr>
            </w:r>
            <w:r w:rsidR="00C5424F">
              <w:rPr>
                <w:noProof/>
                <w:webHidden/>
              </w:rPr>
              <w:fldChar w:fldCharType="separate"/>
            </w:r>
            <w:r w:rsidR="00BB082B">
              <w:rPr>
                <w:noProof/>
                <w:webHidden/>
              </w:rPr>
              <w:t>23</w:t>
            </w:r>
            <w:r w:rsidR="00C5424F">
              <w:rPr>
                <w:noProof/>
                <w:webHidden/>
              </w:rPr>
              <w:fldChar w:fldCharType="end"/>
            </w:r>
          </w:hyperlink>
        </w:p>
        <w:p w14:paraId="77A42F9A" w14:textId="3C9B9F1B" w:rsidR="00C5424F" w:rsidRDefault="00000000">
          <w:pPr>
            <w:pStyle w:val="TOC3"/>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36" w:history="1">
            <w:r w:rsidR="00C5424F" w:rsidRPr="00C504ED">
              <w:rPr>
                <w:rStyle w:val="Hyperlink"/>
                <w:noProof/>
              </w:rPr>
              <w:t>Operational</w:t>
            </w:r>
            <w:r w:rsidR="00C5424F" w:rsidRPr="00C504ED">
              <w:rPr>
                <w:rStyle w:val="Hyperlink"/>
                <w:noProof/>
                <w:spacing w:val="-8"/>
              </w:rPr>
              <w:t xml:space="preserve"> </w:t>
            </w:r>
            <w:r w:rsidR="00C5424F" w:rsidRPr="00C504ED">
              <w:rPr>
                <w:rStyle w:val="Hyperlink"/>
                <w:noProof/>
                <w:spacing w:val="-4"/>
              </w:rPr>
              <w:t>notes</w:t>
            </w:r>
            <w:r w:rsidR="00C5424F">
              <w:rPr>
                <w:noProof/>
                <w:webHidden/>
              </w:rPr>
              <w:tab/>
            </w:r>
            <w:r w:rsidR="00C5424F">
              <w:rPr>
                <w:noProof/>
                <w:webHidden/>
              </w:rPr>
              <w:fldChar w:fldCharType="begin"/>
            </w:r>
            <w:r w:rsidR="00C5424F">
              <w:rPr>
                <w:noProof/>
                <w:webHidden/>
              </w:rPr>
              <w:instrText xml:space="preserve"> PAGEREF _Toc200616436 \h </w:instrText>
            </w:r>
            <w:r w:rsidR="00C5424F">
              <w:rPr>
                <w:noProof/>
                <w:webHidden/>
              </w:rPr>
            </w:r>
            <w:r w:rsidR="00C5424F">
              <w:rPr>
                <w:noProof/>
                <w:webHidden/>
              </w:rPr>
              <w:fldChar w:fldCharType="separate"/>
            </w:r>
            <w:r w:rsidR="00BB082B">
              <w:rPr>
                <w:noProof/>
                <w:webHidden/>
              </w:rPr>
              <w:t>23</w:t>
            </w:r>
            <w:r w:rsidR="00C5424F">
              <w:rPr>
                <w:noProof/>
                <w:webHidden/>
              </w:rPr>
              <w:fldChar w:fldCharType="end"/>
            </w:r>
          </w:hyperlink>
        </w:p>
        <w:p w14:paraId="70C32E43" w14:textId="0F5808C8" w:rsidR="00C5424F" w:rsidRDefault="00000000">
          <w:pPr>
            <w:pStyle w:val="TOC2"/>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37" w:history="1">
            <w:r w:rsidR="00C5424F" w:rsidRPr="00C504ED">
              <w:rPr>
                <w:rStyle w:val="Hyperlink"/>
                <w:noProof/>
              </w:rPr>
              <w:t>Online</w:t>
            </w:r>
            <w:r w:rsidR="00C5424F" w:rsidRPr="00C504ED">
              <w:rPr>
                <w:rStyle w:val="Hyperlink"/>
                <w:noProof/>
                <w:spacing w:val="-5"/>
              </w:rPr>
              <w:t xml:space="preserve"> </w:t>
            </w:r>
            <w:r w:rsidR="00C5424F" w:rsidRPr="00C504ED">
              <w:rPr>
                <w:rStyle w:val="Hyperlink"/>
                <w:noProof/>
              </w:rPr>
              <w:t>and</w:t>
            </w:r>
            <w:r w:rsidR="00C5424F" w:rsidRPr="00C504ED">
              <w:rPr>
                <w:rStyle w:val="Hyperlink"/>
                <w:noProof/>
                <w:spacing w:val="-6"/>
              </w:rPr>
              <w:t xml:space="preserve"> </w:t>
            </w:r>
            <w:r w:rsidR="00C5424F" w:rsidRPr="00C504ED">
              <w:rPr>
                <w:rStyle w:val="Hyperlink"/>
                <w:noProof/>
              </w:rPr>
              <w:t>electronic</w:t>
            </w:r>
            <w:r w:rsidR="00C5424F" w:rsidRPr="00C504ED">
              <w:rPr>
                <w:rStyle w:val="Hyperlink"/>
                <w:noProof/>
                <w:spacing w:val="-4"/>
              </w:rPr>
              <w:t xml:space="preserve"> </w:t>
            </w:r>
            <w:r w:rsidR="00C5424F" w:rsidRPr="00C504ED">
              <w:rPr>
                <w:rStyle w:val="Hyperlink"/>
                <w:noProof/>
                <w:spacing w:val="-2"/>
              </w:rPr>
              <w:t>communications</w:t>
            </w:r>
            <w:r w:rsidR="00C5424F">
              <w:rPr>
                <w:noProof/>
                <w:webHidden/>
              </w:rPr>
              <w:tab/>
            </w:r>
            <w:r w:rsidR="00C5424F">
              <w:rPr>
                <w:noProof/>
                <w:webHidden/>
              </w:rPr>
              <w:fldChar w:fldCharType="begin"/>
            </w:r>
            <w:r w:rsidR="00C5424F">
              <w:rPr>
                <w:noProof/>
                <w:webHidden/>
              </w:rPr>
              <w:instrText xml:space="preserve"> PAGEREF _Toc200616437 \h </w:instrText>
            </w:r>
            <w:r w:rsidR="00C5424F">
              <w:rPr>
                <w:noProof/>
                <w:webHidden/>
              </w:rPr>
            </w:r>
            <w:r w:rsidR="00C5424F">
              <w:rPr>
                <w:noProof/>
                <w:webHidden/>
              </w:rPr>
              <w:fldChar w:fldCharType="separate"/>
            </w:r>
            <w:r w:rsidR="00BB082B">
              <w:rPr>
                <w:noProof/>
                <w:webHidden/>
              </w:rPr>
              <w:t>24</w:t>
            </w:r>
            <w:r w:rsidR="00C5424F">
              <w:rPr>
                <w:noProof/>
                <w:webHidden/>
              </w:rPr>
              <w:fldChar w:fldCharType="end"/>
            </w:r>
          </w:hyperlink>
        </w:p>
        <w:p w14:paraId="0AD2C258" w14:textId="4F68E1CF" w:rsidR="00C5424F" w:rsidRDefault="00000000">
          <w:pPr>
            <w:pStyle w:val="TOC3"/>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38" w:history="1">
            <w:r w:rsidR="00C5424F" w:rsidRPr="00C504ED">
              <w:rPr>
                <w:rStyle w:val="Hyperlink"/>
                <w:noProof/>
              </w:rPr>
              <w:t>Operational</w:t>
            </w:r>
            <w:r w:rsidR="00C5424F" w:rsidRPr="00C504ED">
              <w:rPr>
                <w:rStyle w:val="Hyperlink"/>
                <w:noProof/>
                <w:spacing w:val="-7"/>
              </w:rPr>
              <w:t xml:space="preserve"> </w:t>
            </w:r>
            <w:r w:rsidR="00C5424F" w:rsidRPr="00C504ED">
              <w:rPr>
                <w:rStyle w:val="Hyperlink"/>
                <w:noProof/>
              </w:rPr>
              <w:t>notes</w:t>
            </w:r>
            <w:r w:rsidR="00C5424F" w:rsidRPr="00C504ED">
              <w:rPr>
                <w:rStyle w:val="Hyperlink"/>
                <w:noProof/>
                <w:spacing w:val="-8"/>
              </w:rPr>
              <w:t xml:space="preserve"> </w:t>
            </w:r>
            <w:r w:rsidR="00C5424F" w:rsidRPr="00C504ED">
              <w:rPr>
                <w:rStyle w:val="Hyperlink"/>
                <w:noProof/>
              </w:rPr>
              <w:t>–</w:t>
            </w:r>
            <w:r w:rsidR="00C5424F" w:rsidRPr="00C504ED">
              <w:rPr>
                <w:rStyle w:val="Hyperlink"/>
                <w:noProof/>
                <w:spacing w:val="-8"/>
              </w:rPr>
              <w:t xml:space="preserve"> </w:t>
            </w:r>
            <w:r w:rsidR="00C5424F" w:rsidRPr="00C504ED">
              <w:rPr>
                <w:rStyle w:val="Hyperlink"/>
                <w:noProof/>
              </w:rPr>
              <w:t>agency-managed</w:t>
            </w:r>
            <w:r w:rsidR="00C5424F" w:rsidRPr="00C504ED">
              <w:rPr>
                <w:rStyle w:val="Hyperlink"/>
                <w:noProof/>
                <w:spacing w:val="-7"/>
              </w:rPr>
              <w:t xml:space="preserve"> </w:t>
            </w:r>
            <w:r w:rsidR="00C5424F" w:rsidRPr="00C504ED">
              <w:rPr>
                <w:rStyle w:val="Hyperlink"/>
                <w:noProof/>
                <w:spacing w:val="-2"/>
              </w:rPr>
              <w:t>websites</w:t>
            </w:r>
            <w:r w:rsidR="00C5424F">
              <w:rPr>
                <w:noProof/>
                <w:webHidden/>
              </w:rPr>
              <w:tab/>
            </w:r>
            <w:r w:rsidR="00C5424F">
              <w:rPr>
                <w:noProof/>
                <w:webHidden/>
              </w:rPr>
              <w:fldChar w:fldCharType="begin"/>
            </w:r>
            <w:r w:rsidR="00C5424F">
              <w:rPr>
                <w:noProof/>
                <w:webHidden/>
              </w:rPr>
              <w:instrText xml:space="preserve"> PAGEREF _Toc200616438 \h </w:instrText>
            </w:r>
            <w:r w:rsidR="00C5424F">
              <w:rPr>
                <w:noProof/>
                <w:webHidden/>
              </w:rPr>
            </w:r>
            <w:r w:rsidR="00C5424F">
              <w:rPr>
                <w:noProof/>
                <w:webHidden/>
              </w:rPr>
              <w:fldChar w:fldCharType="separate"/>
            </w:r>
            <w:r w:rsidR="00BB082B">
              <w:rPr>
                <w:noProof/>
                <w:webHidden/>
              </w:rPr>
              <w:t>24</w:t>
            </w:r>
            <w:r w:rsidR="00C5424F">
              <w:rPr>
                <w:noProof/>
                <w:webHidden/>
              </w:rPr>
              <w:fldChar w:fldCharType="end"/>
            </w:r>
          </w:hyperlink>
        </w:p>
        <w:p w14:paraId="52766323" w14:textId="25FDC13E" w:rsidR="00C5424F" w:rsidRDefault="00000000">
          <w:pPr>
            <w:pStyle w:val="TOC3"/>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39" w:history="1">
            <w:r w:rsidR="00C5424F" w:rsidRPr="00C504ED">
              <w:rPr>
                <w:rStyle w:val="Hyperlink"/>
                <w:noProof/>
              </w:rPr>
              <w:t>Operational</w:t>
            </w:r>
            <w:r w:rsidR="00C5424F" w:rsidRPr="00C504ED">
              <w:rPr>
                <w:rStyle w:val="Hyperlink"/>
                <w:noProof/>
                <w:spacing w:val="-6"/>
              </w:rPr>
              <w:t xml:space="preserve"> </w:t>
            </w:r>
            <w:r w:rsidR="00C5424F" w:rsidRPr="00C504ED">
              <w:rPr>
                <w:rStyle w:val="Hyperlink"/>
                <w:noProof/>
              </w:rPr>
              <w:t>notes</w:t>
            </w:r>
            <w:r w:rsidR="00C5424F" w:rsidRPr="00C504ED">
              <w:rPr>
                <w:rStyle w:val="Hyperlink"/>
                <w:noProof/>
                <w:spacing w:val="-8"/>
              </w:rPr>
              <w:t xml:space="preserve"> </w:t>
            </w:r>
            <w:r w:rsidR="00C5424F" w:rsidRPr="00C504ED">
              <w:rPr>
                <w:rStyle w:val="Hyperlink"/>
                <w:noProof/>
              </w:rPr>
              <w:t>–</w:t>
            </w:r>
            <w:r w:rsidR="00C5424F" w:rsidRPr="00C504ED">
              <w:rPr>
                <w:rStyle w:val="Hyperlink"/>
                <w:noProof/>
                <w:spacing w:val="-4"/>
              </w:rPr>
              <w:t xml:space="preserve"> </w:t>
            </w:r>
            <w:r w:rsidR="00C5424F" w:rsidRPr="00C504ED">
              <w:rPr>
                <w:rStyle w:val="Hyperlink"/>
                <w:noProof/>
              </w:rPr>
              <w:t>Ministerial</w:t>
            </w:r>
            <w:r w:rsidR="00C5424F" w:rsidRPr="00C504ED">
              <w:rPr>
                <w:rStyle w:val="Hyperlink"/>
                <w:noProof/>
                <w:spacing w:val="-4"/>
              </w:rPr>
              <w:t xml:space="preserve"> </w:t>
            </w:r>
            <w:r w:rsidR="00C5424F" w:rsidRPr="00C504ED">
              <w:rPr>
                <w:rStyle w:val="Hyperlink"/>
                <w:noProof/>
                <w:spacing w:val="-2"/>
              </w:rPr>
              <w:t>platforms</w:t>
            </w:r>
            <w:r w:rsidR="00C5424F">
              <w:rPr>
                <w:noProof/>
                <w:webHidden/>
              </w:rPr>
              <w:tab/>
            </w:r>
            <w:r w:rsidR="00C5424F">
              <w:rPr>
                <w:noProof/>
                <w:webHidden/>
              </w:rPr>
              <w:fldChar w:fldCharType="begin"/>
            </w:r>
            <w:r w:rsidR="00C5424F">
              <w:rPr>
                <w:noProof/>
                <w:webHidden/>
              </w:rPr>
              <w:instrText xml:space="preserve"> PAGEREF _Toc200616439 \h </w:instrText>
            </w:r>
            <w:r w:rsidR="00C5424F">
              <w:rPr>
                <w:noProof/>
                <w:webHidden/>
              </w:rPr>
            </w:r>
            <w:r w:rsidR="00C5424F">
              <w:rPr>
                <w:noProof/>
                <w:webHidden/>
              </w:rPr>
              <w:fldChar w:fldCharType="separate"/>
            </w:r>
            <w:r w:rsidR="00BB082B">
              <w:rPr>
                <w:noProof/>
                <w:webHidden/>
              </w:rPr>
              <w:t>25</w:t>
            </w:r>
            <w:r w:rsidR="00C5424F">
              <w:rPr>
                <w:noProof/>
                <w:webHidden/>
              </w:rPr>
              <w:fldChar w:fldCharType="end"/>
            </w:r>
          </w:hyperlink>
        </w:p>
        <w:p w14:paraId="22C62642" w14:textId="645D13CB" w:rsidR="00C5424F" w:rsidRDefault="00000000">
          <w:pPr>
            <w:pStyle w:val="TOC3"/>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40" w:history="1">
            <w:r w:rsidR="00C5424F" w:rsidRPr="00C504ED">
              <w:rPr>
                <w:rStyle w:val="Hyperlink"/>
                <w:noProof/>
              </w:rPr>
              <w:t>Operational</w:t>
            </w:r>
            <w:r w:rsidR="00C5424F" w:rsidRPr="00C504ED">
              <w:rPr>
                <w:rStyle w:val="Hyperlink"/>
                <w:noProof/>
                <w:spacing w:val="-6"/>
              </w:rPr>
              <w:t xml:space="preserve"> </w:t>
            </w:r>
            <w:r w:rsidR="00C5424F" w:rsidRPr="00C504ED">
              <w:rPr>
                <w:rStyle w:val="Hyperlink"/>
                <w:noProof/>
              </w:rPr>
              <w:t>notes</w:t>
            </w:r>
            <w:r w:rsidR="00C5424F" w:rsidRPr="00C504ED">
              <w:rPr>
                <w:rStyle w:val="Hyperlink"/>
                <w:noProof/>
                <w:spacing w:val="-7"/>
              </w:rPr>
              <w:t xml:space="preserve"> </w:t>
            </w:r>
            <w:r w:rsidR="00C5424F" w:rsidRPr="00C504ED">
              <w:rPr>
                <w:rStyle w:val="Hyperlink"/>
                <w:noProof/>
              </w:rPr>
              <w:t>–</w:t>
            </w:r>
            <w:r w:rsidR="00C5424F" w:rsidRPr="00C504ED">
              <w:rPr>
                <w:rStyle w:val="Hyperlink"/>
                <w:noProof/>
                <w:spacing w:val="-3"/>
              </w:rPr>
              <w:t xml:space="preserve"> </w:t>
            </w:r>
            <w:r w:rsidR="00C5424F" w:rsidRPr="00C504ED">
              <w:rPr>
                <w:rStyle w:val="Hyperlink"/>
                <w:noProof/>
              </w:rPr>
              <w:t>online</w:t>
            </w:r>
            <w:r w:rsidR="00C5424F" w:rsidRPr="00C504ED">
              <w:rPr>
                <w:rStyle w:val="Hyperlink"/>
                <w:noProof/>
                <w:spacing w:val="-6"/>
              </w:rPr>
              <w:t xml:space="preserve"> </w:t>
            </w:r>
            <w:r w:rsidR="00C5424F" w:rsidRPr="00C504ED">
              <w:rPr>
                <w:rStyle w:val="Hyperlink"/>
                <w:noProof/>
                <w:spacing w:val="-2"/>
              </w:rPr>
              <w:t>moderation</w:t>
            </w:r>
            <w:r w:rsidR="00C5424F">
              <w:rPr>
                <w:noProof/>
                <w:webHidden/>
              </w:rPr>
              <w:tab/>
            </w:r>
            <w:r w:rsidR="00C5424F">
              <w:rPr>
                <w:noProof/>
                <w:webHidden/>
              </w:rPr>
              <w:fldChar w:fldCharType="begin"/>
            </w:r>
            <w:r w:rsidR="00C5424F">
              <w:rPr>
                <w:noProof/>
                <w:webHidden/>
              </w:rPr>
              <w:instrText xml:space="preserve"> PAGEREF _Toc200616440 \h </w:instrText>
            </w:r>
            <w:r w:rsidR="00C5424F">
              <w:rPr>
                <w:noProof/>
                <w:webHidden/>
              </w:rPr>
            </w:r>
            <w:r w:rsidR="00C5424F">
              <w:rPr>
                <w:noProof/>
                <w:webHidden/>
              </w:rPr>
              <w:fldChar w:fldCharType="separate"/>
            </w:r>
            <w:r w:rsidR="00BB082B">
              <w:rPr>
                <w:noProof/>
                <w:webHidden/>
              </w:rPr>
              <w:t>26</w:t>
            </w:r>
            <w:r w:rsidR="00C5424F">
              <w:rPr>
                <w:noProof/>
                <w:webHidden/>
              </w:rPr>
              <w:fldChar w:fldCharType="end"/>
            </w:r>
          </w:hyperlink>
        </w:p>
        <w:p w14:paraId="26B68513" w14:textId="1B4D78F6" w:rsidR="00C5424F" w:rsidRDefault="00000000">
          <w:pPr>
            <w:pStyle w:val="TOC2"/>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41" w:history="1">
            <w:r w:rsidR="00C5424F" w:rsidRPr="00C504ED">
              <w:rPr>
                <w:rStyle w:val="Hyperlink"/>
                <w:noProof/>
                <w:spacing w:val="-2"/>
              </w:rPr>
              <w:t>Media</w:t>
            </w:r>
            <w:r w:rsidR="00C5424F" w:rsidRPr="00C504ED">
              <w:rPr>
                <w:rStyle w:val="Hyperlink"/>
                <w:noProof/>
                <w:spacing w:val="-10"/>
              </w:rPr>
              <w:t xml:space="preserve"> </w:t>
            </w:r>
            <w:r w:rsidR="00C5424F" w:rsidRPr="00C504ED">
              <w:rPr>
                <w:rStyle w:val="Hyperlink"/>
                <w:noProof/>
                <w:spacing w:val="-2"/>
              </w:rPr>
              <w:t>statements</w:t>
            </w:r>
            <w:r w:rsidR="00C5424F">
              <w:rPr>
                <w:noProof/>
                <w:webHidden/>
              </w:rPr>
              <w:tab/>
            </w:r>
            <w:r w:rsidR="00C5424F">
              <w:rPr>
                <w:noProof/>
                <w:webHidden/>
              </w:rPr>
              <w:fldChar w:fldCharType="begin"/>
            </w:r>
            <w:r w:rsidR="00C5424F">
              <w:rPr>
                <w:noProof/>
                <w:webHidden/>
              </w:rPr>
              <w:instrText xml:space="preserve"> PAGEREF _Toc200616441 \h </w:instrText>
            </w:r>
            <w:r w:rsidR="00C5424F">
              <w:rPr>
                <w:noProof/>
                <w:webHidden/>
              </w:rPr>
            </w:r>
            <w:r w:rsidR="00C5424F">
              <w:rPr>
                <w:noProof/>
                <w:webHidden/>
              </w:rPr>
              <w:fldChar w:fldCharType="separate"/>
            </w:r>
            <w:r w:rsidR="00BB082B">
              <w:rPr>
                <w:noProof/>
                <w:webHidden/>
              </w:rPr>
              <w:t>26</w:t>
            </w:r>
            <w:r w:rsidR="00C5424F">
              <w:rPr>
                <w:noProof/>
                <w:webHidden/>
              </w:rPr>
              <w:fldChar w:fldCharType="end"/>
            </w:r>
          </w:hyperlink>
        </w:p>
        <w:p w14:paraId="431BEE3D" w14:textId="0574A48B" w:rsidR="00C5424F" w:rsidRDefault="00000000">
          <w:pPr>
            <w:pStyle w:val="TOC2"/>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42" w:history="1">
            <w:r w:rsidR="00C5424F" w:rsidRPr="00C504ED">
              <w:rPr>
                <w:rStyle w:val="Hyperlink"/>
                <w:noProof/>
              </w:rPr>
              <w:t>Use</w:t>
            </w:r>
            <w:r w:rsidR="00C5424F" w:rsidRPr="00C504ED">
              <w:rPr>
                <w:rStyle w:val="Hyperlink"/>
                <w:noProof/>
                <w:spacing w:val="-3"/>
              </w:rPr>
              <w:t xml:space="preserve"> </w:t>
            </w:r>
            <w:r w:rsidR="00C5424F" w:rsidRPr="00C504ED">
              <w:rPr>
                <w:rStyle w:val="Hyperlink"/>
                <w:noProof/>
              </w:rPr>
              <w:t>of</w:t>
            </w:r>
            <w:r w:rsidR="00C5424F" w:rsidRPr="00C504ED">
              <w:rPr>
                <w:rStyle w:val="Hyperlink"/>
                <w:noProof/>
                <w:spacing w:val="-5"/>
              </w:rPr>
              <w:t xml:space="preserve"> </w:t>
            </w:r>
            <w:r w:rsidR="00C5424F" w:rsidRPr="00C504ED">
              <w:rPr>
                <w:rStyle w:val="Hyperlink"/>
                <w:noProof/>
              </w:rPr>
              <w:t>agency</w:t>
            </w:r>
            <w:r w:rsidR="00C5424F" w:rsidRPr="00C504ED">
              <w:rPr>
                <w:rStyle w:val="Hyperlink"/>
                <w:noProof/>
                <w:spacing w:val="-3"/>
              </w:rPr>
              <w:t xml:space="preserve"> </w:t>
            </w:r>
            <w:r w:rsidR="00C5424F" w:rsidRPr="00C504ED">
              <w:rPr>
                <w:rStyle w:val="Hyperlink"/>
                <w:noProof/>
              </w:rPr>
              <w:t>resources</w:t>
            </w:r>
            <w:r w:rsidR="00C5424F" w:rsidRPr="00C504ED">
              <w:rPr>
                <w:rStyle w:val="Hyperlink"/>
                <w:noProof/>
                <w:spacing w:val="-6"/>
              </w:rPr>
              <w:t xml:space="preserve"> </w:t>
            </w:r>
            <w:r w:rsidR="00C5424F" w:rsidRPr="00C504ED">
              <w:rPr>
                <w:rStyle w:val="Hyperlink"/>
                <w:noProof/>
              </w:rPr>
              <w:t>and</w:t>
            </w:r>
            <w:r w:rsidR="00C5424F" w:rsidRPr="00C504ED">
              <w:rPr>
                <w:rStyle w:val="Hyperlink"/>
                <w:noProof/>
                <w:spacing w:val="-1"/>
              </w:rPr>
              <w:t xml:space="preserve"> </w:t>
            </w:r>
            <w:r w:rsidR="00C5424F" w:rsidRPr="00C504ED">
              <w:rPr>
                <w:rStyle w:val="Hyperlink"/>
                <w:noProof/>
                <w:spacing w:val="-2"/>
              </w:rPr>
              <w:t>premises</w:t>
            </w:r>
            <w:r w:rsidR="00C5424F">
              <w:rPr>
                <w:noProof/>
                <w:webHidden/>
              </w:rPr>
              <w:tab/>
            </w:r>
            <w:r w:rsidR="00C5424F">
              <w:rPr>
                <w:noProof/>
                <w:webHidden/>
              </w:rPr>
              <w:fldChar w:fldCharType="begin"/>
            </w:r>
            <w:r w:rsidR="00C5424F">
              <w:rPr>
                <w:noProof/>
                <w:webHidden/>
              </w:rPr>
              <w:instrText xml:space="preserve"> PAGEREF _Toc200616442 \h </w:instrText>
            </w:r>
            <w:r w:rsidR="00C5424F">
              <w:rPr>
                <w:noProof/>
                <w:webHidden/>
              </w:rPr>
            </w:r>
            <w:r w:rsidR="00C5424F">
              <w:rPr>
                <w:noProof/>
                <w:webHidden/>
              </w:rPr>
              <w:fldChar w:fldCharType="separate"/>
            </w:r>
            <w:r w:rsidR="00BB082B">
              <w:rPr>
                <w:noProof/>
                <w:webHidden/>
              </w:rPr>
              <w:t>26</w:t>
            </w:r>
            <w:r w:rsidR="00C5424F">
              <w:rPr>
                <w:noProof/>
                <w:webHidden/>
              </w:rPr>
              <w:fldChar w:fldCharType="end"/>
            </w:r>
          </w:hyperlink>
        </w:p>
        <w:p w14:paraId="218F66D0" w14:textId="32CDC8B9" w:rsidR="00C5424F" w:rsidRDefault="00000000">
          <w:pPr>
            <w:pStyle w:val="TOC3"/>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43" w:history="1">
            <w:r w:rsidR="00C5424F" w:rsidRPr="00C504ED">
              <w:rPr>
                <w:rStyle w:val="Hyperlink"/>
                <w:noProof/>
              </w:rPr>
              <w:t>Operational</w:t>
            </w:r>
            <w:r w:rsidR="00C5424F" w:rsidRPr="00C504ED">
              <w:rPr>
                <w:rStyle w:val="Hyperlink"/>
                <w:noProof/>
                <w:spacing w:val="-8"/>
              </w:rPr>
              <w:t xml:space="preserve"> </w:t>
            </w:r>
            <w:r w:rsidR="00C5424F" w:rsidRPr="00C504ED">
              <w:rPr>
                <w:rStyle w:val="Hyperlink"/>
                <w:noProof/>
                <w:spacing w:val="-4"/>
              </w:rPr>
              <w:t>notes</w:t>
            </w:r>
            <w:r w:rsidR="00C5424F">
              <w:rPr>
                <w:noProof/>
                <w:webHidden/>
              </w:rPr>
              <w:tab/>
            </w:r>
            <w:r w:rsidR="00C5424F">
              <w:rPr>
                <w:noProof/>
                <w:webHidden/>
              </w:rPr>
              <w:fldChar w:fldCharType="begin"/>
            </w:r>
            <w:r w:rsidR="00C5424F">
              <w:rPr>
                <w:noProof/>
                <w:webHidden/>
              </w:rPr>
              <w:instrText xml:space="preserve"> PAGEREF _Toc200616443 \h </w:instrText>
            </w:r>
            <w:r w:rsidR="00C5424F">
              <w:rPr>
                <w:noProof/>
                <w:webHidden/>
              </w:rPr>
            </w:r>
            <w:r w:rsidR="00C5424F">
              <w:rPr>
                <w:noProof/>
                <w:webHidden/>
              </w:rPr>
              <w:fldChar w:fldCharType="separate"/>
            </w:r>
            <w:r w:rsidR="00BB082B">
              <w:rPr>
                <w:noProof/>
                <w:webHidden/>
              </w:rPr>
              <w:t>27</w:t>
            </w:r>
            <w:r w:rsidR="00C5424F">
              <w:rPr>
                <w:noProof/>
                <w:webHidden/>
              </w:rPr>
              <w:fldChar w:fldCharType="end"/>
            </w:r>
          </w:hyperlink>
        </w:p>
        <w:p w14:paraId="15680C70" w14:textId="06E0ACA6" w:rsidR="00C5424F" w:rsidRDefault="00000000">
          <w:pPr>
            <w:pStyle w:val="TOC1"/>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44" w:history="1">
            <w:r w:rsidR="00C5424F" w:rsidRPr="00C504ED">
              <w:rPr>
                <w:rStyle w:val="Hyperlink"/>
                <w:noProof/>
              </w:rPr>
              <w:t>8</w:t>
            </w:r>
            <w:r w:rsidR="00C5424F">
              <w:rPr>
                <w:rFonts w:asciiTheme="minorHAnsi" w:eastAsiaTheme="minorEastAsia" w:hAnsiTheme="minorHAnsi" w:cstheme="minorBidi"/>
                <w:noProof/>
                <w:kern w:val="2"/>
                <w:szCs w:val="24"/>
                <w:lang w:val="en-AU" w:eastAsia="en-AU"/>
                <w14:ligatures w14:val="standardContextual"/>
              </w:rPr>
              <w:tab/>
            </w:r>
            <w:r w:rsidR="00C5424F" w:rsidRPr="00C504ED">
              <w:rPr>
                <w:rStyle w:val="Hyperlink"/>
                <w:noProof/>
              </w:rPr>
              <w:t>CHARTER</w:t>
            </w:r>
            <w:r w:rsidR="00C5424F" w:rsidRPr="00C504ED">
              <w:rPr>
                <w:rStyle w:val="Hyperlink"/>
                <w:noProof/>
                <w:spacing w:val="-14"/>
              </w:rPr>
              <w:t xml:space="preserve"> </w:t>
            </w:r>
            <w:r w:rsidR="00C5424F" w:rsidRPr="00C504ED">
              <w:rPr>
                <w:rStyle w:val="Hyperlink"/>
                <w:noProof/>
              </w:rPr>
              <w:t>OF</w:t>
            </w:r>
            <w:r w:rsidR="00C5424F" w:rsidRPr="00C504ED">
              <w:rPr>
                <w:rStyle w:val="Hyperlink"/>
                <w:noProof/>
                <w:spacing w:val="-10"/>
              </w:rPr>
              <w:t xml:space="preserve"> </w:t>
            </w:r>
            <w:r w:rsidR="00C5424F" w:rsidRPr="00C504ED">
              <w:rPr>
                <w:rStyle w:val="Hyperlink"/>
                <w:noProof/>
              </w:rPr>
              <w:t>BUDGET</w:t>
            </w:r>
            <w:r w:rsidR="00C5424F" w:rsidRPr="00C504ED">
              <w:rPr>
                <w:rStyle w:val="Hyperlink"/>
                <w:noProof/>
                <w:spacing w:val="-7"/>
              </w:rPr>
              <w:t xml:space="preserve"> </w:t>
            </w:r>
            <w:r w:rsidR="00C5424F" w:rsidRPr="00C504ED">
              <w:rPr>
                <w:rStyle w:val="Hyperlink"/>
                <w:noProof/>
                <w:spacing w:val="-2"/>
              </w:rPr>
              <w:t>RESPONSIBILITY</w:t>
            </w:r>
            <w:r w:rsidR="00C5424F">
              <w:rPr>
                <w:noProof/>
                <w:webHidden/>
              </w:rPr>
              <w:tab/>
            </w:r>
            <w:r w:rsidR="00C5424F">
              <w:rPr>
                <w:noProof/>
                <w:webHidden/>
              </w:rPr>
              <w:fldChar w:fldCharType="begin"/>
            </w:r>
            <w:r w:rsidR="00C5424F">
              <w:rPr>
                <w:noProof/>
                <w:webHidden/>
              </w:rPr>
              <w:instrText xml:space="preserve"> PAGEREF _Toc200616444 \h </w:instrText>
            </w:r>
            <w:r w:rsidR="00C5424F">
              <w:rPr>
                <w:noProof/>
                <w:webHidden/>
              </w:rPr>
            </w:r>
            <w:r w:rsidR="00C5424F">
              <w:rPr>
                <w:noProof/>
                <w:webHidden/>
              </w:rPr>
              <w:fldChar w:fldCharType="separate"/>
            </w:r>
            <w:r w:rsidR="00BB082B">
              <w:rPr>
                <w:noProof/>
                <w:webHidden/>
              </w:rPr>
              <w:t>28</w:t>
            </w:r>
            <w:r w:rsidR="00C5424F">
              <w:rPr>
                <w:noProof/>
                <w:webHidden/>
              </w:rPr>
              <w:fldChar w:fldCharType="end"/>
            </w:r>
          </w:hyperlink>
        </w:p>
        <w:p w14:paraId="53B1D41E" w14:textId="231AB372" w:rsidR="00C5424F" w:rsidRDefault="00000000">
          <w:pPr>
            <w:pStyle w:val="TOC1"/>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45" w:history="1">
            <w:r w:rsidR="00C5424F" w:rsidRPr="00C504ED">
              <w:rPr>
                <w:rStyle w:val="Hyperlink"/>
                <w:noProof/>
              </w:rPr>
              <w:t>9</w:t>
            </w:r>
            <w:r w:rsidR="00C5424F">
              <w:rPr>
                <w:rFonts w:asciiTheme="minorHAnsi" w:eastAsiaTheme="minorEastAsia" w:hAnsiTheme="minorHAnsi" w:cstheme="minorBidi"/>
                <w:noProof/>
                <w:kern w:val="2"/>
                <w:szCs w:val="24"/>
                <w:lang w:val="en-AU" w:eastAsia="en-AU"/>
                <w14:ligatures w14:val="standardContextual"/>
              </w:rPr>
              <w:tab/>
            </w:r>
            <w:r w:rsidR="00C5424F" w:rsidRPr="00C504ED">
              <w:rPr>
                <w:rStyle w:val="Hyperlink"/>
                <w:noProof/>
              </w:rPr>
              <w:t>AGENCY</w:t>
            </w:r>
            <w:r w:rsidR="00C5424F" w:rsidRPr="00C504ED">
              <w:rPr>
                <w:rStyle w:val="Hyperlink"/>
                <w:noProof/>
                <w:spacing w:val="-22"/>
              </w:rPr>
              <w:t xml:space="preserve"> </w:t>
            </w:r>
            <w:r w:rsidR="00C5424F" w:rsidRPr="00C504ED">
              <w:rPr>
                <w:rStyle w:val="Hyperlink"/>
                <w:noProof/>
              </w:rPr>
              <w:t>PREPARATIONS</w:t>
            </w:r>
            <w:r w:rsidR="00C5424F" w:rsidRPr="00C504ED">
              <w:rPr>
                <w:rStyle w:val="Hyperlink"/>
                <w:noProof/>
                <w:spacing w:val="-23"/>
              </w:rPr>
              <w:t xml:space="preserve"> </w:t>
            </w:r>
            <w:r w:rsidR="00C5424F" w:rsidRPr="00C504ED">
              <w:rPr>
                <w:rStyle w:val="Hyperlink"/>
                <w:noProof/>
              </w:rPr>
              <w:t>FOR</w:t>
            </w:r>
            <w:r w:rsidR="00C5424F" w:rsidRPr="00C504ED">
              <w:rPr>
                <w:rStyle w:val="Hyperlink"/>
                <w:noProof/>
                <w:spacing w:val="-18"/>
              </w:rPr>
              <w:t xml:space="preserve"> </w:t>
            </w:r>
            <w:r w:rsidR="00C5424F" w:rsidRPr="00C504ED">
              <w:rPr>
                <w:rStyle w:val="Hyperlink"/>
                <w:noProof/>
              </w:rPr>
              <w:t>AFTER</w:t>
            </w:r>
            <w:r w:rsidR="00C5424F" w:rsidRPr="00C504ED">
              <w:rPr>
                <w:rStyle w:val="Hyperlink"/>
                <w:noProof/>
                <w:spacing w:val="-19"/>
              </w:rPr>
              <w:t xml:space="preserve"> </w:t>
            </w:r>
            <w:r w:rsidR="00C5424F" w:rsidRPr="00C504ED">
              <w:rPr>
                <w:rStyle w:val="Hyperlink"/>
                <w:noProof/>
                <w:spacing w:val="-5"/>
              </w:rPr>
              <w:t xml:space="preserve">THE </w:t>
            </w:r>
            <w:r w:rsidR="00C5424F" w:rsidRPr="00C504ED">
              <w:rPr>
                <w:rStyle w:val="Hyperlink"/>
                <w:noProof/>
                <w:spacing w:val="-2"/>
              </w:rPr>
              <w:t>ELECTION</w:t>
            </w:r>
            <w:r w:rsidR="00C5424F">
              <w:rPr>
                <w:noProof/>
                <w:webHidden/>
              </w:rPr>
              <w:tab/>
            </w:r>
            <w:r w:rsidR="00C5424F">
              <w:rPr>
                <w:noProof/>
                <w:webHidden/>
              </w:rPr>
              <w:fldChar w:fldCharType="begin"/>
            </w:r>
            <w:r w:rsidR="00C5424F">
              <w:rPr>
                <w:noProof/>
                <w:webHidden/>
              </w:rPr>
              <w:instrText xml:space="preserve"> PAGEREF _Toc200616445 \h </w:instrText>
            </w:r>
            <w:r w:rsidR="00C5424F">
              <w:rPr>
                <w:noProof/>
                <w:webHidden/>
              </w:rPr>
            </w:r>
            <w:r w:rsidR="00C5424F">
              <w:rPr>
                <w:noProof/>
                <w:webHidden/>
              </w:rPr>
              <w:fldChar w:fldCharType="separate"/>
            </w:r>
            <w:r w:rsidR="00BB082B">
              <w:rPr>
                <w:noProof/>
                <w:webHidden/>
              </w:rPr>
              <w:t>29</w:t>
            </w:r>
            <w:r w:rsidR="00C5424F">
              <w:rPr>
                <w:noProof/>
                <w:webHidden/>
              </w:rPr>
              <w:fldChar w:fldCharType="end"/>
            </w:r>
          </w:hyperlink>
        </w:p>
        <w:p w14:paraId="68235BE9" w14:textId="35DF17B4" w:rsidR="00C5424F" w:rsidRDefault="00000000">
          <w:pPr>
            <w:pStyle w:val="TOC2"/>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46" w:history="1">
            <w:r w:rsidR="00C5424F" w:rsidRPr="00C504ED">
              <w:rPr>
                <w:rStyle w:val="Hyperlink"/>
                <w:noProof/>
              </w:rPr>
              <w:t>Policy</w:t>
            </w:r>
            <w:r w:rsidR="00C5424F" w:rsidRPr="00C504ED">
              <w:rPr>
                <w:rStyle w:val="Hyperlink"/>
                <w:noProof/>
                <w:spacing w:val="-2"/>
              </w:rPr>
              <w:t xml:space="preserve"> development</w:t>
            </w:r>
            <w:r w:rsidR="00C5424F">
              <w:rPr>
                <w:noProof/>
                <w:webHidden/>
              </w:rPr>
              <w:tab/>
            </w:r>
            <w:r w:rsidR="00C5424F">
              <w:rPr>
                <w:noProof/>
                <w:webHidden/>
              </w:rPr>
              <w:fldChar w:fldCharType="begin"/>
            </w:r>
            <w:r w:rsidR="00C5424F">
              <w:rPr>
                <w:noProof/>
                <w:webHidden/>
              </w:rPr>
              <w:instrText xml:space="preserve"> PAGEREF _Toc200616446 \h </w:instrText>
            </w:r>
            <w:r w:rsidR="00C5424F">
              <w:rPr>
                <w:noProof/>
                <w:webHidden/>
              </w:rPr>
            </w:r>
            <w:r w:rsidR="00C5424F">
              <w:rPr>
                <w:noProof/>
                <w:webHidden/>
              </w:rPr>
              <w:fldChar w:fldCharType="separate"/>
            </w:r>
            <w:r w:rsidR="00BB082B">
              <w:rPr>
                <w:noProof/>
                <w:webHidden/>
              </w:rPr>
              <w:t>29</w:t>
            </w:r>
            <w:r w:rsidR="00C5424F">
              <w:rPr>
                <w:noProof/>
                <w:webHidden/>
              </w:rPr>
              <w:fldChar w:fldCharType="end"/>
            </w:r>
          </w:hyperlink>
        </w:p>
        <w:p w14:paraId="2F89F1C2" w14:textId="0C4B105E" w:rsidR="00C5424F" w:rsidRDefault="00000000">
          <w:pPr>
            <w:pStyle w:val="TOC2"/>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47" w:history="1">
            <w:r w:rsidR="00C5424F" w:rsidRPr="00C504ED">
              <w:rPr>
                <w:rStyle w:val="Hyperlink"/>
                <w:noProof/>
                <w:spacing w:val="-2"/>
              </w:rPr>
              <w:t>Incoming Government</w:t>
            </w:r>
            <w:r w:rsidR="00C5424F" w:rsidRPr="00C504ED">
              <w:rPr>
                <w:rStyle w:val="Hyperlink"/>
                <w:noProof/>
                <w:spacing w:val="4"/>
              </w:rPr>
              <w:t xml:space="preserve"> </w:t>
            </w:r>
            <w:r w:rsidR="00C5424F" w:rsidRPr="00C504ED">
              <w:rPr>
                <w:rStyle w:val="Hyperlink"/>
                <w:noProof/>
                <w:spacing w:val="-2"/>
              </w:rPr>
              <w:t>briefings</w:t>
            </w:r>
            <w:r w:rsidR="00C5424F">
              <w:rPr>
                <w:noProof/>
                <w:webHidden/>
              </w:rPr>
              <w:tab/>
            </w:r>
            <w:r w:rsidR="00C5424F">
              <w:rPr>
                <w:noProof/>
                <w:webHidden/>
              </w:rPr>
              <w:fldChar w:fldCharType="begin"/>
            </w:r>
            <w:r w:rsidR="00C5424F">
              <w:rPr>
                <w:noProof/>
                <w:webHidden/>
              </w:rPr>
              <w:instrText xml:space="preserve"> PAGEREF _Toc200616447 \h </w:instrText>
            </w:r>
            <w:r w:rsidR="00C5424F">
              <w:rPr>
                <w:noProof/>
                <w:webHidden/>
              </w:rPr>
            </w:r>
            <w:r w:rsidR="00C5424F">
              <w:rPr>
                <w:noProof/>
                <w:webHidden/>
              </w:rPr>
              <w:fldChar w:fldCharType="separate"/>
            </w:r>
            <w:r w:rsidR="00BB082B">
              <w:rPr>
                <w:noProof/>
                <w:webHidden/>
              </w:rPr>
              <w:t>29</w:t>
            </w:r>
            <w:r w:rsidR="00C5424F">
              <w:rPr>
                <w:noProof/>
                <w:webHidden/>
              </w:rPr>
              <w:fldChar w:fldCharType="end"/>
            </w:r>
          </w:hyperlink>
        </w:p>
        <w:p w14:paraId="5A0C5978" w14:textId="6DF9F1DE" w:rsidR="00C5424F" w:rsidRDefault="00000000">
          <w:pPr>
            <w:pStyle w:val="TOC1"/>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48" w:history="1">
            <w:r w:rsidR="00C5424F" w:rsidRPr="00C504ED">
              <w:rPr>
                <w:rStyle w:val="Hyperlink"/>
                <w:noProof/>
              </w:rPr>
              <w:t>10</w:t>
            </w:r>
            <w:r w:rsidR="00C5424F">
              <w:rPr>
                <w:rFonts w:asciiTheme="minorHAnsi" w:eastAsiaTheme="minorEastAsia" w:hAnsiTheme="minorHAnsi" w:cstheme="minorBidi"/>
                <w:noProof/>
                <w:kern w:val="2"/>
                <w:szCs w:val="24"/>
                <w:lang w:val="en-AU" w:eastAsia="en-AU"/>
                <w14:ligatures w14:val="standardContextual"/>
              </w:rPr>
              <w:tab/>
            </w:r>
            <w:r w:rsidR="00C5424F" w:rsidRPr="00C504ED">
              <w:rPr>
                <w:rStyle w:val="Hyperlink"/>
                <w:noProof/>
              </w:rPr>
              <w:t>OTHER</w:t>
            </w:r>
            <w:r w:rsidR="00C5424F" w:rsidRPr="00C504ED">
              <w:rPr>
                <w:rStyle w:val="Hyperlink"/>
                <w:noProof/>
                <w:spacing w:val="-10"/>
              </w:rPr>
              <w:t xml:space="preserve"> </w:t>
            </w:r>
            <w:r w:rsidR="00C5424F" w:rsidRPr="00C504ED">
              <w:rPr>
                <w:rStyle w:val="Hyperlink"/>
                <w:noProof/>
                <w:spacing w:val="-2"/>
              </w:rPr>
              <w:t>MATTERS</w:t>
            </w:r>
            <w:r w:rsidR="00C5424F">
              <w:rPr>
                <w:noProof/>
                <w:webHidden/>
              </w:rPr>
              <w:tab/>
            </w:r>
            <w:r w:rsidR="00C5424F">
              <w:rPr>
                <w:noProof/>
                <w:webHidden/>
              </w:rPr>
              <w:fldChar w:fldCharType="begin"/>
            </w:r>
            <w:r w:rsidR="00C5424F">
              <w:rPr>
                <w:noProof/>
                <w:webHidden/>
              </w:rPr>
              <w:instrText xml:space="preserve"> PAGEREF _Toc200616448 \h </w:instrText>
            </w:r>
            <w:r w:rsidR="00C5424F">
              <w:rPr>
                <w:noProof/>
                <w:webHidden/>
              </w:rPr>
            </w:r>
            <w:r w:rsidR="00C5424F">
              <w:rPr>
                <w:noProof/>
                <w:webHidden/>
              </w:rPr>
              <w:fldChar w:fldCharType="separate"/>
            </w:r>
            <w:r w:rsidR="00BB082B">
              <w:rPr>
                <w:noProof/>
                <w:webHidden/>
              </w:rPr>
              <w:t>30</w:t>
            </w:r>
            <w:r w:rsidR="00C5424F">
              <w:rPr>
                <w:noProof/>
                <w:webHidden/>
              </w:rPr>
              <w:fldChar w:fldCharType="end"/>
            </w:r>
          </w:hyperlink>
        </w:p>
        <w:p w14:paraId="26D14110" w14:textId="0376E10A" w:rsidR="00C5424F" w:rsidRDefault="00000000">
          <w:pPr>
            <w:pStyle w:val="TOC2"/>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49" w:history="1">
            <w:r w:rsidR="00C5424F" w:rsidRPr="00C504ED">
              <w:rPr>
                <w:rStyle w:val="Hyperlink"/>
                <w:noProof/>
              </w:rPr>
              <w:t>Financial</w:t>
            </w:r>
            <w:r w:rsidR="00C5424F" w:rsidRPr="00C504ED">
              <w:rPr>
                <w:rStyle w:val="Hyperlink"/>
                <w:noProof/>
                <w:spacing w:val="-4"/>
              </w:rPr>
              <w:t xml:space="preserve"> </w:t>
            </w:r>
            <w:r w:rsidR="00C5424F" w:rsidRPr="00C504ED">
              <w:rPr>
                <w:rStyle w:val="Hyperlink"/>
                <w:noProof/>
                <w:spacing w:val="-2"/>
              </w:rPr>
              <w:t>entitlements</w:t>
            </w:r>
            <w:r w:rsidR="00C5424F">
              <w:rPr>
                <w:noProof/>
                <w:webHidden/>
              </w:rPr>
              <w:tab/>
            </w:r>
            <w:r w:rsidR="00C5424F">
              <w:rPr>
                <w:noProof/>
                <w:webHidden/>
              </w:rPr>
              <w:fldChar w:fldCharType="begin"/>
            </w:r>
            <w:r w:rsidR="00C5424F">
              <w:rPr>
                <w:noProof/>
                <w:webHidden/>
              </w:rPr>
              <w:instrText xml:space="preserve"> PAGEREF _Toc200616449 \h </w:instrText>
            </w:r>
            <w:r w:rsidR="00C5424F">
              <w:rPr>
                <w:noProof/>
                <w:webHidden/>
              </w:rPr>
            </w:r>
            <w:r w:rsidR="00C5424F">
              <w:rPr>
                <w:noProof/>
                <w:webHidden/>
              </w:rPr>
              <w:fldChar w:fldCharType="separate"/>
            </w:r>
            <w:r w:rsidR="00BB082B">
              <w:rPr>
                <w:noProof/>
                <w:webHidden/>
              </w:rPr>
              <w:t>30</w:t>
            </w:r>
            <w:r w:rsidR="00C5424F">
              <w:rPr>
                <w:noProof/>
                <w:webHidden/>
              </w:rPr>
              <w:fldChar w:fldCharType="end"/>
            </w:r>
          </w:hyperlink>
        </w:p>
        <w:p w14:paraId="44B9CEF1" w14:textId="65DA985E" w:rsidR="00C5424F" w:rsidRDefault="00000000">
          <w:pPr>
            <w:pStyle w:val="TOC2"/>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50" w:history="1">
            <w:r w:rsidR="00C5424F" w:rsidRPr="00C504ED">
              <w:rPr>
                <w:rStyle w:val="Hyperlink"/>
                <w:noProof/>
              </w:rPr>
              <w:t>Ministerial</w:t>
            </w:r>
            <w:r w:rsidR="00C5424F" w:rsidRPr="00C504ED">
              <w:rPr>
                <w:rStyle w:val="Hyperlink"/>
                <w:noProof/>
                <w:spacing w:val="-7"/>
              </w:rPr>
              <w:t xml:space="preserve"> </w:t>
            </w:r>
            <w:r w:rsidR="00C5424F" w:rsidRPr="00C504ED">
              <w:rPr>
                <w:rStyle w:val="Hyperlink"/>
                <w:noProof/>
                <w:spacing w:val="-2"/>
              </w:rPr>
              <w:t>vehicles</w:t>
            </w:r>
            <w:r w:rsidR="00C5424F">
              <w:rPr>
                <w:noProof/>
                <w:webHidden/>
              </w:rPr>
              <w:tab/>
            </w:r>
            <w:r w:rsidR="00C5424F">
              <w:rPr>
                <w:noProof/>
                <w:webHidden/>
              </w:rPr>
              <w:fldChar w:fldCharType="begin"/>
            </w:r>
            <w:r w:rsidR="00C5424F">
              <w:rPr>
                <w:noProof/>
                <w:webHidden/>
              </w:rPr>
              <w:instrText xml:space="preserve"> PAGEREF _Toc200616450 \h </w:instrText>
            </w:r>
            <w:r w:rsidR="00C5424F">
              <w:rPr>
                <w:noProof/>
                <w:webHidden/>
              </w:rPr>
            </w:r>
            <w:r w:rsidR="00C5424F">
              <w:rPr>
                <w:noProof/>
                <w:webHidden/>
              </w:rPr>
              <w:fldChar w:fldCharType="separate"/>
            </w:r>
            <w:r w:rsidR="00BB082B">
              <w:rPr>
                <w:noProof/>
                <w:webHidden/>
              </w:rPr>
              <w:t>30</w:t>
            </w:r>
            <w:r w:rsidR="00C5424F">
              <w:rPr>
                <w:noProof/>
                <w:webHidden/>
              </w:rPr>
              <w:fldChar w:fldCharType="end"/>
            </w:r>
          </w:hyperlink>
        </w:p>
        <w:p w14:paraId="2744BC02" w14:textId="3A9BEC0E" w:rsidR="00C5424F" w:rsidRDefault="00000000">
          <w:pPr>
            <w:pStyle w:val="TOC2"/>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51" w:history="1">
            <w:r w:rsidR="00C5424F" w:rsidRPr="00C504ED">
              <w:rPr>
                <w:rStyle w:val="Hyperlink"/>
                <w:noProof/>
              </w:rPr>
              <w:t>State</w:t>
            </w:r>
            <w:r w:rsidR="00C5424F" w:rsidRPr="00C504ED">
              <w:rPr>
                <w:rStyle w:val="Hyperlink"/>
                <w:noProof/>
                <w:spacing w:val="-8"/>
              </w:rPr>
              <w:t xml:space="preserve"> </w:t>
            </w:r>
            <w:r w:rsidR="00C5424F" w:rsidRPr="00C504ED">
              <w:rPr>
                <w:rStyle w:val="Hyperlink"/>
                <w:noProof/>
                <w:spacing w:val="-2"/>
              </w:rPr>
              <w:t>visits</w:t>
            </w:r>
            <w:r w:rsidR="00C5424F">
              <w:rPr>
                <w:noProof/>
                <w:webHidden/>
              </w:rPr>
              <w:tab/>
            </w:r>
            <w:r w:rsidR="00C5424F">
              <w:rPr>
                <w:noProof/>
                <w:webHidden/>
              </w:rPr>
              <w:fldChar w:fldCharType="begin"/>
            </w:r>
            <w:r w:rsidR="00C5424F">
              <w:rPr>
                <w:noProof/>
                <w:webHidden/>
              </w:rPr>
              <w:instrText xml:space="preserve"> PAGEREF _Toc200616451 \h </w:instrText>
            </w:r>
            <w:r w:rsidR="00C5424F">
              <w:rPr>
                <w:noProof/>
                <w:webHidden/>
              </w:rPr>
            </w:r>
            <w:r w:rsidR="00C5424F">
              <w:rPr>
                <w:noProof/>
                <w:webHidden/>
              </w:rPr>
              <w:fldChar w:fldCharType="separate"/>
            </w:r>
            <w:r w:rsidR="00BB082B">
              <w:rPr>
                <w:noProof/>
                <w:webHidden/>
              </w:rPr>
              <w:t>30</w:t>
            </w:r>
            <w:r w:rsidR="00C5424F">
              <w:rPr>
                <w:noProof/>
                <w:webHidden/>
              </w:rPr>
              <w:fldChar w:fldCharType="end"/>
            </w:r>
          </w:hyperlink>
        </w:p>
        <w:p w14:paraId="12ED6502" w14:textId="5AF3A5A2" w:rsidR="00C5424F" w:rsidRDefault="00000000">
          <w:pPr>
            <w:pStyle w:val="TOC2"/>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52" w:history="1">
            <w:r w:rsidR="00C5424F" w:rsidRPr="00C504ED">
              <w:rPr>
                <w:rStyle w:val="Hyperlink"/>
                <w:noProof/>
              </w:rPr>
              <w:t>Ministerial Office</w:t>
            </w:r>
            <w:r w:rsidR="00C5424F" w:rsidRPr="00C504ED">
              <w:rPr>
                <w:rStyle w:val="Hyperlink"/>
                <w:noProof/>
                <w:spacing w:val="4"/>
              </w:rPr>
              <w:t xml:space="preserve"> </w:t>
            </w:r>
            <w:r w:rsidR="00C5424F" w:rsidRPr="00C504ED">
              <w:rPr>
                <w:rStyle w:val="Hyperlink"/>
                <w:noProof/>
                <w:spacing w:val="-2"/>
              </w:rPr>
              <w:t>records</w:t>
            </w:r>
            <w:r w:rsidR="00C5424F">
              <w:rPr>
                <w:noProof/>
                <w:webHidden/>
              </w:rPr>
              <w:tab/>
            </w:r>
            <w:r w:rsidR="00C5424F">
              <w:rPr>
                <w:noProof/>
                <w:webHidden/>
              </w:rPr>
              <w:fldChar w:fldCharType="begin"/>
            </w:r>
            <w:r w:rsidR="00C5424F">
              <w:rPr>
                <w:noProof/>
                <w:webHidden/>
              </w:rPr>
              <w:instrText xml:space="preserve"> PAGEREF _Toc200616452 \h </w:instrText>
            </w:r>
            <w:r w:rsidR="00C5424F">
              <w:rPr>
                <w:noProof/>
                <w:webHidden/>
              </w:rPr>
            </w:r>
            <w:r w:rsidR="00C5424F">
              <w:rPr>
                <w:noProof/>
                <w:webHidden/>
              </w:rPr>
              <w:fldChar w:fldCharType="separate"/>
            </w:r>
            <w:r w:rsidR="00BB082B">
              <w:rPr>
                <w:noProof/>
                <w:webHidden/>
              </w:rPr>
              <w:t>31</w:t>
            </w:r>
            <w:r w:rsidR="00C5424F">
              <w:rPr>
                <w:noProof/>
                <w:webHidden/>
              </w:rPr>
              <w:fldChar w:fldCharType="end"/>
            </w:r>
          </w:hyperlink>
        </w:p>
        <w:p w14:paraId="3848ADC2" w14:textId="623925AD" w:rsidR="00C5424F" w:rsidRDefault="00000000">
          <w:pPr>
            <w:pStyle w:val="TOC1"/>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53" w:history="1">
            <w:r w:rsidR="00C5424F" w:rsidRPr="00C504ED">
              <w:rPr>
                <w:rStyle w:val="Hyperlink"/>
                <w:noProof/>
              </w:rPr>
              <w:t>11</w:t>
            </w:r>
            <w:r w:rsidR="00C5424F">
              <w:rPr>
                <w:rFonts w:asciiTheme="minorHAnsi" w:eastAsiaTheme="minorEastAsia" w:hAnsiTheme="minorHAnsi" w:cstheme="minorBidi"/>
                <w:noProof/>
                <w:kern w:val="2"/>
                <w:szCs w:val="24"/>
                <w:lang w:val="en-AU" w:eastAsia="en-AU"/>
                <w14:ligatures w14:val="standardContextual"/>
              </w:rPr>
              <w:tab/>
            </w:r>
            <w:r w:rsidR="00C5424F" w:rsidRPr="00C504ED">
              <w:rPr>
                <w:rStyle w:val="Hyperlink"/>
                <w:noProof/>
              </w:rPr>
              <w:t>CONSULTATION BETWEEN NON-GOVERNMENT</w:t>
            </w:r>
            <w:r w:rsidR="00C5424F" w:rsidRPr="00C504ED">
              <w:rPr>
                <w:rStyle w:val="Hyperlink"/>
                <w:noProof/>
                <w:spacing w:val="-25"/>
              </w:rPr>
              <w:t xml:space="preserve"> </w:t>
            </w:r>
            <w:r w:rsidR="00C5424F" w:rsidRPr="00C504ED">
              <w:rPr>
                <w:rStyle w:val="Hyperlink"/>
                <w:noProof/>
              </w:rPr>
              <w:t>PARTIES</w:t>
            </w:r>
            <w:r w:rsidR="00C5424F" w:rsidRPr="00C504ED">
              <w:rPr>
                <w:rStyle w:val="Hyperlink"/>
                <w:noProof/>
                <w:spacing w:val="-28"/>
              </w:rPr>
              <w:t xml:space="preserve"> </w:t>
            </w:r>
            <w:r w:rsidR="00C5424F" w:rsidRPr="00C504ED">
              <w:rPr>
                <w:rStyle w:val="Hyperlink"/>
                <w:noProof/>
              </w:rPr>
              <w:t>AND</w:t>
            </w:r>
            <w:r w:rsidR="00C5424F" w:rsidRPr="00C504ED">
              <w:rPr>
                <w:rStyle w:val="Hyperlink"/>
                <w:noProof/>
                <w:spacing w:val="-23"/>
              </w:rPr>
              <w:t xml:space="preserve"> </w:t>
            </w:r>
            <w:r w:rsidR="00C5424F" w:rsidRPr="00C504ED">
              <w:rPr>
                <w:rStyle w:val="Hyperlink"/>
                <w:noProof/>
              </w:rPr>
              <w:t xml:space="preserve">AGENCY </w:t>
            </w:r>
            <w:r w:rsidR="00C5424F" w:rsidRPr="00C504ED">
              <w:rPr>
                <w:rStyle w:val="Hyperlink"/>
                <w:noProof/>
                <w:spacing w:val="-2"/>
              </w:rPr>
              <w:t>STAFF</w:t>
            </w:r>
            <w:r w:rsidR="00C5424F">
              <w:rPr>
                <w:noProof/>
                <w:webHidden/>
              </w:rPr>
              <w:tab/>
            </w:r>
            <w:r w:rsidR="00C5424F">
              <w:rPr>
                <w:noProof/>
                <w:webHidden/>
              </w:rPr>
              <w:fldChar w:fldCharType="begin"/>
            </w:r>
            <w:r w:rsidR="00C5424F">
              <w:rPr>
                <w:noProof/>
                <w:webHidden/>
              </w:rPr>
              <w:instrText xml:space="preserve"> PAGEREF _Toc200616453 \h </w:instrText>
            </w:r>
            <w:r w:rsidR="00C5424F">
              <w:rPr>
                <w:noProof/>
                <w:webHidden/>
              </w:rPr>
            </w:r>
            <w:r w:rsidR="00C5424F">
              <w:rPr>
                <w:noProof/>
                <w:webHidden/>
              </w:rPr>
              <w:fldChar w:fldCharType="separate"/>
            </w:r>
            <w:r w:rsidR="00BB082B">
              <w:rPr>
                <w:noProof/>
                <w:webHidden/>
              </w:rPr>
              <w:t>33</w:t>
            </w:r>
            <w:r w:rsidR="00C5424F">
              <w:rPr>
                <w:noProof/>
                <w:webHidden/>
              </w:rPr>
              <w:fldChar w:fldCharType="end"/>
            </w:r>
          </w:hyperlink>
        </w:p>
        <w:p w14:paraId="573EAF83" w14:textId="23C4AD21" w:rsidR="00C5424F" w:rsidRDefault="00000000">
          <w:pPr>
            <w:pStyle w:val="TOC1"/>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54" w:history="1">
            <w:r w:rsidR="00C5424F" w:rsidRPr="00C504ED">
              <w:rPr>
                <w:rStyle w:val="Hyperlink"/>
                <w:noProof/>
              </w:rPr>
              <w:t>12</w:t>
            </w:r>
            <w:r w:rsidR="00C5424F">
              <w:rPr>
                <w:rFonts w:asciiTheme="minorHAnsi" w:eastAsiaTheme="minorEastAsia" w:hAnsiTheme="minorHAnsi" w:cstheme="minorBidi"/>
                <w:noProof/>
                <w:kern w:val="2"/>
                <w:szCs w:val="24"/>
                <w:lang w:val="en-AU" w:eastAsia="en-AU"/>
                <w14:ligatures w14:val="standardContextual"/>
              </w:rPr>
              <w:tab/>
            </w:r>
            <w:r w:rsidR="00C5424F" w:rsidRPr="00C504ED">
              <w:rPr>
                <w:rStyle w:val="Hyperlink"/>
                <w:noProof/>
              </w:rPr>
              <w:t>RELEVANT</w:t>
            </w:r>
            <w:r w:rsidR="00C5424F" w:rsidRPr="00C504ED">
              <w:rPr>
                <w:rStyle w:val="Hyperlink"/>
                <w:noProof/>
                <w:spacing w:val="-16"/>
              </w:rPr>
              <w:t xml:space="preserve"> </w:t>
            </w:r>
            <w:r w:rsidR="00C5424F" w:rsidRPr="00C504ED">
              <w:rPr>
                <w:rStyle w:val="Hyperlink"/>
                <w:noProof/>
              </w:rPr>
              <w:t>LEGISLATION</w:t>
            </w:r>
            <w:r w:rsidR="00C5424F" w:rsidRPr="00C504ED">
              <w:rPr>
                <w:rStyle w:val="Hyperlink"/>
                <w:noProof/>
                <w:spacing w:val="-15"/>
              </w:rPr>
              <w:t xml:space="preserve"> </w:t>
            </w:r>
            <w:r w:rsidR="00C5424F" w:rsidRPr="00C504ED">
              <w:rPr>
                <w:rStyle w:val="Hyperlink"/>
                <w:noProof/>
              </w:rPr>
              <w:t>AND</w:t>
            </w:r>
            <w:r w:rsidR="00C5424F" w:rsidRPr="00C504ED">
              <w:rPr>
                <w:rStyle w:val="Hyperlink"/>
                <w:noProof/>
                <w:spacing w:val="-12"/>
              </w:rPr>
              <w:t xml:space="preserve"> </w:t>
            </w:r>
            <w:r w:rsidR="00C5424F" w:rsidRPr="00C504ED">
              <w:rPr>
                <w:rStyle w:val="Hyperlink"/>
                <w:noProof/>
                <w:spacing w:val="-2"/>
              </w:rPr>
              <w:t>ASSOCIATED</w:t>
            </w:r>
            <w:r w:rsidR="00C5424F" w:rsidRPr="00C504ED">
              <w:rPr>
                <w:rStyle w:val="Hyperlink"/>
                <w:noProof/>
              </w:rPr>
              <w:t xml:space="preserve"> </w:t>
            </w:r>
            <w:r w:rsidR="00C5424F" w:rsidRPr="00C504ED">
              <w:rPr>
                <w:rStyle w:val="Hyperlink"/>
                <w:noProof/>
                <w:spacing w:val="-2"/>
              </w:rPr>
              <w:t>DOCUMENTS</w:t>
            </w:r>
            <w:r w:rsidR="00C5424F">
              <w:rPr>
                <w:noProof/>
                <w:webHidden/>
              </w:rPr>
              <w:tab/>
            </w:r>
            <w:r w:rsidR="00C5424F">
              <w:rPr>
                <w:noProof/>
                <w:webHidden/>
              </w:rPr>
              <w:fldChar w:fldCharType="begin"/>
            </w:r>
            <w:r w:rsidR="00C5424F">
              <w:rPr>
                <w:noProof/>
                <w:webHidden/>
              </w:rPr>
              <w:instrText xml:space="preserve"> PAGEREF _Toc200616454 \h </w:instrText>
            </w:r>
            <w:r w:rsidR="00C5424F">
              <w:rPr>
                <w:noProof/>
                <w:webHidden/>
              </w:rPr>
            </w:r>
            <w:r w:rsidR="00C5424F">
              <w:rPr>
                <w:noProof/>
                <w:webHidden/>
              </w:rPr>
              <w:fldChar w:fldCharType="separate"/>
            </w:r>
            <w:r w:rsidR="00BB082B">
              <w:rPr>
                <w:noProof/>
                <w:webHidden/>
              </w:rPr>
              <w:t>35</w:t>
            </w:r>
            <w:r w:rsidR="00C5424F">
              <w:rPr>
                <w:noProof/>
                <w:webHidden/>
              </w:rPr>
              <w:fldChar w:fldCharType="end"/>
            </w:r>
          </w:hyperlink>
        </w:p>
        <w:p w14:paraId="1AE00BBC" w14:textId="6D919139" w:rsidR="00C5424F" w:rsidRDefault="00000000">
          <w:pPr>
            <w:pStyle w:val="TOC2"/>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55" w:history="1">
            <w:r w:rsidR="00C5424F" w:rsidRPr="00C504ED">
              <w:rPr>
                <w:rStyle w:val="Hyperlink"/>
                <w:noProof/>
              </w:rPr>
              <w:t xml:space="preserve">Tasmanian </w:t>
            </w:r>
            <w:r w:rsidR="00C5424F" w:rsidRPr="00C504ED">
              <w:rPr>
                <w:rStyle w:val="Hyperlink"/>
                <w:noProof/>
                <w:spacing w:val="-2"/>
              </w:rPr>
              <w:t>legislation</w:t>
            </w:r>
            <w:r w:rsidR="00C5424F">
              <w:rPr>
                <w:noProof/>
                <w:webHidden/>
              </w:rPr>
              <w:tab/>
            </w:r>
            <w:r w:rsidR="00C5424F">
              <w:rPr>
                <w:noProof/>
                <w:webHidden/>
              </w:rPr>
              <w:fldChar w:fldCharType="begin"/>
            </w:r>
            <w:r w:rsidR="00C5424F">
              <w:rPr>
                <w:noProof/>
                <w:webHidden/>
              </w:rPr>
              <w:instrText xml:space="preserve"> PAGEREF _Toc200616455 \h </w:instrText>
            </w:r>
            <w:r w:rsidR="00C5424F">
              <w:rPr>
                <w:noProof/>
                <w:webHidden/>
              </w:rPr>
            </w:r>
            <w:r w:rsidR="00C5424F">
              <w:rPr>
                <w:noProof/>
                <w:webHidden/>
              </w:rPr>
              <w:fldChar w:fldCharType="separate"/>
            </w:r>
            <w:r w:rsidR="00BB082B">
              <w:rPr>
                <w:noProof/>
                <w:webHidden/>
              </w:rPr>
              <w:t>35</w:t>
            </w:r>
            <w:r w:rsidR="00C5424F">
              <w:rPr>
                <w:noProof/>
                <w:webHidden/>
              </w:rPr>
              <w:fldChar w:fldCharType="end"/>
            </w:r>
          </w:hyperlink>
        </w:p>
        <w:p w14:paraId="202EE84A" w14:textId="52D6B764" w:rsidR="00C5424F" w:rsidRDefault="00000000">
          <w:pPr>
            <w:pStyle w:val="TOC2"/>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56" w:history="1">
            <w:r w:rsidR="00C5424F" w:rsidRPr="00C504ED">
              <w:rPr>
                <w:rStyle w:val="Hyperlink"/>
                <w:noProof/>
              </w:rPr>
              <w:t>Commonwealth</w:t>
            </w:r>
            <w:r w:rsidR="00C5424F" w:rsidRPr="00C504ED">
              <w:rPr>
                <w:rStyle w:val="Hyperlink"/>
                <w:noProof/>
                <w:spacing w:val="1"/>
              </w:rPr>
              <w:t xml:space="preserve"> </w:t>
            </w:r>
            <w:r w:rsidR="00C5424F" w:rsidRPr="00C504ED">
              <w:rPr>
                <w:rStyle w:val="Hyperlink"/>
                <w:noProof/>
                <w:spacing w:val="-2"/>
              </w:rPr>
              <w:t>legislation</w:t>
            </w:r>
            <w:r w:rsidR="00C5424F">
              <w:rPr>
                <w:noProof/>
                <w:webHidden/>
              </w:rPr>
              <w:tab/>
            </w:r>
            <w:r w:rsidR="00C5424F">
              <w:rPr>
                <w:noProof/>
                <w:webHidden/>
              </w:rPr>
              <w:fldChar w:fldCharType="begin"/>
            </w:r>
            <w:r w:rsidR="00C5424F">
              <w:rPr>
                <w:noProof/>
                <w:webHidden/>
              </w:rPr>
              <w:instrText xml:space="preserve"> PAGEREF _Toc200616456 \h </w:instrText>
            </w:r>
            <w:r w:rsidR="00C5424F">
              <w:rPr>
                <w:noProof/>
                <w:webHidden/>
              </w:rPr>
            </w:r>
            <w:r w:rsidR="00C5424F">
              <w:rPr>
                <w:noProof/>
                <w:webHidden/>
              </w:rPr>
              <w:fldChar w:fldCharType="separate"/>
            </w:r>
            <w:r w:rsidR="00BB082B">
              <w:rPr>
                <w:noProof/>
                <w:webHidden/>
              </w:rPr>
              <w:t>35</w:t>
            </w:r>
            <w:r w:rsidR="00C5424F">
              <w:rPr>
                <w:noProof/>
                <w:webHidden/>
              </w:rPr>
              <w:fldChar w:fldCharType="end"/>
            </w:r>
          </w:hyperlink>
        </w:p>
        <w:p w14:paraId="4292332D" w14:textId="2F9EC50B" w:rsidR="00C5424F" w:rsidRDefault="00000000">
          <w:pPr>
            <w:pStyle w:val="TOC1"/>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57" w:history="1">
            <w:r w:rsidR="00C5424F" w:rsidRPr="00C504ED">
              <w:rPr>
                <w:rStyle w:val="Hyperlink"/>
                <w:noProof/>
              </w:rPr>
              <w:t>13</w:t>
            </w:r>
            <w:r w:rsidR="00C5424F">
              <w:rPr>
                <w:rFonts w:asciiTheme="minorHAnsi" w:eastAsiaTheme="minorEastAsia" w:hAnsiTheme="minorHAnsi" w:cstheme="minorBidi"/>
                <w:noProof/>
                <w:kern w:val="2"/>
                <w:szCs w:val="24"/>
                <w:lang w:val="en-AU" w:eastAsia="en-AU"/>
                <w14:ligatures w14:val="standardContextual"/>
              </w:rPr>
              <w:tab/>
            </w:r>
            <w:r w:rsidR="00C5424F" w:rsidRPr="00C504ED">
              <w:rPr>
                <w:rStyle w:val="Hyperlink"/>
                <w:noProof/>
              </w:rPr>
              <w:t>LIST</w:t>
            </w:r>
            <w:r w:rsidR="00C5424F" w:rsidRPr="00C504ED">
              <w:rPr>
                <w:rStyle w:val="Hyperlink"/>
                <w:noProof/>
                <w:spacing w:val="-13"/>
              </w:rPr>
              <w:t xml:space="preserve"> </w:t>
            </w:r>
            <w:r w:rsidR="00C5424F" w:rsidRPr="00C504ED">
              <w:rPr>
                <w:rStyle w:val="Hyperlink"/>
                <w:noProof/>
              </w:rPr>
              <w:t>OF</w:t>
            </w:r>
            <w:r w:rsidR="00C5424F" w:rsidRPr="00C504ED">
              <w:rPr>
                <w:rStyle w:val="Hyperlink"/>
                <w:noProof/>
                <w:spacing w:val="-7"/>
              </w:rPr>
              <w:t xml:space="preserve"> </w:t>
            </w:r>
            <w:r w:rsidR="00C5424F" w:rsidRPr="00C504ED">
              <w:rPr>
                <w:rStyle w:val="Hyperlink"/>
                <w:noProof/>
              </w:rPr>
              <w:t>STATE</w:t>
            </w:r>
            <w:r w:rsidR="00C5424F" w:rsidRPr="00C504ED">
              <w:rPr>
                <w:rStyle w:val="Hyperlink"/>
                <w:noProof/>
                <w:spacing w:val="-7"/>
              </w:rPr>
              <w:t xml:space="preserve"> </w:t>
            </w:r>
            <w:r w:rsidR="00C5424F" w:rsidRPr="00C504ED">
              <w:rPr>
                <w:rStyle w:val="Hyperlink"/>
                <w:noProof/>
              </w:rPr>
              <w:t>SERVICE</w:t>
            </w:r>
            <w:r w:rsidR="00C5424F" w:rsidRPr="00C504ED">
              <w:rPr>
                <w:rStyle w:val="Hyperlink"/>
                <w:noProof/>
                <w:spacing w:val="-6"/>
              </w:rPr>
              <w:t xml:space="preserve"> </w:t>
            </w:r>
            <w:r w:rsidR="00C5424F" w:rsidRPr="00C504ED">
              <w:rPr>
                <w:rStyle w:val="Hyperlink"/>
                <w:noProof/>
                <w:spacing w:val="-2"/>
              </w:rPr>
              <w:t>AGENCIES</w:t>
            </w:r>
            <w:r w:rsidR="00C5424F">
              <w:rPr>
                <w:noProof/>
                <w:webHidden/>
              </w:rPr>
              <w:tab/>
            </w:r>
            <w:r w:rsidR="00C5424F">
              <w:rPr>
                <w:noProof/>
                <w:webHidden/>
              </w:rPr>
              <w:fldChar w:fldCharType="begin"/>
            </w:r>
            <w:r w:rsidR="00C5424F">
              <w:rPr>
                <w:noProof/>
                <w:webHidden/>
              </w:rPr>
              <w:instrText xml:space="preserve"> PAGEREF _Toc200616457 \h </w:instrText>
            </w:r>
            <w:r w:rsidR="00C5424F">
              <w:rPr>
                <w:noProof/>
                <w:webHidden/>
              </w:rPr>
            </w:r>
            <w:r w:rsidR="00C5424F">
              <w:rPr>
                <w:noProof/>
                <w:webHidden/>
              </w:rPr>
              <w:fldChar w:fldCharType="separate"/>
            </w:r>
            <w:r w:rsidR="00BB082B">
              <w:rPr>
                <w:noProof/>
                <w:webHidden/>
              </w:rPr>
              <w:t>36</w:t>
            </w:r>
            <w:r w:rsidR="00C5424F">
              <w:rPr>
                <w:noProof/>
                <w:webHidden/>
              </w:rPr>
              <w:fldChar w:fldCharType="end"/>
            </w:r>
          </w:hyperlink>
        </w:p>
        <w:p w14:paraId="7DC22C72" w14:textId="2A56AB15" w:rsidR="00C5424F" w:rsidRDefault="00000000">
          <w:pPr>
            <w:pStyle w:val="TOC2"/>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58" w:history="1">
            <w:r w:rsidR="00C5424F" w:rsidRPr="00C504ED">
              <w:rPr>
                <w:rStyle w:val="Hyperlink"/>
                <w:noProof/>
              </w:rPr>
              <w:t>Government Departments</w:t>
            </w:r>
            <w:r w:rsidR="00C5424F">
              <w:rPr>
                <w:noProof/>
                <w:webHidden/>
              </w:rPr>
              <w:tab/>
            </w:r>
            <w:r w:rsidR="00C5424F">
              <w:rPr>
                <w:noProof/>
                <w:webHidden/>
              </w:rPr>
              <w:fldChar w:fldCharType="begin"/>
            </w:r>
            <w:r w:rsidR="00C5424F">
              <w:rPr>
                <w:noProof/>
                <w:webHidden/>
              </w:rPr>
              <w:instrText xml:space="preserve"> PAGEREF _Toc200616458 \h </w:instrText>
            </w:r>
            <w:r w:rsidR="00C5424F">
              <w:rPr>
                <w:noProof/>
                <w:webHidden/>
              </w:rPr>
            </w:r>
            <w:r w:rsidR="00C5424F">
              <w:rPr>
                <w:noProof/>
                <w:webHidden/>
              </w:rPr>
              <w:fldChar w:fldCharType="separate"/>
            </w:r>
            <w:r w:rsidR="00BB082B">
              <w:rPr>
                <w:noProof/>
                <w:webHidden/>
              </w:rPr>
              <w:t>36</w:t>
            </w:r>
            <w:r w:rsidR="00C5424F">
              <w:rPr>
                <w:noProof/>
                <w:webHidden/>
              </w:rPr>
              <w:fldChar w:fldCharType="end"/>
            </w:r>
          </w:hyperlink>
        </w:p>
        <w:p w14:paraId="1D300F39" w14:textId="1D0E4A8C" w:rsidR="00C5424F" w:rsidRDefault="00000000">
          <w:pPr>
            <w:pStyle w:val="TOC2"/>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59" w:history="1">
            <w:r w:rsidR="00C5424F" w:rsidRPr="00C504ED">
              <w:rPr>
                <w:rStyle w:val="Hyperlink"/>
                <w:noProof/>
              </w:rPr>
              <w:t>State Authorities</w:t>
            </w:r>
            <w:r w:rsidR="00C5424F">
              <w:rPr>
                <w:noProof/>
                <w:webHidden/>
              </w:rPr>
              <w:tab/>
            </w:r>
            <w:r w:rsidR="00C5424F">
              <w:rPr>
                <w:noProof/>
                <w:webHidden/>
              </w:rPr>
              <w:fldChar w:fldCharType="begin"/>
            </w:r>
            <w:r w:rsidR="00C5424F">
              <w:rPr>
                <w:noProof/>
                <w:webHidden/>
              </w:rPr>
              <w:instrText xml:space="preserve"> PAGEREF _Toc200616459 \h </w:instrText>
            </w:r>
            <w:r w:rsidR="00C5424F">
              <w:rPr>
                <w:noProof/>
                <w:webHidden/>
              </w:rPr>
            </w:r>
            <w:r w:rsidR="00C5424F">
              <w:rPr>
                <w:noProof/>
                <w:webHidden/>
              </w:rPr>
              <w:fldChar w:fldCharType="separate"/>
            </w:r>
            <w:r w:rsidR="00BB082B">
              <w:rPr>
                <w:noProof/>
                <w:webHidden/>
              </w:rPr>
              <w:t>36</w:t>
            </w:r>
            <w:r w:rsidR="00C5424F">
              <w:rPr>
                <w:noProof/>
                <w:webHidden/>
              </w:rPr>
              <w:fldChar w:fldCharType="end"/>
            </w:r>
          </w:hyperlink>
        </w:p>
        <w:p w14:paraId="57C4B048" w14:textId="0AE12F73" w:rsidR="00C5424F" w:rsidRDefault="00000000">
          <w:pPr>
            <w:pStyle w:val="TOC2"/>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60" w:history="1">
            <w:r w:rsidR="00C5424F" w:rsidRPr="00C504ED">
              <w:rPr>
                <w:rStyle w:val="Hyperlink"/>
                <w:noProof/>
              </w:rPr>
              <w:t>Government Business Enterprises (GBE), State-owned Companies (SOC) and other Statutory Authorities</w:t>
            </w:r>
            <w:r w:rsidR="00C5424F">
              <w:rPr>
                <w:noProof/>
                <w:webHidden/>
              </w:rPr>
              <w:tab/>
            </w:r>
            <w:r w:rsidR="00C5424F">
              <w:rPr>
                <w:noProof/>
                <w:webHidden/>
              </w:rPr>
              <w:fldChar w:fldCharType="begin"/>
            </w:r>
            <w:r w:rsidR="00C5424F">
              <w:rPr>
                <w:noProof/>
                <w:webHidden/>
              </w:rPr>
              <w:instrText xml:space="preserve"> PAGEREF _Toc200616460 \h </w:instrText>
            </w:r>
            <w:r w:rsidR="00C5424F">
              <w:rPr>
                <w:noProof/>
                <w:webHidden/>
              </w:rPr>
            </w:r>
            <w:r w:rsidR="00C5424F">
              <w:rPr>
                <w:noProof/>
                <w:webHidden/>
              </w:rPr>
              <w:fldChar w:fldCharType="separate"/>
            </w:r>
            <w:r w:rsidR="00BB082B">
              <w:rPr>
                <w:noProof/>
                <w:webHidden/>
              </w:rPr>
              <w:t>37</w:t>
            </w:r>
            <w:r w:rsidR="00C5424F">
              <w:rPr>
                <w:noProof/>
                <w:webHidden/>
              </w:rPr>
              <w:fldChar w:fldCharType="end"/>
            </w:r>
          </w:hyperlink>
        </w:p>
        <w:p w14:paraId="2FABAB4D" w14:textId="42D73EF0" w:rsidR="00C5424F" w:rsidRDefault="00000000">
          <w:pPr>
            <w:pStyle w:val="TOC1"/>
            <w:tabs>
              <w:tab w:val="right" w:leader="dot" w:pos="9060"/>
            </w:tabs>
            <w:rPr>
              <w:rFonts w:asciiTheme="minorHAnsi" w:eastAsiaTheme="minorEastAsia" w:hAnsiTheme="minorHAnsi" w:cstheme="minorBidi"/>
              <w:noProof/>
              <w:kern w:val="2"/>
              <w:szCs w:val="24"/>
              <w:lang w:val="en-AU" w:eastAsia="en-AU"/>
              <w14:ligatures w14:val="standardContextual"/>
            </w:rPr>
          </w:pPr>
          <w:hyperlink w:anchor="_Toc200616461" w:history="1">
            <w:r w:rsidR="00C5424F" w:rsidRPr="00C504ED">
              <w:rPr>
                <w:rStyle w:val="Hyperlink"/>
                <w:noProof/>
              </w:rPr>
              <w:t>14</w:t>
            </w:r>
            <w:r w:rsidR="00C5424F">
              <w:rPr>
                <w:rFonts w:asciiTheme="minorHAnsi" w:eastAsiaTheme="minorEastAsia" w:hAnsiTheme="minorHAnsi" w:cstheme="minorBidi"/>
                <w:noProof/>
                <w:kern w:val="2"/>
                <w:szCs w:val="24"/>
                <w:lang w:val="en-AU" w:eastAsia="en-AU"/>
                <w14:ligatures w14:val="standardContextual"/>
              </w:rPr>
              <w:tab/>
            </w:r>
            <w:r w:rsidR="00C5424F" w:rsidRPr="00C504ED">
              <w:rPr>
                <w:rStyle w:val="Hyperlink"/>
                <w:noProof/>
                <w:spacing w:val="-2"/>
              </w:rPr>
              <w:t>Support</w:t>
            </w:r>
            <w:r w:rsidR="00C5424F">
              <w:rPr>
                <w:noProof/>
                <w:webHidden/>
              </w:rPr>
              <w:tab/>
            </w:r>
            <w:r w:rsidR="00C5424F">
              <w:rPr>
                <w:noProof/>
                <w:webHidden/>
              </w:rPr>
              <w:fldChar w:fldCharType="begin"/>
            </w:r>
            <w:r w:rsidR="00C5424F">
              <w:rPr>
                <w:noProof/>
                <w:webHidden/>
              </w:rPr>
              <w:instrText xml:space="preserve"> PAGEREF _Toc200616461 \h </w:instrText>
            </w:r>
            <w:r w:rsidR="00C5424F">
              <w:rPr>
                <w:noProof/>
                <w:webHidden/>
              </w:rPr>
            </w:r>
            <w:r w:rsidR="00C5424F">
              <w:rPr>
                <w:noProof/>
                <w:webHidden/>
              </w:rPr>
              <w:fldChar w:fldCharType="separate"/>
            </w:r>
            <w:r w:rsidR="00BB082B">
              <w:rPr>
                <w:noProof/>
                <w:webHidden/>
              </w:rPr>
              <w:t>38</w:t>
            </w:r>
            <w:r w:rsidR="00C5424F">
              <w:rPr>
                <w:noProof/>
                <w:webHidden/>
              </w:rPr>
              <w:fldChar w:fldCharType="end"/>
            </w:r>
          </w:hyperlink>
        </w:p>
        <w:p w14:paraId="2CF4F33E" w14:textId="67D76716" w:rsidR="006A6DD3" w:rsidRDefault="006A6DD3">
          <w:r>
            <w:rPr>
              <w:b/>
              <w:bCs/>
              <w:noProof/>
            </w:rPr>
            <w:fldChar w:fldCharType="end"/>
          </w:r>
        </w:p>
      </w:sdtContent>
    </w:sdt>
    <w:p w14:paraId="7F90B052" w14:textId="77777777" w:rsidR="00BD6243" w:rsidRDefault="00BD6243">
      <w:pPr>
        <w:pStyle w:val="BodyText"/>
        <w:spacing w:before="74"/>
        <w:rPr>
          <w:sz w:val="40"/>
        </w:rPr>
      </w:pPr>
    </w:p>
    <w:p w14:paraId="3BD1B02F" w14:textId="77777777" w:rsidR="00D33F02" w:rsidRDefault="00D33F02">
      <w:pPr>
        <w:rPr>
          <w:spacing w:val="-2"/>
          <w:sz w:val="40"/>
          <w:szCs w:val="40"/>
        </w:rPr>
      </w:pPr>
      <w:r>
        <w:rPr>
          <w:spacing w:val="-2"/>
        </w:rPr>
        <w:br w:type="page"/>
      </w:r>
    </w:p>
    <w:p w14:paraId="7F90B053" w14:textId="59128B2C" w:rsidR="00BD6243" w:rsidRDefault="00266300">
      <w:pPr>
        <w:pStyle w:val="Heading1"/>
        <w:numPr>
          <w:ilvl w:val="0"/>
          <w:numId w:val="14"/>
        </w:numPr>
        <w:tabs>
          <w:tab w:val="left" w:pos="952"/>
        </w:tabs>
        <w:ind w:hanging="787"/>
        <w:jc w:val="left"/>
      </w:pPr>
      <w:bookmarkStart w:id="2" w:name="_Toc200616403"/>
      <w:r>
        <w:rPr>
          <w:spacing w:val="-2"/>
        </w:rPr>
        <w:lastRenderedPageBreak/>
        <w:t>INTRODUCTION</w:t>
      </w:r>
      <w:bookmarkEnd w:id="2"/>
    </w:p>
    <w:p w14:paraId="7F90B054" w14:textId="7DE94F84" w:rsidR="00BD6243" w:rsidRPr="00283549" w:rsidRDefault="00266300" w:rsidP="00283549">
      <w:pPr>
        <w:pStyle w:val="Heading2"/>
      </w:pPr>
      <w:bookmarkStart w:id="3" w:name="_Toc200616404"/>
      <w:r w:rsidRPr="00283549">
        <w:t>What is the caretaker period?</w:t>
      </w:r>
      <w:bookmarkEnd w:id="3"/>
    </w:p>
    <w:p w14:paraId="7F90B055" w14:textId="73063EB6" w:rsidR="00BD6243" w:rsidRDefault="00266300">
      <w:pPr>
        <w:pStyle w:val="ListParagraph"/>
        <w:numPr>
          <w:ilvl w:val="1"/>
          <w:numId w:val="14"/>
        </w:numPr>
        <w:tabs>
          <w:tab w:val="left" w:pos="1093"/>
        </w:tabs>
        <w:ind w:right="582"/>
      </w:pPr>
      <w:r>
        <w:t>The</w:t>
      </w:r>
      <w:r>
        <w:rPr>
          <w:spacing w:val="-7"/>
        </w:rPr>
        <w:t xml:space="preserve"> </w:t>
      </w:r>
      <w:r>
        <w:t>period</w:t>
      </w:r>
      <w:r>
        <w:rPr>
          <w:spacing w:val="-7"/>
        </w:rPr>
        <w:t xml:space="preserve"> </w:t>
      </w:r>
      <w:r>
        <w:t>between</w:t>
      </w:r>
      <w:r>
        <w:rPr>
          <w:spacing w:val="-7"/>
        </w:rPr>
        <w:t xml:space="preserve"> </w:t>
      </w:r>
      <w:r>
        <w:t>the</w:t>
      </w:r>
      <w:r>
        <w:rPr>
          <w:spacing w:val="-7"/>
        </w:rPr>
        <w:t xml:space="preserve"> </w:t>
      </w:r>
      <w:r>
        <w:t>dissolution</w:t>
      </w:r>
      <w:r>
        <w:rPr>
          <w:spacing w:val="-7"/>
        </w:rPr>
        <w:t xml:space="preserve"> </w:t>
      </w:r>
      <w:r>
        <w:t>or</w:t>
      </w:r>
      <w:r>
        <w:rPr>
          <w:spacing w:val="-9"/>
        </w:rPr>
        <w:t xml:space="preserve"> </w:t>
      </w:r>
      <w:r>
        <w:t>expiration</w:t>
      </w:r>
      <w:r>
        <w:rPr>
          <w:spacing w:val="-7"/>
        </w:rPr>
        <w:t xml:space="preserve"> </w:t>
      </w:r>
      <w:r>
        <w:t>of</w:t>
      </w:r>
      <w:r>
        <w:rPr>
          <w:spacing w:val="-5"/>
        </w:rPr>
        <w:t xml:space="preserve"> </w:t>
      </w:r>
      <w:r>
        <w:t>the</w:t>
      </w:r>
      <w:r>
        <w:rPr>
          <w:spacing w:val="-7"/>
        </w:rPr>
        <w:t xml:space="preserve"> </w:t>
      </w:r>
      <w:r>
        <w:t>House</w:t>
      </w:r>
      <w:r>
        <w:rPr>
          <w:spacing w:val="-5"/>
        </w:rPr>
        <w:t xml:space="preserve"> </w:t>
      </w:r>
      <w:r>
        <w:t>of</w:t>
      </w:r>
      <w:r>
        <w:rPr>
          <w:spacing w:val="-5"/>
        </w:rPr>
        <w:t xml:space="preserve"> </w:t>
      </w:r>
      <w:r>
        <w:t xml:space="preserve">Assembly and the appointment of a new Government is known as the caretaker </w:t>
      </w:r>
      <w:r>
        <w:rPr>
          <w:spacing w:val="-2"/>
        </w:rPr>
        <w:t>period.</w:t>
      </w:r>
    </w:p>
    <w:p w14:paraId="7F90B056" w14:textId="2D597C0B" w:rsidR="00BD6243" w:rsidRDefault="00266300">
      <w:pPr>
        <w:pStyle w:val="ListParagraph"/>
        <w:numPr>
          <w:ilvl w:val="1"/>
          <w:numId w:val="14"/>
        </w:numPr>
        <w:tabs>
          <w:tab w:val="left" w:pos="1093"/>
        </w:tabs>
        <w:ind w:right="1123"/>
      </w:pPr>
      <w:r>
        <w:t>By convention, during the period preceding a general election for the House</w:t>
      </w:r>
      <w:r>
        <w:rPr>
          <w:spacing w:val="-6"/>
        </w:rPr>
        <w:t xml:space="preserve"> </w:t>
      </w:r>
      <w:r>
        <w:t>of</w:t>
      </w:r>
      <w:r>
        <w:rPr>
          <w:spacing w:val="-3"/>
        </w:rPr>
        <w:t xml:space="preserve"> </w:t>
      </w:r>
      <w:r>
        <w:t>Assembly,</w:t>
      </w:r>
      <w:r>
        <w:rPr>
          <w:spacing w:val="-3"/>
        </w:rPr>
        <w:t xml:space="preserve"> </w:t>
      </w:r>
      <w:r>
        <w:t>the</w:t>
      </w:r>
      <w:r>
        <w:rPr>
          <w:spacing w:val="-3"/>
        </w:rPr>
        <w:t xml:space="preserve"> </w:t>
      </w:r>
      <w:r>
        <w:t>Government</w:t>
      </w:r>
      <w:r>
        <w:rPr>
          <w:spacing w:val="-6"/>
        </w:rPr>
        <w:t xml:space="preserve"> </w:t>
      </w:r>
      <w:r>
        <w:t>assumes</w:t>
      </w:r>
      <w:r>
        <w:rPr>
          <w:spacing w:val="-4"/>
        </w:rPr>
        <w:t xml:space="preserve"> </w:t>
      </w:r>
      <w:r>
        <w:t>a</w:t>
      </w:r>
      <w:r>
        <w:rPr>
          <w:spacing w:val="-3"/>
        </w:rPr>
        <w:t xml:space="preserve"> </w:t>
      </w:r>
      <w:r>
        <w:t>caretaker</w:t>
      </w:r>
      <w:r>
        <w:rPr>
          <w:spacing w:val="-5"/>
        </w:rPr>
        <w:t xml:space="preserve"> </w:t>
      </w:r>
      <w:r>
        <w:t>role.</w:t>
      </w:r>
      <w:r>
        <w:rPr>
          <w:spacing w:val="-4"/>
        </w:rPr>
        <w:t xml:space="preserve"> </w:t>
      </w:r>
      <w:r>
        <w:t xml:space="preserve">The caretaker conventions support the principle of responsible government, </w:t>
      </w:r>
      <w:proofErr w:type="spellStart"/>
      <w:r>
        <w:t>recognising</w:t>
      </w:r>
      <w:proofErr w:type="spellEnd"/>
      <w:r>
        <w:t xml:space="preserve"> the Executive is not accountable to the Parliament in the usual way during the caretaker period.</w:t>
      </w:r>
    </w:p>
    <w:p w14:paraId="7F90B057" w14:textId="77777777" w:rsidR="00BD6243" w:rsidRDefault="00266300">
      <w:pPr>
        <w:pStyle w:val="ListParagraph"/>
        <w:numPr>
          <w:ilvl w:val="1"/>
          <w:numId w:val="14"/>
        </w:numPr>
        <w:tabs>
          <w:tab w:val="left" w:pos="1093"/>
        </w:tabs>
        <w:ind w:hanging="566"/>
      </w:pPr>
      <w:r>
        <w:t>The</w:t>
      </w:r>
      <w:r>
        <w:rPr>
          <w:spacing w:val="-7"/>
        </w:rPr>
        <w:t xml:space="preserve"> </w:t>
      </w:r>
      <w:r>
        <w:t>caretaker</w:t>
      </w:r>
      <w:r>
        <w:rPr>
          <w:spacing w:val="-9"/>
        </w:rPr>
        <w:t xml:space="preserve"> </w:t>
      </w:r>
      <w:r>
        <w:t>period</w:t>
      </w:r>
      <w:r>
        <w:rPr>
          <w:spacing w:val="-7"/>
        </w:rPr>
        <w:t xml:space="preserve"> </w:t>
      </w:r>
      <w:proofErr w:type="spellStart"/>
      <w:r>
        <w:t>recognises</w:t>
      </w:r>
      <w:proofErr w:type="spellEnd"/>
      <w:r>
        <w:rPr>
          <w:spacing w:val="-5"/>
        </w:rPr>
        <w:t xml:space="preserve"> </w:t>
      </w:r>
      <w:r>
        <w:rPr>
          <w:spacing w:val="-4"/>
        </w:rPr>
        <w:t>that:</w:t>
      </w:r>
    </w:p>
    <w:p w14:paraId="7F90B058" w14:textId="33EA9E1B" w:rsidR="00BD6243" w:rsidRPr="00283549" w:rsidRDefault="00266300" w:rsidP="008C4C3D">
      <w:pPr>
        <w:pStyle w:val="Bullets"/>
        <w:jc w:val="left"/>
      </w:pPr>
      <w:r w:rsidRPr="00283549">
        <w:t>with the expiration or dissolution of the House of Assembly, Executive Government cannot be held accountable to Parliament for its decisions in the normal manner</w:t>
      </w:r>
    </w:p>
    <w:p w14:paraId="7F90B059" w14:textId="77777777" w:rsidR="00BD6243" w:rsidRPr="00283549" w:rsidRDefault="00266300" w:rsidP="008C4C3D">
      <w:pPr>
        <w:pStyle w:val="Bullets"/>
        <w:jc w:val="left"/>
      </w:pPr>
      <w:r w:rsidRPr="00283549">
        <w:t>every general election carries the possibility of a change of government.</w:t>
      </w:r>
    </w:p>
    <w:p w14:paraId="7F90B05B" w14:textId="4862A622" w:rsidR="00BD6243" w:rsidRDefault="00266300" w:rsidP="00283549">
      <w:pPr>
        <w:pStyle w:val="ListParagraph"/>
        <w:numPr>
          <w:ilvl w:val="1"/>
          <w:numId w:val="14"/>
        </w:numPr>
        <w:tabs>
          <w:tab w:val="left" w:pos="1093"/>
        </w:tabs>
        <w:spacing w:before="116"/>
        <w:ind w:right="528"/>
      </w:pPr>
      <w:r>
        <w:t>In general terms, the caretaker period begins at the time the House of Assembly is dissolved or expires and continues until the result of the election</w:t>
      </w:r>
      <w:r>
        <w:rPr>
          <w:spacing w:val="-6"/>
        </w:rPr>
        <w:t xml:space="preserve"> </w:t>
      </w:r>
      <w:r>
        <w:t>is</w:t>
      </w:r>
      <w:r>
        <w:rPr>
          <w:spacing w:val="-7"/>
        </w:rPr>
        <w:t xml:space="preserve"> </w:t>
      </w:r>
      <w:r>
        <w:t>clear,</w:t>
      </w:r>
      <w:r>
        <w:rPr>
          <w:spacing w:val="-4"/>
        </w:rPr>
        <w:t xml:space="preserve"> </w:t>
      </w:r>
      <w:r>
        <w:t>and</w:t>
      </w:r>
      <w:r>
        <w:rPr>
          <w:spacing w:val="-6"/>
        </w:rPr>
        <w:t xml:space="preserve"> </w:t>
      </w:r>
      <w:r>
        <w:t>if</w:t>
      </w:r>
      <w:r>
        <w:rPr>
          <w:spacing w:val="-14"/>
        </w:rPr>
        <w:t xml:space="preserve"> </w:t>
      </w:r>
      <w:r>
        <w:t>there</w:t>
      </w:r>
      <w:r>
        <w:rPr>
          <w:spacing w:val="-1"/>
        </w:rPr>
        <w:t xml:space="preserve"> </w:t>
      </w:r>
      <w:r>
        <w:t>is</w:t>
      </w:r>
      <w:r>
        <w:rPr>
          <w:spacing w:val="-7"/>
        </w:rPr>
        <w:t xml:space="preserve"> </w:t>
      </w:r>
      <w:r>
        <w:t>to</w:t>
      </w:r>
      <w:r>
        <w:rPr>
          <w:spacing w:val="-6"/>
        </w:rPr>
        <w:t xml:space="preserve"> </w:t>
      </w:r>
      <w:r>
        <w:t>be</w:t>
      </w:r>
      <w:r>
        <w:rPr>
          <w:spacing w:val="-3"/>
        </w:rPr>
        <w:t xml:space="preserve"> </w:t>
      </w:r>
      <w:r>
        <w:t>a</w:t>
      </w:r>
      <w:r>
        <w:rPr>
          <w:spacing w:val="-3"/>
        </w:rPr>
        <w:t xml:space="preserve"> </w:t>
      </w:r>
      <w:r>
        <w:t>change</w:t>
      </w:r>
      <w:r>
        <w:rPr>
          <w:spacing w:val="-6"/>
        </w:rPr>
        <w:t xml:space="preserve"> </w:t>
      </w:r>
      <w:r>
        <w:t>of</w:t>
      </w:r>
      <w:r>
        <w:rPr>
          <w:spacing w:val="-4"/>
        </w:rPr>
        <w:t xml:space="preserve"> </w:t>
      </w:r>
      <w:r>
        <w:t>government,</w:t>
      </w:r>
      <w:r>
        <w:rPr>
          <w:spacing w:val="-4"/>
        </w:rPr>
        <w:t xml:space="preserve"> </w:t>
      </w:r>
      <w:r>
        <w:t>until</w:t>
      </w:r>
      <w:r>
        <w:rPr>
          <w:spacing w:val="-5"/>
        </w:rPr>
        <w:t xml:space="preserve"> </w:t>
      </w:r>
      <w:r>
        <w:t>the</w:t>
      </w:r>
      <w:r>
        <w:rPr>
          <w:spacing w:val="-3"/>
        </w:rPr>
        <w:t xml:space="preserve"> </w:t>
      </w:r>
      <w:r>
        <w:t>new government is appointed.</w:t>
      </w:r>
    </w:p>
    <w:p w14:paraId="7F90B05C" w14:textId="77777777" w:rsidR="00BD6243" w:rsidRPr="00283549" w:rsidRDefault="00266300" w:rsidP="00283549">
      <w:pPr>
        <w:pStyle w:val="Heading2"/>
      </w:pPr>
      <w:bookmarkStart w:id="4" w:name="_Toc200616405"/>
      <w:r w:rsidRPr="00283549">
        <w:t>Notification of caretaker period and conventions</w:t>
      </w:r>
      <w:bookmarkEnd w:id="4"/>
    </w:p>
    <w:p w14:paraId="7F90B05D" w14:textId="77777777" w:rsidR="00BD6243" w:rsidRDefault="00266300">
      <w:pPr>
        <w:pStyle w:val="ListParagraph"/>
        <w:numPr>
          <w:ilvl w:val="1"/>
          <w:numId w:val="14"/>
        </w:numPr>
        <w:tabs>
          <w:tab w:val="left" w:pos="1093"/>
        </w:tabs>
        <w:ind w:right="750"/>
      </w:pPr>
      <w:r>
        <w:t>At the time of the dissolution or expiry of the House of Assembly, the Premier</w:t>
      </w:r>
      <w:r>
        <w:rPr>
          <w:spacing w:val="-6"/>
        </w:rPr>
        <w:t xml:space="preserve"> </w:t>
      </w:r>
      <w:r>
        <w:t>will</w:t>
      </w:r>
      <w:r>
        <w:rPr>
          <w:spacing w:val="-3"/>
        </w:rPr>
        <w:t xml:space="preserve"> </w:t>
      </w:r>
      <w:r>
        <w:t>write</w:t>
      </w:r>
      <w:r>
        <w:rPr>
          <w:spacing w:val="-2"/>
        </w:rPr>
        <w:t xml:space="preserve"> </w:t>
      </w:r>
      <w:r>
        <w:t>to</w:t>
      </w:r>
      <w:r>
        <w:rPr>
          <w:spacing w:val="-4"/>
        </w:rPr>
        <w:t xml:space="preserve"> </w:t>
      </w:r>
      <w:r>
        <w:t>Ministers</w:t>
      </w:r>
      <w:r>
        <w:rPr>
          <w:spacing w:val="-3"/>
        </w:rPr>
        <w:t xml:space="preserve"> </w:t>
      </w:r>
      <w:r>
        <w:t>advising</w:t>
      </w:r>
      <w:r>
        <w:rPr>
          <w:spacing w:val="-2"/>
        </w:rPr>
        <w:t xml:space="preserve"> </w:t>
      </w:r>
      <w:r>
        <w:t>them</w:t>
      </w:r>
      <w:r>
        <w:rPr>
          <w:spacing w:val="-1"/>
        </w:rPr>
        <w:t xml:space="preserve"> </w:t>
      </w:r>
      <w:r>
        <w:t>of</w:t>
      </w:r>
      <w:r>
        <w:rPr>
          <w:spacing w:val="-2"/>
        </w:rPr>
        <w:t xml:space="preserve"> </w:t>
      </w:r>
      <w:r>
        <w:t>their</w:t>
      </w:r>
      <w:r>
        <w:rPr>
          <w:spacing w:val="-4"/>
        </w:rPr>
        <w:t xml:space="preserve"> </w:t>
      </w:r>
      <w:r>
        <w:t>role</w:t>
      </w:r>
      <w:r>
        <w:rPr>
          <w:spacing w:val="-4"/>
        </w:rPr>
        <w:t xml:space="preserve"> </w:t>
      </w:r>
      <w:r>
        <w:t>as</w:t>
      </w:r>
      <w:r>
        <w:rPr>
          <w:spacing w:val="-3"/>
        </w:rPr>
        <w:t xml:space="preserve"> </w:t>
      </w:r>
      <w:r>
        <w:t>the</w:t>
      </w:r>
      <w:r>
        <w:rPr>
          <w:spacing w:val="-2"/>
        </w:rPr>
        <w:t xml:space="preserve"> </w:t>
      </w:r>
      <w:r>
        <w:t>caretaker government and providing them with a copy of these Guidelines.</w:t>
      </w:r>
    </w:p>
    <w:p w14:paraId="7BE2B8D0" w14:textId="6B603BF4" w:rsidR="00AB6B96" w:rsidRDefault="00266300" w:rsidP="00541145">
      <w:pPr>
        <w:pStyle w:val="ListParagraph"/>
        <w:numPr>
          <w:ilvl w:val="1"/>
          <w:numId w:val="14"/>
        </w:numPr>
        <w:tabs>
          <w:tab w:val="left" w:pos="1093"/>
        </w:tabs>
        <w:spacing w:before="121"/>
        <w:ind w:right="536"/>
      </w:pPr>
      <w:r>
        <w:t>The Secretary, Department of Premier and Cabinet, will write to all Tasmanian</w:t>
      </w:r>
      <w:r w:rsidRPr="00AB6B96">
        <w:rPr>
          <w:spacing w:val="-2"/>
        </w:rPr>
        <w:t xml:space="preserve"> </w:t>
      </w:r>
      <w:r>
        <w:t>Heads</w:t>
      </w:r>
      <w:r w:rsidRPr="00AB6B96">
        <w:rPr>
          <w:spacing w:val="-10"/>
        </w:rPr>
        <w:t xml:space="preserve"> </w:t>
      </w:r>
      <w:r>
        <w:t>of</w:t>
      </w:r>
      <w:r w:rsidRPr="00AB6B96">
        <w:rPr>
          <w:spacing w:val="-7"/>
        </w:rPr>
        <w:t xml:space="preserve"> </w:t>
      </w:r>
      <w:r>
        <w:t>Agency</w:t>
      </w:r>
      <w:r w:rsidRPr="00AB6B96">
        <w:rPr>
          <w:spacing w:val="-8"/>
        </w:rPr>
        <w:t xml:space="preserve"> </w:t>
      </w:r>
      <w:r>
        <w:t>advising</w:t>
      </w:r>
      <w:r w:rsidRPr="00AB6B96">
        <w:rPr>
          <w:spacing w:val="-9"/>
        </w:rPr>
        <w:t xml:space="preserve"> </w:t>
      </w:r>
      <w:r>
        <w:t>them</w:t>
      </w:r>
      <w:r w:rsidRPr="00AB6B96">
        <w:rPr>
          <w:spacing w:val="-6"/>
        </w:rPr>
        <w:t xml:space="preserve"> </w:t>
      </w:r>
      <w:r>
        <w:t>of</w:t>
      </w:r>
      <w:r w:rsidRPr="00AB6B96">
        <w:rPr>
          <w:spacing w:val="-7"/>
        </w:rPr>
        <w:t xml:space="preserve"> </w:t>
      </w:r>
      <w:r>
        <w:t>the</w:t>
      </w:r>
      <w:r w:rsidRPr="00AB6B96">
        <w:rPr>
          <w:spacing w:val="-7"/>
        </w:rPr>
        <w:t xml:space="preserve"> </w:t>
      </w:r>
      <w:r w:rsidR="000A0C0E">
        <w:t>start</w:t>
      </w:r>
      <w:r w:rsidRPr="00AB6B96">
        <w:rPr>
          <w:spacing w:val="-8"/>
        </w:rPr>
        <w:t xml:space="preserve"> </w:t>
      </w:r>
      <w:r>
        <w:t>of</w:t>
      </w:r>
      <w:r w:rsidRPr="00AB6B96">
        <w:rPr>
          <w:spacing w:val="-7"/>
        </w:rPr>
        <w:t xml:space="preserve"> </w:t>
      </w:r>
      <w:r>
        <w:t>the caretaker period and that the caretaker conventions are to apply to all agency activities. A letter will also be sent to all Government Business Enterprises</w:t>
      </w:r>
      <w:r w:rsidR="00FF3941">
        <w:t xml:space="preserve">, </w:t>
      </w:r>
      <w:r w:rsidR="009F58D1">
        <w:t>State-</w:t>
      </w:r>
      <w:r w:rsidR="000A0C0E">
        <w:t>o</w:t>
      </w:r>
      <w:r w:rsidR="009F58D1">
        <w:t>wned</w:t>
      </w:r>
      <w:r>
        <w:t xml:space="preserve"> Companies </w:t>
      </w:r>
      <w:r w:rsidR="00FF3941">
        <w:t xml:space="preserve">and other statutory </w:t>
      </w:r>
      <w:r w:rsidR="0044116E">
        <w:t>entities</w:t>
      </w:r>
      <w:r w:rsidR="00FF3941">
        <w:t xml:space="preserve"> </w:t>
      </w:r>
      <w:r>
        <w:t>advising them of their obligations during the caretaker period.</w:t>
      </w:r>
    </w:p>
    <w:p w14:paraId="74BAA73E" w14:textId="77777777" w:rsidR="00AB6B96" w:rsidRDefault="00AB6B96">
      <w:pPr>
        <w:spacing w:after="0" w:line="240" w:lineRule="auto"/>
      </w:pPr>
      <w:r>
        <w:br w:type="page"/>
      </w:r>
    </w:p>
    <w:p w14:paraId="7F90B05F" w14:textId="5B6CCBB2" w:rsidR="00BD6243" w:rsidRDefault="00266300" w:rsidP="00541145">
      <w:pPr>
        <w:pStyle w:val="ListParagraph"/>
        <w:numPr>
          <w:ilvl w:val="1"/>
          <w:numId w:val="14"/>
        </w:numPr>
        <w:tabs>
          <w:tab w:val="left" w:pos="1093"/>
        </w:tabs>
        <w:spacing w:before="121"/>
        <w:ind w:right="536"/>
      </w:pPr>
      <w:r>
        <w:lastRenderedPageBreak/>
        <w:t xml:space="preserve">At the </w:t>
      </w:r>
      <w:r w:rsidR="000A0C0E">
        <w:t>end</w:t>
      </w:r>
      <w:r>
        <w:t xml:space="preserve"> of the caretaker period, the Secretary, Department of Premier and Cabinet, will write to all Tasmanian Heads of Agency, Government</w:t>
      </w:r>
      <w:r w:rsidRPr="00AB6B96">
        <w:rPr>
          <w:spacing w:val="-4"/>
        </w:rPr>
        <w:t xml:space="preserve"> </w:t>
      </w:r>
      <w:r>
        <w:t>Business</w:t>
      </w:r>
      <w:r w:rsidRPr="00AB6B96">
        <w:rPr>
          <w:spacing w:val="-7"/>
        </w:rPr>
        <w:t xml:space="preserve"> </w:t>
      </w:r>
      <w:r>
        <w:t>Enterprises,</w:t>
      </w:r>
      <w:r w:rsidRPr="00AB6B96">
        <w:rPr>
          <w:spacing w:val="-7"/>
        </w:rPr>
        <w:t xml:space="preserve"> </w:t>
      </w:r>
      <w:r w:rsidR="009F58D1">
        <w:t>State-</w:t>
      </w:r>
      <w:r w:rsidR="000A0C0E">
        <w:t>o</w:t>
      </w:r>
      <w:r w:rsidR="009F58D1">
        <w:t>wned</w:t>
      </w:r>
      <w:r w:rsidRPr="00AB6B96">
        <w:rPr>
          <w:spacing w:val="-4"/>
        </w:rPr>
        <w:t xml:space="preserve"> </w:t>
      </w:r>
      <w:r>
        <w:t>Companies,</w:t>
      </w:r>
      <w:r w:rsidRPr="00AB6B96">
        <w:rPr>
          <w:spacing w:val="-4"/>
        </w:rPr>
        <w:t xml:space="preserve"> </w:t>
      </w:r>
      <w:r w:rsidR="001678A3" w:rsidRPr="00AB6B96">
        <w:rPr>
          <w:spacing w:val="-4"/>
        </w:rPr>
        <w:t xml:space="preserve">and other statutory </w:t>
      </w:r>
      <w:r w:rsidR="0044116E">
        <w:t>entities</w:t>
      </w:r>
      <w:r w:rsidR="001678A3" w:rsidRPr="00AB6B96">
        <w:rPr>
          <w:spacing w:val="-4"/>
        </w:rPr>
        <w:t xml:space="preserve"> </w:t>
      </w:r>
      <w:r>
        <w:t>advising them the caretaker conventions no longer apply.</w:t>
      </w:r>
    </w:p>
    <w:p w14:paraId="7F90B061" w14:textId="4F36F8B5" w:rsidR="00BD6243" w:rsidRDefault="00266300">
      <w:pPr>
        <w:pStyle w:val="Heading2"/>
      </w:pPr>
      <w:bookmarkStart w:id="5" w:name="_Toc200616406"/>
      <w:r>
        <w:t>The</w:t>
      </w:r>
      <w:r>
        <w:rPr>
          <w:spacing w:val="-6"/>
        </w:rPr>
        <w:t xml:space="preserve"> </w:t>
      </w:r>
      <w:r>
        <w:t>caretaker</w:t>
      </w:r>
      <w:r>
        <w:rPr>
          <w:spacing w:val="-4"/>
        </w:rPr>
        <w:t xml:space="preserve"> </w:t>
      </w:r>
      <w:r>
        <w:rPr>
          <w:spacing w:val="-2"/>
        </w:rPr>
        <w:t>conventions</w:t>
      </w:r>
      <w:bookmarkEnd w:id="5"/>
    </w:p>
    <w:p w14:paraId="7F90B065" w14:textId="757BA6F0" w:rsidR="00BD6243" w:rsidRDefault="00266300" w:rsidP="00E94796">
      <w:pPr>
        <w:pStyle w:val="ListParagraph"/>
        <w:numPr>
          <w:ilvl w:val="1"/>
          <w:numId w:val="14"/>
        </w:numPr>
        <w:tabs>
          <w:tab w:val="left" w:pos="1093"/>
        </w:tabs>
        <w:ind w:hanging="566"/>
      </w:pPr>
      <w:r>
        <w:t>During</w:t>
      </w:r>
      <w:r>
        <w:rPr>
          <w:spacing w:val="-5"/>
        </w:rPr>
        <w:t xml:space="preserve"> </w:t>
      </w:r>
      <w:r>
        <w:t>the</w:t>
      </w:r>
      <w:r>
        <w:rPr>
          <w:spacing w:val="-6"/>
        </w:rPr>
        <w:t xml:space="preserve"> </w:t>
      </w:r>
      <w:r>
        <w:t>caretaker</w:t>
      </w:r>
      <w:r>
        <w:rPr>
          <w:spacing w:val="-8"/>
        </w:rPr>
        <w:t xml:space="preserve"> </w:t>
      </w:r>
      <w:r>
        <w:t>period,</w:t>
      </w:r>
      <w:r>
        <w:rPr>
          <w:spacing w:val="-3"/>
        </w:rPr>
        <w:t xml:space="preserve"> </w:t>
      </w:r>
      <w:r>
        <w:t>the</w:t>
      </w:r>
      <w:r>
        <w:rPr>
          <w:spacing w:val="-6"/>
        </w:rPr>
        <w:t xml:space="preserve"> </w:t>
      </w:r>
      <w:r>
        <w:t>business</w:t>
      </w:r>
      <w:r>
        <w:rPr>
          <w:spacing w:val="-7"/>
        </w:rPr>
        <w:t xml:space="preserve"> </w:t>
      </w:r>
      <w:r>
        <w:t>of</w:t>
      </w:r>
      <w:r>
        <w:rPr>
          <w:spacing w:val="-8"/>
        </w:rPr>
        <w:t xml:space="preserve"> </w:t>
      </w:r>
      <w:r>
        <w:t>government</w:t>
      </w:r>
      <w:r>
        <w:rPr>
          <w:spacing w:val="-6"/>
        </w:rPr>
        <w:t xml:space="preserve"> </w:t>
      </w:r>
      <w:r>
        <w:t>and</w:t>
      </w:r>
      <w:r>
        <w:rPr>
          <w:spacing w:val="-5"/>
        </w:rPr>
        <w:t xml:space="preserve"> </w:t>
      </w:r>
      <w:r>
        <w:rPr>
          <w:spacing w:val="-2"/>
        </w:rPr>
        <w:t>ordinary</w:t>
      </w:r>
      <w:r w:rsidR="00E94796">
        <w:rPr>
          <w:spacing w:val="-2"/>
        </w:rPr>
        <w:t xml:space="preserve"> </w:t>
      </w:r>
      <w:r w:rsidRPr="00283549">
        <w:t>matters</w:t>
      </w:r>
      <w:r w:rsidRPr="00E94796">
        <w:rPr>
          <w:spacing w:val="-3"/>
        </w:rPr>
        <w:t xml:space="preserve"> </w:t>
      </w:r>
      <w:r w:rsidRPr="00283549">
        <w:t>of</w:t>
      </w:r>
      <w:r w:rsidRPr="00E94796">
        <w:rPr>
          <w:spacing w:val="-4"/>
        </w:rPr>
        <w:t xml:space="preserve"> </w:t>
      </w:r>
      <w:r w:rsidRPr="00283549">
        <w:t>administration</w:t>
      </w:r>
      <w:r w:rsidRPr="00E94796">
        <w:rPr>
          <w:spacing w:val="-2"/>
        </w:rPr>
        <w:t xml:space="preserve"> </w:t>
      </w:r>
      <w:r w:rsidRPr="00283549">
        <w:t>continue.</w:t>
      </w:r>
      <w:r w:rsidRPr="00E94796">
        <w:rPr>
          <w:spacing w:val="-1"/>
        </w:rPr>
        <w:t xml:space="preserve"> </w:t>
      </w:r>
      <w:r w:rsidRPr="00283549">
        <w:t>The</w:t>
      </w:r>
      <w:r w:rsidRPr="00E94796">
        <w:rPr>
          <w:spacing w:val="-1"/>
        </w:rPr>
        <w:t xml:space="preserve"> </w:t>
      </w:r>
      <w:r w:rsidRPr="00283549">
        <w:t>role</w:t>
      </w:r>
      <w:r w:rsidRPr="00E94796">
        <w:rPr>
          <w:spacing w:val="-4"/>
        </w:rPr>
        <w:t xml:space="preserve"> </w:t>
      </w:r>
      <w:r w:rsidRPr="00283549">
        <w:t>of</w:t>
      </w:r>
      <w:r w:rsidRPr="00E94796">
        <w:rPr>
          <w:spacing w:val="-1"/>
        </w:rPr>
        <w:t xml:space="preserve"> </w:t>
      </w:r>
      <w:r w:rsidRPr="00283549">
        <w:t>government</w:t>
      </w:r>
      <w:r w:rsidRPr="00E94796">
        <w:rPr>
          <w:spacing w:val="-4"/>
        </w:rPr>
        <w:t xml:space="preserve"> </w:t>
      </w:r>
      <w:r w:rsidRPr="00E94796">
        <w:rPr>
          <w:spacing w:val="-2"/>
        </w:rPr>
        <w:t>agencies</w:t>
      </w:r>
      <w:r w:rsidR="00E94796">
        <w:t xml:space="preserve"> </w:t>
      </w:r>
      <w:r>
        <w:t>remains</w:t>
      </w:r>
      <w:r w:rsidRPr="00E94796">
        <w:rPr>
          <w:spacing w:val="-6"/>
        </w:rPr>
        <w:t xml:space="preserve"> </w:t>
      </w:r>
      <w:r>
        <w:t>unchanged;</w:t>
      </w:r>
      <w:r w:rsidRPr="00E94796">
        <w:rPr>
          <w:spacing w:val="-4"/>
        </w:rPr>
        <w:t xml:space="preserve"> </w:t>
      </w:r>
      <w:r>
        <w:t>the</w:t>
      </w:r>
      <w:r w:rsidRPr="00E94796">
        <w:rPr>
          <w:spacing w:val="-4"/>
        </w:rPr>
        <w:t xml:space="preserve"> </w:t>
      </w:r>
      <w:r>
        <w:t>provision</w:t>
      </w:r>
      <w:r w:rsidRPr="00E94796">
        <w:rPr>
          <w:spacing w:val="-5"/>
        </w:rPr>
        <w:t xml:space="preserve"> </w:t>
      </w:r>
      <w:r>
        <w:t>of</w:t>
      </w:r>
      <w:r w:rsidRPr="00E94796">
        <w:rPr>
          <w:spacing w:val="-6"/>
        </w:rPr>
        <w:t xml:space="preserve"> </w:t>
      </w:r>
      <w:r>
        <w:t>all</w:t>
      </w:r>
      <w:r w:rsidRPr="00E94796">
        <w:rPr>
          <w:spacing w:val="-5"/>
        </w:rPr>
        <w:t xml:space="preserve"> </w:t>
      </w:r>
      <w:r>
        <w:t>normal</w:t>
      </w:r>
      <w:r w:rsidRPr="00E94796">
        <w:rPr>
          <w:spacing w:val="-5"/>
        </w:rPr>
        <w:t xml:space="preserve"> </w:t>
      </w:r>
      <w:r>
        <w:t>services</w:t>
      </w:r>
      <w:r w:rsidRPr="00E94796">
        <w:rPr>
          <w:spacing w:val="-5"/>
        </w:rPr>
        <w:t xml:space="preserve"> </w:t>
      </w:r>
      <w:r>
        <w:t xml:space="preserve">should </w:t>
      </w:r>
      <w:proofErr w:type="gramStart"/>
      <w:r>
        <w:t>continue</w:t>
      </w:r>
      <w:proofErr w:type="gramEnd"/>
      <w:r>
        <w:t xml:space="preserve"> and statutory responsibilities are not affected.</w:t>
      </w:r>
    </w:p>
    <w:p w14:paraId="7F90B066" w14:textId="5B2BD8B0" w:rsidR="00BD6243" w:rsidRDefault="00266300">
      <w:pPr>
        <w:pStyle w:val="ListParagraph"/>
        <w:numPr>
          <w:ilvl w:val="1"/>
          <w:numId w:val="14"/>
        </w:numPr>
        <w:tabs>
          <w:tab w:val="left" w:pos="1093"/>
        </w:tabs>
        <w:spacing w:before="117"/>
        <w:ind w:right="829"/>
      </w:pPr>
      <w:r>
        <w:t>Successive</w:t>
      </w:r>
      <w:r>
        <w:rPr>
          <w:spacing w:val="-5"/>
        </w:rPr>
        <w:t xml:space="preserve"> </w:t>
      </w:r>
      <w:r>
        <w:t>governments</w:t>
      </w:r>
      <w:r>
        <w:rPr>
          <w:spacing w:val="-4"/>
        </w:rPr>
        <w:t xml:space="preserve"> </w:t>
      </w:r>
      <w:r>
        <w:t>have</w:t>
      </w:r>
      <w:r>
        <w:rPr>
          <w:spacing w:val="-3"/>
        </w:rPr>
        <w:t xml:space="preserve"> </w:t>
      </w:r>
      <w:r>
        <w:t>followed</w:t>
      </w:r>
      <w:r>
        <w:rPr>
          <w:spacing w:val="-5"/>
        </w:rPr>
        <w:t xml:space="preserve"> </w:t>
      </w:r>
      <w:r>
        <w:t>a</w:t>
      </w:r>
      <w:r>
        <w:rPr>
          <w:spacing w:val="-3"/>
        </w:rPr>
        <w:t xml:space="preserve"> </w:t>
      </w:r>
      <w:r>
        <w:t>set</w:t>
      </w:r>
      <w:r>
        <w:rPr>
          <w:spacing w:val="-6"/>
        </w:rPr>
        <w:t xml:space="preserve"> </w:t>
      </w:r>
      <w:r>
        <w:t>of</w:t>
      </w:r>
      <w:r>
        <w:rPr>
          <w:spacing w:val="-3"/>
        </w:rPr>
        <w:t xml:space="preserve"> </w:t>
      </w:r>
      <w:r>
        <w:t>practices,</w:t>
      </w:r>
      <w:r>
        <w:rPr>
          <w:spacing w:val="-3"/>
        </w:rPr>
        <w:t xml:space="preserve"> </w:t>
      </w:r>
      <w:r>
        <w:t>known</w:t>
      </w:r>
      <w:r>
        <w:rPr>
          <w:spacing w:val="-5"/>
        </w:rPr>
        <w:t xml:space="preserve"> </w:t>
      </w:r>
      <w:r>
        <w:t>as</w:t>
      </w:r>
      <w:r>
        <w:rPr>
          <w:spacing w:val="-6"/>
        </w:rPr>
        <w:t xml:space="preserve"> </w:t>
      </w:r>
      <w:r>
        <w:t xml:space="preserve">the caretaker conventions, which aim to ensure their actions do not inappropriately bind an incoming government and limit its freedom of </w:t>
      </w:r>
      <w:r>
        <w:rPr>
          <w:spacing w:val="-2"/>
        </w:rPr>
        <w:t>action.</w:t>
      </w:r>
    </w:p>
    <w:p w14:paraId="7F90B067" w14:textId="77777777" w:rsidR="00BD6243" w:rsidRDefault="00266300">
      <w:pPr>
        <w:pStyle w:val="ListParagraph"/>
        <w:numPr>
          <w:ilvl w:val="1"/>
          <w:numId w:val="14"/>
        </w:numPr>
        <w:tabs>
          <w:tab w:val="left" w:pos="1091"/>
          <w:tab w:val="left" w:pos="1093"/>
        </w:tabs>
        <w:spacing w:before="1"/>
        <w:ind w:right="1264"/>
      </w:pPr>
      <w:r>
        <w:t>While government business continues, as it applies to ordinary matters of administration, the caretaker</w:t>
      </w:r>
      <w:r>
        <w:rPr>
          <w:spacing w:val="-2"/>
        </w:rPr>
        <w:t xml:space="preserve"> </w:t>
      </w:r>
      <w:r>
        <w:t>conventions</w:t>
      </w:r>
      <w:r>
        <w:rPr>
          <w:spacing w:val="-1"/>
        </w:rPr>
        <w:t xml:space="preserve"> </w:t>
      </w:r>
      <w:r>
        <w:t>do affect</w:t>
      </w:r>
      <w:r>
        <w:rPr>
          <w:spacing w:val="-3"/>
        </w:rPr>
        <w:t xml:space="preserve"> </w:t>
      </w:r>
      <w:r>
        <w:t>some aspects</w:t>
      </w:r>
      <w:r>
        <w:rPr>
          <w:spacing w:val="-11"/>
        </w:rPr>
        <w:t xml:space="preserve"> </w:t>
      </w:r>
      <w:r>
        <w:t>of</w:t>
      </w:r>
      <w:r>
        <w:rPr>
          <w:spacing w:val="-9"/>
        </w:rPr>
        <w:t xml:space="preserve"> </w:t>
      </w:r>
      <w:r>
        <w:t>Executive</w:t>
      </w:r>
      <w:r>
        <w:rPr>
          <w:spacing w:val="-4"/>
        </w:rPr>
        <w:t xml:space="preserve"> </w:t>
      </w:r>
      <w:r>
        <w:t>Government.</w:t>
      </w:r>
      <w:r>
        <w:rPr>
          <w:spacing w:val="-4"/>
        </w:rPr>
        <w:t xml:space="preserve"> </w:t>
      </w:r>
      <w:r>
        <w:t>In</w:t>
      </w:r>
      <w:r>
        <w:rPr>
          <w:spacing w:val="-4"/>
        </w:rPr>
        <w:t xml:space="preserve"> </w:t>
      </w:r>
      <w:r>
        <w:t>summary,</w:t>
      </w:r>
      <w:r>
        <w:rPr>
          <w:spacing w:val="-4"/>
        </w:rPr>
        <w:t xml:space="preserve"> </w:t>
      </w:r>
      <w:r>
        <w:t>the</w:t>
      </w:r>
      <w:r>
        <w:rPr>
          <w:spacing w:val="-6"/>
        </w:rPr>
        <w:t xml:space="preserve"> </w:t>
      </w:r>
      <w:r>
        <w:t>conventions</w:t>
      </w:r>
      <w:r>
        <w:rPr>
          <w:spacing w:val="-5"/>
        </w:rPr>
        <w:t xml:space="preserve"> </w:t>
      </w:r>
      <w:r>
        <w:t>are that the Government avoids:</w:t>
      </w:r>
    </w:p>
    <w:p w14:paraId="7F90B068" w14:textId="3C24C363" w:rsidR="00BD6243" w:rsidRDefault="00266300" w:rsidP="008C4C3D">
      <w:pPr>
        <w:pStyle w:val="Bullets"/>
        <w:jc w:val="left"/>
        <w:rPr>
          <w:rFonts w:ascii="Symbol" w:hAnsi="Symbol"/>
        </w:rPr>
      </w:pPr>
      <w:r>
        <w:t>making</w:t>
      </w:r>
      <w:r>
        <w:rPr>
          <w:spacing w:val="-5"/>
        </w:rPr>
        <w:t xml:space="preserve"> </w:t>
      </w:r>
      <w:r>
        <w:t>major</w:t>
      </w:r>
      <w:r>
        <w:rPr>
          <w:spacing w:val="-10"/>
        </w:rPr>
        <w:t xml:space="preserve"> </w:t>
      </w:r>
      <w:r>
        <w:t>policy</w:t>
      </w:r>
      <w:r>
        <w:rPr>
          <w:spacing w:val="-6"/>
        </w:rPr>
        <w:t xml:space="preserve"> </w:t>
      </w:r>
      <w:r>
        <w:t>decisions</w:t>
      </w:r>
      <w:r>
        <w:rPr>
          <w:spacing w:val="-9"/>
        </w:rPr>
        <w:t xml:space="preserve"> </w:t>
      </w:r>
      <w:r>
        <w:t>that</w:t>
      </w:r>
      <w:r>
        <w:rPr>
          <w:spacing w:val="-8"/>
        </w:rPr>
        <w:t xml:space="preserve"> </w:t>
      </w:r>
      <w:r>
        <w:t>are</w:t>
      </w:r>
      <w:r>
        <w:rPr>
          <w:spacing w:val="-8"/>
        </w:rPr>
        <w:t xml:space="preserve"> </w:t>
      </w:r>
      <w:r>
        <w:t>likely</w:t>
      </w:r>
      <w:r>
        <w:rPr>
          <w:spacing w:val="-9"/>
        </w:rPr>
        <w:t xml:space="preserve"> </w:t>
      </w:r>
      <w:r>
        <w:t>to</w:t>
      </w:r>
      <w:r>
        <w:rPr>
          <w:spacing w:val="-5"/>
        </w:rPr>
        <w:t xml:space="preserve"> </w:t>
      </w:r>
      <w:r>
        <w:t>commit</w:t>
      </w:r>
      <w:r>
        <w:rPr>
          <w:spacing w:val="-6"/>
        </w:rPr>
        <w:t xml:space="preserve"> </w:t>
      </w:r>
      <w:r>
        <w:t>an</w:t>
      </w:r>
      <w:r>
        <w:rPr>
          <w:spacing w:val="-5"/>
        </w:rPr>
        <w:t xml:space="preserve"> </w:t>
      </w:r>
      <w:r>
        <w:t>incoming government or limit its freedom to act</w:t>
      </w:r>
    </w:p>
    <w:p w14:paraId="7F90B069" w14:textId="5004193F" w:rsidR="00BD6243" w:rsidRDefault="00266300" w:rsidP="008C4C3D">
      <w:pPr>
        <w:pStyle w:val="Bullets"/>
        <w:jc w:val="left"/>
        <w:rPr>
          <w:rFonts w:ascii="Symbol" w:hAnsi="Symbol"/>
        </w:rPr>
      </w:pPr>
      <w:r>
        <w:t>making</w:t>
      </w:r>
      <w:r>
        <w:rPr>
          <w:spacing w:val="-6"/>
        </w:rPr>
        <w:t xml:space="preserve"> </w:t>
      </w:r>
      <w:r>
        <w:t>or</w:t>
      </w:r>
      <w:r>
        <w:rPr>
          <w:spacing w:val="-10"/>
        </w:rPr>
        <w:t xml:space="preserve"> </w:t>
      </w:r>
      <w:r>
        <w:t>renewing</w:t>
      </w:r>
      <w:r>
        <w:rPr>
          <w:spacing w:val="-8"/>
        </w:rPr>
        <w:t xml:space="preserve"> </w:t>
      </w:r>
      <w:r>
        <w:t>significant</w:t>
      </w:r>
      <w:r>
        <w:rPr>
          <w:spacing w:val="-8"/>
        </w:rPr>
        <w:t xml:space="preserve"> </w:t>
      </w:r>
      <w:r>
        <w:t>appointments</w:t>
      </w:r>
    </w:p>
    <w:p w14:paraId="7F90B06A" w14:textId="4E5AFB52" w:rsidR="00BD6243" w:rsidRDefault="00266300" w:rsidP="008C4C3D">
      <w:pPr>
        <w:pStyle w:val="Bullets"/>
        <w:jc w:val="left"/>
        <w:rPr>
          <w:rFonts w:ascii="Symbol" w:hAnsi="Symbol"/>
        </w:rPr>
      </w:pPr>
      <w:r>
        <w:t>entering</w:t>
      </w:r>
      <w:r>
        <w:rPr>
          <w:spacing w:val="-4"/>
        </w:rPr>
        <w:t xml:space="preserve"> </w:t>
      </w:r>
      <w:r>
        <w:t>into</w:t>
      </w:r>
      <w:r>
        <w:rPr>
          <w:spacing w:val="-6"/>
        </w:rPr>
        <w:t xml:space="preserve"> </w:t>
      </w:r>
      <w:r>
        <w:t>major</w:t>
      </w:r>
      <w:r>
        <w:rPr>
          <w:spacing w:val="-8"/>
        </w:rPr>
        <w:t xml:space="preserve"> </w:t>
      </w:r>
      <w:r>
        <w:t>contracts</w:t>
      </w:r>
      <w:r>
        <w:rPr>
          <w:spacing w:val="-4"/>
        </w:rPr>
        <w:t xml:space="preserve"> </w:t>
      </w:r>
      <w:r>
        <w:t>or</w:t>
      </w:r>
      <w:r>
        <w:rPr>
          <w:spacing w:val="-7"/>
        </w:rPr>
        <w:t xml:space="preserve"> </w:t>
      </w:r>
      <w:proofErr w:type="gramStart"/>
      <w:r>
        <w:rPr>
          <w:spacing w:val="-2"/>
        </w:rPr>
        <w:t>agreements</w:t>
      </w:r>
      <w:r w:rsidR="009F58D1">
        <w:rPr>
          <w:spacing w:val="-2"/>
        </w:rPr>
        <w:t>, or</w:t>
      </w:r>
      <w:proofErr w:type="gramEnd"/>
      <w:r w:rsidR="009F58D1">
        <w:rPr>
          <w:spacing w:val="-2"/>
        </w:rPr>
        <w:t xml:space="preserve"> approving a major variation or termination of a</w:t>
      </w:r>
      <w:r w:rsidR="007D2D34">
        <w:rPr>
          <w:spacing w:val="-2"/>
        </w:rPr>
        <w:t xml:space="preserve"> major</w:t>
      </w:r>
      <w:r w:rsidR="009F58D1">
        <w:rPr>
          <w:spacing w:val="-2"/>
        </w:rPr>
        <w:t xml:space="preserve"> contract</w:t>
      </w:r>
      <w:r>
        <w:rPr>
          <w:spacing w:val="-2"/>
        </w:rPr>
        <w:t>.</w:t>
      </w:r>
    </w:p>
    <w:p w14:paraId="7F90B06B" w14:textId="77777777" w:rsidR="00BD6243" w:rsidRDefault="00266300">
      <w:pPr>
        <w:pStyle w:val="ListParagraph"/>
        <w:numPr>
          <w:ilvl w:val="1"/>
          <w:numId w:val="14"/>
        </w:numPr>
        <w:tabs>
          <w:tab w:val="left" w:pos="1091"/>
          <w:tab w:val="left" w:pos="1093"/>
        </w:tabs>
        <w:spacing w:before="116"/>
        <w:ind w:right="712"/>
      </w:pPr>
      <w:r>
        <w:t>There</w:t>
      </w:r>
      <w:r>
        <w:rPr>
          <w:spacing w:val="-7"/>
        </w:rPr>
        <w:t xml:space="preserve"> </w:t>
      </w:r>
      <w:r>
        <w:t>are</w:t>
      </w:r>
      <w:r>
        <w:rPr>
          <w:spacing w:val="-8"/>
        </w:rPr>
        <w:t xml:space="preserve"> </w:t>
      </w:r>
      <w:r>
        <w:t>also</w:t>
      </w:r>
      <w:r>
        <w:rPr>
          <w:spacing w:val="-7"/>
        </w:rPr>
        <w:t xml:space="preserve"> </w:t>
      </w:r>
      <w:r>
        <w:t>established</w:t>
      </w:r>
      <w:r>
        <w:rPr>
          <w:spacing w:val="-8"/>
        </w:rPr>
        <w:t xml:space="preserve"> </w:t>
      </w:r>
      <w:r>
        <w:t>conventions</w:t>
      </w:r>
      <w:r>
        <w:rPr>
          <w:spacing w:val="-8"/>
        </w:rPr>
        <w:t xml:space="preserve"> </w:t>
      </w:r>
      <w:r>
        <w:t>and</w:t>
      </w:r>
      <w:r>
        <w:rPr>
          <w:spacing w:val="-7"/>
        </w:rPr>
        <w:t xml:space="preserve"> </w:t>
      </w:r>
      <w:r>
        <w:t>practices</w:t>
      </w:r>
      <w:r>
        <w:rPr>
          <w:spacing w:val="-8"/>
        </w:rPr>
        <w:t xml:space="preserve"> </w:t>
      </w:r>
      <w:r>
        <w:t>associated</w:t>
      </w:r>
      <w:r>
        <w:rPr>
          <w:spacing w:val="-7"/>
        </w:rPr>
        <w:t xml:space="preserve"> </w:t>
      </w:r>
      <w:r>
        <w:t>with</w:t>
      </w:r>
      <w:r>
        <w:rPr>
          <w:spacing w:val="-6"/>
        </w:rPr>
        <w:t xml:space="preserve"> </w:t>
      </w:r>
      <w:r>
        <w:t>the caretaker conventions that are directed at:</w:t>
      </w:r>
    </w:p>
    <w:p w14:paraId="7F90B06C" w14:textId="5A04F19D" w:rsidR="00BD6243" w:rsidRDefault="00266300" w:rsidP="008C4C3D">
      <w:pPr>
        <w:pStyle w:val="Bullets"/>
        <w:jc w:val="left"/>
        <w:rPr>
          <w:rFonts w:ascii="Symbol" w:hAnsi="Symbol"/>
        </w:rPr>
      </w:pPr>
      <w:r>
        <w:t>protecting</w:t>
      </w:r>
      <w:r>
        <w:rPr>
          <w:spacing w:val="-5"/>
        </w:rPr>
        <w:t xml:space="preserve"> </w:t>
      </w:r>
      <w:r>
        <w:t>the</w:t>
      </w:r>
      <w:r>
        <w:rPr>
          <w:spacing w:val="-6"/>
        </w:rPr>
        <w:t xml:space="preserve"> </w:t>
      </w:r>
      <w:r>
        <w:t>apolitical</w:t>
      </w:r>
      <w:r>
        <w:rPr>
          <w:spacing w:val="-7"/>
        </w:rPr>
        <w:t xml:space="preserve"> </w:t>
      </w:r>
      <w:r>
        <w:t>nature</w:t>
      </w:r>
      <w:r>
        <w:rPr>
          <w:spacing w:val="-6"/>
        </w:rPr>
        <w:t xml:space="preserve"> </w:t>
      </w:r>
      <w:r>
        <w:t>of</w:t>
      </w:r>
      <w:r>
        <w:rPr>
          <w:spacing w:val="-4"/>
        </w:rPr>
        <w:t xml:space="preserve"> </w:t>
      </w:r>
      <w:r>
        <w:t>the</w:t>
      </w:r>
      <w:r>
        <w:rPr>
          <w:spacing w:val="-6"/>
        </w:rPr>
        <w:t xml:space="preserve"> </w:t>
      </w:r>
      <w:r>
        <w:t>State</w:t>
      </w:r>
      <w:r>
        <w:rPr>
          <w:spacing w:val="-6"/>
        </w:rPr>
        <w:t xml:space="preserve"> </w:t>
      </w:r>
      <w:r>
        <w:rPr>
          <w:spacing w:val="-2"/>
        </w:rPr>
        <w:t>Service</w:t>
      </w:r>
      <w:r>
        <w:rPr>
          <w:spacing w:val="-2"/>
          <w:position w:val="8"/>
          <w:sz w:val="16"/>
        </w:rPr>
        <w:t>1</w:t>
      </w:r>
    </w:p>
    <w:p w14:paraId="7F90B06D" w14:textId="338A41A4" w:rsidR="00BD6243" w:rsidRDefault="00266300" w:rsidP="008C4C3D">
      <w:pPr>
        <w:pStyle w:val="Bullets"/>
        <w:jc w:val="left"/>
        <w:rPr>
          <w:rFonts w:ascii="Symbol" w:hAnsi="Symbol"/>
        </w:rPr>
      </w:pPr>
      <w:r>
        <w:t>preventing</w:t>
      </w:r>
      <w:r>
        <w:rPr>
          <w:spacing w:val="-6"/>
        </w:rPr>
        <w:t xml:space="preserve"> </w:t>
      </w:r>
      <w:r>
        <w:t>controversies</w:t>
      </w:r>
      <w:r>
        <w:rPr>
          <w:spacing w:val="-8"/>
        </w:rPr>
        <w:t xml:space="preserve"> </w:t>
      </w:r>
      <w:r>
        <w:t>about</w:t>
      </w:r>
      <w:r>
        <w:rPr>
          <w:spacing w:val="-7"/>
        </w:rPr>
        <w:t xml:space="preserve"> </w:t>
      </w:r>
      <w:r>
        <w:t>the</w:t>
      </w:r>
      <w:r>
        <w:rPr>
          <w:spacing w:val="-7"/>
        </w:rPr>
        <w:t xml:space="preserve"> </w:t>
      </w:r>
      <w:r>
        <w:t>role</w:t>
      </w:r>
      <w:r>
        <w:rPr>
          <w:spacing w:val="-7"/>
        </w:rPr>
        <w:t xml:space="preserve"> </w:t>
      </w:r>
      <w:r>
        <w:t>and</w:t>
      </w:r>
      <w:r>
        <w:rPr>
          <w:spacing w:val="-7"/>
        </w:rPr>
        <w:t xml:space="preserve"> </w:t>
      </w:r>
      <w:r>
        <w:t>work</w:t>
      </w:r>
      <w:r>
        <w:rPr>
          <w:spacing w:val="-8"/>
        </w:rPr>
        <w:t xml:space="preserve"> </w:t>
      </w:r>
      <w:r>
        <w:t>of</w:t>
      </w:r>
      <w:r>
        <w:rPr>
          <w:spacing w:val="-6"/>
        </w:rPr>
        <w:t xml:space="preserve"> </w:t>
      </w:r>
      <w:r>
        <w:t>the</w:t>
      </w:r>
      <w:r>
        <w:rPr>
          <w:spacing w:val="-7"/>
        </w:rPr>
        <w:t xml:space="preserve"> </w:t>
      </w:r>
      <w:r>
        <w:t>State</w:t>
      </w:r>
      <w:r>
        <w:rPr>
          <w:spacing w:val="-7"/>
        </w:rPr>
        <w:t xml:space="preserve"> </w:t>
      </w:r>
      <w:r>
        <w:t>Service during an election campaign</w:t>
      </w:r>
    </w:p>
    <w:p w14:paraId="7F90B06E" w14:textId="77777777" w:rsidR="00BD6243" w:rsidRDefault="00266300" w:rsidP="008C4C3D">
      <w:pPr>
        <w:pStyle w:val="Bullets"/>
        <w:jc w:val="left"/>
        <w:rPr>
          <w:rFonts w:ascii="Symbol" w:hAnsi="Symbol"/>
        </w:rPr>
      </w:pPr>
      <w:r>
        <w:t>avoiding</w:t>
      </w:r>
      <w:r>
        <w:rPr>
          <w:spacing w:val="-7"/>
        </w:rPr>
        <w:t xml:space="preserve"> </w:t>
      </w:r>
      <w:r>
        <w:t>the</w:t>
      </w:r>
      <w:r>
        <w:rPr>
          <w:spacing w:val="-7"/>
        </w:rPr>
        <w:t xml:space="preserve"> </w:t>
      </w:r>
      <w:r>
        <w:t>use</w:t>
      </w:r>
      <w:r>
        <w:rPr>
          <w:spacing w:val="-7"/>
        </w:rPr>
        <w:t xml:space="preserve"> </w:t>
      </w:r>
      <w:r>
        <w:t>of</w:t>
      </w:r>
      <w:r>
        <w:rPr>
          <w:spacing w:val="-9"/>
        </w:rPr>
        <w:t xml:space="preserve"> </w:t>
      </w:r>
      <w:r>
        <w:t>government</w:t>
      </w:r>
      <w:r>
        <w:rPr>
          <w:spacing w:val="-5"/>
        </w:rPr>
        <w:t xml:space="preserve"> </w:t>
      </w:r>
      <w:r>
        <w:t>resources</w:t>
      </w:r>
      <w:r>
        <w:rPr>
          <w:spacing w:val="-8"/>
        </w:rPr>
        <w:t xml:space="preserve"> </w:t>
      </w:r>
      <w:r>
        <w:t>in</w:t>
      </w:r>
      <w:r>
        <w:rPr>
          <w:spacing w:val="-7"/>
        </w:rPr>
        <w:t xml:space="preserve"> </w:t>
      </w:r>
      <w:r>
        <w:t>a</w:t>
      </w:r>
      <w:r>
        <w:rPr>
          <w:spacing w:val="-4"/>
        </w:rPr>
        <w:t xml:space="preserve"> </w:t>
      </w:r>
      <w:r>
        <w:t>manner</w:t>
      </w:r>
      <w:r>
        <w:rPr>
          <w:spacing w:val="-6"/>
        </w:rPr>
        <w:t xml:space="preserve"> </w:t>
      </w:r>
      <w:r>
        <w:t>to</w:t>
      </w:r>
      <w:r>
        <w:rPr>
          <w:spacing w:val="-7"/>
        </w:rPr>
        <w:t xml:space="preserve"> </w:t>
      </w:r>
      <w:r>
        <w:t>advantage</w:t>
      </w:r>
      <w:r>
        <w:rPr>
          <w:spacing w:val="-7"/>
        </w:rPr>
        <w:t xml:space="preserve"> </w:t>
      </w:r>
      <w:r>
        <w:t>a particular party.</w:t>
      </w:r>
    </w:p>
    <w:p w14:paraId="4E058778" w14:textId="77777777" w:rsidR="0032729F" w:rsidRDefault="00266300" w:rsidP="002631F3">
      <w:pPr>
        <w:pStyle w:val="ListParagraph"/>
        <w:numPr>
          <w:ilvl w:val="1"/>
          <w:numId w:val="14"/>
        </w:numPr>
        <w:tabs>
          <w:tab w:val="left" w:pos="1091"/>
          <w:tab w:val="left" w:pos="1093"/>
        </w:tabs>
        <w:spacing w:before="119"/>
        <w:ind w:right="894"/>
      </w:pPr>
      <w:r>
        <w:t>These Guidelines are intended to explain the conventions and practices in more detail and to provide guidance for the handling of business during the caretaker period. The conventions are neither legally</w:t>
      </w:r>
      <w:r w:rsidRPr="0032729F">
        <w:rPr>
          <w:spacing w:val="-4"/>
        </w:rPr>
        <w:t xml:space="preserve"> </w:t>
      </w:r>
      <w:r>
        <w:t>binding</w:t>
      </w:r>
      <w:r w:rsidRPr="0032729F">
        <w:rPr>
          <w:spacing w:val="-8"/>
        </w:rPr>
        <w:t xml:space="preserve"> </w:t>
      </w:r>
      <w:r>
        <w:t>nor</w:t>
      </w:r>
      <w:r w:rsidRPr="0032729F">
        <w:rPr>
          <w:spacing w:val="-10"/>
        </w:rPr>
        <w:t xml:space="preserve"> </w:t>
      </w:r>
      <w:r>
        <w:t>hard</w:t>
      </w:r>
      <w:r w:rsidRPr="0032729F">
        <w:rPr>
          <w:spacing w:val="-6"/>
        </w:rPr>
        <w:t xml:space="preserve"> </w:t>
      </w:r>
      <w:r>
        <w:t>and</w:t>
      </w:r>
      <w:r w:rsidRPr="0032729F">
        <w:rPr>
          <w:spacing w:val="-5"/>
        </w:rPr>
        <w:t xml:space="preserve"> </w:t>
      </w:r>
      <w:r>
        <w:t>fast</w:t>
      </w:r>
      <w:r w:rsidRPr="0032729F">
        <w:rPr>
          <w:spacing w:val="-6"/>
        </w:rPr>
        <w:t xml:space="preserve"> </w:t>
      </w:r>
      <w:r>
        <w:t>rules.</w:t>
      </w:r>
      <w:r w:rsidRPr="0032729F">
        <w:rPr>
          <w:spacing w:val="-6"/>
        </w:rPr>
        <w:t xml:space="preserve"> </w:t>
      </w:r>
      <w:r>
        <w:t>Their</w:t>
      </w:r>
      <w:r w:rsidRPr="0032729F">
        <w:rPr>
          <w:spacing w:val="-7"/>
        </w:rPr>
        <w:t xml:space="preserve"> </w:t>
      </w:r>
      <w:r>
        <w:t>application</w:t>
      </w:r>
      <w:r w:rsidRPr="0032729F">
        <w:rPr>
          <w:spacing w:val="-3"/>
        </w:rPr>
        <w:t xml:space="preserve"> </w:t>
      </w:r>
      <w:r>
        <w:t>in</w:t>
      </w:r>
      <w:r w:rsidRPr="0032729F">
        <w:rPr>
          <w:spacing w:val="-3"/>
        </w:rPr>
        <w:t xml:space="preserve"> </w:t>
      </w:r>
      <w:r>
        <w:t xml:space="preserve">individual cases requires sound </w:t>
      </w:r>
      <w:r w:rsidRPr="0032729F">
        <w:rPr>
          <w:lang w:val="en-AU"/>
        </w:rPr>
        <w:t>judg</w:t>
      </w:r>
      <w:r w:rsidR="005614B3" w:rsidRPr="0032729F">
        <w:rPr>
          <w:lang w:val="en-AU"/>
        </w:rPr>
        <w:t>e</w:t>
      </w:r>
      <w:r w:rsidRPr="0032729F">
        <w:rPr>
          <w:lang w:val="en-AU"/>
        </w:rPr>
        <w:t>ment</w:t>
      </w:r>
      <w:r>
        <w:t xml:space="preserve"> and common sense.</w:t>
      </w:r>
    </w:p>
    <w:p w14:paraId="1C800B01" w14:textId="77777777" w:rsidR="0032729F" w:rsidRDefault="0032729F">
      <w:pPr>
        <w:spacing w:after="0" w:line="240" w:lineRule="auto"/>
      </w:pPr>
      <w:r>
        <w:br w:type="page"/>
      </w:r>
    </w:p>
    <w:p w14:paraId="49361046" w14:textId="0B2EAC09" w:rsidR="00E94796" w:rsidRPr="0032729F" w:rsidRDefault="00266300" w:rsidP="002631F3">
      <w:pPr>
        <w:pStyle w:val="ListParagraph"/>
        <w:numPr>
          <w:ilvl w:val="1"/>
          <w:numId w:val="14"/>
        </w:numPr>
        <w:tabs>
          <w:tab w:val="left" w:pos="1091"/>
          <w:tab w:val="left" w:pos="1093"/>
        </w:tabs>
        <w:spacing w:before="119"/>
        <w:ind w:right="894"/>
        <w:rPr>
          <w:b/>
          <w:bCs/>
          <w:szCs w:val="24"/>
        </w:rPr>
      </w:pPr>
      <w:r>
        <w:lastRenderedPageBreak/>
        <w:t>The Secretary, Department of Premier and Cabinet</w:t>
      </w:r>
      <w:r w:rsidR="000A0C0E">
        <w:t>,</w:t>
      </w:r>
      <w:r>
        <w:t xml:space="preserve"> </w:t>
      </w:r>
      <w:proofErr w:type="gramStart"/>
      <w:r>
        <w:t>is able to</w:t>
      </w:r>
      <w:proofErr w:type="gramEnd"/>
      <w:r>
        <w:t xml:space="preserve"> provide information and advice to agencies,</w:t>
      </w:r>
      <w:r w:rsidR="009F58D1" w:rsidRPr="009F58D1">
        <w:t xml:space="preserve"> </w:t>
      </w:r>
      <w:r w:rsidR="009F58D1">
        <w:t>Government Business Enterprises and State-</w:t>
      </w:r>
      <w:r w:rsidR="000A0C0E">
        <w:t>o</w:t>
      </w:r>
      <w:r w:rsidR="009F58D1">
        <w:t>wned Companies</w:t>
      </w:r>
      <w:r w:rsidR="009F58D1" w:rsidRPr="0032729F">
        <w:rPr>
          <w:spacing w:val="-5"/>
        </w:rPr>
        <w:t>,</w:t>
      </w:r>
      <w:r>
        <w:t xml:space="preserve"> but responsibility for observing the conventions</w:t>
      </w:r>
      <w:r w:rsidRPr="0032729F">
        <w:rPr>
          <w:spacing w:val="-3"/>
        </w:rPr>
        <w:t xml:space="preserve"> </w:t>
      </w:r>
      <w:r>
        <w:t>rests</w:t>
      </w:r>
      <w:r w:rsidRPr="0032729F">
        <w:rPr>
          <w:spacing w:val="-3"/>
        </w:rPr>
        <w:t xml:space="preserve"> </w:t>
      </w:r>
      <w:r>
        <w:t>with</w:t>
      </w:r>
      <w:r w:rsidRPr="0032729F">
        <w:rPr>
          <w:spacing w:val="-4"/>
        </w:rPr>
        <w:t xml:space="preserve"> </w:t>
      </w:r>
      <w:r>
        <w:t>Heads</w:t>
      </w:r>
      <w:r w:rsidRPr="0032729F">
        <w:rPr>
          <w:spacing w:val="-5"/>
        </w:rPr>
        <w:t xml:space="preserve"> </w:t>
      </w:r>
      <w:r>
        <w:t>of</w:t>
      </w:r>
      <w:r w:rsidRPr="0032729F">
        <w:rPr>
          <w:spacing w:val="-2"/>
        </w:rPr>
        <w:t xml:space="preserve"> </w:t>
      </w:r>
      <w:r>
        <w:t>Agenc</w:t>
      </w:r>
      <w:r w:rsidR="008804C0">
        <w:t>ies</w:t>
      </w:r>
      <w:r w:rsidR="009F58D1">
        <w:t>, Chief Executive Officers and Board Chairs of Government Business Enterprises and State-</w:t>
      </w:r>
      <w:r w:rsidR="000A0C0E">
        <w:t>o</w:t>
      </w:r>
      <w:r w:rsidR="009F58D1">
        <w:t xml:space="preserve">wned Companies </w:t>
      </w:r>
      <w:r>
        <w:t>and,</w:t>
      </w:r>
      <w:r w:rsidRPr="0032729F">
        <w:rPr>
          <w:spacing w:val="-5"/>
        </w:rPr>
        <w:t xml:space="preserve"> </w:t>
      </w:r>
      <w:r>
        <w:t>in</w:t>
      </w:r>
      <w:r w:rsidRPr="0032729F">
        <w:rPr>
          <w:spacing w:val="-2"/>
        </w:rPr>
        <w:t xml:space="preserve"> </w:t>
      </w:r>
      <w:r>
        <w:t>matters</w:t>
      </w:r>
      <w:r w:rsidRPr="0032729F">
        <w:rPr>
          <w:spacing w:val="-3"/>
        </w:rPr>
        <w:t xml:space="preserve"> </w:t>
      </w:r>
      <w:r>
        <w:t>where</w:t>
      </w:r>
      <w:r w:rsidRPr="0032729F">
        <w:rPr>
          <w:spacing w:val="-2"/>
        </w:rPr>
        <w:t xml:space="preserve"> </w:t>
      </w:r>
      <w:r>
        <w:t>they</w:t>
      </w:r>
      <w:r w:rsidRPr="0032729F">
        <w:rPr>
          <w:spacing w:val="-5"/>
        </w:rPr>
        <w:t xml:space="preserve"> </w:t>
      </w:r>
      <w:r>
        <w:t>are involved, with the relevant Ministers.</w:t>
      </w:r>
    </w:p>
    <w:p w14:paraId="7F90B072" w14:textId="30626128" w:rsidR="00BD6243" w:rsidRDefault="00266300">
      <w:pPr>
        <w:pStyle w:val="Heading2"/>
      </w:pPr>
      <w:bookmarkStart w:id="6" w:name="_Toc200616407"/>
      <w:r>
        <w:t>Application</w:t>
      </w:r>
      <w:r>
        <w:rPr>
          <w:spacing w:val="-6"/>
        </w:rPr>
        <w:t xml:space="preserve"> </w:t>
      </w:r>
      <w:r>
        <w:t>of</w:t>
      </w:r>
      <w:r>
        <w:rPr>
          <w:spacing w:val="-6"/>
        </w:rPr>
        <w:t xml:space="preserve"> </w:t>
      </w:r>
      <w:r>
        <w:t>the</w:t>
      </w:r>
      <w:r>
        <w:rPr>
          <w:spacing w:val="-3"/>
        </w:rPr>
        <w:t xml:space="preserve"> </w:t>
      </w:r>
      <w:r>
        <w:rPr>
          <w:spacing w:val="-2"/>
        </w:rPr>
        <w:t>Guidelines</w:t>
      </w:r>
      <w:bookmarkEnd w:id="6"/>
    </w:p>
    <w:p w14:paraId="7F90B073" w14:textId="77777777" w:rsidR="00BD6243" w:rsidRDefault="00266300">
      <w:pPr>
        <w:pStyle w:val="ListParagraph"/>
        <w:numPr>
          <w:ilvl w:val="1"/>
          <w:numId w:val="14"/>
        </w:numPr>
        <w:tabs>
          <w:tab w:val="left" w:pos="1091"/>
          <w:tab w:val="left" w:pos="1093"/>
        </w:tabs>
        <w:ind w:right="953"/>
      </w:pPr>
      <w:r>
        <w:t>The Guidelines in this document apply to all Tasmanian Government Ministers,</w:t>
      </w:r>
      <w:r>
        <w:rPr>
          <w:spacing w:val="-3"/>
        </w:rPr>
        <w:t xml:space="preserve"> </w:t>
      </w:r>
      <w:r>
        <w:t>Ministerial</w:t>
      </w:r>
      <w:r>
        <w:rPr>
          <w:spacing w:val="-5"/>
        </w:rPr>
        <w:t xml:space="preserve"> </w:t>
      </w:r>
      <w:r>
        <w:t>staff</w:t>
      </w:r>
      <w:r>
        <w:rPr>
          <w:spacing w:val="-6"/>
        </w:rPr>
        <w:t xml:space="preserve"> </w:t>
      </w:r>
      <w:r>
        <w:t>and</w:t>
      </w:r>
      <w:r>
        <w:rPr>
          <w:spacing w:val="-5"/>
        </w:rPr>
        <w:t xml:space="preserve"> </w:t>
      </w:r>
      <w:r>
        <w:t>all</w:t>
      </w:r>
      <w:r>
        <w:rPr>
          <w:spacing w:val="-7"/>
        </w:rPr>
        <w:t xml:space="preserve"> </w:t>
      </w:r>
      <w:r>
        <w:t>employees</w:t>
      </w:r>
      <w:r>
        <w:rPr>
          <w:spacing w:val="-9"/>
        </w:rPr>
        <w:t xml:space="preserve"> </w:t>
      </w:r>
      <w:r>
        <w:t>and</w:t>
      </w:r>
      <w:r>
        <w:rPr>
          <w:spacing w:val="-8"/>
        </w:rPr>
        <w:t xml:space="preserve"> </w:t>
      </w:r>
      <w:r>
        <w:t>officers</w:t>
      </w:r>
      <w:r>
        <w:rPr>
          <w:spacing w:val="-9"/>
        </w:rPr>
        <w:t xml:space="preserve"> </w:t>
      </w:r>
      <w:r>
        <w:t>of</w:t>
      </w:r>
      <w:r>
        <w:rPr>
          <w:spacing w:val="-6"/>
        </w:rPr>
        <w:t xml:space="preserve"> </w:t>
      </w:r>
      <w:r>
        <w:t>Tasmanian State Service agencies</w:t>
      </w:r>
      <w:r>
        <w:rPr>
          <w:position w:val="8"/>
          <w:sz w:val="16"/>
        </w:rPr>
        <w:t>2</w:t>
      </w:r>
      <w:r>
        <w:t>.</w:t>
      </w:r>
    </w:p>
    <w:p w14:paraId="7F90B077" w14:textId="77F0CC52" w:rsidR="00BD6243" w:rsidRDefault="00266300" w:rsidP="00E94796">
      <w:pPr>
        <w:pStyle w:val="ListParagraph"/>
        <w:numPr>
          <w:ilvl w:val="1"/>
          <w:numId w:val="14"/>
        </w:numPr>
        <w:tabs>
          <w:tab w:val="left" w:pos="1091"/>
          <w:tab w:val="left" w:pos="1093"/>
        </w:tabs>
        <w:spacing w:before="115"/>
        <w:ind w:right="542"/>
      </w:pPr>
      <w:r>
        <w:t>The</w:t>
      </w:r>
      <w:r>
        <w:rPr>
          <w:spacing w:val="-4"/>
        </w:rPr>
        <w:t xml:space="preserve"> </w:t>
      </w:r>
      <w:r>
        <w:t>relationship</w:t>
      </w:r>
      <w:r>
        <w:rPr>
          <w:spacing w:val="-7"/>
        </w:rPr>
        <w:t xml:space="preserve"> </w:t>
      </w:r>
      <w:r>
        <w:t>between</w:t>
      </w:r>
      <w:r>
        <w:rPr>
          <w:spacing w:val="-5"/>
        </w:rPr>
        <w:t xml:space="preserve"> </w:t>
      </w:r>
      <w:r>
        <w:t>Ministers</w:t>
      </w:r>
      <w:r>
        <w:rPr>
          <w:spacing w:val="-7"/>
        </w:rPr>
        <w:t xml:space="preserve"> </w:t>
      </w:r>
      <w:r>
        <w:t>and</w:t>
      </w:r>
      <w:r>
        <w:rPr>
          <w:spacing w:val="-7"/>
        </w:rPr>
        <w:t xml:space="preserve"> </w:t>
      </w:r>
      <w:r>
        <w:t>bodies</w:t>
      </w:r>
      <w:r>
        <w:rPr>
          <w:spacing w:val="-5"/>
        </w:rPr>
        <w:t xml:space="preserve"> </w:t>
      </w:r>
      <w:r>
        <w:t>that</w:t>
      </w:r>
      <w:r>
        <w:rPr>
          <w:spacing w:val="-5"/>
        </w:rPr>
        <w:t xml:space="preserve"> </w:t>
      </w:r>
      <w:r>
        <w:t>are</w:t>
      </w:r>
      <w:r>
        <w:rPr>
          <w:spacing w:val="-7"/>
        </w:rPr>
        <w:t xml:space="preserve"> </w:t>
      </w:r>
      <w:r>
        <w:t>not</w:t>
      </w:r>
      <w:r>
        <w:rPr>
          <w:spacing w:val="-7"/>
        </w:rPr>
        <w:t xml:space="preserve"> </w:t>
      </w:r>
      <w:r>
        <w:t>agencies</w:t>
      </w:r>
      <w:r>
        <w:rPr>
          <w:spacing w:val="-7"/>
        </w:rPr>
        <w:t xml:space="preserve"> </w:t>
      </w:r>
      <w:r>
        <w:t xml:space="preserve">under the </w:t>
      </w:r>
      <w:r>
        <w:rPr>
          <w:i/>
        </w:rPr>
        <w:t>State Service Act 2000</w:t>
      </w:r>
      <w:r>
        <w:t xml:space="preserve">, such as Government Business Enterprises and </w:t>
      </w:r>
      <w:r w:rsidR="009F58D1">
        <w:t>State-</w:t>
      </w:r>
      <w:r w:rsidR="000A0C0E">
        <w:t>o</w:t>
      </w:r>
      <w:r w:rsidR="009F58D1">
        <w:t>wned</w:t>
      </w:r>
      <w:r>
        <w:t xml:space="preserve"> Companies, varies from body to body. However, those bodies should observe the caretaker conventions and practices unless doing so would conflict with their legal obligations or compelling commercial/</w:t>
      </w:r>
      <w:proofErr w:type="spellStart"/>
      <w:r>
        <w:t>organisational</w:t>
      </w:r>
      <w:proofErr w:type="spellEnd"/>
      <w:r>
        <w:t xml:space="preserve"> requirements.</w:t>
      </w:r>
      <w:r>
        <w:rPr>
          <w:spacing w:val="40"/>
        </w:rPr>
        <w:t xml:space="preserve"> </w:t>
      </w:r>
      <w:r>
        <w:t>The Secretary, Department of</w:t>
      </w:r>
      <w:r w:rsidR="00E94796">
        <w:t xml:space="preserve"> </w:t>
      </w:r>
      <w:r>
        <w:t>Premier</w:t>
      </w:r>
      <w:r w:rsidRPr="00E94796">
        <w:rPr>
          <w:spacing w:val="-9"/>
        </w:rPr>
        <w:t xml:space="preserve"> </w:t>
      </w:r>
      <w:r>
        <w:t>and</w:t>
      </w:r>
      <w:r w:rsidRPr="00E94796">
        <w:rPr>
          <w:spacing w:val="-4"/>
        </w:rPr>
        <w:t xml:space="preserve"> </w:t>
      </w:r>
      <w:r>
        <w:t>Cabinet,</w:t>
      </w:r>
      <w:r w:rsidRPr="00E94796">
        <w:rPr>
          <w:spacing w:val="-10"/>
        </w:rPr>
        <w:t xml:space="preserve"> </w:t>
      </w:r>
      <w:r>
        <w:t>will</w:t>
      </w:r>
      <w:r w:rsidRPr="00E94796">
        <w:rPr>
          <w:spacing w:val="-8"/>
        </w:rPr>
        <w:t xml:space="preserve"> </w:t>
      </w:r>
      <w:r>
        <w:t>write</w:t>
      </w:r>
      <w:r w:rsidRPr="00E94796">
        <w:rPr>
          <w:spacing w:val="-4"/>
        </w:rPr>
        <w:t xml:space="preserve"> </w:t>
      </w:r>
      <w:r>
        <w:t>to</w:t>
      </w:r>
      <w:r w:rsidRPr="00E94796">
        <w:rPr>
          <w:spacing w:val="-4"/>
        </w:rPr>
        <w:t xml:space="preserve"> </w:t>
      </w:r>
      <w:r>
        <w:t>the</w:t>
      </w:r>
      <w:r w:rsidRPr="00E94796">
        <w:rPr>
          <w:spacing w:val="-4"/>
        </w:rPr>
        <w:t xml:space="preserve"> </w:t>
      </w:r>
      <w:r>
        <w:t>heads</w:t>
      </w:r>
      <w:r w:rsidRPr="00E94796">
        <w:rPr>
          <w:spacing w:val="-10"/>
        </w:rPr>
        <w:t xml:space="preserve"> </w:t>
      </w:r>
      <w:r>
        <w:t>of</w:t>
      </w:r>
      <w:r w:rsidRPr="00E94796">
        <w:rPr>
          <w:spacing w:val="-5"/>
        </w:rPr>
        <w:t xml:space="preserve"> </w:t>
      </w:r>
      <w:r>
        <w:t>these</w:t>
      </w:r>
      <w:r w:rsidRPr="00E94796">
        <w:rPr>
          <w:spacing w:val="-4"/>
        </w:rPr>
        <w:t xml:space="preserve"> </w:t>
      </w:r>
      <w:r>
        <w:t>bodies</w:t>
      </w:r>
      <w:r w:rsidRPr="00E94796">
        <w:rPr>
          <w:spacing w:val="-8"/>
        </w:rPr>
        <w:t xml:space="preserve"> </w:t>
      </w:r>
      <w:r>
        <w:t>advising</w:t>
      </w:r>
      <w:r w:rsidRPr="00E94796">
        <w:rPr>
          <w:spacing w:val="-2"/>
        </w:rPr>
        <w:t xml:space="preserve"> </w:t>
      </w:r>
      <w:r>
        <w:t xml:space="preserve">them of the guidelines and the </w:t>
      </w:r>
      <w:r w:rsidR="000A0C0E">
        <w:t>start</w:t>
      </w:r>
      <w:r>
        <w:t xml:space="preserve"> of the caretaker</w:t>
      </w:r>
      <w:r w:rsidRPr="00E94796">
        <w:rPr>
          <w:spacing w:val="-4"/>
        </w:rPr>
        <w:t xml:space="preserve"> </w:t>
      </w:r>
      <w:r>
        <w:t>period and</w:t>
      </w:r>
      <w:r w:rsidRPr="00E94796">
        <w:rPr>
          <w:spacing w:val="-4"/>
        </w:rPr>
        <w:t xml:space="preserve"> </w:t>
      </w:r>
      <w:r>
        <w:t xml:space="preserve">that the caretaker conventions apply to their </w:t>
      </w:r>
      <w:proofErr w:type="spellStart"/>
      <w:r>
        <w:t>organisation</w:t>
      </w:r>
      <w:proofErr w:type="spellEnd"/>
      <w:r>
        <w:t>.</w:t>
      </w:r>
    </w:p>
    <w:p w14:paraId="7F90B078" w14:textId="77777777" w:rsidR="00BD6243" w:rsidRPr="00E94796" w:rsidRDefault="00266300" w:rsidP="00E94796">
      <w:pPr>
        <w:pStyle w:val="Heading2"/>
      </w:pPr>
      <w:bookmarkStart w:id="7" w:name="_Toc200616408"/>
      <w:r w:rsidRPr="00E94796">
        <w:t>Enquiries and Contacts</w:t>
      </w:r>
      <w:bookmarkEnd w:id="7"/>
    </w:p>
    <w:p w14:paraId="7F90B079" w14:textId="77777777" w:rsidR="00BD6243" w:rsidRDefault="00266300" w:rsidP="000A0C0E">
      <w:pPr>
        <w:pStyle w:val="ListParagraph"/>
        <w:numPr>
          <w:ilvl w:val="1"/>
          <w:numId w:val="13"/>
        </w:numPr>
        <w:tabs>
          <w:tab w:val="left" w:pos="1093"/>
        </w:tabs>
        <w:spacing w:before="123"/>
        <w:ind w:right="569"/>
      </w:pPr>
      <w:r>
        <w:t>To</w:t>
      </w:r>
      <w:r>
        <w:rPr>
          <w:spacing w:val="80"/>
        </w:rPr>
        <w:t xml:space="preserve"> </w:t>
      </w:r>
      <w:r>
        <w:t>ensure</w:t>
      </w:r>
      <w:r>
        <w:rPr>
          <w:spacing w:val="80"/>
        </w:rPr>
        <w:t xml:space="preserve"> </w:t>
      </w:r>
      <w:r>
        <w:t>consistent</w:t>
      </w:r>
      <w:r>
        <w:rPr>
          <w:spacing w:val="80"/>
        </w:rPr>
        <w:t xml:space="preserve"> </w:t>
      </w:r>
      <w:r>
        <w:t>application</w:t>
      </w:r>
      <w:r>
        <w:rPr>
          <w:spacing w:val="80"/>
        </w:rPr>
        <w:t xml:space="preserve"> </w:t>
      </w:r>
      <w:r>
        <w:t>of</w:t>
      </w:r>
      <w:r>
        <w:rPr>
          <w:spacing w:val="80"/>
        </w:rPr>
        <w:t xml:space="preserve"> </w:t>
      </w:r>
      <w:r>
        <w:t>the</w:t>
      </w:r>
      <w:r>
        <w:rPr>
          <w:spacing w:val="80"/>
        </w:rPr>
        <w:t xml:space="preserve"> </w:t>
      </w:r>
      <w:r>
        <w:t>Guidelines,</w:t>
      </w:r>
      <w:r>
        <w:rPr>
          <w:spacing w:val="80"/>
        </w:rPr>
        <w:t xml:space="preserve"> </w:t>
      </w:r>
      <w:r>
        <w:t>agencies</w:t>
      </w:r>
      <w:r>
        <w:rPr>
          <w:spacing w:val="80"/>
        </w:rPr>
        <w:t xml:space="preserve"> </w:t>
      </w:r>
      <w:r>
        <w:t>should appoint a senior officer to be the initial contact for caretaker enquiries.</w:t>
      </w:r>
    </w:p>
    <w:p w14:paraId="7F90B07A" w14:textId="77777777" w:rsidR="00BD6243" w:rsidRDefault="00266300" w:rsidP="00E94796">
      <w:pPr>
        <w:pStyle w:val="ListParagraph"/>
        <w:numPr>
          <w:ilvl w:val="1"/>
          <w:numId w:val="13"/>
        </w:numPr>
        <w:tabs>
          <w:tab w:val="left" w:pos="1093"/>
        </w:tabs>
        <w:ind w:right="568"/>
      </w:pPr>
      <w:r>
        <w:t>Enquiries about the application of caretaker conventions should be directed,</w:t>
      </w:r>
      <w:r>
        <w:rPr>
          <w:spacing w:val="-6"/>
        </w:rPr>
        <w:t xml:space="preserve"> </w:t>
      </w:r>
      <w:r>
        <w:t>in</w:t>
      </w:r>
      <w:r>
        <w:rPr>
          <w:spacing w:val="-5"/>
        </w:rPr>
        <w:t xml:space="preserve"> </w:t>
      </w:r>
      <w:r>
        <w:t>the</w:t>
      </w:r>
      <w:r>
        <w:rPr>
          <w:spacing w:val="-5"/>
        </w:rPr>
        <w:t xml:space="preserve"> </w:t>
      </w:r>
      <w:r>
        <w:t>first</w:t>
      </w:r>
      <w:r>
        <w:rPr>
          <w:spacing w:val="-3"/>
        </w:rPr>
        <w:t xml:space="preserve"> </w:t>
      </w:r>
      <w:r>
        <w:t>instance,</w:t>
      </w:r>
      <w:r>
        <w:rPr>
          <w:spacing w:val="-3"/>
        </w:rPr>
        <w:t xml:space="preserve"> </w:t>
      </w:r>
      <w:r>
        <w:t>to</w:t>
      </w:r>
      <w:r>
        <w:rPr>
          <w:spacing w:val="-5"/>
        </w:rPr>
        <w:t xml:space="preserve"> </w:t>
      </w:r>
      <w:r>
        <w:t>appointed</w:t>
      </w:r>
      <w:r>
        <w:rPr>
          <w:spacing w:val="-3"/>
        </w:rPr>
        <w:t xml:space="preserve"> </w:t>
      </w:r>
      <w:r>
        <w:t>contact</w:t>
      </w:r>
      <w:r>
        <w:rPr>
          <w:spacing w:val="-6"/>
        </w:rPr>
        <w:t xml:space="preserve"> </w:t>
      </w:r>
      <w:r>
        <w:t>officers</w:t>
      </w:r>
      <w:r>
        <w:rPr>
          <w:spacing w:val="-4"/>
        </w:rPr>
        <w:t xml:space="preserve"> </w:t>
      </w:r>
      <w:r>
        <w:t>within</w:t>
      </w:r>
      <w:r>
        <w:rPr>
          <w:spacing w:val="-3"/>
        </w:rPr>
        <w:t xml:space="preserve"> </w:t>
      </w:r>
      <w:r>
        <w:t>agencies.</w:t>
      </w:r>
    </w:p>
    <w:p w14:paraId="7F90B07B" w14:textId="77777777" w:rsidR="00BD6243" w:rsidRDefault="00266300" w:rsidP="00E94796">
      <w:pPr>
        <w:pStyle w:val="ListParagraph"/>
        <w:numPr>
          <w:ilvl w:val="1"/>
          <w:numId w:val="13"/>
        </w:numPr>
        <w:tabs>
          <w:tab w:val="left" w:pos="1093"/>
        </w:tabs>
        <w:ind w:right="908"/>
      </w:pPr>
      <w:r>
        <w:t>If further advice is required in relation to particular issues that arise during the caretaker period, queries should be directed to the Director Office</w:t>
      </w:r>
      <w:r>
        <w:rPr>
          <w:spacing w:val="-10"/>
        </w:rPr>
        <w:t xml:space="preserve"> </w:t>
      </w:r>
      <w:r>
        <w:t>of</w:t>
      </w:r>
      <w:r>
        <w:rPr>
          <w:spacing w:val="-10"/>
        </w:rPr>
        <w:t xml:space="preserve"> </w:t>
      </w:r>
      <w:r>
        <w:t>the</w:t>
      </w:r>
      <w:r>
        <w:rPr>
          <w:spacing w:val="-10"/>
        </w:rPr>
        <w:t xml:space="preserve"> </w:t>
      </w:r>
      <w:r>
        <w:t>Secretary,</w:t>
      </w:r>
      <w:r>
        <w:rPr>
          <w:spacing w:val="-10"/>
        </w:rPr>
        <w:t xml:space="preserve"> </w:t>
      </w:r>
      <w:r>
        <w:t>Department</w:t>
      </w:r>
      <w:r>
        <w:rPr>
          <w:spacing w:val="-8"/>
        </w:rPr>
        <w:t xml:space="preserve"> </w:t>
      </w:r>
      <w:r>
        <w:t>of</w:t>
      </w:r>
      <w:r>
        <w:rPr>
          <w:spacing w:val="-8"/>
        </w:rPr>
        <w:t xml:space="preserve"> </w:t>
      </w:r>
      <w:r>
        <w:t>Premier</w:t>
      </w:r>
      <w:r>
        <w:rPr>
          <w:spacing w:val="-8"/>
        </w:rPr>
        <w:t xml:space="preserve"> </w:t>
      </w:r>
      <w:r>
        <w:t>and</w:t>
      </w:r>
      <w:r>
        <w:rPr>
          <w:spacing w:val="-6"/>
        </w:rPr>
        <w:t xml:space="preserve"> </w:t>
      </w:r>
      <w:r>
        <w:t>Cabinet,</w:t>
      </w:r>
      <w:r>
        <w:rPr>
          <w:spacing w:val="-6"/>
        </w:rPr>
        <w:t xml:space="preserve"> </w:t>
      </w:r>
      <w:r>
        <w:t>by</w:t>
      </w:r>
      <w:r>
        <w:rPr>
          <w:spacing w:val="-8"/>
        </w:rPr>
        <w:t xml:space="preserve"> </w:t>
      </w:r>
      <w:r>
        <w:t>email</w:t>
      </w:r>
      <w:r>
        <w:rPr>
          <w:spacing w:val="-7"/>
        </w:rPr>
        <w:t xml:space="preserve"> </w:t>
      </w:r>
      <w:r>
        <w:t xml:space="preserve">at </w:t>
      </w:r>
      <w:hyperlink r:id="rId8">
        <w:r>
          <w:rPr>
            <w:color w:val="0562C1"/>
            <w:spacing w:val="-2"/>
            <w:u w:val="single" w:color="0562C1"/>
          </w:rPr>
          <w:t>caretaker@dpac.tas.gov.au</w:t>
        </w:r>
      </w:hyperlink>
    </w:p>
    <w:p w14:paraId="7F90B099" w14:textId="3869CC8B" w:rsidR="00BD6243" w:rsidRDefault="00266300" w:rsidP="00734271">
      <w:pPr>
        <w:pStyle w:val="ListParagraph"/>
        <w:numPr>
          <w:ilvl w:val="1"/>
          <w:numId w:val="13"/>
        </w:numPr>
        <w:tabs>
          <w:tab w:val="left" w:pos="1093"/>
        </w:tabs>
        <w:spacing w:before="122"/>
        <w:ind w:right="573"/>
      </w:pPr>
      <w:r>
        <w:t>Requests</w:t>
      </w:r>
      <w:r>
        <w:rPr>
          <w:spacing w:val="-3"/>
        </w:rPr>
        <w:t xml:space="preserve"> </w:t>
      </w:r>
      <w:r>
        <w:t>for</w:t>
      </w:r>
      <w:r>
        <w:rPr>
          <w:spacing w:val="-4"/>
        </w:rPr>
        <w:t xml:space="preserve"> </w:t>
      </w:r>
      <w:r>
        <w:t>legal</w:t>
      </w:r>
      <w:r>
        <w:rPr>
          <w:spacing w:val="-6"/>
        </w:rPr>
        <w:t xml:space="preserve"> </w:t>
      </w:r>
      <w:r>
        <w:t>advice</w:t>
      </w:r>
      <w:r>
        <w:rPr>
          <w:spacing w:val="-2"/>
        </w:rPr>
        <w:t xml:space="preserve"> </w:t>
      </w:r>
      <w:r>
        <w:t>should</w:t>
      </w:r>
      <w:r>
        <w:rPr>
          <w:spacing w:val="-2"/>
        </w:rPr>
        <w:t xml:space="preserve"> </w:t>
      </w:r>
      <w:r>
        <w:t>be</w:t>
      </w:r>
      <w:r>
        <w:rPr>
          <w:spacing w:val="-2"/>
        </w:rPr>
        <w:t xml:space="preserve"> </w:t>
      </w:r>
      <w:r>
        <w:t>directed</w:t>
      </w:r>
      <w:r>
        <w:rPr>
          <w:spacing w:val="-4"/>
        </w:rPr>
        <w:t xml:space="preserve"> </w:t>
      </w:r>
      <w:r>
        <w:t>to</w:t>
      </w:r>
      <w:r>
        <w:rPr>
          <w:spacing w:val="-2"/>
        </w:rPr>
        <w:t xml:space="preserve"> </w:t>
      </w:r>
      <w:r>
        <w:t>the</w:t>
      </w:r>
      <w:r>
        <w:rPr>
          <w:spacing w:val="-2"/>
        </w:rPr>
        <w:t xml:space="preserve"> </w:t>
      </w:r>
      <w:r>
        <w:t>Department</w:t>
      </w:r>
      <w:r>
        <w:rPr>
          <w:spacing w:val="-5"/>
        </w:rPr>
        <w:t xml:space="preserve"> </w:t>
      </w:r>
      <w:r>
        <w:t>of</w:t>
      </w:r>
      <w:r>
        <w:rPr>
          <w:spacing w:val="-5"/>
        </w:rPr>
        <w:t xml:space="preserve"> </w:t>
      </w:r>
      <w:r>
        <w:t>Premier and Cabinet by email at</w:t>
      </w:r>
      <w:r>
        <w:rPr>
          <w:spacing w:val="40"/>
        </w:rPr>
        <w:t xml:space="preserve"> </w:t>
      </w:r>
      <w:hyperlink r:id="rId9">
        <w:r>
          <w:rPr>
            <w:color w:val="0562C1"/>
            <w:u w:val="single" w:color="0562C1"/>
          </w:rPr>
          <w:t>caretaker@dpac.tas.gov.au</w:t>
        </w:r>
      </w:hyperlink>
      <w:r>
        <w:rPr>
          <w:color w:val="0562C1"/>
        </w:rPr>
        <w:t xml:space="preserve"> </w:t>
      </w:r>
      <w:r>
        <w:t xml:space="preserve">in the first instance who will coordinate requests with the Office of the Solicitor-General as </w:t>
      </w:r>
      <w:r>
        <w:rPr>
          <w:spacing w:val="-2"/>
        </w:rPr>
        <w:t>required.</w:t>
      </w:r>
    </w:p>
    <w:p w14:paraId="7F90B09A" w14:textId="547DC467" w:rsidR="00BD6243" w:rsidRDefault="00266300" w:rsidP="00734271">
      <w:pPr>
        <w:pStyle w:val="footnote"/>
      </w:pPr>
      <w:r>
        <w:rPr>
          <w:sz w:val="13"/>
        </w:rPr>
        <w:t>1</w:t>
      </w:r>
      <w:r w:rsidR="00734271">
        <w:rPr>
          <w:spacing w:val="13"/>
          <w:sz w:val="13"/>
        </w:rPr>
        <w:tab/>
      </w:r>
      <w:r>
        <w:t>Section</w:t>
      </w:r>
      <w:r>
        <w:rPr>
          <w:spacing w:val="-6"/>
        </w:rPr>
        <w:t xml:space="preserve"> </w:t>
      </w:r>
      <w:r>
        <w:t>6</w:t>
      </w:r>
      <w:r>
        <w:rPr>
          <w:spacing w:val="-1"/>
        </w:rPr>
        <w:t xml:space="preserve"> </w:t>
      </w:r>
      <w:r>
        <w:t>of</w:t>
      </w:r>
      <w:r>
        <w:rPr>
          <w:spacing w:val="-4"/>
        </w:rPr>
        <w:t xml:space="preserve"> </w:t>
      </w:r>
      <w:r>
        <w:t>the</w:t>
      </w:r>
      <w:r>
        <w:rPr>
          <w:spacing w:val="-8"/>
        </w:rPr>
        <w:t xml:space="preserve"> </w:t>
      </w:r>
      <w:r>
        <w:rPr>
          <w:i/>
        </w:rPr>
        <w:t>State</w:t>
      </w:r>
      <w:r>
        <w:rPr>
          <w:i/>
          <w:spacing w:val="-8"/>
        </w:rPr>
        <w:t xml:space="preserve"> </w:t>
      </w:r>
      <w:r>
        <w:rPr>
          <w:i/>
        </w:rPr>
        <w:t>Service</w:t>
      </w:r>
      <w:r>
        <w:rPr>
          <w:i/>
          <w:spacing w:val="-6"/>
        </w:rPr>
        <w:t xml:space="preserve"> </w:t>
      </w:r>
      <w:r>
        <w:rPr>
          <w:i/>
        </w:rPr>
        <w:t>Act</w:t>
      </w:r>
      <w:r>
        <w:rPr>
          <w:i/>
          <w:spacing w:val="-2"/>
        </w:rPr>
        <w:t xml:space="preserve"> </w:t>
      </w:r>
      <w:r>
        <w:rPr>
          <w:i/>
        </w:rPr>
        <w:t>2000</w:t>
      </w:r>
      <w:r>
        <w:rPr>
          <w:i/>
          <w:spacing w:val="-3"/>
        </w:rPr>
        <w:t xml:space="preserve"> </w:t>
      </w:r>
      <w:r>
        <w:t>specifies</w:t>
      </w:r>
      <w:r>
        <w:rPr>
          <w:spacing w:val="-1"/>
        </w:rPr>
        <w:t xml:space="preserve"> </w:t>
      </w:r>
      <w:r>
        <w:t>that</w:t>
      </w:r>
      <w:r>
        <w:rPr>
          <w:spacing w:val="-2"/>
        </w:rPr>
        <w:t xml:space="preserve"> </w:t>
      </w:r>
      <w:r>
        <w:t>the</w:t>
      </w:r>
      <w:r>
        <w:rPr>
          <w:spacing w:val="-3"/>
        </w:rPr>
        <w:t xml:space="preserve"> </w:t>
      </w:r>
      <w:r>
        <w:t>State</w:t>
      </w:r>
      <w:r>
        <w:rPr>
          <w:spacing w:val="-6"/>
        </w:rPr>
        <w:t xml:space="preserve"> </w:t>
      </w:r>
      <w:r>
        <w:t>Service</w:t>
      </w:r>
      <w:r>
        <w:rPr>
          <w:spacing w:val="-3"/>
        </w:rPr>
        <w:t xml:space="preserve"> </w:t>
      </w:r>
      <w:r>
        <w:t>consists</w:t>
      </w:r>
      <w:r>
        <w:rPr>
          <w:spacing w:val="-1"/>
        </w:rPr>
        <w:t xml:space="preserve"> </w:t>
      </w:r>
      <w:r>
        <w:t>of Heads</w:t>
      </w:r>
      <w:r>
        <w:rPr>
          <w:spacing w:val="-1"/>
        </w:rPr>
        <w:t xml:space="preserve"> </w:t>
      </w:r>
      <w:r>
        <w:t>of</w:t>
      </w:r>
      <w:r>
        <w:rPr>
          <w:spacing w:val="-4"/>
        </w:rPr>
        <w:t xml:space="preserve"> </w:t>
      </w:r>
      <w:r>
        <w:t>Agencies,</w:t>
      </w:r>
      <w:r>
        <w:rPr>
          <w:spacing w:val="-2"/>
        </w:rPr>
        <w:t xml:space="preserve"> </w:t>
      </w:r>
      <w:r>
        <w:t>holders</w:t>
      </w:r>
      <w:r>
        <w:rPr>
          <w:spacing w:val="-1"/>
        </w:rPr>
        <w:t xml:space="preserve"> </w:t>
      </w:r>
      <w:r>
        <w:t>of</w:t>
      </w:r>
      <w:r>
        <w:rPr>
          <w:spacing w:val="-2"/>
        </w:rPr>
        <w:t xml:space="preserve"> </w:t>
      </w:r>
      <w:r>
        <w:t>prescribed offices, senior executives and employees.</w:t>
      </w:r>
    </w:p>
    <w:p w14:paraId="1B79F3A8" w14:textId="2AA78892" w:rsidR="00EA26A7" w:rsidRPr="00FF3941" w:rsidRDefault="00266300" w:rsidP="00FF3941">
      <w:pPr>
        <w:pStyle w:val="footnote"/>
      </w:pPr>
      <w:r>
        <w:rPr>
          <w:sz w:val="13"/>
        </w:rPr>
        <w:t>2</w:t>
      </w:r>
      <w:r w:rsidR="00734271">
        <w:rPr>
          <w:spacing w:val="14"/>
          <w:sz w:val="13"/>
        </w:rPr>
        <w:tab/>
      </w:r>
      <w:r>
        <w:t>‘Agency’</w:t>
      </w:r>
      <w:r>
        <w:rPr>
          <w:spacing w:val="-8"/>
        </w:rPr>
        <w:t xml:space="preserve"> </w:t>
      </w:r>
      <w:r>
        <w:t>means</w:t>
      </w:r>
      <w:r>
        <w:rPr>
          <w:spacing w:val="-2"/>
        </w:rPr>
        <w:t xml:space="preserve"> </w:t>
      </w:r>
      <w:r>
        <w:t>a</w:t>
      </w:r>
      <w:r>
        <w:rPr>
          <w:spacing w:val="-2"/>
        </w:rPr>
        <w:t xml:space="preserve"> </w:t>
      </w:r>
      <w:r>
        <w:t>Government</w:t>
      </w:r>
      <w:r>
        <w:rPr>
          <w:spacing w:val="-3"/>
        </w:rPr>
        <w:t xml:space="preserve"> </w:t>
      </w:r>
      <w:proofErr w:type="gramStart"/>
      <w:r>
        <w:t>department</w:t>
      </w:r>
      <w:proofErr w:type="gramEnd"/>
      <w:r>
        <w:rPr>
          <w:spacing w:val="-3"/>
        </w:rPr>
        <w:t xml:space="preserve"> </w:t>
      </w:r>
      <w:r>
        <w:t>or</w:t>
      </w:r>
      <w:r>
        <w:rPr>
          <w:spacing w:val="-7"/>
        </w:rPr>
        <w:t xml:space="preserve"> </w:t>
      </w:r>
      <w:r>
        <w:t>a</w:t>
      </w:r>
      <w:r>
        <w:rPr>
          <w:spacing w:val="-2"/>
        </w:rPr>
        <w:t xml:space="preserve"> </w:t>
      </w:r>
      <w:r>
        <w:t>State</w:t>
      </w:r>
      <w:r>
        <w:rPr>
          <w:spacing w:val="-7"/>
        </w:rPr>
        <w:t xml:space="preserve"> </w:t>
      </w:r>
      <w:r>
        <w:t>authority</w:t>
      </w:r>
      <w:r>
        <w:rPr>
          <w:spacing w:val="-5"/>
        </w:rPr>
        <w:t xml:space="preserve"> </w:t>
      </w:r>
      <w:r>
        <w:t>specified</w:t>
      </w:r>
      <w:r>
        <w:rPr>
          <w:spacing w:val="-7"/>
        </w:rPr>
        <w:t xml:space="preserve"> </w:t>
      </w:r>
      <w:r>
        <w:t>in</w:t>
      </w:r>
      <w:r>
        <w:rPr>
          <w:spacing w:val="-4"/>
        </w:rPr>
        <w:t xml:space="preserve"> </w:t>
      </w:r>
      <w:r>
        <w:t>Column</w:t>
      </w:r>
      <w:r>
        <w:rPr>
          <w:spacing w:val="-4"/>
        </w:rPr>
        <w:t xml:space="preserve"> </w:t>
      </w:r>
      <w:r>
        <w:t>1</w:t>
      </w:r>
      <w:r>
        <w:rPr>
          <w:spacing w:val="-4"/>
        </w:rPr>
        <w:t xml:space="preserve"> </w:t>
      </w:r>
      <w:r>
        <w:t>of</w:t>
      </w:r>
      <w:r>
        <w:rPr>
          <w:spacing w:val="-3"/>
        </w:rPr>
        <w:t xml:space="preserve"> </w:t>
      </w:r>
      <w:r>
        <w:t>Schedule</w:t>
      </w:r>
      <w:r>
        <w:rPr>
          <w:spacing w:val="-7"/>
        </w:rPr>
        <w:t xml:space="preserve"> </w:t>
      </w:r>
      <w:r>
        <w:t>1</w:t>
      </w:r>
      <w:r>
        <w:rPr>
          <w:spacing w:val="-2"/>
        </w:rPr>
        <w:t xml:space="preserve"> </w:t>
      </w:r>
      <w:r>
        <w:t xml:space="preserve">of the </w:t>
      </w:r>
      <w:r>
        <w:rPr>
          <w:i/>
        </w:rPr>
        <w:t>State Service Act 2000</w:t>
      </w:r>
      <w:r>
        <w:t xml:space="preserve"> and</w:t>
      </w:r>
      <w:r w:rsidR="00F02AF4">
        <w:t xml:space="preserve"> other </w:t>
      </w:r>
      <w:r w:rsidR="00CC24F7">
        <w:t>entities</w:t>
      </w:r>
      <w:r>
        <w:t xml:space="preserve"> </w:t>
      </w:r>
      <w:r w:rsidR="007C54F4">
        <w:t>as listed</w:t>
      </w:r>
      <w:r>
        <w:t xml:space="preserve"> in Section 13 of these Guidelines</w:t>
      </w:r>
      <w:r w:rsidR="000A0C0E">
        <w:t>.</w:t>
      </w:r>
      <w:r w:rsidR="00EA26A7">
        <w:rPr>
          <w:sz w:val="40"/>
        </w:rPr>
        <w:br w:type="page"/>
      </w:r>
    </w:p>
    <w:p w14:paraId="7F90B09E" w14:textId="495DD14A" w:rsidR="00BD6243" w:rsidRDefault="00266300">
      <w:pPr>
        <w:pStyle w:val="Heading1"/>
        <w:numPr>
          <w:ilvl w:val="0"/>
          <w:numId w:val="14"/>
        </w:numPr>
        <w:tabs>
          <w:tab w:val="left" w:pos="952"/>
        </w:tabs>
        <w:ind w:hanging="787"/>
        <w:jc w:val="left"/>
      </w:pPr>
      <w:bookmarkStart w:id="8" w:name="_Toc200616409"/>
      <w:r>
        <w:lastRenderedPageBreak/>
        <w:t>MAJOR</w:t>
      </w:r>
      <w:r>
        <w:rPr>
          <w:spacing w:val="-11"/>
        </w:rPr>
        <w:t xml:space="preserve"> </w:t>
      </w:r>
      <w:r>
        <w:t>POLICY</w:t>
      </w:r>
      <w:r>
        <w:rPr>
          <w:spacing w:val="-10"/>
        </w:rPr>
        <w:t xml:space="preserve"> </w:t>
      </w:r>
      <w:r>
        <w:rPr>
          <w:spacing w:val="-2"/>
        </w:rPr>
        <w:t>DECISIONS</w:t>
      </w:r>
      <w:bookmarkEnd w:id="8"/>
    </w:p>
    <w:p w14:paraId="7F90B09F" w14:textId="77777777" w:rsidR="00BD6243" w:rsidRDefault="00266300">
      <w:pPr>
        <w:pStyle w:val="ListParagraph"/>
        <w:numPr>
          <w:ilvl w:val="1"/>
          <w:numId w:val="14"/>
        </w:numPr>
        <w:tabs>
          <w:tab w:val="left" w:pos="1093"/>
        </w:tabs>
        <w:spacing w:before="274"/>
        <w:ind w:right="1480"/>
      </w:pPr>
      <w:r>
        <w:t>Governments</w:t>
      </w:r>
      <w:r>
        <w:rPr>
          <w:spacing w:val="-10"/>
        </w:rPr>
        <w:t xml:space="preserve"> </w:t>
      </w:r>
      <w:r>
        <w:t>should</w:t>
      </w:r>
      <w:r>
        <w:rPr>
          <w:spacing w:val="-9"/>
        </w:rPr>
        <w:t xml:space="preserve"> </w:t>
      </w:r>
      <w:r>
        <w:t>avoid</w:t>
      </w:r>
      <w:r>
        <w:rPr>
          <w:spacing w:val="-9"/>
        </w:rPr>
        <w:t xml:space="preserve"> </w:t>
      </w:r>
      <w:r>
        <w:t>making</w:t>
      </w:r>
      <w:r>
        <w:rPr>
          <w:spacing w:val="-9"/>
        </w:rPr>
        <w:t xml:space="preserve"> </w:t>
      </w:r>
      <w:r>
        <w:t>and</w:t>
      </w:r>
      <w:r>
        <w:rPr>
          <w:spacing w:val="-6"/>
        </w:rPr>
        <w:t xml:space="preserve"> </w:t>
      </w:r>
      <w:r>
        <w:t>implementing</w:t>
      </w:r>
      <w:r>
        <w:rPr>
          <w:spacing w:val="-9"/>
        </w:rPr>
        <w:t xml:space="preserve"> </w:t>
      </w:r>
      <w:r>
        <w:t>major</w:t>
      </w:r>
      <w:r>
        <w:rPr>
          <w:spacing w:val="-11"/>
        </w:rPr>
        <w:t xml:space="preserve"> </w:t>
      </w:r>
      <w:r>
        <w:t>policy decisions during the caretaker period that are likely to commit an incoming government or limit its freedom to act.</w:t>
      </w:r>
    </w:p>
    <w:p w14:paraId="7F90B0A0" w14:textId="69E0FA70" w:rsidR="00BD6243" w:rsidRDefault="00266300">
      <w:pPr>
        <w:pStyle w:val="ListParagraph"/>
        <w:numPr>
          <w:ilvl w:val="1"/>
          <w:numId w:val="14"/>
        </w:numPr>
        <w:tabs>
          <w:tab w:val="left" w:pos="1093"/>
        </w:tabs>
        <w:ind w:right="1131"/>
      </w:pPr>
      <w:r>
        <w:t>Whether</w:t>
      </w:r>
      <w:r>
        <w:rPr>
          <w:spacing w:val="-8"/>
        </w:rPr>
        <w:t xml:space="preserve"> </w:t>
      </w:r>
      <w:r>
        <w:t>a</w:t>
      </w:r>
      <w:r>
        <w:rPr>
          <w:spacing w:val="-6"/>
        </w:rPr>
        <w:t xml:space="preserve"> </w:t>
      </w:r>
      <w:r>
        <w:t>particular</w:t>
      </w:r>
      <w:r>
        <w:rPr>
          <w:spacing w:val="-8"/>
        </w:rPr>
        <w:t xml:space="preserve"> </w:t>
      </w:r>
      <w:r>
        <w:t>policy</w:t>
      </w:r>
      <w:r>
        <w:rPr>
          <w:spacing w:val="-4"/>
        </w:rPr>
        <w:t xml:space="preserve"> </w:t>
      </w:r>
      <w:r>
        <w:t>decision</w:t>
      </w:r>
      <w:r>
        <w:rPr>
          <w:spacing w:val="-6"/>
        </w:rPr>
        <w:t xml:space="preserve"> </w:t>
      </w:r>
      <w:r>
        <w:t>qualifies</w:t>
      </w:r>
      <w:r>
        <w:rPr>
          <w:spacing w:val="-7"/>
        </w:rPr>
        <w:t xml:space="preserve"> </w:t>
      </w:r>
      <w:r>
        <w:t>as</w:t>
      </w:r>
      <w:r>
        <w:rPr>
          <w:spacing w:val="-7"/>
        </w:rPr>
        <w:t xml:space="preserve"> </w:t>
      </w:r>
      <w:r>
        <w:t>‘major’</w:t>
      </w:r>
      <w:r>
        <w:rPr>
          <w:spacing w:val="-5"/>
        </w:rPr>
        <w:t xml:space="preserve"> </w:t>
      </w:r>
      <w:r>
        <w:t>is</w:t>
      </w:r>
      <w:r>
        <w:rPr>
          <w:spacing w:val="-7"/>
        </w:rPr>
        <w:t xml:space="preserve"> </w:t>
      </w:r>
      <w:r>
        <w:t>a</w:t>
      </w:r>
      <w:r>
        <w:rPr>
          <w:spacing w:val="-6"/>
        </w:rPr>
        <w:t xml:space="preserve"> </w:t>
      </w:r>
      <w:r>
        <w:t>matter</w:t>
      </w:r>
      <w:r>
        <w:rPr>
          <w:spacing w:val="-8"/>
        </w:rPr>
        <w:t xml:space="preserve"> </w:t>
      </w:r>
      <w:r>
        <w:t xml:space="preserve">for </w:t>
      </w:r>
      <w:r w:rsidR="00912170">
        <w:t>judgement</w:t>
      </w:r>
      <w:r>
        <w:t>. Relevant considerations include:</w:t>
      </w:r>
    </w:p>
    <w:p w14:paraId="7F90B0A1" w14:textId="5FE9B056" w:rsidR="00BD6243" w:rsidRDefault="00266300" w:rsidP="008C4C3D">
      <w:pPr>
        <w:pStyle w:val="Bullets"/>
        <w:jc w:val="left"/>
        <w:rPr>
          <w:rFonts w:ascii="Symbol" w:hAnsi="Symbol"/>
        </w:rPr>
      </w:pPr>
      <w:r>
        <w:t>the</w:t>
      </w:r>
      <w:r>
        <w:rPr>
          <w:spacing w:val="-8"/>
        </w:rPr>
        <w:t xml:space="preserve"> </w:t>
      </w:r>
      <w:r>
        <w:t>significance</w:t>
      </w:r>
      <w:r>
        <w:rPr>
          <w:spacing w:val="-4"/>
        </w:rPr>
        <w:t xml:space="preserve"> </w:t>
      </w:r>
      <w:r>
        <w:t>of</w:t>
      </w:r>
      <w:r>
        <w:rPr>
          <w:spacing w:val="-6"/>
        </w:rPr>
        <w:t xml:space="preserve"> </w:t>
      </w:r>
      <w:r>
        <w:t>the</w:t>
      </w:r>
      <w:r>
        <w:rPr>
          <w:spacing w:val="-6"/>
        </w:rPr>
        <w:t xml:space="preserve"> </w:t>
      </w:r>
      <w:r>
        <w:t>commitment</w:t>
      </w:r>
      <w:r>
        <w:rPr>
          <w:spacing w:val="-4"/>
        </w:rPr>
        <w:t xml:space="preserve"> </w:t>
      </w:r>
      <w:r>
        <w:t>in</w:t>
      </w:r>
      <w:r>
        <w:rPr>
          <w:spacing w:val="-3"/>
        </w:rPr>
        <w:t xml:space="preserve"> </w:t>
      </w:r>
      <w:r>
        <w:t>terms</w:t>
      </w:r>
      <w:r>
        <w:rPr>
          <w:spacing w:val="-7"/>
        </w:rPr>
        <w:t xml:space="preserve"> </w:t>
      </w:r>
      <w:r>
        <w:t>of</w:t>
      </w:r>
      <w:r>
        <w:rPr>
          <w:spacing w:val="-4"/>
        </w:rPr>
        <w:t xml:space="preserve"> </w:t>
      </w:r>
      <w:r>
        <w:t>policy</w:t>
      </w:r>
      <w:r>
        <w:rPr>
          <w:spacing w:val="-4"/>
        </w:rPr>
        <w:t xml:space="preserve"> </w:t>
      </w:r>
      <w:r>
        <w:t>and</w:t>
      </w:r>
      <w:r>
        <w:rPr>
          <w:spacing w:val="-6"/>
        </w:rPr>
        <w:t xml:space="preserve"> </w:t>
      </w:r>
      <w:r>
        <w:t>resources</w:t>
      </w:r>
    </w:p>
    <w:p w14:paraId="7F90B0A2" w14:textId="77777777" w:rsidR="00BD6243" w:rsidRDefault="00266300" w:rsidP="008C4C3D">
      <w:pPr>
        <w:pStyle w:val="Bullets"/>
        <w:jc w:val="left"/>
        <w:rPr>
          <w:rFonts w:ascii="Symbol" w:hAnsi="Symbol"/>
        </w:rPr>
      </w:pPr>
      <w:r>
        <w:t>whether the decision is a matter of contention between the Government</w:t>
      </w:r>
      <w:r>
        <w:rPr>
          <w:spacing w:val="-8"/>
        </w:rPr>
        <w:t xml:space="preserve"> </w:t>
      </w:r>
      <w:r>
        <w:t>and</w:t>
      </w:r>
      <w:r>
        <w:rPr>
          <w:spacing w:val="-5"/>
        </w:rPr>
        <w:t xml:space="preserve"> </w:t>
      </w:r>
      <w:r>
        <w:t>non-Government</w:t>
      </w:r>
      <w:r>
        <w:rPr>
          <w:spacing w:val="-3"/>
        </w:rPr>
        <w:t xml:space="preserve"> </w:t>
      </w:r>
      <w:r>
        <w:t>parties</w:t>
      </w:r>
      <w:r>
        <w:rPr>
          <w:spacing w:val="-4"/>
        </w:rPr>
        <w:t xml:space="preserve"> </w:t>
      </w:r>
      <w:r>
        <w:t>in</w:t>
      </w:r>
      <w:r>
        <w:rPr>
          <w:spacing w:val="-5"/>
        </w:rPr>
        <w:t xml:space="preserve"> </w:t>
      </w:r>
      <w:r>
        <w:t>the</w:t>
      </w:r>
      <w:r>
        <w:rPr>
          <w:spacing w:val="-5"/>
        </w:rPr>
        <w:t xml:space="preserve"> </w:t>
      </w:r>
      <w:r>
        <w:t>election</w:t>
      </w:r>
      <w:r>
        <w:rPr>
          <w:spacing w:val="-5"/>
        </w:rPr>
        <w:t xml:space="preserve"> </w:t>
      </w:r>
      <w:r>
        <w:t>campaign.</w:t>
      </w:r>
    </w:p>
    <w:p w14:paraId="7F90B0A3" w14:textId="77777777" w:rsidR="00BD6243" w:rsidRDefault="00266300">
      <w:pPr>
        <w:pStyle w:val="ListParagraph"/>
        <w:numPr>
          <w:ilvl w:val="1"/>
          <w:numId w:val="14"/>
        </w:numPr>
        <w:tabs>
          <w:tab w:val="left" w:pos="1093"/>
        </w:tabs>
        <w:spacing w:before="115"/>
        <w:ind w:right="827"/>
      </w:pPr>
      <w:r>
        <w:t>The conventions apply to the timing of the making of decisions that are likely to commit an incoming government, not to their announcement. Accordingly, the conventions are not necessarily contravened where decisions made before the calling of an election are announced during the</w:t>
      </w:r>
      <w:r>
        <w:rPr>
          <w:spacing w:val="-5"/>
        </w:rPr>
        <w:t xml:space="preserve"> </w:t>
      </w:r>
      <w:r>
        <w:t>caretaker</w:t>
      </w:r>
      <w:r>
        <w:rPr>
          <w:spacing w:val="-9"/>
        </w:rPr>
        <w:t xml:space="preserve"> </w:t>
      </w:r>
      <w:r>
        <w:t>period.</w:t>
      </w:r>
      <w:r>
        <w:rPr>
          <w:spacing w:val="-8"/>
        </w:rPr>
        <w:t xml:space="preserve"> </w:t>
      </w:r>
      <w:r>
        <w:t>Where</w:t>
      </w:r>
      <w:r>
        <w:rPr>
          <w:spacing w:val="-8"/>
        </w:rPr>
        <w:t xml:space="preserve"> </w:t>
      </w:r>
      <w:r>
        <w:t>possible,</w:t>
      </w:r>
      <w:r>
        <w:rPr>
          <w:spacing w:val="-6"/>
        </w:rPr>
        <w:t xml:space="preserve"> </w:t>
      </w:r>
      <w:r>
        <w:t>decisions</w:t>
      </w:r>
      <w:r>
        <w:rPr>
          <w:spacing w:val="-4"/>
        </w:rPr>
        <w:t xml:space="preserve"> </w:t>
      </w:r>
      <w:r>
        <w:t>about</w:t>
      </w:r>
      <w:r>
        <w:rPr>
          <w:spacing w:val="-3"/>
        </w:rPr>
        <w:t xml:space="preserve"> </w:t>
      </w:r>
      <w:r>
        <w:t>policies</w:t>
      </w:r>
      <w:r>
        <w:rPr>
          <w:spacing w:val="-4"/>
        </w:rPr>
        <w:t xml:space="preserve"> </w:t>
      </w:r>
      <w:r>
        <w:t>that</w:t>
      </w:r>
      <w:r>
        <w:rPr>
          <w:spacing w:val="-6"/>
        </w:rPr>
        <w:t xml:space="preserve"> </w:t>
      </w:r>
      <w:r>
        <w:t>have been agreed but not made public should be announced ahead of the caretaker period if their announcement is likely to cause controversy during the election campaign.</w:t>
      </w:r>
    </w:p>
    <w:p w14:paraId="7F90B0A4" w14:textId="77777777" w:rsidR="00BD6243" w:rsidRDefault="00266300" w:rsidP="00865E9D">
      <w:pPr>
        <w:pStyle w:val="ListParagraph"/>
        <w:numPr>
          <w:ilvl w:val="1"/>
          <w:numId w:val="14"/>
        </w:numPr>
        <w:tabs>
          <w:tab w:val="left" w:pos="1093"/>
        </w:tabs>
        <w:spacing w:before="121"/>
        <w:ind w:left="1094" w:right="1293"/>
      </w:pPr>
      <w:r>
        <w:t>The</w:t>
      </w:r>
      <w:r>
        <w:rPr>
          <w:spacing w:val="-4"/>
        </w:rPr>
        <w:t xml:space="preserve"> </w:t>
      </w:r>
      <w:r>
        <w:t>conventions</w:t>
      </w:r>
      <w:r>
        <w:rPr>
          <w:spacing w:val="-8"/>
        </w:rPr>
        <w:t xml:space="preserve"> </w:t>
      </w:r>
      <w:r>
        <w:t>do</w:t>
      </w:r>
      <w:r>
        <w:rPr>
          <w:spacing w:val="-7"/>
        </w:rPr>
        <w:t xml:space="preserve"> </w:t>
      </w:r>
      <w:r>
        <w:t>not</w:t>
      </w:r>
      <w:r>
        <w:rPr>
          <w:spacing w:val="-5"/>
        </w:rPr>
        <w:t xml:space="preserve"> </w:t>
      </w:r>
      <w:r>
        <w:t>apply</w:t>
      </w:r>
      <w:r>
        <w:rPr>
          <w:spacing w:val="-5"/>
        </w:rPr>
        <w:t xml:space="preserve"> </w:t>
      </w:r>
      <w:r>
        <w:t>to</w:t>
      </w:r>
      <w:r>
        <w:rPr>
          <w:spacing w:val="-4"/>
        </w:rPr>
        <w:t xml:space="preserve"> </w:t>
      </w:r>
      <w:r>
        <w:t>promises</w:t>
      </w:r>
      <w:r>
        <w:rPr>
          <w:spacing w:val="-8"/>
        </w:rPr>
        <w:t xml:space="preserve"> </w:t>
      </w:r>
      <w:r>
        <w:t>on</w:t>
      </w:r>
      <w:r>
        <w:rPr>
          <w:spacing w:val="-7"/>
        </w:rPr>
        <w:t xml:space="preserve"> </w:t>
      </w:r>
      <w:r>
        <w:t>future</w:t>
      </w:r>
      <w:r>
        <w:rPr>
          <w:spacing w:val="-7"/>
        </w:rPr>
        <w:t xml:space="preserve"> </w:t>
      </w:r>
      <w:r>
        <w:t>policies</w:t>
      </w:r>
      <w:r>
        <w:rPr>
          <w:spacing w:val="-5"/>
        </w:rPr>
        <w:t xml:space="preserve"> </w:t>
      </w:r>
      <w:r>
        <w:t>that</w:t>
      </w:r>
      <w:r>
        <w:rPr>
          <w:spacing w:val="-7"/>
        </w:rPr>
        <w:t xml:space="preserve"> </w:t>
      </w:r>
      <w:r>
        <w:t>the party in government announces as part of its election campaign.</w:t>
      </w:r>
    </w:p>
    <w:p w14:paraId="404EC544" w14:textId="58C6D7D1" w:rsidR="00D162FA" w:rsidRPr="0012509C" w:rsidRDefault="00266300" w:rsidP="0012509C">
      <w:pPr>
        <w:pStyle w:val="ListParagraph"/>
        <w:numPr>
          <w:ilvl w:val="1"/>
          <w:numId w:val="14"/>
        </w:numPr>
        <w:tabs>
          <w:tab w:val="left" w:pos="1093"/>
        </w:tabs>
        <w:spacing w:before="117"/>
        <w:ind w:right="616"/>
      </w:pPr>
      <w:r>
        <w:t>If circumstances require the Government to make a major policy decision during the caretaker period that would bind an incoming government, the relevant Minister, after</w:t>
      </w:r>
      <w:r>
        <w:rPr>
          <w:spacing w:val="-1"/>
        </w:rPr>
        <w:t xml:space="preserve"> </w:t>
      </w:r>
      <w:r>
        <w:t>agreement with the Premier, would usually consult the</w:t>
      </w:r>
      <w:r>
        <w:rPr>
          <w:spacing w:val="-3"/>
        </w:rPr>
        <w:t xml:space="preserve"> </w:t>
      </w:r>
      <w:r>
        <w:t>relevant</w:t>
      </w:r>
      <w:r>
        <w:rPr>
          <w:spacing w:val="-6"/>
        </w:rPr>
        <w:t xml:space="preserve"> </w:t>
      </w:r>
      <w:r>
        <w:t>Opposition</w:t>
      </w:r>
      <w:r>
        <w:rPr>
          <w:position w:val="8"/>
          <w:sz w:val="16"/>
        </w:rPr>
        <w:t>3</w:t>
      </w:r>
      <w:r>
        <w:rPr>
          <w:spacing w:val="18"/>
          <w:position w:val="8"/>
          <w:sz w:val="16"/>
        </w:rPr>
        <w:t xml:space="preserve"> </w:t>
      </w:r>
      <w:r>
        <w:t>spokesperson(s)</w:t>
      </w:r>
      <w:r>
        <w:rPr>
          <w:spacing w:val="-5"/>
        </w:rPr>
        <w:t xml:space="preserve"> </w:t>
      </w:r>
      <w:r>
        <w:t>beforehand.</w:t>
      </w:r>
      <w:r>
        <w:rPr>
          <w:spacing w:val="-6"/>
        </w:rPr>
        <w:t xml:space="preserve"> </w:t>
      </w:r>
      <w:r>
        <w:t>The</w:t>
      </w:r>
      <w:r>
        <w:rPr>
          <w:spacing w:val="-5"/>
        </w:rPr>
        <w:t xml:space="preserve"> </w:t>
      </w:r>
      <w:r>
        <w:t>requirement</w:t>
      </w:r>
      <w:r>
        <w:rPr>
          <w:spacing w:val="-3"/>
        </w:rPr>
        <w:t xml:space="preserve"> </w:t>
      </w:r>
      <w:r>
        <w:t>to consult does not require the Government to obtain the endorsement of non-Government parties.</w:t>
      </w:r>
      <w:r w:rsidR="00D162FA">
        <w:br w:type="page"/>
      </w:r>
    </w:p>
    <w:p w14:paraId="7F90B0A6" w14:textId="6D2D35EA" w:rsidR="00BD6243" w:rsidRDefault="00266300" w:rsidP="001201B0">
      <w:pPr>
        <w:pStyle w:val="Heading3"/>
      </w:pPr>
      <w:bookmarkStart w:id="9" w:name="_Toc200616410"/>
      <w:r>
        <w:lastRenderedPageBreak/>
        <w:t>Operational</w:t>
      </w:r>
      <w:r>
        <w:rPr>
          <w:spacing w:val="-10"/>
        </w:rPr>
        <w:t xml:space="preserve"> </w:t>
      </w:r>
      <w:r w:rsidR="000A0C0E">
        <w:rPr>
          <w:spacing w:val="-4"/>
        </w:rPr>
        <w:t>n</w:t>
      </w:r>
      <w:r>
        <w:rPr>
          <w:spacing w:val="-4"/>
        </w:rPr>
        <w:t>ote</w:t>
      </w:r>
      <w:bookmarkEnd w:id="9"/>
    </w:p>
    <w:p w14:paraId="7F90B0AB" w14:textId="421DEE73" w:rsidR="00BD6243" w:rsidRDefault="00266300" w:rsidP="0012509C">
      <w:pPr>
        <w:pStyle w:val="BodyText"/>
        <w:tabs>
          <w:tab w:val="left" w:pos="1105"/>
        </w:tabs>
        <w:ind w:left="851" w:hanging="284"/>
      </w:pPr>
      <w:r>
        <w:rPr>
          <w:spacing w:val="-10"/>
        </w:rPr>
        <w:t>a</w:t>
      </w:r>
      <w:r>
        <w:tab/>
        <w:t>Consultation by non-government parties or Members of Parliament with departmental</w:t>
      </w:r>
      <w:r>
        <w:rPr>
          <w:spacing w:val="-6"/>
        </w:rPr>
        <w:t xml:space="preserve"> </w:t>
      </w:r>
      <w:r>
        <w:t>officers</w:t>
      </w:r>
      <w:r>
        <w:rPr>
          <w:spacing w:val="-5"/>
        </w:rPr>
        <w:t xml:space="preserve"> </w:t>
      </w:r>
      <w:r>
        <w:t>must</w:t>
      </w:r>
      <w:r>
        <w:rPr>
          <w:spacing w:val="-5"/>
        </w:rPr>
        <w:t xml:space="preserve"> </w:t>
      </w:r>
      <w:r>
        <w:t>only</w:t>
      </w:r>
      <w:r>
        <w:rPr>
          <w:spacing w:val="-5"/>
        </w:rPr>
        <w:t xml:space="preserve"> </w:t>
      </w:r>
      <w:r>
        <w:t>occur</w:t>
      </w:r>
      <w:r>
        <w:rPr>
          <w:spacing w:val="-4"/>
        </w:rPr>
        <w:t xml:space="preserve"> </w:t>
      </w:r>
      <w:r>
        <w:t>with</w:t>
      </w:r>
      <w:r>
        <w:rPr>
          <w:spacing w:val="-2"/>
        </w:rPr>
        <w:t xml:space="preserve"> </w:t>
      </w:r>
      <w:r>
        <w:t>the</w:t>
      </w:r>
      <w:r>
        <w:rPr>
          <w:spacing w:val="-2"/>
        </w:rPr>
        <w:t xml:space="preserve"> </w:t>
      </w:r>
      <w:r>
        <w:t>express</w:t>
      </w:r>
      <w:r>
        <w:rPr>
          <w:spacing w:val="-5"/>
        </w:rPr>
        <w:t xml:space="preserve"> </w:t>
      </w:r>
      <w:proofErr w:type="spellStart"/>
      <w:r>
        <w:t>authorisation</w:t>
      </w:r>
      <w:proofErr w:type="spellEnd"/>
      <w:r>
        <w:rPr>
          <w:spacing w:val="-2"/>
        </w:rPr>
        <w:t xml:space="preserve"> </w:t>
      </w:r>
      <w:r>
        <w:t>of</w:t>
      </w:r>
      <w:r>
        <w:rPr>
          <w:spacing w:val="-5"/>
        </w:rPr>
        <w:t xml:space="preserve"> </w:t>
      </w:r>
      <w:r>
        <w:t>the Premier.</w:t>
      </w:r>
      <w:r>
        <w:rPr>
          <w:spacing w:val="40"/>
        </w:rPr>
        <w:t xml:space="preserve"> </w:t>
      </w:r>
      <w:r>
        <w:t xml:space="preserve">If a non-government party </w:t>
      </w:r>
      <w:r w:rsidR="000A0C0E">
        <w:t>m</w:t>
      </w:r>
      <w:r>
        <w:t>ember or employee makes direct contact with an agency they should be referred to the Premier’s Chief of Staff. Section 11 provides more information about consultation with non-government parties.</w:t>
      </w:r>
    </w:p>
    <w:p w14:paraId="7F90B0AC" w14:textId="66A59E0F" w:rsidR="00BD6243" w:rsidRDefault="00266300" w:rsidP="00734271">
      <w:pPr>
        <w:pStyle w:val="footnote"/>
      </w:pPr>
      <w:r>
        <w:rPr>
          <w:sz w:val="13"/>
        </w:rPr>
        <w:t>3</w:t>
      </w:r>
      <w:r>
        <w:rPr>
          <w:spacing w:val="28"/>
          <w:sz w:val="13"/>
        </w:rPr>
        <w:t xml:space="preserve"> </w:t>
      </w:r>
      <w:r w:rsidR="00734271">
        <w:rPr>
          <w:spacing w:val="28"/>
          <w:sz w:val="13"/>
        </w:rPr>
        <w:tab/>
      </w:r>
      <w:r>
        <w:t xml:space="preserve">In this document, the “Opposition” is the largest minority </w:t>
      </w:r>
      <w:r w:rsidR="000A0C0E">
        <w:t>p</w:t>
      </w:r>
      <w:r>
        <w:t xml:space="preserve">arty within the Parliament during the Caretaker period, willing to assume office in the event of a change of government either after an election or </w:t>
      </w:r>
      <w:proofErr w:type="gramStart"/>
      <w:r>
        <w:t>as a result of</w:t>
      </w:r>
      <w:proofErr w:type="gramEnd"/>
      <w:r>
        <w:t xml:space="preserve"> a loss of support for the Government in the House of Assembly</w:t>
      </w:r>
      <w:bookmarkStart w:id="10" w:name="_Hlk200614873"/>
      <w:r>
        <w:t>.</w:t>
      </w:r>
      <w:bookmarkEnd w:id="10"/>
      <w:r>
        <w:t xml:space="preserve"> For more details see: </w:t>
      </w:r>
      <w:hyperlink r:id="rId10" w:history="1">
        <w:r w:rsidRPr="000A0C0E">
          <w:rPr>
            <w:rStyle w:val="Hyperlink"/>
          </w:rPr>
          <w:t>Premier and Leader of the Opposition | Parliament of Tasmania</w:t>
        </w:r>
      </w:hyperlink>
      <w:r w:rsidR="00541F6E">
        <w:t>.</w:t>
      </w:r>
    </w:p>
    <w:p w14:paraId="36C209D2" w14:textId="77777777" w:rsidR="00D162FA" w:rsidRDefault="00D162FA">
      <w:pPr>
        <w:rPr>
          <w:sz w:val="40"/>
          <w:szCs w:val="24"/>
        </w:rPr>
      </w:pPr>
      <w:r>
        <w:rPr>
          <w:b/>
          <w:szCs w:val="24"/>
        </w:rPr>
        <w:br w:type="page"/>
      </w:r>
    </w:p>
    <w:p w14:paraId="7F90B0AF" w14:textId="4CFF812C" w:rsidR="00BD6243" w:rsidRDefault="00266300">
      <w:pPr>
        <w:pStyle w:val="Heading1"/>
        <w:numPr>
          <w:ilvl w:val="0"/>
          <w:numId w:val="14"/>
        </w:numPr>
        <w:tabs>
          <w:tab w:val="left" w:pos="952"/>
        </w:tabs>
        <w:ind w:hanging="787"/>
        <w:jc w:val="left"/>
      </w:pPr>
      <w:bookmarkStart w:id="11" w:name="_Toc200616411"/>
      <w:r>
        <w:lastRenderedPageBreak/>
        <w:t>SIGNIFICANT</w:t>
      </w:r>
      <w:r>
        <w:rPr>
          <w:spacing w:val="-24"/>
        </w:rPr>
        <w:t xml:space="preserve"> </w:t>
      </w:r>
      <w:r>
        <w:rPr>
          <w:spacing w:val="-2"/>
        </w:rPr>
        <w:t>APPOINTMENTS</w:t>
      </w:r>
      <w:bookmarkEnd w:id="11"/>
    </w:p>
    <w:p w14:paraId="7F90B0B0" w14:textId="04B1E790" w:rsidR="00BD6243" w:rsidRDefault="00266300">
      <w:pPr>
        <w:pStyle w:val="ListParagraph"/>
        <w:numPr>
          <w:ilvl w:val="1"/>
          <w:numId w:val="14"/>
        </w:numPr>
        <w:tabs>
          <w:tab w:val="left" w:pos="1093"/>
        </w:tabs>
        <w:spacing w:before="274"/>
        <w:ind w:right="976"/>
      </w:pPr>
      <w:r>
        <w:t>Governments should defer</w:t>
      </w:r>
      <w:r>
        <w:rPr>
          <w:spacing w:val="-1"/>
        </w:rPr>
        <w:t xml:space="preserve"> </w:t>
      </w:r>
      <w:r>
        <w:t>making significant</w:t>
      </w:r>
      <w:r>
        <w:rPr>
          <w:spacing w:val="-4"/>
        </w:rPr>
        <w:t xml:space="preserve"> </w:t>
      </w:r>
      <w:r>
        <w:t>appointments during the caretaker</w:t>
      </w:r>
      <w:r>
        <w:rPr>
          <w:spacing w:val="-6"/>
        </w:rPr>
        <w:t xml:space="preserve"> </w:t>
      </w:r>
      <w:r>
        <w:t>period.</w:t>
      </w:r>
      <w:r>
        <w:rPr>
          <w:spacing w:val="-3"/>
        </w:rPr>
        <w:t xml:space="preserve"> </w:t>
      </w:r>
      <w:r>
        <w:t>As</w:t>
      </w:r>
      <w:r>
        <w:rPr>
          <w:spacing w:val="-6"/>
        </w:rPr>
        <w:t xml:space="preserve"> </w:t>
      </w:r>
      <w:r>
        <w:t>a</w:t>
      </w:r>
      <w:r>
        <w:rPr>
          <w:spacing w:val="-5"/>
        </w:rPr>
        <w:t xml:space="preserve"> </w:t>
      </w:r>
      <w:r>
        <w:t>rule,</w:t>
      </w:r>
      <w:r>
        <w:rPr>
          <w:spacing w:val="-3"/>
        </w:rPr>
        <w:t xml:space="preserve"> </w:t>
      </w:r>
      <w:r>
        <w:t>any</w:t>
      </w:r>
      <w:r>
        <w:rPr>
          <w:spacing w:val="-6"/>
        </w:rPr>
        <w:t xml:space="preserve"> </w:t>
      </w:r>
      <w:r>
        <w:t>significant</w:t>
      </w:r>
      <w:r>
        <w:rPr>
          <w:spacing w:val="-6"/>
        </w:rPr>
        <w:t xml:space="preserve"> </w:t>
      </w:r>
      <w:r>
        <w:t>appointments</w:t>
      </w:r>
      <w:r>
        <w:rPr>
          <w:spacing w:val="-4"/>
        </w:rPr>
        <w:t xml:space="preserve"> </w:t>
      </w:r>
      <w:r>
        <w:t>to</w:t>
      </w:r>
      <w:r>
        <w:rPr>
          <w:spacing w:val="-3"/>
        </w:rPr>
        <w:t xml:space="preserve"> </w:t>
      </w:r>
      <w:r w:rsidR="00541F6E">
        <w:t>start</w:t>
      </w:r>
      <w:r>
        <w:t xml:space="preserve"> after election day would not be offered in the caretaker period.</w:t>
      </w:r>
    </w:p>
    <w:p w14:paraId="7F90B0B1" w14:textId="77777777" w:rsidR="00BD6243" w:rsidRDefault="00266300">
      <w:pPr>
        <w:pStyle w:val="ListParagraph"/>
        <w:numPr>
          <w:ilvl w:val="1"/>
          <w:numId w:val="14"/>
        </w:numPr>
        <w:tabs>
          <w:tab w:val="left" w:pos="1093"/>
        </w:tabs>
        <w:ind w:right="913"/>
      </w:pPr>
      <w:r>
        <w:t xml:space="preserve">Significant appointments to be offered and made after the date of dissolution or expiry are deferred until after the election. </w:t>
      </w:r>
      <w:proofErr w:type="spellStart"/>
      <w:r>
        <w:t>Finalisation</w:t>
      </w:r>
      <w:proofErr w:type="spellEnd"/>
      <w:r>
        <w:t xml:space="preserve"> of selection</w:t>
      </w:r>
      <w:r>
        <w:rPr>
          <w:spacing w:val="-7"/>
        </w:rPr>
        <w:t xml:space="preserve"> </w:t>
      </w:r>
      <w:r>
        <w:t>processes</w:t>
      </w:r>
      <w:r>
        <w:rPr>
          <w:spacing w:val="-7"/>
        </w:rPr>
        <w:t xml:space="preserve"> </w:t>
      </w:r>
      <w:r>
        <w:t>that</w:t>
      </w:r>
      <w:r>
        <w:rPr>
          <w:spacing w:val="-3"/>
        </w:rPr>
        <w:t xml:space="preserve"> </w:t>
      </w:r>
      <w:r>
        <w:t>have</w:t>
      </w:r>
      <w:r>
        <w:rPr>
          <w:spacing w:val="-3"/>
        </w:rPr>
        <w:t xml:space="preserve"> </w:t>
      </w:r>
      <w:r>
        <w:t>started</w:t>
      </w:r>
      <w:r>
        <w:rPr>
          <w:spacing w:val="-5"/>
        </w:rPr>
        <w:t xml:space="preserve"> </w:t>
      </w:r>
      <w:r>
        <w:t>but</w:t>
      </w:r>
      <w:r>
        <w:rPr>
          <w:spacing w:val="-3"/>
        </w:rPr>
        <w:t xml:space="preserve"> </w:t>
      </w:r>
      <w:r>
        <w:t>not</w:t>
      </w:r>
      <w:r>
        <w:rPr>
          <w:spacing w:val="-6"/>
        </w:rPr>
        <w:t xml:space="preserve"> </w:t>
      </w:r>
      <w:r>
        <w:t>completed</w:t>
      </w:r>
      <w:r>
        <w:rPr>
          <w:spacing w:val="-3"/>
        </w:rPr>
        <w:t xml:space="preserve"> </w:t>
      </w:r>
      <w:r>
        <w:t>should</w:t>
      </w:r>
      <w:r>
        <w:rPr>
          <w:spacing w:val="-5"/>
        </w:rPr>
        <w:t xml:space="preserve"> </w:t>
      </w:r>
      <w:r>
        <w:t>also</w:t>
      </w:r>
      <w:r>
        <w:rPr>
          <w:spacing w:val="-5"/>
        </w:rPr>
        <w:t xml:space="preserve"> </w:t>
      </w:r>
      <w:r>
        <w:t>be deferred until after the caretaker period.</w:t>
      </w:r>
    </w:p>
    <w:p w14:paraId="7F90B0B2" w14:textId="77777777" w:rsidR="00BD6243" w:rsidRDefault="00266300">
      <w:pPr>
        <w:pStyle w:val="ListParagraph"/>
        <w:numPr>
          <w:ilvl w:val="1"/>
          <w:numId w:val="14"/>
        </w:numPr>
        <w:tabs>
          <w:tab w:val="left" w:pos="1093"/>
        </w:tabs>
        <w:ind w:right="1379"/>
      </w:pPr>
      <w:r>
        <w:t>In</w:t>
      </w:r>
      <w:r>
        <w:rPr>
          <w:spacing w:val="-6"/>
        </w:rPr>
        <w:t xml:space="preserve"> </w:t>
      </w:r>
      <w:r>
        <w:t>considering</w:t>
      </w:r>
      <w:r>
        <w:rPr>
          <w:spacing w:val="-7"/>
        </w:rPr>
        <w:t xml:space="preserve"> </w:t>
      </w:r>
      <w:r>
        <w:t>whether</w:t>
      </w:r>
      <w:r>
        <w:rPr>
          <w:spacing w:val="-12"/>
        </w:rPr>
        <w:t xml:space="preserve"> </w:t>
      </w:r>
      <w:r>
        <w:t>an</w:t>
      </w:r>
      <w:r>
        <w:rPr>
          <w:spacing w:val="-9"/>
        </w:rPr>
        <w:t xml:space="preserve"> </w:t>
      </w:r>
      <w:r>
        <w:t>appointment</w:t>
      </w:r>
      <w:r>
        <w:rPr>
          <w:spacing w:val="-7"/>
        </w:rPr>
        <w:t xml:space="preserve"> </w:t>
      </w:r>
      <w:r>
        <w:t>qualifies</w:t>
      </w:r>
      <w:r>
        <w:rPr>
          <w:spacing w:val="-9"/>
        </w:rPr>
        <w:t xml:space="preserve"> </w:t>
      </w:r>
      <w:r>
        <w:t>as</w:t>
      </w:r>
      <w:r>
        <w:rPr>
          <w:spacing w:val="-11"/>
        </w:rPr>
        <w:t xml:space="preserve"> </w:t>
      </w:r>
      <w:r>
        <w:t>‘significant’,</w:t>
      </w:r>
      <w:r>
        <w:rPr>
          <w:spacing w:val="-9"/>
        </w:rPr>
        <w:t xml:space="preserve"> </w:t>
      </w:r>
      <w:r>
        <w:t xml:space="preserve">the agency should consult with the Head of the State Service, and </w:t>
      </w:r>
      <w:r>
        <w:rPr>
          <w:spacing w:val="-2"/>
        </w:rPr>
        <w:t>consider:</w:t>
      </w:r>
    </w:p>
    <w:p w14:paraId="7F90B0B3" w14:textId="642C71CE" w:rsidR="00BD6243" w:rsidRDefault="00266300" w:rsidP="008C4C3D">
      <w:pPr>
        <w:pStyle w:val="Bullets"/>
        <w:jc w:val="left"/>
        <w:rPr>
          <w:rFonts w:ascii="Symbol" w:hAnsi="Symbol"/>
        </w:rPr>
      </w:pPr>
      <w:r>
        <w:t>the</w:t>
      </w:r>
      <w:r>
        <w:rPr>
          <w:spacing w:val="-6"/>
        </w:rPr>
        <w:t xml:space="preserve"> </w:t>
      </w:r>
      <w:r>
        <w:t>importance</w:t>
      </w:r>
      <w:r>
        <w:rPr>
          <w:spacing w:val="-6"/>
        </w:rPr>
        <w:t xml:space="preserve"> </w:t>
      </w:r>
      <w:r>
        <w:t>of</w:t>
      </w:r>
      <w:r>
        <w:rPr>
          <w:spacing w:val="-4"/>
        </w:rPr>
        <w:t xml:space="preserve"> </w:t>
      </w:r>
      <w:r>
        <w:t>the</w:t>
      </w:r>
      <w:r>
        <w:rPr>
          <w:spacing w:val="-6"/>
        </w:rPr>
        <w:t xml:space="preserve"> </w:t>
      </w:r>
      <w:r>
        <w:t>position</w:t>
      </w:r>
    </w:p>
    <w:p w14:paraId="7F90B0B4" w14:textId="56302DDD" w:rsidR="00BD6243" w:rsidRDefault="00266300" w:rsidP="008C4C3D">
      <w:pPr>
        <w:pStyle w:val="Bullets"/>
        <w:jc w:val="left"/>
        <w:rPr>
          <w:rFonts w:ascii="Symbol" w:hAnsi="Symbol"/>
        </w:rPr>
      </w:pPr>
      <w:r>
        <w:t>whether</w:t>
      </w:r>
      <w:r>
        <w:rPr>
          <w:spacing w:val="-8"/>
        </w:rPr>
        <w:t xml:space="preserve"> </w:t>
      </w:r>
      <w:r>
        <w:t>the</w:t>
      </w:r>
      <w:r>
        <w:rPr>
          <w:spacing w:val="-3"/>
        </w:rPr>
        <w:t xml:space="preserve"> </w:t>
      </w:r>
      <w:r>
        <w:t>proposed</w:t>
      </w:r>
      <w:r>
        <w:rPr>
          <w:spacing w:val="-5"/>
        </w:rPr>
        <w:t xml:space="preserve"> </w:t>
      </w:r>
      <w:r>
        <w:t>appointment</w:t>
      </w:r>
      <w:r>
        <w:rPr>
          <w:spacing w:val="-4"/>
        </w:rPr>
        <w:t xml:space="preserve"> </w:t>
      </w:r>
      <w:r>
        <w:t>would</w:t>
      </w:r>
      <w:r>
        <w:rPr>
          <w:spacing w:val="-4"/>
        </w:rPr>
        <w:t xml:space="preserve"> </w:t>
      </w:r>
      <w:r w:rsidR="00B7684B">
        <w:t>l</w:t>
      </w:r>
      <w:r>
        <w:t>ikely</w:t>
      </w:r>
      <w:r>
        <w:rPr>
          <w:spacing w:val="-4"/>
        </w:rPr>
        <w:t xml:space="preserve"> </w:t>
      </w:r>
      <w:r>
        <w:t>to</w:t>
      </w:r>
      <w:r>
        <w:rPr>
          <w:spacing w:val="-4"/>
        </w:rPr>
        <w:t xml:space="preserve"> </w:t>
      </w:r>
      <w:r>
        <w:t>be</w:t>
      </w:r>
      <w:r>
        <w:rPr>
          <w:spacing w:val="-1"/>
        </w:rPr>
        <w:t xml:space="preserve"> </w:t>
      </w:r>
      <w:r>
        <w:rPr>
          <w:spacing w:val="-2"/>
        </w:rPr>
        <w:t>controversial.</w:t>
      </w:r>
    </w:p>
    <w:p w14:paraId="7F90B0B5" w14:textId="77777777" w:rsidR="00BD6243" w:rsidRDefault="00266300">
      <w:pPr>
        <w:pStyle w:val="ListParagraph"/>
        <w:numPr>
          <w:ilvl w:val="1"/>
          <w:numId w:val="14"/>
        </w:numPr>
        <w:tabs>
          <w:tab w:val="left" w:pos="1093"/>
        </w:tabs>
        <w:spacing w:before="118"/>
        <w:ind w:right="1305"/>
      </w:pPr>
      <w:r>
        <w:t>If deferring an appointment is impracticable, usually for continuity purposes or reasons associated with the proper functioning of an agency,</w:t>
      </w:r>
      <w:r>
        <w:rPr>
          <w:spacing w:val="-6"/>
        </w:rPr>
        <w:t xml:space="preserve"> </w:t>
      </w:r>
      <w:r>
        <w:t>or</w:t>
      </w:r>
      <w:r>
        <w:rPr>
          <w:spacing w:val="-10"/>
        </w:rPr>
        <w:t xml:space="preserve"> </w:t>
      </w:r>
      <w:r>
        <w:t>due</w:t>
      </w:r>
      <w:r>
        <w:rPr>
          <w:spacing w:val="-8"/>
        </w:rPr>
        <w:t xml:space="preserve"> </w:t>
      </w:r>
      <w:r>
        <w:t>to</w:t>
      </w:r>
      <w:r>
        <w:rPr>
          <w:spacing w:val="-8"/>
        </w:rPr>
        <w:t xml:space="preserve"> </w:t>
      </w:r>
      <w:r>
        <w:t>meeting</w:t>
      </w:r>
      <w:r>
        <w:rPr>
          <w:spacing w:val="-3"/>
        </w:rPr>
        <w:t xml:space="preserve"> </w:t>
      </w:r>
      <w:r>
        <w:t>contractual</w:t>
      </w:r>
      <w:r>
        <w:rPr>
          <w:spacing w:val="-4"/>
        </w:rPr>
        <w:t xml:space="preserve"> </w:t>
      </w:r>
      <w:r>
        <w:t>obligations,</w:t>
      </w:r>
      <w:r>
        <w:rPr>
          <w:spacing w:val="-3"/>
        </w:rPr>
        <w:t xml:space="preserve"> </w:t>
      </w:r>
      <w:r>
        <w:t>there</w:t>
      </w:r>
      <w:r>
        <w:rPr>
          <w:spacing w:val="-5"/>
        </w:rPr>
        <w:t xml:space="preserve"> </w:t>
      </w:r>
      <w:r>
        <w:t>are</w:t>
      </w:r>
      <w:r>
        <w:rPr>
          <w:spacing w:val="-3"/>
        </w:rPr>
        <w:t xml:space="preserve"> </w:t>
      </w:r>
      <w:r>
        <w:t xml:space="preserve">several </w:t>
      </w:r>
      <w:r>
        <w:rPr>
          <w:spacing w:val="-2"/>
        </w:rPr>
        <w:t>options:</w:t>
      </w:r>
    </w:p>
    <w:p w14:paraId="7F90B0B6" w14:textId="4440B69B" w:rsidR="00BD6243" w:rsidRPr="00D162FA" w:rsidRDefault="00266300" w:rsidP="008C4C3D">
      <w:pPr>
        <w:pStyle w:val="Bullets"/>
        <w:jc w:val="left"/>
      </w:pPr>
      <w:r>
        <w:t>an</w:t>
      </w:r>
      <w:r>
        <w:rPr>
          <w:spacing w:val="-4"/>
        </w:rPr>
        <w:t xml:space="preserve"> </w:t>
      </w:r>
      <w:r w:rsidRPr="00D162FA">
        <w:t>acting appointment can be made where permissibl</w:t>
      </w:r>
      <w:r w:rsidR="003909DD">
        <w:t>e</w:t>
      </w:r>
      <w:r w:rsidR="00E93F8C">
        <w:rPr>
          <w:rStyle w:val="FootnoteReference"/>
        </w:rPr>
        <w:footnoteReference w:id="1"/>
      </w:r>
    </w:p>
    <w:p w14:paraId="7F90B0B7" w14:textId="58FADEFF" w:rsidR="00BD6243" w:rsidRPr="00D162FA" w:rsidRDefault="00266300" w:rsidP="008C4C3D">
      <w:pPr>
        <w:pStyle w:val="Bullets"/>
        <w:jc w:val="left"/>
      </w:pPr>
      <w:r w:rsidRPr="00D162FA">
        <w:t>a short-term appointment can be made until shortly after the end of the caretaker period</w:t>
      </w:r>
      <w:r w:rsidR="008C41E0">
        <w:rPr>
          <w:rStyle w:val="FootnoteReference"/>
        </w:rPr>
        <w:footnoteReference w:id="2"/>
      </w:r>
    </w:p>
    <w:p w14:paraId="7F90B0B8" w14:textId="743F6EAC" w:rsidR="00BD6243" w:rsidRDefault="00266300" w:rsidP="008C4C3D">
      <w:pPr>
        <w:pStyle w:val="Bullets"/>
        <w:jc w:val="left"/>
        <w:rPr>
          <w:rFonts w:ascii="Symbol" w:hAnsi="Symbol"/>
        </w:rPr>
      </w:pPr>
      <w:r w:rsidRPr="00D162FA">
        <w:t xml:space="preserve">if those options are not practical, a full-term appointment can be made and the relevant Minister, after agreement with the Premier, could consult </w:t>
      </w:r>
      <w:r w:rsidR="008E68D3">
        <w:t xml:space="preserve">with </w:t>
      </w:r>
      <w:r w:rsidRPr="00D162FA">
        <w:t>the relevant Opposition spokesperson in such circumstances</w:t>
      </w:r>
      <w:r>
        <w:t>.</w:t>
      </w:r>
    </w:p>
    <w:p w14:paraId="7F90B0B9" w14:textId="77777777" w:rsidR="00BD6243" w:rsidRDefault="00266300">
      <w:pPr>
        <w:pStyle w:val="ListParagraph"/>
        <w:numPr>
          <w:ilvl w:val="1"/>
          <w:numId w:val="14"/>
        </w:numPr>
        <w:tabs>
          <w:tab w:val="left" w:pos="1093"/>
        </w:tabs>
        <w:spacing w:before="118"/>
        <w:ind w:right="1001"/>
      </w:pPr>
      <w:r>
        <w:t>Governments should also defer making appointments to boards and committees during the caretaker period. If a board or committee experiencing</w:t>
      </w:r>
      <w:r>
        <w:rPr>
          <w:spacing w:val="-6"/>
        </w:rPr>
        <w:t xml:space="preserve"> </w:t>
      </w:r>
      <w:r>
        <w:t>a</w:t>
      </w:r>
      <w:r>
        <w:rPr>
          <w:spacing w:val="-3"/>
        </w:rPr>
        <w:t xml:space="preserve"> </w:t>
      </w:r>
      <w:r>
        <w:t>vacancy</w:t>
      </w:r>
      <w:r>
        <w:rPr>
          <w:spacing w:val="-4"/>
        </w:rPr>
        <w:t xml:space="preserve"> </w:t>
      </w:r>
      <w:proofErr w:type="gramStart"/>
      <w:r>
        <w:t>is</w:t>
      </w:r>
      <w:r>
        <w:rPr>
          <w:spacing w:val="-7"/>
        </w:rPr>
        <w:t xml:space="preserve"> </w:t>
      </w:r>
      <w:r>
        <w:t>able</w:t>
      </w:r>
      <w:r>
        <w:rPr>
          <w:spacing w:val="-1"/>
        </w:rPr>
        <w:t xml:space="preserve"> </w:t>
      </w:r>
      <w:r>
        <w:t>to</w:t>
      </w:r>
      <w:proofErr w:type="gramEnd"/>
      <w:r>
        <w:rPr>
          <w:spacing w:val="-3"/>
        </w:rPr>
        <w:t xml:space="preserve"> </w:t>
      </w:r>
      <w:r>
        <w:t>operate</w:t>
      </w:r>
      <w:r>
        <w:rPr>
          <w:spacing w:val="-3"/>
        </w:rPr>
        <w:t xml:space="preserve"> </w:t>
      </w:r>
      <w:r>
        <w:t>legally</w:t>
      </w:r>
      <w:r>
        <w:rPr>
          <w:spacing w:val="-2"/>
        </w:rPr>
        <w:t xml:space="preserve"> </w:t>
      </w:r>
      <w:r>
        <w:t>and</w:t>
      </w:r>
      <w:r>
        <w:rPr>
          <w:spacing w:val="-3"/>
        </w:rPr>
        <w:t xml:space="preserve"> </w:t>
      </w:r>
      <w:r>
        <w:t>effectively</w:t>
      </w:r>
      <w:r>
        <w:rPr>
          <w:spacing w:val="-2"/>
        </w:rPr>
        <w:t xml:space="preserve"> </w:t>
      </w:r>
      <w:r>
        <w:t>with</w:t>
      </w:r>
      <w:r>
        <w:rPr>
          <w:spacing w:val="-3"/>
        </w:rPr>
        <w:t xml:space="preserve"> </w:t>
      </w:r>
      <w:r>
        <w:t>a quorum</w:t>
      </w:r>
      <w:r>
        <w:rPr>
          <w:spacing w:val="-5"/>
        </w:rPr>
        <w:t xml:space="preserve"> </w:t>
      </w:r>
      <w:r>
        <w:t>during</w:t>
      </w:r>
      <w:r>
        <w:rPr>
          <w:spacing w:val="-5"/>
        </w:rPr>
        <w:t xml:space="preserve"> </w:t>
      </w:r>
      <w:r>
        <w:t>the</w:t>
      </w:r>
      <w:r>
        <w:rPr>
          <w:spacing w:val="-5"/>
        </w:rPr>
        <w:t xml:space="preserve"> </w:t>
      </w:r>
      <w:r>
        <w:t>period,</w:t>
      </w:r>
      <w:r>
        <w:rPr>
          <w:spacing w:val="-3"/>
        </w:rPr>
        <w:t xml:space="preserve"> </w:t>
      </w:r>
      <w:r>
        <w:t>they</w:t>
      </w:r>
      <w:r>
        <w:rPr>
          <w:spacing w:val="-4"/>
        </w:rPr>
        <w:t xml:space="preserve"> </w:t>
      </w:r>
      <w:r>
        <w:t>should</w:t>
      </w:r>
      <w:r>
        <w:rPr>
          <w:spacing w:val="-3"/>
        </w:rPr>
        <w:t xml:space="preserve"> </w:t>
      </w:r>
      <w:r>
        <w:t>be</w:t>
      </w:r>
      <w:r>
        <w:rPr>
          <w:spacing w:val="-3"/>
        </w:rPr>
        <w:t xml:space="preserve"> </w:t>
      </w:r>
      <w:r>
        <w:t>encouraged</w:t>
      </w:r>
      <w:r>
        <w:rPr>
          <w:spacing w:val="-3"/>
        </w:rPr>
        <w:t xml:space="preserve"> </w:t>
      </w:r>
      <w:r>
        <w:t>to</w:t>
      </w:r>
      <w:r>
        <w:rPr>
          <w:spacing w:val="-3"/>
        </w:rPr>
        <w:t xml:space="preserve"> </w:t>
      </w:r>
      <w:r>
        <w:t>do</w:t>
      </w:r>
      <w:r>
        <w:rPr>
          <w:spacing w:val="-3"/>
        </w:rPr>
        <w:t xml:space="preserve"> </w:t>
      </w:r>
      <w:r>
        <w:t>so</w:t>
      </w:r>
      <w:r>
        <w:rPr>
          <w:spacing w:val="-5"/>
        </w:rPr>
        <w:t xml:space="preserve"> </w:t>
      </w:r>
      <w:r>
        <w:t>without the need for any new appointment.</w:t>
      </w:r>
    </w:p>
    <w:p w14:paraId="4F897D27" w14:textId="77777777" w:rsidR="00441391" w:rsidRDefault="00441391">
      <w:pPr>
        <w:spacing w:after="0" w:line="240" w:lineRule="auto"/>
        <w:rPr>
          <w:rFonts w:asciiTheme="majorHAnsi" w:eastAsiaTheme="majorEastAsia" w:hAnsiTheme="majorHAnsi" w:cstheme="majorBidi"/>
          <w:b/>
          <w:color w:val="243F60" w:themeColor="accent1" w:themeShade="7F"/>
          <w:szCs w:val="24"/>
        </w:rPr>
      </w:pPr>
      <w:r>
        <w:br w:type="page"/>
      </w:r>
    </w:p>
    <w:p w14:paraId="7F90B0BA" w14:textId="479684B9" w:rsidR="00BD6243" w:rsidRDefault="00266300" w:rsidP="00D162FA">
      <w:pPr>
        <w:pStyle w:val="Heading3"/>
      </w:pPr>
      <w:bookmarkStart w:id="12" w:name="_Toc200616412"/>
      <w:r>
        <w:lastRenderedPageBreak/>
        <w:t>Operational</w:t>
      </w:r>
      <w:r>
        <w:rPr>
          <w:spacing w:val="-8"/>
        </w:rPr>
        <w:t xml:space="preserve"> </w:t>
      </w:r>
      <w:r w:rsidR="00541F6E">
        <w:rPr>
          <w:spacing w:val="-8"/>
        </w:rPr>
        <w:t>n</w:t>
      </w:r>
      <w:r>
        <w:rPr>
          <w:spacing w:val="-4"/>
        </w:rPr>
        <w:t>otes</w:t>
      </w:r>
      <w:bookmarkEnd w:id="12"/>
    </w:p>
    <w:p w14:paraId="3E6E8103" w14:textId="77777777" w:rsidR="00AD5E31" w:rsidRPr="00AD5E31" w:rsidRDefault="00266300" w:rsidP="00AD5E31">
      <w:pPr>
        <w:pStyle w:val="ListParagraph"/>
        <w:numPr>
          <w:ilvl w:val="0"/>
          <w:numId w:val="12"/>
        </w:numPr>
        <w:tabs>
          <w:tab w:val="left" w:pos="1105"/>
        </w:tabs>
        <w:spacing w:before="125"/>
        <w:ind w:right="715"/>
      </w:pPr>
      <w:r>
        <w:t>Significant appointments will generally include those for heads or deputy heads</w:t>
      </w:r>
      <w:r>
        <w:rPr>
          <w:spacing w:val="-5"/>
        </w:rPr>
        <w:t xml:space="preserve"> </w:t>
      </w:r>
      <w:r>
        <w:t>of</w:t>
      </w:r>
      <w:r>
        <w:rPr>
          <w:spacing w:val="-5"/>
        </w:rPr>
        <w:t xml:space="preserve"> </w:t>
      </w:r>
      <w:r>
        <w:t>an</w:t>
      </w:r>
      <w:r>
        <w:rPr>
          <w:spacing w:val="-4"/>
        </w:rPr>
        <w:t xml:space="preserve"> </w:t>
      </w:r>
      <w:r>
        <w:t>agency,</w:t>
      </w:r>
      <w:r>
        <w:rPr>
          <w:spacing w:val="-5"/>
        </w:rPr>
        <w:t xml:space="preserve"> </w:t>
      </w:r>
      <w:r>
        <w:t>the</w:t>
      </w:r>
      <w:r>
        <w:rPr>
          <w:spacing w:val="-2"/>
        </w:rPr>
        <w:t xml:space="preserve"> </w:t>
      </w:r>
      <w:r>
        <w:t>head</w:t>
      </w:r>
      <w:r>
        <w:rPr>
          <w:spacing w:val="-4"/>
        </w:rPr>
        <w:t xml:space="preserve"> </w:t>
      </w:r>
      <w:r>
        <w:t>of</w:t>
      </w:r>
      <w:r>
        <w:rPr>
          <w:spacing w:val="-5"/>
        </w:rPr>
        <w:t xml:space="preserve"> </w:t>
      </w:r>
      <w:r>
        <w:t>a</w:t>
      </w:r>
      <w:r>
        <w:rPr>
          <w:spacing w:val="-2"/>
        </w:rPr>
        <w:t xml:space="preserve"> </w:t>
      </w:r>
      <w:r>
        <w:t>division</w:t>
      </w:r>
      <w:r>
        <w:rPr>
          <w:spacing w:val="-4"/>
        </w:rPr>
        <w:t xml:space="preserve"> </w:t>
      </w:r>
      <w:r>
        <w:t>or</w:t>
      </w:r>
      <w:r>
        <w:rPr>
          <w:spacing w:val="-6"/>
        </w:rPr>
        <w:t xml:space="preserve"> </w:t>
      </w:r>
      <w:r>
        <w:t>branch</w:t>
      </w:r>
      <w:r>
        <w:rPr>
          <w:spacing w:val="-2"/>
        </w:rPr>
        <w:t xml:space="preserve"> </w:t>
      </w:r>
      <w:r>
        <w:t>whose</w:t>
      </w:r>
      <w:r>
        <w:rPr>
          <w:spacing w:val="-4"/>
        </w:rPr>
        <w:t xml:space="preserve"> </w:t>
      </w:r>
      <w:r>
        <w:t>activities</w:t>
      </w:r>
      <w:r>
        <w:rPr>
          <w:spacing w:val="-3"/>
        </w:rPr>
        <w:t xml:space="preserve"> </w:t>
      </w:r>
      <w:r>
        <w:t xml:space="preserve">are deemed sensitive, members of statutory bodies and statutory office </w:t>
      </w:r>
      <w:r>
        <w:rPr>
          <w:spacing w:val="-2"/>
        </w:rPr>
        <w:t>holders.</w:t>
      </w:r>
    </w:p>
    <w:p w14:paraId="7F90B0BF" w14:textId="466520AE" w:rsidR="00BD6243" w:rsidRPr="00AD5E31" w:rsidRDefault="00266300" w:rsidP="00AD5E31">
      <w:pPr>
        <w:pStyle w:val="ListParagraph"/>
        <w:numPr>
          <w:ilvl w:val="0"/>
          <w:numId w:val="12"/>
        </w:numPr>
        <w:tabs>
          <w:tab w:val="left" w:pos="1105"/>
        </w:tabs>
        <w:spacing w:before="125"/>
        <w:ind w:right="715"/>
      </w:pPr>
      <w:r>
        <w:t>Offers</w:t>
      </w:r>
      <w:r w:rsidRPr="00AD5E31">
        <w:rPr>
          <w:spacing w:val="-9"/>
        </w:rPr>
        <w:t xml:space="preserve"> </w:t>
      </w:r>
      <w:r>
        <w:t>of</w:t>
      </w:r>
      <w:r w:rsidRPr="00AD5E31">
        <w:rPr>
          <w:spacing w:val="-6"/>
        </w:rPr>
        <w:t xml:space="preserve"> </w:t>
      </w:r>
      <w:r>
        <w:t>consecutive</w:t>
      </w:r>
      <w:r w:rsidRPr="00AD5E31">
        <w:rPr>
          <w:spacing w:val="-5"/>
        </w:rPr>
        <w:t xml:space="preserve"> </w:t>
      </w:r>
      <w:r>
        <w:t>appointments</w:t>
      </w:r>
      <w:r w:rsidRPr="00AD5E31">
        <w:rPr>
          <w:spacing w:val="-9"/>
        </w:rPr>
        <w:t xml:space="preserve"> </w:t>
      </w:r>
      <w:r>
        <w:t>for</w:t>
      </w:r>
      <w:r w:rsidRPr="00AD5E31">
        <w:rPr>
          <w:spacing w:val="-7"/>
        </w:rPr>
        <w:t xml:space="preserve"> </w:t>
      </w:r>
      <w:r>
        <w:t>senior</w:t>
      </w:r>
      <w:r w:rsidRPr="00AD5E31">
        <w:rPr>
          <w:spacing w:val="-9"/>
        </w:rPr>
        <w:t xml:space="preserve"> </w:t>
      </w:r>
      <w:r>
        <w:t>departmental</w:t>
      </w:r>
      <w:r w:rsidRPr="00AD5E31">
        <w:rPr>
          <w:spacing w:val="-7"/>
        </w:rPr>
        <w:t xml:space="preserve"> </w:t>
      </w:r>
      <w:r>
        <w:t>officers</w:t>
      </w:r>
      <w:r w:rsidRPr="00AD5E31">
        <w:rPr>
          <w:spacing w:val="-6"/>
        </w:rPr>
        <w:t xml:space="preserve"> </w:t>
      </w:r>
      <w:r>
        <w:t>are</w:t>
      </w:r>
      <w:r w:rsidRPr="00AD5E31">
        <w:rPr>
          <w:spacing w:val="-5"/>
        </w:rPr>
        <w:t xml:space="preserve"> </w:t>
      </w:r>
      <w:r>
        <w:t>to</w:t>
      </w:r>
      <w:r w:rsidRPr="00AD5E31">
        <w:rPr>
          <w:spacing w:val="-5"/>
        </w:rPr>
        <w:t xml:space="preserve"> </w:t>
      </w:r>
      <w:r>
        <w:t xml:space="preserve">be made in accordance with contractual obligations and are usually made at least six months, and no less than three months, prior to the expiry of an appointment. At the time an offer of consecutive appointment is made it is accompanied by a proposed instrument of appointment which is the basis of the new appointment. The offer and acceptance </w:t>
      </w:r>
      <w:proofErr w:type="gramStart"/>
      <w:r>
        <w:t>at this time</w:t>
      </w:r>
      <w:proofErr w:type="gramEnd"/>
      <w:r>
        <w:t xml:space="preserve"> constitutes a contractual arrangement to make the appointment.</w:t>
      </w:r>
    </w:p>
    <w:p w14:paraId="7F90B0C0" w14:textId="0674D031" w:rsidR="00BD6243" w:rsidRDefault="00266300" w:rsidP="00D162FA">
      <w:pPr>
        <w:ind w:left="1105"/>
      </w:pPr>
      <w:r w:rsidRPr="00D162FA">
        <w:t>Instruments of appointment for consecutive appointments that have been accepted, but which are due to start in the caretaker period, should be signed by the relevant delegate or submitted to Executive Council, as is appropriate, prior to the commencement of the caretaker period.</w:t>
      </w:r>
    </w:p>
    <w:p w14:paraId="7258FA98" w14:textId="77777777" w:rsidR="00AD5E31" w:rsidRPr="00D162FA" w:rsidRDefault="00AD5E31" w:rsidP="00734271"/>
    <w:p w14:paraId="7F90B0DF" w14:textId="746E865E" w:rsidR="00BD6243" w:rsidRDefault="00266300" w:rsidP="00734271">
      <w:pPr>
        <w:pStyle w:val="footnote"/>
        <w:rPr>
          <w:i/>
          <w:sz w:val="16"/>
        </w:rPr>
      </w:pPr>
      <w:bookmarkStart w:id="13" w:name="_Hlk200614995"/>
      <w:r>
        <w:rPr>
          <w:sz w:val="13"/>
        </w:rPr>
        <w:t>4</w:t>
      </w:r>
      <w:r>
        <w:rPr>
          <w:spacing w:val="9"/>
          <w:sz w:val="13"/>
        </w:rPr>
        <w:t xml:space="preserve"> </w:t>
      </w:r>
      <w:r w:rsidR="00734271">
        <w:rPr>
          <w:spacing w:val="9"/>
          <w:sz w:val="13"/>
        </w:rPr>
        <w:tab/>
      </w:r>
      <w:r>
        <w:rPr>
          <w:sz w:val="16"/>
        </w:rPr>
        <w:t>Agencies</w:t>
      </w:r>
      <w:r>
        <w:rPr>
          <w:spacing w:val="-7"/>
          <w:sz w:val="16"/>
        </w:rPr>
        <w:t xml:space="preserve"> </w:t>
      </w:r>
      <w:r>
        <w:rPr>
          <w:sz w:val="16"/>
        </w:rPr>
        <w:t>should</w:t>
      </w:r>
      <w:r>
        <w:rPr>
          <w:spacing w:val="-9"/>
          <w:sz w:val="16"/>
        </w:rPr>
        <w:t xml:space="preserve"> </w:t>
      </w:r>
      <w:r>
        <w:rPr>
          <w:sz w:val="16"/>
        </w:rPr>
        <w:t>also</w:t>
      </w:r>
      <w:r>
        <w:rPr>
          <w:spacing w:val="-11"/>
          <w:sz w:val="16"/>
        </w:rPr>
        <w:t xml:space="preserve"> </w:t>
      </w:r>
      <w:r>
        <w:rPr>
          <w:sz w:val="16"/>
        </w:rPr>
        <w:t>check</w:t>
      </w:r>
      <w:r>
        <w:rPr>
          <w:spacing w:val="-7"/>
          <w:sz w:val="16"/>
        </w:rPr>
        <w:t xml:space="preserve"> </w:t>
      </w:r>
      <w:r>
        <w:rPr>
          <w:sz w:val="16"/>
        </w:rPr>
        <w:t>that</w:t>
      </w:r>
      <w:r>
        <w:rPr>
          <w:spacing w:val="-10"/>
          <w:sz w:val="16"/>
        </w:rPr>
        <w:t xml:space="preserve"> </w:t>
      </w:r>
      <w:r>
        <w:rPr>
          <w:sz w:val="16"/>
        </w:rPr>
        <w:t>contractual</w:t>
      </w:r>
      <w:r>
        <w:rPr>
          <w:spacing w:val="-6"/>
          <w:sz w:val="16"/>
        </w:rPr>
        <w:t xml:space="preserve"> </w:t>
      </w:r>
      <w:r>
        <w:rPr>
          <w:sz w:val="16"/>
        </w:rPr>
        <w:t>arrangements</w:t>
      </w:r>
      <w:r>
        <w:rPr>
          <w:spacing w:val="-7"/>
          <w:sz w:val="16"/>
        </w:rPr>
        <w:t xml:space="preserve"> </w:t>
      </w:r>
      <w:r>
        <w:rPr>
          <w:sz w:val="16"/>
        </w:rPr>
        <w:t>are</w:t>
      </w:r>
      <w:r>
        <w:rPr>
          <w:spacing w:val="-9"/>
          <w:sz w:val="16"/>
        </w:rPr>
        <w:t xml:space="preserve"> </w:t>
      </w:r>
      <w:r>
        <w:rPr>
          <w:sz w:val="16"/>
        </w:rPr>
        <w:t>in</w:t>
      </w:r>
      <w:r>
        <w:rPr>
          <w:spacing w:val="-9"/>
          <w:sz w:val="16"/>
        </w:rPr>
        <w:t xml:space="preserve"> </w:t>
      </w:r>
      <w:r>
        <w:rPr>
          <w:sz w:val="16"/>
        </w:rPr>
        <w:t>accordance</w:t>
      </w:r>
      <w:r>
        <w:rPr>
          <w:spacing w:val="-9"/>
          <w:sz w:val="16"/>
        </w:rPr>
        <w:t xml:space="preserve"> </w:t>
      </w:r>
      <w:r>
        <w:rPr>
          <w:sz w:val="16"/>
        </w:rPr>
        <w:t>with</w:t>
      </w:r>
      <w:r>
        <w:rPr>
          <w:spacing w:val="-7"/>
          <w:sz w:val="16"/>
        </w:rPr>
        <w:t xml:space="preserve"> </w:t>
      </w:r>
      <w:r>
        <w:rPr>
          <w:sz w:val="16"/>
        </w:rPr>
        <w:t>Section</w:t>
      </w:r>
      <w:r>
        <w:rPr>
          <w:spacing w:val="-9"/>
          <w:sz w:val="16"/>
        </w:rPr>
        <w:t xml:space="preserve"> </w:t>
      </w:r>
      <w:r>
        <w:rPr>
          <w:sz w:val="16"/>
        </w:rPr>
        <w:t>21A</w:t>
      </w:r>
      <w:r>
        <w:rPr>
          <w:spacing w:val="-3"/>
          <w:sz w:val="16"/>
        </w:rPr>
        <w:t xml:space="preserve"> </w:t>
      </w:r>
      <w:r>
        <w:rPr>
          <w:sz w:val="16"/>
        </w:rPr>
        <w:t>of</w:t>
      </w:r>
      <w:r>
        <w:rPr>
          <w:spacing w:val="-8"/>
          <w:sz w:val="16"/>
        </w:rPr>
        <w:t xml:space="preserve"> </w:t>
      </w:r>
      <w:r>
        <w:rPr>
          <w:sz w:val="16"/>
        </w:rPr>
        <w:t>the</w:t>
      </w:r>
      <w:r>
        <w:rPr>
          <w:spacing w:val="-7"/>
          <w:sz w:val="16"/>
        </w:rPr>
        <w:t xml:space="preserve"> </w:t>
      </w:r>
      <w:r>
        <w:rPr>
          <w:sz w:val="16"/>
        </w:rPr>
        <w:t>Tasmanian</w:t>
      </w:r>
      <w:r>
        <w:rPr>
          <w:spacing w:val="-7"/>
          <w:sz w:val="16"/>
        </w:rPr>
        <w:t xml:space="preserve"> </w:t>
      </w:r>
      <w:r>
        <w:rPr>
          <w:i/>
          <w:sz w:val="16"/>
        </w:rPr>
        <w:t>Acts Interpretation Act 1931</w:t>
      </w:r>
      <w:r w:rsidR="00541F6E">
        <w:t>.</w:t>
      </w:r>
    </w:p>
    <w:p w14:paraId="7F90B0E0" w14:textId="6D52A2FA" w:rsidR="00BD6243" w:rsidRDefault="00266300" w:rsidP="00734271">
      <w:pPr>
        <w:pStyle w:val="footnote"/>
        <w:rPr>
          <w:i/>
          <w:sz w:val="16"/>
        </w:rPr>
      </w:pPr>
      <w:r>
        <w:rPr>
          <w:sz w:val="13"/>
        </w:rPr>
        <w:t>5</w:t>
      </w:r>
      <w:r>
        <w:rPr>
          <w:spacing w:val="9"/>
          <w:sz w:val="13"/>
        </w:rPr>
        <w:t xml:space="preserve"> </w:t>
      </w:r>
      <w:r w:rsidR="00734271">
        <w:rPr>
          <w:spacing w:val="9"/>
          <w:sz w:val="13"/>
        </w:rPr>
        <w:tab/>
      </w:r>
      <w:r>
        <w:rPr>
          <w:sz w:val="16"/>
        </w:rPr>
        <w:t>Agencies</w:t>
      </w:r>
      <w:r>
        <w:rPr>
          <w:spacing w:val="-7"/>
          <w:sz w:val="16"/>
        </w:rPr>
        <w:t xml:space="preserve"> </w:t>
      </w:r>
      <w:r>
        <w:rPr>
          <w:sz w:val="16"/>
        </w:rPr>
        <w:t>should</w:t>
      </w:r>
      <w:r>
        <w:rPr>
          <w:spacing w:val="-9"/>
          <w:sz w:val="16"/>
        </w:rPr>
        <w:t xml:space="preserve"> </w:t>
      </w:r>
      <w:r>
        <w:rPr>
          <w:sz w:val="16"/>
        </w:rPr>
        <w:t>also</w:t>
      </w:r>
      <w:r>
        <w:rPr>
          <w:spacing w:val="-11"/>
          <w:sz w:val="16"/>
        </w:rPr>
        <w:t xml:space="preserve"> </w:t>
      </w:r>
      <w:r>
        <w:rPr>
          <w:sz w:val="16"/>
        </w:rPr>
        <w:t>check</w:t>
      </w:r>
      <w:r>
        <w:rPr>
          <w:spacing w:val="-7"/>
          <w:sz w:val="16"/>
        </w:rPr>
        <w:t xml:space="preserve"> </w:t>
      </w:r>
      <w:r>
        <w:rPr>
          <w:sz w:val="16"/>
        </w:rPr>
        <w:t>that</w:t>
      </w:r>
      <w:r>
        <w:rPr>
          <w:spacing w:val="-10"/>
          <w:sz w:val="16"/>
        </w:rPr>
        <w:t xml:space="preserve"> </w:t>
      </w:r>
      <w:r>
        <w:rPr>
          <w:sz w:val="16"/>
        </w:rPr>
        <w:t>contractual</w:t>
      </w:r>
      <w:r>
        <w:rPr>
          <w:spacing w:val="-6"/>
          <w:sz w:val="16"/>
        </w:rPr>
        <w:t xml:space="preserve"> </w:t>
      </w:r>
      <w:r>
        <w:rPr>
          <w:sz w:val="16"/>
        </w:rPr>
        <w:t>arrangements</w:t>
      </w:r>
      <w:r>
        <w:rPr>
          <w:spacing w:val="-7"/>
          <w:sz w:val="16"/>
        </w:rPr>
        <w:t xml:space="preserve"> </w:t>
      </w:r>
      <w:r>
        <w:rPr>
          <w:sz w:val="16"/>
        </w:rPr>
        <w:t>are</w:t>
      </w:r>
      <w:r>
        <w:rPr>
          <w:spacing w:val="-9"/>
          <w:sz w:val="16"/>
        </w:rPr>
        <w:t xml:space="preserve"> </w:t>
      </w:r>
      <w:r>
        <w:rPr>
          <w:sz w:val="16"/>
        </w:rPr>
        <w:t>in</w:t>
      </w:r>
      <w:r>
        <w:rPr>
          <w:spacing w:val="-9"/>
          <w:sz w:val="16"/>
        </w:rPr>
        <w:t xml:space="preserve"> </w:t>
      </w:r>
      <w:r>
        <w:rPr>
          <w:sz w:val="16"/>
        </w:rPr>
        <w:t>accordance</w:t>
      </w:r>
      <w:r>
        <w:rPr>
          <w:spacing w:val="-9"/>
          <w:sz w:val="16"/>
        </w:rPr>
        <w:t xml:space="preserve"> </w:t>
      </w:r>
      <w:r>
        <w:rPr>
          <w:sz w:val="16"/>
        </w:rPr>
        <w:t>with</w:t>
      </w:r>
      <w:r>
        <w:rPr>
          <w:spacing w:val="-7"/>
          <w:sz w:val="16"/>
        </w:rPr>
        <w:t xml:space="preserve"> </w:t>
      </w:r>
      <w:r>
        <w:rPr>
          <w:sz w:val="16"/>
        </w:rPr>
        <w:t>Section</w:t>
      </w:r>
      <w:r>
        <w:rPr>
          <w:spacing w:val="-9"/>
          <w:sz w:val="16"/>
        </w:rPr>
        <w:t xml:space="preserve"> </w:t>
      </w:r>
      <w:r>
        <w:rPr>
          <w:sz w:val="16"/>
        </w:rPr>
        <w:t>21A</w:t>
      </w:r>
      <w:r>
        <w:rPr>
          <w:spacing w:val="-3"/>
          <w:sz w:val="16"/>
        </w:rPr>
        <w:t xml:space="preserve"> </w:t>
      </w:r>
      <w:r>
        <w:rPr>
          <w:sz w:val="16"/>
        </w:rPr>
        <w:t>of</w:t>
      </w:r>
      <w:r>
        <w:rPr>
          <w:spacing w:val="-8"/>
          <w:sz w:val="16"/>
        </w:rPr>
        <w:t xml:space="preserve"> </w:t>
      </w:r>
      <w:r>
        <w:rPr>
          <w:sz w:val="16"/>
        </w:rPr>
        <w:t>the</w:t>
      </w:r>
      <w:r>
        <w:rPr>
          <w:spacing w:val="-7"/>
          <w:sz w:val="16"/>
        </w:rPr>
        <w:t xml:space="preserve"> </w:t>
      </w:r>
      <w:r>
        <w:rPr>
          <w:sz w:val="16"/>
        </w:rPr>
        <w:t>Tasmanian</w:t>
      </w:r>
      <w:r>
        <w:rPr>
          <w:spacing w:val="-7"/>
          <w:sz w:val="16"/>
        </w:rPr>
        <w:t xml:space="preserve"> </w:t>
      </w:r>
      <w:r>
        <w:rPr>
          <w:i/>
          <w:sz w:val="16"/>
        </w:rPr>
        <w:t>Acts Interpretation Act 1931</w:t>
      </w:r>
      <w:r w:rsidR="00541F6E">
        <w:t>.</w:t>
      </w:r>
    </w:p>
    <w:bookmarkEnd w:id="13"/>
    <w:p w14:paraId="7F90B0E2" w14:textId="799BD371" w:rsidR="00AD5E31" w:rsidRDefault="00AD5E31">
      <w:pPr>
        <w:spacing w:after="0" w:line="240" w:lineRule="auto"/>
        <w:rPr>
          <w:i/>
          <w:sz w:val="40"/>
          <w:szCs w:val="24"/>
        </w:rPr>
      </w:pPr>
      <w:r>
        <w:rPr>
          <w:i/>
          <w:sz w:val="40"/>
        </w:rPr>
        <w:br w:type="page"/>
      </w:r>
    </w:p>
    <w:p w14:paraId="7F90B0E3" w14:textId="410ABC5B" w:rsidR="00BD6243" w:rsidRDefault="00266300">
      <w:pPr>
        <w:pStyle w:val="Heading1"/>
        <w:numPr>
          <w:ilvl w:val="0"/>
          <w:numId w:val="14"/>
        </w:numPr>
        <w:tabs>
          <w:tab w:val="left" w:pos="952"/>
        </w:tabs>
        <w:ind w:hanging="787"/>
        <w:jc w:val="left"/>
      </w:pPr>
      <w:bookmarkStart w:id="14" w:name="_Toc200616413"/>
      <w:r>
        <w:lastRenderedPageBreak/>
        <w:t>MAJOR</w:t>
      </w:r>
      <w:r>
        <w:rPr>
          <w:spacing w:val="-15"/>
        </w:rPr>
        <w:t xml:space="preserve"> </w:t>
      </w:r>
      <w:r>
        <w:t>CONTRACTS</w:t>
      </w:r>
      <w:r>
        <w:rPr>
          <w:spacing w:val="-14"/>
        </w:rPr>
        <w:t xml:space="preserve"> </w:t>
      </w:r>
      <w:r>
        <w:t>AND</w:t>
      </w:r>
      <w:r>
        <w:rPr>
          <w:spacing w:val="-10"/>
        </w:rPr>
        <w:t xml:space="preserve"> </w:t>
      </w:r>
      <w:r>
        <w:rPr>
          <w:spacing w:val="-2"/>
        </w:rPr>
        <w:t>AGREEMENTS</w:t>
      </w:r>
      <w:bookmarkEnd w:id="14"/>
    </w:p>
    <w:p w14:paraId="7F90B0E4" w14:textId="2381B70C" w:rsidR="00BD6243" w:rsidRDefault="00266300" w:rsidP="00AD5E31">
      <w:pPr>
        <w:pStyle w:val="ListParagraph"/>
        <w:numPr>
          <w:ilvl w:val="1"/>
          <w:numId w:val="14"/>
        </w:numPr>
        <w:tabs>
          <w:tab w:val="left" w:pos="1091"/>
          <w:tab w:val="left" w:pos="1093"/>
        </w:tabs>
        <w:spacing w:before="317"/>
        <w:ind w:right="543"/>
      </w:pPr>
      <w:r>
        <w:t xml:space="preserve">Governments should avoid </w:t>
      </w:r>
      <w:proofErr w:type="gramStart"/>
      <w:r>
        <w:t>entering</w:t>
      </w:r>
      <w:r w:rsidR="00AD5E31">
        <w:t xml:space="preserve"> </w:t>
      </w:r>
      <w:r>
        <w:t>into</w:t>
      </w:r>
      <w:proofErr w:type="gramEnd"/>
      <w:r>
        <w:t xml:space="preserve"> major contracts or undertakings</w:t>
      </w:r>
      <w:r w:rsidR="009F58D1">
        <w:t>, approving major variations</w:t>
      </w:r>
      <w:r>
        <w:t xml:space="preserve"> </w:t>
      </w:r>
      <w:r w:rsidR="009F58D1">
        <w:t>to or termination of major contracts</w:t>
      </w:r>
      <w:r w:rsidR="00D82493">
        <w:t>,</w:t>
      </w:r>
      <w:r w:rsidR="009F58D1">
        <w:t xml:space="preserve"> or undertakings </w:t>
      </w:r>
      <w:r>
        <w:t>during the caretaker period.</w:t>
      </w:r>
      <w:r>
        <w:rPr>
          <w:spacing w:val="40"/>
        </w:rPr>
        <w:t xml:space="preserve"> </w:t>
      </w:r>
      <w:r>
        <w:t xml:space="preserve">This includes commitments and undertakings </w:t>
      </w:r>
      <w:r w:rsidR="00D82493">
        <w:t xml:space="preserve">that </w:t>
      </w:r>
      <w:r>
        <w:t>could bind an incoming government.</w:t>
      </w:r>
    </w:p>
    <w:p w14:paraId="7F90B0E5" w14:textId="15DE5F83" w:rsidR="00BD6243" w:rsidRDefault="00266300" w:rsidP="00AD5E31">
      <w:pPr>
        <w:pStyle w:val="ListParagraph"/>
        <w:numPr>
          <w:ilvl w:val="1"/>
          <w:numId w:val="14"/>
        </w:numPr>
        <w:tabs>
          <w:tab w:val="left" w:pos="1091"/>
          <w:tab w:val="left" w:pos="1093"/>
        </w:tabs>
        <w:ind w:right="782"/>
      </w:pPr>
      <w:r>
        <w:t>When</w:t>
      </w:r>
      <w:r>
        <w:rPr>
          <w:spacing w:val="-1"/>
        </w:rPr>
        <w:t xml:space="preserve"> </w:t>
      </w:r>
      <w:r>
        <w:t>considering</w:t>
      </w:r>
      <w:r>
        <w:rPr>
          <w:spacing w:val="-1"/>
        </w:rPr>
        <w:t xml:space="preserve"> </w:t>
      </w:r>
      <w:r>
        <w:t>whether</w:t>
      </w:r>
      <w:r>
        <w:rPr>
          <w:spacing w:val="-5"/>
        </w:rPr>
        <w:t xml:space="preserve"> </w:t>
      </w:r>
      <w:r>
        <w:t>a</w:t>
      </w:r>
      <w:r>
        <w:rPr>
          <w:spacing w:val="-1"/>
        </w:rPr>
        <w:t xml:space="preserve"> </w:t>
      </w:r>
      <w:r>
        <w:t>contract</w:t>
      </w:r>
      <w:r>
        <w:rPr>
          <w:spacing w:val="-4"/>
        </w:rPr>
        <w:t xml:space="preserve"> </w:t>
      </w:r>
      <w:r>
        <w:t>or</w:t>
      </w:r>
      <w:r>
        <w:rPr>
          <w:spacing w:val="-5"/>
        </w:rPr>
        <w:t xml:space="preserve"> </w:t>
      </w:r>
      <w:r>
        <w:t>undertaking</w:t>
      </w:r>
      <w:r>
        <w:rPr>
          <w:spacing w:val="-1"/>
        </w:rPr>
        <w:t xml:space="preserve"> </w:t>
      </w:r>
      <w:r w:rsidR="009F58D1">
        <w:rPr>
          <w:spacing w:val="-1"/>
        </w:rPr>
        <w:t xml:space="preserve">or variation </w:t>
      </w:r>
      <w:r>
        <w:t>qualifies</w:t>
      </w:r>
      <w:r>
        <w:rPr>
          <w:spacing w:val="-7"/>
        </w:rPr>
        <w:t xml:space="preserve"> </w:t>
      </w:r>
      <w:r>
        <w:t>as</w:t>
      </w:r>
      <w:r>
        <w:rPr>
          <w:spacing w:val="-4"/>
        </w:rPr>
        <w:t xml:space="preserve"> </w:t>
      </w:r>
      <w:r>
        <w:t>‘major’, agencies should consider:</w:t>
      </w:r>
    </w:p>
    <w:p w14:paraId="7F90B0E6" w14:textId="67EC6CE5" w:rsidR="00BD6243" w:rsidRDefault="00266300" w:rsidP="00A160BC">
      <w:pPr>
        <w:pStyle w:val="Bullets"/>
        <w:jc w:val="left"/>
        <w:rPr>
          <w:rFonts w:ascii="Symbol" w:hAnsi="Symbol"/>
        </w:rPr>
      </w:pPr>
      <w:r>
        <w:t>the</w:t>
      </w:r>
      <w:r>
        <w:rPr>
          <w:spacing w:val="-6"/>
        </w:rPr>
        <w:t xml:space="preserve"> </w:t>
      </w:r>
      <w:r>
        <w:t>monetary</w:t>
      </w:r>
      <w:r>
        <w:rPr>
          <w:spacing w:val="-1"/>
        </w:rPr>
        <w:t xml:space="preserve"> </w:t>
      </w:r>
      <w:r>
        <w:t>value</w:t>
      </w:r>
      <w:r>
        <w:rPr>
          <w:spacing w:val="-5"/>
        </w:rPr>
        <w:t xml:space="preserve"> </w:t>
      </w:r>
      <w:r>
        <w:t>of</w:t>
      </w:r>
      <w:r>
        <w:rPr>
          <w:spacing w:val="-3"/>
        </w:rPr>
        <w:t xml:space="preserve"> </w:t>
      </w:r>
      <w:r>
        <w:t>the</w:t>
      </w:r>
      <w:r>
        <w:rPr>
          <w:spacing w:val="-5"/>
        </w:rPr>
        <w:t xml:space="preserve"> </w:t>
      </w:r>
      <w:r>
        <w:rPr>
          <w:spacing w:val="-2"/>
        </w:rPr>
        <w:t>commitment</w:t>
      </w:r>
    </w:p>
    <w:p w14:paraId="7F90B0E7" w14:textId="6284BF08" w:rsidR="00BD6243" w:rsidRDefault="00266300" w:rsidP="00A160BC">
      <w:pPr>
        <w:pStyle w:val="Bullets"/>
        <w:jc w:val="left"/>
        <w:rPr>
          <w:rFonts w:ascii="Symbol" w:hAnsi="Symbol"/>
        </w:rPr>
      </w:pPr>
      <w:r>
        <w:t>whether</w:t>
      </w:r>
      <w:r>
        <w:rPr>
          <w:spacing w:val="-5"/>
        </w:rPr>
        <w:t xml:space="preserve"> </w:t>
      </w:r>
      <w:r>
        <w:t>the</w:t>
      </w:r>
      <w:r>
        <w:rPr>
          <w:spacing w:val="-5"/>
        </w:rPr>
        <w:t xml:space="preserve"> </w:t>
      </w:r>
      <w:r>
        <w:t>commitment</w:t>
      </w:r>
      <w:r>
        <w:rPr>
          <w:spacing w:val="-3"/>
        </w:rPr>
        <w:t xml:space="preserve"> </w:t>
      </w:r>
      <w:r>
        <w:t>involves</w:t>
      </w:r>
      <w:r>
        <w:rPr>
          <w:spacing w:val="-4"/>
        </w:rPr>
        <w:t xml:space="preserve"> </w:t>
      </w:r>
      <w:r>
        <w:t>a</w:t>
      </w:r>
      <w:r>
        <w:rPr>
          <w:spacing w:val="-3"/>
        </w:rPr>
        <w:t xml:space="preserve"> </w:t>
      </w:r>
      <w:r>
        <w:t>routine</w:t>
      </w:r>
      <w:r>
        <w:rPr>
          <w:spacing w:val="-3"/>
        </w:rPr>
        <w:t xml:space="preserve"> </w:t>
      </w:r>
      <w:r>
        <w:t>matter</w:t>
      </w:r>
      <w:r>
        <w:rPr>
          <w:spacing w:val="-5"/>
        </w:rPr>
        <w:t xml:space="preserve"> </w:t>
      </w:r>
      <w:r>
        <w:t>of</w:t>
      </w:r>
      <w:r>
        <w:rPr>
          <w:spacing w:val="-3"/>
        </w:rPr>
        <w:t xml:space="preserve"> </w:t>
      </w:r>
      <w:r>
        <w:t>administration</w:t>
      </w:r>
      <w:r>
        <w:rPr>
          <w:spacing w:val="-8"/>
        </w:rPr>
        <w:t xml:space="preserve"> </w:t>
      </w:r>
      <w:r>
        <w:t>or if it implements or entrenches a policy, program or administrative structure which is politically contentious</w:t>
      </w:r>
    </w:p>
    <w:p w14:paraId="7F90B0E8" w14:textId="62BB9360" w:rsidR="00BD6243" w:rsidRDefault="00266300" w:rsidP="00A160BC">
      <w:pPr>
        <w:pStyle w:val="Bullets"/>
        <w:jc w:val="left"/>
        <w:rPr>
          <w:rFonts w:ascii="Symbol" w:hAnsi="Symbol"/>
        </w:rPr>
      </w:pPr>
      <w:r>
        <w:t>whether</w:t>
      </w:r>
      <w:r>
        <w:rPr>
          <w:spacing w:val="-13"/>
        </w:rPr>
        <w:t xml:space="preserve"> </w:t>
      </w:r>
      <w:r>
        <w:t>the</w:t>
      </w:r>
      <w:r>
        <w:rPr>
          <w:spacing w:val="-4"/>
        </w:rPr>
        <w:t xml:space="preserve"> </w:t>
      </w:r>
      <w:r>
        <w:t>commitment</w:t>
      </w:r>
      <w:r>
        <w:rPr>
          <w:spacing w:val="-4"/>
        </w:rPr>
        <w:t xml:space="preserve"> </w:t>
      </w:r>
      <w:r>
        <w:t>requires</w:t>
      </w:r>
      <w:r>
        <w:rPr>
          <w:spacing w:val="-10"/>
        </w:rPr>
        <w:t xml:space="preserve"> </w:t>
      </w:r>
      <w:r>
        <w:t>ministerial</w:t>
      </w:r>
      <w:r>
        <w:rPr>
          <w:spacing w:val="-7"/>
        </w:rPr>
        <w:t xml:space="preserve"> </w:t>
      </w:r>
      <w:r>
        <w:rPr>
          <w:spacing w:val="-2"/>
        </w:rPr>
        <w:t>approval</w:t>
      </w:r>
      <w:r w:rsidR="009F58D1">
        <w:rPr>
          <w:spacing w:val="-2"/>
        </w:rPr>
        <w:t>, or would usually be disclosed to a Minister given the commitment’s significance or materiality to the operation of the agency or Government Business Enterprise or State-</w:t>
      </w:r>
      <w:r w:rsidR="00541F6E">
        <w:rPr>
          <w:spacing w:val="-2"/>
        </w:rPr>
        <w:t>o</w:t>
      </w:r>
      <w:r w:rsidR="009F58D1">
        <w:rPr>
          <w:spacing w:val="-2"/>
        </w:rPr>
        <w:t>wned Company</w:t>
      </w:r>
    </w:p>
    <w:p w14:paraId="7F90B0E9" w14:textId="0031F6A7" w:rsidR="00BD6243" w:rsidRDefault="00266300">
      <w:pPr>
        <w:pStyle w:val="ListParagraph"/>
        <w:numPr>
          <w:ilvl w:val="1"/>
          <w:numId w:val="14"/>
        </w:numPr>
        <w:tabs>
          <w:tab w:val="left" w:pos="1093"/>
        </w:tabs>
        <w:spacing w:before="116"/>
        <w:ind w:right="651"/>
      </w:pPr>
      <w:r>
        <w:t>If</w:t>
      </w:r>
      <w:r>
        <w:rPr>
          <w:spacing w:val="-9"/>
        </w:rPr>
        <w:t xml:space="preserve"> </w:t>
      </w:r>
      <w:r>
        <w:t>it</w:t>
      </w:r>
      <w:r>
        <w:rPr>
          <w:spacing w:val="-6"/>
        </w:rPr>
        <w:t xml:space="preserve"> </w:t>
      </w:r>
      <w:r>
        <w:t>is</w:t>
      </w:r>
      <w:r>
        <w:rPr>
          <w:spacing w:val="-12"/>
        </w:rPr>
        <w:t xml:space="preserve"> </w:t>
      </w:r>
      <w:r>
        <w:t>not</w:t>
      </w:r>
      <w:r>
        <w:rPr>
          <w:spacing w:val="-9"/>
        </w:rPr>
        <w:t xml:space="preserve"> </w:t>
      </w:r>
      <w:r>
        <w:t>possible</w:t>
      </w:r>
      <w:r>
        <w:rPr>
          <w:spacing w:val="-6"/>
        </w:rPr>
        <w:t xml:space="preserve"> </w:t>
      </w:r>
      <w:r>
        <w:t>to</w:t>
      </w:r>
      <w:r>
        <w:rPr>
          <w:spacing w:val="-11"/>
        </w:rPr>
        <w:t xml:space="preserve"> </w:t>
      </w:r>
      <w:r>
        <w:t>defer</w:t>
      </w:r>
      <w:r>
        <w:rPr>
          <w:spacing w:val="-10"/>
        </w:rPr>
        <w:t xml:space="preserve"> </w:t>
      </w:r>
      <w:r>
        <w:t>the</w:t>
      </w:r>
      <w:r>
        <w:rPr>
          <w:spacing w:val="-6"/>
        </w:rPr>
        <w:t xml:space="preserve"> </w:t>
      </w:r>
      <w:r>
        <w:t>commitment</w:t>
      </w:r>
      <w:r>
        <w:rPr>
          <w:spacing w:val="-11"/>
        </w:rPr>
        <w:t xml:space="preserve"> </w:t>
      </w:r>
      <w:r>
        <w:t>until</w:t>
      </w:r>
      <w:r>
        <w:rPr>
          <w:spacing w:val="-7"/>
        </w:rPr>
        <w:t xml:space="preserve"> </w:t>
      </w:r>
      <w:r>
        <w:t>after</w:t>
      </w:r>
      <w:r>
        <w:rPr>
          <w:spacing w:val="-12"/>
        </w:rPr>
        <w:t xml:space="preserve"> </w:t>
      </w:r>
      <w:r>
        <w:t>the</w:t>
      </w:r>
      <w:r>
        <w:rPr>
          <w:spacing w:val="-6"/>
        </w:rPr>
        <w:t xml:space="preserve"> </w:t>
      </w:r>
      <w:r>
        <w:t>caretaker</w:t>
      </w:r>
      <w:r>
        <w:rPr>
          <w:spacing w:val="-10"/>
        </w:rPr>
        <w:t xml:space="preserve"> </w:t>
      </w:r>
      <w:r>
        <w:t>period, for legal, commercial or other reasons</w:t>
      </w:r>
      <w:r w:rsidR="00FD7C18">
        <w:t>:</w:t>
      </w:r>
    </w:p>
    <w:p w14:paraId="7F90B0EA" w14:textId="1F11F5D3" w:rsidR="00BD6243" w:rsidRPr="00120D4E" w:rsidRDefault="00266300" w:rsidP="00120D4E">
      <w:pPr>
        <w:pStyle w:val="Bullets"/>
        <w:jc w:val="left"/>
      </w:pPr>
      <w:r>
        <w:t>the Minister, after agreement with the Premier, should consult the relevant</w:t>
      </w:r>
      <w:r w:rsidRPr="00120D4E">
        <w:t xml:space="preserve"> </w:t>
      </w:r>
      <w:r>
        <w:t>Opposition</w:t>
      </w:r>
      <w:r w:rsidRPr="00120D4E">
        <w:t xml:space="preserve"> </w:t>
      </w:r>
      <w:r>
        <w:t>spokesperson</w:t>
      </w:r>
      <w:r w:rsidRPr="00120D4E">
        <w:t xml:space="preserve"> </w:t>
      </w:r>
      <w:r>
        <w:t>regarding</w:t>
      </w:r>
      <w:r w:rsidRPr="00120D4E">
        <w:t xml:space="preserve"> </w:t>
      </w:r>
      <w:r>
        <w:t>the</w:t>
      </w:r>
      <w:r w:rsidRPr="00120D4E">
        <w:t xml:space="preserve"> </w:t>
      </w:r>
      <w:r>
        <w:t>commitment</w:t>
      </w:r>
    </w:p>
    <w:p w14:paraId="7F90B0EB" w14:textId="0F106C28" w:rsidR="00BD6243" w:rsidRPr="00120D4E" w:rsidRDefault="00266300" w:rsidP="00120D4E">
      <w:pPr>
        <w:pStyle w:val="Bullets"/>
        <w:jc w:val="left"/>
      </w:pPr>
      <w:r>
        <w:t>agencies</w:t>
      </w:r>
      <w:r w:rsidRPr="00120D4E">
        <w:t xml:space="preserve"> </w:t>
      </w:r>
      <w:r>
        <w:t>should</w:t>
      </w:r>
      <w:r w:rsidRPr="00120D4E">
        <w:t xml:space="preserve"> </w:t>
      </w:r>
      <w:r>
        <w:t>also</w:t>
      </w:r>
      <w:r w:rsidRPr="00120D4E">
        <w:t xml:space="preserve"> </w:t>
      </w:r>
      <w:r>
        <w:t>ensure</w:t>
      </w:r>
      <w:r w:rsidRPr="00120D4E">
        <w:t xml:space="preserve"> </w:t>
      </w:r>
      <w:r>
        <w:t>new</w:t>
      </w:r>
      <w:r w:rsidRPr="00120D4E">
        <w:t xml:space="preserve"> </w:t>
      </w:r>
      <w:r>
        <w:t>contracts</w:t>
      </w:r>
      <w:r w:rsidRPr="00120D4E">
        <w:t xml:space="preserve"> </w:t>
      </w:r>
      <w:proofErr w:type="gramStart"/>
      <w:r>
        <w:t>entered</w:t>
      </w:r>
      <w:r w:rsidRPr="00120D4E">
        <w:t xml:space="preserve"> </w:t>
      </w:r>
      <w:r>
        <w:t>into</w:t>
      </w:r>
      <w:proofErr w:type="gramEnd"/>
      <w:r w:rsidRPr="00120D4E">
        <w:t xml:space="preserve"> </w:t>
      </w:r>
      <w:r>
        <w:t>during</w:t>
      </w:r>
      <w:r w:rsidRPr="00120D4E">
        <w:t xml:space="preserve"> </w:t>
      </w:r>
      <w:r>
        <w:t>the caretaker period include clauses providing for termination in the event of an incoming government not wishing to proceed.</w:t>
      </w:r>
    </w:p>
    <w:p w14:paraId="7F90B0EC" w14:textId="77777777" w:rsidR="00BD6243" w:rsidRDefault="00266300">
      <w:pPr>
        <w:pStyle w:val="ListParagraph"/>
        <w:numPr>
          <w:ilvl w:val="1"/>
          <w:numId w:val="14"/>
        </w:numPr>
        <w:tabs>
          <w:tab w:val="left" w:pos="1093"/>
        </w:tabs>
        <w:spacing w:before="118"/>
        <w:ind w:right="714"/>
      </w:pPr>
      <w:r>
        <w:t>Similarly, in the case of outstanding tender processes, agencies should inform potential tenderers about the implications of the election and the possibility</w:t>
      </w:r>
      <w:r>
        <w:rPr>
          <w:spacing w:val="-7"/>
        </w:rPr>
        <w:t xml:space="preserve"> </w:t>
      </w:r>
      <w:r>
        <w:t>that</w:t>
      </w:r>
      <w:r>
        <w:rPr>
          <w:spacing w:val="-7"/>
        </w:rPr>
        <w:t xml:space="preserve"> </w:t>
      </w:r>
      <w:r>
        <w:t>the</w:t>
      </w:r>
      <w:r>
        <w:rPr>
          <w:spacing w:val="-4"/>
        </w:rPr>
        <w:t xml:space="preserve"> </w:t>
      </w:r>
      <w:r>
        <w:t>tender</w:t>
      </w:r>
      <w:r>
        <w:rPr>
          <w:spacing w:val="-4"/>
        </w:rPr>
        <w:t xml:space="preserve"> </w:t>
      </w:r>
      <w:r>
        <w:t>might</w:t>
      </w:r>
      <w:r>
        <w:rPr>
          <w:spacing w:val="-2"/>
        </w:rPr>
        <w:t xml:space="preserve"> </w:t>
      </w:r>
      <w:r>
        <w:t>not</w:t>
      </w:r>
      <w:r>
        <w:rPr>
          <w:spacing w:val="-5"/>
        </w:rPr>
        <w:t xml:space="preserve"> </w:t>
      </w:r>
      <w:r>
        <w:t>be</w:t>
      </w:r>
      <w:r>
        <w:rPr>
          <w:spacing w:val="-2"/>
        </w:rPr>
        <w:t xml:space="preserve"> </w:t>
      </w:r>
      <w:r>
        <w:t>completed.</w:t>
      </w:r>
      <w:r>
        <w:rPr>
          <w:spacing w:val="-5"/>
        </w:rPr>
        <w:t xml:space="preserve"> </w:t>
      </w:r>
      <w:r>
        <w:t>If</w:t>
      </w:r>
      <w:r>
        <w:rPr>
          <w:spacing w:val="-2"/>
        </w:rPr>
        <w:t xml:space="preserve"> </w:t>
      </w:r>
      <w:r>
        <w:t>possible,</w:t>
      </w:r>
      <w:r>
        <w:rPr>
          <w:spacing w:val="-5"/>
        </w:rPr>
        <w:t xml:space="preserve"> </w:t>
      </w:r>
      <w:r>
        <w:t>new</w:t>
      </w:r>
      <w:r>
        <w:rPr>
          <w:spacing w:val="-6"/>
        </w:rPr>
        <w:t xml:space="preserve"> </w:t>
      </w:r>
      <w:r>
        <w:t>tender processes should not commence during the caretaker period.</w:t>
      </w:r>
    </w:p>
    <w:p w14:paraId="0C954850" w14:textId="77777777" w:rsidR="00441391" w:rsidRDefault="00266300" w:rsidP="005440D2">
      <w:pPr>
        <w:pStyle w:val="ListParagraph"/>
        <w:numPr>
          <w:ilvl w:val="1"/>
          <w:numId w:val="14"/>
        </w:numPr>
        <w:tabs>
          <w:tab w:val="left" w:pos="1093"/>
        </w:tabs>
        <w:ind w:right="555"/>
      </w:pPr>
      <w:r>
        <w:t xml:space="preserve">The convention that the Government avoids </w:t>
      </w:r>
      <w:proofErr w:type="gramStart"/>
      <w:r>
        <w:t>entering into</w:t>
      </w:r>
      <w:proofErr w:type="gramEnd"/>
      <w:r>
        <w:t xml:space="preserve"> major commitments during the caretaker period extends to intergovernmental negotiations and agreements. The Government ordinarily seeks to defer such</w:t>
      </w:r>
      <w:r w:rsidRPr="00441391">
        <w:rPr>
          <w:spacing w:val="-6"/>
        </w:rPr>
        <w:t xml:space="preserve"> </w:t>
      </w:r>
      <w:r>
        <w:t>negotiations</w:t>
      </w:r>
      <w:r w:rsidRPr="00441391">
        <w:rPr>
          <w:spacing w:val="-9"/>
        </w:rPr>
        <w:t xml:space="preserve"> </w:t>
      </w:r>
      <w:r>
        <w:t>or</w:t>
      </w:r>
      <w:r w:rsidRPr="00441391">
        <w:rPr>
          <w:spacing w:val="-8"/>
        </w:rPr>
        <w:t xml:space="preserve"> </w:t>
      </w:r>
      <w:r>
        <w:t>adopts</w:t>
      </w:r>
      <w:r w:rsidRPr="00441391">
        <w:rPr>
          <w:spacing w:val="-5"/>
        </w:rPr>
        <w:t xml:space="preserve"> </w:t>
      </w:r>
      <w:r>
        <w:t>observer</w:t>
      </w:r>
      <w:r w:rsidRPr="00441391">
        <w:rPr>
          <w:spacing w:val="-4"/>
        </w:rPr>
        <w:t xml:space="preserve"> </w:t>
      </w:r>
      <w:r>
        <w:t>status</w:t>
      </w:r>
      <w:r w:rsidRPr="00441391">
        <w:rPr>
          <w:spacing w:val="-5"/>
        </w:rPr>
        <w:t xml:space="preserve"> </w:t>
      </w:r>
      <w:r>
        <w:t>until</w:t>
      </w:r>
      <w:r w:rsidRPr="00441391">
        <w:rPr>
          <w:spacing w:val="-3"/>
        </w:rPr>
        <w:t xml:space="preserve"> </w:t>
      </w:r>
      <w:r>
        <w:t>the</w:t>
      </w:r>
      <w:r w:rsidRPr="00441391">
        <w:rPr>
          <w:spacing w:val="-2"/>
        </w:rPr>
        <w:t xml:space="preserve"> </w:t>
      </w:r>
      <w:r>
        <w:t>end</w:t>
      </w:r>
      <w:r w:rsidRPr="00441391">
        <w:rPr>
          <w:spacing w:val="-4"/>
        </w:rPr>
        <w:t xml:space="preserve"> </w:t>
      </w:r>
      <w:r>
        <w:t>of</w:t>
      </w:r>
      <w:r w:rsidRPr="00441391">
        <w:rPr>
          <w:spacing w:val="-2"/>
        </w:rPr>
        <w:t xml:space="preserve"> </w:t>
      </w:r>
      <w:r>
        <w:t>the</w:t>
      </w:r>
      <w:r w:rsidRPr="00441391">
        <w:rPr>
          <w:spacing w:val="-2"/>
        </w:rPr>
        <w:t xml:space="preserve"> </w:t>
      </w:r>
      <w:r>
        <w:t xml:space="preserve">caretaker </w:t>
      </w:r>
      <w:r w:rsidRPr="00441391">
        <w:rPr>
          <w:spacing w:val="-2"/>
        </w:rPr>
        <w:t>period.</w:t>
      </w:r>
    </w:p>
    <w:p w14:paraId="6AFECA2B" w14:textId="77777777" w:rsidR="00441391" w:rsidRDefault="00441391">
      <w:pPr>
        <w:spacing w:after="0" w:line="240" w:lineRule="auto"/>
      </w:pPr>
      <w:r>
        <w:br w:type="page"/>
      </w:r>
    </w:p>
    <w:p w14:paraId="07FCECEA" w14:textId="5603CDE6" w:rsidR="00AD5E31" w:rsidRDefault="00266300" w:rsidP="005440D2">
      <w:pPr>
        <w:pStyle w:val="ListParagraph"/>
        <w:numPr>
          <w:ilvl w:val="1"/>
          <w:numId w:val="14"/>
        </w:numPr>
        <w:tabs>
          <w:tab w:val="left" w:pos="1093"/>
        </w:tabs>
        <w:ind w:right="555"/>
      </w:pPr>
      <w:r>
        <w:lastRenderedPageBreak/>
        <w:t>If deferring involvement or adopting observer status is not feasible, the Government</w:t>
      </w:r>
      <w:r w:rsidRPr="00441391">
        <w:rPr>
          <w:spacing w:val="-3"/>
        </w:rPr>
        <w:t xml:space="preserve"> </w:t>
      </w:r>
      <w:r>
        <w:t>representatives</w:t>
      </w:r>
      <w:r w:rsidRPr="00441391">
        <w:rPr>
          <w:spacing w:val="-4"/>
        </w:rPr>
        <w:t xml:space="preserve"> </w:t>
      </w:r>
      <w:r>
        <w:t>should,</w:t>
      </w:r>
      <w:r w:rsidRPr="00441391">
        <w:rPr>
          <w:spacing w:val="-6"/>
        </w:rPr>
        <w:t xml:space="preserve"> </w:t>
      </w:r>
      <w:r>
        <w:t>if</w:t>
      </w:r>
      <w:r w:rsidRPr="00441391">
        <w:rPr>
          <w:spacing w:val="-3"/>
        </w:rPr>
        <w:t xml:space="preserve"> </w:t>
      </w:r>
      <w:r>
        <w:t>possible,</w:t>
      </w:r>
      <w:r w:rsidRPr="00441391">
        <w:rPr>
          <w:spacing w:val="-3"/>
        </w:rPr>
        <w:t xml:space="preserve"> </w:t>
      </w:r>
      <w:r>
        <w:t>limit</w:t>
      </w:r>
      <w:r w:rsidRPr="00441391">
        <w:rPr>
          <w:spacing w:val="-3"/>
        </w:rPr>
        <w:t xml:space="preserve"> </w:t>
      </w:r>
      <w:r>
        <w:t>their</w:t>
      </w:r>
      <w:r w:rsidRPr="00441391">
        <w:rPr>
          <w:spacing w:val="-5"/>
        </w:rPr>
        <w:t xml:space="preserve"> </w:t>
      </w:r>
      <w:r>
        <w:t>role</w:t>
      </w:r>
      <w:r w:rsidRPr="00441391">
        <w:rPr>
          <w:spacing w:val="-3"/>
        </w:rPr>
        <w:t xml:space="preserve"> </w:t>
      </w:r>
      <w:r>
        <w:t>to</w:t>
      </w:r>
      <w:r w:rsidRPr="00441391">
        <w:rPr>
          <w:spacing w:val="-3"/>
        </w:rPr>
        <w:t xml:space="preserve"> </w:t>
      </w:r>
      <w:r>
        <w:t>providing information on the Government’s past position, without committing the incoming government to that position.</w:t>
      </w:r>
    </w:p>
    <w:p w14:paraId="7F90B0F1" w14:textId="12FF13A5" w:rsidR="00BD6243" w:rsidRDefault="00266300" w:rsidP="00AD5E31">
      <w:pPr>
        <w:pStyle w:val="ListParagraph"/>
        <w:numPr>
          <w:ilvl w:val="1"/>
          <w:numId w:val="14"/>
        </w:numPr>
        <w:tabs>
          <w:tab w:val="left" w:pos="1093"/>
        </w:tabs>
        <w:ind w:right="555"/>
      </w:pPr>
      <w:r>
        <w:t>If</w:t>
      </w:r>
      <w:r w:rsidRPr="00AD5E31">
        <w:rPr>
          <w:spacing w:val="-1"/>
        </w:rPr>
        <w:t xml:space="preserve"> </w:t>
      </w:r>
      <w:r>
        <w:t>it</w:t>
      </w:r>
      <w:r w:rsidRPr="00AD5E31">
        <w:rPr>
          <w:spacing w:val="-1"/>
        </w:rPr>
        <w:t xml:space="preserve"> </w:t>
      </w:r>
      <w:r>
        <w:t>is</w:t>
      </w:r>
      <w:r w:rsidRPr="00AD5E31">
        <w:rPr>
          <w:spacing w:val="-1"/>
        </w:rPr>
        <w:t xml:space="preserve"> </w:t>
      </w:r>
      <w:r>
        <w:t>necessary</w:t>
      </w:r>
      <w:r w:rsidRPr="00AD5E31">
        <w:rPr>
          <w:spacing w:val="-1"/>
        </w:rPr>
        <w:t xml:space="preserve"> </w:t>
      </w:r>
      <w:r>
        <w:t>for</w:t>
      </w:r>
      <w:r w:rsidRPr="00AD5E31">
        <w:rPr>
          <w:spacing w:val="-4"/>
        </w:rPr>
        <w:t xml:space="preserve"> </w:t>
      </w:r>
      <w:r>
        <w:t>the Government</w:t>
      </w:r>
      <w:r w:rsidRPr="00AD5E31">
        <w:rPr>
          <w:spacing w:val="-1"/>
        </w:rPr>
        <w:t xml:space="preserve"> </w:t>
      </w:r>
      <w:r>
        <w:t>to participate</w:t>
      </w:r>
      <w:r w:rsidRPr="00AD5E31">
        <w:rPr>
          <w:spacing w:val="-3"/>
        </w:rPr>
        <w:t xml:space="preserve"> </w:t>
      </w:r>
      <w:r>
        <w:t>fully in the negotiations, it</w:t>
      </w:r>
      <w:r w:rsidRPr="00AD5E31">
        <w:rPr>
          <w:spacing w:val="-7"/>
        </w:rPr>
        <w:t xml:space="preserve"> </w:t>
      </w:r>
      <w:r>
        <w:t>should</w:t>
      </w:r>
      <w:r w:rsidRPr="00AD5E31">
        <w:rPr>
          <w:spacing w:val="-2"/>
        </w:rPr>
        <w:t xml:space="preserve"> </w:t>
      </w:r>
      <w:r>
        <w:t>advise</w:t>
      </w:r>
      <w:r w:rsidRPr="00AD5E31">
        <w:rPr>
          <w:spacing w:val="-2"/>
        </w:rPr>
        <w:t xml:space="preserve"> </w:t>
      </w:r>
      <w:r>
        <w:t>the</w:t>
      </w:r>
      <w:r w:rsidRPr="00AD5E31">
        <w:rPr>
          <w:spacing w:val="-4"/>
        </w:rPr>
        <w:t xml:space="preserve"> </w:t>
      </w:r>
      <w:r>
        <w:t>other</w:t>
      </w:r>
      <w:r w:rsidRPr="00AD5E31">
        <w:rPr>
          <w:spacing w:val="-4"/>
        </w:rPr>
        <w:t xml:space="preserve"> </w:t>
      </w:r>
      <w:r>
        <w:t>parties</w:t>
      </w:r>
      <w:r w:rsidRPr="00AD5E31">
        <w:rPr>
          <w:spacing w:val="-5"/>
        </w:rPr>
        <w:t xml:space="preserve"> </w:t>
      </w:r>
      <w:r>
        <w:t>to</w:t>
      </w:r>
      <w:r w:rsidRPr="00AD5E31">
        <w:rPr>
          <w:spacing w:val="-2"/>
        </w:rPr>
        <w:t xml:space="preserve"> </w:t>
      </w:r>
      <w:r>
        <w:t>the</w:t>
      </w:r>
      <w:r w:rsidRPr="00AD5E31">
        <w:rPr>
          <w:spacing w:val="-4"/>
        </w:rPr>
        <w:t xml:space="preserve"> </w:t>
      </w:r>
      <w:r>
        <w:t>negotiations</w:t>
      </w:r>
      <w:r w:rsidRPr="00AD5E31">
        <w:rPr>
          <w:spacing w:val="-5"/>
        </w:rPr>
        <w:t xml:space="preserve"> </w:t>
      </w:r>
      <w:r>
        <w:t>that</w:t>
      </w:r>
      <w:r w:rsidRPr="00AD5E31">
        <w:rPr>
          <w:spacing w:val="-2"/>
        </w:rPr>
        <w:t xml:space="preserve"> </w:t>
      </w:r>
      <w:r>
        <w:t>any</w:t>
      </w:r>
      <w:r w:rsidRPr="00AD5E31">
        <w:rPr>
          <w:spacing w:val="-3"/>
        </w:rPr>
        <w:t xml:space="preserve"> </w:t>
      </w:r>
      <w:r>
        <w:t>outcomes</w:t>
      </w:r>
      <w:r w:rsidRPr="00AD5E31">
        <w:rPr>
          <w:spacing w:val="-3"/>
        </w:rPr>
        <w:t xml:space="preserve"> </w:t>
      </w:r>
      <w:r>
        <w:t xml:space="preserve">will need to be </w:t>
      </w:r>
      <w:proofErr w:type="spellStart"/>
      <w:r>
        <w:t>authorised</w:t>
      </w:r>
      <w:proofErr w:type="spellEnd"/>
      <w:r>
        <w:t xml:space="preserve"> by the incoming government, or it could seek </w:t>
      </w:r>
      <w:r w:rsidR="00BC2A3C">
        <w:t xml:space="preserve">from </w:t>
      </w:r>
      <w:r>
        <w:t>the relevant Opposition spokesperson’s agreement on negotiating positions.</w:t>
      </w:r>
    </w:p>
    <w:p w14:paraId="7F90B0F2" w14:textId="41825644" w:rsidR="00BD6243" w:rsidRDefault="00266300" w:rsidP="00AD5E31">
      <w:pPr>
        <w:pStyle w:val="Heading3"/>
      </w:pPr>
      <w:bookmarkStart w:id="15" w:name="_Toc200616414"/>
      <w:r>
        <w:t>Operational</w:t>
      </w:r>
      <w:r>
        <w:rPr>
          <w:spacing w:val="-8"/>
        </w:rPr>
        <w:t xml:space="preserve"> </w:t>
      </w:r>
      <w:r w:rsidR="00541F6E">
        <w:rPr>
          <w:spacing w:val="-4"/>
        </w:rPr>
        <w:t>n</w:t>
      </w:r>
      <w:r>
        <w:rPr>
          <w:spacing w:val="-4"/>
        </w:rPr>
        <w:t>otes</w:t>
      </w:r>
      <w:bookmarkEnd w:id="15"/>
    </w:p>
    <w:p w14:paraId="7F90B0F3" w14:textId="77777777" w:rsidR="00BD6243" w:rsidRDefault="00266300">
      <w:pPr>
        <w:pStyle w:val="ListParagraph"/>
        <w:numPr>
          <w:ilvl w:val="0"/>
          <w:numId w:val="11"/>
        </w:numPr>
        <w:tabs>
          <w:tab w:val="left" w:pos="1105"/>
        </w:tabs>
        <w:spacing w:line="242" w:lineRule="auto"/>
        <w:ind w:right="1130"/>
      </w:pPr>
      <w:r>
        <w:t>Where</w:t>
      </w:r>
      <w:r>
        <w:rPr>
          <w:spacing w:val="-8"/>
        </w:rPr>
        <w:t xml:space="preserve"> </w:t>
      </w:r>
      <w:r>
        <w:t>contracts</w:t>
      </w:r>
      <w:r>
        <w:rPr>
          <w:spacing w:val="-9"/>
        </w:rPr>
        <w:t xml:space="preserve"> </w:t>
      </w:r>
      <w:r>
        <w:t>have</w:t>
      </w:r>
      <w:r>
        <w:rPr>
          <w:spacing w:val="-10"/>
        </w:rPr>
        <w:t xml:space="preserve"> </w:t>
      </w:r>
      <w:r>
        <w:t>been</w:t>
      </w:r>
      <w:r>
        <w:rPr>
          <w:spacing w:val="-5"/>
        </w:rPr>
        <w:t xml:space="preserve"> </w:t>
      </w:r>
      <w:r>
        <w:t>entered</w:t>
      </w:r>
      <w:r>
        <w:rPr>
          <w:spacing w:val="-5"/>
        </w:rPr>
        <w:t xml:space="preserve"> </w:t>
      </w:r>
      <w:r>
        <w:t>into</w:t>
      </w:r>
      <w:r>
        <w:rPr>
          <w:spacing w:val="-8"/>
        </w:rPr>
        <w:t xml:space="preserve"> </w:t>
      </w:r>
      <w:r>
        <w:t>prior</w:t>
      </w:r>
      <w:r>
        <w:rPr>
          <w:spacing w:val="-10"/>
        </w:rPr>
        <w:t xml:space="preserve"> </w:t>
      </w:r>
      <w:r>
        <w:t>to</w:t>
      </w:r>
      <w:r>
        <w:rPr>
          <w:spacing w:val="-5"/>
        </w:rPr>
        <w:t xml:space="preserve"> </w:t>
      </w:r>
      <w:r>
        <w:t>the</w:t>
      </w:r>
      <w:r>
        <w:rPr>
          <w:spacing w:val="-5"/>
        </w:rPr>
        <w:t xml:space="preserve"> </w:t>
      </w:r>
      <w:r>
        <w:t>caretaker</w:t>
      </w:r>
      <w:r>
        <w:rPr>
          <w:spacing w:val="-10"/>
        </w:rPr>
        <w:t xml:space="preserve"> </w:t>
      </w:r>
      <w:r>
        <w:t>period, further agreements can be entered into during that period if:</w:t>
      </w:r>
    </w:p>
    <w:p w14:paraId="7F90B0F4" w14:textId="792DAA0E" w:rsidR="00BD6243" w:rsidRDefault="00266300" w:rsidP="00A160BC">
      <w:pPr>
        <w:pStyle w:val="Bullets"/>
        <w:jc w:val="left"/>
      </w:pPr>
      <w:r>
        <w:t>these</w:t>
      </w:r>
      <w:r>
        <w:rPr>
          <w:spacing w:val="-8"/>
        </w:rPr>
        <w:t xml:space="preserve"> </w:t>
      </w:r>
      <w:r>
        <w:t>are</w:t>
      </w:r>
      <w:r>
        <w:rPr>
          <w:spacing w:val="-8"/>
        </w:rPr>
        <w:t xml:space="preserve"> </w:t>
      </w:r>
      <w:r>
        <w:t>subsidiary</w:t>
      </w:r>
      <w:r>
        <w:rPr>
          <w:spacing w:val="-6"/>
        </w:rPr>
        <w:t xml:space="preserve"> </w:t>
      </w:r>
      <w:r>
        <w:t>to</w:t>
      </w:r>
      <w:r>
        <w:rPr>
          <w:spacing w:val="-8"/>
        </w:rPr>
        <w:t xml:space="preserve"> </w:t>
      </w:r>
      <w:r>
        <w:t>that</w:t>
      </w:r>
      <w:r>
        <w:rPr>
          <w:spacing w:val="-6"/>
        </w:rPr>
        <w:t xml:space="preserve"> </w:t>
      </w:r>
      <w:r>
        <w:t>‘head</w:t>
      </w:r>
      <w:r>
        <w:rPr>
          <w:spacing w:val="-10"/>
        </w:rPr>
        <w:t xml:space="preserve"> </w:t>
      </w:r>
      <w:r>
        <w:t>contract’,</w:t>
      </w:r>
      <w:r>
        <w:rPr>
          <w:spacing w:val="-6"/>
        </w:rPr>
        <w:t xml:space="preserve"> </w:t>
      </w:r>
      <w:r>
        <w:t>relating</w:t>
      </w:r>
      <w:r>
        <w:rPr>
          <w:spacing w:val="-8"/>
        </w:rPr>
        <w:t xml:space="preserve"> </w:t>
      </w:r>
      <w:r>
        <w:t>to</w:t>
      </w:r>
      <w:r>
        <w:rPr>
          <w:spacing w:val="-8"/>
        </w:rPr>
        <w:t xml:space="preserve"> </w:t>
      </w:r>
      <w:r>
        <w:t>matters already proceeding</w:t>
      </w:r>
    </w:p>
    <w:p w14:paraId="7F90B0F5" w14:textId="77777777" w:rsidR="00BD6243" w:rsidRDefault="00266300" w:rsidP="00A160BC">
      <w:pPr>
        <w:pStyle w:val="Bullets"/>
        <w:jc w:val="left"/>
      </w:pPr>
      <w:r>
        <w:t>penalties</w:t>
      </w:r>
      <w:r>
        <w:rPr>
          <w:spacing w:val="-8"/>
        </w:rPr>
        <w:t xml:space="preserve"> </w:t>
      </w:r>
      <w:r>
        <w:t>may</w:t>
      </w:r>
      <w:r>
        <w:rPr>
          <w:spacing w:val="-8"/>
        </w:rPr>
        <w:t xml:space="preserve"> </w:t>
      </w:r>
      <w:r>
        <w:t>be</w:t>
      </w:r>
      <w:r>
        <w:rPr>
          <w:spacing w:val="-7"/>
        </w:rPr>
        <w:t xml:space="preserve"> </w:t>
      </w:r>
      <w:r>
        <w:t>incurred</w:t>
      </w:r>
      <w:r>
        <w:rPr>
          <w:spacing w:val="-7"/>
        </w:rPr>
        <w:t xml:space="preserve"> </w:t>
      </w:r>
      <w:r>
        <w:t>for</w:t>
      </w:r>
      <w:r>
        <w:rPr>
          <w:spacing w:val="-6"/>
        </w:rPr>
        <w:t xml:space="preserve"> </w:t>
      </w:r>
      <w:r>
        <w:t>breach</w:t>
      </w:r>
      <w:r>
        <w:rPr>
          <w:spacing w:val="-7"/>
        </w:rPr>
        <w:t xml:space="preserve"> </w:t>
      </w:r>
      <w:r>
        <w:t>if</w:t>
      </w:r>
      <w:r>
        <w:rPr>
          <w:spacing w:val="-5"/>
        </w:rPr>
        <w:t xml:space="preserve"> </w:t>
      </w:r>
      <w:r>
        <w:t>further</w:t>
      </w:r>
      <w:r>
        <w:rPr>
          <w:spacing w:val="-9"/>
        </w:rPr>
        <w:t xml:space="preserve"> </w:t>
      </w:r>
      <w:r>
        <w:t>agreements</w:t>
      </w:r>
      <w:r>
        <w:rPr>
          <w:spacing w:val="-8"/>
        </w:rPr>
        <w:t xml:space="preserve"> </w:t>
      </w:r>
      <w:r>
        <w:t>are</w:t>
      </w:r>
      <w:r>
        <w:rPr>
          <w:spacing w:val="-7"/>
        </w:rPr>
        <w:t xml:space="preserve"> </w:t>
      </w:r>
      <w:r>
        <w:t xml:space="preserve">not </w:t>
      </w:r>
      <w:proofErr w:type="gramStart"/>
      <w:r>
        <w:t>entered into</w:t>
      </w:r>
      <w:proofErr w:type="gramEnd"/>
      <w:r>
        <w:t>.</w:t>
      </w:r>
    </w:p>
    <w:p w14:paraId="7F90B0F6" w14:textId="77777777" w:rsidR="00BD6243" w:rsidRDefault="00266300">
      <w:pPr>
        <w:pStyle w:val="ListParagraph"/>
        <w:numPr>
          <w:ilvl w:val="0"/>
          <w:numId w:val="11"/>
        </w:numPr>
        <w:tabs>
          <w:tab w:val="left" w:pos="1089"/>
          <w:tab w:val="left" w:pos="1091"/>
        </w:tabs>
        <w:ind w:left="1091" w:right="844" w:hanging="291"/>
      </w:pPr>
      <w:r>
        <w:t>Generally, during the caretaker period, agency officials should attend meetings</w:t>
      </w:r>
      <w:r>
        <w:rPr>
          <w:spacing w:val="-5"/>
        </w:rPr>
        <w:t xml:space="preserve"> </w:t>
      </w:r>
      <w:r>
        <w:t>of</w:t>
      </w:r>
      <w:r>
        <w:rPr>
          <w:spacing w:val="-5"/>
        </w:rPr>
        <w:t xml:space="preserve"> </w:t>
      </w:r>
      <w:r>
        <w:t>ministerial</w:t>
      </w:r>
      <w:r>
        <w:rPr>
          <w:spacing w:val="-6"/>
        </w:rPr>
        <w:t xml:space="preserve"> </w:t>
      </w:r>
      <w:r>
        <w:t>councils</w:t>
      </w:r>
      <w:r>
        <w:rPr>
          <w:spacing w:val="-4"/>
        </w:rPr>
        <w:t xml:space="preserve"> </w:t>
      </w:r>
      <w:r>
        <w:t>and</w:t>
      </w:r>
      <w:r>
        <w:rPr>
          <w:spacing w:val="-3"/>
        </w:rPr>
        <w:t xml:space="preserve"> </w:t>
      </w:r>
      <w:r>
        <w:t>committees</w:t>
      </w:r>
      <w:r>
        <w:rPr>
          <w:spacing w:val="-4"/>
        </w:rPr>
        <w:t xml:space="preserve"> </w:t>
      </w:r>
      <w:r>
        <w:t>rather</w:t>
      </w:r>
      <w:r>
        <w:rPr>
          <w:spacing w:val="-5"/>
        </w:rPr>
        <w:t xml:space="preserve"> </w:t>
      </w:r>
      <w:r>
        <w:t>than</w:t>
      </w:r>
      <w:r>
        <w:rPr>
          <w:spacing w:val="-3"/>
        </w:rPr>
        <w:t xml:space="preserve"> </w:t>
      </w:r>
      <w:r>
        <w:t>Ministers</w:t>
      </w:r>
      <w:r>
        <w:rPr>
          <w:spacing w:val="-4"/>
        </w:rPr>
        <w:t xml:space="preserve"> </w:t>
      </w:r>
      <w:r>
        <w:t>or other members of Parliament.</w:t>
      </w:r>
    </w:p>
    <w:p w14:paraId="63882023" w14:textId="77777777" w:rsidR="00AD5E31" w:rsidRDefault="00AD5E31">
      <w:pPr>
        <w:spacing w:after="0" w:line="240" w:lineRule="auto"/>
        <w:rPr>
          <w:b/>
          <w:sz w:val="40"/>
          <w:szCs w:val="40"/>
        </w:rPr>
      </w:pPr>
      <w:bookmarkStart w:id="16" w:name="5_CABINET_AND_EXECUTIVE_COUNCIL"/>
      <w:bookmarkEnd w:id="16"/>
      <w:r>
        <w:br w:type="page"/>
      </w:r>
    </w:p>
    <w:p w14:paraId="0315938C" w14:textId="77777777" w:rsidR="00573F22" w:rsidRPr="00573F22" w:rsidRDefault="00266300" w:rsidP="00FD3066">
      <w:pPr>
        <w:pStyle w:val="Heading1"/>
        <w:numPr>
          <w:ilvl w:val="0"/>
          <w:numId w:val="14"/>
        </w:numPr>
        <w:tabs>
          <w:tab w:val="left" w:pos="952"/>
        </w:tabs>
        <w:spacing w:before="174"/>
        <w:ind w:hanging="787"/>
        <w:jc w:val="left"/>
      </w:pPr>
      <w:bookmarkStart w:id="17" w:name="_Toc200616415"/>
      <w:r>
        <w:lastRenderedPageBreak/>
        <w:t>CABINET</w:t>
      </w:r>
      <w:r>
        <w:rPr>
          <w:spacing w:val="-17"/>
        </w:rPr>
        <w:t xml:space="preserve"> </w:t>
      </w:r>
      <w:r>
        <w:t>AND</w:t>
      </w:r>
      <w:r>
        <w:rPr>
          <w:spacing w:val="-12"/>
        </w:rPr>
        <w:t xml:space="preserve"> </w:t>
      </w:r>
      <w:r>
        <w:t>EXECUTIVE</w:t>
      </w:r>
      <w:r>
        <w:rPr>
          <w:spacing w:val="-15"/>
        </w:rPr>
        <w:t xml:space="preserve"> </w:t>
      </w:r>
      <w:r>
        <w:rPr>
          <w:spacing w:val="-2"/>
        </w:rPr>
        <w:t>COUNCIL</w:t>
      </w:r>
      <w:bookmarkEnd w:id="17"/>
      <w:r w:rsidR="00FD3066">
        <w:rPr>
          <w:spacing w:val="-2"/>
        </w:rPr>
        <w:t xml:space="preserve"> </w:t>
      </w:r>
    </w:p>
    <w:p w14:paraId="7F90B0FA" w14:textId="006E727F" w:rsidR="00BD6243" w:rsidRDefault="00266300" w:rsidP="00573F22">
      <w:pPr>
        <w:pStyle w:val="Heading2"/>
      </w:pPr>
      <w:bookmarkStart w:id="18" w:name="_Toc200616416"/>
      <w:r w:rsidRPr="00FD3066">
        <w:t>M</w:t>
      </w:r>
      <w:r w:rsidR="00573F22">
        <w:t xml:space="preserve">atters during </w:t>
      </w:r>
      <w:r w:rsidR="00541F6E">
        <w:t>caretaker period</w:t>
      </w:r>
      <w:bookmarkEnd w:id="18"/>
    </w:p>
    <w:p w14:paraId="7F90B0FB" w14:textId="77777777" w:rsidR="00BD6243" w:rsidRDefault="00266300">
      <w:pPr>
        <w:pStyle w:val="ListParagraph"/>
        <w:numPr>
          <w:ilvl w:val="1"/>
          <w:numId w:val="14"/>
        </w:numPr>
        <w:tabs>
          <w:tab w:val="left" w:pos="1093"/>
        </w:tabs>
        <w:ind w:right="790"/>
      </w:pPr>
      <w:r>
        <w:t>The meetings of Cabinet and the Executive Council generally cease during</w:t>
      </w:r>
      <w:r>
        <w:rPr>
          <w:spacing w:val="-2"/>
        </w:rPr>
        <w:t xml:space="preserve"> </w:t>
      </w:r>
      <w:r>
        <w:t>the</w:t>
      </w:r>
      <w:r>
        <w:rPr>
          <w:spacing w:val="-2"/>
        </w:rPr>
        <w:t xml:space="preserve"> </w:t>
      </w:r>
      <w:r>
        <w:t>caretaker</w:t>
      </w:r>
      <w:r>
        <w:rPr>
          <w:spacing w:val="-6"/>
        </w:rPr>
        <w:t xml:space="preserve"> </w:t>
      </w:r>
      <w:r>
        <w:t>period</w:t>
      </w:r>
      <w:r>
        <w:rPr>
          <w:spacing w:val="-4"/>
        </w:rPr>
        <w:t xml:space="preserve"> </w:t>
      </w:r>
      <w:r>
        <w:t>and</w:t>
      </w:r>
      <w:r>
        <w:rPr>
          <w:spacing w:val="-4"/>
        </w:rPr>
        <w:t xml:space="preserve"> </w:t>
      </w:r>
      <w:r>
        <w:t>do</w:t>
      </w:r>
      <w:r>
        <w:rPr>
          <w:spacing w:val="-7"/>
        </w:rPr>
        <w:t xml:space="preserve"> </w:t>
      </w:r>
      <w:r>
        <w:t>not</w:t>
      </w:r>
      <w:r>
        <w:rPr>
          <w:spacing w:val="-5"/>
        </w:rPr>
        <w:t xml:space="preserve"> </w:t>
      </w:r>
      <w:r>
        <w:t>resume</w:t>
      </w:r>
      <w:r>
        <w:rPr>
          <w:spacing w:val="-7"/>
        </w:rPr>
        <w:t xml:space="preserve"> </w:t>
      </w:r>
      <w:r>
        <w:t>until</w:t>
      </w:r>
      <w:r>
        <w:rPr>
          <w:spacing w:val="-6"/>
        </w:rPr>
        <w:t xml:space="preserve"> </w:t>
      </w:r>
      <w:r>
        <w:t>the</w:t>
      </w:r>
      <w:r>
        <w:rPr>
          <w:spacing w:val="-7"/>
        </w:rPr>
        <w:t xml:space="preserve"> </w:t>
      </w:r>
      <w:r>
        <w:t>new</w:t>
      </w:r>
      <w:r>
        <w:rPr>
          <w:spacing w:val="-6"/>
        </w:rPr>
        <w:t xml:space="preserve"> </w:t>
      </w:r>
      <w:r>
        <w:t>government is formed (following the return of the writs).</w:t>
      </w:r>
    </w:p>
    <w:p w14:paraId="7F90B0FD" w14:textId="6B968537" w:rsidR="00BD6243" w:rsidRDefault="00266300" w:rsidP="00F136B5">
      <w:pPr>
        <w:pStyle w:val="ListParagraph"/>
        <w:numPr>
          <w:ilvl w:val="1"/>
          <w:numId w:val="14"/>
        </w:numPr>
        <w:tabs>
          <w:tab w:val="left" w:pos="1093"/>
        </w:tabs>
        <w:ind w:right="752"/>
      </w:pPr>
      <w:r>
        <w:t>If</w:t>
      </w:r>
      <w:r w:rsidRPr="00F136B5">
        <w:t xml:space="preserve"> </w:t>
      </w:r>
      <w:r>
        <w:t>Cabinet</w:t>
      </w:r>
      <w:r w:rsidRPr="00F136B5">
        <w:t xml:space="preserve"> </w:t>
      </w:r>
      <w:r>
        <w:t>does</w:t>
      </w:r>
      <w:r w:rsidRPr="00F136B5">
        <w:t xml:space="preserve"> </w:t>
      </w:r>
      <w:r>
        <w:t>meet,</w:t>
      </w:r>
      <w:r w:rsidRPr="00F136B5">
        <w:t xml:space="preserve"> </w:t>
      </w:r>
      <w:r>
        <w:t>any</w:t>
      </w:r>
      <w:r w:rsidRPr="00F136B5">
        <w:t xml:space="preserve"> </w:t>
      </w:r>
      <w:r>
        <w:t>deliberations</w:t>
      </w:r>
      <w:r w:rsidRPr="00F136B5">
        <w:t xml:space="preserve"> </w:t>
      </w:r>
      <w:r>
        <w:t>will</w:t>
      </w:r>
      <w:r w:rsidRPr="00F136B5">
        <w:t xml:space="preserve"> </w:t>
      </w:r>
      <w:r>
        <w:t>be</w:t>
      </w:r>
      <w:r w:rsidRPr="00F136B5">
        <w:t xml:space="preserve"> </w:t>
      </w:r>
      <w:r>
        <w:t>subject</w:t>
      </w:r>
      <w:r w:rsidRPr="00F136B5">
        <w:t xml:space="preserve"> </w:t>
      </w:r>
      <w:r>
        <w:t>to</w:t>
      </w:r>
      <w:r w:rsidRPr="00F136B5">
        <w:t xml:space="preserve"> </w:t>
      </w:r>
      <w:r>
        <w:t>the</w:t>
      </w:r>
      <w:r w:rsidRPr="00F136B5">
        <w:t xml:space="preserve"> </w:t>
      </w:r>
      <w:r>
        <w:t xml:space="preserve">caretaker </w:t>
      </w:r>
      <w:r w:rsidRPr="00F136B5">
        <w:t>conventions.</w:t>
      </w:r>
    </w:p>
    <w:p w14:paraId="7F90B0FE" w14:textId="77777777" w:rsidR="00BD6243" w:rsidRDefault="00266300">
      <w:pPr>
        <w:pStyle w:val="Heading2"/>
      </w:pPr>
      <w:bookmarkStart w:id="19" w:name="_Toc200616417"/>
      <w:r>
        <w:t>Executive</w:t>
      </w:r>
      <w:r>
        <w:rPr>
          <w:spacing w:val="-5"/>
        </w:rPr>
        <w:t xml:space="preserve"> </w:t>
      </w:r>
      <w:r>
        <w:rPr>
          <w:spacing w:val="-2"/>
        </w:rPr>
        <w:t>Council</w:t>
      </w:r>
      <w:bookmarkEnd w:id="19"/>
    </w:p>
    <w:p w14:paraId="7F90B0FF" w14:textId="77777777" w:rsidR="00BD6243" w:rsidRDefault="00266300">
      <w:pPr>
        <w:pStyle w:val="ListParagraph"/>
        <w:numPr>
          <w:ilvl w:val="1"/>
          <w:numId w:val="14"/>
        </w:numPr>
        <w:tabs>
          <w:tab w:val="left" w:pos="1093"/>
        </w:tabs>
        <w:ind w:right="1321"/>
      </w:pPr>
      <w:r>
        <w:t>It is</w:t>
      </w:r>
      <w:r>
        <w:rPr>
          <w:spacing w:val="-2"/>
        </w:rPr>
        <w:t xml:space="preserve"> </w:t>
      </w:r>
      <w:r>
        <w:t>usual for</w:t>
      </w:r>
      <w:r>
        <w:rPr>
          <w:spacing w:val="-2"/>
        </w:rPr>
        <w:t xml:space="preserve"> </w:t>
      </w:r>
      <w:r>
        <w:t>the Executive Council to</w:t>
      </w:r>
      <w:r>
        <w:rPr>
          <w:spacing w:val="-1"/>
        </w:rPr>
        <w:t xml:space="preserve"> </w:t>
      </w:r>
      <w:r>
        <w:t>meet</w:t>
      </w:r>
      <w:r>
        <w:rPr>
          <w:spacing w:val="-1"/>
        </w:rPr>
        <w:t xml:space="preserve"> </w:t>
      </w:r>
      <w:r>
        <w:t>immediately before</w:t>
      </w:r>
      <w:r>
        <w:rPr>
          <w:spacing w:val="-1"/>
        </w:rPr>
        <w:t xml:space="preserve"> </w:t>
      </w:r>
      <w:r>
        <w:t>the commencement</w:t>
      </w:r>
      <w:r>
        <w:rPr>
          <w:spacing w:val="-3"/>
        </w:rPr>
        <w:t xml:space="preserve"> </w:t>
      </w:r>
      <w:r>
        <w:t>of</w:t>
      </w:r>
      <w:r>
        <w:rPr>
          <w:spacing w:val="-6"/>
        </w:rPr>
        <w:t xml:space="preserve"> </w:t>
      </w:r>
      <w:r>
        <w:t>the</w:t>
      </w:r>
      <w:r>
        <w:rPr>
          <w:spacing w:val="-5"/>
        </w:rPr>
        <w:t xml:space="preserve"> </w:t>
      </w:r>
      <w:r>
        <w:t>caretaker</w:t>
      </w:r>
      <w:r>
        <w:rPr>
          <w:spacing w:val="-7"/>
        </w:rPr>
        <w:t xml:space="preserve"> </w:t>
      </w:r>
      <w:r>
        <w:t>period</w:t>
      </w:r>
      <w:r>
        <w:rPr>
          <w:spacing w:val="-5"/>
        </w:rPr>
        <w:t xml:space="preserve"> </w:t>
      </w:r>
      <w:r>
        <w:t>to</w:t>
      </w:r>
      <w:r>
        <w:rPr>
          <w:spacing w:val="-5"/>
        </w:rPr>
        <w:t xml:space="preserve"> </w:t>
      </w:r>
      <w:r>
        <w:t>approve</w:t>
      </w:r>
      <w:r>
        <w:rPr>
          <w:spacing w:val="-3"/>
        </w:rPr>
        <w:t xml:space="preserve"> </w:t>
      </w:r>
      <w:r>
        <w:t>any</w:t>
      </w:r>
      <w:r>
        <w:rPr>
          <w:spacing w:val="-4"/>
        </w:rPr>
        <w:t xml:space="preserve"> </w:t>
      </w:r>
      <w:r>
        <w:t>outstanding proposed regulations and other statutory rules if possible.</w:t>
      </w:r>
    </w:p>
    <w:p w14:paraId="7F90B101" w14:textId="1FE7E97A" w:rsidR="00BD6243" w:rsidRDefault="00266300" w:rsidP="00573F22">
      <w:pPr>
        <w:pStyle w:val="ListParagraph"/>
        <w:numPr>
          <w:ilvl w:val="1"/>
          <w:numId w:val="14"/>
        </w:numPr>
        <w:tabs>
          <w:tab w:val="left" w:pos="1093"/>
        </w:tabs>
        <w:ind w:right="709"/>
      </w:pPr>
      <w:r>
        <w:t>In</w:t>
      </w:r>
      <w:r>
        <w:rPr>
          <w:spacing w:val="-4"/>
        </w:rPr>
        <w:t xml:space="preserve"> </w:t>
      </w:r>
      <w:r>
        <w:t>exceptional</w:t>
      </w:r>
      <w:r>
        <w:rPr>
          <w:spacing w:val="-4"/>
        </w:rPr>
        <w:t xml:space="preserve"> </w:t>
      </w:r>
      <w:r>
        <w:t>circumstances,</w:t>
      </w:r>
      <w:r>
        <w:rPr>
          <w:spacing w:val="-6"/>
        </w:rPr>
        <w:t xml:space="preserve"> </w:t>
      </w:r>
      <w:r>
        <w:t>the</w:t>
      </w:r>
      <w:r>
        <w:rPr>
          <w:spacing w:val="-4"/>
        </w:rPr>
        <w:t xml:space="preserve"> </w:t>
      </w:r>
      <w:r>
        <w:t>Executive</w:t>
      </w:r>
      <w:r>
        <w:rPr>
          <w:spacing w:val="-4"/>
        </w:rPr>
        <w:t xml:space="preserve"> </w:t>
      </w:r>
      <w:r>
        <w:t>Council</w:t>
      </w:r>
      <w:r>
        <w:rPr>
          <w:spacing w:val="-7"/>
        </w:rPr>
        <w:t xml:space="preserve"> </w:t>
      </w:r>
      <w:r>
        <w:t>may</w:t>
      </w:r>
      <w:r>
        <w:rPr>
          <w:spacing w:val="-4"/>
        </w:rPr>
        <w:t xml:space="preserve"> </w:t>
      </w:r>
      <w:r>
        <w:t>convene</w:t>
      </w:r>
      <w:r>
        <w:rPr>
          <w:spacing w:val="-5"/>
        </w:rPr>
        <w:t xml:space="preserve"> </w:t>
      </w:r>
      <w:r>
        <w:t xml:space="preserve">during the caretaker period to handle urgent, non-controversial matters such as the remaking of regulations before they expire or urgent statutory </w:t>
      </w:r>
      <w:r>
        <w:rPr>
          <w:spacing w:val="-2"/>
        </w:rPr>
        <w:t>appointments.</w:t>
      </w:r>
    </w:p>
    <w:p w14:paraId="7F90B102" w14:textId="2B0BEAA8" w:rsidR="00BD6243" w:rsidRDefault="00266300">
      <w:pPr>
        <w:pStyle w:val="Heading2"/>
      </w:pPr>
      <w:bookmarkStart w:id="20" w:name="_Toc200616418"/>
      <w:r>
        <w:t>Cabinet</w:t>
      </w:r>
      <w:r>
        <w:rPr>
          <w:spacing w:val="-6"/>
        </w:rPr>
        <w:t xml:space="preserve"> </w:t>
      </w:r>
      <w:r w:rsidR="00541F6E">
        <w:rPr>
          <w:spacing w:val="-2"/>
        </w:rPr>
        <w:t>documentation</w:t>
      </w:r>
      <w:bookmarkEnd w:id="20"/>
    </w:p>
    <w:p w14:paraId="7F90B103" w14:textId="77777777" w:rsidR="00BD6243" w:rsidRDefault="00266300">
      <w:pPr>
        <w:pStyle w:val="ListParagraph"/>
        <w:numPr>
          <w:ilvl w:val="1"/>
          <w:numId w:val="14"/>
        </w:numPr>
        <w:tabs>
          <w:tab w:val="left" w:pos="1093"/>
        </w:tabs>
        <w:ind w:right="607"/>
      </w:pPr>
      <w:r>
        <w:t>Successive governments have accepted the convention that Ministers do not seek access to documents recording the deliberations of Ministers in previous governments. Cabinet documents</w:t>
      </w:r>
      <w:proofErr w:type="gramStart"/>
      <w:r>
        <w:t>, in particular, are</w:t>
      </w:r>
      <w:proofErr w:type="gramEnd"/>
      <w:r>
        <w:t xml:space="preserve"> considered confidential</w:t>
      </w:r>
      <w:r>
        <w:rPr>
          <w:spacing w:val="-3"/>
        </w:rPr>
        <w:t xml:space="preserve"> </w:t>
      </w:r>
      <w:r>
        <w:t>to</w:t>
      </w:r>
      <w:r>
        <w:rPr>
          <w:spacing w:val="-3"/>
        </w:rPr>
        <w:t xml:space="preserve"> </w:t>
      </w:r>
      <w:r>
        <w:t>the</w:t>
      </w:r>
      <w:r>
        <w:rPr>
          <w:spacing w:val="-4"/>
        </w:rPr>
        <w:t xml:space="preserve"> </w:t>
      </w:r>
      <w:r>
        <w:t>government</w:t>
      </w:r>
      <w:r>
        <w:rPr>
          <w:spacing w:val="-5"/>
        </w:rPr>
        <w:t xml:space="preserve"> </w:t>
      </w:r>
      <w:r>
        <w:t>that</w:t>
      </w:r>
      <w:r>
        <w:rPr>
          <w:spacing w:val="-5"/>
        </w:rPr>
        <w:t xml:space="preserve"> </w:t>
      </w:r>
      <w:r>
        <w:t>created</w:t>
      </w:r>
      <w:r>
        <w:rPr>
          <w:spacing w:val="-7"/>
        </w:rPr>
        <w:t xml:space="preserve"> </w:t>
      </w:r>
      <w:r>
        <w:t>them.</w:t>
      </w:r>
      <w:r>
        <w:rPr>
          <w:spacing w:val="-5"/>
        </w:rPr>
        <w:t xml:space="preserve"> </w:t>
      </w:r>
      <w:r>
        <w:t>In</w:t>
      </w:r>
      <w:r>
        <w:rPr>
          <w:spacing w:val="-4"/>
        </w:rPr>
        <w:t xml:space="preserve"> </w:t>
      </w:r>
      <w:r>
        <w:t>this</w:t>
      </w:r>
      <w:r>
        <w:rPr>
          <w:spacing w:val="-5"/>
        </w:rPr>
        <w:t xml:space="preserve"> </w:t>
      </w:r>
      <w:r>
        <w:t>context,</w:t>
      </w:r>
      <w:r>
        <w:rPr>
          <w:spacing w:val="-3"/>
        </w:rPr>
        <w:t xml:space="preserve"> </w:t>
      </w:r>
      <w:r>
        <w:t>if</w:t>
      </w:r>
      <w:r>
        <w:rPr>
          <w:spacing w:val="-7"/>
        </w:rPr>
        <w:t xml:space="preserve"> </w:t>
      </w:r>
      <w:r>
        <w:t>there</w:t>
      </w:r>
      <w:r>
        <w:rPr>
          <w:spacing w:val="-5"/>
        </w:rPr>
        <w:t xml:space="preserve"> </w:t>
      </w:r>
      <w:r>
        <w:t>is a change of government at an election, departments should return all official Cabinet documents to the custody of the Cabinet and Executive Council Office in the Department of Premier and Cabinet.</w:t>
      </w:r>
    </w:p>
    <w:p w14:paraId="7F90B104" w14:textId="77777777" w:rsidR="00BD6243" w:rsidRDefault="00266300">
      <w:pPr>
        <w:pStyle w:val="ListParagraph"/>
        <w:numPr>
          <w:ilvl w:val="1"/>
          <w:numId w:val="14"/>
        </w:numPr>
        <w:tabs>
          <w:tab w:val="left" w:pos="1093"/>
        </w:tabs>
        <w:ind w:right="671"/>
      </w:pPr>
      <w:r>
        <w:t>Official</w:t>
      </w:r>
      <w:r>
        <w:rPr>
          <w:spacing w:val="-7"/>
        </w:rPr>
        <w:t xml:space="preserve"> </w:t>
      </w:r>
      <w:r>
        <w:t>Cabinet</w:t>
      </w:r>
      <w:r>
        <w:rPr>
          <w:spacing w:val="-6"/>
        </w:rPr>
        <w:t xml:space="preserve"> </w:t>
      </w:r>
      <w:r>
        <w:t>records</w:t>
      </w:r>
      <w:r>
        <w:rPr>
          <w:spacing w:val="-9"/>
        </w:rPr>
        <w:t xml:space="preserve"> </w:t>
      </w:r>
      <w:r>
        <w:t>include</w:t>
      </w:r>
      <w:r>
        <w:rPr>
          <w:spacing w:val="-8"/>
        </w:rPr>
        <w:t xml:space="preserve"> </w:t>
      </w:r>
      <w:r>
        <w:t>the</w:t>
      </w:r>
      <w:r>
        <w:rPr>
          <w:spacing w:val="-8"/>
        </w:rPr>
        <w:t xml:space="preserve"> </w:t>
      </w:r>
      <w:r>
        <w:t>originals</w:t>
      </w:r>
      <w:r>
        <w:rPr>
          <w:spacing w:val="-9"/>
        </w:rPr>
        <w:t xml:space="preserve"> </w:t>
      </w:r>
      <w:r>
        <w:t>of</w:t>
      </w:r>
      <w:r>
        <w:rPr>
          <w:spacing w:val="-6"/>
        </w:rPr>
        <w:t xml:space="preserve"> </w:t>
      </w:r>
      <w:r>
        <w:t>Cabinet</w:t>
      </w:r>
      <w:r>
        <w:rPr>
          <w:spacing w:val="-8"/>
        </w:rPr>
        <w:t xml:space="preserve"> </w:t>
      </w:r>
      <w:r>
        <w:t>Agendas,</w:t>
      </w:r>
      <w:r>
        <w:rPr>
          <w:spacing w:val="-8"/>
        </w:rPr>
        <w:t xml:space="preserve"> </w:t>
      </w:r>
      <w:r>
        <w:t>Cabinet Minutes, Cabinet Briefings and Cabinet Decisions.</w:t>
      </w:r>
    </w:p>
    <w:p w14:paraId="7A4474EB" w14:textId="77777777" w:rsidR="00573F22" w:rsidRDefault="00266300" w:rsidP="00573F22">
      <w:pPr>
        <w:pStyle w:val="ListParagraph"/>
        <w:numPr>
          <w:ilvl w:val="1"/>
          <w:numId w:val="14"/>
        </w:numPr>
        <w:tabs>
          <w:tab w:val="left" w:pos="1093"/>
        </w:tabs>
        <w:spacing w:before="118"/>
        <w:ind w:right="517"/>
      </w:pPr>
      <w:r>
        <w:t>The custodian of official Cabinet records is the Manager, Cabinet and Executive</w:t>
      </w:r>
      <w:r w:rsidRPr="00573F22">
        <w:rPr>
          <w:spacing w:val="-5"/>
        </w:rPr>
        <w:t xml:space="preserve"> </w:t>
      </w:r>
      <w:r>
        <w:t>Council</w:t>
      </w:r>
      <w:r w:rsidRPr="00573F22">
        <w:rPr>
          <w:spacing w:val="-4"/>
        </w:rPr>
        <w:t xml:space="preserve"> </w:t>
      </w:r>
      <w:r>
        <w:t>Office.</w:t>
      </w:r>
      <w:r w:rsidRPr="00573F22">
        <w:rPr>
          <w:spacing w:val="-3"/>
        </w:rPr>
        <w:t xml:space="preserve"> </w:t>
      </w:r>
      <w:r>
        <w:t>The</w:t>
      </w:r>
      <w:r w:rsidRPr="00573F22">
        <w:rPr>
          <w:spacing w:val="-5"/>
        </w:rPr>
        <w:t xml:space="preserve"> </w:t>
      </w:r>
      <w:r>
        <w:t>Cabinet</w:t>
      </w:r>
      <w:r w:rsidRPr="00573F22">
        <w:rPr>
          <w:spacing w:val="-3"/>
        </w:rPr>
        <w:t xml:space="preserve"> </w:t>
      </w:r>
      <w:r>
        <w:t>Office</w:t>
      </w:r>
      <w:r w:rsidRPr="00573F22">
        <w:rPr>
          <w:spacing w:val="-5"/>
        </w:rPr>
        <w:t xml:space="preserve"> </w:t>
      </w:r>
      <w:r>
        <w:t>is</w:t>
      </w:r>
      <w:r w:rsidRPr="00573F22">
        <w:rPr>
          <w:spacing w:val="-4"/>
        </w:rPr>
        <w:t xml:space="preserve"> </w:t>
      </w:r>
      <w:r>
        <w:t>responsible</w:t>
      </w:r>
      <w:r w:rsidRPr="00573F22">
        <w:rPr>
          <w:spacing w:val="-3"/>
        </w:rPr>
        <w:t xml:space="preserve"> </w:t>
      </w:r>
      <w:r>
        <w:t>for</w:t>
      </w:r>
      <w:r w:rsidRPr="00573F22">
        <w:rPr>
          <w:spacing w:val="-7"/>
        </w:rPr>
        <w:t xml:space="preserve"> </w:t>
      </w:r>
      <w:r>
        <w:t xml:space="preserve">maintaining and archiving a complete set of original documents, and can arrange access to any material required to ensure continuity of Government </w:t>
      </w:r>
      <w:r w:rsidRPr="00573F22">
        <w:rPr>
          <w:spacing w:val="-2"/>
        </w:rPr>
        <w:t>business.</w:t>
      </w:r>
    </w:p>
    <w:p w14:paraId="3A113E1E" w14:textId="77777777" w:rsidR="00573F22" w:rsidRDefault="00573F22">
      <w:pPr>
        <w:spacing w:after="0" w:line="240" w:lineRule="auto"/>
      </w:pPr>
      <w:r>
        <w:br w:type="page"/>
      </w:r>
    </w:p>
    <w:p w14:paraId="7F90B106" w14:textId="2F466158" w:rsidR="00BD6243" w:rsidRDefault="00266300" w:rsidP="00573F22">
      <w:pPr>
        <w:pStyle w:val="ListParagraph"/>
        <w:numPr>
          <w:ilvl w:val="1"/>
          <w:numId w:val="14"/>
        </w:numPr>
        <w:tabs>
          <w:tab w:val="left" w:pos="1093"/>
        </w:tabs>
        <w:spacing w:before="118"/>
        <w:ind w:right="517"/>
      </w:pPr>
      <w:r>
        <w:lastRenderedPageBreak/>
        <w:t>Cabinet documents remain the property of the Crown, and by convention all copies are destroyed at the end of the term of existing government or when</w:t>
      </w:r>
      <w:r w:rsidRPr="00573F22">
        <w:rPr>
          <w:spacing w:val="-4"/>
        </w:rPr>
        <w:t xml:space="preserve"> </w:t>
      </w:r>
      <w:r>
        <w:t>a</w:t>
      </w:r>
      <w:r w:rsidRPr="00573F22">
        <w:rPr>
          <w:spacing w:val="-2"/>
        </w:rPr>
        <w:t xml:space="preserve"> </w:t>
      </w:r>
      <w:r>
        <w:t>person</w:t>
      </w:r>
      <w:r w:rsidRPr="00573F22">
        <w:rPr>
          <w:spacing w:val="-2"/>
        </w:rPr>
        <w:t xml:space="preserve"> </w:t>
      </w:r>
      <w:r>
        <w:t>ceases</w:t>
      </w:r>
      <w:r w:rsidRPr="00573F22">
        <w:rPr>
          <w:spacing w:val="-5"/>
        </w:rPr>
        <w:t xml:space="preserve"> </w:t>
      </w:r>
      <w:r>
        <w:t>to</w:t>
      </w:r>
      <w:r w:rsidRPr="00573F22">
        <w:rPr>
          <w:spacing w:val="-2"/>
        </w:rPr>
        <w:t xml:space="preserve"> </w:t>
      </w:r>
      <w:r>
        <w:t>be</w:t>
      </w:r>
      <w:r w:rsidRPr="00573F22">
        <w:rPr>
          <w:spacing w:val="-2"/>
        </w:rPr>
        <w:t xml:space="preserve"> </w:t>
      </w:r>
      <w:r>
        <w:t>a</w:t>
      </w:r>
      <w:r w:rsidRPr="00573F22">
        <w:rPr>
          <w:spacing w:val="-4"/>
        </w:rPr>
        <w:t xml:space="preserve"> </w:t>
      </w:r>
      <w:r>
        <w:t>Minister.</w:t>
      </w:r>
      <w:r w:rsidRPr="00573F22">
        <w:rPr>
          <w:spacing w:val="-2"/>
        </w:rPr>
        <w:t xml:space="preserve"> </w:t>
      </w:r>
      <w:r>
        <w:t>Documents</w:t>
      </w:r>
      <w:r w:rsidRPr="00573F22">
        <w:rPr>
          <w:spacing w:val="-5"/>
        </w:rPr>
        <w:t xml:space="preserve"> </w:t>
      </w:r>
      <w:r>
        <w:t>may</w:t>
      </w:r>
      <w:r w:rsidRPr="00573F22">
        <w:rPr>
          <w:spacing w:val="-5"/>
        </w:rPr>
        <w:t xml:space="preserve"> </w:t>
      </w:r>
      <w:r>
        <w:t>be</w:t>
      </w:r>
      <w:r w:rsidRPr="00573F22">
        <w:rPr>
          <w:spacing w:val="-2"/>
        </w:rPr>
        <w:t xml:space="preserve"> </w:t>
      </w:r>
      <w:r>
        <w:t>returned</w:t>
      </w:r>
      <w:r w:rsidRPr="00573F22">
        <w:rPr>
          <w:spacing w:val="-2"/>
        </w:rPr>
        <w:t xml:space="preserve"> </w:t>
      </w:r>
      <w:r>
        <w:t>to</w:t>
      </w:r>
      <w:r w:rsidRPr="00573F22">
        <w:rPr>
          <w:spacing w:val="-4"/>
        </w:rPr>
        <w:t xml:space="preserve"> </w:t>
      </w:r>
      <w:r>
        <w:t>the Cabinet Office for destruction. This ensures appropriate security arrangements are observed for Cabinet documents.</w:t>
      </w:r>
    </w:p>
    <w:p w14:paraId="7F90B109" w14:textId="618D8DA4" w:rsidR="00BD6243" w:rsidRDefault="00266300" w:rsidP="00B2530F">
      <w:pPr>
        <w:pStyle w:val="ListParagraph"/>
        <w:numPr>
          <w:ilvl w:val="1"/>
          <w:numId w:val="14"/>
        </w:numPr>
        <w:tabs>
          <w:tab w:val="left" w:pos="1093"/>
        </w:tabs>
        <w:ind w:right="752"/>
      </w:pPr>
      <w:r>
        <w:t>At</w:t>
      </w:r>
      <w:r>
        <w:rPr>
          <w:spacing w:val="-7"/>
        </w:rPr>
        <w:t xml:space="preserve"> </w:t>
      </w:r>
      <w:r>
        <w:t>the</w:t>
      </w:r>
      <w:r>
        <w:rPr>
          <w:spacing w:val="-6"/>
        </w:rPr>
        <w:t xml:space="preserve"> </w:t>
      </w:r>
      <w:r w:rsidR="00541F6E">
        <w:t>start</w:t>
      </w:r>
      <w:r>
        <w:rPr>
          <w:spacing w:val="-9"/>
        </w:rPr>
        <w:t xml:space="preserve"> </w:t>
      </w:r>
      <w:r>
        <w:t>of</w:t>
      </w:r>
      <w:r>
        <w:rPr>
          <w:spacing w:val="-9"/>
        </w:rPr>
        <w:t xml:space="preserve"> </w:t>
      </w:r>
      <w:r>
        <w:t>Caretaker</w:t>
      </w:r>
      <w:r>
        <w:rPr>
          <w:spacing w:val="-10"/>
        </w:rPr>
        <w:t xml:space="preserve"> </w:t>
      </w:r>
      <w:r>
        <w:t>period,</w:t>
      </w:r>
      <w:r>
        <w:rPr>
          <w:spacing w:val="-7"/>
        </w:rPr>
        <w:t xml:space="preserve"> </w:t>
      </w:r>
      <w:r>
        <w:t>the</w:t>
      </w:r>
      <w:r>
        <w:rPr>
          <w:spacing w:val="-9"/>
        </w:rPr>
        <w:t xml:space="preserve"> </w:t>
      </w:r>
      <w:r>
        <w:t>Secretary,</w:t>
      </w:r>
      <w:r>
        <w:rPr>
          <w:spacing w:val="-7"/>
        </w:rPr>
        <w:t xml:space="preserve"> </w:t>
      </w:r>
      <w:r>
        <w:t>Department</w:t>
      </w:r>
      <w:r>
        <w:rPr>
          <w:spacing w:val="-7"/>
        </w:rPr>
        <w:t xml:space="preserve"> </w:t>
      </w:r>
      <w:r>
        <w:t>of Premier and Cabinet, will issue a circular directing all Ministers,</w:t>
      </w:r>
      <w:r w:rsidR="00B2530F">
        <w:t xml:space="preserve"> </w:t>
      </w:r>
      <w:r>
        <w:t>Ministerial</w:t>
      </w:r>
      <w:r w:rsidRPr="00B2530F">
        <w:rPr>
          <w:spacing w:val="-4"/>
        </w:rPr>
        <w:t xml:space="preserve"> </w:t>
      </w:r>
      <w:r>
        <w:t>Offices,</w:t>
      </w:r>
      <w:r w:rsidRPr="00B2530F">
        <w:rPr>
          <w:spacing w:val="-6"/>
        </w:rPr>
        <w:t xml:space="preserve"> </w:t>
      </w:r>
      <w:r>
        <w:t>and</w:t>
      </w:r>
      <w:r w:rsidRPr="00B2530F">
        <w:rPr>
          <w:spacing w:val="-5"/>
        </w:rPr>
        <w:t xml:space="preserve"> </w:t>
      </w:r>
      <w:r>
        <w:t>State</w:t>
      </w:r>
      <w:r w:rsidRPr="00B2530F">
        <w:rPr>
          <w:spacing w:val="-3"/>
        </w:rPr>
        <w:t xml:space="preserve"> </w:t>
      </w:r>
      <w:r>
        <w:t>Service</w:t>
      </w:r>
      <w:r w:rsidRPr="00B2530F">
        <w:rPr>
          <w:spacing w:val="-3"/>
        </w:rPr>
        <w:t xml:space="preserve"> </w:t>
      </w:r>
      <w:r>
        <w:t>Departments/Agencies</w:t>
      </w:r>
      <w:r w:rsidRPr="00B2530F">
        <w:rPr>
          <w:spacing w:val="-6"/>
        </w:rPr>
        <w:t xml:space="preserve"> </w:t>
      </w:r>
      <w:r>
        <w:t>to</w:t>
      </w:r>
      <w:r w:rsidRPr="00B2530F">
        <w:rPr>
          <w:spacing w:val="-3"/>
        </w:rPr>
        <w:t xml:space="preserve"> </w:t>
      </w:r>
      <w:r>
        <w:t>return</w:t>
      </w:r>
      <w:r w:rsidRPr="00B2530F">
        <w:rPr>
          <w:spacing w:val="-3"/>
        </w:rPr>
        <w:t xml:space="preserve"> </w:t>
      </w:r>
      <w:r>
        <w:t xml:space="preserve">to the Cabinet Office any copies they may still hold of official Cabinet </w:t>
      </w:r>
      <w:r w:rsidRPr="00B2530F">
        <w:rPr>
          <w:spacing w:val="-2"/>
        </w:rPr>
        <w:t>records.</w:t>
      </w:r>
    </w:p>
    <w:p w14:paraId="7F90B10A" w14:textId="0E7FC8AA" w:rsidR="00BD6243" w:rsidRDefault="00266300">
      <w:pPr>
        <w:pStyle w:val="ListParagraph"/>
        <w:numPr>
          <w:ilvl w:val="1"/>
          <w:numId w:val="14"/>
        </w:numPr>
        <w:tabs>
          <w:tab w:val="left" w:pos="1091"/>
          <w:tab w:val="left" w:pos="1093"/>
        </w:tabs>
        <w:ind w:right="787"/>
      </w:pPr>
      <w:r>
        <w:t>Written</w:t>
      </w:r>
      <w:r>
        <w:rPr>
          <w:spacing w:val="-2"/>
        </w:rPr>
        <w:t xml:space="preserve"> </w:t>
      </w:r>
      <w:r>
        <w:t>confirmation</w:t>
      </w:r>
      <w:r>
        <w:rPr>
          <w:spacing w:val="-2"/>
        </w:rPr>
        <w:t xml:space="preserve"> </w:t>
      </w:r>
      <w:r>
        <w:t>of</w:t>
      </w:r>
      <w:r>
        <w:rPr>
          <w:spacing w:val="-5"/>
        </w:rPr>
        <w:t xml:space="preserve"> </w:t>
      </w:r>
      <w:r>
        <w:t>the</w:t>
      </w:r>
      <w:r>
        <w:rPr>
          <w:spacing w:val="-4"/>
        </w:rPr>
        <w:t xml:space="preserve"> </w:t>
      </w:r>
      <w:r>
        <w:t>destruction,</w:t>
      </w:r>
      <w:r>
        <w:rPr>
          <w:spacing w:val="-5"/>
        </w:rPr>
        <w:t xml:space="preserve"> </w:t>
      </w:r>
      <w:r>
        <w:t>or</w:t>
      </w:r>
      <w:r>
        <w:rPr>
          <w:spacing w:val="-4"/>
        </w:rPr>
        <w:t xml:space="preserve"> </w:t>
      </w:r>
      <w:r>
        <w:t>return</w:t>
      </w:r>
      <w:r>
        <w:rPr>
          <w:spacing w:val="-2"/>
        </w:rPr>
        <w:t xml:space="preserve"> </w:t>
      </w:r>
      <w:r>
        <w:t>to</w:t>
      </w:r>
      <w:r>
        <w:rPr>
          <w:spacing w:val="-4"/>
        </w:rPr>
        <w:t xml:space="preserve"> </w:t>
      </w:r>
      <w:r>
        <w:t>the</w:t>
      </w:r>
      <w:r>
        <w:rPr>
          <w:spacing w:val="-4"/>
        </w:rPr>
        <w:t xml:space="preserve"> </w:t>
      </w:r>
      <w:r>
        <w:t>Cabinet</w:t>
      </w:r>
      <w:r>
        <w:rPr>
          <w:spacing w:val="-2"/>
        </w:rPr>
        <w:t xml:space="preserve"> </w:t>
      </w:r>
      <w:r>
        <w:t>Office,</w:t>
      </w:r>
      <w:r>
        <w:rPr>
          <w:spacing w:val="-2"/>
        </w:rPr>
        <w:t xml:space="preserve"> </w:t>
      </w:r>
      <w:r>
        <w:t xml:space="preserve">of </w:t>
      </w:r>
      <w:r w:rsidRPr="00441391">
        <w:rPr>
          <w:b/>
          <w:bCs/>
        </w:rPr>
        <w:t>all copies</w:t>
      </w:r>
      <w:r>
        <w:t xml:space="preserve"> of Cabinet documents should be provided to the Secretary, Department of Premier and Cabinet</w:t>
      </w:r>
      <w:r w:rsidR="00541F6E">
        <w:t>,</w:t>
      </w:r>
      <w:r>
        <w:t xml:space="preserve"> prior to the declaration of the polls.</w:t>
      </w:r>
    </w:p>
    <w:p w14:paraId="7F90B10B" w14:textId="77777777" w:rsidR="00BD6243" w:rsidRDefault="00266300">
      <w:pPr>
        <w:pStyle w:val="ListParagraph"/>
        <w:numPr>
          <w:ilvl w:val="1"/>
          <w:numId w:val="14"/>
        </w:numPr>
        <w:tabs>
          <w:tab w:val="left" w:pos="1091"/>
          <w:tab w:val="left" w:pos="1093"/>
        </w:tabs>
        <w:ind w:right="935"/>
      </w:pPr>
      <w:r>
        <w:t>In</w:t>
      </w:r>
      <w:r>
        <w:rPr>
          <w:spacing w:val="-4"/>
        </w:rPr>
        <w:t xml:space="preserve"> </w:t>
      </w:r>
      <w:r>
        <w:t>the</w:t>
      </w:r>
      <w:r>
        <w:rPr>
          <w:spacing w:val="-4"/>
        </w:rPr>
        <w:t xml:space="preserve"> </w:t>
      </w:r>
      <w:r>
        <w:t>event</w:t>
      </w:r>
      <w:r>
        <w:rPr>
          <w:spacing w:val="-5"/>
        </w:rPr>
        <w:t xml:space="preserve"> </w:t>
      </w:r>
      <w:r>
        <w:t>that</w:t>
      </w:r>
      <w:r>
        <w:rPr>
          <w:spacing w:val="-7"/>
        </w:rPr>
        <w:t xml:space="preserve"> </w:t>
      </w:r>
      <w:r>
        <w:t>the</w:t>
      </w:r>
      <w:r>
        <w:rPr>
          <w:spacing w:val="-7"/>
        </w:rPr>
        <w:t xml:space="preserve"> </w:t>
      </w:r>
      <w:r>
        <w:t>existing</w:t>
      </w:r>
      <w:r>
        <w:rPr>
          <w:spacing w:val="-4"/>
        </w:rPr>
        <w:t xml:space="preserve"> </w:t>
      </w:r>
      <w:r>
        <w:t>Government</w:t>
      </w:r>
      <w:r>
        <w:rPr>
          <w:spacing w:val="-5"/>
        </w:rPr>
        <w:t xml:space="preserve"> </w:t>
      </w:r>
      <w:r>
        <w:t>is</w:t>
      </w:r>
      <w:r>
        <w:rPr>
          <w:spacing w:val="-8"/>
        </w:rPr>
        <w:t xml:space="preserve"> </w:t>
      </w:r>
      <w:r>
        <w:t>returned,</w:t>
      </w:r>
      <w:r>
        <w:rPr>
          <w:spacing w:val="-5"/>
        </w:rPr>
        <w:t xml:space="preserve"> </w:t>
      </w:r>
      <w:r>
        <w:t>the</w:t>
      </w:r>
      <w:r>
        <w:rPr>
          <w:spacing w:val="-4"/>
        </w:rPr>
        <w:t xml:space="preserve"> </w:t>
      </w:r>
      <w:r>
        <w:t>copies</w:t>
      </w:r>
      <w:r>
        <w:rPr>
          <w:spacing w:val="-8"/>
        </w:rPr>
        <w:t xml:space="preserve"> </w:t>
      </w:r>
      <w:r>
        <w:t>will</w:t>
      </w:r>
      <w:r>
        <w:rPr>
          <w:spacing w:val="-6"/>
        </w:rPr>
        <w:t xml:space="preserve"> </w:t>
      </w:r>
      <w:r>
        <w:t>be returned to the relevant offices and agencies as required.</w:t>
      </w:r>
    </w:p>
    <w:p w14:paraId="7F90B10C" w14:textId="77777777" w:rsidR="00BD6243" w:rsidRDefault="00266300">
      <w:pPr>
        <w:pStyle w:val="ListParagraph"/>
        <w:numPr>
          <w:ilvl w:val="1"/>
          <w:numId w:val="14"/>
        </w:numPr>
        <w:tabs>
          <w:tab w:val="left" w:pos="1091"/>
          <w:tab w:val="left" w:pos="1093"/>
        </w:tabs>
        <w:ind w:right="1103"/>
      </w:pPr>
      <w:r>
        <w:t>The Manager, Cabinet and Executive Council Office issues further procedural</w:t>
      </w:r>
      <w:r>
        <w:rPr>
          <w:spacing w:val="-5"/>
        </w:rPr>
        <w:t xml:space="preserve"> </w:t>
      </w:r>
      <w:r>
        <w:t>guidelines</w:t>
      </w:r>
      <w:r>
        <w:rPr>
          <w:spacing w:val="-11"/>
        </w:rPr>
        <w:t xml:space="preserve"> </w:t>
      </w:r>
      <w:r>
        <w:t>on</w:t>
      </w:r>
      <w:r>
        <w:rPr>
          <w:spacing w:val="-6"/>
        </w:rPr>
        <w:t xml:space="preserve"> </w:t>
      </w:r>
      <w:r>
        <w:t>the</w:t>
      </w:r>
      <w:r>
        <w:rPr>
          <w:spacing w:val="-6"/>
        </w:rPr>
        <w:t xml:space="preserve"> </w:t>
      </w:r>
      <w:r>
        <w:t>handling</w:t>
      </w:r>
      <w:r>
        <w:rPr>
          <w:spacing w:val="-8"/>
        </w:rPr>
        <w:t xml:space="preserve"> </w:t>
      </w:r>
      <w:r>
        <w:t>of</w:t>
      </w:r>
      <w:r>
        <w:rPr>
          <w:spacing w:val="-7"/>
        </w:rPr>
        <w:t xml:space="preserve"> </w:t>
      </w:r>
      <w:r>
        <w:t>Cabinet</w:t>
      </w:r>
      <w:r>
        <w:rPr>
          <w:spacing w:val="-7"/>
        </w:rPr>
        <w:t xml:space="preserve"> </w:t>
      </w:r>
      <w:r>
        <w:t>documents</w:t>
      </w:r>
      <w:r>
        <w:rPr>
          <w:spacing w:val="-7"/>
        </w:rPr>
        <w:t xml:space="preserve"> </w:t>
      </w:r>
      <w:r>
        <w:t>once</w:t>
      </w:r>
      <w:r>
        <w:rPr>
          <w:spacing w:val="-6"/>
        </w:rPr>
        <w:t xml:space="preserve"> </w:t>
      </w:r>
      <w:r>
        <w:t>the result of the election is known.</w:t>
      </w:r>
    </w:p>
    <w:p w14:paraId="43AEEC9F" w14:textId="77777777" w:rsidR="00A160BC" w:rsidRDefault="00A160BC">
      <w:pPr>
        <w:spacing w:after="0" w:line="240" w:lineRule="auto"/>
        <w:rPr>
          <w:b/>
          <w:sz w:val="40"/>
          <w:szCs w:val="40"/>
        </w:rPr>
      </w:pPr>
      <w:r>
        <w:br w:type="page"/>
      </w:r>
    </w:p>
    <w:p w14:paraId="7F90B10E" w14:textId="03AA9F53" w:rsidR="00BD6243" w:rsidRPr="00573F22" w:rsidRDefault="00266300">
      <w:pPr>
        <w:pStyle w:val="Heading1"/>
        <w:numPr>
          <w:ilvl w:val="0"/>
          <w:numId w:val="14"/>
        </w:numPr>
        <w:tabs>
          <w:tab w:val="left" w:pos="952"/>
        </w:tabs>
        <w:spacing w:before="174"/>
        <w:ind w:hanging="787"/>
        <w:jc w:val="left"/>
      </w:pPr>
      <w:bookmarkStart w:id="21" w:name="_Toc200616419"/>
      <w:r w:rsidRPr="00573F22">
        <w:lastRenderedPageBreak/>
        <w:t>ONGOING</w:t>
      </w:r>
      <w:r w:rsidRPr="00573F22">
        <w:rPr>
          <w:spacing w:val="-15"/>
        </w:rPr>
        <w:t xml:space="preserve"> </w:t>
      </w:r>
      <w:r w:rsidRPr="00573F22">
        <w:t>WORK</w:t>
      </w:r>
      <w:r w:rsidRPr="00573F22">
        <w:rPr>
          <w:spacing w:val="-7"/>
        </w:rPr>
        <w:t xml:space="preserve"> </w:t>
      </w:r>
      <w:r w:rsidRPr="00573F22">
        <w:t>OF</w:t>
      </w:r>
      <w:r w:rsidRPr="00573F22">
        <w:rPr>
          <w:spacing w:val="-8"/>
        </w:rPr>
        <w:t xml:space="preserve"> </w:t>
      </w:r>
      <w:r w:rsidRPr="00573F22">
        <w:rPr>
          <w:spacing w:val="-2"/>
        </w:rPr>
        <w:t>AGENCIES</w:t>
      </w:r>
      <w:bookmarkEnd w:id="21"/>
    </w:p>
    <w:p w14:paraId="7F90B10F" w14:textId="77777777" w:rsidR="00BD6243" w:rsidRDefault="00266300">
      <w:pPr>
        <w:pStyle w:val="ListParagraph"/>
        <w:numPr>
          <w:ilvl w:val="1"/>
          <w:numId w:val="14"/>
        </w:numPr>
        <w:tabs>
          <w:tab w:val="left" w:pos="1093"/>
        </w:tabs>
        <w:spacing w:before="317"/>
        <w:ind w:right="968"/>
      </w:pPr>
      <w:r>
        <w:t>During the caretaker period, Executive Government continues to operate and Ministers remain in authority. Agencies continue to operate</w:t>
      </w:r>
      <w:r>
        <w:rPr>
          <w:spacing w:val="-7"/>
        </w:rPr>
        <w:t xml:space="preserve"> </w:t>
      </w:r>
      <w:r>
        <w:t>during</w:t>
      </w:r>
      <w:r>
        <w:rPr>
          <w:spacing w:val="-7"/>
        </w:rPr>
        <w:t xml:space="preserve"> </w:t>
      </w:r>
      <w:r>
        <w:t>the</w:t>
      </w:r>
      <w:r>
        <w:rPr>
          <w:spacing w:val="-7"/>
        </w:rPr>
        <w:t xml:space="preserve"> </w:t>
      </w:r>
      <w:r>
        <w:t>caretaker</w:t>
      </w:r>
      <w:r>
        <w:rPr>
          <w:spacing w:val="-6"/>
        </w:rPr>
        <w:t xml:space="preserve"> </w:t>
      </w:r>
      <w:r>
        <w:t>period,</w:t>
      </w:r>
      <w:r>
        <w:rPr>
          <w:spacing w:val="-5"/>
        </w:rPr>
        <w:t xml:space="preserve"> </w:t>
      </w:r>
      <w:r>
        <w:t>dealing</w:t>
      </w:r>
      <w:r>
        <w:rPr>
          <w:spacing w:val="-4"/>
        </w:rPr>
        <w:t xml:space="preserve"> </w:t>
      </w:r>
      <w:r>
        <w:t>with</w:t>
      </w:r>
      <w:r>
        <w:rPr>
          <w:spacing w:val="-2"/>
        </w:rPr>
        <w:t xml:space="preserve"> </w:t>
      </w:r>
      <w:r>
        <w:t>the</w:t>
      </w:r>
      <w:r>
        <w:rPr>
          <w:spacing w:val="-4"/>
        </w:rPr>
        <w:t xml:space="preserve"> </w:t>
      </w:r>
      <w:r>
        <w:t>ordinary</w:t>
      </w:r>
      <w:r>
        <w:rPr>
          <w:spacing w:val="-3"/>
        </w:rPr>
        <w:t xml:space="preserve"> </w:t>
      </w:r>
      <w:r>
        <w:t>business of government.</w:t>
      </w:r>
    </w:p>
    <w:p w14:paraId="7F90B110" w14:textId="77777777" w:rsidR="00BD6243" w:rsidRDefault="00266300">
      <w:pPr>
        <w:pStyle w:val="ListParagraph"/>
        <w:numPr>
          <w:ilvl w:val="1"/>
          <w:numId w:val="14"/>
        </w:numPr>
        <w:tabs>
          <w:tab w:val="left" w:pos="1093"/>
        </w:tabs>
        <w:ind w:right="610"/>
      </w:pPr>
      <w:r>
        <w:t>While agencies avoid political partisanship at all times, the circumstances of</w:t>
      </w:r>
      <w:r>
        <w:rPr>
          <w:spacing w:val="-3"/>
        </w:rPr>
        <w:t xml:space="preserve"> </w:t>
      </w:r>
      <w:r>
        <w:t>an</w:t>
      </w:r>
      <w:r>
        <w:rPr>
          <w:spacing w:val="-3"/>
        </w:rPr>
        <w:t xml:space="preserve"> </w:t>
      </w:r>
      <w:r>
        <w:t>election</w:t>
      </w:r>
      <w:r>
        <w:rPr>
          <w:spacing w:val="-8"/>
        </w:rPr>
        <w:t xml:space="preserve"> </w:t>
      </w:r>
      <w:r>
        <w:t>campaign</w:t>
      </w:r>
      <w:r>
        <w:rPr>
          <w:spacing w:val="-5"/>
        </w:rPr>
        <w:t xml:space="preserve"> </w:t>
      </w:r>
      <w:r>
        <w:t>require</w:t>
      </w:r>
      <w:r>
        <w:rPr>
          <w:spacing w:val="-8"/>
        </w:rPr>
        <w:t xml:space="preserve"> </w:t>
      </w:r>
      <w:r>
        <w:t>special</w:t>
      </w:r>
      <w:r>
        <w:rPr>
          <w:spacing w:val="-7"/>
        </w:rPr>
        <w:t xml:space="preserve"> </w:t>
      </w:r>
      <w:r>
        <w:t>attention</w:t>
      </w:r>
      <w:r>
        <w:rPr>
          <w:spacing w:val="-6"/>
        </w:rPr>
        <w:t xml:space="preserve"> </w:t>
      </w:r>
      <w:r>
        <w:t>to</w:t>
      </w:r>
      <w:r>
        <w:rPr>
          <w:spacing w:val="-5"/>
        </w:rPr>
        <w:t xml:space="preserve"> </w:t>
      </w:r>
      <w:r>
        <w:t>the</w:t>
      </w:r>
      <w:r>
        <w:rPr>
          <w:spacing w:val="-8"/>
        </w:rPr>
        <w:t xml:space="preserve"> </w:t>
      </w:r>
      <w:r>
        <w:t>need</w:t>
      </w:r>
      <w:r>
        <w:rPr>
          <w:spacing w:val="-8"/>
        </w:rPr>
        <w:t xml:space="preserve"> </w:t>
      </w:r>
      <w:r>
        <w:t>to</w:t>
      </w:r>
      <w:r>
        <w:rPr>
          <w:spacing w:val="-8"/>
        </w:rPr>
        <w:t xml:space="preserve"> </w:t>
      </w:r>
      <w:r>
        <w:t>ensure</w:t>
      </w:r>
      <w:r>
        <w:rPr>
          <w:spacing w:val="-6"/>
        </w:rPr>
        <w:t xml:space="preserve"> </w:t>
      </w:r>
      <w:r>
        <w:t>the impartiality and apolitical nature of the State Service, and its continuing ability to serve whatever government is elected.</w:t>
      </w:r>
    </w:p>
    <w:p w14:paraId="7F90B112" w14:textId="4B7BE9A1" w:rsidR="00BD6243" w:rsidRDefault="00266300" w:rsidP="00573F22">
      <w:pPr>
        <w:pStyle w:val="ListParagraph"/>
        <w:numPr>
          <w:ilvl w:val="1"/>
          <w:numId w:val="14"/>
        </w:numPr>
        <w:tabs>
          <w:tab w:val="left" w:pos="1093"/>
        </w:tabs>
        <w:spacing w:before="121"/>
        <w:ind w:right="1052"/>
      </w:pPr>
      <w:r>
        <w:t>If</w:t>
      </w:r>
      <w:r>
        <w:rPr>
          <w:spacing w:val="-6"/>
        </w:rPr>
        <w:t xml:space="preserve"> </w:t>
      </w:r>
      <w:r>
        <w:t>there</w:t>
      </w:r>
      <w:r>
        <w:rPr>
          <w:spacing w:val="-5"/>
        </w:rPr>
        <w:t xml:space="preserve"> </w:t>
      </w:r>
      <w:r>
        <w:t>is</w:t>
      </w:r>
      <w:r>
        <w:rPr>
          <w:spacing w:val="-9"/>
        </w:rPr>
        <w:t xml:space="preserve"> </w:t>
      </w:r>
      <w:r>
        <w:t>any</w:t>
      </w:r>
      <w:r>
        <w:rPr>
          <w:spacing w:val="-6"/>
        </w:rPr>
        <w:t xml:space="preserve"> </w:t>
      </w:r>
      <w:r>
        <w:t>doubt</w:t>
      </w:r>
      <w:r>
        <w:rPr>
          <w:spacing w:val="-6"/>
        </w:rPr>
        <w:t xml:space="preserve"> </w:t>
      </w:r>
      <w:r>
        <w:t>about</w:t>
      </w:r>
      <w:r>
        <w:rPr>
          <w:spacing w:val="-6"/>
        </w:rPr>
        <w:t xml:space="preserve"> </w:t>
      </w:r>
      <w:r>
        <w:t>whether</w:t>
      </w:r>
      <w:r>
        <w:rPr>
          <w:spacing w:val="-10"/>
        </w:rPr>
        <w:t xml:space="preserve"> </w:t>
      </w:r>
      <w:r>
        <w:t>agency</w:t>
      </w:r>
      <w:r>
        <w:rPr>
          <w:spacing w:val="-9"/>
        </w:rPr>
        <w:t xml:space="preserve"> </w:t>
      </w:r>
      <w:r>
        <w:t>work</w:t>
      </w:r>
      <w:r>
        <w:rPr>
          <w:spacing w:val="-6"/>
        </w:rPr>
        <w:t xml:space="preserve"> </w:t>
      </w:r>
      <w:r>
        <w:t>constitutes</w:t>
      </w:r>
      <w:r>
        <w:rPr>
          <w:spacing w:val="-9"/>
        </w:rPr>
        <w:t xml:space="preserve"> </w:t>
      </w:r>
      <w:r>
        <w:t>a</w:t>
      </w:r>
      <w:r>
        <w:rPr>
          <w:spacing w:val="-5"/>
        </w:rPr>
        <w:t xml:space="preserve"> </w:t>
      </w:r>
      <w:r>
        <w:t xml:space="preserve">‘political matter’, the Head of Agency may seek advice from the Secretary, Department of Premier and Cabinet, by email at </w:t>
      </w:r>
      <w:hyperlink r:id="rId11">
        <w:r>
          <w:rPr>
            <w:color w:val="0562C1"/>
            <w:spacing w:val="-2"/>
            <w:u w:val="single" w:color="0562C1"/>
          </w:rPr>
          <w:t>secretary@dpac.tas.gov.au</w:t>
        </w:r>
      </w:hyperlink>
    </w:p>
    <w:p w14:paraId="7F90B113" w14:textId="12733DEC" w:rsidR="00BD6243" w:rsidRPr="00573F22" w:rsidRDefault="00266300" w:rsidP="00573F22">
      <w:pPr>
        <w:pStyle w:val="Heading2"/>
      </w:pPr>
      <w:bookmarkStart w:id="22" w:name="_Toc200616420"/>
      <w:r w:rsidRPr="00573F22">
        <w:t xml:space="preserve">Requests from Ministerial Offices for </w:t>
      </w:r>
      <w:r w:rsidR="00541F6E">
        <w:t>i</w:t>
      </w:r>
      <w:r w:rsidRPr="00573F22">
        <w:t>nformation</w:t>
      </w:r>
      <w:bookmarkEnd w:id="22"/>
    </w:p>
    <w:p w14:paraId="7F90B114" w14:textId="77777777" w:rsidR="00BD6243" w:rsidRDefault="00266300">
      <w:pPr>
        <w:pStyle w:val="ListParagraph"/>
        <w:numPr>
          <w:ilvl w:val="1"/>
          <w:numId w:val="14"/>
        </w:numPr>
        <w:tabs>
          <w:tab w:val="left" w:pos="1093"/>
        </w:tabs>
        <w:ind w:right="710"/>
      </w:pPr>
      <w:r>
        <w:t>Material relating to the day-to-day business of government is supplied to Ministers in the usual way. Ministers are entitled to request, and should continue</w:t>
      </w:r>
      <w:r>
        <w:rPr>
          <w:spacing w:val="-6"/>
        </w:rPr>
        <w:t xml:space="preserve"> </w:t>
      </w:r>
      <w:r>
        <w:t>to</w:t>
      </w:r>
      <w:r>
        <w:rPr>
          <w:spacing w:val="-5"/>
        </w:rPr>
        <w:t xml:space="preserve"> </w:t>
      </w:r>
      <w:r>
        <w:t>be</w:t>
      </w:r>
      <w:r>
        <w:rPr>
          <w:spacing w:val="-5"/>
        </w:rPr>
        <w:t xml:space="preserve"> </w:t>
      </w:r>
      <w:r>
        <w:t>provided</w:t>
      </w:r>
      <w:r>
        <w:rPr>
          <w:spacing w:val="-3"/>
        </w:rPr>
        <w:t xml:space="preserve"> </w:t>
      </w:r>
      <w:r>
        <w:t>with,</w:t>
      </w:r>
      <w:r>
        <w:rPr>
          <w:spacing w:val="-3"/>
        </w:rPr>
        <w:t xml:space="preserve"> </w:t>
      </w:r>
      <w:r>
        <w:t>factual</w:t>
      </w:r>
      <w:r>
        <w:rPr>
          <w:spacing w:val="-4"/>
        </w:rPr>
        <w:t xml:space="preserve"> </w:t>
      </w:r>
      <w:r>
        <w:t>material.</w:t>
      </w:r>
      <w:r>
        <w:rPr>
          <w:spacing w:val="-6"/>
        </w:rPr>
        <w:t xml:space="preserve"> </w:t>
      </w:r>
      <w:r>
        <w:t>The</w:t>
      </w:r>
      <w:r>
        <w:rPr>
          <w:spacing w:val="-3"/>
        </w:rPr>
        <w:t xml:space="preserve"> </w:t>
      </w:r>
      <w:r>
        <w:t>purpose</w:t>
      </w:r>
      <w:r>
        <w:rPr>
          <w:spacing w:val="-3"/>
        </w:rPr>
        <w:t xml:space="preserve"> </w:t>
      </w:r>
      <w:r>
        <w:t>to</w:t>
      </w:r>
      <w:r>
        <w:rPr>
          <w:spacing w:val="-3"/>
        </w:rPr>
        <w:t xml:space="preserve"> </w:t>
      </w:r>
      <w:r>
        <w:t>which</w:t>
      </w:r>
      <w:r>
        <w:rPr>
          <w:spacing w:val="-5"/>
        </w:rPr>
        <w:t xml:space="preserve"> </w:t>
      </w:r>
      <w:r>
        <w:t>such material</w:t>
      </w:r>
      <w:r>
        <w:rPr>
          <w:spacing w:val="-1"/>
        </w:rPr>
        <w:t xml:space="preserve"> </w:t>
      </w:r>
      <w:r>
        <w:t>is</w:t>
      </w:r>
      <w:r>
        <w:rPr>
          <w:spacing w:val="-1"/>
        </w:rPr>
        <w:t xml:space="preserve"> </w:t>
      </w:r>
      <w:r>
        <w:t>put</w:t>
      </w:r>
      <w:r>
        <w:rPr>
          <w:spacing w:val="-3"/>
        </w:rPr>
        <w:t xml:space="preserve"> </w:t>
      </w:r>
      <w:r>
        <w:t>is</w:t>
      </w:r>
      <w:r>
        <w:rPr>
          <w:spacing w:val="-1"/>
        </w:rPr>
        <w:t xml:space="preserve"> </w:t>
      </w:r>
      <w:r>
        <w:t>for</w:t>
      </w:r>
      <w:r>
        <w:rPr>
          <w:spacing w:val="-2"/>
        </w:rPr>
        <w:t xml:space="preserve"> </w:t>
      </w:r>
      <w:r>
        <w:t>Ministers</w:t>
      </w:r>
      <w:r>
        <w:rPr>
          <w:spacing w:val="-1"/>
        </w:rPr>
        <w:t xml:space="preserve"> </w:t>
      </w:r>
      <w:r>
        <w:t>to</w:t>
      </w:r>
      <w:r>
        <w:rPr>
          <w:spacing w:val="-2"/>
        </w:rPr>
        <w:t xml:space="preserve"> </w:t>
      </w:r>
      <w:r>
        <w:t>determine. However, if it is</w:t>
      </w:r>
      <w:r>
        <w:rPr>
          <w:spacing w:val="-1"/>
        </w:rPr>
        <w:t xml:space="preserve"> </w:t>
      </w:r>
      <w:r>
        <w:t>clear</w:t>
      </w:r>
      <w:r>
        <w:rPr>
          <w:spacing w:val="-2"/>
        </w:rPr>
        <w:t xml:space="preserve"> </w:t>
      </w:r>
      <w:r>
        <w:t>that the information will be used for</w:t>
      </w:r>
      <w:r>
        <w:rPr>
          <w:spacing w:val="-1"/>
        </w:rPr>
        <w:t xml:space="preserve"> </w:t>
      </w:r>
      <w:r>
        <w:t>party-political</w:t>
      </w:r>
      <w:r>
        <w:rPr>
          <w:spacing w:val="-3"/>
        </w:rPr>
        <w:t xml:space="preserve"> </w:t>
      </w:r>
      <w:r>
        <w:t>purposes it</w:t>
      </w:r>
      <w:r>
        <w:rPr>
          <w:spacing w:val="-2"/>
        </w:rPr>
        <w:t xml:space="preserve"> </w:t>
      </w:r>
      <w:r>
        <w:t>should be declined.</w:t>
      </w:r>
    </w:p>
    <w:p w14:paraId="7F90B115" w14:textId="77777777" w:rsidR="00BD6243" w:rsidRDefault="00266300">
      <w:pPr>
        <w:pStyle w:val="ListParagraph"/>
        <w:numPr>
          <w:ilvl w:val="1"/>
          <w:numId w:val="14"/>
        </w:numPr>
        <w:tabs>
          <w:tab w:val="left" w:pos="1093"/>
        </w:tabs>
        <w:ind w:right="564"/>
      </w:pPr>
      <w:r>
        <w:t>It</w:t>
      </w:r>
      <w:r>
        <w:rPr>
          <w:spacing w:val="-5"/>
        </w:rPr>
        <w:t xml:space="preserve"> </w:t>
      </w:r>
      <w:r>
        <w:t>may</w:t>
      </w:r>
      <w:r>
        <w:rPr>
          <w:spacing w:val="-5"/>
        </w:rPr>
        <w:t xml:space="preserve"> </w:t>
      </w:r>
      <w:r>
        <w:t>be</w:t>
      </w:r>
      <w:r>
        <w:rPr>
          <w:spacing w:val="-7"/>
        </w:rPr>
        <w:t xml:space="preserve"> </w:t>
      </w:r>
      <w:r>
        <w:t>appropriate</w:t>
      </w:r>
      <w:r>
        <w:rPr>
          <w:spacing w:val="-5"/>
        </w:rPr>
        <w:t xml:space="preserve"> </w:t>
      </w:r>
      <w:r>
        <w:t>for</w:t>
      </w:r>
      <w:r>
        <w:rPr>
          <w:spacing w:val="-6"/>
        </w:rPr>
        <w:t xml:space="preserve"> </w:t>
      </w:r>
      <w:r>
        <w:t>an</w:t>
      </w:r>
      <w:r>
        <w:rPr>
          <w:spacing w:val="-7"/>
        </w:rPr>
        <w:t xml:space="preserve"> </w:t>
      </w:r>
      <w:r>
        <w:t>agency</w:t>
      </w:r>
      <w:r>
        <w:rPr>
          <w:spacing w:val="-5"/>
        </w:rPr>
        <w:t xml:space="preserve"> </w:t>
      </w:r>
      <w:r>
        <w:t>to</w:t>
      </w:r>
      <w:r>
        <w:rPr>
          <w:spacing w:val="-7"/>
        </w:rPr>
        <w:t xml:space="preserve"> </w:t>
      </w:r>
      <w:r>
        <w:t>decline</w:t>
      </w:r>
      <w:r>
        <w:rPr>
          <w:spacing w:val="-4"/>
        </w:rPr>
        <w:t xml:space="preserve"> </w:t>
      </w:r>
      <w:r>
        <w:t>a</w:t>
      </w:r>
      <w:r>
        <w:rPr>
          <w:spacing w:val="-2"/>
        </w:rPr>
        <w:t xml:space="preserve"> </w:t>
      </w:r>
      <w:r>
        <w:t>request</w:t>
      </w:r>
      <w:r>
        <w:rPr>
          <w:spacing w:val="-5"/>
        </w:rPr>
        <w:t xml:space="preserve"> </w:t>
      </w:r>
      <w:r>
        <w:t>for</w:t>
      </w:r>
      <w:r>
        <w:rPr>
          <w:spacing w:val="-6"/>
        </w:rPr>
        <w:t xml:space="preserve"> </w:t>
      </w:r>
      <w:r>
        <w:t>information</w:t>
      </w:r>
      <w:r>
        <w:rPr>
          <w:spacing w:val="-5"/>
        </w:rPr>
        <w:t xml:space="preserve"> </w:t>
      </w:r>
      <w:r>
        <w:t>if</w:t>
      </w:r>
      <w:r>
        <w:rPr>
          <w:spacing w:val="-5"/>
        </w:rPr>
        <w:t xml:space="preserve"> </w:t>
      </w:r>
      <w:r>
        <w:t>it requires the use of significant resources or is clearly for use as part of the election campaign (for example, requests for information to be used in Ministerial speeches or event briefs). If in doubt, the Head of Agency should discuss with the Minister or his/her senior staff the purpose for which the material is to be used.</w:t>
      </w:r>
    </w:p>
    <w:p w14:paraId="7F90B116" w14:textId="77777777" w:rsidR="00BD6243" w:rsidRDefault="00266300" w:rsidP="00145108">
      <w:pPr>
        <w:pStyle w:val="ListParagraph"/>
        <w:numPr>
          <w:ilvl w:val="1"/>
          <w:numId w:val="14"/>
        </w:numPr>
        <w:tabs>
          <w:tab w:val="left" w:pos="1093"/>
        </w:tabs>
        <w:ind w:right="564"/>
      </w:pPr>
      <w:r>
        <w:t>In most instances, agencies should decline requests for policy advice during the caretaker period. There might; however, be urgent issues that require the provision of policy advice to Ministers to allow responsible ongoing</w:t>
      </w:r>
      <w:r>
        <w:rPr>
          <w:spacing w:val="-5"/>
        </w:rPr>
        <w:t xml:space="preserve"> </w:t>
      </w:r>
      <w:r>
        <w:t>administration</w:t>
      </w:r>
      <w:r>
        <w:rPr>
          <w:spacing w:val="-5"/>
        </w:rPr>
        <w:t xml:space="preserve"> </w:t>
      </w:r>
      <w:r>
        <w:t>or</w:t>
      </w:r>
      <w:r>
        <w:rPr>
          <w:spacing w:val="-5"/>
        </w:rPr>
        <w:t xml:space="preserve"> </w:t>
      </w:r>
      <w:r>
        <w:t>to</w:t>
      </w:r>
      <w:r>
        <w:rPr>
          <w:spacing w:val="-5"/>
        </w:rPr>
        <w:t xml:space="preserve"> </w:t>
      </w:r>
      <w:r>
        <w:t>protect</w:t>
      </w:r>
      <w:r>
        <w:rPr>
          <w:spacing w:val="-5"/>
        </w:rPr>
        <w:t xml:space="preserve"> </w:t>
      </w:r>
      <w:r>
        <w:t>the</w:t>
      </w:r>
      <w:r>
        <w:rPr>
          <w:spacing w:val="-7"/>
        </w:rPr>
        <w:t xml:space="preserve"> </w:t>
      </w:r>
      <w:r>
        <w:t>State’s</w:t>
      </w:r>
      <w:r>
        <w:rPr>
          <w:spacing w:val="-8"/>
        </w:rPr>
        <w:t xml:space="preserve"> </w:t>
      </w:r>
      <w:r>
        <w:t>interests</w:t>
      </w:r>
      <w:r>
        <w:rPr>
          <w:spacing w:val="-8"/>
        </w:rPr>
        <w:t xml:space="preserve"> </w:t>
      </w:r>
      <w:r>
        <w:t>and</w:t>
      </w:r>
      <w:r>
        <w:rPr>
          <w:spacing w:val="-7"/>
        </w:rPr>
        <w:t xml:space="preserve"> </w:t>
      </w:r>
      <w:r>
        <w:t>to</w:t>
      </w:r>
      <w:r>
        <w:rPr>
          <w:spacing w:val="-7"/>
        </w:rPr>
        <w:t xml:space="preserve"> </w:t>
      </w:r>
      <w:r>
        <w:t>enable</w:t>
      </w:r>
      <w:r>
        <w:rPr>
          <w:spacing w:val="-5"/>
        </w:rPr>
        <w:t xml:space="preserve"> </w:t>
      </w:r>
      <w:r>
        <w:t>the Government to respond appropriately in the public interest.</w:t>
      </w:r>
    </w:p>
    <w:p w14:paraId="585DE7CE" w14:textId="77777777" w:rsidR="00573F22" w:rsidRDefault="00266300" w:rsidP="00145108">
      <w:pPr>
        <w:pStyle w:val="ListParagraph"/>
        <w:numPr>
          <w:ilvl w:val="1"/>
          <w:numId w:val="14"/>
        </w:numPr>
        <w:tabs>
          <w:tab w:val="left" w:pos="1093"/>
        </w:tabs>
        <w:ind w:right="564"/>
      </w:pPr>
      <w:r>
        <w:t>Requests</w:t>
      </w:r>
      <w:r w:rsidRPr="00145108">
        <w:t xml:space="preserve"> </w:t>
      </w:r>
      <w:r>
        <w:t>for</w:t>
      </w:r>
      <w:r w:rsidRPr="00145108">
        <w:t xml:space="preserve"> </w:t>
      </w:r>
      <w:r>
        <w:t>legal</w:t>
      </w:r>
      <w:r w:rsidRPr="00145108">
        <w:t xml:space="preserve"> </w:t>
      </w:r>
      <w:r>
        <w:t>advice</w:t>
      </w:r>
      <w:r w:rsidRPr="00145108">
        <w:t xml:space="preserve"> </w:t>
      </w:r>
      <w:r>
        <w:t>on</w:t>
      </w:r>
      <w:r w:rsidRPr="00145108">
        <w:t xml:space="preserve"> </w:t>
      </w:r>
      <w:r>
        <w:t>issues</w:t>
      </w:r>
      <w:r w:rsidRPr="00145108">
        <w:t xml:space="preserve"> </w:t>
      </w:r>
      <w:r>
        <w:t>affecting</w:t>
      </w:r>
      <w:r w:rsidRPr="00145108">
        <w:t xml:space="preserve"> </w:t>
      </w:r>
      <w:r>
        <w:t>the</w:t>
      </w:r>
      <w:r w:rsidRPr="00145108">
        <w:t xml:space="preserve"> </w:t>
      </w:r>
      <w:r>
        <w:t>Minister</w:t>
      </w:r>
      <w:r w:rsidRPr="00145108">
        <w:t xml:space="preserve"> </w:t>
      </w:r>
      <w:r>
        <w:t>in</w:t>
      </w:r>
      <w:r w:rsidRPr="00145108">
        <w:t xml:space="preserve"> </w:t>
      </w:r>
      <w:r>
        <w:t>his</w:t>
      </w:r>
      <w:r w:rsidRPr="00145108">
        <w:t xml:space="preserve"> </w:t>
      </w:r>
      <w:r>
        <w:t>or</w:t>
      </w:r>
      <w:r w:rsidRPr="00145108">
        <w:t xml:space="preserve"> </w:t>
      </w:r>
      <w:r>
        <w:t>her capacity as a candidate should be declined.</w:t>
      </w:r>
    </w:p>
    <w:p w14:paraId="095E0A54" w14:textId="77777777" w:rsidR="00573F22" w:rsidRDefault="00573F22">
      <w:pPr>
        <w:spacing w:after="0" w:line="240" w:lineRule="auto"/>
      </w:pPr>
      <w:r>
        <w:br w:type="page"/>
      </w:r>
    </w:p>
    <w:p w14:paraId="7F90B118" w14:textId="2592BCB4" w:rsidR="00BD6243" w:rsidRDefault="00266300" w:rsidP="00B2530F">
      <w:pPr>
        <w:pStyle w:val="ListParagraph"/>
        <w:numPr>
          <w:ilvl w:val="1"/>
          <w:numId w:val="14"/>
        </w:numPr>
        <w:tabs>
          <w:tab w:val="left" w:pos="1093"/>
        </w:tabs>
        <w:ind w:right="710"/>
      </w:pPr>
      <w:r>
        <w:lastRenderedPageBreak/>
        <w:t>Agencies</w:t>
      </w:r>
      <w:r w:rsidRPr="00B2530F">
        <w:t xml:space="preserve"> </w:t>
      </w:r>
      <w:r>
        <w:t>can</w:t>
      </w:r>
      <w:r w:rsidRPr="00B2530F">
        <w:t xml:space="preserve"> </w:t>
      </w:r>
      <w:r>
        <w:t>proceed</w:t>
      </w:r>
      <w:r w:rsidRPr="00B2530F">
        <w:t xml:space="preserve"> </w:t>
      </w:r>
      <w:r>
        <w:t>with</w:t>
      </w:r>
      <w:r w:rsidRPr="00B2530F">
        <w:t xml:space="preserve"> </w:t>
      </w:r>
      <w:r>
        <w:t>policy</w:t>
      </w:r>
      <w:r w:rsidRPr="00B2530F">
        <w:t xml:space="preserve"> </w:t>
      </w:r>
      <w:r>
        <w:t>development</w:t>
      </w:r>
      <w:r w:rsidRPr="00B2530F">
        <w:t xml:space="preserve"> </w:t>
      </w:r>
      <w:r>
        <w:t>work</w:t>
      </w:r>
      <w:r w:rsidRPr="00B2530F">
        <w:t xml:space="preserve"> </w:t>
      </w:r>
      <w:r>
        <w:t>during</w:t>
      </w:r>
      <w:r w:rsidRPr="00B2530F">
        <w:t xml:space="preserve"> </w:t>
      </w:r>
      <w:r>
        <w:t>the</w:t>
      </w:r>
      <w:r w:rsidRPr="00B2530F">
        <w:t xml:space="preserve"> </w:t>
      </w:r>
      <w:r>
        <w:t>caretaker period so that they are in a position to provide advice to the incoming government,</w:t>
      </w:r>
      <w:r w:rsidRPr="00B2530F">
        <w:t xml:space="preserve"> </w:t>
      </w:r>
      <w:r>
        <w:t>provided</w:t>
      </w:r>
      <w:r w:rsidRPr="00B2530F">
        <w:t xml:space="preserve"> </w:t>
      </w:r>
      <w:r>
        <w:t>that</w:t>
      </w:r>
      <w:r w:rsidRPr="00B2530F">
        <w:t xml:space="preserve"> </w:t>
      </w:r>
      <w:r>
        <w:t>contact</w:t>
      </w:r>
      <w:r w:rsidRPr="00B2530F">
        <w:t xml:space="preserve"> </w:t>
      </w:r>
      <w:r>
        <w:t>with</w:t>
      </w:r>
      <w:r w:rsidRPr="00B2530F">
        <w:t xml:space="preserve"> </w:t>
      </w:r>
      <w:r>
        <w:t>Ministerial</w:t>
      </w:r>
      <w:r w:rsidRPr="00B2530F">
        <w:t xml:space="preserve"> </w:t>
      </w:r>
      <w:r>
        <w:t>Offices</w:t>
      </w:r>
      <w:r w:rsidRPr="00B2530F">
        <w:t xml:space="preserve"> </w:t>
      </w:r>
      <w:r>
        <w:t>is</w:t>
      </w:r>
      <w:r w:rsidRPr="00B2530F">
        <w:t xml:space="preserve"> </w:t>
      </w:r>
      <w:r>
        <w:t>not</w:t>
      </w:r>
      <w:r w:rsidRPr="00B2530F">
        <w:t xml:space="preserve"> </w:t>
      </w:r>
      <w:r>
        <w:t>required.</w:t>
      </w:r>
    </w:p>
    <w:p w14:paraId="7F90B11A" w14:textId="77777777" w:rsidR="00BD6243" w:rsidRDefault="00266300">
      <w:pPr>
        <w:pStyle w:val="Heading2"/>
        <w:spacing w:before="82"/>
      </w:pPr>
      <w:bookmarkStart w:id="23" w:name="_Toc200616421"/>
      <w:r>
        <w:rPr>
          <w:spacing w:val="-2"/>
        </w:rPr>
        <w:t>Legislation</w:t>
      </w:r>
      <w:bookmarkEnd w:id="23"/>
    </w:p>
    <w:p w14:paraId="7F90B11B" w14:textId="77777777" w:rsidR="00BD6243" w:rsidRDefault="00266300">
      <w:pPr>
        <w:pStyle w:val="ListParagraph"/>
        <w:numPr>
          <w:ilvl w:val="1"/>
          <w:numId w:val="14"/>
        </w:numPr>
        <w:tabs>
          <w:tab w:val="left" w:pos="1093"/>
        </w:tabs>
        <w:ind w:right="671"/>
      </w:pPr>
      <w:r>
        <w:t>Bills that have passed both Houses of Parliament should, if practical, be assented</w:t>
      </w:r>
      <w:r>
        <w:rPr>
          <w:spacing w:val="-7"/>
        </w:rPr>
        <w:t xml:space="preserve"> </w:t>
      </w:r>
      <w:r>
        <w:t>to</w:t>
      </w:r>
      <w:r>
        <w:rPr>
          <w:spacing w:val="-4"/>
        </w:rPr>
        <w:t xml:space="preserve"> </w:t>
      </w:r>
      <w:r>
        <w:t>by</w:t>
      </w:r>
      <w:r>
        <w:rPr>
          <w:spacing w:val="-3"/>
        </w:rPr>
        <w:t xml:space="preserve"> </w:t>
      </w:r>
      <w:r>
        <w:t>the</w:t>
      </w:r>
      <w:r>
        <w:rPr>
          <w:spacing w:val="-2"/>
        </w:rPr>
        <w:t xml:space="preserve"> </w:t>
      </w:r>
      <w:r>
        <w:t>Governor</w:t>
      </w:r>
      <w:r>
        <w:rPr>
          <w:spacing w:val="-4"/>
        </w:rPr>
        <w:t xml:space="preserve"> </w:t>
      </w:r>
      <w:r>
        <w:t>before</w:t>
      </w:r>
      <w:r>
        <w:rPr>
          <w:spacing w:val="-4"/>
        </w:rPr>
        <w:t xml:space="preserve"> </w:t>
      </w:r>
      <w:r>
        <w:t>the</w:t>
      </w:r>
      <w:r>
        <w:rPr>
          <w:spacing w:val="-4"/>
        </w:rPr>
        <w:t xml:space="preserve"> </w:t>
      </w:r>
      <w:r>
        <w:t>dissolution</w:t>
      </w:r>
      <w:r>
        <w:rPr>
          <w:spacing w:val="-4"/>
        </w:rPr>
        <w:t xml:space="preserve"> </w:t>
      </w:r>
      <w:r>
        <w:t>or</w:t>
      </w:r>
      <w:r>
        <w:rPr>
          <w:spacing w:val="-4"/>
        </w:rPr>
        <w:t xml:space="preserve"> </w:t>
      </w:r>
      <w:r>
        <w:t>expiry</w:t>
      </w:r>
      <w:r>
        <w:rPr>
          <w:spacing w:val="-3"/>
        </w:rPr>
        <w:t xml:space="preserve"> </w:t>
      </w:r>
      <w:r>
        <w:t>of</w:t>
      </w:r>
      <w:r>
        <w:rPr>
          <w:spacing w:val="-5"/>
        </w:rPr>
        <w:t xml:space="preserve"> </w:t>
      </w:r>
      <w:r>
        <w:t>the</w:t>
      </w:r>
      <w:r>
        <w:rPr>
          <w:spacing w:val="-4"/>
        </w:rPr>
        <w:t xml:space="preserve"> </w:t>
      </w:r>
      <w:r>
        <w:t>House of Assembly, but may lawfully be assented to subsequently.</w:t>
      </w:r>
    </w:p>
    <w:p w14:paraId="7F90B11D" w14:textId="3E58AEB5" w:rsidR="00BD6243" w:rsidRDefault="00266300" w:rsidP="00573F22">
      <w:pPr>
        <w:pStyle w:val="ListParagraph"/>
        <w:numPr>
          <w:ilvl w:val="1"/>
          <w:numId w:val="14"/>
        </w:numPr>
        <w:tabs>
          <w:tab w:val="left" w:pos="1093"/>
          <w:tab w:val="left" w:pos="1157"/>
        </w:tabs>
        <w:spacing w:before="94"/>
        <w:ind w:right="666"/>
      </w:pPr>
      <w:r>
        <w:tab/>
        <w:t>Legislation</w:t>
      </w:r>
      <w:r>
        <w:rPr>
          <w:spacing w:val="-2"/>
        </w:rPr>
        <w:t xml:space="preserve"> </w:t>
      </w:r>
      <w:r>
        <w:t>can</w:t>
      </w:r>
      <w:r>
        <w:rPr>
          <w:spacing w:val="-4"/>
        </w:rPr>
        <w:t xml:space="preserve"> </w:t>
      </w:r>
      <w:r>
        <w:t>be</w:t>
      </w:r>
      <w:r>
        <w:rPr>
          <w:spacing w:val="-4"/>
        </w:rPr>
        <w:t xml:space="preserve"> </w:t>
      </w:r>
      <w:r>
        <w:t>proclaimed</w:t>
      </w:r>
      <w:r>
        <w:rPr>
          <w:spacing w:val="-4"/>
        </w:rPr>
        <w:t xml:space="preserve"> </w:t>
      </w:r>
      <w:r>
        <w:t>during</w:t>
      </w:r>
      <w:r>
        <w:rPr>
          <w:spacing w:val="-2"/>
        </w:rPr>
        <w:t xml:space="preserve"> </w:t>
      </w:r>
      <w:r>
        <w:t>the</w:t>
      </w:r>
      <w:r>
        <w:rPr>
          <w:spacing w:val="-2"/>
        </w:rPr>
        <w:t xml:space="preserve"> </w:t>
      </w:r>
      <w:r>
        <w:t>caretaker</w:t>
      </w:r>
      <w:r>
        <w:rPr>
          <w:spacing w:val="-6"/>
        </w:rPr>
        <w:t xml:space="preserve"> </w:t>
      </w:r>
      <w:r>
        <w:t>period</w:t>
      </w:r>
      <w:r>
        <w:rPr>
          <w:spacing w:val="-4"/>
        </w:rPr>
        <w:t xml:space="preserve"> </w:t>
      </w:r>
      <w:r>
        <w:t>but,</w:t>
      </w:r>
      <w:r>
        <w:rPr>
          <w:spacing w:val="-2"/>
        </w:rPr>
        <w:t xml:space="preserve"> </w:t>
      </w:r>
      <w:r>
        <w:t>other</w:t>
      </w:r>
      <w:r>
        <w:rPr>
          <w:spacing w:val="-4"/>
        </w:rPr>
        <w:t xml:space="preserve"> </w:t>
      </w:r>
      <w:r>
        <w:t>than in exceptional circumstances, proclamations that have a commencement date after the date of the election are not made.</w:t>
      </w:r>
    </w:p>
    <w:p w14:paraId="7F90B11E" w14:textId="77777777" w:rsidR="00BD6243" w:rsidRDefault="00266300">
      <w:pPr>
        <w:pStyle w:val="Heading2"/>
      </w:pPr>
      <w:bookmarkStart w:id="24" w:name="_Toc200616422"/>
      <w:r>
        <w:rPr>
          <w:spacing w:val="-2"/>
        </w:rPr>
        <w:t>Correspondence</w:t>
      </w:r>
      <w:bookmarkEnd w:id="24"/>
    </w:p>
    <w:p w14:paraId="7F90B11F" w14:textId="5A7B242F" w:rsidR="00BD6243" w:rsidRDefault="00266300">
      <w:pPr>
        <w:pStyle w:val="ListParagraph"/>
        <w:numPr>
          <w:ilvl w:val="1"/>
          <w:numId w:val="14"/>
        </w:numPr>
        <w:tabs>
          <w:tab w:val="left" w:pos="1091"/>
          <w:tab w:val="left" w:pos="1093"/>
        </w:tabs>
        <w:ind w:right="1399"/>
      </w:pPr>
      <w:r>
        <w:t>Once</w:t>
      </w:r>
      <w:r>
        <w:rPr>
          <w:spacing w:val="-8"/>
        </w:rPr>
        <w:t xml:space="preserve"> </w:t>
      </w:r>
      <w:r>
        <w:t>the</w:t>
      </w:r>
      <w:r>
        <w:rPr>
          <w:spacing w:val="-8"/>
        </w:rPr>
        <w:t xml:space="preserve"> </w:t>
      </w:r>
      <w:r>
        <w:t>caretaker</w:t>
      </w:r>
      <w:r>
        <w:rPr>
          <w:spacing w:val="-10"/>
        </w:rPr>
        <w:t xml:space="preserve"> </w:t>
      </w:r>
      <w:r>
        <w:t>period</w:t>
      </w:r>
      <w:r>
        <w:rPr>
          <w:spacing w:val="-5"/>
        </w:rPr>
        <w:t xml:space="preserve"> </w:t>
      </w:r>
      <w:r w:rsidR="00541F6E">
        <w:t>starts</w:t>
      </w:r>
      <w:r>
        <w:t>,</w:t>
      </w:r>
      <w:r>
        <w:rPr>
          <w:spacing w:val="-6"/>
        </w:rPr>
        <w:t xml:space="preserve"> </w:t>
      </w:r>
      <w:r>
        <w:t>Ministers</w:t>
      </w:r>
      <w:r>
        <w:rPr>
          <w:spacing w:val="-9"/>
        </w:rPr>
        <w:t xml:space="preserve"> </w:t>
      </w:r>
      <w:r>
        <w:t>will</w:t>
      </w:r>
      <w:r>
        <w:rPr>
          <w:spacing w:val="-7"/>
        </w:rPr>
        <w:t xml:space="preserve"> </w:t>
      </w:r>
      <w:r>
        <w:t>usually</w:t>
      </w:r>
      <w:r>
        <w:rPr>
          <w:spacing w:val="-6"/>
        </w:rPr>
        <w:t xml:space="preserve"> </w:t>
      </w:r>
      <w:r>
        <w:t>avoid signing non-essential correspondence.</w:t>
      </w:r>
    </w:p>
    <w:p w14:paraId="7F90B120" w14:textId="77777777" w:rsidR="00BD6243" w:rsidRDefault="00266300">
      <w:pPr>
        <w:pStyle w:val="ListParagraph"/>
        <w:numPr>
          <w:ilvl w:val="1"/>
          <w:numId w:val="14"/>
        </w:numPr>
        <w:tabs>
          <w:tab w:val="left" w:pos="1091"/>
          <w:tab w:val="left" w:pos="1093"/>
        </w:tabs>
        <w:ind w:right="700"/>
      </w:pPr>
      <w:r>
        <w:t>Correspondence</w:t>
      </w:r>
      <w:r>
        <w:rPr>
          <w:spacing w:val="-7"/>
        </w:rPr>
        <w:t xml:space="preserve"> </w:t>
      </w:r>
      <w:r>
        <w:t>may</w:t>
      </w:r>
      <w:r>
        <w:rPr>
          <w:spacing w:val="-8"/>
        </w:rPr>
        <w:t xml:space="preserve"> </w:t>
      </w:r>
      <w:r>
        <w:t>be</w:t>
      </w:r>
      <w:r>
        <w:rPr>
          <w:spacing w:val="-7"/>
        </w:rPr>
        <w:t xml:space="preserve"> </w:t>
      </w:r>
      <w:r>
        <w:t>attended</w:t>
      </w:r>
      <w:r>
        <w:rPr>
          <w:spacing w:val="-5"/>
        </w:rPr>
        <w:t xml:space="preserve"> </w:t>
      </w:r>
      <w:r>
        <w:t>to</w:t>
      </w:r>
      <w:r>
        <w:rPr>
          <w:spacing w:val="-7"/>
        </w:rPr>
        <w:t xml:space="preserve"> </w:t>
      </w:r>
      <w:r>
        <w:t>by</w:t>
      </w:r>
      <w:r>
        <w:rPr>
          <w:spacing w:val="-5"/>
        </w:rPr>
        <w:t xml:space="preserve"> </w:t>
      </w:r>
      <w:r>
        <w:t>agencies</w:t>
      </w:r>
      <w:r>
        <w:rPr>
          <w:spacing w:val="-8"/>
        </w:rPr>
        <w:t xml:space="preserve"> </w:t>
      </w:r>
      <w:r>
        <w:t>in</w:t>
      </w:r>
      <w:r>
        <w:rPr>
          <w:spacing w:val="-4"/>
        </w:rPr>
        <w:t xml:space="preserve"> </w:t>
      </w:r>
      <w:r>
        <w:t>the</w:t>
      </w:r>
      <w:r>
        <w:rPr>
          <w:spacing w:val="-4"/>
        </w:rPr>
        <w:t xml:space="preserve"> </w:t>
      </w:r>
      <w:r>
        <w:t>usual</w:t>
      </w:r>
      <w:r>
        <w:rPr>
          <w:spacing w:val="-6"/>
        </w:rPr>
        <w:t xml:space="preserve"> </w:t>
      </w:r>
      <w:r>
        <w:t>way.</w:t>
      </w:r>
      <w:r>
        <w:rPr>
          <w:spacing w:val="-7"/>
        </w:rPr>
        <w:t xml:space="preserve"> </w:t>
      </w:r>
      <w:r>
        <w:t>When preparing replies, care should be taken to protect the State Service from any perception of partisanship.</w:t>
      </w:r>
    </w:p>
    <w:p w14:paraId="7F90B121" w14:textId="1E51CC3F" w:rsidR="00BD6243" w:rsidRDefault="00266300">
      <w:pPr>
        <w:pStyle w:val="ListParagraph"/>
        <w:numPr>
          <w:ilvl w:val="1"/>
          <w:numId w:val="14"/>
        </w:numPr>
        <w:tabs>
          <w:tab w:val="left" w:pos="1091"/>
          <w:tab w:val="left" w:pos="1093"/>
        </w:tabs>
        <w:spacing w:before="123"/>
        <w:ind w:right="771"/>
      </w:pPr>
      <w:r>
        <w:t>Some correspondence that would ordinarily be signed by Ministers may need</w:t>
      </w:r>
      <w:r>
        <w:rPr>
          <w:spacing w:val="-2"/>
        </w:rPr>
        <w:t xml:space="preserve"> </w:t>
      </w:r>
      <w:r>
        <w:t>to</w:t>
      </w:r>
      <w:r>
        <w:rPr>
          <w:spacing w:val="-4"/>
        </w:rPr>
        <w:t xml:space="preserve"> </w:t>
      </w:r>
      <w:r>
        <w:t>be</w:t>
      </w:r>
      <w:r>
        <w:rPr>
          <w:spacing w:val="-4"/>
        </w:rPr>
        <w:t xml:space="preserve"> </w:t>
      </w:r>
      <w:r>
        <w:t>prepared</w:t>
      </w:r>
      <w:r>
        <w:rPr>
          <w:spacing w:val="-4"/>
        </w:rPr>
        <w:t xml:space="preserve"> </w:t>
      </w:r>
      <w:r>
        <w:t>for</w:t>
      </w:r>
      <w:r>
        <w:rPr>
          <w:spacing w:val="-4"/>
        </w:rPr>
        <w:t xml:space="preserve"> </w:t>
      </w:r>
      <w:r>
        <w:t>signature</w:t>
      </w:r>
      <w:r>
        <w:rPr>
          <w:spacing w:val="-2"/>
        </w:rPr>
        <w:t xml:space="preserve"> </w:t>
      </w:r>
      <w:r>
        <w:t>by</w:t>
      </w:r>
      <w:r>
        <w:rPr>
          <w:spacing w:val="-5"/>
        </w:rPr>
        <w:t xml:space="preserve"> </w:t>
      </w:r>
      <w:r>
        <w:t>the</w:t>
      </w:r>
      <w:r>
        <w:rPr>
          <w:spacing w:val="-2"/>
        </w:rPr>
        <w:t xml:space="preserve"> </w:t>
      </w:r>
      <w:r>
        <w:t>Head</w:t>
      </w:r>
      <w:r>
        <w:rPr>
          <w:spacing w:val="-2"/>
        </w:rPr>
        <w:t xml:space="preserve"> </w:t>
      </w:r>
      <w:r>
        <w:t>of</w:t>
      </w:r>
      <w:r>
        <w:rPr>
          <w:spacing w:val="-5"/>
        </w:rPr>
        <w:t xml:space="preserve"> </w:t>
      </w:r>
      <w:r>
        <w:t>Agency,</w:t>
      </w:r>
      <w:r>
        <w:rPr>
          <w:spacing w:val="-2"/>
        </w:rPr>
        <w:t xml:space="preserve"> </w:t>
      </w:r>
      <w:r>
        <w:t>rather</w:t>
      </w:r>
      <w:r>
        <w:rPr>
          <w:spacing w:val="-4"/>
        </w:rPr>
        <w:t xml:space="preserve"> </w:t>
      </w:r>
      <w:r>
        <w:t>than</w:t>
      </w:r>
      <w:r>
        <w:rPr>
          <w:spacing w:val="-2"/>
        </w:rPr>
        <w:t xml:space="preserve"> </w:t>
      </w:r>
      <w:r>
        <w:t xml:space="preserve">be left to accumulate. </w:t>
      </w:r>
      <w:r w:rsidR="00912170">
        <w:t>Judgement</w:t>
      </w:r>
      <w:r>
        <w:t xml:space="preserve"> is necessary in determining whether significant</w:t>
      </w:r>
      <w:r>
        <w:rPr>
          <w:spacing w:val="-4"/>
        </w:rPr>
        <w:t xml:space="preserve"> </w:t>
      </w:r>
      <w:r>
        <w:t>correspondence</w:t>
      </w:r>
      <w:r>
        <w:rPr>
          <w:spacing w:val="-1"/>
        </w:rPr>
        <w:t xml:space="preserve"> </w:t>
      </w:r>
      <w:r>
        <w:t>should</w:t>
      </w:r>
      <w:r>
        <w:rPr>
          <w:spacing w:val="-1"/>
        </w:rPr>
        <w:t xml:space="preserve"> </w:t>
      </w:r>
      <w:r>
        <w:t>be</w:t>
      </w:r>
      <w:r>
        <w:rPr>
          <w:spacing w:val="-1"/>
        </w:rPr>
        <w:t xml:space="preserve"> </w:t>
      </w:r>
      <w:r>
        <w:t>signed</w:t>
      </w:r>
      <w:r>
        <w:rPr>
          <w:spacing w:val="-6"/>
        </w:rPr>
        <w:t xml:space="preserve"> </w:t>
      </w:r>
      <w:r>
        <w:t>by</w:t>
      </w:r>
      <w:r>
        <w:rPr>
          <w:spacing w:val="-2"/>
        </w:rPr>
        <w:t xml:space="preserve"> </w:t>
      </w:r>
      <w:r>
        <w:t>the</w:t>
      </w:r>
      <w:r>
        <w:rPr>
          <w:spacing w:val="-3"/>
        </w:rPr>
        <w:t xml:space="preserve"> </w:t>
      </w:r>
      <w:r>
        <w:t>Minister</w:t>
      </w:r>
      <w:r>
        <w:rPr>
          <w:spacing w:val="-8"/>
        </w:rPr>
        <w:t xml:space="preserve"> </w:t>
      </w:r>
      <w:r>
        <w:t>or</w:t>
      </w:r>
      <w:r>
        <w:rPr>
          <w:spacing w:val="-5"/>
        </w:rPr>
        <w:t xml:space="preserve"> </w:t>
      </w:r>
      <w:r>
        <w:t>the</w:t>
      </w:r>
      <w:r>
        <w:rPr>
          <w:spacing w:val="-6"/>
        </w:rPr>
        <w:t xml:space="preserve"> </w:t>
      </w:r>
      <w:r>
        <w:t>Head of Agency. Whatever the decision, the caretaker conventions apply.</w:t>
      </w:r>
    </w:p>
    <w:p w14:paraId="7F90B122" w14:textId="36CF8BCF" w:rsidR="00BD6243" w:rsidRDefault="00266300" w:rsidP="00573F22">
      <w:pPr>
        <w:pStyle w:val="Heading3"/>
      </w:pPr>
      <w:bookmarkStart w:id="25" w:name="_Toc200616423"/>
      <w:r>
        <w:t>Operational</w:t>
      </w:r>
      <w:r>
        <w:rPr>
          <w:spacing w:val="4"/>
        </w:rPr>
        <w:t xml:space="preserve"> </w:t>
      </w:r>
      <w:r w:rsidR="00541F6E">
        <w:t>n</w:t>
      </w:r>
      <w:r>
        <w:t>otes</w:t>
      </w:r>
      <w:bookmarkEnd w:id="25"/>
    </w:p>
    <w:p w14:paraId="7F90B123" w14:textId="77777777" w:rsidR="00BD6243" w:rsidRDefault="00266300">
      <w:pPr>
        <w:pStyle w:val="ListParagraph"/>
        <w:numPr>
          <w:ilvl w:val="0"/>
          <w:numId w:val="10"/>
        </w:numPr>
        <w:tabs>
          <w:tab w:val="left" w:pos="1105"/>
        </w:tabs>
        <w:ind w:right="343"/>
      </w:pPr>
      <w:r>
        <w:t>Although</w:t>
      </w:r>
      <w:r>
        <w:rPr>
          <w:spacing w:val="-7"/>
        </w:rPr>
        <w:t xml:space="preserve"> </w:t>
      </w:r>
      <w:r>
        <w:t>Ministers</w:t>
      </w:r>
      <w:r>
        <w:rPr>
          <w:spacing w:val="-10"/>
        </w:rPr>
        <w:t xml:space="preserve"> </w:t>
      </w:r>
      <w:r>
        <w:t>may</w:t>
      </w:r>
      <w:r>
        <w:rPr>
          <w:spacing w:val="-15"/>
        </w:rPr>
        <w:t xml:space="preserve"> </w:t>
      </w:r>
      <w:r>
        <w:t>continue</w:t>
      </w:r>
      <w:r>
        <w:rPr>
          <w:spacing w:val="-5"/>
        </w:rPr>
        <w:t xml:space="preserve"> </w:t>
      </w:r>
      <w:r>
        <w:t>to</w:t>
      </w:r>
      <w:r>
        <w:rPr>
          <w:spacing w:val="-4"/>
        </w:rPr>
        <w:t xml:space="preserve"> </w:t>
      </w:r>
      <w:r>
        <w:t>sign</w:t>
      </w:r>
      <w:r>
        <w:rPr>
          <w:spacing w:val="-4"/>
        </w:rPr>
        <w:t xml:space="preserve"> </w:t>
      </w:r>
      <w:r>
        <w:t>correspondence,</w:t>
      </w:r>
      <w:r>
        <w:rPr>
          <w:spacing w:val="-5"/>
        </w:rPr>
        <w:t xml:space="preserve"> </w:t>
      </w:r>
      <w:r>
        <w:t>the</w:t>
      </w:r>
      <w:r>
        <w:rPr>
          <w:spacing w:val="-4"/>
        </w:rPr>
        <w:t xml:space="preserve"> </w:t>
      </w:r>
      <w:r>
        <w:t>time</w:t>
      </w:r>
      <w:r>
        <w:rPr>
          <w:spacing w:val="-2"/>
        </w:rPr>
        <w:t xml:space="preserve"> </w:t>
      </w:r>
      <w:r>
        <w:t>they</w:t>
      </w:r>
      <w:r>
        <w:rPr>
          <w:spacing w:val="-3"/>
        </w:rPr>
        <w:t xml:space="preserve"> </w:t>
      </w:r>
      <w:r>
        <w:t>have available for this during the election campaign will be limited. In any event, Ministers</w:t>
      </w:r>
      <w:r>
        <w:rPr>
          <w:spacing w:val="-4"/>
        </w:rPr>
        <w:t xml:space="preserve"> </w:t>
      </w:r>
      <w:r>
        <w:t>would</w:t>
      </w:r>
      <w:r>
        <w:rPr>
          <w:spacing w:val="-3"/>
        </w:rPr>
        <w:t xml:space="preserve"> </w:t>
      </w:r>
      <w:r>
        <w:t>usually</w:t>
      </w:r>
      <w:r>
        <w:rPr>
          <w:spacing w:val="-13"/>
        </w:rPr>
        <w:t xml:space="preserve"> </w:t>
      </w:r>
      <w:r>
        <w:t>sign</w:t>
      </w:r>
      <w:r>
        <w:rPr>
          <w:spacing w:val="-12"/>
        </w:rPr>
        <w:t xml:space="preserve"> </w:t>
      </w:r>
      <w:r>
        <w:t>only</w:t>
      </w:r>
      <w:r>
        <w:rPr>
          <w:spacing w:val="-10"/>
        </w:rPr>
        <w:t xml:space="preserve"> </w:t>
      </w:r>
      <w:r>
        <w:t>essential</w:t>
      </w:r>
      <w:r>
        <w:rPr>
          <w:spacing w:val="-16"/>
        </w:rPr>
        <w:t xml:space="preserve"> </w:t>
      </w:r>
      <w:r>
        <w:t>correspondence</w:t>
      </w:r>
      <w:r>
        <w:rPr>
          <w:spacing w:val="-9"/>
        </w:rPr>
        <w:t xml:space="preserve"> </w:t>
      </w:r>
      <w:r>
        <w:t>that</w:t>
      </w:r>
      <w:r>
        <w:rPr>
          <w:spacing w:val="-7"/>
        </w:rPr>
        <w:t xml:space="preserve"> </w:t>
      </w:r>
      <w:r>
        <w:t>is</w:t>
      </w:r>
      <w:r>
        <w:rPr>
          <w:spacing w:val="-10"/>
        </w:rPr>
        <w:t xml:space="preserve"> </w:t>
      </w:r>
      <w:r>
        <w:t>necessary for day-to-day government service delivery and administration.</w:t>
      </w:r>
    </w:p>
    <w:p w14:paraId="0C3F4603" w14:textId="77777777" w:rsidR="00573F22" w:rsidRDefault="00266300" w:rsidP="00573F22">
      <w:pPr>
        <w:pStyle w:val="ListParagraph"/>
        <w:numPr>
          <w:ilvl w:val="0"/>
          <w:numId w:val="10"/>
        </w:numPr>
        <w:tabs>
          <w:tab w:val="left" w:pos="1105"/>
        </w:tabs>
        <w:spacing w:before="123"/>
        <w:ind w:right="139"/>
      </w:pPr>
      <w:r>
        <w:t>The</w:t>
      </w:r>
      <w:r w:rsidRPr="00573F22">
        <w:rPr>
          <w:spacing w:val="-12"/>
        </w:rPr>
        <w:t xml:space="preserve"> </w:t>
      </w:r>
      <w:r>
        <w:t>general</w:t>
      </w:r>
      <w:r w:rsidRPr="00573F22">
        <w:rPr>
          <w:spacing w:val="-11"/>
        </w:rPr>
        <w:t xml:space="preserve"> </w:t>
      </w:r>
      <w:r>
        <w:t>principle</w:t>
      </w:r>
      <w:r w:rsidRPr="00573F22">
        <w:rPr>
          <w:spacing w:val="-12"/>
        </w:rPr>
        <w:t xml:space="preserve"> </w:t>
      </w:r>
      <w:r>
        <w:t>is</w:t>
      </w:r>
      <w:r w:rsidRPr="00573F22">
        <w:rPr>
          <w:spacing w:val="-13"/>
        </w:rPr>
        <w:t xml:space="preserve"> </w:t>
      </w:r>
      <w:r>
        <w:t>that</w:t>
      </w:r>
      <w:r w:rsidRPr="00573F22">
        <w:rPr>
          <w:spacing w:val="-12"/>
        </w:rPr>
        <w:t xml:space="preserve"> </w:t>
      </w:r>
      <w:r>
        <w:t>correspondence</w:t>
      </w:r>
      <w:r w:rsidRPr="00573F22">
        <w:rPr>
          <w:spacing w:val="-12"/>
        </w:rPr>
        <w:t xml:space="preserve"> </w:t>
      </w:r>
      <w:r>
        <w:t>should</w:t>
      </w:r>
      <w:r w:rsidRPr="00573F22">
        <w:rPr>
          <w:spacing w:val="-12"/>
        </w:rPr>
        <w:t xml:space="preserve"> </w:t>
      </w:r>
      <w:r>
        <w:t>be</w:t>
      </w:r>
      <w:r w:rsidRPr="00573F22">
        <w:rPr>
          <w:spacing w:val="-8"/>
        </w:rPr>
        <w:t xml:space="preserve"> </w:t>
      </w:r>
      <w:r>
        <w:t>answered</w:t>
      </w:r>
      <w:r w:rsidRPr="00573F22">
        <w:rPr>
          <w:spacing w:val="-12"/>
        </w:rPr>
        <w:t xml:space="preserve"> </w:t>
      </w:r>
      <w:r>
        <w:t>rather than left to accumulate. In cases where no issue of policy arises, for example in relation to the preparation of</w:t>
      </w:r>
      <w:r w:rsidRPr="00573F22">
        <w:rPr>
          <w:spacing w:val="-1"/>
        </w:rPr>
        <w:t xml:space="preserve"> </w:t>
      </w:r>
      <w:r>
        <w:t>replies</w:t>
      </w:r>
      <w:r w:rsidRPr="00573F22">
        <w:rPr>
          <w:spacing w:val="-1"/>
        </w:rPr>
        <w:t xml:space="preserve"> </w:t>
      </w:r>
      <w:r>
        <w:t>to routine incoming correspondence, departmental replies for signature by the Head of Agency should be prepared.</w:t>
      </w:r>
    </w:p>
    <w:p w14:paraId="70C3F207" w14:textId="77777777" w:rsidR="00573F22" w:rsidRDefault="00573F22">
      <w:pPr>
        <w:spacing w:after="0" w:line="240" w:lineRule="auto"/>
      </w:pPr>
      <w:r>
        <w:br w:type="page"/>
      </w:r>
    </w:p>
    <w:p w14:paraId="7F90B126" w14:textId="53335007" w:rsidR="00BD6243" w:rsidRDefault="00266300" w:rsidP="00734271">
      <w:pPr>
        <w:pStyle w:val="ListParagraph"/>
        <w:numPr>
          <w:ilvl w:val="0"/>
          <w:numId w:val="10"/>
        </w:numPr>
        <w:tabs>
          <w:tab w:val="left" w:pos="1105"/>
        </w:tabs>
        <w:spacing w:before="123"/>
        <w:ind w:right="139"/>
      </w:pPr>
      <w:r>
        <w:lastRenderedPageBreak/>
        <w:t>Replies</w:t>
      </w:r>
      <w:r w:rsidRPr="00573F22">
        <w:rPr>
          <w:spacing w:val="-3"/>
        </w:rPr>
        <w:t xml:space="preserve"> </w:t>
      </w:r>
      <w:r>
        <w:t>should not assume the Government will or will not be returned to office.</w:t>
      </w:r>
      <w:r w:rsidRPr="00573F22">
        <w:rPr>
          <w:spacing w:val="-8"/>
        </w:rPr>
        <w:t xml:space="preserve"> </w:t>
      </w:r>
      <w:r>
        <w:t>Any</w:t>
      </w:r>
      <w:r w:rsidRPr="00573F22">
        <w:rPr>
          <w:spacing w:val="-6"/>
        </w:rPr>
        <w:t xml:space="preserve"> </w:t>
      </w:r>
      <w:r>
        <w:t>reference</w:t>
      </w:r>
      <w:r w:rsidRPr="00573F22">
        <w:rPr>
          <w:spacing w:val="-8"/>
        </w:rPr>
        <w:t xml:space="preserve"> </w:t>
      </w:r>
      <w:r>
        <w:t>to</w:t>
      </w:r>
      <w:r w:rsidRPr="00573F22">
        <w:rPr>
          <w:spacing w:val="-8"/>
        </w:rPr>
        <w:t xml:space="preserve"> </w:t>
      </w:r>
      <w:r>
        <w:t>post</w:t>
      </w:r>
      <w:r w:rsidRPr="00573F22">
        <w:rPr>
          <w:spacing w:val="-8"/>
        </w:rPr>
        <w:t xml:space="preserve"> </w:t>
      </w:r>
      <w:r>
        <w:t>election</w:t>
      </w:r>
      <w:r w:rsidRPr="00573F22">
        <w:rPr>
          <w:spacing w:val="-8"/>
        </w:rPr>
        <w:t xml:space="preserve"> </w:t>
      </w:r>
      <w:r>
        <w:t>action</w:t>
      </w:r>
      <w:r w:rsidRPr="00573F22">
        <w:rPr>
          <w:spacing w:val="-5"/>
        </w:rPr>
        <w:t xml:space="preserve"> </w:t>
      </w:r>
      <w:r>
        <w:t>should</w:t>
      </w:r>
      <w:r w:rsidRPr="00573F22">
        <w:rPr>
          <w:spacing w:val="-8"/>
        </w:rPr>
        <w:t xml:space="preserve"> </w:t>
      </w:r>
      <w:r>
        <w:t>be</w:t>
      </w:r>
      <w:r w:rsidRPr="00573F22">
        <w:rPr>
          <w:spacing w:val="-8"/>
        </w:rPr>
        <w:t xml:space="preserve"> </w:t>
      </w:r>
      <w:r>
        <w:t>in</w:t>
      </w:r>
      <w:r w:rsidRPr="00573F22">
        <w:rPr>
          <w:spacing w:val="-5"/>
        </w:rPr>
        <w:t xml:space="preserve"> </w:t>
      </w:r>
      <w:r>
        <w:t>terms</w:t>
      </w:r>
      <w:r w:rsidRPr="00573F22">
        <w:rPr>
          <w:spacing w:val="-11"/>
        </w:rPr>
        <w:t xml:space="preserve"> </w:t>
      </w:r>
      <w:r>
        <w:t>of</w:t>
      </w:r>
      <w:r w:rsidRPr="00573F22">
        <w:rPr>
          <w:spacing w:val="-8"/>
        </w:rPr>
        <w:t xml:space="preserve"> </w:t>
      </w:r>
      <w:r>
        <w:t>the</w:t>
      </w:r>
      <w:r w:rsidRPr="00573F22">
        <w:rPr>
          <w:spacing w:val="-8"/>
        </w:rPr>
        <w:t xml:space="preserve"> </w:t>
      </w:r>
      <w:r>
        <w:t>‘incoming government’. It may be appropriate in some cases to include the following:</w:t>
      </w:r>
    </w:p>
    <w:p w14:paraId="7F90B128" w14:textId="5C1531EF" w:rsidR="00BD6243" w:rsidRPr="00B8503B" w:rsidRDefault="00B8503B" w:rsidP="00734271">
      <w:pPr>
        <w:ind w:left="1105"/>
      </w:pPr>
      <w:bookmarkStart w:id="26" w:name="_Toc200027177"/>
      <w:r w:rsidRPr="00B8503B">
        <w:t>“</w:t>
      </w:r>
      <w:r w:rsidR="00266300" w:rsidRPr="00B8503B">
        <w:t>The</w:t>
      </w:r>
      <w:r w:rsidR="00266300" w:rsidRPr="00B8503B">
        <w:rPr>
          <w:spacing w:val="-8"/>
        </w:rPr>
        <w:t xml:space="preserve"> </w:t>
      </w:r>
      <w:r w:rsidR="00266300" w:rsidRPr="00B8503B">
        <w:t>Government</w:t>
      </w:r>
      <w:r w:rsidR="00266300" w:rsidRPr="00B8503B">
        <w:rPr>
          <w:spacing w:val="-7"/>
        </w:rPr>
        <w:t xml:space="preserve"> </w:t>
      </w:r>
      <w:r w:rsidR="00266300" w:rsidRPr="00B8503B">
        <w:t>is</w:t>
      </w:r>
      <w:r w:rsidR="00266300" w:rsidRPr="00B8503B">
        <w:rPr>
          <w:spacing w:val="-10"/>
        </w:rPr>
        <w:t xml:space="preserve"> </w:t>
      </w:r>
      <w:r w:rsidR="00266300" w:rsidRPr="00B8503B">
        <w:t>currently</w:t>
      </w:r>
      <w:r w:rsidR="00266300" w:rsidRPr="00B8503B">
        <w:rPr>
          <w:spacing w:val="-5"/>
        </w:rPr>
        <w:t xml:space="preserve"> </w:t>
      </w:r>
      <w:r w:rsidR="00266300" w:rsidRPr="00B8503B">
        <w:t>operating</w:t>
      </w:r>
      <w:r w:rsidR="00266300" w:rsidRPr="00B8503B">
        <w:rPr>
          <w:spacing w:val="-6"/>
        </w:rPr>
        <w:t xml:space="preserve"> </w:t>
      </w:r>
      <w:r w:rsidR="00266300" w:rsidRPr="00B8503B">
        <w:t>in</w:t>
      </w:r>
      <w:r w:rsidR="00266300" w:rsidRPr="00B8503B">
        <w:rPr>
          <w:spacing w:val="-9"/>
        </w:rPr>
        <w:t xml:space="preserve"> </w:t>
      </w:r>
      <w:r w:rsidR="00266300" w:rsidRPr="00B8503B">
        <w:t>caretaker</w:t>
      </w:r>
      <w:r w:rsidR="00266300" w:rsidRPr="00B8503B">
        <w:rPr>
          <w:spacing w:val="-9"/>
        </w:rPr>
        <w:t xml:space="preserve"> </w:t>
      </w:r>
      <w:r w:rsidR="00266300" w:rsidRPr="00B8503B">
        <w:t>mode.</w:t>
      </w:r>
      <w:r w:rsidR="00266300" w:rsidRPr="00B8503B">
        <w:rPr>
          <w:spacing w:val="-8"/>
        </w:rPr>
        <w:t xml:space="preserve"> </w:t>
      </w:r>
      <w:r w:rsidR="00266300" w:rsidRPr="00B8503B">
        <w:t>The</w:t>
      </w:r>
      <w:r w:rsidR="00266300" w:rsidRPr="00B8503B">
        <w:rPr>
          <w:spacing w:val="-5"/>
        </w:rPr>
        <w:t xml:space="preserve"> </w:t>
      </w:r>
      <w:r w:rsidR="00266300" w:rsidRPr="00B8503B">
        <w:t>matter you raise will be referred to the incoming government.</w:t>
      </w:r>
      <w:bookmarkEnd w:id="26"/>
      <w:r w:rsidRPr="00B8503B">
        <w:t>”</w:t>
      </w:r>
    </w:p>
    <w:p w14:paraId="7F90B129" w14:textId="77777777" w:rsidR="00BD6243" w:rsidRDefault="00266300" w:rsidP="009A142C">
      <w:pPr>
        <w:pStyle w:val="ListParagraph"/>
        <w:numPr>
          <w:ilvl w:val="0"/>
          <w:numId w:val="10"/>
        </w:numPr>
        <w:tabs>
          <w:tab w:val="left" w:pos="1105"/>
        </w:tabs>
        <w:spacing w:before="115"/>
        <w:ind w:right="443"/>
      </w:pPr>
      <w:r>
        <w:t>Letters</w:t>
      </w:r>
      <w:r w:rsidRPr="009A142C">
        <w:t xml:space="preserve"> </w:t>
      </w:r>
      <w:r>
        <w:t>requiring</w:t>
      </w:r>
      <w:r w:rsidRPr="009A142C">
        <w:t xml:space="preserve"> </w:t>
      </w:r>
      <w:r>
        <w:t>explanation</w:t>
      </w:r>
      <w:r w:rsidRPr="009A142C">
        <w:t xml:space="preserve"> </w:t>
      </w:r>
      <w:r>
        <w:t>of</w:t>
      </w:r>
      <w:r w:rsidRPr="009A142C">
        <w:t xml:space="preserve"> </w:t>
      </w:r>
      <w:r>
        <w:t>current</w:t>
      </w:r>
      <w:r w:rsidRPr="009A142C">
        <w:t xml:space="preserve"> </w:t>
      </w:r>
      <w:r>
        <w:t>policy</w:t>
      </w:r>
      <w:r w:rsidRPr="009A142C">
        <w:t xml:space="preserve"> </w:t>
      </w:r>
      <w:r>
        <w:t>should</w:t>
      </w:r>
      <w:r w:rsidRPr="009A142C">
        <w:t xml:space="preserve"> </w:t>
      </w:r>
      <w:r>
        <w:t>be</w:t>
      </w:r>
      <w:r w:rsidRPr="009A142C">
        <w:t xml:space="preserve"> </w:t>
      </w:r>
      <w:r>
        <w:t>answered</w:t>
      </w:r>
      <w:r w:rsidRPr="009A142C">
        <w:t xml:space="preserve"> </w:t>
      </w:r>
      <w:r>
        <w:t>without committing a government to post election action.</w:t>
      </w:r>
    </w:p>
    <w:p w14:paraId="7F90B12C" w14:textId="79E19ABE" w:rsidR="00BD6243" w:rsidRPr="00D82493" w:rsidRDefault="00266300" w:rsidP="00573F22">
      <w:pPr>
        <w:pStyle w:val="ListParagraph"/>
        <w:numPr>
          <w:ilvl w:val="0"/>
          <w:numId w:val="10"/>
        </w:numPr>
        <w:tabs>
          <w:tab w:val="left" w:pos="1105"/>
        </w:tabs>
        <w:spacing w:before="115"/>
        <w:ind w:right="443"/>
      </w:pPr>
      <w:r>
        <w:t>To avoid confusion, and as a matter of courtesy, members of the House of Assembly</w:t>
      </w:r>
      <w:r>
        <w:rPr>
          <w:spacing w:val="-4"/>
        </w:rPr>
        <w:t xml:space="preserve"> </w:t>
      </w:r>
      <w:r>
        <w:t>who</w:t>
      </w:r>
      <w:r>
        <w:rPr>
          <w:spacing w:val="-5"/>
        </w:rPr>
        <w:t xml:space="preserve"> </w:t>
      </w:r>
      <w:r>
        <w:t>are</w:t>
      </w:r>
      <w:r>
        <w:rPr>
          <w:spacing w:val="-3"/>
        </w:rPr>
        <w:t xml:space="preserve"> </w:t>
      </w:r>
      <w:r>
        <w:t>standing</w:t>
      </w:r>
      <w:r>
        <w:rPr>
          <w:spacing w:val="-5"/>
        </w:rPr>
        <w:t xml:space="preserve"> </w:t>
      </w:r>
      <w:r>
        <w:t>for</w:t>
      </w:r>
      <w:r>
        <w:rPr>
          <w:spacing w:val="-5"/>
        </w:rPr>
        <w:t xml:space="preserve"> </w:t>
      </w:r>
      <w:r>
        <w:t>re-election</w:t>
      </w:r>
      <w:r>
        <w:rPr>
          <w:spacing w:val="-3"/>
        </w:rPr>
        <w:t xml:space="preserve"> </w:t>
      </w:r>
      <w:r>
        <w:t>should</w:t>
      </w:r>
      <w:r>
        <w:rPr>
          <w:spacing w:val="-3"/>
        </w:rPr>
        <w:t xml:space="preserve"> </w:t>
      </w:r>
      <w:r>
        <w:t>continue</w:t>
      </w:r>
      <w:r>
        <w:rPr>
          <w:spacing w:val="-3"/>
        </w:rPr>
        <w:t xml:space="preserve"> </w:t>
      </w:r>
      <w:r>
        <w:t>to</w:t>
      </w:r>
      <w:r>
        <w:rPr>
          <w:spacing w:val="-3"/>
        </w:rPr>
        <w:t xml:space="preserve"> </w:t>
      </w:r>
      <w:r>
        <w:t>be</w:t>
      </w:r>
      <w:r>
        <w:rPr>
          <w:spacing w:val="-3"/>
        </w:rPr>
        <w:t xml:space="preserve"> </w:t>
      </w:r>
      <w:r>
        <w:t>addressed as MP until they resign. Newly elected members should be addressed as</w:t>
      </w:r>
      <w:r w:rsidR="000730DD">
        <w:t xml:space="preserve"> </w:t>
      </w:r>
      <w:r>
        <w:t>MP</w:t>
      </w:r>
      <w:r w:rsidRPr="00573F22">
        <w:rPr>
          <w:spacing w:val="-8"/>
        </w:rPr>
        <w:t xml:space="preserve"> </w:t>
      </w:r>
      <w:r>
        <w:t>as</w:t>
      </w:r>
      <w:r w:rsidRPr="00573F22">
        <w:rPr>
          <w:spacing w:val="-3"/>
        </w:rPr>
        <w:t xml:space="preserve"> </w:t>
      </w:r>
      <w:r>
        <w:t>soon</w:t>
      </w:r>
      <w:r w:rsidRPr="00573F22">
        <w:rPr>
          <w:spacing w:val="-5"/>
        </w:rPr>
        <w:t xml:space="preserve"> </w:t>
      </w:r>
      <w:r>
        <w:t>as</w:t>
      </w:r>
      <w:r w:rsidRPr="00573F22">
        <w:rPr>
          <w:spacing w:val="-6"/>
        </w:rPr>
        <w:t xml:space="preserve"> </w:t>
      </w:r>
      <w:r>
        <w:t>they</w:t>
      </w:r>
      <w:r w:rsidRPr="00573F22">
        <w:rPr>
          <w:spacing w:val="-3"/>
        </w:rPr>
        <w:t xml:space="preserve"> </w:t>
      </w:r>
      <w:r>
        <w:t>are</w:t>
      </w:r>
      <w:r w:rsidRPr="00573F22">
        <w:rPr>
          <w:spacing w:val="-2"/>
        </w:rPr>
        <w:t xml:space="preserve"> </w:t>
      </w:r>
      <w:r>
        <w:t xml:space="preserve">sworn </w:t>
      </w:r>
      <w:r w:rsidRPr="00573F22">
        <w:rPr>
          <w:spacing w:val="-5"/>
        </w:rPr>
        <w:t>in.</w:t>
      </w:r>
    </w:p>
    <w:p w14:paraId="7F90B12D" w14:textId="451C0268" w:rsidR="00BD6243" w:rsidRPr="00D82493" w:rsidRDefault="00266300" w:rsidP="00D82493">
      <w:pPr>
        <w:pStyle w:val="ListParagraph"/>
        <w:numPr>
          <w:ilvl w:val="0"/>
          <w:numId w:val="10"/>
        </w:numPr>
        <w:tabs>
          <w:tab w:val="left" w:pos="1105"/>
        </w:tabs>
        <w:spacing w:before="115"/>
        <w:ind w:right="443"/>
      </w:pPr>
      <w:r w:rsidRPr="00D82493">
        <w:t>Members who are not standing for re-election should not be addressed as MP following the dissolution of the House of Assembly</w:t>
      </w:r>
      <w:r w:rsidR="00FA06E5">
        <w:rPr>
          <w:rStyle w:val="FootnoteReference"/>
        </w:rPr>
        <w:footnoteReference w:id="3"/>
      </w:r>
      <w:r w:rsidRPr="00D82493">
        <w:t>.</w:t>
      </w:r>
    </w:p>
    <w:p w14:paraId="7F90B12F" w14:textId="77777777" w:rsidR="00BD6243" w:rsidRDefault="00266300">
      <w:pPr>
        <w:pStyle w:val="Heading2"/>
        <w:spacing w:before="1"/>
      </w:pPr>
      <w:bookmarkStart w:id="27" w:name="_Toc200616424"/>
      <w:r>
        <w:rPr>
          <w:spacing w:val="-2"/>
        </w:rPr>
        <w:t>Grants</w:t>
      </w:r>
      <w:bookmarkEnd w:id="27"/>
    </w:p>
    <w:p w14:paraId="7F90B130" w14:textId="77777777" w:rsidR="00BD6243" w:rsidRDefault="00266300">
      <w:pPr>
        <w:pStyle w:val="ListParagraph"/>
        <w:numPr>
          <w:ilvl w:val="1"/>
          <w:numId w:val="14"/>
        </w:numPr>
        <w:tabs>
          <w:tab w:val="left" w:pos="1091"/>
          <w:tab w:val="left" w:pos="1093"/>
        </w:tabs>
        <w:ind w:right="1001"/>
        <w:jc w:val="both"/>
      </w:pPr>
      <w:r>
        <w:t>The payment of grants which were approved prior to the caretaker period can proceed but should be forwarded to the grant recipient by the relevant agency rather than by a Minister or another member of the Government.</w:t>
      </w:r>
    </w:p>
    <w:p w14:paraId="7F90B131" w14:textId="77777777" w:rsidR="00BD6243" w:rsidRDefault="00266300">
      <w:pPr>
        <w:pStyle w:val="ListParagraph"/>
        <w:numPr>
          <w:ilvl w:val="1"/>
          <w:numId w:val="14"/>
        </w:numPr>
        <w:tabs>
          <w:tab w:val="left" w:pos="1091"/>
          <w:tab w:val="left" w:pos="1093"/>
        </w:tabs>
        <w:ind w:right="729"/>
      </w:pPr>
      <w:r>
        <w:t>During</w:t>
      </w:r>
      <w:r>
        <w:rPr>
          <w:spacing w:val="-4"/>
        </w:rPr>
        <w:t xml:space="preserve"> </w:t>
      </w:r>
      <w:r>
        <w:t>the</w:t>
      </w:r>
      <w:r>
        <w:rPr>
          <w:spacing w:val="-5"/>
        </w:rPr>
        <w:t xml:space="preserve"> </w:t>
      </w:r>
      <w:r>
        <w:t>caretaker</w:t>
      </w:r>
      <w:r>
        <w:rPr>
          <w:spacing w:val="-10"/>
        </w:rPr>
        <w:t xml:space="preserve"> </w:t>
      </w:r>
      <w:r>
        <w:t>period,</w:t>
      </w:r>
      <w:r>
        <w:rPr>
          <w:spacing w:val="-4"/>
        </w:rPr>
        <w:t xml:space="preserve"> </w:t>
      </w:r>
      <w:r>
        <w:t>commitments</w:t>
      </w:r>
      <w:r>
        <w:rPr>
          <w:spacing w:val="-6"/>
        </w:rPr>
        <w:t xml:space="preserve"> </w:t>
      </w:r>
      <w:r>
        <w:t>should</w:t>
      </w:r>
      <w:r>
        <w:rPr>
          <w:spacing w:val="-5"/>
        </w:rPr>
        <w:t xml:space="preserve"> </w:t>
      </w:r>
      <w:r>
        <w:t>not</w:t>
      </w:r>
      <w:r>
        <w:rPr>
          <w:spacing w:val="-6"/>
        </w:rPr>
        <w:t xml:space="preserve"> </w:t>
      </w:r>
      <w:r>
        <w:t>be</w:t>
      </w:r>
      <w:r>
        <w:rPr>
          <w:spacing w:val="-5"/>
        </w:rPr>
        <w:t xml:space="preserve"> </w:t>
      </w:r>
      <w:r>
        <w:t>made</w:t>
      </w:r>
      <w:r>
        <w:rPr>
          <w:spacing w:val="-5"/>
        </w:rPr>
        <w:t xml:space="preserve"> </w:t>
      </w:r>
      <w:r>
        <w:t>in</w:t>
      </w:r>
      <w:r>
        <w:rPr>
          <w:spacing w:val="-5"/>
        </w:rPr>
        <w:t xml:space="preserve"> </w:t>
      </w:r>
      <w:r>
        <w:t>respect of grant applications received during the period or which were lodged before commencement of the period but are awaiting decision.</w:t>
      </w:r>
    </w:p>
    <w:p w14:paraId="7F90B133" w14:textId="77777777" w:rsidR="00BD6243" w:rsidRDefault="00266300">
      <w:pPr>
        <w:pStyle w:val="Heading2"/>
      </w:pPr>
      <w:bookmarkStart w:id="28" w:name="_Toc200616425"/>
      <w:r>
        <w:t>Tabling</w:t>
      </w:r>
      <w:r>
        <w:rPr>
          <w:spacing w:val="-2"/>
        </w:rPr>
        <w:t xml:space="preserve"> </w:t>
      </w:r>
      <w:r>
        <w:t>of</w:t>
      </w:r>
      <w:r>
        <w:rPr>
          <w:spacing w:val="-5"/>
        </w:rPr>
        <w:t xml:space="preserve"> </w:t>
      </w:r>
      <w:r>
        <w:t>and</w:t>
      </w:r>
      <w:r>
        <w:rPr>
          <w:spacing w:val="-5"/>
        </w:rPr>
        <w:t xml:space="preserve"> </w:t>
      </w:r>
      <w:r>
        <w:t>Responses</w:t>
      </w:r>
      <w:r>
        <w:rPr>
          <w:spacing w:val="-4"/>
        </w:rPr>
        <w:t xml:space="preserve"> </w:t>
      </w:r>
      <w:r>
        <w:t>to</w:t>
      </w:r>
      <w:r>
        <w:rPr>
          <w:spacing w:val="-1"/>
        </w:rPr>
        <w:t xml:space="preserve"> </w:t>
      </w:r>
      <w:r>
        <w:rPr>
          <w:spacing w:val="-2"/>
        </w:rPr>
        <w:t>Reports</w:t>
      </w:r>
      <w:bookmarkEnd w:id="28"/>
    </w:p>
    <w:p w14:paraId="7F90B134" w14:textId="77777777" w:rsidR="00BD6243" w:rsidRDefault="00266300">
      <w:pPr>
        <w:pStyle w:val="ListParagraph"/>
        <w:numPr>
          <w:ilvl w:val="1"/>
          <w:numId w:val="14"/>
        </w:numPr>
        <w:tabs>
          <w:tab w:val="left" w:pos="1091"/>
          <w:tab w:val="left" w:pos="1093"/>
        </w:tabs>
        <w:ind w:right="909"/>
      </w:pPr>
      <w:r>
        <w:t>Responses to outstanding Parliamentary committee reports should be taken up with the incoming government. Agencies may, however, undertake</w:t>
      </w:r>
      <w:r>
        <w:rPr>
          <w:spacing w:val="-4"/>
        </w:rPr>
        <w:t xml:space="preserve"> </w:t>
      </w:r>
      <w:r>
        <w:t>appropriate</w:t>
      </w:r>
      <w:r>
        <w:rPr>
          <w:spacing w:val="-7"/>
        </w:rPr>
        <w:t xml:space="preserve"> </w:t>
      </w:r>
      <w:r>
        <w:t>preparatory</w:t>
      </w:r>
      <w:r>
        <w:rPr>
          <w:spacing w:val="-3"/>
        </w:rPr>
        <w:t xml:space="preserve"> </w:t>
      </w:r>
      <w:r>
        <w:t>work</w:t>
      </w:r>
      <w:r>
        <w:rPr>
          <w:spacing w:val="-3"/>
        </w:rPr>
        <w:t xml:space="preserve"> </w:t>
      </w:r>
      <w:r>
        <w:t>so</w:t>
      </w:r>
      <w:r>
        <w:rPr>
          <w:spacing w:val="-4"/>
        </w:rPr>
        <w:t xml:space="preserve"> </w:t>
      </w:r>
      <w:r>
        <w:t>that</w:t>
      </w:r>
      <w:r>
        <w:rPr>
          <w:spacing w:val="-2"/>
        </w:rPr>
        <w:t xml:space="preserve"> </w:t>
      </w:r>
      <w:r>
        <w:t>they</w:t>
      </w:r>
      <w:r>
        <w:rPr>
          <w:spacing w:val="-3"/>
        </w:rPr>
        <w:t xml:space="preserve"> </w:t>
      </w:r>
      <w:r>
        <w:t>are</w:t>
      </w:r>
      <w:r>
        <w:rPr>
          <w:spacing w:val="-4"/>
        </w:rPr>
        <w:t xml:space="preserve"> </w:t>
      </w:r>
      <w:r>
        <w:t>in</w:t>
      </w:r>
      <w:r>
        <w:rPr>
          <w:spacing w:val="-2"/>
        </w:rPr>
        <w:t xml:space="preserve"> </w:t>
      </w:r>
      <w:r>
        <w:t>a</w:t>
      </w:r>
      <w:r>
        <w:rPr>
          <w:spacing w:val="-4"/>
        </w:rPr>
        <w:t xml:space="preserve"> </w:t>
      </w:r>
      <w:r>
        <w:t>position</w:t>
      </w:r>
      <w:r>
        <w:rPr>
          <w:spacing w:val="-2"/>
        </w:rPr>
        <w:t xml:space="preserve"> </w:t>
      </w:r>
      <w:r>
        <w:t>to provide early advice to the incoming government.</w:t>
      </w:r>
    </w:p>
    <w:p w14:paraId="74A503E5" w14:textId="2C0D0A29" w:rsidR="00573F22" w:rsidRDefault="00266300" w:rsidP="00F83DAE">
      <w:pPr>
        <w:pStyle w:val="ListParagraph"/>
        <w:numPr>
          <w:ilvl w:val="1"/>
          <w:numId w:val="14"/>
        </w:numPr>
        <w:tabs>
          <w:tab w:val="left" w:pos="1091"/>
          <w:tab w:val="left" w:pos="1093"/>
        </w:tabs>
        <w:spacing w:before="122"/>
        <w:ind w:right="1041"/>
      </w:pPr>
      <w:r>
        <w:t>Reports of an administrative nature, such as annual reports, can be delivered during the caretaker period. However, where a report contains information</w:t>
      </w:r>
      <w:r w:rsidRPr="00573F22">
        <w:rPr>
          <w:spacing w:val="-8"/>
        </w:rPr>
        <w:t xml:space="preserve"> </w:t>
      </w:r>
      <w:r>
        <w:t>that</w:t>
      </w:r>
      <w:r w:rsidRPr="00573F22">
        <w:rPr>
          <w:spacing w:val="-6"/>
        </w:rPr>
        <w:t xml:space="preserve"> </w:t>
      </w:r>
      <w:r>
        <w:t>is</w:t>
      </w:r>
      <w:r w:rsidRPr="00573F22">
        <w:rPr>
          <w:spacing w:val="-6"/>
        </w:rPr>
        <w:t xml:space="preserve"> </w:t>
      </w:r>
      <w:r>
        <w:t>likely</w:t>
      </w:r>
      <w:r w:rsidRPr="00573F22">
        <w:rPr>
          <w:spacing w:val="-6"/>
        </w:rPr>
        <w:t xml:space="preserve"> </w:t>
      </w:r>
      <w:r>
        <w:t>to</w:t>
      </w:r>
      <w:r w:rsidRPr="00573F22">
        <w:rPr>
          <w:spacing w:val="-3"/>
        </w:rPr>
        <w:t xml:space="preserve"> </w:t>
      </w:r>
      <w:r>
        <w:t>be</w:t>
      </w:r>
      <w:r w:rsidRPr="00573F22">
        <w:rPr>
          <w:spacing w:val="-3"/>
        </w:rPr>
        <w:t xml:space="preserve"> </w:t>
      </w:r>
      <w:r>
        <w:t>controversial,</w:t>
      </w:r>
      <w:r w:rsidRPr="00573F22">
        <w:rPr>
          <w:spacing w:val="-3"/>
        </w:rPr>
        <w:t xml:space="preserve"> </w:t>
      </w:r>
      <w:r>
        <w:t>consideration</w:t>
      </w:r>
      <w:r w:rsidRPr="00573F22">
        <w:rPr>
          <w:spacing w:val="-3"/>
        </w:rPr>
        <w:t xml:space="preserve"> </w:t>
      </w:r>
      <w:r>
        <w:t>should</w:t>
      </w:r>
      <w:r w:rsidRPr="00573F22">
        <w:rPr>
          <w:spacing w:val="-3"/>
        </w:rPr>
        <w:t xml:space="preserve"> </w:t>
      </w:r>
      <w:r>
        <w:t>be</w:t>
      </w:r>
      <w:r w:rsidRPr="00573F22">
        <w:rPr>
          <w:spacing w:val="-5"/>
        </w:rPr>
        <w:t xml:space="preserve"> </w:t>
      </w:r>
      <w:r>
        <w:t>given to whether delivery should be deferred until after the caretaker period.</w:t>
      </w:r>
      <w:r w:rsidR="00573F22">
        <w:br w:type="page"/>
      </w:r>
    </w:p>
    <w:p w14:paraId="7F90B136" w14:textId="2BDDBCE9" w:rsidR="00BD6243" w:rsidRDefault="00266300" w:rsidP="00573F22">
      <w:pPr>
        <w:pStyle w:val="ListParagraph"/>
        <w:numPr>
          <w:ilvl w:val="1"/>
          <w:numId w:val="14"/>
        </w:numPr>
        <w:tabs>
          <w:tab w:val="left" w:pos="1091"/>
          <w:tab w:val="left" w:pos="1093"/>
        </w:tabs>
        <w:spacing w:before="122"/>
        <w:ind w:right="1041"/>
      </w:pPr>
      <w:r>
        <w:lastRenderedPageBreak/>
        <w:t>Agencies</w:t>
      </w:r>
      <w:r w:rsidRPr="00573F22">
        <w:rPr>
          <w:spacing w:val="-7"/>
        </w:rPr>
        <w:t xml:space="preserve"> </w:t>
      </w:r>
      <w:r>
        <w:t>should</w:t>
      </w:r>
      <w:r w:rsidRPr="00573F22">
        <w:rPr>
          <w:spacing w:val="-5"/>
        </w:rPr>
        <w:t xml:space="preserve"> </w:t>
      </w:r>
      <w:r>
        <w:t>seek</w:t>
      </w:r>
      <w:r w:rsidRPr="00573F22">
        <w:rPr>
          <w:spacing w:val="-10"/>
        </w:rPr>
        <w:t xml:space="preserve"> </w:t>
      </w:r>
      <w:r>
        <w:t>advice</w:t>
      </w:r>
      <w:r w:rsidRPr="00573F22">
        <w:rPr>
          <w:spacing w:val="-5"/>
        </w:rPr>
        <w:t xml:space="preserve"> </w:t>
      </w:r>
      <w:r>
        <w:t>from</w:t>
      </w:r>
      <w:r w:rsidRPr="00573F22">
        <w:rPr>
          <w:spacing w:val="-5"/>
        </w:rPr>
        <w:t xml:space="preserve"> </w:t>
      </w:r>
      <w:r>
        <w:t>the</w:t>
      </w:r>
      <w:r w:rsidRPr="00573F22">
        <w:rPr>
          <w:spacing w:val="-5"/>
        </w:rPr>
        <w:t xml:space="preserve"> </w:t>
      </w:r>
      <w:r>
        <w:t>Office</w:t>
      </w:r>
      <w:r w:rsidRPr="00573F22">
        <w:rPr>
          <w:spacing w:val="-8"/>
        </w:rPr>
        <w:t xml:space="preserve"> </w:t>
      </w:r>
      <w:r>
        <w:t>of</w:t>
      </w:r>
      <w:r w:rsidRPr="00573F22">
        <w:rPr>
          <w:spacing w:val="-6"/>
        </w:rPr>
        <w:t xml:space="preserve"> </w:t>
      </w:r>
      <w:r>
        <w:t>the</w:t>
      </w:r>
      <w:r w:rsidRPr="00573F22">
        <w:rPr>
          <w:spacing w:val="-8"/>
        </w:rPr>
        <w:t xml:space="preserve"> </w:t>
      </w:r>
      <w:r>
        <w:t>Solicitor-General</w:t>
      </w:r>
      <w:r w:rsidRPr="00573F22">
        <w:rPr>
          <w:spacing w:val="-7"/>
        </w:rPr>
        <w:t xml:space="preserve"> </w:t>
      </w:r>
      <w:r>
        <w:t>if there are statutory timeframes that need to be considered during the caretaker period.</w:t>
      </w:r>
    </w:p>
    <w:p w14:paraId="6140C7FB" w14:textId="77777777" w:rsidR="00734271" w:rsidRDefault="00734271">
      <w:pPr>
        <w:ind w:left="25"/>
        <w:rPr>
          <w:sz w:val="16"/>
        </w:rPr>
      </w:pPr>
    </w:p>
    <w:p w14:paraId="7F90B145" w14:textId="69AA726F" w:rsidR="00BD6243" w:rsidRDefault="00266300" w:rsidP="00734271">
      <w:pPr>
        <w:pStyle w:val="footnote"/>
      </w:pPr>
      <w:r>
        <w:t>6</w:t>
      </w:r>
      <w:r>
        <w:rPr>
          <w:spacing w:val="-6"/>
        </w:rPr>
        <w:t xml:space="preserve"> </w:t>
      </w:r>
      <w:r w:rsidR="00734271">
        <w:rPr>
          <w:spacing w:val="-6"/>
        </w:rPr>
        <w:tab/>
      </w:r>
      <w:r>
        <w:t>There</w:t>
      </w:r>
      <w:r>
        <w:rPr>
          <w:spacing w:val="-7"/>
        </w:rPr>
        <w:t xml:space="preserve"> </w:t>
      </w:r>
      <w:r>
        <w:t>are</w:t>
      </w:r>
      <w:r>
        <w:rPr>
          <w:spacing w:val="-8"/>
        </w:rPr>
        <w:t xml:space="preserve"> </w:t>
      </w:r>
      <w:r>
        <w:t>special</w:t>
      </w:r>
      <w:r>
        <w:rPr>
          <w:spacing w:val="-4"/>
        </w:rPr>
        <w:t xml:space="preserve"> </w:t>
      </w:r>
      <w:r>
        <w:t>conventions</w:t>
      </w:r>
      <w:r>
        <w:rPr>
          <w:spacing w:val="-6"/>
        </w:rPr>
        <w:t xml:space="preserve"> </w:t>
      </w:r>
      <w:r>
        <w:t>for</w:t>
      </w:r>
      <w:r>
        <w:rPr>
          <w:spacing w:val="-5"/>
        </w:rPr>
        <w:t xml:space="preserve"> </w:t>
      </w:r>
      <w:r>
        <w:t>the</w:t>
      </w:r>
      <w:r>
        <w:rPr>
          <w:spacing w:val="-8"/>
        </w:rPr>
        <w:t xml:space="preserve"> </w:t>
      </w:r>
      <w:r>
        <w:t>use</w:t>
      </w:r>
      <w:r>
        <w:rPr>
          <w:spacing w:val="-5"/>
        </w:rPr>
        <w:t xml:space="preserve"> </w:t>
      </w:r>
      <w:r>
        <w:t>of</w:t>
      </w:r>
      <w:r>
        <w:rPr>
          <w:spacing w:val="-6"/>
        </w:rPr>
        <w:t xml:space="preserve"> </w:t>
      </w:r>
      <w:r>
        <w:t>the</w:t>
      </w:r>
      <w:r>
        <w:rPr>
          <w:spacing w:val="-5"/>
        </w:rPr>
        <w:t xml:space="preserve"> </w:t>
      </w:r>
      <w:r>
        <w:t>prefix</w:t>
      </w:r>
      <w:r>
        <w:rPr>
          <w:spacing w:val="-3"/>
        </w:rPr>
        <w:t xml:space="preserve"> </w:t>
      </w:r>
      <w:proofErr w:type="spellStart"/>
      <w:r>
        <w:t>Honourable</w:t>
      </w:r>
      <w:proofErr w:type="spellEnd"/>
      <w:r>
        <w:t>.</w:t>
      </w:r>
      <w:r>
        <w:rPr>
          <w:spacing w:val="-6"/>
        </w:rPr>
        <w:t xml:space="preserve"> </w:t>
      </w:r>
      <w:r>
        <w:t>See:</w:t>
      </w:r>
      <w:r>
        <w:rPr>
          <w:spacing w:val="-4"/>
        </w:rPr>
        <w:t xml:space="preserve"> </w:t>
      </w:r>
      <w:hyperlink r:id="rId12" w:history="1">
        <w:proofErr w:type="spellStart"/>
        <w:r w:rsidRPr="00541F6E">
          <w:rPr>
            <w:rStyle w:val="Hyperlink"/>
          </w:rPr>
          <w:t>Honourable</w:t>
        </w:r>
        <w:proofErr w:type="spellEnd"/>
        <w:r w:rsidRPr="00541F6E">
          <w:rPr>
            <w:rStyle w:val="Hyperlink"/>
            <w:spacing w:val="-3"/>
          </w:rPr>
          <w:t xml:space="preserve"> </w:t>
        </w:r>
        <w:r w:rsidRPr="00541F6E">
          <w:rPr>
            <w:rStyle w:val="Hyperlink"/>
          </w:rPr>
          <w:t>-</w:t>
        </w:r>
        <w:r w:rsidRPr="00541F6E">
          <w:rPr>
            <w:rStyle w:val="Hyperlink"/>
            <w:spacing w:val="-4"/>
          </w:rPr>
          <w:t xml:space="preserve"> </w:t>
        </w:r>
        <w:r w:rsidRPr="00541F6E">
          <w:rPr>
            <w:rStyle w:val="Hyperlink"/>
          </w:rPr>
          <w:t>Use</w:t>
        </w:r>
        <w:r w:rsidRPr="00541F6E">
          <w:rPr>
            <w:rStyle w:val="Hyperlink"/>
            <w:spacing w:val="-5"/>
          </w:rPr>
          <w:t xml:space="preserve"> </w:t>
        </w:r>
        <w:r w:rsidRPr="00541F6E">
          <w:rPr>
            <w:rStyle w:val="Hyperlink"/>
          </w:rPr>
          <w:t>of</w:t>
        </w:r>
        <w:r w:rsidRPr="00541F6E">
          <w:rPr>
            <w:rStyle w:val="Hyperlink"/>
            <w:spacing w:val="-4"/>
          </w:rPr>
          <w:t xml:space="preserve"> </w:t>
        </w:r>
        <w:r w:rsidRPr="00541F6E">
          <w:rPr>
            <w:rStyle w:val="Hyperlink"/>
          </w:rPr>
          <w:t>the</w:t>
        </w:r>
        <w:r w:rsidRPr="00541F6E">
          <w:rPr>
            <w:rStyle w:val="Hyperlink"/>
            <w:spacing w:val="-5"/>
          </w:rPr>
          <w:t xml:space="preserve"> </w:t>
        </w:r>
        <w:r w:rsidRPr="00541F6E">
          <w:rPr>
            <w:rStyle w:val="Hyperlink"/>
          </w:rPr>
          <w:t>title</w:t>
        </w:r>
        <w:r w:rsidRPr="00541F6E">
          <w:rPr>
            <w:rStyle w:val="Hyperlink"/>
            <w:spacing w:val="-3"/>
          </w:rPr>
          <w:t xml:space="preserve"> </w:t>
        </w:r>
        <w:r w:rsidRPr="00541F6E">
          <w:rPr>
            <w:rStyle w:val="Hyperlink"/>
          </w:rPr>
          <w:t>|</w:t>
        </w:r>
        <w:r w:rsidRPr="00541F6E">
          <w:rPr>
            <w:rStyle w:val="Hyperlink"/>
            <w:spacing w:val="-6"/>
          </w:rPr>
          <w:t xml:space="preserve"> </w:t>
        </w:r>
        <w:r w:rsidRPr="00541F6E">
          <w:rPr>
            <w:rStyle w:val="Hyperlink"/>
          </w:rPr>
          <w:t>Parliament</w:t>
        </w:r>
        <w:r w:rsidRPr="00541F6E">
          <w:rPr>
            <w:rStyle w:val="Hyperlink"/>
            <w:spacing w:val="-1"/>
          </w:rPr>
          <w:t xml:space="preserve"> </w:t>
        </w:r>
        <w:r w:rsidRPr="00541F6E">
          <w:rPr>
            <w:rStyle w:val="Hyperlink"/>
          </w:rPr>
          <w:t>of</w:t>
        </w:r>
        <w:r w:rsidRPr="00541F6E">
          <w:rPr>
            <w:rStyle w:val="Hyperlink"/>
            <w:spacing w:val="-1"/>
          </w:rPr>
          <w:t xml:space="preserve"> </w:t>
        </w:r>
        <w:r w:rsidRPr="00541F6E">
          <w:rPr>
            <w:rStyle w:val="Hyperlink"/>
            <w:spacing w:val="-2"/>
          </w:rPr>
          <w:t>Tasmania</w:t>
        </w:r>
      </w:hyperlink>
      <w:r w:rsidR="00541F6E">
        <w:t>.</w:t>
      </w:r>
    </w:p>
    <w:p w14:paraId="738EE22B" w14:textId="77777777" w:rsidR="00734271" w:rsidRDefault="00734271">
      <w:pPr>
        <w:spacing w:after="0" w:line="240" w:lineRule="auto"/>
        <w:rPr>
          <w:sz w:val="40"/>
          <w:szCs w:val="24"/>
        </w:rPr>
      </w:pPr>
      <w:r>
        <w:rPr>
          <w:b/>
          <w:szCs w:val="24"/>
        </w:rPr>
        <w:br w:type="page"/>
      </w:r>
    </w:p>
    <w:p w14:paraId="7F90B149" w14:textId="35317E56" w:rsidR="00BD6243" w:rsidRDefault="00266300" w:rsidP="00734271">
      <w:pPr>
        <w:pStyle w:val="Heading1"/>
        <w:numPr>
          <w:ilvl w:val="0"/>
          <w:numId w:val="14"/>
        </w:numPr>
        <w:tabs>
          <w:tab w:val="left" w:pos="952"/>
          <w:tab w:val="left" w:pos="9356"/>
        </w:tabs>
        <w:ind w:right="198"/>
        <w:jc w:val="left"/>
      </w:pPr>
      <w:bookmarkStart w:id="29" w:name="_Toc200616426"/>
      <w:r w:rsidRPr="00734271">
        <w:lastRenderedPageBreak/>
        <w:t>AVOIDING INVOLVEMENT OF AGENCIES IN ELECTION ACTIVITIES</w:t>
      </w:r>
      <w:bookmarkEnd w:id="29"/>
    </w:p>
    <w:p w14:paraId="7F90B14A" w14:textId="77777777" w:rsidR="00BD6243" w:rsidRDefault="00266300">
      <w:pPr>
        <w:pStyle w:val="Heading2"/>
      </w:pPr>
      <w:bookmarkStart w:id="30" w:name="_Toc200616427"/>
      <w:r>
        <w:t>Political</w:t>
      </w:r>
      <w:r>
        <w:rPr>
          <w:spacing w:val="-5"/>
        </w:rPr>
        <w:t xml:space="preserve"> </w:t>
      </w:r>
      <w:r>
        <w:t>participation</w:t>
      </w:r>
      <w:r>
        <w:rPr>
          <w:spacing w:val="-5"/>
        </w:rPr>
        <w:t xml:space="preserve"> </w:t>
      </w:r>
      <w:r>
        <w:t>by</w:t>
      </w:r>
      <w:r>
        <w:rPr>
          <w:spacing w:val="-1"/>
        </w:rPr>
        <w:t xml:space="preserve"> </w:t>
      </w:r>
      <w:r>
        <w:t>Tasmanian</w:t>
      </w:r>
      <w:r>
        <w:rPr>
          <w:spacing w:val="-3"/>
        </w:rPr>
        <w:t xml:space="preserve"> </w:t>
      </w:r>
      <w:r>
        <w:t>State</w:t>
      </w:r>
      <w:r>
        <w:rPr>
          <w:spacing w:val="-4"/>
        </w:rPr>
        <w:t xml:space="preserve"> </w:t>
      </w:r>
      <w:r>
        <w:t>Service</w:t>
      </w:r>
      <w:r>
        <w:rPr>
          <w:spacing w:val="-1"/>
        </w:rPr>
        <w:t xml:space="preserve"> </w:t>
      </w:r>
      <w:r>
        <w:t>employees</w:t>
      </w:r>
      <w:r>
        <w:rPr>
          <w:spacing w:val="-2"/>
        </w:rPr>
        <w:t xml:space="preserve"> </w:t>
      </w:r>
      <w:r>
        <w:t>and</w:t>
      </w:r>
      <w:r>
        <w:rPr>
          <w:spacing w:val="2"/>
        </w:rPr>
        <w:t xml:space="preserve"> </w:t>
      </w:r>
      <w:r>
        <w:rPr>
          <w:spacing w:val="-2"/>
        </w:rPr>
        <w:t>officers</w:t>
      </w:r>
      <w:bookmarkEnd w:id="30"/>
    </w:p>
    <w:p w14:paraId="7F90B14B" w14:textId="77777777" w:rsidR="00BD6243" w:rsidRDefault="00266300">
      <w:pPr>
        <w:pStyle w:val="ListParagraph"/>
        <w:numPr>
          <w:ilvl w:val="1"/>
          <w:numId w:val="14"/>
        </w:numPr>
        <w:tabs>
          <w:tab w:val="left" w:pos="1093"/>
        </w:tabs>
        <w:ind w:right="705"/>
      </w:pPr>
      <w:r>
        <w:t>Agency</w:t>
      </w:r>
      <w:r>
        <w:rPr>
          <w:spacing w:val="-5"/>
        </w:rPr>
        <w:t xml:space="preserve"> </w:t>
      </w:r>
      <w:r>
        <w:t>staff</w:t>
      </w:r>
      <w:r>
        <w:rPr>
          <w:spacing w:val="-6"/>
        </w:rPr>
        <w:t xml:space="preserve"> </w:t>
      </w:r>
      <w:r>
        <w:t>have</w:t>
      </w:r>
      <w:r>
        <w:rPr>
          <w:spacing w:val="-6"/>
        </w:rPr>
        <w:t xml:space="preserve"> </w:t>
      </w:r>
      <w:r>
        <w:t>the</w:t>
      </w:r>
      <w:r>
        <w:rPr>
          <w:spacing w:val="-6"/>
        </w:rPr>
        <w:t xml:space="preserve"> </w:t>
      </w:r>
      <w:r>
        <w:t>same</w:t>
      </w:r>
      <w:r>
        <w:rPr>
          <w:spacing w:val="-4"/>
        </w:rPr>
        <w:t xml:space="preserve"> </w:t>
      </w:r>
      <w:r>
        <w:t>rights</w:t>
      </w:r>
      <w:r>
        <w:rPr>
          <w:spacing w:val="-7"/>
        </w:rPr>
        <w:t xml:space="preserve"> </w:t>
      </w:r>
      <w:r>
        <w:t>as</w:t>
      </w:r>
      <w:r>
        <w:rPr>
          <w:spacing w:val="-7"/>
        </w:rPr>
        <w:t xml:space="preserve"> </w:t>
      </w:r>
      <w:r>
        <w:t>other</w:t>
      </w:r>
      <w:r>
        <w:rPr>
          <w:spacing w:val="-5"/>
        </w:rPr>
        <w:t xml:space="preserve"> </w:t>
      </w:r>
      <w:r>
        <w:t>members</w:t>
      </w:r>
      <w:r>
        <w:rPr>
          <w:spacing w:val="-5"/>
        </w:rPr>
        <w:t xml:space="preserve"> </w:t>
      </w:r>
      <w:r>
        <w:t>of</w:t>
      </w:r>
      <w:r>
        <w:rPr>
          <w:spacing w:val="-5"/>
        </w:rPr>
        <w:t xml:space="preserve"> </w:t>
      </w:r>
      <w:r>
        <w:t>the</w:t>
      </w:r>
      <w:r>
        <w:rPr>
          <w:spacing w:val="-4"/>
        </w:rPr>
        <w:t xml:space="preserve"> </w:t>
      </w:r>
      <w:r>
        <w:t>community</w:t>
      </w:r>
      <w:r>
        <w:rPr>
          <w:spacing w:val="-3"/>
        </w:rPr>
        <w:t xml:space="preserve"> </w:t>
      </w:r>
      <w:r>
        <w:t>to engage in the political</w:t>
      </w:r>
      <w:r>
        <w:rPr>
          <w:spacing w:val="-1"/>
        </w:rPr>
        <w:t xml:space="preserve"> </w:t>
      </w:r>
      <w:r>
        <w:t>process, including political dialogue online, except where these activities impact adversely on their ability to perform their official</w:t>
      </w:r>
      <w:r>
        <w:rPr>
          <w:spacing w:val="-2"/>
        </w:rPr>
        <w:t xml:space="preserve"> </w:t>
      </w:r>
      <w:r>
        <w:t>duties</w:t>
      </w:r>
      <w:r>
        <w:rPr>
          <w:spacing w:val="-2"/>
        </w:rPr>
        <w:t xml:space="preserve"> </w:t>
      </w:r>
      <w:r>
        <w:t>to</w:t>
      </w:r>
      <w:r>
        <w:rPr>
          <w:spacing w:val="-1"/>
        </w:rPr>
        <w:t xml:space="preserve"> </w:t>
      </w:r>
      <w:r>
        <w:t>the</w:t>
      </w:r>
      <w:r>
        <w:rPr>
          <w:spacing w:val="-1"/>
        </w:rPr>
        <w:t xml:space="preserve"> </w:t>
      </w:r>
      <w:r>
        <w:t>standard</w:t>
      </w:r>
      <w:r>
        <w:rPr>
          <w:spacing w:val="-1"/>
        </w:rPr>
        <w:t xml:space="preserve"> </w:t>
      </w:r>
      <w:r>
        <w:t>required</w:t>
      </w:r>
      <w:r>
        <w:rPr>
          <w:spacing w:val="-1"/>
        </w:rPr>
        <w:t xml:space="preserve"> </w:t>
      </w:r>
      <w:r>
        <w:t>under</w:t>
      </w:r>
      <w:r>
        <w:rPr>
          <w:spacing w:val="-3"/>
        </w:rPr>
        <w:t xml:space="preserve"> </w:t>
      </w:r>
      <w:r w:rsidRPr="00541F6E">
        <w:t>the</w:t>
      </w:r>
      <w:r w:rsidRPr="00541F6E">
        <w:rPr>
          <w:spacing w:val="-1"/>
        </w:rPr>
        <w:t xml:space="preserve"> </w:t>
      </w:r>
      <w:r w:rsidRPr="00541F6E">
        <w:t>State</w:t>
      </w:r>
      <w:r w:rsidRPr="00541F6E">
        <w:rPr>
          <w:spacing w:val="-3"/>
        </w:rPr>
        <w:t xml:space="preserve"> </w:t>
      </w:r>
      <w:r w:rsidRPr="00541F6E">
        <w:t>Service</w:t>
      </w:r>
      <w:r w:rsidRPr="00541F6E">
        <w:rPr>
          <w:spacing w:val="-3"/>
        </w:rPr>
        <w:t xml:space="preserve"> </w:t>
      </w:r>
      <w:r w:rsidRPr="00541F6E">
        <w:t>Act</w:t>
      </w:r>
      <w:r w:rsidRPr="00541F6E">
        <w:rPr>
          <w:spacing w:val="-4"/>
        </w:rPr>
        <w:t xml:space="preserve"> </w:t>
      </w:r>
      <w:r w:rsidRPr="00541F6E">
        <w:t>and/or</w:t>
      </w:r>
      <w:r>
        <w:t xml:space="preserve"> place them in conflict with the general obligations as Tasmanian State Service employees and officers.</w:t>
      </w:r>
    </w:p>
    <w:p w14:paraId="7F90B14C" w14:textId="4AF4ED82" w:rsidR="00BD6243" w:rsidRDefault="00266300">
      <w:pPr>
        <w:pStyle w:val="ListParagraph"/>
        <w:numPr>
          <w:ilvl w:val="1"/>
          <w:numId w:val="14"/>
        </w:numPr>
        <w:tabs>
          <w:tab w:val="left" w:pos="1093"/>
        </w:tabs>
        <w:spacing w:before="123"/>
        <w:ind w:right="968"/>
      </w:pPr>
      <w:r>
        <w:t xml:space="preserve">The State Service Principles in the </w:t>
      </w:r>
      <w:r>
        <w:rPr>
          <w:i/>
        </w:rPr>
        <w:t xml:space="preserve">State Service Act 2000 </w:t>
      </w:r>
      <w:r>
        <w:t>assert</w:t>
      </w:r>
      <w:r>
        <w:rPr>
          <w:spacing w:val="-10"/>
        </w:rPr>
        <w:t xml:space="preserve"> </w:t>
      </w:r>
      <w:r>
        <w:t>that</w:t>
      </w:r>
      <w:r>
        <w:rPr>
          <w:spacing w:val="-12"/>
        </w:rPr>
        <w:t xml:space="preserve"> </w:t>
      </w:r>
      <w:r>
        <w:t>the</w:t>
      </w:r>
      <w:r>
        <w:rPr>
          <w:spacing w:val="-7"/>
        </w:rPr>
        <w:t xml:space="preserve"> </w:t>
      </w:r>
      <w:r>
        <w:t>‘State</w:t>
      </w:r>
      <w:r>
        <w:rPr>
          <w:spacing w:val="-4"/>
        </w:rPr>
        <w:t xml:space="preserve"> </w:t>
      </w:r>
      <w:r>
        <w:t>Service</w:t>
      </w:r>
      <w:r>
        <w:rPr>
          <w:spacing w:val="-2"/>
        </w:rPr>
        <w:t xml:space="preserve"> </w:t>
      </w:r>
      <w:r>
        <w:t>is</w:t>
      </w:r>
      <w:r>
        <w:rPr>
          <w:spacing w:val="-3"/>
        </w:rPr>
        <w:t xml:space="preserve"> </w:t>
      </w:r>
      <w:r>
        <w:t>apolitical,</w:t>
      </w:r>
      <w:r>
        <w:rPr>
          <w:spacing w:val="-2"/>
        </w:rPr>
        <w:t xml:space="preserve"> </w:t>
      </w:r>
      <w:r>
        <w:t>performing</w:t>
      </w:r>
      <w:r>
        <w:rPr>
          <w:spacing w:val="-4"/>
        </w:rPr>
        <w:t xml:space="preserve"> </w:t>
      </w:r>
      <w:r>
        <w:t>its</w:t>
      </w:r>
      <w:r>
        <w:rPr>
          <w:spacing w:val="-3"/>
        </w:rPr>
        <w:t xml:space="preserve"> </w:t>
      </w:r>
      <w:r>
        <w:t>functions</w:t>
      </w:r>
      <w:r>
        <w:rPr>
          <w:spacing w:val="-5"/>
        </w:rPr>
        <w:t xml:space="preserve"> </w:t>
      </w:r>
      <w:r>
        <w:t>in</w:t>
      </w:r>
      <w:r>
        <w:rPr>
          <w:spacing w:val="-4"/>
        </w:rPr>
        <w:t xml:space="preserve"> </w:t>
      </w:r>
      <w:r>
        <w:t>an impartial, ethical and professional manner’.</w:t>
      </w:r>
    </w:p>
    <w:p w14:paraId="7F90B14D" w14:textId="77777777" w:rsidR="00BD6243" w:rsidRDefault="00266300">
      <w:pPr>
        <w:pStyle w:val="ListParagraph"/>
        <w:numPr>
          <w:ilvl w:val="1"/>
          <w:numId w:val="14"/>
        </w:numPr>
        <w:tabs>
          <w:tab w:val="left" w:pos="1093"/>
        </w:tabs>
        <w:ind w:right="1236"/>
      </w:pPr>
      <w:r>
        <w:t>The</w:t>
      </w:r>
      <w:r>
        <w:rPr>
          <w:spacing w:val="-5"/>
        </w:rPr>
        <w:t xml:space="preserve"> </w:t>
      </w:r>
      <w:r>
        <w:t>State</w:t>
      </w:r>
      <w:r>
        <w:rPr>
          <w:spacing w:val="-8"/>
        </w:rPr>
        <w:t xml:space="preserve"> </w:t>
      </w:r>
      <w:r>
        <w:t>Service</w:t>
      </w:r>
      <w:r>
        <w:rPr>
          <w:spacing w:val="-8"/>
        </w:rPr>
        <w:t xml:space="preserve"> </w:t>
      </w:r>
      <w:r>
        <w:t>Code</w:t>
      </w:r>
      <w:r>
        <w:rPr>
          <w:spacing w:val="-5"/>
        </w:rPr>
        <w:t xml:space="preserve"> </w:t>
      </w:r>
      <w:r>
        <w:t>of</w:t>
      </w:r>
      <w:r>
        <w:rPr>
          <w:spacing w:val="-6"/>
        </w:rPr>
        <w:t xml:space="preserve"> </w:t>
      </w:r>
      <w:r>
        <w:t>Conduct</w:t>
      </w:r>
      <w:r>
        <w:rPr>
          <w:spacing w:val="-6"/>
        </w:rPr>
        <w:t xml:space="preserve"> </w:t>
      </w:r>
      <w:r>
        <w:t>requires</w:t>
      </w:r>
      <w:r>
        <w:rPr>
          <w:spacing w:val="-13"/>
        </w:rPr>
        <w:t xml:space="preserve"> </w:t>
      </w:r>
      <w:r>
        <w:t>agency</w:t>
      </w:r>
      <w:r>
        <w:rPr>
          <w:spacing w:val="-6"/>
        </w:rPr>
        <w:t xml:space="preserve"> </w:t>
      </w:r>
      <w:r>
        <w:t>employees</w:t>
      </w:r>
      <w:r>
        <w:rPr>
          <w:spacing w:val="-4"/>
        </w:rPr>
        <w:t xml:space="preserve"> </w:t>
      </w:r>
      <w:r>
        <w:t>and officers to:</w:t>
      </w:r>
    </w:p>
    <w:p w14:paraId="7F90B14E" w14:textId="31485E42" w:rsidR="00BD6243" w:rsidRDefault="00266300">
      <w:pPr>
        <w:pStyle w:val="ListParagraph"/>
        <w:numPr>
          <w:ilvl w:val="2"/>
          <w:numId w:val="14"/>
        </w:numPr>
        <w:tabs>
          <w:tab w:val="left" w:pos="1453"/>
        </w:tabs>
        <w:spacing w:before="118"/>
        <w:rPr>
          <w:rFonts w:ascii="Symbol" w:hAnsi="Symbol"/>
        </w:rPr>
      </w:pPr>
      <w:r>
        <w:t>behave</w:t>
      </w:r>
      <w:r>
        <w:rPr>
          <w:spacing w:val="-8"/>
        </w:rPr>
        <w:t xml:space="preserve"> </w:t>
      </w:r>
      <w:r>
        <w:t>in</w:t>
      </w:r>
      <w:r>
        <w:rPr>
          <w:spacing w:val="-6"/>
        </w:rPr>
        <w:t xml:space="preserve"> </w:t>
      </w:r>
      <w:r>
        <w:t>a</w:t>
      </w:r>
      <w:r>
        <w:rPr>
          <w:spacing w:val="-1"/>
        </w:rPr>
        <w:t xml:space="preserve"> </w:t>
      </w:r>
      <w:r>
        <w:t>way</w:t>
      </w:r>
      <w:r>
        <w:rPr>
          <w:spacing w:val="-3"/>
        </w:rPr>
        <w:t xml:space="preserve"> </w:t>
      </w:r>
      <w:r>
        <w:t>that</w:t>
      </w:r>
      <w:r>
        <w:rPr>
          <w:spacing w:val="-4"/>
        </w:rPr>
        <w:t xml:space="preserve"> </w:t>
      </w:r>
      <w:r>
        <w:t>upholds</w:t>
      </w:r>
      <w:r>
        <w:rPr>
          <w:spacing w:val="-6"/>
        </w:rPr>
        <w:t xml:space="preserve"> </w:t>
      </w:r>
      <w:r>
        <w:t>the</w:t>
      </w:r>
      <w:r>
        <w:rPr>
          <w:spacing w:val="-6"/>
        </w:rPr>
        <w:t xml:space="preserve"> </w:t>
      </w:r>
      <w:r>
        <w:t>State</w:t>
      </w:r>
      <w:r>
        <w:rPr>
          <w:spacing w:val="-3"/>
        </w:rPr>
        <w:t xml:space="preserve"> </w:t>
      </w:r>
      <w:r>
        <w:t>Service</w:t>
      </w:r>
      <w:r>
        <w:rPr>
          <w:spacing w:val="-1"/>
        </w:rPr>
        <w:t xml:space="preserve"> </w:t>
      </w:r>
      <w:r w:rsidR="00BA22EE">
        <w:rPr>
          <w:spacing w:val="-2"/>
        </w:rPr>
        <w:t>P</w:t>
      </w:r>
      <w:r>
        <w:rPr>
          <w:spacing w:val="-2"/>
        </w:rPr>
        <w:t>rinciples</w:t>
      </w:r>
    </w:p>
    <w:p w14:paraId="7F90B14F" w14:textId="4054CF23" w:rsidR="00BD6243" w:rsidRDefault="00266300">
      <w:pPr>
        <w:pStyle w:val="ListParagraph"/>
        <w:numPr>
          <w:ilvl w:val="2"/>
          <w:numId w:val="14"/>
        </w:numPr>
        <w:tabs>
          <w:tab w:val="left" w:pos="1453"/>
        </w:tabs>
        <w:spacing w:before="119"/>
        <w:ind w:right="789"/>
        <w:rPr>
          <w:rFonts w:ascii="Symbol" w:hAnsi="Symbol"/>
        </w:rPr>
      </w:pPr>
      <w:r>
        <w:t>behave</w:t>
      </w:r>
      <w:r>
        <w:rPr>
          <w:spacing w:val="-2"/>
        </w:rPr>
        <w:t xml:space="preserve"> </w:t>
      </w:r>
      <w:r>
        <w:t>in</w:t>
      </w:r>
      <w:r>
        <w:rPr>
          <w:spacing w:val="-4"/>
        </w:rPr>
        <w:t xml:space="preserve"> </w:t>
      </w:r>
      <w:r>
        <w:t>a</w:t>
      </w:r>
      <w:r>
        <w:rPr>
          <w:spacing w:val="-2"/>
        </w:rPr>
        <w:t xml:space="preserve"> </w:t>
      </w:r>
      <w:r>
        <w:t>way</w:t>
      </w:r>
      <w:r>
        <w:rPr>
          <w:spacing w:val="-5"/>
        </w:rPr>
        <w:t xml:space="preserve"> </w:t>
      </w:r>
      <w:r>
        <w:t>that</w:t>
      </w:r>
      <w:r>
        <w:rPr>
          <w:spacing w:val="-2"/>
        </w:rPr>
        <w:t xml:space="preserve"> </w:t>
      </w:r>
      <w:r>
        <w:t>does</w:t>
      </w:r>
      <w:r>
        <w:rPr>
          <w:spacing w:val="-3"/>
        </w:rPr>
        <w:t xml:space="preserve"> </w:t>
      </w:r>
      <w:r>
        <w:t>not</w:t>
      </w:r>
      <w:r>
        <w:rPr>
          <w:spacing w:val="-5"/>
        </w:rPr>
        <w:t xml:space="preserve"> </w:t>
      </w:r>
      <w:r>
        <w:t>adversely</w:t>
      </w:r>
      <w:r>
        <w:rPr>
          <w:spacing w:val="-5"/>
        </w:rPr>
        <w:t xml:space="preserve"> </w:t>
      </w:r>
      <w:r>
        <w:t>affect</w:t>
      </w:r>
      <w:r>
        <w:rPr>
          <w:spacing w:val="-2"/>
        </w:rPr>
        <w:t xml:space="preserve"> </w:t>
      </w:r>
      <w:r>
        <w:t>the</w:t>
      </w:r>
      <w:r>
        <w:rPr>
          <w:spacing w:val="-4"/>
        </w:rPr>
        <w:t xml:space="preserve"> </w:t>
      </w:r>
      <w:r>
        <w:t>integrity</w:t>
      </w:r>
      <w:r>
        <w:rPr>
          <w:spacing w:val="-3"/>
        </w:rPr>
        <w:t xml:space="preserve"> </w:t>
      </w:r>
      <w:r>
        <w:t>and</w:t>
      </w:r>
      <w:r>
        <w:rPr>
          <w:spacing w:val="-2"/>
        </w:rPr>
        <w:t xml:space="preserve"> </w:t>
      </w:r>
      <w:r>
        <w:t>good reputation of the State Service</w:t>
      </w:r>
    </w:p>
    <w:p w14:paraId="7F90B150" w14:textId="109B3E4B" w:rsidR="00BD6243" w:rsidRDefault="00266300">
      <w:pPr>
        <w:pStyle w:val="ListParagraph"/>
        <w:numPr>
          <w:ilvl w:val="2"/>
          <w:numId w:val="14"/>
        </w:numPr>
        <w:tabs>
          <w:tab w:val="left" w:pos="1453"/>
        </w:tabs>
        <w:spacing w:before="118"/>
        <w:ind w:right="712"/>
        <w:rPr>
          <w:rFonts w:ascii="Symbol" w:hAnsi="Symbol"/>
        </w:rPr>
      </w:pPr>
      <w:r>
        <w:t>maintain</w:t>
      </w:r>
      <w:r>
        <w:rPr>
          <w:spacing w:val="-7"/>
        </w:rPr>
        <w:t xml:space="preserve"> </w:t>
      </w:r>
      <w:r>
        <w:t>confidentiality</w:t>
      </w:r>
      <w:r>
        <w:rPr>
          <w:spacing w:val="-12"/>
        </w:rPr>
        <w:t xml:space="preserve"> </w:t>
      </w:r>
      <w:r>
        <w:t>about</w:t>
      </w:r>
      <w:r>
        <w:rPr>
          <w:spacing w:val="-9"/>
        </w:rPr>
        <w:t xml:space="preserve"> </w:t>
      </w:r>
      <w:r>
        <w:t>dealings</w:t>
      </w:r>
      <w:r>
        <w:rPr>
          <w:spacing w:val="-10"/>
        </w:rPr>
        <w:t xml:space="preserve"> </w:t>
      </w:r>
      <w:r>
        <w:t>and</w:t>
      </w:r>
      <w:r>
        <w:rPr>
          <w:spacing w:val="-6"/>
        </w:rPr>
        <w:t xml:space="preserve"> </w:t>
      </w:r>
      <w:r>
        <w:t>information</w:t>
      </w:r>
      <w:r>
        <w:rPr>
          <w:spacing w:val="-9"/>
        </w:rPr>
        <w:t xml:space="preserve"> </w:t>
      </w:r>
      <w:r>
        <w:t>acquired</w:t>
      </w:r>
      <w:r>
        <w:rPr>
          <w:spacing w:val="-6"/>
        </w:rPr>
        <w:t xml:space="preserve"> </w:t>
      </w:r>
      <w:r>
        <w:t>in</w:t>
      </w:r>
      <w:r>
        <w:rPr>
          <w:spacing w:val="-9"/>
        </w:rPr>
        <w:t xml:space="preserve"> </w:t>
      </w:r>
      <w:r>
        <w:t>the course of employment</w:t>
      </w:r>
    </w:p>
    <w:p w14:paraId="7F90B151" w14:textId="226FCCE6" w:rsidR="00BD6243" w:rsidRDefault="00266300">
      <w:pPr>
        <w:pStyle w:val="ListParagraph"/>
        <w:numPr>
          <w:ilvl w:val="2"/>
          <w:numId w:val="14"/>
        </w:numPr>
        <w:tabs>
          <w:tab w:val="left" w:pos="1453"/>
        </w:tabs>
        <w:spacing w:before="119"/>
        <w:ind w:right="1049"/>
        <w:rPr>
          <w:rFonts w:ascii="Symbol" w:hAnsi="Symbol"/>
        </w:rPr>
      </w:pPr>
      <w:r>
        <w:t>disclose</w:t>
      </w:r>
      <w:r>
        <w:rPr>
          <w:spacing w:val="-8"/>
        </w:rPr>
        <w:t xml:space="preserve"> </w:t>
      </w:r>
      <w:r>
        <w:t>and</w:t>
      </w:r>
      <w:r>
        <w:rPr>
          <w:spacing w:val="-8"/>
        </w:rPr>
        <w:t xml:space="preserve"> </w:t>
      </w:r>
      <w:r>
        <w:t>take</w:t>
      </w:r>
      <w:r>
        <w:rPr>
          <w:spacing w:val="-5"/>
        </w:rPr>
        <w:t xml:space="preserve"> </w:t>
      </w:r>
      <w:r>
        <w:t>reasonable</w:t>
      </w:r>
      <w:r>
        <w:rPr>
          <w:spacing w:val="-5"/>
        </w:rPr>
        <w:t xml:space="preserve"> </w:t>
      </w:r>
      <w:r>
        <w:t>steps</w:t>
      </w:r>
      <w:r>
        <w:rPr>
          <w:spacing w:val="-9"/>
        </w:rPr>
        <w:t xml:space="preserve"> </w:t>
      </w:r>
      <w:r>
        <w:t>to</w:t>
      </w:r>
      <w:r>
        <w:rPr>
          <w:spacing w:val="-5"/>
        </w:rPr>
        <w:t xml:space="preserve"> </w:t>
      </w:r>
      <w:r>
        <w:t>avoid</w:t>
      </w:r>
      <w:r>
        <w:rPr>
          <w:spacing w:val="-5"/>
        </w:rPr>
        <w:t xml:space="preserve"> </w:t>
      </w:r>
      <w:r>
        <w:t>conflicts</w:t>
      </w:r>
      <w:r>
        <w:rPr>
          <w:spacing w:val="-9"/>
        </w:rPr>
        <w:t xml:space="preserve"> </w:t>
      </w:r>
      <w:r>
        <w:t>of</w:t>
      </w:r>
      <w:r>
        <w:rPr>
          <w:spacing w:val="-8"/>
        </w:rPr>
        <w:t xml:space="preserve"> </w:t>
      </w:r>
      <w:r>
        <w:t>interest</w:t>
      </w:r>
      <w:r>
        <w:rPr>
          <w:spacing w:val="-9"/>
        </w:rPr>
        <w:t xml:space="preserve"> </w:t>
      </w:r>
      <w:r>
        <w:t>in connection with State Service employment</w:t>
      </w:r>
    </w:p>
    <w:p w14:paraId="7F90B152" w14:textId="77777777" w:rsidR="00BD6243" w:rsidRDefault="00266300">
      <w:pPr>
        <w:pStyle w:val="ListParagraph"/>
        <w:numPr>
          <w:ilvl w:val="2"/>
          <w:numId w:val="14"/>
        </w:numPr>
        <w:tabs>
          <w:tab w:val="left" w:pos="1453"/>
        </w:tabs>
        <w:spacing w:before="119"/>
        <w:rPr>
          <w:rFonts w:ascii="Symbol" w:hAnsi="Symbol"/>
        </w:rPr>
      </w:pPr>
      <w:r>
        <w:t>use</w:t>
      </w:r>
      <w:r>
        <w:rPr>
          <w:spacing w:val="-10"/>
        </w:rPr>
        <w:t xml:space="preserve"> </w:t>
      </w:r>
      <w:r>
        <w:t>Tasmanian</w:t>
      </w:r>
      <w:r>
        <w:rPr>
          <w:spacing w:val="-4"/>
        </w:rPr>
        <w:t xml:space="preserve"> </w:t>
      </w:r>
      <w:r>
        <w:t>Government</w:t>
      </w:r>
      <w:r>
        <w:rPr>
          <w:spacing w:val="-6"/>
        </w:rPr>
        <w:t xml:space="preserve"> </w:t>
      </w:r>
      <w:r>
        <w:t>resources</w:t>
      </w:r>
      <w:r>
        <w:rPr>
          <w:spacing w:val="-6"/>
        </w:rPr>
        <w:t xml:space="preserve"> </w:t>
      </w:r>
      <w:r>
        <w:t>in</w:t>
      </w:r>
      <w:r>
        <w:rPr>
          <w:spacing w:val="-5"/>
        </w:rPr>
        <w:t xml:space="preserve"> </w:t>
      </w:r>
      <w:r>
        <w:t>a</w:t>
      </w:r>
      <w:r>
        <w:rPr>
          <w:spacing w:val="-4"/>
        </w:rPr>
        <w:t xml:space="preserve"> </w:t>
      </w:r>
      <w:r>
        <w:t>proper</w:t>
      </w:r>
      <w:r>
        <w:rPr>
          <w:spacing w:val="-4"/>
        </w:rPr>
        <w:t xml:space="preserve"> </w:t>
      </w:r>
      <w:r>
        <w:rPr>
          <w:spacing w:val="-2"/>
        </w:rPr>
        <w:t>manner.</w:t>
      </w:r>
    </w:p>
    <w:p w14:paraId="7F90B154" w14:textId="4573F2DE" w:rsidR="00BD6243" w:rsidRDefault="00266300" w:rsidP="00734271">
      <w:pPr>
        <w:pStyle w:val="ListParagraph"/>
        <w:numPr>
          <w:ilvl w:val="1"/>
          <w:numId w:val="14"/>
        </w:numPr>
        <w:tabs>
          <w:tab w:val="left" w:pos="1093"/>
        </w:tabs>
        <w:spacing w:before="116"/>
        <w:ind w:right="560"/>
      </w:pPr>
      <w:r>
        <w:t>It</w:t>
      </w:r>
      <w:r>
        <w:rPr>
          <w:spacing w:val="-2"/>
        </w:rPr>
        <w:t xml:space="preserve"> </w:t>
      </w:r>
      <w:r>
        <w:t>is</w:t>
      </w:r>
      <w:r>
        <w:rPr>
          <w:spacing w:val="-3"/>
        </w:rPr>
        <w:t xml:space="preserve"> </w:t>
      </w:r>
      <w:r>
        <w:t>important</w:t>
      </w:r>
      <w:r>
        <w:rPr>
          <w:spacing w:val="-2"/>
        </w:rPr>
        <w:t xml:space="preserve"> </w:t>
      </w:r>
      <w:r>
        <w:t>for</w:t>
      </w:r>
      <w:r>
        <w:rPr>
          <w:spacing w:val="-4"/>
        </w:rPr>
        <w:t xml:space="preserve"> </w:t>
      </w:r>
      <w:r>
        <w:t>all</w:t>
      </w:r>
      <w:r>
        <w:rPr>
          <w:spacing w:val="-3"/>
        </w:rPr>
        <w:t xml:space="preserve"> </w:t>
      </w:r>
      <w:r>
        <w:t>State</w:t>
      </w:r>
      <w:r>
        <w:rPr>
          <w:spacing w:val="-2"/>
        </w:rPr>
        <w:t xml:space="preserve"> </w:t>
      </w:r>
      <w:r>
        <w:t>Service</w:t>
      </w:r>
      <w:r>
        <w:rPr>
          <w:spacing w:val="-2"/>
        </w:rPr>
        <w:t xml:space="preserve"> </w:t>
      </w:r>
      <w:r>
        <w:t>employees</w:t>
      </w:r>
      <w:r>
        <w:rPr>
          <w:spacing w:val="-5"/>
        </w:rPr>
        <w:t xml:space="preserve"> </w:t>
      </w:r>
      <w:r>
        <w:t>and</w:t>
      </w:r>
      <w:r>
        <w:rPr>
          <w:spacing w:val="-4"/>
        </w:rPr>
        <w:t xml:space="preserve"> </w:t>
      </w:r>
      <w:r>
        <w:t>officers</w:t>
      </w:r>
      <w:r>
        <w:rPr>
          <w:spacing w:val="-3"/>
        </w:rPr>
        <w:t xml:space="preserve"> </w:t>
      </w:r>
      <w:r>
        <w:t>to</w:t>
      </w:r>
      <w:r>
        <w:rPr>
          <w:spacing w:val="-2"/>
        </w:rPr>
        <w:t xml:space="preserve"> </w:t>
      </w:r>
      <w:r>
        <w:t>consider</w:t>
      </w:r>
      <w:r>
        <w:rPr>
          <w:spacing w:val="-4"/>
        </w:rPr>
        <w:t xml:space="preserve"> </w:t>
      </w:r>
      <w:r>
        <w:t xml:space="preserve">their responsibilities before making any public commentary. You need to be aware of your responsibilities that limit your ability to participate in discussions, this includes social media and in particular when using </w:t>
      </w:r>
      <w:r w:rsidR="0028725A">
        <w:t>S</w:t>
      </w:r>
      <w:r>
        <w:t xml:space="preserve">tate </w:t>
      </w:r>
      <w:r w:rsidR="0028725A">
        <w:t>S</w:t>
      </w:r>
      <w:r>
        <w:t>ervice</w:t>
      </w:r>
      <w:r w:rsidR="00541F6E">
        <w:t>-</w:t>
      </w:r>
      <w:r>
        <w:t>issued accounts or devices.</w:t>
      </w:r>
    </w:p>
    <w:p w14:paraId="7F90B155" w14:textId="77777777" w:rsidR="00BD6243" w:rsidRDefault="00266300">
      <w:pPr>
        <w:pStyle w:val="ListParagraph"/>
        <w:numPr>
          <w:ilvl w:val="1"/>
          <w:numId w:val="14"/>
        </w:numPr>
        <w:tabs>
          <w:tab w:val="left" w:pos="1093"/>
        </w:tabs>
        <w:ind w:right="467"/>
      </w:pPr>
      <w:r>
        <w:t>At no time should Tasmanian State Service employees and officers (other than those formally seconded to Ministerial, parliamentary or electorate offices) engage in activities of a political nature while on duty. Extra care is required during the caretaker period to ensure impartiality. The specific requirements</w:t>
      </w:r>
      <w:r>
        <w:rPr>
          <w:spacing w:val="-6"/>
        </w:rPr>
        <w:t xml:space="preserve"> </w:t>
      </w:r>
      <w:r>
        <w:t>relating</w:t>
      </w:r>
      <w:r>
        <w:rPr>
          <w:spacing w:val="-3"/>
        </w:rPr>
        <w:t xml:space="preserve"> </w:t>
      </w:r>
      <w:r>
        <w:t>to</w:t>
      </w:r>
      <w:r>
        <w:rPr>
          <w:spacing w:val="-3"/>
        </w:rPr>
        <w:t xml:space="preserve"> </w:t>
      </w:r>
      <w:r>
        <w:t>Departmental</w:t>
      </w:r>
      <w:r>
        <w:rPr>
          <w:spacing w:val="-7"/>
        </w:rPr>
        <w:t xml:space="preserve"> </w:t>
      </w:r>
      <w:r>
        <w:t>Liaison</w:t>
      </w:r>
      <w:r>
        <w:rPr>
          <w:spacing w:val="-3"/>
        </w:rPr>
        <w:t xml:space="preserve"> </w:t>
      </w:r>
      <w:r>
        <w:t>Officers</w:t>
      </w:r>
      <w:r>
        <w:rPr>
          <w:spacing w:val="-4"/>
        </w:rPr>
        <w:t xml:space="preserve"> </w:t>
      </w:r>
      <w:r>
        <w:t>(DLOs)</w:t>
      </w:r>
      <w:r>
        <w:rPr>
          <w:spacing w:val="-7"/>
        </w:rPr>
        <w:t xml:space="preserve"> </w:t>
      </w:r>
      <w:r>
        <w:t>are</w:t>
      </w:r>
      <w:r>
        <w:rPr>
          <w:spacing w:val="-5"/>
        </w:rPr>
        <w:t xml:space="preserve"> </w:t>
      </w:r>
      <w:r>
        <w:t>provided in the following section.</w:t>
      </w:r>
    </w:p>
    <w:p w14:paraId="7F90B156" w14:textId="77777777" w:rsidR="00BD6243" w:rsidRDefault="00BD6243">
      <w:pPr>
        <w:pStyle w:val="BodyText"/>
        <w:spacing w:before="240"/>
      </w:pPr>
    </w:p>
    <w:p w14:paraId="7F90B157" w14:textId="77777777" w:rsidR="00BD6243" w:rsidRDefault="00266300">
      <w:pPr>
        <w:pStyle w:val="Heading2"/>
        <w:ind w:left="25"/>
      </w:pPr>
      <w:bookmarkStart w:id="31" w:name="_Toc200616428"/>
      <w:r>
        <w:lastRenderedPageBreak/>
        <w:t>Departmental</w:t>
      </w:r>
      <w:r>
        <w:rPr>
          <w:spacing w:val="-8"/>
        </w:rPr>
        <w:t xml:space="preserve"> </w:t>
      </w:r>
      <w:r>
        <w:t>Liaison</w:t>
      </w:r>
      <w:r>
        <w:rPr>
          <w:spacing w:val="-7"/>
        </w:rPr>
        <w:t xml:space="preserve"> </w:t>
      </w:r>
      <w:r>
        <w:rPr>
          <w:spacing w:val="-2"/>
        </w:rPr>
        <w:t>Officers</w:t>
      </w:r>
      <w:bookmarkEnd w:id="31"/>
    </w:p>
    <w:p w14:paraId="7F90B15A" w14:textId="33EBC221" w:rsidR="00BD6243" w:rsidRDefault="00266300" w:rsidP="00FA052E">
      <w:pPr>
        <w:pStyle w:val="ListParagraph"/>
        <w:numPr>
          <w:ilvl w:val="1"/>
          <w:numId w:val="14"/>
        </w:numPr>
        <w:tabs>
          <w:tab w:val="left" w:pos="1093"/>
        </w:tabs>
        <w:spacing w:before="118"/>
        <w:ind w:hanging="566"/>
      </w:pPr>
      <w:r>
        <w:t>Where</w:t>
      </w:r>
      <w:r>
        <w:rPr>
          <w:spacing w:val="-5"/>
        </w:rPr>
        <w:t xml:space="preserve"> </w:t>
      </w:r>
      <w:r>
        <w:t>DLOs</w:t>
      </w:r>
      <w:r>
        <w:rPr>
          <w:spacing w:val="-4"/>
        </w:rPr>
        <w:t xml:space="preserve"> </w:t>
      </w:r>
      <w:r>
        <w:t>have</w:t>
      </w:r>
      <w:r>
        <w:rPr>
          <w:spacing w:val="-3"/>
        </w:rPr>
        <w:t xml:space="preserve"> </w:t>
      </w:r>
      <w:r>
        <w:t>been</w:t>
      </w:r>
      <w:r>
        <w:rPr>
          <w:spacing w:val="-1"/>
        </w:rPr>
        <w:t xml:space="preserve"> </w:t>
      </w:r>
      <w:r>
        <w:t>provided</w:t>
      </w:r>
      <w:r>
        <w:rPr>
          <w:spacing w:val="-3"/>
        </w:rPr>
        <w:t xml:space="preserve"> </w:t>
      </w:r>
      <w:r>
        <w:t>by</w:t>
      </w:r>
      <w:r>
        <w:rPr>
          <w:spacing w:val="-2"/>
        </w:rPr>
        <w:t xml:space="preserve"> </w:t>
      </w:r>
      <w:r>
        <w:t>agencies</w:t>
      </w:r>
      <w:r>
        <w:rPr>
          <w:spacing w:val="-2"/>
        </w:rPr>
        <w:t xml:space="preserve"> </w:t>
      </w:r>
      <w:r>
        <w:t>to</w:t>
      </w:r>
      <w:r>
        <w:rPr>
          <w:spacing w:val="-1"/>
        </w:rPr>
        <w:t xml:space="preserve"> </w:t>
      </w:r>
      <w:r>
        <w:t>assist</w:t>
      </w:r>
      <w:r>
        <w:rPr>
          <w:spacing w:val="-7"/>
        </w:rPr>
        <w:t xml:space="preserve"> </w:t>
      </w:r>
      <w:r>
        <w:t>Ministerial</w:t>
      </w:r>
      <w:r>
        <w:rPr>
          <w:spacing w:val="-6"/>
        </w:rPr>
        <w:t xml:space="preserve"> </w:t>
      </w:r>
      <w:r>
        <w:rPr>
          <w:spacing w:val="-2"/>
        </w:rPr>
        <w:t>Offices</w:t>
      </w:r>
      <w:r w:rsidR="00FA052E">
        <w:rPr>
          <w:spacing w:val="-2"/>
        </w:rPr>
        <w:t xml:space="preserve"> </w:t>
      </w:r>
      <w:r>
        <w:t>with</w:t>
      </w:r>
      <w:r w:rsidRPr="00FA052E">
        <w:rPr>
          <w:spacing w:val="-6"/>
        </w:rPr>
        <w:t xml:space="preserve"> </w:t>
      </w:r>
      <w:r>
        <w:t>necessary</w:t>
      </w:r>
      <w:r w:rsidRPr="00FA052E">
        <w:rPr>
          <w:spacing w:val="-7"/>
        </w:rPr>
        <w:t xml:space="preserve"> </w:t>
      </w:r>
      <w:r>
        <w:t>liaison</w:t>
      </w:r>
      <w:r w:rsidRPr="00FA052E">
        <w:rPr>
          <w:spacing w:val="-9"/>
        </w:rPr>
        <w:t xml:space="preserve"> </w:t>
      </w:r>
      <w:r>
        <w:t>work</w:t>
      </w:r>
      <w:r w:rsidRPr="00FA052E">
        <w:rPr>
          <w:spacing w:val="-8"/>
        </w:rPr>
        <w:t xml:space="preserve"> </w:t>
      </w:r>
      <w:r>
        <w:t>with</w:t>
      </w:r>
      <w:r w:rsidRPr="00FA052E">
        <w:rPr>
          <w:spacing w:val="-6"/>
        </w:rPr>
        <w:t xml:space="preserve"> </w:t>
      </w:r>
      <w:r>
        <w:t>agencies,</w:t>
      </w:r>
      <w:r w:rsidRPr="00FA052E">
        <w:rPr>
          <w:spacing w:val="-6"/>
        </w:rPr>
        <w:t xml:space="preserve"> </w:t>
      </w:r>
      <w:r>
        <w:t>the</w:t>
      </w:r>
      <w:r w:rsidRPr="00FA052E">
        <w:rPr>
          <w:spacing w:val="-5"/>
        </w:rPr>
        <w:t xml:space="preserve"> </w:t>
      </w:r>
      <w:r>
        <w:t>need</w:t>
      </w:r>
      <w:r w:rsidRPr="00FA052E">
        <w:rPr>
          <w:spacing w:val="-7"/>
        </w:rPr>
        <w:t xml:space="preserve"> </w:t>
      </w:r>
      <w:r>
        <w:t>for</w:t>
      </w:r>
      <w:r w:rsidRPr="00FA052E">
        <w:rPr>
          <w:spacing w:val="-8"/>
        </w:rPr>
        <w:t xml:space="preserve"> </w:t>
      </w:r>
      <w:r>
        <w:t>that</w:t>
      </w:r>
      <w:r w:rsidRPr="00FA052E">
        <w:rPr>
          <w:spacing w:val="-3"/>
        </w:rPr>
        <w:t xml:space="preserve"> </w:t>
      </w:r>
      <w:r>
        <w:t>work</w:t>
      </w:r>
      <w:r w:rsidRPr="00FA052E">
        <w:rPr>
          <w:spacing w:val="-4"/>
        </w:rPr>
        <w:t xml:space="preserve"> </w:t>
      </w:r>
      <w:r>
        <w:t>should be reviewed at the commencement of the caretaker period.</w:t>
      </w:r>
    </w:p>
    <w:p w14:paraId="7F90B15C" w14:textId="2A08E2BC" w:rsidR="00BD6243" w:rsidRDefault="00266300" w:rsidP="00734271">
      <w:pPr>
        <w:pStyle w:val="ListParagraph"/>
        <w:numPr>
          <w:ilvl w:val="1"/>
          <w:numId w:val="14"/>
        </w:numPr>
        <w:tabs>
          <w:tab w:val="left" w:pos="1093"/>
        </w:tabs>
        <w:ind w:right="601"/>
      </w:pPr>
      <w:r>
        <w:t xml:space="preserve">DLOs are Tasmanian State Service employees and, in accordance with the State Service Principles outlined in the </w:t>
      </w:r>
      <w:r>
        <w:rPr>
          <w:i/>
        </w:rPr>
        <w:t>State Service Act 2000</w:t>
      </w:r>
      <w:r>
        <w:t xml:space="preserve">, are apolitical. DLOs should return to their home agency unless there is ongoing work of a liaison nature during the </w:t>
      </w:r>
      <w:r w:rsidR="00804301">
        <w:t>c</w:t>
      </w:r>
      <w:r>
        <w:t>aretaker period and agreement is reached between the Head of Agency and the Minister’s Office.</w:t>
      </w:r>
      <w:r>
        <w:rPr>
          <w:spacing w:val="-5"/>
        </w:rPr>
        <w:t xml:space="preserve"> </w:t>
      </w:r>
      <w:r>
        <w:t>DLOs</w:t>
      </w:r>
      <w:r>
        <w:rPr>
          <w:spacing w:val="-6"/>
        </w:rPr>
        <w:t xml:space="preserve"> </w:t>
      </w:r>
      <w:r>
        <w:t>must</w:t>
      </w:r>
      <w:r>
        <w:rPr>
          <w:spacing w:val="-8"/>
        </w:rPr>
        <w:t xml:space="preserve"> </w:t>
      </w:r>
      <w:r>
        <w:t>not</w:t>
      </w:r>
      <w:r>
        <w:rPr>
          <w:spacing w:val="-8"/>
        </w:rPr>
        <w:t xml:space="preserve"> </w:t>
      </w:r>
      <w:r>
        <w:t>assist,</w:t>
      </w:r>
      <w:r>
        <w:rPr>
          <w:spacing w:val="-5"/>
        </w:rPr>
        <w:t xml:space="preserve"> </w:t>
      </w:r>
      <w:r>
        <w:t>or</w:t>
      </w:r>
      <w:r>
        <w:rPr>
          <w:spacing w:val="-7"/>
        </w:rPr>
        <w:t xml:space="preserve"> </w:t>
      </w:r>
      <w:r>
        <w:t>participate</w:t>
      </w:r>
      <w:r>
        <w:rPr>
          <w:spacing w:val="-5"/>
        </w:rPr>
        <w:t xml:space="preserve"> </w:t>
      </w:r>
      <w:r>
        <w:t>in,</w:t>
      </w:r>
      <w:r>
        <w:rPr>
          <w:spacing w:val="-8"/>
        </w:rPr>
        <w:t xml:space="preserve"> </w:t>
      </w:r>
      <w:r>
        <w:t>Ministers’</w:t>
      </w:r>
      <w:r>
        <w:rPr>
          <w:spacing w:val="-6"/>
        </w:rPr>
        <w:t xml:space="preserve"> </w:t>
      </w:r>
      <w:r>
        <w:t>political</w:t>
      </w:r>
      <w:r>
        <w:rPr>
          <w:spacing w:val="-6"/>
        </w:rPr>
        <w:t xml:space="preserve"> </w:t>
      </w:r>
      <w:r>
        <w:t>activities.</w:t>
      </w:r>
    </w:p>
    <w:p w14:paraId="7F90B15D" w14:textId="03D66BC6" w:rsidR="00BD6243" w:rsidRDefault="00266300" w:rsidP="00734271">
      <w:pPr>
        <w:pStyle w:val="Heading3"/>
      </w:pPr>
      <w:bookmarkStart w:id="32" w:name="_Toc200616429"/>
      <w:r>
        <w:t>Operational</w:t>
      </w:r>
      <w:r>
        <w:rPr>
          <w:spacing w:val="4"/>
        </w:rPr>
        <w:t xml:space="preserve"> </w:t>
      </w:r>
      <w:r w:rsidR="00541F6E">
        <w:t>n</w:t>
      </w:r>
      <w:r>
        <w:t>otes</w:t>
      </w:r>
      <w:bookmarkEnd w:id="32"/>
    </w:p>
    <w:p w14:paraId="7F90B15E" w14:textId="77777777" w:rsidR="00BD6243" w:rsidRDefault="00266300">
      <w:pPr>
        <w:pStyle w:val="ListParagraph"/>
        <w:numPr>
          <w:ilvl w:val="0"/>
          <w:numId w:val="9"/>
        </w:numPr>
        <w:tabs>
          <w:tab w:val="left" w:pos="1105"/>
        </w:tabs>
        <w:spacing w:before="122"/>
        <w:ind w:right="237"/>
      </w:pPr>
      <w:r>
        <w:t>Tasmanian</w:t>
      </w:r>
      <w:r>
        <w:rPr>
          <w:spacing w:val="-8"/>
        </w:rPr>
        <w:t xml:space="preserve"> </w:t>
      </w:r>
      <w:r>
        <w:t>State</w:t>
      </w:r>
      <w:r>
        <w:rPr>
          <w:spacing w:val="-8"/>
        </w:rPr>
        <w:t xml:space="preserve"> </w:t>
      </w:r>
      <w:r>
        <w:t>Service</w:t>
      </w:r>
      <w:r>
        <w:rPr>
          <w:spacing w:val="-5"/>
        </w:rPr>
        <w:t xml:space="preserve"> </w:t>
      </w:r>
      <w:r>
        <w:t>employees</w:t>
      </w:r>
      <w:r>
        <w:rPr>
          <w:spacing w:val="-9"/>
        </w:rPr>
        <w:t xml:space="preserve"> </w:t>
      </w:r>
      <w:r>
        <w:t>and</w:t>
      </w:r>
      <w:r>
        <w:rPr>
          <w:spacing w:val="-8"/>
        </w:rPr>
        <w:t xml:space="preserve"> </w:t>
      </w:r>
      <w:r>
        <w:t>officers</w:t>
      </w:r>
      <w:r>
        <w:rPr>
          <w:spacing w:val="-6"/>
        </w:rPr>
        <w:t xml:space="preserve"> </w:t>
      </w:r>
      <w:r>
        <w:t>need</w:t>
      </w:r>
      <w:r>
        <w:rPr>
          <w:spacing w:val="-5"/>
        </w:rPr>
        <w:t xml:space="preserve"> </w:t>
      </w:r>
      <w:r>
        <w:t>to</w:t>
      </w:r>
      <w:r>
        <w:rPr>
          <w:spacing w:val="-8"/>
        </w:rPr>
        <w:t xml:space="preserve"> </w:t>
      </w:r>
      <w:r>
        <w:t>exercise</w:t>
      </w:r>
      <w:r>
        <w:rPr>
          <w:spacing w:val="-5"/>
        </w:rPr>
        <w:t xml:space="preserve"> </w:t>
      </w:r>
      <w:r>
        <w:t>judgement if</w:t>
      </w:r>
      <w:r>
        <w:rPr>
          <w:spacing w:val="-3"/>
        </w:rPr>
        <w:t xml:space="preserve"> </w:t>
      </w:r>
      <w:r>
        <w:t>they</w:t>
      </w:r>
      <w:r>
        <w:rPr>
          <w:spacing w:val="-3"/>
        </w:rPr>
        <w:t xml:space="preserve"> </w:t>
      </w:r>
      <w:r>
        <w:t>are scheduled to speak</w:t>
      </w:r>
      <w:r>
        <w:rPr>
          <w:spacing w:val="-1"/>
        </w:rPr>
        <w:t xml:space="preserve"> </w:t>
      </w:r>
      <w:r>
        <w:t>at public</w:t>
      </w:r>
      <w:r>
        <w:rPr>
          <w:spacing w:val="-1"/>
        </w:rPr>
        <w:t xml:space="preserve"> </w:t>
      </w:r>
      <w:r>
        <w:t>functions</w:t>
      </w:r>
      <w:r>
        <w:rPr>
          <w:spacing w:val="-1"/>
        </w:rPr>
        <w:t xml:space="preserve"> </w:t>
      </w:r>
      <w:r>
        <w:t>during the caretaker</w:t>
      </w:r>
      <w:r>
        <w:rPr>
          <w:spacing w:val="-2"/>
        </w:rPr>
        <w:t xml:space="preserve"> </w:t>
      </w:r>
      <w:r>
        <w:t xml:space="preserve">period. In the case of controversial issues, Tasmanian State Service employees and officers should decline invitations to speak in the first instance. However, if they do accept, they should explain to the </w:t>
      </w:r>
      <w:proofErr w:type="spellStart"/>
      <w:r>
        <w:t>organiser</w:t>
      </w:r>
      <w:proofErr w:type="spellEnd"/>
      <w:r>
        <w:t xml:space="preserve"> that the Government is</w:t>
      </w:r>
      <w:r>
        <w:rPr>
          <w:spacing w:val="40"/>
        </w:rPr>
        <w:t xml:space="preserve"> </w:t>
      </w:r>
      <w:r>
        <w:t>in caretaker mode and that their presentation will be limited to factual issues and matters of administration. State Service employees and officers should avoid publicly explaining or promoting policies during the caretaker period.</w:t>
      </w:r>
    </w:p>
    <w:p w14:paraId="7F90B15F" w14:textId="77777777" w:rsidR="00BD6243" w:rsidRDefault="00266300">
      <w:pPr>
        <w:pStyle w:val="ListParagraph"/>
        <w:numPr>
          <w:ilvl w:val="0"/>
          <w:numId w:val="9"/>
        </w:numPr>
        <w:tabs>
          <w:tab w:val="left" w:pos="1105"/>
        </w:tabs>
        <w:ind w:right="455"/>
      </w:pPr>
      <w:r>
        <w:t>Where</w:t>
      </w:r>
      <w:r>
        <w:rPr>
          <w:spacing w:val="-4"/>
        </w:rPr>
        <w:t xml:space="preserve"> </w:t>
      </w:r>
      <w:r>
        <w:t>a</w:t>
      </w:r>
      <w:r>
        <w:rPr>
          <w:spacing w:val="-2"/>
        </w:rPr>
        <w:t xml:space="preserve"> </w:t>
      </w:r>
      <w:r>
        <w:t>Head</w:t>
      </w:r>
      <w:r>
        <w:rPr>
          <w:spacing w:val="-4"/>
        </w:rPr>
        <w:t xml:space="preserve"> </w:t>
      </w:r>
      <w:r>
        <w:t>of</w:t>
      </w:r>
      <w:r>
        <w:rPr>
          <w:spacing w:val="-2"/>
        </w:rPr>
        <w:t xml:space="preserve"> </w:t>
      </w:r>
      <w:r>
        <w:t>Agency</w:t>
      </w:r>
      <w:r>
        <w:rPr>
          <w:spacing w:val="-3"/>
        </w:rPr>
        <w:t xml:space="preserve"> </w:t>
      </w:r>
      <w:r>
        <w:t>is</w:t>
      </w:r>
      <w:r>
        <w:rPr>
          <w:spacing w:val="-3"/>
        </w:rPr>
        <w:t xml:space="preserve"> </w:t>
      </w:r>
      <w:r>
        <w:t>concerned</w:t>
      </w:r>
      <w:r>
        <w:rPr>
          <w:spacing w:val="-4"/>
        </w:rPr>
        <w:t xml:space="preserve"> </w:t>
      </w:r>
      <w:r>
        <w:t>that</w:t>
      </w:r>
      <w:r>
        <w:rPr>
          <w:spacing w:val="-2"/>
        </w:rPr>
        <w:t xml:space="preserve"> </w:t>
      </w:r>
      <w:r>
        <w:t>there</w:t>
      </w:r>
      <w:r>
        <w:rPr>
          <w:spacing w:val="-2"/>
        </w:rPr>
        <w:t xml:space="preserve"> </w:t>
      </w:r>
      <w:r>
        <w:t>may</w:t>
      </w:r>
      <w:r>
        <w:rPr>
          <w:spacing w:val="-3"/>
        </w:rPr>
        <w:t xml:space="preserve"> </w:t>
      </w:r>
      <w:r>
        <w:t>be,</w:t>
      </w:r>
      <w:r>
        <w:rPr>
          <w:spacing w:val="-5"/>
        </w:rPr>
        <w:t xml:space="preserve"> </w:t>
      </w:r>
      <w:r>
        <w:t>or</w:t>
      </w:r>
      <w:r>
        <w:rPr>
          <w:spacing w:val="-4"/>
        </w:rPr>
        <w:t xml:space="preserve"> </w:t>
      </w:r>
      <w:r>
        <w:t>may</w:t>
      </w:r>
      <w:r>
        <w:rPr>
          <w:spacing w:val="-3"/>
        </w:rPr>
        <w:t xml:space="preserve"> </w:t>
      </w:r>
      <w:r>
        <w:t>appear</w:t>
      </w:r>
      <w:r>
        <w:rPr>
          <w:spacing w:val="-4"/>
        </w:rPr>
        <w:t xml:space="preserve"> </w:t>
      </w:r>
      <w:r>
        <w:t>to be, a conflict between an employee’s duties and his or her involvement in political activities, the issue should be discussed with the employee.</w:t>
      </w:r>
    </w:p>
    <w:p w14:paraId="7F90B160" w14:textId="251FA2E1" w:rsidR="00BD6243" w:rsidRDefault="00266300">
      <w:pPr>
        <w:pStyle w:val="BodyText"/>
        <w:ind w:left="1105" w:right="281"/>
      </w:pPr>
      <w:r>
        <w:t>Individual circumstances including the classification of the employee; his or her capacity to influence government decision-making; the extent to which he</w:t>
      </w:r>
      <w:r>
        <w:rPr>
          <w:spacing w:val="-4"/>
        </w:rPr>
        <w:t xml:space="preserve"> </w:t>
      </w:r>
      <w:r>
        <w:t>or</w:t>
      </w:r>
      <w:r>
        <w:rPr>
          <w:spacing w:val="-6"/>
        </w:rPr>
        <w:t xml:space="preserve"> </w:t>
      </w:r>
      <w:r>
        <w:t>she</w:t>
      </w:r>
      <w:r>
        <w:rPr>
          <w:spacing w:val="-7"/>
        </w:rPr>
        <w:t xml:space="preserve"> </w:t>
      </w:r>
      <w:r>
        <w:t>deals</w:t>
      </w:r>
      <w:r>
        <w:rPr>
          <w:spacing w:val="-8"/>
        </w:rPr>
        <w:t xml:space="preserve"> </w:t>
      </w:r>
      <w:r>
        <w:t>directly</w:t>
      </w:r>
      <w:r>
        <w:rPr>
          <w:spacing w:val="-3"/>
        </w:rPr>
        <w:t xml:space="preserve"> </w:t>
      </w:r>
      <w:r>
        <w:t>with</w:t>
      </w:r>
      <w:r>
        <w:rPr>
          <w:spacing w:val="-5"/>
        </w:rPr>
        <w:t xml:space="preserve"> </w:t>
      </w:r>
      <w:r>
        <w:t>Ministers</w:t>
      </w:r>
      <w:r>
        <w:rPr>
          <w:spacing w:val="-8"/>
        </w:rPr>
        <w:t xml:space="preserve"> </w:t>
      </w:r>
      <w:r>
        <w:t>and</w:t>
      </w:r>
      <w:r>
        <w:rPr>
          <w:spacing w:val="-7"/>
        </w:rPr>
        <w:t xml:space="preserve"> </w:t>
      </w:r>
      <w:r>
        <w:t>other</w:t>
      </w:r>
      <w:r>
        <w:rPr>
          <w:spacing w:val="-6"/>
        </w:rPr>
        <w:t xml:space="preserve"> </w:t>
      </w:r>
      <w:r>
        <w:t>Members</w:t>
      </w:r>
      <w:r>
        <w:rPr>
          <w:spacing w:val="-5"/>
        </w:rPr>
        <w:t xml:space="preserve"> </w:t>
      </w:r>
      <w:r>
        <w:t>of</w:t>
      </w:r>
      <w:r>
        <w:rPr>
          <w:spacing w:val="-2"/>
        </w:rPr>
        <w:t xml:space="preserve"> </w:t>
      </w:r>
      <w:r>
        <w:t>Parliament;</w:t>
      </w:r>
      <w:r>
        <w:rPr>
          <w:spacing w:val="-2"/>
        </w:rPr>
        <w:t xml:space="preserve"> </w:t>
      </w:r>
      <w:r>
        <w:t>and the extent to which they represent the Government in public will</w:t>
      </w:r>
      <w:r>
        <w:rPr>
          <w:spacing w:val="40"/>
        </w:rPr>
        <w:t xml:space="preserve"> </w:t>
      </w:r>
      <w:r>
        <w:t>be relevant considerations in the settling of an appropriate course of action.</w:t>
      </w:r>
    </w:p>
    <w:p w14:paraId="7F90B161" w14:textId="77777777" w:rsidR="00BD6243" w:rsidRDefault="00266300">
      <w:pPr>
        <w:pStyle w:val="ListParagraph"/>
        <w:numPr>
          <w:ilvl w:val="0"/>
          <w:numId w:val="9"/>
        </w:numPr>
        <w:tabs>
          <w:tab w:val="left" w:pos="1105"/>
        </w:tabs>
      </w:pPr>
      <w:r>
        <w:t>Other</w:t>
      </w:r>
      <w:r>
        <w:rPr>
          <w:spacing w:val="-11"/>
        </w:rPr>
        <w:t xml:space="preserve"> </w:t>
      </w:r>
      <w:r>
        <w:t>matters</w:t>
      </w:r>
      <w:r>
        <w:rPr>
          <w:spacing w:val="-5"/>
        </w:rPr>
        <w:t xml:space="preserve"> </w:t>
      </w:r>
      <w:r>
        <w:t>for</w:t>
      </w:r>
      <w:r>
        <w:rPr>
          <w:spacing w:val="-6"/>
        </w:rPr>
        <w:t xml:space="preserve"> </w:t>
      </w:r>
      <w:r>
        <w:t>discussion</w:t>
      </w:r>
      <w:r>
        <w:rPr>
          <w:spacing w:val="-4"/>
        </w:rPr>
        <w:t xml:space="preserve"> </w:t>
      </w:r>
      <w:r>
        <w:t>could</w:t>
      </w:r>
      <w:r>
        <w:rPr>
          <w:spacing w:val="-2"/>
        </w:rPr>
        <w:t xml:space="preserve"> </w:t>
      </w:r>
      <w:r>
        <w:t>include</w:t>
      </w:r>
      <w:r>
        <w:rPr>
          <w:spacing w:val="-4"/>
        </w:rPr>
        <w:t xml:space="preserve"> the:</w:t>
      </w:r>
    </w:p>
    <w:p w14:paraId="59D2AB7B" w14:textId="597AC071" w:rsidR="00734271" w:rsidRDefault="00266300" w:rsidP="002A0A37">
      <w:pPr>
        <w:pStyle w:val="ListParagraph"/>
        <w:numPr>
          <w:ilvl w:val="1"/>
          <w:numId w:val="9"/>
        </w:numPr>
        <w:tabs>
          <w:tab w:val="left" w:pos="1453"/>
        </w:tabs>
        <w:spacing w:before="119"/>
        <w:ind w:right="746"/>
      </w:pPr>
      <w:r>
        <w:t>extent</w:t>
      </w:r>
      <w:r w:rsidRPr="00734271">
        <w:rPr>
          <w:spacing w:val="-2"/>
        </w:rPr>
        <w:t xml:space="preserve"> </w:t>
      </w:r>
      <w:r>
        <w:t>to</w:t>
      </w:r>
      <w:r w:rsidRPr="00734271">
        <w:rPr>
          <w:spacing w:val="-4"/>
        </w:rPr>
        <w:t xml:space="preserve"> </w:t>
      </w:r>
      <w:r>
        <w:t>which</w:t>
      </w:r>
      <w:r w:rsidRPr="00734271">
        <w:rPr>
          <w:spacing w:val="-2"/>
        </w:rPr>
        <w:t xml:space="preserve"> </w:t>
      </w:r>
      <w:r>
        <w:t>the</w:t>
      </w:r>
      <w:r w:rsidRPr="00734271">
        <w:rPr>
          <w:spacing w:val="-2"/>
        </w:rPr>
        <w:t xml:space="preserve"> </w:t>
      </w:r>
      <w:r>
        <w:t>intended</w:t>
      </w:r>
      <w:r w:rsidRPr="00734271">
        <w:rPr>
          <w:spacing w:val="-2"/>
        </w:rPr>
        <w:t xml:space="preserve"> </w:t>
      </w:r>
      <w:proofErr w:type="spellStart"/>
      <w:r>
        <w:t>behaviour</w:t>
      </w:r>
      <w:proofErr w:type="spellEnd"/>
      <w:r w:rsidRPr="00734271">
        <w:rPr>
          <w:spacing w:val="-4"/>
        </w:rPr>
        <w:t xml:space="preserve"> </w:t>
      </w:r>
      <w:r>
        <w:t>impairs</w:t>
      </w:r>
      <w:r w:rsidRPr="00734271">
        <w:rPr>
          <w:spacing w:val="-3"/>
        </w:rPr>
        <w:t xml:space="preserve"> </w:t>
      </w:r>
      <w:r>
        <w:t>the</w:t>
      </w:r>
      <w:r w:rsidRPr="00734271">
        <w:rPr>
          <w:spacing w:val="-4"/>
        </w:rPr>
        <w:t xml:space="preserve"> </w:t>
      </w:r>
      <w:r>
        <w:t>employee’s</w:t>
      </w:r>
      <w:r w:rsidRPr="00734271">
        <w:rPr>
          <w:spacing w:val="-3"/>
        </w:rPr>
        <w:t xml:space="preserve"> </w:t>
      </w:r>
      <w:r>
        <w:t>ability to</w:t>
      </w:r>
      <w:r w:rsidRPr="00734271">
        <w:rPr>
          <w:spacing w:val="-3"/>
        </w:rPr>
        <w:t xml:space="preserve"> </w:t>
      </w:r>
      <w:r>
        <w:t>exercise</w:t>
      </w:r>
      <w:r w:rsidRPr="00734271">
        <w:rPr>
          <w:spacing w:val="-6"/>
        </w:rPr>
        <w:t xml:space="preserve"> </w:t>
      </w:r>
      <w:r>
        <w:t>impartial</w:t>
      </w:r>
      <w:r w:rsidRPr="00734271">
        <w:rPr>
          <w:spacing w:val="-7"/>
        </w:rPr>
        <w:t xml:space="preserve"> </w:t>
      </w:r>
      <w:r>
        <w:t>decision</w:t>
      </w:r>
      <w:r w:rsidR="002A0A37">
        <w:t>-</w:t>
      </w:r>
      <w:r>
        <w:t>making</w:t>
      </w:r>
      <w:r w:rsidRPr="00734271">
        <w:rPr>
          <w:spacing w:val="-5"/>
        </w:rPr>
        <w:t xml:space="preserve"> </w:t>
      </w:r>
      <w:r>
        <w:t>or</w:t>
      </w:r>
      <w:r w:rsidRPr="00734271">
        <w:rPr>
          <w:spacing w:val="-10"/>
        </w:rPr>
        <w:t xml:space="preserve"> </w:t>
      </w:r>
      <w:r>
        <w:t>maintain</w:t>
      </w:r>
      <w:r w:rsidRPr="00734271">
        <w:rPr>
          <w:spacing w:val="-8"/>
        </w:rPr>
        <w:t xml:space="preserve"> </w:t>
      </w:r>
      <w:r>
        <w:t>public</w:t>
      </w:r>
      <w:r w:rsidRPr="00734271">
        <w:rPr>
          <w:spacing w:val="-6"/>
        </w:rPr>
        <w:t xml:space="preserve"> </w:t>
      </w:r>
      <w:r>
        <w:t>confidence</w:t>
      </w:r>
      <w:r w:rsidRPr="00734271">
        <w:rPr>
          <w:spacing w:val="-10"/>
        </w:rPr>
        <w:t xml:space="preserve"> </w:t>
      </w:r>
      <w:r>
        <w:t>in the integrity, impartiality and neutrality of the State Service</w:t>
      </w:r>
    </w:p>
    <w:p w14:paraId="3D345898" w14:textId="77777777" w:rsidR="00734271" w:rsidRDefault="00734271">
      <w:pPr>
        <w:spacing w:after="0" w:line="240" w:lineRule="auto"/>
      </w:pPr>
      <w:r>
        <w:br w:type="page"/>
      </w:r>
    </w:p>
    <w:p w14:paraId="7F90B163" w14:textId="2A7E7AA6" w:rsidR="00BD6243" w:rsidRDefault="00266300" w:rsidP="002A0A37">
      <w:pPr>
        <w:pStyle w:val="ListParagraph"/>
        <w:numPr>
          <w:ilvl w:val="1"/>
          <w:numId w:val="9"/>
        </w:numPr>
        <w:tabs>
          <w:tab w:val="left" w:pos="1453"/>
        </w:tabs>
        <w:spacing w:before="119"/>
        <w:ind w:right="746"/>
      </w:pPr>
      <w:r>
        <w:lastRenderedPageBreak/>
        <w:t>extent to which the intended behaviour might involve the use of information</w:t>
      </w:r>
      <w:r w:rsidRPr="00734271">
        <w:rPr>
          <w:spacing w:val="-5"/>
        </w:rPr>
        <w:t xml:space="preserve"> </w:t>
      </w:r>
      <w:r>
        <w:t>obtained</w:t>
      </w:r>
      <w:r w:rsidRPr="00734271">
        <w:rPr>
          <w:spacing w:val="-6"/>
        </w:rPr>
        <w:t xml:space="preserve"> </w:t>
      </w:r>
      <w:r>
        <w:t>through</w:t>
      </w:r>
      <w:r w:rsidRPr="00734271">
        <w:rPr>
          <w:spacing w:val="-8"/>
        </w:rPr>
        <w:t xml:space="preserve"> </w:t>
      </w:r>
      <w:r>
        <w:t>official</w:t>
      </w:r>
      <w:r w:rsidRPr="00734271">
        <w:rPr>
          <w:spacing w:val="-11"/>
        </w:rPr>
        <w:t xml:space="preserve"> </w:t>
      </w:r>
      <w:r>
        <w:t>duties</w:t>
      </w:r>
      <w:r w:rsidRPr="00734271">
        <w:rPr>
          <w:spacing w:val="-9"/>
        </w:rPr>
        <w:t xml:space="preserve"> </w:t>
      </w:r>
      <w:r>
        <w:t>or</w:t>
      </w:r>
      <w:r w:rsidRPr="00734271">
        <w:rPr>
          <w:spacing w:val="-10"/>
        </w:rPr>
        <w:t xml:space="preserve"> </w:t>
      </w:r>
      <w:r>
        <w:t>amount</w:t>
      </w:r>
      <w:r w:rsidRPr="00734271">
        <w:rPr>
          <w:spacing w:val="-8"/>
        </w:rPr>
        <w:t xml:space="preserve"> </w:t>
      </w:r>
      <w:r>
        <w:t>to</w:t>
      </w:r>
      <w:r w:rsidRPr="00734271">
        <w:rPr>
          <w:spacing w:val="-8"/>
        </w:rPr>
        <w:t xml:space="preserve"> </w:t>
      </w:r>
      <w:r>
        <w:t>unauthorised public comment</w:t>
      </w:r>
    </w:p>
    <w:p w14:paraId="7F90B165" w14:textId="4A1F5632" w:rsidR="00BD6243" w:rsidRDefault="00266300" w:rsidP="00734271">
      <w:pPr>
        <w:pStyle w:val="ListParagraph"/>
        <w:numPr>
          <w:ilvl w:val="1"/>
          <w:numId w:val="9"/>
        </w:numPr>
        <w:tabs>
          <w:tab w:val="left" w:pos="1453"/>
        </w:tabs>
        <w:spacing w:before="116"/>
        <w:ind w:right="1118"/>
      </w:pPr>
      <w:r>
        <w:t>use</w:t>
      </w:r>
      <w:r>
        <w:rPr>
          <w:spacing w:val="-5"/>
        </w:rPr>
        <w:t xml:space="preserve"> </w:t>
      </w:r>
      <w:r>
        <w:t>of</w:t>
      </w:r>
      <w:r>
        <w:rPr>
          <w:spacing w:val="-8"/>
        </w:rPr>
        <w:t xml:space="preserve"> </w:t>
      </w:r>
      <w:r>
        <w:t>any</w:t>
      </w:r>
      <w:r>
        <w:rPr>
          <w:spacing w:val="-6"/>
        </w:rPr>
        <w:t xml:space="preserve"> </w:t>
      </w:r>
      <w:r>
        <w:t>official</w:t>
      </w:r>
      <w:r>
        <w:rPr>
          <w:spacing w:val="-5"/>
        </w:rPr>
        <w:t xml:space="preserve"> </w:t>
      </w:r>
      <w:r>
        <w:t>facilities,</w:t>
      </w:r>
      <w:r w:rsidR="00D82493">
        <w:t xml:space="preserve"> state-issued equipment or vehicles,</w:t>
      </w:r>
      <w:r>
        <w:rPr>
          <w:spacing w:val="-8"/>
        </w:rPr>
        <w:t xml:space="preserve"> </w:t>
      </w:r>
      <w:r>
        <w:t>including</w:t>
      </w:r>
      <w:r>
        <w:rPr>
          <w:spacing w:val="-8"/>
        </w:rPr>
        <w:t xml:space="preserve"> </w:t>
      </w:r>
      <w:r>
        <w:t>the</w:t>
      </w:r>
      <w:r>
        <w:rPr>
          <w:spacing w:val="-5"/>
        </w:rPr>
        <w:t xml:space="preserve"> </w:t>
      </w:r>
      <w:r>
        <w:t>Tasmanian</w:t>
      </w:r>
      <w:r>
        <w:rPr>
          <w:spacing w:val="-8"/>
        </w:rPr>
        <w:t xml:space="preserve"> </w:t>
      </w:r>
      <w:r>
        <w:t>State</w:t>
      </w:r>
      <w:r>
        <w:rPr>
          <w:spacing w:val="-8"/>
        </w:rPr>
        <w:t xml:space="preserve"> </w:t>
      </w:r>
      <w:r>
        <w:t>Service employee</w:t>
      </w:r>
      <w:r w:rsidR="00D82493">
        <w:t>’</w:t>
      </w:r>
      <w:r>
        <w:t>s and officer</w:t>
      </w:r>
      <w:r w:rsidR="00D82493">
        <w:t>’</w:t>
      </w:r>
      <w:r>
        <w:t>s time during work hours.</w:t>
      </w:r>
    </w:p>
    <w:p w14:paraId="7F90B166" w14:textId="4F92B4DC" w:rsidR="00BD6243" w:rsidRDefault="00266300">
      <w:pPr>
        <w:pStyle w:val="Heading2"/>
        <w:spacing w:before="1"/>
      </w:pPr>
      <w:bookmarkStart w:id="33" w:name="_Toc200616430"/>
      <w:r>
        <w:t>Contesting</w:t>
      </w:r>
      <w:r>
        <w:rPr>
          <w:spacing w:val="-11"/>
        </w:rPr>
        <w:t xml:space="preserve"> </w:t>
      </w:r>
      <w:r w:rsidR="002A0A37">
        <w:rPr>
          <w:spacing w:val="-2"/>
        </w:rPr>
        <w:t>e</w:t>
      </w:r>
      <w:r>
        <w:rPr>
          <w:spacing w:val="-2"/>
        </w:rPr>
        <w:t>lections</w:t>
      </w:r>
      <w:bookmarkEnd w:id="33"/>
    </w:p>
    <w:p w14:paraId="7F90B167" w14:textId="3BB428FE" w:rsidR="00BD6243" w:rsidRDefault="00266300">
      <w:pPr>
        <w:pStyle w:val="ListParagraph"/>
        <w:numPr>
          <w:ilvl w:val="1"/>
          <w:numId w:val="14"/>
        </w:numPr>
        <w:tabs>
          <w:tab w:val="left" w:pos="1533"/>
        </w:tabs>
        <w:ind w:left="1533" w:right="856" w:hanging="720"/>
      </w:pPr>
      <w:r>
        <w:t>Employees</w:t>
      </w:r>
      <w:r>
        <w:rPr>
          <w:spacing w:val="-6"/>
        </w:rPr>
        <w:t xml:space="preserve"> </w:t>
      </w:r>
      <w:r>
        <w:t>and</w:t>
      </w:r>
      <w:r>
        <w:rPr>
          <w:spacing w:val="-3"/>
        </w:rPr>
        <w:t xml:space="preserve"> </w:t>
      </w:r>
      <w:r>
        <w:t>officers</w:t>
      </w:r>
      <w:r>
        <w:rPr>
          <w:spacing w:val="-4"/>
        </w:rPr>
        <w:t xml:space="preserve"> </w:t>
      </w:r>
      <w:r>
        <w:t>wishing</w:t>
      </w:r>
      <w:r>
        <w:rPr>
          <w:spacing w:val="-3"/>
        </w:rPr>
        <w:t xml:space="preserve"> </w:t>
      </w:r>
      <w:r>
        <w:t>to</w:t>
      </w:r>
      <w:r>
        <w:rPr>
          <w:spacing w:val="-5"/>
        </w:rPr>
        <w:t xml:space="preserve"> </w:t>
      </w:r>
      <w:r>
        <w:t>contest</w:t>
      </w:r>
      <w:r>
        <w:rPr>
          <w:spacing w:val="-6"/>
        </w:rPr>
        <w:t xml:space="preserve"> </w:t>
      </w:r>
      <w:r>
        <w:t>the</w:t>
      </w:r>
      <w:r>
        <w:rPr>
          <w:spacing w:val="-3"/>
        </w:rPr>
        <w:t xml:space="preserve"> </w:t>
      </w:r>
      <w:r>
        <w:t>State</w:t>
      </w:r>
      <w:r>
        <w:rPr>
          <w:spacing w:val="-5"/>
        </w:rPr>
        <w:t xml:space="preserve"> </w:t>
      </w:r>
      <w:r>
        <w:t>election</w:t>
      </w:r>
      <w:r>
        <w:rPr>
          <w:spacing w:val="-3"/>
        </w:rPr>
        <w:t xml:space="preserve"> </w:t>
      </w:r>
      <w:r>
        <w:t>should review ‘</w:t>
      </w:r>
      <w:r>
        <w:rPr>
          <w:i/>
        </w:rPr>
        <w:t>Practices, Procedures and Standards No. 3 – Contesting Federal, State and Local Government Elections</w:t>
      </w:r>
      <w:r>
        <w:t xml:space="preserve">’ issued by the </w:t>
      </w:r>
      <w:r w:rsidR="0088145A">
        <w:t xml:space="preserve">Deputy Secretary, </w:t>
      </w:r>
      <w:r>
        <w:t>State Service Management Office in the Department of Premier and Cabinet.</w:t>
      </w:r>
    </w:p>
    <w:p w14:paraId="7F90B16A" w14:textId="39490443" w:rsidR="00BD6243" w:rsidRDefault="00266300" w:rsidP="00734271">
      <w:pPr>
        <w:pStyle w:val="ListParagraph"/>
        <w:numPr>
          <w:ilvl w:val="1"/>
          <w:numId w:val="14"/>
        </w:numPr>
        <w:tabs>
          <w:tab w:val="left" w:pos="1532"/>
        </w:tabs>
        <w:spacing w:before="82"/>
        <w:ind w:left="1532" w:right="1473" w:hanging="720"/>
      </w:pPr>
      <w:r>
        <w:t>See</w:t>
      </w:r>
      <w:r>
        <w:rPr>
          <w:spacing w:val="-9"/>
        </w:rPr>
        <w:t xml:space="preserve"> </w:t>
      </w:r>
      <w:r>
        <w:t>also</w:t>
      </w:r>
      <w:r>
        <w:rPr>
          <w:spacing w:val="-11"/>
        </w:rPr>
        <w:t xml:space="preserve"> </w:t>
      </w:r>
      <w:r>
        <w:t>Section</w:t>
      </w:r>
      <w:r>
        <w:rPr>
          <w:spacing w:val="-9"/>
        </w:rPr>
        <w:t xml:space="preserve"> </w:t>
      </w:r>
      <w:r>
        <w:t>11</w:t>
      </w:r>
      <w:r>
        <w:rPr>
          <w:spacing w:val="-11"/>
        </w:rPr>
        <w:t xml:space="preserve"> </w:t>
      </w:r>
      <w:r>
        <w:t>–</w:t>
      </w:r>
      <w:r>
        <w:rPr>
          <w:spacing w:val="-11"/>
        </w:rPr>
        <w:t xml:space="preserve"> </w:t>
      </w:r>
      <w:r>
        <w:t>Consultation</w:t>
      </w:r>
      <w:r>
        <w:rPr>
          <w:spacing w:val="-9"/>
        </w:rPr>
        <w:t xml:space="preserve"> </w:t>
      </w:r>
      <w:r>
        <w:t>between</w:t>
      </w:r>
      <w:r>
        <w:rPr>
          <w:spacing w:val="-11"/>
        </w:rPr>
        <w:t xml:space="preserve"> </w:t>
      </w:r>
      <w:r>
        <w:t>non-Government Parties and agency staff.</w:t>
      </w:r>
    </w:p>
    <w:p w14:paraId="7F90B16B" w14:textId="77777777" w:rsidR="00BD6243" w:rsidRDefault="00266300">
      <w:pPr>
        <w:pStyle w:val="Heading2"/>
      </w:pPr>
      <w:bookmarkStart w:id="34" w:name="_Toc200616431"/>
      <w:r>
        <w:rPr>
          <w:spacing w:val="-2"/>
        </w:rPr>
        <w:t>Communications</w:t>
      </w:r>
      <w:bookmarkEnd w:id="34"/>
    </w:p>
    <w:p w14:paraId="7F90B16C" w14:textId="263BE919" w:rsidR="00BD6243" w:rsidRDefault="00266300">
      <w:pPr>
        <w:pStyle w:val="ListParagraph"/>
        <w:numPr>
          <w:ilvl w:val="1"/>
          <w:numId w:val="14"/>
        </w:numPr>
        <w:tabs>
          <w:tab w:val="left" w:pos="1091"/>
          <w:tab w:val="left" w:pos="1093"/>
        </w:tabs>
        <w:spacing w:before="123"/>
        <w:ind w:right="631"/>
      </w:pPr>
      <w:r>
        <w:t>Agencies</w:t>
      </w:r>
      <w:r>
        <w:rPr>
          <w:spacing w:val="-9"/>
        </w:rPr>
        <w:t xml:space="preserve"> </w:t>
      </w:r>
      <w:r>
        <w:t>should</w:t>
      </w:r>
      <w:r>
        <w:rPr>
          <w:spacing w:val="-5"/>
        </w:rPr>
        <w:t xml:space="preserve"> </w:t>
      </w:r>
      <w:r>
        <w:t>carefully</w:t>
      </w:r>
      <w:r>
        <w:rPr>
          <w:spacing w:val="-9"/>
        </w:rPr>
        <w:t xml:space="preserve"> </w:t>
      </w:r>
      <w:r>
        <w:t>monitor</w:t>
      </w:r>
      <w:r>
        <w:rPr>
          <w:spacing w:val="-10"/>
        </w:rPr>
        <w:t xml:space="preserve"> </w:t>
      </w:r>
      <w:r>
        <w:t>their</w:t>
      </w:r>
      <w:r>
        <w:rPr>
          <w:spacing w:val="-9"/>
        </w:rPr>
        <w:t xml:space="preserve"> </w:t>
      </w:r>
      <w:r>
        <w:t>communications</w:t>
      </w:r>
      <w:r>
        <w:rPr>
          <w:spacing w:val="-11"/>
        </w:rPr>
        <w:t xml:space="preserve"> </w:t>
      </w:r>
      <w:r>
        <w:t>activity</w:t>
      </w:r>
      <w:r>
        <w:rPr>
          <w:spacing w:val="-6"/>
        </w:rPr>
        <w:t xml:space="preserve"> </w:t>
      </w:r>
      <w:r>
        <w:t>during</w:t>
      </w:r>
      <w:r>
        <w:rPr>
          <w:spacing w:val="-6"/>
        </w:rPr>
        <w:t xml:space="preserve"> </w:t>
      </w:r>
      <w:r>
        <w:t>the caretaker period to ensure the material:</w:t>
      </w:r>
    </w:p>
    <w:p w14:paraId="7F90B16D" w14:textId="4A314D70" w:rsidR="00BD6243" w:rsidRDefault="00266300">
      <w:pPr>
        <w:pStyle w:val="ListParagraph"/>
        <w:numPr>
          <w:ilvl w:val="2"/>
          <w:numId w:val="14"/>
        </w:numPr>
        <w:tabs>
          <w:tab w:val="left" w:pos="1453"/>
        </w:tabs>
        <w:rPr>
          <w:rFonts w:ascii="Symbol" w:hAnsi="Symbol"/>
        </w:rPr>
      </w:pPr>
      <w:r>
        <w:t>is</w:t>
      </w:r>
      <w:r>
        <w:rPr>
          <w:spacing w:val="-4"/>
        </w:rPr>
        <w:t xml:space="preserve"> </w:t>
      </w:r>
      <w:r>
        <w:t>of public</w:t>
      </w:r>
      <w:r>
        <w:rPr>
          <w:spacing w:val="-1"/>
        </w:rPr>
        <w:t xml:space="preserve"> </w:t>
      </w:r>
      <w:r>
        <w:rPr>
          <w:spacing w:val="-2"/>
        </w:rPr>
        <w:t>interest</w:t>
      </w:r>
    </w:p>
    <w:p w14:paraId="7F90B16E" w14:textId="1C2A84F8" w:rsidR="00BD6243" w:rsidRDefault="00266300">
      <w:pPr>
        <w:pStyle w:val="ListParagraph"/>
        <w:numPr>
          <w:ilvl w:val="2"/>
          <w:numId w:val="14"/>
        </w:numPr>
        <w:tabs>
          <w:tab w:val="left" w:pos="1453"/>
        </w:tabs>
        <w:spacing w:before="117"/>
        <w:rPr>
          <w:rFonts w:ascii="Symbol" w:hAnsi="Symbol"/>
        </w:rPr>
      </w:pPr>
      <w:r>
        <w:t>relates</w:t>
      </w:r>
      <w:r>
        <w:rPr>
          <w:spacing w:val="-8"/>
        </w:rPr>
        <w:t xml:space="preserve"> </w:t>
      </w:r>
      <w:r>
        <w:t>only</w:t>
      </w:r>
      <w:r>
        <w:rPr>
          <w:spacing w:val="-3"/>
        </w:rPr>
        <w:t xml:space="preserve"> </w:t>
      </w:r>
      <w:r>
        <w:t>to</w:t>
      </w:r>
      <w:r>
        <w:rPr>
          <w:spacing w:val="-5"/>
        </w:rPr>
        <w:t xml:space="preserve"> </w:t>
      </w:r>
      <w:r>
        <w:t>the</w:t>
      </w:r>
      <w:r>
        <w:rPr>
          <w:spacing w:val="-3"/>
        </w:rPr>
        <w:t xml:space="preserve"> </w:t>
      </w:r>
      <w:r>
        <w:t>day-to-day</w:t>
      </w:r>
      <w:r>
        <w:rPr>
          <w:spacing w:val="-3"/>
        </w:rPr>
        <w:t xml:space="preserve"> </w:t>
      </w:r>
      <w:r>
        <w:t>business</w:t>
      </w:r>
      <w:r>
        <w:rPr>
          <w:spacing w:val="-6"/>
        </w:rPr>
        <w:t xml:space="preserve"> </w:t>
      </w:r>
      <w:r>
        <w:t>of</w:t>
      </w:r>
      <w:r>
        <w:rPr>
          <w:spacing w:val="-5"/>
        </w:rPr>
        <w:t xml:space="preserve"> </w:t>
      </w:r>
      <w:r>
        <w:t>the</w:t>
      </w:r>
      <w:r>
        <w:rPr>
          <w:spacing w:val="-6"/>
        </w:rPr>
        <w:t xml:space="preserve"> </w:t>
      </w:r>
      <w:r>
        <w:t>agency</w:t>
      </w:r>
    </w:p>
    <w:p w14:paraId="7F90B16F" w14:textId="77777777" w:rsidR="00BD6243" w:rsidRDefault="00266300">
      <w:pPr>
        <w:pStyle w:val="ListParagraph"/>
        <w:numPr>
          <w:ilvl w:val="2"/>
          <w:numId w:val="14"/>
        </w:numPr>
        <w:tabs>
          <w:tab w:val="left" w:pos="1453"/>
        </w:tabs>
        <w:spacing w:before="118"/>
        <w:rPr>
          <w:rFonts w:ascii="Symbol" w:hAnsi="Symbol"/>
        </w:rPr>
      </w:pPr>
      <w:r>
        <w:t>cannot</w:t>
      </w:r>
      <w:r>
        <w:rPr>
          <w:spacing w:val="-9"/>
        </w:rPr>
        <w:t xml:space="preserve"> </w:t>
      </w:r>
      <w:r>
        <w:t>reasonably</w:t>
      </w:r>
      <w:r>
        <w:rPr>
          <w:spacing w:val="-3"/>
        </w:rPr>
        <w:t xml:space="preserve"> </w:t>
      </w:r>
      <w:r>
        <w:t>be</w:t>
      </w:r>
      <w:r>
        <w:rPr>
          <w:spacing w:val="-6"/>
        </w:rPr>
        <w:t xml:space="preserve"> </w:t>
      </w:r>
      <w:r>
        <w:t>construed</w:t>
      </w:r>
      <w:r>
        <w:rPr>
          <w:spacing w:val="-5"/>
        </w:rPr>
        <w:t xml:space="preserve"> </w:t>
      </w:r>
      <w:r>
        <w:t>as</w:t>
      </w:r>
      <w:r>
        <w:rPr>
          <w:spacing w:val="-7"/>
        </w:rPr>
        <w:t xml:space="preserve"> </w:t>
      </w:r>
      <w:r>
        <w:t>being</w:t>
      </w:r>
      <w:r>
        <w:rPr>
          <w:spacing w:val="-2"/>
        </w:rPr>
        <w:t xml:space="preserve"> </w:t>
      </w:r>
      <w:r>
        <w:t>for</w:t>
      </w:r>
      <w:r>
        <w:rPr>
          <w:spacing w:val="-8"/>
        </w:rPr>
        <w:t xml:space="preserve"> </w:t>
      </w:r>
      <w:r>
        <w:t>political</w:t>
      </w:r>
      <w:r>
        <w:rPr>
          <w:spacing w:val="-3"/>
        </w:rPr>
        <w:t xml:space="preserve"> </w:t>
      </w:r>
      <w:r>
        <w:rPr>
          <w:spacing w:val="-2"/>
        </w:rPr>
        <w:t>purposes.</w:t>
      </w:r>
    </w:p>
    <w:p w14:paraId="7F90B170" w14:textId="58FB60E4" w:rsidR="00BD6243" w:rsidRDefault="00266300">
      <w:pPr>
        <w:pStyle w:val="ListParagraph"/>
        <w:numPr>
          <w:ilvl w:val="1"/>
          <w:numId w:val="14"/>
        </w:numPr>
        <w:tabs>
          <w:tab w:val="left" w:pos="1091"/>
          <w:tab w:val="left" w:pos="1093"/>
        </w:tabs>
        <w:spacing w:before="119"/>
        <w:ind w:right="1368"/>
      </w:pPr>
      <w:r>
        <w:t>Some</w:t>
      </w:r>
      <w:r>
        <w:rPr>
          <w:spacing w:val="-13"/>
        </w:rPr>
        <w:t xml:space="preserve"> </w:t>
      </w:r>
      <w:r>
        <w:t>communications</w:t>
      </w:r>
      <w:r>
        <w:rPr>
          <w:spacing w:val="-15"/>
        </w:rPr>
        <w:t xml:space="preserve"> </w:t>
      </w:r>
      <w:r>
        <w:t>during</w:t>
      </w:r>
      <w:r>
        <w:rPr>
          <w:spacing w:val="-13"/>
        </w:rPr>
        <w:t xml:space="preserve"> </w:t>
      </w:r>
      <w:r>
        <w:t>the</w:t>
      </w:r>
      <w:r>
        <w:rPr>
          <w:spacing w:val="-13"/>
        </w:rPr>
        <w:t xml:space="preserve"> </w:t>
      </w:r>
      <w:r>
        <w:t>caretaker</w:t>
      </w:r>
      <w:r>
        <w:rPr>
          <w:spacing w:val="-16"/>
        </w:rPr>
        <w:t xml:space="preserve"> </w:t>
      </w:r>
      <w:r>
        <w:t>period</w:t>
      </w:r>
      <w:r>
        <w:rPr>
          <w:spacing w:val="-13"/>
        </w:rPr>
        <w:t xml:space="preserve"> </w:t>
      </w:r>
      <w:r>
        <w:t>are</w:t>
      </w:r>
      <w:r>
        <w:rPr>
          <w:spacing w:val="-13"/>
        </w:rPr>
        <w:t xml:space="preserve"> </w:t>
      </w:r>
      <w:r>
        <w:t>regulated</w:t>
      </w:r>
      <w:r>
        <w:rPr>
          <w:spacing w:val="-14"/>
        </w:rPr>
        <w:t xml:space="preserve"> </w:t>
      </w:r>
      <w:r>
        <w:t>by legislation</w:t>
      </w:r>
      <w:r w:rsidR="0042271E">
        <w:t>,</w:t>
      </w:r>
      <w:r>
        <w:t xml:space="preserve"> including:</w:t>
      </w:r>
    </w:p>
    <w:p w14:paraId="7F90B171" w14:textId="636A371A" w:rsidR="00BD6243" w:rsidRDefault="00266300">
      <w:pPr>
        <w:pStyle w:val="ListParagraph"/>
        <w:numPr>
          <w:ilvl w:val="2"/>
          <w:numId w:val="14"/>
        </w:numPr>
        <w:tabs>
          <w:tab w:val="left" w:pos="1453"/>
        </w:tabs>
        <w:spacing w:before="91"/>
        <w:ind w:right="1538"/>
        <w:rPr>
          <w:rFonts w:ascii="Symbol" w:hAnsi="Symbol"/>
        </w:rPr>
      </w:pPr>
      <w:r>
        <w:t>the</w:t>
      </w:r>
      <w:r>
        <w:rPr>
          <w:spacing w:val="-5"/>
        </w:rPr>
        <w:t xml:space="preserve"> </w:t>
      </w:r>
      <w:r>
        <w:t>Tasmanian</w:t>
      </w:r>
      <w:r>
        <w:rPr>
          <w:spacing w:val="-5"/>
        </w:rPr>
        <w:t xml:space="preserve"> </w:t>
      </w:r>
      <w:r>
        <w:rPr>
          <w:i/>
        </w:rPr>
        <w:t>Electoral</w:t>
      </w:r>
      <w:r>
        <w:rPr>
          <w:i/>
          <w:spacing w:val="-7"/>
        </w:rPr>
        <w:t xml:space="preserve"> </w:t>
      </w:r>
      <w:r>
        <w:rPr>
          <w:i/>
        </w:rPr>
        <w:t>Act</w:t>
      </w:r>
      <w:r>
        <w:rPr>
          <w:i/>
          <w:spacing w:val="-8"/>
        </w:rPr>
        <w:t xml:space="preserve"> </w:t>
      </w:r>
      <w:r>
        <w:rPr>
          <w:i/>
        </w:rPr>
        <w:t>2004</w:t>
      </w:r>
      <w:r>
        <w:rPr>
          <w:i/>
          <w:spacing w:val="-5"/>
        </w:rPr>
        <w:t xml:space="preserve"> </w:t>
      </w:r>
      <w:r>
        <w:t>(Division</w:t>
      </w:r>
      <w:r>
        <w:rPr>
          <w:spacing w:val="-8"/>
        </w:rPr>
        <w:t xml:space="preserve"> </w:t>
      </w:r>
      <w:r>
        <w:t>5</w:t>
      </w:r>
      <w:r>
        <w:rPr>
          <w:spacing w:val="-8"/>
        </w:rPr>
        <w:t xml:space="preserve"> </w:t>
      </w:r>
      <w:r>
        <w:t>of</w:t>
      </w:r>
      <w:r>
        <w:rPr>
          <w:spacing w:val="-6"/>
        </w:rPr>
        <w:t xml:space="preserve"> </w:t>
      </w:r>
      <w:r>
        <w:t>Part</w:t>
      </w:r>
      <w:r>
        <w:rPr>
          <w:spacing w:val="-6"/>
        </w:rPr>
        <w:t xml:space="preserve"> </w:t>
      </w:r>
      <w:r w:rsidR="009066D0">
        <w:t>7</w:t>
      </w:r>
      <w:r>
        <w:t>),</w:t>
      </w:r>
      <w:r>
        <w:rPr>
          <w:spacing w:val="-6"/>
        </w:rPr>
        <w:t xml:space="preserve"> </w:t>
      </w:r>
      <w:r>
        <w:t>which deals with advertising and other campaign material</w:t>
      </w:r>
    </w:p>
    <w:p w14:paraId="7F90B172" w14:textId="7CD0C42C" w:rsidR="00BD6243" w:rsidRDefault="00266300">
      <w:pPr>
        <w:pStyle w:val="ListParagraph"/>
        <w:numPr>
          <w:ilvl w:val="2"/>
          <w:numId w:val="14"/>
        </w:numPr>
        <w:tabs>
          <w:tab w:val="left" w:pos="1453"/>
        </w:tabs>
        <w:spacing w:before="117"/>
        <w:rPr>
          <w:rFonts w:ascii="Symbol" w:hAnsi="Symbol"/>
        </w:rPr>
      </w:pPr>
      <w:r>
        <w:t>the</w:t>
      </w:r>
      <w:r>
        <w:rPr>
          <w:spacing w:val="-5"/>
        </w:rPr>
        <w:t xml:space="preserve"> </w:t>
      </w:r>
      <w:r>
        <w:t>Tasmanian</w:t>
      </w:r>
      <w:r>
        <w:rPr>
          <w:spacing w:val="-4"/>
        </w:rPr>
        <w:t xml:space="preserve"> </w:t>
      </w:r>
      <w:r>
        <w:rPr>
          <w:i/>
        </w:rPr>
        <w:t>Charter</w:t>
      </w:r>
      <w:r>
        <w:rPr>
          <w:i/>
          <w:spacing w:val="-6"/>
        </w:rPr>
        <w:t xml:space="preserve"> </w:t>
      </w:r>
      <w:r>
        <w:rPr>
          <w:i/>
        </w:rPr>
        <w:t>of</w:t>
      </w:r>
      <w:r>
        <w:rPr>
          <w:i/>
          <w:spacing w:val="-7"/>
        </w:rPr>
        <w:t xml:space="preserve"> </w:t>
      </w:r>
      <w:r>
        <w:rPr>
          <w:i/>
        </w:rPr>
        <w:t>Budget</w:t>
      </w:r>
      <w:r>
        <w:rPr>
          <w:i/>
          <w:spacing w:val="-5"/>
        </w:rPr>
        <w:t xml:space="preserve"> </w:t>
      </w:r>
      <w:r>
        <w:rPr>
          <w:i/>
        </w:rPr>
        <w:t>Responsibility</w:t>
      </w:r>
      <w:r>
        <w:rPr>
          <w:i/>
          <w:spacing w:val="-3"/>
        </w:rPr>
        <w:t xml:space="preserve"> </w:t>
      </w:r>
      <w:r>
        <w:rPr>
          <w:i/>
        </w:rPr>
        <w:t>Act</w:t>
      </w:r>
      <w:r>
        <w:rPr>
          <w:i/>
          <w:spacing w:val="-7"/>
        </w:rPr>
        <w:t xml:space="preserve"> </w:t>
      </w:r>
      <w:r>
        <w:rPr>
          <w:i/>
          <w:spacing w:val="-2"/>
        </w:rPr>
        <w:t>2007</w:t>
      </w:r>
    </w:p>
    <w:p w14:paraId="7F90B173" w14:textId="239D9089" w:rsidR="00BD6243" w:rsidRDefault="00266300">
      <w:pPr>
        <w:pStyle w:val="ListParagraph"/>
        <w:numPr>
          <w:ilvl w:val="2"/>
          <w:numId w:val="14"/>
        </w:numPr>
        <w:tabs>
          <w:tab w:val="left" w:pos="1453"/>
        </w:tabs>
        <w:spacing w:before="116"/>
        <w:ind w:right="851"/>
        <w:rPr>
          <w:rFonts w:ascii="Symbol" w:hAnsi="Symbol"/>
        </w:rPr>
      </w:pPr>
      <w:r>
        <w:t>the</w:t>
      </w:r>
      <w:r>
        <w:rPr>
          <w:spacing w:val="-9"/>
        </w:rPr>
        <w:t xml:space="preserve"> </w:t>
      </w:r>
      <w:r>
        <w:t>Commonwealth</w:t>
      </w:r>
      <w:r>
        <w:rPr>
          <w:spacing w:val="-9"/>
        </w:rPr>
        <w:t xml:space="preserve"> </w:t>
      </w:r>
      <w:r>
        <w:rPr>
          <w:i/>
        </w:rPr>
        <w:t>Broadcasting</w:t>
      </w:r>
      <w:r>
        <w:rPr>
          <w:i/>
          <w:spacing w:val="-9"/>
        </w:rPr>
        <w:t xml:space="preserve"> </w:t>
      </w:r>
      <w:r>
        <w:rPr>
          <w:i/>
        </w:rPr>
        <w:t>Services</w:t>
      </w:r>
      <w:r>
        <w:rPr>
          <w:i/>
          <w:spacing w:val="-11"/>
        </w:rPr>
        <w:t xml:space="preserve"> </w:t>
      </w:r>
      <w:r>
        <w:rPr>
          <w:i/>
        </w:rPr>
        <w:t>Act</w:t>
      </w:r>
      <w:r>
        <w:rPr>
          <w:i/>
          <w:spacing w:val="-9"/>
        </w:rPr>
        <w:t xml:space="preserve"> </w:t>
      </w:r>
      <w:r>
        <w:rPr>
          <w:i/>
        </w:rPr>
        <w:t>1992</w:t>
      </w:r>
      <w:r>
        <w:rPr>
          <w:i/>
          <w:spacing w:val="-9"/>
        </w:rPr>
        <w:t xml:space="preserve"> </w:t>
      </w:r>
      <w:r>
        <w:t>(Section</w:t>
      </w:r>
      <w:r>
        <w:rPr>
          <w:spacing w:val="-9"/>
        </w:rPr>
        <w:t xml:space="preserve"> </w:t>
      </w:r>
      <w:r>
        <w:t>42</w:t>
      </w:r>
      <w:r>
        <w:rPr>
          <w:spacing w:val="-11"/>
        </w:rPr>
        <w:t xml:space="preserve"> </w:t>
      </w:r>
      <w:r>
        <w:t>and Schedule 2), which deals with radio and television broadcasts</w:t>
      </w:r>
    </w:p>
    <w:p w14:paraId="7F90B174" w14:textId="00A00E40" w:rsidR="00BD6243" w:rsidRDefault="00266300">
      <w:pPr>
        <w:pStyle w:val="ListParagraph"/>
        <w:numPr>
          <w:ilvl w:val="2"/>
          <w:numId w:val="14"/>
        </w:numPr>
        <w:tabs>
          <w:tab w:val="left" w:pos="1453"/>
        </w:tabs>
        <w:spacing w:before="117"/>
        <w:ind w:right="705"/>
        <w:rPr>
          <w:rFonts w:ascii="Symbol" w:hAnsi="Symbol"/>
        </w:rPr>
      </w:pPr>
      <w:r>
        <w:t>The</w:t>
      </w:r>
      <w:r>
        <w:rPr>
          <w:spacing w:val="-5"/>
        </w:rPr>
        <w:t xml:space="preserve"> </w:t>
      </w:r>
      <w:r>
        <w:t>Broadcasting</w:t>
      </w:r>
      <w:r>
        <w:rPr>
          <w:spacing w:val="-10"/>
        </w:rPr>
        <w:t xml:space="preserve"> </w:t>
      </w:r>
      <w:r>
        <w:t>Services</w:t>
      </w:r>
      <w:r>
        <w:rPr>
          <w:spacing w:val="-11"/>
        </w:rPr>
        <w:t xml:space="preserve"> </w:t>
      </w:r>
      <w:r>
        <w:t>Act</w:t>
      </w:r>
      <w:r>
        <w:rPr>
          <w:spacing w:val="-8"/>
        </w:rPr>
        <w:t xml:space="preserve"> </w:t>
      </w:r>
      <w:r>
        <w:t>defines</w:t>
      </w:r>
      <w:r>
        <w:rPr>
          <w:spacing w:val="-11"/>
        </w:rPr>
        <w:t xml:space="preserve"> </w:t>
      </w:r>
      <w:r>
        <w:t>‘political</w:t>
      </w:r>
      <w:r>
        <w:rPr>
          <w:spacing w:val="-9"/>
        </w:rPr>
        <w:t xml:space="preserve"> </w:t>
      </w:r>
      <w:r>
        <w:t>matter’.</w:t>
      </w:r>
      <w:r>
        <w:rPr>
          <w:spacing w:val="31"/>
        </w:rPr>
        <w:t xml:space="preserve"> </w:t>
      </w:r>
      <w:r>
        <w:t>Very</w:t>
      </w:r>
      <w:r>
        <w:rPr>
          <w:spacing w:val="-11"/>
        </w:rPr>
        <w:t xml:space="preserve"> </w:t>
      </w:r>
      <w:r>
        <w:t>broadly, to be deemed a political matter, the matter must, when viewed objectively, be able to</w:t>
      </w:r>
      <w:r>
        <w:rPr>
          <w:spacing w:val="-3"/>
        </w:rPr>
        <w:t xml:space="preserve"> </w:t>
      </w:r>
      <w:r>
        <w:t>be characterised as</w:t>
      </w:r>
      <w:r>
        <w:rPr>
          <w:spacing w:val="-4"/>
        </w:rPr>
        <w:t xml:space="preserve"> </w:t>
      </w:r>
      <w:r>
        <w:t>participation in</w:t>
      </w:r>
      <w:r>
        <w:rPr>
          <w:spacing w:val="-3"/>
        </w:rPr>
        <w:t xml:space="preserve"> </w:t>
      </w:r>
      <w:r>
        <w:t>the political process</w:t>
      </w:r>
      <w:r>
        <w:rPr>
          <w:spacing w:val="-8"/>
        </w:rPr>
        <w:t xml:space="preserve"> </w:t>
      </w:r>
      <w:r>
        <w:t>or</w:t>
      </w:r>
      <w:r>
        <w:rPr>
          <w:spacing w:val="-6"/>
        </w:rPr>
        <w:t xml:space="preserve"> </w:t>
      </w:r>
      <w:r>
        <w:t>as</w:t>
      </w:r>
      <w:r>
        <w:rPr>
          <w:spacing w:val="-5"/>
        </w:rPr>
        <w:t xml:space="preserve"> </w:t>
      </w:r>
      <w:r>
        <w:t>an</w:t>
      </w:r>
      <w:r>
        <w:rPr>
          <w:spacing w:val="-7"/>
        </w:rPr>
        <w:t xml:space="preserve"> </w:t>
      </w:r>
      <w:r>
        <w:t>attempt</w:t>
      </w:r>
      <w:r>
        <w:rPr>
          <w:spacing w:val="-4"/>
        </w:rPr>
        <w:t xml:space="preserve"> </w:t>
      </w:r>
      <w:r>
        <w:t>to</w:t>
      </w:r>
      <w:r>
        <w:rPr>
          <w:spacing w:val="-4"/>
        </w:rPr>
        <w:t xml:space="preserve"> </w:t>
      </w:r>
      <w:r>
        <w:t>influence</w:t>
      </w:r>
      <w:r>
        <w:rPr>
          <w:spacing w:val="-2"/>
        </w:rPr>
        <w:t xml:space="preserve"> </w:t>
      </w:r>
      <w:r>
        <w:t>or</w:t>
      </w:r>
      <w:r>
        <w:rPr>
          <w:spacing w:val="-8"/>
        </w:rPr>
        <w:t xml:space="preserve"> </w:t>
      </w:r>
      <w:r>
        <w:t>comment</w:t>
      </w:r>
      <w:r>
        <w:rPr>
          <w:spacing w:val="-5"/>
        </w:rPr>
        <w:t xml:space="preserve"> </w:t>
      </w:r>
      <w:r>
        <w:t>upon that process.</w:t>
      </w:r>
      <w:r>
        <w:rPr>
          <w:position w:val="8"/>
          <w:sz w:val="16"/>
        </w:rPr>
        <w:t>8</w:t>
      </w:r>
      <w:r w:rsidR="006D4FC0">
        <w:rPr>
          <w:position w:val="8"/>
          <w:sz w:val="16"/>
        </w:rPr>
        <w:t xml:space="preserve"> </w:t>
      </w:r>
      <w:r>
        <w:t xml:space="preserve">An advertisement dealing with an issue that falls within this broad definition of political matter must comply with the provisions of the </w:t>
      </w:r>
      <w:r w:rsidRPr="002A0A37">
        <w:rPr>
          <w:iCs/>
        </w:rPr>
        <w:t>Broadcasting Services Act</w:t>
      </w:r>
      <w:r>
        <w:t>.</w:t>
      </w:r>
    </w:p>
    <w:p w14:paraId="7F90B177" w14:textId="2347BF94" w:rsidR="00BD6243" w:rsidRDefault="00266300" w:rsidP="00734271">
      <w:pPr>
        <w:pStyle w:val="Heading3"/>
      </w:pPr>
      <w:bookmarkStart w:id="35" w:name="_Toc200616432"/>
      <w:r>
        <w:lastRenderedPageBreak/>
        <w:t>Operational</w:t>
      </w:r>
      <w:r>
        <w:rPr>
          <w:spacing w:val="-8"/>
        </w:rPr>
        <w:t xml:space="preserve"> </w:t>
      </w:r>
      <w:r w:rsidR="002A0A37">
        <w:rPr>
          <w:spacing w:val="-4"/>
        </w:rPr>
        <w:t>n</w:t>
      </w:r>
      <w:r>
        <w:rPr>
          <w:spacing w:val="-4"/>
        </w:rPr>
        <w:t>otes</w:t>
      </w:r>
      <w:bookmarkEnd w:id="35"/>
    </w:p>
    <w:p w14:paraId="7F90B178" w14:textId="77777777" w:rsidR="00BD6243" w:rsidRDefault="00266300">
      <w:pPr>
        <w:pStyle w:val="ListParagraph"/>
        <w:numPr>
          <w:ilvl w:val="0"/>
          <w:numId w:val="8"/>
        </w:numPr>
        <w:tabs>
          <w:tab w:val="left" w:pos="1105"/>
        </w:tabs>
        <w:ind w:right="501"/>
      </w:pPr>
      <w:r>
        <w:t>Prior to the likely start of the caretaker period, agencies should review all communications material that is likely to be running during the caretaker period, to assess the appropriateness of content of current material and introduce</w:t>
      </w:r>
      <w:r>
        <w:rPr>
          <w:spacing w:val="-6"/>
        </w:rPr>
        <w:t xml:space="preserve"> </w:t>
      </w:r>
      <w:r>
        <w:t>guidelines</w:t>
      </w:r>
      <w:r>
        <w:rPr>
          <w:spacing w:val="-9"/>
        </w:rPr>
        <w:t xml:space="preserve"> </w:t>
      </w:r>
      <w:r>
        <w:t>for</w:t>
      </w:r>
      <w:r>
        <w:rPr>
          <w:spacing w:val="-5"/>
        </w:rPr>
        <w:t xml:space="preserve"> </w:t>
      </w:r>
      <w:r>
        <w:t>future</w:t>
      </w:r>
      <w:r>
        <w:rPr>
          <w:spacing w:val="-5"/>
        </w:rPr>
        <w:t xml:space="preserve"> </w:t>
      </w:r>
      <w:r>
        <w:t>material.</w:t>
      </w:r>
      <w:r>
        <w:rPr>
          <w:spacing w:val="-3"/>
        </w:rPr>
        <w:t xml:space="preserve"> </w:t>
      </w:r>
      <w:r>
        <w:t>Communications</w:t>
      </w:r>
      <w:r>
        <w:rPr>
          <w:spacing w:val="-6"/>
        </w:rPr>
        <w:t xml:space="preserve"> </w:t>
      </w:r>
      <w:r>
        <w:t>material</w:t>
      </w:r>
      <w:r>
        <w:rPr>
          <w:spacing w:val="-4"/>
        </w:rPr>
        <w:t xml:space="preserve"> </w:t>
      </w:r>
      <w:r>
        <w:t>to</w:t>
      </w:r>
      <w:r>
        <w:rPr>
          <w:spacing w:val="-3"/>
        </w:rPr>
        <w:t xml:space="preserve"> </w:t>
      </w:r>
      <w:r>
        <w:t xml:space="preserve">review </w:t>
      </w:r>
      <w:r>
        <w:rPr>
          <w:spacing w:val="-2"/>
        </w:rPr>
        <w:t>includes:</w:t>
      </w:r>
    </w:p>
    <w:p w14:paraId="7F90B179" w14:textId="4A891D15" w:rsidR="00BD6243" w:rsidRDefault="00266300">
      <w:pPr>
        <w:pStyle w:val="ListParagraph"/>
        <w:numPr>
          <w:ilvl w:val="1"/>
          <w:numId w:val="8"/>
        </w:numPr>
        <w:tabs>
          <w:tab w:val="left" w:pos="1453"/>
        </w:tabs>
        <w:spacing w:before="123"/>
      </w:pPr>
      <w:r>
        <w:t>advertising</w:t>
      </w:r>
      <w:r>
        <w:rPr>
          <w:spacing w:val="-9"/>
        </w:rPr>
        <w:t xml:space="preserve"> </w:t>
      </w:r>
      <w:r>
        <w:t>campaigns,</w:t>
      </w:r>
      <w:r>
        <w:rPr>
          <w:spacing w:val="-7"/>
        </w:rPr>
        <w:t xml:space="preserve"> </w:t>
      </w:r>
      <w:r>
        <w:t>including</w:t>
      </w:r>
      <w:r>
        <w:rPr>
          <w:spacing w:val="-7"/>
        </w:rPr>
        <w:t xml:space="preserve"> </w:t>
      </w:r>
      <w:r>
        <w:t>radio,</w:t>
      </w:r>
      <w:r>
        <w:rPr>
          <w:spacing w:val="-5"/>
        </w:rPr>
        <w:t xml:space="preserve"> </w:t>
      </w:r>
      <w:r>
        <w:t>print,</w:t>
      </w:r>
      <w:r>
        <w:rPr>
          <w:spacing w:val="-10"/>
        </w:rPr>
        <w:t xml:space="preserve"> </w:t>
      </w:r>
      <w:r>
        <w:t>television</w:t>
      </w:r>
      <w:r>
        <w:rPr>
          <w:spacing w:val="-7"/>
        </w:rPr>
        <w:t xml:space="preserve"> </w:t>
      </w:r>
      <w:r>
        <w:t>and</w:t>
      </w:r>
      <w:r>
        <w:rPr>
          <w:spacing w:val="-6"/>
        </w:rPr>
        <w:t xml:space="preserve"> </w:t>
      </w:r>
      <w:r>
        <w:rPr>
          <w:spacing w:val="-2"/>
        </w:rPr>
        <w:t>online</w:t>
      </w:r>
    </w:p>
    <w:p w14:paraId="7F90B17A" w14:textId="69BA73A4" w:rsidR="00BD6243" w:rsidRDefault="00266300">
      <w:pPr>
        <w:pStyle w:val="ListParagraph"/>
        <w:numPr>
          <w:ilvl w:val="1"/>
          <w:numId w:val="8"/>
        </w:numPr>
        <w:tabs>
          <w:tab w:val="left" w:pos="1453"/>
        </w:tabs>
        <w:spacing w:before="116"/>
        <w:ind w:right="1674"/>
      </w:pPr>
      <w:r>
        <w:t>online</w:t>
      </w:r>
      <w:r>
        <w:rPr>
          <w:spacing w:val="-9"/>
        </w:rPr>
        <w:t xml:space="preserve"> </w:t>
      </w:r>
      <w:r>
        <w:t>platforms,</w:t>
      </w:r>
      <w:r>
        <w:rPr>
          <w:spacing w:val="-8"/>
        </w:rPr>
        <w:t xml:space="preserve"> </w:t>
      </w:r>
      <w:r>
        <w:t>including</w:t>
      </w:r>
      <w:r>
        <w:rPr>
          <w:spacing w:val="-9"/>
        </w:rPr>
        <w:t xml:space="preserve"> </w:t>
      </w:r>
      <w:r>
        <w:t>websites,</w:t>
      </w:r>
      <w:r>
        <w:rPr>
          <w:spacing w:val="-8"/>
        </w:rPr>
        <w:t xml:space="preserve"> </w:t>
      </w:r>
      <w:r>
        <w:t>intranets</w:t>
      </w:r>
      <w:r>
        <w:rPr>
          <w:spacing w:val="-12"/>
        </w:rPr>
        <w:t xml:space="preserve"> </w:t>
      </w:r>
      <w:r>
        <w:t>and</w:t>
      </w:r>
      <w:r>
        <w:rPr>
          <w:spacing w:val="-9"/>
        </w:rPr>
        <w:t xml:space="preserve"> </w:t>
      </w:r>
      <w:r>
        <w:t>third-party platforms such as social media</w:t>
      </w:r>
    </w:p>
    <w:p w14:paraId="7F90B17B" w14:textId="77777777" w:rsidR="00BD6243" w:rsidRDefault="00266300">
      <w:pPr>
        <w:pStyle w:val="ListParagraph"/>
        <w:numPr>
          <w:ilvl w:val="1"/>
          <w:numId w:val="8"/>
        </w:numPr>
        <w:tabs>
          <w:tab w:val="left" w:pos="1453"/>
        </w:tabs>
        <w:spacing w:before="119"/>
      </w:pPr>
      <w:r>
        <w:t>other</w:t>
      </w:r>
      <w:r>
        <w:rPr>
          <w:spacing w:val="-5"/>
        </w:rPr>
        <w:t xml:space="preserve"> </w:t>
      </w:r>
      <w:r>
        <w:rPr>
          <w:spacing w:val="-2"/>
        </w:rPr>
        <w:t>publications.</w:t>
      </w:r>
    </w:p>
    <w:p w14:paraId="7F90B17C" w14:textId="77777777" w:rsidR="00BD6243" w:rsidRDefault="00266300">
      <w:pPr>
        <w:pStyle w:val="ListParagraph"/>
        <w:numPr>
          <w:ilvl w:val="0"/>
          <w:numId w:val="8"/>
        </w:numPr>
        <w:tabs>
          <w:tab w:val="left" w:pos="1105"/>
        </w:tabs>
        <w:spacing w:before="118"/>
      </w:pPr>
      <w:r>
        <w:t>Campaigns</w:t>
      </w:r>
      <w:r>
        <w:rPr>
          <w:spacing w:val="-10"/>
        </w:rPr>
        <w:t xml:space="preserve"> </w:t>
      </w:r>
      <w:r>
        <w:t>can</w:t>
      </w:r>
      <w:r>
        <w:rPr>
          <w:spacing w:val="-9"/>
        </w:rPr>
        <w:t xml:space="preserve"> </w:t>
      </w:r>
      <w:r>
        <w:t>continue</w:t>
      </w:r>
      <w:r>
        <w:rPr>
          <w:spacing w:val="-9"/>
        </w:rPr>
        <w:t xml:space="preserve"> </w:t>
      </w:r>
      <w:r>
        <w:t>if</w:t>
      </w:r>
      <w:r>
        <w:rPr>
          <w:spacing w:val="-9"/>
        </w:rPr>
        <w:t xml:space="preserve"> </w:t>
      </w:r>
      <w:r>
        <w:t>they</w:t>
      </w:r>
      <w:r>
        <w:rPr>
          <w:spacing w:val="-3"/>
        </w:rPr>
        <w:t xml:space="preserve"> </w:t>
      </w:r>
      <w:r>
        <w:rPr>
          <w:spacing w:val="-4"/>
        </w:rPr>
        <w:t>are:</w:t>
      </w:r>
    </w:p>
    <w:p w14:paraId="7F90B17D" w14:textId="1D59C216" w:rsidR="00BD6243" w:rsidRDefault="00266300">
      <w:pPr>
        <w:pStyle w:val="ListParagraph"/>
        <w:numPr>
          <w:ilvl w:val="1"/>
          <w:numId w:val="8"/>
        </w:numPr>
        <w:tabs>
          <w:tab w:val="left" w:pos="1453"/>
        </w:tabs>
        <w:spacing w:before="121"/>
      </w:pPr>
      <w:r>
        <w:t>operational</w:t>
      </w:r>
      <w:r>
        <w:rPr>
          <w:spacing w:val="-9"/>
        </w:rPr>
        <w:t xml:space="preserve"> </w:t>
      </w:r>
      <w:r>
        <w:t>in</w:t>
      </w:r>
      <w:r>
        <w:rPr>
          <w:spacing w:val="-6"/>
        </w:rPr>
        <w:t xml:space="preserve"> </w:t>
      </w:r>
      <w:r>
        <w:t>nature,</w:t>
      </w:r>
      <w:r>
        <w:rPr>
          <w:spacing w:val="-4"/>
        </w:rPr>
        <w:t xml:space="preserve"> </w:t>
      </w:r>
      <w:r>
        <w:t>such</w:t>
      </w:r>
      <w:r>
        <w:rPr>
          <w:spacing w:val="-3"/>
        </w:rPr>
        <w:t xml:space="preserve"> </w:t>
      </w:r>
      <w:r>
        <w:t>as</w:t>
      </w:r>
      <w:r>
        <w:rPr>
          <w:spacing w:val="-7"/>
        </w:rPr>
        <w:t xml:space="preserve"> </w:t>
      </w:r>
      <w:r>
        <w:t>public</w:t>
      </w:r>
      <w:r>
        <w:rPr>
          <w:spacing w:val="-4"/>
        </w:rPr>
        <w:t xml:space="preserve"> </w:t>
      </w:r>
      <w:r>
        <w:t>health</w:t>
      </w:r>
      <w:r>
        <w:rPr>
          <w:spacing w:val="-4"/>
        </w:rPr>
        <w:t xml:space="preserve"> </w:t>
      </w:r>
      <w:r>
        <w:t>or</w:t>
      </w:r>
      <w:r>
        <w:rPr>
          <w:spacing w:val="-9"/>
        </w:rPr>
        <w:t xml:space="preserve"> </w:t>
      </w:r>
      <w:r>
        <w:t>road</w:t>
      </w:r>
      <w:r>
        <w:rPr>
          <w:spacing w:val="-3"/>
        </w:rPr>
        <w:t xml:space="preserve"> </w:t>
      </w:r>
      <w:r>
        <w:t>safety</w:t>
      </w:r>
      <w:r>
        <w:rPr>
          <w:spacing w:val="-5"/>
        </w:rPr>
        <w:t xml:space="preserve"> </w:t>
      </w:r>
      <w:r>
        <w:t>campaigns</w:t>
      </w:r>
    </w:p>
    <w:p w14:paraId="7F90B17E" w14:textId="77777777" w:rsidR="00BD6243" w:rsidRDefault="00266300">
      <w:pPr>
        <w:pStyle w:val="ListParagraph"/>
        <w:numPr>
          <w:ilvl w:val="1"/>
          <w:numId w:val="8"/>
        </w:numPr>
        <w:tabs>
          <w:tab w:val="left" w:pos="1453"/>
        </w:tabs>
        <w:spacing w:before="118"/>
      </w:pPr>
      <w:r>
        <w:t>appropriately</w:t>
      </w:r>
      <w:r>
        <w:rPr>
          <w:spacing w:val="-11"/>
        </w:rPr>
        <w:t xml:space="preserve"> </w:t>
      </w:r>
      <w:r>
        <w:t>authorised</w:t>
      </w:r>
      <w:r>
        <w:rPr>
          <w:spacing w:val="-6"/>
        </w:rPr>
        <w:t xml:space="preserve"> </w:t>
      </w:r>
      <w:r>
        <w:t>in</w:t>
      </w:r>
      <w:r>
        <w:rPr>
          <w:spacing w:val="-8"/>
        </w:rPr>
        <w:t xml:space="preserve"> </w:t>
      </w:r>
      <w:r>
        <w:t>accordance</w:t>
      </w:r>
      <w:r>
        <w:rPr>
          <w:spacing w:val="-7"/>
        </w:rPr>
        <w:t xml:space="preserve"> </w:t>
      </w:r>
      <w:r>
        <w:t>with</w:t>
      </w:r>
      <w:r>
        <w:rPr>
          <w:spacing w:val="-8"/>
        </w:rPr>
        <w:t xml:space="preserve"> </w:t>
      </w:r>
      <w:r>
        <w:t>legislation</w:t>
      </w:r>
      <w:r>
        <w:rPr>
          <w:spacing w:val="-8"/>
        </w:rPr>
        <w:t xml:space="preserve"> </w:t>
      </w:r>
      <w:r>
        <w:t>(see</w:t>
      </w:r>
      <w:r>
        <w:rPr>
          <w:spacing w:val="-7"/>
        </w:rPr>
        <w:t xml:space="preserve"> </w:t>
      </w:r>
      <w:r>
        <w:rPr>
          <w:spacing w:val="-2"/>
        </w:rPr>
        <w:t>7.10).</w:t>
      </w:r>
    </w:p>
    <w:p w14:paraId="7F90B180" w14:textId="17778143" w:rsidR="00BD6243" w:rsidRDefault="00266300" w:rsidP="002A0A37">
      <w:pPr>
        <w:pStyle w:val="ListParagraph"/>
        <w:numPr>
          <w:ilvl w:val="0"/>
          <w:numId w:val="8"/>
        </w:numPr>
        <w:tabs>
          <w:tab w:val="left" w:pos="1105"/>
        </w:tabs>
        <w:spacing w:before="82"/>
        <w:ind w:right="-2"/>
      </w:pPr>
      <w:r>
        <w:t>Material</w:t>
      </w:r>
      <w:r>
        <w:rPr>
          <w:spacing w:val="-4"/>
        </w:rPr>
        <w:t xml:space="preserve"> </w:t>
      </w:r>
      <w:r>
        <w:t>that</w:t>
      </w:r>
      <w:r>
        <w:rPr>
          <w:spacing w:val="-3"/>
        </w:rPr>
        <w:t xml:space="preserve"> </w:t>
      </w:r>
      <w:r>
        <w:t>is</w:t>
      </w:r>
      <w:r>
        <w:rPr>
          <w:spacing w:val="-4"/>
        </w:rPr>
        <w:t xml:space="preserve"> </w:t>
      </w:r>
      <w:r>
        <w:t>considered</w:t>
      </w:r>
      <w:r>
        <w:rPr>
          <w:spacing w:val="-3"/>
        </w:rPr>
        <w:t xml:space="preserve"> </w:t>
      </w:r>
      <w:r>
        <w:t>operational</w:t>
      </w:r>
      <w:r>
        <w:rPr>
          <w:spacing w:val="-4"/>
        </w:rPr>
        <w:t xml:space="preserve"> </w:t>
      </w:r>
      <w:r>
        <w:t>should</w:t>
      </w:r>
      <w:r>
        <w:rPr>
          <w:spacing w:val="-8"/>
        </w:rPr>
        <w:t xml:space="preserve"> </w:t>
      </w:r>
      <w:r>
        <w:t>not</w:t>
      </w:r>
      <w:r>
        <w:rPr>
          <w:spacing w:val="-3"/>
        </w:rPr>
        <w:t xml:space="preserve"> </w:t>
      </w:r>
      <w:r>
        <w:t>include</w:t>
      </w:r>
      <w:r>
        <w:rPr>
          <w:spacing w:val="-5"/>
        </w:rPr>
        <w:t xml:space="preserve"> </w:t>
      </w:r>
      <w:r>
        <w:t>photographs</w:t>
      </w:r>
      <w:r>
        <w:rPr>
          <w:spacing w:val="-4"/>
        </w:rPr>
        <w:t xml:space="preserve"> </w:t>
      </w:r>
      <w:r>
        <w:t>of and/or</w:t>
      </w:r>
      <w:r>
        <w:rPr>
          <w:spacing w:val="-3"/>
        </w:rPr>
        <w:t xml:space="preserve"> </w:t>
      </w:r>
      <w:r>
        <w:t>political</w:t>
      </w:r>
      <w:r>
        <w:rPr>
          <w:spacing w:val="-2"/>
        </w:rPr>
        <w:t xml:space="preserve"> </w:t>
      </w:r>
      <w:r>
        <w:t>statements</w:t>
      </w:r>
      <w:r>
        <w:rPr>
          <w:spacing w:val="-4"/>
        </w:rPr>
        <w:t xml:space="preserve"> </w:t>
      </w:r>
      <w:r>
        <w:t>by</w:t>
      </w:r>
      <w:r>
        <w:rPr>
          <w:spacing w:val="-2"/>
        </w:rPr>
        <w:t xml:space="preserve"> </w:t>
      </w:r>
      <w:r>
        <w:t>a</w:t>
      </w:r>
      <w:r>
        <w:rPr>
          <w:spacing w:val="-1"/>
        </w:rPr>
        <w:t xml:space="preserve"> </w:t>
      </w:r>
      <w:r>
        <w:t>Minister.</w:t>
      </w:r>
      <w:r>
        <w:rPr>
          <w:spacing w:val="36"/>
        </w:rPr>
        <w:t xml:space="preserve"> </w:t>
      </w:r>
      <w:r>
        <w:t>Passive</w:t>
      </w:r>
      <w:r>
        <w:rPr>
          <w:spacing w:val="-1"/>
        </w:rPr>
        <w:t xml:space="preserve"> </w:t>
      </w:r>
      <w:r>
        <w:t>distribution</w:t>
      </w:r>
      <w:r>
        <w:rPr>
          <w:spacing w:val="-1"/>
        </w:rPr>
        <w:t xml:space="preserve"> </w:t>
      </w:r>
      <w:r>
        <w:t>of</w:t>
      </w:r>
      <w:r>
        <w:rPr>
          <w:spacing w:val="-1"/>
        </w:rPr>
        <w:t xml:space="preserve"> </w:t>
      </w:r>
      <w:r>
        <w:t>material, such as continued placement in the agency’s offices or distribution in response to requests</w:t>
      </w:r>
      <w:r w:rsidR="002A0A37">
        <w:t>,</w:t>
      </w:r>
      <w:r>
        <w:t xml:space="preserve"> is acceptable.</w:t>
      </w:r>
    </w:p>
    <w:p w14:paraId="7F90B181" w14:textId="44F57507" w:rsidR="00BD6243" w:rsidRDefault="00266300">
      <w:pPr>
        <w:pStyle w:val="Heading2"/>
        <w:spacing w:before="120"/>
      </w:pPr>
      <w:bookmarkStart w:id="36" w:name="_Toc200616433"/>
      <w:r>
        <w:t>Advertising</w:t>
      </w:r>
      <w:r>
        <w:rPr>
          <w:spacing w:val="-9"/>
        </w:rPr>
        <w:t xml:space="preserve"> </w:t>
      </w:r>
      <w:r>
        <w:t>and</w:t>
      </w:r>
      <w:r>
        <w:rPr>
          <w:spacing w:val="-9"/>
        </w:rPr>
        <w:t xml:space="preserve"> </w:t>
      </w:r>
      <w:r w:rsidR="002A0A37">
        <w:t>information</w:t>
      </w:r>
      <w:r w:rsidR="002A0A37">
        <w:rPr>
          <w:spacing w:val="-6"/>
        </w:rPr>
        <w:t xml:space="preserve"> </w:t>
      </w:r>
      <w:r w:rsidR="002A0A37">
        <w:rPr>
          <w:spacing w:val="-2"/>
        </w:rPr>
        <w:t>campaig</w:t>
      </w:r>
      <w:r>
        <w:rPr>
          <w:spacing w:val="-2"/>
        </w:rPr>
        <w:t>ns</w:t>
      </w:r>
      <w:bookmarkEnd w:id="36"/>
    </w:p>
    <w:p w14:paraId="7F90B182" w14:textId="77777777" w:rsidR="00BD6243" w:rsidRDefault="00266300">
      <w:pPr>
        <w:pStyle w:val="ListParagraph"/>
        <w:numPr>
          <w:ilvl w:val="1"/>
          <w:numId w:val="14"/>
        </w:numPr>
        <w:tabs>
          <w:tab w:val="left" w:pos="1092"/>
        </w:tabs>
        <w:spacing w:before="242"/>
        <w:ind w:left="1092" w:hanging="565"/>
      </w:pPr>
      <w:r>
        <w:t>During</w:t>
      </w:r>
      <w:r>
        <w:rPr>
          <w:spacing w:val="-8"/>
        </w:rPr>
        <w:t xml:space="preserve"> </w:t>
      </w:r>
      <w:r>
        <w:t>the</w:t>
      </w:r>
      <w:r>
        <w:rPr>
          <w:spacing w:val="-5"/>
        </w:rPr>
        <w:t xml:space="preserve"> </w:t>
      </w:r>
      <w:r>
        <w:t>caretaker</w:t>
      </w:r>
      <w:r>
        <w:rPr>
          <w:spacing w:val="-8"/>
        </w:rPr>
        <w:t xml:space="preserve"> </w:t>
      </w:r>
      <w:r>
        <w:t>period</w:t>
      </w:r>
      <w:r>
        <w:rPr>
          <w:spacing w:val="-5"/>
        </w:rPr>
        <w:t xml:space="preserve"> </w:t>
      </w:r>
      <w:r>
        <w:t>Tasmanian</w:t>
      </w:r>
      <w:r>
        <w:rPr>
          <w:spacing w:val="-5"/>
        </w:rPr>
        <w:t xml:space="preserve"> </w:t>
      </w:r>
      <w:r>
        <w:t>Government</w:t>
      </w:r>
      <w:r>
        <w:rPr>
          <w:spacing w:val="-7"/>
        </w:rPr>
        <w:t xml:space="preserve"> </w:t>
      </w:r>
      <w:r>
        <w:t>campaigns</w:t>
      </w:r>
      <w:r>
        <w:rPr>
          <w:spacing w:val="-6"/>
        </w:rPr>
        <w:t xml:space="preserve"> </w:t>
      </w:r>
      <w:r>
        <w:t>should</w:t>
      </w:r>
      <w:r>
        <w:rPr>
          <w:spacing w:val="-5"/>
        </w:rPr>
        <w:t xml:space="preserve"> </w:t>
      </w:r>
      <w:r>
        <w:rPr>
          <w:spacing w:val="-4"/>
        </w:rPr>
        <w:t>not:</w:t>
      </w:r>
    </w:p>
    <w:p w14:paraId="7F90B183" w14:textId="17976C41" w:rsidR="00BD6243" w:rsidRDefault="00266300">
      <w:pPr>
        <w:pStyle w:val="ListParagraph"/>
        <w:numPr>
          <w:ilvl w:val="2"/>
          <w:numId w:val="14"/>
        </w:numPr>
        <w:tabs>
          <w:tab w:val="left" w:pos="1518"/>
        </w:tabs>
        <w:spacing w:before="121"/>
        <w:ind w:left="1518" w:hanging="425"/>
        <w:rPr>
          <w:rFonts w:ascii="Symbol" w:hAnsi="Symbol"/>
        </w:rPr>
      </w:pPr>
      <w:r>
        <w:t>promote</w:t>
      </w:r>
      <w:r>
        <w:rPr>
          <w:spacing w:val="-8"/>
        </w:rPr>
        <w:t xml:space="preserve"> </w:t>
      </w:r>
      <w:r>
        <w:t>the</w:t>
      </w:r>
      <w:r>
        <w:rPr>
          <w:spacing w:val="-5"/>
        </w:rPr>
        <w:t xml:space="preserve"> </w:t>
      </w:r>
      <w:r>
        <w:t>policies</w:t>
      </w:r>
      <w:r>
        <w:rPr>
          <w:spacing w:val="-6"/>
        </w:rPr>
        <w:t xml:space="preserve"> </w:t>
      </w:r>
      <w:r>
        <w:t>or</w:t>
      </w:r>
      <w:r>
        <w:rPr>
          <w:spacing w:val="-7"/>
        </w:rPr>
        <w:t xml:space="preserve"> </w:t>
      </w:r>
      <w:r>
        <w:t>achievements</w:t>
      </w:r>
      <w:r>
        <w:rPr>
          <w:spacing w:val="-6"/>
        </w:rPr>
        <w:t xml:space="preserve"> </w:t>
      </w:r>
      <w:r>
        <w:t>of</w:t>
      </w:r>
      <w:r>
        <w:rPr>
          <w:spacing w:val="-3"/>
        </w:rPr>
        <w:t xml:space="preserve"> </w:t>
      </w:r>
      <w:r>
        <w:t>the</w:t>
      </w:r>
      <w:r>
        <w:rPr>
          <w:spacing w:val="-2"/>
        </w:rPr>
        <w:t xml:space="preserve"> Government</w:t>
      </w:r>
    </w:p>
    <w:p w14:paraId="7F90B184" w14:textId="499ED2B1" w:rsidR="00BD6243" w:rsidRDefault="00266300">
      <w:pPr>
        <w:pStyle w:val="ListParagraph"/>
        <w:numPr>
          <w:ilvl w:val="2"/>
          <w:numId w:val="14"/>
        </w:numPr>
        <w:tabs>
          <w:tab w:val="left" w:pos="1518"/>
        </w:tabs>
        <w:spacing w:before="116"/>
        <w:ind w:left="1518" w:hanging="425"/>
        <w:rPr>
          <w:rFonts w:ascii="Symbol" w:hAnsi="Symbol"/>
        </w:rPr>
      </w:pPr>
      <w:r>
        <w:t>highlight</w:t>
      </w:r>
      <w:r>
        <w:rPr>
          <w:spacing w:val="-11"/>
        </w:rPr>
        <w:t xml:space="preserve"> </w:t>
      </w:r>
      <w:r>
        <w:t>the</w:t>
      </w:r>
      <w:r>
        <w:rPr>
          <w:spacing w:val="-6"/>
        </w:rPr>
        <w:t xml:space="preserve"> </w:t>
      </w:r>
      <w:r>
        <w:t>role</w:t>
      </w:r>
      <w:r>
        <w:rPr>
          <w:spacing w:val="-8"/>
        </w:rPr>
        <w:t xml:space="preserve"> </w:t>
      </w:r>
      <w:r>
        <w:t>of</w:t>
      </w:r>
      <w:r>
        <w:rPr>
          <w:spacing w:val="-6"/>
        </w:rPr>
        <w:t xml:space="preserve"> </w:t>
      </w:r>
      <w:r>
        <w:t>particular</w:t>
      </w:r>
      <w:r>
        <w:rPr>
          <w:spacing w:val="-8"/>
        </w:rPr>
        <w:t xml:space="preserve"> </w:t>
      </w:r>
      <w:r>
        <w:t>Ministers</w:t>
      </w:r>
    </w:p>
    <w:p w14:paraId="7F90B185" w14:textId="77777777" w:rsidR="00BD6243" w:rsidRDefault="00266300" w:rsidP="002A0A37">
      <w:pPr>
        <w:pStyle w:val="ListParagraph"/>
        <w:numPr>
          <w:ilvl w:val="2"/>
          <w:numId w:val="14"/>
        </w:numPr>
        <w:tabs>
          <w:tab w:val="left" w:pos="1518"/>
        </w:tabs>
        <w:spacing w:before="122"/>
        <w:ind w:left="1518" w:right="-2" w:hanging="425"/>
        <w:rPr>
          <w:rFonts w:ascii="Symbol" w:hAnsi="Symbol"/>
        </w:rPr>
      </w:pPr>
      <w:r>
        <w:t>relate</w:t>
      </w:r>
      <w:r>
        <w:rPr>
          <w:spacing w:val="-8"/>
        </w:rPr>
        <w:t xml:space="preserve"> </w:t>
      </w:r>
      <w:r>
        <w:t>to</w:t>
      </w:r>
      <w:r>
        <w:rPr>
          <w:spacing w:val="-5"/>
        </w:rPr>
        <w:t xml:space="preserve"> </w:t>
      </w:r>
      <w:r>
        <w:t>issues</w:t>
      </w:r>
      <w:r>
        <w:rPr>
          <w:spacing w:val="-9"/>
        </w:rPr>
        <w:t xml:space="preserve"> </w:t>
      </w:r>
      <w:r>
        <w:t>that</w:t>
      </w:r>
      <w:r>
        <w:rPr>
          <w:spacing w:val="-8"/>
        </w:rPr>
        <w:t xml:space="preserve"> </w:t>
      </w:r>
      <w:r>
        <w:t>are</w:t>
      </w:r>
      <w:r>
        <w:rPr>
          <w:spacing w:val="-5"/>
        </w:rPr>
        <w:t xml:space="preserve"> </w:t>
      </w:r>
      <w:r>
        <w:t>a</w:t>
      </w:r>
      <w:r>
        <w:rPr>
          <w:spacing w:val="-10"/>
        </w:rPr>
        <w:t xml:space="preserve"> </w:t>
      </w:r>
      <w:r>
        <w:t>matter</w:t>
      </w:r>
      <w:r>
        <w:rPr>
          <w:spacing w:val="-9"/>
        </w:rPr>
        <w:t xml:space="preserve"> </w:t>
      </w:r>
      <w:r>
        <w:t>of</w:t>
      </w:r>
      <w:r>
        <w:rPr>
          <w:spacing w:val="-6"/>
        </w:rPr>
        <w:t xml:space="preserve"> </w:t>
      </w:r>
      <w:r>
        <w:t>contention</w:t>
      </w:r>
      <w:r>
        <w:rPr>
          <w:spacing w:val="-5"/>
        </w:rPr>
        <w:t xml:space="preserve"> </w:t>
      </w:r>
      <w:r>
        <w:t>between</w:t>
      </w:r>
      <w:r>
        <w:rPr>
          <w:spacing w:val="-5"/>
        </w:rPr>
        <w:t xml:space="preserve"> </w:t>
      </w:r>
      <w:r>
        <w:t>the Government and non-Government parties.</w:t>
      </w:r>
    </w:p>
    <w:p w14:paraId="7F90B186" w14:textId="77777777" w:rsidR="00BD6243" w:rsidRDefault="00266300" w:rsidP="002A0A37">
      <w:pPr>
        <w:pStyle w:val="ListParagraph"/>
        <w:numPr>
          <w:ilvl w:val="1"/>
          <w:numId w:val="14"/>
        </w:numPr>
        <w:tabs>
          <w:tab w:val="left" w:pos="1091"/>
          <w:tab w:val="left" w:pos="1093"/>
        </w:tabs>
        <w:spacing w:before="115"/>
        <w:ind w:right="-2"/>
      </w:pPr>
      <w:r>
        <w:t>Some communications during the caretaker period are regulated by legislation. In broad terms, legislation (see 7.10) requires any advertisement or literature actively distributed during an election campaign</w:t>
      </w:r>
      <w:r>
        <w:rPr>
          <w:spacing w:val="-5"/>
        </w:rPr>
        <w:t xml:space="preserve"> </w:t>
      </w:r>
      <w:r>
        <w:t>to</w:t>
      </w:r>
      <w:r>
        <w:rPr>
          <w:spacing w:val="-3"/>
        </w:rPr>
        <w:t xml:space="preserve"> </w:t>
      </w:r>
      <w:r>
        <w:t>identify</w:t>
      </w:r>
      <w:r>
        <w:rPr>
          <w:spacing w:val="-4"/>
        </w:rPr>
        <w:t xml:space="preserve"> </w:t>
      </w:r>
      <w:r>
        <w:t>the</w:t>
      </w:r>
      <w:r>
        <w:rPr>
          <w:spacing w:val="-3"/>
        </w:rPr>
        <w:t xml:space="preserve"> </w:t>
      </w:r>
      <w:r>
        <w:t>person</w:t>
      </w:r>
      <w:r>
        <w:rPr>
          <w:spacing w:val="-3"/>
        </w:rPr>
        <w:t xml:space="preserve"> </w:t>
      </w:r>
      <w:r>
        <w:t>who</w:t>
      </w:r>
      <w:r>
        <w:rPr>
          <w:spacing w:val="-3"/>
        </w:rPr>
        <w:t xml:space="preserve"> </w:t>
      </w:r>
      <w:r>
        <w:t>authorised</w:t>
      </w:r>
      <w:r>
        <w:rPr>
          <w:spacing w:val="-3"/>
        </w:rPr>
        <w:t xml:space="preserve"> </w:t>
      </w:r>
      <w:r>
        <w:t>the</w:t>
      </w:r>
      <w:r>
        <w:rPr>
          <w:spacing w:val="-6"/>
        </w:rPr>
        <w:t xml:space="preserve"> </w:t>
      </w:r>
      <w:r>
        <w:t>materials</w:t>
      </w:r>
      <w:r>
        <w:rPr>
          <w:spacing w:val="-4"/>
        </w:rPr>
        <w:t xml:space="preserve"> </w:t>
      </w:r>
      <w:r>
        <w:t>and</w:t>
      </w:r>
      <w:r>
        <w:rPr>
          <w:spacing w:val="-3"/>
        </w:rPr>
        <w:t xml:space="preserve"> </w:t>
      </w:r>
      <w:r>
        <w:t>name and address of the printers.</w:t>
      </w:r>
    </w:p>
    <w:p w14:paraId="150AF524" w14:textId="77777777" w:rsidR="00734271" w:rsidRDefault="00734271">
      <w:pPr>
        <w:spacing w:after="0" w:line="240" w:lineRule="auto"/>
        <w:rPr>
          <w:rFonts w:asciiTheme="majorHAnsi" w:eastAsiaTheme="majorEastAsia" w:hAnsiTheme="majorHAnsi" w:cstheme="majorBidi"/>
          <w:b/>
          <w:color w:val="243F60" w:themeColor="accent1" w:themeShade="7F"/>
          <w:szCs w:val="24"/>
        </w:rPr>
      </w:pPr>
      <w:r>
        <w:br w:type="page"/>
      </w:r>
    </w:p>
    <w:p w14:paraId="7F90B187" w14:textId="50579201" w:rsidR="00BD6243" w:rsidRDefault="00266300" w:rsidP="00734271">
      <w:pPr>
        <w:pStyle w:val="Heading3"/>
      </w:pPr>
      <w:bookmarkStart w:id="37" w:name="_Toc200616434"/>
      <w:r>
        <w:lastRenderedPageBreak/>
        <w:t>Operational</w:t>
      </w:r>
      <w:r>
        <w:rPr>
          <w:spacing w:val="-8"/>
        </w:rPr>
        <w:t xml:space="preserve"> </w:t>
      </w:r>
      <w:r w:rsidR="002A0A37">
        <w:rPr>
          <w:spacing w:val="-4"/>
        </w:rPr>
        <w:t>n</w:t>
      </w:r>
      <w:r>
        <w:rPr>
          <w:spacing w:val="-4"/>
        </w:rPr>
        <w:t>otes</w:t>
      </w:r>
      <w:bookmarkEnd w:id="37"/>
    </w:p>
    <w:p w14:paraId="7F90B189" w14:textId="7417583A" w:rsidR="00BD6243" w:rsidRDefault="00266300" w:rsidP="00734271">
      <w:pPr>
        <w:pStyle w:val="BodyText"/>
        <w:spacing w:before="120"/>
        <w:ind w:left="1105" w:right="334" w:hanging="360"/>
      </w:pPr>
      <w:r>
        <w:t>a.</w:t>
      </w:r>
      <w:r>
        <w:rPr>
          <w:spacing w:val="80"/>
        </w:rPr>
        <w:t xml:space="preserve"> </w:t>
      </w:r>
      <w:r>
        <w:t>Tasmanian</w:t>
      </w:r>
      <w:r>
        <w:rPr>
          <w:spacing w:val="-8"/>
        </w:rPr>
        <w:t xml:space="preserve"> </w:t>
      </w:r>
      <w:r>
        <w:t>Government</w:t>
      </w:r>
      <w:r>
        <w:rPr>
          <w:spacing w:val="-6"/>
        </w:rPr>
        <w:t xml:space="preserve"> </w:t>
      </w:r>
      <w:r>
        <w:t>television</w:t>
      </w:r>
      <w:r>
        <w:rPr>
          <w:spacing w:val="-5"/>
        </w:rPr>
        <w:t xml:space="preserve"> </w:t>
      </w:r>
      <w:r>
        <w:t>and</w:t>
      </w:r>
      <w:r>
        <w:rPr>
          <w:spacing w:val="-5"/>
        </w:rPr>
        <w:t xml:space="preserve"> </w:t>
      </w:r>
      <w:r>
        <w:t>radio</w:t>
      </w:r>
      <w:r>
        <w:rPr>
          <w:spacing w:val="-10"/>
        </w:rPr>
        <w:t xml:space="preserve"> </w:t>
      </w:r>
      <w:r>
        <w:t>advertisements</w:t>
      </w:r>
      <w:r>
        <w:rPr>
          <w:spacing w:val="-9"/>
        </w:rPr>
        <w:t xml:space="preserve"> </w:t>
      </w:r>
      <w:r>
        <w:t>are</w:t>
      </w:r>
      <w:r>
        <w:rPr>
          <w:spacing w:val="-5"/>
        </w:rPr>
        <w:t xml:space="preserve"> </w:t>
      </w:r>
      <w:r>
        <w:t>always required to conclude with the authorisation statement:</w:t>
      </w:r>
    </w:p>
    <w:p w14:paraId="7F90B18A" w14:textId="1FB303FF" w:rsidR="00BD6243" w:rsidRPr="002A0A37" w:rsidRDefault="00266300" w:rsidP="00734271">
      <w:pPr>
        <w:ind w:left="1105"/>
        <w:rPr>
          <w:b/>
          <w:bCs/>
        </w:rPr>
      </w:pPr>
      <w:bookmarkStart w:id="38" w:name="_Toc200027186"/>
      <w:r w:rsidRPr="002A0A37">
        <w:rPr>
          <w:b/>
          <w:bCs/>
        </w:rPr>
        <w:t>Authorised</w:t>
      </w:r>
      <w:r w:rsidRPr="002A0A37">
        <w:rPr>
          <w:b/>
          <w:bCs/>
          <w:spacing w:val="-4"/>
        </w:rPr>
        <w:t xml:space="preserve"> </w:t>
      </w:r>
      <w:r w:rsidRPr="002A0A37">
        <w:rPr>
          <w:b/>
          <w:bCs/>
        </w:rPr>
        <w:t>by</w:t>
      </w:r>
      <w:r w:rsidRPr="002A0A37">
        <w:rPr>
          <w:b/>
          <w:bCs/>
          <w:spacing w:val="-4"/>
        </w:rPr>
        <w:t xml:space="preserve"> </w:t>
      </w:r>
      <w:r w:rsidRPr="002A0A37">
        <w:rPr>
          <w:b/>
          <w:bCs/>
        </w:rPr>
        <w:t>the</w:t>
      </w:r>
      <w:r w:rsidRPr="002A0A37">
        <w:rPr>
          <w:b/>
          <w:bCs/>
          <w:spacing w:val="-4"/>
        </w:rPr>
        <w:t xml:space="preserve"> </w:t>
      </w:r>
      <w:r w:rsidRPr="002A0A37">
        <w:rPr>
          <w:b/>
          <w:bCs/>
        </w:rPr>
        <w:t>Tasmanian</w:t>
      </w:r>
      <w:r w:rsidRPr="002A0A37">
        <w:rPr>
          <w:b/>
          <w:bCs/>
          <w:spacing w:val="-4"/>
        </w:rPr>
        <w:t xml:space="preserve"> </w:t>
      </w:r>
      <w:r w:rsidRPr="002A0A37">
        <w:rPr>
          <w:b/>
          <w:bCs/>
        </w:rPr>
        <w:t>Government,</w:t>
      </w:r>
      <w:r w:rsidRPr="002A0A37">
        <w:rPr>
          <w:b/>
          <w:bCs/>
          <w:spacing w:val="-3"/>
        </w:rPr>
        <w:t xml:space="preserve"> </w:t>
      </w:r>
      <w:r w:rsidRPr="002A0A37">
        <w:rPr>
          <w:b/>
          <w:bCs/>
          <w:spacing w:val="-2"/>
        </w:rPr>
        <w:t>Hobart.</w:t>
      </w:r>
      <w:bookmarkEnd w:id="38"/>
    </w:p>
    <w:p w14:paraId="7F90B18B" w14:textId="77777777" w:rsidR="00BD6243" w:rsidRDefault="00266300" w:rsidP="002A0A37">
      <w:pPr>
        <w:pStyle w:val="BodyText"/>
        <w:spacing w:before="276"/>
        <w:ind w:left="1105" w:right="334"/>
      </w:pPr>
      <w:r>
        <w:t>During</w:t>
      </w:r>
      <w:r>
        <w:rPr>
          <w:spacing w:val="-4"/>
        </w:rPr>
        <w:t xml:space="preserve"> </w:t>
      </w:r>
      <w:r>
        <w:t>the</w:t>
      </w:r>
      <w:r>
        <w:rPr>
          <w:spacing w:val="-4"/>
        </w:rPr>
        <w:t xml:space="preserve"> </w:t>
      </w:r>
      <w:r>
        <w:t>caretaker</w:t>
      </w:r>
      <w:r>
        <w:rPr>
          <w:spacing w:val="-7"/>
        </w:rPr>
        <w:t xml:space="preserve"> </w:t>
      </w:r>
      <w:r>
        <w:t>period,</w:t>
      </w:r>
      <w:r>
        <w:rPr>
          <w:spacing w:val="-4"/>
        </w:rPr>
        <w:t xml:space="preserve"> </w:t>
      </w:r>
      <w:r>
        <w:t>authorisations</w:t>
      </w:r>
      <w:r>
        <w:rPr>
          <w:spacing w:val="-6"/>
        </w:rPr>
        <w:t xml:space="preserve"> </w:t>
      </w:r>
      <w:r>
        <w:t>must</w:t>
      </w:r>
      <w:r>
        <w:rPr>
          <w:spacing w:val="-4"/>
        </w:rPr>
        <w:t xml:space="preserve"> </w:t>
      </w:r>
      <w:r>
        <w:t>also</w:t>
      </w:r>
      <w:r>
        <w:rPr>
          <w:spacing w:val="-5"/>
        </w:rPr>
        <w:t xml:space="preserve"> </w:t>
      </w:r>
      <w:r>
        <w:t>acknowledge</w:t>
      </w:r>
      <w:r>
        <w:rPr>
          <w:spacing w:val="-4"/>
        </w:rPr>
        <w:t xml:space="preserve"> </w:t>
      </w:r>
      <w:r>
        <w:t xml:space="preserve">the </w:t>
      </w:r>
      <w:r>
        <w:rPr>
          <w:spacing w:val="-2"/>
        </w:rPr>
        <w:t>speaker:</w:t>
      </w:r>
    </w:p>
    <w:p w14:paraId="7F90B18C" w14:textId="0BACFEAD" w:rsidR="00BD6243" w:rsidRPr="002A0A37" w:rsidRDefault="00266300" w:rsidP="00734271">
      <w:pPr>
        <w:ind w:left="1105"/>
        <w:rPr>
          <w:b/>
          <w:bCs/>
        </w:rPr>
      </w:pPr>
      <w:bookmarkStart w:id="39" w:name="_Toc200027187"/>
      <w:r w:rsidRPr="002A0A37">
        <w:rPr>
          <w:b/>
          <w:bCs/>
        </w:rPr>
        <w:t>Spoken</w:t>
      </w:r>
      <w:r w:rsidRPr="002A0A37">
        <w:rPr>
          <w:b/>
          <w:bCs/>
          <w:spacing w:val="-3"/>
        </w:rPr>
        <w:t xml:space="preserve"> </w:t>
      </w:r>
      <w:r w:rsidRPr="002A0A37">
        <w:rPr>
          <w:b/>
          <w:bCs/>
        </w:rPr>
        <w:t>by</w:t>
      </w:r>
      <w:r w:rsidR="002A0A37">
        <w:rPr>
          <w:b/>
          <w:bCs/>
        </w:rPr>
        <w:t xml:space="preserve"> </w:t>
      </w:r>
      <w:r w:rsidRPr="002A0A37">
        <w:rPr>
          <w:b/>
          <w:bCs/>
        </w:rPr>
        <w:t>[name</w:t>
      </w:r>
      <w:r w:rsidRPr="002A0A37">
        <w:rPr>
          <w:b/>
          <w:bCs/>
          <w:spacing w:val="-3"/>
        </w:rPr>
        <w:t xml:space="preserve"> </w:t>
      </w:r>
      <w:r w:rsidRPr="002A0A37">
        <w:rPr>
          <w:b/>
          <w:bCs/>
        </w:rPr>
        <w:t>speakers</w:t>
      </w:r>
      <w:r w:rsidRPr="002A0A37">
        <w:rPr>
          <w:b/>
          <w:bCs/>
          <w:spacing w:val="-3"/>
        </w:rPr>
        <w:t xml:space="preserve"> </w:t>
      </w:r>
      <w:r w:rsidRPr="002A0A37">
        <w:rPr>
          <w:b/>
          <w:bCs/>
          <w:spacing w:val="-2"/>
        </w:rPr>
        <w:t>individually].</w:t>
      </w:r>
      <w:bookmarkEnd w:id="39"/>
    </w:p>
    <w:p w14:paraId="7F90B18E" w14:textId="2FD21757" w:rsidR="00BD6243" w:rsidRDefault="00266300" w:rsidP="002A0A37">
      <w:pPr>
        <w:pStyle w:val="BodyText"/>
        <w:spacing w:before="276"/>
        <w:ind w:left="1105" w:right="920"/>
      </w:pPr>
      <w:r>
        <w:t>Agencies should consider applying similar authorisations to press advertising</w:t>
      </w:r>
      <w:r>
        <w:rPr>
          <w:spacing w:val="-7"/>
        </w:rPr>
        <w:t xml:space="preserve"> </w:t>
      </w:r>
      <w:r>
        <w:t>and</w:t>
      </w:r>
      <w:r>
        <w:rPr>
          <w:spacing w:val="-4"/>
        </w:rPr>
        <w:t xml:space="preserve"> </w:t>
      </w:r>
      <w:r>
        <w:t>new</w:t>
      </w:r>
      <w:r>
        <w:rPr>
          <w:spacing w:val="-6"/>
        </w:rPr>
        <w:t xml:space="preserve"> </w:t>
      </w:r>
      <w:r>
        <w:t>printed</w:t>
      </w:r>
      <w:r>
        <w:rPr>
          <w:spacing w:val="-4"/>
        </w:rPr>
        <w:t xml:space="preserve"> </w:t>
      </w:r>
      <w:r>
        <w:t>material</w:t>
      </w:r>
      <w:r>
        <w:rPr>
          <w:spacing w:val="-3"/>
        </w:rPr>
        <w:t xml:space="preserve"> </w:t>
      </w:r>
      <w:r>
        <w:t>to</w:t>
      </w:r>
      <w:r>
        <w:rPr>
          <w:spacing w:val="-4"/>
        </w:rPr>
        <w:t xml:space="preserve"> </w:t>
      </w:r>
      <w:r>
        <w:t>be</w:t>
      </w:r>
      <w:r>
        <w:rPr>
          <w:spacing w:val="-4"/>
        </w:rPr>
        <w:t xml:space="preserve"> </w:t>
      </w:r>
      <w:r>
        <w:t>published</w:t>
      </w:r>
      <w:r>
        <w:rPr>
          <w:spacing w:val="-4"/>
        </w:rPr>
        <w:t xml:space="preserve"> </w:t>
      </w:r>
      <w:r>
        <w:t>and</w:t>
      </w:r>
      <w:r>
        <w:rPr>
          <w:spacing w:val="-4"/>
        </w:rPr>
        <w:t xml:space="preserve"> </w:t>
      </w:r>
      <w:r>
        <w:t>distributed during the caretaker period.</w:t>
      </w:r>
    </w:p>
    <w:p w14:paraId="7F90B18F" w14:textId="77777777" w:rsidR="00BD6243" w:rsidRDefault="00266300">
      <w:pPr>
        <w:pStyle w:val="Heading2"/>
      </w:pPr>
      <w:bookmarkStart w:id="40" w:name="_Toc200616435"/>
      <w:r>
        <w:t>Acknowledgement</w:t>
      </w:r>
      <w:r>
        <w:rPr>
          <w:spacing w:val="-11"/>
        </w:rPr>
        <w:t xml:space="preserve"> </w:t>
      </w:r>
      <w:r>
        <w:t>of</w:t>
      </w:r>
      <w:r>
        <w:rPr>
          <w:spacing w:val="-7"/>
        </w:rPr>
        <w:t xml:space="preserve"> </w:t>
      </w:r>
      <w:r>
        <w:t>Government</w:t>
      </w:r>
      <w:r>
        <w:rPr>
          <w:spacing w:val="-8"/>
        </w:rPr>
        <w:t xml:space="preserve"> </w:t>
      </w:r>
      <w:r>
        <w:t>support</w:t>
      </w:r>
      <w:r>
        <w:rPr>
          <w:spacing w:val="-7"/>
        </w:rPr>
        <w:t xml:space="preserve"> </w:t>
      </w:r>
      <w:r>
        <w:t>or</w:t>
      </w:r>
      <w:r>
        <w:rPr>
          <w:spacing w:val="-3"/>
        </w:rPr>
        <w:t xml:space="preserve"> </w:t>
      </w:r>
      <w:r>
        <w:rPr>
          <w:spacing w:val="-2"/>
        </w:rPr>
        <w:t>sponsorship</w:t>
      </w:r>
      <w:bookmarkEnd w:id="40"/>
    </w:p>
    <w:p w14:paraId="7F90B190" w14:textId="77777777" w:rsidR="00BD6243" w:rsidRDefault="00266300">
      <w:pPr>
        <w:pStyle w:val="ListParagraph"/>
        <w:numPr>
          <w:ilvl w:val="1"/>
          <w:numId w:val="14"/>
        </w:numPr>
        <w:tabs>
          <w:tab w:val="left" w:pos="1091"/>
          <w:tab w:val="left" w:pos="1093"/>
        </w:tabs>
        <w:ind w:right="603"/>
      </w:pPr>
      <w:r>
        <w:t>During the caretaker period, Tasmanian Government support or sponsorship</w:t>
      </w:r>
      <w:r>
        <w:rPr>
          <w:spacing w:val="-6"/>
        </w:rPr>
        <w:t xml:space="preserve"> </w:t>
      </w:r>
      <w:r>
        <w:t>may</w:t>
      </w:r>
      <w:r>
        <w:rPr>
          <w:spacing w:val="-7"/>
        </w:rPr>
        <w:t xml:space="preserve"> </w:t>
      </w:r>
      <w:r>
        <w:t>be</w:t>
      </w:r>
      <w:r>
        <w:rPr>
          <w:spacing w:val="-3"/>
        </w:rPr>
        <w:t xml:space="preserve"> </w:t>
      </w:r>
      <w:r>
        <w:t>provided</w:t>
      </w:r>
      <w:r>
        <w:rPr>
          <w:spacing w:val="-3"/>
        </w:rPr>
        <w:t xml:space="preserve"> </w:t>
      </w:r>
      <w:r>
        <w:t>to</w:t>
      </w:r>
      <w:r>
        <w:rPr>
          <w:spacing w:val="-3"/>
        </w:rPr>
        <w:t xml:space="preserve"> </w:t>
      </w:r>
      <w:r>
        <w:t>events</w:t>
      </w:r>
      <w:r>
        <w:rPr>
          <w:spacing w:val="-2"/>
        </w:rPr>
        <w:t xml:space="preserve"> </w:t>
      </w:r>
      <w:r>
        <w:t>or</w:t>
      </w:r>
      <w:r>
        <w:rPr>
          <w:spacing w:val="-5"/>
        </w:rPr>
        <w:t xml:space="preserve"> </w:t>
      </w:r>
      <w:r>
        <w:t>programs</w:t>
      </w:r>
      <w:r>
        <w:rPr>
          <w:spacing w:val="-4"/>
        </w:rPr>
        <w:t xml:space="preserve"> </w:t>
      </w:r>
      <w:r>
        <w:t>operational</w:t>
      </w:r>
      <w:r>
        <w:rPr>
          <w:spacing w:val="-3"/>
        </w:rPr>
        <w:t xml:space="preserve"> </w:t>
      </w:r>
      <w:r>
        <w:t xml:space="preserve">in </w:t>
      </w:r>
      <w:r>
        <w:rPr>
          <w:spacing w:val="-2"/>
        </w:rPr>
        <w:t>nature.</w:t>
      </w:r>
    </w:p>
    <w:p w14:paraId="7F90B191" w14:textId="77777777" w:rsidR="00BD6243" w:rsidRDefault="00266300">
      <w:pPr>
        <w:pStyle w:val="ListParagraph"/>
        <w:numPr>
          <w:ilvl w:val="1"/>
          <w:numId w:val="14"/>
        </w:numPr>
        <w:tabs>
          <w:tab w:val="left" w:pos="1091"/>
          <w:tab w:val="left" w:pos="1093"/>
        </w:tabs>
        <w:spacing w:before="123"/>
        <w:ind w:right="133"/>
      </w:pPr>
      <w:r>
        <w:t>The</w:t>
      </w:r>
      <w:r>
        <w:rPr>
          <w:spacing w:val="-7"/>
        </w:rPr>
        <w:t xml:space="preserve"> </w:t>
      </w:r>
      <w:r>
        <w:t>Tasmanian</w:t>
      </w:r>
      <w:r>
        <w:rPr>
          <w:spacing w:val="-7"/>
        </w:rPr>
        <w:t xml:space="preserve"> </w:t>
      </w:r>
      <w:r>
        <w:t>Government</w:t>
      </w:r>
      <w:r>
        <w:rPr>
          <w:spacing w:val="-5"/>
        </w:rPr>
        <w:t xml:space="preserve"> </w:t>
      </w:r>
      <w:r>
        <w:t>should</w:t>
      </w:r>
      <w:r>
        <w:rPr>
          <w:spacing w:val="-7"/>
        </w:rPr>
        <w:t xml:space="preserve"> </w:t>
      </w:r>
      <w:r>
        <w:t>not</w:t>
      </w:r>
      <w:r>
        <w:rPr>
          <w:spacing w:val="-7"/>
        </w:rPr>
        <w:t xml:space="preserve"> </w:t>
      </w:r>
      <w:r>
        <w:t>provide</w:t>
      </w:r>
      <w:r>
        <w:rPr>
          <w:spacing w:val="-5"/>
        </w:rPr>
        <w:t xml:space="preserve"> </w:t>
      </w:r>
      <w:r>
        <w:t>support</w:t>
      </w:r>
      <w:r>
        <w:rPr>
          <w:spacing w:val="-7"/>
        </w:rPr>
        <w:t xml:space="preserve"> </w:t>
      </w:r>
      <w:r>
        <w:t>to</w:t>
      </w:r>
      <w:r>
        <w:rPr>
          <w:spacing w:val="-4"/>
        </w:rPr>
        <w:t xml:space="preserve"> </w:t>
      </w:r>
      <w:r>
        <w:t>programs</w:t>
      </w:r>
      <w:r>
        <w:rPr>
          <w:spacing w:val="-5"/>
        </w:rPr>
        <w:t xml:space="preserve"> </w:t>
      </w:r>
      <w:r>
        <w:t>or</w:t>
      </w:r>
      <w:r>
        <w:rPr>
          <w:spacing w:val="-6"/>
        </w:rPr>
        <w:t xml:space="preserve"> </w:t>
      </w:r>
      <w:r>
        <w:t xml:space="preserve">events </w:t>
      </w:r>
      <w:r>
        <w:rPr>
          <w:spacing w:val="-2"/>
        </w:rPr>
        <w:t>that:</w:t>
      </w:r>
    </w:p>
    <w:p w14:paraId="7F90B192" w14:textId="27997CA6" w:rsidR="00BD6243" w:rsidRDefault="00266300">
      <w:pPr>
        <w:pStyle w:val="ListParagraph"/>
        <w:numPr>
          <w:ilvl w:val="2"/>
          <w:numId w:val="14"/>
        </w:numPr>
        <w:tabs>
          <w:tab w:val="left" w:pos="1518"/>
        </w:tabs>
        <w:ind w:left="1518" w:hanging="425"/>
        <w:rPr>
          <w:rFonts w:ascii="Symbol" w:hAnsi="Symbol"/>
        </w:rPr>
      </w:pPr>
      <w:r>
        <w:t>promote</w:t>
      </w:r>
      <w:r>
        <w:rPr>
          <w:spacing w:val="-8"/>
        </w:rPr>
        <w:t xml:space="preserve"> </w:t>
      </w:r>
      <w:r>
        <w:t>the</w:t>
      </w:r>
      <w:r>
        <w:rPr>
          <w:spacing w:val="-5"/>
        </w:rPr>
        <w:t xml:space="preserve"> </w:t>
      </w:r>
      <w:r>
        <w:t>policies</w:t>
      </w:r>
      <w:r>
        <w:rPr>
          <w:spacing w:val="-6"/>
        </w:rPr>
        <w:t xml:space="preserve"> </w:t>
      </w:r>
      <w:r>
        <w:t>or</w:t>
      </w:r>
      <w:r>
        <w:rPr>
          <w:spacing w:val="-7"/>
        </w:rPr>
        <w:t xml:space="preserve"> </w:t>
      </w:r>
      <w:r>
        <w:t>achievements</w:t>
      </w:r>
      <w:r>
        <w:rPr>
          <w:spacing w:val="-6"/>
        </w:rPr>
        <w:t xml:space="preserve"> </w:t>
      </w:r>
      <w:r>
        <w:t>of</w:t>
      </w:r>
      <w:r>
        <w:rPr>
          <w:spacing w:val="-3"/>
        </w:rPr>
        <w:t xml:space="preserve"> </w:t>
      </w:r>
      <w:r>
        <w:t>the</w:t>
      </w:r>
      <w:r>
        <w:rPr>
          <w:spacing w:val="-2"/>
        </w:rPr>
        <w:t xml:space="preserve"> Government</w:t>
      </w:r>
    </w:p>
    <w:p w14:paraId="7F90B193" w14:textId="299D541D" w:rsidR="00BD6243" w:rsidRDefault="00266300">
      <w:pPr>
        <w:pStyle w:val="ListParagraph"/>
        <w:numPr>
          <w:ilvl w:val="2"/>
          <w:numId w:val="14"/>
        </w:numPr>
        <w:tabs>
          <w:tab w:val="left" w:pos="1518"/>
        </w:tabs>
        <w:spacing w:before="117"/>
        <w:ind w:left="1518" w:hanging="425"/>
        <w:rPr>
          <w:rFonts w:ascii="Symbol" w:hAnsi="Symbol"/>
        </w:rPr>
      </w:pPr>
      <w:r>
        <w:t>highlight</w:t>
      </w:r>
      <w:r>
        <w:rPr>
          <w:spacing w:val="-11"/>
        </w:rPr>
        <w:t xml:space="preserve"> </w:t>
      </w:r>
      <w:r>
        <w:t>the</w:t>
      </w:r>
      <w:r>
        <w:rPr>
          <w:spacing w:val="-6"/>
        </w:rPr>
        <w:t xml:space="preserve"> </w:t>
      </w:r>
      <w:r>
        <w:t>role</w:t>
      </w:r>
      <w:r>
        <w:rPr>
          <w:spacing w:val="-8"/>
        </w:rPr>
        <w:t xml:space="preserve"> </w:t>
      </w:r>
      <w:r>
        <w:t>of</w:t>
      </w:r>
      <w:r>
        <w:rPr>
          <w:spacing w:val="-6"/>
        </w:rPr>
        <w:t xml:space="preserve"> </w:t>
      </w:r>
      <w:r>
        <w:t>particular</w:t>
      </w:r>
      <w:r>
        <w:rPr>
          <w:spacing w:val="-8"/>
        </w:rPr>
        <w:t xml:space="preserve"> </w:t>
      </w:r>
      <w:r>
        <w:t>Ministers</w:t>
      </w:r>
    </w:p>
    <w:p w14:paraId="7F90B194" w14:textId="77777777" w:rsidR="00BD6243" w:rsidRDefault="00266300" w:rsidP="002A0A37">
      <w:pPr>
        <w:pStyle w:val="ListParagraph"/>
        <w:numPr>
          <w:ilvl w:val="2"/>
          <w:numId w:val="14"/>
        </w:numPr>
        <w:tabs>
          <w:tab w:val="left" w:pos="1518"/>
        </w:tabs>
        <w:spacing w:before="116"/>
        <w:ind w:left="1518" w:right="-2" w:hanging="425"/>
        <w:rPr>
          <w:rFonts w:ascii="Symbol" w:hAnsi="Symbol"/>
        </w:rPr>
      </w:pPr>
      <w:r>
        <w:t>relate</w:t>
      </w:r>
      <w:r>
        <w:rPr>
          <w:spacing w:val="-8"/>
        </w:rPr>
        <w:t xml:space="preserve"> </w:t>
      </w:r>
      <w:r>
        <w:t>to</w:t>
      </w:r>
      <w:r>
        <w:rPr>
          <w:spacing w:val="-5"/>
        </w:rPr>
        <w:t xml:space="preserve"> </w:t>
      </w:r>
      <w:r>
        <w:t>issues</w:t>
      </w:r>
      <w:r>
        <w:rPr>
          <w:spacing w:val="-9"/>
        </w:rPr>
        <w:t xml:space="preserve"> </w:t>
      </w:r>
      <w:r>
        <w:t>that</w:t>
      </w:r>
      <w:r>
        <w:rPr>
          <w:spacing w:val="-8"/>
        </w:rPr>
        <w:t xml:space="preserve"> </w:t>
      </w:r>
      <w:r>
        <w:t>are</w:t>
      </w:r>
      <w:r>
        <w:rPr>
          <w:spacing w:val="-5"/>
        </w:rPr>
        <w:t xml:space="preserve"> </w:t>
      </w:r>
      <w:r>
        <w:t>a</w:t>
      </w:r>
      <w:r>
        <w:rPr>
          <w:spacing w:val="-10"/>
        </w:rPr>
        <w:t xml:space="preserve"> </w:t>
      </w:r>
      <w:r>
        <w:t>matter</w:t>
      </w:r>
      <w:r>
        <w:rPr>
          <w:spacing w:val="-9"/>
        </w:rPr>
        <w:t xml:space="preserve"> </w:t>
      </w:r>
      <w:r>
        <w:t>of</w:t>
      </w:r>
      <w:r>
        <w:rPr>
          <w:spacing w:val="-6"/>
        </w:rPr>
        <w:t xml:space="preserve"> </w:t>
      </w:r>
      <w:r>
        <w:t>contention</w:t>
      </w:r>
      <w:r>
        <w:rPr>
          <w:spacing w:val="-5"/>
        </w:rPr>
        <w:t xml:space="preserve"> </w:t>
      </w:r>
      <w:r>
        <w:t>between</w:t>
      </w:r>
      <w:r>
        <w:rPr>
          <w:spacing w:val="-5"/>
        </w:rPr>
        <w:t xml:space="preserve"> </w:t>
      </w:r>
      <w:r>
        <w:t>the Government and non-Government parties.</w:t>
      </w:r>
    </w:p>
    <w:p w14:paraId="7F90B196" w14:textId="09AD0421" w:rsidR="00BD6243" w:rsidRDefault="00266300" w:rsidP="00734271">
      <w:pPr>
        <w:pStyle w:val="Heading3"/>
      </w:pPr>
      <w:bookmarkStart w:id="41" w:name="_Toc200616436"/>
      <w:r>
        <w:t>Operational</w:t>
      </w:r>
      <w:r>
        <w:rPr>
          <w:spacing w:val="-8"/>
        </w:rPr>
        <w:t xml:space="preserve"> </w:t>
      </w:r>
      <w:r w:rsidR="002A0A37">
        <w:rPr>
          <w:spacing w:val="-4"/>
        </w:rPr>
        <w:t>n</w:t>
      </w:r>
      <w:r>
        <w:rPr>
          <w:spacing w:val="-4"/>
        </w:rPr>
        <w:t>otes</w:t>
      </w:r>
      <w:bookmarkEnd w:id="41"/>
    </w:p>
    <w:p w14:paraId="7F90B197" w14:textId="77777777" w:rsidR="00BD6243" w:rsidRDefault="00266300">
      <w:pPr>
        <w:pStyle w:val="ListParagraph"/>
        <w:numPr>
          <w:ilvl w:val="0"/>
          <w:numId w:val="7"/>
        </w:numPr>
        <w:tabs>
          <w:tab w:val="left" w:pos="1105"/>
        </w:tabs>
        <w:ind w:right="779"/>
      </w:pPr>
      <w:r>
        <w:t>The</w:t>
      </w:r>
      <w:r>
        <w:rPr>
          <w:spacing w:val="-7"/>
        </w:rPr>
        <w:t xml:space="preserve"> </w:t>
      </w:r>
      <w:r>
        <w:t>application</w:t>
      </w:r>
      <w:r>
        <w:rPr>
          <w:spacing w:val="-7"/>
        </w:rPr>
        <w:t xml:space="preserve"> </w:t>
      </w:r>
      <w:r>
        <w:t>of</w:t>
      </w:r>
      <w:r>
        <w:rPr>
          <w:spacing w:val="-7"/>
        </w:rPr>
        <w:t xml:space="preserve"> </w:t>
      </w:r>
      <w:r>
        <w:t>the</w:t>
      </w:r>
      <w:r>
        <w:rPr>
          <w:spacing w:val="-12"/>
        </w:rPr>
        <w:t xml:space="preserve"> </w:t>
      </w:r>
      <w:r>
        <w:t>caretaker</w:t>
      </w:r>
      <w:r>
        <w:rPr>
          <w:spacing w:val="-9"/>
        </w:rPr>
        <w:t xml:space="preserve"> </w:t>
      </w:r>
      <w:r>
        <w:t>conventions</w:t>
      </w:r>
      <w:r>
        <w:rPr>
          <w:spacing w:val="-10"/>
        </w:rPr>
        <w:t xml:space="preserve"> </w:t>
      </w:r>
      <w:r>
        <w:t>to</w:t>
      </w:r>
      <w:r>
        <w:rPr>
          <w:spacing w:val="-4"/>
        </w:rPr>
        <w:t xml:space="preserve"> </w:t>
      </w:r>
      <w:r>
        <w:t>communication</w:t>
      </w:r>
      <w:r>
        <w:rPr>
          <w:spacing w:val="-9"/>
        </w:rPr>
        <w:t xml:space="preserve"> </w:t>
      </w:r>
      <w:r>
        <w:t>materials that</w:t>
      </w:r>
      <w:r>
        <w:rPr>
          <w:spacing w:val="-6"/>
        </w:rPr>
        <w:t xml:space="preserve"> </w:t>
      </w:r>
      <w:r>
        <w:t>are</w:t>
      </w:r>
      <w:r>
        <w:rPr>
          <w:spacing w:val="-3"/>
        </w:rPr>
        <w:t xml:space="preserve"> </w:t>
      </w:r>
      <w:r>
        <w:t>produced</w:t>
      </w:r>
      <w:r>
        <w:rPr>
          <w:spacing w:val="-3"/>
        </w:rPr>
        <w:t xml:space="preserve"> </w:t>
      </w:r>
      <w:r>
        <w:t>by</w:t>
      </w:r>
      <w:r>
        <w:rPr>
          <w:spacing w:val="-2"/>
        </w:rPr>
        <w:t xml:space="preserve"> </w:t>
      </w:r>
      <w:r>
        <w:t>third</w:t>
      </w:r>
      <w:r>
        <w:rPr>
          <w:spacing w:val="-1"/>
        </w:rPr>
        <w:t xml:space="preserve"> </w:t>
      </w:r>
      <w:r>
        <w:t>parties</w:t>
      </w:r>
      <w:r>
        <w:rPr>
          <w:spacing w:val="-5"/>
        </w:rPr>
        <w:t xml:space="preserve"> </w:t>
      </w:r>
      <w:r>
        <w:t>but</w:t>
      </w:r>
      <w:r>
        <w:rPr>
          <w:spacing w:val="-4"/>
        </w:rPr>
        <w:t xml:space="preserve"> </w:t>
      </w:r>
      <w:r>
        <w:t>supported,</w:t>
      </w:r>
      <w:r>
        <w:rPr>
          <w:spacing w:val="-1"/>
        </w:rPr>
        <w:t xml:space="preserve"> </w:t>
      </w:r>
      <w:r>
        <w:t>sponsored</w:t>
      </w:r>
      <w:r>
        <w:rPr>
          <w:spacing w:val="-3"/>
        </w:rPr>
        <w:t xml:space="preserve"> </w:t>
      </w:r>
      <w:r>
        <w:t>or</w:t>
      </w:r>
      <w:r>
        <w:rPr>
          <w:spacing w:val="-3"/>
        </w:rPr>
        <w:t xml:space="preserve"> </w:t>
      </w:r>
      <w:r>
        <w:t xml:space="preserve">endorsed by State Service agencies should be considered on a case-by-case </w:t>
      </w:r>
      <w:r>
        <w:rPr>
          <w:spacing w:val="-2"/>
        </w:rPr>
        <w:t>basis.</w:t>
      </w:r>
    </w:p>
    <w:p w14:paraId="7F90B198" w14:textId="68DA9BD7" w:rsidR="00BD6243" w:rsidRDefault="00266300">
      <w:pPr>
        <w:pStyle w:val="ListParagraph"/>
        <w:numPr>
          <w:ilvl w:val="0"/>
          <w:numId w:val="7"/>
        </w:numPr>
        <w:tabs>
          <w:tab w:val="left" w:pos="1105"/>
        </w:tabs>
        <w:spacing w:before="122"/>
        <w:ind w:right="776"/>
      </w:pPr>
      <w:r>
        <w:t>Agencies should take into account the terms and conditions of State Service agency support and whether the agency has any control or influence over the content and functions of the communications. If necessary, an agency could request the Government logo or other indication</w:t>
      </w:r>
      <w:r>
        <w:rPr>
          <w:spacing w:val="-8"/>
        </w:rPr>
        <w:t xml:space="preserve"> </w:t>
      </w:r>
      <w:r>
        <w:t>of</w:t>
      </w:r>
      <w:r>
        <w:rPr>
          <w:spacing w:val="-6"/>
        </w:rPr>
        <w:t xml:space="preserve"> </w:t>
      </w:r>
      <w:r>
        <w:t>support</w:t>
      </w:r>
      <w:r>
        <w:rPr>
          <w:spacing w:val="-8"/>
        </w:rPr>
        <w:t xml:space="preserve"> </w:t>
      </w:r>
      <w:r>
        <w:t>be</w:t>
      </w:r>
      <w:r>
        <w:rPr>
          <w:spacing w:val="-5"/>
        </w:rPr>
        <w:t xml:space="preserve"> </w:t>
      </w:r>
      <w:r>
        <w:t>removed</w:t>
      </w:r>
      <w:r>
        <w:rPr>
          <w:spacing w:val="-5"/>
        </w:rPr>
        <w:t xml:space="preserve"> </w:t>
      </w:r>
      <w:r>
        <w:t>for</w:t>
      </w:r>
      <w:r>
        <w:rPr>
          <w:spacing w:val="-7"/>
        </w:rPr>
        <w:t xml:space="preserve"> </w:t>
      </w:r>
      <w:r>
        <w:t>the</w:t>
      </w:r>
      <w:r>
        <w:rPr>
          <w:spacing w:val="-8"/>
        </w:rPr>
        <w:t xml:space="preserve"> </w:t>
      </w:r>
      <w:r>
        <w:t>duration</w:t>
      </w:r>
      <w:r>
        <w:rPr>
          <w:spacing w:val="-8"/>
        </w:rPr>
        <w:t xml:space="preserve"> </w:t>
      </w:r>
      <w:r>
        <w:t>of</w:t>
      </w:r>
      <w:r>
        <w:rPr>
          <w:spacing w:val="-6"/>
        </w:rPr>
        <w:t xml:space="preserve"> </w:t>
      </w:r>
      <w:r>
        <w:t>the</w:t>
      </w:r>
      <w:r>
        <w:rPr>
          <w:spacing w:val="-3"/>
        </w:rPr>
        <w:t xml:space="preserve"> </w:t>
      </w:r>
      <w:r>
        <w:t>caretaker</w:t>
      </w:r>
      <w:r>
        <w:rPr>
          <w:spacing w:val="-5"/>
        </w:rPr>
        <w:t xml:space="preserve"> </w:t>
      </w:r>
      <w:r>
        <w:t>period.</w:t>
      </w:r>
    </w:p>
    <w:p w14:paraId="7F90B199" w14:textId="77777777" w:rsidR="00BD6243" w:rsidRDefault="00BD6243">
      <w:pPr>
        <w:pStyle w:val="BodyText"/>
        <w:spacing w:before="240"/>
      </w:pPr>
    </w:p>
    <w:p w14:paraId="182801DB" w14:textId="77777777" w:rsidR="00734271" w:rsidRDefault="00734271">
      <w:pPr>
        <w:spacing w:after="0" w:line="240" w:lineRule="auto"/>
        <w:rPr>
          <w:b/>
          <w:bCs/>
          <w:szCs w:val="24"/>
        </w:rPr>
      </w:pPr>
      <w:r>
        <w:br w:type="page"/>
      </w:r>
    </w:p>
    <w:p w14:paraId="7F90B19A" w14:textId="07E44E2A" w:rsidR="00BD6243" w:rsidRDefault="00266300">
      <w:pPr>
        <w:pStyle w:val="Heading2"/>
        <w:spacing w:before="1"/>
      </w:pPr>
      <w:bookmarkStart w:id="42" w:name="_Toc200616437"/>
      <w:r>
        <w:lastRenderedPageBreak/>
        <w:t>Online</w:t>
      </w:r>
      <w:r>
        <w:rPr>
          <w:spacing w:val="-5"/>
        </w:rPr>
        <w:t xml:space="preserve"> </w:t>
      </w:r>
      <w:r w:rsidR="002A0A37">
        <w:t>and</w:t>
      </w:r>
      <w:r w:rsidR="002A0A37">
        <w:rPr>
          <w:spacing w:val="-6"/>
        </w:rPr>
        <w:t xml:space="preserve"> </w:t>
      </w:r>
      <w:r w:rsidR="002A0A37">
        <w:t>electronic</w:t>
      </w:r>
      <w:r w:rsidR="002A0A37">
        <w:rPr>
          <w:spacing w:val="-4"/>
        </w:rPr>
        <w:t xml:space="preserve"> </w:t>
      </w:r>
      <w:r w:rsidR="002A0A37">
        <w:rPr>
          <w:spacing w:val="-2"/>
        </w:rPr>
        <w:t>commu</w:t>
      </w:r>
      <w:r>
        <w:rPr>
          <w:spacing w:val="-2"/>
        </w:rPr>
        <w:t>nications</w:t>
      </w:r>
      <w:bookmarkEnd w:id="42"/>
    </w:p>
    <w:p w14:paraId="7F90B19B" w14:textId="77777777" w:rsidR="00BD6243" w:rsidRDefault="00266300">
      <w:pPr>
        <w:pStyle w:val="ListParagraph"/>
        <w:numPr>
          <w:ilvl w:val="1"/>
          <w:numId w:val="14"/>
        </w:numPr>
        <w:tabs>
          <w:tab w:val="left" w:pos="1091"/>
          <w:tab w:val="left" w:pos="1093"/>
        </w:tabs>
        <w:ind w:right="943"/>
      </w:pPr>
      <w:r>
        <w:t>Online platforms, social media platforms or other electronic communications</w:t>
      </w:r>
      <w:r>
        <w:rPr>
          <w:spacing w:val="-13"/>
        </w:rPr>
        <w:t xml:space="preserve"> </w:t>
      </w:r>
      <w:r>
        <w:t>either</w:t>
      </w:r>
      <w:r>
        <w:rPr>
          <w:spacing w:val="-7"/>
        </w:rPr>
        <w:t xml:space="preserve"> </w:t>
      </w:r>
      <w:r>
        <w:t>hosted</w:t>
      </w:r>
      <w:r>
        <w:rPr>
          <w:spacing w:val="-5"/>
        </w:rPr>
        <w:t xml:space="preserve"> </w:t>
      </w:r>
      <w:r>
        <w:t>or</w:t>
      </w:r>
      <w:r>
        <w:rPr>
          <w:spacing w:val="-5"/>
        </w:rPr>
        <w:t xml:space="preserve"> </w:t>
      </w:r>
      <w:r>
        <w:t>managed</w:t>
      </w:r>
      <w:r>
        <w:rPr>
          <w:spacing w:val="-5"/>
        </w:rPr>
        <w:t xml:space="preserve"> </w:t>
      </w:r>
      <w:r>
        <w:t>by</w:t>
      </w:r>
      <w:r>
        <w:rPr>
          <w:spacing w:val="-6"/>
        </w:rPr>
        <w:t xml:space="preserve"> </w:t>
      </w:r>
      <w:r>
        <w:t>agencies,</w:t>
      </w:r>
      <w:r>
        <w:rPr>
          <w:spacing w:val="-3"/>
        </w:rPr>
        <w:t xml:space="preserve"> </w:t>
      </w:r>
      <w:r>
        <w:t>should</w:t>
      </w:r>
      <w:r>
        <w:rPr>
          <w:spacing w:val="-3"/>
        </w:rPr>
        <w:t xml:space="preserve"> </w:t>
      </w:r>
      <w:r>
        <w:t>remain apolitical during a caretaker period.</w:t>
      </w:r>
    </w:p>
    <w:p w14:paraId="7F90B19C" w14:textId="77777777" w:rsidR="00BD6243" w:rsidRDefault="00266300">
      <w:pPr>
        <w:pStyle w:val="ListParagraph"/>
        <w:numPr>
          <w:ilvl w:val="1"/>
          <w:numId w:val="14"/>
        </w:numPr>
        <w:tabs>
          <w:tab w:val="left" w:pos="1091"/>
          <w:tab w:val="left" w:pos="1093"/>
        </w:tabs>
        <w:ind w:right="791"/>
      </w:pPr>
      <w:r>
        <w:t>As</w:t>
      </w:r>
      <w:r>
        <w:rPr>
          <w:spacing w:val="-2"/>
        </w:rPr>
        <w:t xml:space="preserve"> </w:t>
      </w:r>
      <w:r>
        <w:t>a</w:t>
      </w:r>
      <w:r>
        <w:rPr>
          <w:spacing w:val="-1"/>
        </w:rPr>
        <w:t xml:space="preserve"> </w:t>
      </w:r>
      <w:r>
        <w:t>general</w:t>
      </w:r>
      <w:r>
        <w:rPr>
          <w:spacing w:val="-5"/>
        </w:rPr>
        <w:t xml:space="preserve"> </w:t>
      </w:r>
      <w:r>
        <w:t>rule,</w:t>
      </w:r>
      <w:r>
        <w:rPr>
          <w:spacing w:val="-4"/>
        </w:rPr>
        <w:t xml:space="preserve"> </w:t>
      </w:r>
      <w:r>
        <w:t>during</w:t>
      </w:r>
      <w:r>
        <w:rPr>
          <w:spacing w:val="-2"/>
        </w:rPr>
        <w:t xml:space="preserve"> </w:t>
      </w:r>
      <w:r>
        <w:t>the</w:t>
      </w:r>
      <w:r>
        <w:rPr>
          <w:spacing w:val="-1"/>
        </w:rPr>
        <w:t xml:space="preserve"> </w:t>
      </w:r>
      <w:r>
        <w:t>caretaker</w:t>
      </w:r>
      <w:r>
        <w:rPr>
          <w:spacing w:val="-3"/>
        </w:rPr>
        <w:t xml:space="preserve"> </w:t>
      </w:r>
      <w:r>
        <w:t>period</w:t>
      </w:r>
      <w:r>
        <w:rPr>
          <w:spacing w:val="-4"/>
        </w:rPr>
        <w:t xml:space="preserve"> </w:t>
      </w:r>
      <w:r>
        <w:t>ministerial</w:t>
      </w:r>
      <w:r>
        <w:rPr>
          <w:spacing w:val="-3"/>
        </w:rPr>
        <w:t xml:space="preserve"> </w:t>
      </w:r>
      <w:r>
        <w:t>media</w:t>
      </w:r>
      <w:r>
        <w:rPr>
          <w:spacing w:val="-1"/>
        </w:rPr>
        <w:t xml:space="preserve"> </w:t>
      </w:r>
      <w:r>
        <w:t>releases and</w:t>
      </w:r>
      <w:r>
        <w:rPr>
          <w:spacing w:val="-7"/>
        </w:rPr>
        <w:t xml:space="preserve"> </w:t>
      </w:r>
      <w:r>
        <w:t>alerts</w:t>
      </w:r>
      <w:r>
        <w:rPr>
          <w:spacing w:val="-3"/>
        </w:rPr>
        <w:t xml:space="preserve"> </w:t>
      </w:r>
      <w:r>
        <w:t>should</w:t>
      </w:r>
      <w:r>
        <w:rPr>
          <w:spacing w:val="-4"/>
        </w:rPr>
        <w:t xml:space="preserve"> </w:t>
      </w:r>
      <w:r>
        <w:t>be</w:t>
      </w:r>
      <w:r>
        <w:rPr>
          <w:spacing w:val="-4"/>
        </w:rPr>
        <w:t xml:space="preserve"> </w:t>
      </w:r>
      <w:r>
        <w:t>placed</w:t>
      </w:r>
      <w:r>
        <w:rPr>
          <w:spacing w:val="-4"/>
        </w:rPr>
        <w:t xml:space="preserve"> </w:t>
      </w:r>
      <w:r>
        <w:t>on</w:t>
      </w:r>
      <w:r>
        <w:rPr>
          <w:spacing w:val="-4"/>
        </w:rPr>
        <w:t xml:space="preserve"> </w:t>
      </w:r>
      <w:r>
        <w:t>the</w:t>
      </w:r>
      <w:r>
        <w:rPr>
          <w:spacing w:val="-4"/>
        </w:rPr>
        <w:t xml:space="preserve"> </w:t>
      </w:r>
      <w:r>
        <w:t>website</w:t>
      </w:r>
      <w:r>
        <w:rPr>
          <w:spacing w:val="-4"/>
        </w:rPr>
        <w:t xml:space="preserve"> </w:t>
      </w:r>
      <w:r>
        <w:t>of</w:t>
      </w:r>
      <w:r>
        <w:rPr>
          <w:spacing w:val="-5"/>
        </w:rPr>
        <w:t xml:space="preserve"> </w:t>
      </w:r>
      <w:r>
        <w:t>the</w:t>
      </w:r>
      <w:r>
        <w:rPr>
          <w:spacing w:val="-2"/>
        </w:rPr>
        <w:t xml:space="preserve"> </w:t>
      </w:r>
      <w:r>
        <w:t>relevant</w:t>
      </w:r>
      <w:r>
        <w:rPr>
          <w:spacing w:val="-2"/>
        </w:rPr>
        <w:t xml:space="preserve"> </w:t>
      </w:r>
      <w:r>
        <w:t>political</w:t>
      </w:r>
      <w:r>
        <w:rPr>
          <w:spacing w:val="-3"/>
        </w:rPr>
        <w:t xml:space="preserve"> </w:t>
      </w:r>
      <w:r>
        <w:t>party.</w:t>
      </w:r>
    </w:p>
    <w:p w14:paraId="7F90B19F" w14:textId="321F3E8D" w:rsidR="00BD6243" w:rsidRDefault="00266300" w:rsidP="00734271">
      <w:pPr>
        <w:pStyle w:val="Heading3"/>
      </w:pPr>
      <w:bookmarkStart w:id="43" w:name="_Toc200616438"/>
      <w:r>
        <w:t>Operational</w:t>
      </w:r>
      <w:r>
        <w:rPr>
          <w:spacing w:val="-7"/>
        </w:rPr>
        <w:t xml:space="preserve"> </w:t>
      </w:r>
      <w:r w:rsidR="002A0A37">
        <w:t>n</w:t>
      </w:r>
      <w:r>
        <w:t>otes</w:t>
      </w:r>
      <w:r>
        <w:rPr>
          <w:spacing w:val="-8"/>
        </w:rPr>
        <w:t xml:space="preserve"> </w:t>
      </w:r>
      <w:r>
        <w:t>–</w:t>
      </w:r>
      <w:r>
        <w:rPr>
          <w:spacing w:val="-8"/>
        </w:rPr>
        <w:t xml:space="preserve"> </w:t>
      </w:r>
      <w:r>
        <w:t>agency-managed</w:t>
      </w:r>
      <w:r>
        <w:rPr>
          <w:spacing w:val="-7"/>
        </w:rPr>
        <w:t xml:space="preserve"> </w:t>
      </w:r>
      <w:r>
        <w:rPr>
          <w:spacing w:val="-2"/>
        </w:rPr>
        <w:t>websites</w:t>
      </w:r>
      <w:bookmarkEnd w:id="43"/>
    </w:p>
    <w:p w14:paraId="7F90B1A0" w14:textId="77777777" w:rsidR="00BD6243" w:rsidRDefault="00266300">
      <w:pPr>
        <w:pStyle w:val="ListParagraph"/>
        <w:numPr>
          <w:ilvl w:val="0"/>
          <w:numId w:val="6"/>
        </w:numPr>
        <w:tabs>
          <w:tab w:val="left" w:pos="1105"/>
        </w:tabs>
        <w:ind w:right="968"/>
      </w:pPr>
      <w:r>
        <w:t>Prior to the likely start of the caretaker period, agencies should review all agency-managed websites, online and social media platforms to identify</w:t>
      </w:r>
      <w:r>
        <w:rPr>
          <w:spacing w:val="-5"/>
        </w:rPr>
        <w:t xml:space="preserve"> </w:t>
      </w:r>
      <w:r>
        <w:t>any</w:t>
      </w:r>
      <w:r>
        <w:rPr>
          <w:spacing w:val="-5"/>
        </w:rPr>
        <w:t xml:space="preserve"> </w:t>
      </w:r>
      <w:r>
        <w:t>material</w:t>
      </w:r>
      <w:r>
        <w:rPr>
          <w:spacing w:val="-6"/>
        </w:rPr>
        <w:t xml:space="preserve"> </w:t>
      </w:r>
      <w:r>
        <w:t>that</w:t>
      </w:r>
      <w:r>
        <w:rPr>
          <w:spacing w:val="-5"/>
        </w:rPr>
        <w:t xml:space="preserve"> </w:t>
      </w:r>
      <w:r>
        <w:t>requires</w:t>
      </w:r>
      <w:r>
        <w:rPr>
          <w:spacing w:val="-8"/>
        </w:rPr>
        <w:t xml:space="preserve"> </w:t>
      </w:r>
      <w:r>
        <w:t>removal</w:t>
      </w:r>
      <w:r>
        <w:rPr>
          <w:spacing w:val="-6"/>
        </w:rPr>
        <w:t xml:space="preserve"> </w:t>
      </w:r>
      <w:r>
        <w:t>upon</w:t>
      </w:r>
      <w:r>
        <w:rPr>
          <w:spacing w:val="-4"/>
        </w:rPr>
        <w:t xml:space="preserve"> </w:t>
      </w:r>
      <w:r>
        <w:t>the</w:t>
      </w:r>
      <w:r>
        <w:rPr>
          <w:spacing w:val="-7"/>
        </w:rPr>
        <w:t xml:space="preserve"> </w:t>
      </w:r>
      <w:r>
        <w:t>commencement</w:t>
      </w:r>
      <w:r>
        <w:rPr>
          <w:spacing w:val="-8"/>
        </w:rPr>
        <w:t xml:space="preserve"> </w:t>
      </w:r>
      <w:r>
        <w:t>of the caretaker period.</w:t>
      </w:r>
    </w:p>
    <w:p w14:paraId="7F90B1A1" w14:textId="019D374B" w:rsidR="00BD6243" w:rsidRDefault="00266300">
      <w:pPr>
        <w:pStyle w:val="ListParagraph"/>
        <w:numPr>
          <w:ilvl w:val="0"/>
          <w:numId w:val="6"/>
        </w:numPr>
        <w:tabs>
          <w:tab w:val="left" w:pos="1105"/>
        </w:tabs>
        <w:ind w:right="792"/>
      </w:pPr>
      <w:r>
        <w:t>Agencies</w:t>
      </w:r>
      <w:r>
        <w:rPr>
          <w:spacing w:val="-8"/>
        </w:rPr>
        <w:t xml:space="preserve"> </w:t>
      </w:r>
      <w:r>
        <w:t>should</w:t>
      </w:r>
      <w:r>
        <w:rPr>
          <w:spacing w:val="-4"/>
        </w:rPr>
        <w:t xml:space="preserve"> </w:t>
      </w:r>
      <w:r>
        <w:t>check</w:t>
      </w:r>
      <w:r>
        <w:rPr>
          <w:spacing w:val="-8"/>
        </w:rPr>
        <w:t xml:space="preserve"> </w:t>
      </w:r>
      <w:r>
        <w:t>the</w:t>
      </w:r>
      <w:r>
        <w:rPr>
          <w:spacing w:val="-4"/>
        </w:rPr>
        <w:t xml:space="preserve"> </w:t>
      </w:r>
      <w:r>
        <w:t>wording</w:t>
      </w:r>
      <w:r>
        <w:rPr>
          <w:spacing w:val="-7"/>
        </w:rPr>
        <w:t xml:space="preserve"> </w:t>
      </w:r>
      <w:r>
        <w:t>of</w:t>
      </w:r>
      <w:r>
        <w:rPr>
          <w:spacing w:val="-7"/>
        </w:rPr>
        <w:t xml:space="preserve"> </w:t>
      </w:r>
      <w:r>
        <w:t>any</w:t>
      </w:r>
      <w:r>
        <w:rPr>
          <w:spacing w:val="-8"/>
        </w:rPr>
        <w:t xml:space="preserve"> </w:t>
      </w:r>
      <w:r>
        <w:t>icons</w:t>
      </w:r>
      <w:r>
        <w:rPr>
          <w:spacing w:val="-8"/>
        </w:rPr>
        <w:t xml:space="preserve"> </w:t>
      </w:r>
      <w:r>
        <w:t>and</w:t>
      </w:r>
      <w:r>
        <w:rPr>
          <w:spacing w:val="-7"/>
        </w:rPr>
        <w:t xml:space="preserve"> </w:t>
      </w:r>
      <w:r>
        <w:t>links</w:t>
      </w:r>
      <w:r>
        <w:rPr>
          <w:spacing w:val="-8"/>
        </w:rPr>
        <w:t xml:space="preserve"> </w:t>
      </w:r>
      <w:r>
        <w:t>on</w:t>
      </w:r>
      <w:r>
        <w:rPr>
          <w:spacing w:val="-7"/>
        </w:rPr>
        <w:t xml:space="preserve"> </w:t>
      </w:r>
      <w:r>
        <w:t>their</w:t>
      </w:r>
      <w:r>
        <w:rPr>
          <w:spacing w:val="-8"/>
        </w:rPr>
        <w:t xml:space="preserve"> </w:t>
      </w:r>
      <w:r>
        <w:t xml:space="preserve">online platforms to ensure that they cannot be interpreted as promoting a </w:t>
      </w:r>
      <w:r w:rsidR="004A2F61">
        <w:t>government</w:t>
      </w:r>
      <w:r>
        <w:t xml:space="preserve"> policy</w:t>
      </w:r>
      <w:r>
        <w:rPr>
          <w:spacing w:val="-1"/>
        </w:rPr>
        <w:t xml:space="preserve"> </w:t>
      </w:r>
      <w:r>
        <w:t>or</w:t>
      </w:r>
      <w:r>
        <w:rPr>
          <w:spacing w:val="-4"/>
        </w:rPr>
        <w:t xml:space="preserve"> </w:t>
      </w:r>
      <w:r>
        <w:t>achievement.</w:t>
      </w:r>
      <w:r>
        <w:rPr>
          <w:spacing w:val="-3"/>
        </w:rPr>
        <w:t xml:space="preserve"> </w:t>
      </w:r>
      <w:r>
        <w:t>It is</w:t>
      </w:r>
      <w:r>
        <w:rPr>
          <w:spacing w:val="-1"/>
        </w:rPr>
        <w:t xml:space="preserve"> </w:t>
      </w:r>
      <w:r>
        <w:t>also</w:t>
      </w:r>
      <w:r>
        <w:rPr>
          <w:spacing w:val="-2"/>
        </w:rPr>
        <w:t xml:space="preserve"> </w:t>
      </w:r>
      <w:r>
        <w:t>recommended that</w:t>
      </w:r>
      <w:r>
        <w:rPr>
          <w:spacing w:val="-3"/>
        </w:rPr>
        <w:t xml:space="preserve"> </w:t>
      </w:r>
      <w:r>
        <w:t>profiles of Ministers be removed.</w:t>
      </w:r>
    </w:p>
    <w:p w14:paraId="7F90B1A3" w14:textId="5649ECC4" w:rsidR="00BD6243" w:rsidRDefault="00266300" w:rsidP="00734271">
      <w:pPr>
        <w:pStyle w:val="ListParagraph"/>
        <w:numPr>
          <w:ilvl w:val="0"/>
          <w:numId w:val="6"/>
        </w:numPr>
        <w:tabs>
          <w:tab w:val="left" w:pos="1105"/>
        </w:tabs>
        <w:spacing w:before="91"/>
        <w:ind w:right="950"/>
      </w:pPr>
      <w:r>
        <w:t>If</w:t>
      </w:r>
      <w:r>
        <w:rPr>
          <w:spacing w:val="-3"/>
        </w:rPr>
        <w:t xml:space="preserve"> </w:t>
      </w:r>
      <w:r>
        <w:t>agency</w:t>
      </w:r>
      <w:r>
        <w:rPr>
          <w:spacing w:val="-6"/>
        </w:rPr>
        <w:t xml:space="preserve"> </w:t>
      </w:r>
      <w:r>
        <w:t>platforms</w:t>
      </w:r>
      <w:r>
        <w:rPr>
          <w:spacing w:val="-6"/>
        </w:rPr>
        <w:t xml:space="preserve"> </w:t>
      </w:r>
      <w:r>
        <w:t>contain</w:t>
      </w:r>
      <w:r>
        <w:rPr>
          <w:spacing w:val="-6"/>
        </w:rPr>
        <w:t xml:space="preserve"> </w:t>
      </w:r>
      <w:r>
        <w:t>links</w:t>
      </w:r>
      <w:r>
        <w:rPr>
          <w:spacing w:val="-6"/>
        </w:rPr>
        <w:t xml:space="preserve"> </w:t>
      </w:r>
      <w:r>
        <w:t>to</w:t>
      </w:r>
      <w:r>
        <w:rPr>
          <w:spacing w:val="-5"/>
        </w:rPr>
        <w:t xml:space="preserve"> </w:t>
      </w:r>
      <w:r>
        <w:t>sites</w:t>
      </w:r>
      <w:r>
        <w:rPr>
          <w:spacing w:val="-8"/>
        </w:rPr>
        <w:t xml:space="preserve"> </w:t>
      </w:r>
      <w:r>
        <w:t>outside</w:t>
      </w:r>
      <w:r>
        <w:rPr>
          <w:spacing w:val="-3"/>
        </w:rPr>
        <w:t xml:space="preserve"> </w:t>
      </w:r>
      <w:r>
        <w:t>the</w:t>
      </w:r>
      <w:r>
        <w:rPr>
          <w:spacing w:val="-5"/>
        </w:rPr>
        <w:t xml:space="preserve"> </w:t>
      </w:r>
      <w:r w:rsidR="002A0A37">
        <w:rPr>
          <w:spacing w:val="-5"/>
        </w:rPr>
        <w:t>www.</w:t>
      </w:r>
      <w:r>
        <w:t>tas.gov.au</w:t>
      </w:r>
      <w:r>
        <w:rPr>
          <w:spacing w:val="-7"/>
        </w:rPr>
        <w:t xml:space="preserve"> </w:t>
      </w:r>
      <w:r>
        <w:t>domain with political content, agencies should consider the need for entry/exit messages, such as</w:t>
      </w:r>
      <w:r w:rsidR="002A0A37">
        <w:t>:</w:t>
      </w:r>
    </w:p>
    <w:p w14:paraId="7F90B1A5" w14:textId="67E106B3" w:rsidR="00BD6243" w:rsidRPr="009F611A" w:rsidRDefault="009F611A" w:rsidP="00734271">
      <w:pPr>
        <w:ind w:left="1105"/>
      </w:pPr>
      <w:bookmarkStart w:id="44" w:name="_Toc200027190"/>
      <w:r w:rsidRPr="009F611A">
        <w:t>“</w:t>
      </w:r>
      <w:r w:rsidR="00266300" w:rsidRPr="009F611A">
        <w:t>You</w:t>
      </w:r>
      <w:r w:rsidR="00266300" w:rsidRPr="009F611A">
        <w:rPr>
          <w:spacing w:val="-4"/>
        </w:rPr>
        <w:t xml:space="preserve"> </w:t>
      </w:r>
      <w:r w:rsidR="00266300" w:rsidRPr="009F611A">
        <w:t>are</w:t>
      </w:r>
      <w:r w:rsidR="00266300" w:rsidRPr="009F611A">
        <w:rPr>
          <w:spacing w:val="-5"/>
        </w:rPr>
        <w:t xml:space="preserve"> </w:t>
      </w:r>
      <w:r w:rsidR="00266300" w:rsidRPr="009F611A">
        <w:t>now</w:t>
      </w:r>
      <w:r w:rsidR="00266300" w:rsidRPr="009F611A">
        <w:rPr>
          <w:spacing w:val="-8"/>
        </w:rPr>
        <w:t xml:space="preserve"> </w:t>
      </w:r>
      <w:r w:rsidR="00266300" w:rsidRPr="009F611A">
        <w:t>leaving</w:t>
      </w:r>
      <w:r w:rsidR="00266300" w:rsidRPr="009F611A">
        <w:rPr>
          <w:spacing w:val="-9"/>
        </w:rPr>
        <w:t xml:space="preserve"> </w:t>
      </w:r>
      <w:r w:rsidR="00266300" w:rsidRPr="009F611A">
        <w:t>the</w:t>
      </w:r>
      <w:r w:rsidR="00266300" w:rsidRPr="009F611A">
        <w:rPr>
          <w:spacing w:val="-5"/>
        </w:rPr>
        <w:t xml:space="preserve"> </w:t>
      </w:r>
      <w:r w:rsidR="00266300" w:rsidRPr="009F611A">
        <w:t>website</w:t>
      </w:r>
      <w:r w:rsidR="00266300" w:rsidRPr="009F611A">
        <w:rPr>
          <w:spacing w:val="-5"/>
        </w:rPr>
        <w:t xml:space="preserve"> </w:t>
      </w:r>
      <w:r w:rsidR="00266300" w:rsidRPr="009F611A">
        <w:t>of</w:t>
      </w:r>
      <w:r w:rsidR="00266300" w:rsidRPr="009F611A">
        <w:rPr>
          <w:spacing w:val="-7"/>
        </w:rPr>
        <w:t xml:space="preserve"> </w:t>
      </w:r>
      <w:r w:rsidR="00266300" w:rsidRPr="009F611A">
        <w:t>[X].</w:t>
      </w:r>
      <w:r w:rsidR="00266300" w:rsidRPr="009F611A">
        <w:rPr>
          <w:spacing w:val="-8"/>
        </w:rPr>
        <w:t xml:space="preserve"> </w:t>
      </w:r>
      <w:r w:rsidR="00266300" w:rsidRPr="009F611A">
        <w:t>The</w:t>
      </w:r>
      <w:r w:rsidR="00266300" w:rsidRPr="009F611A">
        <w:rPr>
          <w:spacing w:val="-5"/>
        </w:rPr>
        <w:t xml:space="preserve"> </w:t>
      </w:r>
      <w:r w:rsidR="00266300" w:rsidRPr="009F611A">
        <w:t>website</w:t>
      </w:r>
      <w:r w:rsidR="00266300" w:rsidRPr="009F611A">
        <w:rPr>
          <w:spacing w:val="-8"/>
        </w:rPr>
        <w:t xml:space="preserve"> </w:t>
      </w:r>
      <w:r w:rsidR="00266300" w:rsidRPr="009F611A">
        <w:t>you</w:t>
      </w:r>
      <w:r w:rsidR="00266300" w:rsidRPr="009F611A">
        <w:rPr>
          <w:spacing w:val="-7"/>
        </w:rPr>
        <w:t xml:space="preserve"> </w:t>
      </w:r>
      <w:r w:rsidR="00266300" w:rsidRPr="009F611A">
        <w:t xml:space="preserve">are entering is not maintained or funded by the </w:t>
      </w:r>
      <w:r w:rsidR="002A0A37" w:rsidRPr="009F611A">
        <w:t xml:space="preserve">Tasmanian </w:t>
      </w:r>
      <w:r w:rsidR="00266300" w:rsidRPr="009F611A">
        <w:t>Government</w:t>
      </w:r>
      <w:r w:rsidR="00266300" w:rsidRPr="009F611A">
        <w:rPr>
          <w:spacing w:val="-2"/>
        </w:rPr>
        <w:t>.</w:t>
      </w:r>
      <w:bookmarkEnd w:id="44"/>
      <w:r w:rsidRPr="009F611A">
        <w:rPr>
          <w:spacing w:val="-2"/>
        </w:rPr>
        <w:t>”</w:t>
      </w:r>
    </w:p>
    <w:p w14:paraId="7F90B1A6" w14:textId="3226DE0C" w:rsidR="00BD6243" w:rsidRDefault="00266300" w:rsidP="002A0A37">
      <w:pPr>
        <w:pStyle w:val="ListParagraph"/>
        <w:numPr>
          <w:ilvl w:val="0"/>
          <w:numId w:val="6"/>
        </w:numPr>
        <w:tabs>
          <w:tab w:val="left" w:pos="1105"/>
        </w:tabs>
        <w:ind w:right="-2"/>
      </w:pPr>
      <w:r>
        <w:t>On agency-managed social media platforms, any likes or</w:t>
      </w:r>
      <w:r w:rsidR="004A2F61">
        <w:t xml:space="preserve"> </w:t>
      </w:r>
      <w:r>
        <w:t>follows that</w:t>
      </w:r>
      <w:r>
        <w:rPr>
          <w:spacing w:val="-7"/>
        </w:rPr>
        <w:t xml:space="preserve"> </w:t>
      </w:r>
      <w:r>
        <w:t>link</w:t>
      </w:r>
      <w:r>
        <w:rPr>
          <w:spacing w:val="-8"/>
        </w:rPr>
        <w:t xml:space="preserve"> </w:t>
      </w:r>
      <w:r>
        <w:t>to</w:t>
      </w:r>
      <w:r>
        <w:rPr>
          <w:spacing w:val="-4"/>
        </w:rPr>
        <w:t xml:space="preserve"> </w:t>
      </w:r>
      <w:r>
        <w:t>political</w:t>
      </w:r>
      <w:r>
        <w:rPr>
          <w:spacing w:val="-3"/>
        </w:rPr>
        <w:t xml:space="preserve"> </w:t>
      </w:r>
      <w:r>
        <w:t>candidates,</w:t>
      </w:r>
      <w:r>
        <w:rPr>
          <w:spacing w:val="-5"/>
        </w:rPr>
        <w:t xml:space="preserve"> </w:t>
      </w:r>
      <w:r>
        <w:t>members</w:t>
      </w:r>
      <w:r>
        <w:rPr>
          <w:spacing w:val="-5"/>
        </w:rPr>
        <w:t xml:space="preserve"> </w:t>
      </w:r>
      <w:r>
        <w:t>or</w:t>
      </w:r>
      <w:r>
        <w:rPr>
          <w:spacing w:val="-4"/>
        </w:rPr>
        <w:t xml:space="preserve"> </w:t>
      </w:r>
      <w:r>
        <w:t>sites,</w:t>
      </w:r>
      <w:r>
        <w:rPr>
          <w:spacing w:val="-2"/>
        </w:rPr>
        <w:t xml:space="preserve"> </w:t>
      </w:r>
      <w:r>
        <w:t>should</w:t>
      </w:r>
      <w:r>
        <w:rPr>
          <w:spacing w:val="-4"/>
        </w:rPr>
        <w:t xml:space="preserve"> </w:t>
      </w:r>
      <w:r>
        <w:t>be</w:t>
      </w:r>
      <w:r>
        <w:rPr>
          <w:spacing w:val="-4"/>
        </w:rPr>
        <w:t xml:space="preserve"> </w:t>
      </w:r>
      <w:r>
        <w:t>removed.</w:t>
      </w:r>
    </w:p>
    <w:p w14:paraId="7F90B1A7" w14:textId="632DE825" w:rsidR="00BD6243" w:rsidRDefault="00266300" w:rsidP="002A0A37">
      <w:pPr>
        <w:pStyle w:val="ListParagraph"/>
        <w:numPr>
          <w:ilvl w:val="0"/>
          <w:numId w:val="6"/>
        </w:numPr>
        <w:tabs>
          <w:tab w:val="left" w:pos="1105"/>
        </w:tabs>
        <w:ind w:right="-2"/>
      </w:pPr>
      <w:r>
        <w:t>In</w:t>
      </w:r>
      <w:r>
        <w:rPr>
          <w:spacing w:val="-8"/>
        </w:rPr>
        <w:t xml:space="preserve"> </w:t>
      </w:r>
      <w:r>
        <w:t>most</w:t>
      </w:r>
      <w:r>
        <w:rPr>
          <w:spacing w:val="-8"/>
        </w:rPr>
        <w:t xml:space="preserve"> </w:t>
      </w:r>
      <w:r>
        <w:t>cases,</w:t>
      </w:r>
      <w:r>
        <w:rPr>
          <w:spacing w:val="-6"/>
        </w:rPr>
        <w:t xml:space="preserve"> </w:t>
      </w:r>
      <w:r>
        <w:t>agency-managed</w:t>
      </w:r>
      <w:r>
        <w:rPr>
          <w:spacing w:val="-8"/>
        </w:rPr>
        <w:t xml:space="preserve"> </w:t>
      </w:r>
      <w:r>
        <w:t>online</w:t>
      </w:r>
      <w:r>
        <w:rPr>
          <w:spacing w:val="-8"/>
        </w:rPr>
        <w:t xml:space="preserve"> </w:t>
      </w:r>
      <w:r>
        <w:t>platforms</w:t>
      </w:r>
      <w:r>
        <w:rPr>
          <w:spacing w:val="-9"/>
        </w:rPr>
        <w:t xml:space="preserve"> </w:t>
      </w:r>
      <w:r>
        <w:t>may</w:t>
      </w:r>
      <w:r>
        <w:rPr>
          <w:spacing w:val="-6"/>
        </w:rPr>
        <w:t xml:space="preserve"> </w:t>
      </w:r>
      <w:r>
        <w:t>retai</w:t>
      </w:r>
      <w:r w:rsidR="00734271">
        <w:t xml:space="preserve">n </w:t>
      </w:r>
      <w:r>
        <w:t>material placed on them before the commencement of the caretaker period.</w:t>
      </w:r>
    </w:p>
    <w:p w14:paraId="7F90B1AA" w14:textId="713AE3B4" w:rsidR="00BD6243" w:rsidRDefault="00266300" w:rsidP="00734271">
      <w:pPr>
        <w:pStyle w:val="ListParagraph"/>
        <w:numPr>
          <w:ilvl w:val="0"/>
          <w:numId w:val="6"/>
        </w:numPr>
        <w:tabs>
          <w:tab w:val="left" w:pos="1105"/>
        </w:tabs>
        <w:spacing w:before="118"/>
      </w:pPr>
      <w:r>
        <w:t>Agencies</w:t>
      </w:r>
      <w:r>
        <w:rPr>
          <w:spacing w:val="-10"/>
        </w:rPr>
        <w:t xml:space="preserve"> </w:t>
      </w:r>
      <w:r>
        <w:t>should</w:t>
      </w:r>
      <w:r>
        <w:rPr>
          <w:spacing w:val="-6"/>
        </w:rPr>
        <w:t xml:space="preserve"> </w:t>
      </w:r>
      <w:r>
        <w:t>only</w:t>
      </w:r>
      <w:r>
        <w:rPr>
          <w:spacing w:val="-9"/>
        </w:rPr>
        <w:t xml:space="preserve"> </w:t>
      </w:r>
      <w:r>
        <w:t>add</w:t>
      </w:r>
      <w:r>
        <w:rPr>
          <w:spacing w:val="-8"/>
        </w:rPr>
        <w:t xml:space="preserve"> </w:t>
      </w:r>
      <w:r>
        <w:t>the</w:t>
      </w:r>
      <w:r>
        <w:rPr>
          <w:spacing w:val="-6"/>
        </w:rPr>
        <w:t xml:space="preserve"> </w:t>
      </w:r>
      <w:r>
        <w:t>following</w:t>
      </w:r>
      <w:r>
        <w:rPr>
          <w:spacing w:val="-3"/>
        </w:rPr>
        <w:t xml:space="preserve"> </w:t>
      </w:r>
      <w:r>
        <w:t>material</w:t>
      </w:r>
      <w:r>
        <w:rPr>
          <w:spacing w:val="-5"/>
        </w:rPr>
        <w:t xml:space="preserve"> </w:t>
      </w:r>
      <w:r>
        <w:t>to</w:t>
      </w:r>
      <w:r>
        <w:rPr>
          <w:spacing w:val="-8"/>
        </w:rPr>
        <w:t xml:space="preserve"> </w:t>
      </w:r>
      <w:r>
        <w:t>their</w:t>
      </w:r>
      <w:r>
        <w:rPr>
          <w:spacing w:val="-7"/>
        </w:rPr>
        <w:t xml:space="preserve"> </w:t>
      </w:r>
      <w:r>
        <w:rPr>
          <w:spacing w:val="-2"/>
        </w:rPr>
        <w:t>platforms</w:t>
      </w:r>
      <w:r w:rsidR="00734271">
        <w:rPr>
          <w:spacing w:val="-2"/>
        </w:rPr>
        <w:t xml:space="preserve"> </w:t>
      </w:r>
      <w:r>
        <w:t>during</w:t>
      </w:r>
      <w:r w:rsidRPr="00734271">
        <w:rPr>
          <w:spacing w:val="-6"/>
        </w:rPr>
        <w:t xml:space="preserve"> </w:t>
      </w:r>
      <w:r>
        <w:t>the</w:t>
      </w:r>
      <w:r w:rsidRPr="00734271">
        <w:rPr>
          <w:spacing w:val="-2"/>
        </w:rPr>
        <w:t xml:space="preserve"> </w:t>
      </w:r>
      <w:r>
        <w:t>caretaker</w:t>
      </w:r>
      <w:r w:rsidRPr="00734271">
        <w:rPr>
          <w:spacing w:val="-4"/>
        </w:rPr>
        <w:t xml:space="preserve"> </w:t>
      </w:r>
      <w:r w:rsidRPr="00734271">
        <w:rPr>
          <w:spacing w:val="-2"/>
        </w:rPr>
        <w:t>period:</w:t>
      </w:r>
    </w:p>
    <w:p w14:paraId="7F90B1AB" w14:textId="07A7B28A" w:rsidR="00BD6243" w:rsidRDefault="00266300" w:rsidP="00A160BC">
      <w:pPr>
        <w:pStyle w:val="Bullets"/>
        <w:numPr>
          <w:ilvl w:val="0"/>
          <w:numId w:val="19"/>
        </w:numPr>
        <w:jc w:val="left"/>
      </w:pPr>
      <w:r>
        <w:t>portfolio-related announcements, if that is the usual practice. This will require judgement within each agency, but, as an example, a ministerial press release relating to a public health warning might appropriately be added</w:t>
      </w:r>
    </w:p>
    <w:p w14:paraId="7F90B1AC" w14:textId="4779059D" w:rsidR="00BD6243" w:rsidRDefault="00266300" w:rsidP="00A160BC">
      <w:pPr>
        <w:pStyle w:val="Bullets"/>
        <w:numPr>
          <w:ilvl w:val="0"/>
          <w:numId w:val="19"/>
        </w:numPr>
        <w:jc w:val="left"/>
      </w:pPr>
      <w:r>
        <w:t>agency-related announcements of a routine, apolitical nature if that is the usual practice (e.g. bushfire safety message)</w:t>
      </w:r>
    </w:p>
    <w:p w14:paraId="7F90B1AD" w14:textId="4D055BE9" w:rsidR="00BD6243" w:rsidRDefault="00266300" w:rsidP="00A160BC">
      <w:pPr>
        <w:pStyle w:val="Bullets"/>
        <w:numPr>
          <w:ilvl w:val="0"/>
          <w:numId w:val="19"/>
        </w:numPr>
        <w:jc w:val="left"/>
      </w:pPr>
      <w:r>
        <w:t>purely</w:t>
      </w:r>
      <w:r>
        <w:rPr>
          <w:spacing w:val="-5"/>
        </w:rPr>
        <w:t xml:space="preserve"> </w:t>
      </w:r>
      <w:r>
        <w:t>factual</w:t>
      </w:r>
      <w:r>
        <w:rPr>
          <w:spacing w:val="-11"/>
        </w:rPr>
        <w:t xml:space="preserve"> </w:t>
      </w:r>
      <w:r>
        <w:t>material</w:t>
      </w:r>
    </w:p>
    <w:p w14:paraId="7F90B1AE" w14:textId="77777777" w:rsidR="00BD6243" w:rsidRDefault="00266300" w:rsidP="00A160BC">
      <w:pPr>
        <w:pStyle w:val="Bullets"/>
        <w:numPr>
          <w:ilvl w:val="0"/>
          <w:numId w:val="19"/>
        </w:numPr>
        <w:jc w:val="left"/>
      </w:pPr>
      <w:r>
        <w:t>information</w:t>
      </w:r>
      <w:r>
        <w:rPr>
          <w:spacing w:val="-5"/>
        </w:rPr>
        <w:t xml:space="preserve"> </w:t>
      </w:r>
      <w:r>
        <w:t>on</w:t>
      </w:r>
      <w:r>
        <w:rPr>
          <w:spacing w:val="-3"/>
        </w:rPr>
        <w:t xml:space="preserve"> </w:t>
      </w:r>
      <w:r>
        <w:t>existing</w:t>
      </w:r>
      <w:r>
        <w:rPr>
          <w:spacing w:val="-3"/>
        </w:rPr>
        <w:t xml:space="preserve"> </w:t>
      </w:r>
      <w:r>
        <w:t>policies</w:t>
      </w:r>
      <w:r>
        <w:rPr>
          <w:spacing w:val="-5"/>
        </w:rPr>
        <w:t xml:space="preserve"> </w:t>
      </w:r>
      <w:r>
        <w:t>and</w:t>
      </w:r>
      <w:r>
        <w:rPr>
          <w:spacing w:val="-4"/>
        </w:rPr>
        <w:t xml:space="preserve"> </w:t>
      </w:r>
      <w:r>
        <w:t>programs,</w:t>
      </w:r>
      <w:r>
        <w:rPr>
          <w:spacing w:val="-1"/>
        </w:rPr>
        <w:t xml:space="preserve"> </w:t>
      </w:r>
      <w:r>
        <w:t>unless</w:t>
      </w:r>
      <w:r>
        <w:rPr>
          <w:spacing w:val="-4"/>
        </w:rPr>
        <w:t xml:space="preserve"> </w:t>
      </w:r>
      <w:r>
        <w:t>the</w:t>
      </w:r>
      <w:r>
        <w:rPr>
          <w:spacing w:val="-3"/>
        </w:rPr>
        <w:t xml:space="preserve"> </w:t>
      </w:r>
      <w:r>
        <w:t xml:space="preserve">information includes attacks on non-government parties or members or other </w:t>
      </w:r>
      <w:r>
        <w:lastRenderedPageBreak/>
        <w:t>political material.</w:t>
      </w:r>
    </w:p>
    <w:p w14:paraId="7F90B1AF" w14:textId="77777777" w:rsidR="00BD6243" w:rsidRDefault="00266300">
      <w:pPr>
        <w:pStyle w:val="ListParagraph"/>
        <w:numPr>
          <w:ilvl w:val="0"/>
          <w:numId w:val="6"/>
        </w:numPr>
        <w:tabs>
          <w:tab w:val="left" w:pos="1105"/>
        </w:tabs>
        <w:ind w:right="1051"/>
        <w:jc w:val="both"/>
      </w:pPr>
      <w:r>
        <w:t>Agencies</w:t>
      </w:r>
      <w:r>
        <w:rPr>
          <w:spacing w:val="-1"/>
        </w:rPr>
        <w:t xml:space="preserve"> </w:t>
      </w:r>
      <w:r>
        <w:t>should not</w:t>
      </w:r>
      <w:r>
        <w:rPr>
          <w:spacing w:val="-2"/>
        </w:rPr>
        <w:t xml:space="preserve"> </w:t>
      </w:r>
      <w:r>
        <w:t>add</w:t>
      </w:r>
      <w:r>
        <w:rPr>
          <w:spacing w:val="-2"/>
        </w:rPr>
        <w:t xml:space="preserve"> </w:t>
      </w:r>
      <w:r>
        <w:t>to</w:t>
      </w:r>
      <w:r>
        <w:rPr>
          <w:spacing w:val="-2"/>
        </w:rPr>
        <w:t xml:space="preserve"> </w:t>
      </w:r>
      <w:r>
        <w:t>the platform any</w:t>
      </w:r>
      <w:r>
        <w:rPr>
          <w:spacing w:val="-3"/>
        </w:rPr>
        <w:t xml:space="preserve"> </w:t>
      </w:r>
      <w:r>
        <w:t>material that</w:t>
      </w:r>
      <w:r>
        <w:rPr>
          <w:spacing w:val="-3"/>
        </w:rPr>
        <w:t xml:space="preserve"> </w:t>
      </w:r>
      <w:r>
        <w:t>contains,</w:t>
      </w:r>
      <w:r>
        <w:rPr>
          <w:spacing w:val="-7"/>
        </w:rPr>
        <w:t xml:space="preserve"> </w:t>
      </w:r>
      <w:r>
        <w:t>or links to, political material, such as:</w:t>
      </w:r>
    </w:p>
    <w:p w14:paraId="7F90B1B0" w14:textId="61A3DE46" w:rsidR="00BD6243" w:rsidRDefault="00266300" w:rsidP="0019332A">
      <w:pPr>
        <w:pStyle w:val="Bullets"/>
        <w:jc w:val="left"/>
      </w:pPr>
      <w:r>
        <w:t>ministerial</w:t>
      </w:r>
      <w:r>
        <w:rPr>
          <w:spacing w:val="-12"/>
        </w:rPr>
        <w:t xml:space="preserve"> </w:t>
      </w:r>
      <w:r>
        <w:t>announcements</w:t>
      </w:r>
      <w:r>
        <w:rPr>
          <w:spacing w:val="-13"/>
        </w:rPr>
        <w:t xml:space="preserve"> </w:t>
      </w:r>
      <w:r>
        <w:t>relating</w:t>
      </w:r>
      <w:r>
        <w:rPr>
          <w:spacing w:val="-11"/>
        </w:rPr>
        <w:t xml:space="preserve"> </w:t>
      </w:r>
      <w:r>
        <w:t>to</w:t>
      </w:r>
      <w:r>
        <w:rPr>
          <w:spacing w:val="-12"/>
        </w:rPr>
        <w:t xml:space="preserve"> </w:t>
      </w:r>
      <w:r>
        <w:t>election</w:t>
      </w:r>
      <w:r>
        <w:rPr>
          <w:spacing w:val="-12"/>
        </w:rPr>
        <w:t xml:space="preserve"> </w:t>
      </w:r>
      <w:r>
        <w:t>promises (including media releases)</w:t>
      </w:r>
    </w:p>
    <w:p w14:paraId="7F90B1B1" w14:textId="05237155" w:rsidR="00BD6243" w:rsidRDefault="00266300" w:rsidP="0019332A">
      <w:pPr>
        <w:pStyle w:val="Bullets"/>
        <w:jc w:val="left"/>
      </w:pPr>
      <w:r>
        <w:t>any</w:t>
      </w:r>
      <w:r>
        <w:rPr>
          <w:spacing w:val="-5"/>
        </w:rPr>
        <w:t xml:space="preserve"> </w:t>
      </w:r>
      <w:r>
        <w:t>political</w:t>
      </w:r>
      <w:r>
        <w:rPr>
          <w:spacing w:val="-6"/>
        </w:rPr>
        <w:t xml:space="preserve"> </w:t>
      </w:r>
      <w:r>
        <w:t>information,</w:t>
      </w:r>
      <w:r>
        <w:rPr>
          <w:spacing w:val="-5"/>
        </w:rPr>
        <w:t xml:space="preserve"> </w:t>
      </w:r>
      <w:r>
        <w:t>including</w:t>
      </w:r>
      <w:r>
        <w:rPr>
          <w:spacing w:val="-4"/>
        </w:rPr>
        <w:t xml:space="preserve"> </w:t>
      </w:r>
      <w:r>
        <w:t>information</w:t>
      </w:r>
      <w:r>
        <w:rPr>
          <w:spacing w:val="-5"/>
        </w:rPr>
        <w:t xml:space="preserve"> </w:t>
      </w:r>
      <w:r>
        <w:t>that</w:t>
      </w:r>
      <w:r>
        <w:rPr>
          <w:spacing w:val="-10"/>
        </w:rPr>
        <w:t xml:space="preserve"> </w:t>
      </w:r>
      <w:r>
        <w:t>contains</w:t>
      </w:r>
      <w:r>
        <w:rPr>
          <w:spacing w:val="-10"/>
        </w:rPr>
        <w:t xml:space="preserve"> </w:t>
      </w:r>
      <w:r>
        <w:t>attacks on</w:t>
      </w:r>
      <w:r>
        <w:rPr>
          <w:spacing w:val="-6"/>
        </w:rPr>
        <w:t xml:space="preserve"> </w:t>
      </w:r>
      <w:r>
        <w:t>non-government</w:t>
      </w:r>
      <w:r>
        <w:rPr>
          <w:spacing w:val="-4"/>
        </w:rPr>
        <w:t xml:space="preserve"> </w:t>
      </w:r>
      <w:r>
        <w:t>parties</w:t>
      </w:r>
      <w:r>
        <w:rPr>
          <w:spacing w:val="-2"/>
        </w:rPr>
        <w:t xml:space="preserve"> </w:t>
      </w:r>
      <w:r>
        <w:t>or</w:t>
      </w:r>
      <w:r>
        <w:rPr>
          <w:spacing w:val="-5"/>
        </w:rPr>
        <w:t xml:space="preserve"> </w:t>
      </w:r>
      <w:r>
        <w:t>members,</w:t>
      </w:r>
      <w:r>
        <w:rPr>
          <w:spacing w:val="-4"/>
        </w:rPr>
        <w:t xml:space="preserve"> </w:t>
      </w:r>
      <w:r>
        <w:t>or</w:t>
      </w:r>
      <w:r>
        <w:rPr>
          <w:spacing w:val="-5"/>
        </w:rPr>
        <w:t xml:space="preserve"> </w:t>
      </w:r>
      <w:r>
        <w:t>other</w:t>
      </w:r>
      <w:r>
        <w:rPr>
          <w:spacing w:val="-5"/>
        </w:rPr>
        <w:t xml:space="preserve"> </w:t>
      </w:r>
      <w:r>
        <w:t>political</w:t>
      </w:r>
      <w:r>
        <w:rPr>
          <w:spacing w:val="-5"/>
        </w:rPr>
        <w:t xml:space="preserve"> </w:t>
      </w:r>
      <w:r>
        <w:t>material</w:t>
      </w:r>
    </w:p>
    <w:p w14:paraId="7F90B1B2" w14:textId="77777777" w:rsidR="00BD6243" w:rsidRDefault="00266300" w:rsidP="0019332A">
      <w:pPr>
        <w:pStyle w:val="Bullets"/>
        <w:jc w:val="left"/>
      </w:pPr>
      <w:r>
        <w:t>information</w:t>
      </w:r>
      <w:r>
        <w:rPr>
          <w:spacing w:val="-8"/>
        </w:rPr>
        <w:t xml:space="preserve"> </w:t>
      </w:r>
      <w:r>
        <w:t>that</w:t>
      </w:r>
      <w:r>
        <w:rPr>
          <w:spacing w:val="-4"/>
        </w:rPr>
        <w:t xml:space="preserve"> </w:t>
      </w:r>
      <w:r>
        <w:t>contains</w:t>
      </w:r>
      <w:r>
        <w:rPr>
          <w:spacing w:val="-7"/>
        </w:rPr>
        <w:t xml:space="preserve"> </w:t>
      </w:r>
      <w:r>
        <w:t>links</w:t>
      </w:r>
      <w:r>
        <w:rPr>
          <w:spacing w:val="-7"/>
        </w:rPr>
        <w:t xml:space="preserve"> </w:t>
      </w:r>
      <w:r>
        <w:t>to</w:t>
      </w:r>
      <w:r>
        <w:rPr>
          <w:spacing w:val="-6"/>
        </w:rPr>
        <w:t xml:space="preserve"> </w:t>
      </w:r>
      <w:r>
        <w:t>political</w:t>
      </w:r>
      <w:r>
        <w:rPr>
          <w:spacing w:val="-10"/>
        </w:rPr>
        <w:t xml:space="preserve"> </w:t>
      </w:r>
      <w:r>
        <w:t>material</w:t>
      </w:r>
      <w:r>
        <w:rPr>
          <w:spacing w:val="-5"/>
        </w:rPr>
        <w:t xml:space="preserve"> </w:t>
      </w:r>
      <w:r>
        <w:t>or</w:t>
      </w:r>
      <w:r>
        <w:rPr>
          <w:spacing w:val="-4"/>
        </w:rPr>
        <w:t xml:space="preserve"> </w:t>
      </w:r>
      <w:r>
        <w:rPr>
          <w:spacing w:val="-2"/>
        </w:rPr>
        <w:t>pages.</w:t>
      </w:r>
    </w:p>
    <w:p w14:paraId="7F90B1B5" w14:textId="3D750F81" w:rsidR="00BD6243" w:rsidRDefault="00266300" w:rsidP="00734271">
      <w:pPr>
        <w:pStyle w:val="Heading3"/>
      </w:pPr>
      <w:bookmarkStart w:id="45" w:name="_Toc200616439"/>
      <w:r>
        <w:t>Operational</w:t>
      </w:r>
      <w:r>
        <w:rPr>
          <w:spacing w:val="-6"/>
        </w:rPr>
        <w:t xml:space="preserve"> </w:t>
      </w:r>
      <w:r w:rsidR="002A0A37">
        <w:t>n</w:t>
      </w:r>
      <w:r>
        <w:t>otes</w:t>
      </w:r>
      <w:r>
        <w:rPr>
          <w:spacing w:val="-8"/>
        </w:rPr>
        <w:t xml:space="preserve"> </w:t>
      </w:r>
      <w:r>
        <w:t>–</w:t>
      </w:r>
      <w:r>
        <w:rPr>
          <w:spacing w:val="-4"/>
        </w:rPr>
        <w:t xml:space="preserve"> </w:t>
      </w:r>
      <w:r>
        <w:t>Ministerial</w:t>
      </w:r>
      <w:r>
        <w:rPr>
          <w:spacing w:val="-4"/>
        </w:rPr>
        <w:t xml:space="preserve"> </w:t>
      </w:r>
      <w:r>
        <w:rPr>
          <w:spacing w:val="-2"/>
        </w:rPr>
        <w:t>platforms</w:t>
      </w:r>
      <w:bookmarkEnd w:id="45"/>
    </w:p>
    <w:p w14:paraId="7F90B1B6" w14:textId="77777777" w:rsidR="00BD6243" w:rsidRDefault="00266300" w:rsidP="002A0A37">
      <w:pPr>
        <w:pStyle w:val="ListParagraph"/>
        <w:numPr>
          <w:ilvl w:val="0"/>
          <w:numId w:val="5"/>
        </w:numPr>
        <w:tabs>
          <w:tab w:val="left" w:pos="1105"/>
        </w:tabs>
        <w:spacing w:before="123"/>
        <w:ind w:right="-2"/>
      </w:pPr>
      <w:r>
        <w:t>In the case of Ministerial platforms that are maintained by agencies, agencies may continue to maintain or fund the maintenance of the website</w:t>
      </w:r>
      <w:r>
        <w:rPr>
          <w:spacing w:val="-6"/>
        </w:rPr>
        <w:t xml:space="preserve"> </w:t>
      </w:r>
      <w:r>
        <w:t>during</w:t>
      </w:r>
      <w:r>
        <w:rPr>
          <w:spacing w:val="-6"/>
        </w:rPr>
        <w:t xml:space="preserve"> </w:t>
      </w:r>
      <w:r>
        <w:t>the</w:t>
      </w:r>
      <w:r>
        <w:rPr>
          <w:spacing w:val="-6"/>
        </w:rPr>
        <w:t xml:space="preserve"> </w:t>
      </w:r>
      <w:r>
        <w:t>caretaker</w:t>
      </w:r>
      <w:r>
        <w:rPr>
          <w:spacing w:val="-5"/>
        </w:rPr>
        <w:t xml:space="preserve"> </w:t>
      </w:r>
      <w:r>
        <w:t>period</w:t>
      </w:r>
      <w:r>
        <w:rPr>
          <w:spacing w:val="-2"/>
        </w:rPr>
        <w:t xml:space="preserve"> </w:t>
      </w:r>
      <w:r>
        <w:t>if</w:t>
      </w:r>
      <w:r>
        <w:rPr>
          <w:spacing w:val="-4"/>
        </w:rPr>
        <w:t xml:space="preserve"> </w:t>
      </w:r>
      <w:r>
        <w:t>that</w:t>
      </w:r>
      <w:r>
        <w:rPr>
          <w:spacing w:val="-2"/>
        </w:rPr>
        <w:t xml:space="preserve"> </w:t>
      </w:r>
      <w:r>
        <w:t>was</w:t>
      </w:r>
      <w:r>
        <w:rPr>
          <w:spacing w:val="-2"/>
        </w:rPr>
        <w:t xml:space="preserve"> </w:t>
      </w:r>
      <w:r>
        <w:t>the</w:t>
      </w:r>
      <w:r>
        <w:rPr>
          <w:spacing w:val="-3"/>
        </w:rPr>
        <w:t xml:space="preserve"> </w:t>
      </w:r>
      <w:r>
        <w:t>practice</w:t>
      </w:r>
      <w:r>
        <w:rPr>
          <w:spacing w:val="-3"/>
        </w:rPr>
        <w:t xml:space="preserve"> </w:t>
      </w:r>
      <w:r>
        <w:t>prior</w:t>
      </w:r>
      <w:r>
        <w:rPr>
          <w:spacing w:val="-3"/>
        </w:rPr>
        <w:t xml:space="preserve"> </w:t>
      </w:r>
      <w:r>
        <w:t>to</w:t>
      </w:r>
      <w:r>
        <w:rPr>
          <w:spacing w:val="-3"/>
        </w:rPr>
        <w:t xml:space="preserve"> </w:t>
      </w:r>
      <w:r>
        <w:t>the caretaker period.</w:t>
      </w:r>
    </w:p>
    <w:p w14:paraId="7F90B1B7" w14:textId="77777777" w:rsidR="00BD6243" w:rsidRDefault="00266300" w:rsidP="002A0A37">
      <w:pPr>
        <w:pStyle w:val="ListParagraph"/>
        <w:numPr>
          <w:ilvl w:val="0"/>
          <w:numId w:val="5"/>
        </w:numPr>
        <w:tabs>
          <w:tab w:val="left" w:pos="1105"/>
        </w:tabs>
        <w:ind w:right="-2"/>
      </w:pPr>
      <w:r>
        <w:t>Material</w:t>
      </w:r>
      <w:r>
        <w:rPr>
          <w:spacing w:val="-7"/>
        </w:rPr>
        <w:t xml:space="preserve"> </w:t>
      </w:r>
      <w:r>
        <w:t>placed</w:t>
      </w:r>
      <w:r>
        <w:rPr>
          <w:spacing w:val="-8"/>
        </w:rPr>
        <w:t xml:space="preserve"> </w:t>
      </w:r>
      <w:r>
        <w:t>on</w:t>
      </w:r>
      <w:r>
        <w:rPr>
          <w:spacing w:val="-8"/>
        </w:rPr>
        <w:t xml:space="preserve"> </w:t>
      </w:r>
      <w:r>
        <w:t>the</w:t>
      </w:r>
      <w:r>
        <w:rPr>
          <w:spacing w:val="-10"/>
        </w:rPr>
        <w:t xml:space="preserve"> </w:t>
      </w:r>
      <w:r>
        <w:t>Minister’s</w:t>
      </w:r>
      <w:r>
        <w:rPr>
          <w:spacing w:val="-9"/>
        </w:rPr>
        <w:t xml:space="preserve"> </w:t>
      </w:r>
      <w:r>
        <w:t>platform</w:t>
      </w:r>
      <w:r>
        <w:rPr>
          <w:spacing w:val="-7"/>
        </w:rPr>
        <w:t xml:space="preserve"> </w:t>
      </w:r>
      <w:r>
        <w:t>before</w:t>
      </w:r>
      <w:r>
        <w:rPr>
          <w:spacing w:val="-6"/>
        </w:rPr>
        <w:t xml:space="preserve"> </w:t>
      </w:r>
      <w:r>
        <w:t>the</w:t>
      </w:r>
      <w:r>
        <w:rPr>
          <w:spacing w:val="-5"/>
        </w:rPr>
        <w:t xml:space="preserve"> </w:t>
      </w:r>
      <w:r>
        <w:t>caretaker</w:t>
      </w:r>
      <w:r>
        <w:rPr>
          <w:spacing w:val="-10"/>
        </w:rPr>
        <w:t xml:space="preserve"> </w:t>
      </w:r>
      <w:r>
        <w:t xml:space="preserve">period may be retained, as may links between the Minister’s and agency’s </w:t>
      </w:r>
      <w:r>
        <w:rPr>
          <w:spacing w:val="-2"/>
        </w:rPr>
        <w:t>websites.</w:t>
      </w:r>
    </w:p>
    <w:p w14:paraId="7F90B1B8" w14:textId="77777777" w:rsidR="00BD6243" w:rsidRDefault="00266300" w:rsidP="002A0A37">
      <w:pPr>
        <w:pStyle w:val="ListParagraph"/>
        <w:numPr>
          <w:ilvl w:val="0"/>
          <w:numId w:val="5"/>
        </w:numPr>
        <w:tabs>
          <w:tab w:val="left" w:pos="1105"/>
        </w:tabs>
        <w:spacing w:before="117"/>
        <w:ind w:right="-2"/>
      </w:pPr>
      <w:r>
        <w:t>Agency</w:t>
      </w:r>
      <w:r>
        <w:rPr>
          <w:spacing w:val="-2"/>
        </w:rPr>
        <w:t xml:space="preserve"> </w:t>
      </w:r>
      <w:r>
        <w:t>staff should</w:t>
      </w:r>
      <w:r>
        <w:rPr>
          <w:spacing w:val="-1"/>
        </w:rPr>
        <w:t xml:space="preserve"> </w:t>
      </w:r>
      <w:r>
        <w:t>only add</w:t>
      </w:r>
      <w:r>
        <w:rPr>
          <w:spacing w:val="-1"/>
        </w:rPr>
        <w:t xml:space="preserve"> </w:t>
      </w:r>
      <w:r>
        <w:t>to Ministerial</w:t>
      </w:r>
      <w:r>
        <w:rPr>
          <w:spacing w:val="-3"/>
        </w:rPr>
        <w:t xml:space="preserve"> </w:t>
      </w:r>
      <w:r>
        <w:t>platforms</w:t>
      </w:r>
      <w:r>
        <w:rPr>
          <w:spacing w:val="-2"/>
        </w:rPr>
        <w:t xml:space="preserve"> </w:t>
      </w:r>
      <w:r>
        <w:t>material relating</w:t>
      </w:r>
      <w:r>
        <w:rPr>
          <w:spacing w:val="-1"/>
        </w:rPr>
        <w:t xml:space="preserve"> </w:t>
      </w:r>
      <w:r>
        <w:t>to matters</w:t>
      </w:r>
      <w:r>
        <w:rPr>
          <w:spacing w:val="-3"/>
        </w:rPr>
        <w:t xml:space="preserve"> </w:t>
      </w:r>
      <w:r>
        <w:t>of</w:t>
      </w:r>
      <w:r>
        <w:rPr>
          <w:spacing w:val="-5"/>
        </w:rPr>
        <w:t xml:space="preserve"> </w:t>
      </w:r>
      <w:r>
        <w:t>existing</w:t>
      </w:r>
      <w:r>
        <w:rPr>
          <w:spacing w:val="-5"/>
        </w:rPr>
        <w:t xml:space="preserve"> </w:t>
      </w:r>
      <w:r>
        <w:t>policy</w:t>
      </w:r>
      <w:r>
        <w:rPr>
          <w:spacing w:val="-8"/>
        </w:rPr>
        <w:t xml:space="preserve"> </w:t>
      </w:r>
      <w:r>
        <w:t>or</w:t>
      </w:r>
      <w:r>
        <w:rPr>
          <w:spacing w:val="-9"/>
        </w:rPr>
        <w:t xml:space="preserve"> </w:t>
      </w:r>
      <w:r>
        <w:t>purely</w:t>
      </w:r>
      <w:r>
        <w:rPr>
          <w:spacing w:val="-5"/>
        </w:rPr>
        <w:t xml:space="preserve"> </w:t>
      </w:r>
      <w:r>
        <w:t>factual</w:t>
      </w:r>
      <w:r>
        <w:rPr>
          <w:spacing w:val="-8"/>
        </w:rPr>
        <w:t xml:space="preserve"> </w:t>
      </w:r>
      <w:r>
        <w:t>material.</w:t>
      </w:r>
      <w:r>
        <w:rPr>
          <w:spacing w:val="-5"/>
        </w:rPr>
        <w:t xml:space="preserve"> </w:t>
      </w:r>
      <w:r>
        <w:t>They</w:t>
      </w:r>
      <w:r>
        <w:rPr>
          <w:spacing w:val="-5"/>
        </w:rPr>
        <w:t xml:space="preserve"> </w:t>
      </w:r>
      <w:r>
        <w:t>should</w:t>
      </w:r>
      <w:r>
        <w:rPr>
          <w:spacing w:val="-4"/>
        </w:rPr>
        <w:t xml:space="preserve"> </w:t>
      </w:r>
      <w:r>
        <w:t>not</w:t>
      </w:r>
      <w:r>
        <w:rPr>
          <w:spacing w:val="-7"/>
        </w:rPr>
        <w:t xml:space="preserve"> </w:t>
      </w:r>
      <w:r>
        <w:t>add material that could be construed as being political, including material concerning</w:t>
      </w:r>
      <w:r>
        <w:rPr>
          <w:spacing w:val="-2"/>
        </w:rPr>
        <w:t xml:space="preserve"> </w:t>
      </w:r>
      <w:r>
        <w:t>future</w:t>
      </w:r>
      <w:r>
        <w:rPr>
          <w:spacing w:val="-4"/>
        </w:rPr>
        <w:t xml:space="preserve"> </w:t>
      </w:r>
      <w:r>
        <w:t>policies,</w:t>
      </w:r>
      <w:r>
        <w:rPr>
          <w:spacing w:val="-2"/>
        </w:rPr>
        <w:t xml:space="preserve"> </w:t>
      </w:r>
      <w:r>
        <w:t>election</w:t>
      </w:r>
      <w:r>
        <w:rPr>
          <w:spacing w:val="-2"/>
        </w:rPr>
        <w:t xml:space="preserve"> </w:t>
      </w:r>
      <w:r>
        <w:t>commitments</w:t>
      </w:r>
      <w:r>
        <w:rPr>
          <w:spacing w:val="-3"/>
        </w:rPr>
        <w:t xml:space="preserve"> </w:t>
      </w:r>
      <w:r>
        <w:t>or</w:t>
      </w:r>
      <w:r>
        <w:rPr>
          <w:spacing w:val="-4"/>
        </w:rPr>
        <w:t xml:space="preserve"> </w:t>
      </w:r>
      <w:r>
        <w:t>issues,</w:t>
      </w:r>
      <w:r>
        <w:rPr>
          <w:spacing w:val="-2"/>
        </w:rPr>
        <w:t xml:space="preserve"> </w:t>
      </w:r>
      <w:r>
        <w:t>how-to-vote material or media releases and speeches that criticise non-government parties or members, or promote the Government.</w:t>
      </w:r>
    </w:p>
    <w:p w14:paraId="7F90B1B9" w14:textId="3A7E570C" w:rsidR="00BD6243" w:rsidRDefault="00266300">
      <w:pPr>
        <w:pStyle w:val="ListParagraph"/>
        <w:numPr>
          <w:ilvl w:val="0"/>
          <w:numId w:val="5"/>
        </w:numPr>
        <w:tabs>
          <w:tab w:val="left" w:pos="1103"/>
        </w:tabs>
        <w:spacing w:before="121"/>
        <w:ind w:left="1103" w:right="713" w:hanging="358"/>
      </w:pPr>
      <w:r>
        <w:t>If</w:t>
      </w:r>
      <w:r>
        <w:rPr>
          <w:spacing w:val="-2"/>
        </w:rPr>
        <w:t xml:space="preserve"> </w:t>
      </w:r>
      <w:r>
        <w:t>an</w:t>
      </w:r>
      <w:r>
        <w:rPr>
          <w:spacing w:val="-1"/>
        </w:rPr>
        <w:t xml:space="preserve"> </w:t>
      </w:r>
      <w:r>
        <w:t>agency-maintained/funded</w:t>
      </w:r>
      <w:r>
        <w:rPr>
          <w:spacing w:val="-4"/>
        </w:rPr>
        <w:t xml:space="preserve"> </w:t>
      </w:r>
      <w:r>
        <w:t>ministerial</w:t>
      </w:r>
      <w:r>
        <w:rPr>
          <w:spacing w:val="-3"/>
        </w:rPr>
        <w:t xml:space="preserve"> </w:t>
      </w:r>
      <w:r>
        <w:t>website</w:t>
      </w:r>
      <w:r>
        <w:rPr>
          <w:spacing w:val="-2"/>
        </w:rPr>
        <w:t xml:space="preserve"> </w:t>
      </w:r>
      <w:r>
        <w:t>contains</w:t>
      </w:r>
      <w:r>
        <w:rPr>
          <w:spacing w:val="-5"/>
        </w:rPr>
        <w:t xml:space="preserve"> </w:t>
      </w:r>
      <w:r>
        <w:t>links</w:t>
      </w:r>
      <w:r>
        <w:rPr>
          <w:spacing w:val="-5"/>
        </w:rPr>
        <w:t xml:space="preserve"> </w:t>
      </w:r>
      <w:r>
        <w:t>to</w:t>
      </w:r>
      <w:r>
        <w:rPr>
          <w:spacing w:val="-1"/>
        </w:rPr>
        <w:t xml:space="preserve"> </w:t>
      </w:r>
      <w:r>
        <w:t>sites outside the tas.gov.au domain, such as political party websites or social media accounts or personal Ministerial platforms, the links should be removed</w:t>
      </w:r>
      <w:r>
        <w:rPr>
          <w:spacing w:val="-5"/>
        </w:rPr>
        <w:t xml:space="preserve"> </w:t>
      </w:r>
      <w:r>
        <w:t>or</w:t>
      </w:r>
      <w:r>
        <w:rPr>
          <w:spacing w:val="-5"/>
        </w:rPr>
        <w:t xml:space="preserve"> </w:t>
      </w:r>
      <w:r>
        <w:t>an</w:t>
      </w:r>
      <w:r>
        <w:rPr>
          <w:spacing w:val="-5"/>
        </w:rPr>
        <w:t xml:space="preserve"> </w:t>
      </w:r>
      <w:r>
        <w:t>appropriate</w:t>
      </w:r>
      <w:r>
        <w:rPr>
          <w:spacing w:val="-3"/>
        </w:rPr>
        <w:t xml:space="preserve"> </w:t>
      </w:r>
      <w:r>
        <w:t>entry/exit</w:t>
      </w:r>
      <w:r>
        <w:rPr>
          <w:spacing w:val="-6"/>
        </w:rPr>
        <w:t xml:space="preserve"> </w:t>
      </w:r>
      <w:r>
        <w:t>message</w:t>
      </w:r>
      <w:r>
        <w:rPr>
          <w:spacing w:val="-3"/>
        </w:rPr>
        <w:t xml:space="preserve"> </w:t>
      </w:r>
      <w:r>
        <w:t>included.</w:t>
      </w:r>
      <w:r>
        <w:rPr>
          <w:spacing w:val="-4"/>
        </w:rPr>
        <w:t xml:space="preserve"> </w:t>
      </w:r>
      <w:r>
        <w:t>Messages</w:t>
      </w:r>
      <w:r>
        <w:rPr>
          <w:spacing w:val="-6"/>
        </w:rPr>
        <w:t xml:space="preserve"> </w:t>
      </w:r>
      <w:r>
        <w:t>could be along the lines of</w:t>
      </w:r>
      <w:r w:rsidR="00981A04">
        <w:t>:</w:t>
      </w:r>
    </w:p>
    <w:p w14:paraId="7F90B1BC" w14:textId="2D004618" w:rsidR="00BD6243" w:rsidRPr="009F611A" w:rsidRDefault="009F611A" w:rsidP="00734271">
      <w:pPr>
        <w:ind w:left="1103"/>
      </w:pPr>
      <w:r w:rsidRPr="009F611A">
        <w:t>“</w:t>
      </w:r>
      <w:r w:rsidR="00266300" w:rsidRPr="009F611A">
        <w:t>You</w:t>
      </w:r>
      <w:r w:rsidR="00266300" w:rsidRPr="009F611A">
        <w:rPr>
          <w:spacing w:val="-2"/>
        </w:rPr>
        <w:t xml:space="preserve"> </w:t>
      </w:r>
      <w:r w:rsidR="00266300" w:rsidRPr="009F611A">
        <w:t>are</w:t>
      </w:r>
      <w:r w:rsidR="00266300" w:rsidRPr="009F611A">
        <w:rPr>
          <w:spacing w:val="-1"/>
        </w:rPr>
        <w:t xml:space="preserve"> </w:t>
      </w:r>
      <w:r w:rsidR="00266300" w:rsidRPr="009F611A">
        <w:t>now</w:t>
      </w:r>
      <w:r w:rsidR="00266300" w:rsidRPr="009F611A">
        <w:rPr>
          <w:spacing w:val="-4"/>
        </w:rPr>
        <w:t xml:space="preserve"> </w:t>
      </w:r>
      <w:r w:rsidR="00266300" w:rsidRPr="009F611A">
        <w:t>leaving</w:t>
      </w:r>
      <w:r w:rsidR="00266300" w:rsidRPr="009F611A">
        <w:rPr>
          <w:spacing w:val="-4"/>
        </w:rPr>
        <w:t xml:space="preserve"> </w:t>
      </w:r>
      <w:r w:rsidR="00266300" w:rsidRPr="009F611A">
        <w:t>the</w:t>
      </w:r>
      <w:r w:rsidR="00266300" w:rsidRPr="009F611A">
        <w:rPr>
          <w:spacing w:val="-1"/>
        </w:rPr>
        <w:t xml:space="preserve"> </w:t>
      </w:r>
      <w:r w:rsidR="00266300" w:rsidRPr="009F611A">
        <w:t>website</w:t>
      </w:r>
      <w:r w:rsidR="00266300" w:rsidRPr="009F611A">
        <w:rPr>
          <w:spacing w:val="-1"/>
        </w:rPr>
        <w:t xml:space="preserve"> </w:t>
      </w:r>
      <w:r w:rsidR="00266300" w:rsidRPr="009F611A">
        <w:t>of</w:t>
      </w:r>
      <w:r w:rsidR="00266300" w:rsidRPr="009F611A">
        <w:rPr>
          <w:spacing w:val="-3"/>
        </w:rPr>
        <w:t xml:space="preserve"> </w:t>
      </w:r>
      <w:r w:rsidR="00266300" w:rsidRPr="009F611A">
        <w:t>[X].</w:t>
      </w:r>
      <w:r w:rsidR="00266300" w:rsidRPr="009F611A">
        <w:rPr>
          <w:spacing w:val="-3"/>
        </w:rPr>
        <w:t xml:space="preserve"> </w:t>
      </w:r>
      <w:r w:rsidR="00266300" w:rsidRPr="009F611A">
        <w:t>The</w:t>
      </w:r>
      <w:r w:rsidR="00266300" w:rsidRPr="009F611A">
        <w:rPr>
          <w:spacing w:val="-1"/>
        </w:rPr>
        <w:t xml:space="preserve"> </w:t>
      </w:r>
      <w:r w:rsidR="00266300" w:rsidRPr="009F611A">
        <w:t>website</w:t>
      </w:r>
      <w:r w:rsidR="00266300" w:rsidRPr="009F611A">
        <w:rPr>
          <w:spacing w:val="-1"/>
        </w:rPr>
        <w:t xml:space="preserve"> </w:t>
      </w:r>
      <w:r w:rsidR="00266300" w:rsidRPr="009F611A">
        <w:t>you</w:t>
      </w:r>
      <w:r w:rsidR="00266300" w:rsidRPr="009F611A">
        <w:rPr>
          <w:spacing w:val="-4"/>
        </w:rPr>
        <w:t xml:space="preserve"> </w:t>
      </w:r>
      <w:r w:rsidR="00266300" w:rsidRPr="009F611A">
        <w:rPr>
          <w:spacing w:val="-5"/>
        </w:rPr>
        <w:t>are</w:t>
      </w:r>
      <w:r w:rsidR="00734271" w:rsidRPr="009F611A">
        <w:t xml:space="preserve"> </w:t>
      </w:r>
      <w:bookmarkStart w:id="46" w:name="_Toc200027191"/>
      <w:r w:rsidR="00266300" w:rsidRPr="009F611A">
        <w:t>entering</w:t>
      </w:r>
      <w:r w:rsidR="00266300" w:rsidRPr="009F611A">
        <w:rPr>
          <w:spacing w:val="-4"/>
        </w:rPr>
        <w:t xml:space="preserve"> </w:t>
      </w:r>
      <w:r w:rsidR="00266300" w:rsidRPr="009F611A">
        <w:t>is</w:t>
      </w:r>
      <w:r w:rsidR="00266300" w:rsidRPr="009F611A">
        <w:rPr>
          <w:spacing w:val="-5"/>
        </w:rPr>
        <w:t xml:space="preserve"> </w:t>
      </w:r>
      <w:r w:rsidR="00266300" w:rsidRPr="009F611A">
        <w:t>not</w:t>
      </w:r>
      <w:r w:rsidR="00266300" w:rsidRPr="009F611A">
        <w:rPr>
          <w:spacing w:val="-5"/>
        </w:rPr>
        <w:t xml:space="preserve"> </w:t>
      </w:r>
      <w:r w:rsidR="00266300" w:rsidRPr="009F611A">
        <w:t>maintained</w:t>
      </w:r>
      <w:r w:rsidR="00266300" w:rsidRPr="009F611A">
        <w:rPr>
          <w:spacing w:val="-4"/>
        </w:rPr>
        <w:t xml:space="preserve"> </w:t>
      </w:r>
      <w:r w:rsidR="00266300" w:rsidRPr="009F611A">
        <w:t>or</w:t>
      </w:r>
      <w:r w:rsidR="00266300" w:rsidRPr="009F611A">
        <w:rPr>
          <w:spacing w:val="-4"/>
        </w:rPr>
        <w:t xml:space="preserve"> </w:t>
      </w:r>
      <w:r w:rsidR="00266300" w:rsidRPr="009F611A">
        <w:t>funded</w:t>
      </w:r>
      <w:r w:rsidR="00266300" w:rsidRPr="009F611A">
        <w:rPr>
          <w:spacing w:val="-4"/>
        </w:rPr>
        <w:t xml:space="preserve"> </w:t>
      </w:r>
      <w:r w:rsidR="00266300" w:rsidRPr="009F611A">
        <w:t>by</w:t>
      </w:r>
      <w:r w:rsidR="00266300" w:rsidRPr="009F611A">
        <w:rPr>
          <w:spacing w:val="-5"/>
        </w:rPr>
        <w:t xml:space="preserve"> </w:t>
      </w:r>
      <w:r w:rsidR="00266300" w:rsidRPr="009F611A">
        <w:t>the</w:t>
      </w:r>
      <w:r w:rsidR="00266300" w:rsidRPr="009F611A">
        <w:rPr>
          <w:spacing w:val="-3"/>
        </w:rPr>
        <w:t xml:space="preserve"> </w:t>
      </w:r>
      <w:r w:rsidR="002A0A37" w:rsidRPr="009F611A">
        <w:rPr>
          <w:spacing w:val="-2"/>
        </w:rPr>
        <w:t>Tasmanian</w:t>
      </w:r>
      <w:r w:rsidR="002A0A37" w:rsidRPr="009F611A">
        <w:t xml:space="preserve"> </w:t>
      </w:r>
      <w:r w:rsidR="00266300" w:rsidRPr="009F611A">
        <w:t>Government</w:t>
      </w:r>
      <w:r w:rsidR="00266300" w:rsidRPr="009F611A">
        <w:rPr>
          <w:spacing w:val="-2"/>
        </w:rPr>
        <w:t>.</w:t>
      </w:r>
      <w:bookmarkEnd w:id="46"/>
      <w:r w:rsidRPr="009F611A">
        <w:rPr>
          <w:spacing w:val="-2"/>
        </w:rPr>
        <w:t>”</w:t>
      </w:r>
    </w:p>
    <w:p w14:paraId="233453C8" w14:textId="77777777" w:rsidR="004A2F61" w:rsidRDefault="004A2F61">
      <w:pPr>
        <w:spacing w:after="0" w:line="240" w:lineRule="auto"/>
        <w:rPr>
          <w:rFonts w:asciiTheme="majorHAnsi" w:eastAsiaTheme="majorEastAsia" w:hAnsiTheme="majorHAnsi" w:cstheme="majorBidi"/>
          <w:b/>
          <w:color w:val="243F60" w:themeColor="accent1" w:themeShade="7F"/>
          <w:szCs w:val="24"/>
        </w:rPr>
      </w:pPr>
      <w:r>
        <w:br w:type="page"/>
      </w:r>
    </w:p>
    <w:p w14:paraId="7F90B1BF" w14:textId="2D022E03" w:rsidR="00BD6243" w:rsidRDefault="00266300" w:rsidP="00734271">
      <w:pPr>
        <w:pStyle w:val="Heading3"/>
      </w:pPr>
      <w:bookmarkStart w:id="47" w:name="_Toc200616440"/>
      <w:r>
        <w:lastRenderedPageBreak/>
        <w:t>Operational</w:t>
      </w:r>
      <w:r>
        <w:rPr>
          <w:spacing w:val="-6"/>
        </w:rPr>
        <w:t xml:space="preserve"> </w:t>
      </w:r>
      <w:r w:rsidR="002A0A37">
        <w:t>notes</w:t>
      </w:r>
      <w:r w:rsidR="002A0A37">
        <w:rPr>
          <w:spacing w:val="-7"/>
        </w:rPr>
        <w:t xml:space="preserve"> </w:t>
      </w:r>
      <w:r>
        <w:t>–</w:t>
      </w:r>
      <w:r>
        <w:rPr>
          <w:spacing w:val="-3"/>
        </w:rPr>
        <w:t xml:space="preserve"> </w:t>
      </w:r>
      <w:r>
        <w:t>online</w:t>
      </w:r>
      <w:r>
        <w:rPr>
          <w:spacing w:val="-6"/>
        </w:rPr>
        <w:t xml:space="preserve"> </w:t>
      </w:r>
      <w:r>
        <w:rPr>
          <w:spacing w:val="-2"/>
        </w:rPr>
        <w:t>moderation</w:t>
      </w:r>
      <w:bookmarkEnd w:id="47"/>
    </w:p>
    <w:p w14:paraId="7F90B1C0" w14:textId="2552536B" w:rsidR="00BD6243" w:rsidRDefault="00266300" w:rsidP="002A0A37">
      <w:pPr>
        <w:pStyle w:val="ListParagraph"/>
        <w:numPr>
          <w:ilvl w:val="0"/>
          <w:numId w:val="4"/>
        </w:numPr>
        <w:tabs>
          <w:tab w:val="left" w:pos="1105"/>
        </w:tabs>
        <w:ind w:right="602"/>
      </w:pPr>
      <w:r>
        <w:t xml:space="preserve">Where the functionality of online platforms or social media pages allows comment, debate or promotion of opinions, agencies should consider the following measures, using </w:t>
      </w:r>
      <w:r w:rsidR="00912170">
        <w:t>judgement</w:t>
      </w:r>
      <w:r>
        <w:t xml:space="preserve"> to decide what is appropriate for a particular page:</w:t>
      </w:r>
    </w:p>
    <w:p w14:paraId="7F90B1C1" w14:textId="47ABFA63" w:rsidR="00BD6243" w:rsidRDefault="00266300" w:rsidP="00956787">
      <w:pPr>
        <w:pStyle w:val="Bullets"/>
        <w:jc w:val="left"/>
      </w:pPr>
      <w:r>
        <w:t>allowing</w:t>
      </w:r>
      <w:r>
        <w:rPr>
          <w:spacing w:val="-4"/>
        </w:rPr>
        <w:t xml:space="preserve"> </w:t>
      </w:r>
      <w:r>
        <w:t>comments</w:t>
      </w:r>
      <w:r>
        <w:rPr>
          <w:spacing w:val="-5"/>
        </w:rPr>
        <w:t xml:space="preserve"> </w:t>
      </w:r>
      <w:r>
        <w:t>with</w:t>
      </w:r>
      <w:r>
        <w:rPr>
          <w:spacing w:val="-4"/>
        </w:rPr>
        <w:t xml:space="preserve"> </w:t>
      </w:r>
      <w:r>
        <w:t>a</w:t>
      </w:r>
      <w:r>
        <w:rPr>
          <w:spacing w:val="-6"/>
        </w:rPr>
        <w:t xml:space="preserve"> </w:t>
      </w:r>
      <w:r>
        <w:t>moderating</w:t>
      </w:r>
      <w:r>
        <w:rPr>
          <w:spacing w:val="-4"/>
        </w:rPr>
        <w:t xml:space="preserve"> </w:t>
      </w:r>
      <w:r>
        <w:t>statement</w:t>
      </w:r>
      <w:r>
        <w:rPr>
          <w:spacing w:val="-4"/>
        </w:rPr>
        <w:t xml:space="preserve"> </w:t>
      </w:r>
      <w:r>
        <w:t>that</w:t>
      </w:r>
      <w:r>
        <w:rPr>
          <w:spacing w:val="-7"/>
        </w:rPr>
        <w:t xml:space="preserve"> </w:t>
      </w:r>
      <w:r>
        <w:t>advises</w:t>
      </w:r>
      <w:r>
        <w:rPr>
          <w:spacing w:val="-5"/>
        </w:rPr>
        <w:t xml:space="preserve"> </w:t>
      </w:r>
      <w:r>
        <w:t>that</w:t>
      </w:r>
      <w:r>
        <w:rPr>
          <w:spacing w:val="-4"/>
        </w:rPr>
        <w:t xml:space="preserve"> </w:t>
      </w:r>
      <w:r>
        <w:t>the Government is in a caretaker role and that any political comments or material will be deleted</w:t>
      </w:r>
    </w:p>
    <w:p w14:paraId="7F90B1C2" w14:textId="0A108CF1" w:rsidR="00BD6243" w:rsidRDefault="00266300" w:rsidP="00956787">
      <w:pPr>
        <w:pStyle w:val="Bullets"/>
        <w:jc w:val="left"/>
      </w:pPr>
      <w:r>
        <w:t>disabling</w:t>
      </w:r>
      <w:r>
        <w:rPr>
          <w:spacing w:val="-10"/>
        </w:rPr>
        <w:t xml:space="preserve"> </w:t>
      </w:r>
      <w:r>
        <w:t>comments</w:t>
      </w:r>
      <w:r>
        <w:rPr>
          <w:spacing w:val="-11"/>
        </w:rPr>
        <w:t xml:space="preserve"> </w:t>
      </w:r>
      <w:r>
        <w:t>and</w:t>
      </w:r>
      <w:r>
        <w:rPr>
          <w:spacing w:val="-5"/>
        </w:rPr>
        <w:t xml:space="preserve"> </w:t>
      </w:r>
      <w:r>
        <w:t>not</w:t>
      </w:r>
      <w:r>
        <w:rPr>
          <w:spacing w:val="-8"/>
        </w:rPr>
        <w:t xml:space="preserve"> </w:t>
      </w:r>
      <w:r>
        <w:t>posting</w:t>
      </w:r>
      <w:r>
        <w:rPr>
          <w:spacing w:val="-6"/>
        </w:rPr>
        <w:t xml:space="preserve"> </w:t>
      </w:r>
      <w:r>
        <w:t>new</w:t>
      </w:r>
      <w:r>
        <w:rPr>
          <w:spacing w:val="-7"/>
        </w:rPr>
        <w:t xml:space="preserve"> </w:t>
      </w:r>
      <w:r>
        <w:t>material</w:t>
      </w:r>
      <w:r>
        <w:rPr>
          <w:spacing w:val="-7"/>
        </w:rPr>
        <w:t xml:space="preserve"> </w:t>
      </w:r>
      <w:r>
        <w:t>during</w:t>
      </w:r>
      <w:r>
        <w:rPr>
          <w:spacing w:val="-6"/>
        </w:rPr>
        <w:t xml:space="preserve"> </w:t>
      </w:r>
      <w:r>
        <w:t>the</w:t>
      </w:r>
      <w:r>
        <w:rPr>
          <w:spacing w:val="-8"/>
        </w:rPr>
        <w:t xml:space="preserve"> </w:t>
      </w:r>
      <w:r>
        <w:t>caretaker period</w:t>
      </w:r>
    </w:p>
    <w:p w14:paraId="7F90B1C3" w14:textId="77777777" w:rsidR="00BD6243" w:rsidRDefault="00266300" w:rsidP="00956787">
      <w:pPr>
        <w:pStyle w:val="Bullets"/>
        <w:jc w:val="left"/>
      </w:pPr>
      <w:r>
        <w:t>limiting</w:t>
      </w:r>
      <w:r>
        <w:rPr>
          <w:spacing w:val="-8"/>
        </w:rPr>
        <w:t xml:space="preserve"> </w:t>
      </w:r>
      <w:r>
        <w:t>comment</w:t>
      </w:r>
      <w:r>
        <w:rPr>
          <w:spacing w:val="-10"/>
        </w:rPr>
        <w:t xml:space="preserve"> </w:t>
      </w:r>
      <w:r>
        <w:t>functionality,</w:t>
      </w:r>
      <w:r>
        <w:rPr>
          <w:spacing w:val="-10"/>
        </w:rPr>
        <w:t xml:space="preserve"> </w:t>
      </w:r>
      <w:r>
        <w:t>pre-moderating</w:t>
      </w:r>
      <w:r>
        <w:rPr>
          <w:spacing w:val="-15"/>
        </w:rPr>
        <w:t xml:space="preserve"> </w:t>
      </w:r>
      <w:r>
        <w:t>comments</w:t>
      </w:r>
      <w:r>
        <w:rPr>
          <w:spacing w:val="-13"/>
        </w:rPr>
        <w:t xml:space="preserve"> </w:t>
      </w:r>
      <w:r>
        <w:t>before publishing or closer monitoring of public contributions.</w:t>
      </w:r>
    </w:p>
    <w:p w14:paraId="7F90B1C4" w14:textId="77777777" w:rsidR="00BD6243" w:rsidRDefault="00266300">
      <w:pPr>
        <w:pStyle w:val="ListParagraph"/>
        <w:numPr>
          <w:ilvl w:val="0"/>
          <w:numId w:val="4"/>
        </w:numPr>
        <w:tabs>
          <w:tab w:val="left" w:pos="1105"/>
        </w:tabs>
        <w:spacing w:before="118"/>
        <w:ind w:right="476"/>
        <w:jc w:val="both"/>
      </w:pPr>
      <w:r>
        <w:t>If functions are disabled or minimised, a statement should be included that advises of the Government’s caretaker role, and of the measures taken on the platform to limit political activity. For example:</w:t>
      </w:r>
    </w:p>
    <w:p w14:paraId="7F90B1C6" w14:textId="2830AD3C" w:rsidR="00BD6243" w:rsidRPr="009F611A" w:rsidRDefault="009F611A" w:rsidP="00734271">
      <w:pPr>
        <w:ind w:left="1105"/>
      </w:pPr>
      <w:r w:rsidRPr="009F611A">
        <w:t>“</w:t>
      </w:r>
      <w:r w:rsidR="00266300" w:rsidRPr="009F611A">
        <w:t xml:space="preserve">The Tasmanian Government has assumed a caretaker role in the lead up to election for the Tasmanian House of Assembly. </w:t>
      </w:r>
      <w:r w:rsidR="002A0A37" w:rsidRPr="009F611A">
        <w:t>D</w:t>
      </w:r>
      <w:r w:rsidR="00266300" w:rsidRPr="009F611A">
        <w:t>uring this time Tasmanian Government resources are not used to communicate political material. As such, this website/function</w:t>
      </w:r>
      <w:r w:rsidR="00266300" w:rsidRPr="009F611A">
        <w:rPr>
          <w:spacing w:val="-4"/>
        </w:rPr>
        <w:t xml:space="preserve"> </w:t>
      </w:r>
      <w:r w:rsidR="00266300" w:rsidRPr="009F611A">
        <w:t>is</w:t>
      </w:r>
      <w:r w:rsidR="00266300" w:rsidRPr="009F611A">
        <w:rPr>
          <w:spacing w:val="-5"/>
        </w:rPr>
        <w:t xml:space="preserve"> </w:t>
      </w:r>
      <w:r w:rsidR="00266300" w:rsidRPr="009F611A">
        <w:t>unavailable/will</w:t>
      </w:r>
      <w:r w:rsidR="00266300" w:rsidRPr="009F611A">
        <w:rPr>
          <w:spacing w:val="-5"/>
        </w:rPr>
        <w:t xml:space="preserve"> </w:t>
      </w:r>
      <w:r w:rsidR="00266300" w:rsidRPr="009F611A">
        <w:t>be</w:t>
      </w:r>
      <w:r w:rsidR="00266300" w:rsidRPr="009F611A">
        <w:rPr>
          <w:spacing w:val="-6"/>
        </w:rPr>
        <w:t xml:space="preserve"> </w:t>
      </w:r>
      <w:r w:rsidR="00266300" w:rsidRPr="009F611A">
        <w:t>moderated</w:t>
      </w:r>
      <w:r w:rsidR="00266300" w:rsidRPr="009F611A">
        <w:rPr>
          <w:spacing w:val="-4"/>
        </w:rPr>
        <w:t xml:space="preserve"> </w:t>
      </w:r>
      <w:r w:rsidR="00266300" w:rsidRPr="009F611A">
        <w:t>from</w:t>
      </w:r>
      <w:r w:rsidR="00266300" w:rsidRPr="009F611A">
        <w:rPr>
          <w:spacing w:val="-6"/>
        </w:rPr>
        <w:t xml:space="preserve"> </w:t>
      </w:r>
      <w:r w:rsidR="00266300" w:rsidRPr="009F611A">
        <w:t>the</w:t>
      </w:r>
      <w:r w:rsidR="00266300" w:rsidRPr="009F611A">
        <w:rPr>
          <w:spacing w:val="-6"/>
        </w:rPr>
        <w:t xml:space="preserve"> </w:t>
      </w:r>
      <w:r w:rsidR="00266300" w:rsidRPr="009F611A">
        <w:t>beginning of the Caretaker Period until after the election to ensure political material is not placed on the site.</w:t>
      </w:r>
      <w:r w:rsidRPr="009F611A">
        <w:t>”</w:t>
      </w:r>
    </w:p>
    <w:p w14:paraId="7F90B1C7" w14:textId="3133ACA8" w:rsidR="00BD6243" w:rsidRDefault="00266300">
      <w:pPr>
        <w:pStyle w:val="Heading2"/>
      </w:pPr>
      <w:bookmarkStart w:id="48" w:name="_Toc200616441"/>
      <w:r>
        <w:rPr>
          <w:spacing w:val="-2"/>
        </w:rPr>
        <w:t>Media</w:t>
      </w:r>
      <w:r>
        <w:rPr>
          <w:spacing w:val="-10"/>
        </w:rPr>
        <w:t xml:space="preserve"> </w:t>
      </w:r>
      <w:r w:rsidR="002A0A37">
        <w:rPr>
          <w:spacing w:val="-2"/>
        </w:rPr>
        <w:t>statements</w:t>
      </w:r>
      <w:bookmarkEnd w:id="48"/>
    </w:p>
    <w:p w14:paraId="7F90B1C8" w14:textId="79F5EDAC" w:rsidR="00BD6243" w:rsidRDefault="00266300" w:rsidP="002A0A37">
      <w:pPr>
        <w:pStyle w:val="ListParagraph"/>
        <w:numPr>
          <w:ilvl w:val="1"/>
          <w:numId w:val="3"/>
        </w:numPr>
        <w:tabs>
          <w:tab w:val="left" w:pos="1093"/>
        </w:tabs>
        <w:spacing w:before="118"/>
        <w:ind w:right="139"/>
      </w:pPr>
      <w:r>
        <w:t>Media</w:t>
      </w:r>
      <w:r>
        <w:rPr>
          <w:spacing w:val="-5"/>
        </w:rPr>
        <w:t xml:space="preserve"> </w:t>
      </w:r>
      <w:r>
        <w:t>statements</w:t>
      </w:r>
      <w:r>
        <w:rPr>
          <w:spacing w:val="-9"/>
        </w:rPr>
        <w:t xml:space="preserve"> </w:t>
      </w:r>
      <w:r>
        <w:t>issued</w:t>
      </w:r>
      <w:r>
        <w:rPr>
          <w:spacing w:val="-8"/>
        </w:rPr>
        <w:t xml:space="preserve"> </w:t>
      </w:r>
      <w:r>
        <w:t>by</w:t>
      </w:r>
      <w:r>
        <w:rPr>
          <w:spacing w:val="-6"/>
        </w:rPr>
        <w:t xml:space="preserve"> </w:t>
      </w:r>
      <w:r>
        <w:t>agencies</w:t>
      </w:r>
      <w:r>
        <w:rPr>
          <w:spacing w:val="-11"/>
        </w:rPr>
        <w:t xml:space="preserve"> </w:t>
      </w:r>
      <w:r>
        <w:t>during</w:t>
      </w:r>
      <w:r>
        <w:rPr>
          <w:spacing w:val="-8"/>
        </w:rPr>
        <w:t xml:space="preserve"> </w:t>
      </w:r>
      <w:r>
        <w:t>a</w:t>
      </w:r>
      <w:r>
        <w:rPr>
          <w:spacing w:val="-8"/>
        </w:rPr>
        <w:t xml:space="preserve"> </w:t>
      </w:r>
      <w:r>
        <w:t>caretaker</w:t>
      </w:r>
      <w:r>
        <w:rPr>
          <w:spacing w:val="-10"/>
        </w:rPr>
        <w:t xml:space="preserve"> </w:t>
      </w:r>
      <w:r>
        <w:t>period</w:t>
      </w:r>
      <w:r>
        <w:rPr>
          <w:spacing w:val="-6"/>
        </w:rPr>
        <w:t xml:space="preserve"> </w:t>
      </w:r>
      <w:r>
        <w:t>should only relate to the day-to-day business of the agency or legislative requirements and must only contain factual information.</w:t>
      </w:r>
    </w:p>
    <w:p w14:paraId="7F90B1CA" w14:textId="17B7AC03" w:rsidR="00BD6243" w:rsidRDefault="00266300" w:rsidP="002A0A37">
      <w:pPr>
        <w:pStyle w:val="ListParagraph"/>
        <w:numPr>
          <w:ilvl w:val="1"/>
          <w:numId w:val="3"/>
        </w:numPr>
        <w:tabs>
          <w:tab w:val="left" w:pos="1093"/>
        </w:tabs>
        <w:ind w:right="139"/>
      </w:pPr>
      <w:r>
        <w:t>Media</w:t>
      </w:r>
      <w:r>
        <w:rPr>
          <w:spacing w:val="-3"/>
        </w:rPr>
        <w:t xml:space="preserve"> </w:t>
      </w:r>
      <w:r>
        <w:t>statements</w:t>
      </w:r>
      <w:r>
        <w:rPr>
          <w:spacing w:val="-3"/>
        </w:rPr>
        <w:t xml:space="preserve"> </w:t>
      </w:r>
      <w:r>
        <w:t>and</w:t>
      </w:r>
      <w:r>
        <w:rPr>
          <w:spacing w:val="-4"/>
        </w:rPr>
        <w:t xml:space="preserve"> </w:t>
      </w:r>
      <w:r>
        <w:t>responses</w:t>
      </w:r>
      <w:r>
        <w:rPr>
          <w:spacing w:val="-3"/>
        </w:rPr>
        <w:t xml:space="preserve"> </w:t>
      </w:r>
      <w:r>
        <w:t>to</w:t>
      </w:r>
      <w:r>
        <w:rPr>
          <w:spacing w:val="-4"/>
        </w:rPr>
        <w:t xml:space="preserve"> </w:t>
      </w:r>
      <w:r>
        <w:t>media</w:t>
      </w:r>
      <w:r>
        <w:rPr>
          <w:spacing w:val="-4"/>
        </w:rPr>
        <w:t xml:space="preserve"> </w:t>
      </w:r>
      <w:r>
        <w:t>queries</w:t>
      </w:r>
      <w:r>
        <w:rPr>
          <w:spacing w:val="-3"/>
        </w:rPr>
        <w:t xml:space="preserve"> </w:t>
      </w:r>
      <w:r>
        <w:t>issued</w:t>
      </w:r>
      <w:r>
        <w:rPr>
          <w:spacing w:val="-4"/>
        </w:rPr>
        <w:t xml:space="preserve"> </w:t>
      </w:r>
      <w:r>
        <w:t>by</w:t>
      </w:r>
      <w:r>
        <w:rPr>
          <w:spacing w:val="-5"/>
        </w:rPr>
        <w:t xml:space="preserve"> </w:t>
      </w:r>
      <w:r>
        <w:t xml:space="preserve">agencies during a caretaker period do not require formal approval by Ministerial Offices, </w:t>
      </w:r>
      <w:r w:rsidR="007505DF">
        <w:t>however,</w:t>
      </w:r>
      <w:r>
        <w:t xml:space="preserve"> should be provided to the </w:t>
      </w:r>
      <w:r w:rsidR="00440CD8">
        <w:t xml:space="preserve">Tasmanian </w:t>
      </w:r>
      <w:r>
        <w:t xml:space="preserve">Government </w:t>
      </w:r>
      <w:r w:rsidR="00440CD8">
        <w:t>Communications</w:t>
      </w:r>
      <w:r>
        <w:t xml:space="preserve"> Office for information.</w:t>
      </w:r>
    </w:p>
    <w:p w14:paraId="7F90B1CB" w14:textId="0340F0B7" w:rsidR="00BD6243" w:rsidRDefault="00266300">
      <w:pPr>
        <w:pStyle w:val="Heading2"/>
      </w:pPr>
      <w:bookmarkStart w:id="49" w:name="_Toc200616442"/>
      <w:r>
        <w:t>Use</w:t>
      </w:r>
      <w:r>
        <w:rPr>
          <w:spacing w:val="-3"/>
        </w:rPr>
        <w:t xml:space="preserve"> </w:t>
      </w:r>
      <w:r>
        <w:t>of</w:t>
      </w:r>
      <w:r>
        <w:rPr>
          <w:spacing w:val="-5"/>
        </w:rPr>
        <w:t xml:space="preserve"> </w:t>
      </w:r>
      <w:r w:rsidR="002A0A37">
        <w:t>agency</w:t>
      </w:r>
      <w:r w:rsidR="002A0A37">
        <w:rPr>
          <w:spacing w:val="-3"/>
        </w:rPr>
        <w:t xml:space="preserve"> </w:t>
      </w:r>
      <w:r w:rsidR="002A0A37">
        <w:t>resources</w:t>
      </w:r>
      <w:r w:rsidR="002A0A37">
        <w:rPr>
          <w:spacing w:val="-6"/>
        </w:rPr>
        <w:t xml:space="preserve"> </w:t>
      </w:r>
      <w:r w:rsidR="002A0A37">
        <w:t>and</w:t>
      </w:r>
      <w:r w:rsidR="002A0A37">
        <w:rPr>
          <w:spacing w:val="-1"/>
        </w:rPr>
        <w:t xml:space="preserve"> </w:t>
      </w:r>
      <w:r w:rsidR="002A0A37">
        <w:rPr>
          <w:spacing w:val="-2"/>
        </w:rPr>
        <w:t>premises</w:t>
      </w:r>
      <w:bookmarkEnd w:id="49"/>
    </w:p>
    <w:p w14:paraId="7F90B1CC" w14:textId="77777777" w:rsidR="00BD6243" w:rsidRDefault="00266300">
      <w:pPr>
        <w:pStyle w:val="ListParagraph"/>
        <w:numPr>
          <w:ilvl w:val="1"/>
          <w:numId w:val="2"/>
        </w:numPr>
        <w:tabs>
          <w:tab w:val="left" w:pos="1093"/>
        </w:tabs>
        <w:ind w:right="1045"/>
      </w:pPr>
      <w:r>
        <w:t>Agency</w:t>
      </w:r>
      <w:r>
        <w:rPr>
          <w:spacing w:val="-9"/>
        </w:rPr>
        <w:t xml:space="preserve"> </w:t>
      </w:r>
      <w:r>
        <w:t>employees</w:t>
      </w:r>
      <w:r>
        <w:rPr>
          <w:spacing w:val="-7"/>
        </w:rPr>
        <w:t xml:space="preserve"> </w:t>
      </w:r>
      <w:r>
        <w:t>and</w:t>
      </w:r>
      <w:r>
        <w:rPr>
          <w:spacing w:val="-3"/>
        </w:rPr>
        <w:t xml:space="preserve"> </w:t>
      </w:r>
      <w:r>
        <w:t>others</w:t>
      </w:r>
      <w:r>
        <w:rPr>
          <w:spacing w:val="-7"/>
        </w:rPr>
        <w:t xml:space="preserve"> </w:t>
      </w:r>
      <w:r>
        <w:t>must</w:t>
      </w:r>
      <w:r>
        <w:rPr>
          <w:spacing w:val="-6"/>
        </w:rPr>
        <w:t xml:space="preserve"> </w:t>
      </w:r>
      <w:r>
        <w:t>not</w:t>
      </w:r>
      <w:r>
        <w:rPr>
          <w:spacing w:val="-6"/>
        </w:rPr>
        <w:t xml:space="preserve"> </w:t>
      </w:r>
      <w:r>
        <w:t>use</w:t>
      </w:r>
      <w:r>
        <w:rPr>
          <w:spacing w:val="-6"/>
        </w:rPr>
        <w:t xml:space="preserve"> </w:t>
      </w:r>
      <w:r>
        <w:t>agency</w:t>
      </w:r>
      <w:r>
        <w:rPr>
          <w:spacing w:val="-7"/>
        </w:rPr>
        <w:t xml:space="preserve"> </w:t>
      </w:r>
      <w:r>
        <w:t>resources</w:t>
      </w:r>
      <w:r>
        <w:rPr>
          <w:spacing w:val="-7"/>
        </w:rPr>
        <w:t xml:space="preserve"> </w:t>
      </w:r>
      <w:r>
        <w:t>or</w:t>
      </w:r>
      <w:r>
        <w:rPr>
          <w:spacing w:val="-8"/>
        </w:rPr>
        <w:t xml:space="preserve"> </w:t>
      </w:r>
      <w:r>
        <w:t xml:space="preserve">their positions to support particular issues or parties during the election </w:t>
      </w:r>
      <w:r>
        <w:rPr>
          <w:spacing w:val="-2"/>
        </w:rPr>
        <w:t>campaign.</w:t>
      </w:r>
    </w:p>
    <w:p w14:paraId="7F90B1CF" w14:textId="6AA3DB08" w:rsidR="00BD6243" w:rsidRDefault="00266300" w:rsidP="002B7AB6">
      <w:pPr>
        <w:pStyle w:val="ListParagraph"/>
        <w:numPr>
          <w:ilvl w:val="1"/>
          <w:numId w:val="2"/>
        </w:numPr>
        <w:tabs>
          <w:tab w:val="left" w:pos="1093"/>
        </w:tabs>
        <w:ind w:hanging="566"/>
      </w:pPr>
      <w:r>
        <w:t>Use</w:t>
      </w:r>
      <w:r>
        <w:rPr>
          <w:spacing w:val="-3"/>
        </w:rPr>
        <w:t xml:space="preserve"> </w:t>
      </w:r>
      <w:r>
        <w:t>of</w:t>
      </w:r>
      <w:r>
        <w:rPr>
          <w:spacing w:val="-4"/>
        </w:rPr>
        <w:t xml:space="preserve"> </w:t>
      </w:r>
      <w:r>
        <w:t>government</w:t>
      </w:r>
      <w:r>
        <w:rPr>
          <w:spacing w:val="-4"/>
        </w:rPr>
        <w:t xml:space="preserve"> </w:t>
      </w:r>
      <w:r>
        <w:t>email,</w:t>
      </w:r>
      <w:r>
        <w:rPr>
          <w:spacing w:val="-6"/>
        </w:rPr>
        <w:t xml:space="preserve"> </w:t>
      </w:r>
      <w:r>
        <w:t>faxes</w:t>
      </w:r>
      <w:r>
        <w:rPr>
          <w:spacing w:val="-7"/>
        </w:rPr>
        <w:t xml:space="preserve"> </w:t>
      </w:r>
      <w:r>
        <w:t>or</w:t>
      </w:r>
      <w:r>
        <w:rPr>
          <w:spacing w:val="-5"/>
        </w:rPr>
        <w:t xml:space="preserve"> </w:t>
      </w:r>
      <w:r>
        <w:t>other</w:t>
      </w:r>
      <w:r>
        <w:rPr>
          <w:spacing w:val="-8"/>
        </w:rPr>
        <w:t xml:space="preserve"> </w:t>
      </w:r>
      <w:r>
        <w:t>electronic</w:t>
      </w:r>
      <w:r>
        <w:rPr>
          <w:spacing w:val="-7"/>
        </w:rPr>
        <w:t xml:space="preserve"> </w:t>
      </w:r>
      <w:r>
        <w:t>systems</w:t>
      </w:r>
      <w:r>
        <w:rPr>
          <w:spacing w:val="-7"/>
        </w:rPr>
        <w:t xml:space="preserve"> </w:t>
      </w:r>
      <w:r>
        <w:t>to</w:t>
      </w:r>
      <w:r>
        <w:rPr>
          <w:spacing w:val="-6"/>
        </w:rPr>
        <w:t xml:space="preserve"> </w:t>
      </w:r>
      <w:r>
        <w:t>publish</w:t>
      </w:r>
      <w:r>
        <w:rPr>
          <w:spacing w:val="-3"/>
        </w:rPr>
        <w:t xml:space="preserve"> </w:t>
      </w:r>
      <w:r>
        <w:rPr>
          <w:spacing w:val="-5"/>
        </w:rPr>
        <w:t>or</w:t>
      </w:r>
      <w:r w:rsidR="002B7AB6">
        <w:rPr>
          <w:spacing w:val="-5"/>
        </w:rPr>
        <w:t xml:space="preserve"> </w:t>
      </w:r>
      <w:r>
        <w:t>distribute</w:t>
      </w:r>
      <w:r w:rsidRPr="002B7AB6">
        <w:rPr>
          <w:spacing w:val="-4"/>
        </w:rPr>
        <w:t xml:space="preserve"> </w:t>
      </w:r>
      <w:r>
        <w:t>political</w:t>
      </w:r>
      <w:r w:rsidRPr="002B7AB6">
        <w:rPr>
          <w:spacing w:val="-6"/>
        </w:rPr>
        <w:t xml:space="preserve"> </w:t>
      </w:r>
      <w:r>
        <w:t>material</w:t>
      </w:r>
      <w:r w:rsidRPr="002B7AB6">
        <w:rPr>
          <w:spacing w:val="-3"/>
        </w:rPr>
        <w:t xml:space="preserve"> </w:t>
      </w:r>
      <w:r>
        <w:t>may</w:t>
      </w:r>
      <w:r w:rsidRPr="002B7AB6">
        <w:rPr>
          <w:spacing w:val="-5"/>
        </w:rPr>
        <w:t xml:space="preserve"> </w:t>
      </w:r>
      <w:r>
        <w:t>be</w:t>
      </w:r>
      <w:r w:rsidRPr="002B7AB6">
        <w:rPr>
          <w:spacing w:val="-2"/>
        </w:rPr>
        <w:t xml:space="preserve"> </w:t>
      </w:r>
      <w:r>
        <w:t>a</w:t>
      </w:r>
      <w:r w:rsidRPr="002B7AB6">
        <w:rPr>
          <w:spacing w:val="-4"/>
        </w:rPr>
        <w:t xml:space="preserve"> </w:t>
      </w:r>
      <w:r>
        <w:t>breach</w:t>
      </w:r>
      <w:r w:rsidRPr="002B7AB6">
        <w:rPr>
          <w:spacing w:val="-4"/>
        </w:rPr>
        <w:t xml:space="preserve"> </w:t>
      </w:r>
      <w:r>
        <w:t>of</w:t>
      </w:r>
      <w:r w:rsidRPr="002B7AB6">
        <w:rPr>
          <w:spacing w:val="-5"/>
        </w:rPr>
        <w:t xml:space="preserve"> </w:t>
      </w:r>
      <w:r>
        <w:t>the</w:t>
      </w:r>
      <w:r w:rsidRPr="002B7AB6">
        <w:rPr>
          <w:spacing w:val="-4"/>
        </w:rPr>
        <w:t xml:space="preserve"> </w:t>
      </w:r>
      <w:r>
        <w:t>State</w:t>
      </w:r>
      <w:r w:rsidRPr="002B7AB6">
        <w:rPr>
          <w:spacing w:val="-2"/>
        </w:rPr>
        <w:t xml:space="preserve"> </w:t>
      </w:r>
      <w:r>
        <w:t>Service</w:t>
      </w:r>
      <w:r w:rsidRPr="002B7AB6">
        <w:rPr>
          <w:spacing w:val="-2"/>
        </w:rPr>
        <w:t xml:space="preserve"> </w:t>
      </w:r>
      <w:r>
        <w:t>Code</w:t>
      </w:r>
      <w:r w:rsidRPr="002B7AB6">
        <w:rPr>
          <w:spacing w:val="-2"/>
        </w:rPr>
        <w:t xml:space="preserve"> </w:t>
      </w:r>
      <w:r>
        <w:t xml:space="preserve">of </w:t>
      </w:r>
      <w:r w:rsidRPr="002B7AB6">
        <w:rPr>
          <w:spacing w:val="-2"/>
        </w:rPr>
        <w:t>Conduct.</w:t>
      </w:r>
    </w:p>
    <w:p w14:paraId="7F90B1D0" w14:textId="566E2A76" w:rsidR="00BD6243" w:rsidRDefault="00266300">
      <w:pPr>
        <w:pStyle w:val="ListParagraph"/>
        <w:numPr>
          <w:ilvl w:val="1"/>
          <w:numId w:val="2"/>
        </w:numPr>
        <w:tabs>
          <w:tab w:val="left" w:pos="1093"/>
        </w:tabs>
        <w:spacing w:before="91"/>
        <w:ind w:right="679"/>
      </w:pPr>
      <w:r>
        <w:t>Material from political parties and how-to-vote material, whether</w:t>
      </w:r>
      <w:r>
        <w:rPr>
          <w:spacing w:val="40"/>
        </w:rPr>
        <w:t xml:space="preserve"> </w:t>
      </w:r>
      <w:r>
        <w:lastRenderedPageBreak/>
        <w:t>produced by a political party or any other organisation, must not be displayed</w:t>
      </w:r>
      <w:r>
        <w:rPr>
          <w:spacing w:val="-7"/>
        </w:rPr>
        <w:t xml:space="preserve"> </w:t>
      </w:r>
      <w:r>
        <w:t>within</w:t>
      </w:r>
      <w:r>
        <w:rPr>
          <w:spacing w:val="-7"/>
        </w:rPr>
        <w:t xml:space="preserve"> </w:t>
      </w:r>
      <w:r>
        <w:t>the</w:t>
      </w:r>
      <w:r>
        <w:rPr>
          <w:spacing w:val="-7"/>
        </w:rPr>
        <w:t xml:space="preserve"> </w:t>
      </w:r>
      <w:r>
        <w:t>precincts</w:t>
      </w:r>
      <w:r>
        <w:rPr>
          <w:spacing w:val="-3"/>
        </w:rPr>
        <w:t xml:space="preserve"> </w:t>
      </w:r>
      <w:r>
        <w:t>of</w:t>
      </w:r>
      <w:r>
        <w:rPr>
          <w:spacing w:val="-2"/>
        </w:rPr>
        <w:t xml:space="preserve"> </w:t>
      </w:r>
      <w:r>
        <w:t>government</w:t>
      </w:r>
      <w:r>
        <w:rPr>
          <w:spacing w:val="-5"/>
        </w:rPr>
        <w:t xml:space="preserve"> </w:t>
      </w:r>
      <w:r>
        <w:t>buildings,</w:t>
      </w:r>
      <w:r>
        <w:rPr>
          <w:spacing w:val="-5"/>
        </w:rPr>
        <w:t xml:space="preserve"> </w:t>
      </w:r>
      <w:r>
        <w:t>or</w:t>
      </w:r>
      <w:r>
        <w:rPr>
          <w:spacing w:val="-4"/>
        </w:rPr>
        <w:t xml:space="preserve"> </w:t>
      </w:r>
      <w:r>
        <w:t>on</w:t>
      </w:r>
      <w:r>
        <w:rPr>
          <w:spacing w:val="-2"/>
        </w:rPr>
        <w:t xml:space="preserve"> </w:t>
      </w:r>
      <w:r>
        <w:t>other</w:t>
      </w:r>
      <w:r>
        <w:rPr>
          <w:spacing w:val="-6"/>
        </w:rPr>
        <w:t xml:space="preserve"> </w:t>
      </w:r>
      <w:r>
        <w:t>Crown property or vehicles. This includes Electorate Offices, where displaying posters and other political campaign material promoting the incumbent candidate is not permitted.</w:t>
      </w:r>
    </w:p>
    <w:p w14:paraId="7F90B1D1" w14:textId="2B16B440" w:rsidR="00BD6243" w:rsidRDefault="00266300" w:rsidP="002A0A37">
      <w:pPr>
        <w:pStyle w:val="ListParagraph"/>
        <w:numPr>
          <w:ilvl w:val="1"/>
          <w:numId w:val="2"/>
        </w:numPr>
        <w:tabs>
          <w:tab w:val="left" w:pos="1093"/>
        </w:tabs>
        <w:ind w:right="646"/>
      </w:pPr>
      <w:r>
        <w:t>Government premises that are normally open to the public may be used as the backdrop for political advertising or policy material by government and non-government parties (e.g. photography or filming) provided that no</w:t>
      </w:r>
      <w:r>
        <w:rPr>
          <w:spacing w:val="-7"/>
        </w:rPr>
        <w:t xml:space="preserve"> </w:t>
      </w:r>
      <w:r>
        <w:t>official</w:t>
      </w:r>
      <w:r>
        <w:rPr>
          <w:spacing w:val="-7"/>
        </w:rPr>
        <w:t xml:space="preserve"> </w:t>
      </w:r>
      <w:r>
        <w:t>resources</w:t>
      </w:r>
      <w:r>
        <w:rPr>
          <w:spacing w:val="-5"/>
        </w:rPr>
        <w:t xml:space="preserve"> </w:t>
      </w:r>
      <w:r>
        <w:t>are</w:t>
      </w:r>
      <w:r>
        <w:rPr>
          <w:spacing w:val="-2"/>
        </w:rPr>
        <w:t xml:space="preserve"> </w:t>
      </w:r>
      <w:r>
        <w:t>used,</w:t>
      </w:r>
      <w:r>
        <w:rPr>
          <w:spacing w:val="-5"/>
        </w:rPr>
        <w:t xml:space="preserve"> </w:t>
      </w:r>
      <w:r>
        <w:t>operations</w:t>
      </w:r>
      <w:r>
        <w:rPr>
          <w:spacing w:val="-5"/>
        </w:rPr>
        <w:t xml:space="preserve"> </w:t>
      </w:r>
      <w:r>
        <w:t>of</w:t>
      </w:r>
      <w:r>
        <w:rPr>
          <w:spacing w:val="-2"/>
        </w:rPr>
        <w:t xml:space="preserve"> </w:t>
      </w:r>
      <w:r>
        <w:t>the</w:t>
      </w:r>
      <w:r>
        <w:rPr>
          <w:spacing w:val="-2"/>
        </w:rPr>
        <w:t xml:space="preserve"> </w:t>
      </w:r>
      <w:r>
        <w:t>site</w:t>
      </w:r>
      <w:r>
        <w:rPr>
          <w:spacing w:val="-4"/>
        </w:rPr>
        <w:t xml:space="preserve"> </w:t>
      </w:r>
      <w:r>
        <w:t>are</w:t>
      </w:r>
      <w:r>
        <w:rPr>
          <w:spacing w:val="-4"/>
        </w:rPr>
        <w:t xml:space="preserve"> </w:t>
      </w:r>
      <w:r>
        <w:t>not</w:t>
      </w:r>
      <w:r>
        <w:rPr>
          <w:spacing w:val="-5"/>
        </w:rPr>
        <w:t xml:space="preserve"> </w:t>
      </w:r>
      <w:r>
        <w:t>unreasonably impacted and employees/officers are not involved.</w:t>
      </w:r>
    </w:p>
    <w:p w14:paraId="7F90B1D2" w14:textId="77777777" w:rsidR="00BD6243" w:rsidRDefault="00266300" w:rsidP="002A0A37">
      <w:pPr>
        <w:pStyle w:val="ListParagraph"/>
        <w:numPr>
          <w:ilvl w:val="1"/>
          <w:numId w:val="2"/>
        </w:numPr>
        <w:tabs>
          <w:tab w:val="left" w:pos="1093"/>
        </w:tabs>
        <w:ind w:right="908"/>
      </w:pPr>
      <w:r>
        <w:t>In</w:t>
      </w:r>
      <w:r>
        <w:rPr>
          <w:spacing w:val="-3"/>
        </w:rPr>
        <w:t xml:space="preserve"> </w:t>
      </w:r>
      <w:r>
        <w:t>the</w:t>
      </w:r>
      <w:r>
        <w:rPr>
          <w:spacing w:val="-3"/>
        </w:rPr>
        <w:t xml:space="preserve"> </w:t>
      </w:r>
      <w:r>
        <w:t>case</w:t>
      </w:r>
      <w:r>
        <w:rPr>
          <w:spacing w:val="-3"/>
        </w:rPr>
        <w:t xml:space="preserve"> </w:t>
      </w:r>
      <w:r>
        <w:t>of</w:t>
      </w:r>
      <w:r>
        <w:rPr>
          <w:spacing w:val="-3"/>
        </w:rPr>
        <w:t xml:space="preserve"> </w:t>
      </w:r>
      <w:r>
        <w:t>official</w:t>
      </w:r>
      <w:r>
        <w:rPr>
          <w:spacing w:val="-3"/>
        </w:rPr>
        <w:t xml:space="preserve"> </w:t>
      </w:r>
      <w:r>
        <w:t>functions</w:t>
      </w:r>
      <w:r>
        <w:rPr>
          <w:spacing w:val="-3"/>
        </w:rPr>
        <w:t xml:space="preserve"> </w:t>
      </w:r>
      <w:r>
        <w:t>involving</w:t>
      </w:r>
      <w:r>
        <w:rPr>
          <w:spacing w:val="-4"/>
        </w:rPr>
        <w:t xml:space="preserve"> </w:t>
      </w:r>
      <w:r>
        <w:t>the</w:t>
      </w:r>
      <w:r>
        <w:rPr>
          <w:spacing w:val="-4"/>
        </w:rPr>
        <w:t xml:space="preserve"> </w:t>
      </w:r>
      <w:r>
        <w:t>use</w:t>
      </w:r>
      <w:r>
        <w:rPr>
          <w:spacing w:val="-3"/>
        </w:rPr>
        <w:t xml:space="preserve"> </w:t>
      </w:r>
      <w:r>
        <w:t>of</w:t>
      </w:r>
      <w:r>
        <w:rPr>
          <w:spacing w:val="-5"/>
        </w:rPr>
        <w:t xml:space="preserve"> </w:t>
      </w:r>
      <w:r>
        <w:t>agency</w:t>
      </w:r>
      <w:r>
        <w:rPr>
          <w:spacing w:val="-3"/>
        </w:rPr>
        <w:t xml:space="preserve"> </w:t>
      </w:r>
      <w:r>
        <w:t>resources,</w:t>
      </w:r>
      <w:r>
        <w:rPr>
          <w:spacing w:val="-3"/>
        </w:rPr>
        <w:t xml:space="preserve"> </w:t>
      </w:r>
      <w:r>
        <w:t>it would generally be appropriate for any relevant non-Government party spokespersons to be given the opportunity to be present.</w:t>
      </w:r>
    </w:p>
    <w:p w14:paraId="7F90B1D3" w14:textId="77777777" w:rsidR="00BD6243" w:rsidRDefault="00266300" w:rsidP="002A0A37">
      <w:pPr>
        <w:pStyle w:val="ListParagraph"/>
        <w:numPr>
          <w:ilvl w:val="1"/>
          <w:numId w:val="2"/>
        </w:numPr>
        <w:tabs>
          <w:tab w:val="left" w:pos="1091"/>
          <w:tab w:val="left" w:pos="1093"/>
        </w:tabs>
        <w:ind w:right="606"/>
      </w:pPr>
      <w:r>
        <w:t>Ministerial visits to agencies for meetings or other consultation would be consistent with the conduct of routine government business, in accordance with the caretaker conventions.</w:t>
      </w:r>
    </w:p>
    <w:p w14:paraId="7F90B1D6" w14:textId="7BBC44FC" w:rsidR="00BD6243" w:rsidRDefault="00266300" w:rsidP="00734271">
      <w:pPr>
        <w:pStyle w:val="Heading3"/>
      </w:pPr>
      <w:bookmarkStart w:id="50" w:name="_Toc200616443"/>
      <w:r>
        <w:t>Operational</w:t>
      </w:r>
      <w:r>
        <w:rPr>
          <w:spacing w:val="-8"/>
        </w:rPr>
        <w:t xml:space="preserve"> </w:t>
      </w:r>
      <w:r w:rsidR="002A0A37">
        <w:rPr>
          <w:spacing w:val="-4"/>
        </w:rPr>
        <w:t>n</w:t>
      </w:r>
      <w:r>
        <w:rPr>
          <w:spacing w:val="-4"/>
        </w:rPr>
        <w:t>otes</w:t>
      </w:r>
      <w:bookmarkEnd w:id="50"/>
    </w:p>
    <w:p w14:paraId="7F90B1D7" w14:textId="1EE5D1B8" w:rsidR="00BD6243" w:rsidRDefault="00266300">
      <w:pPr>
        <w:pStyle w:val="ListParagraph"/>
        <w:numPr>
          <w:ilvl w:val="2"/>
          <w:numId w:val="2"/>
        </w:numPr>
        <w:tabs>
          <w:tab w:val="left" w:pos="1105"/>
        </w:tabs>
        <w:ind w:right="709"/>
      </w:pPr>
      <w:r>
        <w:t>The</w:t>
      </w:r>
      <w:r>
        <w:rPr>
          <w:spacing w:val="-1"/>
        </w:rPr>
        <w:t xml:space="preserve"> </w:t>
      </w:r>
      <w:r>
        <w:t>approval</w:t>
      </w:r>
      <w:r>
        <w:rPr>
          <w:spacing w:val="-5"/>
        </w:rPr>
        <w:t xml:space="preserve"> </w:t>
      </w:r>
      <w:r>
        <w:t>for</w:t>
      </w:r>
      <w:r>
        <w:rPr>
          <w:spacing w:val="-3"/>
        </w:rPr>
        <w:t xml:space="preserve"> </w:t>
      </w:r>
      <w:r>
        <w:t>the</w:t>
      </w:r>
      <w:r>
        <w:rPr>
          <w:spacing w:val="-3"/>
        </w:rPr>
        <w:t xml:space="preserve"> </w:t>
      </w:r>
      <w:r>
        <w:t>use</w:t>
      </w:r>
      <w:r>
        <w:rPr>
          <w:spacing w:val="-1"/>
        </w:rPr>
        <w:t xml:space="preserve"> </w:t>
      </w:r>
      <w:r>
        <w:t>of</w:t>
      </w:r>
      <w:r>
        <w:rPr>
          <w:spacing w:val="-4"/>
        </w:rPr>
        <w:t xml:space="preserve"> </w:t>
      </w:r>
      <w:r>
        <w:t>any</w:t>
      </w:r>
      <w:r>
        <w:rPr>
          <w:spacing w:val="-4"/>
        </w:rPr>
        <w:t xml:space="preserve"> </w:t>
      </w:r>
      <w:r w:rsidR="007505DF">
        <w:t>premises</w:t>
      </w:r>
      <w:r>
        <w:rPr>
          <w:spacing w:val="-2"/>
        </w:rPr>
        <w:t xml:space="preserve"> </w:t>
      </w:r>
      <w:r>
        <w:t>by</w:t>
      </w:r>
      <w:r>
        <w:rPr>
          <w:spacing w:val="-4"/>
        </w:rPr>
        <w:t xml:space="preserve"> </w:t>
      </w:r>
      <w:r>
        <w:t>political</w:t>
      </w:r>
      <w:r>
        <w:rPr>
          <w:spacing w:val="-5"/>
        </w:rPr>
        <w:t xml:space="preserve"> </w:t>
      </w:r>
      <w:r>
        <w:t>parties</w:t>
      </w:r>
      <w:r>
        <w:rPr>
          <w:spacing w:val="-2"/>
        </w:rPr>
        <w:t xml:space="preserve"> </w:t>
      </w:r>
      <w:r>
        <w:t>for public events rests with the relevant Head of Agency. If unsure about a request, staff should discuss with the appropriate Head of Agency.</w:t>
      </w:r>
    </w:p>
    <w:p w14:paraId="7F90B1D8" w14:textId="77777777" w:rsidR="00BD6243" w:rsidRDefault="00266300">
      <w:pPr>
        <w:pStyle w:val="ListParagraph"/>
        <w:numPr>
          <w:ilvl w:val="2"/>
          <w:numId w:val="2"/>
        </w:numPr>
        <w:tabs>
          <w:tab w:val="left" w:pos="1105"/>
        </w:tabs>
        <w:spacing w:before="122"/>
        <w:ind w:right="770"/>
        <w:jc w:val="both"/>
      </w:pPr>
      <w:r>
        <w:t>While responsible use of agency</w:t>
      </w:r>
      <w:r>
        <w:rPr>
          <w:spacing w:val="-1"/>
        </w:rPr>
        <w:t xml:space="preserve"> </w:t>
      </w:r>
      <w:r>
        <w:t>premises that are normally open to the public is acceptable by all parties campaigning in an election, it is most important during an election campaign that:</w:t>
      </w:r>
    </w:p>
    <w:p w14:paraId="7F90B1D9" w14:textId="00AF8431" w:rsidR="00BD6243" w:rsidRDefault="00266300" w:rsidP="00CF0EC1">
      <w:pPr>
        <w:pStyle w:val="Bullets"/>
        <w:jc w:val="left"/>
      </w:pPr>
      <w:r>
        <w:t>State</w:t>
      </w:r>
      <w:r>
        <w:rPr>
          <w:spacing w:val="-8"/>
        </w:rPr>
        <w:t xml:space="preserve"> </w:t>
      </w:r>
      <w:r>
        <w:t>Service</w:t>
      </w:r>
      <w:r>
        <w:rPr>
          <w:spacing w:val="-5"/>
        </w:rPr>
        <w:t xml:space="preserve"> </w:t>
      </w:r>
      <w:r>
        <w:t>employees</w:t>
      </w:r>
      <w:r>
        <w:rPr>
          <w:spacing w:val="-11"/>
        </w:rPr>
        <w:t xml:space="preserve"> </w:t>
      </w:r>
      <w:r>
        <w:t>and</w:t>
      </w:r>
      <w:r>
        <w:rPr>
          <w:spacing w:val="-8"/>
        </w:rPr>
        <w:t xml:space="preserve"> </w:t>
      </w:r>
      <w:r>
        <w:t>others</w:t>
      </w:r>
      <w:r>
        <w:rPr>
          <w:spacing w:val="-9"/>
        </w:rPr>
        <w:t xml:space="preserve"> </w:t>
      </w:r>
      <w:r>
        <w:t>not</w:t>
      </w:r>
      <w:r>
        <w:rPr>
          <w:spacing w:val="-6"/>
        </w:rPr>
        <w:t xml:space="preserve"> </w:t>
      </w:r>
      <w:r>
        <w:t>become</w:t>
      </w:r>
      <w:r>
        <w:rPr>
          <w:spacing w:val="-8"/>
        </w:rPr>
        <w:t xml:space="preserve"> </w:t>
      </w:r>
      <w:r>
        <w:t>involved</w:t>
      </w:r>
      <w:r>
        <w:rPr>
          <w:spacing w:val="-5"/>
        </w:rPr>
        <w:t xml:space="preserve"> </w:t>
      </w:r>
      <w:r>
        <w:t>in</w:t>
      </w:r>
      <w:r>
        <w:rPr>
          <w:spacing w:val="-8"/>
        </w:rPr>
        <w:t xml:space="preserve"> </w:t>
      </w:r>
      <w:r>
        <w:t>party political activity during a visit to Government facilities</w:t>
      </w:r>
    </w:p>
    <w:p w14:paraId="7F90B1DA" w14:textId="387174CF" w:rsidR="00BD6243" w:rsidRDefault="00266300" w:rsidP="00CF0EC1">
      <w:pPr>
        <w:pStyle w:val="Bullets"/>
        <w:jc w:val="left"/>
      </w:pPr>
      <w:r>
        <w:t>the</w:t>
      </w:r>
      <w:r>
        <w:rPr>
          <w:spacing w:val="-3"/>
        </w:rPr>
        <w:t xml:space="preserve"> </w:t>
      </w:r>
      <w:r>
        <w:t>impartiality</w:t>
      </w:r>
      <w:r>
        <w:rPr>
          <w:spacing w:val="-6"/>
        </w:rPr>
        <w:t xml:space="preserve"> </w:t>
      </w:r>
      <w:r>
        <w:t>of</w:t>
      </w:r>
      <w:r>
        <w:rPr>
          <w:spacing w:val="-6"/>
        </w:rPr>
        <w:t xml:space="preserve"> </w:t>
      </w:r>
      <w:r>
        <w:t>agency</w:t>
      </w:r>
      <w:r>
        <w:rPr>
          <w:spacing w:val="-4"/>
        </w:rPr>
        <w:t xml:space="preserve"> </w:t>
      </w:r>
      <w:r>
        <w:t>employees</w:t>
      </w:r>
      <w:r>
        <w:rPr>
          <w:spacing w:val="-4"/>
        </w:rPr>
        <w:t xml:space="preserve"> </w:t>
      </w:r>
      <w:r>
        <w:t>is</w:t>
      </w:r>
      <w:r>
        <w:rPr>
          <w:spacing w:val="-4"/>
        </w:rPr>
        <w:t xml:space="preserve"> </w:t>
      </w:r>
      <w:r>
        <w:t>not</w:t>
      </w:r>
      <w:r>
        <w:rPr>
          <w:spacing w:val="-3"/>
        </w:rPr>
        <w:t xml:space="preserve"> </w:t>
      </w:r>
      <w:r>
        <w:t>compromised</w:t>
      </w:r>
      <w:r>
        <w:rPr>
          <w:spacing w:val="-5"/>
        </w:rPr>
        <w:t xml:space="preserve"> </w:t>
      </w:r>
      <w:r>
        <w:t>through</w:t>
      </w:r>
      <w:r>
        <w:rPr>
          <w:spacing w:val="-5"/>
        </w:rPr>
        <w:t xml:space="preserve"> </w:t>
      </w:r>
      <w:r>
        <w:t>their appearance in party political material</w:t>
      </w:r>
      <w:r w:rsidR="002A0A37">
        <w:t xml:space="preserve">, such as in </w:t>
      </w:r>
      <w:r>
        <w:t>photos</w:t>
      </w:r>
      <w:r w:rsidR="002A0A37">
        <w:t xml:space="preserve"> and</w:t>
      </w:r>
      <w:r>
        <w:t xml:space="preserve"> vision. The wearing of uniforms or other identifying material should not occur</w:t>
      </w:r>
    </w:p>
    <w:p w14:paraId="7F90B1DB" w14:textId="04EDDC5A" w:rsidR="00BD6243" w:rsidRDefault="00266300" w:rsidP="00CF0EC1">
      <w:pPr>
        <w:pStyle w:val="Bullets"/>
        <w:jc w:val="left"/>
      </w:pPr>
      <w:r>
        <w:t>State</w:t>
      </w:r>
      <w:r>
        <w:rPr>
          <w:spacing w:val="-11"/>
        </w:rPr>
        <w:t xml:space="preserve"> </w:t>
      </w:r>
      <w:r>
        <w:t>Service</w:t>
      </w:r>
      <w:r>
        <w:rPr>
          <w:spacing w:val="-6"/>
        </w:rPr>
        <w:t xml:space="preserve"> </w:t>
      </w:r>
      <w:r>
        <w:t>employees</w:t>
      </w:r>
      <w:r>
        <w:rPr>
          <w:spacing w:val="-7"/>
        </w:rPr>
        <w:t xml:space="preserve"> </w:t>
      </w:r>
      <w:r>
        <w:t>and</w:t>
      </w:r>
      <w:r>
        <w:rPr>
          <w:spacing w:val="-4"/>
        </w:rPr>
        <w:t xml:space="preserve"> </w:t>
      </w:r>
      <w:r>
        <w:t>others</w:t>
      </w:r>
      <w:r>
        <w:rPr>
          <w:spacing w:val="-7"/>
        </w:rPr>
        <w:t xml:space="preserve"> </w:t>
      </w:r>
      <w:r>
        <w:t>are</w:t>
      </w:r>
      <w:r>
        <w:rPr>
          <w:spacing w:val="-3"/>
        </w:rPr>
        <w:t xml:space="preserve"> </w:t>
      </w:r>
      <w:r>
        <w:t>not</w:t>
      </w:r>
      <w:r>
        <w:rPr>
          <w:spacing w:val="-5"/>
        </w:rPr>
        <w:t xml:space="preserve"> </w:t>
      </w:r>
      <w:r>
        <w:t>engaged</w:t>
      </w:r>
      <w:r>
        <w:rPr>
          <w:spacing w:val="-3"/>
        </w:rPr>
        <w:t xml:space="preserve"> </w:t>
      </w:r>
      <w:r>
        <w:t>in</w:t>
      </w:r>
      <w:r>
        <w:rPr>
          <w:spacing w:val="-6"/>
        </w:rPr>
        <w:t xml:space="preserve"> </w:t>
      </w:r>
      <w:r>
        <w:t>political</w:t>
      </w:r>
      <w:r>
        <w:rPr>
          <w:spacing w:val="-5"/>
        </w:rPr>
        <w:t xml:space="preserve"> </w:t>
      </w:r>
      <w:r>
        <w:rPr>
          <w:spacing w:val="-2"/>
        </w:rPr>
        <w:t>dialogue</w:t>
      </w:r>
    </w:p>
    <w:p w14:paraId="7F90B1DC" w14:textId="77777777" w:rsidR="00BD6243" w:rsidRDefault="00266300" w:rsidP="00CF0EC1">
      <w:pPr>
        <w:pStyle w:val="Bullets"/>
        <w:jc w:val="left"/>
      </w:pPr>
      <w:r>
        <w:t>State</w:t>
      </w:r>
      <w:r>
        <w:rPr>
          <w:spacing w:val="-8"/>
        </w:rPr>
        <w:t xml:space="preserve"> </w:t>
      </w:r>
      <w:r>
        <w:t>Service</w:t>
      </w:r>
      <w:r>
        <w:rPr>
          <w:spacing w:val="-5"/>
        </w:rPr>
        <w:t xml:space="preserve"> </w:t>
      </w:r>
      <w:r>
        <w:t>employees</w:t>
      </w:r>
      <w:r>
        <w:rPr>
          <w:spacing w:val="-11"/>
        </w:rPr>
        <w:t xml:space="preserve"> </w:t>
      </w:r>
      <w:r>
        <w:t>and</w:t>
      </w:r>
      <w:r>
        <w:rPr>
          <w:spacing w:val="-8"/>
        </w:rPr>
        <w:t xml:space="preserve"> </w:t>
      </w:r>
      <w:r>
        <w:t>others</w:t>
      </w:r>
      <w:r>
        <w:rPr>
          <w:spacing w:val="-9"/>
        </w:rPr>
        <w:t xml:space="preserve"> </w:t>
      </w:r>
      <w:r>
        <w:t>are</w:t>
      </w:r>
      <w:r>
        <w:rPr>
          <w:spacing w:val="-8"/>
        </w:rPr>
        <w:t xml:space="preserve"> </w:t>
      </w:r>
      <w:r>
        <w:t>not</w:t>
      </w:r>
      <w:r>
        <w:rPr>
          <w:spacing w:val="-6"/>
        </w:rPr>
        <w:t xml:space="preserve"> </w:t>
      </w:r>
      <w:r>
        <w:t>used</w:t>
      </w:r>
      <w:r>
        <w:rPr>
          <w:spacing w:val="-5"/>
        </w:rPr>
        <w:t xml:space="preserve"> </w:t>
      </w:r>
      <w:r>
        <w:t>for</w:t>
      </w:r>
      <w:r>
        <w:rPr>
          <w:spacing w:val="-9"/>
        </w:rPr>
        <w:t xml:space="preserve"> </w:t>
      </w:r>
      <w:r>
        <w:t>logistical support for political functions.</w:t>
      </w:r>
    </w:p>
    <w:p w14:paraId="7F90B1DF" w14:textId="326137E8" w:rsidR="00BD6243" w:rsidRPr="004A2F61" w:rsidRDefault="00266300" w:rsidP="004A2F61">
      <w:pPr>
        <w:pStyle w:val="footnote"/>
      </w:pPr>
      <w:r w:rsidRPr="004A2F61">
        <w:t xml:space="preserve">8 </w:t>
      </w:r>
      <w:r w:rsidR="00734271" w:rsidRPr="004A2F61">
        <w:tab/>
      </w:r>
      <w:r w:rsidRPr="004A2F61">
        <w:t xml:space="preserve">Information Sheet: </w:t>
      </w:r>
      <w:r w:rsidR="00782304" w:rsidRPr="004A2F61">
        <w:t>Guidelines for the broadcast of political ma</w:t>
      </w:r>
      <w:r w:rsidR="00117F46" w:rsidRPr="004A2F61">
        <w:t>tte</w:t>
      </w:r>
      <w:r w:rsidR="00782304" w:rsidRPr="004A2F61">
        <w:t>r May 20</w:t>
      </w:r>
      <w:r w:rsidR="0005075C" w:rsidRPr="004A2F61">
        <w:t>23, Australian Communications and Media Authority</w:t>
      </w:r>
      <w:r w:rsidR="004C56FC" w:rsidRPr="004A2F61">
        <w:t xml:space="preserve"> www.acma.go</w:t>
      </w:r>
      <w:r w:rsidR="00D141E5" w:rsidRPr="004A2F61">
        <w:t>v.au</w:t>
      </w:r>
    </w:p>
    <w:p w14:paraId="7F90B1E1" w14:textId="69881395" w:rsidR="00BD6243" w:rsidRDefault="00266300">
      <w:pPr>
        <w:pStyle w:val="Heading1"/>
        <w:numPr>
          <w:ilvl w:val="0"/>
          <w:numId w:val="14"/>
        </w:numPr>
        <w:tabs>
          <w:tab w:val="left" w:pos="812"/>
        </w:tabs>
        <w:spacing w:before="174"/>
        <w:ind w:left="812" w:hanging="787"/>
        <w:jc w:val="left"/>
      </w:pPr>
      <w:bookmarkStart w:id="51" w:name="_Toc200616444"/>
      <w:r>
        <w:lastRenderedPageBreak/>
        <w:t>CHARTER</w:t>
      </w:r>
      <w:r>
        <w:rPr>
          <w:spacing w:val="-14"/>
        </w:rPr>
        <w:t xml:space="preserve"> </w:t>
      </w:r>
      <w:r>
        <w:t>OF</w:t>
      </w:r>
      <w:r>
        <w:rPr>
          <w:spacing w:val="-10"/>
        </w:rPr>
        <w:t xml:space="preserve"> </w:t>
      </w:r>
      <w:r>
        <w:t>BUDGET</w:t>
      </w:r>
      <w:r>
        <w:rPr>
          <w:spacing w:val="-7"/>
        </w:rPr>
        <w:t xml:space="preserve"> </w:t>
      </w:r>
      <w:r>
        <w:rPr>
          <w:spacing w:val="-2"/>
        </w:rPr>
        <w:t>RESPONSIBILITY</w:t>
      </w:r>
      <w:bookmarkEnd w:id="51"/>
    </w:p>
    <w:p w14:paraId="7F90B1E2" w14:textId="77777777" w:rsidR="00BD6243" w:rsidRDefault="00266300" w:rsidP="002A0A37">
      <w:pPr>
        <w:pStyle w:val="ListParagraph"/>
        <w:numPr>
          <w:ilvl w:val="1"/>
          <w:numId w:val="14"/>
        </w:numPr>
        <w:tabs>
          <w:tab w:val="left" w:pos="1091"/>
          <w:tab w:val="left" w:pos="1093"/>
        </w:tabs>
        <w:spacing w:before="269"/>
        <w:ind w:right="-2"/>
      </w:pPr>
      <w:r>
        <w:t>The</w:t>
      </w:r>
      <w:r>
        <w:rPr>
          <w:spacing w:val="-5"/>
        </w:rPr>
        <w:t xml:space="preserve"> </w:t>
      </w:r>
      <w:r>
        <w:t>costing</w:t>
      </w:r>
      <w:r>
        <w:rPr>
          <w:spacing w:val="-5"/>
        </w:rPr>
        <w:t xml:space="preserve"> </w:t>
      </w:r>
      <w:r>
        <w:t>of</w:t>
      </w:r>
      <w:r>
        <w:rPr>
          <w:spacing w:val="-6"/>
        </w:rPr>
        <w:t xml:space="preserve"> </w:t>
      </w:r>
      <w:r>
        <w:t>Government</w:t>
      </w:r>
      <w:r>
        <w:rPr>
          <w:spacing w:val="-6"/>
        </w:rPr>
        <w:t xml:space="preserve"> </w:t>
      </w:r>
      <w:r>
        <w:t>and</w:t>
      </w:r>
      <w:r>
        <w:rPr>
          <w:spacing w:val="-5"/>
        </w:rPr>
        <w:t xml:space="preserve"> </w:t>
      </w:r>
      <w:r>
        <w:t>Opposition</w:t>
      </w:r>
      <w:r>
        <w:rPr>
          <w:spacing w:val="-5"/>
        </w:rPr>
        <w:t xml:space="preserve"> </w:t>
      </w:r>
      <w:r>
        <w:t>parties’</w:t>
      </w:r>
      <w:r>
        <w:rPr>
          <w:position w:val="8"/>
          <w:sz w:val="16"/>
        </w:rPr>
        <w:t>9</w:t>
      </w:r>
      <w:r>
        <w:rPr>
          <w:spacing w:val="15"/>
          <w:position w:val="8"/>
          <w:sz w:val="16"/>
        </w:rPr>
        <w:t xml:space="preserve"> </w:t>
      </w:r>
      <w:r>
        <w:t>policies</w:t>
      </w:r>
      <w:r>
        <w:rPr>
          <w:spacing w:val="-9"/>
        </w:rPr>
        <w:t xml:space="preserve"> </w:t>
      </w:r>
      <w:r>
        <w:t>by</w:t>
      </w:r>
      <w:r>
        <w:rPr>
          <w:spacing w:val="-4"/>
        </w:rPr>
        <w:t xml:space="preserve"> </w:t>
      </w:r>
      <w:r>
        <w:t>the Department</w:t>
      </w:r>
      <w:r>
        <w:rPr>
          <w:spacing w:val="-9"/>
        </w:rPr>
        <w:t xml:space="preserve"> </w:t>
      </w:r>
      <w:r>
        <w:t>of</w:t>
      </w:r>
      <w:r>
        <w:rPr>
          <w:spacing w:val="-3"/>
        </w:rPr>
        <w:t xml:space="preserve"> </w:t>
      </w:r>
      <w:r>
        <w:t>Treasury</w:t>
      </w:r>
      <w:r>
        <w:rPr>
          <w:spacing w:val="-4"/>
        </w:rPr>
        <w:t xml:space="preserve"> </w:t>
      </w:r>
      <w:r>
        <w:t>and</w:t>
      </w:r>
      <w:r>
        <w:rPr>
          <w:spacing w:val="-5"/>
        </w:rPr>
        <w:t xml:space="preserve"> </w:t>
      </w:r>
      <w:r>
        <w:t>Finance</w:t>
      </w:r>
      <w:r>
        <w:rPr>
          <w:spacing w:val="-3"/>
        </w:rPr>
        <w:t xml:space="preserve"> </w:t>
      </w:r>
      <w:r>
        <w:t>is</w:t>
      </w:r>
      <w:r>
        <w:rPr>
          <w:spacing w:val="-4"/>
        </w:rPr>
        <w:t xml:space="preserve"> </w:t>
      </w:r>
      <w:r>
        <w:t>regulated</w:t>
      </w:r>
      <w:r>
        <w:rPr>
          <w:spacing w:val="-5"/>
        </w:rPr>
        <w:t xml:space="preserve"> </w:t>
      </w:r>
      <w:r>
        <w:t>by</w:t>
      </w:r>
      <w:r>
        <w:rPr>
          <w:spacing w:val="-4"/>
        </w:rPr>
        <w:t xml:space="preserve"> </w:t>
      </w:r>
      <w:r>
        <w:t>the</w:t>
      </w:r>
      <w:r>
        <w:rPr>
          <w:spacing w:val="-3"/>
        </w:rPr>
        <w:t xml:space="preserve"> </w:t>
      </w:r>
      <w:r>
        <w:rPr>
          <w:i/>
        </w:rPr>
        <w:t>Charter</w:t>
      </w:r>
      <w:r>
        <w:rPr>
          <w:i/>
          <w:spacing w:val="-5"/>
        </w:rPr>
        <w:t xml:space="preserve"> </w:t>
      </w:r>
      <w:r>
        <w:rPr>
          <w:i/>
        </w:rPr>
        <w:t>of Budget Responsibility Act 2007</w:t>
      </w:r>
      <w:r>
        <w:t>.</w:t>
      </w:r>
    </w:p>
    <w:p w14:paraId="7F90B1E3" w14:textId="1BF884ED" w:rsidR="00BD6243" w:rsidRDefault="00266300" w:rsidP="002A0A37">
      <w:pPr>
        <w:pStyle w:val="ListParagraph"/>
        <w:numPr>
          <w:ilvl w:val="1"/>
          <w:numId w:val="14"/>
        </w:numPr>
        <w:tabs>
          <w:tab w:val="left" w:pos="1093"/>
        </w:tabs>
        <w:ind w:right="-2"/>
      </w:pPr>
      <w:r>
        <w:t>The</w:t>
      </w:r>
      <w:r>
        <w:rPr>
          <w:spacing w:val="-3"/>
        </w:rPr>
        <w:t xml:space="preserve"> </w:t>
      </w:r>
      <w:r>
        <w:t>Secretary,</w:t>
      </w:r>
      <w:r>
        <w:rPr>
          <w:spacing w:val="-3"/>
        </w:rPr>
        <w:t xml:space="preserve"> </w:t>
      </w:r>
      <w:r>
        <w:t>Department</w:t>
      </w:r>
      <w:r>
        <w:rPr>
          <w:spacing w:val="-3"/>
        </w:rPr>
        <w:t xml:space="preserve"> </w:t>
      </w:r>
      <w:r>
        <w:t>of</w:t>
      </w:r>
      <w:r>
        <w:rPr>
          <w:spacing w:val="-6"/>
        </w:rPr>
        <w:t xml:space="preserve"> </w:t>
      </w:r>
      <w:r>
        <w:t>Treasury</w:t>
      </w:r>
      <w:r>
        <w:rPr>
          <w:spacing w:val="-6"/>
        </w:rPr>
        <w:t xml:space="preserve"> </w:t>
      </w:r>
      <w:r>
        <w:t>and</w:t>
      </w:r>
      <w:r>
        <w:rPr>
          <w:spacing w:val="-8"/>
        </w:rPr>
        <w:t xml:space="preserve"> </w:t>
      </w:r>
      <w:r>
        <w:t>Finance</w:t>
      </w:r>
      <w:r w:rsidR="00C5424F">
        <w:t>,</w:t>
      </w:r>
      <w:r>
        <w:rPr>
          <w:spacing w:val="-3"/>
        </w:rPr>
        <w:t xml:space="preserve"> </w:t>
      </w:r>
      <w:r>
        <w:t>issues</w:t>
      </w:r>
      <w:r>
        <w:rPr>
          <w:spacing w:val="-6"/>
        </w:rPr>
        <w:t xml:space="preserve"> </w:t>
      </w:r>
      <w:r>
        <w:t xml:space="preserve">detailed Guidelines for Costing Election Policies in accordance with the requirements of the </w:t>
      </w:r>
      <w:r>
        <w:rPr>
          <w:i/>
        </w:rPr>
        <w:t>Charter of Budget Responsibility Act</w:t>
      </w:r>
      <w:r>
        <w:t>.</w:t>
      </w:r>
    </w:p>
    <w:p w14:paraId="7F90B1E4" w14:textId="77777777" w:rsidR="00BD6243" w:rsidRDefault="00266300" w:rsidP="002A0A37">
      <w:pPr>
        <w:pStyle w:val="ListParagraph"/>
        <w:numPr>
          <w:ilvl w:val="1"/>
          <w:numId w:val="14"/>
        </w:numPr>
        <w:tabs>
          <w:tab w:val="left" w:pos="1093"/>
        </w:tabs>
        <w:spacing w:before="123"/>
        <w:ind w:right="-2"/>
      </w:pPr>
      <w:r>
        <w:t>The</w:t>
      </w:r>
      <w:r>
        <w:rPr>
          <w:spacing w:val="-4"/>
        </w:rPr>
        <w:t xml:space="preserve"> </w:t>
      </w:r>
      <w:r>
        <w:t>Charter</w:t>
      </w:r>
      <w:r>
        <w:rPr>
          <w:spacing w:val="-9"/>
        </w:rPr>
        <w:t xml:space="preserve"> </w:t>
      </w:r>
      <w:r>
        <w:t>provides</w:t>
      </w:r>
      <w:r>
        <w:rPr>
          <w:spacing w:val="-8"/>
        </w:rPr>
        <w:t xml:space="preserve"> </w:t>
      </w:r>
      <w:r>
        <w:t>a</w:t>
      </w:r>
      <w:r>
        <w:rPr>
          <w:spacing w:val="-7"/>
        </w:rPr>
        <w:t xml:space="preserve"> </w:t>
      </w:r>
      <w:r>
        <w:t>framework</w:t>
      </w:r>
      <w:r>
        <w:rPr>
          <w:spacing w:val="-5"/>
        </w:rPr>
        <w:t xml:space="preserve"> </w:t>
      </w:r>
      <w:r>
        <w:t>to</w:t>
      </w:r>
      <w:r>
        <w:rPr>
          <w:spacing w:val="-4"/>
        </w:rPr>
        <w:t xml:space="preserve"> </w:t>
      </w:r>
      <w:r>
        <w:t>improve</w:t>
      </w:r>
      <w:r>
        <w:rPr>
          <w:spacing w:val="-7"/>
        </w:rPr>
        <w:t xml:space="preserve"> </w:t>
      </w:r>
      <w:r>
        <w:t>fiscal</w:t>
      </w:r>
      <w:r>
        <w:rPr>
          <w:spacing w:val="-6"/>
        </w:rPr>
        <w:t xml:space="preserve"> </w:t>
      </w:r>
      <w:r>
        <w:t>policy</w:t>
      </w:r>
      <w:r>
        <w:rPr>
          <w:spacing w:val="-5"/>
        </w:rPr>
        <w:t xml:space="preserve"> </w:t>
      </w:r>
      <w:r>
        <w:t>outcomes</w:t>
      </w:r>
      <w:r>
        <w:rPr>
          <w:spacing w:val="-10"/>
        </w:rPr>
        <w:t xml:space="preserve"> </w:t>
      </w:r>
      <w:r>
        <w:t>by requiring, amongst other things, a process for costing the election policies of parties represented in the House of Assembly.</w:t>
      </w:r>
    </w:p>
    <w:p w14:paraId="7F90B1E6" w14:textId="262A02B9" w:rsidR="00BD6243" w:rsidRDefault="00266300" w:rsidP="00131DCC">
      <w:pPr>
        <w:pStyle w:val="ListParagraph"/>
        <w:numPr>
          <w:ilvl w:val="1"/>
          <w:numId w:val="14"/>
        </w:numPr>
        <w:tabs>
          <w:tab w:val="left" w:pos="1093"/>
        </w:tabs>
        <w:spacing w:before="115"/>
        <w:ind w:right="-2" w:hanging="566"/>
      </w:pPr>
      <w:r>
        <w:t>During</w:t>
      </w:r>
      <w:r w:rsidRPr="00C5424F">
        <w:rPr>
          <w:spacing w:val="-3"/>
        </w:rPr>
        <w:t xml:space="preserve"> </w:t>
      </w:r>
      <w:r>
        <w:t>the</w:t>
      </w:r>
      <w:r w:rsidRPr="00C5424F">
        <w:rPr>
          <w:spacing w:val="-4"/>
        </w:rPr>
        <w:t xml:space="preserve"> </w:t>
      </w:r>
      <w:r>
        <w:t>caretaker</w:t>
      </w:r>
      <w:r w:rsidRPr="00C5424F">
        <w:rPr>
          <w:spacing w:val="-9"/>
        </w:rPr>
        <w:t xml:space="preserve"> </w:t>
      </w:r>
      <w:r>
        <w:t>period,</w:t>
      </w:r>
      <w:r w:rsidRPr="00C5424F">
        <w:rPr>
          <w:position w:val="8"/>
          <w:sz w:val="16"/>
        </w:rPr>
        <w:t>10</w:t>
      </w:r>
      <w:r w:rsidRPr="00C5424F">
        <w:rPr>
          <w:spacing w:val="16"/>
          <w:position w:val="8"/>
          <w:sz w:val="16"/>
        </w:rPr>
        <w:t xml:space="preserve"> </w:t>
      </w:r>
      <w:r>
        <w:t>the</w:t>
      </w:r>
      <w:r w:rsidRPr="00C5424F">
        <w:rPr>
          <w:spacing w:val="-4"/>
        </w:rPr>
        <w:t xml:space="preserve"> </w:t>
      </w:r>
      <w:r w:rsidRPr="00C5424F">
        <w:rPr>
          <w:iCs/>
        </w:rPr>
        <w:t>Charter</w:t>
      </w:r>
      <w:r w:rsidRPr="00C5424F">
        <w:rPr>
          <w:iCs/>
          <w:spacing w:val="-6"/>
        </w:rPr>
        <w:t xml:space="preserve"> </w:t>
      </w:r>
      <w:r w:rsidRPr="00C5424F">
        <w:rPr>
          <w:iCs/>
        </w:rPr>
        <w:t>of</w:t>
      </w:r>
      <w:r w:rsidRPr="00C5424F">
        <w:rPr>
          <w:iCs/>
          <w:spacing w:val="-6"/>
        </w:rPr>
        <w:t xml:space="preserve"> </w:t>
      </w:r>
      <w:r w:rsidRPr="00C5424F">
        <w:rPr>
          <w:iCs/>
        </w:rPr>
        <w:t>Budget</w:t>
      </w:r>
      <w:r w:rsidRPr="00C5424F">
        <w:rPr>
          <w:iCs/>
          <w:spacing w:val="-6"/>
        </w:rPr>
        <w:t xml:space="preserve"> </w:t>
      </w:r>
      <w:r w:rsidRPr="00C5424F">
        <w:rPr>
          <w:iCs/>
        </w:rPr>
        <w:t>Responsibility</w:t>
      </w:r>
      <w:r w:rsidRPr="00C5424F">
        <w:rPr>
          <w:iCs/>
          <w:spacing w:val="-5"/>
        </w:rPr>
        <w:t xml:space="preserve"> Act</w:t>
      </w:r>
      <w:r w:rsidR="00C5424F">
        <w:rPr>
          <w:iCs/>
          <w:spacing w:val="-5"/>
        </w:rPr>
        <w:t xml:space="preserve"> </w:t>
      </w:r>
      <w:r>
        <w:t>provides</w:t>
      </w:r>
      <w:r w:rsidRPr="00C5424F">
        <w:rPr>
          <w:spacing w:val="-10"/>
        </w:rPr>
        <w:t xml:space="preserve"> </w:t>
      </w:r>
      <w:r>
        <w:t>for</w:t>
      </w:r>
      <w:r w:rsidRPr="00C5424F">
        <w:rPr>
          <w:spacing w:val="-3"/>
        </w:rPr>
        <w:t xml:space="preserve"> </w:t>
      </w:r>
      <w:r>
        <w:t>the</w:t>
      </w:r>
      <w:r w:rsidRPr="00C5424F">
        <w:rPr>
          <w:spacing w:val="-2"/>
        </w:rPr>
        <w:t xml:space="preserve"> </w:t>
      </w:r>
      <w:r>
        <w:t>Secretary,</w:t>
      </w:r>
      <w:r w:rsidRPr="00C5424F">
        <w:rPr>
          <w:spacing w:val="-2"/>
        </w:rPr>
        <w:t xml:space="preserve"> </w:t>
      </w:r>
      <w:r>
        <w:t>Department</w:t>
      </w:r>
      <w:r w:rsidRPr="00C5424F">
        <w:rPr>
          <w:spacing w:val="-4"/>
        </w:rPr>
        <w:t xml:space="preserve"> </w:t>
      </w:r>
      <w:r>
        <w:t>of</w:t>
      </w:r>
      <w:r w:rsidRPr="00C5424F">
        <w:rPr>
          <w:spacing w:val="-2"/>
        </w:rPr>
        <w:t xml:space="preserve"> </w:t>
      </w:r>
      <w:r>
        <w:t>Treasury</w:t>
      </w:r>
      <w:r w:rsidRPr="00C5424F">
        <w:rPr>
          <w:spacing w:val="-2"/>
        </w:rPr>
        <w:t xml:space="preserve"> </w:t>
      </w:r>
      <w:r>
        <w:t>and</w:t>
      </w:r>
      <w:r w:rsidRPr="00C5424F">
        <w:rPr>
          <w:spacing w:val="-2"/>
        </w:rPr>
        <w:t xml:space="preserve"> </w:t>
      </w:r>
      <w:r>
        <w:t>Finance</w:t>
      </w:r>
      <w:r w:rsidRPr="00C5424F">
        <w:rPr>
          <w:spacing w:val="-3"/>
        </w:rPr>
        <w:t xml:space="preserve"> </w:t>
      </w:r>
      <w:r w:rsidRPr="00C5424F">
        <w:rPr>
          <w:spacing w:val="-5"/>
        </w:rPr>
        <w:t>to:</w:t>
      </w:r>
    </w:p>
    <w:p w14:paraId="7F90B1E7" w14:textId="2A6E2678" w:rsidR="00BD6243" w:rsidRDefault="00266300">
      <w:pPr>
        <w:pStyle w:val="ListParagraph"/>
        <w:numPr>
          <w:ilvl w:val="2"/>
          <w:numId w:val="14"/>
        </w:numPr>
        <w:tabs>
          <w:tab w:val="left" w:pos="1453"/>
        </w:tabs>
        <w:spacing w:before="118"/>
        <w:ind w:right="977"/>
        <w:rPr>
          <w:rFonts w:ascii="Symbol" w:hAnsi="Symbol"/>
        </w:rPr>
      </w:pPr>
      <w:r>
        <w:t>prepare</w:t>
      </w:r>
      <w:r>
        <w:rPr>
          <w:spacing w:val="-8"/>
        </w:rPr>
        <w:t xml:space="preserve"> </w:t>
      </w:r>
      <w:r>
        <w:t>costings</w:t>
      </w:r>
      <w:r>
        <w:rPr>
          <w:spacing w:val="-11"/>
        </w:rPr>
        <w:t xml:space="preserve"> </w:t>
      </w:r>
      <w:r>
        <w:t>of</w:t>
      </w:r>
      <w:r>
        <w:rPr>
          <w:spacing w:val="-8"/>
        </w:rPr>
        <w:t xml:space="preserve"> </w:t>
      </w:r>
      <w:r>
        <w:t>publicly</w:t>
      </w:r>
      <w:r>
        <w:rPr>
          <w:spacing w:val="-6"/>
        </w:rPr>
        <w:t xml:space="preserve"> </w:t>
      </w:r>
      <w:r>
        <w:t>announced</w:t>
      </w:r>
      <w:r>
        <w:rPr>
          <w:spacing w:val="-8"/>
        </w:rPr>
        <w:t xml:space="preserve"> </w:t>
      </w:r>
      <w:r>
        <w:t>Government</w:t>
      </w:r>
      <w:r>
        <w:rPr>
          <w:spacing w:val="-8"/>
        </w:rPr>
        <w:t xml:space="preserve"> </w:t>
      </w:r>
      <w:r>
        <w:t>policies,</w:t>
      </w:r>
      <w:r>
        <w:rPr>
          <w:spacing w:val="-8"/>
        </w:rPr>
        <w:t xml:space="preserve"> </w:t>
      </w:r>
      <w:r>
        <w:t>at</w:t>
      </w:r>
      <w:r>
        <w:rPr>
          <w:spacing w:val="-8"/>
        </w:rPr>
        <w:t xml:space="preserve"> </w:t>
      </w:r>
      <w:r>
        <w:t>the request of the Premier</w:t>
      </w:r>
    </w:p>
    <w:p w14:paraId="7F90B1E8" w14:textId="77777777" w:rsidR="00BD6243" w:rsidRDefault="00266300">
      <w:pPr>
        <w:pStyle w:val="ListParagraph"/>
        <w:numPr>
          <w:ilvl w:val="2"/>
          <w:numId w:val="14"/>
        </w:numPr>
        <w:tabs>
          <w:tab w:val="left" w:pos="1453"/>
        </w:tabs>
        <w:spacing w:before="119"/>
        <w:ind w:right="954"/>
        <w:rPr>
          <w:rFonts w:ascii="Symbol" w:hAnsi="Symbol"/>
        </w:rPr>
      </w:pPr>
      <w:r>
        <w:t>prepare</w:t>
      </w:r>
      <w:r>
        <w:rPr>
          <w:spacing w:val="-9"/>
        </w:rPr>
        <w:t xml:space="preserve"> </w:t>
      </w:r>
      <w:r>
        <w:t>costings</w:t>
      </w:r>
      <w:r>
        <w:rPr>
          <w:spacing w:val="-10"/>
        </w:rPr>
        <w:t xml:space="preserve"> </w:t>
      </w:r>
      <w:r>
        <w:t>of</w:t>
      </w:r>
      <w:r>
        <w:rPr>
          <w:spacing w:val="-9"/>
        </w:rPr>
        <w:t xml:space="preserve"> </w:t>
      </w:r>
      <w:r>
        <w:t>publicly</w:t>
      </w:r>
      <w:r>
        <w:rPr>
          <w:spacing w:val="-7"/>
        </w:rPr>
        <w:t xml:space="preserve"> </w:t>
      </w:r>
      <w:r>
        <w:t>announced</w:t>
      </w:r>
      <w:r>
        <w:rPr>
          <w:spacing w:val="-7"/>
        </w:rPr>
        <w:t xml:space="preserve"> </w:t>
      </w:r>
      <w:r>
        <w:t>Opposition</w:t>
      </w:r>
      <w:r>
        <w:rPr>
          <w:spacing w:val="-11"/>
        </w:rPr>
        <w:t xml:space="preserve"> </w:t>
      </w:r>
      <w:r>
        <w:t>party</w:t>
      </w:r>
      <w:r>
        <w:rPr>
          <w:spacing w:val="-7"/>
        </w:rPr>
        <w:t xml:space="preserve"> </w:t>
      </w:r>
      <w:r>
        <w:t>policies,</w:t>
      </w:r>
      <w:r>
        <w:rPr>
          <w:spacing w:val="-9"/>
        </w:rPr>
        <w:t xml:space="preserve"> </w:t>
      </w:r>
      <w:r>
        <w:t>at the request of the Leader of an Opposition party.</w:t>
      </w:r>
    </w:p>
    <w:p w14:paraId="34E22285" w14:textId="77777777" w:rsidR="00734271" w:rsidRDefault="00734271">
      <w:pPr>
        <w:spacing w:before="102" w:line="244" w:lineRule="auto"/>
        <w:ind w:left="386" w:right="425" w:hanging="1"/>
        <w:jc w:val="both"/>
        <w:rPr>
          <w:position w:val="7"/>
          <w:sz w:val="13"/>
        </w:rPr>
      </w:pPr>
    </w:p>
    <w:p w14:paraId="7F90B201" w14:textId="7A4F47E1" w:rsidR="00BD6243" w:rsidRDefault="00266300" w:rsidP="00734271">
      <w:pPr>
        <w:pStyle w:val="footnote"/>
      </w:pPr>
      <w:r>
        <w:rPr>
          <w:sz w:val="13"/>
        </w:rPr>
        <w:t>9</w:t>
      </w:r>
      <w:r>
        <w:rPr>
          <w:spacing w:val="1"/>
          <w:sz w:val="13"/>
        </w:rPr>
        <w:t xml:space="preserve"> </w:t>
      </w:r>
      <w:r w:rsidR="00734271">
        <w:rPr>
          <w:spacing w:val="1"/>
          <w:sz w:val="13"/>
        </w:rPr>
        <w:tab/>
      </w:r>
      <w:r>
        <w:t>The</w:t>
      </w:r>
      <w:r>
        <w:rPr>
          <w:spacing w:val="-9"/>
        </w:rPr>
        <w:t xml:space="preserve"> </w:t>
      </w:r>
      <w:r>
        <w:t>Charter</w:t>
      </w:r>
      <w:r>
        <w:rPr>
          <w:spacing w:val="-9"/>
        </w:rPr>
        <w:t xml:space="preserve"> </w:t>
      </w:r>
      <w:r>
        <w:t>of</w:t>
      </w:r>
      <w:r>
        <w:rPr>
          <w:spacing w:val="-12"/>
        </w:rPr>
        <w:t xml:space="preserve"> </w:t>
      </w:r>
      <w:r>
        <w:t>Budget</w:t>
      </w:r>
      <w:r>
        <w:rPr>
          <w:spacing w:val="-9"/>
        </w:rPr>
        <w:t xml:space="preserve"> </w:t>
      </w:r>
      <w:r>
        <w:t>Responsibility</w:t>
      </w:r>
      <w:r>
        <w:rPr>
          <w:spacing w:val="-10"/>
        </w:rPr>
        <w:t xml:space="preserve"> </w:t>
      </w:r>
      <w:r>
        <w:t>Act</w:t>
      </w:r>
      <w:r>
        <w:rPr>
          <w:spacing w:val="-10"/>
        </w:rPr>
        <w:t xml:space="preserve"> </w:t>
      </w:r>
      <w:r>
        <w:t>refers</w:t>
      </w:r>
      <w:r>
        <w:rPr>
          <w:spacing w:val="-12"/>
        </w:rPr>
        <w:t xml:space="preserve"> </w:t>
      </w:r>
      <w:r>
        <w:t>to</w:t>
      </w:r>
      <w:r>
        <w:rPr>
          <w:spacing w:val="-11"/>
        </w:rPr>
        <w:t xml:space="preserve"> </w:t>
      </w:r>
      <w:r>
        <w:t>‘Opposition</w:t>
      </w:r>
      <w:r>
        <w:rPr>
          <w:spacing w:val="-10"/>
        </w:rPr>
        <w:t xml:space="preserve"> </w:t>
      </w:r>
      <w:r>
        <w:t>parties’,</w:t>
      </w:r>
      <w:r>
        <w:rPr>
          <w:spacing w:val="-12"/>
        </w:rPr>
        <w:t xml:space="preserve"> </w:t>
      </w:r>
      <w:r>
        <w:t>for</w:t>
      </w:r>
      <w:r>
        <w:rPr>
          <w:spacing w:val="-11"/>
        </w:rPr>
        <w:t xml:space="preserve"> </w:t>
      </w:r>
      <w:r>
        <w:t>that</w:t>
      </w:r>
      <w:r>
        <w:rPr>
          <w:spacing w:val="-9"/>
        </w:rPr>
        <w:t xml:space="preserve"> </w:t>
      </w:r>
      <w:r>
        <w:t>reason</w:t>
      </w:r>
      <w:r>
        <w:rPr>
          <w:spacing w:val="-11"/>
        </w:rPr>
        <w:t xml:space="preserve"> </w:t>
      </w:r>
      <w:r>
        <w:t>this</w:t>
      </w:r>
      <w:r>
        <w:rPr>
          <w:spacing w:val="-12"/>
        </w:rPr>
        <w:t xml:space="preserve"> </w:t>
      </w:r>
      <w:r>
        <w:t>section</w:t>
      </w:r>
      <w:r>
        <w:rPr>
          <w:spacing w:val="-11"/>
        </w:rPr>
        <w:t xml:space="preserve"> </w:t>
      </w:r>
      <w:r>
        <w:t>refers</w:t>
      </w:r>
      <w:r>
        <w:rPr>
          <w:spacing w:val="-9"/>
        </w:rPr>
        <w:t xml:space="preserve"> </w:t>
      </w:r>
      <w:r>
        <w:t>to</w:t>
      </w:r>
      <w:r>
        <w:rPr>
          <w:spacing w:val="-12"/>
        </w:rPr>
        <w:t xml:space="preserve"> </w:t>
      </w:r>
      <w:r>
        <w:t>non-Government parties as ‘Opposition parties’.</w:t>
      </w:r>
    </w:p>
    <w:p w14:paraId="7F90B202" w14:textId="4E857D8C" w:rsidR="00BD6243" w:rsidRDefault="00266300" w:rsidP="00734271">
      <w:pPr>
        <w:pStyle w:val="footnote"/>
      </w:pPr>
      <w:r>
        <w:rPr>
          <w:sz w:val="13"/>
        </w:rPr>
        <w:t>10</w:t>
      </w:r>
      <w:r w:rsidR="00734271">
        <w:rPr>
          <w:sz w:val="13"/>
        </w:rPr>
        <w:tab/>
      </w:r>
      <w:r>
        <w:t>The</w:t>
      </w:r>
      <w:r>
        <w:rPr>
          <w:spacing w:val="-12"/>
        </w:rPr>
        <w:t xml:space="preserve"> </w:t>
      </w:r>
      <w:r>
        <w:t>Charter</w:t>
      </w:r>
      <w:r>
        <w:rPr>
          <w:spacing w:val="-10"/>
        </w:rPr>
        <w:t xml:space="preserve"> </w:t>
      </w:r>
      <w:r>
        <w:t>of</w:t>
      </w:r>
      <w:r>
        <w:rPr>
          <w:spacing w:val="-10"/>
        </w:rPr>
        <w:t xml:space="preserve"> </w:t>
      </w:r>
      <w:r>
        <w:t>Budget</w:t>
      </w:r>
      <w:r>
        <w:rPr>
          <w:spacing w:val="-8"/>
        </w:rPr>
        <w:t xml:space="preserve"> </w:t>
      </w:r>
      <w:r>
        <w:t>Responsibility</w:t>
      </w:r>
      <w:r>
        <w:rPr>
          <w:spacing w:val="-10"/>
        </w:rPr>
        <w:t xml:space="preserve"> </w:t>
      </w:r>
      <w:r>
        <w:t>Act</w:t>
      </w:r>
      <w:r>
        <w:rPr>
          <w:spacing w:val="-8"/>
        </w:rPr>
        <w:t xml:space="preserve"> </w:t>
      </w:r>
      <w:r>
        <w:t>refers</w:t>
      </w:r>
      <w:r>
        <w:rPr>
          <w:spacing w:val="-10"/>
        </w:rPr>
        <w:t xml:space="preserve"> </w:t>
      </w:r>
      <w:r>
        <w:t>to</w:t>
      </w:r>
      <w:r>
        <w:rPr>
          <w:spacing w:val="-10"/>
        </w:rPr>
        <w:t xml:space="preserve"> </w:t>
      </w:r>
      <w:r>
        <w:t>the</w:t>
      </w:r>
      <w:r>
        <w:rPr>
          <w:spacing w:val="-12"/>
        </w:rPr>
        <w:t xml:space="preserve"> </w:t>
      </w:r>
      <w:r>
        <w:t>‘election</w:t>
      </w:r>
      <w:r>
        <w:rPr>
          <w:spacing w:val="-11"/>
        </w:rPr>
        <w:t xml:space="preserve"> </w:t>
      </w:r>
      <w:r>
        <w:t>costing</w:t>
      </w:r>
      <w:r>
        <w:rPr>
          <w:spacing w:val="-6"/>
        </w:rPr>
        <w:t xml:space="preserve"> </w:t>
      </w:r>
      <w:r>
        <w:t>period’.</w:t>
      </w:r>
      <w:r>
        <w:rPr>
          <w:spacing w:val="-8"/>
        </w:rPr>
        <w:t xml:space="preserve"> </w:t>
      </w:r>
      <w:r>
        <w:t>The</w:t>
      </w:r>
      <w:r>
        <w:rPr>
          <w:spacing w:val="-12"/>
        </w:rPr>
        <w:t xml:space="preserve"> </w:t>
      </w:r>
      <w:r>
        <w:t>‘election</w:t>
      </w:r>
      <w:r>
        <w:rPr>
          <w:spacing w:val="-11"/>
        </w:rPr>
        <w:t xml:space="preserve"> </w:t>
      </w:r>
      <w:r>
        <w:t>costing</w:t>
      </w:r>
      <w:r>
        <w:rPr>
          <w:spacing w:val="-9"/>
        </w:rPr>
        <w:t xml:space="preserve"> </w:t>
      </w:r>
      <w:r>
        <w:t>period’</w:t>
      </w:r>
      <w:r>
        <w:rPr>
          <w:spacing w:val="-9"/>
        </w:rPr>
        <w:t xml:space="preserve"> </w:t>
      </w:r>
      <w:r>
        <w:t>commences</w:t>
      </w:r>
      <w:r>
        <w:rPr>
          <w:spacing w:val="-8"/>
        </w:rPr>
        <w:t xml:space="preserve"> </w:t>
      </w:r>
      <w:r>
        <w:t>with the</w:t>
      </w:r>
      <w:r>
        <w:rPr>
          <w:spacing w:val="-12"/>
        </w:rPr>
        <w:t xml:space="preserve"> </w:t>
      </w:r>
      <w:r>
        <w:t>dissolution</w:t>
      </w:r>
      <w:r>
        <w:rPr>
          <w:spacing w:val="-1"/>
        </w:rPr>
        <w:t xml:space="preserve"> </w:t>
      </w:r>
      <w:r>
        <w:t>or</w:t>
      </w:r>
      <w:r>
        <w:rPr>
          <w:spacing w:val="-4"/>
        </w:rPr>
        <w:t xml:space="preserve"> </w:t>
      </w:r>
      <w:r>
        <w:t>expiry</w:t>
      </w:r>
      <w:r>
        <w:rPr>
          <w:spacing w:val="-5"/>
        </w:rPr>
        <w:t xml:space="preserve"> </w:t>
      </w:r>
      <w:r>
        <w:t>of</w:t>
      </w:r>
      <w:r>
        <w:rPr>
          <w:spacing w:val="-3"/>
        </w:rPr>
        <w:t xml:space="preserve"> </w:t>
      </w:r>
      <w:r>
        <w:t>the</w:t>
      </w:r>
      <w:r>
        <w:rPr>
          <w:spacing w:val="-7"/>
        </w:rPr>
        <w:t xml:space="preserve"> </w:t>
      </w:r>
      <w:r>
        <w:t>House</w:t>
      </w:r>
      <w:r>
        <w:rPr>
          <w:spacing w:val="-4"/>
        </w:rPr>
        <w:t xml:space="preserve"> </w:t>
      </w:r>
      <w:r>
        <w:t>of</w:t>
      </w:r>
      <w:r>
        <w:rPr>
          <w:spacing w:val="-8"/>
        </w:rPr>
        <w:t xml:space="preserve"> </w:t>
      </w:r>
      <w:r>
        <w:t>Assembly.</w:t>
      </w:r>
      <w:r>
        <w:rPr>
          <w:spacing w:val="-5"/>
        </w:rPr>
        <w:t xml:space="preserve"> </w:t>
      </w:r>
      <w:r>
        <w:t>However</w:t>
      </w:r>
      <w:r>
        <w:rPr>
          <w:spacing w:val="-4"/>
        </w:rPr>
        <w:t xml:space="preserve"> </w:t>
      </w:r>
      <w:r>
        <w:t>unlike</w:t>
      </w:r>
      <w:r>
        <w:rPr>
          <w:spacing w:val="-7"/>
        </w:rPr>
        <w:t xml:space="preserve"> </w:t>
      </w:r>
      <w:r>
        <w:t>the</w:t>
      </w:r>
      <w:r>
        <w:rPr>
          <w:spacing w:val="-4"/>
        </w:rPr>
        <w:t xml:space="preserve"> </w:t>
      </w:r>
      <w:r>
        <w:t>caretaker</w:t>
      </w:r>
      <w:r>
        <w:rPr>
          <w:spacing w:val="-4"/>
        </w:rPr>
        <w:t xml:space="preserve"> </w:t>
      </w:r>
      <w:r>
        <w:t>period,</w:t>
      </w:r>
      <w:r>
        <w:rPr>
          <w:spacing w:val="-3"/>
        </w:rPr>
        <w:t xml:space="preserve"> </w:t>
      </w:r>
      <w:r>
        <w:t>the</w:t>
      </w:r>
      <w:r>
        <w:rPr>
          <w:spacing w:val="-4"/>
        </w:rPr>
        <w:t xml:space="preserve"> </w:t>
      </w:r>
      <w:r>
        <w:t>election</w:t>
      </w:r>
      <w:r>
        <w:rPr>
          <w:spacing w:val="-4"/>
        </w:rPr>
        <w:t xml:space="preserve"> </w:t>
      </w:r>
      <w:r>
        <w:t>costing</w:t>
      </w:r>
      <w:r>
        <w:rPr>
          <w:spacing w:val="-4"/>
        </w:rPr>
        <w:t xml:space="preserve"> </w:t>
      </w:r>
      <w:r>
        <w:t>period</w:t>
      </w:r>
      <w:r>
        <w:rPr>
          <w:spacing w:val="-4"/>
        </w:rPr>
        <w:t xml:space="preserve"> </w:t>
      </w:r>
      <w:r>
        <w:t>ends</w:t>
      </w:r>
      <w:r>
        <w:rPr>
          <w:spacing w:val="-2"/>
        </w:rPr>
        <w:t xml:space="preserve"> </w:t>
      </w:r>
      <w:r>
        <w:t>with the close of polls.</w:t>
      </w:r>
    </w:p>
    <w:p w14:paraId="715860D6" w14:textId="77777777" w:rsidR="00734271" w:rsidRDefault="00734271">
      <w:pPr>
        <w:spacing w:after="0" w:line="240" w:lineRule="auto"/>
        <w:rPr>
          <w:b/>
          <w:sz w:val="40"/>
          <w:szCs w:val="40"/>
        </w:rPr>
      </w:pPr>
      <w:bookmarkStart w:id="52" w:name="9_AGENCY_PREPARATIONS_FOR_AFTER_THE"/>
      <w:bookmarkEnd w:id="52"/>
      <w:r>
        <w:br w:type="page"/>
      </w:r>
    </w:p>
    <w:p w14:paraId="7F90B206" w14:textId="722E329B" w:rsidR="00BD6243" w:rsidRDefault="00266300" w:rsidP="00CF4F86">
      <w:pPr>
        <w:pStyle w:val="Heading1"/>
        <w:numPr>
          <w:ilvl w:val="0"/>
          <w:numId w:val="14"/>
        </w:numPr>
        <w:tabs>
          <w:tab w:val="left" w:pos="812"/>
        </w:tabs>
        <w:spacing w:before="174"/>
        <w:ind w:left="812" w:hanging="787"/>
        <w:jc w:val="left"/>
      </w:pPr>
      <w:bookmarkStart w:id="53" w:name="_Toc200616445"/>
      <w:r w:rsidRPr="00CF4F86">
        <w:lastRenderedPageBreak/>
        <w:t>AGENCY</w:t>
      </w:r>
      <w:r w:rsidRPr="00CF4F86">
        <w:rPr>
          <w:spacing w:val="-22"/>
        </w:rPr>
        <w:t xml:space="preserve"> </w:t>
      </w:r>
      <w:r w:rsidRPr="00CF4F86">
        <w:t>PREPARATIONS</w:t>
      </w:r>
      <w:r w:rsidRPr="00CF4F86">
        <w:rPr>
          <w:spacing w:val="-23"/>
        </w:rPr>
        <w:t xml:space="preserve"> </w:t>
      </w:r>
      <w:r w:rsidRPr="00CF4F86">
        <w:t>FOR</w:t>
      </w:r>
      <w:r w:rsidRPr="00CF4F86">
        <w:rPr>
          <w:spacing w:val="-18"/>
        </w:rPr>
        <w:t xml:space="preserve"> </w:t>
      </w:r>
      <w:r w:rsidRPr="00CF4F86">
        <w:t>AFTER</w:t>
      </w:r>
      <w:r w:rsidRPr="00CF4F86">
        <w:rPr>
          <w:spacing w:val="-19"/>
        </w:rPr>
        <w:t xml:space="preserve"> </w:t>
      </w:r>
      <w:r w:rsidRPr="00CF4F86">
        <w:rPr>
          <w:spacing w:val="-5"/>
        </w:rPr>
        <w:t>THE</w:t>
      </w:r>
      <w:r w:rsidR="00CF4F86" w:rsidRPr="00CF4F86">
        <w:rPr>
          <w:spacing w:val="-5"/>
        </w:rPr>
        <w:t xml:space="preserve"> </w:t>
      </w:r>
      <w:r w:rsidRPr="00CF4F86">
        <w:rPr>
          <w:spacing w:val="-2"/>
        </w:rPr>
        <w:t>ELECTION</w:t>
      </w:r>
      <w:bookmarkEnd w:id="53"/>
      <w:r w:rsidRPr="00CF4F86">
        <w:tab/>
      </w:r>
    </w:p>
    <w:p w14:paraId="7F90B207" w14:textId="77777777" w:rsidR="00BD6243" w:rsidRDefault="00266300">
      <w:pPr>
        <w:pStyle w:val="Heading2"/>
      </w:pPr>
      <w:bookmarkStart w:id="54" w:name="_Toc200616446"/>
      <w:r>
        <w:t>Policy</w:t>
      </w:r>
      <w:r>
        <w:rPr>
          <w:spacing w:val="-2"/>
        </w:rPr>
        <w:t xml:space="preserve"> development</w:t>
      </w:r>
      <w:bookmarkEnd w:id="54"/>
    </w:p>
    <w:p w14:paraId="7F90B208" w14:textId="77777777" w:rsidR="00BD6243" w:rsidRDefault="00266300">
      <w:pPr>
        <w:pStyle w:val="ListParagraph"/>
        <w:numPr>
          <w:ilvl w:val="1"/>
          <w:numId w:val="14"/>
        </w:numPr>
        <w:tabs>
          <w:tab w:val="left" w:pos="1093"/>
        </w:tabs>
        <w:ind w:right="657"/>
      </w:pPr>
      <w:r>
        <w:t>Agencies can, during the caretaker period, continue to work internally on proposals</w:t>
      </w:r>
      <w:r>
        <w:rPr>
          <w:spacing w:val="-4"/>
        </w:rPr>
        <w:t xml:space="preserve"> </w:t>
      </w:r>
      <w:r>
        <w:t>and</w:t>
      </w:r>
      <w:r>
        <w:rPr>
          <w:spacing w:val="-3"/>
        </w:rPr>
        <w:t xml:space="preserve"> </w:t>
      </w:r>
      <w:r>
        <w:t>policy</w:t>
      </w:r>
      <w:r>
        <w:rPr>
          <w:spacing w:val="-4"/>
        </w:rPr>
        <w:t xml:space="preserve"> </w:t>
      </w:r>
      <w:r>
        <w:t>development</w:t>
      </w:r>
      <w:r>
        <w:rPr>
          <w:spacing w:val="-3"/>
        </w:rPr>
        <w:t xml:space="preserve"> </w:t>
      </w:r>
      <w:r>
        <w:t>that</w:t>
      </w:r>
      <w:r>
        <w:rPr>
          <w:spacing w:val="-6"/>
        </w:rPr>
        <w:t xml:space="preserve"> </w:t>
      </w:r>
      <w:r>
        <w:t>could,</w:t>
      </w:r>
      <w:r>
        <w:rPr>
          <w:spacing w:val="-6"/>
        </w:rPr>
        <w:t xml:space="preserve"> </w:t>
      </w:r>
      <w:r>
        <w:t>if</w:t>
      </w:r>
      <w:r>
        <w:rPr>
          <w:spacing w:val="-3"/>
        </w:rPr>
        <w:t xml:space="preserve"> </w:t>
      </w:r>
      <w:r>
        <w:t>approved</w:t>
      </w:r>
      <w:r>
        <w:rPr>
          <w:spacing w:val="-5"/>
        </w:rPr>
        <w:t xml:space="preserve"> </w:t>
      </w:r>
      <w:r>
        <w:t>by</w:t>
      </w:r>
      <w:r>
        <w:rPr>
          <w:spacing w:val="-4"/>
        </w:rPr>
        <w:t xml:space="preserve"> </w:t>
      </w:r>
      <w:r>
        <w:t>the</w:t>
      </w:r>
      <w:r>
        <w:rPr>
          <w:spacing w:val="-3"/>
        </w:rPr>
        <w:t xml:space="preserve"> </w:t>
      </w:r>
      <w:r>
        <w:t>incoming government, be implemented after the election.</w:t>
      </w:r>
    </w:p>
    <w:p w14:paraId="7F90B209" w14:textId="77777777" w:rsidR="00BD6243" w:rsidRDefault="00266300">
      <w:pPr>
        <w:pStyle w:val="ListParagraph"/>
        <w:numPr>
          <w:ilvl w:val="1"/>
          <w:numId w:val="14"/>
        </w:numPr>
        <w:tabs>
          <w:tab w:val="left" w:pos="1093"/>
        </w:tabs>
        <w:ind w:right="653"/>
      </w:pPr>
      <w:r>
        <w:t>Particularly where a proposal is not controversial and is likely to proceed irrespective of the election outcome (for example, statutory reviews), agencies should take the necessary steps to ensure that they are in a position to advise the incoming government on the proposal and, if approval</w:t>
      </w:r>
      <w:r>
        <w:rPr>
          <w:spacing w:val="-3"/>
        </w:rPr>
        <w:t xml:space="preserve"> </w:t>
      </w:r>
      <w:r>
        <w:t>is</w:t>
      </w:r>
      <w:r>
        <w:rPr>
          <w:spacing w:val="-3"/>
        </w:rPr>
        <w:t xml:space="preserve"> </w:t>
      </w:r>
      <w:r>
        <w:t>given,</w:t>
      </w:r>
      <w:r>
        <w:rPr>
          <w:spacing w:val="-2"/>
        </w:rPr>
        <w:t xml:space="preserve"> </w:t>
      </w:r>
      <w:r>
        <w:t>to</w:t>
      </w:r>
      <w:r>
        <w:rPr>
          <w:spacing w:val="-2"/>
        </w:rPr>
        <w:t xml:space="preserve"> </w:t>
      </w:r>
      <w:r>
        <w:t>proceed</w:t>
      </w:r>
      <w:r>
        <w:rPr>
          <w:spacing w:val="-2"/>
        </w:rPr>
        <w:t xml:space="preserve"> </w:t>
      </w:r>
      <w:r>
        <w:t>to</w:t>
      </w:r>
      <w:r>
        <w:rPr>
          <w:spacing w:val="-4"/>
        </w:rPr>
        <w:t xml:space="preserve"> </w:t>
      </w:r>
      <w:r>
        <w:t>implement</w:t>
      </w:r>
      <w:r>
        <w:rPr>
          <w:spacing w:val="-5"/>
        </w:rPr>
        <w:t xml:space="preserve"> </w:t>
      </w:r>
      <w:r>
        <w:t>the</w:t>
      </w:r>
      <w:r>
        <w:rPr>
          <w:spacing w:val="-2"/>
        </w:rPr>
        <w:t xml:space="preserve"> </w:t>
      </w:r>
      <w:r>
        <w:t>proposal</w:t>
      </w:r>
      <w:r>
        <w:rPr>
          <w:spacing w:val="-6"/>
        </w:rPr>
        <w:t xml:space="preserve"> </w:t>
      </w:r>
      <w:r>
        <w:t>after</w:t>
      </w:r>
      <w:r>
        <w:rPr>
          <w:spacing w:val="-6"/>
        </w:rPr>
        <w:t xml:space="preserve"> </w:t>
      </w:r>
      <w:r>
        <w:t>the</w:t>
      </w:r>
      <w:r>
        <w:rPr>
          <w:spacing w:val="-4"/>
        </w:rPr>
        <w:t xml:space="preserve"> </w:t>
      </w:r>
      <w:r>
        <w:t>election.</w:t>
      </w:r>
    </w:p>
    <w:p w14:paraId="7F90B20B" w14:textId="52CA030D" w:rsidR="00BD6243" w:rsidRDefault="00266300" w:rsidP="00CF4F86">
      <w:pPr>
        <w:pStyle w:val="ListParagraph"/>
        <w:numPr>
          <w:ilvl w:val="1"/>
          <w:numId w:val="14"/>
        </w:numPr>
        <w:tabs>
          <w:tab w:val="left" w:pos="1093"/>
        </w:tabs>
        <w:spacing w:before="118"/>
        <w:ind w:right="827"/>
      </w:pPr>
      <w:r>
        <w:t>Agencies should also prepare briefing papers and plans for the publicly announced</w:t>
      </w:r>
      <w:r>
        <w:rPr>
          <w:spacing w:val="-5"/>
        </w:rPr>
        <w:t xml:space="preserve"> </w:t>
      </w:r>
      <w:r>
        <w:t>policies</w:t>
      </w:r>
      <w:r>
        <w:rPr>
          <w:spacing w:val="-9"/>
        </w:rPr>
        <w:t xml:space="preserve"> </w:t>
      </w:r>
      <w:r>
        <w:t>and</w:t>
      </w:r>
      <w:r>
        <w:rPr>
          <w:spacing w:val="-5"/>
        </w:rPr>
        <w:t xml:space="preserve"> </w:t>
      </w:r>
      <w:r>
        <w:t>commitments</w:t>
      </w:r>
      <w:r>
        <w:rPr>
          <w:spacing w:val="-11"/>
        </w:rPr>
        <w:t xml:space="preserve"> </w:t>
      </w:r>
      <w:r>
        <w:t>made</w:t>
      </w:r>
      <w:r>
        <w:rPr>
          <w:spacing w:val="-8"/>
        </w:rPr>
        <w:t xml:space="preserve"> </w:t>
      </w:r>
      <w:r>
        <w:t>by</w:t>
      </w:r>
      <w:r>
        <w:rPr>
          <w:spacing w:val="-6"/>
        </w:rPr>
        <w:t xml:space="preserve"> </w:t>
      </w:r>
      <w:r>
        <w:t>the</w:t>
      </w:r>
      <w:r>
        <w:rPr>
          <w:spacing w:val="-8"/>
        </w:rPr>
        <w:t xml:space="preserve"> </w:t>
      </w:r>
      <w:r>
        <w:t>Government</w:t>
      </w:r>
      <w:r>
        <w:rPr>
          <w:spacing w:val="-6"/>
        </w:rPr>
        <w:t xml:space="preserve"> </w:t>
      </w:r>
      <w:r>
        <w:t>and</w:t>
      </w:r>
      <w:r>
        <w:rPr>
          <w:spacing w:val="-5"/>
        </w:rPr>
        <w:t xml:space="preserve"> </w:t>
      </w:r>
      <w:r>
        <w:t xml:space="preserve">the Opposition, to present, as appropriate, to incoming Ministers after the </w:t>
      </w:r>
      <w:r>
        <w:rPr>
          <w:spacing w:val="-2"/>
        </w:rPr>
        <w:t>election.</w:t>
      </w:r>
    </w:p>
    <w:p w14:paraId="7F90B20C" w14:textId="3863822F" w:rsidR="00BD6243" w:rsidRDefault="00266300">
      <w:pPr>
        <w:pStyle w:val="Heading2"/>
        <w:spacing w:before="1"/>
      </w:pPr>
      <w:bookmarkStart w:id="55" w:name="_Toc200616447"/>
      <w:r>
        <w:rPr>
          <w:spacing w:val="-2"/>
        </w:rPr>
        <w:t>Incoming Government</w:t>
      </w:r>
      <w:r>
        <w:rPr>
          <w:spacing w:val="4"/>
        </w:rPr>
        <w:t xml:space="preserve"> </w:t>
      </w:r>
      <w:r w:rsidR="00C5424F">
        <w:rPr>
          <w:spacing w:val="-2"/>
        </w:rPr>
        <w:t>briefings</w:t>
      </w:r>
      <w:bookmarkEnd w:id="55"/>
    </w:p>
    <w:p w14:paraId="7F90B20D" w14:textId="3F0D3823" w:rsidR="00BD6243" w:rsidRDefault="00266300">
      <w:pPr>
        <w:pStyle w:val="ListParagraph"/>
        <w:numPr>
          <w:ilvl w:val="1"/>
          <w:numId w:val="14"/>
        </w:numPr>
        <w:tabs>
          <w:tab w:val="left" w:pos="1093"/>
        </w:tabs>
        <w:ind w:right="706"/>
      </w:pPr>
      <w:r>
        <w:t>It is usual during the caretaker period for agencies to prepare briefing material</w:t>
      </w:r>
      <w:r>
        <w:rPr>
          <w:spacing w:val="-4"/>
        </w:rPr>
        <w:t xml:space="preserve"> </w:t>
      </w:r>
      <w:r>
        <w:t>for</w:t>
      </w:r>
      <w:r>
        <w:rPr>
          <w:spacing w:val="-7"/>
        </w:rPr>
        <w:t xml:space="preserve"> </w:t>
      </w:r>
      <w:r>
        <w:t>an</w:t>
      </w:r>
      <w:r>
        <w:rPr>
          <w:spacing w:val="-3"/>
        </w:rPr>
        <w:t xml:space="preserve"> </w:t>
      </w:r>
      <w:r>
        <w:t>incoming</w:t>
      </w:r>
      <w:r>
        <w:rPr>
          <w:spacing w:val="-5"/>
        </w:rPr>
        <w:t xml:space="preserve"> </w:t>
      </w:r>
      <w:r>
        <w:t>Premier</w:t>
      </w:r>
      <w:r>
        <w:rPr>
          <w:spacing w:val="-10"/>
        </w:rPr>
        <w:t xml:space="preserve"> </w:t>
      </w:r>
      <w:r>
        <w:t>on</w:t>
      </w:r>
      <w:r>
        <w:rPr>
          <w:spacing w:val="-8"/>
        </w:rPr>
        <w:t xml:space="preserve"> </w:t>
      </w:r>
      <w:r>
        <w:t>their</w:t>
      </w:r>
      <w:r>
        <w:rPr>
          <w:spacing w:val="-9"/>
        </w:rPr>
        <w:t xml:space="preserve"> </w:t>
      </w:r>
      <w:r>
        <w:t>composition,</w:t>
      </w:r>
      <w:r>
        <w:rPr>
          <w:spacing w:val="-6"/>
        </w:rPr>
        <w:t xml:space="preserve"> </w:t>
      </w:r>
      <w:r>
        <w:t>administration</w:t>
      </w:r>
      <w:r>
        <w:rPr>
          <w:spacing w:val="-8"/>
        </w:rPr>
        <w:t xml:space="preserve"> </w:t>
      </w:r>
      <w:r>
        <w:t xml:space="preserve">and major current issues. The </w:t>
      </w:r>
      <w:r w:rsidR="008A23B6">
        <w:t>Deputy Secretary, Policy and Reform</w:t>
      </w:r>
      <w:r>
        <w:t>, Department of Premier and Cabinet</w:t>
      </w:r>
      <w:r w:rsidR="00C5424F">
        <w:t xml:space="preserve">, </w:t>
      </w:r>
      <w:r>
        <w:t>coordinates these briefings from a whole-of-government perspective.</w:t>
      </w:r>
    </w:p>
    <w:p w14:paraId="7F90B20E" w14:textId="77777777" w:rsidR="00BD6243" w:rsidRDefault="00266300">
      <w:pPr>
        <w:pStyle w:val="ListParagraph"/>
        <w:numPr>
          <w:ilvl w:val="1"/>
          <w:numId w:val="14"/>
        </w:numPr>
        <w:tabs>
          <w:tab w:val="left" w:pos="1093"/>
        </w:tabs>
        <w:spacing w:before="117"/>
        <w:ind w:right="1150"/>
      </w:pPr>
      <w:r>
        <w:t>Agencies</w:t>
      </w:r>
      <w:r>
        <w:rPr>
          <w:spacing w:val="-4"/>
        </w:rPr>
        <w:t xml:space="preserve"> </w:t>
      </w:r>
      <w:r>
        <w:t>should</w:t>
      </w:r>
      <w:r>
        <w:rPr>
          <w:spacing w:val="-5"/>
        </w:rPr>
        <w:t xml:space="preserve"> </w:t>
      </w:r>
      <w:r>
        <w:t>also</w:t>
      </w:r>
      <w:r>
        <w:rPr>
          <w:spacing w:val="-5"/>
        </w:rPr>
        <w:t xml:space="preserve"> </w:t>
      </w:r>
      <w:r>
        <w:t>prepare</w:t>
      </w:r>
      <w:r>
        <w:rPr>
          <w:spacing w:val="-5"/>
        </w:rPr>
        <w:t xml:space="preserve"> </w:t>
      </w:r>
      <w:r>
        <w:t>portfolio</w:t>
      </w:r>
      <w:r>
        <w:rPr>
          <w:spacing w:val="-3"/>
        </w:rPr>
        <w:t xml:space="preserve"> </w:t>
      </w:r>
      <w:r>
        <w:t>specific</w:t>
      </w:r>
      <w:r>
        <w:rPr>
          <w:spacing w:val="-4"/>
        </w:rPr>
        <w:t xml:space="preserve"> </w:t>
      </w:r>
      <w:r>
        <w:t>briefings</w:t>
      </w:r>
      <w:r>
        <w:rPr>
          <w:spacing w:val="-4"/>
        </w:rPr>
        <w:t xml:space="preserve"> </w:t>
      </w:r>
      <w:r>
        <w:t>for</w:t>
      </w:r>
      <w:r>
        <w:rPr>
          <w:spacing w:val="-5"/>
        </w:rPr>
        <w:t xml:space="preserve"> </w:t>
      </w:r>
      <w:r>
        <w:t>their</w:t>
      </w:r>
      <w:r>
        <w:rPr>
          <w:spacing w:val="-5"/>
        </w:rPr>
        <w:t xml:space="preserve"> </w:t>
      </w:r>
      <w:r>
        <w:t>new Minister, including the election commitment briefings (refer to 9.3).</w:t>
      </w:r>
    </w:p>
    <w:p w14:paraId="03E4E3DE" w14:textId="77777777" w:rsidR="00734271" w:rsidRDefault="00734271">
      <w:pPr>
        <w:spacing w:after="0" w:line="240" w:lineRule="auto"/>
        <w:rPr>
          <w:b/>
          <w:sz w:val="40"/>
          <w:szCs w:val="40"/>
        </w:rPr>
      </w:pPr>
      <w:r>
        <w:br w:type="page"/>
      </w:r>
    </w:p>
    <w:p w14:paraId="7F90B211" w14:textId="525AE3E0" w:rsidR="00BD6243" w:rsidRDefault="00266300" w:rsidP="009D16DD">
      <w:pPr>
        <w:pStyle w:val="Heading1"/>
        <w:numPr>
          <w:ilvl w:val="0"/>
          <w:numId w:val="14"/>
        </w:numPr>
        <w:tabs>
          <w:tab w:val="left" w:pos="812"/>
          <w:tab w:val="left" w:pos="9356"/>
        </w:tabs>
        <w:spacing w:before="174"/>
        <w:ind w:left="812" w:hanging="787"/>
        <w:jc w:val="left"/>
      </w:pPr>
      <w:bookmarkStart w:id="56" w:name="_Toc200616448"/>
      <w:r w:rsidRPr="009D16DD">
        <w:lastRenderedPageBreak/>
        <w:t>OTHER</w:t>
      </w:r>
      <w:r w:rsidRPr="009D16DD">
        <w:rPr>
          <w:spacing w:val="-10"/>
        </w:rPr>
        <w:t xml:space="preserve"> </w:t>
      </w:r>
      <w:r w:rsidRPr="009D16DD">
        <w:rPr>
          <w:spacing w:val="-2"/>
        </w:rPr>
        <w:t>MATTERS</w:t>
      </w:r>
      <w:bookmarkEnd w:id="56"/>
    </w:p>
    <w:p w14:paraId="7F90B212" w14:textId="31179298" w:rsidR="00BD6243" w:rsidRDefault="00266300">
      <w:pPr>
        <w:pStyle w:val="Heading2"/>
        <w:spacing w:before="1"/>
      </w:pPr>
      <w:bookmarkStart w:id="57" w:name="_Toc200616449"/>
      <w:r>
        <w:t>Financial</w:t>
      </w:r>
      <w:r>
        <w:rPr>
          <w:spacing w:val="-4"/>
        </w:rPr>
        <w:t xml:space="preserve"> </w:t>
      </w:r>
      <w:r w:rsidR="00C5424F">
        <w:rPr>
          <w:spacing w:val="-2"/>
        </w:rPr>
        <w:t>entitlements</w:t>
      </w:r>
      <w:bookmarkEnd w:id="57"/>
    </w:p>
    <w:p w14:paraId="7F90B213" w14:textId="77777777" w:rsidR="00BD6243" w:rsidRDefault="00266300">
      <w:pPr>
        <w:pStyle w:val="ListParagraph"/>
        <w:numPr>
          <w:ilvl w:val="1"/>
          <w:numId w:val="14"/>
        </w:numPr>
        <w:tabs>
          <w:tab w:val="left" w:pos="1091"/>
          <w:tab w:val="left" w:pos="1093"/>
        </w:tabs>
        <w:ind w:right="643"/>
      </w:pPr>
      <w:r>
        <w:t>During</w:t>
      </w:r>
      <w:r>
        <w:rPr>
          <w:spacing w:val="-5"/>
        </w:rPr>
        <w:t xml:space="preserve"> </w:t>
      </w:r>
      <w:r>
        <w:t>the</w:t>
      </w:r>
      <w:r>
        <w:rPr>
          <w:spacing w:val="-7"/>
        </w:rPr>
        <w:t xml:space="preserve"> </w:t>
      </w:r>
      <w:r>
        <w:t>caretaker</w:t>
      </w:r>
      <w:r>
        <w:rPr>
          <w:spacing w:val="-9"/>
        </w:rPr>
        <w:t xml:space="preserve"> </w:t>
      </w:r>
      <w:r>
        <w:t>period,</w:t>
      </w:r>
      <w:r>
        <w:rPr>
          <w:spacing w:val="-6"/>
        </w:rPr>
        <w:t xml:space="preserve"> </w:t>
      </w:r>
      <w:r>
        <w:t>agency</w:t>
      </w:r>
      <w:r>
        <w:rPr>
          <w:spacing w:val="-8"/>
        </w:rPr>
        <w:t xml:space="preserve"> </w:t>
      </w:r>
      <w:r>
        <w:t>provision</w:t>
      </w:r>
      <w:r>
        <w:rPr>
          <w:spacing w:val="-5"/>
        </w:rPr>
        <w:t xml:space="preserve"> </w:t>
      </w:r>
      <w:r>
        <w:t>of</w:t>
      </w:r>
      <w:r>
        <w:rPr>
          <w:spacing w:val="-7"/>
        </w:rPr>
        <w:t xml:space="preserve"> </w:t>
      </w:r>
      <w:r>
        <w:t>entitlements</w:t>
      </w:r>
      <w:r>
        <w:rPr>
          <w:spacing w:val="-8"/>
        </w:rPr>
        <w:t xml:space="preserve"> </w:t>
      </w:r>
      <w:r>
        <w:t>for</w:t>
      </w:r>
      <w:r>
        <w:rPr>
          <w:spacing w:val="-8"/>
        </w:rPr>
        <w:t xml:space="preserve"> </w:t>
      </w:r>
      <w:r>
        <w:t>Ministers and their staff should be assessed on a case-by-case basis. Agencies should not cover claims relating to the election campaign or a political event, as these costs are to be borne by the respective political party. Examples of claims that would not be covered include requests for additional laptop computers or mobile telephones for Ministers or their staff unless there was a demonstrable official purpose.</w:t>
      </w:r>
    </w:p>
    <w:p w14:paraId="7F90B214" w14:textId="20FDFFDB" w:rsidR="00BD6243" w:rsidRDefault="00266300">
      <w:pPr>
        <w:pStyle w:val="ListParagraph"/>
        <w:numPr>
          <w:ilvl w:val="1"/>
          <w:numId w:val="14"/>
        </w:numPr>
        <w:tabs>
          <w:tab w:val="left" w:pos="1091"/>
          <w:tab w:val="left" w:pos="1093"/>
        </w:tabs>
        <w:ind w:right="681"/>
      </w:pPr>
      <w:r>
        <w:t>Claims</w:t>
      </w:r>
      <w:r>
        <w:rPr>
          <w:spacing w:val="-6"/>
        </w:rPr>
        <w:t xml:space="preserve"> </w:t>
      </w:r>
      <w:r>
        <w:t>relating</w:t>
      </w:r>
      <w:r>
        <w:rPr>
          <w:spacing w:val="-8"/>
        </w:rPr>
        <w:t xml:space="preserve"> </w:t>
      </w:r>
      <w:r>
        <w:t>to</w:t>
      </w:r>
      <w:r>
        <w:rPr>
          <w:spacing w:val="-8"/>
        </w:rPr>
        <w:t xml:space="preserve"> </w:t>
      </w:r>
      <w:r>
        <w:t>the</w:t>
      </w:r>
      <w:r>
        <w:rPr>
          <w:spacing w:val="-8"/>
        </w:rPr>
        <w:t xml:space="preserve"> </w:t>
      </w:r>
      <w:r>
        <w:t>management</w:t>
      </w:r>
      <w:r>
        <w:rPr>
          <w:spacing w:val="-8"/>
        </w:rPr>
        <w:t xml:space="preserve"> </w:t>
      </w:r>
      <w:r>
        <w:t>of</w:t>
      </w:r>
      <w:r>
        <w:rPr>
          <w:spacing w:val="-8"/>
        </w:rPr>
        <w:t xml:space="preserve"> </w:t>
      </w:r>
      <w:r>
        <w:t>essential</w:t>
      </w:r>
      <w:r>
        <w:rPr>
          <w:spacing w:val="-7"/>
        </w:rPr>
        <w:t xml:space="preserve"> </w:t>
      </w:r>
      <w:r>
        <w:t>government</w:t>
      </w:r>
      <w:r>
        <w:rPr>
          <w:spacing w:val="-8"/>
        </w:rPr>
        <w:t xml:space="preserve"> </w:t>
      </w:r>
      <w:r>
        <w:t>business</w:t>
      </w:r>
      <w:r>
        <w:rPr>
          <w:spacing w:val="-6"/>
        </w:rPr>
        <w:t xml:space="preserve"> </w:t>
      </w:r>
      <w:r>
        <w:t>can be covered in the normal way</w:t>
      </w:r>
      <w:r w:rsidR="007505DF">
        <w:t>,</w:t>
      </w:r>
      <w:r>
        <w:t xml:space="preserve"> for example, primarily in connection with their Ministerial duties.</w:t>
      </w:r>
    </w:p>
    <w:p w14:paraId="7F90B215" w14:textId="77777777" w:rsidR="00BD6243" w:rsidRDefault="00266300">
      <w:pPr>
        <w:pStyle w:val="ListParagraph"/>
        <w:numPr>
          <w:ilvl w:val="1"/>
          <w:numId w:val="14"/>
        </w:numPr>
        <w:tabs>
          <w:tab w:val="left" w:pos="1091"/>
          <w:tab w:val="left" w:pos="1093"/>
        </w:tabs>
        <w:ind w:right="686"/>
      </w:pPr>
      <w:r>
        <w:t>In</w:t>
      </w:r>
      <w:r>
        <w:rPr>
          <w:spacing w:val="-4"/>
        </w:rPr>
        <w:t xml:space="preserve"> </w:t>
      </w:r>
      <w:r>
        <w:t>the</w:t>
      </w:r>
      <w:r>
        <w:rPr>
          <w:spacing w:val="-4"/>
        </w:rPr>
        <w:t xml:space="preserve"> </w:t>
      </w:r>
      <w:r>
        <w:t>case</w:t>
      </w:r>
      <w:r>
        <w:rPr>
          <w:spacing w:val="-7"/>
        </w:rPr>
        <w:t xml:space="preserve"> </w:t>
      </w:r>
      <w:r>
        <w:t>of</w:t>
      </w:r>
      <w:r>
        <w:rPr>
          <w:spacing w:val="-5"/>
        </w:rPr>
        <w:t xml:space="preserve"> </w:t>
      </w:r>
      <w:r>
        <w:t>claims</w:t>
      </w:r>
      <w:r>
        <w:rPr>
          <w:spacing w:val="-5"/>
        </w:rPr>
        <w:t xml:space="preserve"> </w:t>
      </w:r>
      <w:r>
        <w:t>that</w:t>
      </w:r>
      <w:r>
        <w:rPr>
          <w:spacing w:val="-7"/>
        </w:rPr>
        <w:t xml:space="preserve"> </w:t>
      </w:r>
      <w:r>
        <w:t>cover</w:t>
      </w:r>
      <w:r>
        <w:rPr>
          <w:spacing w:val="-6"/>
        </w:rPr>
        <w:t xml:space="preserve"> </w:t>
      </w:r>
      <w:r>
        <w:t>a</w:t>
      </w:r>
      <w:r>
        <w:rPr>
          <w:spacing w:val="-4"/>
        </w:rPr>
        <w:t xml:space="preserve"> </w:t>
      </w:r>
      <w:r>
        <w:t>combination</w:t>
      </w:r>
      <w:r>
        <w:rPr>
          <w:spacing w:val="-7"/>
        </w:rPr>
        <w:t xml:space="preserve"> </w:t>
      </w:r>
      <w:r>
        <w:t>of</w:t>
      </w:r>
      <w:r>
        <w:rPr>
          <w:spacing w:val="-7"/>
        </w:rPr>
        <w:t xml:space="preserve"> </w:t>
      </w:r>
      <w:r>
        <w:t>government</w:t>
      </w:r>
      <w:r>
        <w:rPr>
          <w:spacing w:val="-8"/>
        </w:rPr>
        <w:t xml:space="preserve"> </w:t>
      </w:r>
      <w:r>
        <w:t>and</w:t>
      </w:r>
      <w:r>
        <w:rPr>
          <w:spacing w:val="-4"/>
        </w:rPr>
        <w:t xml:space="preserve"> </w:t>
      </w:r>
      <w:r>
        <w:t xml:space="preserve">political business, partial reimbursement can be granted to cover government </w:t>
      </w:r>
      <w:r>
        <w:rPr>
          <w:spacing w:val="-2"/>
        </w:rPr>
        <w:t>activities.</w:t>
      </w:r>
    </w:p>
    <w:p w14:paraId="7F90B217" w14:textId="17E886DF" w:rsidR="00BD6243" w:rsidRDefault="00266300" w:rsidP="009D16DD">
      <w:pPr>
        <w:pStyle w:val="ListParagraph"/>
        <w:numPr>
          <w:ilvl w:val="1"/>
          <w:numId w:val="14"/>
        </w:numPr>
        <w:tabs>
          <w:tab w:val="left" w:pos="1091"/>
          <w:tab w:val="left" w:pos="1093"/>
        </w:tabs>
        <w:spacing w:before="117"/>
        <w:ind w:right="874"/>
      </w:pPr>
      <w:r>
        <w:t>Ministers should not claim their away from home travelling allowance from</w:t>
      </w:r>
      <w:r>
        <w:rPr>
          <w:spacing w:val="-6"/>
        </w:rPr>
        <w:t xml:space="preserve"> </w:t>
      </w:r>
      <w:r>
        <w:t>the</w:t>
      </w:r>
      <w:r>
        <w:rPr>
          <w:spacing w:val="-7"/>
        </w:rPr>
        <w:t xml:space="preserve"> </w:t>
      </w:r>
      <w:r>
        <w:t>day</w:t>
      </w:r>
      <w:r>
        <w:rPr>
          <w:spacing w:val="-3"/>
        </w:rPr>
        <w:t xml:space="preserve"> </w:t>
      </w:r>
      <w:r>
        <w:t>Parliament</w:t>
      </w:r>
      <w:r>
        <w:rPr>
          <w:spacing w:val="-2"/>
        </w:rPr>
        <w:t xml:space="preserve"> </w:t>
      </w:r>
      <w:r>
        <w:t>is</w:t>
      </w:r>
      <w:r>
        <w:rPr>
          <w:spacing w:val="-3"/>
        </w:rPr>
        <w:t xml:space="preserve"> </w:t>
      </w:r>
      <w:r>
        <w:t>prorogued</w:t>
      </w:r>
      <w:r>
        <w:rPr>
          <w:spacing w:val="-2"/>
        </w:rPr>
        <w:t xml:space="preserve"> </w:t>
      </w:r>
      <w:r>
        <w:t>to</w:t>
      </w:r>
      <w:r>
        <w:rPr>
          <w:spacing w:val="-2"/>
        </w:rPr>
        <w:t xml:space="preserve"> </w:t>
      </w:r>
      <w:r>
        <w:t>the</w:t>
      </w:r>
      <w:r>
        <w:rPr>
          <w:spacing w:val="-4"/>
        </w:rPr>
        <w:t xml:space="preserve"> </w:t>
      </w:r>
      <w:r>
        <w:t>day</w:t>
      </w:r>
      <w:r>
        <w:rPr>
          <w:spacing w:val="-3"/>
        </w:rPr>
        <w:t xml:space="preserve"> </w:t>
      </w:r>
      <w:r>
        <w:t>after</w:t>
      </w:r>
      <w:r>
        <w:rPr>
          <w:spacing w:val="-4"/>
        </w:rPr>
        <w:t xml:space="preserve"> </w:t>
      </w:r>
      <w:r>
        <w:t>polling</w:t>
      </w:r>
      <w:r>
        <w:rPr>
          <w:spacing w:val="-4"/>
        </w:rPr>
        <w:t xml:space="preserve"> </w:t>
      </w:r>
      <w:r>
        <w:t>day</w:t>
      </w:r>
      <w:r>
        <w:rPr>
          <w:spacing w:val="-5"/>
        </w:rPr>
        <w:t xml:space="preserve"> </w:t>
      </w:r>
      <w:r>
        <w:t>unless the travel is predominantly for a Ministerial duty.</w:t>
      </w:r>
    </w:p>
    <w:p w14:paraId="7F90B218" w14:textId="0D3B6BE3" w:rsidR="00BD6243" w:rsidRDefault="00266300">
      <w:pPr>
        <w:pStyle w:val="Heading2"/>
        <w:spacing w:before="1"/>
      </w:pPr>
      <w:bookmarkStart w:id="58" w:name="_Toc200616450"/>
      <w:r>
        <w:t>Ministerial</w:t>
      </w:r>
      <w:r>
        <w:rPr>
          <w:spacing w:val="-7"/>
        </w:rPr>
        <w:t xml:space="preserve"> </w:t>
      </w:r>
      <w:r w:rsidR="00C5424F">
        <w:rPr>
          <w:spacing w:val="-2"/>
        </w:rPr>
        <w:t>vehicles</w:t>
      </w:r>
      <w:bookmarkEnd w:id="58"/>
    </w:p>
    <w:p w14:paraId="7F90B21A" w14:textId="43C4675F" w:rsidR="00BD6243" w:rsidRDefault="00266300" w:rsidP="009D16DD">
      <w:pPr>
        <w:pStyle w:val="ListParagraph"/>
        <w:numPr>
          <w:ilvl w:val="1"/>
          <w:numId w:val="14"/>
        </w:numPr>
        <w:tabs>
          <w:tab w:val="left" w:pos="1091"/>
          <w:tab w:val="left" w:pos="1093"/>
        </w:tabs>
        <w:spacing w:before="122"/>
        <w:ind w:right="825"/>
      </w:pPr>
      <w:r>
        <w:t>Use</w:t>
      </w:r>
      <w:r>
        <w:rPr>
          <w:spacing w:val="-5"/>
        </w:rPr>
        <w:t xml:space="preserve"> </w:t>
      </w:r>
      <w:r>
        <w:t>of</w:t>
      </w:r>
      <w:r>
        <w:rPr>
          <w:spacing w:val="-6"/>
        </w:rPr>
        <w:t xml:space="preserve"> </w:t>
      </w:r>
      <w:r>
        <w:t>Ministerial</w:t>
      </w:r>
      <w:r>
        <w:rPr>
          <w:spacing w:val="-5"/>
        </w:rPr>
        <w:t xml:space="preserve"> </w:t>
      </w:r>
      <w:r>
        <w:t>cars</w:t>
      </w:r>
      <w:r>
        <w:rPr>
          <w:spacing w:val="-9"/>
        </w:rPr>
        <w:t xml:space="preserve"> </w:t>
      </w:r>
      <w:r w:rsidR="0005059B">
        <w:t>will</w:t>
      </w:r>
      <w:r w:rsidR="0005059B">
        <w:rPr>
          <w:spacing w:val="-6"/>
        </w:rPr>
        <w:t xml:space="preserve"> </w:t>
      </w:r>
      <w:r>
        <w:t>remain</w:t>
      </w:r>
      <w:r>
        <w:rPr>
          <w:spacing w:val="-5"/>
        </w:rPr>
        <w:t xml:space="preserve"> </w:t>
      </w:r>
      <w:r>
        <w:t>available</w:t>
      </w:r>
      <w:r>
        <w:rPr>
          <w:spacing w:val="-10"/>
        </w:rPr>
        <w:t xml:space="preserve"> </w:t>
      </w:r>
      <w:r>
        <w:t>during</w:t>
      </w:r>
      <w:r>
        <w:rPr>
          <w:spacing w:val="-5"/>
        </w:rPr>
        <w:t xml:space="preserve"> </w:t>
      </w:r>
      <w:r>
        <w:t>the</w:t>
      </w:r>
      <w:r>
        <w:rPr>
          <w:spacing w:val="-5"/>
        </w:rPr>
        <w:t xml:space="preserve"> </w:t>
      </w:r>
      <w:r>
        <w:t>caretaker period for official purposes but not for private use.</w:t>
      </w:r>
    </w:p>
    <w:p w14:paraId="7F90B21B" w14:textId="1A4AA87C" w:rsidR="00BD6243" w:rsidRDefault="00266300">
      <w:pPr>
        <w:pStyle w:val="Heading2"/>
      </w:pPr>
      <w:bookmarkStart w:id="59" w:name="_Toc200616451"/>
      <w:r>
        <w:t>State</w:t>
      </w:r>
      <w:r>
        <w:rPr>
          <w:spacing w:val="-8"/>
        </w:rPr>
        <w:t xml:space="preserve"> </w:t>
      </w:r>
      <w:r w:rsidR="00C5424F">
        <w:rPr>
          <w:spacing w:val="-2"/>
        </w:rPr>
        <w:t>visits</w:t>
      </w:r>
      <w:bookmarkEnd w:id="59"/>
    </w:p>
    <w:p w14:paraId="7F90B21C" w14:textId="77777777" w:rsidR="00BD6243" w:rsidRDefault="00266300" w:rsidP="00C5424F">
      <w:pPr>
        <w:pStyle w:val="ListParagraph"/>
        <w:numPr>
          <w:ilvl w:val="1"/>
          <w:numId w:val="14"/>
        </w:numPr>
        <w:tabs>
          <w:tab w:val="left" w:pos="1091"/>
          <w:tab w:val="left" w:pos="1093"/>
        </w:tabs>
        <w:spacing w:before="123"/>
        <w:ind w:right="139"/>
      </w:pPr>
      <w:r>
        <w:t>The Premier will, if necessary, determine whether visits by foreign dignitaries involving government hospitality should proceed during the caretaker</w:t>
      </w:r>
      <w:r>
        <w:rPr>
          <w:spacing w:val="-3"/>
        </w:rPr>
        <w:t xml:space="preserve"> </w:t>
      </w:r>
      <w:r>
        <w:t>period.</w:t>
      </w:r>
      <w:r>
        <w:rPr>
          <w:spacing w:val="-4"/>
        </w:rPr>
        <w:t xml:space="preserve"> </w:t>
      </w:r>
      <w:r>
        <w:t>In</w:t>
      </w:r>
      <w:r>
        <w:rPr>
          <w:spacing w:val="-1"/>
        </w:rPr>
        <w:t xml:space="preserve"> </w:t>
      </w:r>
      <w:r>
        <w:t>any case, dignitaries whose visits are scheduled for the caretaker period or shortly afterwards should be advised of the election</w:t>
      </w:r>
      <w:r>
        <w:rPr>
          <w:spacing w:val="-6"/>
        </w:rPr>
        <w:t xml:space="preserve"> </w:t>
      </w:r>
      <w:r>
        <w:t>announcement</w:t>
      </w:r>
      <w:r>
        <w:rPr>
          <w:spacing w:val="-4"/>
        </w:rPr>
        <w:t xml:space="preserve"> </w:t>
      </w:r>
      <w:r>
        <w:t>and</w:t>
      </w:r>
      <w:r>
        <w:rPr>
          <w:spacing w:val="-4"/>
        </w:rPr>
        <w:t xml:space="preserve"> </w:t>
      </w:r>
      <w:r>
        <w:t>any</w:t>
      </w:r>
      <w:r>
        <w:rPr>
          <w:spacing w:val="-5"/>
        </w:rPr>
        <w:t xml:space="preserve"> </w:t>
      </w:r>
      <w:r>
        <w:t>changes</w:t>
      </w:r>
      <w:r>
        <w:rPr>
          <w:spacing w:val="-5"/>
        </w:rPr>
        <w:t xml:space="preserve"> </w:t>
      </w:r>
      <w:r>
        <w:t>in</w:t>
      </w:r>
      <w:r>
        <w:rPr>
          <w:spacing w:val="-6"/>
        </w:rPr>
        <w:t xml:space="preserve"> </w:t>
      </w:r>
      <w:r>
        <w:t>arrangements,</w:t>
      </w:r>
      <w:r>
        <w:rPr>
          <w:spacing w:val="-4"/>
        </w:rPr>
        <w:t xml:space="preserve"> </w:t>
      </w:r>
      <w:r>
        <w:t>including</w:t>
      </w:r>
      <w:r>
        <w:rPr>
          <w:spacing w:val="-6"/>
        </w:rPr>
        <w:t xml:space="preserve"> </w:t>
      </w:r>
      <w:r>
        <w:t xml:space="preserve">the reduced availability of Ministers and the possibility of a change of </w:t>
      </w:r>
      <w:r>
        <w:rPr>
          <w:spacing w:val="-2"/>
        </w:rPr>
        <w:t>government.</w:t>
      </w:r>
    </w:p>
    <w:p w14:paraId="7F90B21D" w14:textId="4E82ADEB" w:rsidR="00BD6243" w:rsidRDefault="00266300" w:rsidP="00C5424F">
      <w:pPr>
        <w:pStyle w:val="ListParagraph"/>
        <w:numPr>
          <w:ilvl w:val="1"/>
          <w:numId w:val="14"/>
        </w:numPr>
        <w:tabs>
          <w:tab w:val="left" w:pos="1091"/>
          <w:tab w:val="left" w:pos="1093"/>
        </w:tabs>
        <w:ind w:right="139"/>
      </w:pPr>
      <w:r>
        <w:t xml:space="preserve">Details of any requests for </w:t>
      </w:r>
      <w:r w:rsidR="00C5424F">
        <w:t xml:space="preserve">official visits should </w:t>
      </w:r>
      <w:r>
        <w:t>be directed to the Department</w:t>
      </w:r>
      <w:r>
        <w:rPr>
          <w:spacing w:val="-15"/>
        </w:rPr>
        <w:t xml:space="preserve"> </w:t>
      </w:r>
      <w:r>
        <w:t>of</w:t>
      </w:r>
      <w:r>
        <w:rPr>
          <w:spacing w:val="-15"/>
        </w:rPr>
        <w:t xml:space="preserve"> </w:t>
      </w:r>
      <w:r>
        <w:t>Premier</w:t>
      </w:r>
      <w:r>
        <w:rPr>
          <w:spacing w:val="-14"/>
        </w:rPr>
        <w:t xml:space="preserve"> </w:t>
      </w:r>
      <w:r>
        <w:t>and</w:t>
      </w:r>
      <w:r>
        <w:rPr>
          <w:spacing w:val="-14"/>
        </w:rPr>
        <w:t xml:space="preserve"> </w:t>
      </w:r>
      <w:r>
        <w:t>Cabinet</w:t>
      </w:r>
      <w:r>
        <w:rPr>
          <w:spacing w:val="-13"/>
        </w:rPr>
        <w:t xml:space="preserve"> </w:t>
      </w:r>
      <w:r>
        <w:t>via</w:t>
      </w:r>
      <w:r>
        <w:rPr>
          <w:spacing w:val="-15"/>
        </w:rPr>
        <w:t xml:space="preserve"> </w:t>
      </w:r>
      <w:hyperlink r:id="rId13">
        <w:r>
          <w:rPr>
            <w:color w:val="0000FF"/>
            <w:u w:val="single" w:color="0000FF"/>
          </w:rPr>
          <w:t>protocol@dpac.tas.gov.au</w:t>
        </w:r>
      </w:hyperlink>
    </w:p>
    <w:p w14:paraId="19B048E3" w14:textId="77777777" w:rsidR="009D16DD" w:rsidRDefault="009D16DD">
      <w:pPr>
        <w:spacing w:after="0" w:line="240" w:lineRule="auto"/>
        <w:rPr>
          <w:b/>
          <w:bCs/>
          <w:szCs w:val="24"/>
        </w:rPr>
      </w:pPr>
      <w:r>
        <w:br w:type="page"/>
      </w:r>
    </w:p>
    <w:p w14:paraId="7F90B21F" w14:textId="49888C4E" w:rsidR="00BD6243" w:rsidRDefault="00266300">
      <w:pPr>
        <w:pStyle w:val="Heading2"/>
      </w:pPr>
      <w:bookmarkStart w:id="60" w:name="_Toc200616452"/>
      <w:r>
        <w:lastRenderedPageBreak/>
        <w:t>Ministerial Office</w:t>
      </w:r>
      <w:r>
        <w:rPr>
          <w:spacing w:val="4"/>
        </w:rPr>
        <w:t xml:space="preserve"> </w:t>
      </w:r>
      <w:r w:rsidR="00C5424F">
        <w:rPr>
          <w:spacing w:val="-2"/>
        </w:rPr>
        <w:t>records</w:t>
      </w:r>
      <w:bookmarkEnd w:id="60"/>
    </w:p>
    <w:p w14:paraId="7F90B222" w14:textId="627F2B39" w:rsidR="00BD6243" w:rsidRDefault="00266300" w:rsidP="009D16DD">
      <w:pPr>
        <w:pStyle w:val="ListParagraph"/>
        <w:numPr>
          <w:ilvl w:val="1"/>
          <w:numId w:val="14"/>
        </w:numPr>
        <w:tabs>
          <w:tab w:val="left" w:pos="1091"/>
          <w:tab w:val="left" w:pos="1093"/>
        </w:tabs>
        <w:ind w:right="489"/>
      </w:pPr>
      <w:r>
        <w:t>Originals of agency records including Minutes, Briefings, reports, advice and correspondence which have been forwarded to a Minister should be returned to the agency.</w:t>
      </w:r>
      <w:r w:rsidR="004A2F61">
        <w:rPr>
          <w:spacing w:val="80"/>
        </w:rPr>
        <w:t xml:space="preserve"> </w:t>
      </w:r>
      <w:r>
        <w:t>All other records held in a Minister’s Office that relate</w:t>
      </w:r>
      <w:r>
        <w:rPr>
          <w:spacing w:val="-2"/>
        </w:rPr>
        <w:t xml:space="preserve"> </w:t>
      </w:r>
      <w:r>
        <w:t>to</w:t>
      </w:r>
      <w:r>
        <w:rPr>
          <w:spacing w:val="-2"/>
        </w:rPr>
        <w:t xml:space="preserve"> </w:t>
      </w:r>
      <w:r>
        <w:t>the</w:t>
      </w:r>
      <w:r>
        <w:rPr>
          <w:spacing w:val="-2"/>
        </w:rPr>
        <w:t xml:space="preserve"> </w:t>
      </w:r>
      <w:r>
        <w:t>functioning</w:t>
      </w:r>
      <w:r>
        <w:rPr>
          <w:spacing w:val="36"/>
        </w:rPr>
        <w:t xml:space="preserve"> </w:t>
      </w:r>
      <w:r>
        <w:t>and</w:t>
      </w:r>
      <w:r>
        <w:rPr>
          <w:spacing w:val="-4"/>
        </w:rPr>
        <w:t xml:space="preserve"> </w:t>
      </w:r>
      <w:r>
        <w:t>exercise</w:t>
      </w:r>
      <w:r>
        <w:rPr>
          <w:spacing w:val="-4"/>
        </w:rPr>
        <w:t xml:space="preserve"> </w:t>
      </w:r>
      <w:r>
        <w:t>of</w:t>
      </w:r>
      <w:r>
        <w:rPr>
          <w:spacing w:val="-3"/>
        </w:rPr>
        <w:t xml:space="preserve"> </w:t>
      </w:r>
      <w:r>
        <w:t>the</w:t>
      </w:r>
      <w:r>
        <w:rPr>
          <w:spacing w:val="-7"/>
        </w:rPr>
        <w:t xml:space="preserve"> </w:t>
      </w:r>
      <w:r>
        <w:t>Ministerial</w:t>
      </w:r>
      <w:r>
        <w:rPr>
          <w:spacing w:val="-3"/>
        </w:rPr>
        <w:t xml:space="preserve"> </w:t>
      </w:r>
      <w:r>
        <w:t>Office</w:t>
      </w:r>
      <w:r>
        <w:rPr>
          <w:spacing w:val="-5"/>
        </w:rPr>
        <w:t xml:space="preserve"> </w:t>
      </w:r>
      <w:r>
        <w:t>are</w:t>
      </w:r>
      <w:r>
        <w:rPr>
          <w:spacing w:val="-4"/>
        </w:rPr>
        <w:t xml:space="preserve"> </w:t>
      </w:r>
      <w:r>
        <w:t>subject</w:t>
      </w:r>
      <w:r>
        <w:rPr>
          <w:spacing w:val="-5"/>
        </w:rPr>
        <w:t xml:space="preserve"> </w:t>
      </w:r>
      <w:r>
        <w:t>to</w:t>
      </w:r>
      <w:r w:rsidR="009D16DD">
        <w:t xml:space="preserve"> </w:t>
      </w:r>
      <w:r>
        <w:t xml:space="preserve">the </w:t>
      </w:r>
      <w:r w:rsidRPr="009D16DD">
        <w:rPr>
          <w:i/>
        </w:rPr>
        <w:t xml:space="preserve">Archives Act 1983 </w:t>
      </w:r>
      <w:r>
        <w:t xml:space="preserve">and should be disposed of under </w:t>
      </w:r>
      <w:r w:rsidRPr="009D16DD">
        <w:rPr>
          <w:i/>
          <w:color w:val="0562C1"/>
          <w:u w:val="single" w:color="0562C1"/>
        </w:rPr>
        <w:t>Disposal</w:t>
      </w:r>
      <w:r w:rsidRPr="009D16DD">
        <w:rPr>
          <w:i/>
          <w:color w:val="0562C1"/>
        </w:rPr>
        <w:t xml:space="preserve"> </w:t>
      </w:r>
      <w:r w:rsidRPr="009D16DD">
        <w:rPr>
          <w:i/>
          <w:color w:val="0562C1"/>
          <w:u w:val="single" w:color="0562C1"/>
        </w:rPr>
        <w:t>Authorisation</w:t>
      </w:r>
      <w:r w:rsidRPr="009D16DD">
        <w:rPr>
          <w:i/>
          <w:color w:val="0562C1"/>
          <w:spacing w:val="-3"/>
          <w:u w:val="single" w:color="0562C1"/>
        </w:rPr>
        <w:t xml:space="preserve"> </w:t>
      </w:r>
      <w:r w:rsidRPr="009D16DD">
        <w:rPr>
          <w:i/>
          <w:color w:val="0562C1"/>
          <w:u w:val="single" w:color="0562C1"/>
        </w:rPr>
        <w:t>No.</w:t>
      </w:r>
      <w:r w:rsidRPr="009D16DD">
        <w:rPr>
          <w:i/>
          <w:color w:val="0562C1"/>
          <w:spacing w:val="-3"/>
          <w:u w:val="single" w:color="0562C1"/>
        </w:rPr>
        <w:t xml:space="preserve"> </w:t>
      </w:r>
      <w:r w:rsidRPr="009D16DD">
        <w:rPr>
          <w:i/>
          <w:color w:val="0562C1"/>
          <w:u w:val="single" w:color="0562C1"/>
        </w:rPr>
        <w:t>2339</w:t>
      </w:r>
      <w:r w:rsidRPr="009D16DD">
        <w:rPr>
          <w:i/>
          <w:color w:val="0562C1"/>
          <w:spacing w:val="-4"/>
          <w:u w:val="single" w:color="0562C1"/>
        </w:rPr>
        <w:t xml:space="preserve"> </w:t>
      </w:r>
      <w:r w:rsidRPr="009D16DD">
        <w:rPr>
          <w:i/>
          <w:color w:val="0562C1"/>
          <w:u w:val="single" w:color="0562C1"/>
        </w:rPr>
        <w:t>–</w:t>
      </w:r>
      <w:r w:rsidRPr="009D16DD">
        <w:rPr>
          <w:i/>
          <w:color w:val="0562C1"/>
          <w:spacing w:val="-3"/>
          <w:u w:val="single" w:color="0562C1"/>
        </w:rPr>
        <w:t xml:space="preserve"> </w:t>
      </w:r>
      <w:r w:rsidRPr="009D16DD">
        <w:rPr>
          <w:i/>
          <w:color w:val="0562C1"/>
          <w:u w:val="single" w:color="0562C1"/>
        </w:rPr>
        <w:t>Functional</w:t>
      </w:r>
      <w:r w:rsidRPr="009D16DD">
        <w:rPr>
          <w:i/>
          <w:color w:val="0562C1"/>
          <w:spacing w:val="-3"/>
          <w:u w:val="single" w:color="0562C1"/>
        </w:rPr>
        <w:t xml:space="preserve"> </w:t>
      </w:r>
      <w:r w:rsidRPr="009D16DD">
        <w:rPr>
          <w:i/>
          <w:color w:val="0562C1"/>
          <w:u w:val="single" w:color="0562C1"/>
        </w:rPr>
        <w:t>records</w:t>
      </w:r>
      <w:r w:rsidRPr="009D16DD">
        <w:rPr>
          <w:i/>
          <w:color w:val="0562C1"/>
          <w:spacing w:val="-5"/>
          <w:u w:val="single" w:color="0562C1"/>
        </w:rPr>
        <w:t xml:space="preserve"> </w:t>
      </w:r>
      <w:r w:rsidRPr="009D16DD">
        <w:rPr>
          <w:i/>
          <w:color w:val="0562C1"/>
          <w:u w:val="single" w:color="0562C1"/>
        </w:rPr>
        <w:t>of</w:t>
      </w:r>
      <w:r w:rsidRPr="009D16DD">
        <w:rPr>
          <w:i/>
          <w:color w:val="0562C1"/>
          <w:spacing w:val="-3"/>
          <w:u w:val="single" w:color="0562C1"/>
        </w:rPr>
        <w:t xml:space="preserve"> </w:t>
      </w:r>
      <w:r w:rsidRPr="009D16DD">
        <w:rPr>
          <w:i/>
          <w:color w:val="0562C1"/>
          <w:u w:val="single" w:color="0562C1"/>
        </w:rPr>
        <w:t>Ministers</w:t>
      </w:r>
      <w:r w:rsidRPr="009D16DD">
        <w:rPr>
          <w:i/>
          <w:color w:val="0562C1"/>
          <w:spacing w:val="-3"/>
          <w:u w:val="single" w:color="0562C1"/>
        </w:rPr>
        <w:t xml:space="preserve"> </w:t>
      </w:r>
      <w:r w:rsidRPr="009D16DD">
        <w:rPr>
          <w:i/>
          <w:color w:val="0562C1"/>
          <w:u w:val="single" w:color="0562C1"/>
        </w:rPr>
        <w:t>of</w:t>
      </w:r>
      <w:r w:rsidRPr="009D16DD">
        <w:rPr>
          <w:i/>
          <w:color w:val="0562C1"/>
          <w:spacing w:val="-5"/>
          <w:u w:val="single" w:color="0562C1"/>
        </w:rPr>
        <w:t xml:space="preserve"> </w:t>
      </w:r>
      <w:r w:rsidRPr="009D16DD">
        <w:rPr>
          <w:i/>
          <w:color w:val="0562C1"/>
          <w:u w:val="single" w:color="0562C1"/>
        </w:rPr>
        <w:t>the</w:t>
      </w:r>
      <w:r w:rsidRPr="009D16DD">
        <w:rPr>
          <w:i/>
          <w:color w:val="0562C1"/>
          <w:spacing w:val="-4"/>
          <w:u w:val="single" w:color="0562C1"/>
        </w:rPr>
        <w:t xml:space="preserve"> </w:t>
      </w:r>
      <w:r w:rsidRPr="009D16DD">
        <w:rPr>
          <w:i/>
          <w:color w:val="0562C1"/>
          <w:u w:val="single" w:color="0562C1"/>
        </w:rPr>
        <w:t>Crown</w:t>
      </w:r>
      <w:r>
        <w:t>.</w:t>
      </w:r>
      <w:r w:rsidRPr="009D16DD">
        <w:rPr>
          <w:spacing w:val="-3"/>
        </w:rPr>
        <w:t xml:space="preserve"> </w:t>
      </w:r>
      <w:r>
        <w:t>This does</w:t>
      </w:r>
      <w:r w:rsidRPr="009D16DD">
        <w:rPr>
          <w:spacing w:val="-5"/>
        </w:rPr>
        <w:t xml:space="preserve"> </w:t>
      </w:r>
      <w:r>
        <w:t>not</w:t>
      </w:r>
      <w:r w:rsidRPr="009D16DD">
        <w:rPr>
          <w:spacing w:val="-5"/>
        </w:rPr>
        <w:t xml:space="preserve"> </w:t>
      </w:r>
      <w:r>
        <w:t>include</w:t>
      </w:r>
      <w:r w:rsidRPr="009D16DD">
        <w:rPr>
          <w:spacing w:val="-2"/>
        </w:rPr>
        <w:t xml:space="preserve"> </w:t>
      </w:r>
      <w:r>
        <w:t>private</w:t>
      </w:r>
      <w:r w:rsidRPr="009D16DD">
        <w:rPr>
          <w:spacing w:val="-2"/>
        </w:rPr>
        <w:t xml:space="preserve"> </w:t>
      </w:r>
      <w:r>
        <w:t>personal</w:t>
      </w:r>
      <w:r w:rsidRPr="009D16DD">
        <w:rPr>
          <w:spacing w:val="-3"/>
        </w:rPr>
        <w:t xml:space="preserve"> </w:t>
      </w:r>
      <w:r>
        <w:t>records,</w:t>
      </w:r>
      <w:r w:rsidRPr="009D16DD">
        <w:rPr>
          <w:spacing w:val="-5"/>
        </w:rPr>
        <w:t xml:space="preserve"> </w:t>
      </w:r>
      <w:r>
        <w:t>party-political</w:t>
      </w:r>
      <w:r w:rsidRPr="009D16DD">
        <w:rPr>
          <w:spacing w:val="-3"/>
        </w:rPr>
        <w:t xml:space="preserve"> </w:t>
      </w:r>
      <w:r>
        <w:t>records</w:t>
      </w:r>
      <w:r w:rsidRPr="009D16DD">
        <w:rPr>
          <w:spacing w:val="33"/>
        </w:rPr>
        <w:t xml:space="preserve"> </w:t>
      </w:r>
      <w:r>
        <w:t>or</w:t>
      </w:r>
      <w:r w:rsidRPr="009D16DD">
        <w:rPr>
          <w:spacing w:val="-6"/>
        </w:rPr>
        <w:t xml:space="preserve"> </w:t>
      </w:r>
      <w:r>
        <w:t>records that a Minister or Parliamentary Secretary may hold in their capacity as a Member of the House of Assembly or Legislative Council.</w:t>
      </w:r>
    </w:p>
    <w:p w14:paraId="7F90B223" w14:textId="4FCDF704" w:rsidR="00BD6243" w:rsidRDefault="00266300">
      <w:pPr>
        <w:pStyle w:val="ListParagraph"/>
        <w:numPr>
          <w:ilvl w:val="1"/>
          <w:numId w:val="14"/>
        </w:numPr>
        <w:tabs>
          <w:tab w:val="left" w:pos="1091"/>
          <w:tab w:val="left" w:pos="1093"/>
        </w:tabs>
        <w:spacing w:before="118"/>
        <w:ind w:right="810"/>
      </w:pPr>
      <w:r>
        <w:t xml:space="preserve">At the </w:t>
      </w:r>
      <w:r w:rsidR="00C5424F">
        <w:t>start</w:t>
      </w:r>
      <w:r>
        <w:t xml:space="preserve"> of the </w:t>
      </w:r>
      <w:r w:rsidR="00C5424F">
        <w:t>c</w:t>
      </w:r>
      <w:r>
        <w:t>aretaker period, the Secretary, Department of Premier and Cabinet, will issue a circular directing all Ministerial</w:t>
      </w:r>
      <w:r>
        <w:rPr>
          <w:spacing w:val="-4"/>
        </w:rPr>
        <w:t xml:space="preserve"> </w:t>
      </w:r>
      <w:r>
        <w:t>Offices,</w:t>
      </w:r>
      <w:r>
        <w:rPr>
          <w:spacing w:val="-6"/>
        </w:rPr>
        <w:t xml:space="preserve"> </w:t>
      </w:r>
      <w:r>
        <w:t>and</w:t>
      </w:r>
      <w:r>
        <w:rPr>
          <w:spacing w:val="-5"/>
        </w:rPr>
        <w:t xml:space="preserve"> </w:t>
      </w:r>
      <w:r>
        <w:t>State</w:t>
      </w:r>
      <w:r>
        <w:rPr>
          <w:spacing w:val="-3"/>
        </w:rPr>
        <w:t xml:space="preserve"> </w:t>
      </w:r>
      <w:r>
        <w:t>Service</w:t>
      </w:r>
      <w:r>
        <w:rPr>
          <w:spacing w:val="-6"/>
        </w:rPr>
        <w:t xml:space="preserve"> </w:t>
      </w:r>
      <w:r>
        <w:t>agencies</w:t>
      </w:r>
      <w:r>
        <w:rPr>
          <w:spacing w:val="-9"/>
        </w:rPr>
        <w:t xml:space="preserve"> </w:t>
      </w:r>
      <w:r>
        <w:t>(see</w:t>
      </w:r>
      <w:r>
        <w:rPr>
          <w:spacing w:val="-5"/>
        </w:rPr>
        <w:t xml:space="preserve"> </w:t>
      </w:r>
      <w:r>
        <w:t>section</w:t>
      </w:r>
      <w:r>
        <w:rPr>
          <w:spacing w:val="-8"/>
        </w:rPr>
        <w:t xml:space="preserve"> </w:t>
      </w:r>
      <w:r>
        <w:t>13)</w:t>
      </w:r>
      <w:r>
        <w:rPr>
          <w:spacing w:val="-9"/>
        </w:rPr>
        <w:t xml:space="preserve"> </w:t>
      </w:r>
      <w:r>
        <w:t>to</w:t>
      </w:r>
      <w:r>
        <w:rPr>
          <w:spacing w:val="-8"/>
        </w:rPr>
        <w:t xml:space="preserve"> </w:t>
      </w:r>
      <w:r>
        <w:t>follow proper record management procedures to ensure agency records are retrieved and/or destroyed as appropriate.</w:t>
      </w:r>
    </w:p>
    <w:p w14:paraId="7F90B224" w14:textId="77777777" w:rsidR="00BD6243" w:rsidRDefault="00266300" w:rsidP="00C5424F">
      <w:pPr>
        <w:pStyle w:val="ListParagraph"/>
        <w:numPr>
          <w:ilvl w:val="1"/>
          <w:numId w:val="14"/>
        </w:numPr>
        <w:spacing w:before="91"/>
        <w:ind w:right="995"/>
      </w:pPr>
      <w:r>
        <w:t>Physical</w:t>
      </w:r>
      <w:r>
        <w:rPr>
          <w:spacing w:val="-7"/>
        </w:rPr>
        <w:t xml:space="preserve"> </w:t>
      </w:r>
      <w:r>
        <w:t>copying</w:t>
      </w:r>
      <w:r>
        <w:rPr>
          <w:spacing w:val="-8"/>
        </w:rPr>
        <w:t xml:space="preserve"> </w:t>
      </w:r>
      <w:r>
        <w:t>of</w:t>
      </w:r>
      <w:r>
        <w:rPr>
          <w:spacing w:val="-11"/>
        </w:rPr>
        <w:t xml:space="preserve"> </w:t>
      </w:r>
      <w:r>
        <w:t>agency</w:t>
      </w:r>
      <w:r>
        <w:rPr>
          <w:spacing w:val="-6"/>
        </w:rPr>
        <w:t xml:space="preserve"> </w:t>
      </w:r>
      <w:r>
        <w:t>records,</w:t>
      </w:r>
      <w:r>
        <w:rPr>
          <w:spacing w:val="-6"/>
        </w:rPr>
        <w:t xml:space="preserve"> </w:t>
      </w:r>
      <w:r>
        <w:t>or</w:t>
      </w:r>
      <w:r>
        <w:rPr>
          <w:spacing w:val="-10"/>
        </w:rPr>
        <w:t xml:space="preserve"> </w:t>
      </w:r>
      <w:r>
        <w:t>retention</w:t>
      </w:r>
      <w:r>
        <w:rPr>
          <w:spacing w:val="-8"/>
        </w:rPr>
        <w:t xml:space="preserve"> </w:t>
      </w:r>
      <w:r>
        <w:t>of</w:t>
      </w:r>
      <w:r>
        <w:rPr>
          <w:spacing w:val="-6"/>
        </w:rPr>
        <w:t xml:space="preserve"> </w:t>
      </w:r>
      <w:r>
        <w:t>records</w:t>
      </w:r>
      <w:r>
        <w:rPr>
          <w:spacing w:val="-9"/>
        </w:rPr>
        <w:t xml:space="preserve"> </w:t>
      </w:r>
      <w:r>
        <w:t>through electronic means, is strictly prohibited.</w:t>
      </w:r>
    </w:p>
    <w:p w14:paraId="7F90B225" w14:textId="77777777" w:rsidR="00BD6243" w:rsidRDefault="00266300" w:rsidP="00C5424F">
      <w:pPr>
        <w:pStyle w:val="ListParagraph"/>
        <w:numPr>
          <w:ilvl w:val="1"/>
          <w:numId w:val="14"/>
        </w:numPr>
        <w:ind w:right="1865"/>
      </w:pPr>
      <w:r>
        <w:t>These</w:t>
      </w:r>
      <w:r>
        <w:rPr>
          <w:spacing w:val="-9"/>
        </w:rPr>
        <w:t xml:space="preserve"> </w:t>
      </w:r>
      <w:r>
        <w:t>directions</w:t>
      </w:r>
      <w:r>
        <w:rPr>
          <w:spacing w:val="-7"/>
        </w:rPr>
        <w:t xml:space="preserve"> </w:t>
      </w:r>
      <w:r>
        <w:t>also</w:t>
      </w:r>
      <w:r>
        <w:rPr>
          <w:spacing w:val="-9"/>
        </w:rPr>
        <w:t xml:space="preserve"> </w:t>
      </w:r>
      <w:r>
        <w:t>apply</w:t>
      </w:r>
      <w:r>
        <w:rPr>
          <w:spacing w:val="-7"/>
        </w:rPr>
        <w:t xml:space="preserve"> </w:t>
      </w:r>
      <w:r>
        <w:t>to</w:t>
      </w:r>
      <w:r>
        <w:rPr>
          <w:spacing w:val="-6"/>
        </w:rPr>
        <w:t xml:space="preserve"> </w:t>
      </w:r>
      <w:r>
        <w:t>drafts</w:t>
      </w:r>
      <w:r>
        <w:rPr>
          <w:spacing w:val="-9"/>
        </w:rPr>
        <w:t xml:space="preserve"> </w:t>
      </w:r>
      <w:r>
        <w:t>and</w:t>
      </w:r>
      <w:r>
        <w:rPr>
          <w:spacing w:val="-6"/>
        </w:rPr>
        <w:t xml:space="preserve"> </w:t>
      </w:r>
      <w:r>
        <w:t>unsigned</w:t>
      </w:r>
      <w:r>
        <w:rPr>
          <w:spacing w:val="-9"/>
        </w:rPr>
        <w:t xml:space="preserve"> </w:t>
      </w:r>
      <w:r>
        <w:t>Cabinet documents provided by agencies to Ministerial Offices.</w:t>
      </w:r>
    </w:p>
    <w:p w14:paraId="7F90B226" w14:textId="77777777" w:rsidR="00BD6243" w:rsidRDefault="00266300">
      <w:pPr>
        <w:pStyle w:val="ListParagraph"/>
        <w:numPr>
          <w:ilvl w:val="1"/>
          <w:numId w:val="14"/>
        </w:numPr>
        <w:tabs>
          <w:tab w:val="left" w:pos="1093"/>
          <w:tab w:val="left" w:pos="1465"/>
        </w:tabs>
        <w:spacing w:before="122"/>
        <w:ind w:right="620"/>
        <w:rPr>
          <w:i/>
        </w:rPr>
      </w:pPr>
      <w:r>
        <w:t>Details about the management and disposal of state government records</w:t>
      </w:r>
      <w:r>
        <w:rPr>
          <w:spacing w:val="-3"/>
        </w:rPr>
        <w:t xml:space="preserve"> </w:t>
      </w:r>
      <w:r>
        <w:t>are</w:t>
      </w:r>
      <w:r>
        <w:rPr>
          <w:spacing w:val="-4"/>
        </w:rPr>
        <w:t xml:space="preserve"> </w:t>
      </w:r>
      <w:r>
        <w:t>prescribed</w:t>
      </w:r>
      <w:r>
        <w:rPr>
          <w:spacing w:val="-7"/>
        </w:rPr>
        <w:t xml:space="preserve"> </w:t>
      </w:r>
      <w:r>
        <w:t>under</w:t>
      </w:r>
      <w:r>
        <w:rPr>
          <w:spacing w:val="-6"/>
        </w:rPr>
        <w:t xml:space="preserve"> </w:t>
      </w:r>
      <w:r>
        <w:t>the</w:t>
      </w:r>
      <w:r>
        <w:rPr>
          <w:spacing w:val="-4"/>
        </w:rPr>
        <w:t xml:space="preserve"> </w:t>
      </w:r>
      <w:r>
        <w:rPr>
          <w:i/>
        </w:rPr>
        <w:t>Archives</w:t>
      </w:r>
      <w:r>
        <w:rPr>
          <w:i/>
          <w:spacing w:val="-8"/>
        </w:rPr>
        <w:t xml:space="preserve"> </w:t>
      </w:r>
      <w:r>
        <w:rPr>
          <w:i/>
        </w:rPr>
        <w:t>Act</w:t>
      </w:r>
      <w:r>
        <w:rPr>
          <w:i/>
          <w:spacing w:val="-5"/>
        </w:rPr>
        <w:t xml:space="preserve"> </w:t>
      </w:r>
      <w:r>
        <w:rPr>
          <w:i/>
        </w:rPr>
        <w:t>1983</w:t>
      </w:r>
      <w:r>
        <w:rPr>
          <w:i/>
          <w:spacing w:val="-4"/>
        </w:rPr>
        <w:t xml:space="preserve"> </w:t>
      </w:r>
      <w:r>
        <w:t>and</w:t>
      </w:r>
      <w:r>
        <w:rPr>
          <w:spacing w:val="-4"/>
        </w:rPr>
        <w:t xml:space="preserve"> </w:t>
      </w:r>
      <w:r>
        <w:t>in</w:t>
      </w:r>
      <w:r>
        <w:rPr>
          <w:spacing w:val="-4"/>
        </w:rPr>
        <w:t xml:space="preserve"> </w:t>
      </w:r>
      <w:r>
        <w:t>the</w:t>
      </w:r>
      <w:r>
        <w:rPr>
          <w:spacing w:val="-7"/>
        </w:rPr>
        <w:t xml:space="preserve"> </w:t>
      </w:r>
      <w:r>
        <w:t xml:space="preserve">Tasmanian Archive and Heritage Office’s </w:t>
      </w:r>
      <w:r>
        <w:rPr>
          <w:i/>
        </w:rPr>
        <w:t>Disposal Authorisation No. 2339.</w:t>
      </w:r>
    </w:p>
    <w:p w14:paraId="7F90B227" w14:textId="77777777" w:rsidR="00BD6243" w:rsidRDefault="00266300" w:rsidP="00CF0EC1">
      <w:pPr>
        <w:pStyle w:val="ListParagraph"/>
        <w:numPr>
          <w:ilvl w:val="1"/>
          <w:numId w:val="14"/>
        </w:numPr>
        <w:tabs>
          <w:tab w:val="left" w:pos="1093"/>
          <w:tab w:val="left" w:pos="1465"/>
        </w:tabs>
        <w:ind w:right="762"/>
      </w:pPr>
      <w:r>
        <w:t>Under</w:t>
      </w:r>
      <w:r>
        <w:rPr>
          <w:spacing w:val="-10"/>
        </w:rPr>
        <w:t xml:space="preserve"> </w:t>
      </w:r>
      <w:r>
        <w:t>the</w:t>
      </w:r>
      <w:r>
        <w:rPr>
          <w:spacing w:val="-8"/>
        </w:rPr>
        <w:t xml:space="preserve"> </w:t>
      </w:r>
      <w:r>
        <w:rPr>
          <w:i/>
        </w:rPr>
        <w:t>Disposal</w:t>
      </w:r>
      <w:r>
        <w:rPr>
          <w:i/>
          <w:spacing w:val="-7"/>
        </w:rPr>
        <w:t xml:space="preserve"> </w:t>
      </w:r>
      <w:r>
        <w:rPr>
          <w:i/>
        </w:rPr>
        <w:t>Authorisation</w:t>
      </w:r>
      <w:r>
        <w:rPr>
          <w:i/>
          <w:spacing w:val="-6"/>
        </w:rPr>
        <w:t xml:space="preserve"> </w:t>
      </w:r>
      <w:r>
        <w:rPr>
          <w:i/>
        </w:rPr>
        <w:t>No.</w:t>
      </w:r>
      <w:r>
        <w:rPr>
          <w:i/>
          <w:spacing w:val="-6"/>
        </w:rPr>
        <w:t xml:space="preserve"> </w:t>
      </w:r>
      <w:r>
        <w:rPr>
          <w:i/>
        </w:rPr>
        <w:t>2339</w:t>
      </w:r>
      <w:r>
        <w:t>,</w:t>
      </w:r>
      <w:r>
        <w:rPr>
          <w:spacing w:val="-6"/>
        </w:rPr>
        <w:t xml:space="preserve"> </w:t>
      </w:r>
      <w:r>
        <w:t>copies</w:t>
      </w:r>
      <w:r>
        <w:rPr>
          <w:spacing w:val="-9"/>
        </w:rPr>
        <w:t xml:space="preserve"> </w:t>
      </w:r>
      <w:r>
        <w:t>of</w:t>
      </w:r>
      <w:r>
        <w:rPr>
          <w:spacing w:val="-8"/>
        </w:rPr>
        <w:t xml:space="preserve"> </w:t>
      </w:r>
      <w:r>
        <w:t>agency</w:t>
      </w:r>
      <w:r>
        <w:rPr>
          <w:spacing w:val="-6"/>
        </w:rPr>
        <w:t xml:space="preserve"> </w:t>
      </w:r>
      <w:r>
        <w:t>records held in the Minister’s Office include the following:</w:t>
      </w:r>
    </w:p>
    <w:p w14:paraId="7F90B228" w14:textId="18493E3B" w:rsidR="00BD6243" w:rsidRDefault="00266300" w:rsidP="00CF0EC1">
      <w:pPr>
        <w:pStyle w:val="Bullets"/>
        <w:jc w:val="left"/>
        <w:rPr>
          <w:rFonts w:ascii="Symbol" w:hAnsi="Symbol"/>
        </w:rPr>
      </w:pPr>
      <w:r>
        <w:t>correspondence</w:t>
      </w:r>
      <w:r>
        <w:rPr>
          <w:spacing w:val="-7"/>
        </w:rPr>
        <w:t xml:space="preserve"> </w:t>
      </w:r>
      <w:r>
        <w:t>that</w:t>
      </w:r>
      <w:r>
        <w:rPr>
          <w:spacing w:val="-4"/>
        </w:rPr>
        <w:t xml:space="preserve"> </w:t>
      </w:r>
      <w:r>
        <w:t>is</w:t>
      </w:r>
      <w:r>
        <w:rPr>
          <w:spacing w:val="-8"/>
        </w:rPr>
        <w:t xml:space="preserve"> </w:t>
      </w:r>
      <w:r>
        <w:t>referred</w:t>
      </w:r>
      <w:r>
        <w:rPr>
          <w:spacing w:val="-6"/>
        </w:rPr>
        <w:t xml:space="preserve"> </w:t>
      </w:r>
      <w:r>
        <w:t>to</w:t>
      </w:r>
      <w:r>
        <w:rPr>
          <w:spacing w:val="-3"/>
        </w:rPr>
        <w:t xml:space="preserve"> </w:t>
      </w:r>
      <w:r>
        <w:t>the</w:t>
      </w:r>
      <w:r>
        <w:rPr>
          <w:spacing w:val="-4"/>
        </w:rPr>
        <w:t xml:space="preserve"> </w:t>
      </w:r>
      <w:r>
        <w:t>agency</w:t>
      </w:r>
      <w:r>
        <w:rPr>
          <w:spacing w:val="-7"/>
        </w:rPr>
        <w:t xml:space="preserve"> </w:t>
      </w:r>
      <w:r>
        <w:t>for</w:t>
      </w:r>
      <w:r>
        <w:rPr>
          <w:spacing w:val="-5"/>
        </w:rPr>
        <w:t xml:space="preserve"> </w:t>
      </w:r>
      <w:r>
        <w:rPr>
          <w:spacing w:val="-2"/>
        </w:rPr>
        <w:t>action</w:t>
      </w:r>
    </w:p>
    <w:p w14:paraId="7F90B229" w14:textId="4CE50AC4" w:rsidR="00BD6243" w:rsidRDefault="00266300" w:rsidP="00CF0EC1">
      <w:pPr>
        <w:pStyle w:val="Bullets"/>
        <w:jc w:val="left"/>
        <w:rPr>
          <w:rFonts w:ascii="Symbol" w:hAnsi="Symbol"/>
        </w:rPr>
      </w:pPr>
      <w:r>
        <w:t>copies</w:t>
      </w:r>
      <w:r>
        <w:rPr>
          <w:spacing w:val="-10"/>
        </w:rPr>
        <w:t xml:space="preserve"> </w:t>
      </w:r>
      <w:r>
        <w:t>of</w:t>
      </w:r>
      <w:r>
        <w:rPr>
          <w:spacing w:val="-4"/>
        </w:rPr>
        <w:t xml:space="preserve"> </w:t>
      </w:r>
      <w:r>
        <w:t>replies</w:t>
      </w:r>
      <w:r>
        <w:rPr>
          <w:spacing w:val="-7"/>
        </w:rPr>
        <w:t xml:space="preserve"> </w:t>
      </w:r>
      <w:r>
        <w:t>to</w:t>
      </w:r>
      <w:r>
        <w:rPr>
          <w:spacing w:val="-4"/>
        </w:rPr>
        <w:t xml:space="preserve"> </w:t>
      </w:r>
      <w:r>
        <w:t>correspondence</w:t>
      </w:r>
      <w:r>
        <w:rPr>
          <w:spacing w:val="-4"/>
        </w:rPr>
        <w:t xml:space="preserve"> </w:t>
      </w:r>
      <w:r>
        <w:t>prepared</w:t>
      </w:r>
      <w:r>
        <w:rPr>
          <w:spacing w:val="-7"/>
        </w:rPr>
        <w:t xml:space="preserve"> </w:t>
      </w:r>
      <w:r>
        <w:t>by</w:t>
      </w:r>
      <w:r>
        <w:rPr>
          <w:spacing w:val="-4"/>
        </w:rPr>
        <w:t xml:space="preserve"> </w:t>
      </w:r>
      <w:r>
        <w:t>agency</w:t>
      </w:r>
      <w:r>
        <w:rPr>
          <w:spacing w:val="-4"/>
        </w:rPr>
        <w:t xml:space="preserve"> </w:t>
      </w:r>
      <w:r>
        <w:rPr>
          <w:spacing w:val="-2"/>
        </w:rPr>
        <w:t>staff</w:t>
      </w:r>
    </w:p>
    <w:p w14:paraId="7F90B22A" w14:textId="3C744A62" w:rsidR="00BD6243" w:rsidRDefault="00266300" w:rsidP="00CF0EC1">
      <w:pPr>
        <w:pStyle w:val="Bullets"/>
        <w:jc w:val="left"/>
        <w:rPr>
          <w:rFonts w:ascii="Symbol" w:hAnsi="Symbol"/>
        </w:rPr>
      </w:pPr>
      <w:r>
        <w:t>replies</w:t>
      </w:r>
      <w:r>
        <w:rPr>
          <w:spacing w:val="-9"/>
        </w:rPr>
        <w:t xml:space="preserve"> </w:t>
      </w:r>
      <w:r>
        <w:t>to</w:t>
      </w:r>
      <w:r>
        <w:rPr>
          <w:spacing w:val="-8"/>
        </w:rPr>
        <w:t xml:space="preserve"> </w:t>
      </w:r>
      <w:r>
        <w:t>Parliamentary</w:t>
      </w:r>
      <w:r>
        <w:rPr>
          <w:spacing w:val="-9"/>
        </w:rPr>
        <w:t xml:space="preserve"> </w:t>
      </w:r>
      <w:r>
        <w:t>Questions,</w:t>
      </w:r>
      <w:r>
        <w:rPr>
          <w:spacing w:val="-8"/>
        </w:rPr>
        <w:t xml:space="preserve"> </w:t>
      </w:r>
      <w:r>
        <w:t>including</w:t>
      </w:r>
      <w:r>
        <w:rPr>
          <w:spacing w:val="-8"/>
        </w:rPr>
        <w:t xml:space="preserve"> </w:t>
      </w:r>
      <w:r>
        <w:t>background</w:t>
      </w:r>
      <w:r>
        <w:rPr>
          <w:spacing w:val="-8"/>
        </w:rPr>
        <w:t xml:space="preserve"> </w:t>
      </w:r>
      <w:r>
        <w:t>and</w:t>
      </w:r>
      <w:r>
        <w:rPr>
          <w:spacing w:val="-8"/>
        </w:rPr>
        <w:t xml:space="preserve"> </w:t>
      </w:r>
      <w:r>
        <w:t>other briefing notes, prepared for the Minister by agency staff</w:t>
      </w:r>
    </w:p>
    <w:p w14:paraId="7F90B22B" w14:textId="77777777" w:rsidR="00BD6243" w:rsidRDefault="00266300" w:rsidP="00CF0EC1">
      <w:pPr>
        <w:pStyle w:val="Bullets"/>
        <w:jc w:val="left"/>
        <w:rPr>
          <w:rFonts w:ascii="Symbol" w:hAnsi="Symbol"/>
        </w:rPr>
      </w:pPr>
      <w:r>
        <w:t>briefing</w:t>
      </w:r>
      <w:r>
        <w:rPr>
          <w:spacing w:val="-4"/>
        </w:rPr>
        <w:t xml:space="preserve"> </w:t>
      </w:r>
      <w:r>
        <w:t>notes</w:t>
      </w:r>
      <w:r>
        <w:rPr>
          <w:spacing w:val="-9"/>
        </w:rPr>
        <w:t xml:space="preserve"> </w:t>
      </w:r>
      <w:r>
        <w:t>prepared</w:t>
      </w:r>
      <w:r>
        <w:rPr>
          <w:spacing w:val="-4"/>
        </w:rPr>
        <w:t xml:space="preserve"> </w:t>
      </w:r>
      <w:r>
        <w:t>by</w:t>
      </w:r>
      <w:r>
        <w:rPr>
          <w:spacing w:val="-4"/>
        </w:rPr>
        <w:t xml:space="preserve"> </w:t>
      </w:r>
      <w:r>
        <w:t>the</w:t>
      </w:r>
      <w:r>
        <w:rPr>
          <w:spacing w:val="-6"/>
        </w:rPr>
        <w:t xml:space="preserve"> </w:t>
      </w:r>
      <w:r>
        <w:t>agency</w:t>
      </w:r>
      <w:r>
        <w:rPr>
          <w:spacing w:val="-7"/>
        </w:rPr>
        <w:t xml:space="preserve"> </w:t>
      </w:r>
      <w:r>
        <w:t>on</w:t>
      </w:r>
      <w:r>
        <w:rPr>
          <w:spacing w:val="-6"/>
        </w:rPr>
        <w:t xml:space="preserve"> </w:t>
      </w:r>
      <w:r>
        <w:t>the</w:t>
      </w:r>
      <w:r>
        <w:rPr>
          <w:spacing w:val="-6"/>
        </w:rPr>
        <w:t xml:space="preserve"> </w:t>
      </w:r>
      <w:r>
        <w:t>request</w:t>
      </w:r>
      <w:r>
        <w:rPr>
          <w:spacing w:val="-6"/>
        </w:rPr>
        <w:t xml:space="preserve"> </w:t>
      </w:r>
      <w:r>
        <w:t>of</w:t>
      </w:r>
      <w:r>
        <w:rPr>
          <w:spacing w:val="-6"/>
        </w:rPr>
        <w:t xml:space="preserve"> </w:t>
      </w:r>
      <w:r>
        <w:t>the</w:t>
      </w:r>
      <w:r>
        <w:rPr>
          <w:spacing w:val="-6"/>
        </w:rPr>
        <w:t xml:space="preserve"> </w:t>
      </w:r>
      <w:r>
        <w:t>Minister</w:t>
      </w:r>
      <w:r>
        <w:rPr>
          <w:spacing w:val="-10"/>
        </w:rPr>
        <w:t xml:space="preserve"> </w:t>
      </w:r>
      <w:r>
        <w:t>for purposes other than submission to Cabinet.</w:t>
      </w:r>
    </w:p>
    <w:p w14:paraId="681B7A67" w14:textId="77777777" w:rsidR="009D16DD" w:rsidRDefault="009D16DD">
      <w:pPr>
        <w:spacing w:after="0" w:line="240" w:lineRule="auto"/>
      </w:pPr>
      <w:r>
        <w:br w:type="page"/>
      </w:r>
    </w:p>
    <w:p w14:paraId="7F90B22C" w14:textId="1735055D" w:rsidR="00BD6243" w:rsidRDefault="00266300">
      <w:pPr>
        <w:pStyle w:val="ListParagraph"/>
        <w:numPr>
          <w:ilvl w:val="1"/>
          <w:numId w:val="14"/>
        </w:numPr>
        <w:tabs>
          <w:tab w:val="left" w:pos="1093"/>
          <w:tab w:val="left" w:pos="1465"/>
        </w:tabs>
        <w:ind w:right="793"/>
      </w:pPr>
      <w:r>
        <w:lastRenderedPageBreak/>
        <w:t>The records management branches of agencies are responsible for retrieving and destroying relevant records from their relevant Ministers and</w:t>
      </w:r>
      <w:r>
        <w:rPr>
          <w:spacing w:val="-5"/>
        </w:rPr>
        <w:t xml:space="preserve"> </w:t>
      </w:r>
      <w:r>
        <w:t>Parliamentary</w:t>
      </w:r>
      <w:r>
        <w:rPr>
          <w:spacing w:val="-4"/>
        </w:rPr>
        <w:t xml:space="preserve"> </w:t>
      </w:r>
      <w:r>
        <w:t>Secretaries.</w:t>
      </w:r>
      <w:r>
        <w:rPr>
          <w:spacing w:val="-6"/>
        </w:rPr>
        <w:t xml:space="preserve"> </w:t>
      </w:r>
      <w:r>
        <w:t>For</w:t>
      </w:r>
      <w:r>
        <w:rPr>
          <w:spacing w:val="-9"/>
        </w:rPr>
        <w:t xml:space="preserve"> </w:t>
      </w:r>
      <w:r>
        <w:t>matters</w:t>
      </w:r>
      <w:r>
        <w:rPr>
          <w:spacing w:val="-9"/>
        </w:rPr>
        <w:t xml:space="preserve"> </w:t>
      </w:r>
      <w:r>
        <w:t>specifically</w:t>
      </w:r>
      <w:r>
        <w:rPr>
          <w:spacing w:val="-7"/>
        </w:rPr>
        <w:t xml:space="preserve"> </w:t>
      </w:r>
      <w:r>
        <w:t>relating</w:t>
      </w:r>
      <w:r>
        <w:rPr>
          <w:spacing w:val="-5"/>
        </w:rPr>
        <w:t xml:space="preserve"> </w:t>
      </w:r>
      <w:r>
        <w:t>to</w:t>
      </w:r>
      <w:r>
        <w:rPr>
          <w:spacing w:val="-8"/>
        </w:rPr>
        <w:t xml:space="preserve"> </w:t>
      </w:r>
      <w:r>
        <w:t>official Cabinet Records, please refer to Section 5, Cabinet and Executive Council Matters during the Caretaker Period.</w:t>
      </w:r>
    </w:p>
    <w:p w14:paraId="7F90B22D" w14:textId="77777777" w:rsidR="00BD6243" w:rsidRDefault="00266300">
      <w:pPr>
        <w:pStyle w:val="ListParagraph"/>
        <w:numPr>
          <w:ilvl w:val="1"/>
          <w:numId w:val="14"/>
        </w:numPr>
        <w:tabs>
          <w:tab w:val="left" w:pos="1093"/>
          <w:tab w:val="left" w:pos="1465"/>
        </w:tabs>
        <w:ind w:right="643"/>
      </w:pPr>
      <w:r>
        <w:t>Further</w:t>
      </w:r>
      <w:r>
        <w:rPr>
          <w:spacing w:val="-10"/>
        </w:rPr>
        <w:t xml:space="preserve"> </w:t>
      </w:r>
      <w:r>
        <w:t>advice</w:t>
      </w:r>
      <w:r>
        <w:rPr>
          <w:spacing w:val="-5"/>
        </w:rPr>
        <w:t xml:space="preserve"> </w:t>
      </w:r>
      <w:r>
        <w:t>on</w:t>
      </w:r>
      <w:r>
        <w:rPr>
          <w:spacing w:val="-5"/>
        </w:rPr>
        <w:t xml:space="preserve"> </w:t>
      </w:r>
      <w:r>
        <w:t>Ministerial</w:t>
      </w:r>
      <w:r>
        <w:rPr>
          <w:spacing w:val="-5"/>
        </w:rPr>
        <w:t xml:space="preserve"> </w:t>
      </w:r>
      <w:r>
        <w:t>records</w:t>
      </w:r>
      <w:r>
        <w:rPr>
          <w:spacing w:val="-11"/>
        </w:rPr>
        <w:t xml:space="preserve"> </w:t>
      </w:r>
      <w:r>
        <w:t>management</w:t>
      </w:r>
      <w:r>
        <w:rPr>
          <w:spacing w:val="-8"/>
        </w:rPr>
        <w:t xml:space="preserve"> </w:t>
      </w:r>
      <w:r>
        <w:t>can</w:t>
      </w:r>
      <w:r>
        <w:rPr>
          <w:spacing w:val="-5"/>
        </w:rPr>
        <w:t xml:space="preserve"> </w:t>
      </w:r>
      <w:r>
        <w:t>be</w:t>
      </w:r>
      <w:r>
        <w:rPr>
          <w:spacing w:val="-5"/>
        </w:rPr>
        <w:t xml:space="preserve"> </w:t>
      </w:r>
      <w:r>
        <w:t>sought</w:t>
      </w:r>
      <w:r>
        <w:rPr>
          <w:spacing w:val="-8"/>
        </w:rPr>
        <w:t xml:space="preserve"> </w:t>
      </w:r>
      <w:r>
        <w:t>from the Manager, Records and Information Management, Department of Premier and Cabinet.</w:t>
      </w:r>
    </w:p>
    <w:p w14:paraId="3BEA361F" w14:textId="77777777" w:rsidR="009D16DD" w:rsidRDefault="009D16DD">
      <w:pPr>
        <w:spacing w:after="0" w:line="240" w:lineRule="auto"/>
        <w:rPr>
          <w:sz w:val="40"/>
          <w:szCs w:val="24"/>
        </w:rPr>
      </w:pPr>
      <w:bookmarkStart w:id="61" w:name="11_CONSULTATION_BETWEEN_NON-"/>
      <w:bookmarkEnd w:id="61"/>
      <w:r>
        <w:rPr>
          <w:b/>
          <w:szCs w:val="24"/>
        </w:rPr>
        <w:br w:type="page"/>
      </w:r>
    </w:p>
    <w:p w14:paraId="7F90B232" w14:textId="7B045DF7" w:rsidR="00BD6243" w:rsidRDefault="00266300" w:rsidP="005B39B4">
      <w:pPr>
        <w:pStyle w:val="Heading1"/>
        <w:numPr>
          <w:ilvl w:val="0"/>
          <w:numId w:val="14"/>
        </w:numPr>
        <w:tabs>
          <w:tab w:val="left" w:pos="812"/>
        </w:tabs>
        <w:ind w:left="851" w:right="1195" w:hanging="851"/>
        <w:jc w:val="left"/>
      </w:pPr>
      <w:bookmarkStart w:id="62" w:name="_Toc200616453"/>
      <w:r>
        <w:lastRenderedPageBreak/>
        <w:t>CONSULTATION BETWEEN NON-GOVERNMENT</w:t>
      </w:r>
      <w:r>
        <w:rPr>
          <w:spacing w:val="-25"/>
        </w:rPr>
        <w:t xml:space="preserve"> </w:t>
      </w:r>
      <w:r>
        <w:t>PARTIES</w:t>
      </w:r>
      <w:r>
        <w:rPr>
          <w:spacing w:val="-28"/>
        </w:rPr>
        <w:t xml:space="preserve"> </w:t>
      </w:r>
      <w:r>
        <w:t>AND</w:t>
      </w:r>
      <w:r>
        <w:rPr>
          <w:spacing w:val="-23"/>
        </w:rPr>
        <w:t xml:space="preserve"> </w:t>
      </w:r>
      <w:r>
        <w:t xml:space="preserve">AGENCY </w:t>
      </w:r>
      <w:r>
        <w:rPr>
          <w:spacing w:val="-2"/>
        </w:rPr>
        <w:t>STAFF</w:t>
      </w:r>
      <w:bookmarkEnd w:id="62"/>
    </w:p>
    <w:p w14:paraId="7F90B233" w14:textId="77777777" w:rsidR="00BD6243" w:rsidRDefault="00266300">
      <w:pPr>
        <w:pStyle w:val="ListParagraph"/>
        <w:numPr>
          <w:ilvl w:val="1"/>
          <w:numId w:val="14"/>
        </w:numPr>
        <w:tabs>
          <w:tab w:val="left" w:pos="950"/>
          <w:tab w:val="left" w:pos="952"/>
        </w:tabs>
        <w:ind w:left="952" w:right="1169" w:hanging="579"/>
      </w:pPr>
      <w:r>
        <w:t>Consultation</w:t>
      </w:r>
      <w:r>
        <w:rPr>
          <w:spacing w:val="-8"/>
        </w:rPr>
        <w:t xml:space="preserve"> </w:t>
      </w:r>
      <w:r>
        <w:t>between</w:t>
      </w:r>
      <w:r>
        <w:rPr>
          <w:spacing w:val="-10"/>
        </w:rPr>
        <w:t xml:space="preserve"> </w:t>
      </w:r>
      <w:r>
        <w:t>Heads</w:t>
      </w:r>
      <w:r>
        <w:rPr>
          <w:spacing w:val="-9"/>
        </w:rPr>
        <w:t xml:space="preserve"> </w:t>
      </w:r>
      <w:r>
        <w:t>of</w:t>
      </w:r>
      <w:r>
        <w:rPr>
          <w:spacing w:val="-8"/>
        </w:rPr>
        <w:t xml:space="preserve"> </w:t>
      </w:r>
      <w:r>
        <w:t>Agencies</w:t>
      </w:r>
      <w:r>
        <w:rPr>
          <w:spacing w:val="-14"/>
        </w:rPr>
        <w:t xml:space="preserve"> </w:t>
      </w:r>
      <w:r>
        <w:t>and</w:t>
      </w:r>
      <w:r>
        <w:rPr>
          <w:spacing w:val="-5"/>
        </w:rPr>
        <w:t xml:space="preserve"> </w:t>
      </w:r>
      <w:r>
        <w:t>non-government</w:t>
      </w:r>
      <w:r>
        <w:rPr>
          <w:spacing w:val="-8"/>
        </w:rPr>
        <w:t xml:space="preserve"> </w:t>
      </w:r>
      <w:r>
        <w:t xml:space="preserve">parties may occur during the caretaker period under strictly controlled </w:t>
      </w:r>
      <w:r>
        <w:rPr>
          <w:spacing w:val="-2"/>
        </w:rPr>
        <w:t>conditions.</w:t>
      </w:r>
    </w:p>
    <w:p w14:paraId="7F90B234" w14:textId="77777777" w:rsidR="00BD6243" w:rsidRDefault="00266300">
      <w:pPr>
        <w:pStyle w:val="ListParagraph"/>
        <w:numPr>
          <w:ilvl w:val="1"/>
          <w:numId w:val="14"/>
        </w:numPr>
        <w:tabs>
          <w:tab w:val="left" w:pos="950"/>
          <w:tab w:val="left" w:pos="952"/>
        </w:tabs>
        <w:ind w:left="952" w:right="436" w:hanging="579"/>
      </w:pPr>
      <w:r>
        <w:t>Leaders</w:t>
      </w:r>
      <w:r>
        <w:rPr>
          <w:spacing w:val="-4"/>
        </w:rPr>
        <w:t xml:space="preserve"> </w:t>
      </w:r>
      <w:r>
        <w:t>of</w:t>
      </w:r>
      <w:r>
        <w:rPr>
          <w:spacing w:val="-5"/>
        </w:rPr>
        <w:t xml:space="preserve"> </w:t>
      </w:r>
      <w:r>
        <w:t>non-government</w:t>
      </w:r>
      <w:r>
        <w:rPr>
          <w:spacing w:val="-3"/>
        </w:rPr>
        <w:t xml:space="preserve"> </w:t>
      </w:r>
      <w:r>
        <w:t>parties</w:t>
      </w:r>
      <w:r>
        <w:rPr>
          <w:spacing w:val="-5"/>
        </w:rPr>
        <w:t xml:space="preserve"> </w:t>
      </w:r>
      <w:r>
        <w:t>may</w:t>
      </w:r>
      <w:r>
        <w:rPr>
          <w:spacing w:val="-5"/>
        </w:rPr>
        <w:t xml:space="preserve"> </w:t>
      </w:r>
      <w:r>
        <w:t>make</w:t>
      </w:r>
      <w:r>
        <w:rPr>
          <w:spacing w:val="-3"/>
        </w:rPr>
        <w:t xml:space="preserve"> </w:t>
      </w:r>
      <w:r>
        <w:t>a</w:t>
      </w:r>
      <w:r>
        <w:rPr>
          <w:spacing w:val="-3"/>
        </w:rPr>
        <w:t xml:space="preserve"> </w:t>
      </w:r>
      <w:r>
        <w:t>request</w:t>
      </w:r>
      <w:r>
        <w:rPr>
          <w:spacing w:val="-3"/>
        </w:rPr>
        <w:t xml:space="preserve"> </w:t>
      </w:r>
      <w:r>
        <w:t>for</w:t>
      </w:r>
      <w:r>
        <w:rPr>
          <w:spacing w:val="-5"/>
        </w:rPr>
        <w:t xml:space="preserve"> </w:t>
      </w:r>
      <w:r>
        <w:t>consultation</w:t>
      </w:r>
      <w:r>
        <w:rPr>
          <w:spacing w:val="-3"/>
        </w:rPr>
        <w:t xml:space="preserve"> </w:t>
      </w:r>
      <w:r>
        <w:t>with agency staff through the Premier.</w:t>
      </w:r>
      <w:r>
        <w:rPr>
          <w:spacing w:val="40"/>
        </w:rPr>
        <w:t xml:space="preserve"> </w:t>
      </w:r>
      <w:r>
        <w:t>Approval may be given by the Premier for non-government party representatives to have discussions with appropriate agency staff. Agency staff should not involve themselves in these discussions unless approval has been given by the Premier.</w:t>
      </w:r>
    </w:p>
    <w:p w14:paraId="7F90B235" w14:textId="77777777" w:rsidR="00BD6243" w:rsidRDefault="00266300">
      <w:pPr>
        <w:pStyle w:val="ListParagraph"/>
        <w:numPr>
          <w:ilvl w:val="1"/>
          <w:numId w:val="14"/>
        </w:numPr>
        <w:tabs>
          <w:tab w:val="left" w:pos="950"/>
          <w:tab w:val="left" w:pos="952"/>
        </w:tabs>
        <w:ind w:left="952" w:right="488" w:hanging="579"/>
      </w:pPr>
      <w:r>
        <w:t>A</w:t>
      </w:r>
      <w:r>
        <w:rPr>
          <w:spacing w:val="-2"/>
        </w:rPr>
        <w:t xml:space="preserve"> </w:t>
      </w:r>
      <w:r>
        <w:t>non-government</w:t>
      </w:r>
      <w:r>
        <w:rPr>
          <w:spacing w:val="-2"/>
        </w:rPr>
        <w:t xml:space="preserve"> </w:t>
      </w:r>
      <w:r>
        <w:t>representative</w:t>
      </w:r>
      <w:r>
        <w:rPr>
          <w:spacing w:val="-4"/>
        </w:rPr>
        <w:t xml:space="preserve"> </w:t>
      </w:r>
      <w:r>
        <w:t>may</w:t>
      </w:r>
      <w:r>
        <w:rPr>
          <w:spacing w:val="-5"/>
        </w:rPr>
        <w:t xml:space="preserve"> </w:t>
      </w:r>
      <w:r>
        <w:t>have</w:t>
      </w:r>
      <w:r>
        <w:rPr>
          <w:spacing w:val="-7"/>
        </w:rPr>
        <w:t xml:space="preserve"> </w:t>
      </w:r>
      <w:r>
        <w:t>other</w:t>
      </w:r>
      <w:r>
        <w:rPr>
          <w:spacing w:val="-4"/>
        </w:rPr>
        <w:t xml:space="preserve"> </w:t>
      </w:r>
      <w:r>
        <w:t>Members</w:t>
      </w:r>
      <w:r>
        <w:rPr>
          <w:spacing w:val="-3"/>
        </w:rPr>
        <w:t xml:space="preserve"> </w:t>
      </w:r>
      <w:r>
        <w:t>of</w:t>
      </w:r>
      <w:r>
        <w:rPr>
          <w:spacing w:val="-5"/>
        </w:rPr>
        <w:t xml:space="preserve"> </w:t>
      </w:r>
      <w:r>
        <w:t>Parliament</w:t>
      </w:r>
      <w:r>
        <w:rPr>
          <w:spacing w:val="-5"/>
        </w:rPr>
        <w:t xml:space="preserve"> </w:t>
      </w:r>
      <w:r>
        <w:t>or staff present at such meetings.</w:t>
      </w:r>
      <w:r>
        <w:rPr>
          <w:spacing w:val="80"/>
        </w:rPr>
        <w:t xml:space="preserve"> </w:t>
      </w:r>
      <w:r>
        <w:t>A Head of Agency or his/her representative may</w:t>
      </w:r>
      <w:r>
        <w:rPr>
          <w:spacing w:val="-2"/>
        </w:rPr>
        <w:t xml:space="preserve"> </w:t>
      </w:r>
      <w:r>
        <w:t>have</w:t>
      </w:r>
      <w:r>
        <w:rPr>
          <w:spacing w:val="40"/>
        </w:rPr>
        <w:t xml:space="preserve"> </w:t>
      </w:r>
      <w:r>
        <w:t>other</w:t>
      </w:r>
      <w:r>
        <w:rPr>
          <w:spacing w:val="-6"/>
        </w:rPr>
        <w:t xml:space="preserve"> </w:t>
      </w:r>
      <w:r>
        <w:t>Tasmanian</w:t>
      </w:r>
      <w:r>
        <w:rPr>
          <w:spacing w:val="-4"/>
        </w:rPr>
        <w:t xml:space="preserve"> </w:t>
      </w:r>
      <w:r>
        <w:t>State</w:t>
      </w:r>
      <w:r>
        <w:rPr>
          <w:spacing w:val="-4"/>
        </w:rPr>
        <w:t xml:space="preserve"> </w:t>
      </w:r>
      <w:r>
        <w:t>Service</w:t>
      </w:r>
      <w:r>
        <w:rPr>
          <w:spacing w:val="-4"/>
        </w:rPr>
        <w:t xml:space="preserve"> </w:t>
      </w:r>
      <w:r>
        <w:t>employees</w:t>
      </w:r>
      <w:r>
        <w:rPr>
          <w:spacing w:val="-5"/>
        </w:rPr>
        <w:t xml:space="preserve"> </w:t>
      </w:r>
      <w:r>
        <w:t>and</w:t>
      </w:r>
      <w:r>
        <w:rPr>
          <w:spacing w:val="-6"/>
        </w:rPr>
        <w:t xml:space="preserve"> </w:t>
      </w:r>
      <w:r>
        <w:t>officers</w:t>
      </w:r>
      <w:r>
        <w:rPr>
          <w:spacing w:val="-7"/>
        </w:rPr>
        <w:t xml:space="preserve"> </w:t>
      </w:r>
      <w:r>
        <w:t>present.</w:t>
      </w:r>
      <w:r>
        <w:rPr>
          <w:spacing w:val="-2"/>
        </w:rPr>
        <w:t xml:space="preserve"> </w:t>
      </w:r>
      <w:r>
        <w:t>It is not appropriate for Ministerial Office staff to be present.</w:t>
      </w:r>
    </w:p>
    <w:p w14:paraId="7F90B236" w14:textId="555C1942" w:rsidR="00BD6243" w:rsidRDefault="00266300">
      <w:pPr>
        <w:pStyle w:val="ListParagraph"/>
        <w:numPr>
          <w:ilvl w:val="1"/>
          <w:numId w:val="14"/>
        </w:numPr>
        <w:tabs>
          <w:tab w:val="left" w:pos="950"/>
          <w:tab w:val="left" w:pos="952"/>
        </w:tabs>
        <w:spacing w:before="118"/>
        <w:ind w:left="952" w:right="596" w:hanging="579"/>
      </w:pPr>
      <w:r>
        <w:t>The request for consultation is to be at the initiative of the non-government parties,</w:t>
      </w:r>
      <w:r>
        <w:rPr>
          <w:spacing w:val="-5"/>
        </w:rPr>
        <w:t xml:space="preserve"> </w:t>
      </w:r>
      <w:r>
        <w:t>not</w:t>
      </w:r>
      <w:r>
        <w:rPr>
          <w:spacing w:val="-2"/>
        </w:rPr>
        <w:t xml:space="preserve"> </w:t>
      </w:r>
      <w:r>
        <w:t>Tasmanian</w:t>
      </w:r>
      <w:r>
        <w:rPr>
          <w:spacing w:val="-4"/>
        </w:rPr>
        <w:t xml:space="preserve"> </w:t>
      </w:r>
      <w:r>
        <w:t>State</w:t>
      </w:r>
      <w:r>
        <w:rPr>
          <w:spacing w:val="-2"/>
        </w:rPr>
        <w:t xml:space="preserve"> </w:t>
      </w:r>
      <w:r>
        <w:t>Service</w:t>
      </w:r>
      <w:r>
        <w:rPr>
          <w:spacing w:val="-2"/>
        </w:rPr>
        <w:t xml:space="preserve"> </w:t>
      </w:r>
      <w:r>
        <w:t>employees</w:t>
      </w:r>
      <w:r>
        <w:rPr>
          <w:spacing w:val="-3"/>
        </w:rPr>
        <w:t xml:space="preserve"> </w:t>
      </w:r>
      <w:r>
        <w:t>and</w:t>
      </w:r>
      <w:r>
        <w:rPr>
          <w:spacing w:val="-4"/>
        </w:rPr>
        <w:t xml:space="preserve"> </w:t>
      </w:r>
      <w:r>
        <w:t>officers.</w:t>
      </w:r>
      <w:r>
        <w:rPr>
          <w:spacing w:val="73"/>
        </w:rPr>
        <w:t xml:space="preserve"> </w:t>
      </w:r>
      <w:r>
        <w:t>The</w:t>
      </w:r>
      <w:r>
        <w:rPr>
          <w:spacing w:val="-4"/>
        </w:rPr>
        <w:t xml:space="preserve"> </w:t>
      </w:r>
      <w:r>
        <w:t>Head</w:t>
      </w:r>
      <w:r>
        <w:rPr>
          <w:spacing w:val="-4"/>
        </w:rPr>
        <w:t xml:space="preserve"> </w:t>
      </w:r>
      <w:r>
        <w:t xml:space="preserve">of Agency is to ensure </w:t>
      </w:r>
      <w:r w:rsidR="00C5424F">
        <w:t xml:space="preserve">their </w:t>
      </w:r>
      <w:r>
        <w:t>Ministers are informed when the discussions are taking place. Heads of Agencies are to ensure Tasmanian State Service employees and officers authorised to conduct or attend briefings have a proper understanding of the matters likely to be raised at such briefings.</w:t>
      </w:r>
    </w:p>
    <w:p w14:paraId="7F90B237" w14:textId="3EA6AD9A" w:rsidR="00BD6243" w:rsidRDefault="00266300">
      <w:pPr>
        <w:pStyle w:val="ListParagraph"/>
        <w:numPr>
          <w:ilvl w:val="1"/>
          <w:numId w:val="14"/>
        </w:numPr>
        <w:tabs>
          <w:tab w:val="left" w:pos="950"/>
          <w:tab w:val="left" w:pos="952"/>
        </w:tabs>
        <w:spacing w:before="123"/>
        <w:ind w:left="952" w:right="588" w:hanging="579"/>
      </w:pPr>
      <w:r>
        <w:t xml:space="preserve">Tasmanian State Service employees and officers are not authorised to discuss the Government’s policies or to give opinions on matters of a </w:t>
      </w:r>
      <w:r w:rsidR="007505DF">
        <w:t>party-political</w:t>
      </w:r>
      <w:r>
        <w:t xml:space="preserve"> nature. The subject matter of the discussions should relate to the machinery of government and administration. The discussions may include the administrative and technical practicalities and procedures involved in implementation of policies proposed by the non-government parties. If the non-government</w:t>
      </w:r>
      <w:r>
        <w:rPr>
          <w:spacing w:val="-8"/>
        </w:rPr>
        <w:t xml:space="preserve"> </w:t>
      </w:r>
      <w:r>
        <w:t>representatives</w:t>
      </w:r>
      <w:r>
        <w:rPr>
          <w:spacing w:val="-9"/>
        </w:rPr>
        <w:t xml:space="preserve"> </w:t>
      </w:r>
      <w:r>
        <w:t>raise</w:t>
      </w:r>
      <w:r>
        <w:rPr>
          <w:spacing w:val="-8"/>
        </w:rPr>
        <w:t xml:space="preserve"> </w:t>
      </w:r>
      <w:r>
        <w:t>matters</w:t>
      </w:r>
      <w:r>
        <w:rPr>
          <w:spacing w:val="-9"/>
        </w:rPr>
        <w:t xml:space="preserve"> </w:t>
      </w:r>
      <w:r>
        <w:t>which,</w:t>
      </w:r>
      <w:r>
        <w:rPr>
          <w:spacing w:val="-6"/>
        </w:rPr>
        <w:t xml:space="preserve"> </w:t>
      </w:r>
      <w:r>
        <w:t>in</w:t>
      </w:r>
      <w:r>
        <w:rPr>
          <w:spacing w:val="-3"/>
        </w:rPr>
        <w:t xml:space="preserve"> </w:t>
      </w:r>
      <w:r>
        <w:t>the</w:t>
      </w:r>
      <w:r>
        <w:rPr>
          <w:spacing w:val="-3"/>
        </w:rPr>
        <w:t xml:space="preserve"> </w:t>
      </w:r>
      <w:r w:rsidR="00912170">
        <w:t>judgement</w:t>
      </w:r>
      <w:r>
        <w:rPr>
          <w:spacing w:val="-3"/>
        </w:rPr>
        <w:t xml:space="preserve"> </w:t>
      </w:r>
      <w:r>
        <w:t>of</w:t>
      </w:r>
      <w:r>
        <w:rPr>
          <w:spacing w:val="-6"/>
        </w:rPr>
        <w:t xml:space="preserve"> </w:t>
      </w:r>
      <w:r>
        <w:t>the agency</w:t>
      </w:r>
      <w:r>
        <w:rPr>
          <w:spacing w:val="-1"/>
        </w:rPr>
        <w:t xml:space="preserve"> </w:t>
      </w:r>
      <w:r>
        <w:t>staff, seek</w:t>
      </w:r>
      <w:r>
        <w:rPr>
          <w:spacing w:val="-1"/>
        </w:rPr>
        <w:t xml:space="preserve"> </w:t>
      </w:r>
      <w:r>
        <w:t>information on the Government’s</w:t>
      </w:r>
      <w:r>
        <w:rPr>
          <w:spacing w:val="-1"/>
        </w:rPr>
        <w:t xml:space="preserve"> </w:t>
      </w:r>
      <w:r>
        <w:t>policies</w:t>
      </w:r>
      <w:r>
        <w:rPr>
          <w:spacing w:val="-3"/>
        </w:rPr>
        <w:t xml:space="preserve"> </w:t>
      </w:r>
      <w:r>
        <w:t>or</w:t>
      </w:r>
      <w:r>
        <w:rPr>
          <w:spacing w:val="-2"/>
        </w:rPr>
        <w:t xml:space="preserve"> </w:t>
      </w:r>
      <w:r>
        <w:t>expressions of opinion on alternative policies, the Tasmanian State Service employees and officers are to suggest that these matters be raised with the relevant Minister or the Premier.</w:t>
      </w:r>
    </w:p>
    <w:p w14:paraId="47192AF7" w14:textId="77777777" w:rsidR="009D16DD" w:rsidRDefault="009D16DD">
      <w:pPr>
        <w:spacing w:after="0" w:line="240" w:lineRule="auto"/>
      </w:pPr>
      <w:r>
        <w:br w:type="page"/>
      </w:r>
    </w:p>
    <w:p w14:paraId="7F90B238" w14:textId="4B9E5648" w:rsidR="009D16DD" w:rsidRDefault="00266300">
      <w:pPr>
        <w:pStyle w:val="ListParagraph"/>
        <w:numPr>
          <w:ilvl w:val="1"/>
          <w:numId w:val="14"/>
        </w:numPr>
        <w:tabs>
          <w:tab w:val="left" w:pos="950"/>
          <w:tab w:val="left" w:pos="952"/>
        </w:tabs>
        <w:ind w:left="952" w:right="704" w:hanging="579"/>
      </w:pPr>
      <w:r>
        <w:lastRenderedPageBreak/>
        <w:t>The</w:t>
      </w:r>
      <w:r>
        <w:rPr>
          <w:spacing w:val="-3"/>
        </w:rPr>
        <w:t xml:space="preserve"> </w:t>
      </w:r>
      <w:r>
        <w:t>detailed</w:t>
      </w:r>
      <w:r>
        <w:rPr>
          <w:spacing w:val="-3"/>
        </w:rPr>
        <w:t xml:space="preserve"> </w:t>
      </w:r>
      <w:r>
        <w:t>substance</w:t>
      </w:r>
      <w:r>
        <w:rPr>
          <w:spacing w:val="-3"/>
        </w:rPr>
        <w:t xml:space="preserve"> </w:t>
      </w:r>
      <w:r>
        <w:t>of</w:t>
      </w:r>
      <w:r>
        <w:rPr>
          <w:spacing w:val="-6"/>
        </w:rPr>
        <w:t xml:space="preserve"> </w:t>
      </w:r>
      <w:r>
        <w:t>the</w:t>
      </w:r>
      <w:r>
        <w:rPr>
          <w:spacing w:val="-5"/>
        </w:rPr>
        <w:t xml:space="preserve"> </w:t>
      </w:r>
      <w:r>
        <w:t>discussions</w:t>
      </w:r>
      <w:r>
        <w:rPr>
          <w:spacing w:val="-4"/>
        </w:rPr>
        <w:t xml:space="preserve"> </w:t>
      </w:r>
      <w:r>
        <w:t>will</w:t>
      </w:r>
      <w:r>
        <w:rPr>
          <w:spacing w:val="-4"/>
        </w:rPr>
        <w:t xml:space="preserve"> </w:t>
      </w:r>
      <w:r w:rsidR="007505DF">
        <w:t>remain</w:t>
      </w:r>
      <w:r>
        <w:rPr>
          <w:spacing w:val="-3"/>
        </w:rPr>
        <w:t xml:space="preserve"> </w:t>
      </w:r>
      <w:r>
        <w:t>confidential</w:t>
      </w:r>
      <w:r w:rsidR="007505DF">
        <w:t>,</w:t>
      </w:r>
      <w:r>
        <w:rPr>
          <w:spacing w:val="-7"/>
        </w:rPr>
        <w:t xml:space="preserve"> </w:t>
      </w:r>
      <w:r>
        <w:t>but</w:t>
      </w:r>
      <w:r>
        <w:rPr>
          <w:spacing w:val="-3"/>
        </w:rPr>
        <w:t xml:space="preserve"> </w:t>
      </w:r>
      <w:r>
        <w:t>Ministers will be entitled to seek general information from Tasmanian State Service employees and officers on whether the discussions kept within agreed purposes and these Guidelines.</w:t>
      </w:r>
    </w:p>
    <w:p w14:paraId="26F600EB" w14:textId="77777777" w:rsidR="009D16DD" w:rsidRDefault="009D16DD">
      <w:pPr>
        <w:spacing w:after="0" w:line="240" w:lineRule="auto"/>
      </w:pPr>
      <w:r>
        <w:br w:type="page"/>
      </w:r>
    </w:p>
    <w:p w14:paraId="7F90B23C" w14:textId="169E28E4" w:rsidR="00BD6243" w:rsidRDefault="00266300" w:rsidP="009D16DD">
      <w:pPr>
        <w:pStyle w:val="Heading1"/>
        <w:numPr>
          <w:ilvl w:val="0"/>
          <w:numId w:val="14"/>
        </w:numPr>
        <w:tabs>
          <w:tab w:val="left" w:pos="812"/>
        </w:tabs>
        <w:spacing w:before="174"/>
        <w:ind w:left="812" w:hanging="787"/>
        <w:jc w:val="left"/>
      </w:pPr>
      <w:bookmarkStart w:id="63" w:name="12_RELEVANT_LEGISLATION_AND_ASSOCIATED"/>
      <w:bookmarkStart w:id="64" w:name="_Toc200616454"/>
      <w:bookmarkEnd w:id="63"/>
      <w:r w:rsidRPr="009D16DD">
        <w:lastRenderedPageBreak/>
        <w:t>RELEVANT</w:t>
      </w:r>
      <w:r w:rsidRPr="009D16DD">
        <w:rPr>
          <w:spacing w:val="-16"/>
        </w:rPr>
        <w:t xml:space="preserve"> </w:t>
      </w:r>
      <w:r w:rsidRPr="009D16DD">
        <w:t>LEGISLATION</w:t>
      </w:r>
      <w:r w:rsidRPr="009D16DD">
        <w:rPr>
          <w:spacing w:val="-15"/>
        </w:rPr>
        <w:t xml:space="preserve"> </w:t>
      </w:r>
      <w:r w:rsidRPr="009D16DD">
        <w:t>AND</w:t>
      </w:r>
      <w:r w:rsidRPr="009D16DD">
        <w:rPr>
          <w:spacing w:val="-12"/>
        </w:rPr>
        <w:t xml:space="preserve"> </w:t>
      </w:r>
      <w:r w:rsidRPr="009D16DD">
        <w:rPr>
          <w:spacing w:val="-2"/>
        </w:rPr>
        <w:t>ASSOCIATED</w:t>
      </w:r>
      <w:r w:rsidR="009D16DD" w:rsidRPr="009D16DD">
        <w:t xml:space="preserve"> </w:t>
      </w:r>
      <w:r w:rsidRPr="009D16DD">
        <w:rPr>
          <w:spacing w:val="-2"/>
        </w:rPr>
        <w:t>DOCUMENTS</w:t>
      </w:r>
      <w:bookmarkEnd w:id="64"/>
      <w:r w:rsidRPr="009D16DD">
        <w:tab/>
      </w:r>
    </w:p>
    <w:p w14:paraId="7F90B23D" w14:textId="2EB2414D" w:rsidR="00BD6243" w:rsidRDefault="00266300" w:rsidP="009D16DD">
      <w:pPr>
        <w:pStyle w:val="Heading2"/>
      </w:pPr>
      <w:bookmarkStart w:id="65" w:name="_Toc200616455"/>
      <w:r>
        <w:t xml:space="preserve">Tasmanian </w:t>
      </w:r>
      <w:r w:rsidR="00C5424F">
        <w:rPr>
          <w:spacing w:val="-2"/>
        </w:rPr>
        <w:t>legislation</w:t>
      </w:r>
      <w:bookmarkEnd w:id="65"/>
    </w:p>
    <w:p w14:paraId="7F90B23E" w14:textId="77777777" w:rsidR="00BD6243" w:rsidRPr="00C2495E" w:rsidRDefault="00266300" w:rsidP="00CF0EC1">
      <w:pPr>
        <w:pStyle w:val="Bullets"/>
        <w:jc w:val="left"/>
        <w:rPr>
          <w:i/>
          <w:iCs/>
        </w:rPr>
      </w:pPr>
      <w:r w:rsidRPr="00C2495E">
        <w:rPr>
          <w:i/>
          <w:iCs/>
        </w:rPr>
        <w:t>Archives</w:t>
      </w:r>
      <w:r w:rsidRPr="00C2495E">
        <w:rPr>
          <w:i/>
          <w:iCs/>
          <w:spacing w:val="-9"/>
        </w:rPr>
        <w:t xml:space="preserve"> </w:t>
      </w:r>
      <w:r w:rsidRPr="00C2495E">
        <w:rPr>
          <w:i/>
          <w:iCs/>
        </w:rPr>
        <w:t>Act</w:t>
      </w:r>
      <w:r w:rsidRPr="00C2495E">
        <w:rPr>
          <w:i/>
          <w:iCs/>
          <w:spacing w:val="-4"/>
        </w:rPr>
        <w:t xml:space="preserve"> 1983</w:t>
      </w:r>
    </w:p>
    <w:p w14:paraId="7F90B23F" w14:textId="77777777" w:rsidR="00BD6243" w:rsidRPr="00C2495E" w:rsidRDefault="00266300" w:rsidP="00CF0EC1">
      <w:pPr>
        <w:pStyle w:val="ListParagraph"/>
        <w:numPr>
          <w:ilvl w:val="1"/>
          <w:numId w:val="1"/>
        </w:numPr>
        <w:tabs>
          <w:tab w:val="left" w:pos="1825"/>
        </w:tabs>
        <w:spacing w:before="30" w:line="211" w:lineRule="auto"/>
        <w:ind w:right="1721"/>
        <w:rPr>
          <w:iCs/>
        </w:rPr>
      </w:pPr>
      <w:r w:rsidRPr="00C2495E">
        <w:rPr>
          <w:iCs/>
        </w:rPr>
        <w:t>Disposal</w:t>
      </w:r>
      <w:r w:rsidRPr="00C2495E">
        <w:rPr>
          <w:iCs/>
          <w:spacing w:val="-8"/>
        </w:rPr>
        <w:t xml:space="preserve"> </w:t>
      </w:r>
      <w:r w:rsidRPr="00C2495E">
        <w:rPr>
          <w:iCs/>
        </w:rPr>
        <w:t>Authorisation</w:t>
      </w:r>
      <w:r w:rsidRPr="00C2495E">
        <w:rPr>
          <w:iCs/>
          <w:spacing w:val="-9"/>
        </w:rPr>
        <w:t xml:space="preserve"> </w:t>
      </w:r>
      <w:r w:rsidRPr="00C2495E">
        <w:rPr>
          <w:iCs/>
        </w:rPr>
        <w:t>No.</w:t>
      </w:r>
      <w:r w:rsidRPr="00C2495E">
        <w:rPr>
          <w:iCs/>
          <w:spacing w:val="-12"/>
        </w:rPr>
        <w:t xml:space="preserve"> </w:t>
      </w:r>
      <w:r w:rsidRPr="00C2495E">
        <w:rPr>
          <w:iCs/>
        </w:rPr>
        <w:t>2339</w:t>
      </w:r>
      <w:r w:rsidRPr="00C2495E">
        <w:rPr>
          <w:iCs/>
          <w:spacing w:val="-9"/>
        </w:rPr>
        <w:t xml:space="preserve"> </w:t>
      </w:r>
      <w:r w:rsidRPr="00C2495E">
        <w:rPr>
          <w:iCs/>
        </w:rPr>
        <w:t>–</w:t>
      </w:r>
      <w:r w:rsidRPr="00C2495E">
        <w:rPr>
          <w:iCs/>
          <w:spacing w:val="-6"/>
        </w:rPr>
        <w:t xml:space="preserve"> </w:t>
      </w:r>
      <w:r w:rsidRPr="00C2495E">
        <w:rPr>
          <w:iCs/>
        </w:rPr>
        <w:t>Disposal</w:t>
      </w:r>
      <w:r w:rsidRPr="00C2495E">
        <w:rPr>
          <w:iCs/>
          <w:spacing w:val="-8"/>
        </w:rPr>
        <w:t xml:space="preserve"> </w:t>
      </w:r>
      <w:r w:rsidRPr="00C2495E">
        <w:rPr>
          <w:iCs/>
        </w:rPr>
        <w:t>Schedule</w:t>
      </w:r>
      <w:r w:rsidRPr="00C2495E">
        <w:rPr>
          <w:iCs/>
          <w:spacing w:val="-9"/>
        </w:rPr>
        <w:t xml:space="preserve"> </w:t>
      </w:r>
      <w:r w:rsidRPr="00C2495E">
        <w:rPr>
          <w:iCs/>
        </w:rPr>
        <w:t>for Functional Records of Ministers of the Crown</w:t>
      </w:r>
    </w:p>
    <w:p w14:paraId="7F90B240" w14:textId="77777777" w:rsidR="00BD6243" w:rsidRPr="00C2495E" w:rsidRDefault="00266300" w:rsidP="00CF0EC1">
      <w:pPr>
        <w:pStyle w:val="ListParagraph"/>
        <w:numPr>
          <w:ilvl w:val="1"/>
          <w:numId w:val="1"/>
        </w:numPr>
        <w:tabs>
          <w:tab w:val="left" w:pos="1824"/>
        </w:tabs>
        <w:spacing w:before="9" w:line="286" w:lineRule="exact"/>
        <w:ind w:left="1824" w:hanging="359"/>
        <w:rPr>
          <w:iCs/>
        </w:rPr>
      </w:pPr>
      <w:r w:rsidRPr="00C2495E">
        <w:rPr>
          <w:iCs/>
        </w:rPr>
        <w:t>State</w:t>
      </w:r>
      <w:r w:rsidRPr="00C2495E">
        <w:rPr>
          <w:iCs/>
          <w:spacing w:val="-9"/>
        </w:rPr>
        <w:t xml:space="preserve"> </w:t>
      </w:r>
      <w:r w:rsidRPr="00C2495E">
        <w:rPr>
          <w:iCs/>
        </w:rPr>
        <w:t>Records</w:t>
      </w:r>
      <w:r w:rsidRPr="00C2495E">
        <w:rPr>
          <w:iCs/>
          <w:spacing w:val="-6"/>
        </w:rPr>
        <w:t xml:space="preserve"> </w:t>
      </w:r>
      <w:r w:rsidRPr="00C2495E">
        <w:rPr>
          <w:iCs/>
        </w:rPr>
        <w:t>Guideline</w:t>
      </w:r>
      <w:r w:rsidRPr="00C2495E">
        <w:rPr>
          <w:iCs/>
          <w:spacing w:val="-6"/>
        </w:rPr>
        <w:t xml:space="preserve"> </w:t>
      </w:r>
      <w:r w:rsidRPr="00C2495E">
        <w:rPr>
          <w:iCs/>
        </w:rPr>
        <w:t>No.</w:t>
      </w:r>
      <w:r w:rsidRPr="00C2495E">
        <w:rPr>
          <w:iCs/>
          <w:spacing w:val="-6"/>
        </w:rPr>
        <w:t xml:space="preserve"> </w:t>
      </w:r>
      <w:r w:rsidRPr="00C2495E">
        <w:rPr>
          <w:iCs/>
        </w:rPr>
        <w:t>9</w:t>
      </w:r>
      <w:r w:rsidRPr="00C2495E">
        <w:rPr>
          <w:iCs/>
          <w:spacing w:val="-7"/>
        </w:rPr>
        <w:t xml:space="preserve"> </w:t>
      </w:r>
      <w:r w:rsidRPr="00C2495E">
        <w:rPr>
          <w:iCs/>
        </w:rPr>
        <w:t>–</w:t>
      </w:r>
      <w:r w:rsidRPr="00C2495E">
        <w:rPr>
          <w:iCs/>
          <w:spacing w:val="-4"/>
        </w:rPr>
        <w:t xml:space="preserve"> </w:t>
      </w:r>
      <w:r w:rsidRPr="00C2495E">
        <w:rPr>
          <w:iCs/>
        </w:rPr>
        <w:t>Managing</w:t>
      </w:r>
      <w:r w:rsidRPr="00C2495E">
        <w:rPr>
          <w:iCs/>
          <w:spacing w:val="-4"/>
        </w:rPr>
        <w:t xml:space="preserve"> </w:t>
      </w:r>
      <w:r w:rsidRPr="00C2495E">
        <w:rPr>
          <w:iCs/>
        </w:rPr>
        <w:t>Ministerial</w:t>
      </w:r>
      <w:r w:rsidRPr="00C2495E">
        <w:rPr>
          <w:iCs/>
          <w:spacing w:val="-10"/>
        </w:rPr>
        <w:t xml:space="preserve"> </w:t>
      </w:r>
      <w:r w:rsidRPr="00C2495E">
        <w:rPr>
          <w:iCs/>
          <w:spacing w:val="-2"/>
        </w:rPr>
        <w:t>Records</w:t>
      </w:r>
    </w:p>
    <w:p w14:paraId="7F90B241" w14:textId="77777777" w:rsidR="00BD6243" w:rsidRPr="00C2495E" w:rsidRDefault="00266300" w:rsidP="00CF0EC1">
      <w:pPr>
        <w:pStyle w:val="Bullets"/>
        <w:jc w:val="left"/>
        <w:rPr>
          <w:i/>
          <w:iCs/>
        </w:rPr>
      </w:pPr>
      <w:r w:rsidRPr="00C2495E">
        <w:rPr>
          <w:i/>
          <w:iCs/>
        </w:rPr>
        <w:t>Constitution</w:t>
      </w:r>
      <w:r w:rsidRPr="00C2495E">
        <w:rPr>
          <w:i/>
          <w:iCs/>
          <w:spacing w:val="-8"/>
        </w:rPr>
        <w:t xml:space="preserve"> </w:t>
      </w:r>
      <w:r w:rsidRPr="00C2495E">
        <w:rPr>
          <w:i/>
          <w:iCs/>
        </w:rPr>
        <w:t>Act</w:t>
      </w:r>
      <w:r w:rsidRPr="00C2495E">
        <w:rPr>
          <w:i/>
          <w:iCs/>
          <w:spacing w:val="-6"/>
        </w:rPr>
        <w:t xml:space="preserve"> </w:t>
      </w:r>
      <w:r w:rsidRPr="00C2495E">
        <w:rPr>
          <w:i/>
          <w:iCs/>
          <w:spacing w:val="-4"/>
        </w:rPr>
        <w:t>1934</w:t>
      </w:r>
    </w:p>
    <w:p w14:paraId="7F90B242" w14:textId="77777777" w:rsidR="00BD6243" w:rsidRPr="00C2495E" w:rsidRDefault="00266300" w:rsidP="00CF0EC1">
      <w:pPr>
        <w:pStyle w:val="Bullets"/>
        <w:jc w:val="left"/>
        <w:rPr>
          <w:i/>
          <w:iCs/>
        </w:rPr>
      </w:pPr>
      <w:r w:rsidRPr="00C2495E">
        <w:rPr>
          <w:i/>
          <w:iCs/>
        </w:rPr>
        <w:t>Charter</w:t>
      </w:r>
      <w:r w:rsidRPr="00C2495E">
        <w:rPr>
          <w:i/>
          <w:iCs/>
          <w:spacing w:val="-11"/>
        </w:rPr>
        <w:t xml:space="preserve"> </w:t>
      </w:r>
      <w:r w:rsidRPr="00C2495E">
        <w:rPr>
          <w:i/>
          <w:iCs/>
        </w:rPr>
        <w:t>of</w:t>
      </w:r>
      <w:r w:rsidRPr="00C2495E">
        <w:rPr>
          <w:i/>
          <w:iCs/>
          <w:spacing w:val="-6"/>
        </w:rPr>
        <w:t xml:space="preserve"> </w:t>
      </w:r>
      <w:r w:rsidRPr="00C2495E">
        <w:rPr>
          <w:i/>
          <w:iCs/>
        </w:rPr>
        <w:t>Budget</w:t>
      </w:r>
      <w:r w:rsidRPr="00C2495E">
        <w:rPr>
          <w:i/>
          <w:iCs/>
          <w:spacing w:val="-5"/>
        </w:rPr>
        <w:t xml:space="preserve"> </w:t>
      </w:r>
      <w:r w:rsidRPr="00C2495E">
        <w:rPr>
          <w:i/>
          <w:iCs/>
        </w:rPr>
        <w:t>Responsibility</w:t>
      </w:r>
      <w:r w:rsidRPr="00C2495E">
        <w:rPr>
          <w:i/>
          <w:iCs/>
          <w:spacing w:val="-7"/>
        </w:rPr>
        <w:t xml:space="preserve"> </w:t>
      </w:r>
      <w:r w:rsidRPr="00C2495E">
        <w:rPr>
          <w:i/>
          <w:iCs/>
        </w:rPr>
        <w:t>Act</w:t>
      </w:r>
      <w:r w:rsidRPr="00C2495E">
        <w:rPr>
          <w:i/>
          <w:iCs/>
          <w:spacing w:val="-4"/>
        </w:rPr>
        <w:t xml:space="preserve"> 2007</w:t>
      </w:r>
    </w:p>
    <w:p w14:paraId="7F90B243" w14:textId="77777777" w:rsidR="00BD6243" w:rsidRPr="00C2495E" w:rsidRDefault="00266300" w:rsidP="00CF0EC1">
      <w:pPr>
        <w:pStyle w:val="Bullets"/>
        <w:jc w:val="left"/>
        <w:rPr>
          <w:i/>
          <w:iCs/>
        </w:rPr>
      </w:pPr>
      <w:r w:rsidRPr="00C2495E">
        <w:rPr>
          <w:i/>
          <w:iCs/>
        </w:rPr>
        <w:t>Electoral</w:t>
      </w:r>
      <w:r w:rsidRPr="00C2495E">
        <w:rPr>
          <w:i/>
          <w:iCs/>
          <w:spacing w:val="-6"/>
        </w:rPr>
        <w:t xml:space="preserve"> </w:t>
      </w:r>
      <w:r w:rsidRPr="00C2495E">
        <w:rPr>
          <w:i/>
          <w:iCs/>
        </w:rPr>
        <w:t>Act</w:t>
      </w:r>
      <w:r w:rsidRPr="00C2495E">
        <w:rPr>
          <w:i/>
          <w:iCs/>
          <w:spacing w:val="-5"/>
        </w:rPr>
        <w:t xml:space="preserve"> </w:t>
      </w:r>
      <w:r w:rsidRPr="00C2495E">
        <w:rPr>
          <w:i/>
          <w:iCs/>
          <w:spacing w:val="-4"/>
        </w:rPr>
        <w:t>2004</w:t>
      </w:r>
    </w:p>
    <w:p w14:paraId="7F90B244" w14:textId="77777777" w:rsidR="00BD6243" w:rsidRPr="00C2495E" w:rsidRDefault="00266300" w:rsidP="00CF0EC1">
      <w:pPr>
        <w:pStyle w:val="Bullets"/>
        <w:jc w:val="left"/>
        <w:rPr>
          <w:i/>
          <w:iCs/>
        </w:rPr>
      </w:pPr>
      <w:r w:rsidRPr="00C2495E">
        <w:rPr>
          <w:i/>
          <w:iCs/>
        </w:rPr>
        <w:t>State</w:t>
      </w:r>
      <w:r w:rsidRPr="00C2495E">
        <w:rPr>
          <w:i/>
          <w:iCs/>
          <w:spacing w:val="-8"/>
        </w:rPr>
        <w:t xml:space="preserve"> </w:t>
      </w:r>
      <w:r w:rsidRPr="00C2495E">
        <w:rPr>
          <w:i/>
          <w:iCs/>
        </w:rPr>
        <w:t>Service</w:t>
      </w:r>
      <w:r w:rsidRPr="00C2495E">
        <w:rPr>
          <w:i/>
          <w:iCs/>
          <w:spacing w:val="-5"/>
        </w:rPr>
        <w:t xml:space="preserve"> </w:t>
      </w:r>
      <w:r w:rsidRPr="00C2495E">
        <w:rPr>
          <w:i/>
          <w:iCs/>
        </w:rPr>
        <w:t>Act</w:t>
      </w:r>
      <w:r w:rsidRPr="00C2495E">
        <w:rPr>
          <w:i/>
          <w:iCs/>
          <w:spacing w:val="-3"/>
        </w:rPr>
        <w:t xml:space="preserve"> </w:t>
      </w:r>
      <w:r w:rsidRPr="00C2495E">
        <w:rPr>
          <w:i/>
          <w:iCs/>
          <w:spacing w:val="-4"/>
        </w:rPr>
        <w:t>2000</w:t>
      </w:r>
    </w:p>
    <w:p w14:paraId="7F90B245" w14:textId="77777777" w:rsidR="00BD6243" w:rsidRDefault="00266300" w:rsidP="00CF0EC1">
      <w:pPr>
        <w:pStyle w:val="ListParagraph"/>
        <w:numPr>
          <w:ilvl w:val="1"/>
          <w:numId w:val="1"/>
        </w:numPr>
        <w:tabs>
          <w:tab w:val="left" w:pos="1825"/>
        </w:tabs>
        <w:spacing w:before="41"/>
        <w:ind w:right="775"/>
      </w:pPr>
      <w:r>
        <w:t>Practices,</w:t>
      </w:r>
      <w:r>
        <w:rPr>
          <w:spacing w:val="-6"/>
        </w:rPr>
        <w:t xml:space="preserve"> </w:t>
      </w:r>
      <w:r>
        <w:t>Procedures</w:t>
      </w:r>
      <w:r>
        <w:rPr>
          <w:spacing w:val="-9"/>
        </w:rPr>
        <w:t xml:space="preserve"> </w:t>
      </w:r>
      <w:r>
        <w:t>and</w:t>
      </w:r>
      <w:r>
        <w:rPr>
          <w:spacing w:val="-10"/>
        </w:rPr>
        <w:t xml:space="preserve"> </w:t>
      </w:r>
      <w:r>
        <w:t>Standards</w:t>
      </w:r>
      <w:r>
        <w:rPr>
          <w:spacing w:val="-9"/>
        </w:rPr>
        <w:t xml:space="preserve"> </w:t>
      </w:r>
      <w:r>
        <w:t>No.</w:t>
      </w:r>
      <w:r>
        <w:rPr>
          <w:spacing w:val="-6"/>
        </w:rPr>
        <w:t xml:space="preserve"> </w:t>
      </w:r>
      <w:r>
        <w:t>3</w:t>
      </w:r>
      <w:r>
        <w:rPr>
          <w:spacing w:val="-8"/>
        </w:rPr>
        <w:t xml:space="preserve"> </w:t>
      </w:r>
      <w:r>
        <w:t>–</w:t>
      </w:r>
      <w:r>
        <w:rPr>
          <w:spacing w:val="-10"/>
        </w:rPr>
        <w:t xml:space="preserve"> </w:t>
      </w:r>
      <w:r>
        <w:t>Contesting</w:t>
      </w:r>
      <w:r>
        <w:rPr>
          <w:spacing w:val="-6"/>
        </w:rPr>
        <w:t xml:space="preserve"> </w:t>
      </w:r>
      <w:r>
        <w:t>Federal, State and Local Government Elections</w:t>
      </w:r>
    </w:p>
    <w:p w14:paraId="7F90B246" w14:textId="36623D57" w:rsidR="00BD6243" w:rsidRDefault="00266300" w:rsidP="00CF0EC1">
      <w:pPr>
        <w:pStyle w:val="Heading2"/>
      </w:pPr>
      <w:bookmarkStart w:id="66" w:name="_Toc200616456"/>
      <w:r>
        <w:t>Commonwealth</w:t>
      </w:r>
      <w:r>
        <w:rPr>
          <w:spacing w:val="1"/>
        </w:rPr>
        <w:t xml:space="preserve"> </w:t>
      </w:r>
      <w:r w:rsidR="00C5424F">
        <w:rPr>
          <w:spacing w:val="-2"/>
        </w:rPr>
        <w:t>legislation</w:t>
      </w:r>
      <w:bookmarkEnd w:id="66"/>
    </w:p>
    <w:p w14:paraId="7F90B247" w14:textId="77777777" w:rsidR="00BD6243" w:rsidRDefault="00266300" w:rsidP="00CF0EC1">
      <w:pPr>
        <w:pStyle w:val="ListParagraph"/>
        <w:numPr>
          <w:ilvl w:val="0"/>
          <w:numId w:val="1"/>
        </w:numPr>
        <w:tabs>
          <w:tab w:val="left" w:pos="1105"/>
        </w:tabs>
        <w:spacing w:before="121"/>
        <w:rPr>
          <w:i/>
        </w:rPr>
      </w:pPr>
      <w:r>
        <w:rPr>
          <w:i/>
        </w:rPr>
        <w:t>Broadcasting</w:t>
      </w:r>
      <w:r>
        <w:rPr>
          <w:i/>
          <w:spacing w:val="-8"/>
        </w:rPr>
        <w:t xml:space="preserve"> </w:t>
      </w:r>
      <w:r>
        <w:rPr>
          <w:i/>
        </w:rPr>
        <w:t>Services</w:t>
      </w:r>
      <w:r>
        <w:rPr>
          <w:i/>
          <w:spacing w:val="-11"/>
        </w:rPr>
        <w:t xml:space="preserve"> </w:t>
      </w:r>
      <w:r>
        <w:rPr>
          <w:i/>
        </w:rPr>
        <w:t>Act</w:t>
      </w:r>
      <w:r>
        <w:rPr>
          <w:i/>
          <w:spacing w:val="-7"/>
        </w:rPr>
        <w:t xml:space="preserve"> </w:t>
      </w:r>
      <w:r>
        <w:rPr>
          <w:i/>
          <w:spacing w:val="-4"/>
        </w:rPr>
        <w:t>1992</w:t>
      </w:r>
    </w:p>
    <w:p w14:paraId="7A5B9497" w14:textId="77777777" w:rsidR="009D16DD" w:rsidRDefault="009D16DD" w:rsidP="00CF0EC1">
      <w:pPr>
        <w:spacing w:after="0" w:line="240" w:lineRule="auto"/>
        <w:rPr>
          <w:i/>
          <w:szCs w:val="24"/>
        </w:rPr>
      </w:pPr>
      <w:r>
        <w:rPr>
          <w:b/>
          <w:i/>
          <w:szCs w:val="24"/>
        </w:rPr>
        <w:br w:type="page"/>
      </w:r>
    </w:p>
    <w:p w14:paraId="7F90B249" w14:textId="26606BCE" w:rsidR="00BD6243" w:rsidRPr="009D16DD" w:rsidRDefault="00266300">
      <w:pPr>
        <w:pStyle w:val="Heading1"/>
        <w:numPr>
          <w:ilvl w:val="0"/>
          <w:numId w:val="14"/>
        </w:numPr>
        <w:tabs>
          <w:tab w:val="left" w:pos="812"/>
          <w:tab w:val="left" w:pos="9356"/>
        </w:tabs>
        <w:ind w:left="812" w:hanging="787"/>
        <w:jc w:val="left"/>
      </w:pPr>
      <w:bookmarkStart w:id="67" w:name="_Toc200616457"/>
      <w:r w:rsidRPr="009D16DD">
        <w:lastRenderedPageBreak/>
        <w:t>LIST</w:t>
      </w:r>
      <w:r w:rsidRPr="009D16DD">
        <w:rPr>
          <w:spacing w:val="-13"/>
        </w:rPr>
        <w:t xml:space="preserve"> </w:t>
      </w:r>
      <w:r w:rsidRPr="009D16DD">
        <w:t>OF</w:t>
      </w:r>
      <w:r w:rsidRPr="009D16DD">
        <w:rPr>
          <w:spacing w:val="-7"/>
        </w:rPr>
        <w:t xml:space="preserve"> </w:t>
      </w:r>
      <w:r w:rsidRPr="009D16DD">
        <w:t>STATE</w:t>
      </w:r>
      <w:r w:rsidRPr="009D16DD">
        <w:rPr>
          <w:spacing w:val="-7"/>
        </w:rPr>
        <w:t xml:space="preserve"> </w:t>
      </w:r>
      <w:r w:rsidRPr="009D16DD">
        <w:t>SERVICE</w:t>
      </w:r>
      <w:r w:rsidRPr="009D16DD">
        <w:rPr>
          <w:spacing w:val="-6"/>
        </w:rPr>
        <w:t xml:space="preserve"> </w:t>
      </w:r>
      <w:r w:rsidRPr="009D16DD">
        <w:rPr>
          <w:spacing w:val="-2"/>
        </w:rPr>
        <w:t>AGENCIES</w:t>
      </w:r>
      <w:bookmarkEnd w:id="67"/>
    </w:p>
    <w:p w14:paraId="7F90B24A" w14:textId="77777777" w:rsidR="00BD6243" w:rsidRPr="009D16DD" w:rsidRDefault="00266300" w:rsidP="009D16DD">
      <w:pPr>
        <w:pStyle w:val="Heading2"/>
      </w:pPr>
      <w:bookmarkStart w:id="68" w:name="_Toc200616458"/>
      <w:r w:rsidRPr="009D16DD">
        <w:t>Government Departments</w:t>
      </w:r>
      <w:bookmarkEnd w:id="68"/>
    </w:p>
    <w:p w14:paraId="000B07A2" w14:textId="77777777" w:rsidR="009D16DD" w:rsidRDefault="00266300" w:rsidP="00DA33E8">
      <w:pPr>
        <w:pStyle w:val="Bullets"/>
        <w:jc w:val="left"/>
      </w:pPr>
      <w:r>
        <w:t>Department</w:t>
      </w:r>
      <w:r>
        <w:rPr>
          <w:spacing w:val="-8"/>
        </w:rPr>
        <w:t xml:space="preserve"> </w:t>
      </w:r>
      <w:r>
        <w:t>for</w:t>
      </w:r>
      <w:r>
        <w:rPr>
          <w:spacing w:val="-9"/>
        </w:rPr>
        <w:t xml:space="preserve"> </w:t>
      </w:r>
      <w:r>
        <w:t>Education,</w:t>
      </w:r>
      <w:r>
        <w:rPr>
          <w:spacing w:val="-5"/>
        </w:rPr>
        <w:t xml:space="preserve"> </w:t>
      </w:r>
      <w:r>
        <w:t>Children</w:t>
      </w:r>
      <w:r>
        <w:rPr>
          <w:spacing w:val="-5"/>
        </w:rPr>
        <w:t xml:space="preserve"> </w:t>
      </w:r>
      <w:r>
        <w:t>and</w:t>
      </w:r>
      <w:r>
        <w:rPr>
          <w:spacing w:val="-5"/>
        </w:rPr>
        <w:t xml:space="preserve"> </w:t>
      </w:r>
      <w:r>
        <w:t>Young</w:t>
      </w:r>
      <w:r>
        <w:rPr>
          <w:spacing w:val="-5"/>
        </w:rPr>
        <w:t xml:space="preserve"> </w:t>
      </w:r>
      <w:r>
        <w:t xml:space="preserve">People </w:t>
      </w:r>
    </w:p>
    <w:p w14:paraId="7F90B24B" w14:textId="7E28D89D" w:rsidR="00BD6243" w:rsidRDefault="00266300" w:rsidP="00DA33E8">
      <w:pPr>
        <w:pStyle w:val="Bullets"/>
        <w:jc w:val="left"/>
      </w:pPr>
      <w:r>
        <w:t>Department of Health</w:t>
      </w:r>
    </w:p>
    <w:p w14:paraId="7F90B24C" w14:textId="77777777" w:rsidR="00BD6243" w:rsidRDefault="00266300" w:rsidP="00DA33E8">
      <w:pPr>
        <w:pStyle w:val="Bullets"/>
        <w:jc w:val="left"/>
      </w:pPr>
      <w:r>
        <w:t>Department</w:t>
      </w:r>
      <w:r>
        <w:rPr>
          <w:spacing w:val="-7"/>
        </w:rPr>
        <w:t xml:space="preserve"> </w:t>
      </w:r>
      <w:r>
        <w:t>of</w:t>
      </w:r>
      <w:r>
        <w:rPr>
          <w:spacing w:val="-2"/>
        </w:rPr>
        <w:t xml:space="preserve"> Justice</w:t>
      </w:r>
    </w:p>
    <w:p w14:paraId="5B3B3065" w14:textId="77777777" w:rsidR="009D16DD" w:rsidRDefault="00266300" w:rsidP="00DA33E8">
      <w:pPr>
        <w:pStyle w:val="Bullets"/>
        <w:jc w:val="left"/>
      </w:pPr>
      <w:r>
        <w:t>Department</w:t>
      </w:r>
      <w:r>
        <w:rPr>
          <w:spacing w:val="-13"/>
        </w:rPr>
        <w:t xml:space="preserve"> </w:t>
      </w:r>
      <w:r>
        <w:t>of</w:t>
      </w:r>
      <w:r>
        <w:rPr>
          <w:spacing w:val="-13"/>
        </w:rPr>
        <w:t xml:space="preserve"> </w:t>
      </w:r>
      <w:r>
        <w:t>Police,</w:t>
      </w:r>
      <w:r>
        <w:rPr>
          <w:spacing w:val="-10"/>
        </w:rPr>
        <w:t xml:space="preserve"> </w:t>
      </w:r>
      <w:r>
        <w:t>Fire</w:t>
      </w:r>
      <w:r>
        <w:rPr>
          <w:spacing w:val="-10"/>
        </w:rPr>
        <w:t xml:space="preserve"> </w:t>
      </w:r>
      <w:r>
        <w:t>and</w:t>
      </w:r>
      <w:r>
        <w:rPr>
          <w:spacing w:val="-12"/>
        </w:rPr>
        <w:t xml:space="preserve"> </w:t>
      </w:r>
      <w:r>
        <w:t>Emergency</w:t>
      </w:r>
      <w:r>
        <w:rPr>
          <w:spacing w:val="-13"/>
        </w:rPr>
        <w:t xml:space="preserve"> </w:t>
      </w:r>
      <w:r>
        <w:t xml:space="preserve">Management </w:t>
      </w:r>
    </w:p>
    <w:p w14:paraId="7F90B24D" w14:textId="42308A6C" w:rsidR="00BD6243" w:rsidRDefault="00266300" w:rsidP="00DA33E8">
      <w:pPr>
        <w:pStyle w:val="Bullets"/>
        <w:jc w:val="left"/>
      </w:pPr>
      <w:r>
        <w:t>Department of Premier and Cabinet</w:t>
      </w:r>
    </w:p>
    <w:p w14:paraId="3FD5EC7E" w14:textId="73EF568A" w:rsidR="009D16DD" w:rsidRDefault="00266300" w:rsidP="00DA33E8">
      <w:pPr>
        <w:pStyle w:val="Bullets"/>
        <w:jc w:val="left"/>
      </w:pPr>
      <w:r>
        <w:t>Department</w:t>
      </w:r>
      <w:r>
        <w:rPr>
          <w:spacing w:val="-12"/>
        </w:rPr>
        <w:t xml:space="preserve"> </w:t>
      </w:r>
      <w:r>
        <w:t>of</w:t>
      </w:r>
      <w:r>
        <w:rPr>
          <w:spacing w:val="-12"/>
        </w:rPr>
        <w:t xml:space="preserve"> </w:t>
      </w:r>
      <w:r>
        <w:t>Natural</w:t>
      </w:r>
      <w:r>
        <w:rPr>
          <w:spacing w:val="-8"/>
        </w:rPr>
        <w:t xml:space="preserve"> </w:t>
      </w:r>
      <w:r>
        <w:t>Resources</w:t>
      </w:r>
      <w:r>
        <w:rPr>
          <w:spacing w:val="-7"/>
        </w:rPr>
        <w:t xml:space="preserve"> </w:t>
      </w:r>
      <w:r>
        <w:t>and</w:t>
      </w:r>
      <w:r>
        <w:rPr>
          <w:spacing w:val="-6"/>
        </w:rPr>
        <w:t xml:space="preserve"> </w:t>
      </w:r>
      <w:r>
        <w:t xml:space="preserve">Environment </w:t>
      </w:r>
      <w:r w:rsidR="00D17AF4">
        <w:t>Tasmania</w:t>
      </w:r>
    </w:p>
    <w:p w14:paraId="7F90B24E" w14:textId="08BC6E08" w:rsidR="00BD6243" w:rsidRDefault="00266300" w:rsidP="00DA33E8">
      <w:pPr>
        <w:pStyle w:val="Bullets"/>
        <w:jc w:val="left"/>
      </w:pPr>
      <w:r>
        <w:t>Department of State Growth</w:t>
      </w:r>
    </w:p>
    <w:p w14:paraId="4CB3DE50" w14:textId="77777777" w:rsidR="009D16DD" w:rsidRDefault="00266300" w:rsidP="00DA33E8">
      <w:pPr>
        <w:pStyle w:val="Bullets"/>
        <w:jc w:val="left"/>
      </w:pPr>
      <w:r>
        <w:t>Department</w:t>
      </w:r>
      <w:r>
        <w:rPr>
          <w:spacing w:val="-17"/>
        </w:rPr>
        <w:t xml:space="preserve"> </w:t>
      </w:r>
      <w:r>
        <w:t>of</w:t>
      </w:r>
      <w:r>
        <w:rPr>
          <w:spacing w:val="-17"/>
        </w:rPr>
        <w:t xml:space="preserve"> </w:t>
      </w:r>
      <w:r>
        <w:t>Treasury</w:t>
      </w:r>
      <w:r>
        <w:rPr>
          <w:spacing w:val="-14"/>
        </w:rPr>
        <w:t xml:space="preserve"> </w:t>
      </w:r>
      <w:r>
        <w:t>and</w:t>
      </w:r>
      <w:r>
        <w:rPr>
          <w:spacing w:val="-17"/>
        </w:rPr>
        <w:t xml:space="preserve"> </w:t>
      </w:r>
      <w:r>
        <w:t xml:space="preserve">Finance </w:t>
      </w:r>
    </w:p>
    <w:p w14:paraId="7F90B24F" w14:textId="0CDE7179" w:rsidR="00BD6243" w:rsidRDefault="00266300" w:rsidP="00DA33E8">
      <w:pPr>
        <w:pStyle w:val="Bullets"/>
        <w:jc w:val="left"/>
      </w:pPr>
      <w:r>
        <w:t>Tasmanian Audit Office</w:t>
      </w:r>
    </w:p>
    <w:p w14:paraId="7F90B250" w14:textId="77777777" w:rsidR="00BD6243" w:rsidRDefault="00266300" w:rsidP="00DA33E8">
      <w:pPr>
        <w:pStyle w:val="Heading2"/>
      </w:pPr>
      <w:bookmarkStart w:id="69" w:name="_Toc200616459"/>
      <w:r w:rsidRPr="009D16DD">
        <w:t>State Authorities</w:t>
      </w:r>
      <w:bookmarkEnd w:id="69"/>
    </w:p>
    <w:p w14:paraId="5DD2A587" w14:textId="77777777" w:rsidR="009D16DD" w:rsidRPr="009D16DD" w:rsidRDefault="009D16DD" w:rsidP="00DA33E8">
      <w:pPr>
        <w:pStyle w:val="Bullets"/>
        <w:jc w:val="left"/>
      </w:pPr>
      <w:r w:rsidRPr="009D16DD">
        <w:t>Brand Tasmania</w:t>
      </w:r>
    </w:p>
    <w:p w14:paraId="75250581" w14:textId="77777777" w:rsidR="009D16DD" w:rsidRPr="009D16DD" w:rsidRDefault="009D16DD" w:rsidP="00DA33E8">
      <w:pPr>
        <w:pStyle w:val="Bullets"/>
        <w:jc w:val="left"/>
      </w:pPr>
      <w:r w:rsidRPr="009D16DD">
        <w:t>Environment Protection Authority</w:t>
      </w:r>
    </w:p>
    <w:p w14:paraId="2851216C" w14:textId="77777777" w:rsidR="009D16DD" w:rsidRPr="009D16DD" w:rsidRDefault="009D16DD" w:rsidP="00DA33E8">
      <w:pPr>
        <w:pStyle w:val="Bullets"/>
        <w:jc w:val="left"/>
      </w:pPr>
      <w:r w:rsidRPr="009D16DD">
        <w:t>Homes Tasmania</w:t>
      </w:r>
    </w:p>
    <w:p w14:paraId="4B7BF3F1" w14:textId="77777777" w:rsidR="009D16DD" w:rsidRPr="009D16DD" w:rsidRDefault="009D16DD" w:rsidP="00DA33E8">
      <w:pPr>
        <w:pStyle w:val="Bullets"/>
        <w:jc w:val="left"/>
      </w:pPr>
      <w:r w:rsidRPr="009D16DD">
        <w:t>Integrity Commission</w:t>
      </w:r>
    </w:p>
    <w:p w14:paraId="6D4A37DE" w14:textId="77777777" w:rsidR="009D16DD" w:rsidRPr="009D16DD" w:rsidRDefault="009D16DD" w:rsidP="00DA33E8">
      <w:pPr>
        <w:pStyle w:val="Bullets"/>
        <w:jc w:val="left"/>
      </w:pPr>
      <w:r w:rsidRPr="009D16DD">
        <w:t>Macquarie Point Development Corporation</w:t>
      </w:r>
    </w:p>
    <w:p w14:paraId="534E3F40" w14:textId="77777777" w:rsidR="009D16DD" w:rsidRPr="009D16DD" w:rsidRDefault="009D16DD" w:rsidP="00DA33E8">
      <w:pPr>
        <w:pStyle w:val="Bullets"/>
        <w:jc w:val="left"/>
      </w:pPr>
      <w:r w:rsidRPr="009D16DD">
        <w:t>Port Arthur Historic Sit</w:t>
      </w:r>
      <w:r>
        <w:t xml:space="preserve">e </w:t>
      </w:r>
      <w:r w:rsidRPr="009D16DD">
        <w:t>Management Authority</w:t>
      </w:r>
    </w:p>
    <w:p w14:paraId="7BDD60F9" w14:textId="388A4FB4" w:rsidR="009D16DD" w:rsidRPr="009D16DD" w:rsidRDefault="009D16DD" w:rsidP="00DA33E8">
      <w:pPr>
        <w:pStyle w:val="Bullets"/>
        <w:jc w:val="left"/>
      </w:pPr>
      <w:r w:rsidRPr="009D16DD">
        <w:t>Tasmanian Dairy Industry Authority</w:t>
      </w:r>
    </w:p>
    <w:p w14:paraId="76DE31C8" w14:textId="77777777" w:rsidR="009D16DD" w:rsidRPr="009D16DD" w:rsidRDefault="009D16DD" w:rsidP="00DA33E8">
      <w:pPr>
        <w:pStyle w:val="Bullets"/>
        <w:jc w:val="left"/>
      </w:pPr>
      <w:r w:rsidRPr="009D16DD">
        <w:t>The Public Trustee</w:t>
      </w:r>
    </w:p>
    <w:p w14:paraId="32C9A150" w14:textId="3ECC480F" w:rsidR="009D16DD" w:rsidRDefault="009D16DD" w:rsidP="00DA33E8">
      <w:pPr>
        <w:pStyle w:val="Bullets"/>
        <w:jc w:val="left"/>
      </w:pPr>
      <w:r w:rsidRPr="009D16DD">
        <w:t>Tourism Tasmania</w:t>
      </w:r>
    </w:p>
    <w:p w14:paraId="70B51139" w14:textId="77777777" w:rsidR="004A2F61" w:rsidRDefault="004A2F61">
      <w:pPr>
        <w:spacing w:after="0" w:line="240" w:lineRule="auto"/>
        <w:rPr>
          <w:b/>
          <w:bCs/>
          <w:szCs w:val="24"/>
        </w:rPr>
      </w:pPr>
      <w:r>
        <w:br w:type="page"/>
      </w:r>
    </w:p>
    <w:p w14:paraId="6E5C0B2E" w14:textId="460EF73A" w:rsidR="00E1786E" w:rsidRDefault="00E1786E" w:rsidP="00E1786E">
      <w:pPr>
        <w:pStyle w:val="Heading2"/>
      </w:pPr>
      <w:bookmarkStart w:id="70" w:name="_Toc200616460"/>
      <w:r>
        <w:lastRenderedPageBreak/>
        <w:t>Government Business Enterprises (GBE)</w:t>
      </w:r>
      <w:r w:rsidR="00BF4A16">
        <w:t>,</w:t>
      </w:r>
      <w:r>
        <w:t xml:space="preserve"> State-</w:t>
      </w:r>
      <w:r w:rsidR="00C5424F">
        <w:t>o</w:t>
      </w:r>
      <w:r>
        <w:t>wned Companies (SOC)</w:t>
      </w:r>
      <w:r w:rsidR="00FC0DAE">
        <w:t xml:space="preserve"> and other Statutory </w:t>
      </w:r>
      <w:bookmarkEnd w:id="70"/>
      <w:r w:rsidR="0064571F">
        <w:t>Entities</w:t>
      </w:r>
    </w:p>
    <w:p w14:paraId="5C25D0A8" w14:textId="77777777" w:rsidR="00E1786E" w:rsidRDefault="00E1786E" w:rsidP="00DA33E8">
      <w:pPr>
        <w:pStyle w:val="Bullets"/>
        <w:jc w:val="left"/>
      </w:pPr>
      <w:r>
        <w:t>Aurora Energy Pty Ltd</w:t>
      </w:r>
    </w:p>
    <w:p w14:paraId="31C29B11" w14:textId="77777777" w:rsidR="00E1786E" w:rsidRDefault="00E1786E" w:rsidP="00DA33E8">
      <w:pPr>
        <w:pStyle w:val="Bullets"/>
        <w:jc w:val="left"/>
      </w:pPr>
      <w:r>
        <w:t>Hydro Tasmania</w:t>
      </w:r>
    </w:p>
    <w:p w14:paraId="70D43808" w14:textId="64B04BB2" w:rsidR="00FB602E" w:rsidRDefault="00FB602E" w:rsidP="00DA33E8">
      <w:pPr>
        <w:pStyle w:val="Bullets"/>
        <w:jc w:val="left"/>
      </w:pPr>
      <w:r>
        <w:t>Inland Fisheries Service</w:t>
      </w:r>
    </w:p>
    <w:p w14:paraId="7CE1F62E" w14:textId="77777777" w:rsidR="00FB602E" w:rsidRDefault="00FB602E" w:rsidP="00DA33E8">
      <w:pPr>
        <w:pStyle w:val="Bullets"/>
        <w:jc w:val="left"/>
      </w:pPr>
      <w:r>
        <w:t>Marine and Safety Tasmania</w:t>
      </w:r>
    </w:p>
    <w:p w14:paraId="11C3B372" w14:textId="71023617" w:rsidR="00E1786E" w:rsidRDefault="00E1786E" w:rsidP="00DA33E8">
      <w:pPr>
        <w:pStyle w:val="Bullets"/>
        <w:jc w:val="left"/>
      </w:pPr>
      <w:r>
        <w:t>Metro Tasmania Pty Ltd</w:t>
      </w:r>
    </w:p>
    <w:p w14:paraId="1BC7CED8" w14:textId="77777777" w:rsidR="00E1786E" w:rsidRDefault="00E1786E" w:rsidP="00DA33E8">
      <w:pPr>
        <w:pStyle w:val="Bullets"/>
        <w:jc w:val="left"/>
      </w:pPr>
      <w:r>
        <w:t>Motor Accidents Insurance Board</w:t>
      </w:r>
    </w:p>
    <w:p w14:paraId="5B56F14F" w14:textId="77777777" w:rsidR="00E1786E" w:rsidRDefault="00E1786E" w:rsidP="00DA33E8">
      <w:pPr>
        <w:pStyle w:val="Bullets"/>
        <w:jc w:val="left"/>
      </w:pPr>
      <w:r>
        <w:t>Port Arthur Historic Site Management Authority</w:t>
      </w:r>
    </w:p>
    <w:p w14:paraId="38B81633" w14:textId="77777777" w:rsidR="00304049" w:rsidRDefault="00304049" w:rsidP="00304049">
      <w:pPr>
        <w:pStyle w:val="Bullets"/>
        <w:jc w:val="left"/>
      </w:pPr>
      <w:r>
        <w:t>Royal Botanical Gardens</w:t>
      </w:r>
    </w:p>
    <w:p w14:paraId="5E2F47C1" w14:textId="77777777" w:rsidR="0008615B" w:rsidRDefault="00FC0DAE" w:rsidP="00DA33E8">
      <w:pPr>
        <w:pStyle w:val="Bullets"/>
        <w:jc w:val="left"/>
      </w:pPr>
      <w:r>
        <w:t>Stadiums Tasman</w:t>
      </w:r>
      <w:r w:rsidR="0008615B">
        <w:t>ia</w:t>
      </w:r>
    </w:p>
    <w:p w14:paraId="7C69E2AA" w14:textId="77777777" w:rsidR="00DA6B9D" w:rsidRDefault="00DA6B9D" w:rsidP="00DA33E8">
      <w:pPr>
        <w:pStyle w:val="Bullets"/>
        <w:jc w:val="left"/>
      </w:pPr>
      <w:r>
        <w:t>State Fire Commission</w:t>
      </w:r>
    </w:p>
    <w:p w14:paraId="3174506C" w14:textId="4BCFC29D" w:rsidR="00E1786E" w:rsidRDefault="00E1786E" w:rsidP="00DA33E8">
      <w:pPr>
        <w:pStyle w:val="Bullets"/>
        <w:jc w:val="left"/>
      </w:pPr>
      <w:r>
        <w:t>Sustainable Timber Tasmania</w:t>
      </w:r>
    </w:p>
    <w:p w14:paraId="563E0837" w14:textId="77777777" w:rsidR="00E1786E" w:rsidRDefault="00E1786E" w:rsidP="00DA33E8">
      <w:pPr>
        <w:pStyle w:val="Bullets"/>
        <w:jc w:val="left"/>
      </w:pPr>
      <w:r>
        <w:t>Tasmanian Irrigation Pty Ltd</w:t>
      </w:r>
    </w:p>
    <w:p w14:paraId="24CDFCAD" w14:textId="77777777" w:rsidR="00E1786E" w:rsidRDefault="00E1786E" w:rsidP="00DA33E8">
      <w:pPr>
        <w:pStyle w:val="Bullets"/>
        <w:jc w:val="left"/>
      </w:pPr>
      <w:r>
        <w:t>Tasmanian Networks Pty Ltd</w:t>
      </w:r>
    </w:p>
    <w:p w14:paraId="0D633265" w14:textId="77777777" w:rsidR="00E1786E" w:rsidRDefault="00E1786E" w:rsidP="00DA33E8">
      <w:pPr>
        <w:pStyle w:val="Bullets"/>
        <w:jc w:val="left"/>
      </w:pPr>
      <w:r>
        <w:t>Tasmanian Ports Corporation Pty Ltd</w:t>
      </w:r>
    </w:p>
    <w:p w14:paraId="3191135A" w14:textId="77777777" w:rsidR="00E1786E" w:rsidRDefault="00E1786E" w:rsidP="00DA33E8">
      <w:pPr>
        <w:pStyle w:val="Bullets"/>
        <w:jc w:val="left"/>
      </w:pPr>
      <w:r>
        <w:t>Tasmanian Public Finance Corporation</w:t>
      </w:r>
    </w:p>
    <w:p w14:paraId="25A02230" w14:textId="77777777" w:rsidR="00E1786E" w:rsidRDefault="00E1786E" w:rsidP="00DA33E8">
      <w:pPr>
        <w:pStyle w:val="Bullets"/>
        <w:jc w:val="left"/>
      </w:pPr>
      <w:r>
        <w:t>Tasmanian Railway Pty Ltd</w:t>
      </w:r>
    </w:p>
    <w:p w14:paraId="0B4C51A6" w14:textId="77777777" w:rsidR="00E1786E" w:rsidRDefault="00E1786E" w:rsidP="00DA33E8">
      <w:pPr>
        <w:pStyle w:val="Bullets"/>
        <w:jc w:val="left"/>
      </w:pPr>
      <w:r>
        <w:t>Tasracing Pty Ltd</w:t>
      </w:r>
    </w:p>
    <w:p w14:paraId="02EBB25F" w14:textId="70EBCC38" w:rsidR="0008615B" w:rsidRDefault="0008615B" w:rsidP="00DA33E8">
      <w:pPr>
        <w:pStyle w:val="Bullets"/>
        <w:jc w:val="left"/>
      </w:pPr>
      <w:r>
        <w:t>TasTAFE</w:t>
      </w:r>
    </w:p>
    <w:p w14:paraId="09E5085A" w14:textId="77777777" w:rsidR="00E1786E" w:rsidRDefault="00E1786E" w:rsidP="00DA33E8">
      <w:pPr>
        <w:pStyle w:val="Bullets"/>
        <w:jc w:val="left"/>
      </w:pPr>
      <w:r>
        <w:t>The Public Trustee</w:t>
      </w:r>
    </w:p>
    <w:p w14:paraId="327E1D44" w14:textId="77777777" w:rsidR="00E1786E" w:rsidRDefault="00E1786E" w:rsidP="00DA33E8">
      <w:pPr>
        <w:pStyle w:val="Bullets"/>
        <w:jc w:val="left"/>
      </w:pPr>
      <w:r>
        <w:t>TT-Line Company Pty Ltd</w:t>
      </w:r>
    </w:p>
    <w:p w14:paraId="427B9145" w14:textId="77777777" w:rsidR="009D16DD" w:rsidRDefault="009D16DD" w:rsidP="00DA33E8">
      <w:pPr>
        <w:spacing w:after="0" w:line="240" w:lineRule="auto"/>
        <w:rPr>
          <w:b/>
          <w:bCs/>
          <w:szCs w:val="24"/>
        </w:rPr>
      </w:pPr>
      <w:r>
        <w:br w:type="page"/>
      </w:r>
    </w:p>
    <w:p w14:paraId="7FC13276" w14:textId="77777777" w:rsidR="009D16DD" w:rsidRPr="009D16DD" w:rsidRDefault="009D16DD" w:rsidP="009D16DD">
      <w:pPr>
        <w:pStyle w:val="Heading2"/>
      </w:pPr>
    </w:p>
    <w:p w14:paraId="7F90B264" w14:textId="77777777" w:rsidR="00BD6243" w:rsidRDefault="00266300">
      <w:pPr>
        <w:pStyle w:val="Heading1"/>
        <w:numPr>
          <w:ilvl w:val="0"/>
          <w:numId w:val="14"/>
        </w:numPr>
        <w:tabs>
          <w:tab w:val="left" w:pos="812"/>
        </w:tabs>
        <w:spacing w:before="83"/>
        <w:ind w:left="812" w:hanging="787"/>
        <w:jc w:val="left"/>
      </w:pPr>
      <w:bookmarkStart w:id="71" w:name="_Toc200616461"/>
      <w:r>
        <w:rPr>
          <w:spacing w:val="-2"/>
        </w:rPr>
        <w:t>Support</w:t>
      </w:r>
      <w:bookmarkEnd w:id="71"/>
    </w:p>
    <w:p w14:paraId="7F90B266" w14:textId="77777777" w:rsidR="00BD6243" w:rsidRDefault="00266300" w:rsidP="007D65A9">
      <w:pPr>
        <w:rPr>
          <w:rFonts w:ascii="GillSans Light"/>
        </w:rPr>
      </w:pPr>
      <w:r w:rsidRPr="007D65A9">
        <w:rPr>
          <w:rFonts w:asciiTheme="minorHAnsi" w:hAnsiTheme="minorHAnsi" w:cstheme="minorHAnsi"/>
        </w:rPr>
        <w:t>For</w:t>
      </w:r>
      <w:r w:rsidRPr="007D65A9">
        <w:rPr>
          <w:rFonts w:asciiTheme="minorHAnsi" w:hAnsiTheme="minorHAnsi" w:cstheme="minorHAnsi"/>
          <w:spacing w:val="-4"/>
        </w:rPr>
        <w:t xml:space="preserve"> </w:t>
      </w:r>
      <w:r w:rsidRPr="007D65A9">
        <w:rPr>
          <w:rFonts w:asciiTheme="minorHAnsi" w:hAnsiTheme="minorHAnsi" w:cstheme="minorHAnsi"/>
        </w:rPr>
        <w:t>any</w:t>
      </w:r>
      <w:r w:rsidRPr="007D65A9">
        <w:rPr>
          <w:rFonts w:asciiTheme="minorHAnsi" w:hAnsiTheme="minorHAnsi" w:cstheme="minorHAnsi"/>
          <w:spacing w:val="-5"/>
        </w:rPr>
        <w:t xml:space="preserve"> </w:t>
      </w:r>
      <w:r w:rsidRPr="007D65A9">
        <w:rPr>
          <w:rFonts w:asciiTheme="minorHAnsi" w:hAnsiTheme="minorHAnsi" w:cstheme="minorHAnsi"/>
        </w:rPr>
        <w:t>questions,</w:t>
      </w:r>
      <w:r w:rsidRPr="007D65A9">
        <w:rPr>
          <w:rFonts w:asciiTheme="minorHAnsi" w:hAnsiTheme="minorHAnsi" w:cstheme="minorHAnsi"/>
          <w:spacing w:val="-6"/>
        </w:rPr>
        <w:t xml:space="preserve"> </w:t>
      </w:r>
      <w:r w:rsidRPr="007D65A9">
        <w:rPr>
          <w:rFonts w:asciiTheme="minorHAnsi" w:hAnsiTheme="minorHAnsi" w:cstheme="minorHAnsi"/>
        </w:rPr>
        <w:t>please</w:t>
      </w:r>
      <w:r w:rsidRPr="007D65A9">
        <w:rPr>
          <w:rFonts w:asciiTheme="minorHAnsi" w:hAnsiTheme="minorHAnsi" w:cstheme="minorHAnsi"/>
          <w:spacing w:val="-5"/>
        </w:rPr>
        <w:t xml:space="preserve"> </w:t>
      </w:r>
      <w:r w:rsidRPr="007D65A9">
        <w:rPr>
          <w:rFonts w:asciiTheme="minorHAnsi" w:hAnsiTheme="minorHAnsi" w:cstheme="minorHAnsi"/>
        </w:rPr>
        <w:t>contact</w:t>
      </w:r>
      <w:r w:rsidRPr="007D65A9">
        <w:rPr>
          <w:rFonts w:asciiTheme="minorHAnsi" w:hAnsiTheme="minorHAnsi" w:cstheme="minorHAnsi"/>
          <w:spacing w:val="-3"/>
        </w:rPr>
        <w:t xml:space="preserve"> </w:t>
      </w:r>
      <w:r w:rsidRPr="007D65A9">
        <w:rPr>
          <w:rFonts w:asciiTheme="minorHAnsi" w:hAnsiTheme="minorHAnsi" w:cstheme="minorHAnsi"/>
        </w:rPr>
        <w:t>the</w:t>
      </w:r>
      <w:r w:rsidRPr="007D65A9">
        <w:rPr>
          <w:rFonts w:asciiTheme="minorHAnsi" w:hAnsiTheme="minorHAnsi" w:cstheme="minorHAnsi"/>
          <w:spacing w:val="-5"/>
        </w:rPr>
        <w:t xml:space="preserve"> </w:t>
      </w:r>
      <w:r w:rsidRPr="007D65A9">
        <w:rPr>
          <w:rFonts w:asciiTheme="minorHAnsi" w:hAnsiTheme="minorHAnsi" w:cstheme="minorHAnsi"/>
        </w:rPr>
        <w:t>Department</w:t>
      </w:r>
      <w:r w:rsidRPr="007D65A9">
        <w:rPr>
          <w:rFonts w:asciiTheme="minorHAnsi" w:hAnsiTheme="minorHAnsi" w:cstheme="minorHAnsi"/>
          <w:spacing w:val="-4"/>
        </w:rPr>
        <w:t xml:space="preserve"> </w:t>
      </w:r>
      <w:r w:rsidRPr="007D65A9">
        <w:rPr>
          <w:rFonts w:asciiTheme="minorHAnsi" w:hAnsiTheme="minorHAnsi" w:cstheme="minorHAnsi"/>
        </w:rPr>
        <w:t>of</w:t>
      </w:r>
      <w:r w:rsidRPr="007D65A9">
        <w:rPr>
          <w:rFonts w:asciiTheme="minorHAnsi" w:hAnsiTheme="minorHAnsi" w:cstheme="minorHAnsi"/>
          <w:spacing w:val="-6"/>
        </w:rPr>
        <w:t xml:space="preserve"> </w:t>
      </w:r>
      <w:r w:rsidRPr="007D65A9">
        <w:rPr>
          <w:rFonts w:asciiTheme="minorHAnsi" w:hAnsiTheme="minorHAnsi" w:cstheme="minorHAnsi"/>
        </w:rPr>
        <w:t>Premier</w:t>
      </w:r>
      <w:r w:rsidRPr="007D65A9">
        <w:rPr>
          <w:rFonts w:asciiTheme="minorHAnsi" w:hAnsiTheme="minorHAnsi" w:cstheme="minorHAnsi"/>
          <w:spacing w:val="-1"/>
        </w:rPr>
        <w:t xml:space="preserve"> </w:t>
      </w:r>
      <w:r w:rsidRPr="007D65A9">
        <w:rPr>
          <w:rFonts w:asciiTheme="minorHAnsi" w:hAnsiTheme="minorHAnsi" w:cstheme="minorHAnsi"/>
        </w:rPr>
        <w:t>and</w:t>
      </w:r>
      <w:r w:rsidRPr="007D65A9">
        <w:rPr>
          <w:rFonts w:asciiTheme="minorHAnsi" w:hAnsiTheme="minorHAnsi" w:cstheme="minorHAnsi"/>
          <w:spacing w:val="-5"/>
        </w:rPr>
        <w:t xml:space="preserve"> </w:t>
      </w:r>
      <w:r w:rsidRPr="007D65A9">
        <w:rPr>
          <w:rFonts w:asciiTheme="minorHAnsi" w:hAnsiTheme="minorHAnsi" w:cstheme="minorHAnsi"/>
        </w:rPr>
        <w:t>Cabinet</w:t>
      </w:r>
      <w:r w:rsidRPr="007D65A9">
        <w:rPr>
          <w:rFonts w:asciiTheme="minorHAnsi" w:hAnsiTheme="minorHAnsi" w:cstheme="minorHAnsi"/>
          <w:spacing w:val="-4"/>
        </w:rPr>
        <w:t xml:space="preserve"> </w:t>
      </w:r>
      <w:r w:rsidRPr="007D65A9">
        <w:rPr>
          <w:rFonts w:asciiTheme="minorHAnsi" w:hAnsiTheme="minorHAnsi" w:cstheme="minorHAnsi"/>
        </w:rPr>
        <w:t>on</w:t>
      </w:r>
      <w:r w:rsidRPr="007D65A9">
        <w:rPr>
          <w:rFonts w:asciiTheme="minorHAnsi" w:hAnsiTheme="minorHAnsi" w:cstheme="minorHAnsi"/>
          <w:spacing w:val="-5"/>
        </w:rPr>
        <w:t xml:space="preserve"> </w:t>
      </w:r>
      <w:hyperlink r:id="rId14">
        <w:r w:rsidRPr="007D65A9">
          <w:rPr>
            <w:rFonts w:asciiTheme="minorHAnsi" w:hAnsiTheme="minorHAnsi" w:cstheme="minorHAnsi"/>
            <w:color w:val="0562C1"/>
            <w:spacing w:val="-2"/>
            <w:u w:val="single" w:color="0562C1"/>
          </w:rPr>
          <w:t>caretaker@dpac.tas.gov.au</w:t>
        </w:r>
      </w:hyperlink>
    </w:p>
    <w:sectPr w:rsidR="00BD6243" w:rsidSect="00283549">
      <w:headerReference w:type="default" r:id="rId15"/>
      <w:footerReference w:type="default" r:id="rId16"/>
      <w:headerReference w:type="first" r:id="rId17"/>
      <w:footerReference w:type="first" r:id="rId18"/>
      <w:footnotePr>
        <w:numStart w:val="4"/>
      </w:footnotePr>
      <w:pgSz w:w="11906" w:h="16838" w:code="9"/>
      <w:pgMar w:top="851" w:right="1418" w:bottom="1134" w:left="1418"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EF51A" w14:textId="77777777" w:rsidR="000F264F" w:rsidRDefault="000F264F">
      <w:r>
        <w:separator/>
      </w:r>
    </w:p>
  </w:endnote>
  <w:endnote w:type="continuationSeparator" w:id="0">
    <w:p w14:paraId="741A5691" w14:textId="77777777" w:rsidR="000F264F" w:rsidRDefault="000F2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Sans Light">
    <w:panose1 w:val="020B0402020204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0B290" w14:textId="5FE84AC9" w:rsidR="00BD6243" w:rsidRDefault="00283549" w:rsidP="00D33F02">
    <w:pPr>
      <w:pStyle w:val="FooterDepartmentdivisionunitnameCover"/>
    </w:pPr>
    <w:r>
      <w:t xml:space="preserve">Guidelines on the Caretaker Conventions | DPAC | State Election 2025 | </w:t>
    </w:r>
    <w:r>
      <w:rPr>
        <w:noProof w:val="0"/>
      </w:rPr>
      <w:fldChar w:fldCharType="begin"/>
    </w:r>
    <w:r>
      <w:instrText xml:space="preserve"> PAGE   \* MERGEFORMAT </w:instrText>
    </w:r>
    <w:r>
      <w:rPr>
        <w:noProof w:val="0"/>
      </w:rP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52809" w14:textId="207048CA" w:rsidR="00D33F02" w:rsidRDefault="00283549" w:rsidP="00283549">
    <w:pPr>
      <w:pStyle w:val="FooterDepartmentdivisionunitnameCover"/>
    </w:pPr>
    <w:r w:rsidRPr="00FD2559">
      <w:rPr>
        <w:highlight w:val="yellow"/>
      </w:rPr>
      <w:drawing>
        <wp:anchor distT="0" distB="0" distL="114300" distR="114300" simplePos="0" relativeHeight="487143936" behindDoc="1" locked="0" layoutInCell="1" allowOverlap="1" wp14:anchorId="27BDFD42" wp14:editId="3EA98F4A">
          <wp:simplePos x="0" y="0"/>
          <wp:positionH relativeFrom="margin">
            <wp:align>right</wp:align>
          </wp:positionH>
          <wp:positionV relativeFrom="paragraph">
            <wp:posOffset>-228600</wp:posOffset>
          </wp:positionV>
          <wp:extent cx="1439545" cy="568325"/>
          <wp:effectExtent l="0" t="0" r="8255" b="3175"/>
          <wp:wrapNone/>
          <wp:docPr id="2" name="Picture 2" descr="Tasmanian Government logo consisting of stylised Tasmanian tiger looking through grass to drink water. the words Tasmanian Government stacked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smanian Government logo consisting of stylised Tasmanian tiger looking through grass to drink water. the words Tasmanian Government stacked to the right."/>
                  <pic:cNvPicPr/>
                </pic:nvPicPr>
                <pic:blipFill>
                  <a:blip r:embed="rId1">
                    <a:extLst>
                      <a:ext uri="{28A0092B-C50C-407E-A947-70E740481C1C}">
                        <a14:useLocalDpi xmlns:a14="http://schemas.microsoft.com/office/drawing/2010/main" val="0"/>
                      </a:ext>
                    </a:extLst>
                  </a:blip>
                  <a:stretch>
                    <a:fillRect/>
                  </a:stretch>
                </pic:blipFill>
                <pic:spPr>
                  <a:xfrm>
                    <a:off x="0" y="0"/>
                    <a:ext cx="1439545" cy="568325"/>
                  </a:xfrm>
                  <a:prstGeom prst="rect">
                    <a:avLst/>
                  </a:prstGeom>
                </pic:spPr>
              </pic:pic>
            </a:graphicData>
          </a:graphic>
        </wp:anchor>
      </w:drawing>
    </w:r>
    <w:r w:rsidRPr="00976206">
      <w:t xml:space="preserve"> </w:t>
    </w:r>
    <w:r w:rsidRPr="00976206">
      <w:br/>
      <w:t>Department of</w:t>
    </w:r>
    <w:r>
      <w:t xml:space="preserve"> Premier and Cabinet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603D4" w14:textId="77777777" w:rsidR="000F264F" w:rsidRDefault="000F264F">
      <w:r>
        <w:separator/>
      </w:r>
    </w:p>
  </w:footnote>
  <w:footnote w:type="continuationSeparator" w:id="0">
    <w:p w14:paraId="4ADC95F3" w14:textId="77777777" w:rsidR="000F264F" w:rsidRDefault="000F264F">
      <w:r>
        <w:continuationSeparator/>
      </w:r>
    </w:p>
  </w:footnote>
  <w:footnote w:id="1">
    <w:p w14:paraId="01AA35E6" w14:textId="6B774EFF" w:rsidR="00E93F8C" w:rsidRPr="00E93F8C" w:rsidRDefault="00E93F8C">
      <w:pPr>
        <w:pStyle w:val="FootnoteText"/>
        <w:rPr>
          <w:lang w:val="en-AU"/>
        </w:rPr>
      </w:pPr>
    </w:p>
  </w:footnote>
  <w:footnote w:id="2">
    <w:p w14:paraId="01991EAB" w14:textId="2398A951" w:rsidR="008C41E0" w:rsidRPr="008C41E0" w:rsidRDefault="008C41E0">
      <w:pPr>
        <w:pStyle w:val="FootnoteText"/>
        <w:rPr>
          <w:lang w:val="en-AU"/>
        </w:rPr>
      </w:pPr>
    </w:p>
  </w:footnote>
  <w:footnote w:id="3">
    <w:p w14:paraId="7E644EF3" w14:textId="06B79C6E" w:rsidR="00FA06E5" w:rsidRPr="00FA06E5" w:rsidRDefault="00FA06E5" w:rsidP="004A2F61">
      <w:pPr>
        <w:rPr>
          <w:lang w:val="en-A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0B28F" w14:textId="543E6536" w:rsidR="00BD6243" w:rsidRDefault="00BD6243">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25F99" w14:textId="48FB2267" w:rsidR="005C64A4" w:rsidRPr="000C0456" w:rsidRDefault="00250BD4" w:rsidP="001A0821">
    <w:pPr>
      <w:pStyle w:val="Header"/>
      <w:jc w:val="center"/>
      <w:rPr>
        <w:color w:val="FF0000"/>
        <w:sz w:val="36"/>
        <w:szCs w:val="36"/>
      </w:rPr>
    </w:pPr>
    <w:r>
      <w:rPr>
        <w:rFonts w:ascii="Times New Roman"/>
        <w:noProof/>
        <w:sz w:val="20"/>
      </w:rPr>
      <w:drawing>
        <wp:anchor distT="0" distB="0" distL="114300" distR="114300" simplePos="0" relativeHeight="487145984" behindDoc="1" locked="0" layoutInCell="1" allowOverlap="1" wp14:anchorId="6563B337" wp14:editId="1F77B2E0">
          <wp:simplePos x="0" y="0"/>
          <wp:positionH relativeFrom="page">
            <wp:align>right</wp:align>
          </wp:positionH>
          <wp:positionV relativeFrom="paragraph">
            <wp:posOffset>-357038</wp:posOffset>
          </wp:positionV>
          <wp:extent cx="7798280" cy="7383209"/>
          <wp:effectExtent l="0" t="0" r="0" b="0"/>
          <wp:wrapNone/>
          <wp:docPr id="211406235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06235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98280" cy="738320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67A82"/>
    <w:multiLevelType w:val="hybridMultilevel"/>
    <w:tmpl w:val="6102EB24"/>
    <w:lvl w:ilvl="0" w:tplc="75BC4FFA">
      <w:start w:val="1"/>
      <w:numFmt w:val="lowerLetter"/>
      <w:lvlText w:val="%1."/>
      <w:lvlJc w:val="left"/>
      <w:pPr>
        <w:ind w:left="1105" w:hanging="360"/>
      </w:pPr>
      <w:rPr>
        <w:rFonts w:ascii="Arial" w:eastAsia="Arial" w:hAnsi="Arial" w:cs="Arial" w:hint="default"/>
        <w:b w:val="0"/>
        <w:bCs w:val="0"/>
        <w:i w:val="0"/>
        <w:iCs w:val="0"/>
        <w:spacing w:val="0"/>
        <w:w w:val="100"/>
        <w:sz w:val="24"/>
        <w:szCs w:val="24"/>
        <w:lang w:val="en-US" w:eastAsia="en-US" w:bidi="ar-SA"/>
      </w:rPr>
    </w:lvl>
    <w:lvl w:ilvl="1" w:tplc="941470C8">
      <w:numFmt w:val="bullet"/>
      <w:lvlText w:val=""/>
      <w:lvlJc w:val="left"/>
      <w:pPr>
        <w:ind w:left="1453" w:hanging="360"/>
      </w:pPr>
      <w:rPr>
        <w:rFonts w:ascii="Symbol" w:eastAsia="Symbol" w:hAnsi="Symbol" w:cs="Symbol" w:hint="default"/>
        <w:b w:val="0"/>
        <w:bCs w:val="0"/>
        <w:i w:val="0"/>
        <w:iCs w:val="0"/>
        <w:spacing w:val="0"/>
        <w:w w:val="100"/>
        <w:sz w:val="24"/>
        <w:szCs w:val="24"/>
        <w:lang w:val="en-US" w:eastAsia="en-US" w:bidi="ar-SA"/>
      </w:rPr>
    </w:lvl>
    <w:lvl w:ilvl="2" w:tplc="1CA89942">
      <w:numFmt w:val="bullet"/>
      <w:lvlText w:val="•"/>
      <w:lvlJc w:val="left"/>
      <w:pPr>
        <w:ind w:left="2359" w:hanging="360"/>
      </w:pPr>
      <w:rPr>
        <w:rFonts w:hint="default"/>
        <w:lang w:val="en-US" w:eastAsia="en-US" w:bidi="ar-SA"/>
      </w:rPr>
    </w:lvl>
    <w:lvl w:ilvl="3" w:tplc="E4B69E30">
      <w:numFmt w:val="bullet"/>
      <w:lvlText w:val="•"/>
      <w:lvlJc w:val="left"/>
      <w:pPr>
        <w:ind w:left="3259" w:hanging="360"/>
      </w:pPr>
      <w:rPr>
        <w:rFonts w:hint="default"/>
        <w:lang w:val="en-US" w:eastAsia="en-US" w:bidi="ar-SA"/>
      </w:rPr>
    </w:lvl>
    <w:lvl w:ilvl="4" w:tplc="1C402BEC">
      <w:numFmt w:val="bullet"/>
      <w:lvlText w:val="•"/>
      <w:lvlJc w:val="left"/>
      <w:pPr>
        <w:ind w:left="4159" w:hanging="360"/>
      </w:pPr>
      <w:rPr>
        <w:rFonts w:hint="default"/>
        <w:lang w:val="en-US" w:eastAsia="en-US" w:bidi="ar-SA"/>
      </w:rPr>
    </w:lvl>
    <w:lvl w:ilvl="5" w:tplc="71ECFCF6">
      <w:numFmt w:val="bullet"/>
      <w:lvlText w:val="•"/>
      <w:lvlJc w:val="left"/>
      <w:pPr>
        <w:ind w:left="5058" w:hanging="360"/>
      </w:pPr>
      <w:rPr>
        <w:rFonts w:hint="default"/>
        <w:lang w:val="en-US" w:eastAsia="en-US" w:bidi="ar-SA"/>
      </w:rPr>
    </w:lvl>
    <w:lvl w:ilvl="6" w:tplc="1C601104">
      <w:numFmt w:val="bullet"/>
      <w:lvlText w:val="•"/>
      <w:lvlJc w:val="left"/>
      <w:pPr>
        <w:ind w:left="5958" w:hanging="360"/>
      </w:pPr>
      <w:rPr>
        <w:rFonts w:hint="default"/>
        <w:lang w:val="en-US" w:eastAsia="en-US" w:bidi="ar-SA"/>
      </w:rPr>
    </w:lvl>
    <w:lvl w:ilvl="7" w:tplc="44A0147E">
      <w:numFmt w:val="bullet"/>
      <w:lvlText w:val="•"/>
      <w:lvlJc w:val="left"/>
      <w:pPr>
        <w:ind w:left="6858" w:hanging="360"/>
      </w:pPr>
      <w:rPr>
        <w:rFonts w:hint="default"/>
        <w:lang w:val="en-US" w:eastAsia="en-US" w:bidi="ar-SA"/>
      </w:rPr>
    </w:lvl>
    <w:lvl w:ilvl="8" w:tplc="898AED3C">
      <w:numFmt w:val="bullet"/>
      <w:lvlText w:val="•"/>
      <w:lvlJc w:val="left"/>
      <w:pPr>
        <w:ind w:left="7758" w:hanging="360"/>
      </w:pPr>
      <w:rPr>
        <w:rFonts w:hint="default"/>
        <w:lang w:val="en-US" w:eastAsia="en-US" w:bidi="ar-SA"/>
      </w:rPr>
    </w:lvl>
  </w:abstractNum>
  <w:abstractNum w:abstractNumId="1" w15:restartNumberingAfterBreak="0">
    <w:nsid w:val="168D474A"/>
    <w:multiLevelType w:val="hybridMultilevel"/>
    <w:tmpl w:val="24A664A2"/>
    <w:lvl w:ilvl="0" w:tplc="1DDE49E8">
      <w:start w:val="1"/>
      <w:numFmt w:val="decimal"/>
      <w:lvlText w:val="%1"/>
      <w:lvlJc w:val="left"/>
      <w:pPr>
        <w:ind w:left="581" w:hanging="480"/>
      </w:pPr>
      <w:rPr>
        <w:rFonts w:ascii="Arial" w:eastAsia="Arial" w:hAnsi="Arial" w:cs="Arial" w:hint="default"/>
        <w:b w:val="0"/>
        <w:bCs w:val="0"/>
        <w:i w:val="0"/>
        <w:iCs w:val="0"/>
        <w:spacing w:val="0"/>
        <w:w w:val="98"/>
        <w:sz w:val="20"/>
        <w:szCs w:val="20"/>
        <w:lang w:val="en-US" w:eastAsia="en-US" w:bidi="ar-SA"/>
      </w:rPr>
    </w:lvl>
    <w:lvl w:ilvl="1" w:tplc="AE3CA31E">
      <w:numFmt w:val="bullet"/>
      <w:lvlText w:val="•"/>
      <w:lvlJc w:val="left"/>
      <w:pPr>
        <w:ind w:left="1434" w:hanging="480"/>
      </w:pPr>
      <w:rPr>
        <w:rFonts w:hint="default"/>
        <w:lang w:val="en-US" w:eastAsia="en-US" w:bidi="ar-SA"/>
      </w:rPr>
    </w:lvl>
    <w:lvl w:ilvl="2" w:tplc="4E544F96">
      <w:numFmt w:val="bullet"/>
      <w:lvlText w:val="•"/>
      <w:lvlJc w:val="left"/>
      <w:pPr>
        <w:ind w:left="2288" w:hanging="480"/>
      </w:pPr>
      <w:rPr>
        <w:rFonts w:hint="default"/>
        <w:lang w:val="en-US" w:eastAsia="en-US" w:bidi="ar-SA"/>
      </w:rPr>
    </w:lvl>
    <w:lvl w:ilvl="3" w:tplc="9B266976">
      <w:numFmt w:val="bullet"/>
      <w:lvlText w:val="•"/>
      <w:lvlJc w:val="left"/>
      <w:pPr>
        <w:ind w:left="3142" w:hanging="480"/>
      </w:pPr>
      <w:rPr>
        <w:rFonts w:hint="default"/>
        <w:lang w:val="en-US" w:eastAsia="en-US" w:bidi="ar-SA"/>
      </w:rPr>
    </w:lvl>
    <w:lvl w:ilvl="4" w:tplc="63F29B0E">
      <w:numFmt w:val="bullet"/>
      <w:lvlText w:val="•"/>
      <w:lvlJc w:val="left"/>
      <w:pPr>
        <w:ind w:left="3996" w:hanging="480"/>
      </w:pPr>
      <w:rPr>
        <w:rFonts w:hint="default"/>
        <w:lang w:val="en-US" w:eastAsia="en-US" w:bidi="ar-SA"/>
      </w:rPr>
    </w:lvl>
    <w:lvl w:ilvl="5" w:tplc="07FC99E6">
      <w:numFmt w:val="bullet"/>
      <w:lvlText w:val="•"/>
      <w:lvlJc w:val="left"/>
      <w:pPr>
        <w:ind w:left="4851" w:hanging="480"/>
      </w:pPr>
      <w:rPr>
        <w:rFonts w:hint="default"/>
        <w:lang w:val="en-US" w:eastAsia="en-US" w:bidi="ar-SA"/>
      </w:rPr>
    </w:lvl>
    <w:lvl w:ilvl="6" w:tplc="B25E3122">
      <w:numFmt w:val="bullet"/>
      <w:lvlText w:val="•"/>
      <w:lvlJc w:val="left"/>
      <w:pPr>
        <w:ind w:left="5705" w:hanging="480"/>
      </w:pPr>
      <w:rPr>
        <w:rFonts w:hint="default"/>
        <w:lang w:val="en-US" w:eastAsia="en-US" w:bidi="ar-SA"/>
      </w:rPr>
    </w:lvl>
    <w:lvl w:ilvl="7" w:tplc="5762ABE4">
      <w:numFmt w:val="bullet"/>
      <w:lvlText w:val="•"/>
      <w:lvlJc w:val="left"/>
      <w:pPr>
        <w:ind w:left="6559" w:hanging="480"/>
      </w:pPr>
      <w:rPr>
        <w:rFonts w:hint="default"/>
        <w:lang w:val="en-US" w:eastAsia="en-US" w:bidi="ar-SA"/>
      </w:rPr>
    </w:lvl>
    <w:lvl w:ilvl="8" w:tplc="BBDC5D46">
      <w:numFmt w:val="bullet"/>
      <w:lvlText w:val="•"/>
      <w:lvlJc w:val="left"/>
      <w:pPr>
        <w:ind w:left="7413" w:hanging="480"/>
      </w:pPr>
      <w:rPr>
        <w:rFonts w:hint="default"/>
        <w:lang w:val="en-US" w:eastAsia="en-US" w:bidi="ar-SA"/>
      </w:rPr>
    </w:lvl>
  </w:abstractNum>
  <w:abstractNum w:abstractNumId="2" w15:restartNumberingAfterBreak="0">
    <w:nsid w:val="220C66CF"/>
    <w:multiLevelType w:val="hybridMultilevel"/>
    <w:tmpl w:val="A0AC580C"/>
    <w:lvl w:ilvl="0" w:tplc="333C00BC">
      <w:start w:val="1"/>
      <w:numFmt w:val="lowerLetter"/>
      <w:lvlText w:val="%1"/>
      <w:lvlJc w:val="left"/>
      <w:pPr>
        <w:ind w:left="1105" w:hanging="360"/>
      </w:pPr>
      <w:rPr>
        <w:rFonts w:ascii="Arial" w:eastAsia="Arial" w:hAnsi="Arial" w:cs="Arial" w:hint="default"/>
        <w:b w:val="0"/>
        <w:bCs w:val="0"/>
        <w:i w:val="0"/>
        <w:iCs w:val="0"/>
        <w:spacing w:val="0"/>
        <w:w w:val="100"/>
        <w:sz w:val="24"/>
        <w:szCs w:val="24"/>
        <w:lang w:val="en-US" w:eastAsia="en-US" w:bidi="ar-SA"/>
      </w:rPr>
    </w:lvl>
    <w:lvl w:ilvl="1" w:tplc="8784544A">
      <w:numFmt w:val="bullet"/>
      <w:lvlText w:val=""/>
      <w:lvlJc w:val="left"/>
      <w:pPr>
        <w:ind w:left="1453" w:hanging="360"/>
      </w:pPr>
      <w:rPr>
        <w:rFonts w:ascii="Symbol" w:eastAsia="Symbol" w:hAnsi="Symbol" w:cs="Symbol" w:hint="default"/>
        <w:b w:val="0"/>
        <w:bCs w:val="0"/>
        <w:i w:val="0"/>
        <w:iCs w:val="0"/>
        <w:spacing w:val="0"/>
        <w:w w:val="100"/>
        <w:sz w:val="24"/>
        <w:szCs w:val="24"/>
        <w:lang w:val="en-US" w:eastAsia="en-US" w:bidi="ar-SA"/>
      </w:rPr>
    </w:lvl>
    <w:lvl w:ilvl="2" w:tplc="07F6D5E2">
      <w:numFmt w:val="bullet"/>
      <w:lvlText w:val="•"/>
      <w:lvlJc w:val="left"/>
      <w:pPr>
        <w:ind w:left="2359" w:hanging="360"/>
      </w:pPr>
      <w:rPr>
        <w:rFonts w:hint="default"/>
        <w:lang w:val="en-US" w:eastAsia="en-US" w:bidi="ar-SA"/>
      </w:rPr>
    </w:lvl>
    <w:lvl w:ilvl="3" w:tplc="D7F2F758">
      <w:numFmt w:val="bullet"/>
      <w:lvlText w:val="•"/>
      <w:lvlJc w:val="left"/>
      <w:pPr>
        <w:ind w:left="3259" w:hanging="360"/>
      </w:pPr>
      <w:rPr>
        <w:rFonts w:hint="default"/>
        <w:lang w:val="en-US" w:eastAsia="en-US" w:bidi="ar-SA"/>
      </w:rPr>
    </w:lvl>
    <w:lvl w:ilvl="4" w:tplc="71569414">
      <w:numFmt w:val="bullet"/>
      <w:lvlText w:val="•"/>
      <w:lvlJc w:val="left"/>
      <w:pPr>
        <w:ind w:left="4159" w:hanging="360"/>
      </w:pPr>
      <w:rPr>
        <w:rFonts w:hint="default"/>
        <w:lang w:val="en-US" w:eastAsia="en-US" w:bidi="ar-SA"/>
      </w:rPr>
    </w:lvl>
    <w:lvl w:ilvl="5" w:tplc="345646B0">
      <w:numFmt w:val="bullet"/>
      <w:lvlText w:val="•"/>
      <w:lvlJc w:val="left"/>
      <w:pPr>
        <w:ind w:left="5058" w:hanging="360"/>
      </w:pPr>
      <w:rPr>
        <w:rFonts w:hint="default"/>
        <w:lang w:val="en-US" w:eastAsia="en-US" w:bidi="ar-SA"/>
      </w:rPr>
    </w:lvl>
    <w:lvl w:ilvl="6" w:tplc="3F84FE44">
      <w:numFmt w:val="bullet"/>
      <w:lvlText w:val="•"/>
      <w:lvlJc w:val="left"/>
      <w:pPr>
        <w:ind w:left="5958" w:hanging="360"/>
      </w:pPr>
      <w:rPr>
        <w:rFonts w:hint="default"/>
        <w:lang w:val="en-US" w:eastAsia="en-US" w:bidi="ar-SA"/>
      </w:rPr>
    </w:lvl>
    <w:lvl w:ilvl="7" w:tplc="12B61F12">
      <w:numFmt w:val="bullet"/>
      <w:lvlText w:val="•"/>
      <w:lvlJc w:val="left"/>
      <w:pPr>
        <w:ind w:left="6858" w:hanging="360"/>
      </w:pPr>
      <w:rPr>
        <w:rFonts w:hint="default"/>
        <w:lang w:val="en-US" w:eastAsia="en-US" w:bidi="ar-SA"/>
      </w:rPr>
    </w:lvl>
    <w:lvl w:ilvl="8" w:tplc="4262162E">
      <w:numFmt w:val="bullet"/>
      <w:lvlText w:val="•"/>
      <w:lvlJc w:val="left"/>
      <w:pPr>
        <w:ind w:left="7758" w:hanging="360"/>
      </w:pPr>
      <w:rPr>
        <w:rFonts w:hint="default"/>
        <w:lang w:val="en-US" w:eastAsia="en-US" w:bidi="ar-SA"/>
      </w:rPr>
    </w:lvl>
  </w:abstractNum>
  <w:abstractNum w:abstractNumId="3" w15:restartNumberingAfterBreak="0">
    <w:nsid w:val="295F6918"/>
    <w:multiLevelType w:val="hybridMultilevel"/>
    <w:tmpl w:val="01B86FC8"/>
    <w:lvl w:ilvl="0" w:tplc="DCCE6EDC">
      <w:start w:val="1"/>
      <w:numFmt w:val="lowerLetter"/>
      <w:lvlText w:val="%1."/>
      <w:lvlJc w:val="left"/>
      <w:pPr>
        <w:ind w:left="1105" w:hanging="360"/>
      </w:pPr>
      <w:rPr>
        <w:rFonts w:ascii="Arial" w:eastAsia="Arial" w:hAnsi="Arial" w:cs="Arial" w:hint="default"/>
        <w:b w:val="0"/>
        <w:bCs w:val="0"/>
        <w:i w:val="0"/>
        <w:iCs w:val="0"/>
        <w:spacing w:val="0"/>
        <w:w w:val="100"/>
        <w:sz w:val="24"/>
        <w:szCs w:val="24"/>
        <w:lang w:val="en-US" w:eastAsia="en-US" w:bidi="ar-SA"/>
      </w:rPr>
    </w:lvl>
    <w:lvl w:ilvl="1" w:tplc="888C09EA">
      <w:numFmt w:val="bullet"/>
      <w:lvlText w:val="•"/>
      <w:lvlJc w:val="left"/>
      <w:pPr>
        <w:ind w:left="1945" w:hanging="360"/>
      </w:pPr>
      <w:rPr>
        <w:rFonts w:hint="default"/>
        <w:lang w:val="en-US" w:eastAsia="en-US" w:bidi="ar-SA"/>
      </w:rPr>
    </w:lvl>
    <w:lvl w:ilvl="2" w:tplc="C10C9AB6">
      <w:numFmt w:val="bullet"/>
      <w:lvlText w:val="•"/>
      <w:lvlJc w:val="left"/>
      <w:pPr>
        <w:ind w:left="2791" w:hanging="360"/>
      </w:pPr>
      <w:rPr>
        <w:rFonts w:hint="default"/>
        <w:lang w:val="en-US" w:eastAsia="en-US" w:bidi="ar-SA"/>
      </w:rPr>
    </w:lvl>
    <w:lvl w:ilvl="3" w:tplc="CDCCB702">
      <w:numFmt w:val="bullet"/>
      <w:lvlText w:val="•"/>
      <w:lvlJc w:val="left"/>
      <w:pPr>
        <w:ind w:left="3637" w:hanging="360"/>
      </w:pPr>
      <w:rPr>
        <w:rFonts w:hint="default"/>
        <w:lang w:val="en-US" w:eastAsia="en-US" w:bidi="ar-SA"/>
      </w:rPr>
    </w:lvl>
    <w:lvl w:ilvl="4" w:tplc="7B587D2A">
      <w:numFmt w:val="bullet"/>
      <w:lvlText w:val="•"/>
      <w:lvlJc w:val="left"/>
      <w:pPr>
        <w:ind w:left="4483" w:hanging="360"/>
      </w:pPr>
      <w:rPr>
        <w:rFonts w:hint="default"/>
        <w:lang w:val="en-US" w:eastAsia="en-US" w:bidi="ar-SA"/>
      </w:rPr>
    </w:lvl>
    <w:lvl w:ilvl="5" w:tplc="1E90BC10">
      <w:numFmt w:val="bullet"/>
      <w:lvlText w:val="•"/>
      <w:lvlJc w:val="left"/>
      <w:pPr>
        <w:ind w:left="5328" w:hanging="360"/>
      </w:pPr>
      <w:rPr>
        <w:rFonts w:hint="default"/>
        <w:lang w:val="en-US" w:eastAsia="en-US" w:bidi="ar-SA"/>
      </w:rPr>
    </w:lvl>
    <w:lvl w:ilvl="6" w:tplc="47D05C58">
      <w:numFmt w:val="bullet"/>
      <w:lvlText w:val="•"/>
      <w:lvlJc w:val="left"/>
      <w:pPr>
        <w:ind w:left="6174" w:hanging="360"/>
      </w:pPr>
      <w:rPr>
        <w:rFonts w:hint="default"/>
        <w:lang w:val="en-US" w:eastAsia="en-US" w:bidi="ar-SA"/>
      </w:rPr>
    </w:lvl>
    <w:lvl w:ilvl="7" w:tplc="079AD7AA">
      <w:numFmt w:val="bullet"/>
      <w:lvlText w:val="•"/>
      <w:lvlJc w:val="left"/>
      <w:pPr>
        <w:ind w:left="7020" w:hanging="360"/>
      </w:pPr>
      <w:rPr>
        <w:rFonts w:hint="default"/>
        <w:lang w:val="en-US" w:eastAsia="en-US" w:bidi="ar-SA"/>
      </w:rPr>
    </w:lvl>
    <w:lvl w:ilvl="8" w:tplc="408A67E8">
      <w:numFmt w:val="bullet"/>
      <w:lvlText w:val="•"/>
      <w:lvlJc w:val="left"/>
      <w:pPr>
        <w:ind w:left="7866" w:hanging="360"/>
      </w:pPr>
      <w:rPr>
        <w:rFonts w:hint="default"/>
        <w:lang w:val="en-US" w:eastAsia="en-US" w:bidi="ar-SA"/>
      </w:rPr>
    </w:lvl>
  </w:abstractNum>
  <w:abstractNum w:abstractNumId="4" w15:restartNumberingAfterBreak="0">
    <w:nsid w:val="2F7F6904"/>
    <w:multiLevelType w:val="hybridMultilevel"/>
    <w:tmpl w:val="0B368E20"/>
    <w:lvl w:ilvl="0" w:tplc="C9ECEB5E">
      <w:start w:val="1"/>
      <w:numFmt w:val="lowerLetter"/>
      <w:lvlText w:val="%1"/>
      <w:lvlJc w:val="left"/>
      <w:pPr>
        <w:ind w:left="1105" w:hanging="360"/>
      </w:pPr>
      <w:rPr>
        <w:rFonts w:ascii="Arial" w:eastAsia="Arial" w:hAnsi="Arial" w:cs="Arial" w:hint="default"/>
        <w:b w:val="0"/>
        <w:bCs w:val="0"/>
        <w:i w:val="0"/>
        <w:iCs w:val="0"/>
        <w:spacing w:val="0"/>
        <w:w w:val="100"/>
        <w:sz w:val="24"/>
        <w:szCs w:val="24"/>
        <w:lang w:val="en-US" w:eastAsia="en-US" w:bidi="ar-SA"/>
      </w:rPr>
    </w:lvl>
    <w:lvl w:ilvl="1" w:tplc="F6E8E7F0">
      <w:numFmt w:val="bullet"/>
      <w:lvlText w:val="•"/>
      <w:lvlJc w:val="left"/>
      <w:pPr>
        <w:ind w:left="1945" w:hanging="360"/>
      </w:pPr>
      <w:rPr>
        <w:rFonts w:hint="default"/>
        <w:lang w:val="en-US" w:eastAsia="en-US" w:bidi="ar-SA"/>
      </w:rPr>
    </w:lvl>
    <w:lvl w:ilvl="2" w:tplc="7F7AF7F2">
      <w:numFmt w:val="bullet"/>
      <w:lvlText w:val="•"/>
      <w:lvlJc w:val="left"/>
      <w:pPr>
        <w:ind w:left="2791" w:hanging="360"/>
      </w:pPr>
      <w:rPr>
        <w:rFonts w:hint="default"/>
        <w:lang w:val="en-US" w:eastAsia="en-US" w:bidi="ar-SA"/>
      </w:rPr>
    </w:lvl>
    <w:lvl w:ilvl="3" w:tplc="92A6756E">
      <w:numFmt w:val="bullet"/>
      <w:lvlText w:val="•"/>
      <w:lvlJc w:val="left"/>
      <w:pPr>
        <w:ind w:left="3637" w:hanging="360"/>
      </w:pPr>
      <w:rPr>
        <w:rFonts w:hint="default"/>
        <w:lang w:val="en-US" w:eastAsia="en-US" w:bidi="ar-SA"/>
      </w:rPr>
    </w:lvl>
    <w:lvl w:ilvl="4" w:tplc="94A286D4">
      <w:numFmt w:val="bullet"/>
      <w:lvlText w:val="•"/>
      <w:lvlJc w:val="left"/>
      <w:pPr>
        <w:ind w:left="4483" w:hanging="360"/>
      </w:pPr>
      <w:rPr>
        <w:rFonts w:hint="default"/>
        <w:lang w:val="en-US" w:eastAsia="en-US" w:bidi="ar-SA"/>
      </w:rPr>
    </w:lvl>
    <w:lvl w:ilvl="5" w:tplc="05FAA21C">
      <w:numFmt w:val="bullet"/>
      <w:lvlText w:val="•"/>
      <w:lvlJc w:val="left"/>
      <w:pPr>
        <w:ind w:left="5328" w:hanging="360"/>
      </w:pPr>
      <w:rPr>
        <w:rFonts w:hint="default"/>
        <w:lang w:val="en-US" w:eastAsia="en-US" w:bidi="ar-SA"/>
      </w:rPr>
    </w:lvl>
    <w:lvl w:ilvl="6" w:tplc="B4D609DA">
      <w:numFmt w:val="bullet"/>
      <w:lvlText w:val="•"/>
      <w:lvlJc w:val="left"/>
      <w:pPr>
        <w:ind w:left="6174" w:hanging="360"/>
      </w:pPr>
      <w:rPr>
        <w:rFonts w:hint="default"/>
        <w:lang w:val="en-US" w:eastAsia="en-US" w:bidi="ar-SA"/>
      </w:rPr>
    </w:lvl>
    <w:lvl w:ilvl="7" w:tplc="36FE1AE4">
      <w:numFmt w:val="bullet"/>
      <w:lvlText w:val="•"/>
      <w:lvlJc w:val="left"/>
      <w:pPr>
        <w:ind w:left="7020" w:hanging="360"/>
      </w:pPr>
      <w:rPr>
        <w:rFonts w:hint="default"/>
        <w:lang w:val="en-US" w:eastAsia="en-US" w:bidi="ar-SA"/>
      </w:rPr>
    </w:lvl>
    <w:lvl w:ilvl="8" w:tplc="F4420A3E">
      <w:numFmt w:val="bullet"/>
      <w:lvlText w:val="•"/>
      <w:lvlJc w:val="left"/>
      <w:pPr>
        <w:ind w:left="7866" w:hanging="360"/>
      </w:pPr>
      <w:rPr>
        <w:rFonts w:hint="default"/>
        <w:lang w:val="en-US" w:eastAsia="en-US" w:bidi="ar-SA"/>
      </w:rPr>
    </w:lvl>
  </w:abstractNum>
  <w:abstractNum w:abstractNumId="5" w15:restartNumberingAfterBreak="0">
    <w:nsid w:val="32DA2193"/>
    <w:multiLevelType w:val="multilevel"/>
    <w:tmpl w:val="61DA8540"/>
    <w:lvl w:ilvl="0">
      <w:start w:val="1"/>
      <w:numFmt w:val="decimal"/>
      <w:lvlText w:val="%1"/>
      <w:lvlJc w:val="left"/>
      <w:pPr>
        <w:ind w:left="952" w:hanging="788"/>
        <w:jc w:val="right"/>
      </w:pPr>
      <w:rPr>
        <w:rFonts w:ascii="Arial" w:eastAsia="Arial" w:hAnsi="Arial" w:cs="Arial" w:hint="default"/>
        <w:b w:val="0"/>
        <w:bCs w:val="0"/>
        <w:i w:val="0"/>
        <w:iCs w:val="0"/>
        <w:spacing w:val="0"/>
        <w:w w:val="100"/>
        <w:sz w:val="40"/>
        <w:szCs w:val="40"/>
        <w:lang w:val="en-US" w:eastAsia="en-US" w:bidi="ar-SA"/>
      </w:rPr>
    </w:lvl>
    <w:lvl w:ilvl="1">
      <w:start w:val="1"/>
      <w:numFmt w:val="decimal"/>
      <w:lvlText w:val="%1.%2"/>
      <w:lvlJc w:val="left"/>
      <w:pPr>
        <w:ind w:left="1093" w:hanging="567"/>
      </w:pPr>
      <w:rPr>
        <w:rFonts w:ascii="Arial" w:eastAsia="Arial" w:hAnsi="Arial" w:cs="Arial" w:hint="default"/>
        <w:b w:val="0"/>
        <w:bCs w:val="0"/>
        <w:i w:val="0"/>
        <w:iCs w:val="0"/>
        <w:spacing w:val="-4"/>
        <w:w w:val="98"/>
        <w:sz w:val="24"/>
        <w:szCs w:val="24"/>
        <w:lang w:val="en-US" w:eastAsia="en-US" w:bidi="ar-SA"/>
      </w:rPr>
    </w:lvl>
    <w:lvl w:ilvl="2">
      <w:numFmt w:val="bullet"/>
      <w:pStyle w:val="Bullets"/>
      <w:lvlText w:val=""/>
      <w:lvlJc w:val="left"/>
      <w:pPr>
        <w:ind w:left="1453" w:hanging="360"/>
      </w:pPr>
      <w:rPr>
        <w:rFonts w:ascii="Symbol" w:eastAsia="Symbol" w:hAnsi="Symbol" w:cs="Symbol" w:hint="default"/>
        <w:spacing w:val="0"/>
        <w:w w:val="100"/>
        <w:lang w:val="en-US" w:eastAsia="en-US" w:bidi="ar-SA"/>
      </w:rPr>
    </w:lvl>
    <w:lvl w:ilvl="3">
      <w:numFmt w:val="bullet"/>
      <w:lvlText w:val="•"/>
      <w:lvlJc w:val="left"/>
      <w:pPr>
        <w:ind w:left="1520" w:hanging="360"/>
      </w:pPr>
      <w:rPr>
        <w:rFonts w:hint="default"/>
        <w:lang w:val="en-US" w:eastAsia="en-US" w:bidi="ar-SA"/>
      </w:rPr>
    </w:lvl>
    <w:lvl w:ilvl="4">
      <w:numFmt w:val="bullet"/>
      <w:lvlText w:val="•"/>
      <w:lvlJc w:val="left"/>
      <w:pPr>
        <w:ind w:left="2668" w:hanging="360"/>
      </w:pPr>
      <w:rPr>
        <w:rFonts w:hint="default"/>
        <w:lang w:val="en-US" w:eastAsia="en-US" w:bidi="ar-SA"/>
      </w:rPr>
    </w:lvl>
    <w:lvl w:ilvl="5">
      <w:numFmt w:val="bullet"/>
      <w:lvlText w:val="•"/>
      <w:lvlJc w:val="left"/>
      <w:pPr>
        <w:ind w:left="3816" w:hanging="360"/>
      </w:pPr>
      <w:rPr>
        <w:rFonts w:hint="default"/>
        <w:lang w:val="en-US" w:eastAsia="en-US" w:bidi="ar-SA"/>
      </w:rPr>
    </w:lvl>
    <w:lvl w:ilvl="6">
      <w:numFmt w:val="bullet"/>
      <w:lvlText w:val="•"/>
      <w:lvlJc w:val="left"/>
      <w:pPr>
        <w:ind w:left="4964" w:hanging="360"/>
      </w:pPr>
      <w:rPr>
        <w:rFonts w:hint="default"/>
        <w:lang w:val="en-US" w:eastAsia="en-US" w:bidi="ar-SA"/>
      </w:rPr>
    </w:lvl>
    <w:lvl w:ilvl="7">
      <w:numFmt w:val="bullet"/>
      <w:lvlText w:val="•"/>
      <w:lvlJc w:val="left"/>
      <w:pPr>
        <w:ind w:left="6112" w:hanging="360"/>
      </w:pPr>
      <w:rPr>
        <w:rFonts w:hint="default"/>
        <w:lang w:val="en-US" w:eastAsia="en-US" w:bidi="ar-SA"/>
      </w:rPr>
    </w:lvl>
    <w:lvl w:ilvl="8">
      <w:numFmt w:val="bullet"/>
      <w:lvlText w:val="•"/>
      <w:lvlJc w:val="left"/>
      <w:pPr>
        <w:ind w:left="7261" w:hanging="360"/>
      </w:pPr>
      <w:rPr>
        <w:rFonts w:hint="default"/>
        <w:lang w:val="en-US" w:eastAsia="en-US" w:bidi="ar-SA"/>
      </w:rPr>
    </w:lvl>
  </w:abstractNum>
  <w:abstractNum w:abstractNumId="6" w15:restartNumberingAfterBreak="0">
    <w:nsid w:val="39106CAA"/>
    <w:multiLevelType w:val="multilevel"/>
    <w:tmpl w:val="FA9CEED6"/>
    <w:lvl w:ilvl="0">
      <w:start w:val="1"/>
      <w:numFmt w:val="decimal"/>
      <w:lvlText w:val="%1"/>
      <w:lvlJc w:val="left"/>
      <w:pPr>
        <w:ind w:left="1093" w:hanging="567"/>
      </w:pPr>
      <w:rPr>
        <w:rFonts w:hint="default"/>
        <w:lang w:val="en-US" w:eastAsia="en-US" w:bidi="ar-SA"/>
      </w:rPr>
    </w:lvl>
    <w:lvl w:ilvl="1">
      <w:start w:val="1"/>
      <w:numFmt w:val="decimal"/>
      <w:lvlText w:val="%1.%2"/>
      <w:lvlJc w:val="left"/>
      <w:pPr>
        <w:ind w:left="1093" w:hanging="567"/>
      </w:pPr>
      <w:rPr>
        <w:rFonts w:ascii="Arial" w:eastAsia="Arial" w:hAnsi="Arial" w:cs="Arial" w:hint="default"/>
        <w:b w:val="0"/>
        <w:bCs w:val="0"/>
        <w:i w:val="0"/>
        <w:iCs w:val="0"/>
        <w:spacing w:val="-4"/>
        <w:w w:val="98"/>
        <w:sz w:val="24"/>
        <w:szCs w:val="24"/>
        <w:lang w:val="en-US" w:eastAsia="en-US" w:bidi="ar-SA"/>
      </w:rPr>
    </w:lvl>
    <w:lvl w:ilvl="2">
      <w:numFmt w:val="bullet"/>
      <w:lvlText w:val="•"/>
      <w:lvlJc w:val="left"/>
      <w:pPr>
        <w:ind w:left="2791" w:hanging="567"/>
      </w:pPr>
      <w:rPr>
        <w:rFonts w:hint="default"/>
        <w:lang w:val="en-US" w:eastAsia="en-US" w:bidi="ar-SA"/>
      </w:rPr>
    </w:lvl>
    <w:lvl w:ilvl="3">
      <w:numFmt w:val="bullet"/>
      <w:lvlText w:val="•"/>
      <w:lvlJc w:val="left"/>
      <w:pPr>
        <w:ind w:left="3637" w:hanging="567"/>
      </w:pPr>
      <w:rPr>
        <w:rFonts w:hint="default"/>
        <w:lang w:val="en-US" w:eastAsia="en-US" w:bidi="ar-SA"/>
      </w:rPr>
    </w:lvl>
    <w:lvl w:ilvl="4">
      <w:numFmt w:val="bullet"/>
      <w:lvlText w:val="•"/>
      <w:lvlJc w:val="left"/>
      <w:pPr>
        <w:ind w:left="4483" w:hanging="567"/>
      </w:pPr>
      <w:rPr>
        <w:rFonts w:hint="default"/>
        <w:lang w:val="en-US" w:eastAsia="en-US" w:bidi="ar-SA"/>
      </w:rPr>
    </w:lvl>
    <w:lvl w:ilvl="5">
      <w:numFmt w:val="bullet"/>
      <w:lvlText w:val="•"/>
      <w:lvlJc w:val="left"/>
      <w:pPr>
        <w:ind w:left="5328" w:hanging="567"/>
      </w:pPr>
      <w:rPr>
        <w:rFonts w:hint="default"/>
        <w:lang w:val="en-US" w:eastAsia="en-US" w:bidi="ar-SA"/>
      </w:rPr>
    </w:lvl>
    <w:lvl w:ilvl="6">
      <w:numFmt w:val="bullet"/>
      <w:lvlText w:val="•"/>
      <w:lvlJc w:val="left"/>
      <w:pPr>
        <w:ind w:left="6174" w:hanging="567"/>
      </w:pPr>
      <w:rPr>
        <w:rFonts w:hint="default"/>
        <w:lang w:val="en-US" w:eastAsia="en-US" w:bidi="ar-SA"/>
      </w:rPr>
    </w:lvl>
    <w:lvl w:ilvl="7">
      <w:numFmt w:val="bullet"/>
      <w:lvlText w:val="•"/>
      <w:lvlJc w:val="left"/>
      <w:pPr>
        <w:ind w:left="7020" w:hanging="567"/>
      </w:pPr>
      <w:rPr>
        <w:rFonts w:hint="default"/>
        <w:lang w:val="en-US" w:eastAsia="en-US" w:bidi="ar-SA"/>
      </w:rPr>
    </w:lvl>
    <w:lvl w:ilvl="8">
      <w:numFmt w:val="bullet"/>
      <w:lvlText w:val="•"/>
      <w:lvlJc w:val="left"/>
      <w:pPr>
        <w:ind w:left="7866" w:hanging="567"/>
      </w:pPr>
      <w:rPr>
        <w:rFonts w:hint="default"/>
        <w:lang w:val="en-US" w:eastAsia="en-US" w:bidi="ar-SA"/>
      </w:rPr>
    </w:lvl>
  </w:abstractNum>
  <w:abstractNum w:abstractNumId="7" w15:restartNumberingAfterBreak="0">
    <w:nsid w:val="3A2C7250"/>
    <w:multiLevelType w:val="hybridMultilevel"/>
    <w:tmpl w:val="76C60506"/>
    <w:lvl w:ilvl="0" w:tplc="0C090001">
      <w:start w:val="1"/>
      <w:numFmt w:val="bullet"/>
      <w:lvlText w:val=""/>
      <w:lvlJc w:val="left"/>
      <w:pPr>
        <w:ind w:left="1465" w:hanging="360"/>
      </w:pPr>
      <w:rPr>
        <w:rFonts w:ascii="Symbol" w:hAnsi="Symbol" w:hint="default"/>
      </w:rPr>
    </w:lvl>
    <w:lvl w:ilvl="1" w:tplc="0C090003" w:tentative="1">
      <w:start w:val="1"/>
      <w:numFmt w:val="bullet"/>
      <w:lvlText w:val="o"/>
      <w:lvlJc w:val="left"/>
      <w:pPr>
        <w:ind w:left="2185" w:hanging="360"/>
      </w:pPr>
      <w:rPr>
        <w:rFonts w:ascii="Courier New" w:hAnsi="Courier New" w:cs="Courier New" w:hint="default"/>
      </w:rPr>
    </w:lvl>
    <w:lvl w:ilvl="2" w:tplc="0C090005" w:tentative="1">
      <w:start w:val="1"/>
      <w:numFmt w:val="bullet"/>
      <w:lvlText w:val=""/>
      <w:lvlJc w:val="left"/>
      <w:pPr>
        <w:ind w:left="2905" w:hanging="360"/>
      </w:pPr>
      <w:rPr>
        <w:rFonts w:ascii="Wingdings" w:hAnsi="Wingdings" w:hint="default"/>
      </w:rPr>
    </w:lvl>
    <w:lvl w:ilvl="3" w:tplc="0C090001" w:tentative="1">
      <w:start w:val="1"/>
      <w:numFmt w:val="bullet"/>
      <w:lvlText w:val=""/>
      <w:lvlJc w:val="left"/>
      <w:pPr>
        <w:ind w:left="3625" w:hanging="360"/>
      </w:pPr>
      <w:rPr>
        <w:rFonts w:ascii="Symbol" w:hAnsi="Symbol" w:hint="default"/>
      </w:rPr>
    </w:lvl>
    <w:lvl w:ilvl="4" w:tplc="0C090003" w:tentative="1">
      <w:start w:val="1"/>
      <w:numFmt w:val="bullet"/>
      <w:lvlText w:val="o"/>
      <w:lvlJc w:val="left"/>
      <w:pPr>
        <w:ind w:left="4345" w:hanging="360"/>
      </w:pPr>
      <w:rPr>
        <w:rFonts w:ascii="Courier New" w:hAnsi="Courier New" w:cs="Courier New" w:hint="default"/>
      </w:rPr>
    </w:lvl>
    <w:lvl w:ilvl="5" w:tplc="0C090005" w:tentative="1">
      <w:start w:val="1"/>
      <w:numFmt w:val="bullet"/>
      <w:lvlText w:val=""/>
      <w:lvlJc w:val="left"/>
      <w:pPr>
        <w:ind w:left="5065" w:hanging="360"/>
      </w:pPr>
      <w:rPr>
        <w:rFonts w:ascii="Wingdings" w:hAnsi="Wingdings" w:hint="default"/>
      </w:rPr>
    </w:lvl>
    <w:lvl w:ilvl="6" w:tplc="0C090001" w:tentative="1">
      <w:start w:val="1"/>
      <w:numFmt w:val="bullet"/>
      <w:lvlText w:val=""/>
      <w:lvlJc w:val="left"/>
      <w:pPr>
        <w:ind w:left="5785" w:hanging="360"/>
      </w:pPr>
      <w:rPr>
        <w:rFonts w:ascii="Symbol" w:hAnsi="Symbol" w:hint="default"/>
      </w:rPr>
    </w:lvl>
    <w:lvl w:ilvl="7" w:tplc="0C090003" w:tentative="1">
      <w:start w:val="1"/>
      <w:numFmt w:val="bullet"/>
      <w:lvlText w:val="o"/>
      <w:lvlJc w:val="left"/>
      <w:pPr>
        <w:ind w:left="6505" w:hanging="360"/>
      </w:pPr>
      <w:rPr>
        <w:rFonts w:ascii="Courier New" w:hAnsi="Courier New" w:cs="Courier New" w:hint="default"/>
      </w:rPr>
    </w:lvl>
    <w:lvl w:ilvl="8" w:tplc="0C090005" w:tentative="1">
      <w:start w:val="1"/>
      <w:numFmt w:val="bullet"/>
      <w:lvlText w:val=""/>
      <w:lvlJc w:val="left"/>
      <w:pPr>
        <w:ind w:left="7225" w:hanging="360"/>
      </w:pPr>
      <w:rPr>
        <w:rFonts w:ascii="Wingdings" w:hAnsi="Wingdings" w:hint="default"/>
      </w:rPr>
    </w:lvl>
  </w:abstractNum>
  <w:abstractNum w:abstractNumId="8" w15:restartNumberingAfterBreak="0">
    <w:nsid w:val="3E644CDA"/>
    <w:multiLevelType w:val="multilevel"/>
    <w:tmpl w:val="18D4DECE"/>
    <w:lvl w:ilvl="0">
      <w:start w:val="7"/>
      <w:numFmt w:val="decimal"/>
      <w:lvlText w:val="%1"/>
      <w:lvlJc w:val="left"/>
      <w:pPr>
        <w:ind w:left="1093" w:hanging="567"/>
      </w:pPr>
      <w:rPr>
        <w:rFonts w:hint="default"/>
        <w:lang w:val="en-US" w:eastAsia="en-US" w:bidi="ar-SA"/>
      </w:rPr>
    </w:lvl>
    <w:lvl w:ilvl="1">
      <w:start w:val="1"/>
      <w:numFmt w:val="decimal"/>
      <w:lvlText w:val="%1.%2"/>
      <w:lvlJc w:val="left"/>
      <w:pPr>
        <w:ind w:left="1093" w:hanging="567"/>
      </w:pPr>
      <w:rPr>
        <w:rFonts w:ascii="Arial" w:eastAsia="Arial" w:hAnsi="Arial" w:cs="Arial" w:hint="default"/>
        <w:b w:val="0"/>
        <w:bCs w:val="0"/>
        <w:i w:val="0"/>
        <w:iCs w:val="0"/>
        <w:spacing w:val="-4"/>
        <w:w w:val="98"/>
        <w:sz w:val="24"/>
        <w:szCs w:val="24"/>
        <w:lang w:val="en-US" w:eastAsia="en-US" w:bidi="ar-SA"/>
      </w:rPr>
    </w:lvl>
    <w:lvl w:ilvl="2">
      <w:start w:val="1"/>
      <w:numFmt w:val="lowerLetter"/>
      <w:lvlText w:val="%3."/>
      <w:lvlJc w:val="left"/>
      <w:pPr>
        <w:ind w:left="1105" w:hanging="360"/>
      </w:pPr>
      <w:rPr>
        <w:rFonts w:ascii="Arial" w:eastAsia="Arial" w:hAnsi="Arial" w:cs="Arial" w:hint="default"/>
        <w:b w:val="0"/>
        <w:bCs w:val="0"/>
        <w:i w:val="0"/>
        <w:iCs w:val="0"/>
        <w:spacing w:val="0"/>
        <w:w w:val="100"/>
        <w:sz w:val="24"/>
        <w:szCs w:val="24"/>
        <w:lang w:val="en-US" w:eastAsia="en-US" w:bidi="ar-SA"/>
      </w:rPr>
    </w:lvl>
    <w:lvl w:ilvl="3">
      <w:numFmt w:val="bullet"/>
      <w:lvlText w:val=""/>
      <w:lvlJc w:val="left"/>
      <w:pPr>
        <w:ind w:left="1453" w:hanging="360"/>
      </w:pPr>
      <w:rPr>
        <w:rFonts w:ascii="Symbol" w:eastAsia="Symbol" w:hAnsi="Symbol" w:cs="Symbol" w:hint="default"/>
        <w:b w:val="0"/>
        <w:bCs w:val="0"/>
        <w:i w:val="0"/>
        <w:iCs w:val="0"/>
        <w:spacing w:val="0"/>
        <w:w w:val="100"/>
        <w:sz w:val="24"/>
        <w:szCs w:val="24"/>
        <w:lang w:val="en-US" w:eastAsia="en-US" w:bidi="ar-SA"/>
      </w:rPr>
    </w:lvl>
    <w:lvl w:ilvl="4">
      <w:numFmt w:val="bullet"/>
      <w:lvlText w:val="•"/>
      <w:lvlJc w:val="left"/>
      <w:pPr>
        <w:ind w:left="4159" w:hanging="360"/>
      </w:pPr>
      <w:rPr>
        <w:rFonts w:hint="default"/>
        <w:lang w:val="en-US" w:eastAsia="en-US" w:bidi="ar-SA"/>
      </w:rPr>
    </w:lvl>
    <w:lvl w:ilvl="5">
      <w:numFmt w:val="bullet"/>
      <w:lvlText w:val="•"/>
      <w:lvlJc w:val="left"/>
      <w:pPr>
        <w:ind w:left="5058" w:hanging="360"/>
      </w:pPr>
      <w:rPr>
        <w:rFonts w:hint="default"/>
        <w:lang w:val="en-US" w:eastAsia="en-US" w:bidi="ar-SA"/>
      </w:rPr>
    </w:lvl>
    <w:lvl w:ilvl="6">
      <w:numFmt w:val="bullet"/>
      <w:lvlText w:val="•"/>
      <w:lvlJc w:val="left"/>
      <w:pPr>
        <w:ind w:left="5958" w:hanging="360"/>
      </w:pPr>
      <w:rPr>
        <w:rFonts w:hint="default"/>
        <w:lang w:val="en-US" w:eastAsia="en-US" w:bidi="ar-SA"/>
      </w:rPr>
    </w:lvl>
    <w:lvl w:ilvl="7">
      <w:numFmt w:val="bullet"/>
      <w:lvlText w:val="•"/>
      <w:lvlJc w:val="left"/>
      <w:pPr>
        <w:ind w:left="6858" w:hanging="360"/>
      </w:pPr>
      <w:rPr>
        <w:rFonts w:hint="default"/>
        <w:lang w:val="en-US" w:eastAsia="en-US" w:bidi="ar-SA"/>
      </w:rPr>
    </w:lvl>
    <w:lvl w:ilvl="8">
      <w:numFmt w:val="bullet"/>
      <w:lvlText w:val="•"/>
      <w:lvlJc w:val="left"/>
      <w:pPr>
        <w:ind w:left="7758" w:hanging="360"/>
      </w:pPr>
      <w:rPr>
        <w:rFonts w:hint="default"/>
        <w:lang w:val="en-US" w:eastAsia="en-US" w:bidi="ar-SA"/>
      </w:rPr>
    </w:lvl>
  </w:abstractNum>
  <w:abstractNum w:abstractNumId="9" w15:restartNumberingAfterBreak="0">
    <w:nsid w:val="44454D58"/>
    <w:multiLevelType w:val="multilevel"/>
    <w:tmpl w:val="88328E0A"/>
    <w:lvl w:ilvl="0">
      <w:start w:val="1"/>
      <w:numFmt w:val="decimal"/>
      <w:lvlText w:val="%1"/>
      <w:lvlJc w:val="left"/>
      <w:pPr>
        <w:ind w:left="952" w:hanging="788"/>
        <w:jc w:val="right"/>
      </w:pPr>
      <w:rPr>
        <w:rFonts w:ascii="Arial" w:eastAsia="Arial" w:hAnsi="Arial" w:cs="Arial" w:hint="default"/>
        <w:b w:val="0"/>
        <w:bCs w:val="0"/>
        <w:i w:val="0"/>
        <w:iCs w:val="0"/>
        <w:spacing w:val="0"/>
        <w:w w:val="100"/>
        <w:sz w:val="40"/>
        <w:szCs w:val="40"/>
        <w:lang w:val="en-US" w:eastAsia="en-US" w:bidi="ar-SA"/>
      </w:rPr>
    </w:lvl>
    <w:lvl w:ilvl="1">
      <w:start w:val="1"/>
      <w:numFmt w:val="bullet"/>
      <w:lvlText w:val=""/>
      <w:lvlJc w:val="left"/>
      <w:pPr>
        <w:ind w:left="886" w:hanging="360"/>
      </w:pPr>
      <w:rPr>
        <w:rFonts w:ascii="Symbol" w:hAnsi="Symbol" w:hint="default"/>
      </w:rPr>
    </w:lvl>
    <w:lvl w:ilvl="2">
      <w:numFmt w:val="bullet"/>
      <w:lvlText w:val=""/>
      <w:lvlJc w:val="left"/>
      <w:pPr>
        <w:ind w:left="1453" w:hanging="360"/>
      </w:pPr>
      <w:rPr>
        <w:rFonts w:ascii="Symbol" w:eastAsia="Symbol" w:hAnsi="Symbol" w:cs="Symbol" w:hint="default"/>
        <w:spacing w:val="0"/>
        <w:w w:val="100"/>
        <w:lang w:val="en-US" w:eastAsia="en-US" w:bidi="ar-SA"/>
      </w:rPr>
    </w:lvl>
    <w:lvl w:ilvl="3">
      <w:numFmt w:val="bullet"/>
      <w:lvlText w:val="•"/>
      <w:lvlJc w:val="left"/>
      <w:pPr>
        <w:ind w:left="1520" w:hanging="360"/>
      </w:pPr>
      <w:rPr>
        <w:rFonts w:hint="default"/>
        <w:lang w:val="en-US" w:eastAsia="en-US" w:bidi="ar-SA"/>
      </w:rPr>
    </w:lvl>
    <w:lvl w:ilvl="4">
      <w:numFmt w:val="bullet"/>
      <w:lvlText w:val="•"/>
      <w:lvlJc w:val="left"/>
      <w:pPr>
        <w:ind w:left="2668" w:hanging="360"/>
      </w:pPr>
      <w:rPr>
        <w:rFonts w:hint="default"/>
        <w:lang w:val="en-US" w:eastAsia="en-US" w:bidi="ar-SA"/>
      </w:rPr>
    </w:lvl>
    <w:lvl w:ilvl="5">
      <w:numFmt w:val="bullet"/>
      <w:lvlText w:val="•"/>
      <w:lvlJc w:val="left"/>
      <w:pPr>
        <w:ind w:left="3816" w:hanging="360"/>
      </w:pPr>
      <w:rPr>
        <w:rFonts w:hint="default"/>
        <w:lang w:val="en-US" w:eastAsia="en-US" w:bidi="ar-SA"/>
      </w:rPr>
    </w:lvl>
    <w:lvl w:ilvl="6">
      <w:numFmt w:val="bullet"/>
      <w:lvlText w:val="•"/>
      <w:lvlJc w:val="left"/>
      <w:pPr>
        <w:ind w:left="4964" w:hanging="360"/>
      </w:pPr>
      <w:rPr>
        <w:rFonts w:hint="default"/>
        <w:lang w:val="en-US" w:eastAsia="en-US" w:bidi="ar-SA"/>
      </w:rPr>
    </w:lvl>
    <w:lvl w:ilvl="7">
      <w:numFmt w:val="bullet"/>
      <w:lvlText w:val="•"/>
      <w:lvlJc w:val="left"/>
      <w:pPr>
        <w:ind w:left="6112" w:hanging="360"/>
      </w:pPr>
      <w:rPr>
        <w:rFonts w:hint="default"/>
        <w:lang w:val="en-US" w:eastAsia="en-US" w:bidi="ar-SA"/>
      </w:rPr>
    </w:lvl>
    <w:lvl w:ilvl="8">
      <w:numFmt w:val="bullet"/>
      <w:lvlText w:val="•"/>
      <w:lvlJc w:val="left"/>
      <w:pPr>
        <w:ind w:left="7261" w:hanging="360"/>
      </w:pPr>
      <w:rPr>
        <w:rFonts w:hint="default"/>
        <w:lang w:val="en-US" w:eastAsia="en-US" w:bidi="ar-SA"/>
      </w:rPr>
    </w:lvl>
  </w:abstractNum>
  <w:abstractNum w:abstractNumId="10" w15:restartNumberingAfterBreak="0">
    <w:nsid w:val="465C09EF"/>
    <w:multiLevelType w:val="multilevel"/>
    <w:tmpl w:val="8E9C7D1A"/>
    <w:lvl w:ilvl="0">
      <w:start w:val="7"/>
      <w:numFmt w:val="decimal"/>
      <w:lvlText w:val="%1"/>
      <w:lvlJc w:val="left"/>
      <w:pPr>
        <w:ind w:left="1093" w:hanging="567"/>
      </w:pPr>
      <w:rPr>
        <w:rFonts w:hint="default"/>
        <w:lang w:val="en-US" w:eastAsia="en-US" w:bidi="ar-SA"/>
      </w:rPr>
    </w:lvl>
    <w:lvl w:ilvl="1">
      <w:start w:val="1"/>
      <w:numFmt w:val="decimal"/>
      <w:lvlText w:val="%1.%2"/>
      <w:lvlJc w:val="left"/>
      <w:pPr>
        <w:ind w:left="1093" w:hanging="567"/>
      </w:pPr>
      <w:rPr>
        <w:rFonts w:ascii="Arial" w:eastAsia="Arial" w:hAnsi="Arial" w:cs="Arial" w:hint="default"/>
        <w:b w:val="0"/>
        <w:bCs w:val="0"/>
        <w:i w:val="0"/>
        <w:iCs w:val="0"/>
        <w:spacing w:val="-4"/>
        <w:w w:val="98"/>
        <w:sz w:val="24"/>
        <w:szCs w:val="24"/>
        <w:lang w:val="en-US" w:eastAsia="en-US" w:bidi="ar-SA"/>
      </w:rPr>
    </w:lvl>
    <w:lvl w:ilvl="2">
      <w:numFmt w:val="bullet"/>
      <w:lvlText w:val="•"/>
      <w:lvlJc w:val="left"/>
      <w:pPr>
        <w:ind w:left="2791" w:hanging="567"/>
      </w:pPr>
      <w:rPr>
        <w:rFonts w:hint="default"/>
        <w:lang w:val="en-US" w:eastAsia="en-US" w:bidi="ar-SA"/>
      </w:rPr>
    </w:lvl>
    <w:lvl w:ilvl="3">
      <w:numFmt w:val="bullet"/>
      <w:lvlText w:val="•"/>
      <w:lvlJc w:val="left"/>
      <w:pPr>
        <w:ind w:left="3637" w:hanging="567"/>
      </w:pPr>
      <w:rPr>
        <w:rFonts w:hint="default"/>
        <w:lang w:val="en-US" w:eastAsia="en-US" w:bidi="ar-SA"/>
      </w:rPr>
    </w:lvl>
    <w:lvl w:ilvl="4">
      <w:numFmt w:val="bullet"/>
      <w:lvlText w:val="•"/>
      <w:lvlJc w:val="left"/>
      <w:pPr>
        <w:ind w:left="4483" w:hanging="567"/>
      </w:pPr>
      <w:rPr>
        <w:rFonts w:hint="default"/>
        <w:lang w:val="en-US" w:eastAsia="en-US" w:bidi="ar-SA"/>
      </w:rPr>
    </w:lvl>
    <w:lvl w:ilvl="5">
      <w:numFmt w:val="bullet"/>
      <w:lvlText w:val="•"/>
      <w:lvlJc w:val="left"/>
      <w:pPr>
        <w:ind w:left="5328" w:hanging="567"/>
      </w:pPr>
      <w:rPr>
        <w:rFonts w:hint="default"/>
        <w:lang w:val="en-US" w:eastAsia="en-US" w:bidi="ar-SA"/>
      </w:rPr>
    </w:lvl>
    <w:lvl w:ilvl="6">
      <w:numFmt w:val="bullet"/>
      <w:lvlText w:val="•"/>
      <w:lvlJc w:val="left"/>
      <w:pPr>
        <w:ind w:left="6174" w:hanging="567"/>
      </w:pPr>
      <w:rPr>
        <w:rFonts w:hint="default"/>
        <w:lang w:val="en-US" w:eastAsia="en-US" w:bidi="ar-SA"/>
      </w:rPr>
    </w:lvl>
    <w:lvl w:ilvl="7">
      <w:numFmt w:val="bullet"/>
      <w:lvlText w:val="•"/>
      <w:lvlJc w:val="left"/>
      <w:pPr>
        <w:ind w:left="7020" w:hanging="567"/>
      </w:pPr>
      <w:rPr>
        <w:rFonts w:hint="default"/>
        <w:lang w:val="en-US" w:eastAsia="en-US" w:bidi="ar-SA"/>
      </w:rPr>
    </w:lvl>
    <w:lvl w:ilvl="8">
      <w:numFmt w:val="bullet"/>
      <w:lvlText w:val="•"/>
      <w:lvlJc w:val="left"/>
      <w:pPr>
        <w:ind w:left="7866" w:hanging="567"/>
      </w:pPr>
      <w:rPr>
        <w:rFonts w:hint="default"/>
        <w:lang w:val="en-US" w:eastAsia="en-US" w:bidi="ar-SA"/>
      </w:rPr>
    </w:lvl>
  </w:abstractNum>
  <w:abstractNum w:abstractNumId="11" w15:restartNumberingAfterBreak="0">
    <w:nsid w:val="4D876742"/>
    <w:multiLevelType w:val="hybridMultilevel"/>
    <w:tmpl w:val="31CE1B3C"/>
    <w:lvl w:ilvl="0" w:tplc="16786726">
      <w:start w:val="1"/>
      <w:numFmt w:val="lowerLetter"/>
      <w:lvlText w:val="%1"/>
      <w:lvlJc w:val="left"/>
      <w:pPr>
        <w:ind w:left="1105" w:hanging="360"/>
      </w:pPr>
      <w:rPr>
        <w:rFonts w:ascii="Arial" w:eastAsia="Arial" w:hAnsi="Arial" w:cs="Arial" w:hint="default"/>
        <w:b w:val="0"/>
        <w:bCs w:val="0"/>
        <w:i w:val="0"/>
        <w:iCs w:val="0"/>
        <w:spacing w:val="0"/>
        <w:w w:val="100"/>
        <w:sz w:val="24"/>
        <w:szCs w:val="24"/>
        <w:lang w:val="en-US" w:eastAsia="en-US" w:bidi="ar-SA"/>
      </w:rPr>
    </w:lvl>
    <w:lvl w:ilvl="1" w:tplc="BC2A10E4">
      <w:numFmt w:val="bullet"/>
      <w:lvlText w:val="•"/>
      <w:lvlJc w:val="left"/>
      <w:pPr>
        <w:ind w:left="1945" w:hanging="360"/>
      </w:pPr>
      <w:rPr>
        <w:rFonts w:hint="default"/>
        <w:lang w:val="en-US" w:eastAsia="en-US" w:bidi="ar-SA"/>
      </w:rPr>
    </w:lvl>
    <w:lvl w:ilvl="2" w:tplc="3B32404A">
      <w:numFmt w:val="bullet"/>
      <w:lvlText w:val="•"/>
      <w:lvlJc w:val="left"/>
      <w:pPr>
        <w:ind w:left="2791" w:hanging="360"/>
      </w:pPr>
      <w:rPr>
        <w:rFonts w:hint="default"/>
        <w:lang w:val="en-US" w:eastAsia="en-US" w:bidi="ar-SA"/>
      </w:rPr>
    </w:lvl>
    <w:lvl w:ilvl="3" w:tplc="E370035C">
      <w:numFmt w:val="bullet"/>
      <w:lvlText w:val="•"/>
      <w:lvlJc w:val="left"/>
      <w:pPr>
        <w:ind w:left="3637" w:hanging="360"/>
      </w:pPr>
      <w:rPr>
        <w:rFonts w:hint="default"/>
        <w:lang w:val="en-US" w:eastAsia="en-US" w:bidi="ar-SA"/>
      </w:rPr>
    </w:lvl>
    <w:lvl w:ilvl="4" w:tplc="3832603A">
      <w:numFmt w:val="bullet"/>
      <w:lvlText w:val="•"/>
      <w:lvlJc w:val="left"/>
      <w:pPr>
        <w:ind w:left="4483" w:hanging="360"/>
      </w:pPr>
      <w:rPr>
        <w:rFonts w:hint="default"/>
        <w:lang w:val="en-US" w:eastAsia="en-US" w:bidi="ar-SA"/>
      </w:rPr>
    </w:lvl>
    <w:lvl w:ilvl="5" w:tplc="22069D94">
      <w:numFmt w:val="bullet"/>
      <w:lvlText w:val="•"/>
      <w:lvlJc w:val="left"/>
      <w:pPr>
        <w:ind w:left="5328" w:hanging="360"/>
      </w:pPr>
      <w:rPr>
        <w:rFonts w:hint="default"/>
        <w:lang w:val="en-US" w:eastAsia="en-US" w:bidi="ar-SA"/>
      </w:rPr>
    </w:lvl>
    <w:lvl w:ilvl="6" w:tplc="B9E8858E">
      <w:numFmt w:val="bullet"/>
      <w:lvlText w:val="•"/>
      <w:lvlJc w:val="left"/>
      <w:pPr>
        <w:ind w:left="6174" w:hanging="360"/>
      </w:pPr>
      <w:rPr>
        <w:rFonts w:hint="default"/>
        <w:lang w:val="en-US" w:eastAsia="en-US" w:bidi="ar-SA"/>
      </w:rPr>
    </w:lvl>
    <w:lvl w:ilvl="7" w:tplc="2F506984">
      <w:numFmt w:val="bullet"/>
      <w:lvlText w:val="•"/>
      <w:lvlJc w:val="left"/>
      <w:pPr>
        <w:ind w:left="7020" w:hanging="360"/>
      </w:pPr>
      <w:rPr>
        <w:rFonts w:hint="default"/>
        <w:lang w:val="en-US" w:eastAsia="en-US" w:bidi="ar-SA"/>
      </w:rPr>
    </w:lvl>
    <w:lvl w:ilvl="8" w:tplc="76180270">
      <w:numFmt w:val="bullet"/>
      <w:lvlText w:val="•"/>
      <w:lvlJc w:val="left"/>
      <w:pPr>
        <w:ind w:left="7866" w:hanging="360"/>
      </w:pPr>
      <w:rPr>
        <w:rFonts w:hint="default"/>
        <w:lang w:val="en-US" w:eastAsia="en-US" w:bidi="ar-SA"/>
      </w:rPr>
    </w:lvl>
  </w:abstractNum>
  <w:abstractNum w:abstractNumId="12" w15:restartNumberingAfterBreak="0">
    <w:nsid w:val="545E586C"/>
    <w:multiLevelType w:val="hybridMultilevel"/>
    <w:tmpl w:val="C8AE5392"/>
    <w:lvl w:ilvl="0" w:tplc="A1E41972">
      <w:start w:val="1"/>
      <w:numFmt w:val="lowerLetter"/>
      <w:lvlText w:val="%1."/>
      <w:lvlJc w:val="left"/>
      <w:pPr>
        <w:ind w:left="1105" w:hanging="360"/>
      </w:pPr>
      <w:rPr>
        <w:rFonts w:ascii="Arial" w:eastAsia="Arial" w:hAnsi="Arial" w:cs="Arial" w:hint="default"/>
        <w:b w:val="0"/>
        <w:bCs w:val="0"/>
        <w:i w:val="0"/>
        <w:iCs w:val="0"/>
        <w:spacing w:val="0"/>
        <w:w w:val="100"/>
        <w:sz w:val="24"/>
        <w:szCs w:val="24"/>
        <w:lang w:val="en-US" w:eastAsia="en-US" w:bidi="ar-SA"/>
      </w:rPr>
    </w:lvl>
    <w:lvl w:ilvl="1" w:tplc="91ACECAE">
      <w:numFmt w:val="bullet"/>
      <w:lvlText w:val=""/>
      <w:lvlJc w:val="left"/>
      <w:pPr>
        <w:ind w:left="1453" w:hanging="360"/>
      </w:pPr>
      <w:rPr>
        <w:rFonts w:ascii="Symbol" w:eastAsia="Symbol" w:hAnsi="Symbol" w:cs="Symbol" w:hint="default"/>
        <w:b w:val="0"/>
        <w:bCs w:val="0"/>
        <w:i w:val="0"/>
        <w:iCs w:val="0"/>
        <w:spacing w:val="0"/>
        <w:w w:val="100"/>
        <w:sz w:val="24"/>
        <w:szCs w:val="24"/>
        <w:lang w:val="en-US" w:eastAsia="en-US" w:bidi="ar-SA"/>
      </w:rPr>
    </w:lvl>
    <w:lvl w:ilvl="2" w:tplc="8CC87B58">
      <w:numFmt w:val="bullet"/>
      <w:lvlText w:val="•"/>
      <w:lvlJc w:val="left"/>
      <w:pPr>
        <w:ind w:left="2359" w:hanging="360"/>
      </w:pPr>
      <w:rPr>
        <w:rFonts w:hint="default"/>
        <w:lang w:val="en-US" w:eastAsia="en-US" w:bidi="ar-SA"/>
      </w:rPr>
    </w:lvl>
    <w:lvl w:ilvl="3" w:tplc="4A7E2756">
      <w:numFmt w:val="bullet"/>
      <w:lvlText w:val="•"/>
      <w:lvlJc w:val="left"/>
      <w:pPr>
        <w:ind w:left="3259" w:hanging="360"/>
      </w:pPr>
      <w:rPr>
        <w:rFonts w:hint="default"/>
        <w:lang w:val="en-US" w:eastAsia="en-US" w:bidi="ar-SA"/>
      </w:rPr>
    </w:lvl>
    <w:lvl w:ilvl="4" w:tplc="5FE66488">
      <w:numFmt w:val="bullet"/>
      <w:lvlText w:val="•"/>
      <w:lvlJc w:val="left"/>
      <w:pPr>
        <w:ind w:left="4159" w:hanging="360"/>
      </w:pPr>
      <w:rPr>
        <w:rFonts w:hint="default"/>
        <w:lang w:val="en-US" w:eastAsia="en-US" w:bidi="ar-SA"/>
      </w:rPr>
    </w:lvl>
    <w:lvl w:ilvl="5" w:tplc="23EC8336">
      <w:numFmt w:val="bullet"/>
      <w:lvlText w:val="•"/>
      <w:lvlJc w:val="left"/>
      <w:pPr>
        <w:ind w:left="5058" w:hanging="360"/>
      </w:pPr>
      <w:rPr>
        <w:rFonts w:hint="default"/>
        <w:lang w:val="en-US" w:eastAsia="en-US" w:bidi="ar-SA"/>
      </w:rPr>
    </w:lvl>
    <w:lvl w:ilvl="6" w:tplc="0F7C6D9A">
      <w:numFmt w:val="bullet"/>
      <w:lvlText w:val="•"/>
      <w:lvlJc w:val="left"/>
      <w:pPr>
        <w:ind w:left="5958" w:hanging="360"/>
      </w:pPr>
      <w:rPr>
        <w:rFonts w:hint="default"/>
        <w:lang w:val="en-US" w:eastAsia="en-US" w:bidi="ar-SA"/>
      </w:rPr>
    </w:lvl>
    <w:lvl w:ilvl="7" w:tplc="221AC22A">
      <w:numFmt w:val="bullet"/>
      <w:lvlText w:val="•"/>
      <w:lvlJc w:val="left"/>
      <w:pPr>
        <w:ind w:left="6858" w:hanging="360"/>
      </w:pPr>
      <w:rPr>
        <w:rFonts w:hint="default"/>
        <w:lang w:val="en-US" w:eastAsia="en-US" w:bidi="ar-SA"/>
      </w:rPr>
    </w:lvl>
    <w:lvl w:ilvl="8" w:tplc="6EE4C476">
      <w:numFmt w:val="bullet"/>
      <w:lvlText w:val="•"/>
      <w:lvlJc w:val="left"/>
      <w:pPr>
        <w:ind w:left="7758" w:hanging="360"/>
      </w:pPr>
      <w:rPr>
        <w:rFonts w:hint="default"/>
        <w:lang w:val="en-US" w:eastAsia="en-US" w:bidi="ar-SA"/>
      </w:rPr>
    </w:lvl>
  </w:abstractNum>
  <w:abstractNum w:abstractNumId="13" w15:restartNumberingAfterBreak="0">
    <w:nsid w:val="57151106"/>
    <w:multiLevelType w:val="hybridMultilevel"/>
    <w:tmpl w:val="B290ACB6"/>
    <w:lvl w:ilvl="0" w:tplc="4702663C">
      <w:start w:val="1"/>
      <w:numFmt w:val="lowerLetter"/>
      <w:lvlText w:val="%1"/>
      <w:lvlJc w:val="left"/>
      <w:pPr>
        <w:ind w:left="1105" w:hanging="360"/>
      </w:pPr>
      <w:rPr>
        <w:rFonts w:ascii="Arial" w:eastAsia="Arial" w:hAnsi="Arial" w:cs="Arial" w:hint="default"/>
        <w:b w:val="0"/>
        <w:bCs w:val="0"/>
        <w:i w:val="0"/>
        <w:iCs w:val="0"/>
        <w:spacing w:val="0"/>
        <w:w w:val="100"/>
        <w:sz w:val="24"/>
        <w:szCs w:val="24"/>
        <w:lang w:val="en-US" w:eastAsia="en-US" w:bidi="ar-SA"/>
      </w:rPr>
    </w:lvl>
    <w:lvl w:ilvl="1" w:tplc="909C137C">
      <w:numFmt w:val="bullet"/>
      <w:lvlText w:val=""/>
      <w:lvlJc w:val="left"/>
      <w:pPr>
        <w:ind w:left="1453" w:hanging="360"/>
      </w:pPr>
      <w:rPr>
        <w:rFonts w:ascii="Symbol" w:eastAsia="Symbol" w:hAnsi="Symbol" w:cs="Symbol" w:hint="default"/>
        <w:b w:val="0"/>
        <w:bCs w:val="0"/>
        <w:i w:val="0"/>
        <w:iCs w:val="0"/>
        <w:spacing w:val="0"/>
        <w:w w:val="100"/>
        <w:sz w:val="24"/>
        <w:szCs w:val="24"/>
        <w:lang w:val="en-US" w:eastAsia="en-US" w:bidi="ar-SA"/>
      </w:rPr>
    </w:lvl>
    <w:lvl w:ilvl="2" w:tplc="DE946928">
      <w:numFmt w:val="bullet"/>
      <w:lvlText w:val="•"/>
      <w:lvlJc w:val="left"/>
      <w:pPr>
        <w:ind w:left="2359" w:hanging="360"/>
      </w:pPr>
      <w:rPr>
        <w:rFonts w:hint="default"/>
        <w:lang w:val="en-US" w:eastAsia="en-US" w:bidi="ar-SA"/>
      </w:rPr>
    </w:lvl>
    <w:lvl w:ilvl="3" w:tplc="9B84B9B0">
      <w:numFmt w:val="bullet"/>
      <w:lvlText w:val="•"/>
      <w:lvlJc w:val="left"/>
      <w:pPr>
        <w:ind w:left="3259" w:hanging="360"/>
      </w:pPr>
      <w:rPr>
        <w:rFonts w:hint="default"/>
        <w:lang w:val="en-US" w:eastAsia="en-US" w:bidi="ar-SA"/>
      </w:rPr>
    </w:lvl>
    <w:lvl w:ilvl="4" w:tplc="45D22020">
      <w:numFmt w:val="bullet"/>
      <w:lvlText w:val="•"/>
      <w:lvlJc w:val="left"/>
      <w:pPr>
        <w:ind w:left="4159" w:hanging="360"/>
      </w:pPr>
      <w:rPr>
        <w:rFonts w:hint="default"/>
        <w:lang w:val="en-US" w:eastAsia="en-US" w:bidi="ar-SA"/>
      </w:rPr>
    </w:lvl>
    <w:lvl w:ilvl="5" w:tplc="B0A2C384">
      <w:numFmt w:val="bullet"/>
      <w:lvlText w:val="•"/>
      <w:lvlJc w:val="left"/>
      <w:pPr>
        <w:ind w:left="5058" w:hanging="360"/>
      </w:pPr>
      <w:rPr>
        <w:rFonts w:hint="default"/>
        <w:lang w:val="en-US" w:eastAsia="en-US" w:bidi="ar-SA"/>
      </w:rPr>
    </w:lvl>
    <w:lvl w:ilvl="6" w:tplc="58BC8090">
      <w:numFmt w:val="bullet"/>
      <w:lvlText w:val="•"/>
      <w:lvlJc w:val="left"/>
      <w:pPr>
        <w:ind w:left="5958" w:hanging="360"/>
      </w:pPr>
      <w:rPr>
        <w:rFonts w:hint="default"/>
        <w:lang w:val="en-US" w:eastAsia="en-US" w:bidi="ar-SA"/>
      </w:rPr>
    </w:lvl>
    <w:lvl w:ilvl="7" w:tplc="9F0C066E">
      <w:numFmt w:val="bullet"/>
      <w:lvlText w:val="•"/>
      <w:lvlJc w:val="left"/>
      <w:pPr>
        <w:ind w:left="6858" w:hanging="360"/>
      </w:pPr>
      <w:rPr>
        <w:rFonts w:hint="default"/>
        <w:lang w:val="en-US" w:eastAsia="en-US" w:bidi="ar-SA"/>
      </w:rPr>
    </w:lvl>
    <w:lvl w:ilvl="8" w:tplc="EEF251E6">
      <w:numFmt w:val="bullet"/>
      <w:lvlText w:val="•"/>
      <w:lvlJc w:val="left"/>
      <w:pPr>
        <w:ind w:left="7758" w:hanging="360"/>
      </w:pPr>
      <w:rPr>
        <w:rFonts w:hint="default"/>
        <w:lang w:val="en-US" w:eastAsia="en-US" w:bidi="ar-SA"/>
      </w:rPr>
    </w:lvl>
  </w:abstractNum>
  <w:abstractNum w:abstractNumId="14" w15:restartNumberingAfterBreak="0">
    <w:nsid w:val="641124B7"/>
    <w:multiLevelType w:val="hybridMultilevel"/>
    <w:tmpl w:val="6068F97A"/>
    <w:lvl w:ilvl="0" w:tplc="4BA69BCC">
      <w:start w:val="1"/>
      <w:numFmt w:val="lowerLetter"/>
      <w:lvlText w:val="%1"/>
      <w:lvlJc w:val="left"/>
      <w:pPr>
        <w:ind w:left="1105" w:hanging="360"/>
      </w:pPr>
      <w:rPr>
        <w:rFonts w:ascii="Arial" w:eastAsia="Arial" w:hAnsi="Arial" w:cs="Arial" w:hint="default"/>
        <w:b w:val="0"/>
        <w:bCs w:val="0"/>
        <w:i w:val="0"/>
        <w:iCs w:val="0"/>
        <w:spacing w:val="0"/>
        <w:w w:val="100"/>
        <w:sz w:val="24"/>
        <w:szCs w:val="24"/>
        <w:lang w:val="en-US" w:eastAsia="en-US" w:bidi="ar-SA"/>
      </w:rPr>
    </w:lvl>
    <w:lvl w:ilvl="1" w:tplc="7FE4AD5E">
      <w:numFmt w:val="bullet"/>
      <w:lvlText w:val=""/>
      <w:lvlJc w:val="left"/>
      <w:pPr>
        <w:ind w:left="1453" w:hanging="360"/>
      </w:pPr>
      <w:rPr>
        <w:rFonts w:ascii="Symbol" w:eastAsia="Symbol" w:hAnsi="Symbol" w:cs="Symbol" w:hint="default"/>
        <w:b w:val="0"/>
        <w:bCs w:val="0"/>
        <w:i w:val="0"/>
        <w:iCs w:val="0"/>
        <w:spacing w:val="0"/>
        <w:w w:val="100"/>
        <w:sz w:val="24"/>
        <w:szCs w:val="24"/>
        <w:lang w:val="en-US" w:eastAsia="en-US" w:bidi="ar-SA"/>
      </w:rPr>
    </w:lvl>
    <w:lvl w:ilvl="2" w:tplc="80E09D96">
      <w:numFmt w:val="bullet"/>
      <w:lvlText w:val="•"/>
      <w:lvlJc w:val="left"/>
      <w:pPr>
        <w:ind w:left="2359" w:hanging="360"/>
      </w:pPr>
      <w:rPr>
        <w:rFonts w:hint="default"/>
        <w:lang w:val="en-US" w:eastAsia="en-US" w:bidi="ar-SA"/>
      </w:rPr>
    </w:lvl>
    <w:lvl w:ilvl="3" w:tplc="0C4402B0">
      <w:numFmt w:val="bullet"/>
      <w:lvlText w:val="•"/>
      <w:lvlJc w:val="left"/>
      <w:pPr>
        <w:ind w:left="3259" w:hanging="360"/>
      </w:pPr>
      <w:rPr>
        <w:rFonts w:hint="default"/>
        <w:lang w:val="en-US" w:eastAsia="en-US" w:bidi="ar-SA"/>
      </w:rPr>
    </w:lvl>
    <w:lvl w:ilvl="4" w:tplc="6874C7CC">
      <w:numFmt w:val="bullet"/>
      <w:lvlText w:val="•"/>
      <w:lvlJc w:val="left"/>
      <w:pPr>
        <w:ind w:left="4159" w:hanging="360"/>
      </w:pPr>
      <w:rPr>
        <w:rFonts w:hint="default"/>
        <w:lang w:val="en-US" w:eastAsia="en-US" w:bidi="ar-SA"/>
      </w:rPr>
    </w:lvl>
    <w:lvl w:ilvl="5" w:tplc="5A04A7AE">
      <w:numFmt w:val="bullet"/>
      <w:lvlText w:val="•"/>
      <w:lvlJc w:val="left"/>
      <w:pPr>
        <w:ind w:left="5058" w:hanging="360"/>
      </w:pPr>
      <w:rPr>
        <w:rFonts w:hint="default"/>
        <w:lang w:val="en-US" w:eastAsia="en-US" w:bidi="ar-SA"/>
      </w:rPr>
    </w:lvl>
    <w:lvl w:ilvl="6" w:tplc="6726A340">
      <w:numFmt w:val="bullet"/>
      <w:lvlText w:val="•"/>
      <w:lvlJc w:val="left"/>
      <w:pPr>
        <w:ind w:left="5958" w:hanging="360"/>
      </w:pPr>
      <w:rPr>
        <w:rFonts w:hint="default"/>
        <w:lang w:val="en-US" w:eastAsia="en-US" w:bidi="ar-SA"/>
      </w:rPr>
    </w:lvl>
    <w:lvl w:ilvl="7" w:tplc="6FC6699E">
      <w:numFmt w:val="bullet"/>
      <w:lvlText w:val="•"/>
      <w:lvlJc w:val="left"/>
      <w:pPr>
        <w:ind w:left="6858" w:hanging="360"/>
      </w:pPr>
      <w:rPr>
        <w:rFonts w:hint="default"/>
        <w:lang w:val="en-US" w:eastAsia="en-US" w:bidi="ar-SA"/>
      </w:rPr>
    </w:lvl>
    <w:lvl w:ilvl="8" w:tplc="4198E940">
      <w:numFmt w:val="bullet"/>
      <w:lvlText w:val="•"/>
      <w:lvlJc w:val="left"/>
      <w:pPr>
        <w:ind w:left="7758" w:hanging="360"/>
      </w:pPr>
      <w:rPr>
        <w:rFonts w:hint="default"/>
        <w:lang w:val="en-US" w:eastAsia="en-US" w:bidi="ar-SA"/>
      </w:rPr>
    </w:lvl>
  </w:abstractNum>
  <w:abstractNum w:abstractNumId="15" w15:restartNumberingAfterBreak="0">
    <w:nsid w:val="681258DB"/>
    <w:multiLevelType w:val="hybridMultilevel"/>
    <w:tmpl w:val="0A7ECD72"/>
    <w:lvl w:ilvl="0" w:tplc="063CAFDA">
      <w:start w:val="1"/>
      <w:numFmt w:val="lowerLetter"/>
      <w:lvlText w:val="%1."/>
      <w:lvlJc w:val="left"/>
      <w:pPr>
        <w:ind w:left="1105" w:hanging="360"/>
      </w:pPr>
      <w:rPr>
        <w:rFonts w:ascii="Arial" w:eastAsia="Arial" w:hAnsi="Arial" w:cs="Arial" w:hint="default"/>
        <w:b w:val="0"/>
        <w:bCs w:val="0"/>
        <w:i w:val="0"/>
        <w:iCs w:val="0"/>
        <w:spacing w:val="0"/>
        <w:w w:val="100"/>
        <w:sz w:val="24"/>
        <w:szCs w:val="24"/>
        <w:lang w:val="en-US" w:eastAsia="en-US" w:bidi="ar-SA"/>
      </w:rPr>
    </w:lvl>
    <w:lvl w:ilvl="1" w:tplc="BA3ADD8C">
      <w:numFmt w:val="bullet"/>
      <w:lvlText w:val="•"/>
      <w:lvlJc w:val="left"/>
      <w:pPr>
        <w:ind w:left="1945" w:hanging="360"/>
      </w:pPr>
      <w:rPr>
        <w:rFonts w:hint="default"/>
        <w:lang w:val="en-US" w:eastAsia="en-US" w:bidi="ar-SA"/>
      </w:rPr>
    </w:lvl>
    <w:lvl w:ilvl="2" w:tplc="C1BCCED4">
      <w:numFmt w:val="bullet"/>
      <w:lvlText w:val="•"/>
      <w:lvlJc w:val="left"/>
      <w:pPr>
        <w:ind w:left="2791" w:hanging="360"/>
      </w:pPr>
      <w:rPr>
        <w:rFonts w:hint="default"/>
        <w:lang w:val="en-US" w:eastAsia="en-US" w:bidi="ar-SA"/>
      </w:rPr>
    </w:lvl>
    <w:lvl w:ilvl="3" w:tplc="12E4F96A">
      <w:numFmt w:val="bullet"/>
      <w:lvlText w:val="•"/>
      <w:lvlJc w:val="left"/>
      <w:pPr>
        <w:ind w:left="3637" w:hanging="360"/>
      </w:pPr>
      <w:rPr>
        <w:rFonts w:hint="default"/>
        <w:lang w:val="en-US" w:eastAsia="en-US" w:bidi="ar-SA"/>
      </w:rPr>
    </w:lvl>
    <w:lvl w:ilvl="4" w:tplc="DAE4D65C">
      <w:numFmt w:val="bullet"/>
      <w:lvlText w:val="•"/>
      <w:lvlJc w:val="left"/>
      <w:pPr>
        <w:ind w:left="4483" w:hanging="360"/>
      </w:pPr>
      <w:rPr>
        <w:rFonts w:hint="default"/>
        <w:lang w:val="en-US" w:eastAsia="en-US" w:bidi="ar-SA"/>
      </w:rPr>
    </w:lvl>
    <w:lvl w:ilvl="5" w:tplc="17BABECA">
      <w:numFmt w:val="bullet"/>
      <w:lvlText w:val="•"/>
      <w:lvlJc w:val="left"/>
      <w:pPr>
        <w:ind w:left="5328" w:hanging="360"/>
      </w:pPr>
      <w:rPr>
        <w:rFonts w:hint="default"/>
        <w:lang w:val="en-US" w:eastAsia="en-US" w:bidi="ar-SA"/>
      </w:rPr>
    </w:lvl>
    <w:lvl w:ilvl="6" w:tplc="F59E462C">
      <w:numFmt w:val="bullet"/>
      <w:lvlText w:val="•"/>
      <w:lvlJc w:val="left"/>
      <w:pPr>
        <w:ind w:left="6174" w:hanging="360"/>
      </w:pPr>
      <w:rPr>
        <w:rFonts w:hint="default"/>
        <w:lang w:val="en-US" w:eastAsia="en-US" w:bidi="ar-SA"/>
      </w:rPr>
    </w:lvl>
    <w:lvl w:ilvl="7" w:tplc="6BAAFA34">
      <w:numFmt w:val="bullet"/>
      <w:lvlText w:val="•"/>
      <w:lvlJc w:val="left"/>
      <w:pPr>
        <w:ind w:left="7020" w:hanging="360"/>
      </w:pPr>
      <w:rPr>
        <w:rFonts w:hint="default"/>
        <w:lang w:val="en-US" w:eastAsia="en-US" w:bidi="ar-SA"/>
      </w:rPr>
    </w:lvl>
    <w:lvl w:ilvl="8" w:tplc="508A4006">
      <w:numFmt w:val="bullet"/>
      <w:lvlText w:val="•"/>
      <w:lvlJc w:val="left"/>
      <w:pPr>
        <w:ind w:left="7866" w:hanging="360"/>
      </w:pPr>
      <w:rPr>
        <w:rFonts w:hint="default"/>
        <w:lang w:val="en-US" w:eastAsia="en-US" w:bidi="ar-SA"/>
      </w:rPr>
    </w:lvl>
  </w:abstractNum>
  <w:abstractNum w:abstractNumId="16" w15:restartNumberingAfterBreak="0">
    <w:nsid w:val="6CC0581F"/>
    <w:multiLevelType w:val="hybridMultilevel"/>
    <w:tmpl w:val="B1827FDE"/>
    <w:lvl w:ilvl="0" w:tplc="0212B606">
      <w:numFmt w:val="bullet"/>
      <w:lvlText w:val=""/>
      <w:lvlJc w:val="left"/>
      <w:pPr>
        <w:ind w:left="1105" w:hanging="360"/>
      </w:pPr>
      <w:rPr>
        <w:rFonts w:ascii="Symbol" w:eastAsia="Symbol" w:hAnsi="Symbol" w:cs="Symbol" w:hint="default"/>
        <w:b w:val="0"/>
        <w:bCs w:val="0"/>
        <w:i w:val="0"/>
        <w:iCs w:val="0"/>
        <w:spacing w:val="0"/>
        <w:w w:val="100"/>
        <w:sz w:val="24"/>
        <w:szCs w:val="24"/>
        <w:lang w:val="en-US" w:eastAsia="en-US" w:bidi="ar-SA"/>
      </w:rPr>
    </w:lvl>
    <w:lvl w:ilvl="1" w:tplc="A748122A">
      <w:numFmt w:val="bullet"/>
      <w:lvlText w:val="o"/>
      <w:lvlJc w:val="left"/>
      <w:pPr>
        <w:ind w:left="1825" w:hanging="360"/>
      </w:pPr>
      <w:rPr>
        <w:rFonts w:ascii="Courier New" w:eastAsia="Courier New" w:hAnsi="Courier New" w:cs="Courier New" w:hint="default"/>
        <w:b w:val="0"/>
        <w:bCs w:val="0"/>
        <w:i w:val="0"/>
        <w:iCs w:val="0"/>
        <w:spacing w:val="0"/>
        <w:w w:val="100"/>
        <w:sz w:val="24"/>
        <w:szCs w:val="24"/>
        <w:lang w:val="en-US" w:eastAsia="en-US" w:bidi="ar-SA"/>
      </w:rPr>
    </w:lvl>
    <w:lvl w:ilvl="2" w:tplc="455C36B6">
      <w:numFmt w:val="bullet"/>
      <w:lvlText w:val="•"/>
      <w:lvlJc w:val="left"/>
      <w:pPr>
        <w:ind w:left="2679" w:hanging="360"/>
      </w:pPr>
      <w:rPr>
        <w:rFonts w:hint="default"/>
        <w:lang w:val="en-US" w:eastAsia="en-US" w:bidi="ar-SA"/>
      </w:rPr>
    </w:lvl>
    <w:lvl w:ilvl="3" w:tplc="47724AB4">
      <w:numFmt w:val="bullet"/>
      <w:lvlText w:val="•"/>
      <w:lvlJc w:val="left"/>
      <w:pPr>
        <w:ind w:left="3539" w:hanging="360"/>
      </w:pPr>
      <w:rPr>
        <w:rFonts w:hint="default"/>
        <w:lang w:val="en-US" w:eastAsia="en-US" w:bidi="ar-SA"/>
      </w:rPr>
    </w:lvl>
    <w:lvl w:ilvl="4" w:tplc="6046C89A">
      <w:numFmt w:val="bullet"/>
      <w:lvlText w:val="•"/>
      <w:lvlJc w:val="left"/>
      <w:pPr>
        <w:ind w:left="4399" w:hanging="360"/>
      </w:pPr>
      <w:rPr>
        <w:rFonts w:hint="default"/>
        <w:lang w:val="en-US" w:eastAsia="en-US" w:bidi="ar-SA"/>
      </w:rPr>
    </w:lvl>
    <w:lvl w:ilvl="5" w:tplc="6D561DFE">
      <w:numFmt w:val="bullet"/>
      <w:lvlText w:val="•"/>
      <w:lvlJc w:val="left"/>
      <w:pPr>
        <w:ind w:left="5258" w:hanging="360"/>
      </w:pPr>
      <w:rPr>
        <w:rFonts w:hint="default"/>
        <w:lang w:val="en-US" w:eastAsia="en-US" w:bidi="ar-SA"/>
      </w:rPr>
    </w:lvl>
    <w:lvl w:ilvl="6" w:tplc="D9AAC946">
      <w:numFmt w:val="bullet"/>
      <w:lvlText w:val="•"/>
      <w:lvlJc w:val="left"/>
      <w:pPr>
        <w:ind w:left="6118" w:hanging="360"/>
      </w:pPr>
      <w:rPr>
        <w:rFonts w:hint="default"/>
        <w:lang w:val="en-US" w:eastAsia="en-US" w:bidi="ar-SA"/>
      </w:rPr>
    </w:lvl>
    <w:lvl w:ilvl="7" w:tplc="306E785C">
      <w:numFmt w:val="bullet"/>
      <w:lvlText w:val="•"/>
      <w:lvlJc w:val="left"/>
      <w:pPr>
        <w:ind w:left="6978" w:hanging="360"/>
      </w:pPr>
      <w:rPr>
        <w:rFonts w:hint="default"/>
        <w:lang w:val="en-US" w:eastAsia="en-US" w:bidi="ar-SA"/>
      </w:rPr>
    </w:lvl>
    <w:lvl w:ilvl="8" w:tplc="E9B6848A">
      <w:numFmt w:val="bullet"/>
      <w:lvlText w:val="•"/>
      <w:lvlJc w:val="left"/>
      <w:pPr>
        <w:ind w:left="7838" w:hanging="360"/>
      </w:pPr>
      <w:rPr>
        <w:rFonts w:hint="default"/>
        <w:lang w:val="en-US" w:eastAsia="en-US" w:bidi="ar-SA"/>
      </w:rPr>
    </w:lvl>
  </w:abstractNum>
  <w:abstractNum w:abstractNumId="17" w15:restartNumberingAfterBreak="0">
    <w:nsid w:val="75377E73"/>
    <w:multiLevelType w:val="hybridMultilevel"/>
    <w:tmpl w:val="C29A3380"/>
    <w:lvl w:ilvl="0" w:tplc="0C090001">
      <w:start w:val="1"/>
      <w:numFmt w:val="bullet"/>
      <w:lvlText w:val=""/>
      <w:lvlJc w:val="left"/>
      <w:pPr>
        <w:ind w:left="1813" w:hanging="360"/>
      </w:pPr>
      <w:rPr>
        <w:rFonts w:ascii="Symbol" w:hAnsi="Symbol" w:hint="default"/>
      </w:rPr>
    </w:lvl>
    <w:lvl w:ilvl="1" w:tplc="0C090003" w:tentative="1">
      <w:start w:val="1"/>
      <w:numFmt w:val="bullet"/>
      <w:lvlText w:val="o"/>
      <w:lvlJc w:val="left"/>
      <w:pPr>
        <w:ind w:left="2533" w:hanging="360"/>
      </w:pPr>
      <w:rPr>
        <w:rFonts w:ascii="Courier New" w:hAnsi="Courier New" w:cs="Courier New" w:hint="default"/>
      </w:rPr>
    </w:lvl>
    <w:lvl w:ilvl="2" w:tplc="0C090005" w:tentative="1">
      <w:start w:val="1"/>
      <w:numFmt w:val="bullet"/>
      <w:lvlText w:val=""/>
      <w:lvlJc w:val="left"/>
      <w:pPr>
        <w:ind w:left="3253" w:hanging="360"/>
      </w:pPr>
      <w:rPr>
        <w:rFonts w:ascii="Wingdings" w:hAnsi="Wingdings" w:hint="default"/>
      </w:rPr>
    </w:lvl>
    <w:lvl w:ilvl="3" w:tplc="0C090001" w:tentative="1">
      <w:start w:val="1"/>
      <w:numFmt w:val="bullet"/>
      <w:lvlText w:val=""/>
      <w:lvlJc w:val="left"/>
      <w:pPr>
        <w:ind w:left="3973" w:hanging="360"/>
      </w:pPr>
      <w:rPr>
        <w:rFonts w:ascii="Symbol" w:hAnsi="Symbol" w:hint="default"/>
      </w:rPr>
    </w:lvl>
    <w:lvl w:ilvl="4" w:tplc="0C090003" w:tentative="1">
      <w:start w:val="1"/>
      <w:numFmt w:val="bullet"/>
      <w:lvlText w:val="o"/>
      <w:lvlJc w:val="left"/>
      <w:pPr>
        <w:ind w:left="4693" w:hanging="360"/>
      </w:pPr>
      <w:rPr>
        <w:rFonts w:ascii="Courier New" w:hAnsi="Courier New" w:cs="Courier New" w:hint="default"/>
      </w:rPr>
    </w:lvl>
    <w:lvl w:ilvl="5" w:tplc="0C090005" w:tentative="1">
      <w:start w:val="1"/>
      <w:numFmt w:val="bullet"/>
      <w:lvlText w:val=""/>
      <w:lvlJc w:val="left"/>
      <w:pPr>
        <w:ind w:left="5413" w:hanging="360"/>
      </w:pPr>
      <w:rPr>
        <w:rFonts w:ascii="Wingdings" w:hAnsi="Wingdings" w:hint="default"/>
      </w:rPr>
    </w:lvl>
    <w:lvl w:ilvl="6" w:tplc="0C090001" w:tentative="1">
      <w:start w:val="1"/>
      <w:numFmt w:val="bullet"/>
      <w:lvlText w:val=""/>
      <w:lvlJc w:val="left"/>
      <w:pPr>
        <w:ind w:left="6133" w:hanging="360"/>
      </w:pPr>
      <w:rPr>
        <w:rFonts w:ascii="Symbol" w:hAnsi="Symbol" w:hint="default"/>
      </w:rPr>
    </w:lvl>
    <w:lvl w:ilvl="7" w:tplc="0C090003" w:tentative="1">
      <w:start w:val="1"/>
      <w:numFmt w:val="bullet"/>
      <w:lvlText w:val="o"/>
      <w:lvlJc w:val="left"/>
      <w:pPr>
        <w:ind w:left="6853" w:hanging="360"/>
      </w:pPr>
      <w:rPr>
        <w:rFonts w:ascii="Courier New" w:hAnsi="Courier New" w:cs="Courier New" w:hint="default"/>
      </w:rPr>
    </w:lvl>
    <w:lvl w:ilvl="8" w:tplc="0C090005" w:tentative="1">
      <w:start w:val="1"/>
      <w:numFmt w:val="bullet"/>
      <w:lvlText w:val=""/>
      <w:lvlJc w:val="left"/>
      <w:pPr>
        <w:ind w:left="7573" w:hanging="360"/>
      </w:pPr>
      <w:rPr>
        <w:rFonts w:ascii="Wingdings" w:hAnsi="Wingdings" w:hint="default"/>
      </w:rPr>
    </w:lvl>
  </w:abstractNum>
  <w:num w:numId="1" w16cid:durableId="1056275612">
    <w:abstractNumId w:val="16"/>
  </w:num>
  <w:num w:numId="2" w16cid:durableId="95684472">
    <w:abstractNumId w:val="8"/>
  </w:num>
  <w:num w:numId="3" w16cid:durableId="859707139">
    <w:abstractNumId w:val="10"/>
  </w:num>
  <w:num w:numId="4" w16cid:durableId="290788026">
    <w:abstractNumId w:val="0"/>
  </w:num>
  <w:num w:numId="5" w16cid:durableId="35665689">
    <w:abstractNumId w:val="15"/>
  </w:num>
  <w:num w:numId="6" w16cid:durableId="1021668666">
    <w:abstractNumId w:val="12"/>
  </w:num>
  <w:num w:numId="7" w16cid:durableId="1767657088">
    <w:abstractNumId w:val="3"/>
  </w:num>
  <w:num w:numId="8" w16cid:durableId="958300036">
    <w:abstractNumId w:val="13"/>
  </w:num>
  <w:num w:numId="9" w16cid:durableId="135953452">
    <w:abstractNumId w:val="14"/>
  </w:num>
  <w:num w:numId="10" w16cid:durableId="1480684410">
    <w:abstractNumId w:val="4"/>
  </w:num>
  <w:num w:numId="11" w16cid:durableId="1009405401">
    <w:abstractNumId w:val="2"/>
  </w:num>
  <w:num w:numId="12" w16cid:durableId="639459068">
    <w:abstractNumId w:val="11"/>
  </w:num>
  <w:num w:numId="13" w16cid:durableId="2036611003">
    <w:abstractNumId w:val="6"/>
  </w:num>
  <w:num w:numId="14" w16cid:durableId="767892269">
    <w:abstractNumId w:val="5"/>
  </w:num>
  <w:num w:numId="15" w16cid:durableId="810680788">
    <w:abstractNumId w:val="1"/>
  </w:num>
  <w:num w:numId="16" w16cid:durableId="2048750828">
    <w:abstractNumId w:val="9"/>
  </w:num>
  <w:num w:numId="17" w16cid:durableId="2039353005">
    <w:abstractNumId w:val="5"/>
    <w:lvlOverride w:ilvl="0">
      <w:startOverride w:val="1"/>
    </w:lvlOverride>
    <w:lvlOverride w:ilvl="1">
      <w:startOverride w:val="1"/>
    </w:lvlOverride>
    <w:lvlOverride w:ilvl="2"/>
    <w:lvlOverride w:ilvl="3"/>
    <w:lvlOverride w:ilvl="4"/>
    <w:lvlOverride w:ilvl="5"/>
    <w:lvlOverride w:ilvl="6"/>
    <w:lvlOverride w:ilvl="7"/>
    <w:lvlOverride w:ilvl="8"/>
  </w:num>
  <w:num w:numId="18" w16cid:durableId="1031614199">
    <w:abstractNumId w:val="17"/>
  </w:num>
  <w:num w:numId="19" w16cid:durableId="888420660">
    <w:abstractNumId w:val="7"/>
  </w:num>
  <w:num w:numId="20" w16cid:durableId="9954961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50"/>
  </w:hdrShapeDefaults>
  <w:footnotePr>
    <w:numStart w:val="4"/>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243"/>
    <w:rsid w:val="00012633"/>
    <w:rsid w:val="00024228"/>
    <w:rsid w:val="000246B6"/>
    <w:rsid w:val="00025700"/>
    <w:rsid w:val="00025CCC"/>
    <w:rsid w:val="00046DF4"/>
    <w:rsid w:val="00047ACE"/>
    <w:rsid w:val="0005059B"/>
    <w:rsid w:val="0005075C"/>
    <w:rsid w:val="000730DD"/>
    <w:rsid w:val="0007419A"/>
    <w:rsid w:val="0008615B"/>
    <w:rsid w:val="000A0C0E"/>
    <w:rsid w:val="000B1498"/>
    <w:rsid w:val="000B30B9"/>
    <w:rsid w:val="000C0456"/>
    <w:rsid w:val="000D5BEF"/>
    <w:rsid w:val="000F264F"/>
    <w:rsid w:val="00104833"/>
    <w:rsid w:val="00106A3C"/>
    <w:rsid w:val="00117F46"/>
    <w:rsid w:val="001201B0"/>
    <w:rsid w:val="00120D4E"/>
    <w:rsid w:val="0012509C"/>
    <w:rsid w:val="001343B1"/>
    <w:rsid w:val="00145108"/>
    <w:rsid w:val="00150B7C"/>
    <w:rsid w:val="00160B6B"/>
    <w:rsid w:val="001678A3"/>
    <w:rsid w:val="0019332A"/>
    <w:rsid w:val="001A0821"/>
    <w:rsid w:val="001C64F2"/>
    <w:rsid w:val="00250BD4"/>
    <w:rsid w:val="00266300"/>
    <w:rsid w:val="00274B05"/>
    <w:rsid w:val="00283549"/>
    <w:rsid w:val="002853B0"/>
    <w:rsid w:val="0028725A"/>
    <w:rsid w:val="002A0A37"/>
    <w:rsid w:val="002B7AB6"/>
    <w:rsid w:val="002C4517"/>
    <w:rsid w:val="00304049"/>
    <w:rsid w:val="0032729F"/>
    <w:rsid w:val="00351BA7"/>
    <w:rsid w:val="00382DCA"/>
    <w:rsid w:val="003909DD"/>
    <w:rsid w:val="00391771"/>
    <w:rsid w:val="003B23A9"/>
    <w:rsid w:val="00406EF3"/>
    <w:rsid w:val="004140CE"/>
    <w:rsid w:val="00417904"/>
    <w:rsid w:val="0042271E"/>
    <w:rsid w:val="0043746D"/>
    <w:rsid w:val="00440CD8"/>
    <w:rsid w:val="0044116E"/>
    <w:rsid w:val="00441391"/>
    <w:rsid w:val="00457C54"/>
    <w:rsid w:val="004A2F61"/>
    <w:rsid w:val="004B2DB2"/>
    <w:rsid w:val="004C56FC"/>
    <w:rsid w:val="004D24AE"/>
    <w:rsid w:val="0051466C"/>
    <w:rsid w:val="00524CBC"/>
    <w:rsid w:val="00541F6E"/>
    <w:rsid w:val="005614B3"/>
    <w:rsid w:val="00573F22"/>
    <w:rsid w:val="00592F39"/>
    <w:rsid w:val="0059668E"/>
    <w:rsid w:val="005B39B4"/>
    <w:rsid w:val="005C64A4"/>
    <w:rsid w:val="005F34E5"/>
    <w:rsid w:val="005F4D85"/>
    <w:rsid w:val="0060555E"/>
    <w:rsid w:val="0064571F"/>
    <w:rsid w:val="006901BF"/>
    <w:rsid w:val="006A4D2E"/>
    <w:rsid w:val="006A6DD3"/>
    <w:rsid w:val="006B5DEC"/>
    <w:rsid w:val="006C6C30"/>
    <w:rsid w:val="006D4FC0"/>
    <w:rsid w:val="006D5754"/>
    <w:rsid w:val="006D7036"/>
    <w:rsid w:val="006D7237"/>
    <w:rsid w:val="006E24D5"/>
    <w:rsid w:val="00714B51"/>
    <w:rsid w:val="00720B15"/>
    <w:rsid w:val="00734271"/>
    <w:rsid w:val="00744FED"/>
    <w:rsid w:val="007505DF"/>
    <w:rsid w:val="007540BE"/>
    <w:rsid w:val="00774D74"/>
    <w:rsid w:val="00782304"/>
    <w:rsid w:val="007B1EB7"/>
    <w:rsid w:val="007C54F4"/>
    <w:rsid w:val="007D2D34"/>
    <w:rsid w:val="007D65A9"/>
    <w:rsid w:val="00804301"/>
    <w:rsid w:val="008306D8"/>
    <w:rsid w:val="008624E3"/>
    <w:rsid w:val="00865E9D"/>
    <w:rsid w:val="00876764"/>
    <w:rsid w:val="008804C0"/>
    <w:rsid w:val="0088145A"/>
    <w:rsid w:val="008939D0"/>
    <w:rsid w:val="0089505B"/>
    <w:rsid w:val="008A23B6"/>
    <w:rsid w:val="008B0C5D"/>
    <w:rsid w:val="008C41E0"/>
    <w:rsid w:val="008C4C3D"/>
    <w:rsid w:val="008D59F2"/>
    <w:rsid w:val="008E68D3"/>
    <w:rsid w:val="00905166"/>
    <w:rsid w:val="009066D0"/>
    <w:rsid w:val="00912170"/>
    <w:rsid w:val="00937F3B"/>
    <w:rsid w:val="009421CF"/>
    <w:rsid w:val="00942FC6"/>
    <w:rsid w:val="00954E7D"/>
    <w:rsid w:val="00956787"/>
    <w:rsid w:val="0096662E"/>
    <w:rsid w:val="00981A04"/>
    <w:rsid w:val="009A142C"/>
    <w:rsid w:val="009D16DD"/>
    <w:rsid w:val="009F58D1"/>
    <w:rsid w:val="009F611A"/>
    <w:rsid w:val="00A13674"/>
    <w:rsid w:val="00A160BC"/>
    <w:rsid w:val="00A172D4"/>
    <w:rsid w:val="00A324F4"/>
    <w:rsid w:val="00A67BD8"/>
    <w:rsid w:val="00AB6B96"/>
    <w:rsid w:val="00AC3ED0"/>
    <w:rsid w:val="00AD5E31"/>
    <w:rsid w:val="00AF3147"/>
    <w:rsid w:val="00B2530F"/>
    <w:rsid w:val="00B71D46"/>
    <w:rsid w:val="00B7684B"/>
    <w:rsid w:val="00B8503B"/>
    <w:rsid w:val="00B90D4C"/>
    <w:rsid w:val="00B95DAF"/>
    <w:rsid w:val="00BA22EE"/>
    <w:rsid w:val="00BA4BF0"/>
    <w:rsid w:val="00BA4BFF"/>
    <w:rsid w:val="00BA7B18"/>
    <w:rsid w:val="00BB082B"/>
    <w:rsid w:val="00BB3FCD"/>
    <w:rsid w:val="00BC2A3C"/>
    <w:rsid w:val="00BD0860"/>
    <w:rsid w:val="00BD6243"/>
    <w:rsid w:val="00BD7591"/>
    <w:rsid w:val="00BF40EE"/>
    <w:rsid w:val="00BF4A16"/>
    <w:rsid w:val="00C10EEA"/>
    <w:rsid w:val="00C2495E"/>
    <w:rsid w:val="00C5424F"/>
    <w:rsid w:val="00C66E37"/>
    <w:rsid w:val="00C7272F"/>
    <w:rsid w:val="00CA0DCD"/>
    <w:rsid w:val="00CA7156"/>
    <w:rsid w:val="00CC24F7"/>
    <w:rsid w:val="00CC378D"/>
    <w:rsid w:val="00CE14AA"/>
    <w:rsid w:val="00CF0EC1"/>
    <w:rsid w:val="00CF4F86"/>
    <w:rsid w:val="00D02F7A"/>
    <w:rsid w:val="00D141E5"/>
    <w:rsid w:val="00D162FA"/>
    <w:rsid w:val="00D17AF4"/>
    <w:rsid w:val="00D33F02"/>
    <w:rsid w:val="00D67398"/>
    <w:rsid w:val="00D71BA8"/>
    <w:rsid w:val="00D82493"/>
    <w:rsid w:val="00D82B37"/>
    <w:rsid w:val="00DA33E8"/>
    <w:rsid w:val="00DA4F06"/>
    <w:rsid w:val="00DA6B9D"/>
    <w:rsid w:val="00DF7D44"/>
    <w:rsid w:val="00E1786E"/>
    <w:rsid w:val="00E23194"/>
    <w:rsid w:val="00E35EAF"/>
    <w:rsid w:val="00E527B0"/>
    <w:rsid w:val="00E57D4E"/>
    <w:rsid w:val="00E828C7"/>
    <w:rsid w:val="00E93F8C"/>
    <w:rsid w:val="00E94796"/>
    <w:rsid w:val="00EA26A7"/>
    <w:rsid w:val="00EF0F5B"/>
    <w:rsid w:val="00F02AF4"/>
    <w:rsid w:val="00F136B5"/>
    <w:rsid w:val="00F83DAE"/>
    <w:rsid w:val="00F923F1"/>
    <w:rsid w:val="00FA052E"/>
    <w:rsid w:val="00FA06E5"/>
    <w:rsid w:val="00FB602E"/>
    <w:rsid w:val="00FB73CD"/>
    <w:rsid w:val="00FC0DAE"/>
    <w:rsid w:val="00FD3066"/>
    <w:rsid w:val="00FD6A7C"/>
    <w:rsid w:val="00FD7C18"/>
    <w:rsid w:val="00FF39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90B01F"/>
  <w15:docId w15:val="{E7CC9029-7DAF-4DA0-9007-514750163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62FA"/>
    <w:pPr>
      <w:spacing w:after="120" w:line="312" w:lineRule="auto"/>
    </w:pPr>
    <w:rPr>
      <w:rFonts w:ascii="Arial" w:eastAsia="Arial" w:hAnsi="Arial" w:cs="Arial"/>
      <w:sz w:val="24"/>
    </w:rPr>
  </w:style>
  <w:style w:type="paragraph" w:styleId="Heading1">
    <w:name w:val="heading 1"/>
    <w:basedOn w:val="Normal"/>
    <w:uiPriority w:val="9"/>
    <w:qFormat/>
    <w:rsid w:val="00AB6B96"/>
    <w:pPr>
      <w:pBdr>
        <w:bottom w:val="single" w:sz="4" w:space="1" w:color="auto"/>
      </w:pBdr>
      <w:spacing w:after="240"/>
      <w:ind w:left="567" w:hanging="567"/>
      <w:outlineLvl w:val="0"/>
    </w:pPr>
    <w:rPr>
      <w:b/>
      <w:sz w:val="40"/>
      <w:szCs w:val="40"/>
    </w:rPr>
  </w:style>
  <w:style w:type="paragraph" w:styleId="Heading2">
    <w:name w:val="heading 2"/>
    <w:basedOn w:val="Normal"/>
    <w:link w:val="Heading2Char"/>
    <w:uiPriority w:val="9"/>
    <w:unhideWhenUsed/>
    <w:qFormat/>
    <w:rsid w:val="00AB6B96"/>
    <w:pPr>
      <w:outlineLvl w:val="1"/>
    </w:pPr>
    <w:rPr>
      <w:b/>
      <w:bCs/>
      <w:szCs w:val="24"/>
    </w:rPr>
  </w:style>
  <w:style w:type="paragraph" w:styleId="Heading3">
    <w:name w:val="heading 3"/>
    <w:basedOn w:val="Normal"/>
    <w:next w:val="Normal"/>
    <w:link w:val="Heading3Char"/>
    <w:uiPriority w:val="9"/>
    <w:unhideWhenUsed/>
    <w:qFormat/>
    <w:rsid w:val="001201B0"/>
    <w:pPr>
      <w:keepNext/>
      <w:keepLines/>
      <w:spacing w:before="40"/>
      <w:outlineLvl w:val="2"/>
    </w:pPr>
    <w:rPr>
      <w:rFonts w:asciiTheme="majorHAnsi" w:eastAsiaTheme="majorEastAsia" w:hAnsiTheme="majorHAnsi" w:cstheme="majorBidi"/>
      <w:b/>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1"/>
      <w:ind w:left="581" w:hanging="480"/>
    </w:pPr>
  </w:style>
  <w:style w:type="paragraph" w:styleId="TOC2">
    <w:name w:val="toc 2"/>
    <w:basedOn w:val="Normal"/>
    <w:uiPriority w:val="39"/>
    <w:pPr>
      <w:spacing w:line="241" w:lineRule="exact"/>
      <w:ind w:left="341"/>
    </w:pPr>
  </w:style>
  <w:style w:type="paragraph" w:styleId="BodyText">
    <w:name w:val="Body Text"/>
    <w:basedOn w:val="Normal"/>
    <w:uiPriority w:val="1"/>
    <w:rPr>
      <w:szCs w:val="24"/>
    </w:rPr>
  </w:style>
  <w:style w:type="paragraph" w:styleId="Title">
    <w:name w:val="Title"/>
    <w:basedOn w:val="Normal"/>
    <w:uiPriority w:val="10"/>
    <w:qFormat/>
    <w:rsid w:val="00274B05"/>
    <w:pPr>
      <w:spacing w:before="10000" w:line="240" w:lineRule="auto"/>
    </w:pPr>
    <w:rPr>
      <w:b/>
      <w:sz w:val="56"/>
      <w:szCs w:val="56"/>
    </w:rPr>
  </w:style>
  <w:style w:type="paragraph" w:styleId="ListParagraph">
    <w:name w:val="List Paragraph"/>
    <w:basedOn w:val="Normal"/>
    <w:uiPriority w:val="1"/>
    <w:qFormat/>
    <w:rsid w:val="00865E9D"/>
    <w:pPr>
      <w:ind w:left="1135" w:hanging="851"/>
    </w:pPr>
  </w:style>
  <w:style w:type="paragraph" w:customStyle="1" w:styleId="TableParagraph">
    <w:name w:val="Table Paragraph"/>
    <w:basedOn w:val="Normal"/>
    <w:uiPriority w:val="1"/>
    <w:pPr>
      <w:spacing w:line="256" w:lineRule="exact"/>
      <w:ind w:left="50"/>
    </w:pPr>
  </w:style>
  <w:style w:type="paragraph" w:styleId="Subtitle">
    <w:name w:val="Subtitle"/>
    <w:basedOn w:val="Normal"/>
    <w:next w:val="Normal"/>
    <w:link w:val="SubtitleChar"/>
    <w:uiPriority w:val="11"/>
    <w:qFormat/>
    <w:rsid w:val="00C10EEA"/>
    <w:pPr>
      <w:numPr>
        <w:ilvl w:val="1"/>
      </w:numPr>
      <w:spacing w:after="160"/>
    </w:pPr>
    <w:rPr>
      <w:rFonts w:eastAsiaTheme="minorEastAsia" w:cstheme="minorBidi"/>
      <w:color w:val="0D0D0D" w:themeColor="text1" w:themeTint="F2"/>
    </w:rPr>
  </w:style>
  <w:style w:type="character" w:customStyle="1" w:styleId="SubtitleChar">
    <w:name w:val="Subtitle Char"/>
    <w:basedOn w:val="DefaultParagraphFont"/>
    <w:link w:val="Subtitle"/>
    <w:uiPriority w:val="11"/>
    <w:rsid w:val="00C10EEA"/>
    <w:rPr>
      <w:rFonts w:ascii="Arial" w:eastAsiaTheme="minorEastAsia" w:hAnsi="Arial"/>
      <w:color w:val="0D0D0D" w:themeColor="text1" w:themeTint="F2"/>
      <w:sz w:val="24"/>
    </w:rPr>
  </w:style>
  <w:style w:type="paragraph" w:styleId="Header">
    <w:name w:val="header"/>
    <w:basedOn w:val="Normal"/>
    <w:link w:val="HeaderChar"/>
    <w:uiPriority w:val="99"/>
    <w:unhideWhenUsed/>
    <w:rsid w:val="00C10EEA"/>
    <w:pPr>
      <w:tabs>
        <w:tab w:val="center" w:pos="4513"/>
        <w:tab w:val="right" w:pos="9026"/>
      </w:tabs>
    </w:pPr>
  </w:style>
  <w:style w:type="character" w:customStyle="1" w:styleId="HeaderChar">
    <w:name w:val="Header Char"/>
    <w:basedOn w:val="DefaultParagraphFont"/>
    <w:link w:val="Header"/>
    <w:uiPriority w:val="99"/>
    <w:rsid w:val="00C10EEA"/>
    <w:rPr>
      <w:rFonts w:ascii="Arial" w:eastAsia="Arial" w:hAnsi="Arial" w:cs="Arial"/>
    </w:rPr>
  </w:style>
  <w:style w:type="paragraph" w:styleId="Footer">
    <w:name w:val="footer"/>
    <w:basedOn w:val="Normal"/>
    <w:link w:val="FooterChar"/>
    <w:uiPriority w:val="99"/>
    <w:unhideWhenUsed/>
    <w:rsid w:val="00C10EEA"/>
    <w:pPr>
      <w:tabs>
        <w:tab w:val="center" w:pos="4513"/>
        <w:tab w:val="right" w:pos="9026"/>
      </w:tabs>
    </w:pPr>
  </w:style>
  <w:style w:type="character" w:customStyle="1" w:styleId="FooterChar">
    <w:name w:val="Footer Char"/>
    <w:basedOn w:val="DefaultParagraphFont"/>
    <w:link w:val="Footer"/>
    <w:uiPriority w:val="99"/>
    <w:rsid w:val="00C10EEA"/>
    <w:rPr>
      <w:rFonts w:ascii="Arial" w:eastAsia="Arial" w:hAnsi="Arial" w:cs="Arial"/>
    </w:rPr>
  </w:style>
  <w:style w:type="paragraph" w:customStyle="1" w:styleId="FooterDepartmentdivisionunitnameCover">
    <w:name w:val="Footer Department/division/unit name (Cover)"/>
    <w:qFormat/>
    <w:rsid w:val="007540BE"/>
    <w:pPr>
      <w:widowControl/>
      <w:autoSpaceDE/>
      <w:autoSpaceDN/>
    </w:pPr>
    <w:rPr>
      <w:rFonts w:asciiTheme="majorHAnsi" w:eastAsiaTheme="majorEastAsia" w:hAnsiTheme="majorHAnsi" w:cstheme="majorBidi"/>
      <w:b/>
      <w:iCs/>
      <w:noProof/>
      <w:color w:val="000000" w:themeColor="text1"/>
      <w:kern w:val="2"/>
      <w:sz w:val="20"/>
      <w:lang w:val="en-AU"/>
      <w14:ligatures w14:val="standardContextual"/>
    </w:rPr>
  </w:style>
  <w:style w:type="paragraph" w:customStyle="1" w:styleId="Bullets">
    <w:name w:val="Bullets"/>
    <w:basedOn w:val="ListParagraph"/>
    <w:qFormat/>
    <w:rsid w:val="009D16DD"/>
    <w:pPr>
      <w:numPr>
        <w:ilvl w:val="2"/>
        <w:numId w:val="14"/>
      </w:numPr>
      <w:tabs>
        <w:tab w:val="left" w:pos="1453"/>
      </w:tabs>
      <w:jc w:val="right"/>
    </w:pPr>
  </w:style>
  <w:style w:type="character" w:customStyle="1" w:styleId="Heading3Char">
    <w:name w:val="Heading 3 Char"/>
    <w:basedOn w:val="DefaultParagraphFont"/>
    <w:link w:val="Heading3"/>
    <w:uiPriority w:val="9"/>
    <w:rsid w:val="001201B0"/>
    <w:rPr>
      <w:rFonts w:asciiTheme="majorHAnsi" w:eastAsiaTheme="majorEastAsia" w:hAnsiTheme="majorHAnsi" w:cstheme="majorBidi"/>
      <w:b/>
      <w:color w:val="243F60" w:themeColor="accent1" w:themeShade="7F"/>
      <w:sz w:val="24"/>
      <w:szCs w:val="24"/>
    </w:rPr>
  </w:style>
  <w:style w:type="paragraph" w:styleId="TOCHeading">
    <w:name w:val="TOC Heading"/>
    <w:basedOn w:val="Heading1"/>
    <w:next w:val="Normal"/>
    <w:uiPriority w:val="39"/>
    <w:unhideWhenUsed/>
    <w:qFormat/>
    <w:rsid w:val="006D7237"/>
    <w:pPr>
      <w:keepNext/>
      <w:keepLines/>
      <w:widowControl/>
      <w:pBdr>
        <w:bottom w:val="none" w:sz="0" w:space="0" w:color="auto"/>
      </w:pBdr>
      <w:autoSpaceDE/>
      <w:autoSpaceDN/>
      <w:spacing w:before="240" w:after="0" w:line="259" w:lineRule="auto"/>
      <w:ind w:left="0" w:firstLine="0"/>
      <w:outlineLvl w:val="9"/>
    </w:pPr>
    <w:rPr>
      <w:rFonts w:asciiTheme="majorHAnsi" w:eastAsiaTheme="majorEastAsia" w:hAnsiTheme="majorHAnsi" w:cstheme="majorBidi"/>
      <w:b w:val="0"/>
      <w:color w:val="365F91" w:themeColor="accent1" w:themeShade="BF"/>
      <w:sz w:val="32"/>
      <w:szCs w:val="32"/>
    </w:rPr>
  </w:style>
  <w:style w:type="paragraph" w:styleId="TOC3">
    <w:name w:val="toc 3"/>
    <w:basedOn w:val="Normal"/>
    <w:next w:val="Normal"/>
    <w:autoRedefine/>
    <w:uiPriority w:val="39"/>
    <w:unhideWhenUsed/>
    <w:rsid w:val="006D7237"/>
    <w:pPr>
      <w:spacing w:after="100"/>
      <w:ind w:left="480"/>
    </w:pPr>
  </w:style>
  <w:style w:type="character" w:styleId="Hyperlink">
    <w:name w:val="Hyperlink"/>
    <w:basedOn w:val="DefaultParagraphFont"/>
    <w:uiPriority w:val="99"/>
    <w:unhideWhenUsed/>
    <w:rsid w:val="006D7237"/>
    <w:rPr>
      <w:color w:val="0000FF" w:themeColor="hyperlink"/>
      <w:u w:val="single"/>
    </w:rPr>
  </w:style>
  <w:style w:type="character" w:styleId="SubtleEmphasis">
    <w:name w:val="Subtle Emphasis"/>
    <w:basedOn w:val="DefaultParagraphFont"/>
    <w:uiPriority w:val="19"/>
    <w:rsid w:val="00EA26A7"/>
    <w:rPr>
      <w:i/>
      <w:iCs/>
      <w:color w:val="404040" w:themeColor="text1" w:themeTint="BF"/>
    </w:rPr>
  </w:style>
  <w:style w:type="paragraph" w:customStyle="1" w:styleId="footnote">
    <w:name w:val="footnote"/>
    <w:basedOn w:val="Normal"/>
    <w:qFormat/>
    <w:rsid w:val="00734271"/>
    <w:pPr>
      <w:pBdr>
        <w:top w:val="single" w:sz="8" w:space="1" w:color="auto"/>
      </w:pBdr>
      <w:spacing w:before="120" w:line="240" w:lineRule="auto"/>
      <w:ind w:left="568" w:hanging="284"/>
    </w:pPr>
    <w:rPr>
      <w:position w:val="7"/>
      <w:sz w:val="14"/>
    </w:rPr>
  </w:style>
  <w:style w:type="paragraph" w:styleId="Revision">
    <w:name w:val="Revision"/>
    <w:hidden/>
    <w:uiPriority w:val="99"/>
    <w:semiHidden/>
    <w:rsid w:val="009F58D1"/>
    <w:pPr>
      <w:widowControl/>
      <w:autoSpaceDE/>
      <w:autoSpaceDN/>
    </w:pPr>
    <w:rPr>
      <w:rFonts w:ascii="Arial" w:eastAsia="Arial" w:hAnsi="Arial" w:cs="Arial"/>
      <w:sz w:val="24"/>
    </w:rPr>
  </w:style>
  <w:style w:type="character" w:customStyle="1" w:styleId="Heading2Char">
    <w:name w:val="Heading 2 Char"/>
    <w:basedOn w:val="DefaultParagraphFont"/>
    <w:link w:val="Heading2"/>
    <w:uiPriority w:val="9"/>
    <w:rsid w:val="00AB6B96"/>
    <w:rPr>
      <w:rFonts w:ascii="Arial" w:eastAsia="Arial" w:hAnsi="Arial" w:cs="Arial"/>
      <w:b/>
      <w:bCs/>
      <w:sz w:val="24"/>
      <w:szCs w:val="24"/>
    </w:rPr>
  </w:style>
  <w:style w:type="paragraph" w:styleId="FootnoteText">
    <w:name w:val="footnote text"/>
    <w:basedOn w:val="Normal"/>
    <w:link w:val="FootnoteTextChar"/>
    <w:uiPriority w:val="99"/>
    <w:semiHidden/>
    <w:unhideWhenUsed/>
    <w:rsid w:val="000B149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1498"/>
    <w:rPr>
      <w:rFonts w:ascii="Arial" w:eastAsia="Arial" w:hAnsi="Arial" w:cs="Arial"/>
      <w:sz w:val="20"/>
      <w:szCs w:val="20"/>
    </w:rPr>
  </w:style>
  <w:style w:type="character" w:styleId="FootnoteReference">
    <w:name w:val="footnote reference"/>
    <w:basedOn w:val="DefaultParagraphFont"/>
    <w:uiPriority w:val="99"/>
    <w:semiHidden/>
    <w:unhideWhenUsed/>
    <w:rsid w:val="000B1498"/>
    <w:rPr>
      <w:vertAlign w:val="superscript"/>
    </w:rPr>
  </w:style>
  <w:style w:type="paragraph" w:styleId="EndnoteText">
    <w:name w:val="endnote text"/>
    <w:basedOn w:val="Normal"/>
    <w:link w:val="EndnoteTextChar"/>
    <w:uiPriority w:val="99"/>
    <w:semiHidden/>
    <w:unhideWhenUsed/>
    <w:rsid w:val="0014510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45108"/>
    <w:rPr>
      <w:rFonts w:ascii="Arial" w:eastAsia="Arial" w:hAnsi="Arial" w:cs="Arial"/>
      <w:sz w:val="20"/>
      <w:szCs w:val="20"/>
    </w:rPr>
  </w:style>
  <w:style w:type="character" w:styleId="EndnoteReference">
    <w:name w:val="endnote reference"/>
    <w:basedOn w:val="DefaultParagraphFont"/>
    <w:uiPriority w:val="99"/>
    <w:semiHidden/>
    <w:unhideWhenUsed/>
    <w:rsid w:val="00145108"/>
    <w:rPr>
      <w:vertAlign w:val="superscript"/>
    </w:rPr>
  </w:style>
  <w:style w:type="character" w:styleId="UnresolvedMention">
    <w:name w:val="Unresolved Mention"/>
    <w:basedOn w:val="DefaultParagraphFont"/>
    <w:uiPriority w:val="99"/>
    <w:semiHidden/>
    <w:unhideWhenUsed/>
    <w:rsid w:val="00774D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704750">
      <w:bodyDiv w:val="1"/>
      <w:marLeft w:val="0"/>
      <w:marRight w:val="0"/>
      <w:marTop w:val="0"/>
      <w:marBottom w:val="0"/>
      <w:divBdr>
        <w:top w:val="none" w:sz="0" w:space="0" w:color="auto"/>
        <w:left w:val="none" w:sz="0" w:space="0" w:color="auto"/>
        <w:bottom w:val="none" w:sz="0" w:space="0" w:color="auto"/>
        <w:right w:val="none" w:sz="0" w:space="0" w:color="auto"/>
      </w:divBdr>
    </w:div>
    <w:div w:id="13996696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etaker@dpac.tas.gov.au" TargetMode="External"/><Relationship Id="rId13" Type="http://schemas.openxmlformats.org/officeDocument/2006/relationships/hyperlink" Target="mailto:protocol@dpac.tas.gov.au"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arliament.tas.gov.au/resources/about-parliament/usehon"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cretary@dpac.tas.gov.a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parliament.tas.gov.au/resources/about-parliament/premier-leade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aretaker@dpac.tas.gov.au" TargetMode="External"/><Relationship Id="rId14" Type="http://schemas.openxmlformats.org/officeDocument/2006/relationships/hyperlink" Target="mailto:caretaker@dpac.tas.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asGov">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415380-E4AE-4A12-BAB4-82EA3F721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8474</Words>
  <Characters>48644</Characters>
  <Application>Microsoft Office Word</Application>
  <DocSecurity>0</DocSecurity>
  <Lines>1105</Lines>
  <Paragraphs>514</Paragraphs>
  <ScaleCrop>false</ScaleCrop>
  <HeadingPairs>
    <vt:vector size="2" baseType="variant">
      <vt:variant>
        <vt:lpstr>Title</vt:lpstr>
      </vt:variant>
      <vt:variant>
        <vt:i4>1</vt:i4>
      </vt:variant>
    </vt:vector>
  </HeadingPairs>
  <TitlesOfParts>
    <vt:vector size="1" baseType="lpstr">
      <vt:lpstr>_</vt:lpstr>
    </vt:vector>
  </TitlesOfParts>
  <Company>Department of Justice</Company>
  <LinksUpToDate>false</LinksUpToDate>
  <CharactersWithSpaces>56604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on the Caretaker Conventions and the Operations of Government During Caretaker Period - 2025</dc:title>
  <dc:creator>Van Beek, Haylee</dc:creator>
  <dc:description/>
  <cp:lastModifiedBy>Van Beek, Haylee</cp:lastModifiedBy>
  <cp:revision>4</cp:revision>
  <cp:lastPrinted>2025-06-12T01:22:00Z</cp:lastPrinted>
  <dcterms:created xsi:type="dcterms:W3CDTF">2025-06-12T01:22:00Z</dcterms:created>
  <dcterms:modified xsi:type="dcterms:W3CDTF">2025-06-12T01:23:00Z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0x0101005E16792FDAE92540BA8EE6E829FA8839</vt:lpwstr>
  </property>
  <property fmtid="{D5CDD505-2E9C-101B-9397-08002B2CF9AE}" pid="3" name="Created">
    <vt:filetime>2024-02-13T00:00:00Z</vt:filetime>
  </property>
  <property fmtid="{D5CDD505-2E9C-101B-9397-08002B2CF9AE}" pid="4" name="Creator">
    <vt:lpwstr>Acrobat PDFMaker 23 for Word</vt:lpwstr>
  </property>
  <property fmtid="{D5CDD505-2E9C-101B-9397-08002B2CF9AE}" pid="5" name="LastSaved">
    <vt:filetime>2025-06-05T00:00:00Z</vt:filetime>
  </property>
  <property fmtid="{D5CDD505-2E9C-101B-9397-08002B2CF9AE}" pid="6" name="Producer">
    <vt:lpwstr>Adobe PDF Library 23.8.246</vt:lpwstr>
  </property>
  <property fmtid="{D5CDD505-2E9C-101B-9397-08002B2CF9AE}" pid="7" name="SourceModified">
    <vt:lpwstr>D:20210325214158</vt:lpwstr>
  </property>
</Properties>
</file>