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F855" w14:textId="55B8E0AF" w:rsidR="007C7958" w:rsidRPr="00C36945" w:rsidRDefault="008163A1" w:rsidP="007F38CB">
      <w:r>
        <w:t xml:space="preserve"> </w:t>
      </w:r>
    </w:p>
    <w:p w14:paraId="1A6420D7" w14:textId="77777777" w:rsidR="00026F5D" w:rsidRPr="00C36945" w:rsidRDefault="00026F5D" w:rsidP="007F38CB"/>
    <w:p w14:paraId="5BFC5731" w14:textId="77777777" w:rsidR="00026F5D" w:rsidRPr="00D22AFC" w:rsidRDefault="00026F5D" w:rsidP="007F38CB"/>
    <w:p w14:paraId="428AB1E1" w14:textId="19276F4A" w:rsidR="7D7AAD98" w:rsidRDefault="00FF3A77" w:rsidP="007F38CB">
      <w:pPr>
        <w:pStyle w:val="Title"/>
        <w:spacing w:line="276" w:lineRule="auto"/>
      </w:pPr>
      <w:r>
        <w:t>Embracing Diversity, Fostering Belonging</w:t>
      </w:r>
      <w:r w:rsidR="00470FDE">
        <w:t>:</w:t>
      </w:r>
    </w:p>
    <w:p w14:paraId="4F8E3082" w14:textId="167044CA" w:rsidR="0085464C" w:rsidRPr="00D22AFC" w:rsidRDefault="00026F5D" w:rsidP="007F38CB">
      <w:pPr>
        <w:pStyle w:val="Title"/>
        <w:spacing w:line="276" w:lineRule="auto"/>
      </w:pPr>
      <w:r w:rsidRPr="00D22AFC">
        <w:t>Tasmania</w:t>
      </w:r>
      <w:r w:rsidR="00812FD0">
        <w:t>’</w:t>
      </w:r>
      <w:r w:rsidRPr="00D22AFC">
        <w:t>s</w:t>
      </w:r>
      <w:r w:rsidR="00812FD0">
        <w:t xml:space="preserve"> Multicultural</w:t>
      </w:r>
      <w:r w:rsidRPr="00D22AFC">
        <w:t xml:space="preserve"> Action Plan 202</w:t>
      </w:r>
      <w:r w:rsidR="6800E91A" w:rsidRPr="00D22AFC">
        <w:t>5</w:t>
      </w:r>
      <w:r w:rsidRPr="00D22AFC">
        <w:t xml:space="preserve"> </w:t>
      </w:r>
      <w:r w:rsidR="003C512C" w:rsidRPr="00D22AFC">
        <w:t>–</w:t>
      </w:r>
      <w:r w:rsidRPr="00D22AFC">
        <w:t xml:space="preserve"> 2029</w:t>
      </w:r>
    </w:p>
    <w:p w14:paraId="7C2F1D8B" w14:textId="77777777" w:rsidR="009214C7" w:rsidRPr="00D22AFC" w:rsidRDefault="009214C7" w:rsidP="007F38CB"/>
    <w:p w14:paraId="6C0027F0" w14:textId="77777777" w:rsidR="00026F5D" w:rsidRPr="00D22AFC" w:rsidRDefault="00026F5D" w:rsidP="007F38CB"/>
    <w:p w14:paraId="6902B742" w14:textId="77777777" w:rsidR="001F12AE" w:rsidRPr="00D22AFC" w:rsidRDefault="001F12AE" w:rsidP="007F38CB"/>
    <w:p w14:paraId="5168A833" w14:textId="14346612" w:rsidR="001F12AE" w:rsidRPr="00D22AFC" w:rsidRDefault="001F12AE" w:rsidP="007F38CB">
      <w:r w:rsidRPr="00D22AFC">
        <w:br w:type="page"/>
      </w:r>
    </w:p>
    <w:sdt>
      <w:sdtPr>
        <w:rPr>
          <w:rFonts w:ascii="Arial" w:eastAsiaTheme="minorEastAsia" w:hAnsi="Arial" w:cs="Calibri"/>
          <w:b w:val="0"/>
          <w:color w:val="000000" w:themeColor="text1"/>
          <w:sz w:val="24"/>
          <w:szCs w:val="24"/>
        </w:rPr>
        <w:id w:val="380035276"/>
        <w:docPartObj>
          <w:docPartGallery w:val="Table of Contents"/>
          <w:docPartUnique/>
        </w:docPartObj>
      </w:sdtPr>
      <w:sdtEndPr>
        <w:rPr>
          <w:rFonts w:cstheme="majorBidi"/>
          <w:szCs w:val="22"/>
        </w:rPr>
      </w:sdtEndPr>
      <w:sdtContent>
        <w:p w14:paraId="5BA9749D" w14:textId="23D136E6" w:rsidR="00161BD0" w:rsidRPr="00D22AFC" w:rsidRDefault="00161BD0" w:rsidP="007F38CB">
          <w:pPr>
            <w:pStyle w:val="TOCHeading"/>
            <w:spacing w:line="276" w:lineRule="auto"/>
            <w:rPr>
              <w:rFonts w:ascii="Arial" w:hAnsi="Arial" w:cs="Arial"/>
            </w:rPr>
          </w:pPr>
          <w:r w:rsidRPr="00D22AFC">
            <w:rPr>
              <w:rFonts w:ascii="Arial" w:hAnsi="Arial" w:cs="Arial"/>
            </w:rPr>
            <w:t>Contents</w:t>
          </w:r>
        </w:p>
        <w:p w14:paraId="664F204C" w14:textId="25A987AD" w:rsidR="005F5F6E" w:rsidRDefault="008C7E3A">
          <w:pPr>
            <w:pStyle w:val="TOC1"/>
            <w:tabs>
              <w:tab w:val="right" w:leader="dot" w:pos="9060"/>
            </w:tabs>
            <w:rPr>
              <w:rFonts w:asciiTheme="minorHAnsi" w:eastAsiaTheme="minorEastAsia" w:hAnsiTheme="minorHAnsi" w:cstheme="minorBidi"/>
              <w:noProof/>
              <w:color w:val="auto"/>
              <w:szCs w:val="24"/>
              <w:lang w:eastAsia="en-AU"/>
            </w:rPr>
          </w:pPr>
          <w:r w:rsidRPr="00D22AFC">
            <w:fldChar w:fldCharType="begin"/>
          </w:r>
          <w:r w:rsidR="007A1F60" w:rsidRPr="00D22AFC">
            <w:instrText>TOC \o "1-1" \z \u \h</w:instrText>
          </w:r>
          <w:r w:rsidRPr="00D22AFC">
            <w:fldChar w:fldCharType="separate"/>
          </w:r>
          <w:hyperlink w:anchor="_Toc204345293" w:history="1">
            <w:r w:rsidR="005F5F6E" w:rsidRPr="00234B59">
              <w:rPr>
                <w:rStyle w:val="Hyperlink"/>
                <w:noProof/>
              </w:rPr>
              <w:t>Accessibility</w:t>
            </w:r>
            <w:r w:rsidR="005F5F6E">
              <w:rPr>
                <w:noProof/>
                <w:webHidden/>
              </w:rPr>
              <w:tab/>
            </w:r>
            <w:r w:rsidR="005F5F6E">
              <w:rPr>
                <w:noProof/>
                <w:webHidden/>
              </w:rPr>
              <w:fldChar w:fldCharType="begin"/>
            </w:r>
            <w:r w:rsidR="005F5F6E">
              <w:rPr>
                <w:noProof/>
                <w:webHidden/>
              </w:rPr>
              <w:instrText xml:space="preserve"> PAGEREF _Toc204345293 \h </w:instrText>
            </w:r>
            <w:r w:rsidR="005F5F6E">
              <w:rPr>
                <w:noProof/>
                <w:webHidden/>
              </w:rPr>
            </w:r>
            <w:r w:rsidR="005F5F6E">
              <w:rPr>
                <w:noProof/>
                <w:webHidden/>
              </w:rPr>
              <w:fldChar w:fldCharType="separate"/>
            </w:r>
            <w:r w:rsidR="005F5F6E">
              <w:rPr>
                <w:noProof/>
                <w:webHidden/>
              </w:rPr>
              <w:t>3</w:t>
            </w:r>
            <w:r w:rsidR="005F5F6E">
              <w:rPr>
                <w:noProof/>
                <w:webHidden/>
              </w:rPr>
              <w:fldChar w:fldCharType="end"/>
            </w:r>
          </w:hyperlink>
        </w:p>
        <w:p w14:paraId="0496DF8D" w14:textId="298A4B19"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294" w:history="1">
            <w:r w:rsidRPr="00234B59">
              <w:rPr>
                <w:rStyle w:val="Hyperlink"/>
                <w:noProof/>
              </w:rPr>
              <w:t>Acknowledgement of country</w:t>
            </w:r>
            <w:r>
              <w:rPr>
                <w:noProof/>
                <w:webHidden/>
              </w:rPr>
              <w:tab/>
            </w:r>
            <w:r>
              <w:rPr>
                <w:noProof/>
                <w:webHidden/>
              </w:rPr>
              <w:fldChar w:fldCharType="begin"/>
            </w:r>
            <w:r>
              <w:rPr>
                <w:noProof/>
                <w:webHidden/>
              </w:rPr>
              <w:instrText xml:space="preserve"> PAGEREF _Toc204345294 \h </w:instrText>
            </w:r>
            <w:r>
              <w:rPr>
                <w:noProof/>
                <w:webHidden/>
              </w:rPr>
            </w:r>
            <w:r>
              <w:rPr>
                <w:noProof/>
                <w:webHidden/>
              </w:rPr>
              <w:fldChar w:fldCharType="separate"/>
            </w:r>
            <w:r>
              <w:rPr>
                <w:noProof/>
                <w:webHidden/>
              </w:rPr>
              <w:t>3</w:t>
            </w:r>
            <w:r>
              <w:rPr>
                <w:noProof/>
                <w:webHidden/>
              </w:rPr>
              <w:fldChar w:fldCharType="end"/>
            </w:r>
          </w:hyperlink>
        </w:p>
        <w:p w14:paraId="2B0AD2D4" w14:textId="126ACE08"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295" w:history="1">
            <w:r w:rsidRPr="00234B59">
              <w:rPr>
                <w:rStyle w:val="Hyperlink"/>
                <w:noProof/>
              </w:rPr>
              <w:t>Appreciation</w:t>
            </w:r>
            <w:r>
              <w:rPr>
                <w:noProof/>
                <w:webHidden/>
              </w:rPr>
              <w:tab/>
            </w:r>
            <w:r>
              <w:rPr>
                <w:noProof/>
                <w:webHidden/>
              </w:rPr>
              <w:fldChar w:fldCharType="begin"/>
            </w:r>
            <w:r>
              <w:rPr>
                <w:noProof/>
                <w:webHidden/>
              </w:rPr>
              <w:instrText xml:space="preserve"> PAGEREF _Toc204345295 \h </w:instrText>
            </w:r>
            <w:r>
              <w:rPr>
                <w:noProof/>
                <w:webHidden/>
              </w:rPr>
            </w:r>
            <w:r>
              <w:rPr>
                <w:noProof/>
                <w:webHidden/>
              </w:rPr>
              <w:fldChar w:fldCharType="separate"/>
            </w:r>
            <w:r>
              <w:rPr>
                <w:noProof/>
                <w:webHidden/>
              </w:rPr>
              <w:t>5</w:t>
            </w:r>
            <w:r>
              <w:rPr>
                <w:noProof/>
                <w:webHidden/>
              </w:rPr>
              <w:fldChar w:fldCharType="end"/>
            </w:r>
          </w:hyperlink>
        </w:p>
        <w:p w14:paraId="5946E81B" w14:textId="01380D89"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296" w:history="1">
            <w:r w:rsidRPr="00234B59">
              <w:rPr>
                <w:rStyle w:val="Hyperlink"/>
                <w:noProof/>
              </w:rPr>
              <w:t>Acronyms</w:t>
            </w:r>
            <w:r>
              <w:rPr>
                <w:noProof/>
                <w:webHidden/>
              </w:rPr>
              <w:tab/>
            </w:r>
            <w:r>
              <w:rPr>
                <w:noProof/>
                <w:webHidden/>
              </w:rPr>
              <w:fldChar w:fldCharType="begin"/>
            </w:r>
            <w:r>
              <w:rPr>
                <w:noProof/>
                <w:webHidden/>
              </w:rPr>
              <w:instrText xml:space="preserve"> PAGEREF _Toc204345296 \h </w:instrText>
            </w:r>
            <w:r>
              <w:rPr>
                <w:noProof/>
                <w:webHidden/>
              </w:rPr>
            </w:r>
            <w:r>
              <w:rPr>
                <w:noProof/>
                <w:webHidden/>
              </w:rPr>
              <w:fldChar w:fldCharType="separate"/>
            </w:r>
            <w:r>
              <w:rPr>
                <w:noProof/>
                <w:webHidden/>
              </w:rPr>
              <w:t>6</w:t>
            </w:r>
            <w:r>
              <w:rPr>
                <w:noProof/>
                <w:webHidden/>
              </w:rPr>
              <w:fldChar w:fldCharType="end"/>
            </w:r>
          </w:hyperlink>
        </w:p>
        <w:p w14:paraId="10432C87" w14:textId="6FB0D91B"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297" w:history="1">
            <w:r w:rsidRPr="00234B59">
              <w:rPr>
                <w:rStyle w:val="Hyperlink"/>
                <w:noProof/>
              </w:rPr>
              <w:t>Minister’s Foreword</w:t>
            </w:r>
            <w:r>
              <w:rPr>
                <w:noProof/>
                <w:webHidden/>
              </w:rPr>
              <w:tab/>
            </w:r>
            <w:r>
              <w:rPr>
                <w:noProof/>
                <w:webHidden/>
              </w:rPr>
              <w:fldChar w:fldCharType="begin"/>
            </w:r>
            <w:r>
              <w:rPr>
                <w:noProof/>
                <w:webHidden/>
              </w:rPr>
              <w:instrText xml:space="preserve"> PAGEREF _Toc204345297 \h </w:instrText>
            </w:r>
            <w:r>
              <w:rPr>
                <w:noProof/>
                <w:webHidden/>
              </w:rPr>
            </w:r>
            <w:r>
              <w:rPr>
                <w:noProof/>
                <w:webHidden/>
              </w:rPr>
              <w:fldChar w:fldCharType="separate"/>
            </w:r>
            <w:r>
              <w:rPr>
                <w:noProof/>
                <w:webHidden/>
              </w:rPr>
              <w:t>7</w:t>
            </w:r>
            <w:r>
              <w:rPr>
                <w:noProof/>
                <w:webHidden/>
              </w:rPr>
              <w:fldChar w:fldCharType="end"/>
            </w:r>
          </w:hyperlink>
        </w:p>
        <w:p w14:paraId="7C0FECEA" w14:textId="21BF9A49"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298" w:history="1">
            <w:r w:rsidRPr="00234B59">
              <w:rPr>
                <w:rStyle w:val="Hyperlink"/>
                <w:noProof/>
              </w:rPr>
              <w:t>Introduction</w:t>
            </w:r>
            <w:r>
              <w:rPr>
                <w:noProof/>
                <w:webHidden/>
              </w:rPr>
              <w:tab/>
            </w:r>
            <w:r>
              <w:rPr>
                <w:noProof/>
                <w:webHidden/>
              </w:rPr>
              <w:fldChar w:fldCharType="begin"/>
            </w:r>
            <w:r>
              <w:rPr>
                <w:noProof/>
                <w:webHidden/>
              </w:rPr>
              <w:instrText xml:space="preserve"> PAGEREF _Toc204345298 \h </w:instrText>
            </w:r>
            <w:r>
              <w:rPr>
                <w:noProof/>
                <w:webHidden/>
              </w:rPr>
            </w:r>
            <w:r>
              <w:rPr>
                <w:noProof/>
                <w:webHidden/>
              </w:rPr>
              <w:fldChar w:fldCharType="separate"/>
            </w:r>
            <w:r>
              <w:rPr>
                <w:noProof/>
                <w:webHidden/>
              </w:rPr>
              <w:t>8</w:t>
            </w:r>
            <w:r>
              <w:rPr>
                <w:noProof/>
                <w:webHidden/>
              </w:rPr>
              <w:fldChar w:fldCharType="end"/>
            </w:r>
          </w:hyperlink>
        </w:p>
        <w:p w14:paraId="0A00BDDA" w14:textId="4F342846"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299" w:history="1">
            <w:r w:rsidRPr="00234B59">
              <w:rPr>
                <w:rStyle w:val="Hyperlink"/>
                <w:noProof/>
              </w:rPr>
              <w:t>Tasmania’s Multiculturalism Over Time</w:t>
            </w:r>
            <w:r>
              <w:rPr>
                <w:noProof/>
                <w:webHidden/>
              </w:rPr>
              <w:tab/>
            </w:r>
            <w:r>
              <w:rPr>
                <w:noProof/>
                <w:webHidden/>
              </w:rPr>
              <w:fldChar w:fldCharType="begin"/>
            </w:r>
            <w:r>
              <w:rPr>
                <w:noProof/>
                <w:webHidden/>
              </w:rPr>
              <w:instrText xml:space="preserve"> PAGEREF _Toc204345299 \h </w:instrText>
            </w:r>
            <w:r>
              <w:rPr>
                <w:noProof/>
                <w:webHidden/>
              </w:rPr>
            </w:r>
            <w:r>
              <w:rPr>
                <w:noProof/>
                <w:webHidden/>
              </w:rPr>
              <w:fldChar w:fldCharType="separate"/>
            </w:r>
            <w:r>
              <w:rPr>
                <w:noProof/>
                <w:webHidden/>
              </w:rPr>
              <w:t>10</w:t>
            </w:r>
            <w:r>
              <w:rPr>
                <w:noProof/>
                <w:webHidden/>
              </w:rPr>
              <w:fldChar w:fldCharType="end"/>
            </w:r>
          </w:hyperlink>
        </w:p>
        <w:p w14:paraId="59801CF3" w14:textId="73B4E333"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300" w:history="1">
            <w:r w:rsidRPr="00234B59">
              <w:rPr>
                <w:rStyle w:val="Hyperlink"/>
                <w:noProof/>
              </w:rPr>
              <w:t>Who are culturally and linguistically diverse Tasmanians?</w:t>
            </w:r>
            <w:r>
              <w:rPr>
                <w:noProof/>
                <w:webHidden/>
              </w:rPr>
              <w:tab/>
            </w:r>
            <w:r>
              <w:rPr>
                <w:noProof/>
                <w:webHidden/>
              </w:rPr>
              <w:fldChar w:fldCharType="begin"/>
            </w:r>
            <w:r>
              <w:rPr>
                <w:noProof/>
                <w:webHidden/>
              </w:rPr>
              <w:instrText xml:space="preserve"> PAGEREF _Toc204345300 \h </w:instrText>
            </w:r>
            <w:r>
              <w:rPr>
                <w:noProof/>
                <w:webHidden/>
              </w:rPr>
            </w:r>
            <w:r>
              <w:rPr>
                <w:noProof/>
                <w:webHidden/>
              </w:rPr>
              <w:fldChar w:fldCharType="separate"/>
            </w:r>
            <w:r>
              <w:rPr>
                <w:noProof/>
                <w:webHidden/>
              </w:rPr>
              <w:t>11</w:t>
            </w:r>
            <w:r>
              <w:rPr>
                <w:noProof/>
                <w:webHidden/>
              </w:rPr>
              <w:fldChar w:fldCharType="end"/>
            </w:r>
          </w:hyperlink>
        </w:p>
        <w:p w14:paraId="22E37E6E" w14:textId="43082D68"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301" w:history="1">
            <w:r w:rsidRPr="00234B59">
              <w:rPr>
                <w:rStyle w:val="Hyperlink"/>
                <w:noProof/>
              </w:rPr>
              <w:t>Data matters – understanding outcomes</w:t>
            </w:r>
            <w:r>
              <w:rPr>
                <w:noProof/>
                <w:webHidden/>
              </w:rPr>
              <w:tab/>
            </w:r>
            <w:r>
              <w:rPr>
                <w:noProof/>
                <w:webHidden/>
              </w:rPr>
              <w:fldChar w:fldCharType="begin"/>
            </w:r>
            <w:r>
              <w:rPr>
                <w:noProof/>
                <w:webHidden/>
              </w:rPr>
              <w:instrText xml:space="preserve"> PAGEREF _Toc204345301 \h </w:instrText>
            </w:r>
            <w:r>
              <w:rPr>
                <w:noProof/>
                <w:webHidden/>
              </w:rPr>
            </w:r>
            <w:r>
              <w:rPr>
                <w:noProof/>
                <w:webHidden/>
              </w:rPr>
              <w:fldChar w:fldCharType="separate"/>
            </w:r>
            <w:r>
              <w:rPr>
                <w:noProof/>
                <w:webHidden/>
              </w:rPr>
              <w:t>16</w:t>
            </w:r>
            <w:r>
              <w:rPr>
                <w:noProof/>
                <w:webHidden/>
              </w:rPr>
              <w:fldChar w:fldCharType="end"/>
            </w:r>
          </w:hyperlink>
        </w:p>
        <w:p w14:paraId="0C7607DF" w14:textId="6932DD78"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302" w:history="1">
            <w:r w:rsidRPr="00234B59">
              <w:rPr>
                <w:rStyle w:val="Hyperlink"/>
                <w:noProof/>
              </w:rPr>
              <w:t>Who informed the Plan</w:t>
            </w:r>
            <w:r>
              <w:rPr>
                <w:noProof/>
                <w:webHidden/>
              </w:rPr>
              <w:tab/>
            </w:r>
            <w:r>
              <w:rPr>
                <w:noProof/>
                <w:webHidden/>
              </w:rPr>
              <w:fldChar w:fldCharType="begin"/>
            </w:r>
            <w:r>
              <w:rPr>
                <w:noProof/>
                <w:webHidden/>
              </w:rPr>
              <w:instrText xml:space="preserve"> PAGEREF _Toc204345302 \h </w:instrText>
            </w:r>
            <w:r>
              <w:rPr>
                <w:noProof/>
                <w:webHidden/>
              </w:rPr>
            </w:r>
            <w:r>
              <w:rPr>
                <w:noProof/>
                <w:webHidden/>
              </w:rPr>
              <w:fldChar w:fldCharType="separate"/>
            </w:r>
            <w:r>
              <w:rPr>
                <w:noProof/>
                <w:webHidden/>
              </w:rPr>
              <w:t>17</w:t>
            </w:r>
            <w:r>
              <w:rPr>
                <w:noProof/>
                <w:webHidden/>
              </w:rPr>
              <w:fldChar w:fldCharType="end"/>
            </w:r>
          </w:hyperlink>
        </w:p>
        <w:p w14:paraId="2718BB8C" w14:textId="13CD8591"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303" w:history="1">
            <w:r w:rsidRPr="00234B59">
              <w:rPr>
                <w:rStyle w:val="Hyperlink"/>
                <w:noProof/>
              </w:rPr>
              <w:t>Priorities of culturally and linguistically diverse Tasmanians</w:t>
            </w:r>
            <w:r>
              <w:rPr>
                <w:noProof/>
                <w:webHidden/>
              </w:rPr>
              <w:tab/>
            </w:r>
            <w:r>
              <w:rPr>
                <w:noProof/>
                <w:webHidden/>
              </w:rPr>
              <w:fldChar w:fldCharType="begin"/>
            </w:r>
            <w:r>
              <w:rPr>
                <w:noProof/>
                <w:webHidden/>
              </w:rPr>
              <w:instrText xml:space="preserve"> PAGEREF _Toc204345303 \h </w:instrText>
            </w:r>
            <w:r>
              <w:rPr>
                <w:noProof/>
                <w:webHidden/>
              </w:rPr>
            </w:r>
            <w:r>
              <w:rPr>
                <w:noProof/>
                <w:webHidden/>
              </w:rPr>
              <w:fldChar w:fldCharType="separate"/>
            </w:r>
            <w:r>
              <w:rPr>
                <w:noProof/>
                <w:webHidden/>
              </w:rPr>
              <w:t>18</w:t>
            </w:r>
            <w:r>
              <w:rPr>
                <w:noProof/>
                <w:webHidden/>
              </w:rPr>
              <w:fldChar w:fldCharType="end"/>
            </w:r>
          </w:hyperlink>
        </w:p>
        <w:p w14:paraId="7ADFB2E9" w14:textId="158E0BCF"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304" w:history="1">
            <w:r w:rsidRPr="00234B59">
              <w:rPr>
                <w:rStyle w:val="Hyperlink"/>
                <w:noProof/>
              </w:rPr>
              <w:t>Framework</w:t>
            </w:r>
            <w:r>
              <w:rPr>
                <w:noProof/>
                <w:webHidden/>
              </w:rPr>
              <w:tab/>
            </w:r>
            <w:r>
              <w:rPr>
                <w:noProof/>
                <w:webHidden/>
              </w:rPr>
              <w:fldChar w:fldCharType="begin"/>
            </w:r>
            <w:r>
              <w:rPr>
                <w:noProof/>
                <w:webHidden/>
              </w:rPr>
              <w:instrText xml:space="preserve"> PAGEREF _Toc204345304 \h </w:instrText>
            </w:r>
            <w:r>
              <w:rPr>
                <w:noProof/>
                <w:webHidden/>
              </w:rPr>
            </w:r>
            <w:r>
              <w:rPr>
                <w:noProof/>
                <w:webHidden/>
              </w:rPr>
              <w:fldChar w:fldCharType="separate"/>
            </w:r>
            <w:r>
              <w:rPr>
                <w:noProof/>
                <w:webHidden/>
              </w:rPr>
              <w:t>28</w:t>
            </w:r>
            <w:r>
              <w:rPr>
                <w:noProof/>
                <w:webHidden/>
              </w:rPr>
              <w:fldChar w:fldCharType="end"/>
            </w:r>
          </w:hyperlink>
        </w:p>
        <w:p w14:paraId="72DF98AA" w14:textId="77BBF0FB"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305" w:history="1">
            <w:r w:rsidRPr="00234B59">
              <w:rPr>
                <w:rStyle w:val="Hyperlink"/>
                <w:noProof/>
              </w:rPr>
              <w:t>Actions</w:t>
            </w:r>
            <w:r>
              <w:rPr>
                <w:noProof/>
                <w:webHidden/>
              </w:rPr>
              <w:tab/>
            </w:r>
            <w:r>
              <w:rPr>
                <w:noProof/>
                <w:webHidden/>
              </w:rPr>
              <w:fldChar w:fldCharType="begin"/>
            </w:r>
            <w:r>
              <w:rPr>
                <w:noProof/>
                <w:webHidden/>
              </w:rPr>
              <w:instrText xml:space="preserve"> PAGEREF _Toc204345305 \h </w:instrText>
            </w:r>
            <w:r>
              <w:rPr>
                <w:noProof/>
                <w:webHidden/>
              </w:rPr>
            </w:r>
            <w:r>
              <w:rPr>
                <w:noProof/>
                <w:webHidden/>
              </w:rPr>
              <w:fldChar w:fldCharType="separate"/>
            </w:r>
            <w:r>
              <w:rPr>
                <w:noProof/>
                <w:webHidden/>
              </w:rPr>
              <w:t>31</w:t>
            </w:r>
            <w:r>
              <w:rPr>
                <w:noProof/>
                <w:webHidden/>
              </w:rPr>
              <w:fldChar w:fldCharType="end"/>
            </w:r>
          </w:hyperlink>
        </w:p>
        <w:p w14:paraId="06F0B410" w14:textId="51F6A770"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306" w:history="1">
            <w:r w:rsidRPr="00234B59">
              <w:rPr>
                <w:rStyle w:val="Hyperlink"/>
                <w:noProof/>
              </w:rPr>
              <w:t>Monitoring and Evaluation</w:t>
            </w:r>
            <w:r>
              <w:rPr>
                <w:noProof/>
                <w:webHidden/>
              </w:rPr>
              <w:tab/>
            </w:r>
            <w:r>
              <w:rPr>
                <w:noProof/>
                <w:webHidden/>
              </w:rPr>
              <w:fldChar w:fldCharType="begin"/>
            </w:r>
            <w:r>
              <w:rPr>
                <w:noProof/>
                <w:webHidden/>
              </w:rPr>
              <w:instrText xml:space="preserve"> PAGEREF _Toc204345306 \h </w:instrText>
            </w:r>
            <w:r>
              <w:rPr>
                <w:noProof/>
                <w:webHidden/>
              </w:rPr>
            </w:r>
            <w:r>
              <w:rPr>
                <w:noProof/>
                <w:webHidden/>
              </w:rPr>
              <w:fldChar w:fldCharType="separate"/>
            </w:r>
            <w:r>
              <w:rPr>
                <w:noProof/>
                <w:webHidden/>
              </w:rPr>
              <w:t>54</w:t>
            </w:r>
            <w:r>
              <w:rPr>
                <w:noProof/>
                <w:webHidden/>
              </w:rPr>
              <w:fldChar w:fldCharType="end"/>
            </w:r>
          </w:hyperlink>
        </w:p>
        <w:p w14:paraId="5B38787E" w14:textId="667DC384"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307" w:history="1">
            <w:r w:rsidRPr="00234B59">
              <w:rPr>
                <w:rStyle w:val="Hyperlink"/>
                <w:noProof/>
              </w:rPr>
              <w:t>Governance</w:t>
            </w:r>
            <w:r>
              <w:rPr>
                <w:noProof/>
                <w:webHidden/>
              </w:rPr>
              <w:tab/>
            </w:r>
            <w:r>
              <w:rPr>
                <w:noProof/>
                <w:webHidden/>
              </w:rPr>
              <w:fldChar w:fldCharType="begin"/>
            </w:r>
            <w:r>
              <w:rPr>
                <w:noProof/>
                <w:webHidden/>
              </w:rPr>
              <w:instrText xml:space="preserve"> PAGEREF _Toc204345307 \h </w:instrText>
            </w:r>
            <w:r>
              <w:rPr>
                <w:noProof/>
                <w:webHidden/>
              </w:rPr>
            </w:r>
            <w:r>
              <w:rPr>
                <w:noProof/>
                <w:webHidden/>
              </w:rPr>
              <w:fldChar w:fldCharType="separate"/>
            </w:r>
            <w:r>
              <w:rPr>
                <w:noProof/>
                <w:webHidden/>
              </w:rPr>
              <w:t>55</w:t>
            </w:r>
            <w:r>
              <w:rPr>
                <w:noProof/>
                <w:webHidden/>
              </w:rPr>
              <w:fldChar w:fldCharType="end"/>
            </w:r>
          </w:hyperlink>
        </w:p>
        <w:p w14:paraId="207359D5" w14:textId="1F5E35DD"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308" w:history="1">
            <w:r w:rsidRPr="00234B59">
              <w:rPr>
                <w:rStyle w:val="Hyperlink"/>
                <w:noProof/>
              </w:rPr>
              <w:t>Strategic Alignment</w:t>
            </w:r>
            <w:r>
              <w:rPr>
                <w:noProof/>
                <w:webHidden/>
              </w:rPr>
              <w:tab/>
            </w:r>
            <w:r>
              <w:rPr>
                <w:noProof/>
                <w:webHidden/>
              </w:rPr>
              <w:fldChar w:fldCharType="begin"/>
            </w:r>
            <w:r>
              <w:rPr>
                <w:noProof/>
                <w:webHidden/>
              </w:rPr>
              <w:instrText xml:space="preserve"> PAGEREF _Toc204345308 \h </w:instrText>
            </w:r>
            <w:r>
              <w:rPr>
                <w:noProof/>
                <w:webHidden/>
              </w:rPr>
            </w:r>
            <w:r>
              <w:rPr>
                <w:noProof/>
                <w:webHidden/>
              </w:rPr>
              <w:fldChar w:fldCharType="separate"/>
            </w:r>
            <w:r>
              <w:rPr>
                <w:noProof/>
                <w:webHidden/>
              </w:rPr>
              <w:t>56</w:t>
            </w:r>
            <w:r>
              <w:rPr>
                <w:noProof/>
                <w:webHidden/>
              </w:rPr>
              <w:fldChar w:fldCharType="end"/>
            </w:r>
          </w:hyperlink>
        </w:p>
        <w:p w14:paraId="044A14FA" w14:textId="0565B80C"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309" w:history="1">
            <w:r w:rsidRPr="00234B59">
              <w:rPr>
                <w:rStyle w:val="Hyperlink"/>
                <w:noProof/>
              </w:rPr>
              <w:t>Appendix 1: Key Terms</w:t>
            </w:r>
            <w:r>
              <w:rPr>
                <w:noProof/>
                <w:webHidden/>
              </w:rPr>
              <w:tab/>
            </w:r>
            <w:r>
              <w:rPr>
                <w:noProof/>
                <w:webHidden/>
              </w:rPr>
              <w:fldChar w:fldCharType="begin"/>
            </w:r>
            <w:r>
              <w:rPr>
                <w:noProof/>
                <w:webHidden/>
              </w:rPr>
              <w:instrText xml:space="preserve"> PAGEREF _Toc204345309 \h </w:instrText>
            </w:r>
            <w:r>
              <w:rPr>
                <w:noProof/>
                <w:webHidden/>
              </w:rPr>
            </w:r>
            <w:r>
              <w:rPr>
                <w:noProof/>
                <w:webHidden/>
              </w:rPr>
              <w:fldChar w:fldCharType="separate"/>
            </w:r>
            <w:r>
              <w:rPr>
                <w:noProof/>
                <w:webHidden/>
              </w:rPr>
              <w:t>59</w:t>
            </w:r>
            <w:r>
              <w:rPr>
                <w:noProof/>
                <w:webHidden/>
              </w:rPr>
              <w:fldChar w:fldCharType="end"/>
            </w:r>
          </w:hyperlink>
        </w:p>
        <w:p w14:paraId="29137112" w14:textId="34007E6A" w:rsidR="005F5F6E" w:rsidRDefault="005F5F6E">
          <w:pPr>
            <w:pStyle w:val="TOC1"/>
            <w:tabs>
              <w:tab w:val="right" w:leader="dot" w:pos="9060"/>
            </w:tabs>
            <w:rPr>
              <w:rFonts w:asciiTheme="minorHAnsi" w:eastAsiaTheme="minorEastAsia" w:hAnsiTheme="minorHAnsi" w:cstheme="minorBidi"/>
              <w:noProof/>
              <w:color w:val="auto"/>
              <w:szCs w:val="24"/>
              <w:lang w:eastAsia="en-AU"/>
            </w:rPr>
          </w:pPr>
          <w:hyperlink w:anchor="_Toc204345310" w:history="1">
            <w:r w:rsidRPr="00234B59">
              <w:rPr>
                <w:rStyle w:val="Hyperlink"/>
                <w:noProof/>
              </w:rPr>
              <w:t>Endnotes</w:t>
            </w:r>
            <w:r>
              <w:rPr>
                <w:noProof/>
                <w:webHidden/>
              </w:rPr>
              <w:tab/>
            </w:r>
            <w:r>
              <w:rPr>
                <w:noProof/>
                <w:webHidden/>
              </w:rPr>
              <w:fldChar w:fldCharType="begin"/>
            </w:r>
            <w:r>
              <w:rPr>
                <w:noProof/>
                <w:webHidden/>
              </w:rPr>
              <w:instrText xml:space="preserve"> PAGEREF _Toc204345310 \h </w:instrText>
            </w:r>
            <w:r>
              <w:rPr>
                <w:noProof/>
                <w:webHidden/>
              </w:rPr>
            </w:r>
            <w:r>
              <w:rPr>
                <w:noProof/>
                <w:webHidden/>
              </w:rPr>
              <w:fldChar w:fldCharType="separate"/>
            </w:r>
            <w:r>
              <w:rPr>
                <w:noProof/>
                <w:webHidden/>
              </w:rPr>
              <w:t>62</w:t>
            </w:r>
            <w:r>
              <w:rPr>
                <w:noProof/>
                <w:webHidden/>
              </w:rPr>
              <w:fldChar w:fldCharType="end"/>
            </w:r>
          </w:hyperlink>
        </w:p>
        <w:p w14:paraId="03066223" w14:textId="69E5867E" w:rsidR="00A21CB1" w:rsidRPr="00D22AFC" w:rsidRDefault="008C7E3A" w:rsidP="007F38CB">
          <w:pPr>
            <w:pStyle w:val="TOC1"/>
            <w:rPr>
              <w:rStyle w:val="Hyperlink"/>
              <w:noProof/>
              <w:lang w:eastAsia="en-AU"/>
            </w:rPr>
          </w:pPr>
          <w:r w:rsidRPr="00D22AFC">
            <w:fldChar w:fldCharType="end"/>
          </w:r>
        </w:p>
      </w:sdtContent>
    </w:sdt>
    <w:p w14:paraId="11E55887" w14:textId="1D772CF1" w:rsidR="003035F2" w:rsidRPr="00D22AFC" w:rsidRDefault="003035F2" w:rsidP="007F38CB">
      <w:pPr>
        <w:pStyle w:val="TOC1"/>
        <w:rPr>
          <w:rStyle w:val="Hyperlink"/>
          <w:noProof/>
          <w:lang w:eastAsia="en-AU"/>
        </w:rPr>
      </w:pPr>
    </w:p>
    <w:p w14:paraId="6509DD93" w14:textId="2681FDE6" w:rsidR="00161BD0" w:rsidRPr="00D22AFC" w:rsidRDefault="00161BD0" w:rsidP="007F38CB"/>
    <w:p w14:paraId="1E28D37C" w14:textId="3D4356BF" w:rsidR="00161BD0" w:rsidRPr="00D22AFC" w:rsidRDefault="00161BD0" w:rsidP="007F38CB"/>
    <w:p w14:paraId="5EC1245E" w14:textId="27BA1DC3" w:rsidR="003035F2" w:rsidRPr="00D22AFC" w:rsidRDefault="003035F2" w:rsidP="007F38CB">
      <w:pPr>
        <w:rPr>
          <w:rFonts w:eastAsiaTheme="majorEastAsia"/>
          <w:color w:val="2F5496" w:themeColor="accent1" w:themeShade="BF"/>
          <w:sz w:val="32"/>
          <w:szCs w:val="32"/>
        </w:rPr>
      </w:pPr>
      <w:r w:rsidRPr="00D22AFC">
        <w:br w:type="page"/>
      </w:r>
    </w:p>
    <w:p w14:paraId="0DE3A370" w14:textId="4F9810B8" w:rsidR="10D07D0E" w:rsidRPr="00D22AFC" w:rsidRDefault="10D07D0E" w:rsidP="007F38CB">
      <w:pPr>
        <w:pStyle w:val="Heading1"/>
      </w:pPr>
      <w:bookmarkStart w:id="0" w:name="_Toc204345293"/>
      <w:r w:rsidRPr="00D22AFC">
        <w:lastRenderedPageBreak/>
        <w:t>Accessibility</w:t>
      </w:r>
      <w:bookmarkEnd w:id="0"/>
    </w:p>
    <w:p w14:paraId="6958E9B4" w14:textId="4CE17B47" w:rsidR="10D07D0E" w:rsidRDefault="10D07D0E" w:rsidP="007F38CB">
      <w:r w:rsidRPr="00D22AFC">
        <w:t>If you are deaf, or have a hearing impairment, or complex communication needs, phone the National Relay Service on 13 36 77, or Speech-to-Speech Relay Service on 1300 555 727.</w:t>
      </w:r>
    </w:p>
    <w:p w14:paraId="54276A28" w14:textId="4C94A9D9" w:rsidR="00B9748D" w:rsidRPr="00D22AFC" w:rsidRDefault="00B9748D" w:rsidP="007F38CB">
      <w:r>
        <w:t xml:space="preserve">Translated versions of this plan are available from the Department of Premier and Cabinet’s website. Further services are available through the Translating and Interpreting Service (TIS National) at </w:t>
      </w:r>
      <w:r w:rsidRPr="00B9748D">
        <w:t>www.tisnational.gov.au</w:t>
      </w:r>
      <w:r>
        <w:t>, or on 131 450.</w:t>
      </w:r>
    </w:p>
    <w:p w14:paraId="5F81CAD7" w14:textId="5B483AC2" w:rsidR="00161BD0" w:rsidRPr="00D44399" w:rsidRDefault="00161BD0" w:rsidP="007F38CB">
      <w:pPr>
        <w:pStyle w:val="Heading1"/>
      </w:pPr>
      <w:bookmarkStart w:id="1" w:name="_Toc204345294"/>
      <w:r w:rsidRPr="00D44399">
        <w:t>Acknowledgement</w:t>
      </w:r>
      <w:r w:rsidR="007F420B" w:rsidRPr="00D44399">
        <w:t xml:space="preserve"> of </w:t>
      </w:r>
      <w:r w:rsidR="00622E64" w:rsidRPr="00D44399">
        <w:t>country</w:t>
      </w:r>
      <w:bookmarkEnd w:id="1"/>
    </w:p>
    <w:p w14:paraId="4A4EDAA8" w14:textId="50B490F6" w:rsidR="00C15744" w:rsidRPr="00D44399" w:rsidRDefault="00C15744" w:rsidP="00C15744">
      <w:r w:rsidRPr="00D44399">
        <w:t xml:space="preserve">The Tasmanian Government acknowledges and pays respect to Tasmanian Aboriginal people and their families as the traditional owners and continuing custodians of </w:t>
      </w:r>
      <w:r w:rsidR="00E65350">
        <w:t>Tasmania’s</w:t>
      </w:r>
      <w:r w:rsidRPr="00D44399">
        <w:t xml:space="preserve"> land, sea and waterways. We recognise and value with deep respect the old people that shared their knowledge over many generations, and we pay our respects to Elders past and present. </w:t>
      </w:r>
    </w:p>
    <w:p w14:paraId="54A61330" w14:textId="563711D8" w:rsidR="00C15744" w:rsidRPr="00CB414A" w:rsidRDefault="00C15744" w:rsidP="00C15744">
      <w:r w:rsidRPr="00D44399">
        <w:t xml:space="preserve">Aboriginal people have welcomed people from other cultures onto their land with respectful sharing of stories and knowledge – and will continue to do so. New and enduring relationships will be strengthened by this Multicultural Action Plan.  </w:t>
      </w:r>
    </w:p>
    <w:p w14:paraId="2B61B479" w14:textId="1302BEA9" w:rsidR="00C15744" w:rsidRPr="00D44399" w:rsidRDefault="00C15744" w:rsidP="00C15744">
      <w:r w:rsidRPr="00D44399">
        <w:t>The National Agreement on Closing the Gap 2020 cites important elements of transformation for Tasmania, including identifying and calling out institutional racism, discrimination and unconscious bias, and promoting cultural competence across services, programs and workplaces.</w:t>
      </w:r>
    </w:p>
    <w:p w14:paraId="5E555A54" w14:textId="77777777" w:rsidR="00C15744" w:rsidRPr="00043645" w:rsidRDefault="00C15744" w:rsidP="00C15744">
      <w:r w:rsidRPr="00D44399">
        <w:t>There are differences in how racism, discrimination and unconscious bias manifest and are experienced between Tasmanian Aboriginal people and culturally and linguistically diverse Tasmanians. Accordingly, there are differences in how these issues will be addressed across our communities.</w:t>
      </w:r>
      <w:r w:rsidRPr="00043645">
        <w:t xml:space="preserve"> </w:t>
      </w:r>
    </w:p>
    <w:p w14:paraId="2249FB5C" w14:textId="77777777" w:rsidR="00CB414A" w:rsidRDefault="00CB414A">
      <w:pPr>
        <w:spacing w:after="160" w:line="259" w:lineRule="auto"/>
      </w:pPr>
      <w:r>
        <w:br w:type="page"/>
      </w:r>
    </w:p>
    <w:p w14:paraId="0F7A52A1" w14:textId="77777777" w:rsidR="00CB414A" w:rsidRDefault="00CB414A" w:rsidP="00CB414A">
      <w:pPr>
        <w:spacing w:before="10000"/>
      </w:pPr>
    </w:p>
    <w:p w14:paraId="258B9561" w14:textId="72DFD1A3" w:rsidR="44F5A259" w:rsidRPr="00D22AFC" w:rsidRDefault="44F5A259" w:rsidP="00CB414A">
      <w:pPr>
        <w:spacing w:before="10000"/>
      </w:pPr>
      <w:r w:rsidRPr="00D22AFC">
        <w:t>Copyright State of Tasmania</w:t>
      </w:r>
    </w:p>
    <w:p w14:paraId="2B185AB3" w14:textId="0ED6A11B" w:rsidR="44F5A259" w:rsidRPr="00D22AFC" w:rsidRDefault="44F5A259" w:rsidP="007F38CB">
      <w:r w:rsidRPr="00D22AFC">
        <w:t>ISBN</w:t>
      </w:r>
      <w:r w:rsidR="00B9748D">
        <w:t xml:space="preserve"> </w:t>
      </w:r>
      <w:r w:rsidR="00B9748D" w:rsidRPr="00B9748D">
        <w:t>978-1-925906-55-4</w:t>
      </w:r>
    </w:p>
    <w:p w14:paraId="4BE026E9" w14:textId="7107E96D" w:rsidR="00D7718A" w:rsidRPr="00D22AFC" w:rsidRDefault="00767502" w:rsidP="009B6DB3">
      <w:pPr>
        <w:rPr>
          <w:rFonts w:eastAsiaTheme="majorEastAsia"/>
          <w:b/>
          <w:sz w:val="56"/>
          <w:szCs w:val="32"/>
        </w:rPr>
      </w:pPr>
      <w:r>
        <w:t>March</w:t>
      </w:r>
      <w:r w:rsidR="44F5A259" w:rsidRPr="00D22AFC">
        <w:t xml:space="preserve"> 202</w:t>
      </w:r>
      <w:r>
        <w:t>5</w:t>
      </w:r>
      <w:r w:rsidR="00D7718A" w:rsidRPr="00D22AFC">
        <w:br w:type="page"/>
      </w:r>
    </w:p>
    <w:p w14:paraId="70BB3F9B" w14:textId="77CFA30E" w:rsidR="1E0BC8C7" w:rsidRPr="00D22AFC" w:rsidRDefault="1E0BC8C7" w:rsidP="00CB414A">
      <w:pPr>
        <w:pStyle w:val="Heading1"/>
      </w:pPr>
      <w:bookmarkStart w:id="2" w:name="_Toc204345295"/>
      <w:r w:rsidRPr="00D22AFC">
        <w:lastRenderedPageBreak/>
        <w:t>Appreciation</w:t>
      </w:r>
      <w:bookmarkEnd w:id="2"/>
    </w:p>
    <w:p w14:paraId="1C4F3739" w14:textId="77777777" w:rsidR="009E6E07" w:rsidRDefault="009E6E07" w:rsidP="009E6E07">
      <w:r>
        <w:t xml:space="preserve">Statewide consultation has shaped the vision, outcomes and priorities in </w:t>
      </w:r>
      <w:r>
        <w:rPr>
          <w:i/>
          <w:iCs/>
        </w:rPr>
        <w:t>Embracing Diversity, Fostering Belonging: Tasmania’s Multicultural Action Plan 2025-</w:t>
      </w:r>
      <w:r w:rsidRPr="006E51F1">
        <w:rPr>
          <w:i/>
          <w:iCs/>
        </w:rPr>
        <w:t>2029</w:t>
      </w:r>
      <w:r>
        <w:rPr>
          <w:i/>
          <w:iCs/>
        </w:rPr>
        <w:t xml:space="preserve"> </w:t>
      </w:r>
      <w:r>
        <w:t xml:space="preserve">(the Plan). </w:t>
      </w:r>
    </w:p>
    <w:p w14:paraId="7C01DA37" w14:textId="0FB13B0A" w:rsidR="00C65076" w:rsidRDefault="00BB2A3F" w:rsidP="008A7286">
      <w:r>
        <w:t xml:space="preserve">The </w:t>
      </w:r>
      <w:r w:rsidR="007732BE">
        <w:t xml:space="preserve">Tasmanian </w:t>
      </w:r>
      <w:r w:rsidR="00390586">
        <w:t xml:space="preserve">Government would like </w:t>
      </w:r>
      <w:r w:rsidR="25F6A14F">
        <w:t>to thank</w:t>
      </w:r>
      <w:r w:rsidR="00535886">
        <w:t xml:space="preserve"> the over 1</w:t>
      </w:r>
      <w:r w:rsidR="004C2C51">
        <w:t xml:space="preserve">,000 culturally and linguistically diverse </w:t>
      </w:r>
      <w:r w:rsidR="4C2AB962">
        <w:t xml:space="preserve">Tasmanians </w:t>
      </w:r>
      <w:r w:rsidR="008430CA">
        <w:t xml:space="preserve">who took time from their lives </w:t>
      </w:r>
      <w:r w:rsidR="003F14DB">
        <w:t xml:space="preserve">to </w:t>
      </w:r>
      <w:r w:rsidR="00194BB5">
        <w:t>share their valuable insights into what Tasmania</w:t>
      </w:r>
      <w:r w:rsidR="001B1694">
        <w:t>’s</w:t>
      </w:r>
      <w:r w:rsidR="00194BB5">
        <w:t xml:space="preserve"> priorit</w:t>
      </w:r>
      <w:r w:rsidR="001B1694">
        <w:t>ies should be to</w:t>
      </w:r>
      <w:r w:rsidR="00F11AF8">
        <w:t xml:space="preserve"> create </w:t>
      </w:r>
      <w:r w:rsidR="00694A6C">
        <w:t>a</w:t>
      </w:r>
      <w:r w:rsidR="000B3909">
        <w:t xml:space="preserve"> culturally</w:t>
      </w:r>
      <w:r w:rsidR="00694A6C">
        <w:t xml:space="preserve"> inclusive place to live</w:t>
      </w:r>
      <w:r w:rsidR="000B3909">
        <w:t xml:space="preserve"> and stay</w:t>
      </w:r>
      <w:r w:rsidR="00694A6C">
        <w:t>.</w:t>
      </w:r>
    </w:p>
    <w:p w14:paraId="7EC92E51" w14:textId="6DABFB63" w:rsidR="001B2908" w:rsidRDefault="00C65076" w:rsidP="008A7286">
      <w:r>
        <w:t xml:space="preserve">We also thank the </w:t>
      </w:r>
      <w:r w:rsidR="00085B9B">
        <w:t xml:space="preserve">staff from </w:t>
      </w:r>
      <w:r>
        <w:t>service pr</w:t>
      </w:r>
      <w:r w:rsidR="00AE52D5">
        <w:t>o</w:t>
      </w:r>
      <w:r>
        <w:t xml:space="preserve">viders </w:t>
      </w:r>
      <w:r w:rsidR="00085B9B">
        <w:t>who</w:t>
      </w:r>
      <w:r>
        <w:t xml:space="preserve"> shared insights into how to </w:t>
      </w:r>
      <w:r w:rsidR="000B3909">
        <w:t xml:space="preserve">create more </w:t>
      </w:r>
      <w:r w:rsidR="00085B9B">
        <w:t xml:space="preserve">accessible and </w:t>
      </w:r>
      <w:r w:rsidR="000B3909">
        <w:t>culturally inclusive</w:t>
      </w:r>
      <w:r w:rsidR="00085B9B">
        <w:t xml:space="preserve"> services</w:t>
      </w:r>
      <w:r w:rsidR="001B2908">
        <w:t>.</w:t>
      </w:r>
    </w:p>
    <w:p w14:paraId="41F11811" w14:textId="48C01949" w:rsidR="004C448E" w:rsidRDefault="006D5268" w:rsidP="007F38CB">
      <w:r w:rsidRPr="006D5268">
        <w:t>The Plan’s development</w:t>
      </w:r>
      <w:r w:rsidR="001B2908">
        <w:t xml:space="preserve"> would not have been possible without the </w:t>
      </w:r>
      <w:r w:rsidR="003C79E8">
        <w:t xml:space="preserve">significant </w:t>
      </w:r>
      <w:r w:rsidR="009E7E58">
        <w:t xml:space="preserve">contribution </w:t>
      </w:r>
      <w:r w:rsidR="00E44EAC">
        <w:t>by</w:t>
      </w:r>
      <w:r w:rsidR="003C79E8">
        <w:t xml:space="preserve"> Tasmania’s peak body, the Mult</w:t>
      </w:r>
      <w:r w:rsidR="00AD0250">
        <w:t>i</w:t>
      </w:r>
      <w:r w:rsidR="003C79E8">
        <w:t>cultural Council of Tasmania</w:t>
      </w:r>
      <w:r w:rsidR="00AD0250">
        <w:t xml:space="preserve"> (MC</w:t>
      </w:r>
      <w:r w:rsidR="00D160BA">
        <w:t>O</w:t>
      </w:r>
      <w:r w:rsidR="00AD0250">
        <w:t xml:space="preserve">T), </w:t>
      </w:r>
      <w:r w:rsidR="00DF25D8">
        <w:t xml:space="preserve">and </w:t>
      </w:r>
      <w:r w:rsidR="001520AD">
        <w:t xml:space="preserve">key organisations - </w:t>
      </w:r>
      <w:r w:rsidR="00AD0250">
        <w:t>the Migrant Resource Centre Tasmania</w:t>
      </w:r>
      <w:r w:rsidR="00DB0C8D">
        <w:t xml:space="preserve"> (MRC Tas)</w:t>
      </w:r>
      <w:r w:rsidR="00AD0250">
        <w:t>, Welcome Cultural Services</w:t>
      </w:r>
      <w:r w:rsidR="00DB0C8D">
        <w:t xml:space="preserve"> (WCS)</w:t>
      </w:r>
      <w:r w:rsidR="00AD0250">
        <w:t>, the Culturally Diverse Alliance Tasmania</w:t>
      </w:r>
      <w:r w:rsidR="00DB0C8D">
        <w:t xml:space="preserve"> (CDAT)</w:t>
      </w:r>
      <w:r w:rsidR="00AD0250">
        <w:t xml:space="preserve"> and Citizen</w:t>
      </w:r>
      <w:r w:rsidR="00DB0C8D">
        <w:t xml:space="preserve"> Tasmania.</w:t>
      </w:r>
      <w:r w:rsidR="000B3909">
        <w:t xml:space="preserve"> </w:t>
      </w:r>
    </w:p>
    <w:p w14:paraId="47D55FBA" w14:textId="0498326D" w:rsidR="000614D6" w:rsidRDefault="000614D6" w:rsidP="000614D6">
      <w:r>
        <w:t xml:space="preserve">We are grateful for the expertise these organisations have provided in shaping the Plan through the Multicultural Action Plan </w:t>
      </w:r>
      <w:r w:rsidR="00524FE1">
        <w:t>Working</w:t>
      </w:r>
      <w:r>
        <w:t xml:space="preserve"> Group.</w:t>
      </w:r>
    </w:p>
    <w:p w14:paraId="2D1E03BA" w14:textId="757C3E49" w:rsidR="00FA62A1" w:rsidRDefault="00B9748D" w:rsidP="007F38CB">
      <w:r w:rsidRPr="00B9748D">
        <w:t xml:space="preserve">The Tasmanian Government would also like to thank Brand Tasmania for their time and generosity in supplying images for the Plan, and to photographers Jess </w:t>
      </w:r>
      <w:proofErr w:type="spellStart"/>
      <w:r w:rsidRPr="00B9748D">
        <w:t>Oakenfull</w:t>
      </w:r>
      <w:proofErr w:type="spellEnd"/>
      <w:r w:rsidRPr="00B9748D">
        <w:t xml:space="preserve">, Fred + Hannah, Lisa </w:t>
      </w:r>
      <w:proofErr w:type="spellStart"/>
      <w:r w:rsidRPr="00B9748D">
        <w:t>Kuilenburg</w:t>
      </w:r>
      <w:proofErr w:type="spellEnd"/>
      <w:r w:rsidRPr="00B9748D">
        <w:t xml:space="preserve">, Inside </w:t>
      </w:r>
      <w:proofErr w:type="gramStart"/>
      <w:r w:rsidRPr="00B9748D">
        <w:t>The</w:t>
      </w:r>
      <w:proofErr w:type="gramEnd"/>
      <w:r w:rsidRPr="00B9748D">
        <w:t xml:space="preserve"> Frame (Moss Geordi Halliday-Hall), Sam Shelley and Studio Hubert.</w:t>
      </w:r>
    </w:p>
    <w:p w14:paraId="098B4EBB" w14:textId="22BFA4B2" w:rsidR="1E0BC8C7" w:rsidRPr="00D22AFC" w:rsidRDefault="1E0BC8C7" w:rsidP="007F38CB">
      <w:r w:rsidRPr="00D22AFC">
        <w:t xml:space="preserve">We welcome feedback on the </w:t>
      </w:r>
      <w:r w:rsidR="60E50E56" w:rsidRPr="00D22AFC">
        <w:t>Plan:</w:t>
      </w:r>
    </w:p>
    <w:p w14:paraId="69EDC84B" w14:textId="77777777" w:rsidR="00CB414A" w:rsidRDefault="60E50E56" w:rsidP="00CB414A">
      <w:r w:rsidRPr="00D22AFC">
        <w:t xml:space="preserve">Email: </w:t>
      </w:r>
      <w:hyperlink r:id="rId11" w:history="1">
        <w:r w:rsidR="004906FA" w:rsidRPr="00880A6B">
          <w:rPr>
            <w:rStyle w:val="Hyperlink"/>
          </w:rPr>
          <w:t>multicultural@dpac.gov.tas.au</w:t>
        </w:r>
      </w:hyperlink>
      <w:r w:rsidR="004906FA">
        <w:t xml:space="preserve"> </w:t>
      </w:r>
      <w:r w:rsidR="1E0BC8C7" w:rsidRPr="00D22AFC">
        <w:br/>
      </w:r>
    </w:p>
    <w:p w14:paraId="770D3B3B" w14:textId="77777777" w:rsidR="00CB414A" w:rsidRDefault="00CB414A">
      <w:pPr>
        <w:spacing w:after="160" w:line="259" w:lineRule="auto"/>
      </w:pPr>
      <w:r>
        <w:br w:type="page"/>
      </w:r>
    </w:p>
    <w:p w14:paraId="2572F30F" w14:textId="6229C23B" w:rsidR="00ED7EFB" w:rsidRPr="00D22AFC" w:rsidRDefault="00ED7EFB" w:rsidP="00CB414A">
      <w:pPr>
        <w:pStyle w:val="Heading1"/>
      </w:pPr>
      <w:bookmarkStart w:id="3" w:name="_Toc204345296"/>
      <w:r w:rsidRPr="00D22AFC">
        <w:lastRenderedPageBreak/>
        <w:t>Acronyms</w:t>
      </w:r>
      <w:bookmarkEnd w:id="3"/>
    </w:p>
    <w:p w14:paraId="40897EDF" w14:textId="77777777" w:rsidR="00ED7EFB" w:rsidRPr="00D22AFC" w:rsidRDefault="125D452C" w:rsidP="007F38CB">
      <w:pPr>
        <w:rPr>
          <w:i/>
          <w:iCs/>
        </w:rPr>
      </w:pPr>
      <w:r w:rsidRPr="0E1E6F0F">
        <w:rPr>
          <w:b/>
          <w:bCs/>
        </w:rPr>
        <w:t xml:space="preserve">ABS </w:t>
      </w:r>
      <w:r>
        <w:t>– Australian Bureau of Statistics</w:t>
      </w:r>
    </w:p>
    <w:p w14:paraId="5B84D8E1" w14:textId="41BC2307" w:rsidR="00EE6051" w:rsidRDefault="00EE6051" w:rsidP="007F38CB">
      <w:r w:rsidRPr="00EB7454">
        <w:rPr>
          <w:b/>
          <w:bCs/>
        </w:rPr>
        <w:t>AHRC</w:t>
      </w:r>
      <w:r>
        <w:t xml:space="preserve"> – Australian Human Rights Commission</w:t>
      </w:r>
    </w:p>
    <w:p w14:paraId="190CF76B" w14:textId="087AD95E" w:rsidR="5E561507" w:rsidRDefault="5E561507" w:rsidP="007F38CB">
      <w:r w:rsidRPr="767FEAFF">
        <w:rPr>
          <w:b/>
          <w:bCs/>
        </w:rPr>
        <w:t xml:space="preserve">AIHW </w:t>
      </w:r>
      <w:r>
        <w:t>– Australian Institute of Health and Welfare</w:t>
      </w:r>
    </w:p>
    <w:p w14:paraId="54B6F380" w14:textId="0502900B" w:rsidR="548DC379" w:rsidRDefault="548DC379" w:rsidP="00E8274E">
      <w:r w:rsidRPr="767FEAFF">
        <w:rPr>
          <w:b/>
          <w:bCs/>
        </w:rPr>
        <w:t>CDAT</w:t>
      </w:r>
      <w:r>
        <w:t xml:space="preserve"> – Culturally Diverse Alliance of Tasmania</w:t>
      </w:r>
    </w:p>
    <w:p w14:paraId="7DC24EF4" w14:textId="2F2AB5F1" w:rsidR="356B3345" w:rsidRDefault="356B3345" w:rsidP="007F38CB">
      <w:r w:rsidRPr="767FEAFF">
        <w:rPr>
          <w:b/>
          <w:bCs/>
        </w:rPr>
        <w:t xml:space="preserve">DECYP </w:t>
      </w:r>
      <w:r>
        <w:t>– Department for Education, Children and Young People, Tasmanian Government</w:t>
      </w:r>
    </w:p>
    <w:p w14:paraId="5624B872" w14:textId="77777777" w:rsidR="00ED7EFB" w:rsidRPr="00D22AFC" w:rsidRDefault="00ED7EFB" w:rsidP="007F38CB">
      <w:pPr>
        <w:rPr>
          <w:i/>
        </w:rPr>
      </w:pPr>
      <w:proofErr w:type="spellStart"/>
      <w:r w:rsidRPr="00D22AFC">
        <w:rPr>
          <w:b/>
        </w:rPr>
        <w:t>DoH</w:t>
      </w:r>
      <w:proofErr w:type="spellEnd"/>
      <w:r w:rsidRPr="00D22AFC">
        <w:rPr>
          <w:b/>
        </w:rPr>
        <w:t xml:space="preserve"> </w:t>
      </w:r>
      <w:r w:rsidRPr="00D22AFC">
        <w:rPr>
          <w:i/>
        </w:rPr>
        <w:t xml:space="preserve">– </w:t>
      </w:r>
      <w:r w:rsidRPr="00D22AFC">
        <w:t>Department of Health, Tasmanian Government</w:t>
      </w:r>
      <w:r w:rsidRPr="00D22AFC">
        <w:rPr>
          <w:i/>
        </w:rPr>
        <w:t xml:space="preserve"> </w:t>
      </w:r>
    </w:p>
    <w:p w14:paraId="59C4CB13" w14:textId="77777777" w:rsidR="00ED7EFB" w:rsidRPr="00D22AFC" w:rsidRDefault="00ED7EFB" w:rsidP="007F38CB">
      <w:pPr>
        <w:rPr>
          <w:i/>
        </w:rPr>
      </w:pPr>
      <w:r w:rsidRPr="00D22AFC">
        <w:rPr>
          <w:b/>
        </w:rPr>
        <w:t xml:space="preserve">DoJ </w:t>
      </w:r>
      <w:r w:rsidRPr="00D22AFC">
        <w:rPr>
          <w:i/>
        </w:rPr>
        <w:t xml:space="preserve">– </w:t>
      </w:r>
      <w:r w:rsidRPr="00D22AFC">
        <w:t>Department of Justice, Tasmanian Government</w:t>
      </w:r>
    </w:p>
    <w:p w14:paraId="6DAF73B0" w14:textId="77777777" w:rsidR="00ED7EFB" w:rsidRDefault="00ED7EFB" w:rsidP="007F38CB">
      <w:r w:rsidRPr="00D22AFC">
        <w:rPr>
          <w:b/>
        </w:rPr>
        <w:t xml:space="preserve">DPAC </w:t>
      </w:r>
      <w:r w:rsidRPr="00D22AFC">
        <w:rPr>
          <w:bCs/>
        </w:rPr>
        <w:t>– Department of Premier and Cabinet, Tasmanian Government</w:t>
      </w:r>
    </w:p>
    <w:p w14:paraId="4D799D5C" w14:textId="6F9E36B5" w:rsidR="00F81FBC" w:rsidRPr="00D22AFC" w:rsidRDefault="00F81FBC" w:rsidP="007F38CB">
      <w:pPr>
        <w:rPr>
          <w:bCs/>
          <w:i/>
        </w:rPr>
      </w:pPr>
      <w:r w:rsidRPr="00D22AFC">
        <w:rPr>
          <w:b/>
        </w:rPr>
        <w:t>D</w:t>
      </w:r>
      <w:r>
        <w:rPr>
          <w:b/>
        </w:rPr>
        <w:t xml:space="preserve">PFEM – </w:t>
      </w:r>
      <w:r w:rsidRPr="00EB7454">
        <w:t xml:space="preserve">Department of </w:t>
      </w:r>
      <w:r w:rsidR="007D04E1" w:rsidRPr="00EB7454">
        <w:t xml:space="preserve">Police, Fire and Emergency Management, Tasmanian </w:t>
      </w:r>
      <w:r w:rsidR="007D04E1" w:rsidRPr="00EB7454">
        <w:rPr>
          <w:bCs/>
        </w:rPr>
        <w:t>Governme</w:t>
      </w:r>
      <w:r w:rsidR="009733C6" w:rsidRPr="00EB7454">
        <w:rPr>
          <w:bCs/>
        </w:rPr>
        <w:t>nt</w:t>
      </w:r>
    </w:p>
    <w:p w14:paraId="7EF61454" w14:textId="77777777" w:rsidR="00ED7EFB" w:rsidRDefault="00ED7EFB" w:rsidP="007F38CB">
      <w:pPr>
        <w:rPr>
          <w:bCs/>
        </w:rPr>
      </w:pPr>
      <w:r w:rsidRPr="00D22AFC">
        <w:rPr>
          <w:b/>
        </w:rPr>
        <w:t xml:space="preserve">DSG </w:t>
      </w:r>
      <w:r w:rsidRPr="00D22AFC">
        <w:rPr>
          <w:bCs/>
          <w:i/>
        </w:rPr>
        <w:t xml:space="preserve">– </w:t>
      </w:r>
      <w:r w:rsidRPr="00D22AFC">
        <w:rPr>
          <w:bCs/>
        </w:rPr>
        <w:t>Department of State Growth, Tasmanian Government</w:t>
      </w:r>
    </w:p>
    <w:p w14:paraId="1DEBE3C8" w14:textId="143D1E5A" w:rsidR="00B501D8" w:rsidRPr="008005AF" w:rsidRDefault="00B501D8" w:rsidP="007F38CB">
      <w:pPr>
        <w:rPr>
          <w:bCs/>
        </w:rPr>
      </w:pPr>
      <w:r w:rsidRPr="005355B0">
        <w:rPr>
          <w:b/>
        </w:rPr>
        <w:t>EAL</w:t>
      </w:r>
      <w:r w:rsidR="008005AF" w:rsidRPr="005355B0">
        <w:rPr>
          <w:b/>
        </w:rPr>
        <w:t xml:space="preserve"> </w:t>
      </w:r>
      <w:r w:rsidR="008005AF" w:rsidRPr="005355B0">
        <w:rPr>
          <w:bCs/>
        </w:rPr>
        <w:t>– English as an Additional Language</w:t>
      </w:r>
    </w:p>
    <w:p w14:paraId="554212CF" w14:textId="277D6CA5" w:rsidR="00874E63" w:rsidRPr="00D22AFC" w:rsidRDefault="00874E63" w:rsidP="007F38CB">
      <w:pPr>
        <w:rPr>
          <w:bCs/>
        </w:rPr>
      </w:pPr>
      <w:r w:rsidRPr="00D22AFC">
        <w:rPr>
          <w:b/>
        </w:rPr>
        <w:t>Homes Tas</w:t>
      </w:r>
      <w:r w:rsidRPr="00D22AFC">
        <w:rPr>
          <w:bCs/>
        </w:rPr>
        <w:t xml:space="preserve"> – Homes Tasmania, Tasmanian Government</w:t>
      </w:r>
    </w:p>
    <w:p w14:paraId="4176E236" w14:textId="77777777" w:rsidR="00ED7EFB" w:rsidRPr="00D22AFC" w:rsidRDefault="125D452C" w:rsidP="007F38CB">
      <w:pPr>
        <w:rPr>
          <w:i/>
          <w:iCs/>
        </w:rPr>
      </w:pPr>
      <w:r w:rsidRPr="443FD8A9">
        <w:rPr>
          <w:b/>
          <w:bCs/>
        </w:rPr>
        <w:t xml:space="preserve">LGAT </w:t>
      </w:r>
      <w:r w:rsidRPr="443FD8A9">
        <w:rPr>
          <w:i/>
          <w:iCs/>
        </w:rPr>
        <w:t xml:space="preserve">– </w:t>
      </w:r>
      <w:r>
        <w:t>Local Government Association Tasmania</w:t>
      </w:r>
    </w:p>
    <w:p w14:paraId="4C0BA500" w14:textId="35C8846E" w:rsidR="785DF1A6" w:rsidRDefault="785DF1A6" w:rsidP="00E8274E">
      <w:r w:rsidRPr="443FD8A9">
        <w:rPr>
          <w:b/>
          <w:bCs/>
        </w:rPr>
        <w:t>MCOT</w:t>
      </w:r>
      <w:r w:rsidRPr="443FD8A9">
        <w:t xml:space="preserve"> – Multicultural Council of Tasmania</w:t>
      </w:r>
    </w:p>
    <w:p w14:paraId="08D109A9" w14:textId="77777777" w:rsidR="00ED7EFB" w:rsidRDefault="00ED7EFB" w:rsidP="007F38CB">
      <w:r w:rsidRPr="767FEAFF">
        <w:rPr>
          <w:b/>
          <w:bCs/>
        </w:rPr>
        <w:t xml:space="preserve">MRC Tas </w:t>
      </w:r>
      <w:r w:rsidRPr="767FEAFF">
        <w:rPr>
          <w:i/>
          <w:iCs/>
        </w:rPr>
        <w:t xml:space="preserve">– </w:t>
      </w:r>
      <w:r>
        <w:t>Migrant Resource Centre Tasmania</w:t>
      </w:r>
    </w:p>
    <w:p w14:paraId="5D803DCE" w14:textId="32FCBDEA" w:rsidR="764D4752" w:rsidRDefault="764D4752" w:rsidP="007F38CB">
      <w:r w:rsidRPr="767FEAFF">
        <w:rPr>
          <w:b/>
          <w:bCs/>
        </w:rPr>
        <w:t xml:space="preserve">NAATI </w:t>
      </w:r>
      <w:r>
        <w:t>- National Accreditation Authority for Translators and Interpreters</w:t>
      </w:r>
    </w:p>
    <w:p w14:paraId="7ACECADB" w14:textId="117AB68F" w:rsidR="676619F7" w:rsidRDefault="676619F7" w:rsidP="007F38CB">
      <w:r w:rsidRPr="767FEAFF">
        <w:rPr>
          <w:b/>
          <w:bCs/>
        </w:rPr>
        <w:t>NRE</w:t>
      </w:r>
      <w:r w:rsidR="2B5681E1" w:rsidRPr="22B3E567">
        <w:rPr>
          <w:b/>
          <w:bCs/>
        </w:rPr>
        <w:t xml:space="preserve"> </w:t>
      </w:r>
      <w:r w:rsidR="2B5681E1" w:rsidRPr="602D7123">
        <w:rPr>
          <w:b/>
          <w:bCs/>
        </w:rPr>
        <w:t>Tas</w:t>
      </w:r>
      <w:r w:rsidRPr="767FEAFF">
        <w:rPr>
          <w:b/>
          <w:bCs/>
        </w:rPr>
        <w:t xml:space="preserve"> </w:t>
      </w:r>
      <w:r>
        <w:t>– Department of Natural Resources and Environment, Tasmanian Government</w:t>
      </w:r>
    </w:p>
    <w:p w14:paraId="70AED29B" w14:textId="520E6337" w:rsidR="000D41DA" w:rsidRDefault="000D41DA" w:rsidP="007F38CB">
      <w:pPr>
        <w:rPr>
          <w:b/>
          <w:bCs/>
        </w:rPr>
      </w:pPr>
      <w:r w:rsidRPr="007D7561">
        <w:rPr>
          <w:b/>
          <w:bCs/>
        </w:rPr>
        <w:t>OADC</w:t>
      </w:r>
      <w:r>
        <w:t xml:space="preserve"> – Office of the Anti-Discrimination Commissioner Tasmania</w:t>
      </w:r>
    </w:p>
    <w:p w14:paraId="403D36A4" w14:textId="21F9368F" w:rsidR="00ED7EFB" w:rsidRPr="00D22AFC" w:rsidRDefault="00ED7EFB" w:rsidP="007F38CB">
      <w:pPr>
        <w:rPr>
          <w:i/>
        </w:rPr>
      </w:pPr>
      <w:r w:rsidRPr="767FEAFF">
        <w:rPr>
          <w:b/>
          <w:bCs/>
        </w:rPr>
        <w:t xml:space="preserve">SSMO </w:t>
      </w:r>
      <w:r w:rsidRPr="767FEAFF">
        <w:rPr>
          <w:i/>
          <w:iCs/>
        </w:rPr>
        <w:t xml:space="preserve">– </w:t>
      </w:r>
      <w:r>
        <w:t>State Service Management Office</w:t>
      </w:r>
      <w:r w:rsidR="0096562C">
        <w:t>, Tasmanian Government</w:t>
      </w:r>
    </w:p>
    <w:p w14:paraId="09146CDA" w14:textId="626ABEA2" w:rsidR="004F69B2" w:rsidRPr="007441BF" w:rsidRDefault="004F69B2" w:rsidP="007F38CB">
      <w:pPr>
        <w:rPr>
          <w:i/>
        </w:rPr>
      </w:pPr>
      <w:r w:rsidRPr="00165865">
        <w:rPr>
          <w:b/>
          <w:bCs/>
        </w:rPr>
        <w:t>TEC</w:t>
      </w:r>
      <w:r>
        <w:t xml:space="preserve"> – Tasmanian Electoral Commission, Tasmanian Government</w:t>
      </w:r>
    </w:p>
    <w:p w14:paraId="34C970A0" w14:textId="1032D4A5" w:rsidR="00E32D8C" w:rsidRDefault="00E32D8C" w:rsidP="007F38CB">
      <w:pPr>
        <w:rPr>
          <w:b/>
        </w:rPr>
      </w:pPr>
      <w:r>
        <w:rPr>
          <w:b/>
        </w:rPr>
        <w:t xml:space="preserve">TFS – </w:t>
      </w:r>
      <w:r w:rsidRPr="00E32D8C">
        <w:rPr>
          <w:bCs/>
        </w:rPr>
        <w:t>Tasmanian Fire Service</w:t>
      </w:r>
    </w:p>
    <w:p w14:paraId="2AB7DFF4" w14:textId="61F2A5A4" w:rsidR="00ED7EFB" w:rsidRPr="00D22AFC" w:rsidRDefault="00ED7EFB" w:rsidP="007F38CB">
      <w:pPr>
        <w:rPr>
          <w:i/>
        </w:rPr>
      </w:pPr>
      <w:r w:rsidRPr="00D22AFC">
        <w:rPr>
          <w:b/>
        </w:rPr>
        <w:t>TSS –</w:t>
      </w:r>
      <w:r w:rsidRPr="00D22AFC">
        <w:rPr>
          <w:i/>
        </w:rPr>
        <w:t xml:space="preserve"> </w:t>
      </w:r>
      <w:r w:rsidRPr="00D22AFC">
        <w:t>Tasmanian State Service</w:t>
      </w:r>
    </w:p>
    <w:p w14:paraId="6B17610A" w14:textId="53016CA6" w:rsidR="00ED7EFB" w:rsidRPr="00D22AFC" w:rsidRDefault="00ED7EFB" w:rsidP="007F38CB">
      <w:pPr>
        <w:rPr>
          <w:i/>
        </w:rPr>
      </w:pPr>
      <w:r w:rsidRPr="00D22AFC">
        <w:rPr>
          <w:b/>
        </w:rPr>
        <w:t>W</w:t>
      </w:r>
      <w:r w:rsidR="00136114">
        <w:rPr>
          <w:b/>
        </w:rPr>
        <w:t>CS</w:t>
      </w:r>
      <w:r w:rsidRPr="00D22AFC">
        <w:rPr>
          <w:b/>
        </w:rPr>
        <w:t xml:space="preserve"> </w:t>
      </w:r>
      <w:r w:rsidRPr="00D22AFC">
        <w:rPr>
          <w:bCs/>
        </w:rPr>
        <w:t>– Welcome Cultural Services</w:t>
      </w:r>
    </w:p>
    <w:p w14:paraId="1EF3EDE6" w14:textId="77777777" w:rsidR="00D319DA" w:rsidRDefault="00D319DA" w:rsidP="007F38CB">
      <w:pPr>
        <w:spacing w:after="160"/>
        <w:rPr>
          <w:rFonts w:eastAsiaTheme="majorEastAsia"/>
          <w:b/>
          <w:sz w:val="56"/>
          <w:szCs w:val="32"/>
        </w:rPr>
      </w:pPr>
      <w:r>
        <w:br w:type="page"/>
      </w:r>
    </w:p>
    <w:p w14:paraId="562FD24E" w14:textId="05797115" w:rsidR="00161BD0" w:rsidRPr="00D22AFC" w:rsidRDefault="22299D14" w:rsidP="007F38CB">
      <w:pPr>
        <w:pStyle w:val="Heading1"/>
      </w:pPr>
      <w:bookmarkStart w:id="4" w:name="_Toc204345297"/>
      <w:r>
        <w:lastRenderedPageBreak/>
        <w:t>Minister’s Foreword</w:t>
      </w:r>
      <w:bookmarkEnd w:id="4"/>
    </w:p>
    <w:p w14:paraId="03C83D2A" w14:textId="5B055F8B" w:rsidR="000207D9" w:rsidRDefault="000F5FC1" w:rsidP="00CB414A">
      <w:pPr>
        <w:rPr>
          <w:rStyle w:val="normaltextrun"/>
          <w:rFonts w:eastAsiaTheme="majorEastAsia" w:cs="Arial"/>
        </w:rPr>
      </w:pPr>
      <w:r w:rsidRPr="004808B0">
        <w:rPr>
          <w:rStyle w:val="normaltextrun"/>
          <w:rFonts w:eastAsiaTheme="majorEastAsia" w:cs="Arial"/>
        </w:rPr>
        <w:t xml:space="preserve">As the Minister for Community Services, I am proud to present </w:t>
      </w:r>
      <w:r w:rsidR="00C26F3E" w:rsidRPr="00403BB0">
        <w:rPr>
          <w:rStyle w:val="normaltextrun"/>
          <w:rFonts w:eastAsiaTheme="majorEastAsia" w:cs="Arial"/>
          <w:i/>
          <w:iCs/>
        </w:rPr>
        <w:t>Embracing Diversity, Fostering Belonging: Tasmania’s</w:t>
      </w:r>
      <w:r w:rsidRPr="00403BB0">
        <w:rPr>
          <w:rStyle w:val="normaltextrun"/>
          <w:rFonts w:eastAsiaTheme="majorEastAsia" w:cs="Arial"/>
          <w:i/>
          <w:iCs/>
        </w:rPr>
        <w:t xml:space="preserve"> Multicultural Action Plan</w:t>
      </w:r>
      <w:r w:rsidR="00403BB0">
        <w:rPr>
          <w:rStyle w:val="normaltextrun"/>
          <w:rFonts w:eastAsiaTheme="majorEastAsia" w:cs="Arial"/>
          <w:i/>
          <w:iCs/>
        </w:rPr>
        <w:t xml:space="preserve"> </w:t>
      </w:r>
      <w:r w:rsidR="00403BB0" w:rsidRPr="00403BB0">
        <w:rPr>
          <w:rStyle w:val="normaltextrun"/>
          <w:rFonts w:eastAsiaTheme="majorEastAsia" w:cs="Arial"/>
          <w:i/>
          <w:iCs/>
        </w:rPr>
        <w:t xml:space="preserve">2025 </w:t>
      </w:r>
      <w:r w:rsidR="00D02015">
        <w:rPr>
          <w:rStyle w:val="normaltextrun"/>
          <w:rFonts w:eastAsiaTheme="majorEastAsia" w:cs="Arial"/>
          <w:i/>
          <w:iCs/>
        </w:rPr>
        <w:t>-</w:t>
      </w:r>
      <w:r w:rsidR="00D02015" w:rsidRPr="00403BB0">
        <w:rPr>
          <w:rStyle w:val="normaltextrun"/>
          <w:rFonts w:eastAsiaTheme="majorEastAsia" w:cs="Arial"/>
          <w:i/>
          <w:iCs/>
        </w:rPr>
        <w:t xml:space="preserve"> </w:t>
      </w:r>
      <w:r w:rsidR="00403BB0" w:rsidRPr="00403BB0">
        <w:rPr>
          <w:rStyle w:val="normaltextrun"/>
          <w:rFonts w:eastAsiaTheme="majorEastAsia" w:cs="Arial"/>
          <w:i/>
          <w:iCs/>
        </w:rPr>
        <w:t>2029</w:t>
      </w:r>
      <w:r w:rsidR="000207D9">
        <w:rPr>
          <w:rStyle w:val="normaltextrun"/>
          <w:rFonts w:eastAsiaTheme="majorEastAsia" w:cs="Arial"/>
        </w:rPr>
        <w:t>.</w:t>
      </w:r>
      <w:r w:rsidR="000207D9" w:rsidRPr="004808B0">
        <w:rPr>
          <w:rStyle w:val="normaltextrun"/>
          <w:rFonts w:eastAsiaTheme="majorEastAsia" w:cs="Arial"/>
        </w:rPr>
        <w:t xml:space="preserve"> </w:t>
      </w:r>
    </w:p>
    <w:p w14:paraId="63870458" w14:textId="722407C3" w:rsidR="000F5FC1" w:rsidRPr="004808B0" w:rsidRDefault="000207D9" w:rsidP="00CB414A">
      <w:pPr>
        <w:rPr>
          <w:sz w:val="18"/>
          <w:szCs w:val="18"/>
        </w:rPr>
      </w:pPr>
      <w:r>
        <w:rPr>
          <w:rStyle w:val="normaltextrun"/>
          <w:rFonts w:eastAsiaTheme="majorEastAsia" w:cs="Arial"/>
        </w:rPr>
        <w:t xml:space="preserve">The Plan </w:t>
      </w:r>
      <w:r w:rsidR="000F5FC1" w:rsidRPr="004808B0">
        <w:rPr>
          <w:rStyle w:val="normaltextrun"/>
          <w:rFonts w:eastAsiaTheme="majorEastAsia" w:cs="Arial"/>
        </w:rPr>
        <w:t>reflects our commitment to a harmonious, inclusive and respectful multicultural island where all Tasmanians belong, contribute, achieve and succeed. </w:t>
      </w:r>
      <w:r w:rsidR="000F5FC1" w:rsidRPr="004808B0">
        <w:rPr>
          <w:rStyle w:val="eop"/>
          <w:rFonts w:cs="Arial"/>
        </w:rPr>
        <w:t> </w:t>
      </w:r>
    </w:p>
    <w:p w14:paraId="14BC72F1" w14:textId="6823B745" w:rsidR="00374615" w:rsidRDefault="000F5FC1" w:rsidP="00CB414A">
      <w:pPr>
        <w:rPr>
          <w:rStyle w:val="normaltextrun"/>
          <w:rFonts w:eastAsiaTheme="majorEastAsia" w:cs="Arial"/>
        </w:rPr>
      </w:pPr>
      <w:r w:rsidRPr="004808B0">
        <w:rPr>
          <w:rStyle w:val="normaltextrun"/>
          <w:rFonts w:eastAsiaTheme="majorEastAsia" w:cs="Arial"/>
        </w:rPr>
        <w:t>Tasmania’s rich cultural history is built on the contributions of individuals and communities from across the globe</w:t>
      </w:r>
      <w:r w:rsidR="00DF311B">
        <w:rPr>
          <w:rStyle w:val="normaltextrun"/>
          <w:rFonts w:eastAsiaTheme="majorEastAsia" w:cs="Arial"/>
        </w:rPr>
        <w:t>,</w:t>
      </w:r>
      <w:r w:rsidR="00374615">
        <w:rPr>
          <w:rStyle w:val="normaltextrun"/>
          <w:rFonts w:eastAsiaTheme="majorEastAsia" w:cs="Arial"/>
        </w:rPr>
        <w:t xml:space="preserve"> and</w:t>
      </w:r>
      <w:r w:rsidRPr="004808B0">
        <w:rPr>
          <w:rStyle w:val="eop"/>
          <w:rFonts w:cs="Arial"/>
        </w:rPr>
        <w:t> </w:t>
      </w:r>
      <w:r w:rsidR="00374615">
        <w:rPr>
          <w:rStyle w:val="eop"/>
          <w:rFonts w:cs="Arial"/>
        </w:rPr>
        <w:t>o</w:t>
      </w:r>
      <w:r w:rsidRPr="004808B0">
        <w:rPr>
          <w:rStyle w:val="normaltextrun"/>
          <w:rFonts w:eastAsiaTheme="majorEastAsia" w:cs="Arial"/>
        </w:rPr>
        <w:t>ur</w:t>
      </w:r>
      <w:r w:rsidR="000E7EA6">
        <w:rPr>
          <w:rStyle w:val="normaltextrun"/>
          <w:rFonts w:eastAsiaTheme="majorEastAsia" w:cs="Arial"/>
        </w:rPr>
        <w:t xml:space="preserve"> Tasmanian</w:t>
      </w:r>
      <w:r w:rsidRPr="004808B0">
        <w:rPr>
          <w:rStyle w:val="normaltextrun"/>
          <w:rFonts w:eastAsiaTheme="majorEastAsia" w:cs="Arial"/>
        </w:rPr>
        <w:t xml:space="preserve"> communities are</w:t>
      </w:r>
      <w:r w:rsidR="00DF311B">
        <w:rPr>
          <w:rStyle w:val="normaltextrun"/>
          <w:rFonts w:eastAsiaTheme="majorEastAsia" w:cs="Arial"/>
        </w:rPr>
        <w:t xml:space="preserve"> </w:t>
      </w:r>
      <w:r w:rsidRPr="004808B0">
        <w:rPr>
          <w:rStyle w:val="normaltextrun"/>
          <w:rFonts w:eastAsiaTheme="majorEastAsia" w:cs="Arial"/>
        </w:rPr>
        <w:t xml:space="preserve">increasingly </w:t>
      </w:r>
      <w:r w:rsidR="003D46C1">
        <w:rPr>
          <w:rStyle w:val="normaltextrun"/>
          <w:rFonts w:eastAsiaTheme="majorEastAsia" w:cs="Arial"/>
        </w:rPr>
        <w:t>culturally</w:t>
      </w:r>
      <w:r w:rsidR="00914E2F">
        <w:rPr>
          <w:rStyle w:val="normaltextrun"/>
          <w:rFonts w:eastAsiaTheme="majorEastAsia" w:cs="Arial"/>
        </w:rPr>
        <w:t xml:space="preserve"> and linguistically</w:t>
      </w:r>
      <w:r w:rsidR="003D46C1">
        <w:rPr>
          <w:rStyle w:val="normaltextrun"/>
          <w:rFonts w:eastAsiaTheme="majorEastAsia" w:cs="Arial"/>
        </w:rPr>
        <w:t xml:space="preserve"> </w:t>
      </w:r>
      <w:r w:rsidRPr="004808B0">
        <w:rPr>
          <w:rStyle w:val="normaltextrun"/>
          <w:rFonts w:eastAsiaTheme="majorEastAsia" w:cs="Arial"/>
        </w:rPr>
        <w:t>diverse</w:t>
      </w:r>
      <w:r w:rsidR="00374615">
        <w:rPr>
          <w:rStyle w:val="normaltextrun"/>
          <w:rFonts w:eastAsiaTheme="majorEastAsia" w:cs="Arial"/>
        </w:rPr>
        <w:t>.</w:t>
      </w:r>
    </w:p>
    <w:p w14:paraId="5B49E3D2" w14:textId="060362F3" w:rsidR="000F5FC1" w:rsidRPr="004808B0" w:rsidRDefault="000F5FC1" w:rsidP="00CB414A">
      <w:pPr>
        <w:rPr>
          <w:sz w:val="18"/>
          <w:szCs w:val="18"/>
        </w:rPr>
      </w:pPr>
      <w:r w:rsidRPr="004808B0">
        <w:rPr>
          <w:rStyle w:val="normaltextrun"/>
          <w:rFonts w:eastAsiaTheme="majorEastAsia" w:cs="Arial"/>
        </w:rPr>
        <w:t>At the</w:t>
      </w:r>
      <w:r w:rsidR="0066493A">
        <w:rPr>
          <w:rStyle w:val="normaltextrun"/>
          <w:rFonts w:eastAsiaTheme="majorEastAsia" w:cs="Arial"/>
        </w:rPr>
        <w:t xml:space="preserve"> time of the</w:t>
      </w:r>
      <w:r w:rsidRPr="004808B0">
        <w:rPr>
          <w:rStyle w:val="normaltextrun"/>
          <w:rFonts w:eastAsiaTheme="majorEastAsia" w:cs="Arial"/>
        </w:rPr>
        <w:t xml:space="preserve"> 2021 Census,15.3 per cent of people living in Tasmania were born overseas, </w:t>
      </w:r>
      <w:r w:rsidR="006937CC">
        <w:rPr>
          <w:rStyle w:val="normaltextrun"/>
          <w:rFonts w:eastAsiaTheme="majorEastAsia" w:cs="Arial"/>
        </w:rPr>
        <w:t>a total of</w:t>
      </w:r>
      <w:r w:rsidRPr="004808B0">
        <w:rPr>
          <w:rStyle w:val="normaltextrun"/>
          <w:rFonts w:eastAsiaTheme="majorEastAsia" w:cs="Arial"/>
        </w:rPr>
        <w:t xml:space="preserve"> 85,674 people. This is an increase from 12 per cent in 2016</w:t>
      </w:r>
      <w:r w:rsidR="006937CC">
        <w:rPr>
          <w:rStyle w:val="normaltextrun"/>
          <w:rFonts w:eastAsiaTheme="majorEastAsia" w:cs="Arial"/>
        </w:rPr>
        <w:t>, and t</w:t>
      </w:r>
      <w:r w:rsidR="006937CC" w:rsidRPr="004808B0">
        <w:rPr>
          <w:rStyle w:val="normaltextrun"/>
          <w:rFonts w:eastAsiaTheme="majorEastAsia" w:cs="Arial"/>
        </w:rPr>
        <w:t xml:space="preserve">he </w:t>
      </w:r>
      <w:r w:rsidRPr="004808B0">
        <w:rPr>
          <w:rStyle w:val="normaltextrun"/>
          <w:rFonts w:eastAsiaTheme="majorEastAsia" w:cs="Arial"/>
        </w:rPr>
        <w:t xml:space="preserve">top </w:t>
      </w:r>
      <w:r w:rsidR="00D7637C">
        <w:rPr>
          <w:rStyle w:val="normaltextrun"/>
          <w:rFonts w:eastAsiaTheme="majorEastAsia" w:cs="Arial"/>
        </w:rPr>
        <w:t xml:space="preserve">overseas </w:t>
      </w:r>
      <w:r w:rsidRPr="004808B0">
        <w:rPr>
          <w:rStyle w:val="normaltextrun"/>
          <w:rFonts w:eastAsiaTheme="majorEastAsia" w:cs="Arial"/>
        </w:rPr>
        <w:t>countries of birth were England, China, Nepal, India and New Zealand. </w:t>
      </w:r>
      <w:r w:rsidRPr="004808B0">
        <w:rPr>
          <w:rStyle w:val="eop"/>
          <w:rFonts w:cs="Arial"/>
        </w:rPr>
        <w:t> </w:t>
      </w:r>
    </w:p>
    <w:p w14:paraId="3CB5D20C" w14:textId="6F592375" w:rsidR="000F5FC1" w:rsidRPr="004808B0" w:rsidRDefault="000F5FC1" w:rsidP="00CB414A">
      <w:pPr>
        <w:rPr>
          <w:sz w:val="18"/>
          <w:szCs w:val="18"/>
        </w:rPr>
      </w:pPr>
      <w:r w:rsidRPr="004808B0">
        <w:rPr>
          <w:rStyle w:val="normaltextrun"/>
          <w:rFonts w:eastAsiaTheme="majorEastAsia" w:cs="Arial"/>
        </w:rPr>
        <w:t xml:space="preserve">Since 2021, families and individuals arriving in Tasmania through the Humanitarian </w:t>
      </w:r>
      <w:r w:rsidR="009630E8">
        <w:rPr>
          <w:rStyle w:val="normaltextrun"/>
          <w:rFonts w:eastAsiaTheme="majorEastAsia" w:cs="Arial"/>
        </w:rPr>
        <w:t xml:space="preserve">Settlement </w:t>
      </w:r>
      <w:r w:rsidRPr="004808B0">
        <w:rPr>
          <w:rStyle w:val="normaltextrun"/>
          <w:rFonts w:eastAsiaTheme="majorEastAsia" w:cs="Arial"/>
        </w:rPr>
        <w:t>Program have predominantly</w:t>
      </w:r>
      <w:r w:rsidR="009630E8">
        <w:rPr>
          <w:rStyle w:val="normaltextrun"/>
          <w:rFonts w:eastAsiaTheme="majorEastAsia" w:cs="Arial"/>
        </w:rPr>
        <w:t xml:space="preserve"> come</w:t>
      </w:r>
      <w:r w:rsidRPr="004808B0">
        <w:rPr>
          <w:rStyle w:val="normaltextrun"/>
          <w:rFonts w:eastAsiaTheme="majorEastAsia" w:cs="Arial"/>
        </w:rPr>
        <w:t xml:space="preserve"> from Southern and Central Asia, Sub-Saharan Africa and the Middle East. </w:t>
      </w:r>
      <w:r w:rsidRPr="004808B0">
        <w:rPr>
          <w:rStyle w:val="eop"/>
          <w:rFonts w:cs="Arial"/>
        </w:rPr>
        <w:t> </w:t>
      </w:r>
    </w:p>
    <w:p w14:paraId="2647D946" w14:textId="36760B5D" w:rsidR="000F5FC1" w:rsidRPr="004808B0" w:rsidRDefault="006937CC" w:rsidP="00CB414A">
      <w:pPr>
        <w:rPr>
          <w:sz w:val="18"/>
          <w:szCs w:val="18"/>
        </w:rPr>
      </w:pPr>
      <w:r>
        <w:rPr>
          <w:rStyle w:val="normaltextrun"/>
          <w:rFonts w:eastAsiaTheme="majorEastAsia" w:cs="Arial"/>
        </w:rPr>
        <w:t>The</w:t>
      </w:r>
      <w:r w:rsidRPr="004808B0">
        <w:rPr>
          <w:rStyle w:val="normaltextrun"/>
          <w:rFonts w:eastAsiaTheme="majorEastAsia" w:cs="Arial"/>
        </w:rPr>
        <w:t xml:space="preserve"> </w:t>
      </w:r>
      <w:r w:rsidR="000F5FC1" w:rsidRPr="004808B0">
        <w:rPr>
          <w:rStyle w:val="normaltextrun"/>
          <w:rFonts w:eastAsiaTheme="majorEastAsia" w:cs="Arial"/>
        </w:rPr>
        <w:t xml:space="preserve">Plan outlines practical actions to ensure that all Tasmanians feel safe, are empowered to participate, and feel a sense of belonging. It </w:t>
      </w:r>
      <w:r w:rsidR="001A65BE">
        <w:rPr>
          <w:rStyle w:val="normaltextrun"/>
          <w:rFonts w:eastAsiaTheme="majorEastAsia" w:cs="Arial"/>
        </w:rPr>
        <w:t>focuses on</w:t>
      </w:r>
      <w:r w:rsidR="000F5FC1" w:rsidRPr="004808B0">
        <w:rPr>
          <w:rStyle w:val="normaltextrun"/>
          <w:rFonts w:eastAsiaTheme="majorEastAsia" w:cs="Arial"/>
        </w:rPr>
        <w:t xml:space="preserve"> </w:t>
      </w:r>
      <w:r w:rsidR="000A0327">
        <w:rPr>
          <w:rStyle w:val="normaltextrun"/>
          <w:rFonts w:eastAsiaTheme="majorEastAsia" w:cs="Arial"/>
        </w:rPr>
        <w:t xml:space="preserve">the </w:t>
      </w:r>
      <w:r w:rsidR="000F5FC1" w:rsidRPr="004808B0">
        <w:rPr>
          <w:rStyle w:val="normaltextrun"/>
          <w:rFonts w:eastAsiaTheme="majorEastAsia" w:cs="Arial"/>
        </w:rPr>
        <w:t xml:space="preserve">key </w:t>
      </w:r>
      <w:r w:rsidR="001A65BE">
        <w:rPr>
          <w:rStyle w:val="normaltextrun"/>
          <w:rFonts w:eastAsiaTheme="majorEastAsia" w:cs="Arial"/>
        </w:rPr>
        <w:t>issues</w:t>
      </w:r>
      <w:r w:rsidR="000F5FC1" w:rsidRPr="004808B0">
        <w:rPr>
          <w:rStyle w:val="normaltextrun"/>
          <w:rFonts w:eastAsiaTheme="majorEastAsia" w:cs="Arial"/>
        </w:rPr>
        <w:t xml:space="preserve"> </w:t>
      </w:r>
      <w:r w:rsidR="001A65BE">
        <w:rPr>
          <w:rStyle w:val="normaltextrun"/>
          <w:rFonts w:eastAsiaTheme="majorEastAsia" w:cs="Arial"/>
        </w:rPr>
        <w:t xml:space="preserve">Tasmanians told us are </w:t>
      </w:r>
      <w:r w:rsidR="00593A97">
        <w:rPr>
          <w:rStyle w:val="normaltextrun"/>
          <w:rFonts w:eastAsiaTheme="majorEastAsia" w:cs="Arial"/>
        </w:rPr>
        <w:t>most important to them,</w:t>
      </w:r>
      <w:r w:rsidR="001A65BE">
        <w:rPr>
          <w:rStyle w:val="normaltextrun"/>
          <w:rFonts w:eastAsiaTheme="majorEastAsia" w:cs="Arial"/>
        </w:rPr>
        <w:t xml:space="preserve"> </w:t>
      </w:r>
      <w:r w:rsidR="00EF37D6">
        <w:rPr>
          <w:rStyle w:val="normaltextrun"/>
          <w:rFonts w:eastAsiaTheme="majorEastAsia" w:cs="Arial"/>
        </w:rPr>
        <w:t>including</w:t>
      </w:r>
      <w:r w:rsidR="00593A97">
        <w:rPr>
          <w:rStyle w:val="normaltextrun"/>
          <w:rFonts w:eastAsiaTheme="majorEastAsia" w:cs="Arial"/>
        </w:rPr>
        <w:t xml:space="preserve"> addressing</w:t>
      </w:r>
      <w:r w:rsidR="000F5FC1" w:rsidRPr="004808B0">
        <w:rPr>
          <w:rStyle w:val="normaltextrun"/>
          <w:rFonts w:eastAsiaTheme="majorEastAsia" w:cs="Arial"/>
        </w:rPr>
        <w:t xml:space="preserve"> racism and fostering social cohesion, encouraging social, civic, education and economic participation</w:t>
      </w:r>
      <w:r w:rsidR="00593A97">
        <w:rPr>
          <w:rStyle w:val="normaltextrun"/>
          <w:rFonts w:eastAsiaTheme="majorEastAsia" w:cs="Arial"/>
        </w:rPr>
        <w:t xml:space="preserve"> to </w:t>
      </w:r>
      <w:r w:rsidR="006E50DF">
        <w:rPr>
          <w:rStyle w:val="normaltextrun"/>
          <w:rFonts w:eastAsiaTheme="majorEastAsia" w:cs="Arial"/>
        </w:rPr>
        <w:t>ensure all Tasmanians have opportunities to fulfil their potential</w:t>
      </w:r>
      <w:r w:rsidR="000F5FC1" w:rsidRPr="004808B0">
        <w:rPr>
          <w:rStyle w:val="normaltextrun"/>
          <w:rFonts w:eastAsiaTheme="majorEastAsia" w:cs="Arial"/>
        </w:rPr>
        <w:t xml:space="preserve">, and ensuring community needs are recognised and met through </w:t>
      </w:r>
      <w:r w:rsidR="00EA4326">
        <w:rPr>
          <w:rStyle w:val="normaltextrun"/>
          <w:rFonts w:eastAsiaTheme="majorEastAsia" w:cs="Arial"/>
        </w:rPr>
        <w:t xml:space="preserve">culturally </w:t>
      </w:r>
      <w:r w:rsidR="003D37AB">
        <w:rPr>
          <w:rStyle w:val="normaltextrun"/>
          <w:rFonts w:eastAsiaTheme="majorEastAsia" w:cs="Arial"/>
        </w:rPr>
        <w:t>inc</w:t>
      </w:r>
      <w:r w:rsidR="00C3465F">
        <w:rPr>
          <w:rStyle w:val="normaltextrun"/>
          <w:rFonts w:eastAsiaTheme="majorEastAsia" w:cs="Arial"/>
        </w:rPr>
        <w:t>l</w:t>
      </w:r>
      <w:r w:rsidR="003D37AB">
        <w:rPr>
          <w:rStyle w:val="normaltextrun"/>
          <w:rFonts w:eastAsiaTheme="majorEastAsia" w:cs="Arial"/>
        </w:rPr>
        <w:t>u</w:t>
      </w:r>
      <w:r w:rsidR="000F5FC1" w:rsidRPr="004808B0">
        <w:rPr>
          <w:rStyle w:val="normaltextrun"/>
          <w:rFonts w:eastAsiaTheme="majorEastAsia" w:cs="Arial"/>
        </w:rPr>
        <w:t>sive and accessible services.  </w:t>
      </w:r>
      <w:r w:rsidR="000F5FC1" w:rsidRPr="004808B0">
        <w:rPr>
          <w:rStyle w:val="eop"/>
          <w:rFonts w:cs="Arial"/>
        </w:rPr>
        <w:t> </w:t>
      </w:r>
    </w:p>
    <w:p w14:paraId="2D670DC6" w14:textId="64705DF8" w:rsidR="000F5FC1" w:rsidRPr="004808B0" w:rsidRDefault="00DD379F" w:rsidP="00CB414A">
      <w:pPr>
        <w:rPr>
          <w:sz w:val="18"/>
          <w:szCs w:val="18"/>
        </w:rPr>
      </w:pPr>
      <w:r>
        <w:rPr>
          <w:rStyle w:val="normaltextrun"/>
          <w:rFonts w:eastAsiaTheme="majorEastAsia" w:cs="Arial"/>
        </w:rPr>
        <w:t>The Tasmanian Government</w:t>
      </w:r>
      <w:r w:rsidRPr="004808B0">
        <w:rPr>
          <w:rStyle w:val="normaltextrun"/>
          <w:rFonts w:eastAsiaTheme="majorEastAsia" w:cs="Arial"/>
        </w:rPr>
        <w:t xml:space="preserve"> ha</w:t>
      </w:r>
      <w:r>
        <w:rPr>
          <w:rStyle w:val="normaltextrun"/>
          <w:rFonts w:eastAsiaTheme="majorEastAsia" w:cs="Arial"/>
        </w:rPr>
        <w:t>s</w:t>
      </w:r>
      <w:r w:rsidRPr="004808B0">
        <w:rPr>
          <w:rStyle w:val="normaltextrun"/>
          <w:rFonts w:eastAsiaTheme="majorEastAsia" w:cs="Arial"/>
        </w:rPr>
        <w:t xml:space="preserve"> </w:t>
      </w:r>
      <w:r w:rsidR="000F5FC1" w:rsidRPr="004808B0">
        <w:rPr>
          <w:rStyle w:val="normaltextrun"/>
          <w:rFonts w:eastAsiaTheme="majorEastAsia" w:cs="Arial"/>
        </w:rPr>
        <w:t>invested</w:t>
      </w:r>
      <w:r w:rsidR="000F5FC1" w:rsidRPr="001723D7">
        <w:rPr>
          <w:rStyle w:val="normaltextrun"/>
          <w:rFonts w:eastAsiaTheme="majorEastAsia" w:cs="Arial"/>
        </w:rPr>
        <w:t xml:space="preserve"> $</w:t>
      </w:r>
      <w:r w:rsidR="00296EE3">
        <w:rPr>
          <w:rStyle w:val="normaltextrun"/>
          <w:rFonts w:eastAsiaTheme="majorEastAsia" w:cs="Arial"/>
        </w:rPr>
        <w:t>2</w:t>
      </w:r>
      <w:r w:rsidR="000F5FC1" w:rsidRPr="001723D7">
        <w:rPr>
          <w:rStyle w:val="normaltextrun"/>
          <w:rFonts w:eastAsiaTheme="majorEastAsia" w:cs="Arial"/>
        </w:rPr>
        <w:t xml:space="preserve"> million</w:t>
      </w:r>
      <w:r w:rsidR="000F5FC1" w:rsidRPr="004808B0">
        <w:rPr>
          <w:rStyle w:val="normaltextrun"/>
          <w:rFonts w:eastAsiaTheme="majorEastAsia" w:cs="Arial"/>
        </w:rPr>
        <w:t xml:space="preserve"> over the next two years to support the needs of culturally and linguistically diverse </w:t>
      </w:r>
      <w:r w:rsidR="009B3607">
        <w:rPr>
          <w:rStyle w:val="normaltextrun"/>
          <w:rFonts w:eastAsiaTheme="majorEastAsia" w:cs="Arial"/>
        </w:rPr>
        <w:t>Tasmanians</w:t>
      </w:r>
      <w:r w:rsidR="000F5FC1" w:rsidRPr="004808B0">
        <w:rPr>
          <w:rStyle w:val="normaltextrun"/>
          <w:rFonts w:eastAsiaTheme="majorEastAsia" w:cs="Arial"/>
        </w:rPr>
        <w:t xml:space="preserve">. There will be an interim review of progress against the </w:t>
      </w:r>
      <w:r>
        <w:rPr>
          <w:rStyle w:val="normaltextrun"/>
          <w:rFonts w:eastAsiaTheme="majorEastAsia" w:cs="Arial"/>
        </w:rPr>
        <w:t xml:space="preserve">Plan’s </w:t>
      </w:r>
      <w:r w:rsidR="000F5FC1" w:rsidRPr="004808B0">
        <w:rPr>
          <w:rStyle w:val="normaltextrun"/>
          <w:rFonts w:eastAsiaTheme="majorEastAsia" w:cs="Arial"/>
        </w:rPr>
        <w:t>actions</w:t>
      </w:r>
      <w:r w:rsidR="002F055A">
        <w:rPr>
          <w:rStyle w:val="normaltextrun"/>
          <w:rFonts w:eastAsiaTheme="majorEastAsia" w:cs="Arial"/>
        </w:rPr>
        <w:t>,</w:t>
      </w:r>
      <w:r w:rsidR="002F7D51">
        <w:rPr>
          <w:rStyle w:val="normaltextrun"/>
          <w:rFonts w:eastAsiaTheme="majorEastAsia" w:cs="Arial"/>
        </w:rPr>
        <w:t xml:space="preserve"> with a newly established community-led advisory group</w:t>
      </w:r>
      <w:r w:rsidR="000F5FC1" w:rsidRPr="004808B0">
        <w:rPr>
          <w:rStyle w:val="normaltextrun"/>
          <w:rFonts w:eastAsiaTheme="majorEastAsia" w:cs="Arial"/>
        </w:rPr>
        <w:t xml:space="preserve"> to ensure the Plan’s </w:t>
      </w:r>
      <w:r w:rsidR="00631913">
        <w:rPr>
          <w:rStyle w:val="normaltextrun"/>
          <w:rFonts w:eastAsiaTheme="majorEastAsia" w:cs="Arial"/>
        </w:rPr>
        <w:t xml:space="preserve">continued </w:t>
      </w:r>
      <w:r w:rsidR="000F5FC1" w:rsidRPr="004808B0">
        <w:rPr>
          <w:rStyle w:val="normaltextrun"/>
          <w:rFonts w:eastAsiaTheme="majorEastAsia" w:cs="Arial"/>
        </w:rPr>
        <w:t>relevance</w:t>
      </w:r>
      <w:r w:rsidR="002F055A">
        <w:rPr>
          <w:rStyle w:val="normaltextrun"/>
          <w:rFonts w:eastAsiaTheme="majorEastAsia" w:cs="Arial"/>
        </w:rPr>
        <w:t>,</w:t>
      </w:r>
      <w:r w:rsidR="000F5FC1" w:rsidRPr="004808B0">
        <w:rPr>
          <w:rStyle w:val="normaltextrun"/>
          <w:rFonts w:eastAsiaTheme="majorEastAsia" w:cs="Arial"/>
        </w:rPr>
        <w:t xml:space="preserve"> and </w:t>
      </w:r>
      <w:r w:rsidR="002F055A">
        <w:rPr>
          <w:rStyle w:val="normaltextrun"/>
          <w:rFonts w:eastAsiaTheme="majorEastAsia" w:cs="Arial"/>
        </w:rPr>
        <w:t xml:space="preserve">to </w:t>
      </w:r>
      <w:r w:rsidR="000F5FC1" w:rsidRPr="004808B0">
        <w:rPr>
          <w:rStyle w:val="normaltextrun"/>
          <w:rFonts w:eastAsiaTheme="majorEastAsia" w:cs="Arial"/>
        </w:rPr>
        <w:t>inform future focus areas to achieve the</w:t>
      </w:r>
      <w:r w:rsidR="00631913">
        <w:rPr>
          <w:rStyle w:val="normaltextrun"/>
          <w:rFonts w:eastAsiaTheme="majorEastAsia" w:cs="Arial"/>
        </w:rPr>
        <w:t>se</w:t>
      </w:r>
      <w:r w:rsidR="000F5FC1" w:rsidRPr="004808B0">
        <w:rPr>
          <w:rStyle w:val="normaltextrun"/>
          <w:rFonts w:eastAsiaTheme="majorEastAsia" w:cs="Arial"/>
        </w:rPr>
        <w:t xml:space="preserve"> outcome</w:t>
      </w:r>
      <w:r w:rsidR="00631913">
        <w:rPr>
          <w:rStyle w:val="normaltextrun"/>
          <w:rFonts w:eastAsiaTheme="majorEastAsia" w:cs="Arial"/>
        </w:rPr>
        <w:t>s</w:t>
      </w:r>
      <w:r w:rsidR="000F5FC1" w:rsidRPr="004808B0">
        <w:rPr>
          <w:rStyle w:val="normaltextrun"/>
          <w:rFonts w:eastAsiaTheme="majorEastAsia" w:cs="Arial"/>
        </w:rPr>
        <w:t>.  </w:t>
      </w:r>
      <w:r w:rsidR="000F5FC1" w:rsidRPr="004808B0">
        <w:rPr>
          <w:rStyle w:val="eop"/>
          <w:rFonts w:cs="Arial"/>
        </w:rPr>
        <w:t> </w:t>
      </w:r>
    </w:p>
    <w:p w14:paraId="7166BC98" w14:textId="68B129A0" w:rsidR="009C4D2C" w:rsidRPr="004808B0" w:rsidRDefault="009C4D2C" w:rsidP="00CB414A">
      <w:pPr>
        <w:rPr>
          <w:sz w:val="18"/>
          <w:szCs w:val="18"/>
        </w:rPr>
      </w:pPr>
      <w:r w:rsidRPr="004808B0">
        <w:rPr>
          <w:rStyle w:val="normaltextrun"/>
          <w:rFonts w:eastAsiaTheme="majorEastAsia" w:cs="Arial"/>
        </w:rPr>
        <w:t xml:space="preserve">I would like to thank </w:t>
      </w:r>
      <w:r w:rsidR="00E338DF">
        <w:rPr>
          <w:rStyle w:val="normaltextrun"/>
          <w:rFonts w:eastAsiaTheme="majorEastAsia" w:cs="Arial"/>
        </w:rPr>
        <w:t>all</w:t>
      </w:r>
      <w:r w:rsidRPr="004808B0">
        <w:rPr>
          <w:rStyle w:val="normaltextrun"/>
          <w:rFonts w:eastAsiaTheme="majorEastAsia" w:cs="Arial"/>
        </w:rPr>
        <w:t xml:space="preserve"> community members and groups who contributed their insights, stories, and ideas to shape this Plan. Your voices are integral to ensuring its </w:t>
      </w:r>
      <w:r>
        <w:rPr>
          <w:rStyle w:val="normaltextrun"/>
          <w:rFonts w:eastAsiaTheme="majorEastAsia" w:cs="Arial"/>
        </w:rPr>
        <w:t xml:space="preserve">relevance and </w:t>
      </w:r>
      <w:r w:rsidRPr="004808B0">
        <w:rPr>
          <w:rStyle w:val="normaltextrun"/>
          <w:rFonts w:eastAsiaTheme="majorEastAsia" w:cs="Arial"/>
        </w:rPr>
        <w:t>success.</w:t>
      </w:r>
      <w:r w:rsidRPr="004808B0">
        <w:rPr>
          <w:rStyle w:val="eop"/>
          <w:rFonts w:cs="Arial"/>
        </w:rPr>
        <w:t> </w:t>
      </w:r>
    </w:p>
    <w:p w14:paraId="6588395F" w14:textId="6FABA841" w:rsidR="000F5FC1" w:rsidRPr="004808B0" w:rsidRDefault="000F5FC1" w:rsidP="00CB414A">
      <w:pPr>
        <w:rPr>
          <w:sz w:val="18"/>
          <w:szCs w:val="18"/>
        </w:rPr>
      </w:pPr>
      <w:r w:rsidRPr="004808B0">
        <w:rPr>
          <w:rStyle w:val="normaltextrun"/>
          <w:rFonts w:eastAsiaTheme="majorEastAsia" w:cs="Arial"/>
        </w:rPr>
        <w:t>I would</w:t>
      </w:r>
      <w:r w:rsidR="009C4D2C">
        <w:rPr>
          <w:rStyle w:val="normaltextrun"/>
          <w:rFonts w:eastAsiaTheme="majorEastAsia" w:cs="Arial"/>
        </w:rPr>
        <w:t xml:space="preserve"> also</w:t>
      </w:r>
      <w:r w:rsidRPr="004808B0">
        <w:rPr>
          <w:rStyle w:val="normaltextrun"/>
          <w:rFonts w:eastAsiaTheme="majorEastAsia" w:cs="Arial"/>
        </w:rPr>
        <w:t xml:space="preserve"> like to thank our dedicated community sector, including the Multicultural Council of Tasmania (MCOT), Migrant Resource Centre Tasmania (MRC Tas), Welcome Cultural Services</w:t>
      </w:r>
      <w:r w:rsidR="00E26B1B">
        <w:rPr>
          <w:rStyle w:val="normaltextrun"/>
          <w:rFonts w:eastAsiaTheme="majorEastAsia" w:cs="Arial"/>
        </w:rPr>
        <w:t xml:space="preserve"> (WSC)</w:t>
      </w:r>
      <w:r w:rsidRPr="004808B0">
        <w:rPr>
          <w:rStyle w:val="normaltextrun"/>
          <w:rFonts w:eastAsiaTheme="majorEastAsia" w:cs="Arial"/>
        </w:rPr>
        <w:t xml:space="preserve">, Culturally Diverse Alliance of Tasmania (CDAT) and Citizen Tasmania for facilitating </w:t>
      </w:r>
      <w:r w:rsidR="009C4D2C">
        <w:rPr>
          <w:rStyle w:val="normaltextrun"/>
          <w:rFonts w:eastAsiaTheme="majorEastAsia" w:cs="Arial"/>
        </w:rPr>
        <w:t>community</w:t>
      </w:r>
      <w:r w:rsidRPr="004808B0">
        <w:rPr>
          <w:rStyle w:val="normaltextrun"/>
          <w:rFonts w:eastAsiaTheme="majorEastAsia" w:cs="Arial"/>
        </w:rPr>
        <w:t xml:space="preserve"> consultation</w:t>
      </w:r>
      <w:r w:rsidR="009C4D2C">
        <w:rPr>
          <w:rStyle w:val="normaltextrun"/>
          <w:rFonts w:eastAsiaTheme="majorEastAsia" w:cs="Arial"/>
        </w:rPr>
        <w:t xml:space="preserve">s </w:t>
      </w:r>
      <w:r w:rsidRPr="004808B0">
        <w:rPr>
          <w:rStyle w:val="normaltextrun"/>
          <w:rFonts w:eastAsiaTheme="majorEastAsia" w:cs="Arial"/>
        </w:rPr>
        <w:t xml:space="preserve">to inform the </w:t>
      </w:r>
      <w:r w:rsidR="009C4D2C">
        <w:rPr>
          <w:rStyle w:val="normaltextrun"/>
          <w:rFonts w:eastAsiaTheme="majorEastAsia" w:cs="Arial"/>
        </w:rPr>
        <w:t>P</w:t>
      </w:r>
      <w:r w:rsidRPr="004808B0">
        <w:rPr>
          <w:rStyle w:val="normaltextrun"/>
          <w:rFonts w:eastAsiaTheme="majorEastAsia" w:cs="Arial"/>
        </w:rPr>
        <w:t>lan, and for their ongoing engagement and contribution to developing the Plan. </w:t>
      </w:r>
      <w:r w:rsidRPr="004808B0">
        <w:rPr>
          <w:rStyle w:val="eop"/>
          <w:rFonts w:cs="Arial"/>
        </w:rPr>
        <w:t> </w:t>
      </w:r>
    </w:p>
    <w:p w14:paraId="4DC8CED9" w14:textId="2EB379D7" w:rsidR="000F5FC1" w:rsidRPr="00CB414A" w:rsidRDefault="000F5FC1" w:rsidP="00CB414A">
      <w:pPr>
        <w:rPr>
          <w:rFonts w:ascii="Segoe UI" w:hAnsi="Segoe UI" w:cs="Segoe UI"/>
          <w:szCs w:val="24"/>
        </w:rPr>
      </w:pPr>
      <w:r w:rsidRPr="004808B0">
        <w:rPr>
          <w:rStyle w:val="normaltextrun"/>
          <w:rFonts w:eastAsiaTheme="majorEastAsia" w:cs="Arial"/>
        </w:rPr>
        <w:t xml:space="preserve">Together, we can celebrate the richness of Tasmania’s cultural diversity and continue to build </w:t>
      </w:r>
      <w:r w:rsidRPr="00CB414A">
        <w:rPr>
          <w:rStyle w:val="normaltextrun"/>
          <w:rFonts w:eastAsiaTheme="majorEastAsia" w:cs="Arial"/>
          <w:sz w:val="24"/>
          <w:szCs w:val="24"/>
        </w:rPr>
        <w:t>a state where everyone feels they belong.</w:t>
      </w:r>
      <w:r w:rsidRPr="00CB414A">
        <w:rPr>
          <w:rStyle w:val="eop"/>
          <w:rFonts w:cs="Arial"/>
          <w:szCs w:val="24"/>
        </w:rPr>
        <w:t> </w:t>
      </w:r>
      <w:r w:rsidRPr="00CB414A">
        <w:rPr>
          <w:rStyle w:val="normaltextrun"/>
          <w:rFonts w:eastAsiaTheme="majorEastAsia"/>
          <w:sz w:val="24"/>
          <w:szCs w:val="24"/>
        </w:rPr>
        <w:t> </w:t>
      </w:r>
      <w:r w:rsidRPr="00CB414A">
        <w:rPr>
          <w:rStyle w:val="eop"/>
          <w:rFonts w:cs="Arial"/>
          <w:szCs w:val="24"/>
        </w:rPr>
        <w:t> </w:t>
      </w:r>
    </w:p>
    <w:p w14:paraId="38D28645" w14:textId="67064AAB" w:rsidR="00161BD0" w:rsidRPr="00CB414A" w:rsidRDefault="009C2369" w:rsidP="00CB414A">
      <w:pPr>
        <w:rPr>
          <w:b/>
          <w:bCs/>
          <w:szCs w:val="24"/>
        </w:rPr>
      </w:pPr>
      <w:r w:rsidRPr="00CB414A">
        <w:rPr>
          <w:b/>
          <w:bCs/>
          <w:szCs w:val="24"/>
        </w:rPr>
        <w:t>Hon Roger Jaensch MP</w:t>
      </w:r>
      <w:r w:rsidRPr="00CB414A">
        <w:rPr>
          <w:szCs w:val="24"/>
        </w:rPr>
        <w:br/>
      </w:r>
      <w:r w:rsidRPr="00CB414A">
        <w:rPr>
          <w:b/>
          <w:bCs/>
          <w:szCs w:val="24"/>
        </w:rPr>
        <w:t>Minister for Community Services</w:t>
      </w:r>
      <w:r w:rsidRPr="00CB414A">
        <w:rPr>
          <w:b/>
          <w:bCs/>
          <w:szCs w:val="24"/>
        </w:rPr>
        <w:br w:type="page"/>
      </w:r>
    </w:p>
    <w:p w14:paraId="29CF2327" w14:textId="08F2412F" w:rsidR="00AD0049" w:rsidRPr="00CB414A" w:rsidRDefault="4FE2990F" w:rsidP="00CB414A">
      <w:pPr>
        <w:pStyle w:val="Heading1"/>
      </w:pPr>
      <w:bookmarkStart w:id="5" w:name="_Toc204345298"/>
      <w:r w:rsidRPr="00CB414A">
        <w:lastRenderedPageBreak/>
        <w:t>Introduction</w:t>
      </w:r>
      <w:bookmarkEnd w:id="5"/>
    </w:p>
    <w:p w14:paraId="257F1658" w14:textId="3A096C7F" w:rsidR="003A4283" w:rsidRDefault="00EC12BE" w:rsidP="00CE55D0">
      <w:pPr>
        <w:spacing w:after="160"/>
      </w:pPr>
      <w:r>
        <w:t>Tasman</w:t>
      </w:r>
      <w:r w:rsidR="003A4283">
        <w:t>ia has always been culturally and linguistically diverse.</w:t>
      </w:r>
    </w:p>
    <w:p w14:paraId="3AB7DB49" w14:textId="3E3DAE25" w:rsidR="4FE2990F" w:rsidRDefault="00413A6F" w:rsidP="007F38CB">
      <w:r w:rsidRPr="00403BB0">
        <w:rPr>
          <w:rStyle w:val="normaltextrun"/>
          <w:rFonts w:eastAsiaTheme="majorEastAsia"/>
          <w:i/>
          <w:iCs/>
        </w:rPr>
        <w:t>Embracing Diversity, Fostering Belonging: Tasmania’s Multicultural Action Plan</w:t>
      </w:r>
      <w:r>
        <w:rPr>
          <w:rStyle w:val="normaltextrun"/>
          <w:rFonts w:eastAsiaTheme="majorEastAsia"/>
          <w:i/>
          <w:iCs/>
        </w:rPr>
        <w:t xml:space="preserve"> </w:t>
      </w:r>
      <w:r w:rsidRPr="00403BB0">
        <w:rPr>
          <w:rStyle w:val="normaltextrun"/>
          <w:rFonts w:eastAsiaTheme="majorEastAsia"/>
          <w:i/>
          <w:iCs/>
        </w:rPr>
        <w:t xml:space="preserve">2025 </w:t>
      </w:r>
      <w:r>
        <w:rPr>
          <w:rStyle w:val="normaltextrun"/>
          <w:rFonts w:eastAsiaTheme="majorEastAsia"/>
          <w:i/>
          <w:iCs/>
        </w:rPr>
        <w:t>-</w:t>
      </w:r>
      <w:r w:rsidRPr="00403BB0">
        <w:rPr>
          <w:rStyle w:val="normaltextrun"/>
          <w:rFonts w:eastAsiaTheme="majorEastAsia"/>
          <w:i/>
          <w:iCs/>
        </w:rPr>
        <w:t xml:space="preserve"> 2029</w:t>
      </w:r>
      <w:r>
        <w:t xml:space="preserve"> </w:t>
      </w:r>
      <w:r w:rsidR="00840CB0">
        <w:t>focuses</w:t>
      </w:r>
      <w:r w:rsidR="4FE2990F">
        <w:t xml:space="preserve"> on addressing the needs of </w:t>
      </w:r>
      <w:r w:rsidR="00E9207B">
        <w:t>c</w:t>
      </w:r>
      <w:r w:rsidR="00C66844">
        <w:t xml:space="preserve">ulturally and </w:t>
      </w:r>
      <w:r w:rsidR="00E9207B">
        <w:t>l</w:t>
      </w:r>
      <w:r w:rsidR="00C66844">
        <w:t>inguistically Divers</w:t>
      </w:r>
      <w:r w:rsidR="00B21A43">
        <w:t>e</w:t>
      </w:r>
      <w:r w:rsidR="00C66844">
        <w:t xml:space="preserve"> </w:t>
      </w:r>
      <w:r w:rsidR="4FE2990F">
        <w:t>Tasmanians</w:t>
      </w:r>
      <w:r w:rsidR="00C66844">
        <w:t>,</w:t>
      </w:r>
      <w:r w:rsidR="003A6FCB">
        <w:t xml:space="preserve"> </w:t>
      </w:r>
      <w:r w:rsidR="4FE2990F">
        <w:t>as defined by the Australian Bureau of Statistics:</w:t>
      </w:r>
    </w:p>
    <w:p w14:paraId="07CA6A44" w14:textId="4C4204E7" w:rsidR="4FE2990F" w:rsidRDefault="4FE2990F" w:rsidP="004B48F1">
      <w:pPr>
        <w:pStyle w:val="Caption"/>
        <w:rPr>
          <w:iCs w:val="0"/>
        </w:rPr>
      </w:pPr>
      <w:r w:rsidRPr="004B48F1">
        <w:rPr>
          <w:rStyle w:val="Introtexthighlightedtext"/>
        </w:rPr>
        <w:t>“Groups and individuals w</w:t>
      </w:r>
      <w:r w:rsidR="00DE6B97" w:rsidRPr="004B48F1">
        <w:rPr>
          <w:rStyle w:val="Introtexthighlightedtext"/>
        </w:rPr>
        <w:t>h</w:t>
      </w:r>
      <w:r w:rsidRPr="004B48F1">
        <w:rPr>
          <w:rStyle w:val="Introtexthighlightedtext"/>
        </w:rPr>
        <w:t xml:space="preserve">o differ according to religion, language and ethnicity and whose ancestry is other than Aboriginal </w:t>
      </w:r>
      <w:r w:rsidR="00C205A4" w:rsidRPr="004B48F1">
        <w:rPr>
          <w:rStyle w:val="Introtexthighlightedtext"/>
        </w:rPr>
        <w:t>[</w:t>
      </w:r>
      <w:r w:rsidR="00B25B48" w:rsidRPr="004B48F1">
        <w:rPr>
          <w:rStyle w:val="Introtexthighlightedtext"/>
        </w:rPr>
        <w:t>and</w:t>
      </w:r>
      <w:proofErr w:type="gramStart"/>
      <w:r w:rsidR="00B25B48" w:rsidRPr="004B48F1">
        <w:rPr>
          <w:rStyle w:val="Introtexthighlightedtext"/>
        </w:rPr>
        <w:t>/</w:t>
      </w:r>
      <w:r w:rsidR="00C205A4" w:rsidRPr="004B48F1">
        <w:rPr>
          <w:rStyle w:val="Introtexthighlightedtext"/>
        </w:rPr>
        <w:t>]</w:t>
      </w:r>
      <w:r w:rsidRPr="004B48F1">
        <w:rPr>
          <w:rStyle w:val="Introtexthighlightedtext"/>
        </w:rPr>
        <w:t>or</w:t>
      </w:r>
      <w:proofErr w:type="gramEnd"/>
      <w:r w:rsidRPr="004B48F1">
        <w:rPr>
          <w:rStyle w:val="Introtexthighlightedtext"/>
        </w:rPr>
        <w:t xml:space="preserve"> Torres Strait Islander, Anglo Saxon or Anglo Celtic.”</w:t>
      </w:r>
      <w:r w:rsidR="004B48F1">
        <w:br/>
      </w:r>
      <w:r w:rsidRPr="0785A1EC">
        <w:t>(ABS 2016 Census).</w:t>
      </w:r>
    </w:p>
    <w:p w14:paraId="5E3D2AA0" w14:textId="053223D5" w:rsidR="00BD00D5" w:rsidRDefault="00D02015" w:rsidP="007F38CB">
      <w:pPr>
        <w:spacing w:after="160"/>
      </w:pPr>
      <w:r>
        <w:t>T</w:t>
      </w:r>
      <w:r w:rsidR="004D36BC" w:rsidRPr="00AC4020">
        <w:t>his</w:t>
      </w:r>
      <w:r w:rsidR="00AC4020" w:rsidRPr="00AC4020">
        <w:t xml:space="preserve"> </w:t>
      </w:r>
      <w:r w:rsidR="004D36BC" w:rsidRPr="00AC4020">
        <w:t>inc</w:t>
      </w:r>
      <w:r w:rsidR="00AC4020" w:rsidRPr="00AC4020">
        <w:t>l</w:t>
      </w:r>
      <w:r w:rsidR="004D36BC" w:rsidRPr="00AC4020">
        <w:t xml:space="preserve">udes </w:t>
      </w:r>
      <w:r w:rsidR="00AC4020" w:rsidRPr="00AC4020">
        <w:t>Tasmanian residents</w:t>
      </w:r>
      <w:r w:rsidR="004D36BC" w:rsidRPr="00AC4020">
        <w:t xml:space="preserve"> who were born in Australia, as well as Tasmanians who have migrated to our </w:t>
      </w:r>
      <w:r w:rsidR="00AC4020" w:rsidRPr="00AC4020">
        <w:t>island.</w:t>
      </w:r>
    </w:p>
    <w:p w14:paraId="18C7F5CF" w14:textId="549E2530" w:rsidR="00306EA9" w:rsidRDefault="00E55416" w:rsidP="007F38CB">
      <w:pPr>
        <w:spacing w:after="160"/>
      </w:pPr>
      <w:r>
        <w:t>The Plan</w:t>
      </w:r>
      <w:r w:rsidR="00775D1F">
        <w:t xml:space="preserve"> focus</w:t>
      </w:r>
      <w:r w:rsidR="00D02015">
        <w:t>es</w:t>
      </w:r>
      <w:r w:rsidR="00775D1F">
        <w:t xml:space="preserve"> on </w:t>
      </w:r>
      <w:r w:rsidR="00D415B9">
        <w:t xml:space="preserve">addressing </w:t>
      </w:r>
      <w:r w:rsidR="00306EA9">
        <w:t xml:space="preserve">challenges and concerns that impact </w:t>
      </w:r>
      <w:r w:rsidR="00302AC8">
        <w:t xml:space="preserve">the experiences and life outcomes of </w:t>
      </w:r>
      <w:r w:rsidR="00306EA9">
        <w:t>Tasmanians</w:t>
      </w:r>
      <w:r w:rsidR="00AF610B">
        <w:t xml:space="preserve"> due to their ethnicity and culture, </w:t>
      </w:r>
      <w:r w:rsidR="00C05B04">
        <w:t>preferred languages spoken at home, or settlement status</w:t>
      </w:r>
      <w:r w:rsidR="00D415B9">
        <w:t>.</w:t>
      </w:r>
      <w:r w:rsidR="00AF610B">
        <w:t xml:space="preserve"> </w:t>
      </w:r>
      <w:r w:rsidR="00306EA9">
        <w:t xml:space="preserve"> </w:t>
      </w:r>
    </w:p>
    <w:p w14:paraId="74DB255B" w14:textId="3C15D5D8" w:rsidR="00895F8A" w:rsidRDefault="00895F8A" w:rsidP="007F38CB">
      <w:pPr>
        <w:spacing w:after="160"/>
      </w:pPr>
      <w:r>
        <w:t>It also aligns with the Australian Government’s priorities for multiculturalism and addressing racism to foster socially cohesive communities.</w:t>
      </w:r>
    </w:p>
    <w:p w14:paraId="7EA6C770" w14:textId="46257A56" w:rsidR="00BA5749" w:rsidRDefault="00BA5749" w:rsidP="007F38CB">
      <w:pPr>
        <w:spacing w:after="160"/>
      </w:pPr>
      <w:r>
        <w:t>Over 1,000 c</w:t>
      </w:r>
      <w:r w:rsidR="4FE2990F">
        <w:t xml:space="preserve">ulturally and linguistically diverse Tasmanians participated in the consultations to inform </w:t>
      </w:r>
      <w:r w:rsidR="00C0612E">
        <w:t xml:space="preserve">the </w:t>
      </w:r>
      <w:r w:rsidR="4FE2990F">
        <w:t>Plan</w:t>
      </w:r>
      <w:r>
        <w:t>.</w:t>
      </w:r>
    </w:p>
    <w:p w14:paraId="5B3B908C" w14:textId="788AD321" w:rsidR="00802950" w:rsidRDefault="00BA5749" w:rsidP="007F38CB">
      <w:pPr>
        <w:spacing w:after="160"/>
      </w:pPr>
      <w:r>
        <w:t>They</w:t>
      </w:r>
      <w:r w:rsidR="4FE2990F">
        <w:t xml:space="preserve"> were clear that </w:t>
      </w:r>
      <w:r w:rsidR="005D1A0E">
        <w:t xml:space="preserve">the Plan </w:t>
      </w:r>
      <w:r w:rsidR="4FE2990F">
        <w:t xml:space="preserve">needs to </w:t>
      </w:r>
      <w:r w:rsidR="000B515F">
        <w:t>address</w:t>
      </w:r>
      <w:r w:rsidR="4FE2990F">
        <w:t xml:space="preserve"> the</w:t>
      </w:r>
      <w:r w:rsidR="00A36258">
        <w:t xml:space="preserve"> systems and behaviour</w:t>
      </w:r>
      <w:r w:rsidR="4FE2990F">
        <w:t xml:space="preserve"> </w:t>
      </w:r>
      <w:r w:rsidR="00802950">
        <w:t>that currently shape how</w:t>
      </w:r>
      <w:r w:rsidR="4FE2990F">
        <w:t xml:space="preserve"> Tasmania</w:t>
      </w:r>
      <w:r w:rsidR="00A7640C">
        <w:t xml:space="preserve">’s workplaces, education and </w:t>
      </w:r>
      <w:r w:rsidR="00855A31">
        <w:t xml:space="preserve">communities </w:t>
      </w:r>
      <w:r w:rsidR="00822B71">
        <w:t>think, behave and operate</w:t>
      </w:r>
      <w:r w:rsidR="0011243D">
        <w:t>.</w:t>
      </w:r>
    </w:p>
    <w:p w14:paraId="3D2A1E9E" w14:textId="0AA2A944" w:rsidR="00F8100D" w:rsidRDefault="00822B71" w:rsidP="007F38CB">
      <w:pPr>
        <w:spacing w:after="160"/>
      </w:pPr>
      <w:r>
        <w:t>The</w:t>
      </w:r>
      <w:r w:rsidR="001A2775">
        <w:t xml:space="preserve"> consultation identified</w:t>
      </w:r>
      <w:r w:rsidR="00F8100D">
        <w:t>:</w:t>
      </w:r>
      <w:r>
        <w:t xml:space="preserve"> </w:t>
      </w:r>
    </w:p>
    <w:p w14:paraId="13F4B68C" w14:textId="2F57B979" w:rsidR="00F8100D" w:rsidRDefault="00E25C7B" w:rsidP="00CB414A">
      <w:pPr>
        <w:pStyle w:val="BulletL1"/>
      </w:pPr>
      <w:r>
        <w:t xml:space="preserve">Tasmania needs to </w:t>
      </w:r>
      <w:r w:rsidR="00F75982">
        <w:t>apply a cultural lens to the policies, program</w:t>
      </w:r>
      <w:r w:rsidR="00822B71">
        <w:t>s and</w:t>
      </w:r>
      <w:r w:rsidR="00F75982">
        <w:t xml:space="preserve"> services it provides</w:t>
      </w:r>
      <w:r w:rsidR="00F8100D">
        <w:t>;</w:t>
      </w:r>
      <w:r w:rsidR="00F75982">
        <w:t xml:space="preserve"> </w:t>
      </w:r>
      <w:r w:rsidR="00F8100D">
        <w:t>a</w:t>
      </w:r>
      <w:r w:rsidR="00F75982">
        <w:t>nd</w:t>
      </w:r>
      <w:r w:rsidR="00822B71">
        <w:t xml:space="preserve"> </w:t>
      </w:r>
    </w:p>
    <w:p w14:paraId="39E59C33" w14:textId="0A0B82A3" w:rsidR="00F8100D" w:rsidRDefault="00F8100D" w:rsidP="00CB414A">
      <w:pPr>
        <w:pStyle w:val="BulletL1"/>
      </w:pPr>
      <w:r>
        <w:t>C</w:t>
      </w:r>
      <w:r w:rsidR="00F75982">
        <w:t xml:space="preserve">ommunities, education and workplaces need to </w:t>
      </w:r>
      <w:r w:rsidR="00223366">
        <w:t>understand what</w:t>
      </w:r>
      <w:r w:rsidR="4FE2990F">
        <w:t xml:space="preserve"> unconscious bias and</w:t>
      </w:r>
      <w:r w:rsidR="00223366">
        <w:t xml:space="preserve"> racism is, </w:t>
      </w:r>
      <w:r w:rsidR="00543208">
        <w:t xml:space="preserve">what </w:t>
      </w:r>
      <w:r w:rsidR="00223366">
        <w:t>impact</w:t>
      </w:r>
      <w:r w:rsidR="00543208">
        <w:t xml:space="preserve"> it has on culturally and linguistically diverse Tasman</w:t>
      </w:r>
      <w:r w:rsidR="00A8104D">
        <w:t>ians</w:t>
      </w:r>
      <w:r w:rsidR="00223366">
        <w:t xml:space="preserve"> and understand how to </w:t>
      </w:r>
      <w:r w:rsidR="00543208">
        <w:t xml:space="preserve">create an island </w:t>
      </w:r>
      <w:r w:rsidR="00783D12">
        <w:t xml:space="preserve">that </w:t>
      </w:r>
      <w:r w:rsidR="00A8104D">
        <w:t>is culturally safe and inclu</w:t>
      </w:r>
      <w:r w:rsidR="00B40A0C">
        <w:t>sive</w:t>
      </w:r>
      <w:r w:rsidR="00A8104D">
        <w:t xml:space="preserve">. </w:t>
      </w:r>
    </w:p>
    <w:p w14:paraId="740D3DF3" w14:textId="65695C03" w:rsidR="00B45758" w:rsidRDefault="00A8104D" w:rsidP="009C1B09">
      <w:r>
        <w:t xml:space="preserve">Only then will </w:t>
      </w:r>
      <w:r w:rsidR="002A47F5">
        <w:t xml:space="preserve">all </w:t>
      </w:r>
      <w:r w:rsidR="4FE2990F">
        <w:t xml:space="preserve">Tasmanians feel they </w:t>
      </w:r>
      <w:r w:rsidR="00FA23E7">
        <w:t>are</w:t>
      </w:r>
      <w:r w:rsidR="007000C1">
        <w:t xml:space="preserve"> fully</w:t>
      </w:r>
      <w:r w:rsidR="00FA23E7">
        <w:t xml:space="preserve"> recognised</w:t>
      </w:r>
      <w:r w:rsidR="007000C1">
        <w:t xml:space="preserve"> and accepted for who they are</w:t>
      </w:r>
      <w:r w:rsidR="00FA23E7">
        <w:t xml:space="preserve">, </w:t>
      </w:r>
      <w:r w:rsidR="006838A0">
        <w:t xml:space="preserve">feel they </w:t>
      </w:r>
      <w:r w:rsidR="4FE2990F">
        <w:t xml:space="preserve">belong </w:t>
      </w:r>
      <w:r w:rsidR="00B40A0C">
        <w:t>and</w:t>
      </w:r>
      <w:r w:rsidR="000F495D">
        <w:t xml:space="preserve"> are confident that</w:t>
      </w:r>
      <w:r w:rsidR="00B40A0C">
        <w:t xml:space="preserve"> </w:t>
      </w:r>
      <w:r w:rsidR="006838A0">
        <w:t>th</w:t>
      </w:r>
      <w:r w:rsidR="4FE2990F">
        <w:t>ey can flourish</w:t>
      </w:r>
      <w:r w:rsidR="000F495D" w:rsidRPr="000F495D">
        <w:t xml:space="preserve"> </w:t>
      </w:r>
      <w:r w:rsidR="000F495D">
        <w:t>in our island state</w:t>
      </w:r>
      <w:r w:rsidR="4FE2990F">
        <w:t>.</w:t>
      </w:r>
      <w:r w:rsidR="0019132B">
        <w:t xml:space="preserve"> </w:t>
      </w:r>
    </w:p>
    <w:p w14:paraId="4688C09B" w14:textId="77777777" w:rsidR="00413A6F" w:rsidRPr="00976188" w:rsidRDefault="00413A6F" w:rsidP="00413A6F">
      <w:pPr>
        <w:spacing w:after="160"/>
        <w:rPr>
          <w:i/>
          <w:iCs/>
        </w:rPr>
      </w:pPr>
      <w:r w:rsidRPr="00403BB0">
        <w:rPr>
          <w:rStyle w:val="normaltextrun"/>
          <w:rFonts w:eastAsiaTheme="majorEastAsia"/>
          <w:i/>
          <w:iCs/>
        </w:rPr>
        <w:t>Embracing Diversity, Fostering Belonging: Tasmania’s Multicultural Action Plan</w:t>
      </w:r>
      <w:r>
        <w:rPr>
          <w:rStyle w:val="normaltextrun"/>
          <w:rFonts w:eastAsiaTheme="majorEastAsia"/>
          <w:i/>
          <w:iCs/>
        </w:rPr>
        <w:t xml:space="preserve"> </w:t>
      </w:r>
      <w:r w:rsidRPr="00403BB0">
        <w:rPr>
          <w:rStyle w:val="normaltextrun"/>
          <w:rFonts w:eastAsiaTheme="majorEastAsia"/>
          <w:i/>
          <w:iCs/>
        </w:rPr>
        <w:t xml:space="preserve">2025 </w:t>
      </w:r>
      <w:r>
        <w:rPr>
          <w:rStyle w:val="normaltextrun"/>
          <w:rFonts w:eastAsiaTheme="majorEastAsia"/>
          <w:i/>
          <w:iCs/>
        </w:rPr>
        <w:t>-</w:t>
      </w:r>
      <w:r w:rsidRPr="00403BB0">
        <w:rPr>
          <w:rStyle w:val="normaltextrun"/>
          <w:rFonts w:eastAsiaTheme="majorEastAsia"/>
          <w:i/>
          <w:iCs/>
        </w:rPr>
        <w:t xml:space="preserve"> 2029</w:t>
      </w:r>
      <w:r>
        <w:t xml:space="preserve"> supersedes </w:t>
      </w:r>
      <w:r w:rsidRPr="00976188">
        <w:rPr>
          <w:i/>
          <w:iCs/>
        </w:rPr>
        <w:t>Our Multicultural Island: Tasmania’s Multicultural Policy</w:t>
      </w:r>
      <w:r>
        <w:t xml:space="preserve"> and </w:t>
      </w:r>
      <w:r w:rsidRPr="00976188">
        <w:rPr>
          <w:i/>
          <w:iCs/>
        </w:rPr>
        <w:t xml:space="preserve">Action Plan 2021-2023.  </w:t>
      </w:r>
    </w:p>
    <w:p w14:paraId="0BF1D157" w14:textId="77777777" w:rsidR="004B48F1" w:rsidRDefault="004B48F1">
      <w:pPr>
        <w:spacing w:after="160" w:line="259" w:lineRule="auto"/>
      </w:pPr>
      <w:r>
        <w:br w:type="page"/>
      </w:r>
    </w:p>
    <w:p w14:paraId="6E2F5557" w14:textId="2264B148" w:rsidR="00CB414A" w:rsidRDefault="00402B6B" w:rsidP="00B9748D">
      <w:r>
        <w:lastRenderedPageBreak/>
        <w:t xml:space="preserve">The Plan provides a set of working terms in </w:t>
      </w:r>
      <w:hyperlink w:anchor="_Appendix_1:_How" w:history="1">
        <w:r w:rsidRPr="00C546F8">
          <w:rPr>
            <w:rStyle w:val="Hyperlink"/>
          </w:rPr>
          <w:t>Appendix 1</w:t>
        </w:r>
      </w:hyperlink>
      <w:r>
        <w:t xml:space="preserve"> to encourage a shared </w:t>
      </w:r>
      <w:proofErr w:type="spellStart"/>
      <w:r>
        <w:t>understanding.</w:t>
      </w:r>
      <w:r w:rsidR="00813D00">
        <w:t>However</w:t>
      </w:r>
      <w:proofErr w:type="spellEnd"/>
      <w:r w:rsidR="00813D00">
        <w:t>,</w:t>
      </w:r>
      <w:r w:rsidR="00546DE5">
        <w:t xml:space="preserve"> there is work to do </w:t>
      </w:r>
      <w:r w:rsidR="00D447FA">
        <w:t xml:space="preserve">to agree </w:t>
      </w:r>
      <w:r w:rsidR="00B95C01">
        <w:t xml:space="preserve">on </w:t>
      </w:r>
      <w:r w:rsidR="00D447FA">
        <w:t>h</w:t>
      </w:r>
      <w:r w:rsidR="00567A57">
        <w:t>ow we talk</w:t>
      </w:r>
      <w:r w:rsidR="00BA7BFD">
        <w:t xml:space="preserve"> </w:t>
      </w:r>
      <w:r w:rsidR="00567A57">
        <w:t>about</w:t>
      </w:r>
      <w:r w:rsidR="00BA7BFD">
        <w:t xml:space="preserve"> </w:t>
      </w:r>
      <w:r w:rsidR="00567A57">
        <w:t>people, ideas and behaviour</w:t>
      </w:r>
      <w:r w:rsidR="00655E7D">
        <w:t xml:space="preserve"> related to cultural and linguistic diversity</w:t>
      </w:r>
      <w:r w:rsidR="00343139">
        <w:t>. C</w:t>
      </w:r>
      <w:r w:rsidR="00517CC1">
        <w:t>ommunity c</w:t>
      </w:r>
      <w:r w:rsidR="00DC7FD9">
        <w:t xml:space="preserve">onversations </w:t>
      </w:r>
      <w:r w:rsidR="001B42A5">
        <w:t xml:space="preserve">about terminology will be held </w:t>
      </w:r>
      <w:r w:rsidR="00655E7D">
        <w:t xml:space="preserve">as part of implementing </w:t>
      </w:r>
      <w:r w:rsidR="00675E6C">
        <w:t xml:space="preserve">the </w:t>
      </w:r>
      <w:r w:rsidR="00655E7D">
        <w:t>Plan</w:t>
      </w:r>
      <w:r w:rsidR="00517CC1">
        <w:t>.</w:t>
      </w:r>
      <w:r w:rsidR="00DC7FD9">
        <w:t xml:space="preserve"> </w:t>
      </w:r>
    </w:p>
    <w:p w14:paraId="54B6BCFB" w14:textId="77777777" w:rsidR="00CB414A" w:rsidRDefault="00CB414A">
      <w:pPr>
        <w:spacing w:after="160" w:line="259" w:lineRule="auto"/>
      </w:pPr>
      <w:r>
        <w:br w:type="page"/>
      </w:r>
    </w:p>
    <w:p w14:paraId="514D5314" w14:textId="3F1D9D7B" w:rsidR="007621AF" w:rsidRDefault="3F525D09" w:rsidP="007F38CB">
      <w:pPr>
        <w:pStyle w:val="Heading1"/>
      </w:pPr>
      <w:bookmarkStart w:id="6" w:name="_Toc204345299"/>
      <w:r>
        <w:lastRenderedPageBreak/>
        <w:t xml:space="preserve">Tasmania’s </w:t>
      </w:r>
      <w:r w:rsidR="3CDB483E">
        <w:t>Multiculturalism Over Time</w:t>
      </w:r>
      <w:bookmarkEnd w:id="6"/>
    </w:p>
    <w:p w14:paraId="2671E3E6" w14:textId="6370881D" w:rsidR="00C64FA8" w:rsidRPr="004B48F1" w:rsidRDefault="00C64FA8" w:rsidP="007F38CB">
      <w:pPr>
        <w:shd w:val="clear" w:color="auto" w:fill="D9D9D9" w:themeFill="background1" w:themeFillShade="D9"/>
        <w:spacing w:after="0"/>
        <w:rPr>
          <w:rStyle w:val="Introtexthighlightedtext"/>
        </w:rPr>
      </w:pPr>
      <w:r w:rsidRPr="004B48F1">
        <w:rPr>
          <w:rStyle w:val="Introtexthighlightedtext"/>
        </w:rPr>
        <w:t>Many cultures, languages and faiths have shaped the history of Australia. This diversity has both tested and shaped our society.</w:t>
      </w:r>
    </w:p>
    <w:p w14:paraId="08CFE105" w14:textId="724BF445" w:rsidR="00D020D0" w:rsidRPr="00D81D9B" w:rsidRDefault="00BD4BA1" w:rsidP="004B48F1">
      <w:pPr>
        <w:pStyle w:val="Caption"/>
        <w:rPr>
          <w:iCs w:val="0"/>
        </w:rPr>
      </w:pPr>
      <w:r>
        <w:t xml:space="preserve">Australian Government, 2024, </w:t>
      </w:r>
      <w:r w:rsidRPr="00BD4BA1">
        <w:t>Towards Fairness: a multicultural Australia for all</w:t>
      </w:r>
    </w:p>
    <w:p w14:paraId="0757266F" w14:textId="77777777" w:rsidR="00B9748D" w:rsidRDefault="00FC62E8" w:rsidP="007F38CB">
      <w:pPr>
        <w:spacing w:before="240" w:after="240"/>
      </w:pPr>
      <w:r>
        <w:t>Palawa/</w:t>
      </w:r>
      <w:proofErr w:type="spellStart"/>
      <w:r>
        <w:t>Pakana</w:t>
      </w:r>
      <w:proofErr w:type="spellEnd"/>
      <w:r>
        <w:t xml:space="preserve"> people are the original inhabitants of Tasmania, with a continuous presence</w:t>
      </w:r>
      <w:r w:rsidR="00970A7D">
        <w:t xml:space="preserve"> </w:t>
      </w:r>
      <w:r>
        <w:t>for at least 40,000 years. The nine nations had their own ways of knowing, doing and</w:t>
      </w:r>
      <w:r w:rsidR="00970A7D">
        <w:t xml:space="preserve"> </w:t>
      </w:r>
      <w:r>
        <w:t>sharing, adapting to the islands’ environments with strong social and spiritual traditions.</w:t>
      </w:r>
      <w:r w:rsidR="00970A7D">
        <w:t xml:space="preserve"> </w:t>
      </w:r>
    </w:p>
    <w:p w14:paraId="2CAD4BD0" w14:textId="389A024D" w:rsidR="00504A08" w:rsidRDefault="4B30861D" w:rsidP="007F38CB">
      <w:pPr>
        <w:spacing w:before="240" w:after="240"/>
      </w:pPr>
      <w:r>
        <w:t>British coloni</w:t>
      </w:r>
      <w:r w:rsidR="00970A7D">
        <w:t>s</w:t>
      </w:r>
      <w:r>
        <w:t xml:space="preserve">ation from 1803 </w:t>
      </w:r>
      <w:r w:rsidR="60130A65">
        <w:t>changed the cultural</w:t>
      </w:r>
      <w:r w:rsidR="00BB38C4">
        <w:t xml:space="preserve"> and linguistic</w:t>
      </w:r>
      <w:r w:rsidR="60130A65">
        <w:t xml:space="preserve"> landscape of Tasmania</w:t>
      </w:r>
      <w:r w:rsidR="00F32FCC">
        <w:t xml:space="preserve">. </w:t>
      </w:r>
      <w:r w:rsidR="00891C29">
        <w:t>Firstly,</w:t>
      </w:r>
      <w:r w:rsidR="00F32FCC">
        <w:t xml:space="preserve"> through</w:t>
      </w:r>
      <w:r w:rsidR="60130A65">
        <w:t xml:space="preserve"> </w:t>
      </w:r>
      <w:r w:rsidR="79887331">
        <w:t>introducing mainly Brit</w:t>
      </w:r>
      <w:r w:rsidR="36FC6467">
        <w:t>i</w:t>
      </w:r>
      <w:r w:rsidR="79887331">
        <w:t>sh and Irish cultures</w:t>
      </w:r>
      <w:r w:rsidR="00F32FCC">
        <w:t xml:space="preserve"> and languages</w:t>
      </w:r>
      <w:r w:rsidR="28877B70">
        <w:t>.</w:t>
      </w:r>
    </w:p>
    <w:p w14:paraId="62A83387" w14:textId="50E665AB" w:rsidR="00A9651B" w:rsidRDefault="31947FD9" w:rsidP="007F38CB">
      <w:r>
        <w:t xml:space="preserve">Waves of migration to Tasmania occurred during </w:t>
      </w:r>
      <w:r w:rsidR="65DAC346">
        <w:t xml:space="preserve">and after the colonial period. </w:t>
      </w:r>
      <w:r w:rsidR="1545C096">
        <w:t xml:space="preserve">Throughout </w:t>
      </w:r>
      <w:r w:rsidR="00A9651B">
        <w:t>the 19</w:t>
      </w:r>
      <w:r w:rsidR="00A9651B" w:rsidRPr="0785A1EC">
        <w:rPr>
          <w:vertAlign w:val="superscript"/>
        </w:rPr>
        <w:t>th</w:t>
      </w:r>
      <w:r w:rsidR="00A9651B">
        <w:t xml:space="preserve"> and early 20</w:t>
      </w:r>
      <w:r w:rsidR="00A9651B" w:rsidRPr="0785A1EC">
        <w:rPr>
          <w:vertAlign w:val="superscript"/>
        </w:rPr>
        <w:t>th</w:t>
      </w:r>
      <w:r w:rsidR="00A9651B">
        <w:t xml:space="preserve"> century </w:t>
      </w:r>
      <w:r w:rsidR="5444ECF3">
        <w:t>migrants</w:t>
      </w:r>
      <w:r w:rsidR="00A9651B">
        <w:t xml:space="preserve"> </w:t>
      </w:r>
      <w:r w:rsidR="22A2D6E2">
        <w:t xml:space="preserve">settled </w:t>
      </w:r>
      <w:r w:rsidR="00A9651B">
        <w:t xml:space="preserve">from China, Germany, </w:t>
      </w:r>
      <w:r w:rsidR="00AA55BF">
        <w:t>Scandinavia</w:t>
      </w:r>
      <w:r w:rsidR="00A9651B">
        <w:t xml:space="preserve">, Greek Islands and Italy, </w:t>
      </w:r>
      <w:r w:rsidR="0AA7A67F">
        <w:t xml:space="preserve">and </w:t>
      </w:r>
      <w:r w:rsidR="00A9651B">
        <w:t>predominantly European and Asian migrants</w:t>
      </w:r>
      <w:r w:rsidR="17F794B1">
        <w:t xml:space="preserve"> </w:t>
      </w:r>
      <w:r w:rsidR="5226254C">
        <w:t>arrived</w:t>
      </w:r>
      <w:r w:rsidR="17F794B1">
        <w:t xml:space="preserve"> after World War II</w:t>
      </w:r>
      <w:r w:rsidR="1077CE97">
        <w:t>.</w:t>
      </w:r>
      <w:r w:rsidR="006310D9">
        <w:t xml:space="preserve"> More recently </w:t>
      </w:r>
      <w:r w:rsidR="7358D636">
        <w:t>refugees, asylum seekers</w:t>
      </w:r>
      <w:r w:rsidR="5444ECF3">
        <w:t>, stud</w:t>
      </w:r>
      <w:r w:rsidR="6C8AFF7D">
        <w:t>ents</w:t>
      </w:r>
      <w:r w:rsidR="00A9651B">
        <w:t xml:space="preserve"> and skilled migrants from across the globe</w:t>
      </w:r>
      <w:r w:rsidR="00091133">
        <w:t xml:space="preserve"> call Tasmania home</w:t>
      </w:r>
      <w:r w:rsidR="00A9651B">
        <w:t>.</w:t>
      </w:r>
    </w:p>
    <w:p w14:paraId="3996F322" w14:textId="40CF0011" w:rsidR="002F4E01" w:rsidRPr="002F4E01" w:rsidRDefault="150E1FEE" w:rsidP="007F38CB">
      <w:pPr>
        <w:spacing w:before="240" w:after="240"/>
      </w:pPr>
      <w:r w:rsidRPr="338A3DB1">
        <w:t xml:space="preserve">Today, </w:t>
      </w:r>
      <w:r w:rsidR="002F4E01" w:rsidRPr="338A3DB1">
        <w:t xml:space="preserve">Tasmania has a </w:t>
      </w:r>
      <w:r w:rsidR="005D2438">
        <w:t xml:space="preserve">culturally and linguistically </w:t>
      </w:r>
      <w:r w:rsidR="002F4E01" w:rsidRPr="338A3DB1">
        <w:t>diverse population comprised of both long-term settled and recently arrived migrants and humanitarian entrants who may be citizens, permanent or temporary residents.</w:t>
      </w:r>
    </w:p>
    <w:p w14:paraId="38001F3D" w14:textId="5182517E" w:rsidR="5C174E59" w:rsidRDefault="5C174E59">
      <w:r>
        <w:br w:type="page"/>
      </w:r>
    </w:p>
    <w:p w14:paraId="61D516AD" w14:textId="30462975" w:rsidR="00504A08" w:rsidRPr="004B48F1" w:rsidRDefault="4FB891C1" w:rsidP="004B48F1">
      <w:pPr>
        <w:pStyle w:val="Heading1"/>
      </w:pPr>
      <w:bookmarkStart w:id="7" w:name="_Toc204345300"/>
      <w:r w:rsidRPr="004B48F1">
        <w:lastRenderedPageBreak/>
        <w:t>Who are culturally and</w:t>
      </w:r>
      <w:r w:rsidR="630A23D7" w:rsidRPr="004B48F1">
        <w:t xml:space="preserve"> </w:t>
      </w:r>
      <w:r w:rsidRPr="004B48F1">
        <w:t>linguistically diverse Tasmanians?</w:t>
      </w:r>
      <w:bookmarkEnd w:id="7"/>
    </w:p>
    <w:p w14:paraId="746D7A0C" w14:textId="77777777" w:rsidR="007B6C20" w:rsidRPr="007B6C20" w:rsidRDefault="007B6C20" w:rsidP="007B6C20">
      <w:pPr>
        <w:shd w:val="clear" w:color="auto" w:fill="D9D9D9" w:themeFill="background1" w:themeFillShade="D9"/>
        <w:spacing w:before="120"/>
        <w:rPr>
          <w:i/>
          <w:iCs/>
          <w:sz w:val="4"/>
          <w:szCs w:val="4"/>
        </w:rPr>
      </w:pPr>
    </w:p>
    <w:p w14:paraId="1EA1B1FB" w14:textId="31891EC0" w:rsidR="0063225F" w:rsidRPr="004B48F1" w:rsidRDefault="0063225F" w:rsidP="007B6C20">
      <w:pPr>
        <w:shd w:val="clear" w:color="auto" w:fill="D9D9D9" w:themeFill="background1" w:themeFillShade="D9"/>
        <w:spacing w:before="120"/>
        <w:rPr>
          <w:rStyle w:val="Introtexthighlightedtext"/>
        </w:rPr>
      </w:pPr>
      <w:r w:rsidRPr="004B48F1">
        <w:rPr>
          <w:rStyle w:val="Introtexthighlightedtext"/>
        </w:rPr>
        <w:t>Tasmania</w:t>
      </w:r>
      <w:r w:rsidR="000F02C3" w:rsidRPr="004B48F1">
        <w:rPr>
          <w:rStyle w:val="Introtexthighlightedtext"/>
        </w:rPr>
        <w:t>ns</w:t>
      </w:r>
      <w:r w:rsidRPr="004B48F1">
        <w:rPr>
          <w:rStyle w:val="Introtexthighlightedtext"/>
        </w:rPr>
        <w:t xml:space="preserve"> </w:t>
      </w:r>
      <w:r w:rsidR="000F02C3" w:rsidRPr="004B48F1">
        <w:rPr>
          <w:rStyle w:val="Introtexthighlightedtext"/>
        </w:rPr>
        <w:t>are</w:t>
      </w:r>
      <w:r w:rsidRPr="004B48F1">
        <w:rPr>
          <w:rStyle w:val="Introtexthighlightedtext"/>
        </w:rPr>
        <w:t xml:space="preserve"> increasingly culturally and linguistically diverse</w:t>
      </w:r>
      <w:r w:rsidR="009F551E" w:rsidRPr="004B48F1">
        <w:rPr>
          <w:rStyle w:val="Introtexthighlightedtext"/>
        </w:rPr>
        <w:t>.</w:t>
      </w:r>
    </w:p>
    <w:p w14:paraId="75E7C9F1" w14:textId="6276F16F" w:rsidR="1F1FFBBC" w:rsidRDefault="1F1FFBBC" w:rsidP="004B48F1">
      <w:pPr>
        <w:pStyle w:val="Heading2"/>
        <w:rPr>
          <w:color w:val="44546A" w:themeColor="text2"/>
          <w:sz w:val="28"/>
          <w:szCs w:val="28"/>
        </w:rPr>
      </w:pPr>
      <w:r w:rsidRPr="00E71FBD">
        <w:t>Ancestry</w:t>
      </w:r>
    </w:p>
    <w:p w14:paraId="7B82128F" w14:textId="53A6480C" w:rsidR="0785A1EC" w:rsidRPr="007B6C20" w:rsidRDefault="6FEC0384" w:rsidP="008E62CC">
      <w:r w:rsidRPr="007B6C20">
        <w:t>In 2021</w:t>
      </w:r>
      <w:r w:rsidR="005570A1" w:rsidRPr="007B6C20">
        <w:t>,</w:t>
      </w:r>
      <w:r w:rsidR="000F2ED6" w:rsidRPr="007B6C20">
        <w:t xml:space="preserve"> Tasmania </w:t>
      </w:r>
      <w:r w:rsidR="00E30CF2" w:rsidRPr="007B6C20">
        <w:t>recorded</w:t>
      </w:r>
      <w:r w:rsidR="005570A1" w:rsidRPr="007B6C20">
        <w:t xml:space="preserve"> </w:t>
      </w:r>
      <w:r w:rsidR="1B3B08B1" w:rsidRPr="007B6C20">
        <w:rPr>
          <w:b/>
          <w:bCs/>
        </w:rPr>
        <w:t>121</w:t>
      </w:r>
      <w:r w:rsidR="1B3B08B1" w:rsidRPr="007B6C20">
        <w:t xml:space="preserve"> ancestries that were not Anglo-Saxon / Celtic or Aboriginal</w:t>
      </w:r>
      <w:r w:rsidR="00EB6595" w:rsidRPr="007B6C20">
        <w:t>.</w:t>
      </w:r>
    </w:p>
    <w:p w14:paraId="4B135006" w14:textId="45607986" w:rsidR="00255BC0" w:rsidRPr="004B48F1" w:rsidRDefault="00E30CF2" w:rsidP="004B48F1">
      <w:pPr>
        <w:pStyle w:val="Caption"/>
        <w:rPr>
          <w:iCs w:val="0"/>
        </w:rPr>
      </w:pPr>
      <w:r w:rsidRPr="007B6C20">
        <w:t>Source: ABS Australian Census 2016 and 2021.</w:t>
      </w:r>
    </w:p>
    <w:p w14:paraId="7B59360C" w14:textId="45824852" w:rsidR="005D2926" w:rsidRDefault="005D2926" w:rsidP="008E62CC">
      <w:pPr>
        <w:rPr>
          <w:kern w:val="24"/>
        </w:rPr>
      </w:pPr>
      <w:r w:rsidRPr="007B6C20">
        <w:rPr>
          <w:b/>
          <w:bCs/>
          <w:kern w:val="24"/>
        </w:rPr>
        <w:t xml:space="preserve">Top 10 ancestries - </w:t>
      </w:r>
      <w:r w:rsidRPr="007B6C20">
        <w:rPr>
          <w:kern w:val="24"/>
        </w:rPr>
        <w:t xml:space="preserve">Tasmanian community </w:t>
      </w:r>
      <w:r w:rsidR="000933A6">
        <w:rPr>
          <w:kern w:val="24"/>
        </w:rPr>
        <w:t xml:space="preserve">in </w:t>
      </w:r>
      <w:r w:rsidRPr="007B6C20">
        <w:rPr>
          <w:kern w:val="24"/>
        </w:rPr>
        <w:t>2021</w:t>
      </w:r>
      <w:r w:rsidR="001A4859">
        <w:rPr>
          <w:kern w:val="24"/>
        </w:rPr>
        <w:t>:</w:t>
      </w:r>
    </w:p>
    <w:p w14:paraId="5E4418D8" w14:textId="77777777" w:rsidR="004C7CB6" w:rsidRPr="007B6C20" w:rsidRDefault="004C7CB6" w:rsidP="0034191A">
      <w:pPr>
        <w:pStyle w:val="BulletL1"/>
      </w:pPr>
      <w:r w:rsidRPr="007B6C20">
        <w:t>German: 19,878</w:t>
      </w:r>
    </w:p>
    <w:p w14:paraId="757A0B35" w14:textId="77777777" w:rsidR="004C7CB6" w:rsidRPr="007B6C20" w:rsidRDefault="004C7CB6" w:rsidP="0034191A">
      <w:pPr>
        <w:pStyle w:val="BulletL1"/>
      </w:pPr>
      <w:r w:rsidRPr="007B6C20">
        <w:t>Chinese: 12,331</w:t>
      </w:r>
    </w:p>
    <w:p w14:paraId="660CD568" w14:textId="77777777" w:rsidR="004C7CB6" w:rsidRPr="007B6C20" w:rsidRDefault="004C7CB6" w:rsidP="0034191A">
      <w:pPr>
        <w:pStyle w:val="BulletL1"/>
        <w:rPr>
          <w:rFonts w:eastAsia="Calibri"/>
          <w14:ligatures w14:val="none"/>
        </w:rPr>
      </w:pPr>
      <w:r w:rsidRPr="007B6C20">
        <w:rPr>
          <w:rFonts w:eastAsia="Calibri"/>
        </w:rPr>
        <w:t>Dutch: 11,838</w:t>
      </w:r>
    </w:p>
    <w:p w14:paraId="1563D904" w14:textId="77777777" w:rsidR="004C7CB6" w:rsidRPr="007B6C20" w:rsidRDefault="004C7CB6" w:rsidP="0034191A">
      <w:pPr>
        <w:pStyle w:val="BulletL1"/>
        <w:rPr>
          <w:rFonts w:eastAsia="Calibri"/>
        </w:rPr>
      </w:pPr>
      <w:r w:rsidRPr="007B6C20">
        <w:rPr>
          <w:rFonts w:eastAsia="Calibri"/>
        </w:rPr>
        <w:t>Italian: 8,460</w:t>
      </w:r>
    </w:p>
    <w:p w14:paraId="00D09DD8" w14:textId="328926F3" w:rsidR="004C7CB6" w:rsidRDefault="004C7CB6" w:rsidP="0034191A">
      <w:pPr>
        <w:pStyle w:val="BulletL1"/>
        <w:rPr>
          <w:rFonts w:eastAsia="Calibri"/>
        </w:rPr>
      </w:pPr>
      <w:r w:rsidRPr="007B6C20">
        <w:rPr>
          <w:rFonts w:eastAsia="Calibri"/>
        </w:rPr>
        <w:t>Nepalese: 6,715</w:t>
      </w:r>
    </w:p>
    <w:p w14:paraId="50D0A16B" w14:textId="77777777" w:rsidR="00AD4D3E" w:rsidRPr="007B6C20" w:rsidRDefault="00AD4D3E" w:rsidP="0034191A">
      <w:pPr>
        <w:pStyle w:val="BulletL1"/>
        <w:rPr>
          <w14:ligatures w14:val="none"/>
        </w:rPr>
      </w:pPr>
      <w:r w:rsidRPr="007B6C20">
        <w:t>Indian:</w:t>
      </w:r>
      <w:r w:rsidRPr="007B6C20">
        <w:rPr>
          <w14:ligatures w14:val="none"/>
        </w:rPr>
        <w:t xml:space="preserve"> </w:t>
      </w:r>
      <w:r w:rsidRPr="007B6C20">
        <w:t>5,859</w:t>
      </w:r>
    </w:p>
    <w:p w14:paraId="6ECD6D32" w14:textId="77777777" w:rsidR="00AD4D3E" w:rsidRPr="007B6C20" w:rsidRDefault="00AD4D3E" w:rsidP="0034191A">
      <w:pPr>
        <w:pStyle w:val="BulletL1"/>
      </w:pPr>
      <w:r w:rsidRPr="007B6C20">
        <w:t>Polish: 4,130</w:t>
      </w:r>
    </w:p>
    <w:p w14:paraId="59E30382" w14:textId="77777777" w:rsidR="00AD4D3E" w:rsidRPr="007B6C20" w:rsidRDefault="00AD4D3E" w:rsidP="0034191A">
      <w:pPr>
        <w:pStyle w:val="BulletL1"/>
      </w:pPr>
      <w:r w:rsidRPr="007B6C20">
        <w:t>Filipino: 3,389</w:t>
      </w:r>
    </w:p>
    <w:p w14:paraId="750A853D" w14:textId="77777777" w:rsidR="00AD4D3E" w:rsidRPr="007B6C20" w:rsidRDefault="00AD4D3E" w:rsidP="0034191A">
      <w:pPr>
        <w:pStyle w:val="BulletL1"/>
      </w:pPr>
      <w:r w:rsidRPr="007B6C20">
        <w:t>Greek: 2,602</w:t>
      </w:r>
    </w:p>
    <w:p w14:paraId="6BEBD17D" w14:textId="2FA66E65" w:rsidR="00AD4D3E" w:rsidRPr="007B6C20" w:rsidRDefault="00AD4D3E" w:rsidP="0034191A">
      <w:pPr>
        <w:pStyle w:val="BulletL1"/>
        <w:rPr>
          <w:kern w:val="24"/>
          <w14:ligatures w14:val="none"/>
        </w:rPr>
      </w:pPr>
      <w:r w:rsidRPr="007B6C20">
        <w:t>French: 2,284</w:t>
      </w:r>
    </w:p>
    <w:p w14:paraId="5DDBFFDF" w14:textId="77777777" w:rsidR="005D2926" w:rsidRPr="00EB6595" w:rsidRDefault="005D2926" w:rsidP="00EC2A70">
      <w:pPr>
        <w:pStyle w:val="Caption"/>
        <w:rPr>
          <w:iCs w:val="0"/>
        </w:rPr>
      </w:pPr>
      <w:r w:rsidRPr="00EB6595">
        <w:t xml:space="preserve">Source: Australian Bureau of Statistics, Census of Population and Housing 2016 and 2021, </w:t>
      </w:r>
    </w:p>
    <w:p w14:paraId="35ECD0A0" w14:textId="57BC9294" w:rsidR="00255BC0" w:rsidRPr="00915062" w:rsidRDefault="005D2926" w:rsidP="00915062">
      <w:pPr>
        <w:pStyle w:val="Caption"/>
      </w:pPr>
      <w:r w:rsidRPr="00EB6595">
        <w:t>Ancestry – ranked by size (excluding Anglo-Saxon, Anglo-Celtic and Aboriginal identities). Compiled and presented by .id (informed decisions)</w:t>
      </w:r>
      <w:r w:rsidR="00F87528">
        <w:t>,</w:t>
      </w:r>
      <w:r w:rsidRPr="00EB6595">
        <w:t xml:space="preserve"> </w:t>
      </w:r>
      <w:r w:rsidR="00F87528">
        <w:t>DSG</w:t>
      </w:r>
      <w:r w:rsidR="00111688">
        <w:t>.</w:t>
      </w:r>
    </w:p>
    <w:p w14:paraId="59ACEE28" w14:textId="7BFD0D1B" w:rsidR="00B8090B" w:rsidRPr="007B6C20" w:rsidRDefault="00B8090B" w:rsidP="008E62CC">
      <w:r w:rsidRPr="007B6C20">
        <w:rPr>
          <w:b/>
          <w:bCs/>
        </w:rPr>
        <w:t>New identities</w:t>
      </w:r>
      <w:r w:rsidRPr="007B6C20">
        <w:t xml:space="preserve"> since 2016:</w:t>
      </w:r>
    </w:p>
    <w:p w14:paraId="5727CFB5" w14:textId="77777777" w:rsidR="00B8090B" w:rsidRPr="007B6C20" w:rsidRDefault="00B8090B" w:rsidP="00915062">
      <w:pPr>
        <w:pStyle w:val="BulletL1"/>
      </w:pPr>
      <w:r w:rsidRPr="007B6C20">
        <w:t>Sikh</w:t>
      </w:r>
    </w:p>
    <w:p w14:paraId="2D583762" w14:textId="77777777" w:rsidR="00B8090B" w:rsidRPr="007B6C20" w:rsidRDefault="00B8090B" w:rsidP="00915062">
      <w:pPr>
        <w:pStyle w:val="BulletL1"/>
        <w:rPr>
          <w14:ligatures w14:val="none"/>
        </w:rPr>
      </w:pPr>
      <w:r w:rsidRPr="007B6C20">
        <w:t>Hazara</w:t>
      </w:r>
    </w:p>
    <w:p w14:paraId="2C518245" w14:textId="77777777" w:rsidR="00B8090B" w:rsidRPr="007B6C20" w:rsidRDefault="00B8090B" w:rsidP="00915062">
      <w:pPr>
        <w:pStyle w:val="BulletL1"/>
      </w:pPr>
      <w:r w:rsidRPr="007B6C20">
        <w:t>Nigerian</w:t>
      </w:r>
    </w:p>
    <w:p w14:paraId="5409187B" w14:textId="5D15A3A5" w:rsidR="00255BC0" w:rsidRPr="00915062" w:rsidRDefault="00B8090B" w:rsidP="00915062">
      <w:pPr>
        <w:pStyle w:val="Caption"/>
        <w:rPr>
          <w:iCs w:val="0"/>
        </w:rPr>
      </w:pPr>
      <w:r w:rsidRPr="007B6C20">
        <w:t>Source: ABS Australian Census 2016 and 2021.</w:t>
      </w:r>
    </w:p>
    <w:p w14:paraId="63B48372" w14:textId="321D4842" w:rsidR="00113A9D" w:rsidRDefault="00113A9D" w:rsidP="00113A9D">
      <w:pPr>
        <w:rPr>
          <w:rFonts w:eastAsia="Calibri"/>
          <w:kern w:val="24"/>
          <w:lang w:val="en-GB"/>
        </w:rPr>
      </w:pPr>
      <w:r w:rsidRPr="007B6C20">
        <w:rPr>
          <w:rFonts w:eastAsia="Calibri"/>
          <w:b/>
          <w:bCs/>
          <w:kern w:val="24"/>
          <w:lang w:val="en-GB"/>
        </w:rPr>
        <w:t>Largest increases in identities</w:t>
      </w:r>
      <w:r w:rsidRPr="007B6C20">
        <w:rPr>
          <w:rFonts w:eastAsia="Calibri"/>
          <w:kern w:val="24"/>
          <w:lang w:val="en-GB"/>
        </w:rPr>
        <w:t xml:space="preserve"> since 2016</w:t>
      </w:r>
      <w:r w:rsidR="001A4859">
        <w:rPr>
          <w:rFonts w:eastAsia="Calibri"/>
          <w:kern w:val="24"/>
          <w:lang w:val="en-GB"/>
        </w:rPr>
        <w:t>:</w:t>
      </w:r>
    </w:p>
    <w:p w14:paraId="449364BC" w14:textId="77777777" w:rsidR="004C783A" w:rsidRPr="007B6C20" w:rsidRDefault="004C783A" w:rsidP="004C783A">
      <w:pPr>
        <w:pStyle w:val="BulletL1"/>
        <w:rPr>
          <w:lang w:val="en-GB"/>
        </w:rPr>
      </w:pPr>
      <w:r w:rsidRPr="007B6C20">
        <w:rPr>
          <w:lang w:val="en-GB"/>
        </w:rPr>
        <w:t>Nepalese (+5,636)</w:t>
      </w:r>
    </w:p>
    <w:p w14:paraId="658C4DB2" w14:textId="77777777" w:rsidR="004C783A" w:rsidRPr="007B6C20" w:rsidRDefault="004C783A" w:rsidP="004C783A">
      <w:pPr>
        <w:pStyle w:val="BulletL1"/>
        <w:rPr>
          <w:lang w:val="en-GB"/>
        </w:rPr>
      </w:pPr>
      <w:r w:rsidRPr="007B6C20">
        <w:rPr>
          <w:lang w:val="en-GB"/>
        </w:rPr>
        <w:t>Chinese (+5,191)</w:t>
      </w:r>
    </w:p>
    <w:p w14:paraId="528D97DB" w14:textId="77777777" w:rsidR="004C783A" w:rsidRPr="007B6C20" w:rsidRDefault="004C783A" w:rsidP="004C783A">
      <w:pPr>
        <w:pStyle w:val="BulletL1"/>
        <w:rPr>
          <w:lang w:val="en-GB"/>
        </w:rPr>
      </w:pPr>
      <w:r w:rsidRPr="007B6C20">
        <w:rPr>
          <w:lang w:val="en-GB"/>
        </w:rPr>
        <w:t>Indian (+2,953)</w:t>
      </w:r>
    </w:p>
    <w:p w14:paraId="1D077F82" w14:textId="77777777" w:rsidR="004C783A" w:rsidRPr="007B6C20" w:rsidRDefault="004C783A" w:rsidP="004C783A">
      <w:pPr>
        <w:pStyle w:val="BulletL1"/>
        <w:rPr>
          <w:lang w:val="en-GB"/>
        </w:rPr>
      </w:pPr>
      <w:r w:rsidRPr="007B6C20">
        <w:rPr>
          <w:lang w:val="en-GB"/>
        </w:rPr>
        <w:t>Dutch (+1,555)</w:t>
      </w:r>
    </w:p>
    <w:p w14:paraId="43B354A0" w14:textId="77777777" w:rsidR="004C783A" w:rsidRDefault="004C783A" w:rsidP="004C783A">
      <w:pPr>
        <w:pStyle w:val="BulletL1"/>
        <w:rPr>
          <w:i/>
          <w:color w:val="000000"/>
          <w:kern w:val="24"/>
          <w:sz w:val="16"/>
          <w:szCs w:val="16"/>
        </w:rPr>
      </w:pPr>
      <w:r w:rsidRPr="007B6C20">
        <w:rPr>
          <w:lang w:val="en-GB"/>
        </w:rPr>
        <w:t>German (+1,487)</w:t>
      </w:r>
      <w:r w:rsidRPr="00EB6595">
        <w:rPr>
          <w:i/>
          <w:color w:val="000000"/>
          <w:kern w:val="24"/>
          <w:sz w:val="16"/>
          <w:szCs w:val="16"/>
        </w:rPr>
        <w:t xml:space="preserve"> </w:t>
      </w:r>
    </w:p>
    <w:p w14:paraId="2B04D219" w14:textId="77777777" w:rsidR="004C783A" w:rsidRPr="007B6C20" w:rsidRDefault="004C783A" w:rsidP="004C783A">
      <w:pPr>
        <w:pStyle w:val="BulletL1"/>
        <w:rPr>
          <w:lang w:val="en-GB"/>
        </w:rPr>
      </w:pPr>
      <w:r w:rsidRPr="007B6C20">
        <w:rPr>
          <w:lang w:val="en-GB"/>
        </w:rPr>
        <w:t>Punjabi (+1,255)</w:t>
      </w:r>
    </w:p>
    <w:p w14:paraId="72FCCF70" w14:textId="77777777" w:rsidR="004C783A" w:rsidRPr="007B6C20" w:rsidRDefault="004C783A" w:rsidP="004C783A">
      <w:pPr>
        <w:pStyle w:val="BulletL1"/>
        <w:rPr>
          <w:lang w:val="en-GB"/>
        </w:rPr>
      </w:pPr>
      <w:r w:rsidRPr="007B6C20">
        <w:rPr>
          <w:lang w:val="en-GB"/>
        </w:rPr>
        <w:t>Filipino (+1,216)</w:t>
      </w:r>
    </w:p>
    <w:p w14:paraId="67AEEB07" w14:textId="77777777" w:rsidR="004C783A" w:rsidRPr="007B6C20" w:rsidRDefault="004C783A" w:rsidP="004C783A">
      <w:pPr>
        <w:pStyle w:val="BulletL1"/>
        <w:rPr>
          <w:lang w:val="en-GB"/>
        </w:rPr>
      </w:pPr>
      <w:r w:rsidRPr="007B6C20">
        <w:rPr>
          <w:lang w:val="en-GB"/>
        </w:rPr>
        <w:lastRenderedPageBreak/>
        <w:t>Italian (+1,102)</w:t>
      </w:r>
    </w:p>
    <w:p w14:paraId="3C7B68C0" w14:textId="77777777" w:rsidR="004C783A" w:rsidRPr="007B6C20" w:rsidRDefault="004C783A" w:rsidP="004C783A">
      <w:pPr>
        <w:pStyle w:val="BulletL1"/>
        <w:rPr>
          <w:lang w:val="en-GB"/>
        </w:rPr>
      </w:pPr>
      <w:r w:rsidRPr="007B6C20">
        <w:rPr>
          <w:lang w:val="en-GB"/>
        </w:rPr>
        <w:t>Other Indian Subcontinent (+1,039)</w:t>
      </w:r>
    </w:p>
    <w:p w14:paraId="6D929256" w14:textId="656E553B" w:rsidR="004C783A" w:rsidRDefault="004C783A" w:rsidP="004C783A">
      <w:pPr>
        <w:pStyle w:val="BulletL1"/>
        <w:rPr>
          <w:lang w:val="en-GB"/>
        </w:rPr>
      </w:pPr>
      <w:r w:rsidRPr="007B6C20">
        <w:rPr>
          <w:lang w:val="en-GB"/>
        </w:rPr>
        <w:t>Pakistani (+1,027)</w:t>
      </w:r>
    </w:p>
    <w:p w14:paraId="0DE0A823" w14:textId="7E9EF0E5" w:rsidR="004C783A" w:rsidRDefault="004C783A" w:rsidP="004C783A">
      <w:pPr>
        <w:pStyle w:val="Caption"/>
        <w:rPr>
          <w:iCs w:val="0"/>
        </w:rPr>
      </w:pPr>
      <w:r w:rsidRPr="00EB6595">
        <w:t>Source: ABS Australian Census 2016 and 2021</w:t>
      </w:r>
    </w:p>
    <w:p w14:paraId="2050A2FD" w14:textId="2E72DF04" w:rsidR="003A6F69" w:rsidRPr="00344863" w:rsidRDefault="003A6F69" w:rsidP="00344863">
      <w:pPr>
        <w:pStyle w:val="Heading3"/>
      </w:pPr>
      <w:r w:rsidRPr="00344863">
        <w:t>Migration</w:t>
      </w:r>
    </w:p>
    <w:p w14:paraId="35BBFB98" w14:textId="664336E5" w:rsidR="003A6F69" w:rsidRPr="007B6C20" w:rsidRDefault="003A6F69" w:rsidP="003A6F69">
      <w:pPr>
        <w:rPr>
          <w:b/>
          <w:bCs/>
        </w:rPr>
      </w:pPr>
      <w:r w:rsidRPr="007B6C20">
        <w:t>In 2021</w:t>
      </w:r>
      <w:r w:rsidR="00006A7A">
        <w:t>,</w:t>
      </w:r>
      <w:r w:rsidR="003C1F78" w:rsidRPr="007B6C20">
        <w:rPr>
          <w:b/>
          <w:bCs/>
        </w:rPr>
        <w:t xml:space="preserve"> </w:t>
      </w:r>
      <w:r w:rsidRPr="007B6C20">
        <w:rPr>
          <w:b/>
          <w:bCs/>
          <w:kern w:val="24"/>
        </w:rPr>
        <w:t>1 in 5</w:t>
      </w:r>
      <w:r w:rsidRPr="007B6C20">
        <w:rPr>
          <w:kern w:val="24"/>
        </w:rPr>
        <w:t xml:space="preserve"> (over 85,500) Tasmanians were born overseas</w:t>
      </w:r>
      <w:r w:rsidR="004F0DA0" w:rsidRPr="007B6C20">
        <w:rPr>
          <w:kern w:val="24"/>
        </w:rPr>
        <w:t>.</w:t>
      </w:r>
    </w:p>
    <w:p w14:paraId="07AFBB3B" w14:textId="103BF0DC" w:rsidR="003A6F69" w:rsidRPr="007B6C20" w:rsidRDefault="003A6F69" w:rsidP="003A6F69">
      <w:pPr>
        <w:rPr>
          <w:kern w:val="24"/>
        </w:rPr>
      </w:pPr>
      <w:r w:rsidRPr="007B6C20">
        <w:rPr>
          <w:kern w:val="24"/>
        </w:rPr>
        <w:t xml:space="preserve">This is </w:t>
      </w:r>
      <w:r w:rsidR="00B9748D">
        <w:rPr>
          <w:kern w:val="24"/>
        </w:rPr>
        <w:t>around 25</w:t>
      </w:r>
      <w:r w:rsidRPr="007B6C20">
        <w:rPr>
          <w:kern w:val="24"/>
        </w:rPr>
        <w:t>,000 more Tasmanians than in 2016</w:t>
      </w:r>
      <w:r w:rsidR="004F0DA0" w:rsidRPr="007B6C20">
        <w:rPr>
          <w:kern w:val="24"/>
        </w:rPr>
        <w:t>.</w:t>
      </w:r>
    </w:p>
    <w:p w14:paraId="5BC70F22" w14:textId="440F1942" w:rsidR="00AF09DB" w:rsidRPr="00344863" w:rsidRDefault="003C1F78" w:rsidP="00344863">
      <w:pPr>
        <w:pStyle w:val="Caption"/>
        <w:rPr>
          <w14:ligatures w14:val="none"/>
        </w:rPr>
      </w:pPr>
      <w:r w:rsidRPr="00EB6595">
        <w:t>Sources: ABS Australian Census 2016 and 2021.</w:t>
      </w:r>
    </w:p>
    <w:p w14:paraId="2FE1A6C4" w14:textId="3BE82C71" w:rsidR="00964329" w:rsidRDefault="003A6F69" w:rsidP="003C1F78">
      <w:pPr>
        <w:rPr>
          <w:kern w:val="24"/>
        </w:rPr>
      </w:pPr>
      <w:r w:rsidRPr="003A0167">
        <w:rPr>
          <w:b/>
          <w:bCs/>
          <w:kern w:val="24"/>
        </w:rPr>
        <w:t xml:space="preserve">Top 10 places </w:t>
      </w:r>
      <w:r w:rsidRPr="003A0167">
        <w:rPr>
          <w:kern w:val="24"/>
        </w:rPr>
        <w:t>Tasmanians born overseas c</w:t>
      </w:r>
      <w:r w:rsidR="000933A6">
        <w:rPr>
          <w:kern w:val="24"/>
        </w:rPr>
        <w:t>a</w:t>
      </w:r>
      <w:r w:rsidRPr="003A0167">
        <w:rPr>
          <w:kern w:val="24"/>
        </w:rPr>
        <w:t>me from</w:t>
      </w:r>
      <w:r w:rsidR="000933A6">
        <w:rPr>
          <w:kern w:val="24"/>
        </w:rPr>
        <w:t xml:space="preserve"> in 2021</w:t>
      </w:r>
      <w:r w:rsidR="00996B93">
        <w:rPr>
          <w:kern w:val="24"/>
        </w:rPr>
        <w:t>:</w:t>
      </w:r>
    </w:p>
    <w:p w14:paraId="10453B79" w14:textId="77777777" w:rsidR="00344863" w:rsidRPr="003A0167" w:rsidRDefault="00344863" w:rsidP="00344863">
      <w:pPr>
        <w:pStyle w:val="BulletL1"/>
      </w:pPr>
      <w:r w:rsidRPr="003A0167">
        <w:t>China – 6,380</w:t>
      </w:r>
    </w:p>
    <w:p w14:paraId="4B07434F" w14:textId="77777777" w:rsidR="00344863" w:rsidRPr="003A0167" w:rsidRDefault="00344863" w:rsidP="00344863">
      <w:pPr>
        <w:pStyle w:val="BulletL1"/>
        <w:rPr>
          <w14:ligatures w14:val="none"/>
        </w:rPr>
      </w:pPr>
      <w:r w:rsidRPr="003A0167">
        <w:t>Nepal – 6,219</w:t>
      </w:r>
    </w:p>
    <w:p w14:paraId="70AE09EF" w14:textId="77777777" w:rsidR="00344863" w:rsidRPr="003A0167" w:rsidRDefault="00344863" w:rsidP="00344863">
      <w:pPr>
        <w:pStyle w:val="BulletL1"/>
        <w:rPr>
          <w14:ligatures w14:val="none"/>
        </w:rPr>
      </w:pPr>
      <w:r w:rsidRPr="003A0167">
        <w:t>India – 6,137</w:t>
      </w:r>
    </w:p>
    <w:p w14:paraId="5FC006AA" w14:textId="77777777" w:rsidR="00344863" w:rsidRPr="003A0167" w:rsidRDefault="00344863" w:rsidP="00344863">
      <w:pPr>
        <w:pStyle w:val="BulletL1"/>
        <w:rPr>
          <w14:ligatures w14:val="none"/>
        </w:rPr>
      </w:pPr>
      <w:r w:rsidRPr="003A0167">
        <w:t>Philippines – 2,441</w:t>
      </w:r>
    </w:p>
    <w:p w14:paraId="4624E3D5" w14:textId="64CC96E0" w:rsidR="00344863" w:rsidRDefault="00344863" w:rsidP="00344863">
      <w:pPr>
        <w:pStyle w:val="BulletL1"/>
      </w:pPr>
      <w:r w:rsidRPr="003A0167">
        <w:t>Netherlands – 2,136</w:t>
      </w:r>
    </w:p>
    <w:p w14:paraId="480866B5" w14:textId="77777777" w:rsidR="00344863" w:rsidRPr="003A0167" w:rsidRDefault="00344863" w:rsidP="00344863">
      <w:pPr>
        <w:pStyle w:val="BulletL1"/>
        <w:rPr>
          <w14:ligatures w14:val="none"/>
        </w:rPr>
      </w:pPr>
      <w:r w:rsidRPr="003A0167">
        <w:t>South Africa – 2,089</w:t>
      </w:r>
    </w:p>
    <w:p w14:paraId="0558F7DD" w14:textId="77777777" w:rsidR="00344863" w:rsidRPr="003A0167" w:rsidRDefault="00344863" w:rsidP="00344863">
      <w:pPr>
        <w:pStyle w:val="BulletL1"/>
        <w:rPr>
          <w14:ligatures w14:val="none"/>
        </w:rPr>
      </w:pPr>
      <w:r w:rsidRPr="003A0167">
        <w:t xml:space="preserve">Germany - 2,087 </w:t>
      </w:r>
    </w:p>
    <w:p w14:paraId="41297F0D" w14:textId="77777777" w:rsidR="00344863" w:rsidRPr="003A0167" w:rsidRDefault="00344863" w:rsidP="00344863">
      <w:pPr>
        <w:pStyle w:val="BulletL1"/>
        <w:rPr>
          <w14:ligatures w14:val="none"/>
        </w:rPr>
      </w:pPr>
      <w:r w:rsidRPr="003A0167">
        <w:t>United States of America – 2,056</w:t>
      </w:r>
    </w:p>
    <w:p w14:paraId="6FFBDE2D" w14:textId="77777777" w:rsidR="00344863" w:rsidRPr="003A0167" w:rsidRDefault="00344863" w:rsidP="00344863">
      <w:pPr>
        <w:pStyle w:val="BulletL1"/>
        <w:rPr>
          <w14:ligatures w14:val="none"/>
        </w:rPr>
      </w:pPr>
      <w:r w:rsidRPr="003A0167">
        <w:t>Pakistan – 1,469 </w:t>
      </w:r>
    </w:p>
    <w:p w14:paraId="22576B7D" w14:textId="2C8756FD" w:rsidR="00344863" w:rsidRDefault="00344863" w:rsidP="00344863">
      <w:pPr>
        <w:pStyle w:val="BulletL1"/>
      </w:pPr>
      <w:r w:rsidRPr="003A0167">
        <w:t>Malaysia – 1,443</w:t>
      </w:r>
    </w:p>
    <w:p w14:paraId="33D1507A" w14:textId="15671F2C" w:rsidR="009A1B7C" w:rsidRPr="007C42EF" w:rsidRDefault="00C927AC" w:rsidP="007C42EF">
      <w:pPr>
        <w:pStyle w:val="Caption"/>
        <w:rPr>
          <w:sz w:val="20"/>
          <w:szCs w:val="20"/>
          <w14:ligatures w14:val="none"/>
        </w:rPr>
      </w:pPr>
      <w:r w:rsidRPr="00C927AC">
        <w:t>Source: Australian Bureau of Statistics, Census of Population and Housing 2016 and 2021, Birthplace – ranked by size</w:t>
      </w:r>
      <w:r>
        <w:t xml:space="preserve"> </w:t>
      </w:r>
      <w:r w:rsidRPr="00C927AC">
        <w:t>(excluding Anglo-Saxon, Anglo-Celtic and Aboriginal identities). Compiled and presented by .id (informed decisions)</w:t>
      </w:r>
      <w:r w:rsidR="005A1639">
        <w:t>,</w:t>
      </w:r>
      <w:r w:rsidR="00111688">
        <w:t xml:space="preserve"> </w:t>
      </w:r>
      <w:r w:rsidR="002602C9">
        <w:t>DSG</w:t>
      </w:r>
      <w:r w:rsidR="00111688">
        <w:t>.</w:t>
      </w:r>
    </w:p>
    <w:p w14:paraId="59A786A0" w14:textId="7EE8AD94" w:rsidR="003A6F69" w:rsidRDefault="003A6F69" w:rsidP="00F91679">
      <w:pPr>
        <w:ind w:right="-472"/>
        <w:rPr>
          <w:kern w:val="24"/>
        </w:rPr>
      </w:pPr>
      <w:r w:rsidRPr="003A0167">
        <w:rPr>
          <w:b/>
          <w:bCs/>
          <w:kern w:val="24"/>
        </w:rPr>
        <w:t xml:space="preserve">Tasmanian Local Government Areas </w:t>
      </w:r>
      <w:r w:rsidRPr="003A0167">
        <w:rPr>
          <w:kern w:val="24"/>
        </w:rPr>
        <w:t>with the highest number of people born overseas</w:t>
      </w:r>
      <w:r w:rsidR="001C1DAA">
        <w:rPr>
          <w:kern w:val="24"/>
        </w:rPr>
        <w:t xml:space="preserve"> </w:t>
      </w:r>
      <w:r w:rsidR="000933A6">
        <w:rPr>
          <w:kern w:val="24"/>
        </w:rPr>
        <w:t>in</w:t>
      </w:r>
      <w:r w:rsidR="001C1DAA">
        <w:rPr>
          <w:kern w:val="24"/>
        </w:rPr>
        <w:t xml:space="preserve"> 2021</w:t>
      </w:r>
      <w:r w:rsidRPr="003A0167">
        <w:rPr>
          <w:kern w:val="24"/>
        </w:rPr>
        <w:t>:</w:t>
      </w:r>
    </w:p>
    <w:p w14:paraId="05A9DFFA" w14:textId="77777777" w:rsidR="0077474D" w:rsidRPr="003A0167" w:rsidRDefault="0077474D" w:rsidP="0077474D">
      <w:pPr>
        <w:pStyle w:val="BulletL1"/>
        <w:rPr>
          <w14:ligatures w14:val="none"/>
        </w:rPr>
      </w:pPr>
      <w:r w:rsidRPr="003A0167">
        <w:t>City of Hobart: 15,747</w:t>
      </w:r>
    </w:p>
    <w:p w14:paraId="61022175" w14:textId="77777777" w:rsidR="0077474D" w:rsidRPr="003A0167" w:rsidRDefault="0077474D" w:rsidP="0077474D">
      <w:pPr>
        <w:pStyle w:val="BulletL1"/>
      </w:pPr>
      <w:r w:rsidRPr="003A0167">
        <w:t>City of Launceston: 11,314</w:t>
      </w:r>
    </w:p>
    <w:p w14:paraId="29CA62B7" w14:textId="77777777" w:rsidR="0077474D" w:rsidRPr="003A0167" w:rsidRDefault="0077474D" w:rsidP="0077474D">
      <w:pPr>
        <w:pStyle w:val="BulletL1"/>
      </w:pPr>
      <w:r w:rsidRPr="003A0167">
        <w:t>Glenorchy City: 10,904</w:t>
      </w:r>
    </w:p>
    <w:p w14:paraId="5439DED2" w14:textId="77777777" w:rsidR="0077474D" w:rsidRPr="003A0167" w:rsidRDefault="0077474D" w:rsidP="0077474D">
      <w:pPr>
        <w:pStyle w:val="BulletL1"/>
      </w:pPr>
      <w:r w:rsidRPr="003A0167">
        <w:t>City of Clarence: 8,757</w:t>
      </w:r>
    </w:p>
    <w:p w14:paraId="76F73B46" w14:textId="4B25FE0C" w:rsidR="0077474D" w:rsidRDefault="0077474D" w:rsidP="0077474D">
      <w:pPr>
        <w:pStyle w:val="BulletL1"/>
      </w:pPr>
      <w:proofErr w:type="spellStart"/>
      <w:r w:rsidRPr="003A0167">
        <w:t>Kingborough</w:t>
      </w:r>
      <w:proofErr w:type="spellEnd"/>
      <w:r w:rsidRPr="003A0167">
        <w:t>:  8,508</w:t>
      </w:r>
    </w:p>
    <w:p w14:paraId="5E1A6628" w14:textId="77777777" w:rsidR="0077474D" w:rsidRPr="003A0167" w:rsidRDefault="0077474D" w:rsidP="0077474D">
      <w:pPr>
        <w:pStyle w:val="BulletL1"/>
      </w:pPr>
      <w:r w:rsidRPr="003A0167">
        <w:t>West Tamar: 3,873</w:t>
      </w:r>
    </w:p>
    <w:p w14:paraId="35CE0205" w14:textId="77777777" w:rsidR="0077474D" w:rsidRPr="003A0167" w:rsidRDefault="0077474D" w:rsidP="0077474D">
      <w:pPr>
        <w:pStyle w:val="BulletL1"/>
      </w:pPr>
      <w:r w:rsidRPr="003A0167">
        <w:t>Devonport City: 2,937</w:t>
      </w:r>
    </w:p>
    <w:p w14:paraId="3B304C77" w14:textId="77777777" w:rsidR="0077474D" w:rsidRPr="003A0167" w:rsidRDefault="0077474D" w:rsidP="0077474D">
      <w:pPr>
        <w:pStyle w:val="BulletL1"/>
      </w:pPr>
      <w:r w:rsidRPr="003A0167">
        <w:t>Huon Valley: 2,734</w:t>
      </w:r>
    </w:p>
    <w:p w14:paraId="46F2321E" w14:textId="77777777" w:rsidR="0077474D" w:rsidRPr="003A0167" w:rsidRDefault="0077474D" w:rsidP="0077474D">
      <w:pPr>
        <w:pStyle w:val="BulletL1"/>
      </w:pPr>
      <w:r w:rsidRPr="003A0167">
        <w:t>Meander Valley: 2,434</w:t>
      </w:r>
    </w:p>
    <w:p w14:paraId="1C9A14BD" w14:textId="54798E47" w:rsidR="0077474D" w:rsidRPr="003A0167" w:rsidRDefault="0077474D" w:rsidP="0077474D">
      <w:pPr>
        <w:pStyle w:val="BulletL1"/>
        <w:rPr>
          <w14:ligatures w14:val="none"/>
        </w:rPr>
      </w:pPr>
      <w:r w:rsidRPr="003A0167">
        <w:t>Central Coast: 2,159</w:t>
      </w:r>
    </w:p>
    <w:p w14:paraId="57D514AD" w14:textId="6AA6727F" w:rsidR="0019408A" w:rsidRPr="005E07F1" w:rsidRDefault="0019408A" w:rsidP="0027639E">
      <w:pPr>
        <w:pStyle w:val="Caption"/>
      </w:pPr>
      <w:r w:rsidRPr="00C927AC">
        <w:t>Source: Australian Bureau of Statistics, Census of Population and Housing 2016 and 2021</w:t>
      </w:r>
      <w:r>
        <w:t xml:space="preserve"> -</w:t>
      </w:r>
      <w:r w:rsidRPr="0019408A">
        <w:t xml:space="preserve"> </w:t>
      </w:r>
      <w:r w:rsidRPr="006E77D8">
        <w:t>Overseas Arrivals to Tasmania</w:t>
      </w:r>
      <w:r w:rsidR="00385971">
        <w:t xml:space="preserve">. </w:t>
      </w:r>
      <w:r w:rsidRPr="00C927AC">
        <w:t>Compiled and presented by .id (informed decisions)</w:t>
      </w:r>
      <w:r w:rsidR="007C5F48">
        <w:t>,</w:t>
      </w:r>
      <w:r>
        <w:t xml:space="preserve"> </w:t>
      </w:r>
      <w:r w:rsidR="007C5F48">
        <w:t>DSG</w:t>
      </w:r>
      <w:r>
        <w:t>.</w:t>
      </w:r>
    </w:p>
    <w:p w14:paraId="248F1615" w14:textId="77777777" w:rsidR="006E77D8" w:rsidRPr="00B42835" w:rsidRDefault="006E77D8" w:rsidP="007F38CB"/>
    <w:p w14:paraId="4C056F4B" w14:textId="4BDFF2C0" w:rsidR="00B42835" w:rsidRPr="004A2791" w:rsidRDefault="00B42835" w:rsidP="00B42835">
      <w:pPr>
        <w:rPr>
          <w:b/>
          <w:bCs/>
          <w:kern w:val="24"/>
          <w14:ligatures w14:val="none"/>
        </w:rPr>
      </w:pPr>
      <w:r w:rsidRPr="004A2791">
        <w:rPr>
          <w:b/>
          <w:bCs/>
          <w:kern w:val="24"/>
        </w:rPr>
        <w:lastRenderedPageBreak/>
        <w:t>Tasmanian Resident Visa Holders</w:t>
      </w:r>
      <w:r w:rsidR="001B7B31">
        <w:rPr>
          <w:b/>
          <w:bCs/>
          <w:kern w:val="24"/>
        </w:rPr>
        <w:t>:</w:t>
      </w:r>
    </w:p>
    <w:p w14:paraId="2577E3AA" w14:textId="3CF1EEAD" w:rsidR="00B42835" w:rsidRPr="004A2791" w:rsidRDefault="00B9748D" w:rsidP="00B42835">
      <w:pPr>
        <w:rPr>
          <w:kern w:val="24"/>
        </w:rPr>
      </w:pPr>
      <w:r>
        <w:rPr>
          <w:kern w:val="24"/>
        </w:rPr>
        <w:t xml:space="preserve">In 2021, </w:t>
      </w:r>
      <w:r w:rsidR="00B42835" w:rsidRPr="004A2791">
        <w:rPr>
          <w:kern w:val="24"/>
        </w:rPr>
        <w:t>55,233</w:t>
      </w:r>
      <w:r>
        <w:rPr>
          <w:kern w:val="24"/>
        </w:rPr>
        <w:t xml:space="preserve"> Tasmanian residents held visas. </w:t>
      </w:r>
      <w:r w:rsidR="00B42835" w:rsidRPr="004A2791">
        <w:rPr>
          <w:kern w:val="24"/>
        </w:rPr>
        <w:t xml:space="preserve"> </w:t>
      </w:r>
    </w:p>
    <w:p w14:paraId="0365B9AB" w14:textId="70293BEA" w:rsidR="00B42835" w:rsidRPr="004A2791" w:rsidRDefault="00B42835" w:rsidP="00B42835">
      <w:pPr>
        <w:rPr>
          <w:kern w:val="24"/>
        </w:rPr>
      </w:pPr>
      <w:r w:rsidRPr="004A2791">
        <w:rPr>
          <w:kern w:val="24"/>
        </w:rPr>
        <w:t xml:space="preserve">Over 29,000 Tasmanian residents had permanent visas, including over 3,800 </w:t>
      </w:r>
      <w:r w:rsidR="00155547">
        <w:rPr>
          <w:kern w:val="24"/>
        </w:rPr>
        <w:t>h</w:t>
      </w:r>
      <w:r w:rsidRPr="004A2791">
        <w:rPr>
          <w:kern w:val="24"/>
        </w:rPr>
        <w:t>umanitarian visa holders</w:t>
      </w:r>
      <w:r w:rsidR="00840CB0" w:rsidRPr="004A2791">
        <w:rPr>
          <w:kern w:val="24"/>
        </w:rPr>
        <w:t>.</w:t>
      </w:r>
    </w:p>
    <w:p w14:paraId="70907E7B" w14:textId="3D122243" w:rsidR="00B42835" w:rsidRPr="004A2791" w:rsidRDefault="00B42835" w:rsidP="00B42835">
      <w:pPr>
        <w:rPr>
          <w:kern w:val="24"/>
        </w:rPr>
      </w:pPr>
      <w:r w:rsidRPr="004A2791">
        <w:rPr>
          <w:kern w:val="24"/>
        </w:rPr>
        <w:t>26,000 had temporary visas including students and working holiday makers</w:t>
      </w:r>
      <w:r w:rsidR="00840CB0" w:rsidRPr="004A2791">
        <w:rPr>
          <w:kern w:val="24"/>
        </w:rPr>
        <w:t>.</w:t>
      </w:r>
    </w:p>
    <w:p w14:paraId="492304A4" w14:textId="38E4BB72" w:rsidR="00F27E38" w:rsidRPr="00B42835" w:rsidRDefault="00F27E38" w:rsidP="0085303C">
      <w:pPr>
        <w:pStyle w:val="Caption"/>
      </w:pPr>
      <w:r w:rsidRPr="00F27E38">
        <w:t>Sources: ABS Australian Census 2016 and 2021.</w:t>
      </w:r>
    </w:p>
    <w:p w14:paraId="54ED2942" w14:textId="505CC3E0" w:rsidR="00354F1B" w:rsidRPr="002569CF" w:rsidRDefault="00B42835" w:rsidP="007F38CB">
      <w:pPr>
        <w:rPr>
          <w:b/>
          <w:bCs/>
        </w:rPr>
      </w:pPr>
      <w:r w:rsidRPr="002569CF">
        <w:rPr>
          <w:b/>
          <w:bCs/>
          <w:kern w:val="24"/>
        </w:rPr>
        <w:t>Biggest increases under the permanent visa stream</w:t>
      </w:r>
      <w:r w:rsidR="00280008">
        <w:rPr>
          <w:b/>
          <w:bCs/>
          <w:kern w:val="24"/>
        </w:rPr>
        <w:t xml:space="preserve"> </w:t>
      </w:r>
      <w:r w:rsidR="00B9748D">
        <w:rPr>
          <w:kern w:val="24"/>
        </w:rPr>
        <w:t>since 2016</w:t>
      </w:r>
      <w:r w:rsidR="00CA3F96">
        <w:rPr>
          <w:kern w:val="24"/>
        </w:rPr>
        <w:t>:</w:t>
      </w:r>
    </w:p>
    <w:p w14:paraId="786057F0" w14:textId="218B4EFB" w:rsidR="00B42835" w:rsidRPr="004A2791" w:rsidRDefault="00B42835" w:rsidP="00B42835">
      <w:pPr>
        <w:rPr>
          <w:kern w:val="24"/>
        </w:rPr>
      </w:pPr>
      <w:r w:rsidRPr="004A2791">
        <w:rPr>
          <w:kern w:val="24"/>
        </w:rPr>
        <w:t>Skilled = 154</w:t>
      </w:r>
      <w:r w:rsidR="00C90B64">
        <w:rPr>
          <w:kern w:val="24"/>
        </w:rPr>
        <w:t xml:space="preserve"> per cent</w:t>
      </w:r>
    </w:p>
    <w:p w14:paraId="231A794A" w14:textId="5F5A8A3B" w:rsidR="00B42835" w:rsidRPr="004A2791" w:rsidRDefault="00B42835" w:rsidP="00B42835">
      <w:pPr>
        <w:rPr>
          <w:kern w:val="24"/>
        </w:rPr>
      </w:pPr>
      <w:r w:rsidRPr="004A2791">
        <w:rPr>
          <w:kern w:val="24"/>
        </w:rPr>
        <w:t>Family = 47</w:t>
      </w:r>
      <w:r w:rsidR="00C90B64">
        <w:rPr>
          <w:kern w:val="24"/>
        </w:rPr>
        <w:t xml:space="preserve"> per cent</w:t>
      </w:r>
    </w:p>
    <w:p w14:paraId="3CB8D3D6" w14:textId="6CB5B735" w:rsidR="002569CF" w:rsidRPr="0085303C" w:rsidRDefault="00526CF8" w:rsidP="0085303C">
      <w:pPr>
        <w:pStyle w:val="Caption"/>
        <w:rPr>
          <w:sz w:val="20"/>
          <w:szCs w:val="20"/>
        </w:rPr>
      </w:pPr>
      <w:r w:rsidRPr="00526CF8">
        <w:t xml:space="preserve">Source: Australian Bureau of Statistics, </w:t>
      </w:r>
      <w:r>
        <w:t>Permanent migrants to Australia</w:t>
      </w:r>
      <w:r w:rsidR="00F80561">
        <w:t xml:space="preserve"> in 2021</w:t>
      </w:r>
      <w:r w:rsidR="00747DAA">
        <w:t>,</w:t>
      </w:r>
      <w:r w:rsidR="00EC68CA">
        <w:t xml:space="preserve"> released March 2023.</w:t>
      </w:r>
    </w:p>
    <w:p w14:paraId="45E7C46B" w14:textId="05F4BF2C" w:rsidR="00C5094E" w:rsidRPr="002569CF" w:rsidRDefault="00B42835" w:rsidP="007F38CB">
      <w:pPr>
        <w:rPr>
          <w:b/>
          <w:bCs/>
        </w:rPr>
      </w:pPr>
      <w:r w:rsidRPr="002569CF">
        <w:rPr>
          <w:b/>
          <w:bCs/>
          <w:kern w:val="24"/>
        </w:rPr>
        <w:t>Biggest changes under the temporary visa stream</w:t>
      </w:r>
      <w:r w:rsidR="00522304">
        <w:rPr>
          <w:b/>
          <w:bCs/>
          <w:kern w:val="24"/>
        </w:rPr>
        <w:t xml:space="preserve"> </w:t>
      </w:r>
      <w:r w:rsidR="00522304" w:rsidRPr="0033118D">
        <w:rPr>
          <w:kern w:val="24"/>
        </w:rPr>
        <w:t>2016 to 2021</w:t>
      </w:r>
      <w:r w:rsidR="0087543A">
        <w:rPr>
          <w:kern w:val="24"/>
        </w:rPr>
        <w:t>:</w:t>
      </w:r>
    </w:p>
    <w:p w14:paraId="7A67285A" w14:textId="669A5A1E" w:rsidR="00B42835" w:rsidRPr="004A2791" w:rsidRDefault="00B42835" w:rsidP="00B42835">
      <w:pPr>
        <w:rPr>
          <w:kern w:val="24"/>
        </w:rPr>
      </w:pPr>
      <w:r w:rsidRPr="004A2791">
        <w:rPr>
          <w:kern w:val="24"/>
        </w:rPr>
        <w:t>Students = +6</w:t>
      </w:r>
      <w:r w:rsidR="00C90B64">
        <w:rPr>
          <w:kern w:val="24"/>
        </w:rPr>
        <w:t xml:space="preserve"> per cent</w:t>
      </w:r>
    </w:p>
    <w:p w14:paraId="6283EB45" w14:textId="2DC20470" w:rsidR="00B42835" w:rsidRPr="004A2791" w:rsidRDefault="00B42835" w:rsidP="00B42835">
      <w:pPr>
        <w:rPr>
          <w:kern w:val="24"/>
        </w:rPr>
      </w:pPr>
      <w:r w:rsidRPr="004A2791">
        <w:rPr>
          <w:kern w:val="24"/>
        </w:rPr>
        <w:t>Skilled = -27</w:t>
      </w:r>
      <w:r w:rsidR="00C90B64">
        <w:rPr>
          <w:kern w:val="24"/>
        </w:rPr>
        <w:t xml:space="preserve"> per cent</w:t>
      </w:r>
    </w:p>
    <w:p w14:paraId="79E5A987" w14:textId="0C18D74D" w:rsidR="00B42835" w:rsidRPr="004A2791" w:rsidRDefault="00B42835" w:rsidP="00B42835">
      <w:pPr>
        <w:rPr>
          <w:kern w:val="24"/>
        </w:rPr>
      </w:pPr>
      <w:r w:rsidRPr="004A2791">
        <w:rPr>
          <w:kern w:val="24"/>
        </w:rPr>
        <w:t>Working Holiday Maker = -28</w:t>
      </w:r>
      <w:r w:rsidR="00C90B64">
        <w:rPr>
          <w:kern w:val="24"/>
        </w:rPr>
        <w:t xml:space="preserve"> per cent</w:t>
      </w:r>
    </w:p>
    <w:p w14:paraId="16BEA178" w14:textId="4909EF89" w:rsidR="001866BD" w:rsidRPr="0085303C" w:rsidRDefault="00807C59" w:rsidP="0085303C">
      <w:pPr>
        <w:pStyle w:val="Caption"/>
        <w:rPr>
          <w:rFonts w:eastAsia="Calibri"/>
        </w:rPr>
      </w:pPr>
      <w:r w:rsidRPr="00526CF8">
        <w:t xml:space="preserve">Source: Australian Bureau of Statistics, </w:t>
      </w:r>
      <w:r>
        <w:t xml:space="preserve">Temporary visa holders in Australia in 2021, released April 2023. </w:t>
      </w:r>
      <w:r w:rsidR="00B42835" w:rsidRPr="00B42835">
        <w:rPr>
          <w:rFonts w:eastAsia="Calibri"/>
        </w:rPr>
        <w:t>Note: certain visa sub-categories changed between 2016 and 2021.</w:t>
      </w:r>
      <w:r w:rsidR="00B42835" w:rsidRPr="00B42835">
        <w:rPr>
          <w:rFonts w:eastAsia="Calibri"/>
          <w:lang w:val="en-US"/>
        </w:rPr>
        <w:t xml:space="preserve"> </w:t>
      </w:r>
    </w:p>
    <w:p w14:paraId="7EC723AE" w14:textId="232BF8D7" w:rsidR="00B42835" w:rsidRPr="002569CF" w:rsidRDefault="00B9748D" w:rsidP="00B42835">
      <w:pPr>
        <w:rPr>
          <w:b/>
          <w:bCs/>
          <w:kern w:val="24"/>
          <w14:ligatures w14:val="none"/>
        </w:rPr>
      </w:pPr>
      <w:r>
        <w:rPr>
          <w:b/>
          <w:bCs/>
          <w:kern w:val="24"/>
        </w:rPr>
        <w:t>H</w:t>
      </w:r>
      <w:r w:rsidR="00B42835" w:rsidRPr="002569CF">
        <w:rPr>
          <w:b/>
          <w:bCs/>
          <w:kern w:val="24"/>
        </w:rPr>
        <w:t>umanitarian entrants in Tasmania</w:t>
      </w:r>
      <w:r w:rsidR="00D208C2">
        <w:rPr>
          <w:b/>
          <w:bCs/>
          <w:kern w:val="24"/>
        </w:rPr>
        <w:t>:</w:t>
      </w:r>
    </w:p>
    <w:p w14:paraId="329ED5EF" w14:textId="3AC50E8E" w:rsidR="00B42835" w:rsidRPr="004A2791" w:rsidRDefault="00A45325" w:rsidP="00B42835">
      <w:pPr>
        <w:rPr>
          <w:kern w:val="24"/>
          <w14:ligatures w14:val="none"/>
        </w:rPr>
      </w:pPr>
      <w:r>
        <w:rPr>
          <w:kern w:val="24"/>
        </w:rPr>
        <w:t>During</w:t>
      </w:r>
      <w:r w:rsidR="00B42835" w:rsidRPr="004A2791">
        <w:rPr>
          <w:kern w:val="24"/>
        </w:rPr>
        <w:t xml:space="preserve"> 2024, </w:t>
      </w:r>
      <w:r w:rsidR="00541BEF">
        <w:rPr>
          <w:kern w:val="24"/>
        </w:rPr>
        <w:t>293</w:t>
      </w:r>
      <w:r w:rsidR="00B42835" w:rsidRPr="004A2791">
        <w:rPr>
          <w:kern w:val="24"/>
        </w:rPr>
        <w:t xml:space="preserve"> people on humanitarian visas arrived to settle in Tasmania</w:t>
      </w:r>
      <w:r w:rsidR="00840CB0" w:rsidRPr="004A2791">
        <w:rPr>
          <w:kern w:val="24"/>
        </w:rPr>
        <w:t>.</w:t>
      </w:r>
    </w:p>
    <w:p w14:paraId="71C4977B" w14:textId="337473C0" w:rsidR="001866BD" w:rsidRPr="004A2791" w:rsidRDefault="00B42835" w:rsidP="00B42835">
      <w:r w:rsidRPr="004A2791">
        <w:rPr>
          <w:kern w:val="24"/>
        </w:rPr>
        <w:t>They arrived from Afghanistan, Iran, Ethiopia, Eritrea, Sudan and South</w:t>
      </w:r>
      <w:r w:rsidR="00F27E38" w:rsidRPr="004A2791">
        <w:rPr>
          <w:kern w:val="24"/>
        </w:rPr>
        <w:t xml:space="preserve"> Sudan</w:t>
      </w:r>
      <w:r w:rsidR="0098774E" w:rsidRPr="004A2791">
        <w:rPr>
          <w:kern w:val="24"/>
        </w:rPr>
        <w:t xml:space="preserve">, </w:t>
      </w:r>
      <w:r w:rsidR="00306443">
        <w:rPr>
          <w:kern w:val="24"/>
        </w:rPr>
        <w:t xml:space="preserve">the Democratic Republic of </w:t>
      </w:r>
      <w:proofErr w:type="gramStart"/>
      <w:r w:rsidR="002B1001">
        <w:rPr>
          <w:kern w:val="24"/>
        </w:rPr>
        <w:t>the Congo</w:t>
      </w:r>
      <w:proofErr w:type="gramEnd"/>
      <w:r w:rsidR="00306443">
        <w:rPr>
          <w:kern w:val="24"/>
        </w:rPr>
        <w:t xml:space="preserve">, </w:t>
      </w:r>
      <w:r w:rsidR="0098774E" w:rsidRPr="004A2791">
        <w:rPr>
          <w:kern w:val="24"/>
        </w:rPr>
        <w:t xml:space="preserve">Kenya, </w:t>
      </w:r>
      <w:r w:rsidR="00F054F9" w:rsidRPr="004A2791">
        <w:rPr>
          <w:kern w:val="24"/>
        </w:rPr>
        <w:t>Myanmar, Pakistan</w:t>
      </w:r>
      <w:r w:rsidR="00C269DE">
        <w:rPr>
          <w:kern w:val="24"/>
        </w:rPr>
        <w:t>, Syria</w:t>
      </w:r>
      <w:r w:rsidR="00F054F9" w:rsidRPr="004A2791">
        <w:rPr>
          <w:kern w:val="24"/>
        </w:rPr>
        <w:t xml:space="preserve"> and </w:t>
      </w:r>
      <w:r w:rsidR="00A45325">
        <w:rPr>
          <w:kern w:val="24"/>
        </w:rPr>
        <w:t>Yemen</w:t>
      </w:r>
      <w:r w:rsidR="00F054F9" w:rsidRPr="004A2791">
        <w:rPr>
          <w:kern w:val="24"/>
        </w:rPr>
        <w:t>.</w:t>
      </w:r>
    </w:p>
    <w:p w14:paraId="7663827A" w14:textId="5E74CCD8" w:rsidR="001866BD" w:rsidRPr="0085303C" w:rsidRDefault="00B42835" w:rsidP="0085303C">
      <w:pPr>
        <w:pStyle w:val="Caption"/>
        <w:rPr>
          <w14:ligatures w14:val="none"/>
        </w:rPr>
      </w:pPr>
      <w:r w:rsidRPr="00B42835">
        <w:t>Source: Department of Home Affairs, Australian Government, “Monthly SOSOG Report</w:t>
      </w:r>
      <w:r w:rsidR="00C269DE">
        <w:t>s</w:t>
      </w:r>
      <w:r w:rsidRPr="00B42835">
        <w:t>: Summary of Arrivals of Entrants in Humanitarian Settlement Program – Tasmania”</w:t>
      </w:r>
      <w:r w:rsidR="00C269DE">
        <w:t>.</w:t>
      </w:r>
    </w:p>
    <w:p w14:paraId="65E70F10" w14:textId="77777777" w:rsidR="008739BF" w:rsidRDefault="008739BF">
      <w:pPr>
        <w:spacing w:after="160" w:line="259" w:lineRule="auto"/>
        <w:rPr>
          <w:rFonts w:asciiTheme="majorHAnsi" w:eastAsiaTheme="majorEastAsia" w:hAnsiTheme="majorHAnsi"/>
          <w:b/>
          <w:sz w:val="36"/>
          <w:szCs w:val="24"/>
        </w:rPr>
      </w:pPr>
      <w:r>
        <w:br w:type="page"/>
      </w:r>
    </w:p>
    <w:p w14:paraId="1C0C41C3" w14:textId="09AA50B6" w:rsidR="5AC742F7" w:rsidRDefault="009937EA" w:rsidP="00097741">
      <w:pPr>
        <w:pStyle w:val="Heading3"/>
      </w:pPr>
      <w:r>
        <w:lastRenderedPageBreak/>
        <w:t>Languages spoken</w:t>
      </w:r>
    </w:p>
    <w:p w14:paraId="0A9EE001" w14:textId="724EEDAA" w:rsidR="00D36C28" w:rsidRPr="00C90B64" w:rsidRDefault="0020031E" w:rsidP="0020031E">
      <w:r w:rsidRPr="00C90B64">
        <w:t>In 2021</w:t>
      </w:r>
      <w:r w:rsidR="00073CA5">
        <w:t>,</w:t>
      </w:r>
      <w:r w:rsidR="00AD5645" w:rsidRPr="00C90B64">
        <w:t xml:space="preserve"> </w:t>
      </w:r>
      <w:r w:rsidR="00AF09DB" w:rsidRPr="00C90B64">
        <w:t>n</w:t>
      </w:r>
      <w:r w:rsidR="00D36C28" w:rsidRPr="00C90B64">
        <w:t xml:space="preserve">early </w:t>
      </w:r>
      <w:r w:rsidR="0085303C">
        <w:rPr>
          <w:b/>
        </w:rPr>
        <w:t xml:space="preserve">one </w:t>
      </w:r>
      <w:r w:rsidR="00D36C28" w:rsidRPr="00C90B64">
        <w:rPr>
          <w:b/>
        </w:rPr>
        <w:t xml:space="preserve">in </w:t>
      </w:r>
      <w:r w:rsidR="0085303C">
        <w:rPr>
          <w:b/>
        </w:rPr>
        <w:t>ten</w:t>
      </w:r>
      <w:r w:rsidR="00D36C28" w:rsidRPr="00C90B64">
        <w:t xml:space="preserve"> (over 48,500) Tasmanians used a language other than English at home</w:t>
      </w:r>
      <w:r w:rsidR="00AF09DB" w:rsidRPr="00C90B64">
        <w:t>.</w:t>
      </w:r>
      <w:r w:rsidR="00D36C28" w:rsidRPr="00C90B64">
        <w:t xml:space="preserve"> </w:t>
      </w:r>
    </w:p>
    <w:p w14:paraId="28016D5C" w14:textId="54CC7A2E" w:rsidR="001866BD" w:rsidRPr="00C90B64" w:rsidRDefault="00D36C28" w:rsidP="0020031E">
      <w:r w:rsidRPr="00C90B64">
        <w:t>This is an increase of 21,000 more Tasmanians than in 2016.</w:t>
      </w:r>
    </w:p>
    <w:p w14:paraId="388504B8" w14:textId="3F3FB25C" w:rsidR="00AF09DB" w:rsidRPr="008739BF" w:rsidRDefault="00807C59" w:rsidP="008739BF">
      <w:pPr>
        <w:pStyle w:val="Caption"/>
        <w:rPr>
          <w:kern w:val="24"/>
          <w:sz w:val="20"/>
          <w:szCs w:val="20"/>
        </w:rPr>
      </w:pPr>
      <w:r w:rsidRPr="00B42835">
        <w:t xml:space="preserve">Source: ABS Australian Census, 2016 and 2021 </w:t>
      </w:r>
    </w:p>
    <w:p w14:paraId="2164A80F" w14:textId="177F3D91" w:rsidR="0020031E" w:rsidRDefault="0020031E" w:rsidP="0020031E">
      <w:pPr>
        <w:rPr>
          <w:kern w:val="24"/>
        </w:rPr>
      </w:pPr>
      <w:r w:rsidRPr="009922A9">
        <w:rPr>
          <w:b/>
          <w:bCs/>
          <w:kern w:val="24"/>
        </w:rPr>
        <w:t>Top 10 languages other than English spoken in the Tasmanian community</w:t>
      </w:r>
      <w:r w:rsidR="001C1DAA">
        <w:rPr>
          <w:kern w:val="24"/>
        </w:rPr>
        <w:t xml:space="preserve"> in</w:t>
      </w:r>
      <w:r w:rsidR="001C1DAA" w:rsidRPr="007A7FDC">
        <w:rPr>
          <w:kern w:val="24"/>
        </w:rPr>
        <w:t xml:space="preserve"> 2021</w:t>
      </w:r>
      <w:r w:rsidR="00353092">
        <w:rPr>
          <w:kern w:val="24"/>
        </w:rPr>
        <w:t>:</w:t>
      </w:r>
    </w:p>
    <w:p w14:paraId="77ABCB34" w14:textId="77777777" w:rsidR="008739BF" w:rsidRPr="00C90B64" w:rsidRDefault="008739BF" w:rsidP="008739BF">
      <w:pPr>
        <w:pStyle w:val="BulletL1"/>
        <w:rPr>
          <w14:ligatures w14:val="none"/>
        </w:rPr>
      </w:pPr>
      <w:r w:rsidRPr="00C90B64">
        <w:t>Mandarin: 8,129</w:t>
      </w:r>
    </w:p>
    <w:p w14:paraId="149F8A05" w14:textId="77777777" w:rsidR="008739BF" w:rsidRPr="00C90B64" w:rsidRDefault="008739BF" w:rsidP="008739BF">
      <w:pPr>
        <w:pStyle w:val="BulletL1"/>
      </w:pPr>
      <w:r w:rsidRPr="00C90B64">
        <w:t>Nepali: 7,248</w:t>
      </w:r>
    </w:p>
    <w:p w14:paraId="477EACAB" w14:textId="77777777" w:rsidR="008739BF" w:rsidRPr="00C90B64" w:rsidRDefault="008739BF" w:rsidP="008739BF">
      <w:pPr>
        <w:pStyle w:val="BulletL1"/>
      </w:pPr>
      <w:r w:rsidRPr="00C90B64">
        <w:t>Punjabi:</w:t>
      </w:r>
      <w:r w:rsidRPr="00C90B64">
        <w:rPr>
          <w14:ligatures w14:val="none"/>
        </w:rPr>
        <w:t xml:space="preserve"> </w:t>
      </w:r>
      <w:r w:rsidRPr="00C90B64">
        <w:t>2,556</w:t>
      </w:r>
    </w:p>
    <w:p w14:paraId="61B30791" w14:textId="77777777" w:rsidR="008739BF" w:rsidRPr="00C90B64" w:rsidRDefault="008739BF" w:rsidP="008739BF">
      <w:pPr>
        <w:pStyle w:val="BulletL1"/>
      </w:pPr>
      <w:r w:rsidRPr="00C90B64">
        <w:t>Spanish:</w:t>
      </w:r>
      <w:r w:rsidRPr="00C90B64">
        <w:rPr>
          <w14:ligatures w14:val="none"/>
        </w:rPr>
        <w:t xml:space="preserve"> </w:t>
      </w:r>
      <w:r w:rsidRPr="00C90B64">
        <w:t>1,571</w:t>
      </w:r>
    </w:p>
    <w:p w14:paraId="3C35D150" w14:textId="2C3631A6" w:rsidR="008739BF" w:rsidRDefault="008739BF" w:rsidP="008739BF">
      <w:pPr>
        <w:pStyle w:val="BulletL1"/>
      </w:pPr>
      <w:r w:rsidRPr="00C90B64">
        <w:t>Cantonese: 1,536</w:t>
      </w:r>
    </w:p>
    <w:p w14:paraId="12011D88" w14:textId="77777777" w:rsidR="008739BF" w:rsidRPr="00C90B64" w:rsidRDefault="008739BF" w:rsidP="008739BF">
      <w:pPr>
        <w:pStyle w:val="BulletL1"/>
      </w:pPr>
      <w:r w:rsidRPr="00C90B64">
        <w:t>Urdu: 1,492</w:t>
      </w:r>
    </w:p>
    <w:p w14:paraId="4FD69D22" w14:textId="77777777" w:rsidR="008739BF" w:rsidRPr="00C90B64" w:rsidRDefault="008739BF" w:rsidP="008739BF">
      <w:pPr>
        <w:pStyle w:val="BulletL1"/>
      </w:pPr>
      <w:r w:rsidRPr="00C90B64">
        <w:t>Vietnamese: 1,467</w:t>
      </w:r>
    </w:p>
    <w:p w14:paraId="7756FA10" w14:textId="77777777" w:rsidR="008739BF" w:rsidRPr="00C90B64" w:rsidRDefault="008739BF" w:rsidP="008739BF">
      <w:pPr>
        <w:pStyle w:val="BulletL1"/>
      </w:pPr>
      <w:r w:rsidRPr="00C90B64">
        <w:t>German: 1,446</w:t>
      </w:r>
    </w:p>
    <w:p w14:paraId="5EC43A69" w14:textId="77777777" w:rsidR="008739BF" w:rsidRPr="00C90B64" w:rsidRDefault="008739BF" w:rsidP="008739BF">
      <w:pPr>
        <w:pStyle w:val="BulletL1"/>
      </w:pPr>
      <w:r w:rsidRPr="00C90B64">
        <w:t>Filipino/Tagalog: 1,437</w:t>
      </w:r>
    </w:p>
    <w:p w14:paraId="5D1BE3DB" w14:textId="2901BF10" w:rsidR="008739BF" w:rsidRDefault="008739BF" w:rsidP="008739BF">
      <w:pPr>
        <w:pStyle w:val="BulletL1"/>
      </w:pPr>
      <w:r w:rsidRPr="00C90B64">
        <w:t>Hindi: 1,284</w:t>
      </w:r>
    </w:p>
    <w:p w14:paraId="5F86F637" w14:textId="37A8F155" w:rsidR="00CB07FC" w:rsidRPr="008739BF" w:rsidRDefault="00CB07FC" w:rsidP="008739BF">
      <w:pPr>
        <w:pStyle w:val="Caption"/>
        <w:rPr>
          <w14:ligatures w14:val="none"/>
        </w:rPr>
      </w:pPr>
      <w:r w:rsidRPr="007E4B63">
        <w:t>Source: Australian Bureau of Statistics, Census of Population and Housing 2016 and 2021, Language used at home – ranked by size. Compiled and presented by .id (informed decisions)</w:t>
      </w:r>
      <w:r w:rsidR="00DE6D2E">
        <w:t>,</w:t>
      </w:r>
      <w:r w:rsidRPr="007E4B63">
        <w:t xml:space="preserve"> </w:t>
      </w:r>
      <w:r w:rsidR="00DE6D2E">
        <w:t>DSG.</w:t>
      </w:r>
    </w:p>
    <w:p w14:paraId="239191A3" w14:textId="5B8805A2" w:rsidR="005830B6" w:rsidRPr="004A2791" w:rsidRDefault="00102CFF" w:rsidP="007F38CB">
      <w:r w:rsidRPr="004A2791">
        <w:rPr>
          <w:b/>
          <w:bCs/>
          <w:kern w:val="24"/>
        </w:rPr>
        <w:t>Ta</w:t>
      </w:r>
      <w:r w:rsidRPr="00C90B64">
        <w:rPr>
          <w:b/>
          <w:bCs/>
          <w:kern w:val="24"/>
        </w:rPr>
        <w:t>smanian LGAs with the highest speakers of languages other than English</w:t>
      </w:r>
      <w:r w:rsidR="001C1DAA" w:rsidRPr="00C404D4">
        <w:rPr>
          <w:kern w:val="24"/>
        </w:rPr>
        <w:t xml:space="preserve"> in 2021</w:t>
      </w:r>
      <w:r w:rsidR="00F65A5D">
        <w:rPr>
          <w:kern w:val="24"/>
        </w:rPr>
        <w:t>:</w:t>
      </w:r>
    </w:p>
    <w:p w14:paraId="04E48578" w14:textId="6DC4CD70" w:rsidR="00102CFF" w:rsidRPr="004A2791" w:rsidRDefault="00102CFF" w:rsidP="008739BF">
      <w:pPr>
        <w:pStyle w:val="BulletL1"/>
        <w:rPr>
          <w14:ligatures w14:val="none"/>
        </w:rPr>
      </w:pPr>
      <w:r w:rsidRPr="004A2791">
        <w:t>City of Hobart - 20.7</w:t>
      </w:r>
      <w:r w:rsidR="00C90B64">
        <w:t xml:space="preserve"> per cent</w:t>
      </w:r>
    </w:p>
    <w:p w14:paraId="5520D2FD" w14:textId="78E902F0" w:rsidR="00102CFF" w:rsidRPr="004A2791" w:rsidRDefault="00102CFF" w:rsidP="008739BF">
      <w:pPr>
        <w:pStyle w:val="BulletL1"/>
        <w:rPr>
          <w14:ligatures w14:val="none"/>
        </w:rPr>
      </w:pPr>
      <w:r w:rsidRPr="004A2791">
        <w:t>Glenorchy City - 18.8</w:t>
      </w:r>
      <w:r w:rsidR="00C90B64">
        <w:t xml:space="preserve"> per cent</w:t>
      </w:r>
    </w:p>
    <w:p w14:paraId="6C7653A2" w14:textId="4E7F72BA" w:rsidR="00102CFF" w:rsidRPr="004A2791" w:rsidRDefault="00102CFF" w:rsidP="008739BF">
      <w:pPr>
        <w:pStyle w:val="BulletL1"/>
        <w:rPr>
          <w14:ligatures w14:val="none"/>
        </w:rPr>
      </w:pPr>
      <w:proofErr w:type="spellStart"/>
      <w:r w:rsidRPr="004A2791">
        <w:t>Kingborough</w:t>
      </w:r>
      <w:proofErr w:type="spellEnd"/>
      <w:r w:rsidRPr="004A2791">
        <w:t xml:space="preserve"> - 10.9</w:t>
      </w:r>
      <w:r w:rsidR="00C90B64">
        <w:t xml:space="preserve"> per cent</w:t>
      </w:r>
    </w:p>
    <w:p w14:paraId="5659EAD4" w14:textId="55A78C3D" w:rsidR="00102CFF" w:rsidRPr="004A2791" w:rsidRDefault="00102CFF" w:rsidP="008739BF">
      <w:pPr>
        <w:pStyle w:val="BulletL1"/>
        <w:rPr>
          <w14:ligatures w14:val="none"/>
        </w:rPr>
      </w:pPr>
      <w:r w:rsidRPr="004A2791">
        <w:t>City of Launceston - 10.8</w:t>
      </w:r>
      <w:r w:rsidR="00C90B64">
        <w:t xml:space="preserve"> per cent</w:t>
      </w:r>
    </w:p>
    <w:p w14:paraId="084AAD2B" w14:textId="3A251E2D" w:rsidR="00102CFF" w:rsidRPr="004A2791" w:rsidRDefault="00102CFF" w:rsidP="008739BF">
      <w:pPr>
        <w:pStyle w:val="BulletL1"/>
        <w:rPr>
          <w14:ligatures w14:val="none"/>
        </w:rPr>
      </w:pPr>
      <w:r w:rsidRPr="004A2791">
        <w:t>City of Clarence - 8.4</w:t>
      </w:r>
      <w:r w:rsidR="00C90B64">
        <w:t xml:space="preserve"> per cent</w:t>
      </w:r>
    </w:p>
    <w:p w14:paraId="70621A99" w14:textId="27EBF47C" w:rsidR="00DB0857" w:rsidRPr="000A622E" w:rsidRDefault="00102CFF" w:rsidP="008739BF">
      <w:pPr>
        <w:pStyle w:val="Caption"/>
        <w:rPr>
          <w:rFonts w:cstheme="minorBidi"/>
          <w:iCs w:val="0"/>
          <w:color w:val="000000"/>
          <w14:ligatures w14:val="none"/>
        </w:rPr>
      </w:pPr>
      <w:r>
        <w:rPr>
          <w:rFonts w:cstheme="minorBidi"/>
          <w:color w:val="000000"/>
        </w:rPr>
        <w:t>Source:</w:t>
      </w:r>
      <w:r w:rsidR="00D11A3A">
        <w:rPr>
          <w:rFonts w:cstheme="minorBidi"/>
          <w:color w:val="000000"/>
        </w:rPr>
        <w:t xml:space="preserve"> </w:t>
      </w:r>
      <w:r w:rsidR="0040152E" w:rsidRPr="007E4B63">
        <w:t>Australian Bureau of Statistics, Census of Population and Housing 2016 and 2021</w:t>
      </w:r>
      <w:r>
        <w:rPr>
          <w:rFonts w:cstheme="minorBidi"/>
          <w:color w:val="000000"/>
        </w:rPr>
        <w:t xml:space="preserve">, Language Other Than </w:t>
      </w:r>
      <w:r w:rsidR="00F37067">
        <w:rPr>
          <w:rFonts w:cstheme="minorBidi"/>
          <w:color w:val="000000"/>
        </w:rPr>
        <w:t>English.</w:t>
      </w:r>
      <w:r w:rsidR="0040152E" w:rsidRPr="0040152E">
        <w:t xml:space="preserve"> </w:t>
      </w:r>
      <w:r w:rsidR="0040152E" w:rsidRPr="007E4B63">
        <w:t>Compiled and presented by .id (informed decisions)</w:t>
      </w:r>
      <w:r w:rsidR="00F37067">
        <w:t>, DSG</w:t>
      </w:r>
      <w:r w:rsidR="00F37067">
        <w:rPr>
          <w:rFonts w:cstheme="minorBidi"/>
          <w:color w:val="000000"/>
        </w:rPr>
        <w:t>.</w:t>
      </w:r>
      <w:r>
        <w:rPr>
          <w:rFonts w:cstheme="minorBidi"/>
          <w:color w:val="000000"/>
        </w:rPr>
        <w:t> </w:t>
      </w:r>
    </w:p>
    <w:p w14:paraId="1F6CBA14" w14:textId="77777777" w:rsidR="00DB0857" w:rsidRPr="009922A9" w:rsidRDefault="00DB0857" w:rsidP="00DB0857">
      <w:pPr>
        <w:rPr>
          <w:b/>
          <w:bCs/>
          <w:kern w:val="24"/>
        </w:rPr>
      </w:pPr>
      <w:r w:rsidRPr="009922A9">
        <w:rPr>
          <w:b/>
          <w:bCs/>
          <w:kern w:val="24"/>
        </w:rPr>
        <w:t>How many Tasmanians need language services?</w:t>
      </w:r>
    </w:p>
    <w:p w14:paraId="4010709C" w14:textId="03390214" w:rsidR="00DB0857" w:rsidRPr="004A2791" w:rsidRDefault="00D35A87" w:rsidP="00D35A87">
      <w:pPr>
        <w:ind w:right="-613"/>
        <w:rPr>
          <w:kern w:val="24"/>
          <w14:ligatures w14:val="none"/>
        </w:rPr>
      </w:pPr>
      <w:r>
        <w:rPr>
          <w:kern w:val="24"/>
        </w:rPr>
        <w:t>In 2021, o</w:t>
      </w:r>
      <w:r w:rsidR="00DB0857" w:rsidRPr="004A2791">
        <w:rPr>
          <w:kern w:val="24"/>
        </w:rPr>
        <w:t>ver 5,000 (nearly 1</w:t>
      </w:r>
      <w:r>
        <w:rPr>
          <w:kern w:val="24"/>
        </w:rPr>
        <w:t xml:space="preserve"> per cent</w:t>
      </w:r>
      <w:r w:rsidR="00DB0857" w:rsidRPr="004A2791">
        <w:rPr>
          <w:kern w:val="24"/>
        </w:rPr>
        <w:t>) of Tasmanians said they spoke English not well or not at all</w:t>
      </w:r>
      <w:r w:rsidR="00840CB0" w:rsidRPr="004A2791">
        <w:rPr>
          <w:kern w:val="24"/>
        </w:rPr>
        <w:t>.</w:t>
      </w:r>
    </w:p>
    <w:p w14:paraId="51BCD8E7" w14:textId="68F61F27" w:rsidR="00DB0857" w:rsidRPr="004A2791" w:rsidRDefault="00DB0857" w:rsidP="00DB0857">
      <w:pPr>
        <w:rPr>
          <w:kern w:val="24"/>
        </w:rPr>
      </w:pPr>
      <w:r w:rsidRPr="004A2791">
        <w:rPr>
          <w:kern w:val="24"/>
        </w:rPr>
        <w:t>This is 750 more Tasmanians than in 2016</w:t>
      </w:r>
      <w:r w:rsidR="00840CB0" w:rsidRPr="004A2791">
        <w:rPr>
          <w:kern w:val="24"/>
        </w:rPr>
        <w:t>.</w:t>
      </w:r>
    </w:p>
    <w:p w14:paraId="13FC79A3" w14:textId="0FB3FFF3" w:rsidR="00D07333" w:rsidRDefault="006033E7" w:rsidP="008739BF">
      <w:pPr>
        <w:pStyle w:val="Caption"/>
        <w:rPr>
          <w:iCs w:val="0"/>
        </w:rPr>
      </w:pPr>
      <w:r w:rsidRPr="006033E7">
        <w:t xml:space="preserve">Source: Australian Bureau of Statistics, Census of Population and Housing 2016 and 2021, </w:t>
      </w:r>
      <w:r>
        <w:t>Proficiency in English</w:t>
      </w:r>
      <w:r w:rsidRPr="006033E7">
        <w:t>. Compiled and presented by .id (informed decisions)</w:t>
      </w:r>
      <w:r w:rsidR="001655CA">
        <w:t>,</w:t>
      </w:r>
      <w:r w:rsidR="00F813D3">
        <w:t xml:space="preserve"> </w:t>
      </w:r>
      <w:r w:rsidR="001655CA">
        <w:t>DSG</w:t>
      </w:r>
      <w:r w:rsidR="00A221F0">
        <w:t>.</w:t>
      </w:r>
    </w:p>
    <w:p w14:paraId="0C1BF628" w14:textId="77777777" w:rsidR="003B602D" w:rsidRPr="00EB6595" w:rsidRDefault="003B602D" w:rsidP="007F38CB">
      <w:pPr>
        <w:rPr>
          <w:sz w:val="16"/>
          <w:szCs w:val="16"/>
        </w:rPr>
      </w:pPr>
    </w:p>
    <w:p w14:paraId="61F07006" w14:textId="77777777" w:rsidR="00DB0857" w:rsidRDefault="00DB0857" w:rsidP="00097741">
      <w:pPr>
        <w:pStyle w:val="Heading3"/>
      </w:pPr>
      <w:r>
        <w:lastRenderedPageBreak/>
        <w:t>Faith</w:t>
      </w:r>
    </w:p>
    <w:p w14:paraId="2DE404A3" w14:textId="2F65FCE6" w:rsidR="00DB0857" w:rsidRPr="009922A9" w:rsidRDefault="00495744" w:rsidP="00495744">
      <w:pPr>
        <w:rPr>
          <w:kern w:val="24"/>
          <w14:ligatures w14:val="none"/>
        </w:rPr>
      </w:pPr>
      <w:r w:rsidRPr="009922A9">
        <w:t>In 2021</w:t>
      </w:r>
      <w:r w:rsidR="00073CA5">
        <w:t>,</w:t>
      </w:r>
      <w:r w:rsidRPr="009922A9">
        <w:t xml:space="preserve"> </w:t>
      </w:r>
      <w:r w:rsidR="000213EC">
        <w:rPr>
          <w:b/>
          <w:bCs/>
          <w:kern w:val="24"/>
        </w:rPr>
        <w:t>two</w:t>
      </w:r>
      <w:r w:rsidR="00DB0857" w:rsidRPr="009922A9">
        <w:rPr>
          <w:b/>
          <w:bCs/>
          <w:kern w:val="24"/>
        </w:rPr>
        <w:t xml:space="preserve"> in </w:t>
      </w:r>
      <w:r w:rsidR="000213EC">
        <w:rPr>
          <w:b/>
          <w:bCs/>
          <w:kern w:val="24"/>
        </w:rPr>
        <w:t>five</w:t>
      </w:r>
      <w:r w:rsidR="00DB0857" w:rsidRPr="009922A9">
        <w:rPr>
          <w:kern w:val="24"/>
        </w:rPr>
        <w:t xml:space="preserve"> (242,087) Tasmanians reported having a religious affiliation</w:t>
      </w:r>
      <w:r w:rsidRPr="009922A9">
        <w:rPr>
          <w:kern w:val="24"/>
        </w:rPr>
        <w:t>.</w:t>
      </w:r>
    </w:p>
    <w:p w14:paraId="1F92BD01" w14:textId="6739529B" w:rsidR="00DB0857" w:rsidRPr="009922A9" w:rsidRDefault="00DB0857" w:rsidP="00495744">
      <w:pPr>
        <w:rPr>
          <w:kern w:val="24"/>
        </w:rPr>
      </w:pPr>
      <w:r w:rsidRPr="009922A9">
        <w:rPr>
          <w:kern w:val="24"/>
        </w:rPr>
        <w:t>This is a decrease of 26,579 since 2016</w:t>
      </w:r>
      <w:r w:rsidR="00495744" w:rsidRPr="009922A9">
        <w:rPr>
          <w:kern w:val="24"/>
        </w:rPr>
        <w:t>.</w:t>
      </w:r>
    </w:p>
    <w:p w14:paraId="5EEC4228" w14:textId="3C51F6B7" w:rsidR="00775F39" w:rsidRDefault="00775F39" w:rsidP="000213EC">
      <w:pPr>
        <w:pStyle w:val="Caption"/>
      </w:pPr>
      <w:r w:rsidRPr="00775F39">
        <w:t>Source: Australian Bureau of Statistics, Census of Population and Housing 2016 and 2021, Religion– ranked by size. Compiled and presented by .id (informed decisions)</w:t>
      </w:r>
      <w:r w:rsidR="001655CA">
        <w:t>, DSG.</w:t>
      </w:r>
    </w:p>
    <w:p w14:paraId="60208EF1" w14:textId="717131C8" w:rsidR="00BE3D81" w:rsidRDefault="00BE3D81" w:rsidP="00BE3D81">
      <w:pPr>
        <w:rPr>
          <w:kern w:val="24"/>
          <w:szCs w:val="24"/>
        </w:rPr>
      </w:pPr>
      <w:r w:rsidRPr="00B9748D">
        <w:rPr>
          <w:b/>
          <w:bCs/>
        </w:rPr>
        <w:t>M</w:t>
      </w:r>
      <w:r w:rsidRPr="00B9748D">
        <w:rPr>
          <w:b/>
          <w:bCs/>
          <w:kern w:val="24"/>
        </w:rPr>
        <w:t>ost common religions practiced in Tasmania</w:t>
      </w:r>
      <w:r w:rsidR="005F5BF2">
        <w:rPr>
          <w:b/>
          <w:bCs/>
          <w:kern w:val="24"/>
          <w:sz w:val="20"/>
          <w:szCs w:val="20"/>
        </w:rPr>
        <w:t xml:space="preserve"> </w:t>
      </w:r>
      <w:r w:rsidR="005F5BF2" w:rsidRPr="000B5963">
        <w:rPr>
          <w:kern w:val="24"/>
          <w:szCs w:val="24"/>
        </w:rPr>
        <w:t>in 2021</w:t>
      </w:r>
      <w:r w:rsidR="0081612E" w:rsidRPr="000B5963">
        <w:rPr>
          <w:kern w:val="24"/>
          <w:szCs w:val="24"/>
        </w:rPr>
        <w:t>:</w:t>
      </w:r>
    </w:p>
    <w:p w14:paraId="7CCB68BD" w14:textId="77777777" w:rsidR="0001662E" w:rsidRPr="00EB6595" w:rsidRDefault="0001662E" w:rsidP="000E3544">
      <w:pPr>
        <w:pStyle w:val="BulletL1"/>
        <w:rPr>
          <w14:ligatures w14:val="none"/>
        </w:rPr>
      </w:pPr>
      <w:r w:rsidRPr="00EB6595">
        <w:t>Anglican:</w:t>
      </w:r>
      <w:r w:rsidRPr="00EB6595">
        <w:rPr>
          <w14:ligatures w14:val="none"/>
        </w:rPr>
        <w:t xml:space="preserve"> </w:t>
      </w:r>
      <w:r w:rsidRPr="00EB6595">
        <w:t>80,380</w:t>
      </w:r>
    </w:p>
    <w:p w14:paraId="227E18FE" w14:textId="77777777" w:rsidR="0001662E" w:rsidRPr="00EB6595" w:rsidRDefault="0001662E" w:rsidP="000E3544">
      <w:pPr>
        <w:pStyle w:val="BulletL1"/>
        <w:rPr>
          <w14:ligatures w14:val="none"/>
        </w:rPr>
      </w:pPr>
      <w:r w:rsidRPr="00EB6595">
        <w:t>Western (Roman) Catholic:</w:t>
      </w:r>
      <w:r w:rsidRPr="00EB6595">
        <w:rPr>
          <w14:ligatures w14:val="none"/>
        </w:rPr>
        <w:t xml:space="preserve"> </w:t>
      </w:r>
      <w:r w:rsidRPr="00EB6595">
        <w:t>70,973</w:t>
      </w:r>
    </w:p>
    <w:p w14:paraId="5A918557" w14:textId="77777777" w:rsidR="0001662E" w:rsidRPr="00EB6595" w:rsidRDefault="0001662E" w:rsidP="000E3544">
      <w:pPr>
        <w:pStyle w:val="BulletL1"/>
        <w:rPr>
          <w14:ligatures w14:val="none"/>
        </w:rPr>
      </w:pPr>
      <w:r w:rsidRPr="00EB6595">
        <w:t>Uniting Church:</w:t>
      </w:r>
      <w:r w:rsidRPr="00EB6595">
        <w:rPr>
          <w14:ligatures w14:val="none"/>
        </w:rPr>
        <w:t xml:space="preserve"> </w:t>
      </w:r>
      <w:r w:rsidRPr="00EB6595">
        <w:t>14,447</w:t>
      </w:r>
    </w:p>
    <w:p w14:paraId="1BB535DF" w14:textId="77777777" w:rsidR="0001662E" w:rsidRPr="00EB6595" w:rsidRDefault="0001662E" w:rsidP="000E3544">
      <w:pPr>
        <w:pStyle w:val="BulletL1"/>
        <w:rPr>
          <w14:ligatures w14:val="none"/>
        </w:rPr>
      </w:pPr>
      <w:r w:rsidRPr="00EB6595">
        <w:t>Christian NFD*: 13,986</w:t>
      </w:r>
    </w:p>
    <w:p w14:paraId="14863C7E" w14:textId="11E068A2" w:rsidR="0001662E" w:rsidRDefault="0001662E" w:rsidP="000E3544">
      <w:pPr>
        <w:pStyle w:val="BulletL1"/>
      </w:pPr>
      <w:r w:rsidRPr="00EB6595">
        <w:t>Hinduism: 9,724</w:t>
      </w:r>
    </w:p>
    <w:p w14:paraId="1BBEB968" w14:textId="77777777" w:rsidR="000E3544" w:rsidRPr="00EB6595" w:rsidRDefault="000E3544" w:rsidP="000E3544">
      <w:pPr>
        <w:pStyle w:val="BulletL1"/>
      </w:pPr>
      <w:r w:rsidRPr="00EB6595">
        <w:t>Presbyterian/Reformed:</w:t>
      </w:r>
      <w:r w:rsidRPr="00EB6595">
        <w:rPr>
          <w14:ligatures w14:val="none"/>
        </w:rPr>
        <w:t xml:space="preserve"> </w:t>
      </w:r>
      <w:r w:rsidRPr="00EB6595">
        <w:t>8,240</w:t>
      </w:r>
    </w:p>
    <w:p w14:paraId="7EDB85D2" w14:textId="77777777" w:rsidR="000E3544" w:rsidRPr="00EB6595" w:rsidRDefault="000E3544" w:rsidP="000E3544">
      <w:pPr>
        <w:pStyle w:val="BulletL1"/>
      </w:pPr>
      <w:r w:rsidRPr="00EB6595">
        <w:t>Baptist: 6,518</w:t>
      </w:r>
    </w:p>
    <w:p w14:paraId="46A9CE96" w14:textId="77777777" w:rsidR="000E3544" w:rsidRPr="00EB6595" w:rsidRDefault="000E3544" w:rsidP="000E3544">
      <w:pPr>
        <w:pStyle w:val="BulletL1"/>
      </w:pPr>
      <w:r w:rsidRPr="00EB6595">
        <w:t>Buddhism: 5,605</w:t>
      </w:r>
    </w:p>
    <w:p w14:paraId="7B672FB9" w14:textId="77777777" w:rsidR="000E3544" w:rsidRPr="00EB6595" w:rsidRDefault="000E3544" w:rsidP="000E3544">
      <w:pPr>
        <w:pStyle w:val="BulletL1"/>
      </w:pPr>
      <w:r w:rsidRPr="00EB6595">
        <w:t>Islam: 4,947</w:t>
      </w:r>
    </w:p>
    <w:p w14:paraId="67FE86DA" w14:textId="316CE2D6" w:rsidR="0001662E" w:rsidRPr="00987DAF" w:rsidRDefault="000E3544" w:rsidP="0001662E">
      <w:pPr>
        <w:pStyle w:val="BulletL1"/>
      </w:pPr>
      <w:r w:rsidRPr="00EB6595">
        <w:t>Pentecostal: 4,804</w:t>
      </w:r>
    </w:p>
    <w:p w14:paraId="319147FF" w14:textId="77777777" w:rsidR="00BE6188" w:rsidRPr="00EB6595" w:rsidRDefault="00BE6188" w:rsidP="00987DAF">
      <w:pPr>
        <w:pStyle w:val="Caption"/>
        <w:rPr>
          <w:iCs w:val="0"/>
        </w:rPr>
      </w:pPr>
      <w:r w:rsidRPr="00EB6595">
        <w:t>* Not further defined</w:t>
      </w:r>
    </w:p>
    <w:p w14:paraId="69514E40" w14:textId="658E28FC" w:rsidR="00BE6188" w:rsidRPr="00987DAF" w:rsidRDefault="00BE6188" w:rsidP="00987DAF">
      <w:pPr>
        <w:pStyle w:val="Caption"/>
        <w:rPr>
          <w14:ligatures w14:val="none"/>
        </w:rPr>
      </w:pPr>
      <w:r w:rsidRPr="00EB6595">
        <w:t>Source: Australian Bureau of Statistics, Census of Population and Housing 2016 and 2021, Religion– ranked by size. Compiled and presented by .id (informed decisions)</w:t>
      </w:r>
      <w:r w:rsidR="00B107D6">
        <w:t>, DSG.</w:t>
      </w:r>
    </w:p>
    <w:p w14:paraId="4D8C1BD1" w14:textId="79C22398" w:rsidR="00BE6188" w:rsidRPr="009922A9" w:rsidRDefault="00BE6188" w:rsidP="00BE6188">
      <w:pPr>
        <w:rPr>
          <w:b/>
          <w:bCs/>
          <w:kern w:val="24"/>
          <w:sz w:val="20"/>
          <w:szCs w:val="20"/>
        </w:rPr>
      </w:pPr>
      <w:r w:rsidRPr="00B9748D">
        <w:rPr>
          <w:b/>
          <w:bCs/>
          <w:kern w:val="24"/>
        </w:rPr>
        <w:t xml:space="preserve">Fastest growing religions practiced in </w:t>
      </w:r>
      <w:r w:rsidRPr="00987DAF">
        <w:rPr>
          <w:b/>
          <w:bCs/>
          <w:kern w:val="24"/>
          <w:szCs w:val="24"/>
        </w:rPr>
        <w:t>Tasmania</w:t>
      </w:r>
      <w:r w:rsidR="00EB0908" w:rsidRPr="00987DAF">
        <w:rPr>
          <w:b/>
          <w:bCs/>
          <w:kern w:val="24"/>
          <w:szCs w:val="24"/>
        </w:rPr>
        <w:t xml:space="preserve"> </w:t>
      </w:r>
      <w:r w:rsidR="00EB0908" w:rsidRPr="00987DAF">
        <w:rPr>
          <w:kern w:val="24"/>
          <w:szCs w:val="24"/>
        </w:rPr>
        <w:t>2016 to 2021</w:t>
      </w:r>
      <w:r w:rsidR="00C034BA" w:rsidRPr="00987DAF">
        <w:rPr>
          <w:kern w:val="24"/>
          <w:szCs w:val="24"/>
        </w:rPr>
        <w:t>:</w:t>
      </w:r>
    </w:p>
    <w:p w14:paraId="2987DEDE" w14:textId="77777777" w:rsidR="00BE6188" w:rsidRPr="00EB6595" w:rsidRDefault="00BE6188" w:rsidP="00987DAF">
      <w:pPr>
        <w:pStyle w:val="BulletL1"/>
      </w:pPr>
      <w:r w:rsidRPr="00EB6595">
        <w:t>Hinduism (+7,170 persons)</w:t>
      </w:r>
    </w:p>
    <w:p w14:paraId="5C7DC1CA" w14:textId="77777777" w:rsidR="00BE6188" w:rsidRPr="00EB6595" w:rsidRDefault="00BE6188" w:rsidP="00987DAF">
      <w:pPr>
        <w:pStyle w:val="BulletL1"/>
      </w:pPr>
      <w:r w:rsidRPr="00EB6595">
        <w:t>Islam (+2,449 persons)</w:t>
      </w:r>
    </w:p>
    <w:p w14:paraId="5F8045BC" w14:textId="77777777" w:rsidR="00BE6188" w:rsidRPr="00EB6595" w:rsidRDefault="00BE6188" w:rsidP="00987DAF">
      <w:pPr>
        <w:pStyle w:val="BulletL1"/>
      </w:pPr>
      <w:r w:rsidRPr="00EB6595">
        <w:t>Buddhism (+1,556 persons)</w:t>
      </w:r>
    </w:p>
    <w:p w14:paraId="036383D1" w14:textId="2651DA47" w:rsidR="00BE6188" w:rsidRPr="00987DAF" w:rsidRDefault="00C4267F" w:rsidP="00987DAF">
      <w:pPr>
        <w:pStyle w:val="Caption"/>
        <w:rPr>
          <w14:ligatures w14:val="none"/>
        </w:rPr>
      </w:pPr>
      <w:r w:rsidRPr="00EB6595">
        <w:t>Source: Australian Bureau of Statistics, Census of Population and Housing 2016 and 2021, Religion– ranked by size. Compiled and presented by .id (informed decisions)</w:t>
      </w:r>
      <w:r w:rsidR="002F24C8">
        <w:t>, DSG.</w:t>
      </w:r>
      <w:r w:rsidRPr="00EB6595">
        <w:t xml:space="preserve"> </w:t>
      </w:r>
    </w:p>
    <w:p w14:paraId="3DAB8CCA" w14:textId="692F9667" w:rsidR="00BE6188" w:rsidRPr="00987DAF" w:rsidRDefault="00BE6188" w:rsidP="00BE6188">
      <w:pPr>
        <w:rPr>
          <w:b/>
          <w:bCs/>
          <w:kern w:val="24"/>
          <w:szCs w:val="24"/>
          <w14:ligatures w14:val="none"/>
        </w:rPr>
      </w:pPr>
      <w:r w:rsidRPr="00987DAF">
        <w:rPr>
          <w:b/>
          <w:bCs/>
          <w:kern w:val="24"/>
          <w:szCs w:val="24"/>
        </w:rPr>
        <w:t>Fastest declining religions practiced in Tasmania</w:t>
      </w:r>
      <w:r w:rsidR="004C1709" w:rsidRPr="00987DAF">
        <w:rPr>
          <w:b/>
          <w:bCs/>
          <w:kern w:val="24"/>
          <w:szCs w:val="24"/>
        </w:rPr>
        <w:t xml:space="preserve"> </w:t>
      </w:r>
      <w:r w:rsidR="004C1709" w:rsidRPr="00987DAF">
        <w:rPr>
          <w:kern w:val="24"/>
          <w:szCs w:val="24"/>
        </w:rPr>
        <w:t>2016 to 2021</w:t>
      </w:r>
      <w:r w:rsidR="00BD4929" w:rsidRPr="00987DAF">
        <w:rPr>
          <w:kern w:val="24"/>
          <w:szCs w:val="24"/>
        </w:rPr>
        <w:t>:</w:t>
      </w:r>
    </w:p>
    <w:p w14:paraId="727E82B8" w14:textId="77777777" w:rsidR="00BE6188" w:rsidRPr="00EB6595" w:rsidRDefault="00BE6188" w:rsidP="00987DAF">
      <w:pPr>
        <w:pStyle w:val="BulletL1"/>
      </w:pPr>
      <w:r w:rsidRPr="00EB6595">
        <w:t>Anglican (-23,459 persons)</w:t>
      </w:r>
    </w:p>
    <w:p w14:paraId="7A69BF42" w14:textId="77777777" w:rsidR="00BE6188" w:rsidRPr="00EB6595" w:rsidRDefault="00BE6188" w:rsidP="00987DAF">
      <w:pPr>
        <w:pStyle w:val="BulletL1"/>
      </w:pPr>
      <w:r w:rsidRPr="00EB6595">
        <w:t>Western Roman Catholic (-8,444 persons)</w:t>
      </w:r>
    </w:p>
    <w:p w14:paraId="45DB2EE7" w14:textId="77777777" w:rsidR="00BE6188" w:rsidRPr="00EB6595" w:rsidRDefault="00BE6188" w:rsidP="00987DAF">
      <w:pPr>
        <w:pStyle w:val="BulletL1"/>
      </w:pPr>
      <w:r w:rsidRPr="00EB6595">
        <w:t>Uniting Church (-4,894 persons)</w:t>
      </w:r>
    </w:p>
    <w:p w14:paraId="614BEF54" w14:textId="77777777" w:rsidR="00B9748D" w:rsidRDefault="00BE6188" w:rsidP="00987DAF">
      <w:pPr>
        <w:pStyle w:val="Caption"/>
        <w:rPr>
          <w:iCs w:val="0"/>
        </w:rPr>
      </w:pPr>
      <w:r w:rsidRPr="00EB6595">
        <w:t>Source: Australian Bureau of Statistics, Census of Population and Housing 2016 and 2021, Religion– ranked by size. Compiled and presented by .id (informed decisions)</w:t>
      </w:r>
      <w:r w:rsidR="00D720FE">
        <w:t>, DSG.</w:t>
      </w:r>
    </w:p>
    <w:p w14:paraId="4323B725" w14:textId="00237F10" w:rsidR="00E00855" w:rsidRPr="00B9748D" w:rsidRDefault="003B7DA4" w:rsidP="00B9748D">
      <w:r>
        <w:t>The most recent data included in this Plan is mainly sourced from the 2021 Census. The next Census is planned for 2026, which will highlight how Tasmania’s diversity has evolved over the five years before this Plan.</w:t>
      </w:r>
    </w:p>
    <w:p w14:paraId="0140DC32" w14:textId="6CF1FC76" w:rsidR="002B2E13" w:rsidRPr="00D22AFC" w:rsidRDefault="00E4210F" w:rsidP="0065650A">
      <w:pPr>
        <w:pStyle w:val="Heading1"/>
      </w:pPr>
      <w:bookmarkStart w:id="8" w:name="_Toc204345301"/>
      <w:r>
        <w:lastRenderedPageBreak/>
        <w:t>Data matters – understanding outcomes</w:t>
      </w:r>
      <w:bookmarkEnd w:id="8"/>
    </w:p>
    <w:p w14:paraId="65AF9A28" w14:textId="0533434F" w:rsidR="00F24BC4" w:rsidRDefault="00D46B27" w:rsidP="00E71FBD">
      <w:r>
        <w:t xml:space="preserve">The </w:t>
      </w:r>
      <w:r w:rsidR="008079E4">
        <w:t>Plan</w:t>
      </w:r>
      <w:r w:rsidR="001A5F1F">
        <w:t xml:space="preserve"> focuse</w:t>
      </w:r>
      <w:r w:rsidR="00CA74C3">
        <w:t>s</w:t>
      </w:r>
      <w:r w:rsidR="001A5F1F">
        <w:t xml:space="preserve"> on how we support better outcomes for Tasmanians facing challenges due to </w:t>
      </w:r>
      <w:r w:rsidR="00CE0AEB">
        <w:t>their</w:t>
      </w:r>
      <w:r w:rsidR="00F24BC4">
        <w:t>:</w:t>
      </w:r>
    </w:p>
    <w:p w14:paraId="6B740670" w14:textId="7C42A1F8" w:rsidR="00F24BC4" w:rsidRDefault="00F24BC4" w:rsidP="00987DAF">
      <w:pPr>
        <w:pStyle w:val="BulletL1"/>
      </w:pPr>
      <w:r>
        <w:t>E</w:t>
      </w:r>
      <w:r w:rsidR="00CE0AEB">
        <w:t xml:space="preserve">thnicity or </w:t>
      </w:r>
      <w:r w:rsidR="00B03988">
        <w:t>culture</w:t>
      </w:r>
      <w:r w:rsidR="00C21075">
        <w:t>,</w:t>
      </w:r>
      <w:r w:rsidR="00CE0AEB">
        <w:t xml:space="preserve"> </w:t>
      </w:r>
    </w:p>
    <w:p w14:paraId="6156F93A" w14:textId="15DC735B" w:rsidR="00F24BC4" w:rsidRDefault="00CE0AEB" w:rsidP="00987DAF">
      <w:pPr>
        <w:pStyle w:val="BulletL1"/>
      </w:pPr>
      <w:r>
        <w:t>English language proficiency</w:t>
      </w:r>
      <w:r w:rsidR="006E1A31">
        <w:t xml:space="preserve"> (where English is not their first language)</w:t>
      </w:r>
      <w:r w:rsidR="00B0164A">
        <w:t>,</w:t>
      </w:r>
      <w:r w:rsidR="006E1A31">
        <w:t xml:space="preserve"> or </w:t>
      </w:r>
    </w:p>
    <w:p w14:paraId="028F7931" w14:textId="365B4C82" w:rsidR="00F24BC4" w:rsidRDefault="00F24BC4" w:rsidP="00987DAF">
      <w:pPr>
        <w:pStyle w:val="BulletL1"/>
      </w:pPr>
      <w:r>
        <w:t>S</w:t>
      </w:r>
      <w:r w:rsidR="006E1A31">
        <w:t>ettlement status</w:t>
      </w:r>
      <w:r>
        <w:t>, if they are not an Australian citizen.</w:t>
      </w:r>
    </w:p>
    <w:p w14:paraId="18BBAA59" w14:textId="42D856DF" w:rsidR="00C878A9" w:rsidRDefault="41ACC7B9" w:rsidP="008B4710">
      <w:r w:rsidRPr="5B0802C5">
        <w:t xml:space="preserve">Understanding </w:t>
      </w:r>
      <w:r w:rsidR="00C878A9">
        <w:t xml:space="preserve">social, economic and health </w:t>
      </w:r>
      <w:r w:rsidR="002361CB">
        <w:t>vulnerabilities faced by</w:t>
      </w:r>
      <w:r w:rsidR="00C878A9">
        <w:t xml:space="preserve"> </w:t>
      </w:r>
      <w:r w:rsidR="005E06E8">
        <w:t>specif</w:t>
      </w:r>
      <w:r w:rsidR="002361CB">
        <w:t>i</w:t>
      </w:r>
      <w:r w:rsidR="005E06E8">
        <w:t>c</w:t>
      </w:r>
      <w:r w:rsidR="009D6721">
        <w:t xml:space="preserve"> culturally and lingui</w:t>
      </w:r>
      <w:r w:rsidR="00C878A9">
        <w:t xml:space="preserve">stically diverse Tasmanians, </w:t>
      </w:r>
      <w:r w:rsidR="00C1718D">
        <w:t xml:space="preserve">along with </w:t>
      </w:r>
      <w:r w:rsidR="00CA3A9C">
        <w:t>barriers to</w:t>
      </w:r>
      <w:r w:rsidRPr="5B0802C5">
        <w:t xml:space="preserve"> service use</w:t>
      </w:r>
      <w:r w:rsidR="008339C7">
        <w:t>,</w:t>
      </w:r>
      <w:r w:rsidRPr="5B0802C5">
        <w:t xml:space="preserve"> is</w:t>
      </w:r>
      <w:r w:rsidR="008B3BF7">
        <w:t xml:space="preserve"> critical to</w:t>
      </w:r>
      <w:r w:rsidRPr="5B0802C5">
        <w:t xml:space="preserve"> </w:t>
      </w:r>
      <w:r w:rsidR="0065650A">
        <w:t xml:space="preserve">planning and </w:t>
      </w:r>
      <w:r w:rsidR="008A259C">
        <w:t xml:space="preserve">tailoring </w:t>
      </w:r>
      <w:r w:rsidRPr="5B0802C5">
        <w:t>equitable service</w:t>
      </w:r>
      <w:r w:rsidR="00212227">
        <w:t>s</w:t>
      </w:r>
      <w:r w:rsidR="00EA5C43">
        <w:t xml:space="preserve">. </w:t>
      </w:r>
    </w:p>
    <w:p w14:paraId="2F2436F1" w14:textId="03184A91" w:rsidR="00D7136A" w:rsidRDefault="00F97162" w:rsidP="008B4710">
      <w:r>
        <w:t xml:space="preserve">Like all </w:t>
      </w:r>
      <w:r w:rsidR="00EA5C43">
        <w:t>Tasmanian</w:t>
      </w:r>
      <w:r w:rsidR="257D7C09" w:rsidRPr="5B0802C5">
        <w:t>s</w:t>
      </w:r>
      <w:r w:rsidR="00F02C5D">
        <w:t>,</w:t>
      </w:r>
      <w:r w:rsidR="257D7C09" w:rsidRPr="5B0802C5">
        <w:t xml:space="preserve"> </w:t>
      </w:r>
      <w:r w:rsidR="009C46A1">
        <w:t xml:space="preserve">where </w:t>
      </w:r>
      <w:r w:rsidR="006F0A30">
        <w:t>we</w:t>
      </w:r>
      <w:r w:rsidR="009C46A1">
        <w:t xml:space="preserve"> live</w:t>
      </w:r>
      <w:r w:rsidR="257D7C09" w:rsidRPr="5B0802C5">
        <w:t xml:space="preserve">, </w:t>
      </w:r>
      <w:r w:rsidR="006F0A30">
        <w:t xml:space="preserve">our income, education level and </w:t>
      </w:r>
      <w:r w:rsidR="257D7C09" w:rsidRPr="5B0802C5">
        <w:t>economic</w:t>
      </w:r>
      <w:r w:rsidR="003D76B9">
        <w:t xml:space="preserve"> circumstances</w:t>
      </w:r>
      <w:r w:rsidR="257D7C09" w:rsidRPr="5B0802C5">
        <w:t>, genetic</w:t>
      </w:r>
      <w:r w:rsidR="003D76B9">
        <w:t xml:space="preserve"> predis</w:t>
      </w:r>
      <w:r w:rsidR="008D6D94">
        <w:t>positions</w:t>
      </w:r>
      <w:r w:rsidR="008B6E5F">
        <w:t xml:space="preserve">, </w:t>
      </w:r>
      <w:r w:rsidR="00D7136A">
        <w:t xml:space="preserve">our </w:t>
      </w:r>
      <w:r w:rsidR="00767119">
        <w:t xml:space="preserve">social support and </w:t>
      </w:r>
      <w:r w:rsidR="00D7136A">
        <w:t>relationships with family and friends can all impact on our</w:t>
      </w:r>
      <w:r w:rsidR="00DE5814">
        <w:t xml:space="preserve"> access to services, our experiences and our</w:t>
      </w:r>
      <w:r w:rsidR="00D7136A">
        <w:t xml:space="preserve"> outcomes.</w:t>
      </w:r>
      <w:r w:rsidR="00885971">
        <w:rPr>
          <w:rStyle w:val="EndnoteReference"/>
        </w:rPr>
        <w:endnoteReference w:id="2"/>
      </w:r>
    </w:p>
    <w:p w14:paraId="5F68CDBE" w14:textId="6CCE279B" w:rsidR="00800FB0" w:rsidRPr="00D22AFC" w:rsidRDefault="001C5908" w:rsidP="008B4710">
      <w:r>
        <w:t>Globally, w</w:t>
      </w:r>
      <w:r w:rsidR="009A7EF9" w:rsidRPr="009A7EF9">
        <w:t>e also know that some diseases are more prevalent in populations with certain ancestries.</w:t>
      </w:r>
      <w:r w:rsidR="00B9748D">
        <w:t xml:space="preserve"> </w:t>
      </w:r>
      <w:r w:rsidR="00111243">
        <w:t>I</w:t>
      </w:r>
      <w:r>
        <w:t xml:space="preserve">n Australia, </w:t>
      </w:r>
      <w:r w:rsidR="00AD5D96">
        <w:t>we know that ethnicity</w:t>
      </w:r>
      <w:r w:rsidR="00A0317F">
        <w:t xml:space="preserve">, </w:t>
      </w:r>
      <w:r w:rsidR="00856D60">
        <w:t>settlement experiences</w:t>
      </w:r>
      <w:r w:rsidR="00A0317F">
        <w:t xml:space="preserve"> and English language proficiency</w:t>
      </w:r>
      <w:r w:rsidR="00856D60">
        <w:t xml:space="preserve"> </w:t>
      </w:r>
      <w:r w:rsidR="00AD5D96">
        <w:t xml:space="preserve">can help predict health risks and disease prevalence </w:t>
      </w:r>
      <w:r w:rsidR="00B15EFE">
        <w:t>for</w:t>
      </w:r>
      <w:r w:rsidR="00AD5D96">
        <w:t xml:space="preserve"> certain communities.</w:t>
      </w:r>
      <w:r w:rsidR="00D04079">
        <w:rPr>
          <w:rStyle w:val="EndnoteReference"/>
        </w:rPr>
        <w:endnoteReference w:id="3"/>
      </w:r>
      <w:r w:rsidR="00AD5D96">
        <w:t xml:space="preserve"> </w:t>
      </w:r>
    </w:p>
    <w:p w14:paraId="79BF6EFD" w14:textId="2AFA2153" w:rsidR="00B34503" w:rsidRDefault="00B15EFE" w:rsidP="008B4710">
      <w:r>
        <w:t>We also know that</w:t>
      </w:r>
      <w:r w:rsidR="002D3F01">
        <w:t xml:space="preserve"> </w:t>
      </w:r>
      <w:r w:rsidR="00AC4057">
        <w:t>culturally and linguistically diverse Tasmani</w:t>
      </w:r>
      <w:r w:rsidR="007A04E7">
        <w:t>a</w:t>
      </w:r>
      <w:r w:rsidR="00AC4057">
        <w:t xml:space="preserve">ns </w:t>
      </w:r>
      <w:r w:rsidR="002D3F01">
        <w:t>are likely to experi</w:t>
      </w:r>
      <w:r w:rsidR="007A04E7">
        <w:t>e</w:t>
      </w:r>
      <w:r w:rsidR="002D3F01">
        <w:t>nce</w:t>
      </w:r>
      <w:r w:rsidR="007667B2">
        <w:t xml:space="preserve"> additional </w:t>
      </w:r>
      <w:r w:rsidR="00722275">
        <w:t xml:space="preserve">structural </w:t>
      </w:r>
      <w:r w:rsidR="009C4A54">
        <w:t>barriers</w:t>
      </w:r>
      <w:r w:rsidR="00722275">
        <w:t xml:space="preserve"> to positive outcomes.</w:t>
      </w:r>
      <w:r w:rsidR="002B3AAA">
        <w:t xml:space="preserve"> Exposure to systemic challenges, such as </w:t>
      </w:r>
      <w:r w:rsidR="000004C1">
        <w:t xml:space="preserve">unconscious bias and </w:t>
      </w:r>
      <w:r w:rsidR="002B3AAA">
        <w:t xml:space="preserve">racism, </w:t>
      </w:r>
      <w:r w:rsidR="0004249B">
        <w:t>may</w:t>
      </w:r>
      <w:r w:rsidR="00B34503">
        <w:t>:</w:t>
      </w:r>
    </w:p>
    <w:p w14:paraId="17825A8A" w14:textId="79C3B0BD" w:rsidR="00B34503" w:rsidRDefault="000004C1" w:rsidP="00987DAF">
      <w:pPr>
        <w:pStyle w:val="BulletL1"/>
      </w:pPr>
      <w:r>
        <w:t>Make it even more difficult to</w:t>
      </w:r>
      <w:r w:rsidR="00D54BA4">
        <w:t xml:space="preserve"> </w:t>
      </w:r>
      <w:r w:rsidR="009C4A54">
        <w:t xml:space="preserve">access </w:t>
      </w:r>
      <w:r w:rsidR="00EC36CA">
        <w:t>programs and services</w:t>
      </w:r>
      <w:r w:rsidR="009A304A">
        <w:t>.</w:t>
      </w:r>
      <w:r w:rsidR="00EC36CA">
        <w:t xml:space="preserve"> </w:t>
      </w:r>
    </w:p>
    <w:p w14:paraId="43FC07C1" w14:textId="216046A3" w:rsidR="00B34503" w:rsidRDefault="009A304A" w:rsidP="00987DAF">
      <w:pPr>
        <w:pStyle w:val="BulletL1"/>
      </w:pPr>
      <w:r>
        <w:t>R</w:t>
      </w:r>
      <w:r w:rsidR="00EC36CA">
        <w:t xml:space="preserve">isk </w:t>
      </w:r>
      <w:r w:rsidR="00B60645">
        <w:t xml:space="preserve">negatively </w:t>
      </w:r>
      <w:r w:rsidR="007667B2">
        <w:t>impact</w:t>
      </w:r>
      <w:r w:rsidR="00B60645">
        <w:t>ing</w:t>
      </w:r>
      <w:r w:rsidR="007667B2">
        <w:t xml:space="preserve"> </w:t>
      </w:r>
      <w:r w:rsidR="00111243">
        <w:t>the</w:t>
      </w:r>
      <w:r>
        <w:t xml:space="preserve"> </w:t>
      </w:r>
      <w:r w:rsidR="00D81BB8">
        <w:t xml:space="preserve">self-worth, </w:t>
      </w:r>
      <w:r w:rsidR="00AC4057">
        <w:t xml:space="preserve">mental health, </w:t>
      </w:r>
      <w:r w:rsidR="00B60645">
        <w:t xml:space="preserve">life </w:t>
      </w:r>
      <w:r w:rsidR="00AC4057">
        <w:t xml:space="preserve">choices, </w:t>
      </w:r>
      <w:r w:rsidR="004A27E5">
        <w:t xml:space="preserve">and </w:t>
      </w:r>
      <w:r w:rsidR="007667B2">
        <w:t>outcomes</w:t>
      </w:r>
      <w:r w:rsidR="00111243">
        <w:t xml:space="preserve"> for Tasmanians</w:t>
      </w:r>
      <w:r>
        <w:t>.</w:t>
      </w:r>
      <w:r w:rsidR="00B34503">
        <w:t xml:space="preserve"> </w:t>
      </w:r>
    </w:p>
    <w:p w14:paraId="32B3536C" w14:textId="4B14CBC6" w:rsidR="00F951FA" w:rsidRDefault="007D73C3" w:rsidP="00987DAF">
      <w:pPr>
        <w:pStyle w:val="BulletL1"/>
      </w:pPr>
      <w:r>
        <w:t>Add to existing</w:t>
      </w:r>
      <w:r w:rsidR="007667B2">
        <w:t xml:space="preserve"> </w:t>
      </w:r>
      <w:r w:rsidR="002D5391">
        <w:t>intergenerational trauma</w:t>
      </w:r>
      <w:r w:rsidR="008B6E5F">
        <w:t xml:space="preserve"> and trauma triggered by </w:t>
      </w:r>
      <w:r w:rsidR="003160AD">
        <w:t>personal experiences and events</w:t>
      </w:r>
      <w:r w:rsidR="003F2D98">
        <w:t>.</w:t>
      </w:r>
      <w:r w:rsidR="00E27B51">
        <w:rPr>
          <w:rStyle w:val="EndnoteReference"/>
        </w:rPr>
        <w:endnoteReference w:id="4"/>
      </w:r>
    </w:p>
    <w:p w14:paraId="4554ADB1" w14:textId="4E9B94CC" w:rsidR="002B2E13" w:rsidRPr="00D22AFC" w:rsidRDefault="00E04000" w:rsidP="00E71FBD">
      <w:r>
        <w:t xml:space="preserve">However, </w:t>
      </w:r>
      <w:r w:rsidR="00BE4D7A">
        <w:t xml:space="preserve">we </w:t>
      </w:r>
      <w:r w:rsidR="00AA55BF">
        <w:t>cannot</w:t>
      </w:r>
      <w:r w:rsidR="00BE4D7A">
        <w:t xml:space="preserve"> understand what we do not monitor.</w:t>
      </w:r>
      <w:r w:rsidR="00A704A9">
        <w:rPr>
          <w:rStyle w:val="EndnoteReference"/>
        </w:rPr>
        <w:endnoteReference w:id="5"/>
      </w:r>
      <w:r>
        <w:t xml:space="preserve"> </w:t>
      </w:r>
      <w:r w:rsidR="003F2D98">
        <w:t>Understanding risks</w:t>
      </w:r>
      <w:r w:rsidR="000F214C">
        <w:t>,</w:t>
      </w:r>
      <w:r w:rsidR="003F2D98">
        <w:t xml:space="preserve"> experiences</w:t>
      </w:r>
      <w:r w:rsidR="000F214C">
        <w:t xml:space="preserve"> and outcomes</w:t>
      </w:r>
      <w:r w:rsidR="003F2D98">
        <w:t xml:space="preserve"> </w:t>
      </w:r>
      <w:r w:rsidR="009B6A8B">
        <w:t>for culturally and lingui</w:t>
      </w:r>
      <w:r w:rsidR="0089642D">
        <w:t>s</w:t>
      </w:r>
      <w:r w:rsidR="009B6A8B">
        <w:t>tically diverse Tasmani</w:t>
      </w:r>
      <w:r w:rsidR="0089642D">
        <w:t>a</w:t>
      </w:r>
      <w:r w:rsidR="009B6A8B">
        <w:t>ns is challenging</w:t>
      </w:r>
      <w:r w:rsidR="00D428A5">
        <w:t xml:space="preserve"> as</w:t>
      </w:r>
      <w:r w:rsidR="009B6A8B">
        <w:t xml:space="preserve"> </w:t>
      </w:r>
      <w:r w:rsidR="008E2DBF">
        <w:t xml:space="preserve">current </w:t>
      </w:r>
      <w:r w:rsidR="00152608">
        <w:t xml:space="preserve">state and national </w:t>
      </w:r>
      <w:r w:rsidR="00782338">
        <w:t>monitoring</w:t>
      </w:r>
      <w:r w:rsidR="00B06E40">
        <w:t xml:space="preserve"> </w:t>
      </w:r>
      <w:r w:rsidR="008E2DBF">
        <w:t xml:space="preserve">systems do not consistently </w:t>
      </w:r>
      <w:r w:rsidR="257D7C09" w:rsidRPr="5B0802C5">
        <w:t>capture data</w:t>
      </w:r>
      <w:r w:rsidR="00B06E40">
        <w:t xml:space="preserve"> about ethnicity or culture, language use and profici</w:t>
      </w:r>
      <w:r w:rsidR="00B22185">
        <w:t>ency, or settlement status</w:t>
      </w:r>
      <w:r w:rsidR="257D7C09" w:rsidRPr="5B0802C5">
        <w:t>.</w:t>
      </w:r>
      <w:r w:rsidR="00782338">
        <w:rPr>
          <w:rStyle w:val="EndnoteReference"/>
        </w:rPr>
        <w:endnoteReference w:id="6"/>
      </w:r>
    </w:p>
    <w:p w14:paraId="55BF7C6B" w14:textId="2E14F2D5" w:rsidR="00B9748D" w:rsidRDefault="00896875" w:rsidP="00B9748D">
      <w:r w:rsidRPr="00896875">
        <w:t xml:space="preserve">Only 47 per cent of participants in the 2024 Mapping Social Cohesion Report felt a sense of </w:t>
      </w:r>
      <w:proofErr w:type="gramStart"/>
      <w:r w:rsidRPr="00896875">
        <w:t>belonging to a great extent</w:t>
      </w:r>
      <w:proofErr w:type="gramEnd"/>
      <w:r w:rsidRPr="00896875">
        <w:t>. Racism and under-recognition in policies and services - including invisibility in data - were key reasons</w:t>
      </w:r>
      <w:r w:rsidR="00003B78">
        <w:t>.</w:t>
      </w:r>
      <w:r w:rsidR="004E381C" w:rsidRPr="0785A1EC">
        <w:rPr>
          <w:vertAlign w:val="superscript"/>
        </w:rPr>
        <w:endnoteReference w:id="7"/>
      </w:r>
    </w:p>
    <w:p w14:paraId="38B0131B" w14:textId="77777777" w:rsidR="00B9748D" w:rsidRDefault="00B9748D" w:rsidP="00B9748D"/>
    <w:p w14:paraId="209DE1B1" w14:textId="77777777" w:rsidR="00B9748D" w:rsidRDefault="00B9748D">
      <w:pPr>
        <w:spacing w:after="160" w:line="259" w:lineRule="auto"/>
        <w:rPr>
          <w:rFonts w:eastAsiaTheme="majorEastAsia"/>
          <w:b/>
          <w:sz w:val="44"/>
          <w:szCs w:val="32"/>
        </w:rPr>
      </w:pPr>
      <w:r>
        <w:br w:type="page"/>
      </w:r>
    </w:p>
    <w:p w14:paraId="76252175" w14:textId="1F7C07B6" w:rsidR="002B2E13" w:rsidRPr="00D22AFC" w:rsidRDefault="086C57FF" w:rsidP="007F38CB">
      <w:pPr>
        <w:pStyle w:val="Heading1"/>
      </w:pPr>
      <w:bookmarkStart w:id="9" w:name="_Toc204345302"/>
      <w:r>
        <w:lastRenderedPageBreak/>
        <w:t>Who informed the Plan</w:t>
      </w:r>
      <w:bookmarkEnd w:id="9"/>
      <w:r w:rsidR="006963EC">
        <w:t xml:space="preserve"> </w:t>
      </w:r>
    </w:p>
    <w:p w14:paraId="34CDA770" w14:textId="0A6ADC65" w:rsidR="00072741" w:rsidRPr="006963EC" w:rsidRDefault="00072741" w:rsidP="006963EC">
      <w:pPr>
        <w:pStyle w:val="Heading2"/>
      </w:pPr>
      <w:r w:rsidRPr="006963EC">
        <w:t>Tasmanians</w:t>
      </w:r>
    </w:p>
    <w:p w14:paraId="78CB558F" w14:textId="6F809EFD" w:rsidR="00C62178" w:rsidRPr="005C1CD7" w:rsidRDefault="00C62178" w:rsidP="006963EC">
      <w:r w:rsidRPr="005C1CD7">
        <w:t>Over 1,000 Tasmanians participated in the community consultations</w:t>
      </w:r>
      <w:r w:rsidR="00073CA5" w:rsidRPr="005C1CD7">
        <w:t>:</w:t>
      </w:r>
    </w:p>
    <w:p w14:paraId="3014653E" w14:textId="6E7C0EDC" w:rsidR="00072741" w:rsidRPr="00B7354B" w:rsidRDefault="00C62178" w:rsidP="006963EC">
      <w:pPr>
        <w:pStyle w:val="BulletL1"/>
      </w:pPr>
      <w:r w:rsidRPr="00B7354B">
        <w:t xml:space="preserve">950 participants facilitated by MCOT, MRC Tas, </w:t>
      </w:r>
      <w:r w:rsidR="007B0D87">
        <w:t xml:space="preserve">and </w:t>
      </w:r>
      <w:r w:rsidRPr="00B7354B">
        <w:t xml:space="preserve">WCS. </w:t>
      </w:r>
    </w:p>
    <w:p w14:paraId="19A7D4A3" w14:textId="530FAD8C" w:rsidR="00C62178" w:rsidRPr="00B7354B" w:rsidRDefault="00C62178" w:rsidP="006963EC">
      <w:pPr>
        <w:pStyle w:val="BulletL1"/>
      </w:pPr>
      <w:r w:rsidRPr="00B7354B">
        <w:t>150 participants facilitated by CDAT and Citizen Tasmania.</w:t>
      </w:r>
    </w:p>
    <w:p w14:paraId="524C0161" w14:textId="6642584B" w:rsidR="00C62178" w:rsidRPr="009922A9" w:rsidRDefault="00C62178" w:rsidP="006963EC">
      <w:pPr>
        <w:pStyle w:val="BulletL1"/>
        <w:rPr>
          <w14:ligatures w14:val="none"/>
        </w:rPr>
      </w:pPr>
      <w:r w:rsidRPr="009922A9">
        <w:rPr>
          <w:rFonts w:cs="Segoe UI"/>
        </w:rPr>
        <w:t xml:space="preserve">6 </w:t>
      </w:r>
      <w:r w:rsidR="00F243F2">
        <w:t>s</w:t>
      </w:r>
      <w:r w:rsidRPr="009922A9">
        <w:t>ervice providers contributed feedback on areas such as employment, housing and healthcare.</w:t>
      </w:r>
    </w:p>
    <w:p w14:paraId="447160A4" w14:textId="749DC55D" w:rsidR="00DC620C" w:rsidRPr="00B7354B" w:rsidRDefault="00072741" w:rsidP="006963EC">
      <w:pPr>
        <w:rPr>
          <w14:ligatures w14:val="none"/>
        </w:rPr>
      </w:pPr>
      <w:r w:rsidRPr="00B7354B">
        <w:t xml:space="preserve">Consultations </w:t>
      </w:r>
      <w:r w:rsidR="00073CA5">
        <w:t xml:space="preserve">were completed </w:t>
      </w:r>
      <w:r w:rsidR="00DC620C" w:rsidRPr="00B7354B">
        <w:t>through:</w:t>
      </w:r>
    </w:p>
    <w:p w14:paraId="4C9541BA" w14:textId="624BCB74" w:rsidR="00DC620C" w:rsidRPr="00B7354B" w:rsidRDefault="00DC620C" w:rsidP="006963EC">
      <w:pPr>
        <w:pStyle w:val="BulletL1"/>
      </w:pPr>
      <w:r w:rsidRPr="00B7354B">
        <w:t>Online surveys</w:t>
      </w:r>
    </w:p>
    <w:p w14:paraId="03D87CE7" w14:textId="10C901F4" w:rsidR="00C62178" w:rsidRDefault="00DC620C" w:rsidP="006963EC">
      <w:pPr>
        <w:pStyle w:val="BulletL1"/>
      </w:pPr>
      <w:r w:rsidRPr="00B7354B">
        <w:t>Discussions</w:t>
      </w:r>
    </w:p>
    <w:p w14:paraId="598CF619" w14:textId="0A5C94D5" w:rsidR="001C4AA3" w:rsidRPr="00B70AE2" w:rsidRDefault="00385392" w:rsidP="006963EC">
      <w:pPr>
        <w:pStyle w:val="BulletL1"/>
      </w:pPr>
      <w:r w:rsidRPr="00B70AE2">
        <w:t>Workshops</w:t>
      </w:r>
    </w:p>
    <w:p w14:paraId="4D35945B" w14:textId="321BAB5C" w:rsidR="00F22985" w:rsidRPr="00072741" w:rsidRDefault="00F243F2" w:rsidP="006963EC">
      <w:pPr>
        <w:rPr>
          <w14:ligatures w14:val="none"/>
        </w:rPr>
      </w:pPr>
      <w:r>
        <w:t>Who were the participants?</w:t>
      </w:r>
    </w:p>
    <w:p w14:paraId="7F9766FB" w14:textId="77777777" w:rsidR="00F22985" w:rsidRPr="00072741" w:rsidRDefault="00F22985" w:rsidP="006963EC">
      <w:pPr>
        <w:pStyle w:val="BulletL1"/>
        <w:rPr>
          <w14:ligatures w14:val="none"/>
        </w:rPr>
      </w:pPr>
      <w:r w:rsidRPr="00072741">
        <w:t xml:space="preserve">The greatest number of respondents were in the 25-44 age bracket. </w:t>
      </w:r>
    </w:p>
    <w:p w14:paraId="51D7BD77" w14:textId="77777777" w:rsidR="00F22985" w:rsidRPr="00072741" w:rsidRDefault="00F22985" w:rsidP="006963EC">
      <w:pPr>
        <w:pStyle w:val="BulletL1"/>
      </w:pPr>
      <w:r w:rsidRPr="00072741">
        <w:t>Just under three-quarters of respondents were based in the south of the state.</w:t>
      </w:r>
    </w:p>
    <w:p w14:paraId="714F094B" w14:textId="59C4776C" w:rsidR="002F3618" w:rsidRPr="00072741" w:rsidRDefault="002F3618" w:rsidP="006963EC">
      <w:pPr>
        <w:pStyle w:val="BulletL1"/>
      </w:pPr>
      <w:r w:rsidRPr="00072741">
        <w:t>Approximately 70</w:t>
      </w:r>
      <w:r w:rsidR="009922A9">
        <w:t xml:space="preserve"> per cent</w:t>
      </w:r>
      <w:r w:rsidRPr="00072741">
        <w:t xml:space="preserve"> of respondents spoke a language additional to English, with the most common being Nepali.</w:t>
      </w:r>
    </w:p>
    <w:p w14:paraId="70C1EEC9" w14:textId="6EDBB0E4" w:rsidR="002F3618" w:rsidRPr="00072741" w:rsidRDefault="002F3618" w:rsidP="006963EC">
      <w:pPr>
        <w:pStyle w:val="BulletL1"/>
        <w:rPr>
          <w14:ligatures w14:val="none"/>
        </w:rPr>
      </w:pPr>
      <w:r w:rsidRPr="00072741">
        <w:t>Just under 30</w:t>
      </w:r>
      <w:r w:rsidR="009922A9">
        <w:t xml:space="preserve"> per cent</w:t>
      </w:r>
      <w:r w:rsidRPr="00072741">
        <w:t xml:space="preserve"> of respondents were skilled migrant workers, with half arriving between two and five years ago.</w:t>
      </w:r>
    </w:p>
    <w:p w14:paraId="704EFC34" w14:textId="4D344F90" w:rsidR="002F3618" w:rsidRPr="006963EC" w:rsidRDefault="002F3618" w:rsidP="00F22985">
      <w:pPr>
        <w:pStyle w:val="BulletL1"/>
        <w:rPr>
          <w14:ligatures w14:val="none"/>
        </w:rPr>
      </w:pPr>
      <w:r w:rsidRPr="00072741">
        <w:t>Over 80</w:t>
      </w:r>
      <w:r w:rsidR="009922A9">
        <w:t xml:space="preserve"> per cent</w:t>
      </w:r>
      <w:r w:rsidRPr="00072741">
        <w:t xml:space="preserve"> of humanitarian entrants who responded arrived as refugees.</w:t>
      </w:r>
    </w:p>
    <w:p w14:paraId="0D7591A7" w14:textId="2FC785D1" w:rsidR="00F22985" w:rsidRPr="00072741" w:rsidRDefault="00B7354B" w:rsidP="00B7354B">
      <w:pPr>
        <w:pStyle w:val="Heading2"/>
      </w:pPr>
      <w:r>
        <w:t>Governance</w:t>
      </w:r>
    </w:p>
    <w:p w14:paraId="76E6B511" w14:textId="77777777" w:rsidR="00F22985" w:rsidRPr="009922A9" w:rsidRDefault="00F22985" w:rsidP="007F54A1">
      <w:pPr>
        <w:rPr>
          <w14:ligatures w14:val="none"/>
        </w:rPr>
      </w:pPr>
      <w:r w:rsidRPr="009922A9">
        <w:t>From January 2024, the Action Plan has been guided by a Working Group, which includes representation from:</w:t>
      </w:r>
    </w:p>
    <w:p w14:paraId="0BBD34BB" w14:textId="481079B4" w:rsidR="00F22985" w:rsidRPr="00B7354B" w:rsidRDefault="00F22985" w:rsidP="007F54A1">
      <w:pPr>
        <w:pStyle w:val="BulletL1"/>
      </w:pPr>
      <w:r w:rsidRPr="00B7354B">
        <w:t>M</w:t>
      </w:r>
      <w:r w:rsidR="00FA443F">
        <w:t>ulticultural Council of Tasmania</w:t>
      </w:r>
    </w:p>
    <w:p w14:paraId="749C9E9B" w14:textId="7523D0BD" w:rsidR="00F22985" w:rsidRPr="00B7354B" w:rsidRDefault="00F22985" w:rsidP="007F54A1">
      <w:pPr>
        <w:pStyle w:val="BulletL1"/>
      </w:pPr>
      <w:r w:rsidRPr="00B7354B">
        <w:t>M</w:t>
      </w:r>
      <w:r w:rsidR="00FA443F">
        <w:t xml:space="preserve">igrant Resource Centre </w:t>
      </w:r>
      <w:r w:rsidRPr="00B7354B">
        <w:t>Tas</w:t>
      </w:r>
      <w:r w:rsidR="00FA443F">
        <w:t>mania</w:t>
      </w:r>
    </w:p>
    <w:p w14:paraId="377D94BF" w14:textId="77777777" w:rsidR="00F22985" w:rsidRPr="00B7354B" w:rsidRDefault="00F22985" w:rsidP="007F54A1">
      <w:pPr>
        <w:pStyle w:val="BulletL1"/>
      </w:pPr>
      <w:r w:rsidRPr="00B7354B">
        <w:t xml:space="preserve">Welcome Cultural Services </w:t>
      </w:r>
    </w:p>
    <w:p w14:paraId="67EF6F38" w14:textId="77777777" w:rsidR="00FA443F" w:rsidRPr="00FA443F" w:rsidRDefault="00FA443F" w:rsidP="007F54A1">
      <w:pPr>
        <w:pStyle w:val="BulletL1"/>
        <w:rPr>
          <w:rStyle w:val="normaltextrun"/>
        </w:rPr>
      </w:pPr>
      <w:r w:rsidRPr="004808B0">
        <w:rPr>
          <w:rStyle w:val="normaltextrun"/>
          <w:rFonts w:eastAsiaTheme="majorEastAsia"/>
        </w:rPr>
        <w:t xml:space="preserve">Culturally Diverse Alliance of Tasmania </w:t>
      </w:r>
    </w:p>
    <w:p w14:paraId="568C19A3" w14:textId="6FAD56FF" w:rsidR="00F22985" w:rsidRPr="00B7354B" w:rsidRDefault="00F22985" w:rsidP="007F54A1">
      <w:pPr>
        <w:pStyle w:val="BulletL1"/>
      </w:pPr>
      <w:r w:rsidRPr="00B7354B">
        <w:t>Citizen Tasmania</w:t>
      </w:r>
    </w:p>
    <w:p w14:paraId="3BBD2306" w14:textId="77777777" w:rsidR="007F54A1" w:rsidRDefault="007F54A1">
      <w:pPr>
        <w:spacing w:after="160" w:line="259" w:lineRule="auto"/>
      </w:pPr>
      <w:r>
        <w:rPr>
          <w:b/>
        </w:rPr>
        <w:br w:type="page"/>
      </w:r>
    </w:p>
    <w:p w14:paraId="5A6602E5" w14:textId="46796FA7" w:rsidR="00105DFC" w:rsidRPr="00D22AFC" w:rsidRDefault="00641FBF" w:rsidP="007F38CB">
      <w:pPr>
        <w:pStyle w:val="Heading1"/>
      </w:pPr>
      <w:bookmarkStart w:id="10" w:name="_Toc204345303"/>
      <w:r>
        <w:lastRenderedPageBreak/>
        <w:t>Priorities of c</w:t>
      </w:r>
      <w:r w:rsidR="03EA6173">
        <w:t>ulturally and linguistically diverse Tasmanians</w:t>
      </w:r>
      <w:bookmarkEnd w:id="10"/>
    </w:p>
    <w:p w14:paraId="1852D88B" w14:textId="391F0CA2" w:rsidR="0075507C" w:rsidRDefault="0099171E" w:rsidP="0056097E">
      <w:pPr>
        <w:spacing w:after="0"/>
        <w:rPr>
          <w:iCs/>
        </w:rPr>
      </w:pPr>
      <w:r>
        <w:rPr>
          <w:iCs/>
        </w:rPr>
        <w:t xml:space="preserve">Tasmanians </w:t>
      </w:r>
      <w:r w:rsidR="00D60319">
        <w:rPr>
          <w:iCs/>
        </w:rPr>
        <w:t>were clear about their priorities for creating an inclusive</w:t>
      </w:r>
      <w:r w:rsidR="00712A1B">
        <w:rPr>
          <w:iCs/>
        </w:rPr>
        <w:t xml:space="preserve"> </w:t>
      </w:r>
      <w:r w:rsidR="00D60319">
        <w:rPr>
          <w:iCs/>
        </w:rPr>
        <w:t>island state.</w:t>
      </w:r>
    </w:p>
    <w:p w14:paraId="0CCDCB76" w14:textId="37EAC54B" w:rsidR="0056097E" w:rsidRPr="00871B3D" w:rsidRDefault="00883FAF" w:rsidP="007F54A1">
      <w:pPr>
        <w:pStyle w:val="Heading2"/>
      </w:pPr>
      <w:r w:rsidRPr="00871B3D">
        <w:t>Nothing about us without us</w:t>
      </w:r>
      <w:r w:rsidR="005F6568" w:rsidRPr="00871B3D">
        <w:t xml:space="preserve"> </w:t>
      </w:r>
    </w:p>
    <w:p w14:paraId="5C492C1C" w14:textId="234687EF" w:rsidR="00883FAF" w:rsidRDefault="00D60319" w:rsidP="00957DC0">
      <w:r>
        <w:t>T</w:t>
      </w:r>
      <w:r w:rsidR="00A87138">
        <w:t xml:space="preserve">he governance of </w:t>
      </w:r>
      <w:r w:rsidR="009E6FAA">
        <w:t>the</w:t>
      </w:r>
      <w:r w:rsidR="00F665B0">
        <w:t xml:space="preserve"> </w:t>
      </w:r>
      <w:r w:rsidR="009E6FAA">
        <w:t xml:space="preserve">Tasmanian Government’s </w:t>
      </w:r>
      <w:r w:rsidR="00A87138">
        <w:t xml:space="preserve">multicultural </w:t>
      </w:r>
      <w:r w:rsidR="009E6FAA">
        <w:t xml:space="preserve">portfolio </w:t>
      </w:r>
      <w:r w:rsidR="00A87138">
        <w:t>should inclu</w:t>
      </w:r>
      <w:r w:rsidR="0051216E">
        <w:t xml:space="preserve">de </w:t>
      </w:r>
      <w:r w:rsidR="00441BE2">
        <w:t xml:space="preserve">representation from </w:t>
      </w:r>
      <w:r w:rsidR="00D60011">
        <w:t xml:space="preserve">culturally and linguistically diverse </w:t>
      </w:r>
      <w:r w:rsidR="006076AA">
        <w:t>communities</w:t>
      </w:r>
      <w:r w:rsidR="00A87138">
        <w:t>.</w:t>
      </w:r>
      <w:r w:rsidR="0051216E">
        <w:t xml:space="preserve"> T</w:t>
      </w:r>
      <w:r w:rsidR="00D63402">
        <w:t>here should be more Parliamentary focus on multicultural affairs, with culturally and linguistically</w:t>
      </w:r>
      <w:r w:rsidR="004F5ED0">
        <w:t xml:space="preserve"> </w:t>
      </w:r>
      <w:r w:rsidR="00D63402">
        <w:t>diverse Tasmanians</w:t>
      </w:r>
      <w:r w:rsidR="00FF7D56">
        <w:t xml:space="preserve"> at the centre of </w:t>
      </w:r>
      <w:r w:rsidR="00A87138">
        <w:t xml:space="preserve">the vision, </w:t>
      </w:r>
      <w:r w:rsidR="00671469">
        <w:t xml:space="preserve">the </w:t>
      </w:r>
      <w:r w:rsidR="00FF7D56">
        <w:t>design and</w:t>
      </w:r>
      <w:r w:rsidR="00671469">
        <w:t xml:space="preserve"> the</w:t>
      </w:r>
      <w:r w:rsidR="00FF7D56">
        <w:t xml:space="preserve"> delivery of </w:t>
      </w:r>
      <w:r w:rsidR="000733FF">
        <w:t xml:space="preserve">policies, programs and services tailored to their needs. </w:t>
      </w:r>
    </w:p>
    <w:p w14:paraId="37B570E6" w14:textId="1F9D3CCE" w:rsidR="0056097E" w:rsidRPr="00871B3D" w:rsidRDefault="00443D62" w:rsidP="007F54A1">
      <w:pPr>
        <w:pStyle w:val="Heading2"/>
      </w:pPr>
      <w:r>
        <w:t>To belong we need to feel safe</w:t>
      </w:r>
    </w:p>
    <w:p w14:paraId="74670DE3" w14:textId="30CD5E30" w:rsidR="0056097E" w:rsidRDefault="00D60319" w:rsidP="00A63416">
      <w:r>
        <w:t>R</w:t>
      </w:r>
      <w:r w:rsidR="0056097E" w:rsidRPr="5B0802C5">
        <w:t xml:space="preserve">acism and discrimination </w:t>
      </w:r>
      <w:r w:rsidR="00820F05">
        <w:t>need</w:t>
      </w:r>
      <w:r w:rsidR="000822A1">
        <w:t xml:space="preserve"> to be</w:t>
      </w:r>
      <w:r w:rsidR="00A619B0">
        <w:t xml:space="preserve"> recognised and dealt with effectively within education, employment and communities. This </w:t>
      </w:r>
      <w:r w:rsidR="000822A1">
        <w:t>will improve</w:t>
      </w:r>
      <w:r w:rsidR="0056097E" w:rsidRPr="5B0802C5">
        <w:t xml:space="preserve"> </w:t>
      </w:r>
      <w:r w:rsidR="00041FEA">
        <w:t xml:space="preserve">the </w:t>
      </w:r>
      <w:r w:rsidR="0056097E" w:rsidRPr="5B0802C5">
        <w:t xml:space="preserve">quality of life, feelings of safety and wellbeing, </w:t>
      </w:r>
      <w:r w:rsidR="007A0C6D">
        <w:t xml:space="preserve">and </w:t>
      </w:r>
      <w:r w:rsidR="0056097E" w:rsidRPr="5B0802C5">
        <w:t>a sense of value and belonging for culturally and linguistically diverse Tasmanians.</w:t>
      </w:r>
    </w:p>
    <w:p w14:paraId="03AE6007" w14:textId="770F83A4" w:rsidR="009230F9" w:rsidRPr="00871B3D" w:rsidRDefault="0053316A" w:rsidP="007F54A1">
      <w:pPr>
        <w:pStyle w:val="Heading2"/>
      </w:pPr>
      <w:r w:rsidRPr="00871B3D">
        <w:t xml:space="preserve">We </w:t>
      </w:r>
      <w:r w:rsidR="004F04B3">
        <w:t xml:space="preserve">want to </w:t>
      </w:r>
      <w:r w:rsidRPr="00871B3D">
        <w:t>participate</w:t>
      </w:r>
      <w:r w:rsidR="004F04B3">
        <w:t xml:space="preserve"> and feel we belong</w:t>
      </w:r>
      <w:r w:rsidR="00113BD6" w:rsidRPr="00871B3D">
        <w:t xml:space="preserve"> </w:t>
      </w:r>
    </w:p>
    <w:p w14:paraId="0EF1A886" w14:textId="0D086A1C" w:rsidR="005400AC" w:rsidRDefault="005927FB" w:rsidP="00E90F93">
      <w:r>
        <w:t>A</w:t>
      </w:r>
      <w:r w:rsidR="00280F99">
        <w:t>ccessible language services and culturally inclusive e</w:t>
      </w:r>
      <w:r w:rsidR="00E7524C">
        <w:t xml:space="preserve">ducation, </w:t>
      </w:r>
      <w:r w:rsidR="00427E20">
        <w:t>workplaces</w:t>
      </w:r>
      <w:r w:rsidR="00E7524C">
        <w:t>, health</w:t>
      </w:r>
      <w:r w:rsidR="00427E20">
        <w:t>care</w:t>
      </w:r>
      <w:r w:rsidR="00D63954">
        <w:t>,</w:t>
      </w:r>
      <w:r w:rsidR="00427E20">
        <w:t xml:space="preserve"> and mental health </w:t>
      </w:r>
      <w:r w:rsidR="00933F99">
        <w:t>and community services</w:t>
      </w:r>
      <w:r w:rsidR="000135A2">
        <w:t xml:space="preserve"> </w:t>
      </w:r>
      <w:r w:rsidR="00EB755D">
        <w:t xml:space="preserve">are essential to enable </w:t>
      </w:r>
      <w:r w:rsidR="003B23AC">
        <w:t>culturally and linguistically</w:t>
      </w:r>
      <w:r w:rsidR="0043536D">
        <w:t xml:space="preserve"> diverse Tasmanians</w:t>
      </w:r>
      <w:r w:rsidR="00EB4E55">
        <w:t xml:space="preserve"> </w:t>
      </w:r>
      <w:r w:rsidR="005775AA">
        <w:t xml:space="preserve">to </w:t>
      </w:r>
      <w:r w:rsidR="00EB4E55">
        <w:t>participat</w:t>
      </w:r>
      <w:r w:rsidR="005775AA">
        <w:t>e</w:t>
      </w:r>
      <w:r w:rsidR="00EB4E55">
        <w:t xml:space="preserve"> in Tasmanian life.</w:t>
      </w:r>
    </w:p>
    <w:p w14:paraId="0FCD5680" w14:textId="5A06715F" w:rsidR="0057417C" w:rsidRPr="00871B3D" w:rsidRDefault="007F27C3" w:rsidP="007F54A1">
      <w:pPr>
        <w:pStyle w:val="Heading2"/>
      </w:pPr>
      <w:r w:rsidRPr="00871B3D">
        <w:t>We can’t be what we don’t see</w:t>
      </w:r>
      <w:r w:rsidR="00F003AA" w:rsidRPr="00871B3D">
        <w:t xml:space="preserve"> </w:t>
      </w:r>
    </w:p>
    <w:p w14:paraId="730991F7" w14:textId="5BBCA5A5" w:rsidR="00883FAF" w:rsidRDefault="0057417C" w:rsidP="00041FEA">
      <w:r w:rsidRPr="5B0802C5">
        <w:t xml:space="preserve">There is limited representation of culturally and linguistically diverse Tasmanians in various </w:t>
      </w:r>
      <w:r w:rsidR="00D63954">
        <w:t>aspects</w:t>
      </w:r>
      <w:r w:rsidRPr="5B0802C5">
        <w:t xml:space="preserve"> of Tasmanian society</w:t>
      </w:r>
      <w:r w:rsidR="00FB6A90">
        <w:t>,</w:t>
      </w:r>
      <w:r w:rsidRPr="5B0802C5">
        <w:t xml:space="preserve"> including leadership positions, media and Government services</w:t>
      </w:r>
      <w:r w:rsidR="00280F99">
        <w:t>. T</w:t>
      </w:r>
      <w:r w:rsidRPr="5B0802C5">
        <w:t>his can create feelings of exclusion and marginalisation.</w:t>
      </w:r>
      <w:r w:rsidR="00DE0F72">
        <w:t xml:space="preserve"> </w:t>
      </w:r>
      <w:r w:rsidR="00D1633B">
        <w:t xml:space="preserve"> </w:t>
      </w:r>
      <w:r w:rsidR="00F003AA">
        <w:t xml:space="preserve"> </w:t>
      </w:r>
    </w:p>
    <w:p w14:paraId="34CDB6CB" w14:textId="77777777" w:rsidR="00F90663" w:rsidRDefault="00F90663" w:rsidP="00041FEA"/>
    <w:p w14:paraId="47CA41FA" w14:textId="77777777" w:rsidR="0010216A" w:rsidRDefault="0010216A">
      <w:pPr>
        <w:spacing w:after="160" w:line="259" w:lineRule="auto"/>
        <w:rPr>
          <w:rFonts w:eastAsiaTheme="majorEastAsia"/>
          <w:bCs/>
          <w:noProof/>
          <w:color w:val="000000"/>
          <w:sz w:val="44"/>
          <w:szCs w:val="32"/>
          <w:shd w:val="clear" w:color="auto" w:fill="FFFFFF"/>
        </w:rPr>
      </w:pPr>
      <w:r>
        <w:br w:type="page"/>
      </w:r>
    </w:p>
    <w:p w14:paraId="3FBFF0DA" w14:textId="77396622" w:rsidR="002E6609" w:rsidRPr="007F54A1" w:rsidRDefault="00C31929" w:rsidP="007F54A1">
      <w:pPr>
        <w:pStyle w:val="Heading2"/>
      </w:pPr>
      <w:r w:rsidRPr="007F54A1">
        <w:lastRenderedPageBreak/>
        <w:t>E</w:t>
      </w:r>
      <w:r w:rsidR="00CF69EE" w:rsidRPr="007F54A1">
        <w:t>mbrac</w:t>
      </w:r>
      <w:r w:rsidR="002E6609" w:rsidRPr="007F54A1">
        <w:t>ing</w:t>
      </w:r>
      <w:r w:rsidR="00CF69EE" w:rsidRPr="007F54A1">
        <w:t xml:space="preserve"> </w:t>
      </w:r>
      <w:r w:rsidR="002E6609" w:rsidRPr="007F54A1">
        <w:t>d</w:t>
      </w:r>
      <w:r w:rsidR="00CF69EE" w:rsidRPr="007F54A1">
        <w:t xml:space="preserve">iversity and </w:t>
      </w:r>
      <w:r w:rsidR="002E6609" w:rsidRPr="007F54A1">
        <w:t>fostering belonging</w:t>
      </w:r>
    </w:p>
    <w:p w14:paraId="51D6D23D" w14:textId="3D4EF747" w:rsidR="0010216A" w:rsidRDefault="0010216A" w:rsidP="00364023">
      <w:r>
        <w:t xml:space="preserve">There are five key </w:t>
      </w:r>
      <w:r w:rsidR="000E1480">
        <w:t>actions</w:t>
      </w:r>
      <w:r>
        <w:t xml:space="preserve"> communities told us to </w:t>
      </w:r>
      <w:r w:rsidR="002B79C1">
        <w:t>prioritise</w:t>
      </w:r>
      <w:r>
        <w:t>:</w:t>
      </w:r>
    </w:p>
    <w:p w14:paraId="7CC1338B" w14:textId="7801BD7D" w:rsidR="0010216A" w:rsidRPr="00FB356C" w:rsidRDefault="002B79C1" w:rsidP="007F54A1">
      <w:pPr>
        <w:pStyle w:val="BulletL1"/>
      </w:pPr>
      <w:r w:rsidRPr="00FB356C">
        <w:t>Comm</w:t>
      </w:r>
      <w:r w:rsidR="00503A34" w:rsidRPr="00FB356C">
        <w:t xml:space="preserve">unity-led </w:t>
      </w:r>
      <w:r w:rsidR="00D14B09" w:rsidRPr="00FB356C">
        <w:t>decisions</w:t>
      </w:r>
      <w:r w:rsidR="00503A34" w:rsidRPr="00FB356C">
        <w:t xml:space="preserve"> and actions</w:t>
      </w:r>
    </w:p>
    <w:p w14:paraId="6180205F" w14:textId="4EC070BE" w:rsidR="00503A34" w:rsidRPr="00FB356C" w:rsidRDefault="00503A34" w:rsidP="007F54A1">
      <w:pPr>
        <w:pStyle w:val="BulletL1"/>
      </w:pPr>
      <w:r w:rsidRPr="00FB356C">
        <w:t xml:space="preserve">Addressing </w:t>
      </w:r>
      <w:r w:rsidR="00D14B09" w:rsidRPr="00FB356C">
        <w:t>r</w:t>
      </w:r>
      <w:r w:rsidRPr="00FB356C">
        <w:t xml:space="preserve">acism and fostering social </w:t>
      </w:r>
      <w:r w:rsidR="00D14B09" w:rsidRPr="00FB356C">
        <w:t>cohesion</w:t>
      </w:r>
    </w:p>
    <w:p w14:paraId="338A13D0" w14:textId="4ECCAC13" w:rsidR="00503A34" w:rsidRPr="00FB356C" w:rsidRDefault="00503A34" w:rsidP="007F54A1">
      <w:pPr>
        <w:pStyle w:val="BulletL1"/>
      </w:pPr>
      <w:r w:rsidRPr="00FB356C">
        <w:t xml:space="preserve">Cultural awareness and </w:t>
      </w:r>
      <w:r w:rsidR="00A1243C" w:rsidRPr="00FB356C">
        <w:t>safety</w:t>
      </w:r>
    </w:p>
    <w:p w14:paraId="1A656625" w14:textId="397C5BDB" w:rsidR="00A1243C" w:rsidRPr="00FB356C" w:rsidRDefault="00A1243C" w:rsidP="007F54A1">
      <w:pPr>
        <w:pStyle w:val="BulletL1"/>
      </w:pPr>
      <w:r w:rsidRPr="00FB356C">
        <w:t>Broader language services</w:t>
      </w:r>
    </w:p>
    <w:p w14:paraId="06F79228" w14:textId="419E3B0E" w:rsidR="00A1243C" w:rsidRPr="00FB356C" w:rsidRDefault="00D14B09" w:rsidP="007F54A1">
      <w:pPr>
        <w:pStyle w:val="BulletL1"/>
      </w:pPr>
      <w:r w:rsidRPr="00FB356C">
        <w:t>Building</w:t>
      </w:r>
      <w:r w:rsidR="00A1243C" w:rsidRPr="00FB356C">
        <w:t xml:space="preserve"> </w:t>
      </w:r>
      <w:r w:rsidRPr="00FB356C">
        <w:t>equity in education and employment</w:t>
      </w:r>
    </w:p>
    <w:p w14:paraId="2A22F43F" w14:textId="5C58E0F4" w:rsidR="00BE4481" w:rsidRPr="007F54A1" w:rsidRDefault="00D4298D" w:rsidP="007F54A1">
      <w:pPr>
        <w:pStyle w:val="Heading3"/>
      </w:pPr>
      <w:r w:rsidRPr="007F54A1">
        <w:t>Community</w:t>
      </w:r>
      <w:r w:rsidR="00CE66DB" w:rsidRPr="007F54A1">
        <w:t>-</w:t>
      </w:r>
      <w:r w:rsidR="00D14B09" w:rsidRPr="007F54A1">
        <w:t>led decisions and actions</w:t>
      </w:r>
    </w:p>
    <w:p w14:paraId="160DA5C5" w14:textId="77777777" w:rsidR="00F87832" w:rsidRPr="007F54A1" w:rsidRDefault="00F87832" w:rsidP="00562F4F">
      <w:pPr>
        <w:shd w:val="clear" w:color="auto" w:fill="F2F2F2" w:themeFill="background1" w:themeFillShade="F2"/>
        <w:rPr>
          <w:rStyle w:val="Introtexthighlightedtext"/>
        </w:rPr>
      </w:pPr>
      <w:r w:rsidRPr="007F54A1">
        <w:rPr>
          <w:rStyle w:val="Introtexthighlightedtext"/>
        </w:rPr>
        <w:t>“Everyone is included, respected and valued regardless of nationality or religion, and most importantly, regardless of how long anyone has called Tasmania home.”</w:t>
      </w:r>
    </w:p>
    <w:p w14:paraId="7E4B3720" w14:textId="13233831" w:rsidR="00F87832" w:rsidRPr="007F54A1" w:rsidRDefault="00F87832" w:rsidP="00562F4F">
      <w:pPr>
        <w:shd w:val="clear" w:color="auto" w:fill="F2F2F2" w:themeFill="background1" w:themeFillShade="F2"/>
        <w:rPr>
          <w:rStyle w:val="Introtexthighlightedtext"/>
        </w:rPr>
      </w:pPr>
      <w:r w:rsidRPr="007F54A1">
        <w:rPr>
          <w:rStyle w:val="Introtexthighlightedtext"/>
        </w:rPr>
        <w:t>“</w:t>
      </w:r>
      <w:r w:rsidR="00FB6A90" w:rsidRPr="007F54A1">
        <w:rPr>
          <w:rStyle w:val="Introtexthighlightedtext"/>
        </w:rPr>
        <w:t xml:space="preserve">The </w:t>
      </w:r>
      <w:r w:rsidRPr="007F54A1">
        <w:rPr>
          <w:rStyle w:val="Introtexthighlightedtext"/>
        </w:rPr>
        <w:t>Tasmanian Government can continue to encourage the involvement of migrants in social policies, consultations, employment etc.”</w:t>
      </w:r>
    </w:p>
    <w:p w14:paraId="2653DA35" w14:textId="77777777" w:rsidR="00C31929" w:rsidRPr="00C31929" w:rsidRDefault="00C31929" w:rsidP="00562F4F">
      <w:pPr>
        <w:pStyle w:val="Heading3"/>
      </w:pPr>
      <w:r w:rsidRPr="00C31929">
        <w:t>What we heard</w:t>
      </w:r>
    </w:p>
    <w:p w14:paraId="6EE8B2A9" w14:textId="19E23B39" w:rsidR="00B507B4" w:rsidRPr="00FB356C" w:rsidRDefault="00573C3C" w:rsidP="00611EAF">
      <w:pPr>
        <w:pStyle w:val="ListParagraph"/>
        <w:numPr>
          <w:ilvl w:val="0"/>
          <w:numId w:val="16"/>
        </w:numPr>
      </w:pPr>
      <w:r w:rsidRPr="00FB356C">
        <w:t xml:space="preserve">Culturally and linguistically diverse </w:t>
      </w:r>
      <w:r w:rsidR="008717AD" w:rsidRPr="00FB356C">
        <w:t>Tasmanians</w:t>
      </w:r>
      <w:r w:rsidRPr="00FB356C">
        <w:t xml:space="preserve"> </w:t>
      </w:r>
      <w:r w:rsidR="00AE3EF1" w:rsidRPr="00FB356C">
        <w:t xml:space="preserve">want to </w:t>
      </w:r>
      <w:r w:rsidR="00B507B4" w:rsidRPr="00FB356C">
        <w:t>be part of conversations and decisions on matters that impact their lives.</w:t>
      </w:r>
    </w:p>
    <w:p w14:paraId="4141DDC5" w14:textId="77777777" w:rsidR="00F243F2" w:rsidRDefault="00DF43E3" w:rsidP="00611EAF">
      <w:pPr>
        <w:pStyle w:val="ListParagraph"/>
        <w:numPr>
          <w:ilvl w:val="0"/>
          <w:numId w:val="16"/>
        </w:numPr>
      </w:pPr>
      <w:r w:rsidRPr="00DF43E3">
        <w:t>Tasmanians want to understand how to hold safe conversations with decision makers and be listened to.</w:t>
      </w:r>
      <w:r w:rsidR="00046BBA">
        <w:t xml:space="preserve"> </w:t>
      </w:r>
    </w:p>
    <w:p w14:paraId="1F44C2AF" w14:textId="6A89BDC3" w:rsidR="00B507B4" w:rsidRPr="00FB356C" w:rsidRDefault="00BC5051" w:rsidP="00611EAF">
      <w:pPr>
        <w:pStyle w:val="ListParagraph"/>
        <w:numPr>
          <w:ilvl w:val="0"/>
          <w:numId w:val="16"/>
        </w:numPr>
      </w:pPr>
      <w:r w:rsidRPr="00FB356C">
        <w:t xml:space="preserve">With respectful acknowledgement of </w:t>
      </w:r>
      <w:r w:rsidR="00404ABA" w:rsidRPr="00FB356C">
        <w:t xml:space="preserve">the need to prioritise and </w:t>
      </w:r>
      <w:r w:rsidR="008B203F" w:rsidRPr="00FB356C">
        <w:t>respond to the</w:t>
      </w:r>
      <w:r w:rsidR="00404ABA" w:rsidRPr="00FB356C">
        <w:t xml:space="preserve"> experiences</w:t>
      </w:r>
      <w:r w:rsidR="008B203F" w:rsidRPr="00FB356C">
        <w:t xml:space="preserve"> and needs</w:t>
      </w:r>
      <w:r w:rsidR="00404ABA" w:rsidRPr="00FB356C">
        <w:t xml:space="preserve"> of Tasmania’s </w:t>
      </w:r>
      <w:r w:rsidR="008B203F" w:rsidRPr="00FB356C">
        <w:t xml:space="preserve">Aboriginal </w:t>
      </w:r>
      <w:r w:rsidR="00026655">
        <w:t>people</w:t>
      </w:r>
      <w:r w:rsidR="00404ABA" w:rsidRPr="00FB356C">
        <w:t xml:space="preserve">, culturally and linguistically </w:t>
      </w:r>
      <w:r w:rsidR="00315E67" w:rsidRPr="00FB356C">
        <w:t>diverse</w:t>
      </w:r>
      <w:r w:rsidR="00404ABA" w:rsidRPr="00FB356C">
        <w:t xml:space="preserve"> Tasmanians</w:t>
      </w:r>
      <w:r w:rsidR="00B507B4" w:rsidRPr="00FB356C">
        <w:t xml:space="preserve"> want to ensure decision makers</w:t>
      </w:r>
      <w:r w:rsidR="00B77FD4" w:rsidRPr="00FB356C">
        <w:t xml:space="preserve"> </w:t>
      </w:r>
      <w:r w:rsidR="00B507B4" w:rsidRPr="00FB356C">
        <w:t>understand the impacts of system</w:t>
      </w:r>
      <w:r w:rsidR="008B203F" w:rsidRPr="00FB356C">
        <w:t>ic</w:t>
      </w:r>
      <w:r w:rsidR="00B507B4" w:rsidRPr="00FB356C">
        <w:t xml:space="preserve"> </w:t>
      </w:r>
      <w:r w:rsidR="00607646" w:rsidRPr="00FB356C">
        <w:t xml:space="preserve">barriers, such as racism and </w:t>
      </w:r>
      <w:r w:rsidR="00315E67" w:rsidRPr="00FB356C">
        <w:t>discrimination</w:t>
      </w:r>
      <w:r w:rsidR="00607646" w:rsidRPr="00FB356C">
        <w:t>, on Tasmanians’ experiences and outcomes.</w:t>
      </w:r>
    </w:p>
    <w:p w14:paraId="472EE569" w14:textId="362DB790" w:rsidR="00BE4481" w:rsidRPr="008D6CD2" w:rsidRDefault="00BE4481" w:rsidP="00562F4F">
      <w:pPr>
        <w:pStyle w:val="Heading3"/>
      </w:pPr>
      <w:r w:rsidRPr="008D6CD2">
        <w:t>Key priorities include:</w:t>
      </w:r>
    </w:p>
    <w:p w14:paraId="6D23D1EC" w14:textId="77777777" w:rsidR="00BE4481" w:rsidRPr="00FB356C" w:rsidRDefault="00BE4481" w:rsidP="00562F4F">
      <w:pPr>
        <w:pStyle w:val="BulletL1"/>
      </w:pPr>
      <w:r w:rsidRPr="00FB356C">
        <w:rPr>
          <w:b/>
        </w:rPr>
        <w:t>A clear Ministerial focus on multicultural affairs:</w:t>
      </w:r>
      <w:r w:rsidRPr="00FB356C">
        <w:t xml:space="preserve"> either through a specifically appointed Ministerial position or a community-led advisory group.</w:t>
      </w:r>
    </w:p>
    <w:p w14:paraId="12393057" w14:textId="32FE543C" w:rsidR="00BE4481" w:rsidRPr="00FB356C" w:rsidRDefault="00BE4481" w:rsidP="00562F4F">
      <w:pPr>
        <w:pStyle w:val="BulletL1"/>
      </w:pPr>
      <w:r w:rsidRPr="00FB356C">
        <w:rPr>
          <w:b/>
        </w:rPr>
        <w:t>A shared understanding of what we mean:</w:t>
      </w:r>
      <w:r w:rsidRPr="00FB356C">
        <w:t xml:space="preserve"> </w:t>
      </w:r>
      <w:r w:rsidR="007467C2">
        <w:t>h</w:t>
      </w:r>
      <w:r w:rsidRPr="00FB356C">
        <w:t>ow we talk about communities, what social cohesion is, what cultural curiosity, awareness, competency, literacy, safety and inclusion are, as well as understanding racism and its impacts.</w:t>
      </w:r>
    </w:p>
    <w:p w14:paraId="370038C5" w14:textId="68A72D8E" w:rsidR="00BE4481" w:rsidRPr="00FB356C" w:rsidRDefault="00BE4481" w:rsidP="00562F4F">
      <w:pPr>
        <w:pStyle w:val="BulletL1"/>
      </w:pPr>
      <w:r w:rsidRPr="00FB356C">
        <w:rPr>
          <w:b/>
        </w:rPr>
        <w:t>A shared understanding of issues, progress and outcomes for culturally and linguistically diverse Tasmanians</w:t>
      </w:r>
      <w:r w:rsidRPr="00FB356C">
        <w:t xml:space="preserve">: through dialogue and through collecting meaningful data to monitor policies and programs </w:t>
      </w:r>
      <w:r w:rsidR="00382EC8">
        <w:t>considering</w:t>
      </w:r>
      <w:r w:rsidRPr="00FB356C">
        <w:t xml:space="preserve"> the lenses of ethnicity, language use and settlement status, and through an intersectional lens. </w:t>
      </w:r>
    </w:p>
    <w:p w14:paraId="67D1B691" w14:textId="199E8036" w:rsidR="0C78285D" w:rsidRPr="00A063EC" w:rsidRDefault="009C3B2D" w:rsidP="00A063EC">
      <w:pPr>
        <w:pStyle w:val="Heading3"/>
      </w:pPr>
      <w:r w:rsidRPr="00A063EC">
        <w:lastRenderedPageBreak/>
        <w:t>Addressing</w:t>
      </w:r>
      <w:r w:rsidR="63222836" w:rsidRPr="00A063EC">
        <w:t xml:space="preserve"> racism and </w:t>
      </w:r>
      <w:r w:rsidR="00765DE7" w:rsidRPr="00A063EC">
        <w:t>fostering social cohesion</w:t>
      </w:r>
    </w:p>
    <w:p w14:paraId="182AF575" w14:textId="77777777" w:rsidR="00BA2631" w:rsidRPr="00A063EC" w:rsidRDefault="00BA2631" w:rsidP="00B00EED">
      <w:pPr>
        <w:pStyle w:val="Heading4"/>
      </w:pPr>
      <w:r w:rsidRPr="00A063EC">
        <w:t>What is racism?</w:t>
      </w:r>
    </w:p>
    <w:p w14:paraId="43173DA7" w14:textId="16E5B90B" w:rsidR="00BA2631" w:rsidRPr="00F22B4B" w:rsidRDefault="00BA2631" w:rsidP="008D6CD2">
      <w:r w:rsidRPr="00F22B4B">
        <w:t>The Australian Human Rights Commission defines racism as</w:t>
      </w:r>
      <w:r w:rsidR="00F243F2">
        <w:t>:</w:t>
      </w:r>
    </w:p>
    <w:p w14:paraId="3EED6E14" w14:textId="42FEBF05" w:rsidR="00BA2631" w:rsidRPr="008D6CD2" w:rsidRDefault="00BA2631" w:rsidP="00A063EC">
      <w:pPr>
        <w:rPr>
          <w:noProof/>
          <w:color w:val="ACA338"/>
          <w:sz w:val="28"/>
          <w:szCs w:val="28"/>
        </w:rPr>
      </w:pPr>
      <w:r w:rsidRPr="008D6CD2">
        <w:t>The process by which systems and policies, actions and attitudes create inequitable opportunities and outcomes for people based on race. Racism is more than just prejudice in thought or action. It occurs when this prejudice – whether individual or institutional – is accompanied by the power to discriminate against, oppress or limit the rights of others.</w:t>
      </w:r>
    </w:p>
    <w:p w14:paraId="7E1C6B57" w14:textId="7E3B0E96" w:rsidR="00F87832" w:rsidRPr="008D6CD2" w:rsidRDefault="001B072C" w:rsidP="00B00EED">
      <w:pPr>
        <w:pStyle w:val="Heading4"/>
      </w:pPr>
      <w:r w:rsidRPr="008D6CD2">
        <w:t>We heard:</w:t>
      </w:r>
    </w:p>
    <w:p w14:paraId="1ED7733C" w14:textId="2858D3FD" w:rsidR="00F87832" w:rsidRPr="00A063EC" w:rsidRDefault="00F87832" w:rsidP="00A063EC">
      <w:pPr>
        <w:shd w:val="clear" w:color="auto" w:fill="F2F2F2" w:themeFill="background1" w:themeFillShade="F2"/>
        <w:rPr>
          <w:rStyle w:val="Introtexthighlightedtext"/>
        </w:rPr>
      </w:pPr>
      <w:r w:rsidRPr="00A063EC">
        <w:rPr>
          <w:rStyle w:val="Introtexthighlightedtext"/>
        </w:rPr>
        <w:t>“I think we really need more campaigns on inclusion, welcoming a diverse society and calling out racism. I've seen the bystander effect too often, and people are not being empowered to speak for themselves or others.”</w:t>
      </w:r>
    </w:p>
    <w:p w14:paraId="25B8885E" w14:textId="0357589D" w:rsidR="00D53366" w:rsidRPr="00FB356C" w:rsidRDefault="00453DD7" w:rsidP="00A063EC">
      <w:r w:rsidRPr="00FB356C">
        <w:t>Racism and discrimination are inhibiting quality of life, feelings of safety and wellbeing, equity, a sense of value and belonging for culturally and linguistically diverse Tasmanians</w:t>
      </w:r>
      <w:r w:rsidR="00577AF3">
        <w:t>.</w:t>
      </w:r>
      <w:r w:rsidRPr="00FB356C">
        <w:t xml:space="preserve"> </w:t>
      </w:r>
    </w:p>
    <w:p w14:paraId="66DCF019" w14:textId="07BA3469" w:rsidR="00D53366" w:rsidRPr="00FB356C" w:rsidRDefault="00D53366" w:rsidP="00A063EC">
      <w:r w:rsidRPr="00FB356C">
        <w:t xml:space="preserve">Experiences </w:t>
      </w:r>
      <w:r w:rsidR="00BC488E" w:rsidRPr="00FB356C">
        <w:t xml:space="preserve">are reported </w:t>
      </w:r>
      <w:r w:rsidRPr="00FB356C">
        <w:t xml:space="preserve">across education, employment, </w:t>
      </w:r>
      <w:r w:rsidR="00382EC8">
        <w:t xml:space="preserve">through </w:t>
      </w:r>
      <w:r w:rsidRPr="00FB356C">
        <w:t xml:space="preserve">interactions with the Tasmanian Police and the criminal justice system, in accessing services and in interactions within communities across Tasmania.  </w:t>
      </w:r>
    </w:p>
    <w:p w14:paraId="3ADE4108" w14:textId="7C7EC0D4" w:rsidR="00453DD7" w:rsidRPr="00FB356C" w:rsidRDefault="00453DD7" w:rsidP="00A063EC">
      <w:r w:rsidRPr="00FB356C">
        <w:t>Tasmania needs to improve social cohesion, cultural awareness and understanding of the impacts of racism and discrimination, to ensure that culturally and linguistically diverse Tasmanians can live safe, healthy and respected lives.</w:t>
      </w:r>
    </w:p>
    <w:p w14:paraId="6B2BF3BD" w14:textId="0D023516" w:rsidR="00497657" w:rsidRDefault="00453DD7" w:rsidP="00A063EC">
      <w:r w:rsidRPr="00FB356C">
        <w:t>There is a need to</w:t>
      </w:r>
      <w:r w:rsidR="00836F1C" w:rsidRPr="00FB356C">
        <w:t xml:space="preserve"> </w:t>
      </w:r>
      <w:r w:rsidRPr="00FB356C">
        <w:t>increase community understanding of anti-discrimination law</w:t>
      </w:r>
      <w:r w:rsidR="00B42612" w:rsidRPr="00FB356C">
        <w:t>s</w:t>
      </w:r>
      <w:r w:rsidR="003C25C0">
        <w:t xml:space="preserve"> and how to report</w:t>
      </w:r>
      <w:r w:rsidR="00497657">
        <w:t xml:space="preserve"> incidents.</w:t>
      </w:r>
      <w:r w:rsidR="00982AF6">
        <w:t xml:space="preserve"> C</w:t>
      </w:r>
      <w:r w:rsidR="00982AF6" w:rsidRPr="00FB356C">
        <w:t>ulturally and linguistically diverse Tasmanians experiencing racism, racially motivated incidents and discrimination</w:t>
      </w:r>
      <w:r w:rsidR="00982AF6">
        <w:t xml:space="preserve"> </w:t>
      </w:r>
      <w:r w:rsidR="005C37F9">
        <w:t xml:space="preserve">need </w:t>
      </w:r>
      <w:r w:rsidR="00982AF6" w:rsidRPr="00FB356C">
        <w:t xml:space="preserve">to feel safe </w:t>
      </w:r>
      <w:r w:rsidR="0008268E">
        <w:t>when they report incidents</w:t>
      </w:r>
      <w:r w:rsidR="005C37F9">
        <w:t>.</w:t>
      </w:r>
    </w:p>
    <w:p w14:paraId="35AB12C1" w14:textId="4065A672" w:rsidR="00D4298D" w:rsidRPr="00FB356C" w:rsidRDefault="0008268E" w:rsidP="00A063EC">
      <w:r>
        <w:t>Tasmania needs to</w:t>
      </w:r>
      <w:r w:rsidR="00211CAF">
        <w:t xml:space="preserve"> </w:t>
      </w:r>
      <w:r w:rsidR="002C5230" w:rsidRPr="00FB356C">
        <w:t xml:space="preserve">improve </w:t>
      </w:r>
      <w:r w:rsidR="00453DD7" w:rsidRPr="00FB356C">
        <w:t xml:space="preserve">access </w:t>
      </w:r>
      <w:r w:rsidR="00085B4C" w:rsidRPr="00FB356C">
        <w:t xml:space="preserve">to </w:t>
      </w:r>
      <w:r w:rsidR="00453DD7" w:rsidRPr="00FB356C">
        <w:t>appropriate supports</w:t>
      </w:r>
      <w:r w:rsidR="00085B4C" w:rsidRPr="00FB356C">
        <w:t xml:space="preserve"> for victims of racism</w:t>
      </w:r>
      <w:r w:rsidR="00453DD7" w:rsidRPr="00FB356C">
        <w:t>.</w:t>
      </w:r>
    </w:p>
    <w:p w14:paraId="261AF47E" w14:textId="77777777" w:rsidR="001B0379" w:rsidRPr="00AB1FFF" w:rsidRDefault="001B0379" w:rsidP="00B00EED">
      <w:pPr>
        <w:pStyle w:val="Heading4"/>
      </w:pPr>
      <w:r w:rsidRPr="00AB1FFF">
        <w:t>What does racism look like?</w:t>
      </w:r>
    </w:p>
    <w:p w14:paraId="714F6FEA" w14:textId="20377246" w:rsidR="001B0379" w:rsidRPr="00CB7EF2" w:rsidRDefault="001B0379" w:rsidP="00CB7EF2">
      <w:r w:rsidRPr="00CB7EF2">
        <w:t xml:space="preserve">Racism can take many forms, such as comments or jokes that cause offence or hurt, name-calling or verbal abuse, and harassment or intimidation. It also includes commentary online or in the media that increases hostility toward </w:t>
      </w:r>
      <w:proofErr w:type="gramStart"/>
      <w:r w:rsidRPr="00CB7EF2">
        <w:t>particular groups</w:t>
      </w:r>
      <w:proofErr w:type="gramEnd"/>
      <w:r w:rsidRPr="00CB7EF2">
        <w:t>, and in its most serious form, physical abuse and violence.</w:t>
      </w:r>
    </w:p>
    <w:p w14:paraId="17318992" w14:textId="3FD247FC" w:rsidR="00B440EE" w:rsidRDefault="2BD47186" w:rsidP="007F38CB">
      <w:r w:rsidRPr="5B0802C5">
        <w:t>Racism breaches the fundamental right of all Tasmanians to be treated with respect and dignity.</w:t>
      </w:r>
      <w:r w:rsidR="0C78285D" w:rsidRPr="5B0802C5">
        <w:rPr>
          <w:rStyle w:val="EndnoteReference"/>
        </w:rPr>
        <w:endnoteReference w:id="8"/>
      </w:r>
      <w:r w:rsidR="7762A601" w:rsidRPr="5B0802C5">
        <w:t xml:space="preserve"> </w:t>
      </w:r>
    </w:p>
    <w:p w14:paraId="0DDA6BF1" w14:textId="0B6FCBF4" w:rsidR="00824064" w:rsidRDefault="00094AD6" w:rsidP="00094AD6">
      <w:pPr>
        <w:spacing w:after="160"/>
      </w:pPr>
      <w:r w:rsidRPr="5B0802C5">
        <w:lastRenderedPageBreak/>
        <w:t xml:space="preserve">The </w:t>
      </w:r>
      <w:r w:rsidRPr="00130CDA">
        <w:t>2024</w:t>
      </w:r>
      <w:r w:rsidRPr="0785A1EC">
        <w:rPr>
          <w:i/>
          <w:iCs/>
        </w:rPr>
        <w:t xml:space="preserve"> Mapping Social Cohesion Report</w:t>
      </w:r>
      <w:r w:rsidRPr="5B0802C5">
        <w:t xml:space="preserve"> outlines that </w:t>
      </w:r>
      <w:r w:rsidR="003D1437">
        <w:t xml:space="preserve">the </w:t>
      </w:r>
      <w:r w:rsidRPr="5B0802C5">
        <w:t xml:space="preserve">sense of </w:t>
      </w:r>
      <w:proofErr w:type="gramStart"/>
      <w:r w:rsidRPr="5B0802C5">
        <w:t>belonging</w:t>
      </w:r>
      <w:proofErr w:type="gramEnd"/>
      <w:r w:rsidRPr="5B0802C5">
        <w:t xml:space="preserve"> and social justice </w:t>
      </w:r>
      <w:r w:rsidR="003D1437">
        <w:t>of Australians is</w:t>
      </w:r>
      <w:r w:rsidRPr="5B0802C5">
        <w:t xml:space="preserve"> significantly below long-term averages. </w:t>
      </w:r>
    </w:p>
    <w:p w14:paraId="65ED2205" w14:textId="1D5AB78C" w:rsidR="00094AD6" w:rsidRDefault="00094AD6" w:rsidP="00094AD6">
      <w:pPr>
        <w:spacing w:after="160"/>
      </w:pPr>
      <w:r w:rsidRPr="5B0802C5">
        <w:t>One</w:t>
      </w:r>
      <w:r w:rsidR="00115B85">
        <w:t xml:space="preserve"> </w:t>
      </w:r>
      <w:r w:rsidRPr="5B0802C5">
        <w:t>in</w:t>
      </w:r>
      <w:r w:rsidR="00115B85">
        <w:t xml:space="preserve"> </w:t>
      </w:r>
      <w:r w:rsidRPr="5B0802C5">
        <w:t xml:space="preserve">three overseas-born Australians from non-English speaking backgrounds in the </w:t>
      </w:r>
      <w:r w:rsidRPr="00155547">
        <w:rPr>
          <w:i/>
          <w:iCs/>
        </w:rPr>
        <w:t>Mapping Social Cohesion</w:t>
      </w:r>
      <w:r w:rsidRPr="5B0802C5">
        <w:t xml:space="preserve"> survey report</w:t>
      </w:r>
      <w:r w:rsidR="00F72D94">
        <w:t>ed</w:t>
      </w:r>
      <w:r w:rsidRPr="5B0802C5">
        <w:t xml:space="preserve"> </w:t>
      </w:r>
      <w:r w:rsidR="00F72D94">
        <w:t xml:space="preserve">that they </w:t>
      </w:r>
      <w:r w:rsidRPr="5B0802C5">
        <w:t>experienc</w:t>
      </w:r>
      <w:r w:rsidR="00F72D94">
        <w:t>ed</w:t>
      </w:r>
      <w:r w:rsidRPr="5B0802C5">
        <w:t xml:space="preserve"> discrimination </w:t>
      </w:r>
      <w:r w:rsidR="00F52492" w:rsidRPr="5B0802C5">
        <w:t>based on</w:t>
      </w:r>
      <w:r w:rsidRPr="5B0802C5">
        <w:t xml:space="preserve"> skin colour, ethnic origin or religion in the past 12 months.</w:t>
      </w:r>
      <w:r w:rsidRPr="5B0802C5">
        <w:rPr>
          <w:rStyle w:val="EndnoteReference"/>
        </w:rPr>
        <w:endnoteReference w:id="9"/>
      </w:r>
      <w:r w:rsidRPr="5B0802C5">
        <w:t xml:space="preserve"> </w:t>
      </w:r>
    </w:p>
    <w:p w14:paraId="0BEBCCB6" w14:textId="42AE87E5" w:rsidR="00094AD6" w:rsidRDefault="00094AD6" w:rsidP="00094AD6">
      <w:pPr>
        <w:spacing w:after="160"/>
      </w:pPr>
      <w:r w:rsidRPr="443FD8A9">
        <w:t xml:space="preserve">This strain in social cohesion is evident in Tasmania. There have been numerous media reports and community complaints of </w:t>
      </w:r>
      <w:r w:rsidR="0043183A">
        <w:t xml:space="preserve">racially motivated </w:t>
      </w:r>
      <w:r w:rsidRPr="443FD8A9">
        <w:t xml:space="preserve">discrimination, abuse, harassment and violent attacks within </w:t>
      </w:r>
      <w:r w:rsidR="00CE25D2">
        <w:t>the last two years.</w:t>
      </w:r>
      <w:r w:rsidRPr="443FD8A9">
        <w:t xml:space="preserve"> </w:t>
      </w:r>
    </w:p>
    <w:p w14:paraId="3394BF08" w14:textId="1CB05CB2" w:rsidR="00B31C02" w:rsidRDefault="6EE6F4BD" w:rsidP="00765DE7">
      <w:pPr>
        <w:spacing w:after="160"/>
      </w:pPr>
      <w:r w:rsidRPr="443FD8A9">
        <w:t>Racism and discrimination have wide-ranging impacts on individuals and Tasmanian communities. I</w:t>
      </w:r>
      <w:r w:rsidR="00176F7A">
        <w:t>t</w:t>
      </w:r>
      <w:r w:rsidRPr="443FD8A9">
        <w:t xml:space="preserve"> can lead to negative mental and physical health and well-being outcomes for </w:t>
      </w:r>
      <w:r w:rsidR="00820F05" w:rsidRPr="443FD8A9">
        <w:t>individuals</w:t>
      </w:r>
      <w:r w:rsidR="00820F05">
        <w:t xml:space="preserve"> and</w:t>
      </w:r>
      <w:r w:rsidRPr="443FD8A9">
        <w:t xml:space="preserve"> can create divisions and destroy community cohesion. </w:t>
      </w:r>
    </w:p>
    <w:p w14:paraId="2B39BFF4" w14:textId="77777777" w:rsidR="00B31C02" w:rsidRPr="00AB1FFF" w:rsidRDefault="00B31C02" w:rsidP="00B00EED">
      <w:pPr>
        <w:pStyle w:val="Heading4"/>
      </w:pPr>
      <w:r>
        <w:t>What is Social Cohesion</w:t>
      </w:r>
      <w:r w:rsidRPr="00AB1FFF">
        <w:t>?</w:t>
      </w:r>
    </w:p>
    <w:p w14:paraId="6185C65C" w14:textId="77777777" w:rsidR="00B31C02" w:rsidRPr="00CB7EF2" w:rsidRDefault="00B31C02" w:rsidP="00CB7EF2">
      <w:r w:rsidRPr="00CB7EF2">
        <w:t>There is no agreed definition in Australia.</w:t>
      </w:r>
    </w:p>
    <w:p w14:paraId="6417A5A4" w14:textId="356C5468" w:rsidR="00B31C02" w:rsidRPr="00CB7EF2" w:rsidRDefault="00B31C02" w:rsidP="00CB7EF2">
      <w:r w:rsidRPr="00CB7EF2">
        <w:t xml:space="preserve">The Scanlon </w:t>
      </w:r>
      <w:r w:rsidR="00107241" w:rsidRPr="00CB7EF2">
        <w:t>I</w:t>
      </w:r>
      <w:r w:rsidRPr="00CB7EF2">
        <w:t>nstitute focus</w:t>
      </w:r>
      <w:r w:rsidR="00107241" w:rsidRPr="00CB7EF2">
        <w:t>es</w:t>
      </w:r>
      <w:r w:rsidRPr="00CB7EF2">
        <w:t xml:space="preserve"> on:</w:t>
      </w:r>
    </w:p>
    <w:p w14:paraId="352327C2" w14:textId="3C4AD98F" w:rsidR="0C78285D" w:rsidRPr="00FD3A5F" w:rsidRDefault="00B31C02" w:rsidP="00FD3A5F">
      <w:pPr>
        <w:rPr>
          <w:rStyle w:val="Introtexthighlightedtext"/>
        </w:rPr>
      </w:pPr>
      <w:r w:rsidRPr="00FD3A5F">
        <w:rPr>
          <w:rStyle w:val="Introtexthighlightedtext"/>
        </w:rPr>
        <w:t>The willingness of members to cooperate with each other to survive and prosper.</w:t>
      </w:r>
    </w:p>
    <w:p w14:paraId="3894D827" w14:textId="544A30C2" w:rsidR="001240DB" w:rsidRDefault="0C50D294" w:rsidP="007F38CB">
      <w:pPr>
        <w:spacing w:after="160"/>
      </w:pPr>
      <w:r w:rsidRPr="5B0802C5">
        <w:t>Social cohesion requires anti-racism and preventing the negative racialisation and ‘othering’ of communities.</w:t>
      </w:r>
      <w:r w:rsidR="0C78285D" w:rsidRPr="5B0802C5">
        <w:rPr>
          <w:rStyle w:val="EndnoteReference"/>
        </w:rPr>
        <w:endnoteReference w:id="10"/>
      </w:r>
      <w:r w:rsidR="7E7B14EA" w:rsidRPr="5B0802C5">
        <w:t xml:space="preserve"> </w:t>
      </w:r>
    </w:p>
    <w:p w14:paraId="12393599" w14:textId="38986AF1" w:rsidR="00A4328E" w:rsidRDefault="00A4328E" w:rsidP="007F38CB">
      <w:pPr>
        <w:spacing w:after="160"/>
      </w:pPr>
      <w:r w:rsidRPr="443FD8A9">
        <w:t>The Tasmanian Government is committed to nurturing an environment where cultural understanding, appreciation and respect flourish.</w:t>
      </w:r>
    </w:p>
    <w:p w14:paraId="2001D045" w14:textId="151CEE47" w:rsidR="00A4328E" w:rsidRPr="00630E1E" w:rsidRDefault="00A4328E" w:rsidP="00B00EED">
      <w:pPr>
        <w:pStyle w:val="Heading4"/>
      </w:pPr>
      <w:r w:rsidRPr="00630E1E">
        <w:t xml:space="preserve">What </w:t>
      </w:r>
      <w:r w:rsidR="00710359">
        <w:t>we currently do</w:t>
      </w:r>
    </w:p>
    <w:p w14:paraId="2A90AFDE" w14:textId="0FDDFF89" w:rsidR="003F4AA8" w:rsidRPr="00FB356C" w:rsidRDefault="00A4328E" w:rsidP="00F243F2">
      <w:r w:rsidRPr="00FB356C">
        <w:t xml:space="preserve">The Tasmanian Government is committed to combatting racism and discrimination to create an environment where everyone feels safe, has their potential nurtured to participate and achieve, and feels a sense of belonging. </w:t>
      </w:r>
      <w:r w:rsidR="00710359">
        <w:t>This includes:</w:t>
      </w:r>
    </w:p>
    <w:p w14:paraId="70373C33" w14:textId="368D44F7" w:rsidR="003F4AA8" w:rsidRPr="00FB356C" w:rsidRDefault="003E0C5A" w:rsidP="00FD3A5F">
      <w:pPr>
        <w:pStyle w:val="BulletL1"/>
      </w:pPr>
      <w:r>
        <w:t>A</w:t>
      </w:r>
      <w:r w:rsidR="0C50D294" w:rsidRPr="00FB356C">
        <w:t xml:space="preserve"> proactive approach to working with communities, businesses and MCOT to respond to community safety concerns</w:t>
      </w:r>
      <w:r w:rsidR="00F47651">
        <w:t>, committing</w:t>
      </w:r>
      <w:r w:rsidR="0C50D294" w:rsidRPr="00FB356C">
        <w:t xml:space="preserve"> $500,000 to addressing racism and fostering social cohesion</w:t>
      </w:r>
      <w:r w:rsidR="00827941">
        <w:t xml:space="preserve"> during 2023</w:t>
      </w:r>
      <w:r w:rsidR="00DD79E6">
        <w:t>-24</w:t>
      </w:r>
      <w:r w:rsidR="00055E8B">
        <w:t>.</w:t>
      </w:r>
    </w:p>
    <w:p w14:paraId="63D18DA7" w14:textId="751A2B84" w:rsidR="0C78285D" w:rsidRPr="00FB356C" w:rsidRDefault="2CA64308" w:rsidP="00FD3A5F">
      <w:pPr>
        <w:pStyle w:val="BulletL1"/>
      </w:pPr>
      <w:r w:rsidRPr="00FB356C">
        <w:t xml:space="preserve">During 2023-24, </w:t>
      </w:r>
      <w:r w:rsidR="685D1FE2" w:rsidRPr="00FB356C">
        <w:t>MRC Tas</w:t>
      </w:r>
      <w:r w:rsidRPr="00FB356C">
        <w:t xml:space="preserve"> was funded to immediately meet the statewide demand for additional counselling and psychosocial support services across Tasmania for communities affected by racial discrimination, abuse and harassment.</w:t>
      </w:r>
    </w:p>
    <w:p w14:paraId="47794025" w14:textId="4D746BDE" w:rsidR="0C78285D" w:rsidRDefault="2CA64308" w:rsidP="00FD3A5F">
      <w:pPr>
        <w:pStyle w:val="BulletL1"/>
      </w:pPr>
      <w:r w:rsidRPr="00FB356C">
        <w:t xml:space="preserve">In November 2024 the Social Cohesion Small Grants program was finalised, providing $200,000 in funding to 13 community projects to address racism and foster social cohesion via localised initiatives throughout Tasmania. </w:t>
      </w:r>
    </w:p>
    <w:p w14:paraId="5455F441" w14:textId="62B4462A" w:rsidR="00F33097" w:rsidRPr="00903020" w:rsidRDefault="00F33097" w:rsidP="00FD3A5F">
      <w:pPr>
        <w:pStyle w:val="BulletL1"/>
      </w:pPr>
      <w:r w:rsidRPr="00903020">
        <w:lastRenderedPageBreak/>
        <w:t xml:space="preserve">During 2024, </w:t>
      </w:r>
      <w:r w:rsidR="003E4F9C" w:rsidRPr="00903020">
        <w:t>the Department for Education</w:t>
      </w:r>
      <w:r w:rsidR="00820F05">
        <w:t>,</w:t>
      </w:r>
      <w:r w:rsidR="003E4F9C" w:rsidRPr="00903020">
        <w:t xml:space="preserve"> Children and Young People (DECYP) launched a new anti-racism program</w:t>
      </w:r>
      <w:r w:rsidR="0036456C" w:rsidRPr="00903020">
        <w:t xml:space="preserve"> in trial schools.</w:t>
      </w:r>
    </w:p>
    <w:p w14:paraId="34C7A470" w14:textId="00F252F6" w:rsidR="00860270" w:rsidRPr="00903020" w:rsidRDefault="00F27106" w:rsidP="00FD3A5F">
      <w:pPr>
        <w:pStyle w:val="BulletL1"/>
      </w:pPr>
      <w:r w:rsidRPr="00903020">
        <w:t xml:space="preserve">DECYP is also addressing bullying and discrimination in schools through several initiatives, including the </w:t>
      </w:r>
      <w:r w:rsidR="00246A1B" w:rsidRPr="00903020">
        <w:t>Student Behaviour Management Policy and Procedures, t</w:t>
      </w:r>
      <w:r w:rsidR="00860270" w:rsidRPr="00903020">
        <w:t>he Safeguarding Framework</w:t>
      </w:r>
      <w:r w:rsidR="00246A1B" w:rsidRPr="00903020">
        <w:t xml:space="preserve">, the School Health Nurse Program, and </w:t>
      </w:r>
      <w:r w:rsidR="003A40FD" w:rsidRPr="00903020">
        <w:t>ensuring a School Support and Wellbeing Team is present in each school</w:t>
      </w:r>
      <w:r w:rsidR="003E3DDD" w:rsidRPr="00903020">
        <w:t>.</w:t>
      </w:r>
    </w:p>
    <w:p w14:paraId="382BBC09" w14:textId="607D3732" w:rsidR="00765DE7" w:rsidRPr="00FB356C" w:rsidRDefault="00765DE7" w:rsidP="00FD3A5F">
      <w:pPr>
        <w:pStyle w:val="BulletL1"/>
      </w:pPr>
      <w:r w:rsidRPr="00FB356C">
        <w:t>The Minister for Justice and</w:t>
      </w:r>
      <w:r w:rsidR="00B4243E">
        <w:t xml:space="preserve"> the Department of Justice</w:t>
      </w:r>
      <w:r w:rsidRPr="00FB356C">
        <w:t xml:space="preserve"> </w:t>
      </w:r>
      <w:r w:rsidR="00B4243E">
        <w:t>(</w:t>
      </w:r>
      <w:r w:rsidRPr="00FB356C">
        <w:t>DoJ</w:t>
      </w:r>
      <w:r w:rsidR="00B4243E">
        <w:t>)</w:t>
      </w:r>
      <w:r w:rsidRPr="00FB356C">
        <w:t xml:space="preserve"> monitor and respond to any legislative issues arising under the </w:t>
      </w:r>
      <w:r w:rsidRPr="00FB356C">
        <w:rPr>
          <w:i/>
        </w:rPr>
        <w:t>Anti-Discrimination Act 1998.</w:t>
      </w:r>
    </w:p>
    <w:p w14:paraId="600E4489" w14:textId="0376158A" w:rsidR="0C78285D" w:rsidRPr="00FB356C" w:rsidRDefault="00765DE7" w:rsidP="00FD3A5F">
      <w:pPr>
        <w:pStyle w:val="BulletL1"/>
      </w:pPr>
      <w:r w:rsidRPr="00FB356C">
        <w:t>Tasmania Police</w:t>
      </w:r>
      <w:r w:rsidR="00E93CC8">
        <w:t>’s</w:t>
      </w:r>
      <w:r w:rsidRPr="00FB356C">
        <w:t xml:space="preserve"> intelligence gathering systems allow for the capture of data relating to issues-motivated groups, extremist groups, and hate-motivated activities (including religion and racism among others).</w:t>
      </w:r>
    </w:p>
    <w:p w14:paraId="59E151B5" w14:textId="5486DD75" w:rsidR="0C78285D" w:rsidRPr="00FD3A5F" w:rsidRDefault="63222836" w:rsidP="00FD3A5F">
      <w:pPr>
        <w:pStyle w:val="Heading3"/>
      </w:pPr>
      <w:r w:rsidRPr="00FD3A5F">
        <w:t xml:space="preserve">Cultural awareness and </w:t>
      </w:r>
      <w:r w:rsidR="00D14B09" w:rsidRPr="00FD3A5F">
        <w:t>safety</w:t>
      </w:r>
    </w:p>
    <w:p w14:paraId="6178EE42" w14:textId="77777777" w:rsidR="00F87832" w:rsidRPr="00FD3A5F" w:rsidRDefault="00F87832" w:rsidP="00FD3A5F">
      <w:pPr>
        <w:shd w:val="clear" w:color="auto" w:fill="F2F2F2" w:themeFill="background1" w:themeFillShade="F2"/>
        <w:rPr>
          <w:rStyle w:val="Introtexthighlightedtext"/>
        </w:rPr>
      </w:pPr>
      <w:r w:rsidRPr="00FD3A5F">
        <w:rPr>
          <w:rStyle w:val="Introtexthighlightedtext"/>
        </w:rPr>
        <w:t>“Have places like the Multicultural Hub where people of diverse cultures can meet in a safe environment.”</w:t>
      </w:r>
    </w:p>
    <w:p w14:paraId="41C37374" w14:textId="7EE78C25" w:rsidR="00F87832" w:rsidRPr="00FD3A5F" w:rsidRDefault="00F87832" w:rsidP="00FD3A5F">
      <w:pPr>
        <w:shd w:val="clear" w:color="auto" w:fill="F2F2F2" w:themeFill="background1" w:themeFillShade="F2"/>
        <w:rPr>
          <w:rStyle w:val="Introtexthighlightedtext"/>
        </w:rPr>
      </w:pPr>
      <w:r w:rsidRPr="00FD3A5F">
        <w:rPr>
          <w:rStyle w:val="Introtexthighlightedtext"/>
        </w:rPr>
        <w:t>“People from diverse cultures being able to celebrate their traditions alongside of the rest of the community - sharing and caring.”</w:t>
      </w:r>
    </w:p>
    <w:p w14:paraId="739E4BAD" w14:textId="56C7EB25" w:rsidR="00F87832" w:rsidRPr="00FD3A5F" w:rsidRDefault="00F87832" w:rsidP="00FD3A5F">
      <w:pPr>
        <w:shd w:val="clear" w:color="auto" w:fill="F2F2F2" w:themeFill="background1" w:themeFillShade="F2"/>
        <w:rPr>
          <w:rStyle w:val="Introtexthighlightedtext"/>
        </w:rPr>
      </w:pPr>
      <w:proofErr w:type="gramStart"/>
      <w:r w:rsidRPr="00FD3A5F">
        <w:rPr>
          <w:rStyle w:val="Introtexthighlightedtext"/>
        </w:rPr>
        <w:t>At the moment</w:t>
      </w:r>
      <w:proofErr w:type="gramEnd"/>
      <w:r w:rsidRPr="00FD3A5F">
        <w:rPr>
          <w:rStyle w:val="Introtexthighlightedtext"/>
        </w:rPr>
        <w:t xml:space="preserve"> Glenorchy City seems to be a place that provides well in terms of shops, support, advocacy and a range of medical services that provide multi-lingual medical staff. The Migrant Resource Centre is also located there. We need similar services in other Tasmanian communities.”</w:t>
      </w:r>
    </w:p>
    <w:p w14:paraId="403DEA5D" w14:textId="77777777" w:rsidR="00CB7EF2" w:rsidRDefault="00CB7EF2" w:rsidP="00B00EED">
      <w:pPr>
        <w:pStyle w:val="Heading4"/>
      </w:pPr>
      <w:r w:rsidRPr="00800338">
        <w:t>What we heard</w:t>
      </w:r>
      <w:r>
        <w:t>:</w:t>
      </w:r>
    </w:p>
    <w:p w14:paraId="6C496A87" w14:textId="1D20FC79" w:rsidR="00453DD7" w:rsidRPr="00FB356C" w:rsidRDefault="00A517ED" w:rsidP="00FD3A5F">
      <w:pPr>
        <w:pStyle w:val="BulletL1"/>
      </w:pPr>
      <w:r w:rsidRPr="00FB356C">
        <w:t>The l</w:t>
      </w:r>
      <w:r w:rsidR="00B91010" w:rsidRPr="00FB356C">
        <w:t>evel</w:t>
      </w:r>
      <w:r w:rsidRPr="00FB356C">
        <w:t xml:space="preserve"> of </w:t>
      </w:r>
      <w:r w:rsidR="00BE6F36" w:rsidRPr="00FB356C">
        <w:t xml:space="preserve">culturally responsive teaching </w:t>
      </w:r>
      <w:r w:rsidR="007A3A05" w:rsidRPr="00FB356C">
        <w:t xml:space="preserve">and culturally safe support </w:t>
      </w:r>
      <w:r w:rsidR="004F6A7E" w:rsidRPr="00FB356C">
        <w:t>within the Tasmanian education system</w:t>
      </w:r>
      <w:r w:rsidR="00BE6F36" w:rsidRPr="00FB356C">
        <w:t xml:space="preserve"> is </w:t>
      </w:r>
      <w:r w:rsidR="00B91010" w:rsidRPr="00FB356C">
        <w:t>not sufficient for</w:t>
      </w:r>
      <w:r w:rsidR="00BE6F36" w:rsidRPr="00FB356C">
        <w:t xml:space="preserve"> families </w:t>
      </w:r>
      <w:r w:rsidR="00453DD7" w:rsidRPr="00FB356C">
        <w:t xml:space="preserve">to navigate and succeed in the Tasmanian education system. </w:t>
      </w:r>
    </w:p>
    <w:p w14:paraId="3127B5C0" w14:textId="79F35713" w:rsidR="00453DD7" w:rsidRPr="00FB356C" w:rsidRDefault="00453DD7" w:rsidP="00FD3A5F">
      <w:pPr>
        <w:pStyle w:val="BulletL1"/>
      </w:pPr>
      <w:r w:rsidRPr="00FB356C">
        <w:t>Access to affordable, culturally safe and trauma</w:t>
      </w:r>
      <w:r w:rsidR="007E04F3">
        <w:t>-</w:t>
      </w:r>
      <w:r w:rsidRPr="00FB356C">
        <w:t>informed healthcare</w:t>
      </w:r>
      <w:r w:rsidR="004170DB">
        <w:t xml:space="preserve">, </w:t>
      </w:r>
      <w:r w:rsidRPr="00FB356C">
        <w:t>mental health services</w:t>
      </w:r>
      <w:r w:rsidR="00A91FC6" w:rsidRPr="00FB356C">
        <w:t xml:space="preserve"> and community services</w:t>
      </w:r>
      <w:r w:rsidRPr="00FB356C">
        <w:t xml:space="preserve"> are vital for Tasmania’s culturally and linguistically diverse communities</w:t>
      </w:r>
      <w:r w:rsidR="004575D0" w:rsidRPr="00FB356C">
        <w:t xml:space="preserve"> to know their needs are recognised and addressed</w:t>
      </w:r>
      <w:r w:rsidRPr="00FB356C">
        <w:t>.</w:t>
      </w:r>
    </w:p>
    <w:p w14:paraId="5B744A55" w14:textId="3F2A9C22" w:rsidR="00453DD7" w:rsidRPr="00FB356C" w:rsidRDefault="005A0010" w:rsidP="00FD3A5F">
      <w:pPr>
        <w:pStyle w:val="BulletL1"/>
      </w:pPr>
      <w:r w:rsidRPr="00FB356C">
        <w:t>E</w:t>
      </w:r>
      <w:r w:rsidR="005E5337" w:rsidRPr="00FB356C">
        <w:t xml:space="preserve">nsuring employers are culturally </w:t>
      </w:r>
      <w:r w:rsidR="00A87A3B" w:rsidRPr="00FB356C">
        <w:t>i</w:t>
      </w:r>
      <w:r w:rsidR="005E5337" w:rsidRPr="00FB356C">
        <w:t xml:space="preserve">nclusive and understand </w:t>
      </w:r>
      <w:r w:rsidR="00A87A3B" w:rsidRPr="00FB356C">
        <w:t>h</w:t>
      </w:r>
      <w:r w:rsidR="005E5337" w:rsidRPr="00FB356C">
        <w:t xml:space="preserve">ow to address </w:t>
      </w:r>
      <w:r w:rsidR="00A87A3B" w:rsidRPr="00FB356C">
        <w:t xml:space="preserve">discrimination, together with </w:t>
      </w:r>
      <w:r w:rsidR="00453DD7" w:rsidRPr="00FB356C">
        <w:t>specialist employment services</w:t>
      </w:r>
      <w:r w:rsidR="004170DB">
        <w:t>,</w:t>
      </w:r>
      <w:r w:rsidR="00453DD7" w:rsidRPr="00FB356C">
        <w:t xml:space="preserve"> will support migrant Tasmanians to find meaningful employment and settle long-term in Tasmania. </w:t>
      </w:r>
    </w:p>
    <w:p w14:paraId="361D6286" w14:textId="6EE59C5A" w:rsidR="00453DD7" w:rsidRPr="00FB356C" w:rsidRDefault="00453DD7" w:rsidP="00FD3A5F">
      <w:pPr>
        <w:pStyle w:val="BulletL1"/>
      </w:pPr>
      <w:r w:rsidRPr="00FB356C">
        <w:lastRenderedPageBreak/>
        <w:t>The lack of affordable, appropriate, secure and accessible housing options is undermining the wellbeing and settlement of culturally and linguistically diverse Tasmanians.</w:t>
      </w:r>
    </w:p>
    <w:p w14:paraId="5C2474A9" w14:textId="3A2720C8" w:rsidR="00F243F2" w:rsidRDefault="00F243F2" w:rsidP="00F243F2">
      <w:pPr>
        <w:shd w:val="clear" w:color="auto" w:fill="F2F2F2" w:themeFill="background1" w:themeFillShade="F2"/>
        <w:rPr>
          <w:b/>
          <w:bCs/>
        </w:rPr>
      </w:pPr>
      <w:r>
        <w:rPr>
          <w:b/>
          <w:bCs/>
        </w:rPr>
        <w:t>What we mean: cultural awareness to cultural inclusion</w:t>
      </w:r>
    </w:p>
    <w:p w14:paraId="3C5E569A" w14:textId="5CC3BC87" w:rsidR="00F243F2" w:rsidRPr="00CB7EF2" w:rsidRDefault="00F243F2" w:rsidP="00F243F2">
      <w:pPr>
        <w:shd w:val="clear" w:color="auto" w:fill="F2F2F2" w:themeFill="background1" w:themeFillShade="F2"/>
        <w:rPr>
          <w:b/>
          <w:bCs/>
        </w:rPr>
      </w:pPr>
      <w:r w:rsidRPr="00CB7EF2">
        <w:rPr>
          <w:b/>
          <w:bCs/>
        </w:rPr>
        <w:t>Cultural Awareness</w:t>
      </w:r>
    </w:p>
    <w:p w14:paraId="0A2D2B57" w14:textId="77777777" w:rsidR="00F243F2" w:rsidRPr="00CB7EF2" w:rsidRDefault="00F243F2" w:rsidP="00F243F2">
      <w:pPr>
        <w:shd w:val="clear" w:color="auto" w:fill="F2F2F2" w:themeFill="background1" w:themeFillShade="F2"/>
      </w:pPr>
      <w:r w:rsidRPr="00CB7EF2">
        <w:t>Understanding differences and their impacts on people’s access and outcomes</w:t>
      </w:r>
      <w:r>
        <w:t>.</w:t>
      </w:r>
    </w:p>
    <w:p w14:paraId="01E45079" w14:textId="77777777" w:rsidR="00F243F2" w:rsidRPr="00CB7EF2" w:rsidRDefault="00F243F2" w:rsidP="00F243F2">
      <w:pPr>
        <w:shd w:val="clear" w:color="auto" w:fill="F2F2F2" w:themeFill="background1" w:themeFillShade="F2"/>
        <w:rPr>
          <w:b/>
          <w:bCs/>
        </w:rPr>
      </w:pPr>
      <w:r w:rsidRPr="00CB7EF2">
        <w:rPr>
          <w:b/>
          <w:bCs/>
        </w:rPr>
        <w:t>Cultural Sensitivity</w:t>
      </w:r>
    </w:p>
    <w:p w14:paraId="2EEFD759" w14:textId="77777777" w:rsidR="00F243F2" w:rsidRPr="00CB7EF2" w:rsidRDefault="00F243F2" w:rsidP="00F243F2">
      <w:pPr>
        <w:shd w:val="clear" w:color="auto" w:fill="F2F2F2" w:themeFill="background1" w:themeFillShade="F2"/>
      </w:pPr>
      <w:r w:rsidRPr="00CB7EF2">
        <w:t>Accepting cultural diversity as legitimate and understanding unconscious bias</w:t>
      </w:r>
      <w:r>
        <w:t>.</w:t>
      </w:r>
      <w:r w:rsidRPr="00CB7EF2">
        <w:t xml:space="preserve"> </w:t>
      </w:r>
    </w:p>
    <w:p w14:paraId="42253D50" w14:textId="77777777" w:rsidR="00F243F2" w:rsidRPr="00CB7EF2" w:rsidRDefault="00F243F2" w:rsidP="00F243F2">
      <w:pPr>
        <w:shd w:val="clear" w:color="auto" w:fill="F2F2F2" w:themeFill="background1" w:themeFillShade="F2"/>
        <w:rPr>
          <w:b/>
          <w:bCs/>
        </w:rPr>
      </w:pPr>
      <w:r w:rsidRPr="00CB7EF2">
        <w:rPr>
          <w:b/>
          <w:bCs/>
        </w:rPr>
        <w:t>Cultural Safety</w:t>
      </w:r>
    </w:p>
    <w:p w14:paraId="29ADF796" w14:textId="77777777" w:rsidR="00F243F2" w:rsidRPr="00CB7EF2" w:rsidRDefault="00F243F2" w:rsidP="00F243F2">
      <w:pPr>
        <w:shd w:val="clear" w:color="auto" w:fill="F2F2F2" w:themeFill="background1" w:themeFillShade="F2"/>
      </w:pPr>
      <w:r w:rsidRPr="00CB7EF2">
        <w:t>Culturally appropriate environment designed with communities</w:t>
      </w:r>
      <w:r>
        <w:t>.</w:t>
      </w:r>
    </w:p>
    <w:p w14:paraId="120000F3" w14:textId="77777777" w:rsidR="00F243F2" w:rsidRPr="00CB7EF2" w:rsidRDefault="00F243F2" w:rsidP="00F243F2">
      <w:pPr>
        <w:shd w:val="clear" w:color="auto" w:fill="F2F2F2" w:themeFill="background1" w:themeFillShade="F2"/>
        <w:rPr>
          <w:b/>
          <w:bCs/>
        </w:rPr>
      </w:pPr>
      <w:r w:rsidRPr="00CB7EF2">
        <w:rPr>
          <w:b/>
          <w:bCs/>
        </w:rPr>
        <w:t>Cultural Inclusion</w:t>
      </w:r>
    </w:p>
    <w:p w14:paraId="61FAC954" w14:textId="6E82FF74" w:rsidR="00F243F2" w:rsidRPr="005425A1" w:rsidRDefault="00F243F2" w:rsidP="005425A1">
      <w:pPr>
        <w:shd w:val="clear" w:color="auto" w:fill="F2F2F2" w:themeFill="background1" w:themeFillShade="F2"/>
        <w:rPr>
          <w:b/>
          <w:bCs/>
        </w:rPr>
      </w:pPr>
      <w:r w:rsidRPr="00CB7EF2">
        <w:t>Addressing and supporting individuals from diverse cultures, valuing their unique perspectives and contributions within a specific setting</w:t>
      </w:r>
      <w:r>
        <w:t>.</w:t>
      </w:r>
    </w:p>
    <w:p w14:paraId="1D28D3AF" w14:textId="67CDEC9A" w:rsidR="19D6A618" w:rsidRDefault="060FBA2C" w:rsidP="007F38CB">
      <w:r>
        <w:t>Culture plays a crucial role in shaping an individual’s or a community’s sense of identity, and is shaped by many intersecting factors including age, ability, ethnicity, sexual and gender diversity, religion, economic status, power and lived experience.</w:t>
      </w:r>
    </w:p>
    <w:p w14:paraId="0AFA9CCC" w14:textId="2FAC93DC" w:rsidR="19D6A618" w:rsidRDefault="060FBA2C" w:rsidP="007F38CB">
      <w:r>
        <w:t>Cultural awareness and competency require a new way of thinking about culture. It means being open to new ideas that may conflict with the ideas, beliefs and values of your own culture, and being respectful and able to see these differences as equal. It also involves interacting with others in a way that is safe and supportive and being respectful of everyone’s backgrounds, beliefs, values, customs, knowledge, lifestyle and social behaviours.</w:t>
      </w:r>
    </w:p>
    <w:p w14:paraId="74F349A8" w14:textId="03289403" w:rsidR="003549FC" w:rsidRDefault="00645AE6" w:rsidP="007F38CB">
      <w:r>
        <w:t xml:space="preserve">Cultural safety </w:t>
      </w:r>
      <w:r w:rsidR="004E48DC">
        <w:t xml:space="preserve">and inclusiveness </w:t>
      </w:r>
      <w:r w:rsidR="00AA55BF">
        <w:t>require</w:t>
      </w:r>
      <w:r w:rsidR="004A6E26">
        <w:t xml:space="preserve"> an understanding of </w:t>
      </w:r>
      <w:r w:rsidR="00D97C0E">
        <w:t>how to recognise and address unconscious and conscious biases</w:t>
      </w:r>
      <w:r w:rsidR="003F0897">
        <w:t xml:space="preserve"> and</w:t>
      </w:r>
      <w:r w:rsidR="00D97C0E">
        <w:t xml:space="preserve"> discrimination</w:t>
      </w:r>
      <w:r w:rsidR="009E6C96">
        <w:t xml:space="preserve"> in ways that create safe environments for people to </w:t>
      </w:r>
      <w:r w:rsidR="002A7B86">
        <w:t>address them</w:t>
      </w:r>
      <w:r w:rsidR="003F0897">
        <w:t>.</w:t>
      </w:r>
      <w:r w:rsidR="00C55904">
        <w:t xml:space="preserve"> Providing appropriate and </w:t>
      </w:r>
      <w:r w:rsidR="00EF1AE8">
        <w:t xml:space="preserve">responsive access to language services is a critical part of </w:t>
      </w:r>
      <w:r w:rsidR="007F157E">
        <w:t>this.</w:t>
      </w:r>
    </w:p>
    <w:p w14:paraId="273C62DF" w14:textId="678C659E" w:rsidR="00C66920" w:rsidRPr="00F243F2" w:rsidRDefault="060FBA2C" w:rsidP="00F243F2">
      <w:pPr>
        <w:spacing w:after="160" w:line="259" w:lineRule="auto"/>
        <w:rPr>
          <w:b/>
          <w:bCs/>
        </w:rPr>
      </w:pPr>
      <w:r w:rsidRPr="003667AD">
        <w:t xml:space="preserve">Providing culturally </w:t>
      </w:r>
      <w:r w:rsidR="002E0C57" w:rsidRPr="003667AD">
        <w:t>safe and inclusive</w:t>
      </w:r>
      <w:r w:rsidRPr="003667AD">
        <w:t xml:space="preserve"> </w:t>
      </w:r>
      <w:r w:rsidR="00A026D4" w:rsidRPr="003667AD">
        <w:t xml:space="preserve">education, </w:t>
      </w:r>
      <w:r w:rsidR="00ED1350" w:rsidRPr="003667AD">
        <w:t xml:space="preserve">training, workplaces, </w:t>
      </w:r>
      <w:r w:rsidRPr="003667AD">
        <w:t>services and support is vital for culturally and linguistically diverse Tasmanians to feel empowered to access, participate and thrive</w:t>
      </w:r>
      <w:r w:rsidR="00C66920" w:rsidRPr="003667AD">
        <w:t xml:space="preserve"> in all areas of their lives</w:t>
      </w:r>
      <w:r w:rsidRPr="003667AD">
        <w:t xml:space="preserve">. </w:t>
      </w:r>
      <w:r w:rsidR="00302ADC" w:rsidRPr="003667AD">
        <w:t xml:space="preserve">And they require the right approach for Tasmania and for </w:t>
      </w:r>
      <w:r w:rsidR="00883E87" w:rsidRPr="003667AD">
        <w:t>specific</w:t>
      </w:r>
      <w:r w:rsidR="001A7D04" w:rsidRPr="003667AD">
        <w:t xml:space="preserve"> environments</w:t>
      </w:r>
      <w:r w:rsidR="005202AA">
        <w:t>.</w:t>
      </w:r>
      <w:r w:rsidR="001A7D04">
        <w:t xml:space="preserve"> </w:t>
      </w:r>
    </w:p>
    <w:p w14:paraId="2D4EF789" w14:textId="77777777" w:rsidR="00975D4B" w:rsidRDefault="00975D4B">
      <w:pPr>
        <w:spacing w:after="160" w:line="259" w:lineRule="auto"/>
        <w:rPr>
          <w:rFonts w:asciiTheme="majorHAnsi" w:eastAsiaTheme="majorEastAsia" w:hAnsiTheme="majorHAnsi"/>
          <w:b/>
          <w:iCs/>
          <w:color w:val="000000" w:themeColor="text1" w:themeShade="80"/>
          <w:sz w:val="28"/>
        </w:rPr>
      </w:pPr>
      <w:r>
        <w:br w:type="page"/>
      </w:r>
    </w:p>
    <w:p w14:paraId="240E6C8A" w14:textId="7A01ACCC" w:rsidR="005D015E" w:rsidRPr="00903020" w:rsidRDefault="005D015E" w:rsidP="00B00EED">
      <w:pPr>
        <w:pStyle w:val="Heading4"/>
      </w:pPr>
      <w:r w:rsidRPr="00903020">
        <w:lastRenderedPageBreak/>
        <w:t xml:space="preserve">What </w:t>
      </w:r>
      <w:r w:rsidR="006A6038">
        <w:t>we currently do</w:t>
      </w:r>
    </w:p>
    <w:p w14:paraId="084D7264" w14:textId="7859B1FF" w:rsidR="00262290" w:rsidRPr="00903020" w:rsidRDefault="00F86E38" w:rsidP="005425A1">
      <w:pPr>
        <w:pStyle w:val="BulletL1"/>
      </w:pPr>
      <w:r w:rsidRPr="00903020">
        <w:t xml:space="preserve">The Tasmanian Government is committed to improving cultural awareness, safety and inclusion across all domains of Tasmanian life </w:t>
      </w:r>
      <w:r w:rsidR="004170DB" w:rsidRPr="00903020">
        <w:t>so that</w:t>
      </w:r>
      <w:r w:rsidRPr="00903020">
        <w:t xml:space="preserve"> everybody feels empowered to access the supports </w:t>
      </w:r>
      <w:r w:rsidR="000C6B30" w:rsidRPr="00903020">
        <w:t xml:space="preserve">that </w:t>
      </w:r>
      <w:r w:rsidRPr="00903020">
        <w:t>they need to participate and thrive.</w:t>
      </w:r>
    </w:p>
    <w:p w14:paraId="53712A8F" w14:textId="2AAA7F42" w:rsidR="00B62FE1" w:rsidRPr="00903020" w:rsidRDefault="00F14EB6" w:rsidP="005425A1">
      <w:pPr>
        <w:pStyle w:val="BulletL1"/>
      </w:pPr>
      <w:r w:rsidRPr="00903020">
        <w:t xml:space="preserve">DECYP </w:t>
      </w:r>
      <w:r w:rsidRPr="00903020">
        <w:rPr>
          <w:rStyle w:val="normaltextrun"/>
        </w:rPr>
        <w:t>has developed a staff induction and training program that incorporates best practices in diversity and inclusion</w:t>
      </w:r>
      <w:r w:rsidR="006A1647" w:rsidRPr="00903020">
        <w:rPr>
          <w:rStyle w:val="normaltextrun"/>
        </w:rPr>
        <w:t xml:space="preserve"> and </w:t>
      </w:r>
      <w:r w:rsidR="005D015E" w:rsidRPr="00903020">
        <w:t xml:space="preserve">online cultural awareness and training courses </w:t>
      </w:r>
      <w:r w:rsidR="002F0D41" w:rsidRPr="00903020">
        <w:t>are</w:t>
      </w:r>
      <w:r w:rsidR="006A1647" w:rsidRPr="00903020">
        <w:t xml:space="preserve"> offered </w:t>
      </w:r>
      <w:r w:rsidR="005D015E" w:rsidRPr="00903020">
        <w:t>for all schools to opt in to</w:t>
      </w:r>
      <w:r w:rsidR="006A1647" w:rsidRPr="00903020">
        <w:t xml:space="preserve">. </w:t>
      </w:r>
    </w:p>
    <w:p w14:paraId="0B2A3280" w14:textId="197D15D5" w:rsidR="006036B4" w:rsidRDefault="005D015E" w:rsidP="005425A1">
      <w:pPr>
        <w:pStyle w:val="BulletL1"/>
      </w:pPr>
      <w:r w:rsidRPr="00903020">
        <w:t xml:space="preserve">DECYP also offers onsite learning delivered by </w:t>
      </w:r>
      <w:r w:rsidR="00625B7F">
        <w:t xml:space="preserve">English </w:t>
      </w:r>
      <w:r w:rsidR="00407830">
        <w:t>as an Additional Language (</w:t>
      </w:r>
      <w:r w:rsidR="00F14EB6" w:rsidRPr="00903020">
        <w:t>EAL</w:t>
      </w:r>
      <w:r w:rsidR="00407830">
        <w:t>)</w:t>
      </w:r>
      <w:r w:rsidR="00F14EB6" w:rsidRPr="00903020">
        <w:t xml:space="preserve"> </w:t>
      </w:r>
      <w:r w:rsidRPr="00903020">
        <w:t>advanced support teachers or social workers, and</w:t>
      </w:r>
      <w:r w:rsidR="00AA1C3E" w:rsidRPr="00903020">
        <w:t xml:space="preserve"> </w:t>
      </w:r>
      <w:r w:rsidRPr="00903020">
        <w:t>partnerships with NGO subject matter experts.</w:t>
      </w:r>
    </w:p>
    <w:p w14:paraId="24671704" w14:textId="77777777" w:rsidR="00DA367C" w:rsidRPr="00DA367C" w:rsidRDefault="00DA367C" w:rsidP="005425A1">
      <w:pPr>
        <w:pStyle w:val="BulletL1"/>
      </w:pPr>
      <w:r w:rsidRPr="00DA367C">
        <w:t xml:space="preserve">DECYP believe in the value of celebrating culturally significant days and events, as this can greatly enhance inclusion and foster a sense of belonging for staff from culturally and linguistically diverse backgrounds. </w:t>
      </w:r>
    </w:p>
    <w:p w14:paraId="0BFE3400" w14:textId="7F6729CD" w:rsidR="0001309C" w:rsidRPr="00903020" w:rsidRDefault="00DA367C" w:rsidP="005425A1">
      <w:pPr>
        <w:pStyle w:val="BulletL1"/>
      </w:pPr>
      <w:r w:rsidRPr="00DA367C">
        <w:t>In schools, culturally significant days are celebrated in various ways. School students dress up, make things, sing songs</w:t>
      </w:r>
      <w:r w:rsidR="00255B2A">
        <w:t xml:space="preserve"> and</w:t>
      </w:r>
      <w:r w:rsidRPr="00DA367C">
        <w:t xml:space="preserve"> </w:t>
      </w:r>
      <w:r w:rsidR="00255B2A">
        <w:t>have</w:t>
      </w:r>
      <w:r w:rsidRPr="00DA367C">
        <w:t xml:space="preserve"> food to celebrate days</w:t>
      </w:r>
      <w:r w:rsidR="007B0874">
        <w:t xml:space="preserve"> and</w:t>
      </w:r>
      <w:r w:rsidRPr="00DA367C">
        <w:t xml:space="preserve"> religious festivals from other countries.</w:t>
      </w:r>
    </w:p>
    <w:p w14:paraId="66401211" w14:textId="7DB17981" w:rsidR="000C6B30" w:rsidRPr="00903020" w:rsidRDefault="00A36D9E" w:rsidP="005425A1">
      <w:pPr>
        <w:pStyle w:val="BulletL1"/>
      </w:pPr>
      <w:r w:rsidRPr="00903020">
        <w:t>DECYP’s EAL Social Workers</w:t>
      </w:r>
      <w:r w:rsidR="003227CE" w:rsidRPr="00903020">
        <w:t xml:space="preserve"> </w:t>
      </w:r>
      <w:r w:rsidRPr="00903020">
        <w:t>support school-based S</w:t>
      </w:r>
      <w:r w:rsidR="001F1FC0" w:rsidRPr="00903020">
        <w:t xml:space="preserve">ocial </w:t>
      </w:r>
      <w:r w:rsidRPr="00903020">
        <w:t>W</w:t>
      </w:r>
      <w:r w:rsidR="001F1FC0" w:rsidRPr="00903020">
        <w:t>orker</w:t>
      </w:r>
      <w:r w:rsidRPr="00903020">
        <w:t>s by sharing information about culturally and linguistically diverse services in the local community</w:t>
      </w:r>
      <w:r w:rsidR="003227CE" w:rsidRPr="00903020">
        <w:t xml:space="preserve"> and </w:t>
      </w:r>
      <w:r w:rsidRPr="00903020">
        <w:t>help</w:t>
      </w:r>
      <w:r w:rsidR="003227CE" w:rsidRPr="00903020">
        <w:t>ing</w:t>
      </w:r>
      <w:r w:rsidRPr="00903020">
        <w:t xml:space="preserve"> with external referrals to other services.</w:t>
      </w:r>
      <w:r w:rsidR="003227CE" w:rsidRPr="00903020">
        <w:t xml:space="preserve"> </w:t>
      </w:r>
    </w:p>
    <w:p w14:paraId="4101632A" w14:textId="5E6866E4" w:rsidR="00782162" w:rsidRDefault="00782162" w:rsidP="00097741">
      <w:pPr>
        <w:pStyle w:val="Heading3"/>
      </w:pPr>
      <w:r w:rsidRPr="005A0407">
        <w:t>Language Services</w:t>
      </w:r>
    </w:p>
    <w:p w14:paraId="29401E27" w14:textId="77777777" w:rsidR="00F87832" w:rsidRPr="005425A1" w:rsidRDefault="00F87832" w:rsidP="005425A1">
      <w:pPr>
        <w:shd w:val="clear" w:color="auto" w:fill="F2F2F2" w:themeFill="background1" w:themeFillShade="F2"/>
        <w:rPr>
          <w:rStyle w:val="Introtexthighlightedtext"/>
        </w:rPr>
      </w:pPr>
      <w:r w:rsidRPr="005425A1">
        <w:rPr>
          <w:rStyle w:val="Introtexthighlightedtext"/>
        </w:rPr>
        <w:t>“Information should be made readily available in different languages, more needs to be done for migrants who are looking to contribute to the community.”</w:t>
      </w:r>
    </w:p>
    <w:p w14:paraId="2346293C" w14:textId="6D4FBE5A" w:rsidR="001E4330" w:rsidRPr="005425A1" w:rsidRDefault="001E4330" w:rsidP="005425A1">
      <w:pPr>
        <w:shd w:val="clear" w:color="auto" w:fill="F2F2F2" w:themeFill="background1" w:themeFillShade="F2"/>
        <w:rPr>
          <w:rStyle w:val="Introtexthighlightedtext"/>
        </w:rPr>
      </w:pPr>
      <w:r w:rsidRPr="005425A1">
        <w:rPr>
          <w:rStyle w:val="Introtexthighlightedtext"/>
        </w:rPr>
        <w:t>“From my experience working in different organisations within both the public and private sectors in Tasmania, I have had an opportunity to see how the interpreter system works. Quite often there are not enough translators available. Expanding this network and ensuring there are more translators from a variety of backgrounds with more language options available would help migrant access to services.”</w:t>
      </w:r>
    </w:p>
    <w:p w14:paraId="108CFACC" w14:textId="77777777" w:rsidR="00975D4B" w:rsidRDefault="00975D4B">
      <w:pPr>
        <w:spacing w:after="160" w:line="259" w:lineRule="auto"/>
        <w:rPr>
          <w:rFonts w:asciiTheme="majorHAnsi" w:eastAsiaTheme="majorEastAsia" w:hAnsiTheme="majorHAnsi"/>
          <w:b/>
          <w:iCs/>
          <w:color w:val="000000" w:themeColor="text1" w:themeShade="80"/>
          <w:sz w:val="28"/>
        </w:rPr>
      </w:pPr>
      <w:r>
        <w:br w:type="page"/>
      </w:r>
    </w:p>
    <w:p w14:paraId="341B934C" w14:textId="497B0C20" w:rsidR="00CB7EF2" w:rsidRDefault="00CB7EF2" w:rsidP="00B00EED">
      <w:pPr>
        <w:pStyle w:val="Heading4"/>
      </w:pPr>
      <w:r w:rsidRPr="00662D9D">
        <w:lastRenderedPageBreak/>
        <w:t>What we heard:</w:t>
      </w:r>
    </w:p>
    <w:p w14:paraId="1288B922" w14:textId="20292679" w:rsidR="001366BC" w:rsidRPr="00FB356C" w:rsidRDefault="001366BC" w:rsidP="005D7F5F">
      <w:r w:rsidRPr="00FB356C">
        <w:t xml:space="preserve">Improved usage of interpreting and translating services and bi-cultural workers within education, the judicial system and by many Tasmanian healthcare and service providers is required to ensure Tasmanian migrants, refugees and asylum seekers and </w:t>
      </w:r>
      <w:r w:rsidR="00AB7420">
        <w:t>h</w:t>
      </w:r>
      <w:r w:rsidRPr="00FB356C">
        <w:t>umanitarian entrants can access and participate in Tasmanian life and successfully settle in the state.</w:t>
      </w:r>
    </w:p>
    <w:p w14:paraId="5D9509E7" w14:textId="5BBDA5E8" w:rsidR="001F671C" w:rsidRDefault="004801BA" w:rsidP="005D7F5F">
      <w:r>
        <w:t xml:space="preserve">For </w:t>
      </w:r>
      <w:r w:rsidR="00C87FC6">
        <w:t xml:space="preserve">migrants and humanitarian entrants for whom English is not their first language, access to </w:t>
      </w:r>
      <w:r w:rsidR="00082283">
        <w:t>appropriate translation and interpreting services is critical</w:t>
      </w:r>
      <w:r w:rsidR="006F7E42">
        <w:t xml:space="preserve"> to being able to access services</w:t>
      </w:r>
      <w:r w:rsidR="001B0FBF">
        <w:t>, education</w:t>
      </w:r>
      <w:r w:rsidR="004170DB">
        <w:t xml:space="preserve"> and</w:t>
      </w:r>
      <w:r w:rsidR="001B0FBF">
        <w:t xml:space="preserve"> employment</w:t>
      </w:r>
      <w:r w:rsidR="004170DB">
        <w:t>,</w:t>
      </w:r>
      <w:r w:rsidR="001B0FBF">
        <w:t xml:space="preserve"> and </w:t>
      </w:r>
      <w:r w:rsidR="004170DB">
        <w:t xml:space="preserve">to </w:t>
      </w:r>
      <w:r w:rsidR="001B0FBF">
        <w:t xml:space="preserve">navigate </w:t>
      </w:r>
      <w:r w:rsidR="00ED2A32">
        <w:t xml:space="preserve">social life and </w:t>
      </w:r>
      <w:r w:rsidR="001B0FBF">
        <w:t xml:space="preserve">systems like </w:t>
      </w:r>
      <w:r w:rsidR="00ED2A32">
        <w:t>healthcare,</w:t>
      </w:r>
      <w:r w:rsidR="001314D1">
        <w:t xml:space="preserve"> voting</w:t>
      </w:r>
      <w:r w:rsidR="004170DB">
        <w:t xml:space="preserve">, </w:t>
      </w:r>
      <w:r w:rsidR="001314D1">
        <w:t>civic engagement and</w:t>
      </w:r>
      <w:r w:rsidR="00ED2A32">
        <w:t xml:space="preserve"> the judicial system.</w:t>
      </w:r>
      <w:r w:rsidR="00082283">
        <w:t xml:space="preserve"> </w:t>
      </w:r>
      <w:r w:rsidR="00C87FC6">
        <w:t xml:space="preserve"> </w:t>
      </w:r>
    </w:p>
    <w:p w14:paraId="6AAFA895" w14:textId="78F79300" w:rsidR="00782162" w:rsidRDefault="00C278B4" w:rsidP="005D7F5F">
      <w:r>
        <w:t xml:space="preserve">Tasmania </w:t>
      </w:r>
      <w:r w:rsidR="008D59ED">
        <w:t>does not have a</w:t>
      </w:r>
      <w:r>
        <w:t xml:space="preserve"> central system</w:t>
      </w:r>
      <w:r>
        <w:rPr>
          <w:noProof/>
        </w:rPr>
        <w:t xml:space="preserve"> </w:t>
      </w:r>
      <w:r w:rsidR="00681CAE">
        <w:t xml:space="preserve">to monitor </w:t>
      </w:r>
      <w:r w:rsidR="0061008C">
        <w:t>t</w:t>
      </w:r>
      <w:r w:rsidR="00B874B1">
        <w:t xml:space="preserve">he demand for </w:t>
      </w:r>
      <w:r w:rsidR="00A26BFE">
        <w:t>translation and interpreting services in Tasm</w:t>
      </w:r>
      <w:r w:rsidR="00681CAE">
        <w:t>a</w:t>
      </w:r>
      <w:r w:rsidR="00A26BFE">
        <w:t>nia</w:t>
      </w:r>
      <w:r w:rsidR="00681CAE">
        <w:t xml:space="preserve">. </w:t>
      </w:r>
      <w:r w:rsidR="00F204A8">
        <w:t xml:space="preserve">We know from the National </w:t>
      </w:r>
      <w:r w:rsidR="00877601">
        <w:t xml:space="preserve">Accreditation </w:t>
      </w:r>
      <w:r w:rsidR="00F204A8">
        <w:t>Authority for Translato</w:t>
      </w:r>
      <w:r w:rsidR="00877601">
        <w:t>rs</w:t>
      </w:r>
      <w:r w:rsidR="00F204A8">
        <w:t xml:space="preserve"> and Inter</w:t>
      </w:r>
      <w:r w:rsidR="00030B1E">
        <w:t>pr</w:t>
      </w:r>
      <w:r w:rsidR="00F204A8">
        <w:t>e</w:t>
      </w:r>
      <w:r>
        <w:t>t</w:t>
      </w:r>
      <w:r w:rsidR="00875899">
        <w:t>ers</w:t>
      </w:r>
      <w:r>
        <w:t xml:space="preserve"> (NAATI) that:</w:t>
      </w:r>
      <w:r w:rsidR="00A26BFE">
        <w:t xml:space="preserve"> </w:t>
      </w:r>
    </w:p>
    <w:p w14:paraId="1EA3F80D" w14:textId="6CB5C086" w:rsidR="00F204A8" w:rsidRPr="006233A4" w:rsidRDefault="004170DB" w:rsidP="005D7F5F">
      <w:pPr>
        <w:pStyle w:val="BulletL1"/>
      </w:pPr>
      <w:r>
        <w:t>T</w:t>
      </w:r>
      <w:r w:rsidR="00F204A8" w:rsidRPr="006233A4">
        <w:t>he number of non-credentialed providers in the language services sector is increasing, impacting quality service provision and compliance with industry standards.</w:t>
      </w:r>
    </w:p>
    <w:p w14:paraId="136FDEF2" w14:textId="0FC8CE78" w:rsidR="00F204A8" w:rsidRPr="006233A4" w:rsidRDefault="00323BD4" w:rsidP="005D7F5F">
      <w:pPr>
        <w:pStyle w:val="BulletL1"/>
      </w:pPr>
      <w:r>
        <w:t>Government is</w:t>
      </w:r>
      <w:r w:rsidR="00F204A8" w:rsidRPr="006233A4">
        <w:t xml:space="preserve"> one of the main purchasers of</w:t>
      </w:r>
      <w:r w:rsidR="000C0F62">
        <w:t xml:space="preserve"> language</w:t>
      </w:r>
      <w:r w:rsidR="00F204A8" w:rsidRPr="006233A4">
        <w:t xml:space="preserve"> services,</w:t>
      </w:r>
      <w:r w:rsidR="000C0F62">
        <w:rPr>
          <w:rStyle w:val="EndnoteReference"/>
          <w:sz w:val="22"/>
        </w:rPr>
        <w:endnoteReference w:id="11"/>
      </w:r>
      <w:r w:rsidR="00F204A8" w:rsidRPr="006233A4">
        <w:t xml:space="preserve"> </w:t>
      </w:r>
      <w:r>
        <w:t>and</w:t>
      </w:r>
      <w:r w:rsidR="0032441E">
        <w:t xml:space="preserve"> can </w:t>
      </w:r>
      <w:r>
        <w:t xml:space="preserve">take the </w:t>
      </w:r>
      <w:r w:rsidR="00F204A8" w:rsidRPr="006233A4">
        <w:t xml:space="preserve">lead in </w:t>
      </w:r>
      <w:r w:rsidR="0032441E">
        <w:t>procurement process</w:t>
      </w:r>
      <w:r w:rsidR="00C45C55">
        <w:t>es</w:t>
      </w:r>
      <w:r w:rsidR="0032441E">
        <w:t xml:space="preserve"> that ensure</w:t>
      </w:r>
      <w:r w:rsidR="00F204A8" w:rsidRPr="006233A4">
        <w:t xml:space="preserve"> credentialled interpreters and translators and quality services.</w:t>
      </w:r>
    </w:p>
    <w:p w14:paraId="45C8A3AF" w14:textId="6EFFEBAF" w:rsidR="00F204A8" w:rsidRPr="006233A4" w:rsidRDefault="00F204A8" w:rsidP="005D7F5F">
      <w:pPr>
        <w:pStyle w:val="BulletL1"/>
      </w:pPr>
      <w:r w:rsidRPr="006233A4">
        <w:t xml:space="preserve">Current demand for established and emerging language services is not being met by the workforce and supply </w:t>
      </w:r>
      <w:r w:rsidR="00C87A3C">
        <w:t xml:space="preserve">needs to be </w:t>
      </w:r>
      <w:r w:rsidRPr="006233A4">
        <w:t xml:space="preserve">supported to encourage new workers to join and remain in the industry. </w:t>
      </w:r>
    </w:p>
    <w:p w14:paraId="3B7444AD" w14:textId="77777777" w:rsidR="00797380" w:rsidRPr="000C6B30" w:rsidRDefault="00797380" w:rsidP="00B80863">
      <w:pPr>
        <w:shd w:val="clear" w:color="auto" w:fill="F2F2F2" w:themeFill="background1" w:themeFillShade="F2"/>
        <w:rPr>
          <w:b/>
          <w:bCs/>
          <w:kern w:val="24"/>
          <w14:ligatures w14:val="none"/>
        </w:rPr>
      </w:pPr>
      <w:r w:rsidRPr="000C6B30">
        <w:rPr>
          <w:b/>
          <w:bCs/>
          <w:kern w:val="24"/>
        </w:rPr>
        <w:t>Most requested languages for translation in Tasmanian services</w:t>
      </w:r>
    </w:p>
    <w:p w14:paraId="0D15D54D" w14:textId="7C7ACF33" w:rsidR="00797380" w:rsidRPr="000C6B30" w:rsidRDefault="00797380" w:rsidP="00B80863">
      <w:pPr>
        <w:shd w:val="clear" w:color="auto" w:fill="F2F2F2" w:themeFill="background1" w:themeFillShade="F2"/>
        <w:rPr>
          <w:kern w:val="24"/>
        </w:rPr>
      </w:pPr>
      <w:r w:rsidRPr="000C6B30">
        <w:rPr>
          <w:kern w:val="24"/>
        </w:rPr>
        <w:t>Nepali</w:t>
      </w:r>
      <w:r w:rsidR="009634BD" w:rsidRPr="000C6B30">
        <w:rPr>
          <w:kern w:val="24"/>
        </w:rPr>
        <w:t xml:space="preserve">, </w:t>
      </w:r>
      <w:r w:rsidRPr="000C6B30">
        <w:rPr>
          <w:kern w:val="24"/>
        </w:rPr>
        <w:t>Mandarin/Simplified Chinese</w:t>
      </w:r>
      <w:r w:rsidR="009634BD" w:rsidRPr="000C6B30">
        <w:rPr>
          <w:kern w:val="24"/>
        </w:rPr>
        <w:t xml:space="preserve">, </w:t>
      </w:r>
      <w:r w:rsidRPr="000C6B30">
        <w:rPr>
          <w:kern w:val="24"/>
        </w:rPr>
        <w:t>Farsi</w:t>
      </w:r>
      <w:r w:rsidR="009634BD" w:rsidRPr="000C6B30">
        <w:rPr>
          <w:kern w:val="24"/>
        </w:rPr>
        <w:t xml:space="preserve">, </w:t>
      </w:r>
      <w:r w:rsidRPr="000C6B30">
        <w:rPr>
          <w:kern w:val="24"/>
        </w:rPr>
        <w:t>Urdu</w:t>
      </w:r>
      <w:r w:rsidR="009634BD" w:rsidRPr="000C6B30">
        <w:rPr>
          <w:kern w:val="24"/>
        </w:rPr>
        <w:t xml:space="preserve">, </w:t>
      </w:r>
      <w:r w:rsidRPr="000C6B30">
        <w:rPr>
          <w:kern w:val="24"/>
        </w:rPr>
        <w:t>Tigrinya</w:t>
      </w:r>
      <w:r w:rsidR="009634BD" w:rsidRPr="000C6B30">
        <w:rPr>
          <w:kern w:val="24"/>
        </w:rPr>
        <w:t xml:space="preserve">, </w:t>
      </w:r>
      <w:r w:rsidRPr="000C6B30">
        <w:rPr>
          <w:kern w:val="24"/>
        </w:rPr>
        <w:t>Burmese</w:t>
      </w:r>
      <w:r w:rsidR="009634BD" w:rsidRPr="000C6B30">
        <w:rPr>
          <w:kern w:val="24"/>
        </w:rPr>
        <w:t xml:space="preserve">, </w:t>
      </w:r>
      <w:r w:rsidRPr="000C6B30">
        <w:rPr>
          <w:kern w:val="24"/>
        </w:rPr>
        <w:t>Arabic</w:t>
      </w:r>
      <w:r w:rsidR="009634BD" w:rsidRPr="000C6B30">
        <w:rPr>
          <w:kern w:val="24"/>
        </w:rPr>
        <w:t xml:space="preserve">, </w:t>
      </w:r>
      <w:r w:rsidRPr="000C6B30">
        <w:rPr>
          <w:kern w:val="24"/>
        </w:rPr>
        <w:t>Dari</w:t>
      </w:r>
    </w:p>
    <w:p w14:paraId="72C92524" w14:textId="288649B6" w:rsidR="009754AF" w:rsidRPr="009754AF" w:rsidRDefault="009754AF" w:rsidP="00B00EED">
      <w:pPr>
        <w:pStyle w:val="Heading4"/>
      </w:pPr>
      <w:r w:rsidRPr="009754AF">
        <w:t xml:space="preserve">What </w:t>
      </w:r>
      <w:r w:rsidR="00CE3B22">
        <w:t>we currently do</w:t>
      </w:r>
    </w:p>
    <w:p w14:paraId="3E14AA80" w14:textId="06D902EB" w:rsidR="009825EF" w:rsidRPr="007065B1" w:rsidRDefault="009825EF" w:rsidP="005D7F5F">
      <w:pPr>
        <w:pStyle w:val="BulletL1"/>
      </w:pPr>
      <w:r w:rsidRPr="338A3DB1">
        <w:t xml:space="preserve">The Department of Premier and Cabinet and Department of Health work with the </w:t>
      </w:r>
      <w:r w:rsidRPr="007065B1">
        <w:t>Tasmanian branch of</w:t>
      </w:r>
      <w:r w:rsidR="00BD48B4" w:rsidRPr="007065B1">
        <w:t xml:space="preserve"> </w:t>
      </w:r>
      <w:r w:rsidRPr="007065B1">
        <w:t xml:space="preserve">NAATI to monitor local </w:t>
      </w:r>
      <w:r w:rsidR="00D30CC1" w:rsidRPr="007065B1">
        <w:t>la</w:t>
      </w:r>
      <w:r w:rsidRPr="007065B1">
        <w:t xml:space="preserve">nguage </w:t>
      </w:r>
      <w:r w:rsidR="00D30CC1" w:rsidRPr="007065B1">
        <w:t>s</w:t>
      </w:r>
      <w:r w:rsidRPr="007065B1">
        <w:t>ervices issues and needs.</w:t>
      </w:r>
    </w:p>
    <w:p w14:paraId="29E31B25" w14:textId="465F8A38" w:rsidR="00EC0D3A" w:rsidRPr="007065B1" w:rsidRDefault="00EC0D3A" w:rsidP="005D7F5F">
      <w:pPr>
        <w:pStyle w:val="BulletL1"/>
      </w:pPr>
      <w:r w:rsidRPr="007065B1">
        <w:t xml:space="preserve">Through the </w:t>
      </w:r>
      <w:r w:rsidRPr="007065B1">
        <w:rPr>
          <w:i/>
        </w:rPr>
        <w:t>Lifting Literacy 3-Year Implementation Plan 2024-2026</w:t>
      </w:r>
      <w:r w:rsidRPr="007065B1">
        <w:t>, the Tasmanian Government is committed to improving literacy rates to achieve the aspirational goal of 100 per cent literacy</w:t>
      </w:r>
      <w:r w:rsidR="00AF713C" w:rsidRPr="007065B1">
        <w:t xml:space="preserve">, </w:t>
      </w:r>
      <w:r w:rsidRPr="007065B1">
        <w:t>so that all Tasmanians have the right support to reach their full literacy potential</w:t>
      </w:r>
      <w:r w:rsidRPr="007065B1">
        <w:rPr>
          <w:shd w:val="clear" w:color="auto" w:fill="F6FAFF"/>
        </w:rPr>
        <w:t>.</w:t>
      </w:r>
    </w:p>
    <w:p w14:paraId="0A82B7EC" w14:textId="3589E74B" w:rsidR="00786FD5" w:rsidRPr="007065B1" w:rsidRDefault="00F46792" w:rsidP="005D7F5F">
      <w:pPr>
        <w:pStyle w:val="BulletL1"/>
      </w:pPr>
      <w:r w:rsidRPr="007065B1">
        <w:t>DECYP</w:t>
      </w:r>
      <w:r w:rsidR="00AC38F7" w:rsidRPr="007065B1">
        <w:t xml:space="preserve"> encourages </w:t>
      </w:r>
      <w:r w:rsidRPr="007065B1">
        <w:t>a</w:t>
      </w:r>
      <w:r w:rsidR="00786FD5" w:rsidRPr="007065B1">
        <w:t>ll schools to use interpreters to engage with families as needed</w:t>
      </w:r>
      <w:r w:rsidR="00517404" w:rsidRPr="007065B1">
        <w:t xml:space="preserve"> </w:t>
      </w:r>
      <w:r w:rsidR="0084276A" w:rsidRPr="007065B1">
        <w:t xml:space="preserve">with the services provided </w:t>
      </w:r>
      <w:r w:rsidR="00786FD5" w:rsidRPr="007065B1">
        <w:t>at no cost to the school or the family</w:t>
      </w:r>
      <w:r w:rsidR="00F243F2">
        <w:t>.</w:t>
      </w:r>
      <w:r w:rsidR="00786FD5" w:rsidRPr="007065B1">
        <w:t xml:space="preserve">  </w:t>
      </w:r>
    </w:p>
    <w:p w14:paraId="098834A1" w14:textId="3FABD9F2" w:rsidR="00EB5C16" w:rsidRDefault="00F46792" w:rsidP="005D7F5F">
      <w:pPr>
        <w:pStyle w:val="BulletL1"/>
      </w:pPr>
      <w:r w:rsidRPr="007065B1">
        <w:t xml:space="preserve">DECYP’s </w:t>
      </w:r>
      <w:r w:rsidR="00786FD5" w:rsidRPr="007065B1">
        <w:t>EAL Service provides training to access and use</w:t>
      </w:r>
      <w:r w:rsidR="00786FD5" w:rsidRPr="001C7F2B">
        <w:t xml:space="preserve"> interpreters. </w:t>
      </w:r>
      <w:r w:rsidR="0084276A" w:rsidRPr="001C7F2B">
        <w:t>S</w:t>
      </w:r>
      <w:r w:rsidR="00786FD5" w:rsidRPr="001C7F2B">
        <w:t>taff</w:t>
      </w:r>
      <w:r w:rsidR="0084276A" w:rsidRPr="001C7F2B">
        <w:t xml:space="preserve"> are available to a</w:t>
      </w:r>
      <w:r w:rsidR="00786FD5" w:rsidRPr="001C7F2B">
        <w:t>ssist connect</w:t>
      </w:r>
      <w:r w:rsidR="0084276A" w:rsidRPr="001C7F2B">
        <w:t>ing</w:t>
      </w:r>
      <w:r w:rsidR="00786FD5" w:rsidRPr="001C7F2B">
        <w:t xml:space="preserve"> schools with interpreters both face</w:t>
      </w:r>
      <w:r w:rsidR="005F5F20" w:rsidRPr="001C7F2B">
        <w:t>-</w:t>
      </w:r>
      <w:r w:rsidR="00786FD5" w:rsidRPr="001C7F2B">
        <w:t>to</w:t>
      </w:r>
      <w:r w:rsidR="001E1F6A" w:rsidRPr="001C7F2B">
        <w:t>-</w:t>
      </w:r>
      <w:r w:rsidR="00786FD5" w:rsidRPr="001C7F2B">
        <w:t>face and via the T</w:t>
      </w:r>
      <w:r w:rsidR="009D445E" w:rsidRPr="001C7F2B">
        <w:t xml:space="preserve">ranslating and </w:t>
      </w:r>
      <w:r w:rsidR="00786FD5" w:rsidRPr="001C7F2B">
        <w:t>I</w:t>
      </w:r>
      <w:r w:rsidR="009D445E" w:rsidRPr="001C7F2B">
        <w:t xml:space="preserve">nterpreting </w:t>
      </w:r>
      <w:r w:rsidR="00786FD5" w:rsidRPr="001C7F2B">
        <w:t>S</w:t>
      </w:r>
      <w:r w:rsidR="00C11059" w:rsidRPr="001C7F2B">
        <w:t>ervice (TIS)</w:t>
      </w:r>
      <w:r w:rsidR="00786FD5" w:rsidRPr="001C7F2B">
        <w:t>.</w:t>
      </w:r>
    </w:p>
    <w:p w14:paraId="77CDC83D" w14:textId="2A9F632C" w:rsidR="00B73793" w:rsidRPr="00FA7519" w:rsidRDefault="00B73793" w:rsidP="005D7F5F">
      <w:pPr>
        <w:pStyle w:val="BulletL1"/>
      </w:pPr>
      <w:r w:rsidRPr="00FA7519">
        <w:lastRenderedPageBreak/>
        <w:t xml:space="preserve">DECYP </w:t>
      </w:r>
      <w:r w:rsidR="007A4B92" w:rsidRPr="00FA7519">
        <w:t xml:space="preserve">supports students within mainstream school settings and </w:t>
      </w:r>
      <w:r w:rsidRPr="00FA7519">
        <w:t xml:space="preserve">provides an online learning class for </w:t>
      </w:r>
      <w:r w:rsidR="00D357F7" w:rsidRPr="00FA7519">
        <w:t xml:space="preserve">EAL </w:t>
      </w:r>
      <w:r w:rsidRPr="00FA7519">
        <w:t xml:space="preserve">students </w:t>
      </w:r>
      <w:r w:rsidR="00015BAD" w:rsidRPr="00FA7519">
        <w:t>in</w:t>
      </w:r>
      <w:r w:rsidRPr="00FA7519">
        <w:t xml:space="preserve"> years 7 to 10 </w:t>
      </w:r>
      <w:r w:rsidR="00D62FC5" w:rsidRPr="00FA7519">
        <w:t xml:space="preserve">which </w:t>
      </w:r>
      <w:r w:rsidRPr="00FA7519">
        <w:t xml:space="preserve">helps facilitate conversational English with peers </w:t>
      </w:r>
      <w:r w:rsidR="00E3655B" w:rsidRPr="00FA7519">
        <w:t>while having</w:t>
      </w:r>
      <w:r w:rsidRPr="00FA7519">
        <w:t xml:space="preserve"> interpreters present.  </w:t>
      </w:r>
    </w:p>
    <w:p w14:paraId="4155A1C8" w14:textId="6AF6A23A" w:rsidR="00B73793" w:rsidRPr="00FA7519" w:rsidRDefault="00B73793" w:rsidP="005D7F5F">
      <w:pPr>
        <w:pStyle w:val="BulletL1"/>
      </w:pPr>
      <w:r w:rsidRPr="00FA7519">
        <w:t xml:space="preserve">Libraries Tasmania </w:t>
      </w:r>
      <w:r w:rsidR="00E53229" w:rsidRPr="00FA7519">
        <w:t>enables adults to develop their English skills through</w:t>
      </w:r>
      <w:r w:rsidR="00FB3088" w:rsidRPr="00FA7519">
        <w:t xml:space="preserve"> </w:t>
      </w:r>
      <w:r w:rsidRPr="00FA7519">
        <w:t xml:space="preserve">services such as the Adult Literacy Service, 26TEN, free English Conversation Groups, and </w:t>
      </w:r>
      <w:r w:rsidR="00730DC2" w:rsidRPr="00FA7519">
        <w:t>story-based</w:t>
      </w:r>
      <w:r w:rsidR="00A63D9D" w:rsidRPr="00FA7519">
        <w:t xml:space="preserve"> programs supporting</w:t>
      </w:r>
      <w:r w:rsidRPr="00FA7519">
        <w:t xml:space="preserve"> early literacy foundations</w:t>
      </w:r>
      <w:r w:rsidR="00697363" w:rsidRPr="00FA7519">
        <w:t xml:space="preserve">. </w:t>
      </w:r>
    </w:p>
    <w:p w14:paraId="5442AF3A" w14:textId="42C697D8" w:rsidR="009825EF" w:rsidRPr="009825EF" w:rsidRDefault="009825EF" w:rsidP="005D7F5F">
      <w:pPr>
        <w:pStyle w:val="BulletL1"/>
      </w:pPr>
      <w:r w:rsidRPr="00195A26">
        <w:t>Business Tasmania provides an interpreting service for clients contacting, and for advisory services including the Tasmanian Business Advice Service and New Business Support Pilot Program</w:t>
      </w:r>
      <w:r w:rsidR="00D348B0">
        <w:t>.</w:t>
      </w:r>
    </w:p>
    <w:p w14:paraId="71AE2D86" w14:textId="0E191650" w:rsidR="001D5CCF" w:rsidRDefault="00D778C5" w:rsidP="005D7F5F">
      <w:pPr>
        <w:pStyle w:val="BulletL1"/>
      </w:pPr>
      <w:r>
        <w:t xml:space="preserve">Tasmania </w:t>
      </w:r>
      <w:r w:rsidR="001D5CCF">
        <w:t xml:space="preserve">Police officers carry assistance cards and booklets in four languages (Arabic, Chinese, Farsi and </w:t>
      </w:r>
      <w:r w:rsidR="00491D63">
        <w:t>Nepali</w:t>
      </w:r>
      <w:r w:rsidR="001D5CCF">
        <w:t>), to assist Tasmanians who speak a language other than English</w:t>
      </w:r>
      <w:r w:rsidR="004D5E64">
        <w:t>.</w:t>
      </w:r>
    </w:p>
    <w:p w14:paraId="4A141A26" w14:textId="303C655D" w:rsidR="009825EF" w:rsidRDefault="009825EF" w:rsidP="005D7F5F">
      <w:pPr>
        <w:pStyle w:val="BulletL1"/>
      </w:pPr>
      <w:r w:rsidRPr="0E645AAF">
        <w:t>Driver training material</w:t>
      </w:r>
      <w:r w:rsidR="005732C9">
        <w:t xml:space="preserve"> </w:t>
      </w:r>
      <w:r w:rsidRPr="0E645AAF">
        <w:t xml:space="preserve">is available </w:t>
      </w:r>
      <w:r w:rsidR="00F620A3">
        <w:t>on the</w:t>
      </w:r>
      <w:r w:rsidR="00D64D74">
        <w:t xml:space="preserve"> Department of State Growth</w:t>
      </w:r>
      <w:r w:rsidR="00F620A3">
        <w:t xml:space="preserve"> </w:t>
      </w:r>
      <w:r w:rsidR="00D64D74">
        <w:t>(</w:t>
      </w:r>
      <w:r w:rsidR="00F620A3">
        <w:t>DSG</w:t>
      </w:r>
      <w:r w:rsidR="00D64D74">
        <w:t>)</w:t>
      </w:r>
      <w:r w:rsidR="00F620A3">
        <w:t xml:space="preserve"> website </w:t>
      </w:r>
      <w:r w:rsidRPr="0E645AAF">
        <w:t>in a variety of languages</w:t>
      </w:r>
      <w:r w:rsidR="00210CD5">
        <w:t xml:space="preserve">. These languages </w:t>
      </w:r>
      <w:r w:rsidRPr="0E645AAF">
        <w:t>were identified</w:t>
      </w:r>
      <w:r w:rsidR="00F620A3">
        <w:t xml:space="preserve"> in collaboration</w:t>
      </w:r>
      <w:r w:rsidRPr="0E645AAF">
        <w:t xml:space="preserve"> with MRC Tas</w:t>
      </w:r>
      <w:r w:rsidR="0081279F">
        <w:t>. I</w:t>
      </w:r>
      <w:r w:rsidRPr="0E645AAF">
        <w:t xml:space="preserve">nterpreters </w:t>
      </w:r>
      <w:r w:rsidR="00F620A3">
        <w:t xml:space="preserve">are </w:t>
      </w:r>
      <w:r w:rsidRPr="0E645AAF">
        <w:t xml:space="preserve">available for driving assessments and knowledge tests. </w:t>
      </w:r>
    </w:p>
    <w:p w14:paraId="02FA7EB8" w14:textId="7A0E6668" w:rsidR="00202D9C" w:rsidRDefault="001D5CCF" w:rsidP="005D7F5F">
      <w:pPr>
        <w:pStyle w:val="BulletL1"/>
      </w:pPr>
      <w:r w:rsidRPr="00C91D80">
        <w:t xml:space="preserve">The multi-language </w:t>
      </w:r>
      <w:r w:rsidRPr="00114DAD">
        <w:rPr>
          <w:i/>
        </w:rPr>
        <w:t>Fishing in Tasmania</w:t>
      </w:r>
      <w:r w:rsidRPr="00C91D80">
        <w:t xml:space="preserve"> brochure includes information in simplified Chinese, Malay, Hindi, Korean and Vietnamese. </w:t>
      </w:r>
      <w:r w:rsidRPr="00C91D80">
        <w:rPr>
          <w:rFonts w:eastAsia="Calibri"/>
        </w:rPr>
        <w:t>A secondary flyer has been produced to better engage with members of the P</w:t>
      </w:r>
      <w:r w:rsidR="00C10C82">
        <w:rPr>
          <w:rFonts w:eastAsia="Calibri"/>
        </w:rPr>
        <w:t xml:space="preserve">acific </w:t>
      </w:r>
      <w:r w:rsidRPr="00C91D80">
        <w:rPr>
          <w:rFonts w:eastAsia="Calibri"/>
        </w:rPr>
        <w:t>A</w:t>
      </w:r>
      <w:r w:rsidR="00C10C82">
        <w:rPr>
          <w:rFonts w:eastAsia="Calibri"/>
        </w:rPr>
        <w:t xml:space="preserve">ustralia </w:t>
      </w:r>
      <w:r w:rsidRPr="00C91D80">
        <w:rPr>
          <w:rFonts w:eastAsia="Calibri"/>
        </w:rPr>
        <w:t>L</w:t>
      </w:r>
      <w:r w:rsidR="00C10C82">
        <w:rPr>
          <w:rFonts w:eastAsia="Calibri"/>
        </w:rPr>
        <w:t xml:space="preserve">abour </w:t>
      </w:r>
      <w:r w:rsidRPr="00C91D80">
        <w:rPr>
          <w:rFonts w:eastAsia="Calibri"/>
        </w:rPr>
        <w:t>M</w:t>
      </w:r>
      <w:r w:rsidR="00C10C82">
        <w:rPr>
          <w:rFonts w:eastAsia="Calibri"/>
        </w:rPr>
        <w:t>obility</w:t>
      </w:r>
      <w:r w:rsidR="00C77B85">
        <w:rPr>
          <w:rFonts w:eastAsia="Calibri"/>
        </w:rPr>
        <w:t xml:space="preserve"> (PALM)</w:t>
      </w:r>
      <w:r w:rsidRPr="00C91D80">
        <w:rPr>
          <w:rFonts w:eastAsia="Calibri"/>
        </w:rPr>
        <w:t xml:space="preserve"> worker community. This flyer is accessible in Bislama (Vanuatu), Fijian, Samoan, Tetum (Timor Leste), Tok Pisin (PNG) and Tongan.</w:t>
      </w:r>
    </w:p>
    <w:p w14:paraId="7E44C6E2" w14:textId="0B0B065D" w:rsidR="00B80883" w:rsidRDefault="004D5E64" w:rsidP="00097741">
      <w:pPr>
        <w:pStyle w:val="Heading3"/>
      </w:pPr>
      <w:r>
        <w:t>Build</w:t>
      </w:r>
      <w:r w:rsidR="005E0DC9">
        <w:t xml:space="preserve">ing </w:t>
      </w:r>
      <w:r w:rsidR="003268D1">
        <w:t>e</w:t>
      </w:r>
      <w:r w:rsidR="00B80883">
        <w:t>quity</w:t>
      </w:r>
      <w:r w:rsidR="005E4ADE">
        <w:t xml:space="preserve"> in education and employment</w:t>
      </w:r>
    </w:p>
    <w:p w14:paraId="4300557F" w14:textId="1C4203B5" w:rsidR="00884F0F" w:rsidRPr="005D7F5F" w:rsidRDefault="00884F0F" w:rsidP="005D7F5F">
      <w:pPr>
        <w:shd w:val="clear" w:color="auto" w:fill="F2F2F2" w:themeFill="background1" w:themeFillShade="F2"/>
        <w:rPr>
          <w:rStyle w:val="Introtexthighlightedtext"/>
        </w:rPr>
      </w:pPr>
      <w:r w:rsidRPr="005D7F5F">
        <w:rPr>
          <w:rStyle w:val="Introtexthighlightedtext"/>
        </w:rPr>
        <w:t>“People from different cultural backgrounds could share same opportunities on employment, education, healthcare, etc, and there are less discriminations regarding backgrounds.”</w:t>
      </w:r>
    </w:p>
    <w:p w14:paraId="751CCEE8" w14:textId="77777777" w:rsidR="00884F0F" w:rsidRPr="005D7F5F" w:rsidRDefault="00884F0F" w:rsidP="005D7F5F">
      <w:pPr>
        <w:shd w:val="clear" w:color="auto" w:fill="F2F2F2" w:themeFill="background1" w:themeFillShade="F2"/>
        <w:rPr>
          <w:rStyle w:val="Introtexthighlightedtext"/>
        </w:rPr>
      </w:pPr>
      <w:r w:rsidRPr="005D7F5F">
        <w:rPr>
          <w:rStyle w:val="Introtexthighlightedtext"/>
        </w:rPr>
        <w:t>“Creating training and employment opportunities and encouraging people to participate in decision making processes.”</w:t>
      </w:r>
    </w:p>
    <w:p w14:paraId="5F6116B7" w14:textId="77777777" w:rsidR="000C6B30" w:rsidRPr="000C6B30" w:rsidRDefault="000C6B30" w:rsidP="00B00EED">
      <w:pPr>
        <w:pStyle w:val="Heading4"/>
      </w:pPr>
      <w:r w:rsidRPr="000C6B30">
        <w:t>What we heard</w:t>
      </w:r>
    </w:p>
    <w:p w14:paraId="1FDC1231" w14:textId="29AE90FB" w:rsidR="00B80883" w:rsidRDefault="00B80883" w:rsidP="009634A2">
      <w:r w:rsidRPr="5B0802C5">
        <w:t xml:space="preserve">There is limited representation of culturally and linguistically diverse Tasmanians in various </w:t>
      </w:r>
      <w:r w:rsidR="005732C9">
        <w:t>aspects</w:t>
      </w:r>
      <w:r w:rsidRPr="5B0802C5">
        <w:t xml:space="preserve"> of Tasmanian society</w:t>
      </w:r>
      <w:r w:rsidR="007F12B6">
        <w:t xml:space="preserve"> and systems</w:t>
      </w:r>
      <w:r w:rsidRPr="5B0802C5">
        <w:t xml:space="preserve"> including </w:t>
      </w:r>
      <w:r w:rsidR="001A1FDD">
        <w:t xml:space="preserve">the parliamentary system, </w:t>
      </w:r>
      <w:r w:rsidRPr="5B0802C5">
        <w:t>leadership positions, media and Government services</w:t>
      </w:r>
      <w:r w:rsidR="005732C9">
        <w:t>. T</w:t>
      </w:r>
      <w:r w:rsidRPr="5B0802C5">
        <w:t>his can create feelings of exclusion and marginalisation.</w:t>
      </w:r>
    </w:p>
    <w:p w14:paraId="2AFF7621" w14:textId="65B5BEA1" w:rsidR="006963CE" w:rsidRDefault="00E24ED8" w:rsidP="009634A2">
      <w:r>
        <w:t>The lack of cultural diversity in key areas of life such as education</w:t>
      </w:r>
      <w:r w:rsidR="002F3CCD">
        <w:t xml:space="preserve"> and employment </w:t>
      </w:r>
      <w:proofErr w:type="gramStart"/>
      <w:r w:rsidR="002F3CCD">
        <w:t>is</w:t>
      </w:r>
      <w:proofErr w:type="gramEnd"/>
      <w:r w:rsidR="002F3CCD">
        <w:t xml:space="preserve"> limiting</w:t>
      </w:r>
      <w:r w:rsidR="00AC24EC">
        <w:t xml:space="preserve"> how culturally </w:t>
      </w:r>
      <w:r w:rsidR="00D00679">
        <w:t>responsive</w:t>
      </w:r>
      <w:r w:rsidR="008D20B2">
        <w:t xml:space="preserve">, </w:t>
      </w:r>
      <w:r w:rsidR="00A820E6">
        <w:t>inclusive and safe</w:t>
      </w:r>
      <w:r w:rsidR="00D00679">
        <w:t xml:space="preserve"> these environments </w:t>
      </w:r>
      <w:r w:rsidR="00A820E6">
        <w:t>feel for young people</w:t>
      </w:r>
      <w:r w:rsidR="00B81D3F">
        <w:t>, adults</w:t>
      </w:r>
      <w:r w:rsidR="00A820E6">
        <w:t xml:space="preserve"> and families. </w:t>
      </w:r>
      <w:r w:rsidR="006963CE">
        <w:t xml:space="preserve">There are </w:t>
      </w:r>
      <w:r w:rsidR="00910376">
        <w:t xml:space="preserve">very </w:t>
      </w:r>
      <w:r w:rsidR="006963CE">
        <w:t>few ‘role models’ fo</w:t>
      </w:r>
      <w:r w:rsidR="00910376">
        <w:t>r</w:t>
      </w:r>
      <w:r w:rsidR="006963CE">
        <w:t xml:space="preserve"> younger culturally and linguistically diverse Tasmanians to aspire to</w:t>
      </w:r>
      <w:r w:rsidR="00910376">
        <w:t xml:space="preserve"> and </w:t>
      </w:r>
      <w:r w:rsidR="005732C9">
        <w:t xml:space="preserve">to </w:t>
      </w:r>
      <w:r w:rsidR="00910376">
        <w:t>motivate them to stay in Tasmania</w:t>
      </w:r>
      <w:r w:rsidR="006963CE">
        <w:t>.</w:t>
      </w:r>
    </w:p>
    <w:p w14:paraId="2150CE27" w14:textId="4186276B" w:rsidR="00B81D3F" w:rsidRDefault="00A820E6" w:rsidP="009634A2">
      <w:r>
        <w:lastRenderedPageBreak/>
        <w:t xml:space="preserve">This is leading culturally and linguistically diverse Tasmanians </w:t>
      </w:r>
      <w:r w:rsidR="005530BB">
        <w:t>to</w:t>
      </w:r>
      <w:r>
        <w:t xml:space="preserve"> </w:t>
      </w:r>
      <w:r w:rsidR="008579B8">
        <w:t>feel that diversity in</w:t>
      </w:r>
      <w:r w:rsidR="005530BB">
        <w:t xml:space="preserve"> Tasmanian</w:t>
      </w:r>
      <w:r w:rsidR="008579B8">
        <w:t xml:space="preserve"> culture is not valued</w:t>
      </w:r>
      <w:r w:rsidR="004018AA">
        <w:t xml:space="preserve"> and promoted</w:t>
      </w:r>
      <w:r w:rsidR="008579B8">
        <w:t xml:space="preserve"> in </w:t>
      </w:r>
      <w:r w:rsidR="00B81D3F">
        <w:t>key systems and services</w:t>
      </w:r>
      <w:r w:rsidR="005530BB">
        <w:t xml:space="preserve"> – only </w:t>
      </w:r>
      <w:r w:rsidR="004018AA">
        <w:t>through</w:t>
      </w:r>
      <w:r w:rsidR="005530BB">
        <w:t xml:space="preserve"> cultural </w:t>
      </w:r>
      <w:r w:rsidR="00467119">
        <w:t>celebrations</w:t>
      </w:r>
      <w:r w:rsidR="00B81D3F">
        <w:t>.</w:t>
      </w:r>
    </w:p>
    <w:p w14:paraId="3B1CAD83" w14:textId="138499F2" w:rsidR="004F5ED0" w:rsidRDefault="00B91209" w:rsidP="009634A2">
      <w:r>
        <w:t>In turn, there was a strong sense that valuing diversity</w:t>
      </w:r>
      <w:r w:rsidR="006870C1">
        <w:t xml:space="preserve"> and tackling discrimination</w:t>
      </w:r>
      <w:r>
        <w:t xml:space="preserve"> is not a genuine</w:t>
      </w:r>
      <w:r w:rsidR="00D00679">
        <w:t xml:space="preserve"> </w:t>
      </w:r>
      <w:r w:rsidR="00850105">
        <w:t>priority</w:t>
      </w:r>
      <w:r w:rsidR="004F5ED0">
        <w:t>.</w:t>
      </w:r>
    </w:p>
    <w:p w14:paraId="6D14BA83" w14:textId="653D8F5E" w:rsidR="00C62AEB" w:rsidRPr="000A3888" w:rsidRDefault="00C62AEB" w:rsidP="00B00EED">
      <w:pPr>
        <w:pStyle w:val="Heading4"/>
      </w:pPr>
      <w:r w:rsidRPr="000A3888">
        <w:t xml:space="preserve">What </w:t>
      </w:r>
      <w:r w:rsidR="00FC50E4">
        <w:t>we currently do</w:t>
      </w:r>
    </w:p>
    <w:p w14:paraId="41EE9901" w14:textId="3934007E" w:rsidR="00E75112" w:rsidRPr="005732C9" w:rsidRDefault="00E75112" w:rsidP="009634A2">
      <w:pPr>
        <w:pStyle w:val="BulletL1"/>
        <w:rPr>
          <w:rStyle w:val="normaltextrun"/>
        </w:rPr>
      </w:pPr>
      <w:r w:rsidRPr="005732C9">
        <w:rPr>
          <w:rStyle w:val="normaltextrun"/>
        </w:rPr>
        <w:t xml:space="preserve">Cultural and linguistic diversity is one of the priority areas identified within the DoJ </w:t>
      </w:r>
      <w:r w:rsidRPr="009C38C5">
        <w:rPr>
          <w:rStyle w:val="normaltextrun"/>
          <w:i/>
        </w:rPr>
        <w:t>Diversity, Equity and Inclusion Strategy</w:t>
      </w:r>
      <w:r w:rsidRPr="005732C9">
        <w:rPr>
          <w:rStyle w:val="normaltextrun"/>
        </w:rPr>
        <w:t>. DoJ currently have several measures that track diversity and inclusion within the DoJ workforce. Inclusion is also measured through employee surveys, such as the DoJ Employee Experience Survey</w:t>
      </w:r>
      <w:r w:rsidR="00634B35" w:rsidRPr="005732C9">
        <w:rPr>
          <w:rStyle w:val="normaltextrun"/>
        </w:rPr>
        <w:t xml:space="preserve"> and </w:t>
      </w:r>
      <w:r w:rsidRPr="005732C9">
        <w:rPr>
          <w:rStyle w:val="normaltextrun"/>
        </w:rPr>
        <w:t>New Starter Surveys.</w:t>
      </w:r>
    </w:p>
    <w:p w14:paraId="095ABD49" w14:textId="05B208E8" w:rsidR="00060D75" w:rsidRPr="006379DF" w:rsidRDefault="00FC50E4" w:rsidP="009634A2">
      <w:pPr>
        <w:pStyle w:val="BulletL1"/>
      </w:pPr>
      <w:r>
        <w:t xml:space="preserve">The Department of Police, Fire and Emergency </w:t>
      </w:r>
      <w:r w:rsidR="001D7BA7">
        <w:t xml:space="preserve">Management’s </w:t>
      </w:r>
      <w:r>
        <w:t>(DPFEM)</w:t>
      </w:r>
      <w:r w:rsidRPr="006379DF">
        <w:t xml:space="preserve"> </w:t>
      </w:r>
      <w:r w:rsidR="00060D75" w:rsidRPr="006379DF">
        <w:t xml:space="preserve">continuation of the Tasmania Police Career Development Program will ensure increasing representation of culturally and linguistically diverse Tasmanians in the </w:t>
      </w:r>
      <w:r w:rsidR="007D5936">
        <w:t xml:space="preserve">Tasmania </w:t>
      </w:r>
      <w:r w:rsidR="005C22CF">
        <w:t>P</w:t>
      </w:r>
      <w:r w:rsidR="00060D75" w:rsidRPr="006379DF">
        <w:t xml:space="preserve">olice workforce.  </w:t>
      </w:r>
    </w:p>
    <w:p w14:paraId="791C3E88" w14:textId="43C3F856" w:rsidR="00060D75" w:rsidRPr="006379DF" w:rsidRDefault="00060D75" w:rsidP="009634A2">
      <w:pPr>
        <w:pStyle w:val="BulletL1"/>
      </w:pPr>
      <w:r w:rsidRPr="006379DF">
        <w:t>The Tasmania Police Career Development Program</w:t>
      </w:r>
      <w:r w:rsidR="005732C9">
        <w:t>,</w:t>
      </w:r>
      <w:r w:rsidRPr="006379DF">
        <w:t xml:space="preserve"> run by recruiting services</w:t>
      </w:r>
      <w:r w:rsidR="00AB7420">
        <w:t>,</w:t>
      </w:r>
      <w:r w:rsidRPr="006379DF">
        <w:t xml:space="preserve"> </w:t>
      </w:r>
      <w:r w:rsidR="005732C9">
        <w:t>is</w:t>
      </w:r>
      <w:r w:rsidRPr="006379DF">
        <w:t xml:space="preserve"> seeing increasing representation of culturally and linguistically diverse Tasmanians in successful applications to Tasmania Police.</w:t>
      </w:r>
    </w:p>
    <w:p w14:paraId="6F54D83F" w14:textId="38A38482" w:rsidR="00C51AA6" w:rsidRPr="006379DF" w:rsidRDefault="00C51AA6" w:rsidP="009634A2">
      <w:pPr>
        <w:pStyle w:val="BulletL1"/>
        <w:rPr>
          <w:rStyle w:val="normaltextrun"/>
        </w:rPr>
      </w:pPr>
      <w:r w:rsidRPr="006379DF">
        <w:rPr>
          <w:rStyle w:val="normaltextrun"/>
        </w:rPr>
        <w:t>WorkSafe Tasmania’s Industry Safety</w:t>
      </w:r>
      <w:r w:rsidR="00D550C6">
        <w:rPr>
          <w:rStyle w:val="normaltextrun"/>
        </w:rPr>
        <w:t xml:space="preserve"> </w:t>
      </w:r>
      <w:r w:rsidRPr="006379DF">
        <w:rPr>
          <w:rStyle w:val="normaltextrun"/>
        </w:rPr>
        <w:t>Advisory Service</w:t>
      </w:r>
      <w:r w:rsidR="00D550C6">
        <w:rPr>
          <w:rStyle w:val="normaltextrun"/>
        </w:rPr>
        <w:t xml:space="preserve"> </w:t>
      </w:r>
      <w:r w:rsidRPr="006379DF">
        <w:rPr>
          <w:rStyle w:val="normaltextrun"/>
        </w:rPr>
        <w:t>and Helpline provide</w:t>
      </w:r>
      <w:r w:rsidR="005732C9">
        <w:rPr>
          <w:rStyle w:val="normaltextrun"/>
        </w:rPr>
        <w:t>s</w:t>
      </w:r>
      <w:r w:rsidRPr="006379DF">
        <w:rPr>
          <w:rStyle w:val="normaltextrun"/>
        </w:rPr>
        <w:t xml:space="preserve"> advice, support and education to businesses to ensure compliance </w:t>
      </w:r>
      <w:r w:rsidR="005732C9">
        <w:rPr>
          <w:rStyle w:val="normaltextrun"/>
        </w:rPr>
        <w:t>with</w:t>
      </w:r>
      <w:r w:rsidRPr="006379DF">
        <w:rPr>
          <w:rStyle w:val="normaltextrun"/>
        </w:rPr>
        <w:t xml:space="preserve"> work health and safety legislation, which may include requirements to provide inclusive and equitable workplaces. </w:t>
      </w:r>
    </w:p>
    <w:p w14:paraId="1142B202" w14:textId="22F6216E" w:rsidR="00A357DE" w:rsidRPr="00FB356C" w:rsidRDefault="00C51AA6" w:rsidP="009634A2">
      <w:pPr>
        <w:pStyle w:val="BulletL1"/>
      </w:pPr>
      <w:r w:rsidRPr="00FB356C">
        <w:rPr>
          <w:rStyle w:val="normaltextrun"/>
        </w:rPr>
        <w:t xml:space="preserve">As part of the </w:t>
      </w:r>
      <w:r w:rsidRPr="00FB356C">
        <w:rPr>
          <w:rStyle w:val="normaltextrun"/>
          <w:i/>
        </w:rPr>
        <w:t xml:space="preserve">Belonging at NRE Tas </w:t>
      </w:r>
      <w:r w:rsidRPr="00FB356C">
        <w:rPr>
          <w:rStyle w:val="normaltextrun"/>
        </w:rPr>
        <w:t xml:space="preserve">Action Plan, </w:t>
      </w:r>
      <w:r w:rsidR="00681851">
        <w:rPr>
          <w:rStyle w:val="normaltextrun"/>
        </w:rPr>
        <w:t>the Department of Natural Resources and Environment Tasmania (</w:t>
      </w:r>
      <w:r w:rsidRPr="00FB356C">
        <w:rPr>
          <w:rStyle w:val="normaltextrun"/>
        </w:rPr>
        <w:t>NRE Tas</w:t>
      </w:r>
      <w:r w:rsidR="00681851">
        <w:rPr>
          <w:rStyle w:val="normaltextrun"/>
        </w:rPr>
        <w:t>)</w:t>
      </w:r>
      <w:r w:rsidRPr="00FB356C">
        <w:rPr>
          <w:rStyle w:val="normaltextrun"/>
        </w:rPr>
        <w:t xml:space="preserve"> have a '</w:t>
      </w:r>
      <w:r w:rsidR="00AB7420">
        <w:rPr>
          <w:rStyle w:val="normaltextrun"/>
        </w:rPr>
        <w:t>d</w:t>
      </w:r>
      <w:r w:rsidRPr="00FB356C">
        <w:rPr>
          <w:rStyle w:val="normaltextrun"/>
        </w:rPr>
        <w:t>iversity calendar of significant dates' which notes dates that are recognised and/or celebrated within NRE Tas workplaces.</w:t>
      </w:r>
    </w:p>
    <w:p w14:paraId="7CFDD31E" w14:textId="77777777" w:rsidR="009C38C5" w:rsidRDefault="009C38C5">
      <w:pPr>
        <w:spacing w:after="160" w:line="259" w:lineRule="auto"/>
        <w:rPr>
          <w:rFonts w:eastAsiaTheme="majorEastAsia"/>
          <w:b/>
          <w:sz w:val="44"/>
          <w:szCs w:val="32"/>
        </w:rPr>
      </w:pPr>
      <w:r>
        <w:br w:type="page"/>
      </w:r>
    </w:p>
    <w:p w14:paraId="13A9CB53" w14:textId="1F3630E0" w:rsidR="0043212B" w:rsidRDefault="00253DD6" w:rsidP="00136C97">
      <w:pPr>
        <w:pStyle w:val="Heading1"/>
      </w:pPr>
      <w:bookmarkStart w:id="11" w:name="_Toc204345304"/>
      <w:r w:rsidRPr="00D22AFC">
        <w:lastRenderedPageBreak/>
        <w:t>Framework</w:t>
      </w:r>
      <w:bookmarkEnd w:id="11"/>
    </w:p>
    <w:p w14:paraId="61CD0B94" w14:textId="4BD4E781" w:rsidR="00FC797A" w:rsidRDefault="005732C9" w:rsidP="00873B1D">
      <w:r>
        <w:t>The</w:t>
      </w:r>
      <w:r w:rsidR="0021459E">
        <w:t xml:space="preserve"> P</w:t>
      </w:r>
      <w:r w:rsidR="00C77B85" w:rsidRPr="00C77B85">
        <w:t>lan sets out the Tasmanian Government’s vision, outcomes and actions for the next five years</w:t>
      </w:r>
      <w:r w:rsidR="00806A0A">
        <w:t>.</w:t>
      </w:r>
    </w:p>
    <w:p w14:paraId="25D949CC" w14:textId="77777777" w:rsidR="00FC797A" w:rsidRDefault="00806A0A" w:rsidP="00873B1D">
      <w:r>
        <w:t xml:space="preserve">It </w:t>
      </w:r>
      <w:r w:rsidR="00C77B85" w:rsidRPr="00C77B85">
        <w:t>focus</w:t>
      </w:r>
      <w:r>
        <w:t>es</w:t>
      </w:r>
      <w:r w:rsidR="00C77B85" w:rsidRPr="00C77B85">
        <w:t xml:space="preserve"> on </w:t>
      </w:r>
      <w:r w:rsidR="003C73F4">
        <w:t xml:space="preserve">addressing the key </w:t>
      </w:r>
      <w:r w:rsidR="000B0F41">
        <w:t>challenges</w:t>
      </w:r>
      <w:r w:rsidR="003C73F4">
        <w:t xml:space="preserve"> Tasmanians told us impact on their </w:t>
      </w:r>
      <w:r w:rsidR="000B0F41">
        <w:t>experiences and outcomes</w:t>
      </w:r>
      <w:r w:rsidR="003C73F4">
        <w:t xml:space="preserve"> due to </w:t>
      </w:r>
      <w:r w:rsidR="00312690">
        <w:t xml:space="preserve">ethnicity and culture, language spoken at home or proficiency with English </w:t>
      </w:r>
      <w:r>
        <w:t xml:space="preserve">language </w:t>
      </w:r>
      <w:r w:rsidR="00312690">
        <w:t>and settlement status.</w:t>
      </w:r>
    </w:p>
    <w:p w14:paraId="728D7F48" w14:textId="68EE2559" w:rsidR="0043212B" w:rsidRDefault="0043212B" w:rsidP="00873B1D">
      <w:r w:rsidRPr="5B0802C5">
        <w:t>Th</w:t>
      </w:r>
      <w:r w:rsidR="00C76D7A">
        <w:t>e</w:t>
      </w:r>
      <w:r w:rsidR="00806A0A">
        <w:t>se</w:t>
      </w:r>
      <w:r w:rsidRPr="5B0802C5">
        <w:t xml:space="preserve"> priorities</w:t>
      </w:r>
      <w:r w:rsidR="00C76D7A">
        <w:t xml:space="preserve"> </w:t>
      </w:r>
      <w:r w:rsidRPr="5B0802C5">
        <w:t>have shaped the Tasmanian Government’s vision, outcomes and actions</w:t>
      </w:r>
      <w:r w:rsidR="001074F6">
        <w:t xml:space="preserve"> and how </w:t>
      </w:r>
      <w:r w:rsidR="007174D5">
        <w:t>progress</w:t>
      </w:r>
      <w:r w:rsidR="00B968E6">
        <w:t xml:space="preserve"> will be monitored.</w:t>
      </w:r>
    </w:p>
    <w:p w14:paraId="786D4A4B" w14:textId="12A4FC7C" w:rsidR="007311EB" w:rsidRDefault="00BC37E4">
      <w:pPr>
        <w:spacing w:after="160" w:line="259" w:lineRule="auto"/>
      </w:pPr>
      <w:r w:rsidRPr="0083091A">
        <w:rPr>
          <w:noProof/>
        </w:rPr>
        <w:lastRenderedPageBreak/>
        <mc:AlternateContent>
          <mc:Choice Requires="wpg">
            <w:drawing>
              <wp:anchor distT="0" distB="0" distL="114300" distR="114300" simplePos="0" relativeHeight="251658244" behindDoc="0" locked="0" layoutInCell="1" allowOverlap="1" wp14:anchorId="24D3782D" wp14:editId="396226D5">
                <wp:simplePos x="0" y="0"/>
                <wp:positionH relativeFrom="margin">
                  <wp:posOffset>43815</wp:posOffset>
                </wp:positionH>
                <wp:positionV relativeFrom="paragraph">
                  <wp:posOffset>271145</wp:posOffset>
                </wp:positionV>
                <wp:extent cx="5581015" cy="8143240"/>
                <wp:effectExtent l="0" t="0" r="19685" b="0"/>
                <wp:wrapSquare wrapText="bothSides"/>
                <wp:docPr id="45" name="Group 44">
                  <a:extLst xmlns:a="http://schemas.openxmlformats.org/drawingml/2006/main">
                    <a:ext uri="{FF2B5EF4-FFF2-40B4-BE49-F238E27FC236}">
                      <a16:creationId xmlns:a16="http://schemas.microsoft.com/office/drawing/2014/main" id="{9DDB38EB-4EA4-102D-CD01-B35B08AE30E2}"/>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581015" cy="8143240"/>
                          <a:chOff x="-13631" y="524115"/>
                          <a:chExt cx="5671116" cy="8377903"/>
                        </a:xfrm>
                      </wpg:grpSpPr>
                      <wpg:grpSp>
                        <wpg:cNvPr id="636486333" name="Group 636486333">
                          <a:extLst>
                            <a:ext uri="{FF2B5EF4-FFF2-40B4-BE49-F238E27FC236}">
                              <a16:creationId xmlns:a16="http://schemas.microsoft.com/office/drawing/2014/main" id="{5F10E769-6ED2-3669-ACCD-00CB08E0D933}"/>
                            </a:ext>
                          </a:extLst>
                        </wpg:cNvPr>
                        <wpg:cNvGrpSpPr/>
                        <wpg:grpSpPr>
                          <a:xfrm>
                            <a:off x="-13631" y="524115"/>
                            <a:ext cx="5671116" cy="8377903"/>
                            <a:chOff x="-13631" y="524115"/>
                            <a:chExt cx="5671116" cy="8377903"/>
                          </a:xfrm>
                        </wpg:grpSpPr>
                        <wpg:grpSp>
                          <wpg:cNvPr id="361491786" name="Group 361491786">
                            <a:extLst>
                              <a:ext uri="{FF2B5EF4-FFF2-40B4-BE49-F238E27FC236}">
                                <a16:creationId xmlns:a16="http://schemas.microsoft.com/office/drawing/2014/main" id="{45A144C2-A20C-A46E-018B-7265EA437642}"/>
                              </a:ext>
                            </a:extLst>
                          </wpg:cNvPr>
                          <wpg:cNvGrpSpPr>
                            <a:grpSpLocks/>
                          </wpg:cNvGrpSpPr>
                          <wpg:grpSpPr bwMode="auto">
                            <a:xfrm>
                              <a:off x="-13631" y="524115"/>
                              <a:ext cx="5669780" cy="8377903"/>
                              <a:chOff x="-32089" y="1410158"/>
                              <a:chExt cx="13349846" cy="22541181"/>
                            </a:xfrm>
                          </wpg:grpSpPr>
                          <wpg:grpSp>
                            <wpg:cNvPr id="1720712594" name="Group 1720712594">
                              <a:extLst>
                                <a:ext uri="{FF2B5EF4-FFF2-40B4-BE49-F238E27FC236}">
                                  <a16:creationId xmlns:a16="http://schemas.microsoft.com/office/drawing/2014/main" id="{853E78B1-4EA4-FAC3-0B4B-2733700E6A18}"/>
                                </a:ext>
                              </a:extLst>
                            </wpg:cNvPr>
                            <wpg:cNvGrpSpPr>
                              <a:grpSpLocks/>
                            </wpg:cNvGrpSpPr>
                            <wpg:grpSpPr bwMode="auto">
                              <a:xfrm>
                                <a:off x="-6" y="3727927"/>
                                <a:ext cx="13221863" cy="7301719"/>
                                <a:chOff x="-6" y="3727927"/>
                                <a:chExt cx="13221863" cy="7301719"/>
                              </a:xfrm>
                            </wpg:grpSpPr>
                            <wps:wsp>
                              <wps:cNvPr id="856973526" name="AutoShape 7">
                                <a:extLst>
                                  <a:ext uri="{FF2B5EF4-FFF2-40B4-BE49-F238E27FC236}">
                                    <a16:creationId xmlns:a16="http://schemas.microsoft.com/office/drawing/2014/main" id="{1F5001C2-FF96-7555-93E8-A7EDA6D19C56}"/>
                                  </a:ext>
                                </a:extLst>
                              </wps:cNvPr>
                              <wps:cNvSpPr>
                                <a:spLocks noChangeArrowheads="1"/>
                              </wps:cNvSpPr>
                              <wps:spPr bwMode="auto">
                                <a:xfrm>
                                  <a:off x="1984381" y="6328650"/>
                                  <a:ext cx="2738229" cy="1570124"/>
                                </a:xfrm>
                                <a:prstGeom prst="roundRect">
                                  <a:avLst>
                                    <a:gd name="adj" fmla="val 16667"/>
                                  </a:avLst>
                                </a:prstGeom>
                                <a:solidFill>
                                  <a:srgbClr val="ACA338"/>
                                </a:solidFill>
                                <a:ln w="12700" cap="flat" cmpd="sng" algn="ctr">
                                  <a:noFill/>
                                  <a:prstDash val="solid"/>
                                  <a:miter lim="800000"/>
                                  <a:headEnd/>
                                  <a:tailEnd/>
                                </a:ln>
                                <a:effectLst/>
                              </wps:spPr>
                              <wps:txbx>
                                <w:txbxContent>
                                  <w:p w14:paraId="2F811E40" w14:textId="714CE15C" w:rsidR="00A47D61" w:rsidRPr="00130CDA" w:rsidRDefault="00A47D61" w:rsidP="00A47D61">
                                    <w:pPr>
                                      <w:kinsoku w:val="0"/>
                                      <w:overflowPunct w:val="0"/>
                                      <w:jc w:val="center"/>
                                      <w:textAlignment w:val="baseline"/>
                                      <w:rPr>
                                        <w:rFonts w:eastAsia="Calibri"/>
                                        <w:kern w:val="24"/>
                                        <w:sz w:val="18"/>
                                        <w:szCs w:val="18"/>
                                        <w:lang w:val="en-US"/>
                                        <w14:ligatures w14:val="none"/>
                                      </w:rPr>
                                    </w:pPr>
                                    <w:r w:rsidRPr="00130CDA">
                                      <w:rPr>
                                        <w:rFonts w:eastAsia="Calibri"/>
                                        <w:kern w:val="24"/>
                                        <w:sz w:val="18"/>
                                        <w:szCs w:val="18"/>
                                        <w:lang w:val="en-US"/>
                                      </w:rPr>
                                      <w:t>Racism in all forms is reduced</w:t>
                                    </w:r>
                                    <w:r w:rsidR="0025246F" w:rsidRPr="00130CDA">
                                      <w:rPr>
                                        <w:rFonts w:eastAsia="Calibri"/>
                                        <w:kern w:val="24"/>
                                        <w:sz w:val="18"/>
                                        <w:szCs w:val="18"/>
                                        <w:lang w:val="en-US"/>
                                      </w:rPr>
                                      <w:t>.</w:t>
                                    </w:r>
                                  </w:p>
                                </w:txbxContent>
                              </wps:txbx>
                              <wps:bodyPr vert="horz" wrap="square" lIns="20574" tIns="20574" rIns="20574" bIns="20574" numCol="1" anchor="t" anchorCtr="0" compatLnSpc="1">
                                <a:prstTxWarp prst="textNoShape">
                                  <a:avLst/>
                                </a:prstTxWarp>
                              </wps:bodyPr>
                            </wps:wsp>
                            <wps:wsp>
                              <wps:cNvPr id="1689344284" name="AutoShape 8">
                                <a:extLst>
                                  <a:ext uri="{FF2B5EF4-FFF2-40B4-BE49-F238E27FC236}">
                                    <a16:creationId xmlns:a16="http://schemas.microsoft.com/office/drawing/2014/main" id="{61DCA1BD-941B-4C91-5C67-C7ED0738221D}"/>
                                  </a:ext>
                                </a:extLst>
                              </wps:cNvPr>
                              <wps:cNvSpPr>
                                <a:spLocks noChangeArrowheads="1"/>
                              </wps:cNvSpPr>
                              <wps:spPr bwMode="auto">
                                <a:xfrm>
                                  <a:off x="9336746" y="6464750"/>
                                  <a:ext cx="3885111" cy="4397714"/>
                                </a:xfrm>
                                <a:prstGeom prst="roundRect">
                                  <a:avLst>
                                    <a:gd name="adj" fmla="val 16667"/>
                                  </a:avLst>
                                </a:prstGeom>
                                <a:solidFill>
                                  <a:srgbClr val="3960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7724A6E" w14:textId="4B8BA660" w:rsidR="00A47D61" w:rsidRPr="00BC6002" w:rsidRDefault="00A47D61" w:rsidP="00A47D61">
                                    <w:pPr>
                                      <w:kinsoku w:val="0"/>
                                      <w:overflowPunct w:val="0"/>
                                      <w:jc w:val="center"/>
                                      <w:textAlignment w:val="baseline"/>
                                      <w:rPr>
                                        <w:rFonts w:eastAsia="Calibri"/>
                                        <w:color w:val="FFFFFF" w:themeColor="background1"/>
                                        <w:kern w:val="24"/>
                                        <w:sz w:val="18"/>
                                        <w:szCs w:val="18"/>
                                        <w:lang w:val="en-US"/>
                                        <w14:ligatures w14:val="none"/>
                                      </w:rPr>
                                    </w:pPr>
                                    <w:r w:rsidRPr="00BC6002">
                                      <w:rPr>
                                        <w:rFonts w:eastAsia="Calibri"/>
                                        <w:color w:val="FFFFFF" w:themeColor="background1"/>
                                        <w:kern w:val="24"/>
                                        <w:sz w:val="18"/>
                                        <w:szCs w:val="18"/>
                                        <w:lang w:val="en-US"/>
                                      </w:rPr>
                                      <w:t xml:space="preserve">Culturally and linguistically diverse Tasmanians feel they are </w:t>
                                    </w:r>
                                    <w:proofErr w:type="spellStart"/>
                                    <w:r>
                                      <w:rPr>
                                        <w:rFonts w:eastAsia="Calibri"/>
                                        <w:color w:val="FFFFFF" w:themeColor="background1"/>
                                        <w:kern w:val="24"/>
                                        <w:sz w:val="18"/>
                                        <w:szCs w:val="18"/>
                                        <w:lang w:val="en-US"/>
                                      </w:rPr>
                                      <w:t>recognised</w:t>
                                    </w:r>
                                    <w:proofErr w:type="spellEnd"/>
                                    <w:r>
                                      <w:rPr>
                                        <w:rFonts w:eastAsia="Calibri"/>
                                        <w:color w:val="FFFFFF" w:themeColor="background1"/>
                                        <w:kern w:val="24"/>
                                        <w:sz w:val="18"/>
                                        <w:szCs w:val="18"/>
                                        <w:lang w:val="en-US"/>
                                      </w:rPr>
                                      <w:t xml:space="preserve"> and</w:t>
                                    </w:r>
                                    <w:r w:rsidRPr="00BC6002">
                                      <w:rPr>
                                        <w:rFonts w:eastAsia="Calibri"/>
                                        <w:color w:val="FFFFFF" w:themeColor="background1"/>
                                        <w:kern w:val="24"/>
                                        <w:sz w:val="18"/>
                                        <w:szCs w:val="18"/>
                                        <w:lang w:val="en-US"/>
                                      </w:rPr>
                                      <w:t xml:space="preserve"> valued</w:t>
                                    </w:r>
                                    <w:r>
                                      <w:rPr>
                                        <w:rFonts w:eastAsia="Calibri"/>
                                        <w:color w:val="FFFFFF" w:themeColor="background1"/>
                                        <w:kern w:val="24"/>
                                        <w:sz w:val="18"/>
                                        <w:szCs w:val="18"/>
                                        <w:lang w:val="en-US"/>
                                      </w:rPr>
                                      <w:t>,</w:t>
                                    </w:r>
                                    <w:r w:rsidRPr="00BC6002">
                                      <w:rPr>
                                        <w:rFonts w:eastAsia="Calibri"/>
                                        <w:color w:val="FFFFFF" w:themeColor="background1"/>
                                        <w:kern w:val="24"/>
                                        <w:sz w:val="18"/>
                                        <w:szCs w:val="18"/>
                                        <w:lang w:val="en-US"/>
                                      </w:rPr>
                                      <w:t xml:space="preserve"> and </w:t>
                                    </w:r>
                                    <w:r>
                                      <w:rPr>
                                        <w:rFonts w:eastAsia="Calibri"/>
                                        <w:color w:val="FFFFFF" w:themeColor="background1"/>
                                        <w:kern w:val="24"/>
                                        <w:sz w:val="18"/>
                                        <w:szCs w:val="18"/>
                                        <w:lang w:val="en-US"/>
                                      </w:rPr>
                                      <w:t xml:space="preserve">that </w:t>
                                    </w:r>
                                    <w:r w:rsidRPr="00BC6002">
                                      <w:rPr>
                                        <w:rFonts w:eastAsia="Calibri"/>
                                        <w:color w:val="FFFFFF" w:themeColor="background1"/>
                                        <w:kern w:val="24"/>
                                        <w:sz w:val="18"/>
                                        <w:szCs w:val="18"/>
                                        <w:lang w:val="en-US"/>
                                      </w:rPr>
                                      <w:t>their needs are me</w:t>
                                    </w:r>
                                    <w:r>
                                      <w:rPr>
                                        <w:rFonts w:eastAsia="Calibri"/>
                                        <w:color w:val="FFFFFF" w:themeColor="background1"/>
                                        <w:kern w:val="24"/>
                                        <w:sz w:val="18"/>
                                        <w:szCs w:val="18"/>
                                        <w:lang w:val="en-US"/>
                                      </w:rPr>
                                      <w:t>t</w:t>
                                    </w:r>
                                    <w:r w:rsidRPr="00BC6002">
                                      <w:rPr>
                                        <w:rFonts w:eastAsia="Calibri"/>
                                        <w:color w:val="FFFFFF" w:themeColor="background1"/>
                                        <w:kern w:val="24"/>
                                        <w:sz w:val="18"/>
                                        <w:szCs w:val="18"/>
                                        <w:lang w:val="en-US"/>
                                      </w:rPr>
                                      <w:t xml:space="preserve"> through culturally safe and accessible services</w:t>
                                    </w:r>
                                    <w:r w:rsidR="0025246F">
                                      <w:rPr>
                                        <w:rFonts w:eastAsia="Calibri"/>
                                        <w:color w:val="FFFFFF" w:themeColor="background1"/>
                                        <w:kern w:val="24"/>
                                        <w:sz w:val="18"/>
                                        <w:szCs w:val="18"/>
                                        <w:lang w:val="en-US"/>
                                      </w:rPr>
                                      <w:t>.</w:t>
                                    </w:r>
                                  </w:p>
                                </w:txbxContent>
                              </wps:txbx>
                              <wps:bodyPr vert="horz" wrap="square" lIns="20574" tIns="20574" rIns="20574" bIns="20574" numCol="1" anchor="t" anchorCtr="0" compatLnSpc="1">
                                <a:prstTxWarp prst="textNoShape">
                                  <a:avLst/>
                                </a:prstTxWarp>
                              </wps:bodyPr>
                            </wps:wsp>
                            <wps:wsp>
                              <wps:cNvPr id="690262183" name="AutoShape 9">
                                <a:extLst>
                                  <a:ext uri="{FF2B5EF4-FFF2-40B4-BE49-F238E27FC236}">
                                    <a16:creationId xmlns:a16="http://schemas.microsoft.com/office/drawing/2014/main" id="{EBA113F7-2C54-61B3-2503-867FF25A68CF}"/>
                                  </a:ext>
                                </a:extLst>
                              </wps:cNvPr>
                              <wps:cNvSpPr>
                                <a:spLocks noChangeArrowheads="1"/>
                              </wps:cNvSpPr>
                              <wps:spPr bwMode="auto">
                                <a:xfrm>
                                  <a:off x="4891610" y="6392970"/>
                                  <a:ext cx="4255944" cy="4512206"/>
                                </a:xfrm>
                                <a:prstGeom prst="roundRect">
                                  <a:avLst>
                                    <a:gd name="adj" fmla="val 16667"/>
                                  </a:avLst>
                                </a:prstGeom>
                                <a:solidFill>
                                  <a:srgbClr val="0075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469E14E2" w14:textId="2430B0E5" w:rsidR="00A47D61" w:rsidRPr="00BC6002" w:rsidRDefault="00A47D61" w:rsidP="00A47D61">
                                    <w:pPr>
                                      <w:kinsoku w:val="0"/>
                                      <w:overflowPunct w:val="0"/>
                                      <w:jc w:val="center"/>
                                      <w:textAlignment w:val="baseline"/>
                                      <w:rPr>
                                        <w:rFonts w:eastAsia="Calibri"/>
                                        <w:color w:val="FFFFFF" w:themeColor="background1"/>
                                        <w:kern w:val="24"/>
                                        <w:sz w:val="18"/>
                                        <w:szCs w:val="18"/>
                                        <w:lang w:val="en-US"/>
                                        <w14:ligatures w14:val="none"/>
                                      </w:rPr>
                                    </w:pPr>
                                    <w:r w:rsidRPr="00BC6002">
                                      <w:rPr>
                                        <w:rFonts w:eastAsia="Calibri"/>
                                        <w:color w:val="FFFFFF" w:themeColor="background1"/>
                                        <w:kern w:val="24"/>
                                        <w:sz w:val="18"/>
                                        <w:szCs w:val="18"/>
                                        <w:lang w:val="en-US"/>
                                      </w:rPr>
                                      <w:t>Culturally and linguistically diverse Tasmanians feel their potential is nurtured and harnessed to contribute and achieve</w:t>
                                    </w:r>
                                    <w:r w:rsidR="0025246F">
                                      <w:rPr>
                                        <w:rFonts w:eastAsia="Calibri"/>
                                        <w:color w:val="FFFFFF" w:themeColor="background1"/>
                                        <w:kern w:val="24"/>
                                        <w:sz w:val="18"/>
                                        <w:szCs w:val="18"/>
                                        <w:lang w:val="en-US"/>
                                      </w:rPr>
                                      <w:t>.</w:t>
                                    </w:r>
                                  </w:p>
                                </w:txbxContent>
                              </wps:txbx>
                              <wps:bodyPr vert="horz" wrap="square" lIns="20574" tIns="20574" rIns="20574" bIns="20574" numCol="1" anchor="t" anchorCtr="0" compatLnSpc="1">
                                <a:prstTxWarp prst="textNoShape">
                                  <a:avLst/>
                                </a:prstTxWarp>
                              </wps:bodyPr>
                            </wps:wsp>
                            <wps:wsp>
                              <wps:cNvPr id="346445419" name="AutoShape 6">
                                <a:extLst>
                                  <a:ext uri="{FF2B5EF4-FFF2-40B4-BE49-F238E27FC236}">
                                    <a16:creationId xmlns:a16="http://schemas.microsoft.com/office/drawing/2014/main" id="{C305B55C-C64B-7385-50FF-F8E2D033A4D6}"/>
                                  </a:ext>
                                </a:extLst>
                              </wps:cNvPr>
                              <wps:cNvSpPr>
                                <a:spLocks noChangeArrowheads="1"/>
                              </wps:cNvSpPr>
                              <wps:spPr bwMode="auto">
                                <a:xfrm>
                                  <a:off x="-6" y="3727927"/>
                                  <a:ext cx="1785207" cy="7301719"/>
                                </a:xfrm>
                                <a:prstGeom prst="roundRect">
                                  <a:avLst>
                                    <a:gd name="adj" fmla="val 16667"/>
                                  </a:avLst>
                                </a:prstGeom>
                                <a:solidFill>
                                  <a:srgbClr val="69605A"/>
                                </a:solidFill>
                                <a:ln>
                                  <a:noFill/>
                                </a:ln>
                                <a:effectLst/>
                                <a:extLst>
                                  <a:ext uri="{91240B29-F687-4F45-9708-019B960494DF}">
                                    <a14:hiddenLine xmlns:a14="http://schemas.microsoft.com/office/drawing/2010/main" w="635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9940169" w14:textId="77777777" w:rsidR="00A47D61" w:rsidRPr="00BC6002" w:rsidRDefault="00A47D61" w:rsidP="00A47D61">
                                    <w:pPr>
                                      <w:kinsoku w:val="0"/>
                                      <w:overflowPunct w:val="0"/>
                                      <w:jc w:val="center"/>
                                      <w:textAlignment w:val="baseline"/>
                                      <w:rPr>
                                        <w:rFonts w:eastAsia="Calibri"/>
                                        <w:color w:val="FFFFFF"/>
                                        <w:kern w:val="24"/>
                                        <w:sz w:val="18"/>
                                        <w:szCs w:val="18"/>
                                        <w:lang w:val="en-US"/>
                                        <w14:ligatures w14:val="none"/>
                                      </w:rPr>
                                    </w:pPr>
                                    <w:r w:rsidRPr="00BC6002">
                                      <w:rPr>
                                        <w:rFonts w:eastAsia="Calibri"/>
                                        <w:color w:val="FFFFFF"/>
                                        <w:kern w:val="24"/>
                                        <w:sz w:val="18"/>
                                        <w:szCs w:val="18"/>
                                        <w:lang w:val="en-US"/>
                                      </w:rPr>
                                      <w:t>How will we know we’re achieving our vision?</w:t>
                                    </w:r>
                                  </w:p>
                                </w:txbxContent>
                              </wps:txbx>
                              <wps:bodyPr vert="horz" wrap="square" lIns="20574" tIns="20574" rIns="20574" bIns="20574" numCol="1" anchor="t" anchorCtr="0" compatLnSpc="1">
                                <a:prstTxWarp prst="textNoShape">
                                  <a:avLst/>
                                </a:prstTxWarp>
                              </wps:bodyPr>
                            </wps:wsp>
                            <wps:wsp>
                              <wps:cNvPr id="1730703267" name="AutoShape 10">
                                <a:extLst>
                                  <a:ext uri="{FF2B5EF4-FFF2-40B4-BE49-F238E27FC236}">
                                    <a16:creationId xmlns:a16="http://schemas.microsoft.com/office/drawing/2014/main" id="{65894B46-7EC9-BC74-A18C-B69D2CCDD085}"/>
                                  </a:ext>
                                </a:extLst>
                              </wps:cNvPr>
                              <wps:cNvSpPr>
                                <a:spLocks noChangeArrowheads="1"/>
                              </wps:cNvSpPr>
                              <wps:spPr bwMode="auto">
                                <a:xfrm>
                                  <a:off x="2047889" y="5538486"/>
                                  <a:ext cx="11173965" cy="632553"/>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7E06F4C7" w14:textId="77777777" w:rsidR="00A47D61" w:rsidRPr="00BC6002" w:rsidRDefault="00A47D61" w:rsidP="00A47D6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
                                        <w:bCs/>
                                        <w:color w:val="000000"/>
                                        <w:kern w:val="24"/>
                                        <w:sz w:val="18"/>
                                        <w:szCs w:val="18"/>
                                        <w:lang w:val="en-US"/>
                                      </w:rPr>
                                      <w:t>Our outcomes</w:t>
                                    </w:r>
                                  </w:p>
                                </w:txbxContent>
                              </wps:txbx>
                              <wps:bodyPr vert="horz" wrap="square" lIns="20574" tIns="20574" rIns="20574" bIns="20574" numCol="1" anchor="t" anchorCtr="0" compatLnSpc="1">
                                <a:prstTxWarp prst="textNoShape">
                                  <a:avLst/>
                                </a:prstTxWarp>
                              </wps:bodyPr>
                            </wps:wsp>
                          </wpg:grpSp>
                          <wpg:grpSp>
                            <wpg:cNvPr id="2065569665" name="Group 2065569665">
                              <a:extLst>
                                <a:ext uri="{FF2B5EF4-FFF2-40B4-BE49-F238E27FC236}">
                                  <a16:creationId xmlns:a16="http://schemas.microsoft.com/office/drawing/2014/main" id="{B7BDB22B-899F-512F-FEAB-60E055950391}"/>
                                </a:ext>
                              </a:extLst>
                            </wpg:cNvPr>
                            <wpg:cNvGrpSpPr>
                              <a:grpSpLocks/>
                            </wpg:cNvGrpSpPr>
                            <wpg:grpSpPr bwMode="auto">
                              <a:xfrm>
                                <a:off x="52590" y="1410158"/>
                                <a:ext cx="13206625" cy="1932842"/>
                                <a:chOff x="52590" y="1410158"/>
                                <a:chExt cx="13206625" cy="1932842"/>
                              </a:xfrm>
                            </wpg:grpSpPr>
                            <wps:wsp>
                              <wps:cNvPr id="660733230" name="AutoShape 12">
                                <a:extLst>
                                  <a:ext uri="{FF2B5EF4-FFF2-40B4-BE49-F238E27FC236}">
                                    <a16:creationId xmlns:a16="http://schemas.microsoft.com/office/drawing/2014/main" id="{8B42757B-AEF4-0A3A-CC15-BCB1A6BF81A2}"/>
                                  </a:ext>
                                </a:extLst>
                              </wps:cNvPr>
                              <wps:cNvSpPr>
                                <a:spLocks noChangeArrowheads="1"/>
                              </wps:cNvSpPr>
                              <wps:spPr bwMode="auto">
                                <a:xfrm>
                                  <a:off x="2148974" y="2327608"/>
                                  <a:ext cx="11099425" cy="1015392"/>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6BE97C1D" w14:textId="40D42425"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sidRPr="00BC6002">
                                      <w:rPr>
                                        <w:rFonts w:eastAsia="Calibri"/>
                                        <w:color w:val="000000"/>
                                        <w:kern w:val="24"/>
                                        <w:sz w:val="18"/>
                                        <w:szCs w:val="18"/>
                                        <w:lang w:val="en-US"/>
                                      </w:rPr>
                                      <w:t>A harmonious, inclusive, and respectful multicultural island where all Tasmanians belong, and are enabled to contribute</w:t>
                                    </w:r>
                                    <w:r>
                                      <w:rPr>
                                        <w:rFonts w:eastAsia="Calibri"/>
                                        <w:color w:val="000000"/>
                                        <w:kern w:val="24"/>
                                        <w:sz w:val="18"/>
                                        <w:szCs w:val="18"/>
                                        <w:lang w:val="en-US"/>
                                      </w:rPr>
                                      <w:t xml:space="preserve"> </w:t>
                                    </w:r>
                                    <w:r w:rsidRPr="00BC6002">
                                      <w:rPr>
                                        <w:rFonts w:eastAsia="Calibri"/>
                                        <w:color w:val="000000"/>
                                        <w:kern w:val="24"/>
                                        <w:sz w:val="18"/>
                                        <w:szCs w:val="18"/>
                                        <w:lang w:val="en-US"/>
                                      </w:rPr>
                                      <w:t>and achieve</w:t>
                                    </w:r>
                                    <w:r w:rsidR="0025246F">
                                      <w:rPr>
                                        <w:rFonts w:eastAsia="Calibri"/>
                                        <w:color w:val="000000"/>
                                        <w:kern w:val="24"/>
                                        <w:sz w:val="18"/>
                                        <w:szCs w:val="18"/>
                                        <w:lang w:val="en-US"/>
                                      </w:rPr>
                                      <w:t>.</w:t>
                                    </w:r>
                                  </w:p>
                                </w:txbxContent>
                              </wps:txbx>
                              <wps:bodyPr vert="horz" wrap="square" lIns="20574" tIns="20574" rIns="20574" bIns="20574" numCol="1" anchor="t" anchorCtr="0" compatLnSpc="1">
                                <a:prstTxWarp prst="textNoShape">
                                  <a:avLst/>
                                </a:prstTxWarp>
                              </wps:bodyPr>
                            </wps:wsp>
                            <wps:wsp>
                              <wps:cNvPr id="2006250446" name="AutoShape 13">
                                <a:extLst>
                                  <a:ext uri="{FF2B5EF4-FFF2-40B4-BE49-F238E27FC236}">
                                    <a16:creationId xmlns:a16="http://schemas.microsoft.com/office/drawing/2014/main" id="{ECD8B923-4287-F6B4-C5FC-8584A58F1E84}"/>
                                  </a:ext>
                                </a:extLst>
                              </wps:cNvPr>
                              <wps:cNvSpPr>
                                <a:spLocks noChangeArrowheads="1"/>
                              </wps:cNvSpPr>
                              <wps:spPr bwMode="auto">
                                <a:xfrm>
                                  <a:off x="52590" y="1410158"/>
                                  <a:ext cx="1732609" cy="1872815"/>
                                </a:xfrm>
                                <a:prstGeom prst="roundRect">
                                  <a:avLst>
                                    <a:gd name="adj" fmla="val 16667"/>
                                  </a:avLst>
                                </a:prstGeom>
                                <a:solidFill>
                                  <a:srgbClr val="69605A"/>
                                </a:solidFill>
                                <a:ln>
                                  <a:noFill/>
                                </a:ln>
                                <a:effectLst/>
                                <a:extLst>
                                  <a:ext uri="{91240B29-F687-4F45-9708-019B960494DF}">
                                    <a14:hiddenLine xmlns:a14="http://schemas.microsoft.com/office/drawing/2010/main" w="635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774B4E42" w14:textId="77A2E9CE" w:rsidR="00A47D61" w:rsidRPr="00BC6002" w:rsidRDefault="00A47D61" w:rsidP="00A47D61">
                                    <w:pPr>
                                      <w:kinsoku w:val="0"/>
                                      <w:overflowPunct w:val="0"/>
                                      <w:jc w:val="center"/>
                                      <w:textAlignment w:val="baseline"/>
                                      <w:rPr>
                                        <w:rFonts w:eastAsia="Calibri"/>
                                        <w:color w:val="FFFFFF"/>
                                        <w:kern w:val="24"/>
                                        <w:sz w:val="18"/>
                                        <w:szCs w:val="18"/>
                                        <w:lang w:val="en-US"/>
                                        <w14:ligatures w14:val="none"/>
                                      </w:rPr>
                                    </w:pPr>
                                    <w:r w:rsidRPr="00BC6002">
                                      <w:rPr>
                                        <w:rFonts w:eastAsia="Calibri"/>
                                        <w:color w:val="FFFFFF"/>
                                        <w:kern w:val="24"/>
                                        <w:sz w:val="18"/>
                                        <w:szCs w:val="18"/>
                                        <w:lang w:val="en-US"/>
                                      </w:rPr>
                                      <w:t>We want to see</w:t>
                                    </w:r>
                                  </w:p>
                                </w:txbxContent>
                              </wps:txbx>
                              <wps:bodyPr vert="horz" wrap="square" lIns="20574" tIns="20574" rIns="20574" bIns="20574" numCol="1" anchor="t" anchorCtr="0" compatLnSpc="1">
                                <a:prstTxWarp prst="textNoShape">
                                  <a:avLst/>
                                </a:prstTxWarp>
                              </wps:bodyPr>
                            </wps:wsp>
                            <wps:wsp>
                              <wps:cNvPr id="1700477923" name="AutoShape 14">
                                <a:extLst>
                                  <a:ext uri="{FF2B5EF4-FFF2-40B4-BE49-F238E27FC236}">
                                    <a16:creationId xmlns:a16="http://schemas.microsoft.com/office/drawing/2014/main" id="{950CFC75-172A-036A-146B-C1BB0D49AC6C}"/>
                                  </a:ext>
                                </a:extLst>
                              </wps:cNvPr>
                              <wps:cNvSpPr>
                                <a:spLocks noChangeArrowheads="1"/>
                              </wps:cNvSpPr>
                              <wps:spPr bwMode="auto">
                                <a:xfrm>
                                  <a:off x="2094911" y="1440173"/>
                                  <a:ext cx="11164304" cy="766590"/>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1F061F35" w14:textId="77777777" w:rsidR="00A47D61" w:rsidRPr="00BC6002" w:rsidRDefault="00A47D61" w:rsidP="00A47D6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
                                        <w:bCs/>
                                        <w:color w:val="000000"/>
                                        <w:kern w:val="24"/>
                                        <w:sz w:val="18"/>
                                        <w:szCs w:val="18"/>
                                        <w:lang w:val="en-US"/>
                                      </w:rPr>
                                      <w:t>Our vision</w:t>
                                    </w:r>
                                  </w:p>
                                </w:txbxContent>
                              </wps:txbx>
                              <wps:bodyPr vert="horz" wrap="square" lIns="20574" tIns="20574" rIns="20574" bIns="20574" numCol="1" anchor="t" anchorCtr="0" compatLnSpc="1">
                                <a:prstTxWarp prst="textNoShape">
                                  <a:avLst/>
                                </a:prstTxWarp>
                              </wps:bodyPr>
                            </wps:wsp>
                          </wpg:grpSp>
                          <wpg:grpSp>
                            <wpg:cNvPr id="1228948819" name="Group 1228948819">
                              <a:extLst>
                                <a:ext uri="{FF2B5EF4-FFF2-40B4-BE49-F238E27FC236}">
                                  <a16:creationId xmlns:a16="http://schemas.microsoft.com/office/drawing/2014/main" id="{7BD4D7E6-2361-0439-E415-3F7E4427CF2B}"/>
                                </a:ext>
                              </a:extLst>
                            </wpg:cNvPr>
                            <wpg:cNvGrpSpPr>
                              <a:grpSpLocks/>
                            </wpg:cNvGrpSpPr>
                            <wpg:grpSpPr bwMode="auto">
                              <a:xfrm>
                                <a:off x="-7" y="11340600"/>
                                <a:ext cx="13302249" cy="4252041"/>
                                <a:chOff x="-7" y="11340600"/>
                                <a:chExt cx="13302249" cy="4252041"/>
                              </a:xfrm>
                            </wpg:grpSpPr>
                            <wps:wsp>
                              <wps:cNvPr id="1821423145" name="AutoShape 29">
                                <a:extLst>
                                  <a:ext uri="{FF2B5EF4-FFF2-40B4-BE49-F238E27FC236}">
                                    <a16:creationId xmlns:a16="http://schemas.microsoft.com/office/drawing/2014/main" id="{100DE58F-6E95-D051-B7CE-A58942E177BB}"/>
                                  </a:ext>
                                </a:extLst>
                              </wps:cNvPr>
                              <wps:cNvSpPr>
                                <a:spLocks noChangeArrowheads="1"/>
                              </wps:cNvSpPr>
                              <wps:spPr bwMode="auto">
                                <a:xfrm>
                                  <a:off x="-7" y="11340600"/>
                                  <a:ext cx="1844364" cy="4218273"/>
                                </a:xfrm>
                                <a:prstGeom prst="roundRect">
                                  <a:avLst>
                                    <a:gd name="adj" fmla="val 16667"/>
                                  </a:avLst>
                                </a:prstGeom>
                                <a:solidFill>
                                  <a:srgbClr val="69605A"/>
                                </a:solidFill>
                                <a:ln>
                                  <a:noFill/>
                                </a:ln>
                                <a:effectLst/>
                                <a:extLst>
                                  <a:ext uri="{91240B29-F687-4F45-9708-019B960494DF}">
                                    <a14:hiddenLine xmlns:a14="http://schemas.microsoft.com/office/drawing/2010/main" w="635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48E7F704" w14:textId="77777777" w:rsidR="00A47D61" w:rsidRPr="00BC6002" w:rsidRDefault="00A47D61" w:rsidP="00A47D61">
                                    <w:pPr>
                                      <w:kinsoku w:val="0"/>
                                      <w:overflowPunct w:val="0"/>
                                      <w:jc w:val="center"/>
                                      <w:textAlignment w:val="baseline"/>
                                      <w:rPr>
                                        <w:rFonts w:eastAsia="Calibri"/>
                                        <w:color w:val="FFFFFF"/>
                                        <w:kern w:val="24"/>
                                        <w:sz w:val="18"/>
                                        <w:szCs w:val="18"/>
                                        <w:lang w:val="en-US"/>
                                        <w14:ligatures w14:val="none"/>
                                      </w:rPr>
                                    </w:pPr>
                                    <w:r w:rsidRPr="00BC6002">
                                      <w:rPr>
                                        <w:rFonts w:eastAsia="Calibri"/>
                                        <w:color w:val="FFFFFF"/>
                                        <w:kern w:val="24"/>
                                        <w:sz w:val="18"/>
                                        <w:szCs w:val="18"/>
                                        <w:lang w:val="en-US"/>
                                      </w:rPr>
                                      <w:t>What should we do to achieve this?</w:t>
                                    </w:r>
                                  </w:p>
                                </w:txbxContent>
                              </wps:txbx>
                              <wps:bodyPr vert="horz" wrap="square" lIns="20574" tIns="20574" rIns="20574" bIns="20574" numCol="1" anchor="t" anchorCtr="0" compatLnSpc="1">
                                <a:prstTxWarp prst="textNoShape">
                                  <a:avLst/>
                                </a:prstTxWarp>
                              </wps:bodyPr>
                            </wps:wsp>
                            <wps:wsp>
                              <wps:cNvPr id="1072986430" name="AutoShape 30">
                                <a:extLst>
                                  <a:ext uri="{FF2B5EF4-FFF2-40B4-BE49-F238E27FC236}">
                                    <a16:creationId xmlns:a16="http://schemas.microsoft.com/office/drawing/2014/main" id="{5B10DF10-9319-54F4-9278-AA9F345CA854}"/>
                                  </a:ext>
                                </a:extLst>
                              </wps:cNvPr>
                              <wps:cNvSpPr>
                                <a:spLocks noChangeArrowheads="1"/>
                              </wps:cNvSpPr>
                              <wps:spPr bwMode="auto">
                                <a:xfrm>
                                  <a:off x="2095077" y="11340600"/>
                                  <a:ext cx="11153320" cy="776702"/>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5FC283A" w14:textId="77777777" w:rsidR="00A47D61" w:rsidRPr="00BC6002" w:rsidRDefault="00A47D61" w:rsidP="00A47D6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
                                        <w:bCs/>
                                        <w:color w:val="000000"/>
                                        <w:kern w:val="24"/>
                                        <w:sz w:val="18"/>
                                        <w:szCs w:val="18"/>
                                        <w:lang w:val="en-US"/>
                                      </w:rPr>
                                      <w:t>Our focus areas</w:t>
                                    </w:r>
                                  </w:p>
                                </w:txbxContent>
                              </wps:txbx>
                              <wps:bodyPr vert="horz" wrap="square" lIns="20574" tIns="20574" rIns="20574" bIns="20574" numCol="1" anchor="t" anchorCtr="0" compatLnSpc="1">
                                <a:prstTxWarp prst="textNoShape">
                                  <a:avLst/>
                                </a:prstTxWarp>
                              </wps:bodyPr>
                            </wps:wsp>
                            <wps:wsp>
                              <wps:cNvPr id="559529890" name="AutoShape 31">
                                <a:extLst>
                                  <a:ext uri="{FF2B5EF4-FFF2-40B4-BE49-F238E27FC236}">
                                    <a16:creationId xmlns:a16="http://schemas.microsoft.com/office/drawing/2014/main" id="{603FF027-AAAB-C4AF-E380-76A13931C69E}"/>
                                  </a:ext>
                                </a:extLst>
                              </wps:cNvPr>
                              <wps:cNvSpPr>
                                <a:spLocks noChangeArrowheads="1"/>
                              </wps:cNvSpPr>
                              <wps:spPr bwMode="auto">
                                <a:xfrm>
                                  <a:off x="9455382" y="14160057"/>
                                  <a:ext cx="3831142" cy="668531"/>
                                </a:xfrm>
                                <a:prstGeom prst="roundRect">
                                  <a:avLst>
                                    <a:gd name="adj" fmla="val 16667"/>
                                  </a:avLst>
                                </a:prstGeom>
                                <a:noFill/>
                                <a:ln w="12700" cap="flat" cmpd="sng" algn="ctr">
                                  <a:solidFill>
                                    <a:srgbClr val="39607A"/>
                                  </a:solidFill>
                                  <a:prstDash val="solid"/>
                                  <a:miter lim="800000"/>
                                  <a:headEnd/>
                                  <a:tailEnd/>
                                </a:ln>
                                <a:effectLst/>
                              </wps:spPr>
                              <wps:txbx>
                                <w:txbxContent>
                                  <w:p w14:paraId="359FEF65" w14:textId="2822601D"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Pr>
                                        <w:rFonts w:eastAsia="Calibri"/>
                                        <w:color w:val="000000"/>
                                        <w:kern w:val="24"/>
                                        <w:sz w:val="18"/>
                                        <w:szCs w:val="18"/>
                                        <w:lang w:val="en-US"/>
                                      </w:rPr>
                                      <w:t>Health and</w:t>
                                    </w:r>
                                    <w:r w:rsidRPr="00BC6002">
                                      <w:rPr>
                                        <w:rFonts w:eastAsia="Calibri"/>
                                        <w:color w:val="000000"/>
                                        <w:kern w:val="24"/>
                                        <w:sz w:val="18"/>
                                        <w:szCs w:val="18"/>
                                        <w:lang w:val="en-US"/>
                                      </w:rPr>
                                      <w:t xml:space="preserve"> wellbeing</w:t>
                                    </w:r>
                                    <w:r w:rsidR="00677E68">
                                      <w:rPr>
                                        <w:rFonts w:eastAsia="Calibri"/>
                                        <w:color w:val="000000"/>
                                        <w:kern w:val="24"/>
                                        <w:sz w:val="18"/>
                                        <w:szCs w:val="18"/>
                                        <w:lang w:val="en-US"/>
                                      </w:rPr>
                                      <w:t>.</w:t>
                                    </w:r>
                                  </w:p>
                                </w:txbxContent>
                              </wps:txbx>
                              <wps:bodyPr vert="horz" wrap="square" lIns="20574" tIns="20574" rIns="20574" bIns="20574" numCol="1" anchor="t" anchorCtr="0" compatLnSpc="1">
                                <a:prstTxWarp prst="textNoShape">
                                  <a:avLst/>
                                </a:prstTxWarp>
                              </wps:bodyPr>
                            </wps:wsp>
                            <wps:wsp>
                              <wps:cNvPr id="822672838" name="AutoShape 32">
                                <a:extLst>
                                  <a:ext uri="{FF2B5EF4-FFF2-40B4-BE49-F238E27FC236}">
                                    <a16:creationId xmlns:a16="http://schemas.microsoft.com/office/drawing/2014/main" id="{B59DD082-63AC-D14C-8700-565B48811491}"/>
                                  </a:ext>
                                </a:extLst>
                              </wps:cNvPr>
                              <wps:cNvSpPr>
                                <a:spLocks noChangeArrowheads="1"/>
                              </wps:cNvSpPr>
                              <wps:spPr bwMode="auto">
                                <a:xfrm>
                                  <a:off x="9455382" y="15007646"/>
                                  <a:ext cx="3846860" cy="584995"/>
                                </a:xfrm>
                                <a:prstGeom prst="roundRect">
                                  <a:avLst>
                                    <a:gd name="adj" fmla="val 16667"/>
                                  </a:avLst>
                                </a:prstGeom>
                                <a:noFill/>
                                <a:ln w="12700" cap="flat" cmpd="sng" algn="ctr">
                                  <a:solidFill>
                                    <a:srgbClr val="39607A"/>
                                  </a:solidFill>
                                  <a:prstDash val="solid"/>
                                  <a:miter lim="800000"/>
                                  <a:headEnd/>
                                  <a:tailEnd/>
                                </a:ln>
                                <a:effectLst/>
                              </wps:spPr>
                              <wps:txbx>
                                <w:txbxContent>
                                  <w:p w14:paraId="53AFC39E" w14:textId="7AEF21CB"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sidRPr="00BC6002">
                                      <w:rPr>
                                        <w:rFonts w:eastAsia="Calibri"/>
                                        <w:color w:val="000000"/>
                                        <w:kern w:val="24"/>
                                        <w:sz w:val="18"/>
                                        <w:szCs w:val="18"/>
                                        <w:lang w:val="en-US"/>
                                      </w:rPr>
                                      <w:t>Housing</w:t>
                                    </w:r>
                                    <w:r w:rsidR="00677E68">
                                      <w:rPr>
                                        <w:rFonts w:eastAsia="Calibri"/>
                                        <w:color w:val="000000"/>
                                        <w:kern w:val="24"/>
                                        <w:sz w:val="18"/>
                                        <w:szCs w:val="18"/>
                                        <w:lang w:val="en-US"/>
                                      </w:rPr>
                                      <w:t>.</w:t>
                                    </w:r>
                                  </w:p>
                                </w:txbxContent>
                              </wps:txbx>
                              <wps:bodyPr vert="horz" wrap="square" lIns="20574" tIns="20574" rIns="20574" bIns="20574" numCol="1" anchor="t" anchorCtr="0" compatLnSpc="1">
                                <a:prstTxWarp prst="textNoShape">
                                  <a:avLst/>
                                </a:prstTxWarp>
                              </wps:bodyPr>
                            </wps:wsp>
                            <wps:wsp>
                              <wps:cNvPr id="468881811" name="AutoShape 33">
                                <a:extLst>
                                  <a:ext uri="{FF2B5EF4-FFF2-40B4-BE49-F238E27FC236}">
                                    <a16:creationId xmlns:a16="http://schemas.microsoft.com/office/drawing/2014/main" id="{1991AAE3-7EFD-AF74-53BC-219DCA585E51}"/>
                                  </a:ext>
                                </a:extLst>
                              </wps:cNvPr>
                              <wps:cNvSpPr>
                                <a:spLocks noChangeArrowheads="1"/>
                              </wps:cNvSpPr>
                              <wps:spPr bwMode="auto">
                                <a:xfrm>
                                  <a:off x="4941699" y="13529364"/>
                                  <a:ext cx="4338694" cy="1116929"/>
                                </a:xfrm>
                                <a:prstGeom prst="roundRect">
                                  <a:avLst>
                                    <a:gd name="adj" fmla="val 16667"/>
                                  </a:avLst>
                                </a:prstGeom>
                                <a:noFill/>
                                <a:ln w="12700" algn="ctr">
                                  <a:solidFill>
                                    <a:srgbClr val="00757A"/>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18F05AA5" w14:textId="37884F32"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sidRPr="00BC6002">
                                      <w:rPr>
                                        <w:rFonts w:eastAsia="Calibri"/>
                                        <w:color w:val="000000"/>
                                        <w:kern w:val="24"/>
                                        <w:sz w:val="18"/>
                                        <w:szCs w:val="18"/>
                                        <w:lang w:val="en-US"/>
                                      </w:rPr>
                                      <w:t>Education (early years to tertiary) and training</w:t>
                                    </w:r>
                                    <w:r w:rsidR="00677E68">
                                      <w:rPr>
                                        <w:rFonts w:eastAsia="Calibri"/>
                                        <w:color w:val="000000"/>
                                        <w:kern w:val="24"/>
                                        <w:sz w:val="18"/>
                                        <w:szCs w:val="18"/>
                                        <w:lang w:val="en-US"/>
                                      </w:rPr>
                                      <w:t>.</w:t>
                                    </w:r>
                                  </w:p>
                                </w:txbxContent>
                              </wps:txbx>
                              <wps:bodyPr vert="horz" wrap="square" lIns="20574" tIns="20574" rIns="20574" bIns="20574" numCol="1" anchor="t" anchorCtr="0" compatLnSpc="1">
                                <a:prstTxWarp prst="textNoShape">
                                  <a:avLst/>
                                </a:prstTxWarp>
                              </wps:bodyPr>
                            </wps:wsp>
                            <wps:wsp>
                              <wps:cNvPr id="709944851" name="AutoShape 34">
                                <a:extLst>
                                  <a:ext uri="{FF2B5EF4-FFF2-40B4-BE49-F238E27FC236}">
                                    <a16:creationId xmlns:a16="http://schemas.microsoft.com/office/drawing/2014/main" id="{C3943F4A-8D89-C77E-1E9E-68B61C848995}"/>
                                  </a:ext>
                                </a:extLst>
                              </wps:cNvPr>
                              <wps:cNvSpPr>
                                <a:spLocks noChangeArrowheads="1"/>
                              </wps:cNvSpPr>
                              <wps:spPr bwMode="auto">
                                <a:xfrm>
                                  <a:off x="4975655" y="14733888"/>
                                  <a:ext cx="4295848" cy="737478"/>
                                </a:xfrm>
                                <a:prstGeom prst="roundRect">
                                  <a:avLst>
                                    <a:gd name="adj" fmla="val 16667"/>
                                  </a:avLst>
                                </a:prstGeom>
                                <a:noFill/>
                                <a:ln w="12700" algn="ctr">
                                  <a:solidFill>
                                    <a:srgbClr val="00757A"/>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57D2220A" w14:textId="7347982E"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sidRPr="00BC6002">
                                      <w:rPr>
                                        <w:rFonts w:eastAsia="Calibri"/>
                                        <w:color w:val="000000"/>
                                        <w:kern w:val="24"/>
                                        <w:sz w:val="18"/>
                                        <w:szCs w:val="18"/>
                                        <w:lang w:val="en-US"/>
                                      </w:rPr>
                                      <w:t>Economic participation</w:t>
                                    </w:r>
                                    <w:r w:rsidR="00677E68">
                                      <w:rPr>
                                        <w:rFonts w:eastAsia="Calibri"/>
                                        <w:color w:val="000000"/>
                                        <w:kern w:val="24"/>
                                        <w:sz w:val="18"/>
                                        <w:szCs w:val="18"/>
                                        <w:lang w:val="en-US"/>
                                      </w:rPr>
                                      <w:t>.</w:t>
                                    </w:r>
                                  </w:p>
                                </w:txbxContent>
                              </wps:txbx>
                              <wps:bodyPr vert="horz" wrap="square" lIns="20574" tIns="20574" rIns="20574" bIns="20574" numCol="1" anchor="t" anchorCtr="0" compatLnSpc="1">
                                <a:prstTxWarp prst="textNoShape">
                                  <a:avLst/>
                                </a:prstTxWarp>
                              </wps:bodyPr>
                            </wps:wsp>
                            <wps:wsp>
                              <wps:cNvPr id="1904970445" name="AutoShape 35">
                                <a:extLst>
                                  <a:ext uri="{FF2B5EF4-FFF2-40B4-BE49-F238E27FC236}">
                                    <a16:creationId xmlns:a16="http://schemas.microsoft.com/office/drawing/2014/main" id="{1E746F60-BDEE-86B5-FE40-9F899B2DDB91}"/>
                                  </a:ext>
                                </a:extLst>
                              </wps:cNvPr>
                              <wps:cNvSpPr>
                                <a:spLocks noChangeArrowheads="1"/>
                              </wps:cNvSpPr>
                              <wps:spPr bwMode="auto">
                                <a:xfrm>
                                  <a:off x="1993498" y="12380983"/>
                                  <a:ext cx="2729112" cy="3188292"/>
                                </a:xfrm>
                                <a:prstGeom prst="roundRect">
                                  <a:avLst>
                                    <a:gd name="adj" fmla="val 16667"/>
                                  </a:avLst>
                                </a:prstGeom>
                                <a:noFill/>
                                <a:ln w="12700" algn="ctr">
                                  <a:solidFill>
                                    <a:srgbClr val="ACA33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370B905" w14:textId="3CF26F6D"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sidRPr="00BC6002">
                                      <w:rPr>
                                        <w:rFonts w:eastAsia="Calibri"/>
                                        <w:color w:val="000000"/>
                                        <w:kern w:val="24"/>
                                        <w:sz w:val="18"/>
                                        <w:szCs w:val="18"/>
                                        <w:lang w:val="en-US"/>
                                      </w:rPr>
                                      <w:t>Addressing racism and fostering social cohesion, and safety</w:t>
                                    </w:r>
                                    <w:r w:rsidR="00677E68">
                                      <w:rPr>
                                        <w:rFonts w:eastAsia="Calibri"/>
                                        <w:color w:val="000000"/>
                                        <w:kern w:val="24"/>
                                        <w:sz w:val="18"/>
                                        <w:szCs w:val="18"/>
                                        <w:lang w:val="en-US"/>
                                      </w:rPr>
                                      <w:t>.</w:t>
                                    </w:r>
                                  </w:p>
                                </w:txbxContent>
                              </wps:txbx>
                              <wps:bodyPr vert="horz" wrap="square" lIns="20574" tIns="20574" rIns="20574" bIns="20574" numCol="1" anchor="t" anchorCtr="0" compatLnSpc="1">
                                <a:prstTxWarp prst="textNoShape">
                                  <a:avLst/>
                                </a:prstTxWarp>
                              </wps:bodyPr>
                            </wps:wsp>
                            <wps:wsp>
                              <wps:cNvPr id="2034815217" name="AutoShape 36">
                                <a:extLst>
                                  <a:ext uri="{FF2B5EF4-FFF2-40B4-BE49-F238E27FC236}">
                                    <a16:creationId xmlns:a16="http://schemas.microsoft.com/office/drawing/2014/main" id="{DD301FF6-3688-7D31-E832-FA6592E636DC}"/>
                                  </a:ext>
                                </a:extLst>
                              </wps:cNvPr>
                              <wps:cNvSpPr>
                                <a:spLocks noChangeArrowheads="1"/>
                              </wps:cNvSpPr>
                              <wps:spPr bwMode="auto">
                                <a:xfrm>
                                  <a:off x="4915476" y="12315568"/>
                                  <a:ext cx="4338694" cy="1073489"/>
                                </a:xfrm>
                                <a:prstGeom prst="roundRect">
                                  <a:avLst>
                                    <a:gd name="adj" fmla="val 16667"/>
                                  </a:avLst>
                                </a:prstGeom>
                                <a:noFill/>
                                <a:ln w="12700" algn="ctr">
                                  <a:solidFill>
                                    <a:srgbClr val="00757A"/>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676B110" w14:textId="6D7E2C88"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sidRPr="00BC6002">
                                      <w:rPr>
                                        <w:rFonts w:eastAsia="Calibri"/>
                                        <w:color w:val="000000"/>
                                        <w:kern w:val="24"/>
                                        <w:sz w:val="18"/>
                                        <w:szCs w:val="18"/>
                                        <w:lang w:val="en-US"/>
                                      </w:rPr>
                                      <w:t>Social, cultura</w:t>
                                    </w:r>
                                    <w:r>
                                      <w:rPr>
                                        <w:rFonts w:eastAsia="Calibri"/>
                                        <w:color w:val="000000"/>
                                        <w:kern w:val="24"/>
                                        <w:sz w:val="18"/>
                                        <w:szCs w:val="18"/>
                                        <w:lang w:val="en-US"/>
                                      </w:rPr>
                                      <w:t>l</w:t>
                                    </w:r>
                                    <w:r w:rsidRPr="00BC6002">
                                      <w:rPr>
                                        <w:rFonts w:eastAsia="Calibri"/>
                                        <w:color w:val="000000"/>
                                        <w:kern w:val="24"/>
                                        <w:sz w:val="18"/>
                                        <w:szCs w:val="18"/>
                                        <w:lang w:val="en-US"/>
                                      </w:rPr>
                                      <w:t xml:space="preserve"> and civic participation</w:t>
                                    </w:r>
                                    <w:r w:rsidR="00677E68">
                                      <w:rPr>
                                        <w:rFonts w:eastAsia="Calibri"/>
                                        <w:color w:val="000000"/>
                                        <w:kern w:val="24"/>
                                        <w:sz w:val="18"/>
                                        <w:szCs w:val="18"/>
                                        <w:lang w:val="en-US"/>
                                      </w:rPr>
                                      <w:t>.</w:t>
                                    </w:r>
                                  </w:p>
                                </w:txbxContent>
                              </wps:txbx>
                              <wps:bodyPr vert="horz" wrap="square" lIns="20574" tIns="20574" rIns="20574" bIns="20574" numCol="1" anchor="t" anchorCtr="0" compatLnSpc="1">
                                <a:prstTxWarp prst="textNoShape">
                                  <a:avLst/>
                                </a:prstTxWarp>
                              </wps:bodyPr>
                            </wps:wsp>
                            <wps:wsp>
                              <wps:cNvPr id="1923629455" name="AutoShape 37">
                                <a:extLst>
                                  <a:ext uri="{FF2B5EF4-FFF2-40B4-BE49-F238E27FC236}">
                                    <a16:creationId xmlns:a16="http://schemas.microsoft.com/office/drawing/2014/main" id="{112F293B-0729-D657-4C1F-1EEA26CE6CC3}"/>
                                  </a:ext>
                                </a:extLst>
                              </wps:cNvPr>
                              <wps:cNvSpPr>
                                <a:spLocks noChangeArrowheads="1"/>
                              </wps:cNvSpPr>
                              <wps:spPr bwMode="auto">
                                <a:xfrm>
                                  <a:off x="9425469" y="13004353"/>
                                  <a:ext cx="3833747" cy="1005491"/>
                                </a:xfrm>
                                <a:prstGeom prst="roundRect">
                                  <a:avLst>
                                    <a:gd name="adj" fmla="val 16667"/>
                                  </a:avLst>
                                </a:prstGeom>
                                <a:noFill/>
                                <a:ln w="12700" cap="flat" cmpd="sng" algn="ctr">
                                  <a:solidFill>
                                    <a:srgbClr val="39607A"/>
                                  </a:solidFill>
                                  <a:prstDash val="solid"/>
                                  <a:miter lim="800000"/>
                                  <a:headEnd/>
                                  <a:tailEnd/>
                                </a:ln>
                                <a:effectLst/>
                              </wps:spPr>
                              <wps:txbx>
                                <w:txbxContent>
                                  <w:p w14:paraId="127367CA" w14:textId="492F2156"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sidRPr="00BC6002">
                                      <w:rPr>
                                        <w:rFonts w:eastAsia="Calibri"/>
                                        <w:color w:val="000000"/>
                                        <w:kern w:val="24"/>
                                        <w:sz w:val="18"/>
                                        <w:szCs w:val="18"/>
                                        <w:lang w:val="en-US"/>
                                      </w:rPr>
                                      <w:t>Children, young people and families</w:t>
                                    </w:r>
                                    <w:r w:rsidR="00677E68">
                                      <w:rPr>
                                        <w:rFonts w:eastAsia="Calibri"/>
                                        <w:color w:val="000000"/>
                                        <w:kern w:val="24"/>
                                        <w:sz w:val="18"/>
                                        <w:szCs w:val="18"/>
                                        <w:lang w:val="en-US"/>
                                      </w:rPr>
                                      <w:t>.</w:t>
                                    </w:r>
                                  </w:p>
                                </w:txbxContent>
                              </wps:txbx>
                              <wps:bodyPr vert="horz" wrap="square" lIns="20574" tIns="20574" rIns="20574" bIns="20574" numCol="1" anchor="t" anchorCtr="0" compatLnSpc="1">
                                <a:prstTxWarp prst="textNoShape">
                                  <a:avLst/>
                                </a:prstTxWarp>
                              </wps:bodyPr>
                            </wps:wsp>
                          </wpg:grpSp>
                          <wpg:grpSp>
                            <wpg:cNvPr id="100006003" name="Group 100006003">
                              <a:extLst>
                                <a:ext uri="{FF2B5EF4-FFF2-40B4-BE49-F238E27FC236}">
                                  <a16:creationId xmlns:a16="http://schemas.microsoft.com/office/drawing/2014/main" id="{C9BD7E6D-121F-D072-2ECC-CC7C98509B11}"/>
                                </a:ext>
                              </a:extLst>
                            </wpg:cNvPr>
                            <wpg:cNvGrpSpPr>
                              <a:grpSpLocks/>
                            </wpg:cNvGrpSpPr>
                            <wpg:grpSpPr bwMode="auto">
                              <a:xfrm>
                                <a:off x="-32089" y="16025682"/>
                                <a:ext cx="13349846" cy="7925657"/>
                                <a:chOff x="-32089" y="16025682"/>
                                <a:chExt cx="13349846" cy="7925657"/>
                              </a:xfrm>
                            </wpg:grpSpPr>
                            <wps:wsp>
                              <wps:cNvPr id="1445431900" name="AutoShape 39">
                                <a:extLst>
                                  <a:ext uri="{FF2B5EF4-FFF2-40B4-BE49-F238E27FC236}">
                                    <a16:creationId xmlns:a16="http://schemas.microsoft.com/office/drawing/2014/main" id="{265C5664-CA19-D79C-8818-3C14896511B6}"/>
                                  </a:ext>
                                </a:extLst>
                              </wps:cNvPr>
                              <wps:cNvSpPr>
                                <a:spLocks noChangeArrowheads="1"/>
                              </wps:cNvSpPr>
                              <wps:spPr bwMode="auto">
                                <a:xfrm>
                                  <a:off x="-32089" y="16025682"/>
                                  <a:ext cx="1844365" cy="7925657"/>
                                </a:xfrm>
                                <a:prstGeom prst="roundRect">
                                  <a:avLst>
                                    <a:gd name="adj" fmla="val 16667"/>
                                  </a:avLst>
                                </a:prstGeom>
                                <a:solidFill>
                                  <a:srgbClr val="69605A"/>
                                </a:solidFill>
                                <a:ln>
                                  <a:noFill/>
                                </a:ln>
                                <a:effectLst/>
                                <a:extLst>
                                  <a:ext uri="{91240B29-F687-4F45-9708-019B960494DF}">
                                    <a14:hiddenLine xmlns:a14="http://schemas.microsoft.com/office/drawing/2010/main" w="635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706173F7" w14:textId="77777777" w:rsidR="00A47D61" w:rsidRPr="00BC6002" w:rsidRDefault="00A47D61" w:rsidP="00A47D61">
                                    <w:pPr>
                                      <w:kinsoku w:val="0"/>
                                      <w:overflowPunct w:val="0"/>
                                      <w:jc w:val="center"/>
                                      <w:textAlignment w:val="baseline"/>
                                      <w:rPr>
                                        <w:rFonts w:eastAsia="Calibri"/>
                                        <w:color w:val="FFFFFF"/>
                                        <w:kern w:val="24"/>
                                        <w:sz w:val="18"/>
                                        <w:szCs w:val="18"/>
                                        <w:lang w:val="en-US"/>
                                        <w14:ligatures w14:val="none"/>
                                      </w:rPr>
                                    </w:pPr>
                                    <w:r w:rsidRPr="00BC6002">
                                      <w:rPr>
                                        <w:rFonts w:eastAsia="Calibri"/>
                                        <w:color w:val="FFFFFF"/>
                                        <w:kern w:val="24"/>
                                        <w:sz w:val="18"/>
                                        <w:szCs w:val="18"/>
                                        <w:lang w:val="en-US"/>
                                      </w:rPr>
                                      <w:t>What will help us to achieve this?</w:t>
                                    </w:r>
                                  </w:p>
                                </w:txbxContent>
                              </wps:txbx>
                              <wps:bodyPr vert="horz" wrap="square" lIns="20574" tIns="20574" rIns="20574" bIns="20574" numCol="1" anchor="t" anchorCtr="0" compatLnSpc="1">
                                <a:prstTxWarp prst="textNoShape">
                                  <a:avLst/>
                                </a:prstTxWarp>
                              </wps:bodyPr>
                            </wps:wsp>
                            <wps:wsp>
                              <wps:cNvPr id="1027801716" name="AutoShape 41">
                                <a:extLst>
                                  <a:ext uri="{FF2B5EF4-FFF2-40B4-BE49-F238E27FC236}">
                                    <a16:creationId xmlns:a16="http://schemas.microsoft.com/office/drawing/2014/main" id="{31A08F22-2A18-F167-F475-7FDF813ABCE3}"/>
                                  </a:ext>
                                </a:extLst>
                              </wps:cNvPr>
                              <wps:cNvSpPr>
                                <a:spLocks noChangeArrowheads="1"/>
                              </wps:cNvSpPr>
                              <wps:spPr bwMode="auto">
                                <a:xfrm>
                                  <a:off x="2149465" y="18107958"/>
                                  <a:ext cx="11152776" cy="1172074"/>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65AAC4C9" w14:textId="77777777" w:rsidR="00A47D61" w:rsidRPr="00BC6002" w:rsidRDefault="00A47D61" w:rsidP="00A47D61">
                                    <w:pPr>
                                      <w:kinsoku w:val="0"/>
                                      <w:overflowPunct w:val="0"/>
                                      <w:textAlignment w:val="baseline"/>
                                      <w:rPr>
                                        <w:rFonts w:eastAsia="Calibri"/>
                                        <w:color w:val="000000"/>
                                        <w:kern w:val="24"/>
                                        <w:sz w:val="18"/>
                                        <w:szCs w:val="18"/>
                                        <w:lang w:val="en-US"/>
                                        <w14:ligatures w14:val="none"/>
                                      </w:rPr>
                                    </w:pPr>
                                    <w:r w:rsidRPr="00BC6002">
                                      <w:rPr>
                                        <w:rFonts w:eastAsia="Calibri"/>
                                        <w:b/>
                                        <w:bCs/>
                                        <w:color w:val="000000"/>
                                        <w:kern w:val="24"/>
                                        <w:sz w:val="18"/>
                                        <w:szCs w:val="18"/>
                                        <w:lang w:val="en-US"/>
                                      </w:rPr>
                                      <w:t xml:space="preserve">Data and evaluation: </w:t>
                                    </w:r>
                                    <w:r w:rsidRPr="00BC6002">
                                      <w:rPr>
                                        <w:rFonts w:eastAsia="Calibri"/>
                                        <w:color w:val="000000"/>
                                        <w:kern w:val="24"/>
                                        <w:sz w:val="18"/>
                                        <w:szCs w:val="18"/>
                                        <w:lang w:val="en-US"/>
                                      </w:rPr>
                                      <w:t>Strong understanding of our communities and impact: data, monitoring, reporting, planning</w:t>
                                    </w:r>
                                    <w:r>
                                      <w:rPr>
                                        <w:rFonts w:eastAsia="Calibri"/>
                                        <w:color w:val="000000"/>
                                        <w:kern w:val="24"/>
                                        <w:sz w:val="18"/>
                                        <w:szCs w:val="18"/>
                                        <w:lang w:val="en-US"/>
                                      </w:rPr>
                                      <w:t>.</w:t>
                                    </w:r>
                                    <w:r w:rsidRPr="00BC6002">
                                      <w:rPr>
                                        <w:rFonts w:eastAsia="Calibri"/>
                                        <w:color w:val="000000"/>
                                        <w:kern w:val="24"/>
                                        <w:sz w:val="18"/>
                                        <w:szCs w:val="18"/>
                                        <w:lang w:val="en-US"/>
                                      </w:rPr>
                                      <w:t xml:space="preserve"> </w:t>
                                    </w:r>
                                  </w:p>
                                </w:txbxContent>
                              </wps:txbx>
                              <wps:bodyPr vert="horz" wrap="square" lIns="20574" tIns="20574" rIns="20574" bIns="20574" numCol="1" anchor="t" anchorCtr="0" compatLnSpc="1">
                                <a:prstTxWarp prst="textNoShape">
                                  <a:avLst/>
                                </a:prstTxWarp>
                              </wps:bodyPr>
                            </wps:wsp>
                            <wps:wsp>
                              <wps:cNvPr id="1716878883" name="AutoShape 42">
                                <a:extLst>
                                  <a:ext uri="{FF2B5EF4-FFF2-40B4-BE49-F238E27FC236}">
                                    <a16:creationId xmlns:a16="http://schemas.microsoft.com/office/drawing/2014/main" id="{29E04BD6-1A12-FA93-BB71-0D75CEF4F928}"/>
                                  </a:ext>
                                </a:extLst>
                              </wps:cNvPr>
                              <wps:cNvSpPr>
                                <a:spLocks noChangeArrowheads="1"/>
                              </wps:cNvSpPr>
                              <wps:spPr bwMode="auto">
                                <a:xfrm>
                                  <a:off x="2149620" y="17081279"/>
                                  <a:ext cx="11136904" cy="860436"/>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634C4F2D" w14:textId="77777777" w:rsidR="00A47D61" w:rsidRPr="00BC6002" w:rsidRDefault="00A47D61" w:rsidP="00A47D61">
                                    <w:pPr>
                                      <w:kinsoku w:val="0"/>
                                      <w:overflowPunct w:val="0"/>
                                      <w:textAlignment w:val="baseline"/>
                                      <w:rPr>
                                        <w:rFonts w:eastAsia="Calibri"/>
                                        <w:color w:val="000000"/>
                                        <w:kern w:val="24"/>
                                        <w:sz w:val="18"/>
                                        <w:szCs w:val="18"/>
                                        <w:lang w:val="en-US"/>
                                        <w14:ligatures w14:val="none"/>
                                      </w:rPr>
                                    </w:pPr>
                                    <w:r>
                                      <w:rPr>
                                        <w:rFonts w:eastAsia="Calibri"/>
                                        <w:b/>
                                        <w:bCs/>
                                        <w:color w:val="000000"/>
                                        <w:kern w:val="24"/>
                                        <w:sz w:val="18"/>
                                        <w:szCs w:val="18"/>
                                        <w:lang w:val="en-US"/>
                                      </w:rPr>
                                      <w:t>G</w:t>
                                    </w:r>
                                    <w:r w:rsidRPr="00BC6002">
                                      <w:rPr>
                                        <w:rFonts w:eastAsia="Calibri"/>
                                        <w:b/>
                                        <w:bCs/>
                                        <w:color w:val="000000"/>
                                        <w:kern w:val="24"/>
                                        <w:sz w:val="18"/>
                                        <w:szCs w:val="18"/>
                                        <w:lang w:val="en-US"/>
                                      </w:rPr>
                                      <w:t>overnance</w:t>
                                    </w:r>
                                    <w:r>
                                      <w:rPr>
                                        <w:rFonts w:eastAsia="Calibri"/>
                                        <w:b/>
                                        <w:bCs/>
                                        <w:color w:val="000000"/>
                                        <w:kern w:val="24"/>
                                        <w:sz w:val="18"/>
                                        <w:szCs w:val="18"/>
                                        <w:lang w:val="en-US"/>
                                      </w:rPr>
                                      <w:t xml:space="preserve"> and consultation</w:t>
                                    </w:r>
                                    <w:r w:rsidRPr="00BC6002">
                                      <w:rPr>
                                        <w:rFonts w:eastAsia="Calibri"/>
                                        <w:b/>
                                        <w:bCs/>
                                        <w:color w:val="000000"/>
                                        <w:kern w:val="24"/>
                                        <w:sz w:val="18"/>
                                        <w:szCs w:val="18"/>
                                        <w:lang w:val="en-US"/>
                                      </w:rPr>
                                      <w:t xml:space="preserve">: </w:t>
                                    </w:r>
                                    <w:r w:rsidRPr="00BC6002">
                                      <w:rPr>
                                        <w:rFonts w:eastAsia="Calibri"/>
                                        <w:color w:val="000000"/>
                                        <w:kern w:val="24"/>
                                        <w:sz w:val="18"/>
                                        <w:szCs w:val="18"/>
                                        <w:lang w:val="en-US"/>
                                      </w:rPr>
                                      <w:t>Community-led design, implementation, and review</w:t>
                                    </w:r>
                                    <w:r>
                                      <w:rPr>
                                        <w:rFonts w:eastAsia="Calibri"/>
                                        <w:color w:val="000000"/>
                                        <w:kern w:val="24"/>
                                        <w:sz w:val="18"/>
                                        <w:szCs w:val="18"/>
                                        <w:lang w:val="en-US"/>
                                      </w:rPr>
                                      <w:t>.</w:t>
                                    </w:r>
                                  </w:p>
                                </w:txbxContent>
                              </wps:txbx>
                              <wps:bodyPr vert="horz" wrap="square" lIns="20574" tIns="20574" rIns="20574" bIns="20574" numCol="1" anchor="t" anchorCtr="0" compatLnSpc="1">
                                <a:prstTxWarp prst="textNoShape">
                                  <a:avLst/>
                                </a:prstTxWarp>
                              </wps:bodyPr>
                            </wps:wsp>
                            <wps:wsp>
                              <wps:cNvPr id="284791043" name="AutoShape 43">
                                <a:extLst>
                                  <a:ext uri="{FF2B5EF4-FFF2-40B4-BE49-F238E27FC236}">
                                    <a16:creationId xmlns:a16="http://schemas.microsoft.com/office/drawing/2014/main" id="{E551C733-9611-3E6A-5848-F218C126084F}"/>
                                  </a:ext>
                                </a:extLst>
                              </wps:cNvPr>
                              <wps:cNvSpPr>
                                <a:spLocks noChangeArrowheads="1"/>
                              </wps:cNvSpPr>
                              <wps:spPr bwMode="auto">
                                <a:xfrm>
                                  <a:off x="2057722" y="21997889"/>
                                  <a:ext cx="11153319" cy="1176328"/>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1864A5E" w14:textId="0E66A5E3" w:rsidR="00A47D61" w:rsidRPr="00BC6002" w:rsidRDefault="00A47D61" w:rsidP="00A47D61">
                                    <w:pPr>
                                      <w:kinsoku w:val="0"/>
                                      <w:overflowPunct w:val="0"/>
                                      <w:textAlignment w:val="baseline"/>
                                      <w:rPr>
                                        <w:rFonts w:eastAsia="Calibri"/>
                                        <w:color w:val="000000"/>
                                        <w:kern w:val="24"/>
                                        <w:sz w:val="18"/>
                                        <w:szCs w:val="18"/>
                                        <w:lang w:val="en-US"/>
                                        <w14:ligatures w14:val="none"/>
                                      </w:rPr>
                                    </w:pPr>
                                    <w:r w:rsidRPr="00BC6002">
                                      <w:rPr>
                                        <w:rFonts w:eastAsia="Calibri"/>
                                        <w:b/>
                                        <w:bCs/>
                                        <w:color w:val="000000"/>
                                        <w:kern w:val="24"/>
                                        <w:sz w:val="18"/>
                                        <w:szCs w:val="18"/>
                                        <w:lang w:val="en-US"/>
                                      </w:rPr>
                                      <w:t>Strategic alignment</w:t>
                                    </w:r>
                                    <w:r w:rsidR="009C38C5">
                                      <w:rPr>
                                        <w:rFonts w:eastAsia="Calibri"/>
                                        <w:b/>
                                        <w:bCs/>
                                        <w:color w:val="000000"/>
                                        <w:kern w:val="24"/>
                                        <w:sz w:val="18"/>
                                        <w:szCs w:val="18"/>
                                        <w:lang w:val="en-US"/>
                                      </w:rPr>
                                      <w:t xml:space="preserve"> and resourcing</w:t>
                                    </w:r>
                                    <w:r w:rsidRPr="00BC6002">
                                      <w:rPr>
                                        <w:rFonts w:eastAsia="Calibri"/>
                                        <w:b/>
                                        <w:bCs/>
                                        <w:color w:val="000000"/>
                                        <w:kern w:val="24"/>
                                        <w:sz w:val="18"/>
                                        <w:szCs w:val="18"/>
                                        <w:lang w:val="en-US"/>
                                      </w:rPr>
                                      <w:t xml:space="preserve">: </w:t>
                                    </w:r>
                                    <w:r w:rsidRPr="00BC6002">
                                      <w:rPr>
                                        <w:rFonts w:eastAsia="Calibri"/>
                                        <w:color w:val="000000"/>
                                        <w:kern w:val="24"/>
                                        <w:sz w:val="18"/>
                                        <w:szCs w:val="18"/>
                                        <w:lang w:val="en-US"/>
                                      </w:rPr>
                                      <w:t>Responsive policies, programs, and services across levels of government</w:t>
                                    </w:r>
                                    <w:r w:rsidR="009C38C5">
                                      <w:rPr>
                                        <w:rFonts w:eastAsia="Calibri"/>
                                        <w:color w:val="000000"/>
                                        <w:kern w:val="24"/>
                                        <w:sz w:val="18"/>
                                        <w:szCs w:val="18"/>
                                        <w:lang w:val="en-US"/>
                                      </w:rPr>
                                      <w:t xml:space="preserve"> that are planned, timed and resourced.</w:t>
                                    </w:r>
                                  </w:p>
                                </w:txbxContent>
                              </wps:txbx>
                              <wps:bodyPr vert="horz" wrap="square" lIns="20574" tIns="20574" rIns="20574" bIns="20574" numCol="1" anchor="t" anchorCtr="0" compatLnSpc="1">
                                <a:prstTxWarp prst="textNoShape">
                                  <a:avLst/>
                                </a:prstTxWarp>
                              </wps:bodyPr>
                            </wps:wsp>
                            <wps:wsp>
                              <wps:cNvPr id="1149931848" name="AutoShape 44">
                                <a:extLst>
                                  <a:ext uri="{FF2B5EF4-FFF2-40B4-BE49-F238E27FC236}">
                                    <a16:creationId xmlns:a16="http://schemas.microsoft.com/office/drawing/2014/main" id="{DF6D2866-E540-EA02-0F6E-1B2E271C5958}"/>
                                  </a:ext>
                                </a:extLst>
                              </wps:cNvPr>
                              <wps:cNvSpPr>
                                <a:spLocks noChangeArrowheads="1"/>
                              </wps:cNvSpPr>
                              <wps:spPr bwMode="auto">
                                <a:xfrm>
                                  <a:off x="2095077" y="20757865"/>
                                  <a:ext cx="11153319" cy="1155087"/>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17DFA389" w14:textId="77777777" w:rsidR="00A47D61" w:rsidRPr="00BC6002" w:rsidRDefault="00A47D61" w:rsidP="00A47D61">
                                    <w:pPr>
                                      <w:kinsoku w:val="0"/>
                                      <w:overflowPunct w:val="0"/>
                                      <w:textAlignment w:val="baseline"/>
                                      <w:rPr>
                                        <w:rFonts w:eastAsia="Calibri"/>
                                        <w:color w:val="000000"/>
                                        <w:kern w:val="24"/>
                                        <w:sz w:val="18"/>
                                        <w:szCs w:val="18"/>
                                        <w:lang w:val="en-US"/>
                                        <w14:ligatures w14:val="none"/>
                                      </w:rPr>
                                    </w:pPr>
                                    <w:r w:rsidRPr="00BC6002">
                                      <w:rPr>
                                        <w:rFonts w:eastAsia="Calibri"/>
                                        <w:b/>
                                        <w:bCs/>
                                        <w:color w:val="000000"/>
                                        <w:kern w:val="24"/>
                                        <w:sz w:val="18"/>
                                        <w:szCs w:val="18"/>
                                        <w:lang w:val="en-US"/>
                                      </w:rPr>
                                      <w:t xml:space="preserve">Inclusion and equity: </w:t>
                                    </w:r>
                                    <w:r w:rsidRPr="00BC6002">
                                      <w:rPr>
                                        <w:rFonts w:eastAsia="Calibri"/>
                                        <w:color w:val="000000"/>
                                        <w:kern w:val="24"/>
                                        <w:sz w:val="18"/>
                                        <w:szCs w:val="18"/>
                                        <w:lang w:val="en-US"/>
                                      </w:rPr>
                                      <w:t xml:space="preserve">Cultural awareness and safety and an intersectional lens for programs, services, and workforce development. </w:t>
                                    </w:r>
                                  </w:p>
                                </w:txbxContent>
                              </wps:txbx>
                              <wps:bodyPr vert="horz" wrap="square" lIns="20574" tIns="20574" rIns="20574" bIns="20574" numCol="1" anchor="t" anchorCtr="0" compatLnSpc="1">
                                <a:prstTxWarp prst="textNoShape">
                                  <a:avLst/>
                                </a:prstTxWarp>
                              </wps:bodyPr>
                            </wps:wsp>
                            <wps:wsp>
                              <wps:cNvPr id="404051615" name="AutoShape 45">
                                <a:extLst>
                                  <a:ext uri="{FF2B5EF4-FFF2-40B4-BE49-F238E27FC236}">
                                    <a16:creationId xmlns:a16="http://schemas.microsoft.com/office/drawing/2014/main" id="{708725D1-2DC7-CDA6-4F74-C5B6D7DDB3B6}"/>
                                  </a:ext>
                                </a:extLst>
                              </wps:cNvPr>
                              <wps:cNvSpPr>
                                <a:spLocks noChangeArrowheads="1"/>
                              </wps:cNvSpPr>
                              <wps:spPr bwMode="auto">
                                <a:xfrm>
                                  <a:off x="2164438" y="19415926"/>
                                  <a:ext cx="11153319" cy="1155087"/>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799178C3" w14:textId="77777777" w:rsidR="00A47D61" w:rsidRPr="00BC6002" w:rsidRDefault="00A47D61" w:rsidP="00A47D61">
                                    <w:pPr>
                                      <w:kinsoku w:val="0"/>
                                      <w:overflowPunct w:val="0"/>
                                      <w:textAlignment w:val="baseline"/>
                                      <w:rPr>
                                        <w:rFonts w:eastAsia="Calibri"/>
                                        <w:b/>
                                        <w:bCs/>
                                        <w:color w:val="000000"/>
                                        <w:kern w:val="24"/>
                                        <w:sz w:val="18"/>
                                        <w:szCs w:val="18"/>
                                        <w:lang w:val="en-US"/>
                                        <w14:ligatures w14:val="none"/>
                                      </w:rPr>
                                    </w:pPr>
                                    <w:r w:rsidRPr="00BC6002">
                                      <w:rPr>
                                        <w:rFonts w:eastAsia="Calibri"/>
                                        <w:b/>
                                        <w:bCs/>
                                        <w:color w:val="000000"/>
                                        <w:kern w:val="24"/>
                                        <w:sz w:val="18"/>
                                        <w:szCs w:val="18"/>
                                        <w:lang w:val="en-US"/>
                                      </w:rPr>
                                      <w:t xml:space="preserve">Language and terminology: </w:t>
                                    </w:r>
                                    <w:r w:rsidRPr="00BC6002">
                                      <w:rPr>
                                        <w:rFonts w:eastAsia="Calibri"/>
                                        <w:color w:val="000000"/>
                                        <w:kern w:val="24"/>
                                        <w:sz w:val="18"/>
                                        <w:szCs w:val="18"/>
                                        <w:lang w:val="en-US"/>
                                      </w:rPr>
                                      <w:t>Accessible language services and respectful terminology across all programs and services</w:t>
                                    </w:r>
                                    <w:r>
                                      <w:rPr>
                                        <w:rFonts w:eastAsia="Calibri"/>
                                        <w:color w:val="000000"/>
                                        <w:kern w:val="24"/>
                                        <w:sz w:val="18"/>
                                        <w:szCs w:val="18"/>
                                        <w:lang w:val="en-US"/>
                                      </w:rPr>
                                      <w:t>.</w:t>
                                    </w:r>
                                  </w:p>
                                </w:txbxContent>
                              </wps:txbx>
                              <wps:bodyPr vert="horz" wrap="square" lIns="20574" tIns="20574" rIns="20574" bIns="20574" numCol="1" anchor="t" anchorCtr="0" compatLnSpc="1">
                                <a:prstTxWarp prst="textNoShape">
                                  <a:avLst/>
                                </a:prstTxWarp>
                              </wps:bodyPr>
                            </wps:wsp>
                          </wpg:grpSp>
                        </wpg:grpSp>
                        <wps:wsp>
                          <wps:cNvPr id="871818413" name="AutoShape 30">
                            <a:extLst>
                              <a:ext uri="{FF2B5EF4-FFF2-40B4-BE49-F238E27FC236}">
                                <a16:creationId xmlns:a16="http://schemas.microsoft.com/office/drawing/2014/main" id="{B0D8BC3A-4254-1B73-41EC-D8058C2C4BFE}"/>
                              </a:ext>
                            </a:extLst>
                          </wps:cNvPr>
                          <wps:cNvSpPr>
                            <a:spLocks noChangeArrowheads="1"/>
                          </wps:cNvSpPr>
                          <wps:spPr bwMode="auto">
                            <a:xfrm>
                              <a:off x="907916" y="6006569"/>
                              <a:ext cx="4749569" cy="283010"/>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1E07FC17" w14:textId="77777777" w:rsidR="00A47D61" w:rsidRPr="00BC6002" w:rsidRDefault="00A47D61" w:rsidP="00A47D6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
                                    <w:bCs/>
                                    <w:color w:val="000000"/>
                                    <w:kern w:val="24"/>
                                    <w:sz w:val="18"/>
                                    <w:szCs w:val="18"/>
                                    <w:lang w:val="en-US"/>
                                  </w:rPr>
                                  <w:t>Our enablers</w:t>
                                </w:r>
                              </w:p>
                            </w:txbxContent>
                          </wps:txbx>
                          <wps:bodyPr vert="horz" wrap="square" lIns="20574" tIns="20574" rIns="20574" bIns="20574" numCol="1" anchor="t" anchorCtr="0" compatLnSpc="1">
                            <a:prstTxWarp prst="textNoShape">
                              <a:avLst/>
                            </a:prstTxWarp>
                          </wps:bodyPr>
                        </wps:wsp>
                      </wpg:grpSp>
                      <wps:wsp>
                        <wps:cNvPr id="6971367" name="AutoShape 7">
                          <a:extLst>
                            <a:ext uri="{FF2B5EF4-FFF2-40B4-BE49-F238E27FC236}">
                              <a16:creationId xmlns:a16="http://schemas.microsoft.com/office/drawing/2014/main" id="{E6595544-7F15-1CC7-D140-5B29B431232C}"/>
                            </a:ext>
                          </a:extLst>
                        </wps:cNvPr>
                        <wps:cNvSpPr>
                          <a:spLocks noChangeArrowheads="1"/>
                        </wps:cNvSpPr>
                        <wps:spPr bwMode="auto">
                          <a:xfrm>
                            <a:off x="829046" y="2991799"/>
                            <a:ext cx="1162947" cy="1061337"/>
                          </a:xfrm>
                          <a:prstGeom prst="roundRect">
                            <a:avLst>
                              <a:gd name="adj" fmla="val 16667"/>
                            </a:avLst>
                          </a:prstGeom>
                          <a:solidFill>
                            <a:srgbClr val="ACA338"/>
                          </a:solidFill>
                          <a:ln w="12700" cap="flat" cmpd="sng" algn="ctr">
                            <a:noFill/>
                            <a:prstDash val="solid"/>
                            <a:miter lim="800000"/>
                            <a:headEnd/>
                            <a:tailEnd/>
                          </a:ln>
                          <a:effectLst/>
                        </wps:spPr>
                        <wps:txbx>
                          <w:txbxContent>
                            <w:p w14:paraId="335EBE7F" w14:textId="0130A153" w:rsidR="00A47D61" w:rsidRPr="00130CDA" w:rsidRDefault="00A47D61" w:rsidP="00A47D61">
                              <w:pPr>
                                <w:kinsoku w:val="0"/>
                                <w:overflowPunct w:val="0"/>
                                <w:jc w:val="center"/>
                                <w:textAlignment w:val="baseline"/>
                                <w:rPr>
                                  <w:rFonts w:eastAsia="Calibri"/>
                                  <w:kern w:val="24"/>
                                  <w:sz w:val="18"/>
                                  <w:szCs w:val="18"/>
                                  <w:lang w:val="en-US"/>
                                  <w14:ligatures w14:val="none"/>
                                </w:rPr>
                              </w:pPr>
                              <w:r w:rsidRPr="00130CDA">
                                <w:rPr>
                                  <w:rFonts w:eastAsia="Calibri"/>
                                  <w:kern w:val="24"/>
                                  <w:sz w:val="18"/>
                                  <w:szCs w:val="18"/>
                                  <w:lang w:val="en-US"/>
                                </w:rPr>
                                <w:t>Culturally and linguistically diverse Tasmanians feel safe from racially motivated violence</w:t>
                              </w:r>
                              <w:r w:rsidR="0025246F" w:rsidRPr="00130CDA">
                                <w:rPr>
                                  <w:rFonts w:eastAsia="Calibri"/>
                                  <w:kern w:val="24"/>
                                  <w:sz w:val="18"/>
                                  <w:szCs w:val="18"/>
                                  <w:lang w:val="en-US"/>
                                </w:rPr>
                                <w:t>.</w:t>
                              </w:r>
                            </w:p>
                          </w:txbxContent>
                        </wps:txbx>
                        <wps:bodyPr vert="horz" wrap="square" lIns="20574" tIns="20574" rIns="20574" bIns="20574" numCol="1" anchor="t" anchorCtr="0" compatLnSpc="1">
                          <a:prstTxWarp prst="textNoShape">
                            <a:avLst/>
                          </a:prstTxWarp>
                        </wps:bodyPr>
                      </wps:wsp>
                      <wps:wsp>
                        <wps:cNvPr id="933393628" name="AutoShape 7">
                          <a:extLst>
                            <a:ext uri="{FF2B5EF4-FFF2-40B4-BE49-F238E27FC236}">
                              <a16:creationId xmlns:a16="http://schemas.microsoft.com/office/drawing/2014/main" id="{C44C4FA9-12AF-8A01-E23E-47ADD619E7E4}"/>
                            </a:ext>
                          </a:extLst>
                        </wps:cNvPr>
                        <wps:cNvSpPr>
                          <a:spLocks noChangeArrowheads="1"/>
                        </wps:cNvSpPr>
                        <wps:spPr bwMode="auto">
                          <a:xfrm>
                            <a:off x="869817" y="1670746"/>
                            <a:ext cx="1162947" cy="264335"/>
                          </a:xfrm>
                          <a:prstGeom prst="roundRect">
                            <a:avLst>
                              <a:gd name="adj" fmla="val 16667"/>
                            </a:avLst>
                          </a:prstGeom>
                          <a:solidFill>
                            <a:srgbClr val="ACA338"/>
                          </a:solidFill>
                          <a:ln w="12700" cap="flat" cmpd="sng" algn="ctr">
                            <a:noFill/>
                            <a:prstDash val="solid"/>
                            <a:miter lim="800000"/>
                            <a:headEnd/>
                            <a:tailEnd/>
                          </a:ln>
                          <a:effectLst/>
                        </wps:spPr>
                        <wps:txbx>
                          <w:txbxContent>
                            <w:p w14:paraId="54BED432" w14:textId="77777777" w:rsidR="00A47D61" w:rsidRPr="00130CDA" w:rsidRDefault="00A47D61" w:rsidP="00A47D61">
                              <w:pPr>
                                <w:kinsoku w:val="0"/>
                                <w:overflowPunct w:val="0"/>
                                <w:jc w:val="center"/>
                                <w:textAlignment w:val="baseline"/>
                                <w:rPr>
                                  <w:rFonts w:eastAsia="Calibri"/>
                                  <w:b/>
                                  <w:kern w:val="24"/>
                                  <w:sz w:val="18"/>
                                  <w:szCs w:val="18"/>
                                  <w:lang w:val="en-US"/>
                                  <w14:ligatures w14:val="none"/>
                                </w:rPr>
                              </w:pPr>
                              <w:r w:rsidRPr="00130CDA">
                                <w:rPr>
                                  <w:rFonts w:eastAsia="Calibri"/>
                                  <w:b/>
                                  <w:kern w:val="24"/>
                                  <w:sz w:val="18"/>
                                  <w:szCs w:val="18"/>
                                  <w:lang w:val="en-US"/>
                                </w:rPr>
                                <w:t>We feel safe</w:t>
                              </w:r>
                            </w:p>
                          </w:txbxContent>
                        </wps:txbx>
                        <wps:bodyPr vert="horz" wrap="square" lIns="20574" tIns="20574" rIns="20574" bIns="20574" numCol="1" anchor="t" anchorCtr="0" compatLnSpc="1">
                          <a:prstTxWarp prst="textNoShape">
                            <a:avLst/>
                          </a:prstTxWarp>
                        </wps:bodyPr>
                      </wps:wsp>
                      <wps:wsp>
                        <wps:cNvPr id="469705734" name="AutoShape 8">
                          <a:extLst>
                            <a:ext uri="{FF2B5EF4-FFF2-40B4-BE49-F238E27FC236}">
                              <a16:creationId xmlns:a16="http://schemas.microsoft.com/office/drawing/2014/main" id="{F9365BD5-5DC3-501E-0AF7-8455128B08C7}"/>
                            </a:ext>
                          </a:extLst>
                        </wps:cNvPr>
                        <wps:cNvSpPr>
                          <a:spLocks noChangeArrowheads="1"/>
                        </wps:cNvSpPr>
                        <wps:spPr bwMode="auto">
                          <a:xfrm>
                            <a:off x="3981688" y="1676151"/>
                            <a:ext cx="1617124" cy="259524"/>
                          </a:xfrm>
                          <a:prstGeom prst="roundRect">
                            <a:avLst>
                              <a:gd name="adj" fmla="val 16667"/>
                            </a:avLst>
                          </a:prstGeom>
                          <a:solidFill>
                            <a:srgbClr val="3960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7DF55A3" w14:textId="77777777" w:rsidR="00A47D61" w:rsidRPr="00BC6002" w:rsidRDefault="00A47D61" w:rsidP="00A47D61">
                              <w:pPr>
                                <w:kinsoku w:val="0"/>
                                <w:overflowPunct w:val="0"/>
                                <w:jc w:val="center"/>
                                <w:textAlignment w:val="baseline"/>
                                <w:rPr>
                                  <w:rFonts w:eastAsia="Calibri"/>
                                  <w:b/>
                                  <w:color w:val="FFFFFF" w:themeColor="background1"/>
                                  <w:kern w:val="24"/>
                                  <w:sz w:val="18"/>
                                  <w:szCs w:val="18"/>
                                  <w:lang w:val="en-US"/>
                                  <w14:ligatures w14:val="none"/>
                                </w:rPr>
                              </w:pPr>
                              <w:r w:rsidRPr="00BC6002">
                                <w:rPr>
                                  <w:rFonts w:eastAsia="Calibri"/>
                                  <w:b/>
                                  <w:color w:val="FFFFFF" w:themeColor="background1"/>
                                  <w:kern w:val="24"/>
                                  <w:sz w:val="18"/>
                                  <w:szCs w:val="18"/>
                                  <w:lang w:val="en-US"/>
                                </w:rPr>
                                <w:t>We belong</w:t>
                              </w:r>
                            </w:p>
                          </w:txbxContent>
                        </wps:txbx>
                        <wps:bodyPr vert="horz" wrap="square" lIns="20574" tIns="20574" rIns="20574" bIns="20574" numCol="1" anchor="t" anchorCtr="0" compatLnSpc="1">
                          <a:prstTxWarp prst="textNoShape">
                            <a:avLst/>
                          </a:prstTxWarp>
                        </wps:bodyPr>
                      </wps:wsp>
                      <wps:wsp>
                        <wps:cNvPr id="2112635493" name="AutoShape 9">
                          <a:extLst>
                            <a:ext uri="{FF2B5EF4-FFF2-40B4-BE49-F238E27FC236}">
                              <a16:creationId xmlns:a16="http://schemas.microsoft.com/office/drawing/2014/main" id="{D2A6280B-68BB-DA5D-CF57-A475A3754B9C}"/>
                            </a:ext>
                          </a:extLst>
                        </wps:cNvPr>
                        <wps:cNvSpPr>
                          <a:spLocks noChangeArrowheads="1"/>
                        </wps:cNvSpPr>
                        <wps:spPr bwMode="auto">
                          <a:xfrm>
                            <a:off x="2112638" y="1655849"/>
                            <a:ext cx="1807529" cy="271384"/>
                          </a:xfrm>
                          <a:prstGeom prst="roundRect">
                            <a:avLst>
                              <a:gd name="adj" fmla="val 16667"/>
                            </a:avLst>
                          </a:prstGeom>
                          <a:solidFill>
                            <a:srgbClr val="0075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DE50F08" w14:textId="77777777" w:rsidR="00A47D61" w:rsidRPr="00BC6002" w:rsidRDefault="00A47D61" w:rsidP="00A47D61">
                              <w:pPr>
                                <w:kinsoku w:val="0"/>
                                <w:overflowPunct w:val="0"/>
                                <w:jc w:val="center"/>
                                <w:textAlignment w:val="baseline"/>
                                <w:rPr>
                                  <w:rFonts w:eastAsia="Calibri"/>
                                  <w:b/>
                                  <w:color w:val="FFFFFF" w:themeColor="background1"/>
                                  <w:kern w:val="24"/>
                                  <w:sz w:val="18"/>
                                  <w:szCs w:val="18"/>
                                  <w:lang w:val="en-US"/>
                                  <w14:ligatures w14:val="none"/>
                                </w:rPr>
                              </w:pPr>
                              <w:r w:rsidRPr="00BC6002">
                                <w:rPr>
                                  <w:rFonts w:eastAsia="Calibri"/>
                                  <w:b/>
                                  <w:color w:val="FFFFFF" w:themeColor="background1"/>
                                  <w:kern w:val="24"/>
                                  <w:sz w:val="18"/>
                                  <w:szCs w:val="18"/>
                                  <w:lang w:val="en-US"/>
                                </w:rPr>
                                <w:t>We participate</w:t>
                              </w:r>
                            </w:p>
                          </w:txbxContent>
                        </wps:txbx>
                        <wps:bodyPr vert="horz" wrap="square" lIns="20574" tIns="20574" rIns="20574" bIns="20574" numCol="1" anchor="t" anchorCtr="0" compatLnSpc="1">
                          <a:prstTxWarp prst="textNoShape">
                            <a:avLst/>
                          </a:prstTxWarp>
                        </wps:bodyPr>
                      </wps:wsp>
                      <wps:wsp>
                        <wps:cNvPr id="769876727" name="AutoShape 10">
                          <a:extLst>
                            <a:ext uri="{FF2B5EF4-FFF2-40B4-BE49-F238E27FC236}">
                              <a16:creationId xmlns:a16="http://schemas.microsoft.com/office/drawing/2014/main" id="{8E759E3F-4687-3653-DDDC-7953EA29C811}"/>
                            </a:ext>
                          </a:extLst>
                        </wps:cNvPr>
                        <wps:cNvSpPr>
                          <a:spLocks noChangeArrowheads="1"/>
                        </wps:cNvSpPr>
                        <wps:spPr bwMode="auto">
                          <a:xfrm>
                            <a:off x="889789" y="1385561"/>
                            <a:ext cx="4709023" cy="236199"/>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277E5DF4" w14:textId="77777777" w:rsidR="00A47D61" w:rsidRPr="00BC6002" w:rsidRDefault="00A47D61" w:rsidP="00A47D6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
                                  <w:bCs/>
                                  <w:color w:val="000000"/>
                                  <w:kern w:val="24"/>
                                  <w:sz w:val="18"/>
                                  <w:szCs w:val="18"/>
                                  <w:lang w:val="en-US"/>
                                </w:rPr>
                                <w:t>Our priority themes</w:t>
                              </w:r>
                            </w:p>
                          </w:txbxContent>
                        </wps:txbx>
                        <wps:bodyPr vert="horz" wrap="square" lIns="20574" tIns="20574" rIns="20574" bIns="20574"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4D3782D" id="Group 44" o:spid="_x0000_s1026" alt="&quot;&quot;" style="position:absolute;margin-left:3.45pt;margin-top:21.35pt;width:439.45pt;height:641.2pt;z-index:251658244;mso-position-horizontal-relative:margin;mso-width-relative:margin;mso-height-relative:margin" coordorigin="-136,5241" coordsize="56711,8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">
                <v:group id="Group 636486333" o:spid="_x0000_s1027" style="position:absolute;left:-136;top:5241;width:56710;height:83779" coordorigin="-136,5241" coordsize="56711,8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">
                  <v:group id="Group 361491786" o:spid="_x0000_s1028" style="position:absolute;left:-136;top:5241;width:56697;height:83779" coordorigin="-320,14101" coordsize="133498,22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">
                    <v:group id="Group 1720712594" o:spid="_x0000_s1029" style="position:absolute;top:37279;width:132218;height:73017" coordorigin=",37279" coordsize="132218,7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">
                      <v:roundrect id="AutoShape 7" o:spid="_x0000_s1030" style="position:absolute;left:19843;top:63286;width:27383;height:157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" fillcolor="#aca338" stroked="f" strokeweight="1pt">
                        <v:stroke joinstyle="miter"/>
                        <v:textbox inset="1.62pt,1.62pt,1.62pt,1.62pt">
                          <w:txbxContent>
                            <w:p w14:paraId="2F811E40" w14:textId="714CE15C" w:rsidR="00A47D61" w:rsidRPr="00130CDA" w:rsidRDefault="00A47D61" w:rsidP="00A47D61">
                              <w:pPr>
                                <w:kinsoku w:val="0"/>
                                <w:overflowPunct w:val="0"/>
                                <w:jc w:val="center"/>
                                <w:textAlignment w:val="baseline"/>
                                <w:rPr>
                                  <w:rFonts w:eastAsia="Calibri"/>
                                  <w:kern w:val="24"/>
                                  <w:sz w:val="18"/>
                                  <w:szCs w:val="18"/>
                                  <w:lang w:val="en-US"/>
                                  <w14:ligatures w14:val="none"/>
                                </w:rPr>
                              </w:pPr>
                              <w:r w:rsidRPr="00130CDA">
                                <w:rPr>
                                  <w:rFonts w:eastAsia="Calibri"/>
                                  <w:kern w:val="24"/>
                                  <w:sz w:val="18"/>
                                  <w:szCs w:val="18"/>
                                  <w:lang w:val="en-US"/>
                                </w:rPr>
                                <w:t>Racism in all forms is reduced</w:t>
                              </w:r>
                              <w:r w:rsidR="0025246F" w:rsidRPr="00130CDA">
                                <w:rPr>
                                  <w:rFonts w:eastAsia="Calibri"/>
                                  <w:kern w:val="24"/>
                                  <w:sz w:val="18"/>
                                  <w:szCs w:val="18"/>
                                  <w:lang w:val="en-US"/>
                                </w:rPr>
                                <w:t>.</w:t>
                              </w:r>
                            </w:p>
                          </w:txbxContent>
                        </v:textbox>
                      </v:roundrect>
                      <v:roundrect id="AutoShape 8" o:spid="_x0000_s1031" style="position:absolute;left:93367;top:64647;width:38851;height:439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" fillcolor="#39607a" stroked="f" strokeweight="1pt">
                        <v:shadow color="black"/>
                        <v:textbox inset="1.62pt,1.62pt,1.62pt,1.62pt">
                          <w:txbxContent>
                            <w:p w14:paraId="07724A6E" w14:textId="4B8BA660" w:rsidR="00A47D61" w:rsidRPr="00BC6002" w:rsidRDefault="00A47D61" w:rsidP="00A47D61">
                              <w:pPr>
                                <w:kinsoku w:val="0"/>
                                <w:overflowPunct w:val="0"/>
                                <w:jc w:val="center"/>
                                <w:textAlignment w:val="baseline"/>
                                <w:rPr>
                                  <w:rFonts w:eastAsia="Calibri"/>
                                  <w:color w:val="FFFFFF" w:themeColor="background1"/>
                                  <w:kern w:val="24"/>
                                  <w:sz w:val="18"/>
                                  <w:szCs w:val="18"/>
                                  <w:lang w:val="en-US"/>
                                  <w14:ligatures w14:val="none"/>
                                </w:rPr>
                              </w:pPr>
                              <w:r w:rsidRPr="00BC6002">
                                <w:rPr>
                                  <w:rFonts w:eastAsia="Calibri"/>
                                  <w:color w:val="FFFFFF" w:themeColor="background1"/>
                                  <w:kern w:val="24"/>
                                  <w:sz w:val="18"/>
                                  <w:szCs w:val="18"/>
                                  <w:lang w:val="en-US"/>
                                </w:rPr>
                                <w:t xml:space="preserve">Culturally and linguistically diverse Tasmanians feel they are </w:t>
                              </w:r>
                              <w:proofErr w:type="spellStart"/>
                              <w:r>
                                <w:rPr>
                                  <w:rFonts w:eastAsia="Calibri"/>
                                  <w:color w:val="FFFFFF" w:themeColor="background1"/>
                                  <w:kern w:val="24"/>
                                  <w:sz w:val="18"/>
                                  <w:szCs w:val="18"/>
                                  <w:lang w:val="en-US"/>
                                </w:rPr>
                                <w:t>recognised</w:t>
                              </w:r>
                              <w:proofErr w:type="spellEnd"/>
                              <w:r>
                                <w:rPr>
                                  <w:rFonts w:eastAsia="Calibri"/>
                                  <w:color w:val="FFFFFF" w:themeColor="background1"/>
                                  <w:kern w:val="24"/>
                                  <w:sz w:val="18"/>
                                  <w:szCs w:val="18"/>
                                  <w:lang w:val="en-US"/>
                                </w:rPr>
                                <w:t xml:space="preserve"> and</w:t>
                              </w:r>
                              <w:r w:rsidRPr="00BC6002">
                                <w:rPr>
                                  <w:rFonts w:eastAsia="Calibri"/>
                                  <w:color w:val="FFFFFF" w:themeColor="background1"/>
                                  <w:kern w:val="24"/>
                                  <w:sz w:val="18"/>
                                  <w:szCs w:val="18"/>
                                  <w:lang w:val="en-US"/>
                                </w:rPr>
                                <w:t xml:space="preserve"> valued</w:t>
                              </w:r>
                              <w:r>
                                <w:rPr>
                                  <w:rFonts w:eastAsia="Calibri"/>
                                  <w:color w:val="FFFFFF" w:themeColor="background1"/>
                                  <w:kern w:val="24"/>
                                  <w:sz w:val="18"/>
                                  <w:szCs w:val="18"/>
                                  <w:lang w:val="en-US"/>
                                </w:rPr>
                                <w:t>,</w:t>
                              </w:r>
                              <w:r w:rsidRPr="00BC6002">
                                <w:rPr>
                                  <w:rFonts w:eastAsia="Calibri"/>
                                  <w:color w:val="FFFFFF" w:themeColor="background1"/>
                                  <w:kern w:val="24"/>
                                  <w:sz w:val="18"/>
                                  <w:szCs w:val="18"/>
                                  <w:lang w:val="en-US"/>
                                </w:rPr>
                                <w:t xml:space="preserve"> and </w:t>
                              </w:r>
                              <w:r>
                                <w:rPr>
                                  <w:rFonts w:eastAsia="Calibri"/>
                                  <w:color w:val="FFFFFF" w:themeColor="background1"/>
                                  <w:kern w:val="24"/>
                                  <w:sz w:val="18"/>
                                  <w:szCs w:val="18"/>
                                  <w:lang w:val="en-US"/>
                                </w:rPr>
                                <w:t xml:space="preserve">that </w:t>
                              </w:r>
                              <w:r w:rsidRPr="00BC6002">
                                <w:rPr>
                                  <w:rFonts w:eastAsia="Calibri"/>
                                  <w:color w:val="FFFFFF" w:themeColor="background1"/>
                                  <w:kern w:val="24"/>
                                  <w:sz w:val="18"/>
                                  <w:szCs w:val="18"/>
                                  <w:lang w:val="en-US"/>
                                </w:rPr>
                                <w:t>their needs are me</w:t>
                              </w:r>
                              <w:r>
                                <w:rPr>
                                  <w:rFonts w:eastAsia="Calibri"/>
                                  <w:color w:val="FFFFFF" w:themeColor="background1"/>
                                  <w:kern w:val="24"/>
                                  <w:sz w:val="18"/>
                                  <w:szCs w:val="18"/>
                                  <w:lang w:val="en-US"/>
                                </w:rPr>
                                <w:t>t</w:t>
                              </w:r>
                              <w:r w:rsidRPr="00BC6002">
                                <w:rPr>
                                  <w:rFonts w:eastAsia="Calibri"/>
                                  <w:color w:val="FFFFFF" w:themeColor="background1"/>
                                  <w:kern w:val="24"/>
                                  <w:sz w:val="18"/>
                                  <w:szCs w:val="18"/>
                                  <w:lang w:val="en-US"/>
                                </w:rPr>
                                <w:t xml:space="preserve"> through culturally safe and accessible services</w:t>
                              </w:r>
                              <w:r w:rsidR="0025246F">
                                <w:rPr>
                                  <w:rFonts w:eastAsia="Calibri"/>
                                  <w:color w:val="FFFFFF" w:themeColor="background1"/>
                                  <w:kern w:val="24"/>
                                  <w:sz w:val="18"/>
                                  <w:szCs w:val="18"/>
                                  <w:lang w:val="en-US"/>
                                </w:rPr>
                                <w:t>.</w:t>
                              </w:r>
                            </w:p>
                          </w:txbxContent>
                        </v:textbox>
                      </v:roundrect>
                      <v:roundrect id="AutoShape 9" o:spid="_x0000_s1032" style="position:absolute;left:48916;top:63929;width:42559;height:451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" fillcolor="#00757a" stroked="f" strokeweight="1pt">
                        <v:shadow color="black"/>
                        <v:textbox inset="1.62pt,1.62pt,1.62pt,1.62pt">
                          <w:txbxContent>
                            <w:p w14:paraId="469E14E2" w14:textId="2430B0E5" w:rsidR="00A47D61" w:rsidRPr="00BC6002" w:rsidRDefault="00A47D61" w:rsidP="00A47D61">
                              <w:pPr>
                                <w:kinsoku w:val="0"/>
                                <w:overflowPunct w:val="0"/>
                                <w:jc w:val="center"/>
                                <w:textAlignment w:val="baseline"/>
                                <w:rPr>
                                  <w:rFonts w:eastAsia="Calibri"/>
                                  <w:color w:val="FFFFFF" w:themeColor="background1"/>
                                  <w:kern w:val="24"/>
                                  <w:sz w:val="18"/>
                                  <w:szCs w:val="18"/>
                                  <w:lang w:val="en-US"/>
                                  <w14:ligatures w14:val="none"/>
                                </w:rPr>
                              </w:pPr>
                              <w:r w:rsidRPr="00BC6002">
                                <w:rPr>
                                  <w:rFonts w:eastAsia="Calibri"/>
                                  <w:color w:val="FFFFFF" w:themeColor="background1"/>
                                  <w:kern w:val="24"/>
                                  <w:sz w:val="18"/>
                                  <w:szCs w:val="18"/>
                                  <w:lang w:val="en-US"/>
                                </w:rPr>
                                <w:t>Culturally and linguistically diverse Tasmanians feel their potential is nurtured and harnessed to contribute and achieve</w:t>
                              </w:r>
                              <w:r w:rsidR="0025246F">
                                <w:rPr>
                                  <w:rFonts w:eastAsia="Calibri"/>
                                  <w:color w:val="FFFFFF" w:themeColor="background1"/>
                                  <w:kern w:val="24"/>
                                  <w:sz w:val="18"/>
                                  <w:szCs w:val="18"/>
                                  <w:lang w:val="en-US"/>
                                </w:rPr>
                                <w:t>.</w:t>
                              </w:r>
                            </w:p>
                          </w:txbxContent>
                        </v:textbox>
                      </v:roundrect>
                      <v:roundrect id="AutoShape 6" o:spid="_x0000_s1033" style="position:absolute;top:37279;width:17852;height:730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" fillcolor="#69605a" stroked="f" strokeweight=".5pt">
                        <v:shadow color="black"/>
                        <v:textbox inset="1.62pt,1.62pt,1.62pt,1.62pt">
                          <w:txbxContent>
                            <w:p w14:paraId="39940169" w14:textId="77777777" w:rsidR="00A47D61" w:rsidRPr="00BC6002" w:rsidRDefault="00A47D61" w:rsidP="00A47D61">
                              <w:pPr>
                                <w:kinsoku w:val="0"/>
                                <w:overflowPunct w:val="0"/>
                                <w:jc w:val="center"/>
                                <w:textAlignment w:val="baseline"/>
                                <w:rPr>
                                  <w:rFonts w:eastAsia="Calibri"/>
                                  <w:color w:val="FFFFFF"/>
                                  <w:kern w:val="24"/>
                                  <w:sz w:val="18"/>
                                  <w:szCs w:val="18"/>
                                  <w:lang w:val="en-US"/>
                                  <w14:ligatures w14:val="none"/>
                                </w:rPr>
                              </w:pPr>
                              <w:r w:rsidRPr="00BC6002">
                                <w:rPr>
                                  <w:rFonts w:eastAsia="Calibri"/>
                                  <w:color w:val="FFFFFF"/>
                                  <w:kern w:val="24"/>
                                  <w:sz w:val="18"/>
                                  <w:szCs w:val="18"/>
                                  <w:lang w:val="en-US"/>
                                </w:rPr>
                                <w:t>How will we know we’re achieving our vision?</w:t>
                              </w:r>
                            </w:p>
                          </w:txbxContent>
                        </v:textbox>
                      </v:roundrect>
                      <v:roundrect id="AutoShape 10" o:spid="_x0000_s1034" style="position:absolute;left:20478;top:55384;width:111740;height:63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" fillcolor="#beb7b3" stroked="f" strokecolor="#c00000" strokeweight=".5pt">
                        <v:shadow color="black"/>
                        <v:textbox inset="1.62pt,1.62pt,1.62pt,1.62pt">
                          <w:txbxContent>
                            <w:p w14:paraId="7E06F4C7" w14:textId="77777777" w:rsidR="00A47D61" w:rsidRPr="00BC6002" w:rsidRDefault="00A47D61" w:rsidP="00A47D6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
                                  <w:bCs/>
                                  <w:color w:val="000000"/>
                                  <w:kern w:val="24"/>
                                  <w:sz w:val="18"/>
                                  <w:szCs w:val="18"/>
                                  <w:lang w:val="en-US"/>
                                </w:rPr>
                                <w:t>Our outcomes</w:t>
                              </w:r>
                            </w:p>
                          </w:txbxContent>
                        </v:textbox>
                      </v:roundrect>
                    </v:group>
                    <v:group id="Group 2065569665" o:spid="_x0000_s1035" style="position:absolute;left:525;top:14101;width:132067;height:19329" coordorigin="525,14101" coordsize="132066,1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">
                      <v:roundrect id="AutoShape 12" o:spid="_x0000_s1036" style="position:absolute;left:21489;top:23276;width:110994;height:101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" filled="f" fillcolor="#5b9bd5" strokeweight=".5pt">
                        <v:shadow color="black"/>
                        <v:textbox inset="1.62pt,1.62pt,1.62pt,1.62pt">
                          <w:txbxContent>
                            <w:p w14:paraId="6BE97C1D" w14:textId="40D42425"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sidRPr="00BC6002">
                                <w:rPr>
                                  <w:rFonts w:eastAsia="Calibri"/>
                                  <w:color w:val="000000"/>
                                  <w:kern w:val="24"/>
                                  <w:sz w:val="18"/>
                                  <w:szCs w:val="18"/>
                                  <w:lang w:val="en-US"/>
                                </w:rPr>
                                <w:t>A harmonious, inclusive, and respectful multicultural island where all Tasmanians belong, and are enabled to contribute</w:t>
                              </w:r>
                              <w:r>
                                <w:rPr>
                                  <w:rFonts w:eastAsia="Calibri"/>
                                  <w:color w:val="000000"/>
                                  <w:kern w:val="24"/>
                                  <w:sz w:val="18"/>
                                  <w:szCs w:val="18"/>
                                  <w:lang w:val="en-US"/>
                                </w:rPr>
                                <w:t xml:space="preserve"> </w:t>
                              </w:r>
                              <w:r w:rsidRPr="00BC6002">
                                <w:rPr>
                                  <w:rFonts w:eastAsia="Calibri"/>
                                  <w:color w:val="000000"/>
                                  <w:kern w:val="24"/>
                                  <w:sz w:val="18"/>
                                  <w:szCs w:val="18"/>
                                  <w:lang w:val="en-US"/>
                                </w:rPr>
                                <w:t>and achieve</w:t>
                              </w:r>
                              <w:r w:rsidR="0025246F">
                                <w:rPr>
                                  <w:rFonts w:eastAsia="Calibri"/>
                                  <w:color w:val="000000"/>
                                  <w:kern w:val="24"/>
                                  <w:sz w:val="18"/>
                                  <w:szCs w:val="18"/>
                                  <w:lang w:val="en-US"/>
                                </w:rPr>
                                <w:t>.</w:t>
                              </w:r>
                            </w:p>
                          </w:txbxContent>
                        </v:textbox>
                      </v:roundrect>
                      <v:roundrect id="AutoShape 13" o:spid="_x0000_s1037" style="position:absolute;left:525;top:14101;width:17326;height:187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" fillcolor="#69605a" stroked="f" strokeweight=".5pt">
                        <v:shadow color="black"/>
                        <v:textbox inset="1.62pt,1.62pt,1.62pt,1.62pt">
                          <w:txbxContent>
                            <w:p w14:paraId="774B4E42" w14:textId="77A2E9CE" w:rsidR="00A47D61" w:rsidRPr="00BC6002" w:rsidRDefault="00A47D61" w:rsidP="00A47D61">
                              <w:pPr>
                                <w:kinsoku w:val="0"/>
                                <w:overflowPunct w:val="0"/>
                                <w:jc w:val="center"/>
                                <w:textAlignment w:val="baseline"/>
                                <w:rPr>
                                  <w:rFonts w:eastAsia="Calibri"/>
                                  <w:color w:val="FFFFFF"/>
                                  <w:kern w:val="24"/>
                                  <w:sz w:val="18"/>
                                  <w:szCs w:val="18"/>
                                  <w:lang w:val="en-US"/>
                                  <w14:ligatures w14:val="none"/>
                                </w:rPr>
                              </w:pPr>
                              <w:r w:rsidRPr="00BC6002">
                                <w:rPr>
                                  <w:rFonts w:eastAsia="Calibri"/>
                                  <w:color w:val="FFFFFF"/>
                                  <w:kern w:val="24"/>
                                  <w:sz w:val="18"/>
                                  <w:szCs w:val="18"/>
                                  <w:lang w:val="en-US"/>
                                </w:rPr>
                                <w:t>We want to see</w:t>
                              </w:r>
                            </w:p>
                          </w:txbxContent>
                        </v:textbox>
                      </v:roundrect>
                      <v:roundrect id="AutoShape 14" o:spid="_x0000_s1038" style="position:absolute;left:20949;top:14401;width:111643;height:76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" fillcolor="#beb7b3" stroked="f" strokeweight=".5pt">
                        <v:shadow color="black"/>
                        <v:textbox inset="1.62pt,1.62pt,1.62pt,1.62pt">
                          <w:txbxContent>
                            <w:p w14:paraId="1F061F35" w14:textId="77777777" w:rsidR="00A47D61" w:rsidRPr="00BC6002" w:rsidRDefault="00A47D61" w:rsidP="00A47D6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
                                  <w:bCs/>
                                  <w:color w:val="000000"/>
                                  <w:kern w:val="24"/>
                                  <w:sz w:val="18"/>
                                  <w:szCs w:val="18"/>
                                  <w:lang w:val="en-US"/>
                                </w:rPr>
                                <w:t>Our vision</w:t>
                              </w:r>
                            </w:p>
                          </w:txbxContent>
                        </v:textbox>
                      </v:roundrect>
                    </v:group>
                    <v:group id="Group 1228948819" o:spid="_x0000_s1039" style="position:absolute;top:113406;width:133022;height:42520" coordorigin=",113406" coordsize="133022,4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">
                      <v:roundrect id="AutoShape 29" o:spid="_x0000_s1040" style="position:absolute;top:113406;width:18443;height:421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" fillcolor="#69605a" stroked="f" strokeweight=".5pt">
                        <v:shadow color="black"/>
                        <v:textbox inset="1.62pt,1.62pt,1.62pt,1.62pt">
                          <w:txbxContent>
                            <w:p w14:paraId="48E7F704" w14:textId="77777777" w:rsidR="00A47D61" w:rsidRPr="00BC6002" w:rsidRDefault="00A47D61" w:rsidP="00A47D61">
                              <w:pPr>
                                <w:kinsoku w:val="0"/>
                                <w:overflowPunct w:val="0"/>
                                <w:jc w:val="center"/>
                                <w:textAlignment w:val="baseline"/>
                                <w:rPr>
                                  <w:rFonts w:eastAsia="Calibri"/>
                                  <w:color w:val="FFFFFF"/>
                                  <w:kern w:val="24"/>
                                  <w:sz w:val="18"/>
                                  <w:szCs w:val="18"/>
                                  <w:lang w:val="en-US"/>
                                  <w14:ligatures w14:val="none"/>
                                </w:rPr>
                              </w:pPr>
                              <w:r w:rsidRPr="00BC6002">
                                <w:rPr>
                                  <w:rFonts w:eastAsia="Calibri"/>
                                  <w:color w:val="FFFFFF"/>
                                  <w:kern w:val="24"/>
                                  <w:sz w:val="18"/>
                                  <w:szCs w:val="18"/>
                                  <w:lang w:val="en-US"/>
                                </w:rPr>
                                <w:t>What should we do to achieve this?</w:t>
                              </w:r>
                            </w:p>
                          </w:txbxContent>
                        </v:textbox>
                      </v:roundrect>
                      <v:roundrect id="AutoShape 30" o:spid="_x0000_s1041" style="position:absolute;left:20950;top:113406;width:111533;height:77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" fillcolor="#beb7b3" stroked="f" strokecolor="#c00000" strokeweight=".5pt">
                        <v:shadow color="black"/>
                        <v:textbox inset="1.62pt,1.62pt,1.62pt,1.62pt">
                          <w:txbxContent>
                            <w:p w14:paraId="05FC283A" w14:textId="77777777" w:rsidR="00A47D61" w:rsidRPr="00BC6002" w:rsidRDefault="00A47D61" w:rsidP="00A47D6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
                                  <w:bCs/>
                                  <w:color w:val="000000"/>
                                  <w:kern w:val="24"/>
                                  <w:sz w:val="18"/>
                                  <w:szCs w:val="18"/>
                                  <w:lang w:val="en-US"/>
                                </w:rPr>
                                <w:t>Our focus areas</w:t>
                              </w:r>
                            </w:p>
                          </w:txbxContent>
                        </v:textbox>
                      </v:roundrect>
                      <v:roundrect id="AutoShape 31" o:spid="_x0000_s1042" style="position:absolute;left:94553;top:141600;width:38312;height:66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" filled="f" strokecolor="#39607a" strokeweight="1pt">
                        <v:stroke joinstyle="miter"/>
                        <v:textbox inset="1.62pt,1.62pt,1.62pt,1.62pt">
                          <w:txbxContent>
                            <w:p w14:paraId="359FEF65" w14:textId="2822601D"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Pr>
                                  <w:rFonts w:eastAsia="Calibri"/>
                                  <w:color w:val="000000"/>
                                  <w:kern w:val="24"/>
                                  <w:sz w:val="18"/>
                                  <w:szCs w:val="18"/>
                                  <w:lang w:val="en-US"/>
                                </w:rPr>
                                <w:t>Health and</w:t>
                              </w:r>
                              <w:r w:rsidRPr="00BC6002">
                                <w:rPr>
                                  <w:rFonts w:eastAsia="Calibri"/>
                                  <w:color w:val="000000"/>
                                  <w:kern w:val="24"/>
                                  <w:sz w:val="18"/>
                                  <w:szCs w:val="18"/>
                                  <w:lang w:val="en-US"/>
                                </w:rPr>
                                <w:t xml:space="preserve"> wellbeing</w:t>
                              </w:r>
                              <w:r w:rsidR="00677E68">
                                <w:rPr>
                                  <w:rFonts w:eastAsia="Calibri"/>
                                  <w:color w:val="000000"/>
                                  <w:kern w:val="24"/>
                                  <w:sz w:val="18"/>
                                  <w:szCs w:val="18"/>
                                  <w:lang w:val="en-US"/>
                                </w:rPr>
                                <w:t>.</w:t>
                              </w:r>
                            </w:p>
                          </w:txbxContent>
                        </v:textbox>
                      </v:roundrect>
                      <v:roundrect id="_x0000_s1043" style="position:absolute;left:94553;top:150076;width:38469;height:58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" filled="f" strokecolor="#39607a" strokeweight="1pt">
                        <v:stroke joinstyle="miter"/>
                        <v:textbox inset="1.62pt,1.62pt,1.62pt,1.62pt">
                          <w:txbxContent>
                            <w:p w14:paraId="53AFC39E" w14:textId="7AEF21CB"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sidRPr="00BC6002">
                                <w:rPr>
                                  <w:rFonts w:eastAsia="Calibri"/>
                                  <w:color w:val="000000"/>
                                  <w:kern w:val="24"/>
                                  <w:sz w:val="18"/>
                                  <w:szCs w:val="18"/>
                                  <w:lang w:val="en-US"/>
                                </w:rPr>
                                <w:t>Housing</w:t>
                              </w:r>
                              <w:r w:rsidR="00677E68">
                                <w:rPr>
                                  <w:rFonts w:eastAsia="Calibri"/>
                                  <w:color w:val="000000"/>
                                  <w:kern w:val="24"/>
                                  <w:sz w:val="18"/>
                                  <w:szCs w:val="18"/>
                                  <w:lang w:val="en-US"/>
                                </w:rPr>
                                <w:t>.</w:t>
                              </w:r>
                            </w:p>
                          </w:txbxContent>
                        </v:textbox>
                      </v:roundrect>
                      <v:roundrect id="AutoShape 33" o:spid="_x0000_s1044" style="position:absolute;left:49416;top:135293;width:43387;height:11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" filled="f" fillcolor="#5b9bd5" strokecolor="#00757a" strokeweight="1pt">
                        <v:shadow color="black"/>
                        <v:textbox inset="1.62pt,1.62pt,1.62pt,1.62pt">
                          <w:txbxContent>
                            <w:p w14:paraId="18F05AA5" w14:textId="37884F32"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sidRPr="00BC6002">
                                <w:rPr>
                                  <w:rFonts w:eastAsia="Calibri"/>
                                  <w:color w:val="000000"/>
                                  <w:kern w:val="24"/>
                                  <w:sz w:val="18"/>
                                  <w:szCs w:val="18"/>
                                  <w:lang w:val="en-US"/>
                                </w:rPr>
                                <w:t>Education (early years to tertiary) and training</w:t>
                              </w:r>
                              <w:r w:rsidR="00677E68">
                                <w:rPr>
                                  <w:rFonts w:eastAsia="Calibri"/>
                                  <w:color w:val="000000"/>
                                  <w:kern w:val="24"/>
                                  <w:sz w:val="18"/>
                                  <w:szCs w:val="18"/>
                                  <w:lang w:val="en-US"/>
                                </w:rPr>
                                <w:t>.</w:t>
                              </w:r>
                            </w:p>
                          </w:txbxContent>
                        </v:textbox>
                      </v:roundrect>
                      <v:roundrect id="AutoShape 34" o:spid="_x0000_s1045" style="position:absolute;left:49756;top:147338;width:42959;height:7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" filled="f" fillcolor="#5b9bd5" strokecolor="#00757a" strokeweight="1pt">
                        <v:shadow color="black"/>
                        <v:textbox inset="1.62pt,1.62pt,1.62pt,1.62pt">
                          <w:txbxContent>
                            <w:p w14:paraId="57D2220A" w14:textId="7347982E"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sidRPr="00BC6002">
                                <w:rPr>
                                  <w:rFonts w:eastAsia="Calibri"/>
                                  <w:color w:val="000000"/>
                                  <w:kern w:val="24"/>
                                  <w:sz w:val="18"/>
                                  <w:szCs w:val="18"/>
                                  <w:lang w:val="en-US"/>
                                </w:rPr>
                                <w:t>Economic participation</w:t>
                              </w:r>
                              <w:r w:rsidR="00677E68">
                                <w:rPr>
                                  <w:rFonts w:eastAsia="Calibri"/>
                                  <w:color w:val="000000"/>
                                  <w:kern w:val="24"/>
                                  <w:sz w:val="18"/>
                                  <w:szCs w:val="18"/>
                                  <w:lang w:val="en-US"/>
                                </w:rPr>
                                <w:t>.</w:t>
                              </w:r>
                            </w:p>
                          </w:txbxContent>
                        </v:textbox>
                      </v:roundrect>
                      <v:roundrect id="AutoShape 35" o:spid="_x0000_s1046" style="position:absolute;left:19934;top:123809;width:27292;height:318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" filled="f" fillcolor="#5b9bd5" strokecolor="#aca338" strokeweight="1pt">
                        <v:shadow color="black"/>
                        <v:textbox inset="1.62pt,1.62pt,1.62pt,1.62pt">
                          <w:txbxContent>
                            <w:p w14:paraId="3370B905" w14:textId="3CF26F6D"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sidRPr="00BC6002">
                                <w:rPr>
                                  <w:rFonts w:eastAsia="Calibri"/>
                                  <w:color w:val="000000"/>
                                  <w:kern w:val="24"/>
                                  <w:sz w:val="18"/>
                                  <w:szCs w:val="18"/>
                                  <w:lang w:val="en-US"/>
                                </w:rPr>
                                <w:t>Addressing racism and fostering social cohesion, and safety</w:t>
                              </w:r>
                              <w:r w:rsidR="00677E68">
                                <w:rPr>
                                  <w:rFonts w:eastAsia="Calibri"/>
                                  <w:color w:val="000000"/>
                                  <w:kern w:val="24"/>
                                  <w:sz w:val="18"/>
                                  <w:szCs w:val="18"/>
                                  <w:lang w:val="en-US"/>
                                </w:rPr>
                                <w:t>.</w:t>
                              </w:r>
                            </w:p>
                          </w:txbxContent>
                        </v:textbox>
                      </v:roundrect>
                      <v:roundrect id="AutoShape 36" o:spid="_x0000_s1047" style="position:absolute;left:49154;top:123155;width:43387;height:107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" filled="f" fillcolor="#5b9bd5" strokecolor="#00757a" strokeweight="1pt">
                        <v:shadow color="black"/>
                        <v:textbox inset="1.62pt,1.62pt,1.62pt,1.62pt">
                          <w:txbxContent>
                            <w:p w14:paraId="0676B110" w14:textId="6D7E2C88"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sidRPr="00BC6002">
                                <w:rPr>
                                  <w:rFonts w:eastAsia="Calibri"/>
                                  <w:color w:val="000000"/>
                                  <w:kern w:val="24"/>
                                  <w:sz w:val="18"/>
                                  <w:szCs w:val="18"/>
                                  <w:lang w:val="en-US"/>
                                </w:rPr>
                                <w:t>Social, cultura</w:t>
                              </w:r>
                              <w:r>
                                <w:rPr>
                                  <w:rFonts w:eastAsia="Calibri"/>
                                  <w:color w:val="000000"/>
                                  <w:kern w:val="24"/>
                                  <w:sz w:val="18"/>
                                  <w:szCs w:val="18"/>
                                  <w:lang w:val="en-US"/>
                                </w:rPr>
                                <w:t>l</w:t>
                              </w:r>
                              <w:r w:rsidRPr="00BC6002">
                                <w:rPr>
                                  <w:rFonts w:eastAsia="Calibri"/>
                                  <w:color w:val="000000"/>
                                  <w:kern w:val="24"/>
                                  <w:sz w:val="18"/>
                                  <w:szCs w:val="18"/>
                                  <w:lang w:val="en-US"/>
                                </w:rPr>
                                <w:t xml:space="preserve"> and civic participation</w:t>
                              </w:r>
                              <w:r w:rsidR="00677E68">
                                <w:rPr>
                                  <w:rFonts w:eastAsia="Calibri"/>
                                  <w:color w:val="000000"/>
                                  <w:kern w:val="24"/>
                                  <w:sz w:val="18"/>
                                  <w:szCs w:val="18"/>
                                  <w:lang w:val="en-US"/>
                                </w:rPr>
                                <w:t>.</w:t>
                              </w:r>
                            </w:p>
                          </w:txbxContent>
                        </v:textbox>
                      </v:roundrect>
                      <v:roundrect id="AutoShape 37" o:spid="_x0000_s1048" style="position:absolute;left:94254;top:130043;width:38338;height:100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" filled="f" strokecolor="#39607a" strokeweight="1pt">
                        <v:stroke joinstyle="miter"/>
                        <v:textbox inset="1.62pt,1.62pt,1.62pt,1.62pt">
                          <w:txbxContent>
                            <w:p w14:paraId="127367CA" w14:textId="492F2156" w:rsidR="00A47D61" w:rsidRPr="00BC6002" w:rsidRDefault="00A47D61" w:rsidP="00A47D61">
                              <w:pPr>
                                <w:kinsoku w:val="0"/>
                                <w:overflowPunct w:val="0"/>
                                <w:jc w:val="center"/>
                                <w:textAlignment w:val="baseline"/>
                                <w:rPr>
                                  <w:rFonts w:eastAsia="Calibri"/>
                                  <w:color w:val="000000"/>
                                  <w:kern w:val="24"/>
                                  <w:sz w:val="18"/>
                                  <w:szCs w:val="18"/>
                                  <w:lang w:val="en-US"/>
                                  <w14:ligatures w14:val="none"/>
                                </w:rPr>
                              </w:pPr>
                              <w:r w:rsidRPr="00BC6002">
                                <w:rPr>
                                  <w:rFonts w:eastAsia="Calibri"/>
                                  <w:color w:val="000000"/>
                                  <w:kern w:val="24"/>
                                  <w:sz w:val="18"/>
                                  <w:szCs w:val="18"/>
                                  <w:lang w:val="en-US"/>
                                </w:rPr>
                                <w:t>Children, young people and families</w:t>
                              </w:r>
                              <w:r w:rsidR="00677E68">
                                <w:rPr>
                                  <w:rFonts w:eastAsia="Calibri"/>
                                  <w:color w:val="000000"/>
                                  <w:kern w:val="24"/>
                                  <w:sz w:val="18"/>
                                  <w:szCs w:val="18"/>
                                  <w:lang w:val="en-US"/>
                                </w:rPr>
                                <w:t>.</w:t>
                              </w:r>
                            </w:p>
                          </w:txbxContent>
                        </v:textbox>
                      </v:roundrect>
                    </v:group>
                    <v:group id="Group 100006003" o:spid="_x0000_s1049" style="position:absolute;left:-320;top:160256;width:133497;height:79257" coordorigin="-320,160256" coordsize="133498,7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">
                      <v:roundrect id="AutoShape 39" o:spid="_x0000_s1050" style="position:absolute;left:-320;top:160256;width:18442;height:792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" fillcolor="#69605a" stroked="f" strokeweight=".5pt">
                        <v:shadow color="black"/>
                        <v:textbox inset="1.62pt,1.62pt,1.62pt,1.62pt">
                          <w:txbxContent>
                            <w:p w14:paraId="706173F7" w14:textId="77777777" w:rsidR="00A47D61" w:rsidRPr="00BC6002" w:rsidRDefault="00A47D61" w:rsidP="00A47D61">
                              <w:pPr>
                                <w:kinsoku w:val="0"/>
                                <w:overflowPunct w:val="0"/>
                                <w:jc w:val="center"/>
                                <w:textAlignment w:val="baseline"/>
                                <w:rPr>
                                  <w:rFonts w:eastAsia="Calibri"/>
                                  <w:color w:val="FFFFFF"/>
                                  <w:kern w:val="24"/>
                                  <w:sz w:val="18"/>
                                  <w:szCs w:val="18"/>
                                  <w:lang w:val="en-US"/>
                                  <w14:ligatures w14:val="none"/>
                                </w:rPr>
                              </w:pPr>
                              <w:r w:rsidRPr="00BC6002">
                                <w:rPr>
                                  <w:rFonts w:eastAsia="Calibri"/>
                                  <w:color w:val="FFFFFF"/>
                                  <w:kern w:val="24"/>
                                  <w:sz w:val="18"/>
                                  <w:szCs w:val="18"/>
                                  <w:lang w:val="en-US"/>
                                </w:rPr>
                                <w:t>What will help us to achieve this?</w:t>
                              </w:r>
                            </w:p>
                          </w:txbxContent>
                        </v:textbox>
                      </v:roundrect>
                      <v:roundrect id="AutoShape 41" o:spid="_x0000_s1051" style="position:absolute;left:21494;top:181079;width:111528;height:117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" filled="f" fillcolor="#65bd60" strokeweight=".5pt">
                        <v:shadow color="black"/>
                        <v:textbox inset="1.62pt,1.62pt,1.62pt,1.62pt">
                          <w:txbxContent>
                            <w:p w14:paraId="65AAC4C9" w14:textId="77777777" w:rsidR="00A47D61" w:rsidRPr="00BC6002" w:rsidRDefault="00A47D61" w:rsidP="00A47D61">
                              <w:pPr>
                                <w:kinsoku w:val="0"/>
                                <w:overflowPunct w:val="0"/>
                                <w:textAlignment w:val="baseline"/>
                                <w:rPr>
                                  <w:rFonts w:eastAsia="Calibri"/>
                                  <w:color w:val="000000"/>
                                  <w:kern w:val="24"/>
                                  <w:sz w:val="18"/>
                                  <w:szCs w:val="18"/>
                                  <w:lang w:val="en-US"/>
                                  <w14:ligatures w14:val="none"/>
                                </w:rPr>
                              </w:pPr>
                              <w:r w:rsidRPr="00BC6002">
                                <w:rPr>
                                  <w:rFonts w:eastAsia="Calibri"/>
                                  <w:b/>
                                  <w:bCs/>
                                  <w:color w:val="000000"/>
                                  <w:kern w:val="24"/>
                                  <w:sz w:val="18"/>
                                  <w:szCs w:val="18"/>
                                  <w:lang w:val="en-US"/>
                                </w:rPr>
                                <w:t xml:space="preserve">Data and evaluation: </w:t>
                              </w:r>
                              <w:r w:rsidRPr="00BC6002">
                                <w:rPr>
                                  <w:rFonts w:eastAsia="Calibri"/>
                                  <w:color w:val="000000"/>
                                  <w:kern w:val="24"/>
                                  <w:sz w:val="18"/>
                                  <w:szCs w:val="18"/>
                                  <w:lang w:val="en-US"/>
                                </w:rPr>
                                <w:t>Strong understanding of our communities and impact: data, monitoring, reporting, planning</w:t>
                              </w:r>
                              <w:r>
                                <w:rPr>
                                  <w:rFonts w:eastAsia="Calibri"/>
                                  <w:color w:val="000000"/>
                                  <w:kern w:val="24"/>
                                  <w:sz w:val="18"/>
                                  <w:szCs w:val="18"/>
                                  <w:lang w:val="en-US"/>
                                </w:rPr>
                                <w:t>.</w:t>
                              </w:r>
                              <w:r w:rsidRPr="00BC6002">
                                <w:rPr>
                                  <w:rFonts w:eastAsia="Calibri"/>
                                  <w:color w:val="000000"/>
                                  <w:kern w:val="24"/>
                                  <w:sz w:val="18"/>
                                  <w:szCs w:val="18"/>
                                  <w:lang w:val="en-US"/>
                                </w:rPr>
                                <w:t xml:space="preserve"> </w:t>
                              </w:r>
                            </w:p>
                          </w:txbxContent>
                        </v:textbox>
                      </v:roundrect>
                      <v:roundrect id="AutoShape 42" o:spid="_x0000_s1052" style="position:absolute;left:21496;top:170812;width:111369;height:86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" filled="f" fillcolor="#65bd60" strokeweight=".5pt">
                        <v:shadow color="black"/>
                        <v:textbox inset="1.62pt,1.62pt,1.62pt,1.62pt">
                          <w:txbxContent>
                            <w:p w14:paraId="634C4F2D" w14:textId="77777777" w:rsidR="00A47D61" w:rsidRPr="00BC6002" w:rsidRDefault="00A47D61" w:rsidP="00A47D61">
                              <w:pPr>
                                <w:kinsoku w:val="0"/>
                                <w:overflowPunct w:val="0"/>
                                <w:textAlignment w:val="baseline"/>
                                <w:rPr>
                                  <w:rFonts w:eastAsia="Calibri"/>
                                  <w:color w:val="000000"/>
                                  <w:kern w:val="24"/>
                                  <w:sz w:val="18"/>
                                  <w:szCs w:val="18"/>
                                  <w:lang w:val="en-US"/>
                                  <w14:ligatures w14:val="none"/>
                                </w:rPr>
                              </w:pPr>
                              <w:r>
                                <w:rPr>
                                  <w:rFonts w:eastAsia="Calibri"/>
                                  <w:b/>
                                  <w:bCs/>
                                  <w:color w:val="000000"/>
                                  <w:kern w:val="24"/>
                                  <w:sz w:val="18"/>
                                  <w:szCs w:val="18"/>
                                  <w:lang w:val="en-US"/>
                                </w:rPr>
                                <w:t>G</w:t>
                              </w:r>
                              <w:r w:rsidRPr="00BC6002">
                                <w:rPr>
                                  <w:rFonts w:eastAsia="Calibri"/>
                                  <w:b/>
                                  <w:bCs/>
                                  <w:color w:val="000000"/>
                                  <w:kern w:val="24"/>
                                  <w:sz w:val="18"/>
                                  <w:szCs w:val="18"/>
                                  <w:lang w:val="en-US"/>
                                </w:rPr>
                                <w:t>overnance</w:t>
                              </w:r>
                              <w:r>
                                <w:rPr>
                                  <w:rFonts w:eastAsia="Calibri"/>
                                  <w:b/>
                                  <w:bCs/>
                                  <w:color w:val="000000"/>
                                  <w:kern w:val="24"/>
                                  <w:sz w:val="18"/>
                                  <w:szCs w:val="18"/>
                                  <w:lang w:val="en-US"/>
                                </w:rPr>
                                <w:t xml:space="preserve"> and consultation</w:t>
                              </w:r>
                              <w:r w:rsidRPr="00BC6002">
                                <w:rPr>
                                  <w:rFonts w:eastAsia="Calibri"/>
                                  <w:b/>
                                  <w:bCs/>
                                  <w:color w:val="000000"/>
                                  <w:kern w:val="24"/>
                                  <w:sz w:val="18"/>
                                  <w:szCs w:val="18"/>
                                  <w:lang w:val="en-US"/>
                                </w:rPr>
                                <w:t xml:space="preserve">: </w:t>
                              </w:r>
                              <w:r w:rsidRPr="00BC6002">
                                <w:rPr>
                                  <w:rFonts w:eastAsia="Calibri"/>
                                  <w:color w:val="000000"/>
                                  <w:kern w:val="24"/>
                                  <w:sz w:val="18"/>
                                  <w:szCs w:val="18"/>
                                  <w:lang w:val="en-US"/>
                                </w:rPr>
                                <w:t>Community-led design, implementation, and review</w:t>
                              </w:r>
                              <w:r>
                                <w:rPr>
                                  <w:rFonts w:eastAsia="Calibri"/>
                                  <w:color w:val="000000"/>
                                  <w:kern w:val="24"/>
                                  <w:sz w:val="18"/>
                                  <w:szCs w:val="18"/>
                                  <w:lang w:val="en-US"/>
                                </w:rPr>
                                <w:t>.</w:t>
                              </w:r>
                            </w:p>
                          </w:txbxContent>
                        </v:textbox>
                      </v:roundrect>
                      <v:roundrect id="AutoShape 43" o:spid="_x0000_s1053" style="position:absolute;left:20577;top:219978;width:111533;height:117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" filled="f" fillcolor="#65bd60" strokeweight=".5pt">
                        <v:shadow color="black"/>
                        <v:textbox inset="1.62pt,1.62pt,1.62pt,1.62pt">
                          <w:txbxContent>
                            <w:p w14:paraId="01864A5E" w14:textId="0E66A5E3" w:rsidR="00A47D61" w:rsidRPr="00BC6002" w:rsidRDefault="00A47D61" w:rsidP="00A47D61">
                              <w:pPr>
                                <w:kinsoku w:val="0"/>
                                <w:overflowPunct w:val="0"/>
                                <w:textAlignment w:val="baseline"/>
                                <w:rPr>
                                  <w:rFonts w:eastAsia="Calibri"/>
                                  <w:color w:val="000000"/>
                                  <w:kern w:val="24"/>
                                  <w:sz w:val="18"/>
                                  <w:szCs w:val="18"/>
                                  <w:lang w:val="en-US"/>
                                  <w14:ligatures w14:val="none"/>
                                </w:rPr>
                              </w:pPr>
                              <w:r w:rsidRPr="00BC6002">
                                <w:rPr>
                                  <w:rFonts w:eastAsia="Calibri"/>
                                  <w:b/>
                                  <w:bCs/>
                                  <w:color w:val="000000"/>
                                  <w:kern w:val="24"/>
                                  <w:sz w:val="18"/>
                                  <w:szCs w:val="18"/>
                                  <w:lang w:val="en-US"/>
                                </w:rPr>
                                <w:t>Strategic alignment</w:t>
                              </w:r>
                              <w:r w:rsidR="009C38C5">
                                <w:rPr>
                                  <w:rFonts w:eastAsia="Calibri"/>
                                  <w:b/>
                                  <w:bCs/>
                                  <w:color w:val="000000"/>
                                  <w:kern w:val="24"/>
                                  <w:sz w:val="18"/>
                                  <w:szCs w:val="18"/>
                                  <w:lang w:val="en-US"/>
                                </w:rPr>
                                <w:t xml:space="preserve"> and resourcing</w:t>
                              </w:r>
                              <w:r w:rsidRPr="00BC6002">
                                <w:rPr>
                                  <w:rFonts w:eastAsia="Calibri"/>
                                  <w:b/>
                                  <w:bCs/>
                                  <w:color w:val="000000"/>
                                  <w:kern w:val="24"/>
                                  <w:sz w:val="18"/>
                                  <w:szCs w:val="18"/>
                                  <w:lang w:val="en-US"/>
                                </w:rPr>
                                <w:t xml:space="preserve">: </w:t>
                              </w:r>
                              <w:r w:rsidRPr="00BC6002">
                                <w:rPr>
                                  <w:rFonts w:eastAsia="Calibri"/>
                                  <w:color w:val="000000"/>
                                  <w:kern w:val="24"/>
                                  <w:sz w:val="18"/>
                                  <w:szCs w:val="18"/>
                                  <w:lang w:val="en-US"/>
                                </w:rPr>
                                <w:t>Responsive policies, programs, and services across levels of government</w:t>
                              </w:r>
                              <w:r w:rsidR="009C38C5">
                                <w:rPr>
                                  <w:rFonts w:eastAsia="Calibri"/>
                                  <w:color w:val="000000"/>
                                  <w:kern w:val="24"/>
                                  <w:sz w:val="18"/>
                                  <w:szCs w:val="18"/>
                                  <w:lang w:val="en-US"/>
                                </w:rPr>
                                <w:t xml:space="preserve"> that are planned, timed and resourced.</w:t>
                              </w:r>
                            </w:p>
                          </w:txbxContent>
                        </v:textbox>
                      </v:roundrect>
                      <v:roundrect id="AutoShape 44" o:spid="_x0000_s1054" style="position:absolute;left:20950;top:207578;width:111533;height:115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" filled="f" fillcolor="#65bd60" strokeweight=".5pt">
                        <v:shadow color="black"/>
                        <v:textbox inset="1.62pt,1.62pt,1.62pt,1.62pt">
                          <w:txbxContent>
                            <w:p w14:paraId="17DFA389" w14:textId="77777777" w:rsidR="00A47D61" w:rsidRPr="00BC6002" w:rsidRDefault="00A47D61" w:rsidP="00A47D61">
                              <w:pPr>
                                <w:kinsoku w:val="0"/>
                                <w:overflowPunct w:val="0"/>
                                <w:textAlignment w:val="baseline"/>
                                <w:rPr>
                                  <w:rFonts w:eastAsia="Calibri"/>
                                  <w:color w:val="000000"/>
                                  <w:kern w:val="24"/>
                                  <w:sz w:val="18"/>
                                  <w:szCs w:val="18"/>
                                  <w:lang w:val="en-US"/>
                                  <w14:ligatures w14:val="none"/>
                                </w:rPr>
                              </w:pPr>
                              <w:r w:rsidRPr="00BC6002">
                                <w:rPr>
                                  <w:rFonts w:eastAsia="Calibri"/>
                                  <w:b/>
                                  <w:bCs/>
                                  <w:color w:val="000000"/>
                                  <w:kern w:val="24"/>
                                  <w:sz w:val="18"/>
                                  <w:szCs w:val="18"/>
                                  <w:lang w:val="en-US"/>
                                </w:rPr>
                                <w:t xml:space="preserve">Inclusion and equity: </w:t>
                              </w:r>
                              <w:r w:rsidRPr="00BC6002">
                                <w:rPr>
                                  <w:rFonts w:eastAsia="Calibri"/>
                                  <w:color w:val="000000"/>
                                  <w:kern w:val="24"/>
                                  <w:sz w:val="18"/>
                                  <w:szCs w:val="18"/>
                                  <w:lang w:val="en-US"/>
                                </w:rPr>
                                <w:t xml:space="preserve">Cultural awareness and safety and an intersectional lens for programs, services, and workforce development. </w:t>
                              </w:r>
                            </w:p>
                          </w:txbxContent>
                        </v:textbox>
                      </v:roundrect>
                      <v:roundrect id="AutoShape 45" o:spid="_x0000_s1055" style="position:absolute;left:21644;top:194159;width:111533;height:115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" filled="f" fillcolor="#65bd60" strokeweight=".5pt">
                        <v:shadow color="black"/>
                        <v:textbox inset="1.62pt,1.62pt,1.62pt,1.62pt">
                          <w:txbxContent>
                            <w:p w14:paraId="799178C3" w14:textId="77777777" w:rsidR="00A47D61" w:rsidRPr="00BC6002" w:rsidRDefault="00A47D61" w:rsidP="00A47D61">
                              <w:pPr>
                                <w:kinsoku w:val="0"/>
                                <w:overflowPunct w:val="0"/>
                                <w:textAlignment w:val="baseline"/>
                                <w:rPr>
                                  <w:rFonts w:eastAsia="Calibri"/>
                                  <w:b/>
                                  <w:bCs/>
                                  <w:color w:val="000000"/>
                                  <w:kern w:val="24"/>
                                  <w:sz w:val="18"/>
                                  <w:szCs w:val="18"/>
                                  <w:lang w:val="en-US"/>
                                  <w14:ligatures w14:val="none"/>
                                </w:rPr>
                              </w:pPr>
                              <w:r w:rsidRPr="00BC6002">
                                <w:rPr>
                                  <w:rFonts w:eastAsia="Calibri"/>
                                  <w:b/>
                                  <w:bCs/>
                                  <w:color w:val="000000"/>
                                  <w:kern w:val="24"/>
                                  <w:sz w:val="18"/>
                                  <w:szCs w:val="18"/>
                                  <w:lang w:val="en-US"/>
                                </w:rPr>
                                <w:t xml:space="preserve">Language and terminology: </w:t>
                              </w:r>
                              <w:r w:rsidRPr="00BC6002">
                                <w:rPr>
                                  <w:rFonts w:eastAsia="Calibri"/>
                                  <w:color w:val="000000"/>
                                  <w:kern w:val="24"/>
                                  <w:sz w:val="18"/>
                                  <w:szCs w:val="18"/>
                                  <w:lang w:val="en-US"/>
                                </w:rPr>
                                <w:t>Accessible language services and respectful terminology across all programs and services</w:t>
                              </w:r>
                              <w:r>
                                <w:rPr>
                                  <w:rFonts w:eastAsia="Calibri"/>
                                  <w:color w:val="000000"/>
                                  <w:kern w:val="24"/>
                                  <w:sz w:val="18"/>
                                  <w:szCs w:val="18"/>
                                  <w:lang w:val="en-US"/>
                                </w:rPr>
                                <w:t>.</w:t>
                              </w:r>
                            </w:p>
                          </w:txbxContent>
                        </v:textbox>
                      </v:roundrect>
                    </v:group>
                  </v:group>
                  <v:roundrect id="AutoShape 30" o:spid="_x0000_s1056" style="position:absolute;left:9079;top:60065;width:47495;height:28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" fillcolor="#beb7b3" stroked="f" strokecolor="#c00000" strokeweight=".5pt">
                    <v:shadow color="black"/>
                    <v:textbox inset="1.62pt,1.62pt,1.62pt,1.62pt">
                      <w:txbxContent>
                        <w:p w14:paraId="1E07FC17" w14:textId="77777777" w:rsidR="00A47D61" w:rsidRPr="00BC6002" w:rsidRDefault="00A47D61" w:rsidP="00A47D6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
                              <w:bCs/>
                              <w:color w:val="000000"/>
                              <w:kern w:val="24"/>
                              <w:sz w:val="18"/>
                              <w:szCs w:val="18"/>
                              <w:lang w:val="en-US"/>
                            </w:rPr>
                            <w:t>Our enablers</w:t>
                          </w:r>
                        </w:p>
                      </w:txbxContent>
                    </v:textbox>
                  </v:roundrect>
                </v:group>
                <v:roundrect id="AutoShape 7" o:spid="_x0000_s1057" style="position:absolute;left:8290;top:29917;width:11629;height:106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" fillcolor="#aca338" stroked="f" strokeweight="1pt">
                  <v:stroke joinstyle="miter"/>
                  <v:textbox inset="1.62pt,1.62pt,1.62pt,1.62pt">
                    <w:txbxContent>
                      <w:p w14:paraId="335EBE7F" w14:textId="0130A153" w:rsidR="00A47D61" w:rsidRPr="00130CDA" w:rsidRDefault="00A47D61" w:rsidP="00A47D61">
                        <w:pPr>
                          <w:kinsoku w:val="0"/>
                          <w:overflowPunct w:val="0"/>
                          <w:jc w:val="center"/>
                          <w:textAlignment w:val="baseline"/>
                          <w:rPr>
                            <w:rFonts w:eastAsia="Calibri"/>
                            <w:kern w:val="24"/>
                            <w:sz w:val="18"/>
                            <w:szCs w:val="18"/>
                            <w:lang w:val="en-US"/>
                            <w14:ligatures w14:val="none"/>
                          </w:rPr>
                        </w:pPr>
                        <w:r w:rsidRPr="00130CDA">
                          <w:rPr>
                            <w:rFonts w:eastAsia="Calibri"/>
                            <w:kern w:val="24"/>
                            <w:sz w:val="18"/>
                            <w:szCs w:val="18"/>
                            <w:lang w:val="en-US"/>
                          </w:rPr>
                          <w:t>Culturally and linguistically diverse Tasmanians feel safe from racially motivated violence</w:t>
                        </w:r>
                        <w:r w:rsidR="0025246F" w:rsidRPr="00130CDA">
                          <w:rPr>
                            <w:rFonts w:eastAsia="Calibri"/>
                            <w:kern w:val="24"/>
                            <w:sz w:val="18"/>
                            <w:szCs w:val="18"/>
                            <w:lang w:val="en-US"/>
                          </w:rPr>
                          <w:t>.</w:t>
                        </w:r>
                      </w:p>
                    </w:txbxContent>
                  </v:textbox>
                </v:roundrect>
                <v:roundrect id="AutoShape 7" o:spid="_x0000_s1058" style="position:absolute;left:8698;top:16707;width:11629;height:26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" fillcolor="#aca338" stroked="f" strokeweight="1pt">
                  <v:stroke joinstyle="miter"/>
                  <v:textbox inset="1.62pt,1.62pt,1.62pt,1.62pt">
                    <w:txbxContent>
                      <w:p w14:paraId="54BED432" w14:textId="77777777" w:rsidR="00A47D61" w:rsidRPr="00130CDA" w:rsidRDefault="00A47D61" w:rsidP="00A47D61">
                        <w:pPr>
                          <w:kinsoku w:val="0"/>
                          <w:overflowPunct w:val="0"/>
                          <w:jc w:val="center"/>
                          <w:textAlignment w:val="baseline"/>
                          <w:rPr>
                            <w:rFonts w:eastAsia="Calibri"/>
                            <w:b/>
                            <w:kern w:val="24"/>
                            <w:sz w:val="18"/>
                            <w:szCs w:val="18"/>
                            <w:lang w:val="en-US"/>
                            <w14:ligatures w14:val="none"/>
                          </w:rPr>
                        </w:pPr>
                        <w:r w:rsidRPr="00130CDA">
                          <w:rPr>
                            <w:rFonts w:eastAsia="Calibri"/>
                            <w:b/>
                            <w:kern w:val="24"/>
                            <w:sz w:val="18"/>
                            <w:szCs w:val="18"/>
                            <w:lang w:val="en-US"/>
                          </w:rPr>
                          <w:t>We feel safe</w:t>
                        </w:r>
                      </w:p>
                    </w:txbxContent>
                  </v:textbox>
                </v:roundrect>
                <v:roundrect id="AutoShape 8" o:spid="_x0000_s1059" style="position:absolute;left:39816;top:16761;width:16172;height:25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" fillcolor="#39607a" stroked="f" strokeweight="1pt">
                  <v:shadow color="black"/>
                  <v:textbox inset="1.62pt,1.62pt,1.62pt,1.62pt">
                    <w:txbxContent>
                      <w:p w14:paraId="37DF55A3" w14:textId="77777777" w:rsidR="00A47D61" w:rsidRPr="00BC6002" w:rsidRDefault="00A47D61" w:rsidP="00A47D61">
                        <w:pPr>
                          <w:kinsoku w:val="0"/>
                          <w:overflowPunct w:val="0"/>
                          <w:jc w:val="center"/>
                          <w:textAlignment w:val="baseline"/>
                          <w:rPr>
                            <w:rFonts w:eastAsia="Calibri"/>
                            <w:b/>
                            <w:color w:val="FFFFFF" w:themeColor="background1"/>
                            <w:kern w:val="24"/>
                            <w:sz w:val="18"/>
                            <w:szCs w:val="18"/>
                            <w:lang w:val="en-US"/>
                            <w14:ligatures w14:val="none"/>
                          </w:rPr>
                        </w:pPr>
                        <w:r w:rsidRPr="00BC6002">
                          <w:rPr>
                            <w:rFonts w:eastAsia="Calibri"/>
                            <w:b/>
                            <w:color w:val="FFFFFF" w:themeColor="background1"/>
                            <w:kern w:val="24"/>
                            <w:sz w:val="18"/>
                            <w:szCs w:val="18"/>
                            <w:lang w:val="en-US"/>
                          </w:rPr>
                          <w:t>We belong</w:t>
                        </w:r>
                      </w:p>
                    </w:txbxContent>
                  </v:textbox>
                </v:roundrect>
                <v:roundrect id="AutoShape 9" o:spid="_x0000_s1060" style="position:absolute;left:21126;top:16558;width:18075;height:27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" fillcolor="#00757a" stroked="f" strokeweight="1pt">
                  <v:shadow color="black"/>
                  <v:textbox inset="1.62pt,1.62pt,1.62pt,1.62pt">
                    <w:txbxContent>
                      <w:p w14:paraId="0DE50F08" w14:textId="77777777" w:rsidR="00A47D61" w:rsidRPr="00BC6002" w:rsidRDefault="00A47D61" w:rsidP="00A47D61">
                        <w:pPr>
                          <w:kinsoku w:val="0"/>
                          <w:overflowPunct w:val="0"/>
                          <w:jc w:val="center"/>
                          <w:textAlignment w:val="baseline"/>
                          <w:rPr>
                            <w:rFonts w:eastAsia="Calibri"/>
                            <w:b/>
                            <w:color w:val="FFFFFF" w:themeColor="background1"/>
                            <w:kern w:val="24"/>
                            <w:sz w:val="18"/>
                            <w:szCs w:val="18"/>
                            <w:lang w:val="en-US"/>
                            <w14:ligatures w14:val="none"/>
                          </w:rPr>
                        </w:pPr>
                        <w:r w:rsidRPr="00BC6002">
                          <w:rPr>
                            <w:rFonts w:eastAsia="Calibri"/>
                            <w:b/>
                            <w:color w:val="FFFFFF" w:themeColor="background1"/>
                            <w:kern w:val="24"/>
                            <w:sz w:val="18"/>
                            <w:szCs w:val="18"/>
                            <w:lang w:val="en-US"/>
                          </w:rPr>
                          <w:t>We participate</w:t>
                        </w:r>
                      </w:p>
                    </w:txbxContent>
                  </v:textbox>
                </v:roundrect>
                <v:roundrect id="AutoShape 10" o:spid="_x0000_s1061" style="position:absolute;left:8897;top:13855;width:47091;height:23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" fillcolor="#beb7b3" stroked="f" strokecolor="#c00000" strokeweight=".5pt">
                  <v:shadow color="black"/>
                  <v:textbox inset="1.62pt,1.62pt,1.62pt,1.62pt">
                    <w:txbxContent>
                      <w:p w14:paraId="277E5DF4" w14:textId="77777777" w:rsidR="00A47D61" w:rsidRPr="00BC6002" w:rsidRDefault="00A47D61" w:rsidP="00A47D6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
                            <w:bCs/>
                            <w:color w:val="000000"/>
                            <w:kern w:val="24"/>
                            <w:sz w:val="18"/>
                            <w:szCs w:val="18"/>
                            <w:lang w:val="en-US"/>
                          </w:rPr>
                          <w:t>Our priority themes</w:t>
                        </w:r>
                      </w:p>
                    </w:txbxContent>
                  </v:textbox>
                </v:roundrect>
                <w10:wrap type="square" anchorx="margin"/>
              </v:group>
            </w:pict>
          </mc:Fallback>
        </mc:AlternateContent>
      </w:r>
      <w:r w:rsidR="00566B2F">
        <w:rPr>
          <w:noProof/>
        </w:rPr>
        <mc:AlternateContent>
          <mc:Choice Requires="wps">
            <w:drawing>
              <wp:anchor distT="0" distB="0" distL="114300" distR="114300" simplePos="0" relativeHeight="251658243" behindDoc="0" locked="0" layoutInCell="1" allowOverlap="1" wp14:anchorId="1AF77901" wp14:editId="66BD9C9E">
                <wp:simplePos x="0" y="0"/>
                <wp:positionH relativeFrom="column">
                  <wp:posOffset>4012324</wp:posOffset>
                </wp:positionH>
                <wp:positionV relativeFrom="paragraph">
                  <wp:posOffset>4207532</wp:posOffset>
                </wp:positionV>
                <wp:extent cx="1558247" cy="224155"/>
                <wp:effectExtent l="0" t="0" r="23495" b="23495"/>
                <wp:wrapNone/>
                <wp:docPr id="472629729" name="AutoShap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247" cy="224155"/>
                        </a:xfrm>
                        <a:prstGeom prst="roundRect">
                          <a:avLst>
                            <a:gd name="adj" fmla="val 16667"/>
                          </a:avLst>
                        </a:prstGeom>
                        <a:noFill/>
                        <a:ln w="12700" cap="flat" cmpd="sng" algn="ctr">
                          <a:solidFill>
                            <a:srgbClr val="39607A"/>
                          </a:solidFill>
                          <a:prstDash val="solid"/>
                          <a:miter lim="800000"/>
                          <a:headEnd/>
                          <a:tailEnd/>
                        </a:ln>
                        <a:effectLst/>
                      </wps:spPr>
                      <wps:txbx>
                        <w:txbxContent>
                          <w:p w14:paraId="131AC7AE" w14:textId="1579F088" w:rsidR="005163B6" w:rsidRPr="00BC6002" w:rsidRDefault="00E26001" w:rsidP="005163B6">
                            <w:pPr>
                              <w:kinsoku w:val="0"/>
                              <w:overflowPunct w:val="0"/>
                              <w:jc w:val="center"/>
                              <w:textAlignment w:val="baseline"/>
                              <w:rPr>
                                <w:rFonts w:eastAsia="Calibri"/>
                                <w:color w:val="000000"/>
                                <w:kern w:val="24"/>
                                <w:sz w:val="18"/>
                                <w:szCs w:val="18"/>
                                <w:lang w:val="en-US"/>
                                <w14:ligatures w14:val="none"/>
                              </w:rPr>
                            </w:pPr>
                            <w:r>
                              <w:rPr>
                                <w:rFonts w:eastAsia="Calibri"/>
                                <w:color w:val="000000"/>
                                <w:kern w:val="24"/>
                                <w:sz w:val="18"/>
                                <w:szCs w:val="18"/>
                                <w:lang w:val="en-US"/>
                              </w:rPr>
                              <w:t>Information Services</w:t>
                            </w:r>
                            <w:r w:rsidR="00677E68">
                              <w:rPr>
                                <w:rFonts w:eastAsia="Calibri"/>
                                <w:color w:val="000000"/>
                                <w:kern w:val="24"/>
                                <w:sz w:val="18"/>
                                <w:szCs w:val="18"/>
                                <w:lang w:val="en-US"/>
                              </w:rPr>
                              <w:t>.</w:t>
                            </w:r>
                          </w:p>
                        </w:txbxContent>
                      </wps:txbx>
                      <wps:bodyPr vert="horz" wrap="square" lIns="20574" tIns="20574" rIns="20574" bIns="20574"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77901" id="AutoShape 32" o:spid="_x0000_s1062" alt="&quot;&quot;" style="position:absolute;margin-left:315.95pt;margin-top:331.3pt;width:122.7pt;height:17.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" filled="f" strokecolor="#39607a" strokeweight="1pt">
                <v:stroke joinstyle="miter"/>
                <v:textbox inset="1.62pt,1.62pt,1.62pt,1.62pt">
                  <w:txbxContent>
                    <w:p w14:paraId="131AC7AE" w14:textId="1579F088" w:rsidR="005163B6" w:rsidRPr="00BC6002" w:rsidRDefault="00E26001" w:rsidP="005163B6">
                      <w:pPr>
                        <w:kinsoku w:val="0"/>
                        <w:overflowPunct w:val="0"/>
                        <w:jc w:val="center"/>
                        <w:textAlignment w:val="baseline"/>
                        <w:rPr>
                          <w:rFonts w:eastAsia="Calibri"/>
                          <w:color w:val="000000"/>
                          <w:kern w:val="24"/>
                          <w:sz w:val="18"/>
                          <w:szCs w:val="18"/>
                          <w:lang w:val="en-US"/>
                          <w14:ligatures w14:val="none"/>
                        </w:rPr>
                      </w:pPr>
                      <w:r>
                        <w:rPr>
                          <w:rFonts w:eastAsia="Calibri"/>
                          <w:color w:val="000000"/>
                          <w:kern w:val="24"/>
                          <w:sz w:val="18"/>
                          <w:szCs w:val="18"/>
                          <w:lang w:val="en-US"/>
                        </w:rPr>
                        <w:t>Information Services</w:t>
                      </w:r>
                      <w:r w:rsidR="00677E68">
                        <w:rPr>
                          <w:rFonts w:eastAsia="Calibri"/>
                          <w:color w:val="000000"/>
                          <w:kern w:val="24"/>
                          <w:sz w:val="18"/>
                          <w:szCs w:val="18"/>
                          <w:lang w:val="en-US"/>
                        </w:rPr>
                        <w:t>.</w:t>
                      </w:r>
                    </w:p>
                  </w:txbxContent>
                </v:textbox>
              </v:roundrect>
            </w:pict>
          </mc:Fallback>
        </mc:AlternateContent>
      </w:r>
    </w:p>
    <w:p w14:paraId="5D36B559" w14:textId="77777777" w:rsidR="0043212B" w:rsidRDefault="0043212B" w:rsidP="0043212B"/>
    <w:p w14:paraId="46DA8B6D" w14:textId="5F5C1114" w:rsidR="00ED6550" w:rsidRPr="00D22AFC" w:rsidRDefault="00ED6550" w:rsidP="00ED6550">
      <w:pPr>
        <w:pStyle w:val="Heading2"/>
        <w:spacing w:line="276" w:lineRule="auto"/>
      </w:pPr>
      <w:r>
        <w:lastRenderedPageBreak/>
        <w:t>Our Vision</w:t>
      </w:r>
    </w:p>
    <w:p w14:paraId="64D6FA36" w14:textId="4B451AF3" w:rsidR="00B312E6" w:rsidRDefault="00B312E6" w:rsidP="00FC797A">
      <w:r>
        <w:t>A harmonious, inclusive, respectful multicultural island where all Tasmanians belong</w:t>
      </w:r>
      <w:r w:rsidR="00E01F1F">
        <w:t>,</w:t>
      </w:r>
      <w:r>
        <w:t xml:space="preserve"> and are enabled to contribute and achieve.</w:t>
      </w:r>
    </w:p>
    <w:p w14:paraId="3316020D" w14:textId="5CBEC303" w:rsidR="000039F4" w:rsidRPr="00D22AFC" w:rsidRDefault="4386AD1B" w:rsidP="007F38CB">
      <w:pPr>
        <w:pStyle w:val="Heading2"/>
        <w:spacing w:line="276" w:lineRule="auto"/>
      </w:pPr>
      <w:r w:rsidRPr="00D22AFC">
        <w:t>Outcomes</w:t>
      </w:r>
    </w:p>
    <w:p w14:paraId="37963381" w14:textId="21AB970B" w:rsidR="000039F4" w:rsidRPr="00D22AFC" w:rsidRDefault="4386AD1B" w:rsidP="007F38CB">
      <w:pPr>
        <w:spacing w:after="240"/>
      </w:pPr>
      <w:r w:rsidRPr="00D22AFC">
        <w:t xml:space="preserve">Our </w:t>
      </w:r>
      <w:r w:rsidR="00292663" w:rsidRPr="00D22AFC">
        <w:t>prior</w:t>
      </w:r>
      <w:r w:rsidR="00B055FE" w:rsidRPr="00D22AFC">
        <w:t>i</w:t>
      </w:r>
      <w:r w:rsidR="00292663" w:rsidRPr="00D22AFC">
        <w:t xml:space="preserve">ty themes, </w:t>
      </w:r>
      <w:r w:rsidRPr="00D22AFC">
        <w:t xml:space="preserve">outcomes and </w:t>
      </w:r>
      <w:r w:rsidR="00292663" w:rsidRPr="00D22AFC">
        <w:t>focus</w:t>
      </w:r>
      <w:r w:rsidRPr="00D22AFC">
        <w:t xml:space="preserve"> areas have been informed by what we heard Tasmanians need</w:t>
      </w:r>
      <w:r w:rsidR="004B43BB">
        <w:t xml:space="preserve"> to feel safe</w:t>
      </w:r>
      <w:r w:rsidR="00CC74CD">
        <w:t xml:space="preserve"> around Tasmania, feel that they</w:t>
      </w:r>
      <w:r w:rsidR="00733D21">
        <w:t xml:space="preserve"> are enabled to participate</w:t>
      </w:r>
      <w:r w:rsidR="004B43BB">
        <w:t xml:space="preserve"> </w:t>
      </w:r>
      <w:r w:rsidR="00733D21">
        <w:t xml:space="preserve">in </w:t>
      </w:r>
      <w:r w:rsidR="004B43BB">
        <w:t>Tasmanian life</w:t>
      </w:r>
      <w:r w:rsidR="00E01F1F">
        <w:t xml:space="preserve">, </w:t>
      </w:r>
      <w:r w:rsidR="004B43BB">
        <w:t>and feel that they genuinely belong</w:t>
      </w:r>
      <w:r w:rsidRPr="00D22AFC">
        <w:t>.</w:t>
      </w:r>
    </w:p>
    <w:p w14:paraId="716B96C9" w14:textId="785C20BD" w:rsidR="00DA3658" w:rsidRDefault="00733D21" w:rsidP="007F38CB">
      <w:pPr>
        <w:rPr>
          <w:rStyle w:val="Heading3Char"/>
        </w:rPr>
      </w:pPr>
      <w:r>
        <w:rPr>
          <w:noProof/>
        </w:rPr>
        <mc:AlternateContent>
          <mc:Choice Requires="wpg">
            <w:drawing>
              <wp:anchor distT="0" distB="0" distL="114300" distR="114300" simplePos="0" relativeHeight="251658245" behindDoc="0" locked="0" layoutInCell="1" allowOverlap="1" wp14:anchorId="68ADF479" wp14:editId="6BAF7A67">
                <wp:simplePos x="0" y="0"/>
                <wp:positionH relativeFrom="column">
                  <wp:posOffset>4445</wp:posOffset>
                </wp:positionH>
                <wp:positionV relativeFrom="paragraph">
                  <wp:posOffset>340360</wp:posOffset>
                </wp:positionV>
                <wp:extent cx="5490845" cy="3086100"/>
                <wp:effectExtent l="0" t="0" r="0" b="0"/>
                <wp:wrapNone/>
                <wp:docPr id="49" name="Group 48">
                  <a:extLst xmlns:a="http://schemas.openxmlformats.org/drawingml/2006/main">
                    <a:ext uri="{FF2B5EF4-FFF2-40B4-BE49-F238E27FC236}">
                      <a16:creationId xmlns:a16="http://schemas.microsoft.com/office/drawing/2014/main" id="{D2D06384-C1C8-C720-EDE2-8146C214F12B}"/>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90845" cy="3086100"/>
                          <a:chOff x="0" y="0"/>
                          <a:chExt cx="9762500" cy="5486947"/>
                        </a:xfrm>
                      </wpg:grpSpPr>
                      <wps:wsp>
                        <wps:cNvPr id="790564474" name="AutoShape 8">
                          <a:extLst>
                            <a:ext uri="{FF2B5EF4-FFF2-40B4-BE49-F238E27FC236}">
                              <a16:creationId xmlns:a16="http://schemas.microsoft.com/office/drawing/2014/main" id="{3054FB88-262E-0EDB-F079-13E2405CB0D0}"/>
                            </a:ext>
                          </a:extLst>
                        </wps:cNvPr>
                        <wps:cNvSpPr>
                          <a:spLocks noChangeArrowheads="1"/>
                        </wps:cNvSpPr>
                        <wps:spPr bwMode="auto">
                          <a:xfrm>
                            <a:off x="7352833" y="999166"/>
                            <a:ext cx="2409667" cy="4487781"/>
                          </a:xfrm>
                          <a:prstGeom prst="roundRect">
                            <a:avLst>
                              <a:gd name="adj" fmla="val 16667"/>
                            </a:avLst>
                          </a:prstGeom>
                          <a:solidFill>
                            <a:srgbClr val="3960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4F27DB9F" w14:textId="1A327FAC" w:rsidR="004376A9" w:rsidRDefault="004376A9" w:rsidP="004376A9">
                              <w:pPr>
                                <w:kinsoku w:val="0"/>
                                <w:overflowPunct w:val="0"/>
                                <w:jc w:val="center"/>
                                <w:textAlignment w:val="baseline"/>
                                <w:rPr>
                                  <w:rFonts w:eastAsia="Calibri"/>
                                  <w:b/>
                                  <w:bCs/>
                                  <w:color w:val="FFFFFF" w:themeColor="background1"/>
                                  <w:kern w:val="24"/>
                                  <w:sz w:val="20"/>
                                  <w:szCs w:val="20"/>
                                  <w:lang w:val="en-US"/>
                                  <w14:ligatures w14:val="none"/>
                                </w:rPr>
                              </w:pPr>
                              <w:r>
                                <w:rPr>
                                  <w:rFonts w:eastAsia="Calibri"/>
                                  <w:b/>
                                  <w:bCs/>
                                  <w:color w:val="FFFFFF" w:themeColor="background1"/>
                                  <w:kern w:val="24"/>
                                  <w:sz w:val="20"/>
                                  <w:szCs w:val="20"/>
                                  <w:lang w:val="en-US"/>
                                </w:rPr>
                                <w:t>O</w:t>
                              </w:r>
                              <w:r w:rsidR="00B00EED">
                                <w:rPr>
                                  <w:rFonts w:eastAsia="Calibri"/>
                                  <w:b/>
                                  <w:bCs/>
                                  <w:color w:val="FFFFFF" w:themeColor="background1"/>
                                  <w:kern w:val="24"/>
                                  <w:sz w:val="20"/>
                                  <w:szCs w:val="20"/>
                                  <w:lang w:val="en-US"/>
                                </w:rPr>
                                <w:t>utcome</w:t>
                              </w:r>
                              <w:r>
                                <w:rPr>
                                  <w:rFonts w:eastAsia="Calibri"/>
                                  <w:b/>
                                  <w:bCs/>
                                  <w:color w:val="FFFFFF" w:themeColor="background1"/>
                                  <w:kern w:val="24"/>
                                  <w:sz w:val="20"/>
                                  <w:szCs w:val="20"/>
                                  <w:lang w:val="en-US"/>
                                </w:rPr>
                                <w:t xml:space="preserve"> 4:</w:t>
                              </w:r>
                            </w:p>
                            <w:p w14:paraId="472142AB" w14:textId="7DA8381D" w:rsidR="004376A9" w:rsidRDefault="004376A9" w:rsidP="004376A9">
                              <w:pPr>
                                <w:kinsoku w:val="0"/>
                                <w:overflowPunct w:val="0"/>
                                <w:jc w:val="center"/>
                                <w:textAlignment w:val="baseline"/>
                                <w:rPr>
                                  <w:rFonts w:eastAsia="Calibri"/>
                                  <w:color w:val="FFFFFF" w:themeColor="background1"/>
                                  <w:kern w:val="24"/>
                                  <w:sz w:val="20"/>
                                  <w:szCs w:val="20"/>
                                  <w:lang w:val="en-US"/>
                                </w:rPr>
                              </w:pPr>
                              <w:r>
                                <w:rPr>
                                  <w:rFonts w:eastAsia="Calibri"/>
                                  <w:color w:val="FFFFFF" w:themeColor="background1"/>
                                  <w:kern w:val="24"/>
                                  <w:sz w:val="20"/>
                                  <w:szCs w:val="20"/>
                                  <w:lang w:val="en-US"/>
                                </w:rPr>
                                <w:t xml:space="preserve">Culturally and linguistically diverse Tasmanians feel they are </w:t>
                              </w:r>
                              <w:proofErr w:type="spellStart"/>
                              <w:r w:rsidR="00E01F1F">
                                <w:rPr>
                                  <w:rFonts w:eastAsia="Calibri"/>
                                  <w:color w:val="FFFFFF" w:themeColor="background1"/>
                                  <w:kern w:val="24"/>
                                  <w:sz w:val="20"/>
                                  <w:szCs w:val="20"/>
                                  <w:lang w:val="en-US"/>
                                </w:rPr>
                                <w:t>recognised</w:t>
                              </w:r>
                              <w:proofErr w:type="spellEnd"/>
                              <w:r w:rsidR="00E01F1F">
                                <w:rPr>
                                  <w:rFonts w:eastAsia="Calibri"/>
                                  <w:color w:val="FFFFFF" w:themeColor="background1"/>
                                  <w:kern w:val="24"/>
                                  <w:sz w:val="20"/>
                                  <w:szCs w:val="20"/>
                                  <w:lang w:val="en-US"/>
                                </w:rPr>
                                <w:t xml:space="preserve"> and</w:t>
                              </w:r>
                              <w:r>
                                <w:rPr>
                                  <w:rFonts w:eastAsia="Calibri"/>
                                  <w:color w:val="FFFFFF" w:themeColor="background1"/>
                                  <w:kern w:val="24"/>
                                  <w:sz w:val="20"/>
                                  <w:szCs w:val="20"/>
                                  <w:lang w:val="en-US"/>
                                </w:rPr>
                                <w:t xml:space="preserve"> valued</w:t>
                              </w:r>
                              <w:r w:rsidR="00E01F1F">
                                <w:rPr>
                                  <w:rFonts w:eastAsia="Calibri"/>
                                  <w:color w:val="FFFFFF" w:themeColor="background1"/>
                                  <w:kern w:val="24"/>
                                  <w:sz w:val="20"/>
                                  <w:szCs w:val="20"/>
                                  <w:lang w:val="en-US"/>
                                </w:rPr>
                                <w:t xml:space="preserve">, </w:t>
                              </w:r>
                              <w:r>
                                <w:rPr>
                                  <w:rFonts w:eastAsia="Calibri"/>
                                  <w:color w:val="FFFFFF" w:themeColor="background1"/>
                                  <w:kern w:val="24"/>
                                  <w:sz w:val="20"/>
                                  <w:szCs w:val="20"/>
                                  <w:lang w:val="en-US"/>
                                </w:rPr>
                                <w:t xml:space="preserve">and </w:t>
                              </w:r>
                              <w:r w:rsidR="00E01F1F">
                                <w:rPr>
                                  <w:rFonts w:eastAsia="Calibri"/>
                                  <w:color w:val="FFFFFF" w:themeColor="background1"/>
                                  <w:kern w:val="24"/>
                                  <w:sz w:val="20"/>
                                  <w:szCs w:val="20"/>
                                  <w:lang w:val="en-US"/>
                                </w:rPr>
                                <w:t xml:space="preserve">that </w:t>
                              </w:r>
                              <w:r>
                                <w:rPr>
                                  <w:rFonts w:eastAsia="Calibri"/>
                                  <w:color w:val="FFFFFF" w:themeColor="background1"/>
                                  <w:kern w:val="24"/>
                                  <w:sz w:val="20"/>
                                  <w:szCs w:val="20"/>
                                  <w:lang w:val="en-US"/>
                                </w:rPr>
                                <w:t>their needs are me</w:t>
                              </w:r>
                              <w:r w:rsidR="00F10020">
                                <w:rPr>
                                  <w:rFonts w:eastAsia="Calibri"/>
                                  <w:color w:val="FFFFFF" w:themeColor="background1"/>
                                  <w:kern w:val="24"/>
                                  <w:sz w:val="20"/>
                                  <w:szCs w:val="20"/>
                                  <w:lang w:val="en-US"/>
                                </w:rPr>
                                <w:t>t</w:t>
                              </w:r>
                              <w:r>
                                <w:rPr>
                                  <w:rFonts w:eastAsia="Calibri"/>
                                  <w:color w:val="FFFFFF" w:themeColor="background1"/>
                                  <w:kern w:val="24"/>
                                  <w:sz w:val="20"/>
                                  <w:szCs w:val="20"/>
                                  <w:lang w:val="en-US"/>
                                </w:rPr>
                                <w:t xml:space="preserve"> through culturally safe and accessible services.</w:t>
                              </w:r>
                            </w:p>
                          </w:txbxContent>
                        </wps:txbx>
                        <wps:bodyPr vert="horz" wrap="square" lIns="20574" tIns="20574" rIns="20574" bIns="20574" numCol="1" anchor="t" anchorCtr="0" compatLnSpc="1">
                          <a:prstTxWarp prst="textNoShape">
                            <a:avLst/>
                          </a:prstTxWarp>
                        </wps:bodyPr>
                      </wps:wsp>
                      <wps:wsp>
                        <wps:cNvPr id="580662146" name="AutoShape 9">
                          <a:extLst>
                            <a:ext uri="{FF2B5EF4-FFF2-40B4-BE49-F238E27FC236}">
                              <a16:creationId xmlns:a16="http://schemas.microsoft.com/office/drawing/2014/main" id="{1D8AF397-5630-82D9-108F-25B8920B1783}"/>
                            </a:ext>
                          </a:extLst>
                        </wps:cNvPr>
                        <wps:cNvSpPr>
                          <a:spLocks noChangeArrowheads="1"/>
                        </wps:cNvSpPr>
                        <wps:spPr bwMode="auto">
                          <a:xfrm>
                            <a:off x="4276594" y="1033036"/>
                            <a:ext cx="2409669" cy="4453909"/>
                          </a:xfrm>
                          <a:prstGeom prst="roundRect">
                            <a:avLst>
                              <a:gd name="adj" fmla="val 16667"/>
                            </a:avLst>
                          </a:prstGeom>
                          <a:solidFill>
                            <a:srgbClr val="0075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62078724" w14:textId="4B18E4E4" w:rsidR="004376A9" w:rsidRDefault="004376A9" w:rsidP="004376A9">
                              <w:pPr>
                                <w:kinsoku w:val="0"/>
                                <w:overflowPunct w:val="0"/>
                                <w:jc w:val="center"/>
                                <w:textAlignment w:val="baseline"/>
                                <w:rPr>
                                  <w:rFonts w:eastAsia="Calibri"/>
                                  <w:b/>
                                  <w:bCs/>
                                  <w:color w:val="FFFFFF" w:themeColor="background1"/>
                                  <w:kern w:val="24"/>
                                  <w:sz w:val="20"/>
                                  <w:szCs w:val="20"/>
                                  <w:lang w:val="en-US"/>
                                  <w14:ligatures w14:val="none"/>
                                </w:rPr>
                              </w:pPr>
                              <w:r>
                                <w:rPr>
                                  <w:rFonts w:eastAsia="Calibri"/>
                                  <w:b/>
                                  <w:bCs/>
                                  <w:color w:val="FFFFFF" w:themeColor="background1"/>
                                  <w:kern w:val="24"/>
                                  <w:sz w:val="20"/>
                                  <w:szCs w:val="20"/>
                                  <w:lang w:val="en-US"/>
                                </w:rPr>
                                <w:t>O</w:t>
                              </w:r>
                              <w:r w:rsidR="00130312">
                                <w:rPr>
                                  <w:rFonts w:eastAsia="Calibri"/>
                                  <w:b/>
                                  <w:bCs/>
                                  <w:color w:val="FFFFFF" w:themeColor="background1"/>
                                  <w:kern w:val="24"/>
                                  <w:sz w:val="20"/>
                                  <w:szCs w:val="20"/>
                                  <w:lang w:val="en-US"/>
                                </w:rPr>
                                <w:t>utcome</w:t>
                              </w:r>
                              <w:r>
                                <w:rPr>
                                  <w:rFonts w:eastAsia="Calibri"/>
                                  <w:b/>
                                  <w:bCs/>
                                  <w:color w:val="FFFFFF" w:themeColor="background1"/>
                                  <w:kern w:val="24"/>
                                  <w:sz w:val="20"/>
                                  <w:szCs w:val="20"/>
                                  <w:lang w:val="en-US"/>
                                </w:rPr>
                                <w:t xml:space="preserve"> 3:</w:t>
                              </w:r>
                            </w:p>
                            <w:p w14:paraId="55D854EE" w14:textId="77777777" w:rsidR="004376A9" w:rsidRDefault="004376A9" w:rsidP="004376A9">
                              <w:pPr>
                                <w:kinsoku w:val="0"/>
                                <w:overflowPunct w:val="0"/>
                                <w:jc w:val="center"/>
                                <w:textAlignment w:val="baseline"/>
                                <w:rPr>
                                  <w:rFonts w:eastAsia="Calibri"/>
                                  <w:color w:val="FFFFFF" w:themeColor="background1"/>
                                  <w:kern w:val="24"/>
                                  <w:sz w:val="20"/>
                                  <w:szCs w:val="20"/>
                                  <w:lang w:val="en-US"/>
                                </w:rPr>
                              </w:pPr>
                              <w:r>
                                <w:rPr>
                                  <w:rFonts w:eastAsia="Calibri"/>
                                  <w:color w:val="FFFFFF" w:themeColor="background1"/>
                                  <w:kern w:val="24"/>
                                  <w:sz w:val="20"/>
                                  <w:szCs w:val="20"/>
                                  <w:lang w:val="en-US"/>
                                </w:rPr>
                                <w:t>Culturally and linguistically diverse Tasmanians feel their potential is nurtured and harnessed to contribute and achieve.</w:t>
                              </w:r>
                            </w:p>
                          </w:txbxContent>
                        </wps:txbx>
                        <wps:bodyPr vert="horz" wrap="square" lIns="20574" tIns="20574" rIns="20574" bIns="20574" numCol="1" anchor="t" anchorCtr="0" compatLnSpc="1">
                          <a:prstTxWarp prst="textNoShape">
                            <a:avLst/>
                          </a:prstTxWarp>
                        </wps:bodyPr>
                      </wps:wsp>
                      <wpg:grpSp>
                        <wpg:cNvPr id="523926363" name="Group 523926363">
                          <a:extLst>
                            <a:ext uri="{FF2B5EF4-FFF2-40B4-BE49-F238E27FC236}">
                              <a16:creationId xmlns:a16="http://schemas.microsoft.com/office/drawing/2014/main" id="{FC16E8B0-5084-4DB8-980D-138E5B46D5CE}"/>
                            </a:ext>
                          </a:extLst>
                        </wpg:cNvPr>
                        <wpg:cNvGrpSpPr>
                          <a:grpSpLocks/>
                        </wpg:cNvGrpSpPr>
                        <wpg:grpSpPr bwMode="auto">
                          <a:xfrm>
                            <a:off x="38094" y="0"/>
                            <a:ext cx="9723656" cy="1219320"/>
                            <a:chOff x="38093" y="0"/>
                            <a:chExt cx="12878418" cy="1845361"/>
                          </a:xfrm>
                        </wpg:grpSpPr>
                        <wps:wsp>
                          <wps:cNvPr id="308889334" name="AutoShape 7">
                            <a:extLst>
                              <a:ext uri="{FF2B5EF4-FFF2-40B4-BE49-F238E27FC236}">
                                <a16:creationId xmlns:a16="http://schemas.microsoft.com/office/drawing/2014/main" id="{9EEA869C-CC16-F9A9-98AE-3FB4E5BD876A}"/>
                              </a:ext>
                            </a:extLst>
                          </wps:cNvPr>
                          <wps:cNvSpPr>
                            <a:spLocks noChangeArrowheads="1"/>
                          </wps:cNvSpPr>
                          <wps:spPr bwMode="auto">
                            <a:xfrm>
                              <a:off x="2022298" y="0"/>
                              <a:ext cx="3191463" cy="1388086"/>
                            </a:xfrm>
                            <a:prstGeom prst="roundRect">
                              <a:avLst>
                                <a:gd name="adj" fmla="val 16667"/>
                              </a:avLst>
                            </a:prstGeom>
                            <a:solidFill>
                              <a:srgbClr val="ACA338"/>
                            </a:solidFill>
                            <a:ln w="12700" cap="flat" cmpd="sng" algn="ctr">
                              <a:noFill/>
                              <a:prstDash val="solid"/>
                              <a:miter lim="800000"/>
                              <a:headEnd/>
                              <a:tailEnd/>
                            </a:ln>
                            <a:effectLst/>
                          </wps:spPr>
                          <wps:txbx>
                            <w:txbxContent>
                              <w:p w14:paraId="673F1B08" w14:textId="520EAE72" w:rsidR="004376A9" w:rsidRPr="00130CDA" w:rsidRDefault="004376A9" w:rsidP="004376A9">
                                <w:pPr>
                                  <w:kinsoku w:val="0"/>
                                  <w:overflowPunct w:val="0"/>
                                  <w:jc w:val="center"/>
                                  <w:textAlignment w:val="baseline"/>
                                  <w:rPr>
                                    <w:rFonts w:eastAsia="Calibri"/>
                                    <w:b/>
                                    <w:bCs/>
                                    <w:kern w:val="24"/>
                                    <w:sz w:val="20"/>
                                    <w:szCs w:val="20"/>
                                    <w:lang w:val="en-US"/>
                                    <w14:ligatures w14:val="none"/>
                                  </w:rPr>
                                </w:pPr>
                                <w:r w:rsidRPr="00130CDA">
                                  <w:rPr>
                                    <w:rFonts w:eastAsia="Calibri"/>
                                    <w:b/>
                                    <w:bCs/>
                                    <w:kern w:val="24"/>
                                    <w:sz w:val="20"/>
                                    <w:szCs w:val="20"/>
                                    <w:lang w:val="en-US"/>
                                  </w:rPr>
                                  <w:t xml:space="preserve">We feel </w:t>
                                </w:r>
                                <w:r w:rsidR="00A878E1" w:rsidRPr="00130CDA">
                                  <w:rPr>
                                    <w:rFonts w:eastAsia="Calibri"/>
                                    <w:b/>
                                    <w:bCs/>
                                    <w:kern w:val="24"/>
                                    <w:sz w:val="20"/>
                                    <w:szCs w:val="20"/>
                                    <w:lang w:val="en-US"/>
                                  </w:rPr>
                                  <w:t>safe</w:t>
                                </w:r>
                              </w:p>
                            </w:txbxContent>
                          </wps:txbx>
                          <wps:bodyPr vert="horz" wrap="square" lIns="20574" tIns="20574" rIns="20574" bIns="20574" numCol="1" anchor="t" anchorCtr="0" compatLnSpc="1">
                            <a:prstTxWarp prst="textNoShape">
                              <a:avLst/>
                            </a:prstTxWarp>
                          </wps:bodyPr>
                        </wps:wsp>
                        <wps:wsp>
                          <wps:cNvPr id="1864094113" name="AutoShape 8">
                            <a:extLst>
                              <a:ext uri="{FF2B5EF4-FFF2-40B4-BE49-F238E27FC236}">
                                <a16:creationId xmlns:a16="http://schemas.microsoft.com/office/drawing/2014/main" id="{89025746-2AE9-D240-36C4-ABD42CE7D1E9}"/>
                              </a:ext>
                            </a:extLst>
                          </wps:cNvPr>
                          <wps:cNvSpPr>
                            <a:spLocks noChangeArrowheads="1"/>
                          </wps:cNvSpPr>
                          <wps:spPr bwMode="auto">
                            <a:xfrm>
                              <a:off x="9725046" y="136091"/>
                              <a:ext cx="3191465" cy="1223750"/>
                            </a:xfrm>
                            <a:prstGeom prst="roundRect">
                              <a:avLst>
                                <a:gd name="adj" fmla="val 16667"/>
                              </a:avLst>
                            </a:prstGeom>
                            <a:solidFill>
                              <a:srgbClr val="3960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7AFCE34F" w14:textId="4B870D7D" w:rsidR="004376A9" w:rsidRDefault="004376A9" w:rsidP="004376A9">
                                <w:pPr>
                                  <w:kinsoku w:val="0"/>
                                  <w:overflowPunct w:val="0"/>
                                  <w:jc w:val="center"/>
                                  <w:textAlignment w:val="baseline"/>
                                  <w:rPr>
                                    <w:rFonts w:eastAsia="Calibri"/>
                                    <w:b/>
                                    <w:bCs/>
                                    <w:color w:val="FFFFFF" w:themeColor="background1"/>
                                    <w:kern w:val="24"/>
                                    <w:sz w:val="20"/>
                                    <w:szCs w:val="20"/>
                                    <w:lang w:val="en-US"/>
                                    <w14:ligatures w14:val="none"/>
                                  </w:rPr>
                                </w:pPr>
                                <w:r>
                                  <w:rPr>
                                    <w:rFonts w:eastAsia="Calibri"/>
                                    <w:b/>
                                    <w:bCs/>
                                    <w:color w:val="FFFFFF" w:themeColor="background1"/>
                                    <w:kern w:val="24"/>
                                    <w:sz w:val="20"/>
                                    <w:szCs w:val="20"/>
                                    <w:lang w:val="en-US"/>
                                  </w:rPr>
                                  <w:t xml:space="preserve">We </w:t>
                                </w:r>
                                <w:r w:rsidR="00A878E1">
                                  <w:rPr>
                                    <w:rFonts w:eastAsia="Calibri"/>
                                    <w:b/>
                                    <w:bCs/>
                                    <w:color w:val="FFFFFF" w:themeColor="background1"/>
                                    <w:kern w:val="24"/>
                                    <w:sz w:val="20"/>
                                    <w:szCs w:val="20"/>
                                    <w:lang w:val="en-US"/>
                                  </w:rPr>
                                  <w:t>belong</w:t>
                                </w:r>
                              </w:p>
                            </w:txbxContent>
                          </wps:txbx>
                          <wps:bodyPr vert="horz" wrap="square" lIns="20574" tIns="20574" rIns="20574" bIns="20574" numCol="1" anchor="t" anchorCtr="0" compatLnSpc="1">
                            <a:prstTxWarp prst="textNoShape">
                              <a:avLst/>
                            </a:prstTxWarp>
                          </wps:bodyPr>
                        </wps:wsp>
                        <wps:wsp>
                          <wps:cNvPr id="1235446877" name="AutoShape 9">
                            <a:extLst>
                              <a:ext uri="{FF2B5EF4-FFF2-40B4-BE49-F238E27FC236}">
                                <a16:creationId xmlns:a16="http://schemas.microsoft.com/office/drawing/2014/main" id="{2D760D04-6F0C-3342-52A9-CD12234E22CC}"/>
                              </a:ext>
                            </a:extLst>
                          </wps:cNvPr>
                          <wps:cNvSpPr>
                            <a:spLocks noChangeArrowheads="1"/>
                          </wps:cNvSpPr>
                          <wps:spPr bwMode="auto">
                            <a:xfrm>
                              <a:off x="5651159" y="64318"/>
                              <a:ext cx="3191465" cy="1310426"/>
                            </a:xfrm>
                            <a:prstGeom prst="roundRect">
                              <a:avLst>
                                <a:gd name="adj" fmla="val 16667"/>
                              </a:avLst>
                            </a:prstGeom>
                            <a:solidFill>
                              <a:srgbClr val="0075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52A952FF" w14:textId="78C3E4AC" w:rsidR="004376A9" w:rsidRDefault="004376A9" w:rsidP="004376A9">
                                <w:pPr>
                                  <w:kinsoku w:val="0"/>
                                  <w:overflowPunct w:val="0"/>
                                  <w:jc w:val="center"/>
                                  <w:textAlignment w:val="baseline"/>
                                  <w:rPr>
                                    <w:rFonts w:eastAsia="Calibri"/>
                                    <w:b/>
                                    <w:bCs/>
                                    <w:color w:val="FFFFFF" w:themeColor="background1"/>
                                    <w:kern w:val="24"/>
                                    <w:sz w:val="20"/>
                                    <w:szCs w:val="20"/>
                                    <w:lang w:val="en-US"/>
                                    <w14:ligatures w14:val="none"/>
                                  </w:rPr>
                                </w:pPr>
                                <w:r>
                                  <w:rPr>
                                    <w:rFonts w:eastAsia="Calibri"/>
                                    <w:b/>
                                    <w:bCs/>
                                    <w:color w:val="FFFFFF" w:themeColor="background1"/>
                                    <w:kern w:val="24"/>
                                    <w:sz w:val="20"/>
                                    <w:szCs w:val="20"/>
                                    <w:lang w:val="en-US"/>
                                  </w:rPr>
                                  <w:t xml:space="preserve">We </w:t>
                                </w:r>
                                <w:r w:rsidR="00A878E1">
                                  <w:rPr>
                                    <w:rFonts w:eastAsia="Calibri"/>
                                    <w:b/>
                                    <w:bCs/>
                                    <w:color w:val="FFFFFF" w:themeColor="background1"/>
                                    <w:kern w:val="24"/>
                                    <w:sz w:val="20"/>
                                    <w:szCs w:val="20"/>
                                    <w:lang w:val="en-US"/>
                                  </w:rPr>
                                  <w:t>participate</w:t>
                                </w:r>
                              </w:p>
                            </w:txbxContent>
                          </wps:txbx>
                          <wps:bodyPr vert="horz" wrap="square" lIns="20574" tIns="20574" rIns="20574" bIns="20574" numCol="1" anchor="t" anchorCtr="0" compatLnSpc="1">
                            <a:prstTxWarp prst="textNoShape">
                              <a:avLst/>
                            </a:prstTxWarp>
                          </wps:bodyPr>
                        </wps:wsp>
                        <wps:wsp>
                          <wps:cNvPr id="788558622" name="AutoShape 10">
                            <a:extLst>
                              <a:ext uri="{FF2B5EF4-FFF2-40B4-BE49-F238E27FC236}">
                                <a16:creationId xmlns:a16="http://schemas.microsoft.com/office/drawing/2014/main" id="{ABAA137E-F061-65FC-F2A4-202091690E3D}"/>
                              </a:ext>
                            </a:extLst>
                          </wps:cNvPr>
                          <wps:cNvSpPr>
                            <a:spLocks noChangeArrowheads="1"/>
                          </wps:cNvSpPr>
                          <wps:spPr bwMode="auto">
                            <a:xfrm>
                              <a:off x="38093" y="20246"/>
                              <a:ext cx="1784850" cy="1825115"/>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285642AF" w14:textId="2D107A58" w:rsidR="004376A9" w:rsidRDefault="004376A9" w:rsidP="004376A9">
                                <w:pPr>
                                  <w:kinsoku w:val="0"/>
                                  <w:overflowPunct w:val="0"/>
                                  <w:jc w:val="center"/>
                                  <w:textAlignment w:val="baseline"/>
                                  <w:rPr>
                                    <w:rFonts w:eastAsia="Calibri"/>
                                    <w:b/>
                                    <w:bCs/>
                                    <w:color w:val="000000"/>
                                    <w:kern w:val="24"/>
                                    <w:sz w:val="20"/>
                                    <w:szCs w:val="20"/>
                                    <w:lang w:val="en-US"/>
                                  </w:rPr>
                                </w:pPr>
                                <w:r>
                                  <w:rPr>
                                    <w:rFonts w:eastAsia="Calibri"/>
                                    <w:b/>
                                    <w:bCs/>
                                    <w:color w:val="000000"/>
                                    <w:kern w:val="24"/>
                                    <w:sz w:val="20"/>
                                    <w:szCs w:val="20"/>
                                    <w:lang w:val="en-US"/>
                                  </w:rPr>
                                  <w:t xml:space="preserve">Our </w:t>
                                </w:r>
                                <w:r w:rsidR="00393C05">
                                  <w:rPr>
                                    <w:rFonts w:eastAsia="Calibri"/>
                                    <w:b/>
                                    <w:bCs/>
                                    <w:color w:val="000000"/>
                                    <w:kern w:val="24"/>
                                    <w:sz w:val="20"/>
                                    <w:szCs w:val="20"/>
                                    <w:lang w:val="en-US"/>
                                  </w:rPr>
                                  <w:t xml:space="preserve">priority </w:t>
                                </w:r>
                                <w:r>
                                  <w:rPr>
                                    <w:rFonts w:eastAsia="Calibri"/>
                                    <w:b/>
                                    <w:bCs/>
                                    <w:color w:val="000000"/>
                                    <w:kern w:val="24"/>
                                    <w:sz w:val="20"/>
                                    <w:szCs w:val="20"/>
                                    <w:lang w:val="en-US"/>
                                  </w:rPr>
                                  <w:t>themes</w:t>
                                </w:r>
                              </w:p>
                            </w:txbxContent>
                          </wps:txbx>
                          <wps:bodyPr vert="horz" wrap="square" lIns="20574" tIns="20574" rIns="20574" bIns="20574" numCol="1" anchor="t" anchorCtr="0" compatLnSpc="1">
                            <a:prstTxWarp prst="textNoShape">
                              <a:avLst/>
                            </a:prstTxWarp>
                          </wps:bodyPr>
                        </wps:wsp>
                      </wpg:grpSp>
                      <wps:wsp>
                        <wps:cNvPr id="442259701" name="AutoShape 10">
                          <a:extLst>
                            <a:ext uri="{FF2B5EF4-FFF2-40B4-BE49-F238E27FC236}">
                              <a16:creationId xmlns:a16="http://schemas.microsoft.com/office/drawing/2014/main" id="{12AEBF3D-C12B-8660-843C-485C1FECD8CA}"/>
                            </a:ext>
                          </a:extLst>
                        </wps:cNvPr>
                        <wps:cNvSpPr>
                          <a:spLocks noChangeArrowheads="1"/>
                        </wps:cNvSpPr>
                        <wps:spPr bwMode="auto">
                          <a:xfrm>
                            <a:off x="0" y="1247264"/>
                            <a:ext cx="1332591" cy="4239681"/>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594A5E95" w14:textId="38806B3E" w:rsidR="004376A9" w:rsidRDefault="004376A9" w:rsidP="004376A9">
                              <w:pPr>
                                <w:kinsoku w:val="0"/>
                                <w:overflowPunct w:val="0"/>
                                <w:jc w:val="center"/>
                                <w:textAlignment w:val="baseline"/>
                                <w:rPr>
                                  <w:rFonts w:eastAsia="Calibri"/>
                                  <w:b/>
                                  <w:bCs/>
                                  <w:color w:val="000000"/>
                                  <w:kern w:val="24"/>
                                  <w:sz w:val="20"/>
                                  <w:szCs w:val="20"/>
                                  <w:lang w:val="en-US"/>
                                </w:rPr>
                              </w:pPr>
                              <w:r>
                                <w:rPr>
                                  <w:rFonts w:eastAsia="Calibri"/>
                                  <w:b/>
                                  <w:bCs/>
                                  <w:color w:val="000000"/>
                                  <w:kern w:val="24"/>
                                  <w:sz w:val="20"/>
                                  <w:szCs w:val="20"/>
                                  <w:lang w:val="en-US"/>
                                </w:rPr>
                                <w:t>Our</w:t>
                              </w:r>
                              <w:r w:rsidR="00393C05">
                                <w:rPr>
                                  <w:rFonts w:eastAsia="Calibri"/>
                                  <w:b/>
                                  <w:bCs/>
                                  <w:color w:val="000000"/>
                                  <w:kern w:val="24"/>
                                  <w:sz w:val="20"/>
                                  <w:szCs w:val="20"/>
                                  <w:lang w:val="en-US"/>
                                </w:rPr>
                                <w:t xml:space="preserve"> </w:t>
                              </w:r>
                              <w:r>
                                <w:rPr>
                                  <w:rFonts w:eastAsia="Calibri"/>
                                  <w:b/>
                                  <w:bCs/>
                                  <w:color w:val="000000"/>
                                  <w:kern w:val="24"/>
                                  <w:sz w:val="20"/>
                                  <w:szCs w:val="20"/>
                                  <w:lang w:val="en-US"/>
                                </w:rPr>
                                <w:t>outcomes</w:t>
                              </w:r>
                            </w:p>
                          </w:txbxContent>
                        </wps:txbx>
                        <wps:bodyPr vert="horz" wrap="square" lIns="20574" tIns="20574" rIns="20574" bIns="20574" numCol="1" anchor="t" anchorCtr="0" compatLnSpc="1">
                          <a:prstTxWarp prst="textNoShape">
                            <a:avLst/>
                          </a:prstTxWarp>
                        </wps:bodyPr>
                      </wps:wsp>
                      <wps:wsp>
                        <wps:cNvPr id="1171247007" name="AutoShape 7">
                          <a:extLst>
                            <a:ext uri="{FF2B5EF4-FFF2-40B4-BE49-F238E27FC236}">
                              <a16:creationId xmlns:a16="http://schemas.microsoft.com/office/drawing/2014/main" id="{5D533E6E-BF57-66CF-14BA-1DBCE2D06761}"/>
                            </a:ext>
                          </a:extLst>
                        </wps:cNvPr>
                        <wps:cNvSpPr>
                          <a:spLocks noChangeArrowheads="1"/>
                        </wps:cNvSpPr>
                        <wps:spPr bwMode="auto">
                          <a:xfrm>
                            <a:off x="1554474" y="1016101"/>
                            <a:ext cx="2409669" cy="1625762"/>
                          </a:xfrm>
                          <a:prstGeom prst="roundRect">
                            <a:avLst>
                              <a:gd name="adj" fmla="val 16667"/>
                            </a:avLst>
                          </a:prstGeom>
                          <a:solidFill>
                            <a:srgbClr val="ACA338"/>
                          </a:solidFill>
                          <a:ln w="12700" cap="flat" cmpd="sng" algn="ctr">
                            <a:noFill/>
                            <a:prstDash val="solid"/>
                            <a:miter lim="800000"/>
                            <a:headEnd/>
                            <a:tailEnd/>
                          </a:ln>
                          <a:effectLst/>
                        </wps:spPr>
                        <wps:txbx>
                          <w:txbxContent>
                            <w:p w14:paraId="151B54DF" w14:textId="1FC2030B" w:rsidR="004376A9" w:rsidRPr="00130CDA" w:rsidRDefault="004376A9" w:rsidP="004376A9">
                              <w:pPr>
                                <w:kinsoku w:val="0"/>
                                <w:overflowPunct w:val="0"/>
                                <w:jc w:val="center"/>
                                <w:textAlignment w:val="baseline"/>
                                <w:rPr>
                                  <w:rFonts w:eastAsia="Calibri"/>
                                  <w:b/>
                                  <w:bCs/>
                                  <w:kern w:val="24"/>
                                  <w:sz w:val="20"/>
                                  <w:szCs w:val="20"/>
                                  <w:lang w:val="en-US"/>
                                  <w14:ligatures w14:val="none"/>
                                </w:rPr>
                              </w:pPr>
                              <w:r w:rsidRPr="00130CDA">
                                <w:rPr>
                                  <w:rFonts w:eastAsia="Calibri"/>
                                  <w:b/>
                                  <w:bCs/>
                                  <w:kern w:val="24"/>
                                  <w:sz w:val="20"/>
                                  <w:szCs w:val="20"/>
                                  <w:lang w:val="en-US"/>
                                </w:rPr>
                                <w:t>O</w:t>
                              </w:r>
                              <w:r w:rsidR="00130312">
                                <w:rPr>
                                  <w:rFonts w:eastAsia="Calibri"/>
                                  <w:b/>
                                  <w:bCs/>
                                  <w:kern w:val="24"/>
                                  <w:sz w:val="20"/>
                                  <w:szCs w:val="20"/>
                                  <w:lang w:val="en-US"/>
                                </w:rPr>
                                <w:t>utcome</w:t>
                              </w:r>
                              <w:r w:rsidRPr="00130CDA">
                                <w:rPr>
                                  <w:rFonts w:eastAsia="Calibri"/>
                                  <w:b/>
                                  <w:bCs/>
                                  <w:kern w:val="24"/>
                                  <w:sz w:val="20"/>
                                  <w:szCs w:val="20"/>
                                  <w:lang w:val="en-US"/>
                                </w:rPr>
                                <w:t xml:space="preserve"> 1:</w:t>
                              </w:r>
                            </w:p>
                            <w:p w14:paraId="5493A136" w14:textId="77777777" w:rsidR="004376A9" w:rsidRPr="00130CDA" w:rsidRDefault="004376A9" w:rsidP="004376A9">
                              <w:pPr>
                                <w:kinsoku w:val="0"/>
                                <w:overflowPunct w:val="0"/>
                                <w:jc w:val="center"/>
                                <w:textAlignment w:val="baseline"/>
                                <w:rPr>
                                  <w:rFonts w:eastAsia="Calibri"/>
                                  <w:kern w:val="24"/>
                                  <w:sz w:val="20"/>
                                  <w:szCs w:val="20"/>
                                  <w:lang w:val="en-US"/>
                                </w:rPr>
                              </w:pPr>
                              <w:r w:rsidRPr="00130CDA">
                                <w:rPr>
                                  <w:rFonts w:eastAsia="Calibri"/>
                                  <w:kern w:val="24"/>
                                  <w:sz w:val="20"/>
                                  <w:szCs w:val="20"/>
                                  <w:lang w:val="en-US"/>
                                </w:rPr>
                                <w:t>Racism in all forms is reduced.</w:t>
                              </w:r>
                            </w:p>
                          </w:txbxContent>
                        </wps:txbx>
                        <wps:bodyPr vert="horz" wrap="square" lIns="20574" tIns="20574" rIns="20574" bIns="20574" numCol="1" anchor="t" anchorCtr="0" compatLnSpc="1">
                          <a:prstTxWarp prst="textNoShape">
                            <a:avLst/>
                          </a:prstTxWarp>
                        </wps:bodyPr>
                      </wps:wsp>
                      <wps:wsp>
                        <wps:cNvPr id="98444537" name="AutoShape 7">
                          <a:extLst>
                            <a:ext uri="{FF2B5EF4-FFF2-40B4-BE49-F238E27FC236}">
                              <a16:creationId xmlns:a16="http://schemas.microsoft.com/office/drawing/2014/main" id="{E7EA9745-D57F-978C-9892-879D14CD6940}"/>
                            </a:ext>
                          </a:extLst>
                        </wps:cNvPr>
                        <wps:cNvSpPr>
                          <a:spLocks noChangeArrowheads="1"/>
                        </wps:cNvSpPr>
                        <wps:spPr bwMode="auto">
                          <a:xfrm>
                            <a:off x="1536399" y="2726538"/>
                            <a:ext cx="2427743" cy="2760409"/>
                          </a:xfrm>
                          <a:prstGeom prst="roundRect">
                            <a:avLst>
                              <a:gd name="adj" fmla="val 16667"/>
                            </a:avLst>
                          </a:prstGeom>
                          <a:solidFill>
                            <a:srgbClr val="ACA338"/>
                          </a:solidFill>
                          <a:ln w="12700" cap="flat" cmpd="sng" algn="ctr">
                            <a:noFill/>
                            <a:prstDash val="solid"/>
                            <a:miter lim="800000"/>
                            <a:headEnd/>
                            <a:tailEnd/>
                          </a:ln>
                          <a:effectLst/>
                        </wps:spPr>
                        <wps:txbx>
                          <w:txbxContent>
                            <w:p w14:paraId="3E9C8948" w14:textId="089B2B7C" w:rsidR="004376A9" w:rsidRPr="00130CDA" w:rsidRDefault="004376A9" w:rsidP="004376A9">
                              <w:pPr>
                                <w:kinsoku w:val="0"/>
                                <w:overflowPunct w:val="0"/>
                                <w:jc w:val="center"/>
                                <w:textAlignment w:val="baseline"/>
                                <w:rPr>
                                  <w:rFonts w:eastAsia="Calibri"/>
                                  <w:b/>
                                  <w:bCs/>
                                  <w:kern w:val="24"/>
                                  <w:sz w:val="20"/>
                                  <w:szCs w:val="20"/>
                                  <w:lang w:val="en-US"/>
                                  <w14:ligatures w14:val="none"/>
                                </w:rPr>
                              </w:pPr>
                              <w:r w:rsidRPr="00130CDA">
                                <w:rPr>
                                  <w:rFonts w:eastAsia="Calibri"/>
                                  <w:b/>
                                  <w:bCs/>
                                  <w:kern w:val="24"/>
                                  <w:sz w:val="20"/>
                                  <w:szCs w:val="20"/>
                                  <w:lang w:val="en-US"/>
                                </w:rPr>
                                <w:t>O</w:t>
                              </w:r>
                              <w:r w:rsidR="00130312">
                                <w:rPr>
                                  <w:rFonts w:eastAsia="Calibri"/>
                                  <w:b/>
                                  <w:bCs/>
                                  <w:kern w:val="24"/>
                                  <w:sz w:val="20"/>
                                  <w:szCs w:val="20"/>
                                  <w:lang w:val="en-US"/>
                                </w:rPr>
                                <w:t>utcome</w:t>
                              </w:r>
                              <w:r w:rsidRPr="00130CDA">
                                <w:rPr>
                                  <w:rFonts w:eastAsia="Calibri"/>
                                  <w:b/>
                                  <w:bCs/>
                                  <w:kern w:val="24"/>
                                  <w:sz w:val="20"/>
                                  <w:szCs w:val="20"/>
                                  <w:lang w:val="en-US"/>
                                </w:rPr>
                                <w:t xml:space="preserve"> 2:</w:t>
                              </w:r>
                            </w:p>
                            <w:p w14:paraId="164B61E1" w14:textId="77777777" w:rsidR="004376A9" w:rsidRPr="00130CDA" w:rsidRDefault="004376A9" w:rsidP="004376A9">
                              <w:pPr>
                                <w:kinsoku w:val="0"/>
                                <w:overflowPunct w:val="0"/>
                                <w:jc w:val="center"/>
                                <w:textAlignment w:val="baseline"/>
                                <w:rPr>
                                  <w:rFonts w:eastAsia="Calibri"/>
                                  <w:kern w:val="24"/>
                                  <w:sz w:val="20"/>
                                  <w:szCs w:val="20"/>
                                  <w:lang w:val="en-US"/>
                                </w:rPr>
                              </w:pPr>
                              <w:r w:rsidRPr="00130CDA">
                                <w:rPr>
                                  <w:rFonts w:eastAsia="Calibri"/>
                                  <w:kern w:val="24"/>
                                  <w:sz w:val="20"/>
                                  <w:szCs w:val="20"/>
                                  <w:lang w:val="en-US"/>
                                </w:rPr>
                                <w:t>Culturally and linguistically diverse Tasmanians feel safe from racially motivated violence.</w:t>
                              </w:r>
                            </w:p>
                          </w:txbxContent>
                        </wps:txbx>
                        <wps:bodyPr vert="horz" wrap="square" lIns="20574" tIns="20574" rIns="20574" bIns="20574" numCol="1" anchor="t" anchorCtr="0" compatLnSpc="1">
                          <a:prstTxWarp prst="textNoShape">
                            <a:avLst/>
                          </a:prstTxWarp>
                        </wps:bodyPr>
                      </wps:wsp>
                    </wpg:wgp>
                  </a:graphicData>
                </a:graphic>
                <wp14:sizeRelV relativeFrom="margin">
                  <wp14:pctHeight>0</wp14:pctHeight>
                </wp14:sizeRelV>
              </wp:anchor>
            </w:drawing>
          </mc:Choice>
          <mc:Fallback>
            <w:pict>
              <v:group w14:anchorId="68ADF479" id="Group 48" o:spid="_x0000_s1063" alt="&quot;&quot;" style="position:absolute;margin-left:.35pt;margin-top:26.8pt;width:432.35pt;height:243pt;z-index:251658245;mso-height-relative:margin" coordsize="97625,5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">
                <v:roundrect id="AutoShape 8" o:spid="_x0000_s1064" style="position:absolute;left:73528;top:9991;width:24097;height:448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" fillcolor="#39607a" stroked="f" strokeweight="1pt">
                  <v:shadow color="black"/>
                  <v:textbox inset="1.62pt,1.62pt,1.62pt,1.62pt">
                    <w:txbxContent>
                      <w:p w14:paraId="4F27DB9F" w14:textId="1A327FAC" w:rsidR="004376A9" w:rsidRDefault="004376A9" w:rsidP="004376A9">
                        <w:pPr>
                          <w:kinsoku w:val="0"/>
                          <w:overflowPunct w:val="0"/>
                          <w:jc w:val="center"/>
                          <w:textAlignment w:val="baseline"/>
                          <w:rPr>
                            <w:rFonts w:eastAsia="Calibri"/>
                            <w:b/>
                            <w:bCs/>
                            <w:color w:val="FFFFFF" w:themeColor="background1"/>
                            <w:kern w:val="24"/>
                            <w:sz w:val="20"/>
                            <w:szCs w:val="20"/>
                            <w:lang w:val="en-US"/>
                            <w14:ligatures w14:val="none"/>
                          </w:rPr>
                        </w:pPr>
                        <w:r>
                          <w:rPr>
                            <w:rFonts w:eastAsia="Calibri"/>
                            <w:b/>
                            <w:bCs/>
                            <w:color w:val="FFFFFF" w:themeColor="background1"/>
                            <w:kern w:val="24"/>
                            <w:sz w:val="20"/>
                            <w:szCs w:val="20"/>
                            <w:lang w:val="en-US"/>
                          </w:rPr>
                          <w:t>O</w:t>
                        </w:r>
                        <w:r w:rsidR="00B00EED">
                          <w:rPr>
                            <w:rFonts w:eastAsia="Calibri"/>
                            <w:b/>
                            <w:bCs/>
                            <w:color w:val="FFFFFF" w:themeColor="background1"/>
                            <w:kern w:val="24"/>
                            <w:sz w:val="20"/>
                            <w:szCs w:val="20"/>
                            <w:lang w:val="en-US"/>
                          </w:rPr>
                          <w:t>utcome</w:t>
                        </w:r>
                        <w:r>
                          <w:rPr>
                            <w:rFonts w:eastAsia="Calibri"/>
                            <w:b/>
                            <w:bCs/>
                            <w:color w:val="FFFFFF" w:themeColor="background1"/>
                            <w:kern w:val="24"/>
                            <w:sz w:val="20"/>
                            <w:szCs w:val="20"/>
                            <w:lang w:val="en-US"/>
                          </w:rPr>
                          <w:t xml:space="preserve"> 4:</w:t>
                        </w:r>
                      </w:p>
                      <w:p w14:paraId="472142AB" w14:textId="7DA8381D" w:rsidR="004376A9" w:rsidRDefault="004376A9" w:rsidP="004376A9">
                        <w:pPr>
                          <w:kinsoku w:val="0"/>
                          <w:overflowPunct w:val="0"/>
                          <w:jc w:val="center"/>
                          <w:textAlignment w:val="baseline"/>
                          <w:rPr>
                            <w:rFonts w:eastAsia="Calibri"/>
                            <w:color w:val="FFFFFF" w:themeColor="background1"/>
                            <w:kern w:val="24"/>
                            <w:sz w:val="20"/>
                            <w:szCs w:val="20"/>
                            <w:lang w:val="en-US"/>
                          </w:rPr>
                        </w:pPr>
                        <w:r>
                          <w:rPr>
                            <w:rFonts w:eastAsia="Calibri"/>
                            <w:color w:val="FFFFFF" w:themeColor="background1"/>
                            <w:kern w:val="24"/>
                            <w:sz w:val="20"/>
                            <w:szCs w:val="20"/>
                            <w:lang w:val="en-US"/>
                          </w:rPr>
                          <w:t xml:space="preserve">Culturally and linguistically diverse Tasmanians feel they are </w:t>
                        </w:r>
                        <w:proofErr w:type="spellStart"/>
                        <w:r w:rsidR="00E01F1F">
                          <w:rPr>
                            <w:rFonts w:eastAsia="Calibri"/>
                            <w:color w:val="FFFFFF" w:themeColor="background1"/>
                            <w:kern w:val="24"/>
                            <w:sz w:val="20"/>
                            <w:szCs w:val="20"/>
                            <w:lang w:val="en-US"/>
                          </w:rPr>
                          <w:t>recognised</w:t>
                        </w:r>
                        <w:proofErr w:type="spellEnd"/>
                        <w:r w:rsidR="00E01F1F">
                          <w:rPr>
                            <w:rFonts w:eastAsia="Calibri"/>
                            <w:color w:val="FFFFFF" w:themeColor="background1"/>
                            <w:kern w:val="24"/>
                            <w:sz w:val="20"/>
                            <w:szCs w:val="20"/>
                            <w:lang w:val="en-US"/>
                          </w:rPr>
                          <w:t xml:space="preserve"> and</w:t>
                        </w:r>
                        <w:r>
                          <w:rPr>
                            <w:rFonts w:eastAsia="Calibri"/>
                            <w:color w:val="FFFFFF" w:themeColor="background1"/>
                            <w:kern w:val="24"/>
                            <w:sz w:val="20"/>
                            <w:szCs w:val="20"/>
                            <w:lang w:val="en-US"/>
                          </w:rPr>
                          <w:t xml:space="preserve"> valued</w:t>
                        </w:r>
                        <w:r w:rsidR="00E01F1F">
                          <w:rPr>
                            <w:rFonts w:eastAsia="Calibri"/>
                            <w:color w:val="FFFFFF" w:themeColor="background1"/>
                            <w:kern w:val="24"/>
                            <w:sz w:val="20"/>
                            <w:szCs w:val="20"/>
                            <w:lang w:val="en-US"/>
                          </w:rPr>
                          <w:t xml:space="preserve">, </w:t>
                        </w:r>
                        <w:r>
                          <w:rPr>
                            <w:rFonts w:eastAsia="Calibri"/>
                            <w:color w:val="FFFFFF" w:themeColor="background1"/>
                            <w:kern w:val="24"/>
                            <w:sz w:val="20"/>
                            <w:szCs w:val="20"/>
                            <w:lang w:val="en-US"/>
                          </w:rPr>
                          <w:t xml:space="preserve">and </w:t>
                        </w:r>
                        <w:r w:rsidR="00E01F1F">
                          <w:rPr>
                            <w:rFonts w:eastAsia="Calibri"/>
                            <w:color w:val="FFFFFF" w:themeColor="background1"/>
                            <w:kern w:val="24"/>
                            <w:sz w:val="20"/>
                            <w:szCs w:val="20"/>
                            <w:lang w:val="en-US"/>
                          </w:rPr>
                          <w:t xml:space="preserve">that </w:t>
                        </w:r>
                        <w:r>
                          <w:rPr>
                            <w:rFonts w:eastAsia="Calibri"/>
                            <w:color w:val="FFFFFF" w:themeColor="background1"/>
                            <w:kern w:val="24"/>
                            <w:sz w:val="20"/>
                            <w:szCs w:val="20"/>
                            <w:lang w:val="en-US"/>
                          </w:rPr>
                          <w:t>their needs are me</w:t>
                        </w:r>
                        <w:r w:rsidR="00F10020">
                          <w:rPr>
                            <w:rFonts w:eastAsia="Calibri"/>
                            <w:color w:val="FFFFFF" w:themeColor="background1"/>
                            <w:kern w:val="24"/>
                            <w:sz w:val="20"/>
                            <w:szCs w:val="20"/>
                            <w:lang w:val="en-US"/>
                          </w:rPr>
                          <w:t>t</w:t>
                        </w:r>
                        <w:r>
                          <w:rPr>
                            <w:rFonts w:eastAsia="Calibri"/>
                            <w:color w:val="FFFFFF" w:themeColor="background1"/>
                            <w:kern w:val="24"/>
                            <w:sz w:val="20"/>
                            <w:szCs w:val="20"/>
                            <w:lang w:val="en-US"/>
                          </w:rPr>
                          <w:t xml:space="preserve"> through culturally safe and accessible services.</w:t>
                        </w:r>
                      </w:p>
                    </w:txbxContent>
                  </v:textbox>
                </v:roundrect>
                <v:roundrect id="AutoShape 9" o:spid="_x0000_s1065" style="position:absolute;left:42765;top:10330;width:24097;height:445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" fillcolor="#00757a" stroked="f" strokeweight="1pt">
                  <v:shadow color="black"/>
                  <v:textbox inset="1.62pt,1.62pt,1.62pt,1.62pt">
                    <w:txbxContent>
                      <w:p w14:paraId="62078724" w14:textId="4B18E4E4" w:rsidR="004376A9" w:rsidRDefault="004376A9" w:rsidP="004376A9">
                        <w:pPr>
                          <w:kinsoku w:val="0"/>
                          <w:overflowPunct w:val="0"/>
                          <w:jc w:val="center"/>
                          <w:textAlignment w:val="baseline"/>
                          <w:rPr>
                            <w:rFonts w:eastAsia="Calibri"/>
                            <w:b/>
                            <w:bCs/>
                            <w:color w:val="FFFFFF" w:themeColor="background1"/>
                            <w:kern w:val="24"/>
                            <w:sz w:val="20"/>
                            <w:szCs w:val="20"/>
                            <w:lang w:val="en-US"/>
                            <w14:ligatures w14:val="none"/>
                          </w:rPr>
                        </w:pPr>
                        <w:r>
                          <w:rPr>
                            <w:rFonts w:eastAsia="Calibri"/>
                            <w:b/>
                            <w:bCs/>
                            <w:color w:val="FFFFFF" w:themeColor="background1"/>
                            <w:kern w:val="24"/>
                            <w:sz w:val="20"/>
                            <w:szCs w:val="20"/>
                            <w:lang w:val="en-US"/>
                          </w:rPr>
                          <w:t>O</w:t>
                        </w:r>
                        <w:r w:rsidR="00130312">
                          <w:rPr>
                            <w:rFonts w:eastAsia="Calibri"/>
                            <w:b/>
                            <w:bCs/>
                            <w:color w:val="FFFFFF" w:themeColor="background1"/>
                            <w:kern w:val="24"/>
                            <w:sz w:val="20"/>
                            <w:szCs w:val="20"/>
                            <w:lang w:val="en-US"/>
                          </w:rPr>
                          <w:t>utcome</w:t>
                        </w:r>
                        <w:r>
                          <w:rPr>
                            <w:rFonts w:eastAsia="Calibri"/>
                            <w:b/>
                            <w:bCs/>
                            <w:color w:val="FFFFFF" w:themeColor="background1"/>
                            <w:kern w:val="24"/>
                            <w:sz w:val="20"/>
                            <w:szCs w:val="20"/>
                            <w:lang w:val="en-US"/>
                          </w:rPr>
                          <w:t xml:space="preserve"> 3:</w:t>
                        </w:r>
                      </w:p>
                      <w:p w14:paraId="55D854EE" w14:textId="77777777" w:rsidR="004376A9" w:rsidRDefault="004376A9" w:rsidP="004376A9">
                        <w:pPr>
                          <w:kinsoku w:val="0"/>
                          <w:overflowPunct w:val="0"/>
                          <w:jc w:val="center"/>
                          <w:textAlignment w:val="baseline"/>
                          <w:rPr>
                            <w:rFonts w:eastAsia="Calibri"/>
                            <w:color w:val="FFFFFF" w:themeColor="background1"/>
                            <w:kern w:val="24"/>
                            <w:sz w:val="20"/>
                            <w:szCs w:val="20"/>
                            <w:lang w:val="en-US"/>
                          </w:rPr>
                        </w:pPr>
                        <w:r>
                          <w:rPr>
                            <w:rFonts w:eastAsia="Calibri"/>
                            <w:color w:val="FFFFFF" w:themeColor="background1"/>
                            <w:kern w:val="24"/>
                            <w:sz w:val="20"/>
                            <w:szCs w:val="20"/>
                            <w:lang w:val="en-US"/>
                          </w:rPr>
                          <w:t>Culturally and linguistically diverse Tasmanians feel their potential is nurtured and harnessed to contribute and achieve.</w:t>
                        </w:r>
                      </w:p>
                    </w:txbxContent>
                  </v:textbox>
                </v:roundrect>
                <v:group id="Group 523926363" o:spid="_x0000_s1066" style="position:absolute;left:380;width:97237;height:12193" coordorigin="380" coordsize="128784,1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">
                  <v:roundrect id="AutoShape 7" o:spid="_x0000_s1067" style="position:absolute;left:20222;width:31915;height:138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" fillcolor="#aca338" stroked="f" strokeweight="1pt">
                    <v:stroke joinstyle="miter"/>
                    <v:textbox inset="1.62pt,1.62pt,1.62pt,1.62pt">
                      <w:txbxContent>
                        <w:p w14:paraId="673F1B08" w14:textId="520EAE72" w:rsidR="004376A9" w:rsidRPr="00130CDA" w:rsidRDefault="004376A9" w:rsidP="004376A9">
                          <w:pPr>
                            <w:kinsoku w:val="0"/>
                            <w:overflowPunct w:val="0"/>
                            <w:jc w:val="center"/>
                            <w:textAlignment w:val="baseline"/>
                            <w:rPr>
                              <w:rFonts w:eastAsia="Calibri"/>
                              <w:b/>
                              <w:bCs/>
                              <w:kern w:val="24"/>
                              <w:sz w:val="20"/>
                              <w:szCs w:val="20"/>
                              <w:lang w:val="en-US"/>
                              <w14:ligatures w14:val="none"/>
                            </w:rPr>
                          </w:pPr>
                          <w:r w:rsidRPr="00130CDA">
                            <w:rPr>
                              <w:rFonts w:eastAsia="Calibri"/>
                              <w:b/>
                              <w:bCs/>
                              <w:kern w:val="24"/>
                              <w:sz w:val="20"/>
                              <w:szCs w:val="20"/>
                              <w:lang w:val="en-US"/>
                            </w:rPr>
                            <w:t xml:space="preserve">We feel </w:t>
                          </w:r>
                          <w:r w:rsidR="00A878E1" w:rsidRPr="00130CDA">
                            <w:rPr>
                              <w:rFonts w:eastAsia="Calibri"/>
                              <w:b/>
                              <w:bCs/>
                              <w:kern w:val="24"/>
                              <w:sz w:val="20"/>
                              <w:szCs w:val="20"/>
                              <w:lang w:val="en-US"/>
                            </w:rPr>
                            <w:t>safe</w:t>
                          </w:r>
                        </w:p>
                      </w:txbxContent>
                    </v:textbox>
                  </v:roundrect>
                  <v:roundrect id="AutoShape 8" o:spid="_x0000_s1068" style="position:absolute;left:97250;top:1360;width:31915;height:122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" fillcolor="#39607a" stroked="f" strokeweight="1pt">
                    <v:shadow color="black"/>
                    <v:textbox inset="1.62pt,1.62pt,1.62pt,1.62pt">
                      <w:txbxContent>
                        <w:p w14:paraId="7AFCE34F" w14:textId="4B870D7D" w:rsidR="004376A9" w:rsidRDefault="004376A9" w:rsidP="004376A9">
                          <w:pPr>
                            <w:kinsoku w:val="0"/>
                            <w:overflowPunct w:val="0"/>
                            <w:jc w:val="center"/>
                            <w:textAlignment w:val="baseline"/>
                            <w:rPr>
                              <w:rFonts w:eastAsia="Calibri"/>
                              <w:b/>
                              <w:bCs/>
                              <w:color w:val="FFFFFF" w:themeColor="background1"/>
                              <w:kern w:val="24"/>
                              <w:sz w:val="20"/>
                              <w:szCs w:val="20"/>
                              <w:lang w:val="en-US"/>
                              <w14:ligatures w14:val="none"/>
                            </w:rPr>
                          </w:pPr>
                          <w:r>
                            <w:rPr>
                              <w:rFonts w:eastAsia="Calibri"/>
                              <w:b/>
                              <w:bCs/>
                              <w:color w:val="FFFFFF" w:themeColor="background1"/>
                              <w:kern w:val="24"/>
                              <w:sz w:val="20"/>
                              <w:szCs w:val="20"/>
                              <w:lang w:val="en-US"/>
                            </w:rPr>
                            <w:t xml:space="preserve">We </w:t>
                          </w:r>
                          <w:r w:rsidR="00A878E1">
                            <w:rPr>
                              <w:rFonts w:eastAsia="Calibri"/>
                              <w:b/>
                              <w:bCs/>
                              <w:color w:val="FFFFFF" w:themeColor="background1"/>
                              <w:kern w:val="24"/>
                              <w:sz w:val="20"/>
                              <w:szCs w:val="20"/>
                              <w:lang w:val="en-US"/>
                            </w:rPr>
                            <w:t>belong</w:t>
                          </w:r>
                        </w:p>
                      </w:txbxContent>
                    </v:textbox>
                  </v:roundrect>
                  <v:roundrect id="AutoShape 9" o:spid="_x0000_s1069" style="position:absolute;left:56511;top:643;width:31915;height:131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" fillcolor="#00757a" stroked="f" strokeweight="1pt">
                    <v:shadow color="black"/>
                    <v:textbox inset="1.62pt,1.62pt,1.62pt,1.62pt">
                      <w:txbxContent>
                        <w:p w14:paraId="52A952FF" w14:textId="78C3E4AC" w:rsidR="004376A9" w:rsidRDefault="004376A9" w:rsidP="004376A9">
                          <w:pPr>
                            <w:kinsoku w:val="0"/>
                            <w:overflowPunct w:val="0"/>
                            <w:jc w:val="center"/>
                            <w:textAlignment w:val="baseline"/>
                            <w:rPr>
                              <w:rFonts w:eastAsia="Calibri"/>
                              <w:b/>
                              <w:bCs/>
                              <w:color w:val="FFFFFF" w:themeColor="background1"/>
                              <w:kern w:val="24"/>
                              <w:sz w:val="20"/>
                              <w:szCs w:val="20"/>
                              <w:lang w:val="en-US"/>
                              <w14:ligatures w14:val="none"/>
                            </w:rPr>
                          </w:pPr>
                          <w:r>
                            <w:rPr>
                              <w:rFonts w:eastAsia="Calibri"/>
                              <w:b/>
                              <w:bCs/>
                              <w:color w:val="FFFFFF" w:themeColor="background1"/>
                              <w:kern w:val="24"/>
                              <w:sz w:val="20"/>
                              <w:szCs w:val="20"/>
                              <w:lang w:val="en-US"/>
                            </w:rPr>
                            <w:t xml:space="preserve">We </w:t>
                          </w:r>
                          <w:r w:rsidR="00A878E1">
                            <w:rPr>
                              <w:rFonts w:eastAsia="Calibri"/>
                              <w:b/>
                              <w:bCs/>
                              <w:color w:val="FFFFFF" w:themeColor="background1"/>
                              <w:kern w:val="24"/>
                              <w:sz w:val="20"/>
                              <w:szCs w:val="20"/>
                              <w:lang w:val="en-US"/>
                            </w:rPr>
                            <w:t>participate</w:t>
                          </w:r>
                        </w:p>
                      </w:txbxContent>
                    </v:textbox>
                  </v:roundrect>
                  <v:roundrect id="AutoShape 10" o:spid="_x0000_s1070" style="position:absolute;left:380;top:202;width:17849;height:182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" fillcolor="#beb7b3" stroked="f" strokecolor="#c00000" strokeweight=".5pt">
                    <v:shadow color="black"/>
                    <v:textbox inset="1.62pt,1.62pt,1.62pt,1.62pt">
                      <w:txbxContent>
                        <w:p w14:paraId="285642AF" w14:textId="2D107A58" w:rsidR="004376A9" w:rsidRDefault="004376A9" w:rsidP="004376A9">
                          <w:pPr>
                            <w:kinsoku w:val="0"/>
                            <w:overflowPunct w:val="0"/>
                            <w:jc w:val="center"/>
                            <w:textAlignment w:val="baseline"/>
                            <w:rPr>
                              <w:rFonts w:eastAsia="Calibri"/>
                              <w:b/>
                              <w:bCs/>
                              <w:color w:val="000000"/>
                              <w:kern w:val="24"/>
                              <w:sz w:val="20"/>
                              <w:szCs w:val="20"/>
                              <w:lang w:val="en-US"/>
                            </w:rPr>
                          </w:pPr>
                          <w:r>
                            <w:rPr>
                              <w:rFonts w:eastAsia="Calibri"/>
                              <w:b/>
                              <w:bCs/>
                              <w:color w:val="000000"/>
                              <w:kern w:val="24"/>
                              <w:sz w:val="20"/>
                              <w:szCs w:val="20"/>
                              <w:lang w:val="en-US"/>
                            </w:rPr>
                            <w:t xml:space="preserve">Our </w:t>
                          </w:r>
                          <w:r w:rsidR="00393C05">
                            <w:rPr>
                              <w:rFonts w:eastAsia="Calibri"/>
                              <w:b/>
                              <w:bCs/>
                              <w:color w:val="000000"/>
                              <w:kern w:val="24"/>
                              <w:sz w:val="20"/>
                              <w:szCs w:val="20"/>
                              <w:lang w:val="en-US"/>
                            </w:rPr>
                            <w:t xml:space="preserve">priority </w:t>
                          </w:r>
                          <w:r>
                            <w:rPr>
                              <w:rFonts w:eastAsia="Calibri"/>
                              <w:b/>
                              <w:bCs/>
                              <w:color w:val="000000"/>
                              <w:kern w:val="24"/>
                              <w:sz w:val="20"/>
                              <w:szCs w:val="20"/>
                              <w:lang w:val="en-US"/>
                            </w:rPr>
                            <w:t>themes</w:t>
                          </w:r>
                        </w:p>
                      </w:txbxContent>
                    </v:textbox>
                  </v:roundrect>
                </v:group>
                <v:roundrect id="AutoShape 10" o:spid="_x0000_s1071" style="position:absolute;top:12472;width:13325;height:423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" fillcolor="#beb7b3" stroked="f" strokecolor="#c00000" strokeweight=".5pt">
                  <v:shadow color="black"/>
                  <v:textbox inset="1.62pt,1.62pt,1.62pt,1.62pt">
                    <w:txbxContent>
                      <w:p w14:paraId="594A5E95" w14:textId="38806B3E" w:rsidR="004376A9" w:rsidRDefault="004376A9" w:rsidP="004376A9">
                        <w:pPr>
                          <w:kinsoku w:val="0"/>
                          <w:overflowPunct w:val="0"/>
                          <w:jc w:val="center"/>
                          <w:textAlignment w:val="baseline"/>
                          <w:rPr>
                            <w:rFonts w:eastAsia="Calibri"/>
                            <w:b/>
                            <w:bCs/>
                            <w:color w:val="000000"/>
                            <w:kern w:val="24"/>
                            <w:sz w:val="20"/>
                            <w:szCs w:val="20"/>
                            <w:lang w:val="en-US"/>
                          </w:rPr>
                        </w:pPr>
                        <w:r>
                          <w:rPr>
                            <w:rFonts w:eastAsia="Calibri"/>
                            <w:b/>
                            <w:bCs/>
                            <w:color w:val="000000"/>
                            <w:kern w:val="24"/>
                            <w:sz w:val="20"/>
                            <w:szCs w:val="20"/>
                            <w:lang w:val="en-US"/>
                          </w:rPr>
                          <w:t>Our</w:t>
                        </w:r>
                        <w:r w:rsidR="00393C05">
                          <w:rPr>
                            <w:rFonts w:eastAsia="Calibri"/>
                            <w:b/>
                            <w:bCs/>
                            <w:color w:val="000000"/>
                            <w:kern w:val="24"/>
                            <w:sz w:val="20"/>
                            <w:szCs w:val="20"/>
                            <w:lang w:val="en-US"/>
                          </w:rPr>
                          <w:t xml:space="preserve"> </w:t>
                        </w:r>
                        <w:r>
                          <w:rPr>
                            <w:rFonts w:eastAsia="Calibri"/>
                            <w:b/>
                            <w:bCs/>
                            <w:color w:val="000000"/>
                            <w:kern w:val="24"/>
                            <w:sz w:val="20"/>
                            <w:szCs w:val="20"/>
                            <w:lang w:val="en-US"/>
                          </w:rPr>
                          <w:t>outcomes</w:t>
                        </w:r>
                      </w:p>
                    </w:txbxContent>
                  </v:textbox>
                </v:roundrect>
                <v:roundrect id="AutoShape 7" o:spid="_x0000_s1072" style="position:absolute;left:15544;top:10161;width:24097;height:162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" fillcolor="#aca338" stroked="f" strokeweight="1pt">
                  <v:stroke joinstyle="miter"/>
                  <v:textbox inset="1.62pt,1.62pt,1.62pt,1.62pt">
                    <w:txbxContent>
                      <w:p w14:paraId="151B54DF" w14:textId="1FC2030B" w:rsidR="004376A9" w:rsidRPr="00130CDA" w:rsidRDefault="004376A9" w:rsidP="004376A9">
                        <w:pPr>
                          <w:kinsoku w:val="0"/>
                          <w:overflowPunct w:val="0"/>
                          <w:jc w:val="center"/>
                          <w:textAlignment w:val="baseline"/>
                          <w:rPr>
                            <w:rFonts w:eastAsia="Calibri"/>
                            <w:b/>
                            <w:bCs/>
                            <w:kern w:val="24"/>
                            <w:sz w:val="20"/>
                            <w:szCs w:val="20"/>
                            <w:lang w:val="en-US"/>
                            <w14:ligatures w14:val="none"/>
                          </w:rPr>
                        </w:pPr>
                        <w:r w:rsidRPr="00130CDA">
                          <w:rPr>
                            <w:rFonts w:eastAsia="Calibri"/>
                            <w:b/>
                            <w:bCs/>
                            <w:kern w:val="24"/>
                            <w:sz w:val="20"/>
                            <w:szCs w:val="20"/>
                            <w:lang w:val="en-US"/>
                          </w:rPr>
                          <w:t>O</w:t>
                        </w:r>
                        <w:r w:rsidR="00130312">
                          <w:rPr>
                            <w:rFonts w:eastAsia="Calibri"/>
                            <w:b/>
                            <w:bCs/>
                            <w:kern w:val="24"/>
                            <w:sz w:val="20"/>
                            <w:szCs w:val="20"/>
                            <w:lang w:val="en-US"/>
                          </w:rPr>
                          <w:t>utcome</w:t>
                        </w:r>
                        <w:r w:rsidRPr="00130CDA">
                          <w:rPr>
                            <w:rFonts w:eastAsia="Calibri"/>
                            <w:b/>
                            <w:bCs/>
                            <w:kern w:val="24"/>
                            <w:sz w:val="20"/>
                            <w:szCs w:val="20"/>
                            <w:lang w:val="en-US"/>
                          </w:rPr>
                          <w:t xml:space="preserve"> 1:</w:t>
                        </w:r>
                      </w:p>
                      <w:p w14:paraId="5493A136" w14:textId="77777777" w:rsidR="004376A9" w:rsidRPr="00130CDA" w:rsidRDefault="004376A9" w:rsidP="004376A9">
                        <w:pPr>
                          <w:kinsoku w:val="0"/>
                          <w:overflowPunct w:val="0"/>
                          <w:jc w:val="center"/>
                          <w:textAlignment w:val="baseline"/>
                          <w:rPr>
                            <w:rFonts w:eastAsia="Calibri"/>
                            <w:kern w:val="24"/>
                            <w:sz w:val="20"/>
                            <w:szCs w:val="20"/>
                            <w:lang w:val="en-US"/>
                          </w:rPr>
                        </w:pPr>
                        <w:r w:rsidRPr="00130CDA">
                          <w:rPr>
                            <w:rFonts w:eastAsia="Calibri"/>
                            <w:kern w:val="24"/>
                            <w:sz w:val="20"/>
                            <w:szCs w:val="20"/>
                            <w:lang w:val="en-US"/>
                          </w:rPr>
                          <w:t>Racism in all forms is reduced.</w:t>
                        </w:r>
                      </w:p>
                    </w:txbxContent>
                  </v:textbox>
                </v:roundrect>
                <v:roundrect id="AutoShape 7" o:spid="_x0000_s1073" style="position:absolute;left:15363;top:27265;width:24278;height:276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" fillcolor="#aca338" stroked="f" strokeweight="1pt">
                  <v:stroke joinstyle="miter"/>
                  <v:textbox inset="1.62pt,1.62pt,1.62pt,1.62pt">
                    <w:txbxContent>
                      <w:p w14:paraId="3E9C8948" w14:textId="089B2B7C" w:rsidR="004376A9" w:rsidRPr="00130CDA" w:rsidRDefault="004376A9" w:rsidP="004376A9">
                        <w:pPr>
                          <w:kinsoku w:val="0"/>
                          <w:overflowPunct w:val="0"/>
                          <w:jc w:val="center"/>
                          <w:textAlignment w:val="baseline"/>
                          <w:rPr>
                            <w:rFonts w:eastAsia="Calibri"/>
                            <w:b/>
                            <w:bCs/>
                            <w:kern w:val="24"/>
                            <w:sz w:val="20"/>
                            <w:szCs w:val="20"/>
                            <w:lang w:val="en-US"/>
                            <w14:ligatures w14:val="none"/>
                          </w:rPr>
                        </w:pPr>
                        <w:r w:rsidRPr="00130CDA">
                          <w:rPr>
                            <w:rFonts w:eastAsia="Calibri"/>
                            <w:b/>
                            <w:bCs/>
                            <w:kern w:val="24"/>
                            <w:sz w:val="20"/>
                            <w:szCs w:val="20"/>
                            <w:lang w:val="en-US"/>
                          </w:rPr>
                          <w:t>O</w:t>
                        </w:r>
                        <w:r w:rsidR="00130312">
                          <w:rPr>
                            <w:rFonts w:eastAsia="Calibri"/>
                            <w:b/>
                            <w:bCs/>
                            <w:kern w:val="24"/>
                            <w:sz w:val="20"/>
                            <w:szCs w:val="20"/>
                            <w:lang w:val="en-US"/>
                          </w:rPr>
                          <w:t>utcome</w:t>
                        </w:r>
                        <w:r w:rsidRPr="00130CDA">
                          <w:rPr>
                            <w:rFonts w:eastAsia="Calibri"/>
                            <w:b/>
                            <w:bCs/>
                            <w:kern w:val="24"/>
                            <w:sz w:val="20"/>
                            <w:szCs w:val="20"/>
                            <w:lang w:val="en-US"/>
                          </w:rPr>
                          <w:t xml:space="preserve"> 2:</w:t>
                        </w:r>
                      </w:p>
                      <w:p w14:paraId="164B61E1" w14:textId="77777777" w:rsidR="004376A9" w:rsidRPr="00130CDA" w:rsidRDefault="004376A9" w:rsidP="004376A9">
                        <w:pPr>
                          <w:kinsoku w:val="0"/>
                          <w:overflowPunct w:val="0"/>
                          <w:jc w:val="center"/>
                          <w:textAlignment w:val="baseline"/>
                          <w:rPr>
                            <w:rFonts w:eastAsia="Calibri"/>
                            <w:kern w:val="24"/>
                            <w:sz w:val="20"/>
                            <w:szCs w:val="20"/>
                            <w:lang w:val="en-US"/>
                          </w:rPr>
                        </w:pPr>
                        <w:r w:rsidRPr="00130CDA">
                          <w:rPr>
                            <w:rFonts w:eastAsia="Calibri"/>
                            <w:kern w:val="24"/>
                            <w:sz w:val="20"/>
                            <w:szCs w:val="20"/>
                            <w:lang w:val="en-US"/>
                          </w:rPr>
                          <w:t>Culturally and linguistically diverse Tasmanians feel safe from racially motivated violence.</w:t>
                        </w:r>
                      </w:p>
                    </w:txbxContent>
                  </v:textbox>
                </v:roundrect>
              </v:group>
            </w:pict>
          </mc:Fallback>
        </mc:AlternateContent>
      </w:r>
    </w:p>
    <w:p w14:paraId="452EA9DA" w14:textId="77777777" w:rsidR="00DA3658" w:rsidRDefault="00DA3658" w:rsidP="007F38CB">
      <w:pPr>
        <w:rPr>
          <w:rStyle w:val="Heading3Char"/>
        </w:rPr>
      </w:pPr>
    </w:p>
    <w:p w14:paraId="16B798B6" w14:textId="77777777" w:rsidR="00DA3658" w:rsidRDefault="00DA3658" w:rsidP="007F38CB">
      <w:pPr>
        <w:rPr>
          <w:rStyle w:val="Heading3Char"/>
        </w:rPr>
      </w:pPr>
    </w:p>
    <w:p w14:paraId="35615353" w14:textId="77777777" w:rsidR="00DA3658" w:rsidRDefault="00DA3658" w:rsidP="007F38CB">
      <w:pPr>
        <w:rPr>
          <w:rStyle w:val="Heading3Char"/>
        </w:rPr>
      </w:pPr>
    </w:p>
    <w:p w14:paraId="64D572D9" w14:textId="77777777" w:rsidR="00DA3658" w:rsidRDefault="00DA3658" w:rsidP="007F38CB">
      <w:pPr>
        <w:rPr>
          <w:rStyle w:val="Heading3Char"/>
        </w:rPr>
      </w:pPr>
    </w:p>
    <w:p w14:paraId="099A8F04" w14:textId="77777777" w:rsidR="00DA3658" w:rsidRDefault="00DA3658" w:rsidP="007F38CB">
      <w:pPr>
        <w:rPr>
          <w:rStyle w:val="Heading3Char"/>
        </w:rPr>
      </w:pPr>
    </w:p>
    <w:p w14:paraId="403753C1" w14:textId="77777777" w:rsidR="00DA3658" w:rsidRDefault="00DA3658" w:rsidP="007F38CB">
      <w:pPr>
        <w:rPr>
          <w:rStyle w:val="Heading3Char"/>
        </w:rPr>
      </w:pPr>
    </w:p>
    <w:p w14:paraId="5AA6FD17" w14:textId="77777777" w:rsidR="00DA3658" w:rsidRPr="00D22AFC" w:rsidRDefault="00DA3658" w:rsidP="007F38CB">
      <w:pPr>
        <w:rPr>
          <w:rStyle w:val="Heading3Char"/>
        </w:rPr>
      </w:pPr>
    </w:p>
    <w:p w14:paraId="3B2F868F" w14:textId="77777777" w:rsidR="000E1BA4" w:rsidRPr="00D22AFC" w:rsidRDefault="000E1BA4" w:rsidP="007F38CB">
      <w:pPr>
        <w:rPr>
          <w:rStyle w:val="Heading3Char"/>
        </w:rPr>
      </w:pPr>
    </w:p>
    <w:p w14:paraId="5E070999" w14:textId="77777777" w:rsidR="00E934D9" w:rsidRPr="00D22AFC" w:rsidRDefault="00E934D9" w:rsidP="007F38CB">
      <w:pPr>
        <w:spacing w:after="160"/>
        <w:rPr>
          <w:rFonts w:eastAsiaTheme="majorEastAsia"/>
          <w:bCs/>
          <w:color w:val="000000"/>
          <w:sz w:val="44"/>
          <w:szCs w:val="32"/>
          <w:shd w:val="clear" w:color="auto" w:fill="FFFFFF"/>
        </w:rPr>
      </w:pPr>
      <w:r w:rsidRPr="00D22AFC">
        <w:br w:type="page"/>
      </w:r>
    </w:p>
    <w:p w14:paraId="3F8B6347" w14:textId="42CDB556" w:rsidR="00D00203" w:rsidRPr="00D22AFC" w:rsidRDefault="334762EB" w:rsidP="009634A2">
      <w:pPr>
        <w:pStyle w:val="Heading1"/>
      </w:pPr>
      <w:bookmarkStart w:id="12" w:name="_Toc204345305"/>
      <w:r w:rsidRPr="009634A2">
        <w:lastRenderedPageBreak/>
        <w:t>Actions</w:t>
      </w:r>
      <w:bookmarkEnd w:id="12"/>
    </w:p>
    <w:p w14:paraId="5DB05FD3" w14:textId="1DE5AD9B" w:rsidR="00815D2D" w:rsidRPr="00D22AFC" w:rsidRDefault="00815D2D" w:rsidP="007F38CB">
      <w:pPr>
        <w:pStyle w:val="Heading2"/>
        <w:spacing w:line="276" w:lineRule="auto"/>
      </w:pPr>
      <w:r w:rsidRPr="00D22AFC">
        <w:t>Summary</w:t>
      </w:r>
    </w:p>
    <w:p w14:paraId="0FFAE27A" w14:textId="4D4E1D4B" w:rsidR="00615C9A" w:rsidRPr="00D22AFC" w:rsidRDefault="00615C9A" w:rsidP="007F38CB">
      <w:r w:rsidRPr="00D22AFC">
        <w:t xml:space="preserve">Our priority actions for the next five years </w:t>
      </w:r>
      <w:r w:rsidR="00FE3A87">
        <w:t>will contribute to</w:t>
      </w:r>
      <w:r w:rsidR="00FE3A87" w:rsidRPr="00D22AFC">
        <w:t xml:space="preserve"> </w:t>
      </w:r>
      <w:r w:rsidRPr="00D22AFC">
        <w:t>outcomes across all three of our themes.</w:t>
      </w:r>
    </w:p>
    <w:p w14:paraId="02D0668D" w14:textId="5EEB8AFE" w:rsidR="00615C9A" w:rsidRPr="00D22AFC" w:rsidRDefault="00615C9A" w:rsidP="007F38CB">
      <w:r w:rsidRPr="00D22AFC">
        <w:t xml:space="preserve">Under each theme, we have summarised our actions, described how we will undertake each action and over what period, </w:t>
      </w:r>
      <w:r w:rsidR="00F15D4D">
        <w:t xml:space="preserve">and </w:t>
      </w:r>
      <w:r w:rsidR="00A86E38">
        <w:t>indicate</w:t>
      </w:r>
      <w:r w:rsidR="00C7063C">
        <w:t>d</w:t>
      </w:r>
      <w:r w:rsidRPr="00D22AFC">
        <w:t xml:space="preserve"> the lead </w:t>
      </w:r>
      <w:r w:rsidR="00C7063C">
        <w:t xml:space="preserve">Tasmanian </w:t>
      </w:r>
      <w:r w:rsidRPr="00D22AFC">
        <w:t xml:space="preserve">Government Agency.  </w:t>
      </w:r>
    </w:p>
    <w:p w14:paraId="1DB822BA" w14:textId="03A930B3" w:rsidR="3559CEAD" w:rsidRPr="00D22AFC" w:rsidRDefault="3559CEAD" w:rsidP="00097741">
      <w:pPr>
        <w:pStyle w:val="Heading3"/>
      </w:pPr>
      <w:r w:rsidRPr="00D22AFC">
        <w:t>Short</w:t>
      </w:r>
      <w:r w:rsidR="0720AF87" w:rsidRPr="00D22AFC">
        <w:t>-</w:t>
      </w:r>
      <w:r w:rsidR="20522917" w:rsidRPr="00D22AFC">
        <w:t>term actions</w:t>
      </w:r>
    </w:p>
    <w:p w14:paraId="71DFA228" w14:textId="457857DD" w:rsidR="20522917" w:rsidRPr="00D22AFC" w:rsidRDefault="3559CEAD" w:rsidP="007F38CB">
      <w:r w:rsidRPr="00D22AFC">
        <w:t>S</w:t>
      </w:r>
      <w:r w:rsidR="20522917" w:rsidRPr="00D22AFC">
        <w:t>hort</w:t>
      </w:r>
      <w:r w:rsidR="00B41B7F">
        <w:t>-</w:t>
      </w:r>
      <w:r w:rsidR="20522917" w:rsidRPr="00D22AFC">
        <w:t>term actions</w:t>
      </w:r>
      <w:r w:rsidR="08F2A14B" w:rsidRPr="00D22AFC">
        <w:t xml:space="preserve"> will be</w:t>
      </w:r>
      <w:r w:rsidR="20522917" w:rsidRPr="00D22AFC">
        <w:t xml:space="preserve"> delivered in year </w:t>
      </w:r>
      <w:r w:rsidR="00D80C3F" w:rsidRPr="00D22AFC">
        <w:t>one</w:t>
      </w:r>
      <w:r w:rsidR="20522917" w:rsidRPr="00D22AFC">
        <w:t xml:space="preserve"> and </w:t>
      </w:r>
      <w:r w:rsidR="00D80C3F" w:rsidRPr="00D22AFC">
        <w:t>two</w:t>
      </w:r>
      <w:r w:rsidR="548396F2" w:rsidRPr="00D22AFC">
        <w:t xml:space="preserve"> of the Plan</w:t>
      </w:r>
      <w:r w:rsidR="20522917" w:rsidRPr="00D22AFC">
        <w:t>.</w:t>
      </w:r>
      <w:r w:rsidR="6EB597A0" w:rsidRPr="00D22AFC">
        <w:t xml:space="preserve"> </w:t>
      </w:r>
    </w:p>
    <w:p w14:paraId="754DFF77" w14:textId="554AF67D" w:rsidR="20522917" w:rsidRPr="00D22AFC" w:rsidRDefault="121820AA" w:rsidP="00097741">
      <w:pPr>
        <w:pStyle w:val="Heading3"/>
      </w:pPr>
      <w:r w:rsidRPr="00D22AFC">
        <w:t>Medium-term action</w:t>
      </w:r>
      <w:r w:rsidR="4D39F6DC" w:rsidRPr="00D22AFC">
        <w:t>s</w:t>
      </w:r>
      <w:r w:rsidR="4857052E" w:rsidRPr="00D22AFC">
        <w:t xml:space="preserve"> </w:t>
      </w:r>
    </w:p>
    <w:p w14:paraId="5E6F84B8" w14:textId="20BB24C5" w:rsidR="20522917" w:rsidRPr="00D22AFC" w:rsidRDefault="67634C65" w:rsidP="007F38CB">
      <w:r w:rsidRPr="00D22AFC">
        <w:t>M</w:t>
      </w:r>
      <w:r w:rsidR="20522917" w:rsidRPr="00D22AFC">
        <w:t>edium</w:t>
      </w:r>
      <w:r w:rsidR="0F320786" w:rsidRPr="00D22AFC">
        <w:t>-</w:t>
      </w:r>
      <w:r w:rsidR="20522917" w:rsidRPr="00D22AFC">
        <w:t xml:space="preserve">term actions </w:t>
      </w:r>
      <w:r w:rsidR="7F79E0CC" w:rsidRPr="00D22AFC">
        <w:t xml:space="preserve">will </w:t>
      </w:r>
      <w:r w:rsidR="20522917" w:rsidRPr="00D22AFC">
        <w:t xml:space="preserve">commence from year </w:t>
      </w:r>
      <w:r w:rsidR="00D80C3F" w:rsidRPr="00D22AFC">
        <w:t>three</w:t>
      </w:r>
      <w:r w:rsidR="20522917" w:rsidRPr="00D22AFC">
        <w:t xml:space="preserve"> of th</w:t>
      </w:r>
      <w:r w:rsidR="417134C9" w:rsidRPr="00D22AFC">
        <w:t>e</w:t>
      </w:r>
      <w:r w:rsidR="20522917" w:rsidRPr="00D22AFC">
        <w:t xml:space="preserve"> </w:t>
      </w:r>
      <w:r w:rsidR="008D56F5" w:rsidRPr="00D22AFC">
        <w:t>Plan and</w:t>
      </w:r>
      <w:r w:rsidR="008F4C9A" w:rsidRPr="00D22AFC">
        <w:t xml:space="preserve"> will be informed by progress in the first two years.</w:t>
      </w:r>
    </w:p>
    <w:p w14:paraId="2C6311B0" w14:textId="37BE88A6" w:rsidR="1F987802" w:rsidRPr="00D22AFC" w:rsidRDefault="1F987802" w:rsidP="00097741">
      <w:pPr>
        <w:pStyle w:val="Heading3"/>
      </w:pPr>
      <w:r w:rsidRPr="00D22AFC">
        <w:t>Refresh</w:t>
      </w:r>
      <w:r w:rsidR="00E01F1F">
        <w:t>ed</w:t>
      </w:r>
      <w:r w:rsidRPr="00D22AFC">
        <w:t xml:space="preserve"> actions</w:t>
      </w:r>
    </w:p>
    <w:p w14:paraId="3ED0F1F3" w14:textId="7499DC2A" w:rsidR="00367382" w:rsidRDefault="6DF558E1" w:rsidP="007F38CB">
      <w:r w:rsidRPr="00D22AFC">
        <w:t xml:space="preserve">There will be an interim review of </w:t>
      </w:r>
      <w:r w:rsidR="00DF3FB1" w:rsidRPr="00D22AFC">
        <w:t xml:space="preserve">progress against the </w:t>
      </w:r>
      <w:r w:rsidRPr="00D22AFC">
        <w:t xml:space="preserve">actions </w:t>
      </w:r>
      <w:r w:rsidR="00270F7E" w:rsidRPr="00D22AFC">
        <w:t>to ensure</w:t>
      </w:r>
      <w:r w:rsidRPr="00D22AFC">
        <w:t xml:space="preserve"> the Plan’s </w:t>
      </w:r>
      <w:r w:rsidR="00E01F1F">
        <w:t xml:space="preserve">ongoing </w:t>
      </w:r>
      <w:r w:rsidRPr="00D22AFC">
        <w:t>relevancy</w:t>
      </w:r>
      <w:r w:rsidR="00E01F1F">
        <w:t>,</w:t>
      </w:r>
      <w:r w:rsidRPr="00D22AFC">
        <w:t xml:space="preserve"> and </w:t>
      </w:r>
      <w:r w:rsidR="00E01F1F">
        <w:t xml:space="preserve">to </w:t>
      </w:r>
      <w:r w:rsidR="00DF3FB1" w:rsidRPr="00D22AFC">
        <w:t>inform future focus areas.</w:t>
      </w:r>
      <w:r w:rsidR="20522917" w:rsidRPr="00D22AFC">
        <w:t xml:space="preserve"> </w:t>
      </w:r>
    </w:p>
    <w:p w14:paraId="5D121B0D" w14:textId="41BFC797" w:rsidR="006C353F" w:rsidRPr="009634A2" w:rsidRDefault="006C353F" w:rsidP="009634A2">
      <w:pPr>
        <w:shd w:val="clear" w:color="auto" w:fill="F2F2F2" w:themeFill="background1" w:themeFillShade="F2"/>
        <w:rPr>
          <w:rStyle w:val="Introtexthighlightedtext"/>
        </w:rPr>
      </w:pPr>
      <w:r w:rsidRPr="009634A2">
        <w:rPr>
          <w:rStyle w:val="Introtexthighlightedtext"/>
        </w:rPr>
        <w:t>“Achieving a truly multicultural community is a continuous process without a clear endpoint. However, there are key indicators of progress.</w:t>
      </w:r>
    </w:p>
    <w:p w14:paraId="1AA4B99C" w14:textId="77777777" w:rsidR="006C353F" w:rsidRPr="009634A2" w:rsidRDefault="006C353F" w:rsidP="009634A2">
      <w:pPr>
        <w:shd w:val="clear" w:color="auto" w:fill="F2F2F2" w:themeFill="background1" w:themeFillShade="F2"/>
        <w:rPr>
          <w:rStyle w:val="Introtexthighlightedtext"/>
        </w:rPr>
      </w:pPr>
      <w:r w:rsidRPr="009634A2">
        <w:rPr>
          <w:rStyle w:val="Introtexthighlightedtext"/>
        </w:rPr>
        <w:t xml:space="preserve">A multicultural community embraces diversity and inclusion, respecting and accepting different cultures. </w:t>
      </w:r>
    </w:p>
    <w:p w14:paraId="3C716120" w14:textId="77777777" w:rsidR="006C353F" w:rsidRPr="009634A2" w:rsidRDefault="006C353F" w:rsidP="009634A2">
      <w:pPr>
        <w:shd w:val="clear" w:color="auto" w:fill="F2F2F2" w:themeFill="background1" w:themeFillShade="F2"/>
        <w:rPr>
          <w:rStyle w:val="Introtexthighlightedtext"/>
        </w:rPr>
      </w:pPr>
      <w:r w:rsidRPr="009634A2">
        <w:rPr>
          <w:rStyle w:val="Introtexthighlightedtext"/>
        </w:rPr>
        <w:t xml:space="preserve">It encourages cultural exchange and collaboration, values language diversity, and promotes equal opportunities and social equity. </w:t>
      </w:r>
    </w:p>
    <w:p w14:paraId="64A7DF17" w14:textId="77777777" w:rsidR="006C353F" w:rsidRPr="009634A2" w:rsidRDefault="006C353F" w:rsidP="009634A2">
      <w:pPr>
        <w:shd w:val="clear" w:color="auto" w:fill="F2F2F2" w:themeFill="background1" w:themeFillShade="F2"/>
        <w:rPr>
          <w:rStyle w:val="Introtexthighlightedtext"/>
        </w:rPr>
      </w:pPr>
      <w:r w:rsidRPr="009634A2">
        <w:rPr>
          <w:rStyle w:val="Introtexthighlightedtext"/>
        </w:rPr>
        <w:t>Integration and coexistence are sought after, and policies and institutions support diversity and intercultural understanding. While challenges remain, striving for these principles brings communities closer to multiculturalism.”</w:t>
      </w:r>
    </w:p>
    <w:p w14:paraId="69035F79" w14:textId="77777777" w:rsidR="00367382" w:rsidRDefault="00367382" w:rsidP="007F38CB">
      <w:pPr>
        <w:spacing w:after="160"/>
      </w:pPr>
      <w:r>
        <w:br w:type="page"/>
      </w:r>
    </w:p>
    <w:p w14:paraId="46F1860B" w14:textId="4B351679" w:rsidR="00E068D7" w:rsidRPr="00D22AFC" w:rsidRDefault="00367382" w:rsidP="00E068D7">
      <w:pPr>
        <w:pStyle w:val="Heading2"/>
        <w:spacing w:line="276" w:lineRule="auto"/>
      </w:pPr>
      <w:r>
        <w:lastRenderedPageBreak/>
        <w:t>Enablers</w:t>
      </w:r>
      <w:r w:rsidR="00E068D7">
        <w:t xml:space="preserve">: </w:t>
      </w:r>
      <w:r w:rsidR="00E068D7" w:rsidRPr="00D22AFC">
        <w:t>to help us achieve our vision</w:t>
      </w:r>
    </w:p>
    <w:p w14:paraId="7F162D1B" w14:textId="77777777" w:rsidR="009C38C5" w:rsidRDefault="00E068D7" w:rsidP="00E068D7">
      <w:r w:rsidRPr="00D22AFC">
        <w:t xml:space="preserve">There are enablers that will help us deliver our </w:t>
      </w:r>
      <w:r>
        <w:t>actions and achieve outcomes</w:t>
      </w:r>
      <w:r w:rsidR="00C9600E">
        <w:t xml:space="preserve"> across all focus areas</w:t>
      </w:r>
      <w:r w:rsidRPr="00D22AFC">
        <w:t xml:space="preserve">. </w:t>
      </w:r>
    </w:p>
    <w:p w14:paraId="3AB022F9" w14:textId="74CFDF5F" w:rsidR="00E068D7" w:rsidRDefault="009C38C5" w:rsidP="00E068D7">
      <w:r w:rsidRPr="009C38C5">
        <w:t>These enablers form the foundations for creating a culturally safe Tasmania. They address the main structural inhibitors that culturally and linguistically diverse Tasmanians identified as holding them back across all areas of life</w:t>
      </w:r>
      <w:r>
        <w:t>:</w:t>
      </w:r>
      <w:r w:rsidR="00923695">
        <w:t xml:space="preserve"> </w:t>
      </w:r>
    </w:p>
    <w:p w14:paraId="123A6F2B" w14:textId="2E491763" w:rsidR="00E068D7" w:rsidRDefault="009C38C5" w:rsidP="00E068D7">
      <w:r>
        <w:rPr>
          <w:noProof/>
        </w:rPr>
        <mc:AlternateContent>
          <mc:Choice Requires="wpg">
            <w:drawing>
              <wp:anchor distT="0" distB="0" distL="114300" distR="114300" simplePos="0" relativeHeight="251658242" behindDoc="0" locked="0" layoutInCell="1" allowOverlap="1" wp14:anchorId="4512F3CD" wp14:editId="60E33EC6">
                <wp:simplePos x="0" y="0"/>
                <wp:positionH relativeFrom="column">
                  <wp:posOffset>4445</wp:posOffset>
                </wp:positionH>
                <wp:positionV relativeFrom="paragraph">
                  <wp:posOffset>252095</wp:posOffset>
                </wp:positionV>
                <wp:extent cx="5741035" cy="2748280"/>
                <wp:effectExtent l="0" t="0" r="12065" b="13970"/>
                <wp:wrapSquare wrapText="bothSides"/>
                <wp:docPr id="797899281" name="Group 1">
                  <a:extLst xmlns:a="http://schemas.openxmlformats.org/drawingml/2006/main">
                    <a:ext uri="{FF2B5EF4-FFF2-40B4-BE49-F238E27FC236}">
                      <a16:creationId xmlns:a16="http://schemas.microsoft.com/office/drawing/2014/main" id="{C9BD7E6D-121F-D072-2ECC-CC7C98509B11}"/>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1035" cy="2748280"/>
                          <a:chOff x="0" y="0"/>
                          <a:chExt cx="13519415" cy="4110623"/>
                        </a:xfrm>
                      </wpg:grpSpPr>
                      <wps:wsp>
                        <wps:cNvPr id="1462751168" name="AutoShape 39">
                          <a:extLst>
                            <a:ext uri="{FF2B5EF4-FFF2-40B4-BE49-F238E27FC236}">
                              <a16:creationId xmlns:a16="http://schemas.microsoft.com/office/drawing/2014/main" id="{265C5664-CA19-D79C-8818-3C14896511B6}"/>
                            </a:ext>
                          </a:extLst>
                        </wps:cNvPr>
                        <wps:cNvSpPr>
                          <a:spLocks noChangeArrowheads="1"/>
                        </wps:cNvSpPr>
                        <wps:spPr bwMode="auto">
                          <a:xfrm>
                            <a:off x="0" y="0"/>
                            <a:ext cx="2284515" cy="4110623"/>
                          </a:xfrm>
                          <a:prstGeom prst="roundRect">
                            <a:avLst>
                              <a:gd name="adj" fmla="val 16667"/>
                            </a:avLst>
                          </a:prstGeom>
                          <a:solidFill>
                            <a:srgbClr val="69605A"/>
                          </a:solidFill>
                          <a:ln>
                            <a:noFill/>
                          </a:ln>
                          <a:effectLst/>
                          <a:extLst>
                            <a:ext uri="{91240B29-F687-4F45-9708-019B960494DF}">
                              <a14:hiddenLine xmlns:a14="http://schemas.microsoft.com/office/drawing/2010/main" w="635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676F2D34" w14:textId="77777777" w:rsidR="00E068D7" w:rsidRDefault="00E068D7" w:rsidP="00E068D7">
                              <w:pPr>
                                <w:kinsoku w:val="0"/>
                                <w:overflowPunct w:val="0"/>
                                <w:jc w:val="center"/>
                                <w:textAlignment w:val="baseline"/>
                                <w:rPr>
                                  <w:rFonts w:eastAsia="Calibri"/>
                                  <w:color w:val="FFFFFF"/>
                                  <w:kern w:val="24"/>
                                  <w:sz w:val="20"/>
                                  <w:szCs w:val="20"/>
                                  <w:lang w:val="en-US"/>
                                  <w14:ligatures w14:val="none"/>
                                </w:rPr>
                              </w:pPr>
                              <w:r>
                                <w:rPr>
                                  <w:rFonts w:eastAsia="Calibri"/>
                                  <w:color w:val="FFFFFF"/>
                                  <w:kern w:val="24"/>
                                  <w:sz w:val="20"/>
                                  <w:szCs w:val="20"/>
                                  <w:lang w:val="en-US"/>
                                </w:rPr>
                                <w:t>What will help us to achieve this?</w:t>
                              </w:r>
                            </w:p>
                          </w:txbxContent>
                        </wps:txbx>
                        <wps:bodyPr vert="horz" wrap="square" lIns="20574" tIns="20574" rIns="20574" bIns="20574" numCol="1" anchor="t" anchorCtr="0" compatLnSpc="1">
                          <a:prstTxWarp prst="textNoShape">
                            <a:avLst/>
                          </a:prstTxWarp>
                        </wps:bodyPr>
                      </wps:wsp>
                      <wps:wsp>
                        <wps:cNvPr id="1492863347" name="AutoShape 41">
                          <a:extLst>
                            <a:ext uri="{FF2B5EF4-FFF2-40B4-BE49-F238E27FC236}">
                              <a16:creationId xmlns:a16="http://schemas.microsoft.com/office/drawing/2014/main" id="{31A08F22-2A18-F167-F475-7FDF813ABCE3}"/>
                            </a:ext>
                          </a:extLst>
                        </wps:cNvPr>
                        <wps:cNvSpPr>
                          <a:spLocks noChangeArrowheads="1"/>
                        </wps:cNvSpPr>
                        <wps:spPr bwMode="auto">
                          <a:xfrm>
                            <a:off x="2600264" y="862120"/>
                            <a:ext cx="10911067" cy="700654"/>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2F260C88" w14:textId="6A484547" w:rsidR="00E068D7" w:rsidRPr="00887224" w:rsidRDefault="00E068D7" w:rsidP="00E068D7">
                              <w:pPr>
                                <w:kinsoku w:val="0"/>
                                <w:overflowPunct w:val="0"/>
                                <w:textAlignment w:val="baseline"/>
                                <w:rPr>
                                  <w:rFonts w:eastAsia="Calibri"/>
                                  <w:color w:val="000000"/>
                                  <w:kern w:val="24"/>
                                  <w:sz w:val="20"/>
                                  <w:szCs w:val="20"/>
                                  <w:lang w:val="en-US"/>
                                  <w14:ligatures w14:val="none"/>
                                </w:rPr>
                              </w:pPr>
                              <w:r>
                                <w:rPr>
                                  <w:rFonts w:eastAsia="Calibri"/>
                                  <w:b/>
                                  <w:bCs/>
                                  <w:color w:val="000000"/>
                                  <w:kern w:val="24"/>
                                  <w:sz w:val="20"/>
                                  <w:szCs w:val="20"/>
                                  <w:lang w:val="en-US"/>
                                </w:rPr>
                                <w:t xml:space="preserve">Data and evaluation: </w:t>
                              </w:r>
                              <w:r w:rsidRPr="00887224">
                                <w:rPr>
                                  <w:rFonts w:eastAsia="Calibri"/>
                                  <w:color w:val="000000"/>
                                  <w:kern w:val="24"/>
                                  <w:sz w:val="20"/>
                                  <w:szCs w:val="20"/>
                                  <w:lang w:val="en-US"/>
                                </w:rPr>
                                <w:t>Strong understanding of our communities and impact: data, monitoring, reporting, planning</w:t>
                              </w:r>
                              <w:r w:rsidR="004951EB">
                                <w:rPr>
                                  <w:rFonts w:eastAsia="Calibri"/>
                                  <w:color w:val="000000"/>
                                  <w:kern w:val="24"/>
                                  <w:sz w:val="20"/>
                                  <w:szCs w:val="20"/>
                                  <w:lang w:val="en-US"/>
                                </w:rPr>
                                <w:t>.</w:t>
                              </w:r>
                              <w:r w:rsidRPr="00887224">
                                <w:rPr>
                                  <w:rFonts w:eastAsia="Calibri"/>
                                  <w:color w:val="000000"/>
                                  <w:kern w:val="24"/>
                                  <w:sz w:val="20"/>
                                  <w:szCs w:val="20"/>
                                  <w:lang w:val="en-US"/>
                                </w:rPr>
                                <w:t xml:space="preserve"> </w:t>
                              </w:r>
                            </w:p>
                          </w:txbxContent>
                        </wps:txbx>
                        <wps:bodyPr vert="horz" wrap="square" lIns="20574" tIns="20574" rIns="20574" bIns="20574" numCol="1" anchor="t" anchorCtr="0" compatLnSpc="1">
                          <a:prstTxWarp prst="textNoShape">
                            <a:avLst/>
                          </a:prstTxWarp>
                        </wps:bodyPr>
                      </wps:wsp>
                      <wps:wsp>
                        <wps:cNvPr id="559539445" name="AutoShape 42">
                          <a:extLst>
                            <a:ext uri="{FF2B5EF4-FFF2-40B4-BE49-F238E27FC236}">
                              <a16:creationId xmlns:a16="http://schemas.microsoft.com/office/drawing/2014/main" id="{29E04BD6-1A12-FA93-BB71-0D75CEF4F928}"/>
                            </a:ext>
                          </a:extLst>
                        </wps:cNvPr>
                        <wps:cNvSpPr>
                          <a:spLocks noChangeArrowheads="1"/>
                        </wps:cNvSpPr>
                        <wps:spPr bwMode="auto">
                          <a:xfrm>
                            <a:off x="2615846" y="0"/>
                            <a:ext cx="10895536" cy="712331"/>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61BB8290" w14:textId="074F0C14" w:rsidR="00E068D7" w:rsidRPr="00887224" w:rsidRDefault="00275E9D" w:rsidP="00E068D7">
                              <w:pPr>
                                <w:kinsoku w:val="0"/>
                                <w:overflowPunct w:val="0"/>
                                <w:textAlignment w:val="baseline"/>
                                <w:rPr>
                                  <w:rFonts w:eastAsia="Calibri"/>
                                  <w:color w:val="000000"/>
                                  <w:kern w:val="24"/>
                                  <w:sz w:val="20"/>
                                  <w:szCs w:val="20"/>
                                  <w:lang w:val="en-US"/>
                                  <w14:ligatures w14:val="none"/>
                                </w:rPr>
                              </w:pPr>
                              <w:r>
                                <w:rPr>
                                  <w:rFonts w:eastAsia="Calibri"/>
                                  <w:b/>
                                  <w:bCs/>
                                  <w:color w:val="000000"/>
                                  <w:kern w:val="24"/>
                                  <w:sz w:val="20"/>
                                  <w:szCs w:val="20"/>
                                  <w:lang w:val="en-US"/>
                                </w:rPr>
                                <w:t>G</w:t>
                              </w:r>
                              <w:r w:rsidR="00E068D7">
                                <w:rPr>
                                  <w:rFonts w:eastAsia="Calibri"/>
                                  <w:b/>
                                  <w:bCs/>
                                  <w:color w:val="000000"/>
                                  <w:kern w:val="24"/>
                                  <w:sz w:val="20"/>
                                  <w:szCs w:val="20"/>
                                  <w:lang w:val="en-US"/>
                                </w:rPr>
                                <w:t>overnance</w:t>
                              </w:r>
                              <w:r>
                                <w:rPr>
                                  <w:rFonts w:eastAsia="Calibri"/>
                                  <w:b/>
                                  <w:bCs/>
                                  <w:color w:val="000000"/>
                                  <w:kern w:val="24"/>
                                  <w:sz w:val="20"/>
                                  <w:szCs w:val="20"/>
                                  <w:lang w:val="en-US"/>
                                </w:rPr>
                                <w:t xml:space="preserve"> and consultation</w:t>
                              </w:r>
                              <w:r w:rsidR="00E068D7">
                                <w:rPr>
                                  <w:rFonts w:eastAsia="Calibri"/>
                                  <w:b/>
                                  <w:bCs/>
                                  <w:color w:val="000000"/>
                                  <w:kern w:val="24"/>
                                  <w:sz w:val="20"/>
                                  <w:szCs w:val="20"/>
                                  <w:lang w:val="en-US"/>
                                </w:rPr>
                                <w:t xml:space="preserve">: </w:t>
                              </w:r>
                              <w:r w:rsidR="00E068D7" w:rsidRPr="00887224">
                                <w:rPr>
                                  <w:rFonts w:eastAsia="Calibri"/>
                                  <w:color w:val="000000"/>
                                  <w:kern w:val="24"/>
                                  <w:sz w:val="20"/>
                                  <w:szCs w:val="20"/>
                                  <w:lang w:val="en-US"/>
                                </w:rPr>
                                <w:t>Community-led design, implementation, and review</w:t>
                              </w:r>
                              <w:r w:rsidR="004951EB">
                                <w:rPr>
                                  <w:rFonts w:eastAsia="Calibri"/>
                                  <w:color w:val="000000"/>
                                  <w:kern w:val="24"/>
                                  <w:sz w:val="20"/>
                                  <w:szCs w:val="20"/>
                                  <w:lang w:val="en-US"/>
                                </w:rPr>
                                <w:t>.</w:t>
                              </w:r>
                            </w:p>
                          </w:txbxContent>
                        </wps:txbx>
                        <wps:bodyPr vert="horz" wrap="square" lIns="20574" tIns="20574" rIns="20574" bIns="20574" numCol="1" anchor="t" anchorCtr="0" compatLnSpc="1">
                          <a:prstTxWarp prst="textNoShape">
                            <a:avLst/>
                          </a:prstTxWarp>
                        </wps:bodyPr>
                      </wps:wsp>
                      <wps:wsp>
                        <wps:cNvPr id="1394970488" name="AutoShape 43">
                          <a:extLst>
                            <a:ext uri="{FF2B5EF4-FFF2-40B4-BE49-F238E27FC236}">
                              <a16:creationId xmlns:a16="http://schemas.microsoft.com/office/drawing/2014/main" id="{E551C733-9611-3E6A-5848-F218C126084F}"/>
                            </a:ext>
                          </a:extLst>
                        </wps:cNvPr>
                        <wps:cNvSpPr>
                          <a:spLocks noChangeArrowheads="1"/>
                        </wps:cNvSpPr>
                        <wps:spPr bwMode="auto">
                          <a:xfrm>
                            <a:off x="2607818" y="3398433"/>
                            <a:ext cx="10911597" cy="691003"/>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718CC140" w14:textId="7CE2F5F6" w:rsidR="00E068D7" w:rsidRPr="00887224" w:rsidRDefault="00E068D7" w:rsidP="00E068D7">
                              <w:pPr>
                                <w:kinsoku w:val="0"/>
                                <w:overflowPunct w:val="0"/>
                                <w:textAlignment w:val="baseline"/>
                                <w:rPr>
                                  <w:rFonts w:eastAsia="Calibri"/>
                                  <w:color w:val="000000"/>
                                  <w:kern w:val="24"/>
                                  <w:sz w:val="20"/>
                                  <w:szCs w:val="20"/>
                                  <w:lang w:val="en-US"/>
                                  <w14:ligatures w14:val="none"/>
                                </w:rPr>
                              </w:pPr>
                              <w:r>
                                <w:rPr>
                                  <w:rFonts w:eastAsia="Calibri"/>
                                  <w:b/>
                                  <w:bCs/>
                                  <w:color w:val="000000"/>
                                  <w:kern w:val="24"/>
                                  <w:sz w:val="20"/>
                                  <w:szCs w:val="20"/>
                                  <w:lang w:val="en-US"/>
                                </w:rPr>
                                <w:t>Strategic alignment</w:t>
                              </w:r>
                              <w:r w:rsidR="009C38C5">
                                <w:rPr>
                                  <w:rFonts w:eastAsia="Calibri"/>
                                  <w:b/>
                                  <w:bCs/>
                                  <w:color w:val="000000"/>
                                  <w:kern w:val="24"/>
                                  <w:sz w:val="20"/>
                                  <w:szCs w:val="20"/>
                                  <w:lang w:val="en-US"/>
                                </w:rPr>
                                <w:t xml:space="preserve"> and resourcing</w:t>
                              </w:r>
                              <w:r>
                                <w:rPr>
                                  <w:rFonts w:eastAsia="Calibri"/>
                                  <w:b/>
                                  <w:bCs/>
                                  <w:color w:val="000000"/>
                                  <w:kern w:val="24"/>
                                  <w:sz w:val="20"/>
                                  <w:szCs w:val="20"/>
                                  <w:lang w:val="en-US"/>
                                </w:rPr>
                                <w:t xml:space="preserve">: </w:t>
                              </w:r>
                              <w:r w:rsidRPr="00887224">
                                <w:rPr>
                                  <w:rFonts w:eastAsia="Calibri"/>
                                  <w:color w:val="000000"/>
                                  <w:kern w:val="24"/>
                                  <w:sz w:val="20"/>
                                  <w:szCs w:val="20"/>
                                  <w:lang w:val="en-US"/>
                                </w:rPr>
                                <w:t>Responsive policies, programs, and services across levels of government</w:t>
                              </w:r>
                              <w:r w:rsidR="009C38C5">
                                <w:rPr>
                                  <w:rFonts w:eastAsia="Calibri"/>
                                  <w:color w:val="000000"/>
                                  <w:kern w:val="24"/>
                                  <w:sz w:val="20"/>
                                  <w:szCs w:val="20"/>
                                  <w:lang w:val="en-US"/>
                                </w:rPr>
                                <w:t xml:space="preserve"> </w:t>
                              </w:r>
                              <w:r w:rsidR="009C38C5">
                                <w:rPr>
                                  <w:rFonts w:eastAsia="Calibri"/>
                                  <w:color w:val="000000"/>
                                  <w:kern w:val="24"/>
                                  <w:sz w:val="18"/>
                                  <w:szCs w:val="18"/>
                                  <w:lang w:val="en-US"/>
                                </w:rPr>
                                <w:t>that are planned, timed and resourced.</w:t>
                              </w:r>
                              <w:r w:rsidRPr="00887224">
                                <w:rPr>
                                  <w:rFonts w:eastAsia="Calibri"/>
                                  <w:color w:val="000000"/>
                                  <w:kern w:val="24"/>
                                  <w:sz w:val="20"/>
                                  <w:szCs w:val="20"/>
                                  <w:lang w:val="en-US"/>
                                </w:rPr>
                                <w:t xml:space="preserve"> </w:t>
                              </w:r>
                            </w:p>
                          </w:txbxContent>
                        </wps:txbx>
                        <wps:bodyPr vert="horz" wrap="square" lIns="20574" tIns="20574" rIns="20574" bIns="20574" numCol="1" anchor="t" anchorCtr="0" compatLnSpc="1">
                          <a:prstTxWarp prst="textNoShape">
                            <a:avLst/>
                          </a:prstTxWarp>
                        </wps:bodyPr>
                      </wps:wsp>
                      <wps:wsp>
                        <wps:cNvPr id="1503000534" name="AutoShape 44">
                          <a:extLst>
                            <a:ext uri="{FF2B5EF4-FFF2-40B4-BE49-F238E27FC236}">
                              <a16:creationId xmlns:a16="http://schemas.microsoft.com/office/drawing/2014/main" id="{DF6D2866-E540-EA02-0F6E-1B2E271C5958}"/>
                            </a:ext>
                          </a:extLst>
                        </wps:cNvPr>
                        <wps:cNvSpPr>
                          <a:spLocks noChangeArrowheads="1"/>
                        </wps:cNvSpPr>
                        <wps:spPr bwMode="auto">
                          <a:xfrm>
                            <a:off x="2599788" y="2570091"/>
                            <a:ext cx="10911597" cy="679273"/>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FDEA684" w14:textId="77777777" w:rsidR="00E068D7" w:rsidRDefault="00E068D7" w:rsidP="00E068D7">
                              <w:pPr>
                                <w:kinsoku w:val="0"/>
                                <w:overflowPunct w:val="0"/>
                                <w:textAlignment w:val="baseline"/>
                                <w:rPr>
                                  <w:rFonts w:eastAsia="Calibri"/>
                                  <w:b/>
                                  <w:bCs/>
                                  <w:color w:val="000000"/>
                                  <w:kern w:val="24"/>
                                  <w:sz w:val="20"/>
                                  <w:szCs w:val="20"/>
                                  <w:lang w:val="en-US"/>
                                  <w14:ligatures w14:val="none"/>
                                </w:rPr>
                              </w:pPr>
                              <w:r>
                                <w:rPr>
                                  <w:rFonts w:eastAsia="Calibri"/>
                                  <w:b/>
                                  <w:bCs/>
                                  <w:color w:val="000000"/>
                                  <w:kern w:val="24"/>
                                  <w:sz w:val="20"/>
                                  <w:szCs w:val="20"/>
                                  <w:lang w:val="en-US"/>
                                </w:rPr>
                                <w:t xml:space="preserve">Inclusion and equity: </w:t>
                              </w:r>
                              <w:r w:rsidRPr="00887224">
                                <w:rPr>
                                  <w:rFonts w:eastAsia="Calibri"/>
                                  <w:color w:val="000000"/>
                                  <w:kern w:val="24"/>
                                  <w:sz w:val="20"/>
                                  <w:szCs w:val="20"/>
                                  <w:lang w:val="en-US"/>
                                </w:rPr>
                                <w:t>Cultural awareness and safety and an intersectional lens for programs, services, and workforce development.</w:t>
                              </w:r>
                              <w:r>
                                <w:rPr>
                                  <w:rFonts w:eastAsia="Calibri"/>
                                  <w:b/>
                                  <w:bCs/>
                                  <w:color w:val="000000"/>
                                  <w:kern w:val="24"/>
                                  <w:sz w:val="20"/>
                                  <w:szCs w:val="20"/>
                                  <w:lang w:val="en-US"/>
                                </w:rPr>
                                <w:t xml:space="preserve"> </w:t>
                              </w:r>
                            </w:p>
                          </w:txbxContent>
                        </wps:txbx>
                        <wps:bodyPr vert="horz" wrap="square" lIns="20574" tIns="20574" rIns="20574" bIns="20574" numCol="1" anchor="t" anchorCtr="0" compatLnSpc="1">
                          <a:prstTxWarp prst="textNoShape">
                            <a:avLst/>
                          </a:prstTxWarp>
                        </wps:bodyPr>
                      </wps:wsp>
                      <wps:wsp>
                        <wps:cNvPr id="2141694432" name="AutoShape 45">
                          <a:extLst>
                            <a:ext uri="{FF2B5EF4-FFF2-40B4-BE49-F238E27FC236}">
                              <a16:creationId xmlns:a16="http://schemas.microsoft.com/office/drawing/2014/main" id="{708725D1-2DC7-CDA6-4F74-C5B6D7DDB3B6}"/>
                            </a:ext>
                          </a:extLst>
                        </wps:cNvPr>
                        <wps:cNvSpPr>
                          <a:spLocks noChangeArrowheads="1"/>
                        </wps:cNvSpPr>
                        <wps:spPr bwMode="auto">
                          <a:xfrm>
                            <a:off x="2599788" y="1711493"/>
                            <a:ext cx="10911597" cy="709502"/>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5BA6EFF1" w14:textId="4E657952" w:rsidR="00E068D7" w:rsidRPr="00887224" w:rsidRDefault="00E068D7" w:rsidP="00E068D7">
                              <w:pPr>
                                <w:kinsoku w:val="0"/>
                                <w:overflowPunct w:val="0"/>
                                <w:textAlignment w:val="baseline"/>
                                <w:rPr>
                                  <w:rFonts w:eastAsia="Calibri"/>
                                  <w:color w:val="000000"/>
                                  <w:kern w:val="24"/>
                                  <w:sz w:val="20"/>
                                  <w:szCs w:val="20"/>
                                  <w:lang w:val="en-US"/>
                                  <w14:ligatures w14:val="none"/>
                                </w:rPr>
                              </w:pPr>
                              <w:r>
                                <w:rPr>
                                  <w:rFonts w:eastAsia="Calibri"/>
                                  <w:b/>
                                  <w:bCs/>
                                  <w:color w:val="000000"/>
                                  <w:kern w:val="24"/>
                                  <w:sz w:val="20"/>
                                  <w:szCs w:val="20"/>
                                  <w:lang w:val="en-US"/>
                                </w:rPr>
                                <w:t xml:space="preserve">Language and terminology: </w:t>
                              </w:r>
                              <w:r w:rsidRPr="00887224">
                                <w:rPr>
                                  <w:rFonts w:eastAsia="Calibri"/>
                                  <w:color w:val="000000"/>
                                  <w:kern w:val="24"/>
                                  <w:sz w:val="20"/>
                                  <w:szCs w:val="20"/>
                                  <w:lang w:val="en-US"/>
                                </w:rPr>
                                <w:t>Accessible language services and respectful terminology across all programs and services</w:t>
                              </w:r>
                              <w:r w:rsidR="004951EB">
                                <w:rPr>
                                  <w:rFonts w:eastAsia="Calibri"/>
                                  <w:color w:val="000000"/>
                                  <w:kern w:val="24"/>
                                  <w:sz w:val="20"/>
                                  <w:szCs w:val="20"/>
                                  <w:lang w:val="en-US"/>
                                </w:rPr>
                                <w:t>.</w:t>
                              </w:r>
                            </w:p>
                          </w:txbxContent>
                        </wps:txbx>
                        <wps:bodyPr vert="horz" wrap="square" lIns="20574" tIns="20574" rIns="20574" bIns="20574" numCol="1" anchor="t" anchorCtr="0" compatLnSpc="1">
                          <a:prstTxWarp prst="textNoShape">
                            <a:avLst/>
                          </a:prstTxWarp>
                        </wps:bodyPr>
                      </wps:wsp>
                    </wpg:wgp>
                  </a:graphicData>
                </a:graphic>
              </wp:anchor>
            </w:drawing>
          </mc:Choice>
          <mc:Fallback>
            <w:pict>
              <v:group w14:anchorId="4512F3CD" id="Group 1" o:spid="_x0000_s1074" alt="&quot;&quot;" style="position:absolute;margin-left:.35pt;margin-top:19.85pt;width:452.05pt;height:216.4pt;z-index:251658242" coordsize="135194,4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">
                <v:roundrect id="AutoShape 39" o:spid="_x0000_s1075" style="position:absolute;width:22845;height:411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" fillcolor="#69605a" stroked="f" strokeweight=".5pt">
                  <v:shadow color="black"/>
                  <v:textbox inset="1.62pt,1.62pt,1.62pt,1.62pt">
                    <w:txbxContent>
                      <w:p w14:paraId="676F2D34" w14:textId="77777777" w:rsidR="00E068D7" w:rsidRDefault="00E068D7" w:rsidP="00E068D7">
                        <w:pPr>
                          <w:kinsoku w:val="0"/>
                          <w:overflowPunct w:val="0"/>
                          <w:jc w:val="center"/>
                          <w:textAlignment w:val="baseline"/>
                          <w:rPr>
                            <w:rFonts w:eastAsia="Calibri"/>
                            <w:color w:val="FFFFFF"/>
                            <w:kern w:val="24"/>
                            <w:sz w:val="20"/>
                            <w:szCs w:val="20"/>
                            <w:lang w:val="en-US"/>
                            <w14:ligatures w14:val="none"/>
                          </w:rPr>
                        </w:pPr>
                        <w:r>
                          <w:rPr>
                            <w:rFonts w:eastAsia="Calibri"/>
                            <w:color w:val="FFFFFF"/>
                            <w:kern w:val="24"/>
                            <w:sz w:val="20"/>
                            <w:szCs w:val="20"/>
                            <w:lang w:val="en-US"/>
                          </w:rPr>
                          <w:t>What will help us to achieve this?</w:t>
                        </w:r>
                      </w:p>
                    </w:txbxContent>
                  </v:textbox>
                </v:roundrect>
                <v:roundrect id="AutoShape 41" o:spid="_x0000_s1076" style="position:absolute;left:26002;top:8621;width:109111;height:70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" filled="f" fillcolor="#65bd60" strokeweight=".5pt">
                  <v:shadow color="black"/>
                  <v:textbox inset="1.62pt,1.62pt,1.62pt,1.62pt">
                    <w:txbxContent>
                      <w:p w14:paraId="2F260C88" w14:textId="6A484547" w:rsidR="00E068D7" w:rsidRPr="00887224" w:rsidRDefault="00E068D7" w:rsidP="00E068D7">
                        <w:pPr>
                          <w:kinsoku w:val="0"/>
                          <w:overflowPunct w:val="0"/>
                          <w:textAlignment w:val="baseline"/>
                          <w:rPr>
                            <w:rFonts w:eastAsia="Calibri"/>
                            <w:color w:val="000000"/>
                            <w:kern w:val="24"/>
                            <w:sz w:val="20"/>
                            <w:szCs w:val="20"/>
                            <w:lang w:val="en-US"/>
                            <w14:ligatures w14:val="none"/>
                          </w:rPr>
                        </w:pPr>
                        <w:r>
                          <w:rPr>
                            <w:rFonts w:eastAsia="Calibri"/>
                            <w:b/>
                            <w:bCs/>
                            <w:color w:val="000000"/>
                            <w:kern w:val="24"/>
                            <w:sz w:val="20"/>
                            <w:szCs w:val="20"/>
                            <w:lang w:val="en-US"/>
                          </w:rPr>
                          <w:t xml:space="preserve">Data and evaluation: </w:t>
                        </w:r>
                        <w:r w:rsidRPr="00887224">
                          <w:rPr>
                            <w:rFonts w:eastAsia="Calibri"/>
                            <w:color w:val="000000"/>
                            <w:kern w:val="24"/>
                            <w:sz w:val="20"/>
                            <w:szCs w:val="20"/>
                            <w:lang w:val="en-US"/>
                          </w:rPr>
                          <w:t>Strong understanding of our communities and impact: data, monitoring, reporting, planning</w:t>
                        </w:r>
                        <w:r w:rsidR="004951EB">
                          <w:rPr>
                            <w:rFonts w:eastAsia="Calibri"/>
                            <w:color w:val="000000"/>
                            <w:kern w:val="24"/>
                            <w:sz w:val="20"/>
                            <w:szCs w:val="20"/>
                            <w:lang w:val="en-US"/>
                          </w:rPr>
                          <w:t>.</w:t>
                        </w:r>
                        <w:r w:rsidRPr="00887224">
                          <w:rPr>
                            <w:rFonts w:eastAsia="Calibri"/>
                            <w:color w:val="000000"/>
                            <w:kern w:val="24"/>
                            <w:sz w:val="20"/>
                            <w:szCs w:val="20"/>
                            <w:lang w:val="en-US"/>
                          </w:rPr>
                          <w:t xml:space="preserve"> </w:t>
                        </w:r>
                      </w:p>
                    </w:txbxContent>
                  </v:textbox>
                </v:roundrect>
                <v:roundrect id="AutoShape 42" o:spid="_x0000_s1077" style="position:absolute;left:26158;width:108955;height:71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" filled="f" fillcolor="#65bd60" strokeweight=".5pt">
                  <v:shadow color="black"/>
                  <v:textbox inset="1.62pt,1.62pt,1.62pt,1.62pt">
                    <w:txbxContent>
                      <w:p w14:paraId="61BB8290" w14:textId="074F0C14" w:rsidR="00E068D7" w:rsidRPr="00887224" w:rsidRDefault="00275E9D" w:rsidP="00E068D7">
                        <w:pPr>
                          <w:kinsoku w:val="0"/>
                          <w:overflowPunct w:val="0"/>
                          <w:textAlignment w:val="baseline"/>
                          <w:rPr>
                            <w:rFonts w:eastAsia="Calibri"/>
                            <w:color w:val="000000"/>
                            <w:kern w:val="24"/>
                            <w:sz w:val="20"/>
                            <w:szCs w:val="20"/>
                            <w:lang w:val="en-US"/>
                            <w14:ligatures w14:val="none"/>
                          </w:rPr>
                        </w:pPr>
                        <w:r>
                          <w:rPr>
                            <w:rFonts w:eastAsia="Calibri"/>
                            <w:b/>
                            <w:bCs/>
                            <w:color w:val="000000"/>
                            <w:kern w:val="24"/>
                            <w:sz w:val="20"/>
                            <w:szCs w:val="20"/>
                            <w:lang w:val="en-US"/>
                          </w:rPr>
                          <w:t>G</w:t>
                        </w:r>
                        <w:r w:rsidR="00E068D7">
                          <w:rPr>
                            <w:rFonts w:eastAsia="Calibri"/>
                            <w:b/>
                            <w:bCs/>
                            <w:color w:val="000000"/>
                            <w:kern w:val="24"/>
                            <w:sz w:val="20"/>
                            <w:szCs w:val="20"/>
                            <w:lang w:val="en-US"/>
                          </w:rPr>
                          <w:t>overnance</w:t>
                        </w:r>
                        <w:r>
                          <w:rPr>
                            <w:rFonts w:eastAsia="Calibri"/>
                            <w:b/>
                            <w:bCs/>
                            <w:color w:val="000000"/>
                            <w:kern w:val="24"/>
                            <w:sz w:val="20"/>
                            <w:szCs w:val="20"/>
                            <w:lang w:val="en-US"/>
                          </w:rPr>
                          <w:t xml:space="preserve"> and consultation</w:t>
                        </w:r>
                        <w:r w:rsidR="00E068D7">
                          <w:rPr>
                            <w:rFonts w:eastAsia="Calibri"/>
                            <w:b/>
                            <w:bCs/>
                            <w:color w:val="000000"/>
                            <w:kern w:val="24"/>
                            <w:sz w:val="20"/>
                            <w:szCs w:val="20"/>
                            <w:lang w:val="en-US"/>
                          </w:rPr>
                          <w:t xml:space="preserve">: </w:t>
                        </w:r>
                        <w:r w:rsidR="00E068D7" w:rsidRPr="00887224">
                          <w:rPr>
                            <w:rFonts w:eastAsia="Calibri"/>
                            <w:color w:val="000000"/>
                            <w:kern w:val="24"/>
                            <w:sz w:val="20"/>
                            <w:szCs w:val="20"/>
                            <w:lang w:val="en-US"/>
                          </w:rPr>
                          <w:t>Community-led design, implementation, and review</w:t>
                        </w:r>
                        <w:r w:rsidR="004951EB">
                          <w:rPr>
                            <w:rFonts w:eastAsia="Calibri"/>
                            <w:color w:val="000000"/>
                            <w:kern w:val="24"/>
                            <w:sz w:val="20"/>
                            <w:szCs w:val="20"/>
                            <w:lang w:val="en-US"/>
                          </w:rPr>
                          <w:t>.</w:t>
                        </w:r>
                      </w:p>
                    </w:txbxContent>
                  </v:textbox>
                </v:roundrect>
                <v:roundrect id="AutoShape 43" o:spid="_x0000_s1078" style="position:absolute;left:26078;top:33984;width:109116;height:69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" filled="f" fillcolor="#65bd60" strokeweight=".5pt">
                  <v:shadow color="black"/>
                  <v:textbox inset="1.62pt,1.62pt,1.62pt,1.62pt">
                    <w:txbxContent>
                      <w:p w14:paraId="718CC140" w14:textId="7CE2F5F6" w:rsidR="00E068D7" w:rsidRPr="00887224" w:rsidRDefault="00E068D7" w:rsidP="00E068D7">
                        <w:pPr>
                          <w:kinsoku w:val="0"/>
                          <w:overflowPunct w:val="0"/>
                          <w:textAlignment w:val="baseline"/>
                          <w:rPr>
                            <w:rFonts w:eastAsia="Calibri"/>
                            <w:color w:val="000000"/>
                            <w:kern w:val="24"/>
                            <w:sz w:val="20"/>
                            <w:szCs w:val="20"/>
                            <w:lang w:val="en-US"/>
                            <w14:ligatures w14:val="none"/>
                          </w:rPr>
                        </w:pPr>
                        <w:r>
                          <w:rPr>
                            <w:rFonts w:eastAsia="Calibri"/>
                            <w:b/>
                            <w:bCs/>
                            <w:color w:val="000000"/>
                            <w:kern w:val="24"/>
                            <w:sz w:val="20"/>
                            <w:szCs w:val="20"/>
                            <w:lang w:val="en-US"/>
                          </w:rPr>
                          <w:t>Strategic alignment</w:t>
                        </w:r>
                        <w:r w:rsidR="009C38C5">
                          <w:rPr>
                            <w:rFonts w:eastAsia="Calibri"/>
                            <w:b/>
                            <w:bCs/>
                            <w:color w:val="000000"/>
                            <w:kern w:val="24"/>
                            <w:sz w:val="20"/>
                            <w:szCs w:val="20"/>
                            <w:lang w:val="en-US"/>
                          </w:rPr>
                          <w:t xml:space="preserve"> and resourcing</w:t>
                        </w:r>
                        <w:r>
                          <w:rPr>
                            <w:rFonts w:eastAsia="Calibri"/>
                            <w:b/>
                            <w:bCs/>
                            <w:color w:val="000000"/>
                            <w:kern w:val="24"/>
                            <w:sz w:val="20"/>
                            <w:szCs w:val="20"/>
                            <w:lang w:val="en-US"/>
                          </w:rPr>
                          <w:t xml:space="preserve">: </w:t>
                        </w:r>
                        <w:r w:rsidRPr="00887224">
                          <w:rPr>
                            <w:rFonts w:eastAsia="Calibri"/>
                            <w:color w:val="000000"/>
                            <w:kern w:val="24"/>
                            <w:sz w:val="20"/>
                            <w:szCs w:val="20"/>
                            <w:lang w:val="en-US"/>
                          </w:rPr>
                          <w:t>Responsive policies, programs, and services across levels of government</w:t>
                        </w:r>
                        <w:r w:rsidR="009C38C5">
                          <w:rPr>
                            <w:rFonts w:eastAsia="Calibri"/>
                            <w:color w:val="000000"/>
                            <w:kern w:val="24"/>
                            <w:sz w:val="20"/>
                            <w:szCs w:val="20"/>
                            <w:lang w:val="en-US"/>
                          </w:rPr>
                          <w:t xml:space="preserve"> </w:t>
                        </w:r>
                        <w:r w:rsidR="009C38C5">
                          <w:rPr>
                            <w:rFonts w:eastAsia="Calibri"/>
                            <w:color w:val="000000"/>
                            <w:kern w:val="24"/>
                            <w:sz w:val="18"/>
                            <w:szCs w:val="18"/>
                            <w:lang w:val="en-US"/>
                          </w:rPr>
                          <w:t>that are planned, timed and resourced.</w:t>
                        </w:r>
                        <w:r w:rsidRPr="00887224">
                          <w:rPr>
                            <w:rFonts w:eastAsia="Calibri"/>
                            <w:color w:val="000000"/>
                            <w:kern w:val="24"/>
                            <w:sz w:val="20"/>
                            <w:szCs w:val="20"/>
                            <w:lang w:val="en-US"/>
                          </w:rPr>
                          <w:t xml:space="preserve"> </w:t>
                        </w:r>
                      </w:p>
                    </w:txbxContent>
                  </v:textbox>
                </v:roundrect>
                <v:roundrect id="AutoShape 44" o:spid="_x0000_s1079" style="position:absolute;left:25997;top:25700;width:109116;height:67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" filled="f" fillcolor="#65bd60" strokeweight=".5pt">
                  <v:shadow color="black"/>
                  <v:textbox inset="1.62pt,1.62pt,1.62pt,1.62pt">
                    <w:txbxContent>
                      <w:p w14:paraId="3FDEA684" w14:textId="77777777" w:rsidR="00E068D7" w:rsidRDefault="00E068D7" w:rsidP="00E068D7">
                        <w:pPr>
                          <w:kinsoku w:val="0"/>
                          <w:overflowPunct w:val="0"/>
                          <w:textAlignment w:val="baseline"/>
                          <w:rPr>
                            <w:rFonts w:eastAsia="Calibri"/>
                            <w:b/>
                            <w:bCs/>
                            <w:color w:val="000000"/>
                            <w:kern w:val="24"/>
                            <w:sz w:val="20"/>
                            <w:szCs w:val="20"/>
                            <w:lang w:val="en-US"/>
                            <w14:ligatures w14:val="none"/>
                          </w:rPr>
                        </w:pPr>
                        <w:r>
                          <w:rPr>
                            <w:rFonts w:eastAsia="Calibri"/>
                            <w:b/>
                            <w:bCs/>
                            <w:color w:val="000000"/>
                            <w:kern w:val="24"/>
                            <w:sz w:val="20"/>
                            <w:szCs w:val="20"/>
                            <w:lang w:val="en-US"/>
                          </w:rPr>
                          <w:t xml:space="preserve">Inclusion and equity: </w:t>
                        </w:r>
                        <w:r w:rsidRPr="00887224">
                          <w:rPr>
                            <w:rFonts w:eastAsia="Calibri"/>
                            <w:color w:val="000000"/>
                            <w:kern w:val="24"/>
                            <w:sz w:val="20"/>
                            <w:szCs w:val="20"/>
                            <w:lang w:val="en-US"/>
                          </w:rPr>
                          <w:t>Cultural awareness and safety and an intersectional lens for programs, services, and workforce development.</w:t>
                        </w:r>
                        <w:r>
                          <w:rPr>
                            <w:rFonts w:eastAsia="Calibri"/>
                            <w:b/>
                            <w:bCs/>
                            <w:color w:val="000000"/>
                            <w:kern w:val="24"/>
                            <w:sz w:val="20"/>
                            <w:szCs w:val="20"/>
                            <w:lang w:val="en-US"/>
                          </w:rPr>
                          <w:t xml:space="preserve"> </w:t>
                        </w:r>
                      </w:p>
                    </w:txbxContent>
                  </v:textbox>
                </v:roundrect>
                <v:roundrect id="AutoShape 45" o:spid="_x0000_s1080" style="position:absolute;left:25997;top:17114;width:109116;height:70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" filled="f" fillcolor="#65bd60" strokeweight=".5pt">
                  <v:shadow color="black"/>
                  <v:textbox inset="1.62pt,1.62pt,1.62pt,1.62pt">
                    <w:txbxContent>
                      <w:p w14:paraId="5BA6EFF1" w14:textId="4E657952" w:rsidR="00E068D7" w:rsidRPr="00887224" w:rsidRDefault="00E068D7" w:rsidP="00E068D7">
                        <w:pPr>
                          <w:kinsoku w:val="0"/>
                          <w:overflowPunct w:val="0"/>
                          <w:textAlignment w:val="baseline"/>
                          <w:rPr>
                            <w:rFonts w:eastAsia="Calibri"/>
                            <w:color w:val="000000"/>
                            <w:kern w:val="24"/>
                            <w:sz w:val="20"/>
                            <w:szCs w:val="20"/>
                            <w:lang w:val="en-US"/>
                            <w14:ligatures w14:val="none"/>
                          </w:rPr>
                        </w:pPr>
                        <w:r>
                          <w:rPr>
                            <w:rFonts w:eastAsia="Calibri"/>
                            <w:b/>
                            <w:bCs/>
                            <w:color w:val="000000"/>
                            <w:kern w:val="24"/>
                            <w:sz w:val="20"/>
                            <w:szCs w:val="20"/>
                            <w:lang w:val="en-US"/>
                          </w:rPr>
                          <w:t xml:space="preserve">Language and terminology: </w:t>
                        </w:r>
                        <w:r w:rsidRPr="00887224">
                          <w:rPr>
                            <w:rFonts w:eastAsia="Calibri"/>
                            <w:color w:val="000000"/>
                            <w:kern w:val="24"/>
                            <w:sz w:val="20"/>
                            <w:szCs w:val="20"/>
                            <w:lang w:val="en-US"/>
                          </w:rPr>
                          <w:t>Accessible language services and respectful terminology across all programs and services</w:t>
                        </w:r>
                        <w:r w:rsidR="004951EB">
                          <w:rPr>
                            <w:rFonts w:eastAsia="Calibri"/>
                            <w:color w:val="000000"/>
                            <w:kern w:val="24"/>
                            <w:sz w:val="20"/>
                            <w:szCs w:val="20"/>
                            <w:lang w:val="en-US"/>
                          </w:rPr>
                          <w:t>.</w:t>
                        </w:r>
                      </w:p>
                    </w:txbxContent>
                  </v:textbox>
                </v:roundrect>
                <w10:wrap type="square"/>
              </v:group>
            </w:pict>
          </mc:Fallback>
        </mc:AlternateContent>
      </w:r>
    </w:p>
    <w:p w14:paraId="04EEB5F7" w14:textId="5154C678" w:rsidR="00E068D7" w:rsidRDefault="00E068D7" w:rsidP="007F38CB"/>
    <w:p w14:paraId="613D6468" w14:textId="77777777" w:rsidR="00923695" w:rsidRDefault="00923695" w:rsidP="00923695"/>
    <w:p w14:paraId="0EA155C3" w14:textId="77777777" w:rsidR="00923695" w:rsidRDefault="00923695" w:rsidP="00923695"/>
    <w:p w14:paraId="31C47568" w14:textId="77777777" w:rsidR="00A81001" w:rsidRDefault="00A81001">
      <w:pPr>
        <w:spacing w:after="160" w:line="259" w:lineRule="auto"/>
        <w:rPr>
          <w:rFonts w:eastAsia="Calibri Light"/>
          <w:b/>
          <w:sz w:val="32"/>
          <w:szCs w:val="24"/>
        </w:rPr>
      </w:pPr>
      <w:r>
        <w:br w:type="page"/>
      </w:r>
    </w:p>
    <w:p w14:paraId="064FEF05" w14:textId="1F1E5F06" w:rsidR="00682CE2" w:rsidRDefault="1678C361" w:rsidP="00097741">
      <w:pPr>
        <w:pStyle w:val="Heading3"/>
      </w:pPr>
      <w:r>
        <w:lastRenderedPageBreak/>
        <w:t>Enablers</w:t>
      </w:r>
      <w:r w:rsidR="4418FD8E">
        <w:t xml:space="preserve"> </w:t>
      </w:r>
      <w:r w:rsidR="34FB60AF">
        <w:t xml:space="preserve">- </w:t>
      </w:r>
      <w:r w:rsidR="00E01F1F">
        <w:t>A</w:t>
      </w:r>
      <w:r w:rsidR="34FB60AF">
        <w:t>ctions</w:t>
      </w:r>
      <w:r w:rsidR="56E8BB41">
        <w:t xml:space="preserve"> summary</w:t>
      </w:r>
    </w:p>
    <w:p w14:paraId="53EB2C03" w14:textId="4D1DB0F2" w:rsidR="00A81001" w:rsidRDefault="00A81001" w:rsidP="00A81001">
      <w:r>
        <w:t xml:space="preserve">We will implement these enablers through </w:t>
      </w:r>
      <w:r w:rsidR="00E01F1F">
        <w:t xml:space="preserve">the </w:t>
      </w:r>
      <w:r>
        <w:t xml:space="preserve">actions listed </w:t>
      </w:r>
      <w:r w:rsidR="00E01F1F">
        <w:t>below</w:t>
      </w:r>
      <w:r>
        <w:t>. They will help deliver outcomes for culturally and linguistically diverse Tasmanians</w:t>
      </w:r>
      <w:r w:rsidR="00E01F1F">
        <w:t xml:space="preserve"> across the breadth of the Plan</w:t>
      </w:r>
      <w:r>
        <w:t>.</w:t>
      </w:r>
    </w:p>
    <w:tbl>
      <w:tblPr>
        <w:tblStyle w:val="TableGrid"/>
        <w:tblW w:w="907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701"/>
        <w:gridCol w:w="567"/>
        <w:gridCol w:w="5102"/>
        <w:gridCol w:w="1701"/>
      </w:tblGrid>
      <w:tr w:rsidR="00017E0D" w:rsidRPr="00A06C96" w14:paraId="3302BDED" w14:textId="77777777" w:rsidTr="007779D0">
        <w:trPr>
          <w:trHeight w:val="300"/>
        </w:trPr>
        <w:tc>
          <w:tcPr>
            <w:tcW w:w="1701" w:type="dxa"/>
            <w:shd w:val="clear" w:color="auto" w:fill="1F3864" w:themeFill="accent1" w:themeFillShade="80"/>
            <w:tcMar>
              <w:left w:w="108" w:type="dxa"/>
              <w:right w:w="108" w:type="dxa"/>
            </w:tcMar>
            <w:vAlign w:val="center"/>
          </w:tcPr>
          <w:p w14:paraId="20DA916E" w14:textId="267C95FC" w:rsidR="2399788D" w:rsidRPr="00A06C96" w:rsidRDefault="2399788D" w:rsidP="00B00EED">
            <w:pPr>
              <w:pStyle w:val="Tableheadingwhite"/>
            </w:pPr>
            <w:r w:rsidRPr="00A06C96">
              <w:t>Focus Area</w:t>
            </w:r>
          </w:p>
        </w:tc>
        <w:tc>
          <w:tcPr>
            <w:tcW w:w="567" w:type="dxa"/>
            <w:shd w:val="clear" w:color="auto" w:fill="1F3864" w:themeFill="accent1" w:themeFillShade="80"/>
            <w:tcMar>
              <w:left w:w="108" w:type="dxa"/>
              <w:right w:w="108" w:type="dxa"/>
            </w:tcMar>
            <w:vAlign w:val="center"/>
          </w:tcPr>
          <w:p w14:paraId="6B01A403" w14:textId="08EC1E0E" w:rsidR="2399788D" w:rsidRPr="00A06C96" w:rsidRDefault="2399788D" w:rsidP="00B00EED">
            <w:pPr>
              <w:pStyle w:val="Tableheadingwhite"/>
            </w:pPr>
            <w:r w:rsidRPr="00A06C96">
              <w:t>No</w:t>
            </w:r>
          </w:p>
        </w:tc>
        <w:tc>
          <w:tcPr>
            <w:tcW w:w="5102" w:type="dxa"/>
            <w:shd w:val="clear" w:color="auto" w:fill="1F3864" w:themeFill="accent1" w:themeFillShade="80"/>
            <w:tcMar>
              <w:left w:w="108" w:type="dxa"/>
              <w:right w:w="108" w:type="dxa"/>
            </w:tcMar>
            <w:vAlign w:val="center"/>
          </w:tcPr>
          <w:p w14:paraId="09B1CB64" w14:textId="1E1FB252" w:rsidR="2399788D" w:rsidRPr="00A06C96" w:rsidRDefault="2399788D" w:rsidP="00B00EED">
            <w:pPr>
              <w:pStyle w:val="Tableheadingwhite"/>
            </w:pPr>
            <w:r w:rsidRPr="00A06C96">
              <w:t>Action</w:t>
            </w:r>
          </w:p>
        </w:tc>
        <w:tc>
          <w:tcPr>
            <w:tcW w:w="1701" w:type="dxa"/>
            <w:shd w:val="clear" w:color="auto" w:fill="1F3864" w:themeFill="accent1" w:themeFillShade="80"/>
            <w:tcMar>
              <w:left w:w="108" w:type="dxa"/>
              <w:right w:w="108" w:type="dxa"/>
            </w:tcMar>
            <w:vAlign w:val="center"/>
          </w:tcPr>
          <w:p w14:paraId="4E10A8FD" w14:textId="600722BA" w:rsidR="2399788D" w:rsidRPr="00A06C96" w:rsidRDefault="2399788D" w:rsidP="00B00EED">
            <w:pPr>
              <w:pStyle w:val="Tableheadingwhite"/>
            </w:pPr>
            <w:r w:rsidRPr="00A06C96">
              <w:t>Lead Agency</w:t>
            </w:r>
          </w:p>
        </w:tc>
      </w:tr>
      <w:tr w:rsidR="00017E0D" w14:paraId="5F4153A7" w14:textId="77777777" w:rsidTr="007779D0">
        <w:trPr>
          <w:trHeight w:val="300"/>
        </w:trPr>
        <w:tc>
          <w:tcPr>
            <w:tcW w:w="1701" w:type="dxa"/>
            <w:shd w:val="clear" w:color="auto" w:fill="F2F2F2" w:themeFill="background1" w:themeFillShade="F2"/>
            <w:tcMar>
              <w:left w:w="108" w:type="dxa"/>
              <w:right w:w="108" w:type="dxa"/>
            </w:tcMar>
          </w:tcPr>
          <w:p w14:paraId="27F60AAA" w14:textId="6580A298" w:rsidR="3F60A5FD" w:rsidRDefault="3F60A5FD" w:rsidP="004561D9">
            <w:pPr>
              <w:pStyle w:val="Tablecopy"/>
            </w:pPr>
            <w:r>
              <w:t>Governance and consultation</w:t>
            </w:r>
          </w:p>
        </w:tc>
        <w:tc>
          <w:tcPr>
            <w:tcW w:w="567" w:type="dxa"/>
            <w:shd w:val="clear" w:color="auto" w:fill="F2F2F2" w:themeFill="background1" w:themeFillShade="F2"/>
            <w:tcMar>
              <w:left w:w="108" w:type="dxa"/>
              <w:right w:w="108" w:type="dxa"/>
            </w:tcMar>
          </w:tcPr>
          <w:p w14:paraId="25C77318" w14:textId="1B055511" w:rsidR="2399788D" w:rsidRDefault="2399788D" w:rsidP="004561D9">
            <w:pPr>
              <w:pStyle w:val="Tablecopy"/>
            </w:pPr>
            <w:r>
              <w:t>1.</w:t>
            </w:r>
          </w:p>
        </w:tc>
        <w:tc>
          <w:tcPr>
            <w:tcW w:w="5102" w:type="dxa"/>
            <w:shd w:val="clear" w:color="auto" w:fill="F2F2F2" w:themeFill="background1" w:themeFillShade="F2"/>
            <w:tcMar>
              <w:left w:w="108" w:type="dxa"/>
              <w:right w:w="108" w:type="dxa"/>
            </w:tcMar>
          </w:tcPr>
          <w:p w14:paraId="3D3E24BA" w14:textId="3947ECF9" w:rsidR="2E066B36" w:rsidRDefault="00575CC8" w:rsidP="004561D9">
            <w:pPr>
              <w:pStyle w:val="Tablecopy"/>
            </w:pPr>
            <w:r>
              <w:t xml:space="preserve">Establish a </w:t>
            </w:r>
            <w:r w:rsidR="2E066B36" w:rsidRPr="00391155">
              <w:t xml:space="preserve">Ministerial </w:t>
            </w:r>
            <w:r>
              <w:t xml:space="preserve">Multicultural </w:t>
            </w:r>
            <w:r w:rsidR="2E066B36" w:rsidRPr="00391155">
              <w:t>Advisory Group</w:t>
            </w:r>
            <w:r w:rsidR="001D21EA">
              <w:t xml:space="preserve"> (Advisory Group)</w:t>
            </w:r>
            <w:r w:rsidR="002059E0">
              <w:t>.</w:t>
            </w:r>
          </w:p>
        </w:tc>
        <w:tc>
          <w:tcPr>
            <w:tcW w:w="1701" w:type="dxa"/>
            <w:shd w:val="clear" w:color="auto" w:fill="F2F2F2" w:themeFill="background1" w:themeFillShade="F2"/>
            <w:tcMar>
              <w:left w:w="108" w:type="dxa"/>
              <w:right w:w="108" w:type="dxa"/>
            </w:tcMar>
          </w:tcPr>
          <w:p w14:paraId="7BA4C792" w14:textId="2FE93EDD" w:rsidR="643B92B8" w:rsidRDefault="643B92B8" w:rsidP="004561D9">
            <w:pPr>
              <w:pStyle w:val="Tablecopy"/>
            </w:pPr>
            <w:r>
              <w:t>DPAC</w:t>
            </w:r>
          </w:p>
        </w:tc>
      </w:tr>
      <w:tr w:rsidR="00017E0D" w14:paraId="742B8F1D" w14:textId="77777777" w:rsidTr="007779D0">
        <w:trPr>
          <w:trHeight w:val="300"/>
        </w:trPr>
        <w:tc>
          <w:tcPr>
            <w:tcW w:w="1701" w:type="dxa"/>
            <w:shd w:val="clear" w:color="auto" w:fill="F2F2F2" w:themeFill="background1" w:themeFillShade="F2"/>
            <w:tcMar>
              <w:left w:w="108" w:type="dxa"/>
              <w:right w:w="108" w:type="dxa"/>
            </w:tcMar>
          </w:tcPr>
          <w:p w14:paraId="7537365A" w14:textId="5EB96E66" w:rsidR="2399788D" w:rsidRDefault="44B02394" w:rsidP="004561D9">
            <w:pPr>
              <w:pStyle w:val="Tablecopy"/>
            </w:pPr>
            <w:r>
              <w:t>Data and evaluation</w:t>
            </w:r>
          </w:p>
        </w:tc>
        <w:tc>
          <w:tcPr>
            <w:tcW w:w="567" w:type="dxa"/>
            <w:shd w:val="clear" w:color="auto" w:fill="F2F2F2" w:themeFill="background1" w:themeFillShade="F2"/>
            <w:tcMar>
              <w:left w:w="108" w:type="dxa"/>
              <w:right w:w="108" w:type="dxa"/>
            </w:tcMar>
          </w:tcPr>
          <w:p w14:paraId="144721BF" w14:textId="3F9C1CA7" w:rsidR="2399788D" w:rsidRDefault="44B02394" w:rsidP="004561D9">
            <w:pPr>
              <w:pStyle w:val="Tablecopy"/>
            </w:pPr>
            <w:r>
              <w:t>2</w:t>
            </w:r>
            <w:r w:rsidR="1C989030">
              <w:t>.</w:t>
            </w:r>
          </w:p>
        </w:tc>
        <w:tc>
          <w:tcPr>
            <w:tcW w:w="5102" w:type="dxa"/>
            <w:shd w:val="clear" w:color="auto" w:fill="F2F2F2" w:themeFill="background1" w:themeFillShade="F2"/>
            <w:tcMar>
              <w:left w:w="108" w:type="dxa"/>
              <w:right w:w="108" w:type="dxa"/>
            </w:tcMar>
          </w:tcPr>
          <w:p w14:paraId="77215FF9" w14:textId="49D889EF" w:rsidR="2399788D" w:rsidRPr="00391155" w:rsidRDefault="38B50FE3" w:rsidP="004561D9">
            <w:pPr>
              <w:pStyle w:val="Tablecopy"/>
            </w:pPr>
            <w:r w:rsidRPr="00A5608B">
              <w:t>Review and develop meaningful data categories to understand and monitor how culture and ethnicity, language proficiency and settlement status impact on outcomes</w:t>
            </w:r>
            <w:r w:rsidR="004E666F">
              <w:t xml:space="preserve"> for Tasmanians</w:t>
            </w:r>
            <w:r w:rsidRPr="00A5608B">
              <w:t>.</w:t>
            </w:r>
          </w:p>
        </w:tc>
        <w:tc>
          <w:tcPr>
            <w:tcW w:w="1701" w:type="dxa"/>
            <w:shd w:val="clear" w:color="auto" w:fill="F2F2F2" w:themeFill="background1" w:themeFillShade="F2"/>
            <w:tcMar>
              <w:left w:w="108" w:type="dxa"/>
              <w:right w:w="108" w:type="dxa"/>
            </w:tcMar>
          </w:tcPr>
          <w:p w14:paraId="3F8B50DF" w14:textId="45752DDE" w:rsidR="2399788D" w:rsidRDefault="38B50FE3" w:rsidP="004561D9">
            <w:pPr>
              <w:pStyle w:val="Tablecopy"/>
            </w:pPr>
            <w:r>
              <w:t>DPAC</w:t>
            </w:r>
          </w:p>
        </w:tc>
      </w:tr>
      <w:tr w:rsidR="00017E0D" w14:paraId="77EBAB82" w14:textId="77777777" w:rsidTr="007779D0">
        <w:trPr>
          <w:trHeight w:val="300"/>
        </w:trPr>
        <w:tc>
          <w:tcPr>
            <w:tcW w:w="1701" w:type="dxa"/>
            <w:shd w:val="clear" w:color="auto" w:fill="F2F2F2" w:themeFill="background1" w:themeFillShade="F2"/>
            <w:tcMar>
              <w:left w:w="108" w:type="dxa"/>
              <w:right w:w="108" w:type="dxa"/>
            </w:tcMar>
          </w:tcPr>
          <w:p w14:paraId="70302AD5" w14:textId="0F38D053" w:rsidR="2399788D" w:rsidRDefault="38B50FE3" w:rsidP="004561D9">
            <w:pPr>
              <w:pStyle w:val="Tablecopy"/>
            </w:pPr>
            <w:r>
              <w:t>Data and evaluation</w:t>
            </w:r>
          </w:p>
        </w:tc>
        <w:tc>
          <w:tcPr>
            <w:tcW w:w="567" w:type="dxa"/>
            <w:shd w:val="clear" w:color="auto" w:fill="F2F2F2" w:themeFill="background1" w:themeFillShade="F2"/>
            <w:tcMar>
              <w:left w:w="108" w:type="dxa"/>
              <w:right w:w="108" w:type="dxa"/>
            </w:tcMar>
          </w:tcPr>
          <w:p w14:paraId="2E1439F0" w14:textId="2DF8E706" w:rsidR="2399788D" w:rsidRDefault="38B50FE3" w:rsidP="004561D9">
            <w:pPr>
              <w:pStyle w:val="Tablecopy"/>
            </w:pPr>
            <w:r>
              <w:t>3</w:t>
            </w:r>
            <w:r w:rsidR="1C989030">
              <w:t>.</w:t>
            </w:r>
          </w:p>
        </w:tc>
        <w:tc>
          <w:tcPr>
            <w:tcW w:w="5102" w:type="dxa"/>
            <w:shd w:val="clear" w:color="auto" w:fill="F2F2F2" w:themeFill="background1" w:themeFillShade="F2"/>
            <w:tcMar>
              <w:left w:w="108" w:type="dxa"/>
              <w:right w:w="108" w:type="dxa"/>
            </w:tcMar>
          </w:tcPr>
          <w:p w14:paraId="22BAFBCB" w14:textId="6D0D949F" w:rsidR="2399788D" w:rsidRPr="00391155" w:rsidRDefault="65D90400" w:rsidP="004561D9">
            <w:pPr>
              <w:pStyle w:val="Tablecopy"/>
            </w:pPr>
            <w:r w:rsidRPr="00391155">
              <w:t xml:space="preserve">Explore opportunities to monitor and report on </w:t>
            </w:r>
            <w:r w:rsidR="00ED35FC">
              <w:t xml:space="preserve">Tasmanian </w:t>
            </w:r>
            <w:r w:rsidRPr="00391155">
              <w:t>Government initiatives in relation to culture and ethnicity, language service needs and settlement status.</w:t>
            </w:r>
          </w:p>
        </w:tc>
        <w:tc>
          <w:tcPr>
            <w:tcW w:w="1701" w:type="dxa"/>
            <w:shd w:val="clear" w:color="auto" w:fill="F2F2F2" w:themeFill="background1" w:themeFillShade="F2"/>
            <w:tcMar>
              <w:left w:w="108" w:type="dxa"/>
              <w:right w:w="108" w:type="dxa"/>
            </w:tcMar>
          </w:tcPr>
          <w:p w14:paraId="09F37076" w14:textId="6F4D1031" w:rsidR="2399788D" w:rsidRDefault="65D90400" w:rsidP="004561D9">
            <w:pPr>
              <w:pStyle w:val="Tablecopy"/>
            </w:pPr>
            <w:r>
              <w:t>DPAC</w:t>
            </w:r>
          </w:p>
        </w:tc>
      </w:tr>
      <w:tr w:rsidR="00017E0D" w14:paraId="544005CF" w14:textId="77777777" w:rsidTr="007779D0">
        <w:trPr>
          <w:trHeight w:val="300"/>
        </w:trPr>
        <w:tc>
          <w:tcPr>
            <w:tcW w:w="1701" w:type="dxa"/>
            <w:shd w:val="clear" w:color="auto" w:fill="F2F2F2" w:themeFill="background1" w:themeFillShade="F2"/>
            <w:tcMar>
              <w:left w:w="108" w:type="dxa"/>
              <w:right w:w="108" w:type="dxa"/>
            </w:tcMar>
          </w:tcPr>
          <w:p w14:paraId="79E3E2B2" w14:textId="2692F0E1" w:rsidR="2399788D" w:rsidRDefault="67512942" w:rsidP="004561D9">
            <w:pPr>
              <w:pStyle w:val="Tablecopy"/>
            </w:pPr>
            <w:r>
              <w:t>Language and terminology</w:t>
            </w:r>
          </w:p>
        </w:tc>
        <w:tc>
          <w:tcPr>
            <w:tcW w:w="567" w:type="dxa"/>
            <w:shd w:val="clear" w:color="auto" w:fill="F2F2F2" w:themeFill="background1" w:themeFillShade="F2"/>
            <w:tcMar>
              <w:left w:w="108" w:type="dxa"/>
              <w:right w:w="108" w:type="dxa"/>
            </w:tcMar>
          </w:tcPr>
          <w:p w14:paraId="32E48692" w14:textId="53998AC1" w:rsidR="2399788D" w:rsidRDefault="67512942" w:rsidP="004561D9">
            <w:pPr>
              <w:pStyle w:val="Tablecopy"/>
            </w:pPr>
            <w:r>
              <w:t>4</w:t>
            </w:r>
            <w:r w:rsidR="1C989030">
              <w:t>.</w:t>
            </w:r>
          </w:p>
        </w:tc>
        <w:tc>
          <w:tcPr>
            <w:tcW w:w="5102" w:type="dxa"/>
            <w:shd w:val="clear" w:color="auto" w:fill="F2F2F2" w:themeFill="background1" w:themeFillShade="F2"/>
            <w:tcMar>
              <w:left w:w="108" w:type="dxa"/>
              <w:right w:w="108" w:type="dxa"/>
            </w:tcMar>
          </w:tcPr>
          <w:p w14:paraId="6930A71E" w14:textId="03BEE083" w:rsidR="2399788D" w:rsidRPr="00391155" w:rsidRDefault="007A6F1C" w:rsidP="004561D9">
            <w:pPr>
              <w:pStyle w:val="Tablecopy"/>
            </w:pPr>
            <w:r>
              <w:t xml:space="preserve">In consultation with </w:t>
            </w:r>
            <w:r w:rsidR="002D7A06">
              <w:t xml:space="preserve">the </w:t>
            </w:r>
            <w:r w:rsidR="00C43396">
              <w:t xml:space="preserve">Advisory Group, </w:t>
            </w:r>
            <w:r>
              <w:t>d</w:t>
            </w:r>
            <w:r w:rsidR="345DC25D" w:rsidRPr="00391155">
              <w:t>evelop a shared understanding of the language and terminology we use about cultural and linguistic diversity in Tasmania.</w:t>
            </w:r>
            <w:r w:rsidR="1C989030" w:rsidRPr="00391155">
              <w:t xml:space="preserve">   </w:t>
            </w:r>
          </w:p>
        </w:tc>
        <w:tc>
          <w:tcPr>
            <w:tcW w:w="1701" w:type="dxa"/>
            <w:shd w:val="clear" w:color="auto" w:fill="F2F2F2" w:themeFill="background1" w:themeFillShade="F2"/>
            <w:tcMar>
              <w:left w:w="108" w:type="dxa"/>
              <w:right w:w="108" w:type="dxa"/>
            </w:tcMar>
          </w:tcPr>
          <w:p w14:paraId="4BF25479" w14:textId="1EBF95B7" w:rsidR="2399788D" w:rsidRDefault="43EC86EC" w:rsidP="004561D9">
            <w:pPr>
              <w:pStyle w:val="Tablecopy"/>
            </w:pPr>
            <w:r>
              <w:t>DPAC</w:t>
            </w:r>
          </w:p>
        </w:tc>
      </w:tr>
      <w:tr w:rsidR="00017E0D" w14:paraId="3CD88E9E" w14:textId="77777777" w:rsidTr="007779D0">
        <w:trPr>
          <w:trHeight w:val="300"/>
        </w:trPr>
        <w:tc>
          <w:tcPr>
            <w:tcW w:w="1701" w:type="dxa"/>
            <w:shd w:val="clear" w:color="auto" w:fill="F2F2F2" w:themeFill="background1" w:themeFillShade="F2"/>
            <w:tcMar>
              <w:left w:w="108" w:type="dxa"/>
              <w:right w:w="108" w:type="dxa"/>
            </w:tcMar>
          </w:tcPr>
          <w:p w14:paraId="72563BE4" w14:textId="55A0A762" w:rsidR="2399788D" w:rsidRDefault="43EC86EC" w:rsidP="004561D9">
            <w:pPr>
              <w:pStyle w:val="Tablecopy"/>
            </w:pPr>
            <w:r>
              <w:t>Language and terminology</w:t>
            </w:r>
          </w:p>
        </w:tc>
        <w:tc>
          <w:tcPr>
            <w:tcW w:w="567" w:type="dxa"/>
            <w:shd w:val="clear" w:color="auto" w:fill="F2F2F2" w:themeFill="background1" w:themeFillShade="F2"/>
            <w:tcMar>
              <w:left w:w="108" w:type="dxa"/>
              <w:right w:w="108" w:type="dxa"/>
            </w:tcMar>
          </w:tcPr>
          <w:p w14:paraId="0D41F95B" w14:textId="158F9249" w:rsidR="2399788D" w:rsidRDefault="43EC86EC" w:rsidP="004561D9">
            <w:pPr>
              <w:pStyle w:val="Tablecopy"/>
            </w:pPr>
            <w:r>
              <w:t>5</w:t>
            </w:r>
            <w:r w:rsidR="1C989030">
              <w:t>.</w:t>
            </w:r>
          </w:p>
        </w:tc>
        <w:tc>
          <w:tcPr>
            <w:tcW w:w="5102" w:type="dxa"/>
            <w:shd w:val="clear" w:color="auto" w:fill="F2F2F2" w:themeFill="background1" w:themeFillShade="F2"/>
            <w:tcMar>
              <w:left w:w="108" w:type="dxa"/>
              <w:right w:w="108" w:type="dxa"/>
            </w:tcMar>
          </w:tcPr>
          <w:p w14:paraId="76D5251E" w14:textId="602F7B49" w:rsidR="2399788D" w:rsidRPr="00391155" w:rsidRDefault="1CC73F0C" w:rsidP="004561D9">
            <w:pPr>
              <w:pStyle w:val="Tablecopy"/>
            </w:pPr>
            <w:r w:rsidRPr="00391155">
              <w:t>Review and update the Tasmanian Government Language Service Guidelines.</w:t>
            </w:r>
          </w:p>
        </w:tc>
        <w:tc>
          <w:tcPr>
            <w:tcW w:w="1701" w:type="dxa"/>
            <w:shd w:val="clear" w:color="auto" w:fill="F2F2F2" w:themeFill="background1" w:themeFillShade="F2"/>
            <w:tcMar>
              <w:left w:w="108" w:type="dxa"/>
              <w:right w:w="108" w:type="dxa"/>
            </w:tcMar>
          </w:tcPr>
          <w:p w14:paraId="4796EB1E" w14:textId="14D18FBE" w:rsidR="2399788D" w:rsidRDefault="2399788D" w:rsidP="004561D9">
            <w:pPr>
              <w:pStyle w:val="Tablecopy"/>
            </w:pPr>
            <w:r>
              <w:t>DPAC</w:t>
            </w:r>
          </w:p>
        </w:tc>
      </w:tr>
      <w:tr w:rsidR="00017E0D" w14:paraId="0F5F2059" w14:textId="77777777" w:rsidTr="007779D0">
        <w:trPr>
          <w:trHeight w:val="300"/>
        </w:trPr>
        <w:tc>
          <w:tcPr>
            <w:tcW w:w="1701" w:type="dxa"/>
            <w:shd w:val="clear" w:color="auto" w:fill="F2F2F2" w:themeFill="background1" w:themeFillShade="F2"/>
            <w:tcMar>
              <w:left w:w="108" w:type="dxa"/>
              <w:right w:w="108" w:type="dxa"/>
            </w:tcMar>
          </w:tcPr>
          <w:p w14:paraId="68337F38" w14:textId="328DC697" w:rsidR="2399788D" w:rsidRDefault="633E301A" w:rsidP="004561D9">
            <w:pPr>
              <w:pStyle w:val="Tablecopy"/>
            </w:pPr>
            <w:r>
              <w:t>Language and terminology</w:t>
            </w:r>
          </w:p>
        </w:tc>
        <w:tc>
          <w:tcPr>
            <w:tcW w:w="567" w:type="dxa"/>
            <w:shd w:val="clear" w:color="auto" w:fill="F2F2F2" w:themeFill="background1" w:themeFillShade="F2"/>
            <w:tcMar>
              <w:left w:w="108" w:type="dxa"/>
              <w:right w:w="108" w:type="dxa"/>
            </w:tcMar>
          </w:tcPr>
          <w:p w14:paraId="1F9C3022" w14:textId="41D9177A" w:rsidR="2399788D" w:rsidRDefault="633E301A" w:rsidP="004561D9">
            <w:pPr>
              <w:pStyle w:val="Tablecopy"/>
            </w:pPr>
            <w:r>
              <w:t>6</w:t>
            </w:r>
            <w:r w:rsidR="1C989030">
              <w:t>.</w:t>
            </w:r>
          </w:p>
        </w:tc>
        <w:tc>
          <w:tcPr>
            <w:tcW w:w="5102" w:type="dxa"/>
            <w:shd w:val="clear" w:color="auto" w:fill="F2F2F2" w:themeFill="background1" w:themeFillShade="F2"/>
            <w:tcMar>
              <w:left w:w="108" w:type="dxa"/>
              <w:right w:w="108" w:type="dxa"/>
            </w:tcMar>
          </w:tcPr>
          <w:p w14:paraId="12EE25AC" w14:textId="706BF886" w:rsidR="2399788D" w:rsidRPr="00391155" w:rsidRDefault="00E2270F" w:rsidP="004561D9">
            <w:pPr>
              <w:pStyle w:val="Tablecopy"/>
            </w:pPr>
            <w:r>
              <w:t>The need</w:t>
            </w:r>
            <w:r w:rsidR="00B64680">
              <w:t>s</w:t>
            </w:r>
            <w:r>
              <w:t xml:space="preserve"> for </w:t>
            </w:r>
            <w:r w:rsidR="00B64680">
              <w:t>i</w:t>
            </w:r>
            <w:r w:rsidR="64D3D1A8" w:rsidRPr="00391155">
              <w:t xml:space="preserve">nterpreting and translation services are </w:t>
            </w:r>
            <w:r w:rsidR="00B64680">
              <w:t xml:space="preserve">considered </w:t>
            </w:r>
            <w:r w:rsidR="64D3D1A8" w:rsidRPr="00391155">
              <w:t>across information, services and programs</w:t>
            </w:r>
            <w:r w:rsidR="00C06EF1">
              <w:t xml:space="preserve"> provided by the Tasmanian Gover</w:t>
            </w:r>
            <w:r w:rsidR="00B8792A">
              <w:t>nment</w:t>
            </w:r>
            <w:r w:rsidR="64D3D1A8" w:rsidRPr="00391155">
              <w:t xml:space="preserve">.  </w:t>
            </w:r>
          </w:p>
        </w:tc>
        <w:tc>
          <w:tcPr>
            <w:tcW w:w="1701" w:type="dxa"/>
            <w:shd w:val="clear" w:color="auto" w:fill="F2F2F2" w:themeFill="background1" w:themeFillShade="F2"/>
            <w:tcMar>
              <w:left w:w="108" w:type="dxa"/>
              <w:right w:w="108" w:type="dxa"/>
            </w:tcMar>
          </w:tcPr>
          <w:p w14:paraId="5CD72779" w14:textId="03F3059B" w:rsidR="2399788D" w:rsidRPr="002870AC" w:rsidRDefault="2399788D" w:rsidP="004561D9">
            <w:pPr>
              <w:pStyle w:val="Tablecopy"/>
            </w:pPr>
            <w:r w:rsidRPr="002870AC">
              <w:t>DPAC</w:t>
            </w:r>
            <w:r w:rsidR="002059E0" w:rsidRPr="002870AC">
              <w:t>/All</w:t>
            </w:r>
            <w:r w:rsidR="007B454B" w:rsidRPr="002870AC">
              <w:t xml:space="preserve"> </w:t>
            </w:r>
            <w:r w:rsidR="00222BA5" w:rsidRPr="002870AC">
              <w:t xml:space="preserve">Tasmanian </w:t>
            </w:r>
            <w:r w:rsidR="007B454B" w:rsidRPr="002870AC">
              <w:t xml:space="preserve">Government </w:t>
            </w:r>
            <w:r w:rsidR="00222BA5" w:rsidRPr="002870AC">
              <w:t>agencies</w:t>
            </w:r>
          </w:p>
        </w:tc>
      </w:tr>
      <w:tr w:rsidR="00017E0D" w14:paraId="2545436F" w14:textId="77777777" w:rsidTr="007779D0">
        <w:trPr>
          <w:trHeight w:val="300"/>
        </w:trPr>
        <w:tc>
          <w:tcPr>
            <w:tcW w:w="1701" w:type="dxa"/>
            <w:shd w:val="clear" w:color="auto" w:fill="F2F2F2" w:themeFill="background1" w:themeFillShade="F2"/>
            <w:tcMar>
              <w:left w:w="108" w:type="dxa"/>
              <w:right w:w="108" w:type="dxa"/>
            </w:tcMar>
          </w:tcPr>
          <w:p w14:paraId="218126BE" w14:textId="15EF00CB" w:rsidR="35F2B9CE" w:rsidRDefault="35F2B9CE" w:rsidP="004561D9">
            <w:pPr>
              <w:pStyle w:val="Tablecopy"/>
            </w:pPr>
            <w:r>
              <w:t>Inclusion and equity</w:t>
            </w:r>
          </w:p>
        </w:tc>
        <w:tc>
          <w:tcPr>
            <w:tcW w:w="567" w:type="dxa"/>
            <w:shd w:val="clear" w:color="auto" w:fill="F2F2F2" w:themeFill="background1" w:themeFillShade="F2"/>
            <w:tcMar>
              <w:left w:w="108" w:type="dxa"/>
              <w:right w:w="108" w:type="dxa"/>
            </w:tcMar>
          </w:tcPr>
          <w:p w14:paraId="358047E8" w14:textId="38D77A61" w:rsidR="35F2B9CE" w:rsidRDefault="35F2B9CE" w:rsidP="004561D9">
            <w:pPr>
              <w:pStyle w:val="Tablecopy"/>
            </w:pPr>
            <w:r>
              <w:t>7.</w:t>
            </w:r>
          </w:p>
        </w:tc>
        <w:tc>
          <w:tcPr>
            <w:tcW w:w="5102" w:type="dxa"/>
            <w:shd w:val="clear" w:color="auto" w:fill="F2F2F2" w:themeFill="background1" w:themeFillShade="F2"/>
            <w:tcMar>
              <w:left w:w="108" w:type="dxa"/>
              <w:right w:w="108" w:type="dxa"/>
            </w:tcMar>
          </w:tcPr>
          <w:p w14:paraId="12C2339C" w14:textId="4AE48526" w:rsidR="35F2B9CE" w:rsidRPr="00391155" w:rsidRDefault="31E34A80" w:rsidP="004561D9">
            <w:pPr>
              <w:pStyle w:val="Tablecopy"/>
            </w:pPr>
            <w:r w:rsidRPr="00391155">
              <w:t xml:space="preserve">Design and develop appropriate resources to promote cultural safety within communities, government agencies, programs and services, organisations and businesses.   </w:t>
            </w:r>
          </w:p>
        </w:tc>
        <w:tc>
          <w:tcPr>
            <w:tcW w:w="1701" w:type="dxa"/>
            <w:shd w:val="clear" w:color="auto" w:fill="F2F2F2" w:themeFill="background1" w:themeFillShade="F2"/>
            <w:tcMar>
              <w:left w:w="108" w:type="dxa"/>
              <w:right w:w="108" w:type="dxa"/>
            </w:tcMar>
          </w:tcPr>
          <w:p w14:paraId="7366DAEA" w14:textId="4EE72C2D" w:rsidR="35F2B9CE" w:rsidRPr="002870AC" w:rsidRDefault="35F2B9CE" w:rsidP="004561D9">
            <w:pPr>
              <w:pStyle w:val="Tablecopy"/>
            </w:pPr>
            <w:r w:rsidRPr="002870AC">
              <w:t>DPAC</w:t>
            </w:r>
            <w:r w:rsidR="00E9013A" w:rsidRPr="002870AC">
              <w:t>/ All Tasmanian Government agencies</w:t>
            </w:r>
          </w:p>
        </w:tc>
      </w:tr>
      <w:tr w:rsidR="00017E0D" w14:paraId="5EB6FBF4" w14:textId="77777777" w:rsidTr="007779D0">
        <w:trPr>
          <w:trHeight w:val="300"/>
        </w:trPr>
        <w:tc>
          <w:tcPr>
            <w:tcW w:w="1701" w:type="dxa"/>
            <w:shd w:val="clear" w:color="auto" w:fill="F2F2F2" w:themeFill="background1" w:themeFillShade="F2"/>
            <w:tcMar>
              <w:left w:w="108" w:type="dxa"/>
              <w:right w:w="108" w:type="dxa"/>
            </w:tcMar>
          </w:tcPr>
          <w:p w14:paraId="1F034E26" w14:textId="5D0F8D55" w:rsidR="35F2B9CE" w:rsidRDefault="35F2B9CE" w:rsidP="004561D9">
            <w:pPr>
              <w:pStyle w:val="Tablecopy"/>
            </w:pPr>
            <w:r>
              <w:t>Inclusion and equity</w:t>
            </w:r>
          </w:p>
        </w:tc>
        <w:tc>
          <w:tcPr>
            <w:tcW w:w="567" w:type="dxa"/>
            <w:shd w:val="clear" w:color="auto" w:fill="F2F2F2" w:themeFill="background1" w:themeFillShade="F2"/>
            <w:tcMar>
              <w:left w:w="108" w:type="dxa"/>
              <w:right w:w="108" w:type="dxa"/>
            </w:tcMar>
          </w:tcPr>
          <w:p w14:paraId="357AB9CD" w14:textId="583952CD" w:rsidR="35F2B9CE" w:rsidRDefault="35F2B9CE" w:rsidP="004561D9">
            <w:pPr>
              <w:pStyle w:val="Tablecopy"/>
            </w:pPr>
            <w:r>
              <w:t>8.</w:t>
            </w:r>
          </w:p>
        </w:tc>
        <w:tc>
          <w:tcPr>
            <w:tcW w:w="5102" w:type="dxa"/>
            <w:shd w:val="clear" w:color="auto" w:fill="F2F2F2" w:themeFill="background1" w:themeFillShade="F2"/>
            <w:tcMar>
              <w:left w:w="108" w:type="dxa"/>
              <w:right w:w="108" w:type="dxa"/>
            </w:tcMar>
          </w:tcPr>
          <w:p w14:paraId="38C4A8FB" w14:textId="24CB0751" w:rsidR="35F2B9CE" w:rsidRPr="00391155" w:rsidRDefault="00CB660A" w:rsidP="004561D9">
            <w:pPr>
              <w:pStyle w:val="Tablecopy"/>
            </w:pPr>
            <w:r>
              <w:t>Consider</w:t>
            </w:r>
            <w:r w:rsidR="35F2B9CE" w:rsidRPr="00391155">
              <w:t xml:space="preserve"> structural intersectional challenges</w:t>
            </w:r>
            <w:r w:rsidR="00A64FCA">
              <w:t xml:space="preserve"> </w:t>
            </w:r>
            <w:r w:rsidR="35F2B9CE" w:rsidRPr="00391155">
              <w:t xml:space="preserve">for </w:t>
            </w:r>
            <w:r w:rsidR="00017E0D">
              <w:t>culturally and linguistically diverse</w:t>
            </w:r>
            <w:r w:rsidR="009B72E2">
              <w:t xml:space="preserve"> </w:t>
            </w:r>
            <w:r w:rsidR="35F2B9CE" w:rsidRPr="00391155">
              <w:t xml:space="preserve">Tasmanians.  </w:t>
            </w:r>
          </w:p>
        </w:tc>
        <w:tc>
          <w:tcPr>
            <w:tcW w:w="1701" w:type="dxa"/>
            <w:shd w:val="clear" w:color="auto" w:fill="F2F2F2" w:themeFill="background1" w:themeFillShade="F2"/>
            <w:tcMar>
              <w:left w:w="108" w:type="dxa"/>
              <w:right w:w="108" w:type="dxa"/>
            </w:tcMar>
          </w:tcPr>
          <w:p w14:paraId="1379F278" w14:textId="5F92C971" w:rsidR="35F2B9CE" w:rsidRDefault="35F2B9CE" w:rsidP="004561D9">
            <w:pPr>
              <w:pStyle w:val="Tablecopy"/>
            </w:pPr>
            <w:r>
              <w:t>DPAC</w:t>
            </w:r>
          </w:p>
        </w:tc>
      </w:tr>
      <w:tr w:rsidR="00017E0D" w14:paraId="6EA8A556" w14:textId="77777777" w:rsidTr="007779D0">
        <w:trPr>
          <w:trHeight w:val="300"/>
        </w:trPr>
        <w:tc>
          <w:tcPr>
            <w:tcW w:w="1701" w:type="dxa"/>
            <w:shd w:val="clear" w:color="auto" w:fill="F2F2F2" w:themeFill="background1" w:themeFillShade="F2"/>
            <w:tcMar>
              <w:left w:w="108" w:type="dxa"/>
              <w:right w:w="108" w:type="dxa"/>
            </w:tcMar>
          </w:tcPr>
          <w:p w14:paraId="00DE32A5" w14:textId="5815574A" w:rsidR="35F2B9CE" w:rsidRDefault="35F2B9CE" w:rsidP="004561D9">
            <w:pPr>
              <w:pStyle w:val="Tablecopy"/>
            </w:pPr>
            <w:r>
              <w:t>Strategic alignment</w:t>
            </w:r>
            <w:r w:rsidR="009C38C5">
              <w:t xml:space="preserve"> and resourcing</w:t>
            </w:r>
          </w:p>
        </w:tc>
        <w:tc>
          <w:tcPr>
            <w:tcW w:w="567" w:type="dxa"/>
            <w:shd w:val="clear" w:color="auto" w:fill="F2F2F2" w:themeFill="background1" w:themeFillShade="F2"/>
            <w:tcMar>
              <w:left w:w="108" w:type="dxa"/>
              <w:right w:w="108" w:type="dxa"/>
            </w:tcMar>
          </w:tcPr>
          <w:p w14:paraId="7E302327" w14:textId="028F46E5" w:rsidR="35F2B9CE" w:rsidRDefault="35F2B9CE" w:rsidP="004561D9">
            <w:pPr>
              <w:pStyle w:val="Tablecopy"/>
            </w:pPr>
            <w:r>
              <w:t>9.</w:t>
            </w:r>
          </w:p>
        </w:tc>
        <w:tc>
          <w:tcPr>
            <w:tcW w:w="5102" w:type="dxa"/>
            <w:shd w:val="clear" w:color="auto" w:fill="F2F2F2" w:themeFill="background1" w:themeFillShade="F2"/>
            <w:tcMar>
              <w:left w:w="108" w:type="dxa"/>
              <w:right w:w="108" w:type="dxa"/>
            </w:tcMar>
          </w:tcPr>
          <w:p w14:paraId="5478485B" w14:textId="132CA7B1" w:rsidR="35F2B9CE" w:rsidRPr="0036730E" w:rsidRDefault="001C3710" w:rsidP="004561D9">
            <w:pPr>
              <w:pStyle w:val="Tablecopy"/>
            </w:pPr>
            <w:r>
              <w:t>Tasmanian</w:t>
            </w:r>
            <w:r w:rsidRPr="0036730E">
              <w:t xml:space="preserve"> </w:t>
            </w:r>
            <w:r w:rsidR="35F2B9CE" w:rsidRPr="0036730E">
              <w:t xml:space="preserve">Government </w:t>
            </w:r>
            <w:r>
              <w:t>s</w:t>
            </w:r>
            <w:r w:rsidR="35F2B9CE" w:rsidRPr="00D874A4">
              <w:t xml:space="preserve">trategies and </w:t>
            </w:r>
            <w:r>
              <w:t>a</w:t>
            </w:r>
            <w:r w:rsidR="35F2B9CE" w:rsidRPr="00D874A4">
              <w:t xml:space="preserve">ction </w:t>
            </w:r>
            <w:r>
              <w:t>p</w:t>
            </w:r>
            <w:r w:rsidR="35F2B9CE" w:rsidRPr="0036730E">
              <w:t xml:space="preserve">lans consider the needs of Tasmanians in relation to culture and ethnicity, language service needs and settlement status.  </w:t>
            </w:r>
          </w:p>
        </w:tc>
        <w:tc>
          <w:tcPr>
            <w:tcW w:w="1701" w:type="dxa"/>
            <w:shd w:val="clear" w:color="auto" w:fill="F2F2F2" w:themeFill="background1" w:themeFillShade="F2"/>
            <w:tcMar>
              <w:left w:w="108" w:type="dxa"/>
              <w:right w:w="108" w:type="dxa"/>
            </w:tcMar>
          </w:tcPr>
          <w:p w14:paraId="20D5C9F7" w14:textId="00A52B44" w:rsidR="35F2B9CE" w:rsidRDefault="35F2B9CE" w:rsidP="004561D9">
            <w:pPr>
              <w:pStyle w:val="Tablecopy"/>
            </w:pPr>
            <w:r>
              <w:t>DPAC</w:t>
            </w:r>
            <w:r w:rsidR="00F021D4">
              <w:t>/All</w:t>
            </w:r>
            <w:r w:rsidR="00222BA5">
              <w:t xml:space="preserve"> Tasmanian Government agencies</w:t>
            </w:r>
          </w:p>
        </w:tc>
      </w:tr>
    </w:tbl>
    <w:p w14:paraId="34D05BE0" w14:textId="77777777" w:rsidR="00B00EED" w:rsidRDefault="00B00EED" w:rsidP="00097741">
      <w:pPr>
        <w:pStyle w:val="Heading3"/>
        <w:rPr>
          <w:rFonts w:ascii="Arial" w:eastAsiaTheme="minorHAnsi" w:hAnsi="Arial"/>
          <w:b w:val="0"/>
          <w:sz w:val="24"/>
          <w:szCs w:val="22"/>
        </w:rPr>
      </w:pPr>
    </w:p>
    <w:p w14:paraId="0ABAAE46" w14:textId="77777777" w:rsidR="00B00EED" w:rsidRDefault="00B00EED">
      <w:pPr>
        <w:spacing w:after="160" w:line="259" w:lineRule="auto"/>
      </w:pPr>
      <w:r>
        <w:rPr>
          <w:b/>
        </w:rPr>
        <w:br w:type="page"/>
      </w:r>
    </w:p>
    <w:p w14:paraId="44F282B4" w14:textId="3861605D" w:rsidR="6664287B" w:rsidRPr="00E709DD" w:rsidRDefault="2816E9B6" w:rsidP="00097741">
      <w:pPr>
        <w:pStyle w:val="Heading3"/>
      </w:pPr>
      <w:r>
        <w:lastRenderedPageBreak/>
        <w:t xml:space="preserve">Enablers - </w:t>
      </w:r>
      <w:r w:rsidR="008734D4">
        <w:t>A</w:t>
      </w:r>
      <w:r>
        <w:t>ctions</w:t>
      </w:r>
    </w:p>
    <w:p w14:paraId="59FB8A21" w14:textId="3C2986A3" w:rsidR="31CE99E2" w:rsidRPr="00CC67E7" w:rsidRDefault="5B176BCB" w:rsidP="00B00EED">
      <w:pPr>
        <w:pStyle w:val="Heading4"/>
      </w:pPr>
      <w:r w:rsidRPr="00CC67E7">
        <w:t>Governance and consultation</w:t>
      </w:r>
    </w:p>
    <w:p w14:paraId="6CE11175" w14:textId="0E38B7DD" w:rsidR="329A91F0" w:rsidRPr="0011741C" w:rsidRDefault="329A91F0" w:rsidP="000F4B96">
      <w:pPr>
        <w:pStyle w:val="Heading5"/>
      </w:pPr>
      <w:r w:rsidRPr="0011741C">
        <w:t xml:space="preserve">Action 1: </w:t>
      </w:r>
      <w:r w:rsidR="00475D03" w:rsidRPr="0011741C">
        <w:t xml:space="preserve">Establish </w:t>
      </w:r>
      <w:r w:rsidRPr="0011741C">
        <w:t>a Ministerial</w:t>
      </w:r>
      <w:r w:rsidR="00475D03" w:rsidRPr="0011741C">
        <w:t xml:space="preserve"> Multicultural</w:t>
      </w:r>
      <w:r w:rsidRPr="0011741C">
        <w:t xml:space="preserve"> Advisory Group.   </w:t>
      </w:r>
    </w:p>
    <w:p w14:paraId="2FAC567F" w14:textId="5183B676" w:rsidR="000F559E" w:rsidRDefault="00475D03" w:rsidP="00B00EED">
      <w:r>
        <w:t>DPAC</w:t>
      </w:r>
      <w:r w:rsidR="68674B2F" w:rsidRPr="00B57F6D">
        <w:t xml:space="preserve"> will work with communities and stakeholders to </w:t>
      </w:r>
      <w:r>
        <w:t xml:space="preserve">establish a </w:t>
      </w:r>
      <w:r w:rsidR="68674B2F" w:rsidRPr="00B57F6D">
        <w:t xml:space="preserve">Ministerial </w:t>
      </w:r>
      <w:r>
        <w:t xml:space="preserve">Multicultural </w:t>
      </w:r>
      <w:r w:rsidR="68674B2F" w:rsidRPr="00B57F6D">
        <w:t>Advisory Group</w:t>
      </w:r>
      <w:r w:rsidR="00A61962">
        <w:t xml:space="preserve"> </w:t>
      </w:r>
      <w:r w:rsidR="00665802">
        <w:t xml:space="preserve">(Advisory Group) </w:t>
      </w:r>
      <w:r w:rsidR="00A61962">
        <w:t xml:space="preserve">that reflects the diversity of the </w:t>
      </w:r>
      <w:r w:rsidR="00E90781">
        <w:t>Tasmanian community</w:t>
      </w:r>
      <w:r w:rsidR="000F559E">
        <w:t>.</w:t>
      </w:r>
    </w:p>
    <w:p w14:paraId="7A55BF0B" w14:textId="4822245D" w:rsidR="68674B2F" w:rsidRPr="00B57F6D" w:rsidRDefault="000F559E" w:rsidP="00B00EED">
      <w:r>
        <w:t>The Advisory Group will</w:t>
      </w:r>
      <w:r w:rsidR="68674B2F" w:rsidRPr="00B57F6D">
        <w:t xml:space="preserve"> </w:t>
      </w:r>
      <w:r>
        <w:t xml:space="preserve">enable a community-led approach to </w:t>
      </w:r>
      <w:r w:rsidR="68674B2F" w:rsidRPr="00B57F6D">
        <w:t>inform policy, programs and services</w:t>
      </w:r>
      <w:r w:rsidR="008734D4">
        <w:t>,</w:t>
      </w:r>
      <w:r w:rsidR="68674B2F" w:rsidRPr="00B57F6D">
        <w:t xml:space="preserve"> and </w:t>
      </w:r>
      <w:r w:rsidR="008734D4">
        <w:t xml:space="preserve">to </w:t>
      </w:r>
      <w:r w:rsidR="68674B2F" w:rsidRPr="00B57F6D">
        <w:t xml:space="preserve">monitor actions within the </w:t>
      </w:r>
      <w:r>
        <w:t>Plan</w:t>
      </w:r>
      <w:r w:rsidR="68674B2F" w:rsidRPr="00B57F6D">
        <w:t>.</w:t>
      </w:r>
    </w:p>
    <w:p w14:paraId="565E3855" w14:textId="40010966" w:rsidR="31CE99E2" w:rsidRPr="00E709DD" w:rsidRDefault="5B176BCB" w:rsidP="007F38CB">
      <w:r w:rsidRPr="2399788D">
        <w:rPr>
          <w:b/>
          <w:bCs/>
        </w:rPr>
        <w:t xml:space="preserve">Timeframe: </w:t>
      </w:r>
      <w:r>
        <w:t>Short-term</w:t>
      </w:r>
    </w:p>
    <w:p w14:paraId="3255DC29" w14:textId="38C9D0FE" w:rsidR="31CE99E2" w:rsidRPr="00E709DD" w:rsidRDefault="3ACCF077" w:rsidP="00B00EED">
      <w:pPr>
        <w:pStyle w:val="Heading4"/>
      </w:pPr>
      <w:r>
        <w:t>Data and evaluation</w:t>
      </w:r>
    </w:p>
    <w:p w14:paraId="49A4F711" w14:textId="35FF3E9C" w:rsidR="31CE99E2" w:rsidRPr="00E709DD" w:rsidRDefault="134D2BE0" w:rsidP="000F4B96">
      <w:pPr>
        <w:pStyle w:val="Heading5"/>
      </w:pPr>
      <w:r w:rsidRPr="003A1BC9">
        <w:t>Action 2: Review and develop meaningful data categories to understand and monitor how culture and ethnicity, language proficiency and settlement status impact on outcomes</w:t>
      </w:r>
      <w:r w:rsidR="00A61962">
        <w:t xml:space="preserve"> for Tasmanians</w:t>
      </w:r>
      <w:r>
        <w:t xml:space="preserve">.  </w:t>
      </w:r>
    </w:p>
    <w:p w14:paraId="037E0EAB" w14:textId="75711683" w:rsidR="05955904" w:rsidRDefault="05955904" w:rsidP="00B00EED">
      <w:r w:rsidRPr="1D2903D3">
        <w:t>DPAC</w:t>
      </w:r>
      <w:r w:rsidRPr="4C6F4830">
        <w:t xml:space="preserve"> will work with the </w:t>
      </w:r>
      <w:r w:rsidR="00665802">
        <w:t>Advisory Group</w:t>
      </w:r>
      <w:r w:rsidR="00665802" w:rsidRPr="4C6F4830">
        <w:t xml:space="preserve"> </w:t>
      </w:r>
      <w:r w:rsidRPr="4C6F4830">
        <w:t xml:space="preserve">to agree </w:t>
      </w:r>
      <w:r w:rsidR="008F15C8">
        <w:t xml:space="preserve">on </w:t>
      </w:r>
      <w:r w:rsidRPr="4C6F4830">
        <w:t xml:space="preserve">meaningful data categories that will inform planning, targeted policies and programs and equity initiatives based on culture, ethnicity, language proficiency and settlement status. </w:t>
      </w:r>
    </w:p>
    <w:p w14:paraId="7BB266C1" w14:textId="0BEFBDE2" w:rsidR="05955904" w:rsidRDefault="05955904" w:rsidP="00B00EED">
      <w:r w:rsidRPr="4C6F4830">
        <w:t xml:space="preserve">SSMO will review questions in </w:t>
      </w:r>
      <w:r w:rsidR="00ED35FC">
        <w:t xml:space="preserve">the Tasmanian State Service </w:t>
      </w:r>
      <w:r w:rsidRPr="4C6F4830">
        <w:t>employee survey and</w:t>
      </w:r>
      <w:r w:rsidR="00B25F09">
        <w:t xml:space="preserve"> consider categories of data requested in</w:t>
      </w:r>
      <w:r w:rsidRPr="4C6F4830">
        <w:t xml:space="preserve"> </w:t>
      </w:r>
      <w:r w:rsidR="00CC6339">
        <w:t xml:space="preserve">the </w:t>
      </w:r>
      <w:r w:rsidR="00FF0034">
        <w:t xml:space="preserve">Employee Self Service </w:t>
      </w:r>
      <w:r w:rsidR="00607767">
        <w:t>(</w:t>
      </w:r>
      <w:r w:rsidRPr="4C6F4830">
        <w:t>ESS</w:t>
      </w:r>
      <w:r w:rsidR="00607767">
        <w:t>)</w:t>
      </w:r>
      <w:r w:rsidRPr="4C6F4830">
        <w:t xml:space="preserve"> </w:t>
      </w:r>
      <w:r w:rsidR="00285584">
        <w:t>platform</w:t>
      </w:r>
      <w:r w:rsidR="00256556">
        <w:t xml:space="preserve"> </w:t>
      </w:r>
      <w:r w:rsidRPr="4C6F4830">
        <w:t>to inform future planning.</w:t>
      </w:r>
    </w:p>
    <w:p w14:paraId="01CBB22F" w14:textId="72DF70F8" w:rsidR="338A3DB1" w:rsidRDefault="134D2BE0" w:rsidP="007F38CB">
      <w:r w:rsidRPr="338A3DB1">
        <w:rPr>
          <w:b/>
          <w:bCs/>
        </w:rPr>
        <w:t xml:space="preserve">Timeframe: </w:t>
      </w:r>
      <w:r>
        <w:t>Short- to medium-term</w:t>
      </w:r>
    </w:p>
    <w:p w14:paraId="2D98DFEF" w14:textId="67E979C4" w:rsidR="31CE99E2" w:rsidRPr="0011741C" w:rsidRDefault="134D2BE0" w:rsidP="000F4B96">
      <w:pPr>
        <w:pStyle w:val="Heading5"/>
      </w:pPr>
      <w:r w:rsidRPr="0011741C">
        <w:t xml:space="preserve">Action 3: Explore opportunities to monitor and report on </w:t>
      </w:r>
      <w:r w:rsidR="00ED35FC" w:rsidRPr="0011741C">
        <w:t xml:space="preserve">Tasmanian </w:t>
      </w:r>
      <w:r w:rsidRPr="0011741C">
        <w:t xml:space="preserve">Government initiatives in relation to culture and ethnicity, language service needs and settlement status.   </w:t>
      </w:r>
    </w:p>
    <w:p w14:paraId="6D8906FC" w14:textId="684804DD" w:rsidR="54D38F9A" w:rsidRDefault="001368EC" w:rsidP="00B00EED">
      <w:r>
        <w:t>DPAC will work across the Tasmanian State Service to</w:t>
      </w:r>
      <w:r w:rsidR="54D38F9A" w:rsidRPr="4C6F4830">
        <w:t xml:space="preserve"> support </w:t>
      </w:r>
      <w:r>
        <w:t xml:space="preserve">and foster an </w:t>
      </w:r>
      <w:r w:rsidR="54D38F9A" w:rsidRPr="4C6F4830">
        <w:t>understanding of how to effectively target policies, programs and services based on culture, ethnicity, language needs and settlement status.</w:t>
      </w:r>
    </w:p>
    <w:p w14:paraId="040B62A8" w14:textId="77777777" w:rsidR="009C38C5" w:rsidRDefault="009C38C5" w:rsidP="00B00EED">
      <w:r w:rsidRPr="009C38C5">
        <w:t>DPAC will explore how data on culture, ethnicity, language service needs and settlement status can be used to report on the Tasmanian Government Wellbeing Framework domain outcomes.</w:t>
      </w:r>
    </w:p>
    <w:p w14:paraId="3C441342" w14:textId="778352C6" w:rsidR="338A3DB1" w:rsidRPr="00F35D1D" w:rsidRDefault="54D38F9A" w:rsidP="00B00EED">
      <w:r w:rsidRPr="1D2903D3">
        <w:t>NRE</w:t>
      </w:r>
      <w:r w:rsidR="7F003256" w:rsidRPr="1D2903D3">
        <w:t xml:space="preserve"> Tas</w:t>
      </w:r>
      <w:r w:rsidRPr="1D2903D3">
        <w:t xml:space="preserve"> </w:t>
      </w:r>
      <w:r w:rsidRPr="4C6F4830">
        <w:t xml:space="preserve">will </w:t>
      </w:r>
      <w:r w:rsidR="001368EC">
        <w:t>apply a</w:t>
      </w:r>
      <w:r w:rsidRPr="4C6F4830">
        <w:t xml:space="preserve"> multicultural lens to policy development.</w:t>
      </w:r>
    </w:p>
    <w:p w14:paraId="2324FD53" w14:textId="5A2E5015" w:rsidR="31CE99E2" w:rsidRPr="00E709DD" w:rsidRDefault="3ACCF077" w:rsidP="00B00EED">
      <w:r w:rsidRPr="2399788D">
        <w:rPr>
          <w:b/>
          <w:bCs/>
        </w:rPr>
        <w:t xml:space="preserve">Timeframe: </w:t>
      </w:r>
      <w:r>
        <w:t>Short- to medium-term</w:t>
      </w:r>
    </w:p>
    <w:p w14:paraId="22977D9C" w14:textId="77777777" w:rsidR="00B00EED" w:rsidRDefault="00B00EED">
      <w:pPr>
        <w:spacing w:after="160" w:line="259" w:lineRule="auto"/>
      </w:pPr>
      <w:r>
        <w:rPr>
          <w:b/>
          <w:iCs/>
        </w:rPr>
        <w:br w:type="page"/>
      </w:r>
    </w:p>
    <w:p w14:paraId="729D0D7C" w14:textId="67BEED03" w:rsidR="54692FBA" w:rsidRPr="00E709DD" w:rsidRDefault="3ACCF077" w:rsidP="00B00EED">
      <w:pPr>
        <w:pStyle w:val="Heading4"/>
      </w:pPr>
      <w:r>
        <w:lastRenderedPageBreak/>
        <w:t>Language and terminology</w:t>
      </w:r>
    </w:p>
    <w:p w14:paraId="334FB4BD" w14:textId="7D396F54" w:rsidR="54692FBA" w:rsidRPr="00E709DD" w:rsidRDefault="3ACCF077" w:rsidP="000F4B96">
      <w:pPr>
        <w:pStyle w:val="Heading5"/>
      </w:pPr>
      <w:r w:rsidRPr="003A1BC9">
        <w:t xml:space="preserve">Action 4: </w:t>
      </w:r>
      <w:r w:rsidR="00B079A0">
        <w:t>In consultation with the Ministerial Advisory Group, d</w:t>
      </w:r>
      <w:r w:rsidRPr="003A1BC9">
        <w:t>evelop a shared understanding of the language and terminology we use about cultural and linguistic diversity in Tasmania</w:t>
      </w:r>
      <w:r>
        <w:t xml:space="preserve">.    </w:t>
      </w:r>
    </w:p>
    <w:p w14:paraId="67F5BC65" w14:textId="7E7FDD35" w:rsidR="065862D6" w:rsidRPr="007337F1" w:rsidRDefault="00A66B44" w:rsidP="00B00EED">
      <w:pPr>
        <w:rPr>
          <w:u w:val="single"/>
        </w:rPr>
      </w:pPr>
      <w:r>
        <w:t>DPAC</w:t>
      </w:r>
      <w:r w:rsidR="065862D6" w:rsidRPr="007337F1">
        <w:t xml:space="preserve"> will work with the </w:t>
      </w:r>
      <w:r w:rsidR="001368EC" w:rsidRPr="007337F1">
        <w:t xml:space="preserve">Advisory Group </w:t>
      </w:r>
      <w:r w:rsidR="065862D6" w:rsidRPr="007337F1">
        <w:t xml:space="preserve">to consult and develop respectful and inclusive terminology to describe our communities and what we mean by key concepts like multiculturalism, cultural safety, curiosity, awareness, literacy, competency, racism and anti-racism and social </w:t>
      </w:r>
      <w:r w:rsidR="08C7322C" w:rsidRPr="007337F1">
        <w:t xml:space="preserve">cohesion. </w:t>
      </w:r>
    </w:p>
    <w:p w14:paraId="244BA791" w14:textId="1FEA4C51" w:rsidR="30AC7DA6" w:rsidRPr="007337F1" w:rsidRDefault="065862D6" w:rsidP="00B00EED">
      <w:pPr>
        <w:rPr>
          <w:u w:val="single"/>
        </w:rPr>
      </w:pPr>
      <w:r w:rsidRPr="007337F1">
        <w:t xml:space="preserve">NRE Tas will review the </w:t>
      </w:r>
      <w:r w:rsidRPr="007337F1">
        <w:rPr>
          <w:i/>
        </w:rPr>
        <w:t>Belonging Action Plan</w:t>
      </w:r>
      <w:r w:rsidR="694B074F" w:rsidRPr="007337F1">
        <w:t xml:space="preserve"> in</w:t>
      </w:r>
      <w:r w:rsidR="00F4250D" w:rsidRPr="007337F1">
        <w:t xml:space="preserve"> </w:t>
      </w:r>
      <w:r w:rsidRPr="007337F1">
        <w:t xml:space="preserve">2025. As part of this, NRE Tas will investigate specific actions </w:t>
      </w:r>
      <w:r w:rsidR="4E9EB749" w:rsidRPr="007337F1">
        <w:t>to help employees further their inclusive language knowledge especially for those</w:t>
      </w:r>
      <w:r w:rsidRPr="007337F1">
        <w:t xml:space="preserve"> </w:t>
      </w:r>
      <w:r w:rsidR="0A681347" w:rsidRPr="007337F1">
        <w:t xml:space="preserve">who regularly interact with the </w:t>
      </w:r>
      <w:proofErr w:type="gramStart"/>
      <w:r w:rsidR="0A681347" w:rsidRPr="007337F1">
        <w:t>public</w:t>
      </w:r>
      <w:r w:rsidR="009C38C5">
        <w:t>;</w:t>
      </w:r>
      <w:proofErr w:type="gramEnd"/>
      <w:r w:rsidR="009C38C5">
        <w:t xml:space="preserve"> f</w:t>
      </w:r>
      <w:r w:rsidR="0A681347" w:rsidRPr="007337F1">
        <w:t xml:space="preserve">or example, employees within the Tasmanian </w:t>
      </w:r>
      <w:r w:rsidRPr="007337F1">
        <w:t>Parks and Wildlife Service and Biosecurity Tasmania.</w:t>
      </w:r>
      <w:r w:rsidR="0A681347" w:rsidRPr="007337F1">
        <w:t xml:space="preserve"> </w:t>
      </w:r>
    </w:p>
    <w:p w14:paraId="59D12935" w14:textId="5E452F29" w:rsidR="00744AFC" w:rsidRPr="00B00EED" w:rsidRDefault="3ACCF077" w:rsidP="007F38CB">
      <w:r w:rsidRPr="2399788D">
        <w:rPr>
          <w:b/>
          <w:bCs/>
        </w:rPr>
        <w:t xml:space="preserve">Timeframe: </w:t>
      </w:r>
      <w:r>
        <w:t>Short- to medium-term</w:t>
      </w:r>
    </w:p>
    <w:p w14:paraId="06F297E5" w14:textId="00176837" w:rsidR="54692FBA" w:rsidRPr="0011741C" w:rsidRDefault="3ACCF077" w:rsidP="000F4B96">
      <w:pPr>
        <w:pStyle w:val="Heading5"/>
      </w:pPr>
      <w:r w:rsidRPr="0011741C">
        <w:t xml:space="preserve">Action 5: Review and update the Tasmanian Government Language Service Guidelines. </w:t>
      </w:r>
    </w:p>
    <w:p w14:paraId="453A5C0C" w14:textId="58F0CB4B" w:rsidR="54692FBA" w:rsidRDefault="3F7DB991" w:rsidP="00B00EED">
      <w:r w:rsidRPr="1D2903D3">
        <w:t>DPAC</w:t>
      </w:r>
      <w:r w:rsidRPr="4C6F4830">
        <w:t xml:space="preserve"> will work with communities, language service providers, support services and Tasmanian Government Agencies to review and update the Tasmanian Government Language Service Guidelines to ensure they are fit for purpose</w:t>
      </w:r>
      <w:r w:rsidR="00FF7207">
        <w:t xml:space="preserve"> and</w:t>
      </w:r>
      <w:r w:rsidRPr="4C6F4830">
        <w:t xml:space="preserve"> can respond to the current and emerging language service needs within our state.</w:t>
      </w:r>
      <w:r w:rsidR="3ACCF077">
        <w:t xml:space="preserve"> </w:t>
      </w:r>
    </w:p>
    <w:p w14:paraId="12EA501B" w14:textId="2CCE98A4" w:rsidR="00744AFC" w:rsidRPr="00B00EED" w:rsidRDefault="3ACCF077" w:rsidP="007F38CB">
      <w:r w:rsidRPr="2399788D">
        <w:rPr>
          <w:b/>
          <w:bCs/>
        </w:rPr>
        <w:t xml:space="preserve">Timeframe: </w:t>
      </w:r>
      <w:r>
        <w:t>Short-term</w:t>
      </w:r>
    </w:p>
    <w:p w14:paraId="0F6B2E91" w14:textId="4CD2A278" w:rsidR="54692FBA" w:rsidRPr="00E709DD" w:rsidRDefault="3ACCF077" w:rsidP="000F4B96">
      <w:pPr>
        <w:pStyle w:val="Heading5"/>
      </w:pPr>
      <w:r w:rsidRPr="003A1BC9">
        <w:t xml:space="preserve">Action 6: </w:t>
      </w:r>
      <w:r w:rsidR="00B64680">
        <w:t>The needs for i</w:t>
      </w:r>
      <w:r w:rsidRPr="003A1BC9">
        <w:t xml:space="preserve">nterpreting and translation services are </w:t>
      </w:r>
      <w:r w:rsidR="00B64680">
        <w:t>considered</w:t>
      </w:r>
      <w:r w:rsidRPr="003A1BC9">
        <w:t xml:space="preserve"> across information, services and programs</w:t>
      </w:r>
      <w:r w:rsidR="00FE1BCD">
        <w:t xml:space="preserve"> provided by the Tasmanian Government</w:t>
      </w:r>
      <w:r>
        <w:t xml:space="preserve">.      </w:t>
      </w:r>
    </w:p>
    <w:p w14:paraId="60A4671F" w14:textId="5B2B58F6" w:rsidR="00EB6463" w:rsidRDefault="356BA0C1" w:rsidP="00B00EED">
      <w:r w:rsidRPr="1D2903D3">
        <w:t xml:space="preserve">DPAC will work with the </w:t>
      </w:r>
      <w:r w:rsidR="00A80989">
        <w:t>Advisory Group</w:t>
      </w:r>
      <w:r w:rsidR="00A80989" w:rsidRPr="1D2903D3">
        <w:t xml:space="preserve"> </w:t>
      </w:r>
      <w:r w:rsidRPr="1D2903D3">
        <w:t xml:space="preserve">and stakeholders to monitor the </w:t>
      </w:r>
      <w:proofErr w:type="gramStart"/>
      <w:r w:rsidRPr="1D2903D3">
        <w:t>workforce</w:t>
      </w:r>
      <w:proofErr w:type="gramEnd"/>
      <w:r w:rsidRPr="1D2903D3">
        <w:t xml:space="preserve"> and accreditation needs relating to interpreting and translation services.</w:t>
      </w:r>
      <w:r w:rsidR="005274A3">
        <w:t xml:space="preserve"> This will include a review of the former </w:t>
      </w:r>
      <w:r w:rsidR="00677306">
        <w:t>I</w:t>
      </w:r>
      <w:r w:rsidR="001867C9">
        <w:t>nterpret</w:t>
      </w:r>
      <w:r w:rsidR="00677306">
        <w:t>er Training S</w:t>
      </w:r>
      <w:r w:rsidR="001867C9">
        <w:t>chol</w:t>
      </w:r>
      <w:r w:rsidR="008A09DA">
        <w:t xml:space="preserve">arship program </w:t>
      </w:r>
      <w:r w:rsidR="00B83552">
        <w:t xml:space="preserve">and consideration of establishing a refreshed program. </w:t>
      </w:r>
    </w:p>
    <w:p w14:paraId="1C7224EA" w14:textId="31B19C41" w:rsidR="356BA0C1" w:rsidRDefault="356BA0C1" w:rsidP="00B00EED">
      <w:r w:rsidRPr="1D2903D3">
        <w:t xml:space="preserve">DPFEM will explore options to expand resources of the TFS, State Emergency Service and </w:t>
      </w:r>
      <w:r w:rsidR="001C6790">
        <w:t xml:space="preserve">Tasmania </w:t>
      </w:r>
      <w:r w:rsidRPr="1D2903D3">
        <w:t xml:space="preserve">Police into a wider variety of languages. </w:t>
      </w:r>
    </w:p>
    <w:p w14:paraId="47F0E8DB" w14:textId="77777777" w:rsidR="006E44C0" w:rsidRPr="0093442C" w:rsidRDefault="00B74122" w:rsidP="00B00EED">
      <w:r w:rsidRPr="0093442C">
        <w:t xml:space="preserve">DECYP will </w:t>
      </w:r>
      <w:r w:rsidR="00E44DB7" w:rsidRPr="0093442C">
        <w:t>continue to encourage</w:t>
      </w:r>
      <w:r w:rsidRPr="0093442C">
        <w:t xml:space="preserve"> all schools</w:t>
      </w:r>
      <w:r w:rsidR="00E44DB7" w:rsidRPr="0093442C">
        <w:t xml:space="preserve"> </w:t>
      </w:r>
      <w:r w:rsidRPr="0093442C">
        <w:t xml:space="preserve">to use interpreters to engage with families as needed. This service is available at no cost to the school or the family.  </w:t>
      </w:r>
    </w:p>
    <w:p w14:paraId="74FA5A6B" w14:textId="77777777" w:rsidR="00672BC2" w:rsidRPr="0093442C" w:rsidRDefault="00B74122" w:rsidP="00B00EED">
      <w:r w:rsidRPr="0093442C">
        <w:t xml:space="preserve">DECYP </w:t>
      </w:r>
      <w:r w:rsidR="006E44C0" w:rsidRPr="0093442C">
        <w:t xml:space="preserve">will continue to provide </w:t>
      </w:r>
      <w:r w:rsidRPr="0093442C">
        <w:t xml:space="preserve">EAL Service training </w:t>
      </w:r>
      <w:r w:rsidR="005B326A" w:rsidRPr="0093442C">
        <w:t xml:space="preserve">for staff </w:t>
      </w:r>
      <w:r w:rsidRPr="0093442C">
        <w:t>to access and use interpreters.</w:t>
      </w:r>
    </w:p>
    <w:p w14:paraId="588D93BB" w14:textId="6A986F7F" w:rsidR="356BA0C1" w:rsidRDefault="356BA0C1" w:rsidP="00B00EED">
      <w:r w:rsidRPr="1D2903D3">
        <w:t>NRE</w:t>
      </w:r>
      <w:r w:rsidR="6AC217F2" w:rsidRPr="1D2903D3">
        <w:t xml:space="preserve"> Tas</w:t>
      </w:r>
      <w:r w:rsidR="6AC217F2" w:rsidRPr="1D2903D3">
        <w:rPr>
          <w:b/>
        </w:rPr>
        <w:t xml:space="preserve"> </w:t>
      </w:r>
      <w:r w:rsidRPr="1D2903D3">
        <w:t>will expand languages available on fishing rulers.</w:t>
      </w:r>
    </w:p>
    <w:p w14:paraId="677C082B" w14:textId="1225C1E0" w:rsidR="356BA0C1" w:rsidRDefault="356BA0C1" w:rsidP="00B00EED">
      <w:r w:rsidRPr="1D2903D3">
        <w:rPr>
          <w:rStyle w:val="normaltextrun"/>
        </w:rPr>
        <w:lastRenderedPageBreak/>
        <w:t xml:space="preserve">The Royal </w:t>
      </w:r>
      <w:r w:rsidR="00CC4887">
        <w:rPr>
          <w:rStyle w:val="normaltextrun"/>
        </w:rPr>
        <w:t xml:space="preserve">Tasmanian </w:t>
      </w:r>
      <w:r w:rsidRPr="1D2903D3">
        <w:rPr>
          <w:rStyle w:val="normaltextrun"/>
        </w:rPr>
        <w:t>Botanical Gardens will explore ways to create an accessible and inclusive space that enables all visitors to comfortably experience the botanical collections on display.</w:t>
      </w:r>
      <w:r w:rsidR="004CF28E" w:rsidRPr="1D2903D3">
        <w:rPr>
          <w:rStyle w:val="normaltextrun"/>
        </w:rPr>
        <w:t xml:space="preserve"> </w:t>
      </w:r>
    </w:p>
    <w:p w14:paraId="78B6517A" w14:textId="7F4ABAB8" w:rsidR="356BA0C1" w:rsidRDefault="356BA0C1" w:rsidP="00B00EED">
      <w:r w:rsidRPr="1D2903D3">
        <w:rPr>
          <w:rStyle w:val="normaltextrun"/>
        </w:rPr>
        <w:t xml:space="preserve">WorkSafe Tasmania will </w:t>
      </w:r>
      <w:r w:rsidR="5421D976" w:rsidRPr="1D2903D3">
        <w:rPr>
          <w:rStyle w:val="normaltextrun"/>
        </w:rPr>
        <w:t xml:space="preserve">consider options for translation and development of WorkSafe </w:t>
      </w:r>
      <w:r w:rsidRPr="1D2903D3">
        <w:rPr>
          <w:rStyle w:val="normaltextrun"/>
        </w:rPr>
        <w:t>guidance material on rights in the workplace into further languages.</w:t>
      </w:r>
    </w:p>
    <w:p w14:paraId="5890F5DC" w14:textId="47277E51" w:rsidR="356BA0C1" w:rsidRDefault="356BA0C1" w:rsidP="00B00EED">
      <w:r w:rsidRPr="1D2903D3">
        <w:t>DoH</w:t>
      </w:r>
      <w:r w:rsidR="007A43E4">
        <w:t>’s</w:t>
      </w:r>
      <w:r w:rsidRPr="1D2903D3">
        <w:t xml:space="preserve"> Statewide Mental Health Services will increase mental health related resources available in other languages. </w:t>
      </w:r>
      <w:proofErr w:type="spellStart"/>
      <w:r w:rsidRPr="1D2903D3">
        <w:t>DoH</w:t>
      </w:r>
      <w:proofErr w:type="spellEnd"/>
      <w:r w:rsidRPr="1D2903D3">
        <w:t xml:space="preserve"> will continue to provide interpreting and translation services in accordance with Multicultural Language Service Guidelines for Tasmanian Government Agencies.</w:t>
      </w:r>
    </w:p>
    <w:p w14:paraId="49D119F2" w14:textId="126E7490" w:rsidR="356BA0C1" w:rsidRDefault="356BA0C1" w:rsidP="00B00EED">
      <w:r w:rsidRPr="1D2903D3">
        <w:t>NRE</w:t>
      </w:r>
      <w:r w:rsidR="31D6394F" w:rsidRPr="1D2903D3">
        <w:t xml:space="preserve"> Tas</w:t>
      </w:r>
      <w:r w:rsidR="31D6394F" w:rsidRPr="1D2903D3">
        <w:rPr>
          <w:b/>
        </w:rPr>
        <w:t xml:space="preserve"> </w:t>
      </w:r>
      <w:r w:rsidRPr="1D2903D3">
        <w:t>will explore ways to ensure interpreting and translation options are available across all services, including engagement with Biosecurity</w:t>
      </w:r>
      <w:r w:rsidR="00FF7207">
        <w:t xml:space="preserve"> Tasmania</w:t>
      </w:r>
      <w:r w:rsidRPr="1D2903D3">
        <w:t>.</w:t>
      </w:r>
    </w:p>
    <w:p w14:paraId="0B86E624" w14:textId="5DD8F1EF" w:rsidR="1D2903D3" w:rsidRDefault="356BA0C1" w:rsidP="00B00EED">
      <w:r w:rsidRPr="1D2903D3">
        <w:t xml:space="preserve">DSG will explore possible installation of multi-language signage at driver assessment centres and will continue to work with MRC Tas to understand current issues related to the Driver Training program, </w:t>
      </w:r>
      <w:r w:rsidR="00D54490">
        <w:t>with the aim of</w:t>
      </w:r>
      <w:r w:rsidR="002565EC">
        <w:t xml:space="preserve"> </w:t>
      </w:r>
      <w:r w:rsidRPr="1D2903D3">
        <w:t>enhancing driver training material for various cultural groups.</w:t>
      </w:r>
    </w:p>
    <w:p w14:paraId="5F456DD1" w14:textId="6381FF36" w:rsidR="008C5BEC" w:rsidRPr="008C5BEC" w:rsidRDefault="3ACCF077" w:rsidP="007F38CB">
      <w:r w:rsidRPr="2399788D">
        <w:rPr>
          <w:b/>
          <w:bCs/>
        </w:rPr>
        <w:t xml:space="preserve">Timeframe: </w:t>
      </w:r>
      <w:r>
        <w:t>Short- to medium-term</w:t>
      </w:r>
    </w:p>
    <w:p w14:paraId="6617042E" w14:textId="77777777" w:rsidR="00AC095E" w:rsidRDefault="00AC095E">
      <w:pPr>
        <w:spacing w:after="160" w:line="259" w:lineRule="auto"/>
        <w:rPr>
          <w:rFonts w:asciiTheme="majorHAnsi" w:eastAsiaTheme="majorEastAsia" w:hAnsiTheme="majorHAnsi"/>
          <w:b/>
          <w:iCs/>
          <w:color w:val="000000" w:themeColor="text1" w:themeShade="80"/>
          <w:sz w:val="28"/>
        </w:rPr>
      </w:pPr>
      <w:r>
        <w:br w:type="page"/>
      </w:r>
    </w:p>
    <w:p w14:paraId="7B1C1416" w14:textId="11A79BF7" w:rsidR="54692FBA" w:rsidRPr="00E709DD" w:rsidRDefault="30636CA1" w:rsidP="00B00EED">
      <w:pPr>
        <w:pStyle w:val="Heading4"/>
      </w:pPr>
      <w:r>
        <w:lastRenderedPageBreak/>
        <w:t>Inclusion and equity</w:t>
      </w:r>
    </w:p>
    <w:p w14:paraId="7F2DD60B" w14:textId="1DD1F690" w:rsidR="54692FBA" w:rsidRPr="00E709DD" w:rsidRDefault="024CD339" w:rsidP="000F4B96">
      <w:pPr>
        <w:pStyle w:val="Heading5"/>
      </w:pPr>
      <w:r w:rsidRPr="003A1BC9">
        <w:t>Action 7: Design and develop appropriate resources to promote cultural</w:t>
      </w:r>
      <w:r w:rsidR="4EE5C5A2" w:rsidRPr="003A1BC9">
        <w:t xml:space="preserve"> </w:t>
      </w:r>
      <w:r w:rsidRPr="003A1BC9">
        <w:t>safety within communities, government agencies, programs and services, organisations and businesses</w:t>
      </w:r>
      <w:r>
        <w:t xml:space="preserve">.   </w:t>
      </w:r>
    </w:p>
    <w:p w14:paraId="5241389B" w14:textId="1314911C" w:rsidR="0F1A7350" w:rsidRDefault="0F1A7350" w:rsidP="00B00EED">
      <w:r>
        <w:t xml:space="preserve">DPAC will liaise with the </w:t>
      </w:r>
      <w:r w:rsidR="00812A40">
        <w:t xml:space="preserve">Advisory Group </w:t>
      </w:r>
      <w:r w:rsidR="287C2814">
        <w:t>to</w:t>
      </w:r>
      <w:r w:rsidR="287C2814" w:rsidRPr="1D2903D3">
        <w:t xml:space="preserve"> evaluate and develop resources, training and initiatives that develop cultural safety and address the nature and impacts of discriminatory behaviour in communities, workplaces and service delivery. </w:t>
      </w:r>
    </w:p>
    <w:p w14:paraId="1990C270" w14:textId="1AA4765C" w:rsidR="00FA3810" w:rsidRPr="00FA3810" w:rsidRDefault="287C2814" w:rsidP="00B00EED">
      <w:r w:rsidRPr="1D2903D3">
        <w:t>DPAC</w:t>
      </w:r>
      <w:r w:rsidR="003A1DAB">
        <w:t xml:space="preserve"> will</w:t>
      </w:r>
      <w:r w:rsidR="00FA3810" w:rsidRPr="00E00A9F">
        <w:t xml:space="preserve"> w</w:t>
      </w:r>
      <w:r w:rsidR="00FA3810" w:rsidRPr="00FA3810">
        <w:t xml:space="preserve">ork with the Advisory Group on what resources </w:t>
      </w:r>
      <w:r w:rsidR="002565EC">
        <w:t xml:space="preserve">and </w:t>
      </w:r>
      <w:r w:rsidR="00FA3810" w:rsidRPr="00FA3810">
        <w:t>training are appropriate for differen</w:t>
      </w:r>
      <w:r w:rsidR="0027082A">
        <w:t>t</w:t>
      </w:r>
      <w:r w:rsidR="00FA3810" w:rsidRPr="00FA3810">
        <w:t xml:space="preserve"> audiences in different settings.</w:t>
      </w:r>
    </w:p>
    <w:p w14:paraId="5F36C134" w14:textId="337CE988" w:rsidR="287C2814" w:rsidRDefault="287C2814" w:rsidP="00B00EED">
      <w:r>
        <w:t>NRE Tas will continue to roll out employee Respectful Workplace Training and cultural safety training to promote cultural safety.</w:t>
      </w:r>
    </w:p>
    <w:p w14:paraId="276D288D" w14:textId="3F810AB8" w:rsidR="287AD646" w:rsidRDefault="287AD646" w:rsidP="00B00EED">
      <w:r w:rsidRPr="1D2903D3">
        <w:t>DPFEM</w:t>
      </w:r>
      <w:r w:rsidRPr="1D2903D3">
        <w:rPr>
          <w:b/>
        </w:rPr>
        <w:t xml:space="preserve"> </w:t>
      </w:r>
      <w:r w:rsidRPr="1D2903D3">
        <w:t>will continue to provide mandatory workplace diversity and inclusion training for all its employees.</w:t>
      </w:r>
    </w:p>
    <w:p w14:paraId="2436F3ED" w14:textId="44AC698E" w:rsidR="006D61B2" w:rsidRPr="00160D7D" w:rsidRDefault="006D61B2" w:rsidP="00B00EED">
      <w:r w:rsidRPr="00160D7D">
        <w:t xml:space="preserve">DECYP will continue to offer </w:t>
      </w:r>
      <w:r w:rsidR="00A4507F" w:rsidRPr="00160D7D">
        <w:t>schools online cultural awareness and training courses for all schools to opt in to. DECYP also offers onsite learning delivered by EAL advanced support teachers or social workers, and partnerships with NGO subject matter experts.</w:t>
      </w:r>
    </w:p>
    <w:p w14:paraId="7E012376" w14:textId="55331A29" w:rsidR="000002A8" w:rsidRPr="00160D7D" w:rsidRDefault="000002A8" w:rsidP="00B00EED">
      <w:r w:rsidRPr="00160D7D">
        <w:t xml:space="preserve">DECYP will continue to focus on incorporating a diversity and inclusion lens </w:t>
      </w:r>
      <w:r w:rsidR="000E0F1A" w:rsidRPr="00160D7D">
        <w:t xml:space="preserve">to all </w:t>
      </w:r>
      <w:r w:rsidRPr="00160D7D">
        <w:t>work including an emphasis on recruitment, induction, training and fostering diversity in leadership roles.</w:t>
      </w:r>
    </w:p>
    <w:p w14:paraId="78963661" w14:textId="5A2E5015" w:rsidR="54692FBA" w:rsidRDefault="30636CA1" w:rsidP="00B00EED">
      <w:r w:rsidRPr="2399788D">
        <w:rPr>
          <w:b/>
          <w:bCs/>
        </w:rPr>
        <w:t xml:space="preserve">Timeframe: </w:t>
      </w:r>
      <w:r>
        <w:t>Short- to medium-term</w:t>
      </w:r>
    </w:p>
    <w:p w14:paraId="29494C08" w14:textId="34CBA8AE" w:rsidR="54692FBA" w:rsidRPr="00E709DD" w:rsidRDefault="646C85D4" w:rsidP="000F4B96">
      <w:pPr>
        <w:pStyle w:val="Heading5"/>
      </w:pPr>
      <w:r w:rsidRPr="003A1BC9">
        <w:t xml:space="preserve">Action 8: </w:t>
      </w:r>
      <w:r w:rsidR="0085194D">
        <w:t>Consider</w:t>
      </w:r>
      <w:r w:rsidR="0085194D" w:rsidRPr="003A1BC9">
        <w:t xml:space="preserve"> </w:t>
      </w:r>
      <w:r w:rsidRPr="003A1BC9">
        <w:t>structural intersectional challenges</w:t>
      </w:r>
      <w:r w:rsidR="00BE57C5">
        <w:t xml:space="preserve"> </w:t>
      </w:r>
      <w:r w:rsidRPr="003A1BC9">
        <w:t xml:space="preserve">for </w:t>
      </w:r>
      <w:r w:rsidR="009B72E2">
        <w:t>culturally and linguistically dive</w:t>
      </w:r>
      <w:r w:rsidR="0062203D">
        <w:t xml:space="preserve">rse </w:t>
      </w:r>
      <w:r w:rsidRPr="003A1BC9">
        <w:t>Tasmanians</w:t>
      </w:r>
      <w:r>
        <w:t xml:space="preserve">.   </w:t>
      </w:r>
    </w:p>
    <w:p w14:paraId="4E2C796B" w14:textId="792C71C4" w:rsidR="54692FBA" w:rsidRDefault="001E6D28" w:rsidP="00B00EED">
      <w:r>
        <w:t>DPAC</w:t>
      </w:r>
      <w:r w:rsidR="65B28443" w:rsidRPr="1D2903D3">
        <w:t xml:space="preserve"> will continue to develop community-informed and led policy, programs and services across Tasmanian Government initiatives</w:t>
      </w:r>
      <w:r w:rsidR="008E2D02">
        <w:t xml:space="preserve"> that consider </w:t>
      </w:r>
      <w:r w:rsidR="00A34D89">
        <w:t xml:space="preserve">culture and ethnicity alongside </w:t>
      </w:r>
      <w:r w:rsidR="00BB59FC">
        <w:t>structural intersectional challenges such as gender, sexuality, age and living with disability</w:t>
      </w:r>
      <w:r w:rsidR="65B28443" w:rsidRPr="1D2903D3">
        <w:t>.</w:t>
      </w:r>
    </w:p>
    <w:p w14:paraId="5835CA5A" w14:textId="73315476" w:rsidR="006D6A21" w:rsidRPr="00B00EED" w:rsidRDefault="646C85D4" w:rsidP="00B00EED">
      <w:r w:rsidRPr="2399788D">
        <w:rPr>
          <w:b/>
          <w:bCs/>
        </w:rPr>
        <w:t xml:space="preserve">Timeframe: </w:t>
      </w:r>
      <w:r>
        <w:t>Short- to medium-term</w:t>
      </w:r>
    </w:p>
    <w:p w14:paraId="069B6271" w14:textId="77777777" w:rsidR="00AC095E" w:rsidRDefault="00AC095E">
      <w:pPr>
        <w:spacing w:after="160" w:line="259" w:lineRule="auto"/>
        <w:rPr>
          <w:rFonts w:asciiTheme="majorHAnsi" w:eastAsiaTheme="majorEastAsia" w:hAnsiTheme="majorHAnsi"/>
          <w:b/>
          <w:iCs/>
          <w:color w:val="000000" w:themeColor="text1" w:themeShade="80"/>
          <w:sz w:val="28"/>
        </w:rPr>
      </w:pPr>
      <w:r>
        <w:br w:type="page"/>
      </w:r>
    </w:p>
    <w:p w14:paraId="23F3A2DC" w14:textId="1C08546C" w:rsidR="54692FBA" w:rsidRPr="00E709DD" w:rsidRDefault="4070550A" w:rsidP="00B00EED">
      <w:pPr>
        <w:pStyle w:val="Heading4"/>
      </w:pPr>
      <w:r>
        <w:lastRenderedPageBreak/>
        <w:t>Strategic alignment</w:t>
      </w:r>
      <w:r w:rsidR="00215B93">
        <w:t xml:space="preserve"> and resourcing</w:t>
      </w:r>
    </w:p>
    <w:p w14:paraId="6337155D" w14:textId="018BEE9D" w:rsidR="54692FBA" w:rsidRPr="0011741C" w:rsidRDefault="4070550A" w:rsidP="000F4B96">
      <w:pPr>
        <w:pStyle w:val="Heading5"/>
      </w:pPr>
      <w:r w:rsidRPr="0011741C">
        <w:t xml:space="preserve">Action 9: </w:t>
      </w:r>
      <w:r w:rsidR="00B01B3C" w:rsidRPr="0011741C">
        <w:t>Tasmanian</w:t>
      </w:r>
      <w:r w:rsidRPr="0011741C">
        <w:t xml:space="preserve"> Government </w:t>
      </w:r>
      <w:r w:rsidR="00B01B3C" w:rsidRPr="0011741C">
        <w:t>s</w:t>
      </w:r>
      <w:r w:rsidRPr="0011741C">
        <w:t xml:space="preserve">trategies and </w:t>
      </w:r>
      <w:r w:rsidR="00B01B3C" w:rsidRPr="0011741C">
        <w:t>a</w:t>
      </w:r>
      <w:r w:rsidRPr="0011741C">
        <w:t xml:space="preserve">ction </w:t>
      </w:r>
      <w:r w:rsidR="00E00A9F">
        <w:t>p</w:t>
      </w:r>
      <w:r w:rsidRPr="0011741C">
        <w:t xml:space="preserve">lans consider the needs of Tasmanians in relation to culture and ethnicity, language service needs and settlement status.   </w:t>
      </w:r>
    </w:p>
    <w:p w14:paraId="55F4A876" w14:textId="7C87448A" w:rsidR="6A29B09B" w:rsidRDefault="6A29B09B" w:rsidP="00B00EED">
      <w:r w:rsidRPr="00914B86">
        <w:t>The Tasmanian Government will continue to develop community-informed and led policy, programs</w:t>
      </w:r>
      <w:r w:rsidR="004610D0" w:rsidRPr="00914B86">
        <w:t xml:space="preserve">, </w:t>
      </w:r>
      <w:r w:rsidRPr="00914B86">
        <w:t xml:space="preserve">services </w:t>
      </w:r>
      <w:r w:rsidR="004610D0" w:rsidRPr="00914B86">
        <w:t>and</w:t>
      </w:r>
      <w:r w:rsidRPr="00914B86">
        <w:t xml:space="preserve"> initiatives</w:t>
      </w:r>
      <w:r w:rsidR="00EA7630" w:rsidRPr="00914B86">
        <w:t xml:space="preserve"> that consider culture and ethnicity, language service needs and settlement status</w:t>
      </w:r>
      <w:r w:rsidR="002369AE" w:rsidRPr="00130CDA">
        <w:t>.</w:t>
      </w:r>
    </w:p>
    <w:p w14:paraId="6F294631" w14:textId="2CD0B633" w:rsidR="6A29B09B" w:rsidRDefault="6A29B09B" w:rsidP="00B00EED">
      <w:r w:rsidRPr="1D2903D3">
        <w:t xml:space="preserve">DPAC is continuing to explore the needs of culturally and linguistically diverse Tasmanians in relation to </w:t>
      </w:r>
      <w:r w:rsidR="00E24FC0">
        <w:t xml:space="preserve">new strategies and action plans including </w:t>
      </w:r>
      <w:r w:rsidRPr="1D2903D3">
        <w:t>keeping children safe, family and sexual violence</w:t>
      </w:r>
      <w:r w:rsidR="00EA7630">
        <w:t xml:space="preserve">, </w:t>
      </w:r>
      <w:r w:rsidRPr="1D2903D3">
        <w:t>literacy</w:t>
      </w:r>
      <w:r w:rsidR="00EA7630">
        <w:t xml:space="preserve">, </w:t>
      </w:r>
      <w:r w:rsidR="00BD5DF1">
        <w:t xml:space="preserve">volunteering, </w:t>
      </w:r>
      <w:r w:rsidR="00291260">
        <w:t xml:space="preserve">LGBTIQA+, </w:t>
      </w:r>
      <w:r w:rsidR="00BD5DF1">
        <w:t>carers and food resilience</w:t>
      </w:r>
      <w:r w:rsidR="00EA7630">
        <w:t>.</w:t>
      </w:r>
    </w:p>
    <w:p w14:paraId="74E7BBAF" w14:textId="1A7FCB3E" w:rsidR="1D2903D3" w:rsidRPr="00A52D82" w:rsidRDefault="6A29B09B" w:rsidP="00B00EED">
      <w:r w:rsidRPr="00A52D82">
        <w:t>NRE Tas</w:t>
      </w:r>
      <w:r w:rsidRPr="00A52D82">
        <w:rPr>
          <w:b/>
        </w:rPr>
        <w:t xml:space="preserve"> </w:t>
      </w:r>
      <w:r w:rsidRPr="00A52D82">
        <w:t xml:space="preserve">will make services more accessible for culturally and linguistically diverse people to have their say. </w:t>
      </w:r>
    </w:p>
    <w:p w14:paraId="16A68CBC" w14:textId="5A2E5015" w:rsidR="54692FBA" w:rsidRPr="00E709DD" w:rsidRDefault="4070550A" w:rsidP="00B00EED">
      <w:r w:rsidRPr="2399788D">
        <w:rPr>
          <w:b/>
          <w:bCs/>
        </w:rPr>
        <w:t xml:space="preserve">Timeframe: </w:t>
      </w:r>
      <w:r>
        <w:t>Short- to medium-term</w:t>
      </w:r>
    </w:p>
    <w:p w14:paraId="6FF58DFC" w14:textId="77777777" w:rsidR="00B00EED" w:rsidRDefault="00B00EED">
      <w:pPr>
        <w:spacing w:after="160" w:line="259" w:lineRule="auto"/>
      </w:pPr>
      <w:r>
        <w:rPr>
          <w:b/>
        </w:rPr>
        <w:br w:type="page"/>
      </w:r>
    </w:p>
    <w:p w14:paraId="481400A4" w14:textId="4EB424D3" w:rsidR="00D00203" w:rsidRDefault="2D4E4593" w:rsidP="007F38CB">
      <w:pPr>
        <w:pStyle w:val="Heading2"/>
        <w:spacing w:after="160" w:line="276" w:lineRule="auto"/>
      </w:pPr>
      <w:r>
        <w:lastRenderedPageBreak/>
        <w:t xml:space="preserve">We </w:t>
      </w:r>
      <w:r w:rsidR="12F3431D">
        <w:t>f</w:t>
      </w:r>
      <w:r>
        <w:t xml:space="preserve">eel </w:t>
      </w:r>
      <w:r w:rsidR="7513A3EA">
        <w:t>safe</w:t>
      </w:r>
    </w:p>
    <w:p w14:paraId="079FFF90" w14:textId="201BE159" w:rsidR="00215B93" w:rsidRPr="00215B93" w:rsidRDefault="00215B93" w:rsidP="00215B93">
      <w:r w:rsidRPr="00215B93">
        <w:t>This theme addresses the primary concern that Tasmanians told us needs attention. In alignment with the National Anti-Racism Framework, these actions work together to reduce racism and its impacts in all its forms - structural, institutional and interpersonal, and to support victims.</w:t>
      </w:r>
    </w:p>
    <w:p w14:paraId="5310A70E" w14:textId="032BA0C5" w:rsidR="00AA6E31" w:rsidRPr="00D22AFC" w:rsidRDefault="00AA6E31" w:rsidP="00097741">
      <w:pPr>
        <w:pStyle w:val="Heading3"/>
      </w:pPr>
      <w:r w:rsidRPr="00D22AFC">
        <w:t>Outcomes</w:t>
      </w:r>
    </w:p>
    <w:p w14:paraId="3D00389A" w14:textId="3BC35047" w:rsidR="00690F8A" w:rsidRPr="00D22AFC" w:rsidRDefault="00081914" w:rsidP="007F38CB">
      <w:r w:rsidRPr="00A051B8">
        <w:rPr>
          <w:noProof/>
        </w:rPr>
        <mc:AlternateContent>
          <mc:Choice Requires="wpg">
            <w:drawing>
              <wp:anchor distT="0" distB="0" distL="114300" distR="114300" simplePos="0" relativeHeight="251658246" behindDoc="0" locked="0" layoutInCell="1" allowOverlap="1" wp14:anchorId="64DE5E17" wp14:editId="1725E175">
                <wp:simplePos x="0" y="0"/>
                <wp:positionH relativeFrom="margin">
                  <wp:posOffset>4445</wp:posOffset>
                </wp:positionH>
                <wp:positionV relativeFrom="paragraph">
                  <wp:posOffset>8255</wp:posOffset>
                </wp:positionV>
                <wp:extent cx="5506087" cy="1792114"/>
                <wp:effectExtent l="0" t="0" r="0" b="0"/>
                <wp:wrapNone/>
                <wp:docPr id="35" name="Group 34">
                  <a:extLst xmlns:a="http://schemas.openxmlformats.org/drawingml/2006/main">
                    <a:ext uri="{FF2B5EF4-FFF2-40B4-BE49-F238E27FC236}">
                      <a16:creationId xmlns:a16="http://schemas.microsoft.com/office/drawing/2014/main" id="{7C78A1F6-AACE-09BD-7A12-B43E4A9D9DC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506087" cy="1792114"/>
                          <a:chOff x="0" y="-96229"/>
                          <a:chExt cx="5321913" cy="2157938"/>
                        </a:xfrm>
                      </wpg:grpSpPr>
                      <wpg:grpSp>
                        <wpg:cNvPr id="600562268" name="Group 600562268">
                          <a:extLst>
                            <a:ext uri="{FF2B5EF4-FFF2-40B4-BE49-F238E27FC236}">
                              <a16:creationId xmlns:a16="http://schemas.microsoft.com/office/drawing/2014/main" id="{C74C7E9F-3A34-F105-2AF2-BAA2C633DC5F}"/>
                            </a:ext>
                          </a:extLst>
                        </wpg:cNvPr>
                        <wpg:cNvGrpSpPr/>
                        <wpg:grpSpPr>
                          <a:xfrm>
                            <a:off x="0" y="-96229"/>
                            <a:ext cx="5321913" cy="2157938"/>
                            <a:chOff x="0" y="-96250"/>
                            <a:chExt cx="5322197" cy="2158397"/>
                          </a:xfrm>
                        </wpg:grpSpPr>
                        <wpg:grpSp>
                          <wpg:cNvPr id="940892952" name="Group 940892952">
                            <a:extLst>
                              <a:ext uri="{FF2B5EF4-FFF2-40B4-BE49-F238E27FC236}">
                                <a16:creationId xmlns:a16="http://schemas.microsoft.com/office/drawing/2014/main" id="{4B9F33CF-0E73-1212-F8C8-5F6F4732C6C3}"/>
                              </a:ext>
                            </a:extLst>
                          </wpg:cNvPr>
                          <wpg:cNvGrpSpPr/>
                          <wpg:grpSpPr>
                            <a:xfrm>
                              <a:off x="0" y="-96250"/>
                              <a:ext cx="5322197" cy="1227481"/>
                              <a:chOff x="0" y="-171110"/>
                              <a:chExt cx="9461683" cy="2182187"/>
                            </a:xfrm>
                          </wpg:grpSpPr>
                          <wps:wsp>
                            <wps:cNvPr id="481412632" name="AutoShape 10">
                              <a:extLst>
                                <a:ext uri="{FF2B5EF4-FFF2-40B4-BE49-F238E27FC236}">
                                  <a16:creationId xmlns:a16="http://schemas.microsoft.com/office/drawing/2014/main" id="{19EE2CA8-FE71-3BB9-4A31-61886F42BB12}"/>
                                </a:ext>
                              </a:extLst>
                            </wps:cNvPr>
                            <wps:cNvSpPr>
                              <a:spLocks noChangeArrowheads="1"/>
                            </wps:cNvSpPr>
                            <wps:spPr bwMode="auto">
                              <a:xfrm>
                                <a:off x="0" y="-171110"/>
                                <a:ext cx="1423999" cy="1920384"/>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7945A93" w14:textId="07D3DEBE" w:rsidR="00A051B8" w:rsidRPr="00B00EED" w:rsidRDefault="00A051B8" w:rsidP="00B00EED">
                                  <w:pPr>
                                    <w:pStyle w:val="Tablecopy"/>
                                  </w:pPr>
                                  <w:r w:rsidRPr="00B00EED">
                                    <w:t>Our outcomes</w:t>
                                  </w:r>
                                </w:p>
                              </w:txbxContent>
                            </wps:txbx>
                            <wps:bodyPr vert="horz" wrap="square" lIns="20574" tIns="20574" rIns="20574" bIns="20574" numCol="1" anchor="ctr" anchorCtr="0" compatLnSpc="1">
                              <a:prstTxWarp prst="textNoShape">
                                <a:avLst/>
                              </a:prstTxWarp>
                            </wps:bodyPr>
                          </wps:wsp>
                          <wps:wsp>
                            <wps:cNvPr id="1333975068" name="AutoShape 7">
                              <a:extLst>
                                <a:ext uri="{FF2B5EF4-FFF2-40B4-BE49-F238E27FC236}">
                                  <a16:creationId xmlns:a16="http://schemas.microsoft.com/office/drawing/2014/main" id="{3DF48C15-FDAB-469A-DD52-7BEAE4DB26B9}"/>
                                </a:ext>
                              </a:extLst>
                            </wps:cNvPr>
                            <wps:cNvSpPr>
                              <a:spLocks noChangeArrowheads="1"/>
                            </wps:cNvSpPr>
                            <wps:spPr bwMode="auto">
                              <a:xfrm>
                                <a:off x="1554470" y="-104086"/>
                                <a:ext cx="3843245" cy="2112550"/>
                              </a:xfrm>
                              <a:prstGeom prst="roundRect">
                                <a:avLst>
                                  <a:gd name="adj" fmla="val 16667"/>
                                </a:avLst>
                              </a:prstGeom>
                              <a:solidFill>
                                <a:srgbClr val="ACA338"/>
                              </a:solidFill>
                              <a:ln w="12700" cap="flat" cmpd="sng" algn="ctr">
                                <a:noFill/>
                                <a:prstDash val="solid"/>
                                <a:miter lim="800000"/>
                                <a:headEnd/>
                                <a:tailEnd/>
                              </a:ln>
                              <a:effectLst/>
                            </wps:spPr>
                            <wps:txbx>
                              <w:txbxContent>
                                <w:p w14:paraId="51639A22" w14:textId="08D6E6CF" w:rsidR="00A051B8" w:rsidRPr="00B00EED" w:rsidRDefault="00A051B8" w:rsidP="00B00EED">
                                  <w:pPr>
                                    <w:pStyle w:val="Tablecopy"/>
                                    <w:rPr>
                                      <w:lang w:val="en-US"/>
                                      <w14:ligatures w14:val="none"/>
                                    </w:rPr>
                                  </w:pPr>
                                  <w:r w:rsidRPr="00B00EED">
                                    <w:rPr>
                                      <w:lang w:val="en-US"/>
                                    </w:rPr>
                                    <w:t>O</w:t>
                                  </w:r>
                                  <w:r w:rsidR="00B00EED" w:rsidRPr="00B00EED">
                                    <w:rPr>
                                      <w:lang w:val="en-US"/>
                                    </w:rPr>
                                    <w:t>utcome</w:t>
                                  </w:r>
                                  <w:r w:rsidRPr="00B00EED">
                                    <w:rPr>
                                      <w:lang w:val="en-US"/>
                                    </w:rPr>
                                    <w:t xml:space="preserve"> 1:</w:t>
                                  </w:r>
                                </w:p>
                                <w:p w14:paraId="751CF74B" w14:textId="3612D3EA" w:rsidR="00A051B8" w:rsidRPr="00130CDA" w:rsidRDefault="00A051B8" w:rsidP="00B00EED">
                                  <w:pPr>
                                    <w:pStyle w:val="Tablecopy"/>
                                    <w:rPr>
                                      <w:lang w:val="en-US"/>
                                    </w:rPr>
                                  </w:pPr>
                                  <w:r w:rsidRPr="00130CDA">
                                    <w:rPr>
                                      <w:lang w:val="en-US"/>
                                    </w:rPr>
                                    <w:t>Racism in all forms is reduced</w:t>
                                  </w:r>
                                  <w:r w:rsidR="00225085" w:rsidRPr="00130CDA">
                                    <w:rPr>
                                      <w:lang w:val="en-US"/>
                                    </w:rPr>
                                    <w:t>.</w:t>
                                  </w:r>
                                </w:p>
                              </w:txbxContent>
                            </wps:txbx>
                            <wps:bodyPr vert="horz" wrap="square" lIns="20574" tIns="20574" rIns="20574" bIns="20574" numCol="1" anchor="ctr" anchorCtr="0" compatLnSpc="1">
                              <a:prstTxWarp prst="textNoShape">
                                <a:avLst/>
                              </a:prstTxWarp>
                            </wps:bodyPr>
                          </wps:wsp>
                          <wps:wsp>
                            <wps:cNvPr id="1781912223" name="AutoShape 7">
                              <a:extLst>
                                <a:ext uri="{FF2B5EF4-FFF2-40B4-BE49-F238E27FC236}">
                                  <a16:creationId xmlns:a16="http://schemas.microsoft.com/office/drawing/2014/main" id="{3170721D-E9BE-3FE3-B531-A46BE5DC430C}"/>
                                </a:ext>
                              </a:extLst>
                            </wps:cNvPr>
                            <wps:cNvSpPr>
                              <a:spLocks noChangeArrowheads="1"/>
                            </wps:cNvSpPr>
                            <wps:spPr bwMode="auto">
                              <a:xfrm>
                                <a:off x="5625765" y="-124478"/>
                                <a:ext cx="3835918" cy="2135555"/>
                              </a:xfrm>
                              <a:prstGeom prst="roundRect">
                                <a:avLst>
                                  <a:gd name="adj" fmla="val 16667"/>
                                </a:avLst>
                              </a:prstGeom>
                              <a:solidFill>
                                <a:srgbClr val="ACA338"/>
                              </a:solidFill>
                              <a:ln w="12700" cap="flat" cmpd="sng" algn="ctr">
                                <a:noFill/>
                                <a:prstDash val="solid"/>
                                <a:miter lim="800000"/>
                                <a:headEnd/>
                                <a:tailEnd/>
                              </a:ln>
                              <a:effectLst/>
                            </wps:spPr>
                            <wps:txbx>
                              <w:txbxContent>
                                <w:p w14:paraId="7347FC7E" w14:textId="01065711" w:rsidR="00A051B8" w:rsidRPr="00B00EED" w:rsidRDefault="00A051B8" w:rsidP="00B00EED">
                                  <w:pPr>
                                    <w:pStyle w:val="Tablecopy"/>
                                    <w:rPr>
                                      <w:lang w:val="en-US"/>
                                      <w14:ligatures w14:val="none"/>
                                    </w:rPr>
                                  </w:pPr>
                                  <w:r w:rsidRPr="00B00EED">
                                    <w:rPr>
                                      <w:lang w:val="en-US"/>
                                    </w:rPr>
                                    <w:t>O</w:t>
                                  </w:r>
                                  <w:r w:rsidR="00B00EED" w:rsidRPr="00B00EED">
                                    <w:rPr>
                                      <w:lang w:val="en-US"/>
                                    </w:rPr>
                                    <w:t xml:space="preserve">utcome </w:t>
                                  </w:r>
                                  <w:r w:rsidRPr="00B00EED">
                                    <w:rPr>
                                      <w:lang w:val="en-US"/>
                                    </w:rPr>
                                    <w:t>2:</w:t>
                                  </w:r>
                                </w:p>
                                <w:p w14:paraId="2BAE5E8B" w14:textId="2C0441DE" w:rsidR="00A051B8" w:rsidRPr="00130CDA" w:rsidRDefault="00A051B8" w:rsidP="00B00EED">
                                  <w:pPr>
                                    <w:pStyle w:val="Tablecopy"/>
                                    <w:rPr>
                                      <w:lang w:val="en-US"/>
                                    </w:rPr>
                                  </w:pPr>
                                  <w:r w:rsidRPr="00130CDA">
                                    <w:rPr>
                                      <w:lang w:val="en-US"/>
                                    </w:rPr>
                                    <w:t>Culturally and linguistically diverse Tasmanians feel safe from racially motivated violence</w:t>
                                  </w:r>
                                  <w:r w:rsidR="00225085" w:rsidRPr="00130CDA">
                                    <w:rPr>
                                      <w:lang w:val="en-US"/>
                                    </w:rPr>
                                    <w:t>.</w:t>
                                  </w:r>
                                </w:p>
                              </w:txbxContent>
                            </wps:txbx>
                            <wps:bodyPr vert="horz" wrap="square" lIns="20574" tIns="20574" rIns="20574" bIns="20574" numCol="1" anchor="ctr" anchorCtr="0" compatLnSpc="1">
                              <a:prstTxWarp prst="textNoShape">
                                <a:avLst/>
                              </a:prstTxWarp>
                            </wps:bodyPr>
                          </wps:wsp>
                        </wpg:grpSp>
                        <wps:wsp>
                          <wps:cNvPr id="1723292514" name="AutoShape 10">
                            <a:extLst>
                              <a:ext uri="{FF2B5EF4-FFF2-40B4-BE49-F238E27FC236}">
                                <a16:creationId xmlns:a16="http://schemas.microsoft.com/office/drawing/2014/main" id="{F68F04A6-C605-B916-C135-756CCEC30BF9}"/>
                              </a:ext>
                            </a:extLst>
                          </wps:cNvPr>
                          <wps:cNvSpPr>
                            <a:spLocks noChangeArrowheads="1"/>
                          </wps:cNvSpPr>
                          <wps:spPr bwMode="auto">
                            <a:xfrm>
                              <a:off x="24549" y="1224363"/>
                              <a:ext cx="749583" cy="837784"/>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1BDA228F" w14:textId="38BDF335" w:rsidR="00A051B8" w:rsidRDefault="00A051B8" w:rsidP="00B00EED">
                                <w:pPr>
                                  <w:pStyle w:val="Tablecopy"/>
                                  <w:rPr>
                                    <w:lang w:val="en-US"/>
                                  </w:rPr>
                                </w:pPr>
                                <w:r>
                                  <w:rPr>
                                    <w:lang w:val="en-US"/>
                                  </w:rPr>
                                  <w:t>Our focus area</w:t>
                                </w:r>
                              </w:p>
                            </w:txbxContent>
                          </wps:txbx>
                          <wps:bodyPr vert="horz" wrap="square" lIns="20574" tIns="20574" rIns="20574" bIns="20574" numCol="1" anchor="ctr" anchorCtr="0" compatLnSpc="1">
                            <a:prstTxWarp prst="textNoShape">
                              <a:avLst/>
                            </a:prstTxWarp>
                          </wps:bodyPr>
                        </wps:wsp>
                      </wpg:grpSp>
                      <wps:wsp>
                        <wps:cNvPr id="1152548818" name="AutoShape 7">
                          <a:extLst>
                            <a:ext uri="{FF2B5EF4-FFF2-40B4-BE49-F238E27FC236}">
                              <a16:creationId xmlns:a16="http://schemas.microsoft.com/office/drawing/2014/main" id="{B99505ED-E8D0-9389-37DD-E9E9FD6D20C3}"/>
                            </a:ext>
                          </a:extLst>
                        </wps:cNvPr>
                        <wps:cNvSpPr>
                          <a:spLocks noChangeArrowheads="1"/>
                        </wps:cNvSpPr>
                        <wps:spPr bwMode="auto">
                          <a:xfrm>
                            <a:off x="924153" y="1201933"/>
                            <a:ext cx="4385507" cy="819192"/>
                          </a:xfrm>
                          <a:prstGeom prst="roundRect">
                            <a:avLst>
                              <a:gd name="adj" fmla="val 16667"/>
                            </a:avLst>
                          </a:prstGeom>
                          <a:noFill/>
                          <a:ln w="12700" cap="flat" cmpd="sng" algn="ctr">
                            <a:solidFill>
                              <a:srgbClr val="ACA338"/>
                            </a:solidFill>
                            <a:prstDash val="solid"/>
                            <a:miter lim="800000"/>
                            <a:headEnd/>
                            <a:tailEnd/>
                          </a:ln>
                          <a:effectLst/>
                        </wps:spPr>
                        <wps:txbx>
                          <w:txbxContent>
                            <w:p w14:paraId="1A6C919B" w14:textId="278BF698" w:rsidR="00A051B8" w:rsidRDefault="00A051B8" w:rsidP="00B00EED">
                              <w:pPr>
                                <w:pStyle w:val="Tablecopy"/>
                                <w:rPr>
                                  <w:lang w:val="en-US"/>
                                  <w14:ligatures w14:val="none"/>
                                </w:rPr>
                              </w:pPr>
                              <w:r>
                                <w:rPr>
                                  <w:lang w:val="en-US"/>
                                </w:rPr>
                                <w:t>Addressing racism and fostering social cohesion, and safety</w:t>
                              </w:r>
                              <w:r w:rsidR="00225085">
                                <w:rPr>
                                  <w:lang w:val="en-US"/>
                                </w:rPr>
                                <w:t>.</w:t>
                              </w:r>
                            </w:p>
                          </w:txbxContent>
                        </wps:txbx>
                        <wps:bodyPr vert="horz" wrap="square" lIns="20574" tIns="20574" rIns="20574" bIns="20574"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4DE5E17" id="Group 34" o:spid="_x0000_s1081" alt="&quot;&quot;" style="position:absolute;margin-left:.35pt;margin-top:.65pt;width:433.55pt;height:141.1pt;z-index:251658246;mso-position-horizontal-relative:margin;mso-width-relative:margin;mso-height-relative:margin" coordorigin=",-962" coordsize="53219,21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">
                <v:group id="Group 600562268" o:spid="_x0000_s1082" style="position:absolute;top:-962;width:53219;height:21579" coordorigin=",-962" coordsize="53221,2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">
                  <v:group id="Group 940892952" o:spid="_x0000_s1083" style="position:absolute;top:-962;width:53221;height:12274" coordorigin=",-1711" coordsize="94616,2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">
                    <v:roundrect id="AutoShape 10" o:spid="_x0000_s1084" style="position:absolute;top:-1711;width:14239;height:192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" fillcolor="#beb7b3" stroked="f" strokecolor="#c00000" strokeweight=".5pt">
                      <v:shadow color="black"/>
                      <v:textbox inset="1.62pt,1.62pt,1.62pt,1.62pt">
                        <w:txbxContent>
                          <w:p w14:paraId="37945A93" w14:textId="07D3DEBE" w:rsidR="00A051B8" w:rsidRPr="00B00EED" w:rsidRDefault="00A051B8" w:rsidP="00B00EED">
                            <w:pPr>
                              <w:pStyle w:val="Tablecopy"/>
                            </w:pPr>
                            <w:r w:rsidRPr="00B00EED">
                              <w:t>Our outcomes</w:t>
                            </w:r>
                          </w:p>
                        </w:txbxContent>
                      </v:textbox>
                    </v:roundrect>
                    <v:roundrect id="AutoShape 7" o:spid="_x0000_s1085" style="position:absolute;left:15544;top:-1040;width:38433;height:21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" fillcolor="#aca338" stroked="f" strokeweight="1pt">
                      <v:stroke joinstyle="miter"/>
                      <v:textbox inset="1.62pt,1.62pt,1.62pt,1.62pt">
                        <w:txbxContent>
                          <w:p w14:paraId="51639A22" w14:textId="08D6E6CF" w:rsidR="00A051B8" w:rsidRPr="00B00EED" w:rsidRDefault="00A051B8" w:rsidP="00B00EED">
                            <w:pPr>
                              <w:pStyle w:val="Tablecopy"/>
                              <w:rPr>
                                <w:lang w:val="en-US"/>
                                <w14:ligatures w14:val="none"/>
                              </w:rPr>
                            </w:pPr>
                            <w:r w:rsidRPr="00B00EED">
                              <w:rPr>
                                <w:lang w:val="en-US"/>
                              </w:rPr>
                              <w:t>O</w:t>
                            </w:r>
                            <w:r w:rsidR="00B00EED" w:rsidRPr="00B00EED">
                              <w:rPr>
                                <w:lang w:val="en-US"/>
                              </w:rPr>
                              <w:t>utcome</w:t>
                            </w:r>
                            <w:r w:rsidRPr="00B00EED">
                              <w:rPr>
                                <w:lang w:val="en-US"/>
                              </w:rPr>
                              <w:t xml:space="preserve"> 1:</w:t>
                            </w:r>
                          </w:p>
                          <w:p w14:paraId="751CF74B" w14:textId="3612D3EA" w:rsidR="00A051B8" w:rsidRPr="00130CDA" w:rsidRDefault="00A051B8" w:rsidP="00B00EED">
                            <w:pPr>
                              <w:pStyle w:val="Tablecopy"/>
                              <w:rPr>
                                <w:lang w:val="en-US"/>
                              </w:rPr>
                            </w:pPr>
                            <w:r w:rsidRPr="00130CDA">
                              <w:rPr>
                                <w:lang w:val="en-US"/>
                              </w:rPr>
                              <w:t>Racism in all forms is reduced</w:t>
                            </w:r>
                            <w:r w:rsidR="00225085" w:rsidRPr="00130CDA">
                              <w:rPr>
                                <w:lang w:val="en-US"/>
                              </w:rPr>
                              <w:t>.</w:t>
                            </w:r>
                          </w:p>
                        </w:txbxContent>
                      </v:textbox>
                    </v:roundrect>
                    <v:roundrect id="AutoShape 7" o:spid="_x0000_s1086" style="position:absolute;left:56257;top:-1244;width:38359;height:213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" fillcolor="#aca338" stroked="f" strokeweight="1pt">
                      <v:stroke joinstyle="miter"/>
                      <v:textbox inset="1.62pt,1.62pt,1.62pt,1.62pt">
                        <w:txbxContent>
                          <w:p w14:paraId="7347FC7E" w14:textId="01065711" w:rsidR="00A051B8" w:rsidRPr="00B00EED" w:rsidRDefault="00A051B8" w:rsidP="00B00EED">
                            <w:pPr>
                              <w:pStyle w:val="Tablecopy"/>
                              <w:rPr>
                                <w:lang w:val="en-US"/>
                                <w14:ligatures w14:val="none"/>
                              </w:rPr>
                            </w:pPr>
                            <w:r w:rsidRPr="00B00EED">
                              <w:rPr>
                                <w:lang w:val="en-US"/>
                              </w:rPr>
                              <w:t>O</w:t>
                            </w:r>
                            <w:r w:rsidR="00B00EED" w:rsidRPr="00B00EED">
                              <w:rPr>
                                <w:lang w:val="en-US"/>
                              </w:rPr>
                              <w:t xml:space="preserve">utcome </w:t>
                            </w:r>
                            <w:r w:rsidRPr="00B00EED">
                              <w:rPr>
                                <w:lang w:val="en-US"/>
                              </w:rPr>
                              <w:t>2:</w:t>
                            </w:r>
                          </w:p>
                          <w:p w14:paraId="2BAE5E8B" w14:textId="2C0441DE" w:rsidR="00A051B8" w:rsidRPr="00130CDA" w:rsidRDefault="00A051B8" w:rsidP="00B00EED">
                            <w:pPr>
                              <w:pStyle w:val="Tablecopy"/>
                              <w:rPr>
                                <w:lang w:val="en-US"/>
                              </w:rPr>
                            </w:pPr>
                            <w:r w:rsidRPr="00130CDA">
                              <w:rPr>
                                <w:lang w:val="en-US"/>
                              </w:rPr>
                              <w:t>Culturally and linguistically diverse Tasmanians feel safe from racially motivated violence</w:t>
                            </w:r>
                            <w:r w:rsidR="00225085" w:rsidRPr="00130CDA">
                              <w:rPr>
                                <w:lang w:val="en-US"/>
                              </w:rPr>
                              <w:t>.</w:t>
                            </w:r>
                          </w:p>
                        </w:txbxContent>
                      </v:textbox>
                    </v:roundrect>
                  </v:group>
                  <v:roundrect id="AutoShape 10" o:spid="_x0000_s1087" style="position:absolute;left:245;top:12243;width:7496;height:83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" fillcolor="#beb7b3" stroked="f" strokecolor="#c00000" strokeweight=".5pt">
                    <v:shadow color="black"/>
                    <v:textbox inset="1.62pt,1.62pt,1.62pt,1.62pt">
                      <w:txbxContent>
                        <w:p w14:paraId="1BDA228F" w14:textId="38BDF335" w:rsidR="00A051B8" w:rsidRDefault="00A051B8" w:rsidP="00B00EED">
                          <w:pPr>
                            <w:pStyle w:val="Tablecopy"/>
                            <w:rPr>
                              <w:lang w:val="en-US"/>
                            </w:rPr>
                          </w:pPr>
                          <w:r>
                            <w:rPr>
                              <w:lang w:val="en-US"/>
                            </w:rPr>
                            <w:t>Our focus area</w:t>
                          </w:r>
                        </w:p>
                      </w:txbxContent>
                    </v:textbox>
                  </v:roundrect>
                </v:group>
                <v:roundrect id="AutoShape 7" o:spid="_x0000_s1088" style="position:absolute;left:9241;top:12019;width:43855;height:8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" filled="f" strokecolor="#aca338" strokeweight="1pt">
                  <v:stroke joinstyle="miter"/>
                  <v:textbox inset="1.62pt,1.62pt,1.62pt,1.62pt">
                    <w:txbxContent>
                      <w:p w14:paraId="1A6C919B" w14:textId="278BF698" w:rsidR="00A051B8" w:rsidRDefault="00A051B8" w:rsidP="00B00EED">
                        <w:pPr>
                          <w:pStyle w:val="Tablecopy"/>
                          <w:rPr>
                            <w:lang w:val="en-US"/>
                            <w14:ligatures w14:val="none"/>
                          </w:rPr>
                        </w:pPr>
                        <w:r>
                          <w:rPr>
                            <w:lang w:val="en-US"/>
                          </w:rPr>
                          <w:t>Addressing racism and fostering social cohesion, and safety</w:t>
                        </w:r>
                        <w:r w:rsidR="00225085">
                          <w:rPr>
                            <w:lang w:val="en-US"/>
                          </w:rPr>
                          <w:t>.</w:t>
                        </w:r>
                      </w:p>
                    </w:txbxContent>
                  </v:textbox>
                </v:roundrect>
                <w10:wrap anchorx="margin"/>
              </v:group>
            </w:pict>
          </mc:Fallback>
        </mc:AlternateContent>
      </w:r>
    </w:p>
    <w:p w14:paraId="24E10B10" w14:textId="69CC2C38" w:rsidR="00690F8A" w:rsidRPr="00D22AFC" w:rsidRDefault="00690F8A" w:rsidP="007F38CB"/>
    <w:p w14:paraId="7D317402" w14:textId="77777777" w:rsidR="00690F8A" w:rsidRPr="00D22AFC" w:rsidRDefault="00690F8A" w:rsidP="007F38CB"/>
    <w:p w14:paraId="4049E8DD" w14:textId="77777777" w:rsidR="00690F8A" w:rsidRPr="00D22AFC" w:rsidRDefault="00690F8A" w:rsidP="007F38CB"/>
    <w:p w14:paraId="29A7675D" w14:textId="77777777" w:rsidR="00714E31" w:rsidRPr="00D22AFC" w:rsidRDefault="00714E31" w:rsidP="007F38CB"/>
    <w:p w14:paraId="116778DA" w14:textId="77777777" w:rsidR="00714E31" w:rsidRPr="00D22AFC" w:rsidRDefault="00714E31" w:rsidP="007F38CB"/>
    <w:p w14:paraId="0F311C51" w14:textId="77777777" w:rsidR="001D7A44" w:rsidRDefault="001D7A44" w:rsidP="007F38CB"/>
    <w:p w14:paraId="0509F0A0" w14:textId="5CC64F41" w:rsidR="00F80A52" w:rsidRPr="00D22AFC" w:rsidRDefault="00C3026A" w:rsidP="00097741">
      <w:pPr>
        <w:pStyle w:val="Heading3"/>
      </w:pPr>
      <w:r>
        <w:t>F</w:t>
      </w:r>
      <w:r w:rsidR="0086057B" w:rsidRPr="00D22AFC">
        <w:t>ocus</w:t>
      </w:r>
      <w:r w:rsidR="00F80A52" w:rsidRPr="00D22AFC">
        <w:t xml:space="preserve"> </w:t>
      </w:r>
      <w:r w:rsidR="001007D3" w:rsidRPr="00D22AFC">
        <w:t>a</w:t>
      </w:r>
      <w:r w:rsidR="00F80A52" w:rsidRPr="00D22AFC">
        <w:t>reas</w:t>
      </w:r>
    </w:p>
    <w:p w14:paraId="79CF9B35" w14:textId="5D4F4AB2" w:rsidR="00034CCB" w:rsidRDefault="00B00EED" w:rsidP="007F38CB">
      <w:r w:rsidRPr="00681847">
        <w:rPr>
          <w:noProof/>
        </w:rPr>
        <mc:AlternateContent>
          <mc:Choice Requires="wpg">
            <w:drawing>
              <wp:anchor distT="0" distB="0" distL="114300" distR="114300" simplePos="0" relativeHeight="251658247" behindDoc="0" locked="0" layoutInCell="1" allowOverlap="1" wp14:anchorId="12F95C40" wp14:editId="45F17863">
                <wp:simplePos x="0" y="0"/>
                <wp:positionH relativeFrom="column">
                  <wp:posOffset>80645</wp:posOffset>
                </wp:positionH>
                <wp:positionV relativeFrom="paragraph">
                  <wp:posOffset>176530</wp:posOffset>
                </wp:positionV>
                <wp:extent cx="5375910" cy="1141095"/>
                <wp:effectExtent l="0" t="0" r="15240" b="20955"/>
                <wp:wrapNone/>
                <wp:docPr id="36" name="Group 35">
                  <a:extLst xmlns:a="http://schemas.openxmlformats.org/drawingml/2006/main">
                    <a:ext uri="{FF2B5EF4-FFF2-40B4-BE49-F238E27FC236}">
                      <a16:creationId xmlns:a16="http://schemas.microsoft.com/office/drawing/2014/main" id="{39D53588-CD0E-A338-18FA-6AC38EEBD57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375910" cy="1141095"/>
                          <a:chOff x="0" y="0"/>
                          <a:chExt cx="4447590" cy="1098077"/>
                        </a:xfrm>
                      </wpg:grpSpPr>
                      <wps:wsp>
                        <wps:cNvPr id="1204923128" name="Straight Connector 1204923128">
                          <a:extLst>
                            <a:ext uri="{FF2B5EF4-FFF2-40B4-BE49-F238E27FC236}">
                              <a16:creationId xmlns:a16="http://schemas.microsoft.com/office/drawing/2014/main" id="{1C7EAB74-2B8B-8FF8-F76B-9C3220E32216}"/>
                            </a:ext>
                          </a:extLst>
                        </wps:cNvPr>
                        <wps:cNvCnPr>
                          <a:cxnSpLocks/>
                        </wps:cNvCnPr>
                        <wps:spPr>
                          <a:xfrm flipV="1">
                            <a:off x="2022894" y="237413"/>
                            <a:ext cx="1223548" cy="662"/>
                          </a:xfrm>
                          <a:prstGeom prst="line">
                            <a:avLst/>
                          </a:prstGeom>
                          <a:noFill/>
                          <a:ln w="6350" cap="flat" cmpd="sng" algn="ctr">
                            <a:solidFill>
                              <a:sysClr val="windowText" lastClr="000000"/>
                            </a:solidFill>
                            <a:prstDash val="solid"/>
                            <a:miter lim="800000"/>
                          </a:ln>
                          <a:effectLst/>
                        </wps:spPr>
                        <wps:bodyPr/>
                      </wps:wsp>
                      <wps:wsp>
                        <wps:cNvPr id="1517698172" name="AutoShape 7">
                          <a:extLst>
                            <a:ext uri="{FF2B5EF4-FFF2-40B4-BE49-F238E27FC236}">
                              <a16:creationId xmlns:a16="http://schemas.microsoft.com/office/drawing/2014/main" id="{8E21B529-BE47-07E0-1FFD-D67114BF342E}"/>
                            </a:ext>
                          </a:extLst>
                        </wps:cNvPr>
                        <wps:cNvSpPr>
                          <a:spLocks noChangeArrowheads="1"/>
                        </wps:cNvSpPr>
                        <wps:spPr bwMode="auto">
                          <a:xfrm>
                            <a:off x="0" y="541364"/>
                            <a:ext cx="1018772" cy="535586"/>
                          </a:xfrm>
                          <a:prstGeom prst="roundRect">
                            <a:avLst>
                              <a:gd name="adj" fmla="val 16667"/>
                            </a:avLst>
                          </a:prstGeom>
                          <a:noFill/>
                          <a:ln w="12700" cap="flat" cmpd="sng" algn="ctr">
                            <a:solidFill>
                              <a:srgbClr val="ACA338"/>
                            </a:solidFill>
                            <a:prstDash val="solid"/>
                            <a:miter lim="800000"/>
                            <a:headEnd/>
                            <a:tailEnd/>
                          </a:ln>
                          <a:effectLst/>
                        </wps:spPr>
                        <wps:txbx>
                          <w:txbxContent>
                            <w:p w14:paraId="18D80261" w14:textId="77777777" w:rsidR="00681847" w:rsidRPr="00B00EED" w:rsidRDefault="00681847" w:rsidP="00681847">
                              <w:pPr>
                                <w:kinsoku w:val="0"/>
                                <w:overflowPunct w:val="0"/>
                                <w:jc w:val="center"/>
                                <w:textAlignment w:val="baseline"/>
                                <w:rPr>
                                  <w:rFonts w:eastAsia="Calibri" w:cstheme="minorBidi"/>
                                  <w:color w:val="000000"/>
                                  <w:kern w:val="24"/>
                                  <w:sz w:val="22"/>
                                  <w14:ligatures w14:val="none"/>
                                </w:rPr>
                              </w:pPr>
                              <w:r w:rsidRPr="00B00EED">
                                <w:rPr>
                                  <w:rFonts w:eastAsia="Calibri" w:cstheme="minorBidi"/>
                                  <w:color w:val="000000"/>
                                  <w:kern w:val="24"/>
                                  <w:sz w:val="22"/>
                                </w:rPr>
                                <w:t>Structural change</w:t>
                              </w:r>
                            </w:p>
                          </w:txbxContent>
                        </wps:txbx>
                        <wps:bodyPr vert="horz" wrap="square" lIns="20574" tIns="20574" rIns="20574" bIns="20574" numCol="1" anchor="ctr" anchorCtr="0" compatLnSpc="1">
                          <a:prstTxWarp prst="textNoShape">
                            <a:avLst/>
                          </a:prstTxWarp>
                        </wps:bodyPr>
                      </wps:wsp>
                      <wps:wsp>
                        <wps:cNvPr id="314974118" name="AutoShape 7">
                          <a:extLst>
                            <a:ext uri="{FF2B5EF4-FFF2-40B4-BE49-F238E27FC236}">
                              <a16:creationId xmlns:a16="http://schemas.microsoft.com/office/drawing/2014/main" id="{461EC815-136B-0FB2-94BE-27008D1140A0}"/>
                            </a:ext>
                          </a:extLst>
                        </wps:cNvPr>
                        <wps:cNvSpPr>
                          <a:spLocks noChangeArrowheads="1"/>
                        </wps:cNvSpPr>
                        <wps:spPr bwMode="auto">
                          <a:xfrm>
                            <a:off x="1142939" y="541340"/>
                            <a:ext cx="1018772" cy="556737"/>
                          </a:xfrm>
                          <a:prstGeom prst="roundRect">
                            <a:avLst>
                              <a:gd name="adj" fmla="val 16667"/>
                            </a:avLst>
                          </a:prstGeom>
                          <a:noFill/>
                          <a:ln w="12700" cap="flat" cmpd="sng" algn="ctr">
                            <a:solidFill>
                              <a:srgbClr val="ACA338"/>
                            </a:solidFill>
                            <a:prstDash val="solid"/>
                            <a:miter lim="800000"/>
                            <a:headEnd/>
                            <a:tailEnd/>
                          </a:ln>
                          <a:effectLst/>
                        </wps:spPr>
                        <wps:txbx>
                          <w:txbxContent>
                            <w:p w14:paraId="31E013CA" w14:textId="77777777" w:rsidR="00681847" w:rsidRPr="00B00EED" w:rsidRDefault="00681847" w:rsidP="00681847">
                              <w:pPr>
                                <w:kinsoku w:val="0"/>
                                <w:overflowPunct w:val="0"/>
                                <w:jc w:val="center"/>
                                <w:textAlignment w:val="baseline"/>
                                <w:rPr>
                                  <w:rFonts w:eastAsia="Calibri" w:cstheme="minorBidi"/>
                                  <w:color w:val="000000"/>
                                  <w:kern w:val="24"/>
                                  <w:sz w:val="22"/>
                                  <w:lang w:val="en-US"/>
                                  <w14:ligatures w14:val="none"/>
                                </w:rPr>
                              </w:pPr>
                              <w:r w:rsidRPr="00B00EED">
                                <w:rPr>
                                  <w:rFonts w:eastAsia="Calibri" w:cstheme="minorBidi"/>
                                  <w:color w:val="000000"/>
                                  <w:kern w:val="24"/>
                                  <w:sz w:val="22"/>
                                  <w:lang w:val="en-US"/>
                                </w:rPr>
                                <w:t>Awareness raising</w:t>
                              </w:r>
                            </w:p>
                          </w:txbxContent>
                        </wps:txbx>
                        <wps:bodyPr vert="horz" wrap="square" lIns="20574" tIns="20574" rIns="20574" bIns="20574" numCol="1" anchor="ctr" anchorCtr="0" compatLnSpc="1">
                          <a:prstTxWarp prst="textNoShape">
                            <a:avLst/>
                          </a:prstTxWarp>
                        </wps:bodyPr>
                      </wps:wsp>
                      <wps:wsp>
                        <wps:cNvPr id="1100160460" name="AutoShape 7">
                          <a:extLst>
                            <a:ext uri="{FF2B5EF4-FFF2-40B4-BE49-F238E27FC236}">
                              <a16:creationId xmlns:a16="http://schemas.microsoft.com/office/drawing/2014/main" id="{C8810695-2A77-EECF-E941-FF304198AA4D}"/>
                            </a:ext>
                          </a:extLst>
                        </wps:cNvPr>
                        <wps:cNvSpPr>
                          <a:spLocks noChangeArrowheads="1"/>
                        </wps:cNvSpPr>
                        <wps:spPr bwMode="auto">
                          <a:xfrm>
                            <a:off x="2285879" y="558329"/>
                            <a:ext cx="1018772" cy="535586"/>
                          </a:xfrm>
                          <a:prstGeom prst="roundRect">
                            <a:avLst>
                              <a:gd name="adj" fmla="val 16667"/>
                            </a:avLst>
                          </a:prstGeom>
                          <a:noFill/>
                          <a:ln w="12700" cap="flat" cmpd="sng" algn="ctr">
                            <a:solidFill>
                              <a:srgbClr val="ACA338"/>
                            </a:solidFill>
                            <a:prstDash val="solid"/>
                            <a:miter lim="800000"/>
                            <a:headEnd/>
                            <a:tailEnd/>
                          </a:ln>
                          <a:effectLst/>
                        </wps:spPr>
                        <wps:txbx>
                          <w:txbxContent>
                            <w:p w14:paraId="7C63E9F8" w14:textId="722E69B7" w:rsidR="00681847" w:rsidRPr="00B00EED" w:rsidRDefault="00681847" w:rsidP="00681847">
                              <w:pPr>
                                <w:kinsoku w:val="0"/>
                                <w:overflowPunct w:val="0"/>
                                <w:jc w:val="center"/>
                                <w:textAlignment w:val="baseline"/>
                                <w:rPr>
                                  <w:rFonts w:eastAsia="Calibri" w:cstheme="minorBidi"/>
                                  <w:color w:val="000000"/>
                                  <w:kern w:val="24"/>
                                  <w:sz w:val="22"/>
                                  <w:lang w:val="en-US"/>
                                  <w14:ligatures w14:val="none"/>
                                </w:rPr>
                              </w:pPr>
                              <w:r w:rsidRPr="00B00EED">
                                <w:rPr>
                                  <w:rFonts w:eastAsia="Calibri" w:cstheme="minorBidi"/>
                                  <w:color w:val="000000"/>
                                  <w:kern w:val="24"/>
                                  <w:sz w:val="22"/>
                                  <w:lang w:val="en-US"/>
                                </w:rPr>
                                <w:t xml:space="preserve">Capacity </w:t>
                              </w:r>
                              <w:r w:rsidR="00EA1418" w:rsidRPr="00B00EED">
                                <w:rPr>
                                  <w:rFonts w:eastAsia="Calibri" w:cstheme="minorBidi"/>
                                  <w:color w:val="000000"/>
                                  <w:kern w:val="24"/>
                                  <w:sz w:val="22"/>
                                  <w:lang w:val="en-US"/>
                                </w:rPr>
                                <w:t>b</w:t>
                              </w:r>
                              <w:r w:rsidRPr="00B00EED">
                                <w:rPr>
                                  <w:rFonts w:eastAsia="Calibri" w:cstheme="minorBidi"/>
                                  <w:color w:val="000000"/>
                                  <w:kern w:val="24"/>
                                  <w:sz w:val="22"/>
                                  <w:lang w:val="en-US"/>
                                </w:rPr>
                                <w:t>uilding</w:t>
                              </w:r>
                            </w:p>
                          </w:txbxContent>
                        </wps:txbx>
                        <wps:bodyPr vert="horz" wrap="square" lIns="20574" tIns="20574" rIns="20574" bIns="20574" numCol="1" anchor="ctr" anchorCtr="0" compatLnSpc="1">
                          <a:prstTxWarp prst="textNoShape">
                            <a:avLst/>
                          </a:prstTxWarp>
                        </wps:bodyPr>
                      </wps:wsp>
                      <wps:wsp>
                        <wps:cNvPr id="993373587" name="AutoShape 7">
                          <a:extLst>
                            <a:ext uri="{FF2B5EF4-FFF2-40B4-BE49-F238E27FC236}">
                              <a16:creationId xmlns:a16="http://schemas.microsoft.com/office/drawing/2014/main" id="{2F0DB483-A850-FAA7-1164-6723BDD45BC8}"/>
                            </a:ext>
                          </a:extLst>
                        </wps:cNvPr>
                        <wps:cNvSpPr>
                          <a:spLocks noChangeArrowheads="1"/>
                        </wps:cNvSpPr>
                        <wps:spPr bwMode="auto">
                          <a:xfrm>
                            <a:off x="3428818" y="550054"/>
                            <a:ext cx="1018772" cy="535587"/>
                          </a:xfrm>
                          <a:prstGeom prst="roundRect">
                            <a:avLst>
                              <a:gd name="adj" fmla="val 16667"/>
                            </a:avLst>
                          </a:prstGeom>
                          <a:noFill/>
                          <a:ln w="12700" cap="flat" cmpd="sng" algn="ctr">
                            <a:solidFill>
                              <a:srgbClr val="ACA338"/>
                            </a:solidFill>
                            <a:prstDash val="solid"/>
                            <a:miter lim="800000"/>
                            <a:headEnd/>
                            <a:tailEnd/>
                          </a:ln>
                          <a:effectLst/>
                        </wps:spPr>
                        <wps:txbx>
                          <w:txbxContent>
                            <w:p w14:paraId="2013DB23" w14:textId="77777777" w:rsidR="00681847" w:rsidRPr="00B00EED" w:rsidRDefault="00681847" w:rsidP="00681847">
                              <w:pPr>
                                <w:kinsoku w:val="0"/>
                                <w:overflowPunct w:val="0"/>
                                <w:jc w:val="center"/>
                                <w:textAlignment w:val="baseline"/>
                                <w:rPr>
                                  <w:rFonts w:eastAsia="Calibri" w:cstheme="minorBidi"/>
                                  <w:color w:val="000000"/>
                                  <w:kern w:val="24"/>
                                  <w:sz w:val="22"/>
                                  <w:lang w:val="en-US"/>
                                  <w14:ligatures w14:val="none"/>
                                </w:rPr>
                              </w:pPr>
                              <w:r w:rsidRPr="00B00EED">
                                <w:rPr>
                                  <w:rFonts w:eastAsia="Calibri" w:cstheme="minorBidi"/>
                                  <w:color w:val="000000"/>
                                  <w:kern w:val="24"/>
                                  <w:sz w:val="22"/>
                                  <w:lang w:val="en-US"/>
                                </w:rPr>
                                <w:t>Support</w:t>
                              </w:r>
                            </w:p>
                          </w:txbxContent>
                        </wps:txbx>
                        <wps:bodyPr vert="horz" wrap="square" lIns="20574" tIns="20574" rIns="20574" bIns="20574" numCol="1" anchor="ctr" anchorCtr="0" compatLnSpc="1">
                          <a:prstTxWarp prst="textNoShape">
                            <a:avLst/>
                          </a:prstTxWarp>
                        </wps:bodyPr>
                      </wps:wsp>
                      <wps:wsp>
                        <wps:cNvPr id="2102951598" name="AutoShape 7">
                          <a:extLst>
                            <a:ext uri="{FF2B5EF4-FFF2-40B4-BE49-F238E27FC236}">
                              <a16:creationId xmlns:a16="http://schemas.microsoft.com/office/drawing/2014/main" id="{C6C6C9D7-5487-B12C-AB20-D3BBCCACD5EE}"/>
                            </a:ext>
                          </a:extLst>
                        </wps:cNvPr>
                        <wps:cNvSpPr>
                          <a:spLocks noChangeArrowheads="1"/>
                        </wps:cNvSpPr>
                        <wps:spPr bwMode="auto">
                          <a:xfrm>
                            <a:off x="0" y="0"/>
                            <a:ext cx="3304651" cy="474825"/>
                          </a:xfrm>
                          <a:prstGeom prst="roundRect">
                            <a:avLst>
                              <a:gd name="adj" fmla="val 16667"/>
                            </a:avLst>
                          </a:prstGeom>
                          <a:noFill/>
                          <a:ln w="12700" cap="flat" cmpd="sng" algn="ctr">
                            <a:noFill/>
                            <a:prstDash val="solid"/>
                            <a:miter lim="800000"/>
                            <a:headEnd/>
                            <a:tailEnd/>
                          </a:ln>
                          <a:effectLst/>
                        </wps:spPr>
                        <wps:txbx>
                          <w:txbxContent>
                            <w:p w14:paraId="34CA93EC" w14:textId="77777777" w:rsidR="00681847" w:rsidRPr="00B00EED" w:rsidRDefault="00681847" w:rsidP="00681847">
                              <w:pPr>
                                <w:kinsoku w:val="0"/>
                                <w:overflowPunct w:val="0"/>
                                <w:jc w:val="center"/>
                                <w:textAlignment w:val="baseline"/>
                                <w:rPr>
                                  <w:rFonts w:eastAsia="Calibri" w:cstheme="minorBidi"/>
                                  <w:b/>
                                  <w:bCs/>
                                  <w:color w:val="000000"/>
                                  <w:kern w:val="24"/>
                                  <w:sz w:val="22"/>
                                  <w14:ligatures w14:val="none"/>
                                </w:rPr>
                              </w:pPr>
                              <w:r w:rsidRPr="00B00EED">
                                <w:rPr>
                                  <w:rFonts w:eastAsia="Calibri" w:cstheme="minorBidi"/>
                                  <w:b/>
                                  <w:bCs/>
                                  <w:color w:val="000000"/>
                                  <w:kern w:val="24"/>
                                  <w:sz w:val="22"/>
                                </w:rPr>
                                <w:t>Prevention</w:t>
                              </w:r>
                            </w:p>
                          </w:txbxContent>
                        </wps:txbx>
                        <wps:bodyPr vert="horz" wrap="square" lIns="20574" tIns="20574" rIns="20574" bIns="20574" numCol="1" anchor="ctr" anchorCtr="0" compatLnSpc="1">
                          <a:prstTxWarp prst="textNoShape">
                            <a:avLst/>
                          </a:prstTxWarp>
                        </wps:bodyPr>
                      </wps:wsp>
                      <wps:wsp>
                        <wps:cNvPr id="1998912496" name="AutoShape 7">
                          <a:extLst>
                            <a:ext uri="{FF2B5EF4-FFF2-40B4-BE49-F238E27FC236}">
                              <a16:creationId xmlns:a16="http://schemas.microsoft.com/office/drawing/2014/main" id="{11941A1B-B05F-25C3-25C2-C8EC751571B7}"/>
                            </a:ext>
                          </a:extLst>
                        </wps:cNvPr>
                        <wps:cNvSpPr>
                          <a:spLocks noChangeArrowheads="1"/>
                        </wps:cNvSpPr>
                        <wps:spPr bwMode="auto">
                          <a:xfrm>
                            <a:off x="3428818" y="1"/>
                            <a:ext cx="1018772" cy="474825"/>
                          </a:xfrm>
                          <a:prstGeom prst="roundRect">
                            <a:avLst>
                              <a:gd name="adj" fmla="val 16667"/>
                            </a:avLst>
                          </a:prstGeom>
                          <a:noFill/>
                          <a:ln w="12700" cap="flat" cmpd="sng" algn="ctr">
                            <a:noFill/>
                            <a:prstDash val="solid"/>
                            <a:miter lim="800000"/>
                            <a:headEnd/>
                            <a:tailEnd/>
                          </a:ln>
                          <a:effectLst/>
                        </wps:spPr>
                        <wps:txbx>
                          <w:txbxContent>
                            <w:p w14:paraId="5A99A624" w14:textId="77777777" w:rsidR="00681847" w:rsidRPr="00B00EED" w:rsidRDefault="00681847" w:rsidP="00681847">
                              <w:pPr>
                                <w:kinsoku w:val="0"/>
                                <w:overflowPunct w:val="0"/>
                                <w:jc w:val="center"/>
                                <w:textAlignment w:val="baseline"/>
                                <w:rPr>
                                  <w:rFonts w:eastAsia="Calibri" w:cstheme="minorBidi"/>
                                  <w:b/>
                                  <w:bCs/>
                                  <w:color w:val="000000"/>
                                  <w:kern w:val="24"/>
                                  <w:sz w:val="22"/>
                                  <w:lang w:val="en-US"/>
                                  <w14:ligatures w14:val="none"/>
                                </w:rPr>
                              </w:pPr>
                              <w:r w:rsidRPr="00B00EED">
                                <w:rPr>
                                  <w:rFonts w:eastAsia="Calibri" w:cstheme="minorBidi"/>
                                  <w:b/>
                                  <w:bCs/>
                                  <w:color w:val="000000"/>
                                  <w:kern w:val="24"/>
                                  <w:sz w:val="22"/>
                                  <w:lang w:val="en-US"/>
                                </w:rPr>
                                <w:t>Response</w:t>
                              </w:r>
                            </w:p>
                          </w:txbxContent>
                        </wps:txbx>
                        <wps:bodyPr vert="horz" wrap="square" lIns="20574" tIns="20574" rIns="20574" bIns="20574" numCol="1" anchor="ctr" anchorCtr="0" compatLnSpc="1">
                          <a:prstTxWarp prst="textNoShape">
                            <a:avLst/>
                          </a:prstTxWarp>
                        </wps:bodyPr>
                      </wps:wsp>
                      <wps:wsp>
                        <wps:cNvPr id="1217210094" name="Straight Connector 1217210094">
                          <a:extLst>
                            <a:ext uri="{FF2B5EF4-FFF2-40B4-BE49-F238E27FC236}">
                              <a16:creationId xmlns:a16="http://schemas.microsoft.com/office/drawing/2014/main" id="{305A7453-8CEF-8791-8115-EE7C2A2802DC}"/>
                            </a:ext>
                          </a:extLst>
                        </wps:cNvPr>
                        <wps:cNvCnPr>
                          <a:cxnSpLocks/>
                        </wps:cNvCnPr>
                        <wps:spPr>
                          <a:xfrm flipV="1">
                            <a:off x="0" y="236750"/>
                            <a:ext cx="1223548" cy="662"/>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2F95C40" id="Group 35" o:spid="_x0000_s1089" alt="&quot;&quot;" style="position:absolute;margin-left:6.35pt;margin-top:13.9pt;width:423.3pt;height:89.85pt;z-index:251658247;mso-width-relative:margin;mso-height-relative:margin" coordsize="44475,1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">
                <v:line id="Straight Connector 1204923128" o:spid="_x0000_s1090" style="position:absolute;flip:y;visibility:visible;mso-wrap-style:square" from="20228,2374" to="32464,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" strokecolor="windowText" strokeweight=".5pt">
                  <v:stroke joinstyle="miter"/>
                  <o:lock v:ext="edit" shapetype="f"/>
                </v:line>
                <v:roundrect id="AutoShape 7" o:spid="_x0000_s1091" style="position:absolute;top:5413;width:10187;height:5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" filled="f" strokecolor="#aca338" strokeweight="1pt">
                  <v:stroke joinstyle="miter"/>
                  <v:textbox inset="1.62pt,1.62pt,1.62pt,1.62pt">
                    <w:txbxContent>
                      <w:p w14:paraId="18D80261" w14:textId="77777777" w:rsidR="00681847" w:rsidRPr="00B00EED" w:rsidRDefault="00681847" w:rsidP="00681847">
                        <w:pPr>
                          <w:kinsoku w:val="0"/>
                          <w:overflowPunct w:val="0"/>
                          <w:jc w:val="center"/>
                          <w:textAlignment w:val="baseline"/>
                          <w:rPr>
                            <w:rFonts w:eastAsia="Calibri" w:cstheme="minorBidi"/>
                            <w:color w:val="000000"/>
                            <w:kern w:val="24"/>
                            <w:sz w:val="22"/>
                            <w14:ligatures w14:val="none"/>
                          </w:rPr>
                        </w:pPr>
                        <w:r w:rsidRPr="00B00EED">
                          <w:rPr>
                            <w:rFonts w:eastAsia="Calibri" w:cstheme="minorBidi"/>
                            <w:color w:val="000000"/>
                            <w:kern w:val="24"/>
                            <w:sz w:val="22"/>
                          </w:rPr>
                          <w:t>Structural change</w:t>
                        </w:r>
                      </w:p>
                    </w:txbxContent>
                  </v:textbox>
                </v:roundrect>
                <v:roundrect id="AutoShape 7" o:spid="_x0000_s1092" style="position:absolute;left:11429;top:5413;width:10188;height:55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" filled="f" strokecolor="#aca338" strokeweight="1pt">
                  <v:stroke joinstyle="miter"/>
                  <v:textbox inset="1.62pt,1.62pt,1.62pt,1.62pt">
                    <w:txbxContent>
                      <w:p w14:paraId="31E013CA" w14:textId="77777777" w:rsidR="00681847" w:rsidRPr="00B00EED" w:rsidRDefault="00681847" w:rsidP="00681847">
                        <w:pPr>
                          <w:kinsoku w:val="0"/>
                          <w:overflowPunct w:val="0"/>
                          <w:jc w:val="center"/>
                          <w:textAlignment w:val="baseline"/>
                          <w:rPr>
                            <w:rFonts w:eastAsia="Calibri" w:cstheme="minorBidi"/>
                            <w:color w:val="000000"/>
                            <w:kern w:val="24"/>
                            <w:sz w:val="22"/>
                            <w:lang w:val="en-US"/>
                            <w14:ligatures w14:val="none"/>
                          </w:rPr>
                        </w:pPr>
                        <w:r w:rsidRPr="00B00EED">
                          <w:rPr>
                            <w:rFonts w:eastAsia="Calibri" w:cstheme="minorBidi"/>
                            <w:color w:val="000000"/>
                            <w:kern w:val="24"/>
                            <w:sz w:val="22"/>
                            <w:lang w:val="en-US"/>
                          </w:rPr>
                          <w:t>Awareness raising</w:t>
                        </w:r>
                      </w:p>
                    </w:txbxContent>
                  </v:textbox>
                </v:roundrect>
                <v:roundrect id="AutoShape 7" o:spid="_x0000_s1093" style="position:absolute;left:22858;top:5583;width:10188;height:5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" filled="f" strokecolor="#aca338" strokeweight="1pt">
                  <v:stroke joinstyle="miter"/>
                  <v:textbox inset="1.62pt,1.62pt,1.62pt,1.62pt">
                    <w:txbxContent>
                      <w:p w14:paraId="7C63E9F8" w14:textId="722E69B7" w:rsidR="00681847" w:rsidRPr="00B00EED" w:rsidRDefault="00681847" w:rsidP="00681847">
                        <w:pPr>
                          <w:kinsoku w:val="0"/>
                          <w:overflowPunct w:val="0"/>
                          <w:jc w:val="center"/>
                          <w:textAlignment w:val="baseline"/>
                          <w:rPr>
                            <w:rFonts w:eastAsia="Calibri" w:cstheme="minorBidi"/>
                            <w:color w:val="000000"/>
                            <w:kern w:val="24"/>
                            <w:sz w:val="22"/>
                            <w:lang w:val="en-US"/>
                            <w14:ligatures w14:val="none"/>
                          </w:rPr>
                        </w:pPr>
                        <w:r w:rsidRPr="00B00EED">
                          <w:rPr>
                            <w:rFonts w:eastAsia="Calibri" w:cstheme="minorBidi"/>
                            <w:color w:val="000000"/>
                            <w:kern w:val="24"/>
                            <w:sz w:val="22"/>
                            <w:lang w:val="en-US"/>
                          </w:rPr>
                          <w:t xml:space="preserve">Capacity </w:t>
                        </w:r>
                        <w:r w:rsidR="00EA1418" w:rsidRPr="00B00EED">
                          <w:rPr>
                            <w:rFonts w:eastAsia="Calibri" w:cstheme="minorBidi"/>
                            <w:color w:val="000000"/>
                            <w:kern w:val="24"/>
                            <w:sz w:val="22"/>
                            <w:lang w:val="en-US"/>
                          </w:rPr>
                          <w:t>b</w:t>
                        </w:r>
                        <w:r w:rsidRPr="00B00EED">
                          <w:rPr>
                            <w:rFonts w:eastAsia="Calibri" w:cstheme="minorBidi"/>
                            <w:color w:val="000000"/>
                            <w:kern w:val="24"/>
                            <w:sz w:val="22"/>
                            <w:lang w:val="en-US"/>
                          </w:rPr>
                          <w:t>uilding</w:t>
                        </w:r>
                      </w:p>
                    </w:txbxContent>
                  </v:textbox>
                </v:roundrect>
                <v:roundrect id="AutoShape 7" o:spid="_x0000_s1094" style="position:absolute;left:34288;top:5500;width:10187;height:5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" filled="f" strokecolor="#aca338" strokeweight="1pt">
                  <v:stroke joinstyle="miter"/>
                  <v:textbox inset="1.62pt,1.62pt,1.62pt,1.62pt">
                    <w:txbxContent>
                      <w:p w14:paraId="2013DB23" w14:textId="77777777" w:rsidR="00681847" w:rsidRPr="00B00EED" w:rsidRDefault="00681847" w:rsidP="00681847">
                        <w:pPr>
                          <w:kinsoku w:val="0"/>
                          <w:overflowPunct w:val="0"/>
                          <w:jc w:val="center"/>
                          <w:textAlignment w:val="baseline"/>
                          <w:rPr>
                            <w:rFonts w:eastAsia="Calibri" w:cstheme="minorBidi"/>
                            <w:color w:val="000000"/>
                            <w:kern w:val="24"/>
                            <w:sz w:val="22"/>
                            <w:lang w:val="en-US"/>
                            <w14:ligatures w14:val="none"/>
                          </w:rPr>
                        </w:pPr>
                        <w:r w:rsidRPr="00B00EED">
                          <w:rPr>
                            <w:rFonts w:eastAsia="Calibri" w:cstheme="minorBidi"/>
                            <w:color w:val="000000"/>
                            <w:kern w:val="24"/>
                            <w:sz w:val="22"/>
                            <w:lang w:val="en-US"/>
                          </w:rPr>
                          <w:t>Support</w:t>
                        </w:r>
                      </w:p>
                    </w:txbxContent>
                  </v:textbox>
                </v:roundrect>
                <v:roundrect id="AutoShape 7" o:spid="_x0000_s1095" style="position:absolute;width:33046;height:47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" filled="f" stroked="f" strokeweight="1pt">
                  <v:stroke joinstyle="miter"/>
                  <v:textbox inset="1.62pt,1.62pt,1.62pt,1.62pt">
                    <w:txbxContent>
                      <w:p w14:paraId="34CA93EC" w14:textId="77777777" w:rsidR="00681847" w:rsidRPr="00B00EED" w:rsidRDefault="00681847" w:rsidP="00681847">
                        <w:pPr>
                          <w:kinsoku w:val="0"/>
                          <w:overflowPunct w:val="0"/>
                          <w:jc w:val="center"/>
                          <w:textAlignment w:val="baseline"/>
                          <w:rPr>
                            <w:rFonts w:eastAsia="Calibri" w:cstheme="minorBidi"/>
                            <w:b/>
                            <w:bCs/>
                            <w:color w:val="000000"/>
                            <w:kern w:val="24"/>
                            <w:sz w:val="22"/>
                            <w14:ligatures w14:val="none"/>
                          </w:rPr>
                        </w:pPr>
                        <w:r w:rsidRPr="00B00EED">
                          <w:rPr>
                            <w:rFonts w:eastAsia="Calibri" w:cstheme="minorBidi"/>
                            <w:b/>
                            <w:bCs/>
                            <w:color w:val="000000"/>
                            <w:kern w:val="24"/>
                            <w:sz w:val="22"/>
                          </w:rPr>
                          <w:t>Prevention</w:t>
                        </w:r>
                      </w:p>
                    </w:txbxContent>
                  </v:textbox>
                </v:roundrect>
                <v:roundrect id="AutoShape 7" o:spid="_x0000_s1096" style="position:absolute;left:34288;width:10187;height:47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" filled="f" stroked="f" strokeweight="1pt">
                  <v:stroke joinstyle="miter"/>
                  <v:textbox inset="1.62pt,1.62pt,1.62pt,1.62pt">
                    <w:txbxContent>
                      <w:p w14:paraId="5A99A624" w14:textId="77777777" w:rsidR="00681847" w:rsidRPr="00B00EED" w:rsidRDefault="00681847" w:rsidP="00681847">
                        <w:pPr>
                          <w:kinsoku w:val="0"/>
                          <w:overflowPunct w:val="0"/>
                          <w:jc w:val="center"/>
                          <w:textAlignment w:val="baseline"/>
                          <w:rPr>
                            <w:rFonts w:eastAsia="Calibri" w:cstheme="minorBidi"/>
                            <w:b/>
                            <w:bCs/>
                            <w:color w:val="000000"/>
                            <w:kern w:val="24"/>
                            <w:sz w:val="22"/>
                            <w:lang w:val="en-US"/>
                            <w14:ligatures w14:val="none"/>
                          </w:rPr>
                        </w:pPr>
                        <w:r w:rsidRPr="00B00EED">
                          <w:rPr>
                            <w:rFonts w:eastAsia="Calibri" w:cstheme="minorBidi"/>
                            <w:b/>
                            <w:bCs/>
                            <w:color w:val="000000"/>
                            <w:kern w:val="24"/>
                            <w:sz w:val="22"/>
                            <w:lang w:val="en-US"/>
                          </w:rPr>
                          <w:t>Response</w:t>
                        </w:r>
                      </w:p>
                    </w:txbxContent>
                  </v:textbox>
                </v:roundrect>
                <v:line id="Straight Connector 1217210094" o:spid="_x0000_s1097" style="position:absolute;flip:y;visibility:visible;mso-wrap-style:square" from="0,2367" to="1223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" strokecolor="windowText" strokeweight=".5pt">
                  <v:stroke joinstyle="miter"/>
                  <o:lock v:ext="edit" shapetype="f"/>
                </v:line>
              </v:group>
            </w:pict>
          </mc:Fallback>
        </mc:AlternateContent>
      </w:r>
      <w:r w:rsidR="00215B93" w:rsidRPr="00215B93">
        <w:t>Achieving these outcomes includes four approaches:</w:t>
      </w:r>
    </w:p>
    <w:p w14:paraId="21B3B23A" w14:textId="77777777" w:rsidR="00C3026A" w:rsidRDefault="00C3026A" w:rsidP="007F38CB"/>
    <w:p w14:paraId="3370BFBA" w14:textId="77777777" w:rsidR="00C3026A" w:rsidRDefault="00C3026A" w:rsidP="007F38CB"/>
    <w:p w14:paraId="23F29052" w14:textId="77777777" w:rsidR="00C3026A" w:rsidRDefault="00C3026A" w:rsidP="007F38CB"/>
    <w:p w14:paraId="6A644E5E" w14:textId="77777777" w:rsidR="00C3026A" w:rsidRDefault="00C3026A" w:rsidP="007F38CB"/>
    <w:p w14:paraId="49B0D73D" w14:textId="77777777" w:rsidR="00034CCB" w:rsidRPr="00B00EED" w:rsidRDefault="00034CCB" w:rsidP="00B00EED">
      <w:pPr>
        <w:shd w:val="clear" w:color="auto" w:fill="F2F2F2" w:themeFill="background1" w:themeFillShade="F2"/>
        <w:spacing w:after="160"/>
        <w:rPr>
          <w:rStyle w:val="Introtexthighlightedtext"/>
        </w:rPr>
      </w:pPr>
      <w:r w:rsidRPr="00B00EED">
        <w:rPr>
          <w:rStyle w:val="Introtexthighlightedtext"/>
        </w:rPr>
        <w:t xml:space="preserve">“In a multicultural society, we understand that diversity isn't a threat; it's a strength. </w:t>
      </w:r>
    </w:p>
    <w:p w14:paraId="203E0AB1" w14:textId="77777777" w:rsidR="00034CCB" w:rsidRPr="00B00EED" w:rsidRDefault="00034CCB" w:rsidP="00B00EED">
      <w:pPr>
        <w:shd w:val="clear" w:color="auto" w:fill="F2F2F2" w:themeFill="background1" w:themeFillShade="F2"/>
        <w:spacing w:after="160"/>
        <w:rPr>
          <w:rStyle w:val="Introtexthighlightedtext"/>
        </w:rPr>
      </w:pPr>
      <w:r w:rsidRPr="00B00EED">
        <w:rPr>
          <w:rStyle w:val="Introtexthighlightedtext"/>
        </w:rPr>
        <w:t>By appreciating and learning from one another, we can foster a deeper understanding of our global community.</w:t>
      </w:r>
    </w:p>
    <w:p w14:paraId="072CDF60" w14:textId="77777777" w:rsidR="00034CCB" w:rsidRPr="00B00EED" w:rsidRDefault="00034CCB" w:rsidP="00B00EED">
      <w:pPr>
        <w:shd w:val="clear" w:color="auto" w:fill="F2F2F2" w:themeFill="background1" w:themeFillShade="F2"/>
        <w:rPr>
          <w:rStyle w:val="Introtexthighlightedtext"/>
        </w:rPr>
      </w:pPr>
      <w:r w:rsidRPr="00B00EED">
        <w:rPr>
          <w:rStyle w:val="Introtexthighlightedtext"/>
        </w:rPr>
        <w:t>We become more compassionate, more empathetic, and more open-minded individuals. It's through multiculturalism that we can truly create a world that celebrates the beauty of our differences and cherishes the common threads that connect us all.”</w:t>
      </w:r>
    </w:p>
    <w:p w14:paraId="216E4CDA" w14:textId="23152800" w:rsidR="0038278A" w:rsidRPr="00215B93" w:rsidRDefault="00A5698B" w:rsidP="00B00EED">
      <w:pPr>
        <w:shd w:val="clear" w:color="auto" w:fill="F2F2F2" w:themeFill="background1" w:themeFillShade="F2"/>
        <w:rPr>
          <w:i/>
          <w:iCs/>
        </w:rPr>
      </w:pPr>
      <w:r w:rsidRPr="00B00EED">
        <w:rPr>
          <w:rStyle w:val="Introtexthighlightedtext"/>
        </w:rPr>
        <w:t>“People from different backgrounds live and work happily together, sharing cultures and supporting each other to progress and contribute to a better community.”</w:t>
      </w:r>
      <w:r w:rsidR="0038278A">
        <w:br w:type="page"/>
      </w:r>
    </w:p>
    <w:p w14:paraId="63D6A246" w14:textId="3596E25B" w:rsidR="005E34F8" w:rsidRPr="00D22AFC" w:rsidRDefault="0EB30060" w:rsidP="00097741">
      <w:pPr>
        <w:pStyle w:val="Heading3"/>
      </w:pPr>
      <w:r>
        <w:lastRenderedPageBreak/>
        <w:t xml:space="preserve">We </w:t>
      </w:r>
      <w:r w:rsidR="12F3431D">
        <w:t>f</w:t>
      </w:r>
      <w:r>
        <w:t xml:space="preserve">eel </w:t>
      </w:r>
      <w:r w:rsidR="36E7287C">
        <w:t>safe</w:t>
      </w:r>
      <w:r>
        <w:t xml:space="preserve"> - </w:t>
      </w:r>
      <w:r w:rsidR="00215B93">
        <w:t>a</w:t>
      </w:r>
      <w:r w:rsidR="2D9BC27A">
        <w:t xml:space="preserve">ctions </w:t>
      </w:r>
      <w:r w:rsidR="00215B93">
        <w:t>s</w:t>
      </w:r>
      <w:r w:rsidR="2D9BC27A">
        <w:t>ummary</w:t>
      </w:r>
    </w:p>
    <w:tbl>
      <w:tblPr>
        <w:tblStyle w:val="PlainTable2"/>
        <w:tblW w:w="9071" w:type="dxa"/>
        <w:tblLayout w:type="fixed"/>
        <w:tblLook w:val="04A0" w:firstRow="1" w:lastRow="0" w:firstColumn="1" w:lastColumn="0" w:noHBand="0" w:noVBand="1"/>
      </w:tblPr>
      <w:tblGrid>
        <w:gridCol w:w="2268"/>
        <w:gridCol w:w="567"/>
        <w:gridCol w:w="5102"/>
        <w:gridCol w:w="1134"/>
      </w:tblGrid>
      <w:tr w:rsidR="00ED5E01" w:rsidRPr="00D22AFC" w14:paraId="0B85155F" w14:textId="77777777" w:rsidTr="00ED5E0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shd w:val="clear" w:color="auto" w:fill="1F3864" w:themeFill="accent1" w:themeFillShade="80"/>
          </w:tcPr>
          <w:p w14:paraId="6D3700CC" w14:textId="267C95FC" w:rsidR="0050155B" w:rsidRPr="00D22AFC" w:rsidRDefault="0050155B" w:rsidP="00ED5E01">
            <w:pPr>
              <w:pStyle w:val="Tableheadingwhite"/>
            </w:pPr>
            <w:r w:rsidRPr="00D22AFC">
              <w:t>Focus Area</w:t>
            </w:r>
          </w:p>
        </w:tc>
        <w:tc>
          <w:tcPr>
            <w:tcW w:w="567" w:type="dxa"/>
            <w:shd w:val="clear" w:color="auto" w:fill="1F3864" w:themeFill="accent1" w:themeFillShade="80"/>
          </w:tcPr>
          <w:p w14:paraId="5624D2B0" w14:textId="7303876C" w:rsidR="0050155B" w:rsidRPr="00D22AFC" w:rsidRDefault="0050155B" w:rsidP="00ED5E01">
            <w:pPr>
              <w:pStyle w:val="Tableheadingwhite"/>
              <w:cnfStyle w:val="100000000000" w:firstRow="1" w:lastRow="0" w:firstColumn="0" w:lastColumn="0" w:oddVBand="0" w:evenVBand="0" w:oddHBand="0" w:evenHBand="0" w:firstRowFirstColumn="0" w:firstRowLastColumn="0" w:lastRowFirstColumn="0" w:lastRowLastColumn="0"/>
            </w:pPr>
            <w:r w:rsidRPr="00D22AFC">
              <w:t>No</w:t>
            </w:r>
          </w:p>
        </w:tc>
        <w:tc>
          <w:tcPr>
            <w:tcW w:w="5102" w:type="dxa"/>
            <w:shd w:val="clear" w:color="auto" w:fill="1F3864" w:themeFill="accent1" w:themeFillShade="80"/>
          </w:tcPr>
          <w:p w14:paraId="6D380E62" w14:textId="1E1FB252" w:rsidR="0050155B" w:rsidRPr="00D22AFC" w:rsidRDefault="0050155B" w:rsidP="00ED5E01">
            <w:pPr>
              <w:pStyle w:val="Tableheadingwhite"/>
              <w:cnfStyle w:val="100000000000" w:firstRow="1" w:lastRow="0" w:firstColumn="0" w:lastColumn="0" w:oddVBand="0" w:evenVBand="0" w:oddHBand="0" w:evenHBand="0" w:firstRowFirstColumn="0" w:firstRowLastColumn="0" w:lastRowFirstColumn="0" w:lastRowLastColumn="0"/>
            </w:pPr>
            <w:r w:rsidRPr="00D22AFC">
              <w:t>Action</w:t>
            </w:r>
          </w:p>
        </w:tc>
        <w:tc>
          <w:tcPr>
            <w:tcW w:w="1134" w:type="dxa"/>
            <w:shd w:val="clear" w:color="auto" w:fill="1F3864" w:themeFill="accent1" w:themeFillShade="80"/>
          </w:tcPr>
          <w:p w14:paraId="150A1C42" w14:textId="600722BA" w:rsidR="0050155B" w:rsidRPr="00D22AFC" w:rsidRDefault="0050155B" w:rsidP="00ED5E01">
            <w:pPr>
              <w:pStyle w:val="Tableheadingwhite"/>
              <w:cnfStyle w:val="100000000000" w:firstRow="1" w:lastRow="0" w:firstColumn="0" w:lastColumn="0" w:oddVBand="0" w:evenVBand="0" w:oddHBand="0" w:evenHBand="0" w:firstRowFirstColumn="0" w:firstRowLastColumn="0" w:lastRowFirstColumn="0" w:lastRowLastColumn="0"/>
            </w:pPr>
            <w:r w:rsidRPr="00D22AFC">
              <w:t>Lead Agency</w:t>
            </w:r>
          </w:p>
        </w:tc>
      </w:tr>
      <w:tr w:rsidR="00291260" w:rsidRPr="00D22AFC" w14:paraId="04FE37EA" w14:textId="77777777" w:rsidTr="00ED5E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14C9698" w14:textId="4C7B2B21" w:rsidR="0050155B" w:rsidRPr="00D22AFC" w:rsidRDefault="0026262F" w:rsidP="00ED5E01">
            <w:pPr>
              <w:pStyle w:val="Tablecopy"/>
            </w:pPr>
            <w:r w:rsidRPr="0026262F">
              <w:t xml:space="preserve">Addressing racism and </w:t>
            </w:r>
            <w:r>
              <w:t>f</w:t>
            </w:r>
            <w:r w:rsidRPr="0026262F">
              <w:t>ostering social cohesion, and safety</w:t>
            </w:r>
          </w:p>
        </w:tc>
        <w:tc>
          <w:tcPr>
            <w:tcW w:w="567" w:type="dxa"/>
          </w:tcPr>
          <w:p w14:paraId="4E852B88" w14:textId="7700C12E" w:rsidR="0050155B" w:rsidRPr="00D22AFC" w:rsidRDefault="28512C12" w:rsidP="00ED5E01">
            <w:pPr>
              <w:pStyle w:val="Tablecopy"/>
              <w:cnfStyle w:val="000000100000" w:firstRow="0" w:lastRow="0" w:firstColumn="0" w:lastColumn="0" w:oddVBand="0" w:evenVBand="0" w:oddHBand="1" w:evenHBand="0" w:firstRowFirstColumn="0" w:firstRowLastColumn="0" w:lastRowFirstColumn="0" w:lastRowLastColumn="0"/>
            </w:pPr>
            <w:r>
              <w:t>1</w:t>
            </w:r>
            <w:r w:rsidR="2E45CCA5">
              <w:t>0.</w:t>
            </w:r>
          </w:p>
        </w:tc>
        <w:tc>
          <w:tcPr>
            <w:tcW w:w="5102" w:type="dxa"/>
          </w:tcPr>
          <w:p w14:paraId="79B8A92C" w14:textId="62AC1BDE" w:rsidR="0050155B" w:rsidRPr="001474EE" w:rsidRDefault="2E45CCA5" w:rsidP="00ED5E01">
            <w:pPr>
              <w:pStyle w:val="Tablecopy"/>
              <w:cnfStyle w:val="000000100000" w:firstRow="0" w:lastRow="0" w:firstColumn="0" w:lastColumn="0" w:oddVBand="0" w:evenVBand="0" w:oddHBand="1" w:evenHBand="0" w:firstRowFirstColumn="0" w:firstRowLastColumn="0" w:lastRowFirstColumn="0" w:lastRowLastColumn="0"/>
            </w:pPr>
            <w:r w:rsidRPr="001474EE">
              <w:t xml:space="preserve">Ensure Tasmanian legislation and policies address harassment, bullying, violence and crime motivated by prejudice and racism. </w:t>
            </w:r>
          </w:p>
        </w:tc>
        <w:tc>
          <w:tcPr>
            <w:tcW w:w="1134" w:type="dxa"/>
          </w:tcPr>
          <w:p w14:paraId="43B65535" w14:textId="4E5AC189" w:rsidR="0050155B" w:rsidRPr="00D22AFC" w:rsidRDefault="2E45CCA5" w:rsidP="00ED5E01">
            <w:pPr>
              <w:pStyle w:val="Tablecopy"/>
              <w:cnfStyle w:val="000000100000" w:firstRow="0" w:lastRow="0" w:firstColumn="0" w:lastColumn="0" w:oddVBand="0" w:evenVBand="0" w:oddHBand="1" w:evenHBand="0" w:firstRowFirstColumn="0" w:firstRowLastColumn="0" w:lastRowFirstColumn="0" w:lastRowLastColumn="0"/>
            </w:pPr>
            <w:r>
              <w:t>DoJ</w:t>
            </w:r>
            <w:r w:rsidR="0049330D">
              <w:t xml:space="preserve"> / </w:t>
            </w:r>
            <w:r w:rsidR="0049330D" w:rsidRPr="00160D7D">
              <w:t>DECYP</w:t>
            </w:r>
          </w:p>
        </w:tc>
      </w:tr>
      <w:tr w:rsidR="00291260" w14:paraId="199C111B" w14:textId="77777777" w:rsidTr="00ED5E01">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07844C71" w14:textId="04DC99D1" w:rsidR="2399788D" w:rsidRDefault="0026262F" w:rsidP="00ED5E01">
            <w:pPr>
              <w:pStyle w:val="Tablecopy"/>
            </w:pPr>
            <w:r w:rsidRPr="0026262F">
              <w:t xml:space="preserve">Addressing racism and </w:t>
            </w:r>
            <w:r>
              <w:t>f</w:t>
            </w:r>
            <w:r w:rsidRPr="0026262F">
              <w:t>ostering social cohesion, and safety</w:t>
            </w:r>
          </w:p>
        </w:tc>
        <w:tc>
          <w:tcPr>
            <w:tcW w:w="567" w:type="dxa"/>
          </w:tcPr>
          <w:p w14:paraId="57FCDF39" w14:textId="5C2AD476" w:rsidR="2E45CCA5" w:rsidRDefault="2E45CCA5" w:rsidP="00ED5E01">
            <w:pPr>
              <w:pStyle w:val="Tablecopy"/>
              <w:cnfStyle w:val="000000000000" w:firstRow="0" w:lastRow="0" w:firstColumn="0" w:lastColumn="0" w:oddVBand="0" w:evenVBand="0" w:oddHBand="0" w:evenHBand="0" w:firstRowFirstColumn="0" w:firstRowLastColumn="0" w:lastRowFirstColumn="0" w:lastRowLastColumn="0"/>
            </w:pPr>
            <w:r>
              <w:t>11.</w:t>
            </w:r>
          </w:p>
        </w:tc>
        <w:tc>
          <w:tcPr>
            <w:tcW w:w="5102" w:type="dxa"/>
          </w:tcPr>
          <w:p w14:paraId="22B08399" w14:textId="4580679F" w:rsidR="2399788D" w:rsidRPr="001474EE" w:rsidRDefault="2E45CCA5" w:rsidP="00ED5E01">
            <w:pPr>
              <w:pStyle w:val="Tablecopy"/>
              <w:cnfStyle w:val="000000000000" w:firstRow="0" w:lastRow="0" w:firstColumn="0" w:lastColumn="0" w:oddVBand="0" w:evenVBand="0" w:oddHBand="0" w:evenHBand="0" w:firstRowFirstColumn="0" w:firstRowLastColumn="0" w:lastRowFirstColumn="0" w:lastRowLastColumn="0"/>
            </w:pPr>
            <w:r w:rsidRPr="001474EE">
              <w:t>Develop systems that can monitor and record hate-related criminal incidents to inform current and future responses.</w:t>
            </w:r>
          </w:p>
        </w:tc>
        <w:tc>
          <w:tcPr>
            <w:tcW w:w="1134" w:type="dxa"/>
          </w:tcPr>
          <w:p w14:paraId="02C69532" w14:textId="6459E8C9" w:rsidR="2E45CCA5" w:rsidRDefault="2E45CCA5" w:rsidP="00ED5E01">
            <w:pPr>
              <w:pStyle w:val="Tablecopy"/>
              <w:cnfStyle w:val="000000000000" w:firstRow="0" w:lastRow="0" w:firstColumn="0" w:lastColumn="0" w:oddVBand="0" w:evenVBand="0" w:oddHBand="0" w:evenHBand="0" w:firstRowFirstColumn="0" w:firstRowLastColumn="0" w:lastRowFirstColumn="0" w:lastRowLastColumn="0"/>
            </w:pPr>
            <w:r>
              <w:t>DPFEM</w:t>
            </w:r>
          </w:p>
        </w:tc>
      </w:tr>
      <w:tr w:rsidR="00291260" w14:paraId="2333E08F" w14:textId="77777777" w:rsidTr="00ED5E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7CE6E02" w14:textId="3F0B8B67" w:rsidR="2E45CCA5" w:rsidRDefault="0026262F" w:rsidP="00ED5E01">
            <w:pPr>
              <w:pStyle w:val="Tablecopy"/>
            </w:pPr>
            <w:r w:rsidRPr="0026262F">
              <w:t xml:space="preserve">Addressing racism and </w:t>
            </w:r>
            <w:r>
              <w:t>f</w:t>
            </w:r>
            <w:r w:rsidRPr="0026262F">
              <w:t>ostering social cohesion, and safety</w:t>
            </w:r>
          </w:p>
        </w:tc>
        <w:tc>
          <w:tcPr>
            <w:tcW w:w="567" w:type="dxa"/>
          </w:tcPr>
          <w:p w14:paraId="36EEC2E4" w14:textId="73804AB3" w:rsidR="2E45CCA5" w:rsidRDefault="2E45CCA5" w:rsidP="00ED5E01">
            <w:pPr>
              <w:pStyle w:val="Tablecopy"/>
              <w:cnfStyle w:val="000000100000" w:firstRow="0" w:lastRow="0" w:firstColumn="0" w:lastColumn="0" w:oddVBand="0" w:evenVBand="0" w:oddHBand="1" w:evenHBand="0" w:firstRowFirstColumn="0" w:firstRowLastColumn="0" w:lastRowFirstColumn="0" w:lastRowLastColumn="0"/>
            </w:pPr>
            <w:r>
              <w:t>12.</w:t>
            </w:r>
          </w:p>
        </w:tc>
        <w:tc>
          <w:tcPr>
            <w:tcW w:w="5102" w:type="dxa"/>
          </w:tcPr>
          <w:p w14:paraId="7055711A" w14:textId="0FCFE5EC" w:rsidR="2E45CCA5" w:rsidRPr="001474EE" w:rsidRDefault="2E45CCA5" w:rsidP="00ED5E01">
            <w:pPr>
              <w:pStyle w:val="Tablecopy"/>
              <w:cnfStyle w:val="000000100000" w:firstRow="0" w:lastRow="0" w:firstColumn="0" w:lastColumn="0" w:oddVBand="0" w:evenVBand="0" w:oddHBand="1" w:evenHBand="0" w:firstRowFirstColumn="0" w:firstRowLastColumn="0" w:lastRowFirstColumn="0" w:lastRowLastColumn="0"/>
            </w:pPr>
            <w:r w:rsidRPr="001474EE">
              <w:t>Develop awareness about what can be raised as a civil or criminal matter around discrimination and racism</w:t>
            </w:r>
            <w:r w:rsidR="00277E7D">
              <w:t xml:space="preserve">, </w:t>
            </w:r>
            <w:r w:rsidRPr="001474EE">
              <w:t xml:space="preserve">and how to report incidents as a victim or witness to racially motivated incidents.  </w:t>
            </w:r>
          </w:p>
        </w:tc>
        <w:tc>
          <w:tcPr>
            <w:tcW w:w="1134" w:type="dxa"/>
          </w:tcPr>
          <w:p w14:paraId="33C76682" w14:textId="1DCF0372" w:rsidR="2E45CCA5" w:rsidRDefault="2E45CCA5" w:rsidP="00ED5E01">
            <w:pPr>
              <w:pStyle w:val="Tablecopy"/>
              <w:cnfStyle w:val="000000100000" w:firstRow="0" w:lastRow="0" w:firstColumn="0" w:lastColumn="0" w:oddVBand="0" w:evenVBand="0" w:oddHBand="1" w:evenHBand="0" w:firstRowFirstColumn="0" w:firstRowLastColumn="0" w:lastRowFirstColumn="0" w:lastRowLastColumn="0"/>
            </w:pPr>
            <w:r>
              <w:t>DoJ</w:t>
            </w:r>
          </w:p>
        </w:tc>
      </w:tr>
      <w:tr w:rsidR="00291260" w14:paraId="14067991" w14:textId="77777777" w:rsidTr="00ED5E01">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CC9AC0A" w14:textId="379A0073" w:rsidR="41B85A2C" w:rsidRDefault="0026262F" w:rsidP="00ED5E01">
            <w:pPr>
              <w:pStyle w:val="Tablecopy"/>
            </w:pPr>
            <w:r w:rsidRPr="0026262F">
              <w:t xml:space="preserve">Addressing racism and </w:t>
            </w:r>
            <w:r>
              <w:t>f</w:t>
            </w:r>
            <w:r w:rsidRPr="0026262F">
              <w:t>ostering social cohesion, and safety</w:t>
            </w:r>
          </w:p>
        </w:tc>
        <w:tc>
          <w:tcPr>
            <w:tcW w:w="567" w:type="dxa"/>
          </w:tcPr>
          <w:p w14:paraId="2974B715" w14:textId="3B2AF507" w:rsidR="41B85A2C" w:rsidRDefault="41B85A2C" w:rsidP="00ED5E01">
            <w:pPr>
              <w:pStyle w:val="Tablecopy"/>
              <w:cnfStyle w:val="000000000000" w:firstRow="0" w:lastRow="0" w:firstColumn="0" w:lastColumn="0" w:oddVBand="0" w:evenVBand="0" w:oddHBand="0" w:evenHBand="0" w:firstRowFirstColumn="0" w:firstRowLastColumn="0" w:lastRowFirstColumn="0" w:lastRowLastColumn="0"/>
            </w:pPr>
            <w:r>
              <w:t>13.</w:t>
            </w:r>
          </w:p>
        </w:tc>
        <w:tc>
          <w:tcPr>
            <w:tcW w:w="5102" w:type="dxa"/>
          </w:tcPr>
          <w:p w14:paraId="36B11958" w14:textId="44B91FC8" w:rsidR="41B85A2C" w:rsidRPr="001474EE" w:rsidRDefault="41B85A2C" w:rsidP="00ED5E01">
            <w:pPr>
              <w:pStyle w:val="Tablecopy"/>
              <w:cnfStyle w:val="000000000000" w:firstRow="0" w:lastRow="0" w:firstColumn="0" w:lastColumn="0" w:oddVBand="0" w:evenVBand="0" w:oddHBand="0" w:evenHBand="0" w:firstRowFirstColumn="0" w:firstRowLastColumn="0" w:lastRowFirstColumn="0" w:lastRowLastColumn="0"/>
            </w:pPr>
            <w:r w:rsidRPr="001474EE">
              <w:t xml:space="preserve">Build the capacity of Tasmanians to develop and operate businesses safely and without fear of racially motivated vandalism and violence.   </w:t>
            </w:r>
          </w:p>
        </w:tc>
        <w:tc>
          <w:tcPr>
            <w:tcW w:w="1134" w:type="dxa"/>
          </w:tcPr>
          <w:p w14:paraId="744597F7" w14:textId="7EC6774A" w:rsidR="41B85A2C" w:rsidRDefault="41B85A2C" w:rsidP="00ED5E01">
            <w:pPr>
              <w:pStyle w:val="Tablecopy"/>
              <w:cnfStyle w:val="000000000000" w:firstRow="0" w:lastRow="0" w:firstColumn="0" w:lastColumn="0" w:oddVBand="0" w:evenVBand="0" w:oddHBand="0" w:evenHBand="0" w:firstRowFirstColumn="0" w:firstRowLastColumn="0" w:lastRowFirstColumn="0" w:lastRowLastColumn="0"/>
            </w:pPr>
            <w:r>
              <w:t>DPFEM</w:t>
            </w:r>
          </w:p>
        </w:tc>
      </w:tr>
      <w:tr w:rsidR="00291260" w14:paraId="197860F0" w14:textId="77777777" w:rsidTr="00ED5E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F82F1C8" w14:textId="4533AD9D" w:rsidR="2999B478" w:rsidRDefault="0026262F" w:rsidP="00ED5E01">
            <w:pPr>
              <w:pStyle w:val="Tablecopy"/>
            </w:pPr>
            <w:r w:rsidRPr="0026262F">
              <w:t xml:space="preserve">Addressing racism and </w:t>
            </w:r>
            <w:r>
              <w:t>f</w:t>
            </w:r>
            <w:r w:rsidRPr="0026262F">
              <w:t>ostering social cohesion, and safety</w:t>
            </w:r>
          </w:p>
        </w:tc>
        <w:tc>
          <w:tcPr>
            <w:tcW w:w="567" w:type="dxa"/>
          </w:tcPr>
          <w:p w14:paraId="0FAFC398" w14:textId="21D06CE7" w:rsidR="2999B478" w:rsidRDefault="2999B478" w:rsidP="00ED5E01">
            <w:pPr>
              <w:pStyle w:val="Tablecopy"/>
              <w:cnfStyle w:val="000000100000" w:firstRow="0" w:lastRow="0" w:firstColumn="0" w:lastColumn="0" w:oddVBand="0" w:evenVBand="0" w:oddHBand="1" w:evenHBand="0" w:firstRowFirstColumn="0" w:firstRowLastColumn="0" w:lastRowFirstColumn="0" w:lastRowLastColumn="0"/>
            </w:pPr>
            <w:r>
              <w:t>14.</w:t>
            </w:r>
          </w:p>
        </w:tc>
        <w:tc>
          <w:tcPr>
            <w:tcW w:w="5102" w:type="dxa"/>
          </w:tcPr>
          <w:p w14:paraId="13648EE5" w14:textId="6F5FC2AD" w:rsidR="2399788D" w:rsidRPr="001474EE" w:rsidRDefault="2999B478" w:rsidP="00ED5E01">
            <w:pPr>
              <w:pStyle w:val="Tablecopy"/>
              <w:cnfStyle w:val="000000100000" w:firstRow="0" w:lastRow="0" w:firstColumn="0" w:lastColumn="0" w:oddVBand="0" w:evenVBand="0" w:oddHBand="1" w:evenHBand="0" w:firstRowFirstColumn="0" w:firstRowLastColumn="0" w:lastRowFirstColumn="0" w:lastRowLastColumn="0"/>
            </w:pPr>
            <w:r w:rsidRPr="001474EE">
              <w:t>Address racism and foster social cohesion through community-led local initiatives</w:t>
            </w:r>
            <w:r w:rsidR="001D21EA">
              <w:t>.</w:t>
            </w:r>
          </w:p>
        </w:tc>
        <w:tc>
          <w:tcPr>
            <w:tcW w:w="1134" w:type="dxa"/>
          </w:tcPr>
          <w:p w14:paraId="32BE5A02" w14:textId="14D18FBE" w:rsidR="2999B478" w:rsidRDefault="2999B478" w:rsidP="00ED5E01">
            <w:pPr>
              <w:pStyle w:val="Tablecopy"/>
              <w:cnfStyle w:val="000000100000" w:firstRow="0" w:lastRow="0" w:firstColumn="0" w:lastColumn="0" w:oddVBand="0" w:evenVBand="0" w:oddHBand="1" w:evenHBand="0" w:firstRowFirstColumn="0" w:firstRowLastColumn="0" w:lastRowFirstColumn="0" w:lastRowLastColumn="0"/>
            </w:pPr>
            <w:r>
              <w:t>DPAC</w:t>
            </w:r>
          </w:p>
        </w:tc>
      </w:tr>
      <w:tr w:rsidR="00291260" w14:paraId="3B8033E4" w14:textId="77777777" w:rsidTr="00ED5E01">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046C20A0" w14:textId="78348AFC" w:rsidR="2999B478" w:rsidRDefault="0026262F" w:rsidP="00ED5E01">
            <w:pPr>
              <w:pStyle w:val="Tablecopy"/>
            </w:pPr>
            <w:r w:rsidRPr="0026262F">
              <w:t xml:space="preserve">Addressing racism and </w:t>
            </w:r>
            <w:r>
              <w:t>f</w:t>
            </w:r>
            <w:r w:rsidRPr="0026262F">
              <w:t>ostering social cohesion, and safety</w:t>
            </w:r>
          </w:p>
        </w:tc>
        <w:tc>
          <w:tcPr>
            <w:tcW w:w="567" w:type="dxa"/>
          </w:tcPr>
          <w:p w14:paraId="70351AF4" w14:textId="3AF0192E" w:rsidR="2999B478" w:rsidRDefault="2999B478" w:rsidP="00ED5E01">
            <w:pPr>
              <w:pStyle w:val="Tablecopy"/>
              <w:cnfStyle w:val="000000000000" w:firstRow="0" w:lastRow="0" w:firstColumn="0" w:lastColumn="0" w:oddVBand="0" w:evenVBand="0" w:oddHBand="0" w:evenHBand="0" w:firstRowFirstColumn="0" w:firstRowLastColumn="0" w:lastRowFirstColumn="0" w:lastRowLastColumn="0"/>
            </w:pPr>
            <w:r>
              <w:t>15.</w:t>
            </w:r>
          </w:p>
        </w:tc>
        <w:tc>
          <w:tcPr>
            <w:tcW w:w="5102" w:type="dxa"/>
          </w:tcPr>
          <w:p w14:paraId="4E1D9A40" w14:textId="47BC4C60" w:rsidR="2399788D" w:rsidRPr="001474EE" w:rsidRDefault="00B52A9F" w:rsidP="00ED5E01">
            <w:pPr>
              <w:pStyle w:val="Tablecopy"/>
              <w:cnfStyle w:val="000000000000" w:firstRow="0" w:lastRow="0" w:firstColumn="0" w:lastColumn="0" w:oddVBand="0" w:evenVBand="0" w:oddHBand="0" w:evenHBand="0" w:firstRowFirstColumn="0" w:firstRowLastColumn="0" w:lastRowFirstColumn="0" w:lastRowLastColumn="0"/>
            </w:pPr>
            <w:r>
              <w:t>I</w:t>
            </w:r>
            <w:r w:rsidR="2999B478" w:rsidRPr="001474EE">
              <w:t>nvest in therapeutic support services that support victims of racism</w:t>
            </w:r>
            <w:r w:rsidR="001D21EA">
              <w:t>.</w:t>
            </w:r>
          </w:p>
        </w:tc>
        <w:tc>
          <w:tcPr>
            <w:tcW w:w="1134" w:type="dxa"/>
          </w:tcPr>
          <w:p w14:paraId="19C15540" w14:textId="2FF0EE05" w:rsidR="2999B478" w:rsidRDefault="2999B478" w:rsidP="00ED5E01">
            <w:pPr>
              <w:pStyle w:val="Tablecopy"/>
              <w:cnfStyle w:val="000000000000" w:firstRow="0" w:lastRow="0" w:firstColumn="0" w:lastColumn="0" w:oddVBand="0" w:evenVBand="0" w:oddHBand="0" w:evenHBand="0" w:firstRowFirstColumn="0" w:firstRowLastColumn="0" w:lastRowFirstColumn="0" w:lastRowLastColumn="0"/>
            </w:pPr>
            <w:r>
              <w:t>DPAC</w:t>
            </w:r>
          </w:p>
        </w:tc>
      </w:tr>
    </w:tbl>
    <w:p w14:paraId="4400A0E2" w14:textId="77777777" w:rsidR="007779D0" w:rsidRDefault="007779D0" w:rsidP="007779D0">
      <w:pPr>
        <w:rPr>
          <w:b/>
          <w:bCs/>
        </w:rPr>
      </w:pPr>
    </w:p>
    <w:p w14:paraId="60CB077E" w14:textId="6924CE06" w:rsidR="007779D0" w:rsidRPr="00B00EED" w:rsidRDefault="007779D0" w:rsidP="007779D0">
      <w:pPr>
        <w:pStyle w:val="Heading5"/>
      </w:pPr>
      <w:r w:rsidRPr="00B00EED">
        <w:t>These actions align with:</w:t>
      </w:r>
    </w:p>
    <w:p w14:paraId="67EB51A0" w14:textId="77777777" w:rsidR="007779D0" w:rsidRDefault="007779D0" w:rsidP="007779D0">
      <w:r w:rsidRPr="0084363D">
        <w:t>National Multicultural Framework Review, Towards Fairness – A multicultural Australia for all</w:t>
      </w:r>
    </w:p>
    <w:p w14:paraId="49A753B2" w14:textId="77777777" w:rsidR="007779D0" w:rsidRPr="00706FF6" w:rsidRDefault="007779D0" w:rsidP="007779D0">
      <w:r w:rsidRPr="00706FF6">
        <w:t>The AHRC Anti-Racism Framework</w:t>
      </w:r>
    </w:p>
    <w:p w14:paraId="3342B512" w14:textId="77777777" w:rsidR="007779D0" w:rsidRPr="00B63582" w:rsidRDefault="007779D0" w:rsidP="007779D0">
      <w:pPr>
        <w:rPr>
          <w:sz w:val="18"/>
          <w:szCs w:val="18"/>
        </w:rPr>
      </w:pPr>
      <w:r w:rsidRPr="00F415F9">
        <w:rPr>
          <w:i/>
        </w:rPr>
        <w:t>The National Agreement on Closing the Gap 2020</w:t>
      </w:r>
      <w:r w:rsidRPr="0084363D">
        <w:t>, Priority Reform 3 - Transformation of Government.</w:t>
      </w:r>
    </w:p>
    <w:p w14:paraId="04C3BD2F" w14:textId="5B22CACD" w:rsidR="009601AC" w:rsidRDefault="009601AC">
      <w:pPr>
        <w:spacing w:after="160" w:line="259" w:lineRule="auto"/>
        <w:rPr>
          <w:rFonts w:eastAsia="Calibri Light"/>
          <w:b/>
          <w:sz w:val="32"/>
          <w:szCs w:val="24"/>
        </w:rPr>
      </w:pPr>
      <w:r>
        <w:br w:type="page"/>
      </w:r>
    </w:p>
    <w:p w14:paraId="1DD4FECC" w14:textId="3D9B983D" w:rsidR="009320BF" w:rsidRPr="00D22AFC" w:rsidRDefault="0EB30060" w:rsidP="00097741">
      <w:pPr>
        <w:pStyle w:val="Heading3"/>
      </w:pPr>
      <w:r>
        <w:lastRenderedPageBreak/>
        <w:t xml:space="preserve">We </w:t>
      </w:r>
      <w:r w:rsidR="12F3431D">
        <w:t>f</w:t>
      </w:r>
      <w:r>
        <w:t xml:space="preserve">eel </w:t>
      </w:r>
      <w:r w:rsidR="5912F38E">
        <w:t xml:space="preserve">safe </w:t>
      </w:r>
      <w:r>
        <w:t>-</w:t>
      </w:r>
      <w:r w:rsidR="00215B93">
        <w:t xml:space="preserve"> a</w:t>
      </w:r>
      <w:r>
        <w:t>ctions</w:t>
      </w:r>
    </w:p>
    <w:p w14:paraId="1F5DA9A9" w14:textId="6742789B" w:rsidR="008A0621" w:rsidRPr="008A0621" w:rsidRDefault="008A0621" w:rsidP="008A0621">
      <w:pPr>
        <w:rPr>
          <w:b/>
          <w:bCs/>
        </w:rPr>
      </w:pPr>
      <w:r w:rsidRPr="008A0621">
        <w:rPr>
          <w:b/>
          <w:bCs/>
        </w:rPr>
        <w:t>Addressing racism and fostering social cohesion, and safety</w:t>
      </w:r>
    </w:p>
    <w:p w14:paraId="059AD690" w14:textId="1D36C2A0" w:rsidR="00CB0A76" w:rsidRPr="00130CDA" w:rsidRDefault="4F959152" w:rsidP="004561D9">
      <w:pPr>
        <w:pStyle w:val="Heading5"/>
      </w:pPr>
      <w:r w:rsidRPr="00130CDA">
        <w:t>Action 1</w:t>
      </w:r>
      <w:r w:rsidR="1B72BE31" w:rsidRPr="00130CDA">
        <w:t>0</w:t>
      </w:r>
      <w:r w:rsidRPr="00130CDA">
        <w:t xml:space="preserve">: </w:t>
      </w:r>
      <w:r w:rsidR="0BBE133D" w:rsidRPr="00130CDA">
        <w:t xml:space="preserve">Ensure Tasmanian legislation and policies address harassment, bullying, violence and crime motivated by prejudice and racism.   </w:t>
      </w:r>
    </w:p>
    <w:p w14:paraId="0B3FBE58" w14:textId="7C57DA3B" w:rsidR="4C7CC014" w:rsidRPr="00CC5210" w:rsidRDefault="4C7CC014" w:rsidP="004561D9">
      <w:r w:rsidRPr="00CC5210">
        <w:t xml:space="preserve">DoJ will continue exploring options to expand 11B of the </w:t>
      </w:r>
      <w:r w:rsidRPr="00CC5210">
        <w:rPr>
          <w:i/>
        </w:rPr>
        <w:t>Sentencing Act</w:t>
      </w:r>
      <w:r w:rsidRPr="00CC5210">
        <w:t xml:space="preserve"> (as per the Sentencing Advisory Council Report’s recommendations) to include other attributes that may be the subject of prejudice-motivated offending.</w:t>
      </w:r>
    </w:p>
    <w:p w14:paraId="71CFB52F" w14:textId="69D7FE4C" w:rsidR="4C7CC014" w:rsidRDefault="4C7CC014" w:rsidP="004561D9">
      <w:r w:rsidRPr="00CC5210">
        <w:t>DoJ will also continue to consider advice from the Anti-Discrimination Commissioner which identifies legislative areas for further review and reform.</w:t>
      </w:r>
    </w:p>
    <w:p w14:paraId="19E9A2C8" w14:textId="24A3C675" w:rsidR="00B5459B" w:rsidRPr="002622A3" w:rsidRDefault="00B5459B" w:rsidP="004561D9">
      <w:r w:rsidRPr="002622A3">
        <w:t xml:space="preserve">DECYP will continue conducting a substantial legislative review of several relevant acts, including the </w:t>
      </w:r>
      <w:r w:rsidRPr="002622A3">
        <w:rPr>
          <w:i/>
        </w:rPr>
        <w:t>Youth Justice Act 1997</w:t>
      </w:r>
      <w:r w:rsidRPr="002622A3">
        <w:t xml:space="preserve">, the </w:t>
      </w:r>
      <w:r w:rsidRPr="002622A3">
        <w:rPr>
          <w:i/>
        </w:rPr>
        <w:t>Teachers Registration Act 1992</w:t>
      </w:r>
      <w:r w:rsidRPr="002622A3">
        <w:t xml:space="preserve"> and the </w:t>
      </w:r>
      <w:r w:rsidRPr="002622A3">
        <w:rPr>
          <w:i/>
        </w:rPr>
        <w:t>Children, Young People and Their Families Act 1997</w:t>
      </w:r>
      <w:r w:rsidRPr="002622A3">
        <w:t>. Core tenets of these reviews are to ensure modernisation and that international human rights of children are protected, inclusive of cultural safety.</w:t>
      </w:r>
    </w:p>
    <w:p w14:paraId="2913FEAD" w14:textId="19BDAF80" w:rsidR="2399788D" w:rsidRPr="004561D9" w:rsidRDefault="2DD7B1AF" w:rsidP="007F38CB">
      <w:r w:rsidRPr="2399788D">
        <w:rPr>
          <w:b/>
          <w:bCs/>
        </w:rPr>
        <w:t>Timeframe:</w:t>
      </w:r>
      <w:r w:rsidR="1A514706" w:rsidRPr="2399788D">
        <w:rPr>
          <w:b/>
          <w:bCs/>
        </w:rPr>
        <w:t xml:space="preserve"> </w:t>
      </w:r>
      <w:r w:rsidR="1A514706">
        <w:t>Short- to medium-term</w:t>
      </w:r>
    </w:p>
    <w:p w14:paraId="4C8C5B1B" w14:textId="3C4EBC26" w:rsidR="1A514706" w:rsidRPr="00130CDA" w:rsidRDefault="1A514706" w:rsidP="004561D9">
      <w:pPr>
        <w:pStyle w:val="Heading5"/>
      </w:pPr>
      <w:r w:rsidRPr="00130CDA">
        <w:t xml:space="preserve">Action 11: Develop systems that can monitor and record hate-related criminal incidents to inform current and future responses.   </w:t>
      </w:r>
    </w:p>
    <w:p w14:paraId="66755902" w14:textId="5FBC2A85" w:rsidR="1A514706" w:rsidRDefault="27FAB911" w:rsidP="004561D9">
      <w:r>
        <w:t>DPFEM will refine data capture relating to prejudice-motivated offending.</w:t>
      </w:r>
    </w:p>
    <w:p w14:paraId="436B32FC" w14:textId="29CDF1F0" w:rsidR="2399788D" w:rsidRPr="004561D9" w:rsidRDefault="1A514706" w:rsidP="007F38CB">
      <w:r w:rsidRPr="2399788D">
        <w:rPr>
          <w:b/>
          <w:bCs/>
        </w:rPr>
        <w:t xml:space="preserve">Timeframe: </w:t>
      </w:r>
      <w:r>
        <w:t>Short- to medium-term</w:t>
      </w:r>
    </w:p>
    <w:p w14:paraId="5784B9C8" w14:textId="391B17B1" w:rsidR="00B64FD4" w:rsidRPr="00130CDA" w:rsidRDefault="68CBBEB0" w:rsidP="004561D9">
      <w:pPr>
        <w:pStyle w:val="Heading5"/>
      </w:pPr>
      <w:r w:rsidRPr="00130CDA">
        <w:t xml:space="preserve">Action 12: Develop awareness about what can be raised as a civil or criminal matter around discrimination and racism and how to report incidents as a victim or witness to racially motivated incidents.  </w:t>
      </w:r>
    </w:p>
    <w:p w14:paraId="3DA1AD8C" w14:textId="46C20084" w:rsidR="0E57809D" w:rsidRDefault="0E57809D" w:rsidP="004561D9">
      <w:pPr>
        <w:rPr>
          <w:rStyle w:val="normaltextrun"/>
        </w:rPr>
      </w:pPr>
      <w:r w:rsidRPr="1D2903D3">
        <w:rPr>
          <w:rStyle w:val="normaltextrun"/>
        </w:rPr>
        <w:t xml:space="preserve">DoJ will work with </w:t>
      </w:r>
      <w:r w:rsidR="00387C43">
        <w:rPr>
          <w:rStyle w:val="normaltextrun"/>
        </w:rPr>
        <w:t xml:space="preserve">the </w:t>
      </w:r>
      <w:r w:rsidRPr="1D2903D3">
        <w:rPr>
          <w:rStyle w:val="normaltextrun"/>
        </w:rPr>
        <w:t>O</w:t>
      </w:r>
      <w:r w:rsidR="00387C43">
        <w:rPr>
          <w:rStyle w:val="normaltextrun"/>
        </w:rPr>
        <w:t xml:space="preserve">ffice of the </w:t>
      </w:r>
      <w:r w:rsidR="00387C43" w:rsidRPr="1D2903D3">
        <w:rPr>
          <w:rStyle w:val="normaltextrun"/>
        </w:rPr>
        <w:t>A</w:t>
      </w:r>
      <w:r w:rsidR="00387C43">
        <w:rPr>
          <w:rStyle w:val="normaltextrun"/>
        </w:rPr>
        <w:t>nti-</w:t>
      </w:r>
      <w:r w:rsidR="00387C43" w:rsidRPr="1D2903D3">
        <w:rPr>
          <w:rStyle w:val="normaltextrun"/>
        </w:rPr>
        <w:t>D</w:t>
      </w:r>
      <w:r w:rsidR="00387C43">
        <w:rPr>
          <w:rStyle w:val="normaltextrun"/>
        </w:rPr>
        <w:t xml:space="preserve">iscrimination </w:t>
      </w:r>
      <w:r w:rsidRPr="1D2903D3">
        <w:rPr>
          <w:rStyle w:val="normaltextrun"/>
        </w:rPr>
        <w:t>C</w:t>
      </w:r>
      <w:r w:rsidR="00387C43">
        <w:rPr>
          <w:rStyle w:val="normaltextrun"/>
        </w:rPr>
        <w:t>ommissioner</w:t>
      </w:r>
      <w:r w:rsidRPr="1D2903D3">
        <w:rPr>
          <w:rStyle w:val="normaltextrun"/>
        </w:rPr>
        <w:t xml:space="preserve"> </w:t>
      </w:r>
      <w:r w:rsidR="00387C43">
        <w:rPr>
          <w:rStyle w:val="normaltextrun"/>
        </w:rPr>
        <w:t xml:space="preserve">(OADC) </w:t>
      </w:r>
      <w:r w:rsidRPr="1D2903D3">
        <w:rPr>
          <w:rStyle w:val="normaltextrun"/>
        </w:rPr>
        <w:t>and the Advisory Group to develop increased safety for reporting and increased avenues for reporting discrimination and other prohibited conduct (such as victimisation) in the workplace.</w:t>
      </w:r>
    </w:p>
    <w:p w14:paraId="17AFCC5D" w14:textId="29772F67" w:rsidR="45170A73" w:rsidRDefault="45170A73" w:rsidP="004561D9">
      <w:r w:rsidRPr="1D2903D3">
        <w:t xml:space="preserve">DoJ will explore increased collaboration between Tasmania Police and </w:t>
      </w:r>
      <w:r w:rsidR="00387C43">
        <w:t>OADC</w:t>
      </w:r>
      <w:r w:rsidRPr="1D2903D3">
        <w:t xml:space="preserve"> to deliver a joint initiative, in partnership with key stakeholders</w:t>
      </w:r>
      <w:r w:rsidR="002150E2">
        <w:t>,</w:t>
      </w:r>
      <w:r w:rsidRPr="1D2903D3">
        <w:t xml:space="preserve"> relating to addressing racism in Tasmania through legal mechanisms.  </w:t>
      </w:r>
    </w:p>
    <w:p w14:paraId="5B16DA20" w14:textId="0958E1E9" w:rsidR="6EFFBD2F" w:rsidRPr="00387C43" w:rsidRDefault="6EFFBD2F" w:rsidP="004561D9">
      <w:pPr>
        <w:rPr>
          <w:rStyle w:val="normaltextrun"/>
          <w:iCs/>
        </w:rPr>
      </w:pPr>
      <w:r w:rsidRPr="00387C43">
        <w:rPr>
          <w:rStyle w:val="normaltextrun"/>
        </w:rPr>
        <w:t>There will also be</w:t>
      </w:r>
      <w:r w:rsidR="00387C43" w:rsidRPr="00387C43">
        <w:rPr>
          <w:rStyle w:val="normaltextrun"/>
        </w:rPr>
        <w:t xml:space="preserve"> i</w:t>
      </w:r>
      <w:r w:rsidRPr="00387C43">
        <w:rPr>
          <w:rStyle w:val="normaltextrun"/>
        </w:rPr>
        <w:t>ncreased public awareness campaigns addressing that discrimination, victimisation and other prohibited conduct is unlawful.</w:t>
      </w:r>
    </w:p>
    <w:p w14:paraId="3FDFF88E" w14:textId="6F61E961" w:rsidR="6EFFBD2F" w:rsidRPr="002C6F92" w:rsidRDefault="6EFFBD2F" w:rsidP="004561D9">
      <w:pPr>
        <w:rPr>
          <w:rStyle w:val="normaltextrun"/>
          <w:iCs/>
        </w:rPr>
      </w:pPr>
      <w:r w:rsidRPr="002C6F92">
        <w:rPr>
          <w:rStyle w:val="normaltextrun"/>
        </w:rPr>
        <w:t xml:space="preserve">OADC will create a Community Reporting Tool to report racism, </w:t>
      </w:r>
      <w:proofErr w:type="gramStart"/>
      <w:r w:rsidRPr="002C6F92">
        <w:rPr>
          <w:rStyle w:val="normaltextrun"/>
        </w:rPr>
        <w:t>similar to</w:t>
      </w:r>
      <w:proofErr w:type="gramEnd"/>
      <w:r w:rsidRPr="002C6F92">
        <w:rPr>
          <w:rStyle w:val="normaltextrun"/>
        </w:rPr>
        <w:t xml:space="preserve"> that developed by the Victorian Equal Opportunity and Human Right</w:t>
      </w:r>
      <w:r w:rsidR="68490DE1" w:rsidRPr="002C6F92">
        <w:rPr>
          <w:rStyle w:val="normaltextrun"/>
        </w:rPr>
        <w:t>s Commission</w:t>
      </w:r>
      <w:r w:rsidR="002D2BE9">
        <w:rPr>
          <w:rStyle w:val="normaltextrun"/>
        </w:rPr>
        <w:t>.</w:t>
      </w:r>
      <w:r w:rsidR="00387C43">
        <w:rPr>
          <w:rStyle w:val="normaltextrun"/>
        </w:rPr>
        <w:t xml:space="preserve"> </w:t>
      </w:r>
      <w:r w:rsidR="002D2BE9">
        <w:rPr>
          <w:rStyle w:val="normaltextrun"/>
        </w:rPr>
        <w:t>T</w:t>
      </w:r>
      <w:r w:rsidR="00387C43">
        <w:rPr>
          <w:rStyle w:val="normaltextrun"/>
        </w:rPr>
        <w:t xml:space="preserve">he </w:t>
      </w:r>
      <w:r w:rsidR="00387C43" w:rsidRPr="1D2903D3">
        <w:rPr>
          <w:rStyle w:val="normaltextrun"/>
        </w:rPr>
        <w:t xml:space="preserve">OADC complaint and report forms </w:t>
      </w:r>
      <w:r w:rsidR="002D2BE9">
        <w:rPr>
          <w:rStyle w:val="normaltextrun"/>
        </w:rPr>
        <w:t xml:space="preserve">will be </w:t>
      </w:r>
      <w:r w:rsidR="00387C43" w:rsidRPr="1D2903D3">
        <w:rPr>
          <w:rStyle w:val="normaltextrun"/>
        </w:rPr>
        <w:t>translated into different languages.</w:t>
      </w:r>
    </w:p>
    <w:p w14:paraId="6198B940" w14:textId="5E6C8FE7" w:rsidR="68490DE1" w:rsidRDefault="68490DE1" w:rsidP="004561D9">
      <w:pPr>
        <w:rPr>
          <w:rStyle w:val="normaltextrun"/>
        </w:rPr>
      </w:pPr>
      <w:r w:rsidRPr="00285B3D">
        <w:rPr>
          <w:rStyle w:val="normaltextrun"/>
        </w:rPr>
        <w:t xml:space="preserve">DPFEM will develop a </w:t>
      </w:r>
      <w:r w:rsidR="00BC521A">
        <w:rPr>
          <w:rStyle w:val="normaltextrun"/>
        </w:rPr>
        <w:t>three</w:t>
      </w:r>
      <w:r w:rsidRPr="00285B3D">
        <w:rPr>
          <w:rStyle w:val="normaltextrun"/>
        </w:rPr>
        <w:t xml:space="preserve">-year Tasmania Police Community Engagement Strategy. </w:t>
      </w:r>
    </w:p>
    <w:p w14:paraId="6D4203B6" w14:textId="3833D87C" w:rsidR="00C20EDA" w:rsidRPr="002622A3" w:rsidRDefault="00F71461" w:rsidP="004561D9">
      <w:pPr>
        <w:rPr>
          <w:rStyle w:val="normaltextrun"/>
        </w:rPr>
      </w:pPr>
      <w:r w:rsidRPr="002622A3">
        <w:lastRenderedPageBreak/>
        <w:t xml:space="preserve">DECYP will continue to uphold the rights of children and young people in all that </w:t>
      </w:r>
      <w:r w:rsidR="005627BE" w:rsidRPr="002622A3">
        <w:t>the Agency does</w:t>
      </w:r>
      <w:r w:rsidRPr="002622A3">
        <w:t>, particularly the right to an education, to influence decisions that affect them and to be safe from harm.</w:t>
      </w:r>
    </w:p>
    <w:p w14:paraId="2C2AA77B" w14:textId="64388694" w:rsidR="00B64FD4" w:rsidRPr="00D22AFC" w:rsidRDefault="68CBBEB0" w:rsidP="004561D9">
      <w:r w:rsidRPr="2399788D">
        <w:rPr>
          <w:b/>
          <w:bCs/>
        </w:rPr>
        <w:t xml:space="preserve">Timeframe: </w:t>
      </w:r>
      <w:r>
        <w:t>Short- to medium-term</w:t>
      </w:r>
    </w:p>
    <w:p w14:paraId="579B1160" w14:textId="665F7066" w:rsidR="00B64FD4" w:rsidRPr="00130CDA" w:rsidRDefault="538EF532" w:rsidP="004561D9">
      <w:pPr>
        <w:pStyle w:val="Heading5"/>
      </w:pPr>
      <w:r w:rsidRPr="00130CDA">
        <w:t xml:space="preserve">Action 13: Build the capacity of Tasmanians to develop and operate businesses safely and without fear of racially motivated vandalism and violence.     </w:t>
      </w:r>
    </w:p>
    <w:p w14:paraId="359191ED" w14:textId="6FE81400" w:rsidR="2D2B5F33" w:rsidRDefault="2D2B5F33" w:rsidP="004561D9">
      <w:r w:rsidRPr="1D2903D3">
        <w:t xml:space="preserve">DPAC will </w:t>
      </w:r>
      <w:r w:rsidR="005764C7">
        <w:t xml:space="preserve">work with the Advisory Group to </w:t>
      </w:r>
      <w:r w:rsidRPr="1D2903D3">
        <w:t>review</w:t>
      </w:r>
      <w:r w:rsidR="3C836BDA" w:rsidRPr="1D2903D3">
        <w:t xml:space="preserve"> and respond to</w:t>
      </w:r>
      <w:r w:rsidRPr="1D2903D3">
        <w:t xml:space="preserve"> the needs</w:t>
      </w:r>
      <w:r w:rsidR="108FC4F3" w:rsidRPr="1D2903D3">
        <w:t xml:space="preserve"> of Tasmanian businesses.</w:t>
      </w:r>
    </w:p>
    <w:p w14:paraId="2E2CD84D" w14:textId="5E50B569" w:rsidR="3F4ACAF4" w:rsidRDefault="3F4ACAF4" w:rsidP="004561D9">
      <w:r w:rsidRPr="1D2903D3">
        <w:t xml:space="preserve">Tasmania Police will </w:t>
      </w:r>
      <w:r w:rsidR="7CB1F93E" w:rsidRPr="1D2903D3">
        <w:t>continue to develop positive relationships with local councils and businesses to support safe communities,</w:t>
      </w:r>
      <w:r w:rsidR="5176B9E8" w:rsidRPr="1D2903D3">
        <w:t xml:space="preserve"> including the business community. </w:t>
      </w:r>
    </w:p>
    <w:p w14:paraId="018D7214" w14:textId="2488B17A" w:rsidR="00B64FD4" w:rsidRPr="00D22AFC" w:rsidRDefault="538EF532" w:rsidP="004561D9">
      <w:r w:rsidRPr="2399788D">
        <w:rPr>
          <w:b/>
          <w:bCs/>
        </w:rPr>
        <w:t xml:space="preserve">Timeframe: </w:t>
      </w:r>
      <w:r>
        <w:t>Short- to medium-term</w:t>
      </w:r>
    </w:p>
    <w:p w14:paraId="07CFFD1D" w14:textId="6921251A" w:rsidR="538EF532" w:rsidRPr="00130CDA" w:rsidRDefault="538EF532" w:rsidP="004561D9">
      <w:pPr>
        <w:pStyle w:val="Heading5"/>
      </w:pPr>
      <w:r w:rsidRPr="00130CDA">
        <w:t xml:space="preserve">Action 14: Address racism and foster social cohesion through community-led local </w:t>
      </w:r>
      <w:r w:rsidR="3448CD34" w:rsidRPr="00130CDA">
        <w:t>initiatives.</w:t>
      </w:r>
      <w:r w:rsidRPr="00130CDA">
        <w:t xml:space="preserve">      </w:t>
      </w:r>
    </w:p>
    <w:p w14:paraId="61821BC2" w14:textId="555E9B26" w:rsidR="00795BD2" w:rsidRDefault="000152EF" w:rsidP="004561D9">
      <w:r>
        <w:t>DPAC</w:t>
      </w:r>
      <w:r w:rsidR="00795BD2" w:rsidRPr="1D2903D3">
        <w:t xml:space="preserve"> will work with the </w:t>
      </w:r>
      <w:r>
        <w:t>Advisory Group</w:t>
      </w:r>
      <w:r w:rsidRPr="1D2903D3">
        <w:t xml:space="preserve"> </w:t>
      </w:r>
      <w:r w:rsidR="00795BD2" w:rsidRPr="1D2903D3">
        <w:t xml:space="preserve">to </w:t>
      </w:r>
      <w:r w:rsidR="00CB377A">
        <w:t>regularly</w:t>
      </w:r>
      <w:r w:rsidR="00795BD2" w:rsidRPr="1D2903D3">
        <w:t xml:space="preserve"> review priorities for initiatives that address racism and foster social cohesion at a local and state level.</w:t>
      </w:r>
    </w:p>
    <w:p w14:paraId="77527523" w14:textId="4739A656" w:rsidR="3A0F2A4C" w:rsidRDefault="5D2EF739" w:rsidP="004561D9">
      <w:r w:rsidRPr="1D2903D3">
        <w:t>DPAC will assess initiatives funded under the Social Cohesion Small Grants Program</w:t>
      </w:r>
      <w:r w:rsidR="00FD140B">
        <w:t>,</w:t>
      </w:r>
      <w:r w:rsidRPr="1D2903D3">
        <w:t xml:space="preserve"> </w:t>
      </w:r>
      <w:r w:rsidR="00FD140B">
        <w:t xml:space="preserve">including </w:t>
      </w:r>
      <w:r w:rsidRPr="1D2903D3">
        <w:t>demand through the application process</w:t>
      </w:r>
      <w:r w:rsidR="00FD140B">
        <w:t>,</w:t>
      </w:r>
      <w:r w:rsidRPr="1D2903D3">
        <w:t xml:space="preserve"> </w:t>
      </w:r>
      <w:r w:rsidR="00326FDE">
        <w:t xml:space="preserve">to </w:t>
      </w:r>
      <w:r w:rsidR="00422197">
        <w:t xml:space="preserve">inform </w:t>
      </w:r>
      <w:r w:rsidRPr="1D2903D3">
        <w:t>future initiatives.</w:t>
      </w:r>
    </w:p>
    <w:p w14:paraId="6CF069FE" w14:textId="5A9BBB67" w:rsidR="2399788D" w:rsidRDefault="538EF532" w:rsidP="007F38CB">
      <w:r w:rsidRPr="2399788D">
        <w:rPr>
          <w:b/>
          <w:bCs/>
        </w:rPr>
        <w:t xml:space="preserve">Timeframe: </w:t>
      </w:r>
      <w:r>
        <w:t>Short- to medium-term</w:t>
      </w:r>
    </w:p>
    <w:p w14:paraId="59FE33F5" w14:textId="1A7E26CB" w:rsidR="538EF532" w:rsidRPr="00130CDA" w:rsidRDefault="538EF532" w:rsidP="004561D9">
      <w:pPr>
        <w:pStyle w:val="Heading5"/>
      </w:pPr>
      <w:r w:rsidRPr="00130CDA">
        <w:t xml:space="preserve">Action 15: </w:t>
      </w:r>
      <w:r w:rsidR="00B52A9F" w:rsidRPr="00130CDA">
        <w:t>I</w:t>
      </w:r>
      <w:r w:rsidRPr="00130CDA">
        <w:t xml:space="preserve">nvest in therapeutic support services that support victims of racism.  </w:t>
      </w:r>
    </w:p>
    <w:p w14:paraId="5CA78998" w14:textId="77777777" w:rsidR="00215B93" w:rsidRDefault="5D2D2B1A" w:rsidP="004561D9">
      <w:r w:rsidRPr="1D2903D3">
        <w:t>T</w:t>
      </w:r>
      <w:r w:rsidR="00B0792D" w:rsidRPr="00B0792D">
        <w:t>he Tasmanian Government will work with the Advisory Group to develop programs that support victim-survivors of racism.</w:t>
      </w:r>
      <w:r w:rsidR="00B0792D">
        <w:t xml:space="preserve"> </w:t>
      </w:r>
    </w:p>
    <w:p w14:paraId="55B2A988" w14:textId="152C3986" w:rsidR="2399788D" w:rsidRDefault="538EF532" w:rsidP="004561D9">
      <w:r w:rsidRPr="00215B93">
        <w:rPr>
          <w:b/>
        </w:rPr>
        <w:t xml:space="preserve">Timeframe: </w:t>
      </w:r>
      <w:r>
        <w:t>Short-term</w:t>
      </w:r>
    </w:p>
    <w:p w14:paraId="6E8FC34F" w14:textId="71A1C924" w:rsidR="00664D0A" w:rsidRDefault="00664D0A">
      <w:pPr>
        <w:spacing w:after="160" w:line="259" w:lineRule="auto"/>
        <w:rPr>
          <w:rFonts w:eastAsiaTheme="majorEastAsia"/>
          <w:bCs/>
          <w:color w:val="000000"/>
          <w:sz w:val="44"/>
          <w:szCs w:val="32"/>
          <w:shd w:val="clear" w:color="auto" w:fill="FFFFFF"/>
        </w:rPr>
      </w:pPr>
      <w:r>
        <w:br w:type="page"/>
      </w:r>
    </w:p>
    <w:p w14:paraId="4EA451CD" w14:textId="4D311216" w:rsidR="00690F8A" w:rsidRDefault="2093FB44" w:rsidP="007F38CB">
      <w:pPr>
        <w:pStyle w:val="Heading2"/>
        <w:spacing w:line="276" w:lineRule="auto"/>
      </w:pPr>
      <w:r>
        <w:lastRenderedPageBreak/>
        <w:t xml:space="preserve">We </w:t>
      </w:r>
      <w:r w:rsidR="6F71C17C">
        <w:t>participate</w:t>
      </w:r>
    </w:p>
    <w:p w14:paraId="03D1694B" w14:textId="13C1260F" w:rsidR="00215B93" w:rsidRPr="00215B93" w:rsidRDefault="00215B93" w:rsidP="00215B93">
      <w:r w:rsidRPr="00215B93">
        <w:t>This priority focuses on addressing structural inhibitors faced by Tasmanians due to their ethnicity, language proficiency or migration status, so they can participate in all aspects of life and achieve their goals. This includes participating in recreational activities, civic and democratic engagement, engaging in education and training that nurtures their interests and talents and maximising employment and business opportunities.</w:t>
      </w:r>
    </w:p>
    <w:p w14:paraId="0A7045B7" w14:textId="076D9C38" w:rsidR="003B739D" w:rsidRPr="00D22AFC" w:rsidRDefault="003B739D" w:rsidP="00097741">
      <w:pPr>
        <w:pStyle w:val="Heading3"/>
      </w:pPr>
      <w:r w:rsidRPr="00D22AFC">
        <w:t>Outcomes</w:t>
      </w:r>
    </w:p>
    <w:p w14:paraId="465328AC" w14:textId="641C86B5" w:rsidR="00390D28" w:rsidRPr="00D22AFC" w:rsidRDefault="00E44C63" w:rsidP="007F38CB">
      <w:r w:rsidRPr="00E44C63">
        <w:rPr>
          <w:noProof/>
        </w:rPr>
        <mc:AlternateContent>
          <mc:Choice Requires="wpg">
            <w:drawing>
              <wp:anchor distT="0" distB="0" distL="114300" distR="114300" simplePos="0" relativeHeight="251658248" behindDoc="0" locked="0" layoutInCell="1" allowOverlap="1" wp14:anchorId="3568B3BB" wp14:editId="7B79EC69">
                <wp:simplePos x="0" y="0"/>
                <wp:positionH relativeFrom="column">
                  <wp:posOffset>0</wp:posOffset>
                </wp:positionH>
                <wp:positionV relativeFrom="paragraph">
                  <wp:posOffset>590</wp:posOffset>
                </wp:positionV>
                <wp:extent cx="5169815" cy="2647748"/>
                <wp:effectExtent l="0" t="0" r="0" b="19685"/>
                <wp:wrapSquare wrapText="bothSides"/>
                <wp:docPr id="289943949"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169815" cy="2647748"/>
                          <a:chOff x="0" y="0"/>
                          <a:chExt cx="5169815" cy="2647748"/>
                        </a:xfrm>
                      </wpg:grpSpPr>
                      <wpg:grpSp>
                        <wpg:cNvPr id="1100363079" name="Group 1100363079"/>
                        <wpg:cNvGrpSpPr/>
                        <wpg:grpSpPr>
                          <a:xfrm>
                            <a:off x="0" y="0"/>
                            <a:ext cx="5169815" cy="2645895"/>
                            <a:chOff x="0" y="0"/>
                            <a:chExt cx="9190784" cy="4703811"/>
                          </a:xfrm>
                        </wpg:grpSpPr>
                        <wps:wsp>
                          <wps:cNvPr id="1506425963" name="AutoShape 9"/>
                          <wps:cNvSpPr>
                            <a:spLocks noChangeArrowheads="1"/>
                          </wps:cNvSpPr>
                          <wps:spPr bwMode="auto">
                            <a:xfrm>
                              <a:off x="2950852" y="42505"/>
                              <a:ext cx="6239932" cy="2203302"/>
                            </a:xfrm>
                            <a:prstGeom prst="roundRect">
                              <a:avLst>
                                <a:gd name="adj" fmla="val 16667"/>
                              </a:avLst>
                            </a:prstGeom>
                            <a:solidFill>
                              <a:srgbClr val="0075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199CD72" w14:textId="3585DF27" w:rsidR="00E44C63" w:rsidRPr="00327B70" w:rsidRDefault="00E44C63" w:rsidP="00E44C63">
                                <w:pPr>
                                  <w:kinsoku w:val="0"/>
                                  <w:overflowPunct w:val="0"/>
                                  <w:jc w:val="center"/>
                                  <w:textAlignment w:val="baseline"/>
                                  <w:rPr>
                                    <w:rFonts w:eastAsia="Calibri"/>
                                    <w:b/>
                                    <w:bCs/>
                                    <w:color w:val="FFFFFF" w:themeColor="background1"/>
                                    <w:kern w:val="24"/>
                                    <w:sz w:val="22"/>
                                    <w:lang w:val="en-US"/>
                                    <w14:ligatures w14:val="none"/>
                                  </w:rPr>
                                </w:pPr>
                                <w:r w:rsidRPr="00327B70">
                                  <w:rPr>
                                    <w:rFonts w:eastAsia="Calibri"/>
                                    <w:b/>
                                    <w:bCs/>
                                    <w:color w:val="FFFFFF" w:themeColor="background1"/>
                                    <w:kern w:val="24"/>
                                    <w:sz w:val="22"/>
                                    <w:lang w:val="en-US"/>
                                  </w:rPr>
                                  <w:t>O</w:t>
                                </w:r>
                                <w:r w:rsidR="004561D9" w:rsidRPr="00327B70">
                                  <w:rPr>
                                    <w:rFonts w:eastAsia="Calibri"/>
                                    <w:b/>
                                    <w:bCs/>
                                    <w:color w:val="FFFFFF" w:themeColor="background1"/>
                                    <w:kern w:val="24"/>
                                    <w:sz w:val="22"/>
                                    <w:lang w:val="en-US"/>
                                  </w:rPr>
                                  <w:t xml:space="preserve">utcome </w:t>
                                </w:r>
                                <w:r w:rsidRPr="00327B70">
                                  <w:rPr>
                                    <w:rFonts w:eastAsia="Calibri"/>
                                    <w:b/>
                                    <w:bCs/>
                                    <w:color w:val="FFFFFF" w:themeColor="background1"/>
                                    <w:kern w:val="24"/>
                                    <w:sz w:val="22"/>
                                    <w:lang w:val="en-US"/>
                                  </w:rPr>
                                  <w:t>3:</w:t>
                                </w:r>
                              </w:p>
                              <w:p w14:paraId="746B6075" w14:textId="5A30146E" w:rsidR="00E44C63" w:rsidRPr="00327B70" w:rsidRDefault="00E44C63" w:rsidP="00E44C63">
                                <w:pPr>
                                  <w:kinsoku w:val="0"/>
                                  <w:overflowPunct w:val="0"/>
                                  <w:jc w:val="center"/>
                                  <w:textAlignment w:val="baseline"/>
                                  <w:rPr>
                                    <w:rFonts w:eastAsia="Calibri"/>
                                    <w:color w:val="FFFFFF" w:themeColor="background1"/>
                                    <w:kern w:val="24"/>
                                    <w:sz w:val="22"/>
                                    <w:lang w:val="en-US"/>
                                  </w:rPr>
                                </w:pPr>
                                <w:r w:rsidRPr="00327B70">
                                  <w:rPr>
                                    <w:rFonts w:eastAsia="Calibri"/>
                                    <w:color w:val="FFFFFF" w:themeColor="background1"/>
                                    <w:kern w:val="24"/>
                                    <w:sz w:val="22"/>
                                    <w:lang w:val="en-US"/>
                                  </w:rPr>
                                  <w:t>Culturally and linguistically diverse Tasmanians feel their potential is nurtured and harnessed to contribute and achieve</w:t>
                                </w:r>
                                <w:r w:rsidR="00C104C3" w:rsidRPr="00327B70">
                                  <w:rPr>
                                    <w:rFonts w:eastAsia="Calibri"/>
                                    <w:color w:val="FFFFFF" w:themeColor="background1"/>
                                    <w:kern w:val="24"/>
                                    <w:sz w:val="22"/>
                                    <w:lang w:val="en-US"/>
                                  </w:rPr>
                                  <w:t>.</w:t>
                                </w:r>
                              </w:p>
                            </w:txbxContent>
                          </wps:txbx>
                          <wps:bodyPr vert="horz" wrap="square" lIns="20574" tIns="20574" rIns="20574" bIns="20574" numCol="1" anchor="ctr" anchorCtr="0" compatLnSpc="1">
                            <a:prstTxWarp prst="textNoShape">
                              <a:avLst/>
                            </a:prstTxWarp>
                          </wps:bodyPr>
                        </wps:wsp>
                        <wpg:grpSp>
                          <wpg:cNvPr id="130196461" name="Group 130196461"/>
                          <wpg:cNvGrpSpPr>
                            <a:grpSpLocks/>
                          </wpg:cNvGrpSpPr>
                          <wpg:grpSpPr bwMode="auto">
                            <a:xfrm>
                              <a:off x="0" y="2759183"/>
                              <a:ext cx="4857329" cy="1944628"/>
                              <a:chOff x="0" y="2759183"/>
                              <a:chExt cx="6433252" cy="2943064"/>
                            </a:xfrm>
                          </wpg:grpSpPr>
                          <wps:wsp>
                            <wps:cNvPr id="1546808974" name="AutoShape 9"/>
                            <wps:cNvSpPr>
                              <a:spLocks noChangeArrowheads="1"/>
                            </wps:cNvSpPr>
                            <wps:spPr bwMode="auto">
                              <a:xfrm>
                                <a:off x="3908232" y="2803254"/>
                                <a:ext cx="2525020" cy="2898993"/>
                              </a:xfrm>
                              <a:prstGeom prst="roundRect">
                                <a:avLst>
                                  <a:gd name="adj" fmla="val 16667"/>
                                </a:avLst>
                              </a:prstGeom>
                              <a:noFill/>
                              <a:ln w="12700" algn="ctr">
                                <a:solidFill>
                                  <a:srgbClr val="00757A"/>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566064BC" w14:textId="6CF31D31" w:rsidR="00E44C63" w:rsidRPr="00327B70" w:rsidRDefault="00E44C63" w:rsidP="00E44C63">
                                  <w:pPr>
                                    <w:kinsoku w:val="0"/>
                                    <w:overflowPunct w:val="0"/>
                                    <w:jc w:val="center"/>
                                    <w:textAlignment w:val="baseline"/>
                                    <w:rPr>
                                      <w:rFonts w:eastAsia="Calibri"/>
                                      <w:kern w:val="24"/>
                                      <w:sz w:val="22"/>
                                      <w:lang w:val="en-US"/>
                                      <w14:ligatures w14:val="none"/>
                                    </w:rPr>
                                  </w:pPr>
                                  <w:r w:rsidRPr="00327B70">
                                    <w:rPr>
                                      <w:rFonts w:eastAsia="Calibri"/>
                                      <w:kern w:val="24"/>
                                      <w:sz w:val="22"/>
                                      <w:lang w:val="en-US"/>
                                    </w:rPr>
                                    <w:t xml:space="preserve">Social, </w:t>
                                  </w:r>
                                  <w:r w:rsidR="008A0621" w:rsidRPr="00327B70">
                                    <w:rPr>
                                      <w:rFonts w:eastAsia="Calibri"/>
                                      <w:kern w:val="24"/>
                                      <w:sz w:val="22"/>
                                      <w:lang w:val="en-US"/>
                                    </w:rPr>
                                    <w:t>c</w:t>
                                  </w:r>
                                  <w:r w:rsidR="00AB3802" w:rsidRPr="00327B70">
                                    <w:rPr>
                                      <w:rFonts w:eastAsia="Calibri"/>
                                      <w:kern w:val="24"/>
                                      <w:sz w:val="22"/>
                                      <w:lang w:val="en-US"/>
                                    </w:rPr>
                                    <w:t>u</w:t>
                                  </w:r>
                                  <w:r w:rsidR="004540BF" w:rsidRPr="00327B70">
                                    <w:rPr>
                                      <w:rFonts w:eastAsia="Calibri"/>
                                      <w:kern w:val="24"/>
                                      <w:sz w:val="22"/>
                                      <w:lang w:val="en-US"/>
                                    </w:rPr>
                                    <w:t xml:space="preserve">ltural and </w:t>
                                  </w:r>
                                  <w:r w:rsidR="008A0621" w:rsidRPr="00327B70">
                                    <w:rPr>
                                      <w:rFonts w:eastAsia="Calibri"/>
                                      <w:kern w:val="24"/>
                                      <w:sz w:val="22"/>
                                      <w:lang w:val="en-US"/>
                                    </w:rPr>
                                    <w:t>c</w:t>
                                  </w:r>
                                  <w:r w:rsidR="004540BF" w:rsidRPr="00327B70">
                                    <w:rPr>
                                      <w:rFonts w:eastAsia="Calibri"/>
                                      <w:kern w:val="24"/>
                                      <w:sz w:val="22"/>
                                      <w:lang w:val="en-US"/>
                                    </w:rPr>
                                    <w:t xml:space="preserve">ivic </w:t>
                                  </w:r>
                                  <w:r w:rsidR="00AB3802" w:rsidRPr="00327B70">
                                    <w:rPr>
                                      <w:rFonts w:eastAsia="Calibri"/>
                                      <w:kern w:val="24"/>
                                      <w:sz w:val="22"/>
                                      <w:lang w:val="en-US"/>
                                    </w:rPr>
                                    <w:t>p</w:t>
                                  </w:r>
                                  <w:r w:rsidR="004540BF" w:rsidRPr="00327B70">
                                    <w:rPr>
                                      <w:rFonts w:eastAsia="Calibri"/>
                                      <w:kern w:val="24"/>
                                      <w:sz w:val="22"/>
                                      <w:lang w:val="en-US"/>
                                    </w:rPr>
                                    <w:t>articipation</w:t>
                                  </w:r>
                                  <w:r w:rsidR="00C104C3" w:rsidRPr="00327B70">
                                    <w:rPr>
                                      <w:rFonts w:eastAsia="Calibri"/>
                                      <w:kern w:val="24"/>
                                      <w:sz w:val="22"/>
                                      <w:lang w:val="en-US"/>
                                    </w:rPr>
                                    <w:t>.</w:t>
                                  </w:r>
                                  <w:r w:rsidR="004540BF" w:rsidRPr="00327B70">
                                    <w:rPr>
                                      <w:rFonts w:eastAsia="Calibri"/>
                                      <w:kern w:val="24"/>
                                      <w:sz w:val="22"/>
                                      <w:lang w:val="en-US"/>
                                    </w:rPr>
                                    <w:t xml:space="preserve"> </w:t>
                                  </w:r>
                                </w:p>
                              </w:txbxContent>
                            </wps:txbx>
                            <wps:bodyPr vert="horz" wrap="square" lIns="20574" tIns="20574" rIns="20574" bIns="20574" numCol="1" anchor="ctr" anchorCtr="0" compatLnSpc="1">
                              <a:prstTxWarp prst="textNoShape">
                                <a:avLst/>
                              </a:prstTxWarp>
                            </wps:bodyPr>
                          </wps:wsp>
                          <wps:wsp>
                            <wps:cNvPr id="1093165355" name="AutoShape 10"/>
                            <wps:cNvSpPr>
                              <a:spLocks noChangeArrowheads="1"/>
                            </wps:cNvSpPr>
                            <wps:spPr bwMode="auto">
                              <a:xfrm>
                                <a:off x="0" y="2759183"/>
                                <a:ext cx="3336339" cy="2943061"/>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4B05606E" w14:textId="77777777" w:rsidR="00E44C63" w:rsidRPr="00327B70" w:rsidRDefault="00E44C63" w:rsidP="00E44C63">
                                  <w:pPr>
                                    <w:kinsoku w:val="0"/>
                                    <w:overflowPunct w:val="0"/>
                                    <w:jc w:val="center"/>
                                    <w:textAlignment w:val="baseline"/>
                                    <w:rPr>
                                      <w:rFonts w:eastAsia="Calibri"/>
                                      <w:b/>
                                      <w:bCs/>
                                      <w:color w:val="000000"/>
                                      <w:kern w:val="24"/>
                                      <w:sz w:val="22"/>
                                      <w:lang w:val="en-US"/>
                                      <w14:ligatures w14:val="none"/>
                                    </w:rPr>
                                  </w:pPr>
                                  <w:r w:rsidRPr="00327B70">
                                    <w:rPr>
                                      <w:rFonts w:eastAsia="Calibri"/>
                                      <w:b/>
                                      <w:bCs/>
                                      <w:color w:val="000000"/>
                                      <w:kern w:val="24"/>
                                      <w:sz w:val="22"/>
                                      <w:lang w:val="en-US"/>
                                    </w:rPr>
                                    <w:t xml:space="preserve">Our </w:t>
                                  </w:r>
                                </w:p>
                                <w:p w14:paraId="28513786" w14:textId="4BD85B87" w:rsidR="00E44C63" w:rsidRPr="00327B70" w:rsidRDefault="0090041F" w:rsidP="00E44C63">
                                  <w:pPr>
                                    <w:kinsoku w:val="0"/>
                                    <w:overflowPunct w:val="0"/>
                                    <w:jc w:val="center"/>
                                    <w:textAlignment w:val="baseline"/>
                                    <w:rPr>
                                      <w:rFonts w:eastAsia="Calibri"/>
                                      <w:b/>
                                      <w:bCs/>
                                      <w:color w:val="000000"/>
                                      <w:kern w:val="24"/>
                                      <w:sz w:val="22"/>
                                      <w:lang w:val="en-US"/>
                                    </w:rPr>
                                  </w:pPr>
                                  <w:r w:rsidRPr="00327B70">
                                    <w:rPr>
                                      <w:rFonts w:eastAsia="Calibri"/>
                                      <w:b/>
                                      <w:bCs/>
                                      <w:color w:val="000000"/>
                                      <w:kern w:val="24"/>
                                      <w:sz w:val="22"/>
                                      <w:lang w:val="en-US"/>
                                    </w:rPr>
                                    <w:t>focus areas</w:t>
                                  </w:r>
                                </w:p>
                              </w:txbxContent>
                            </wps:txbx>
                            <wps:bodyPr vert="horz" wrap="square" lIns="20574" tIns="20574" rIns="20574" bIns="20574" numCol="1" anchor="ctr" anchorCtr="0" compatLnSpc="1">
                              <a:prstTxWarp prst="textNoShape">
                                <a:avLst/>
                              </a:prstTxWarp>
                            </wps:bodyPr>
                          </wps:wsp>
                        </wpg:grpSp>
                        <wps:wsp>
                          <wps:cNvPr id="623267589" name="AutoShape 10"/>
                          <wps:cNvSpPr>
                            <a:spLocks noChangeArrowheads="1"/>
                          </wps:cNvSpPr>
                          <wps:spPr bwMode="auto">
                            <a:xfrm>
                              <a:off x="0" y="0"/>
                              <a:ext cx="2717641" cy="2223078"/>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4ECBE82B" w14:textId="77777777" w:rsidR="00E44C63" w:rsidRPr="00327B70" w:rsidRDefault="00E44C63" w:rsidP="00E44C63">
                                <w:pPr>
                                  <w:kinsoku w:val="0"/>
                                  <w:overflowPunct w:val="0"/>
                                  <w:jc w:val="center"/>
                                  <w:textAlignment w:val="baseline"/>
                                  <w:rPr>
                                    <w:rFonts w:eastAsia="Calibri"/>
                                    <w:b/>
                                    <w:bCs/>
                                    <w:color w:val="000000"/>
                                    <w:kern w:val="24"/>
                                    <w:sz w:val="22"/>
                                    <w:lang w:val="en-US"/>
                                    <w14:ligatures w14:val="none"/>
                                  </w:rPr>
                                </w:pPr>
                                <w:r w:rsidRPr="00327B70">
                                  <w:rPr>
                                    <w:rFonts w:eastAsia="Calibri"/>
                                    <w:b/>
                                    <w:bCs/>
                                    <w:color w:val="000000"/>
                                    <w:kern w:val="24"/>
                                    <w:sz w:val="22"/>
                                    <w:lang w:val="en-US"/>
                                  </w:rPr>
                                  <w:t xml:space="preserve">Our </w:t>
                                </w:r>
                              </w:p>
                              <w:p w14:paraId="7F96A750" w14:textId="77777777" w:rsidR="00E44C63" w:rsidRPr="00327B70" w:rsidRDefault="00E44C63" w:rsidP="00E44C63">
                                <w:pPr>
                                  <w:kinsoku w:val="0"/>
                                  <w:overflowPunct w:val="0"/>
                                  <w:jc w:val="center"/>
                                  <w:textAlignment w:val="baseline"/>
                                  <w:rPr>
                                    <w:rFonts w:eastAsia="Calibri"/>
                                    <w:b/>
                                    <w:bCs/>
                                    <w:color w:val="000000"/>
                                    <w:kern w:val="24"/>
                                    <w:sz w:val="22"/>
                                    <w:lang w:val="en-US"/>
                                  </w:rPr>
                                </w:pPr>
                                <w:r w:rsidRPr="00327B70">
                                  <w:rPr>
                                    <w:rFonts w:eastAsia="Calibri"/>
                                    <w:b/>
                                    <w:bCs/>
                                    <w:color w:val="000000"/>
                                    <w:kern w:val="24"/>
                                    <w:sz w:val="22"/>
                                    <w:lang w:val="en-US"/>
                                  </w:rPr>
                                  <w:t>outcomes</w:t>
                                </w:r>
                              </w:p>
                            </w:txbxContent>
                          </wps:txbx>
                          <wps:bodyPr vert="horz" wrap="square" lIns="20574" tIns="20574" rIns="20574" bIns="20574" numCol="1" anchor="ctr" anchorCtr="0" compatLnSpc="1">
                            <a:prstTxWarp prst="textNoShape">
                              <a:avLst/>
                            </a:prstTxWarp>
                          </wps:bodyPr>
                        </wps:wsp>
                      </wpg:grpSp>
                      <wps:wsp>
                        <wps:cNvPr id="1498003941" name="AutoShape 9"/>
                        <wps:cNvSpPr>
                          <a:spLocks noChangeArrowheads="1"/>
                        </wps:cNvSpPr>
                        <wps:spPr bwMode="auto">
                          <a:xfrm>
                            <a:off x="2824285" y="1570274"/>
                            <a:ext cx="1072394" cy="1077474"/>
                          </a:xfrm>
                          <a:prstGeom prst="roundRect">
                            <a:avLst>
                              <a:gd name="adj" fmla="val 16667"/>
                            </a:avLst>
                          </a:prstGeom>
                          <a:noFill/>
                          <a:ln w="12700" algn="ctr">
                            <a:solidFill>
                              <a:srgbClr val="00757A"/>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27DA0FA0" w14:textId="7C41D4A8" w:rsidR="00E44C63" w:rsidRPr="00327B70" w:rsidRDefault="00E44C63" w:rsidP="00E44C63">
                              <w:pPr>
                                <w:kinsoku w:val="0"/>
                                <w:overflowPunct w:val="0"/>
                                <w:jc w:val="center"/>
                                <w:textAlignment w:val="baseline"/>
                                <w:rPr>
                                  <w:rFonts w:eastAsia="Calibri"/>
                                  <w:kern w:val="24"/>
                                  <w:sz w:val="22"/>
                                  <w:lang w:val="en-US"/>
                                </w:rPr>
                              </w:pPr>
                              <w:r w:rsidRPr="00327B70">
                                <w:rPr>
                                  <w:rFonts w:eastAsia="Calibri"/>
                                  <w:kern w:val="24"/>
                                  <w:sz w:val="22"/>
                                  <w:lang w:val="en-US"/>
                                </w:rPr>
                                <w:t>Education</w:t>
                              </w:r>
                              <w:r w:rsidR="00B4376C" w:rsidRPr="00327B70">
                                <w:rPr>
                                  <w:rFonts w:eastAsia="Calibri"/>
                                  <w:kern w:val="24"/>
                                  <w:sz w:val="22"/>
                                  <w:lang w:val="en-US"/>
                                </w:rPr>
                                <w:t xml:space="preserve"> (early</w:t>
                              </w:r>
                              <w:r w:rsidRPr="00327B70">
                                <w:rPr>
                                  <w:rFonts w:eastAsia="Calibri"/>
                                  <w:kern w:val="24"/>
                                  <w:sz w:val="22"/>
                                  <w:lang w:val="en-US"/>
                                </w:rPr>
                                <w:t xml:space="preserve"> years to tertiary</w:t>
                              </w:r>
                              <w:r w:rsidR="00B4376C" w:rsidRPr="00327B70">
                                <w:rPr>
                                  <w:rFonts w:eastAsia="Calibri"/>
                                  <w:kern w:val="24"/>
                                  <w:sz w:val="22"/>
                                  <w:lang w:val="en-US"/>
                                </w:rPr>
                                <w:t>)</w:t>
                              </w:r>
                              <w:r w:rsidR="00AB3802" w:rsidRPr="00327B70">
                                <w:rPr>
                                  <w:rFonts w:eastAsia="Calibri"/>
                                  <w:kern w:val="24"/>
                                  <w:sz w:val="22"/>
                                  <w:lang w:val="en-US"/>
                                </w:rPr>
                                <w:t xml:space="preserve"> and</w:t>
                              </w:r>
                              <w:r w:rsidRPr="00327B70">
                                <w:rPr>
                                  <w:rFonts w:eastAsia="Calibri"/>
                                  <w:kern w:val="24"/>
                                  <w:sz w:val="22"/>
                                  <w:lang w:val="en-US"/>
                                </w:rPr>
                                <w:t xml:space="preserve"> training</w:t>
                              </w:r>
                              <w:r w:rsidR="00C104C3" w:rsidRPr="00327B70">
                                <w:rPr>
                                  <w:rFonts w:eastAsia="Calibri"/>
                                  <w:kern w:val="24"/>
                                  <w:sz w:val="22"/>
                                  <w:lang w:val="en-US"/>
                                </w:rPr>
                                <w:t>.</w:t>
                              </w:r>
                            </w:p>
                          </w:txbxContent>
                        </wps:txbx>
                        <wps:bodyPr vert="horz" wrap="square" lIns="20574" tIns="20574" rIns="20574" bIns="20574" numCol="1" anchor="ctr" anchorCtr="0" compatLnSpc="1">
                          <a:prstTxWarp prst="textNoShape">
                            <a:avLst/>
                          </a:prstTxWarp>
                        </wps:bodyPr>
                      </wps:wsp>
                      <wps:wsp>
                        <wps:cNvPr id="719740164" name="AutoShape 9"/>
                        <wps:cNvSpPr>
                          <a:spLocks noChangeArrowheads="1"/>
                        </wps:cNvSpPr>
                        <wps:spPr bwMode="auto">
                          <a:xfrm>
                            <a:off x="3988717" y="1560231"/>
                            <a:ext cx="1072394" cy="1077474"/>
                          </a:xfrm>
                          <a:prstGeom prst="roundRect">
                            <a:avLst>
                              <a:gd name="adj" fmla="val 16667"/>
                            </a:avLst>
                          </a:prstGeom>
                          <a:noFill/>
                          <a:ln w="12700" algn="ctr">
                            <a:solidFill>
                              <a:srgbClr val="00757A"/>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73963281" w14:textId="5B64C374" w:rsidR="00E44C63" w:rsidRPr="00327B70" w:rsidRDefault="00E44C63" w:rsidP="00E44C63">
                              <w:pPr>
                                <w:kinsoku w:val="0"/>
                                <w:overflowPunct w:val="0"/>
                                <w:jc w:val="center"/>
                                <w:textAlignment w:val="baseline"/>
                                <w:rPr>
                                  <w:rFonts w:eastAsia="Calibri"/>
                                  <w:kern w:val="24"/>
                                  <w:sz w:val="22"/>
                                  <w:lang w:val="en-US"/>
                                  <w14:ligatures w14:val="none"/>
                                </w:rPr>
                              </w:pPr>
                              <w:r w:rsidRPr="00327B70">
                                <w:rPr>
                                  <w:rFonts w:eastAsia="Calibri"/>
                                  <w:kern w:val="24"/>
                                  <w:sz w:val="22"/>
                                  <w:lang w:val="en-US"/>
                                </w:rPr>
                                <w:t>Economic participation</w:t>
                              </w:r>
                              <w:r w:rsidR="00C104C3" w:rsidRPr="00327B70">
                                <w:rPr>
                                  <w:rFonts w:eastAsia="Calibri"/>
                                  <w:kern w:val="24"/>
                                  <w:sz w:val="22"/>
                                  <w:lang w:val="en-US"/>
                                </w:rPr>
                                <w:t>.</w:t>
                              </w:r>
                            </w:p>
                          </w:txbxContent>
                        </wps:txbx>
                        <wps:bodyPr vert="horz" wrap="square" lIns="20574" tIns="20574" rIns="20574" bIns="20574" numCol="1" anchor="ctr" anchorCtr="0" compatLnSpc="1">
                          <a:prstTxWarp prst="textNoShape">
                            <a:avLst/>
                          </a:prstTxWarp>
                        </wps:bodyPr>
                      </wps:wsp>
                    </wpg:wgp>
                  </a:graphicData>
                </a:graphic>
              </wp:anchor>
            </w:drawing>
          </mc:Choice>
          <mc:Fallback>
            <w:pict>
              <v:group w14:anchorId="3568B3BB" id="Group 3" o:spid="_x0000_s1098" alt="&quot;&quot;" style="position:absolute;margin-left:0;margin-top:.05pt;width:407.05pt;height:208.5pt;z-index:251658248" coordsize="51698,2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">
                <v:group id="Group 1100363079" o:spid="_x0000_s1099" style="position:absolute;width:51698;height:26458" coordsize="91907,4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">
                  <v:roundrect id="AutoShape 9" o:spid="_x0000_s1100" style="position:absolute;left:29508;top:425;width:62399;height:220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" fillcolor="#00757a" stroked="f" strokeweight="1pt">
                    <v:shadow color="black"/>
                    <v:textbox inset="1.62pt,1.62pt,1.62pt,1.62pt">
                      <w:txbxContent>
                        <w:p w14:paraId="3199CD72" w14:textId="3585DF27" w:rsidR="00E44C63" w:rsidRPr="00327B70" w:rsidRDefault="00E44C63" w:rsidP="00E44C63">
                          <w:pPr>
                            <w:kinsoku w:val="0"/>
                            <w:overflowPunct w:val="0"/>
                            <w:jc w:val="center"/>
                            <w:textAlignment w:val="baseline"/>
                            <w:rPr>
                              <w:rFonts w:eastAsia="Calibri"/>
                              <w:b/>
                              <w:bCs/>
                              <w:color w:val="FFFFFF" w:themeColor="background1"/>
                              <w:kern w:val="24"/>
                              <w:sz w:val="22"/>
                              <w:lang w:val="en-US"/>
                              <w14:ligatures w14:val="none"/>
                            </w:rPr>
                          </w:pPr>
                          <w:r w:rsidRPr="00327B70">
                            <w:rPr>
                              <w:rFonts w:eastAsia="Calibri"/>
                              <w:b/>
                              <w:bCs/>
                              <w:color w:val="FFFFFF" w:themeColor="background1"/>
                              <w:kern w:val="24"/>
                              <w:sz w:val="22"/>
                              <w:lang w:val="en-US"/>
                            </w:rPr>
                            <w:t>O</w:t>
                          </w:r>
                          <w:r w:rsidR="004561D9" w:rsidRPr="00327B70">
                            <w:rPr>
                              <w:rFonts w:eastAsia="Calibri"/>
                              <w:b/>
                              <w:bCs/>
                              <w:color w:val="FFFFFF" w:themeColor="background1"/>
                              <w:kern w:val="24"/>
                              <w:sz w:val="22"/>
                              <w:lang w:val="en-US"/>
                            </w:rPr>
                            <w:t xml:space="preserve">utcome </w:t>
                          </w:r>
                          <w:r w:rsidRPr="00327B70">
                            <w:rPr>
                              <w:rFonts w:eastAsia="Calibri"/>
                              <w:b/>
                              <w:bCs/>
                              <w:color w:val="FFFFFF" w:themeColor="background1"/>
                              <w:kern w:val="24"/>
                              <w:sz w:val="22"/>
                              <w:lang w:val="en-US"/>
                            </w:rPr>
                            <w:t>3:</w:t>
                          </w:r>
                        </w:p>
                        <w:p w14:paraId="746B6075" w14:textId="5A30146E" w:rsidR="00E44C63" w:rsidRPr="00327B70" w:rsidRDefault="00E44C63" w:rsidP="00E44C63">
                          <w:pPr>
                            <w:kinsoku w:val="0"/>
                            <w:overflowPunct w:val="0"/>
                            <w:jc w:val="center"/>
                            <w:textAlignment w:val="baseline"/>
                            <w:rPr>
                              <w:rFonts w:eastAsia="Calibri"/>
                              <w:color w:val="FFFFFF" w:themeColor="background1"/>
                              <w:kern w:val="24"/>
                              <w:sz w:val="22"/>
                              <w:lang w:val="en-US"/>
                            </w:rPr>
                          </w:pPr>
                          <w:r w:rsidRPr="00327B70">
                            <w:rPr>
                              <w:rFonts w:eastAsia="Calibri"/>
                              <w:color w:val="FFFFFF" w:themeColor="background1"/>
                              <w:kern w:val="24"/>
                              <w:sz w:val="22"/>
                              <w:lang w:val="en-US"/>
                            </w:rPr>
                            <w:t>Culturally and linguistically diverse Tasmanians feel their potential is nurtured and harnessed to contribute and achieve</w:t>
                          </w:r>
                          <w:r w:rsidR="00C104C3" w:rsidRPr="00327B70">
                            <w:rPr>
                              <w:rFonts w:eastAsia="Calibri"/>
                              <w:color w:val="FFFFFF" w:themeColor="background1"/>
                              <w:kern w:val="24"/>
                              <w:sz w:val="22"/>
                              <w:lang w:val="en-US"/>
                            </w:rPr>
                            <w:t>.</w:t>
                          </w:r>
                        </w:p>
                      </w:txbxContent>
                    </v:textbox>
                  </v:roundrect>
                  <v:group id="Group 130196461" o:spid="_x0000_s1101" style="position:absolute;top:27591;width:48573;height:19447" coordorigin=",27591" coordsize="64332,2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">
                    <v:roundrect id="AutoShape 9" o:spid="_x0000_s1102" style="position:absolute;left:39082;top:28032;width:25250;height:28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" filled="f" strokecolor="#00757a" strokeweight="1pt">
                      <v:shadow color="black"/>
                      <v:textbox inset="1.62pt,1.62pt,1.62pt,1.62pt">
                        <w:txbxContent>
                          <w:p w14:paraId="566064BC" w14:textId="6CF31D31" w:rsidR="00E44C63" w:rsidRPr="00327B70" w:rsidRDefault="00E44C63" w:rsidP="00E44C63">
                            <w:pPr>
                              <w:kinsoku w:val="0"/>
                              <w:overflowPunct w:val="0"/>
                              <w:jc w:val="center"/>
                              <w:textAlignment w:val="baseline"/>
                              <w:rPr>
                                <w:rFonts w:eastAsia="Calibri"/>
                                <w:kern w:val="24"/>
                                <w:sz w:val="22"/>
                                <w:lang w:val="en-US"/>
                                <w14:ligatures w14:val="none"/>
                              </w:rPr>
                            </w:pPr>
                            <w:r w:rsidRPr="00327B70">
                              <w:rPr>
                                <w:rFonts w:eastAsia="Calibri"/>
                                <w:kern w:val="24"/>
                                <w:sz w:val="22"/>
                                <w:lang w:val="en-US"/>
                              </w:rPr>
                              <w:t xml:space="preserve">Social, </w:t>
                            </w:r>
                            <w:r w:rsidR="008A0621" w:rsidRPr="00327B70">
                              <w:rPr>
                                <w:rFonts w:eastAsia="Calibri"/>
                                <w:kern w:val="24"/>
                                <w:sz w:val="22"/>
                                <w:lang w:val="en-US"/>
                              </w:rPr>
                              <w:t>c</w:t>
                            </w:r>
                            <w:r w:rsidR="00AB3802" w:rsidRPr="00327B70">
                              <w:rPr>
                                <w:rFonts w:eastAsia="Calibri"/>
                                <w:kern w:val="24"/>
                                <w:sz w:val="22"/>
                                <w:lang w:val="en-US"/>
                              </w:rPr>
                              <w:t>u</w:t>
                            </w:r>
                            <w:r w:rsidR="004540BF" w:rsidRPr="00327B70">
                              <w:rPr>
                                <w:rFonts w:eastAsia="Calibri"/>
                                <w:kern w:val="24"/>
                                <w:sz w:val="22"/>
                                <w:lang w:val="en-US"/>
                              </w:rPr>
                              <w:t xml:space="preserve">ltural and </w:t>
                            </w:r>
                            <w:r w:rsidR="008A0621" w:rsidRPr="00327B70">
                              <w:rPr>
                                <w:rFonts w:eastAsia="Calibri"/>
                                <w:kern w:val="24"/>
                                <w:sz w:val="22"/>
                                <w:lang w:val="en-US"/>
                              </w:rPr>
                              <w:t>c</w:t>
                            </w:r>
                            <w:r w:rsidR="004540BF" w:rsidRPr="00327B70">
                              <w:rPr>
                                <w:rFonts w:eastAsia="Calibri"/>
                                <w:kern w:val="24"/>
                                <w:sz w:val="22"/>
                                <w:lang w:val="en-US"/>
                              </w:rPr>
                              <w:t xml:space="preserve">ivic </w:t>
                            </w:r>
                            <w:r w:rsidR="00AB3802" w:rsidRPr="00327B70">
                              <w:rPr>
                                <w:rFonts w:eastAsia="Calibri"/>
                                <w:kern w:val="24"/>
                                <w:sz w:val="22"/>
                                <w:lang w:val="en-US"/>
                              </w:rPr>
                              <w:t>p</w:t>
                            </w:r>
                            <w:r w:rsidR="004540BF" w:rsidRPr="00327B70">
                              <w:rPr>
                                <w:rFonts w:eastAsia="Calibri"/>
                                <w:kern w:val="24"/>
                                <w:sz w:val="22"/>
                                <w:lang w:val="en-US"/>
                              </w:rPr>
                              <w:t>articipation</w:t>
                            </w:r>
                            <w:r w:rsidR="00C104C3" w:rsidRPr="00327B70">
                              <w:rPr>
                                <w:rFonts w:eastAsia="Calibri"/>
                                <w:kern w:val="24"/>
                                <w:sz w:val="22"/>
                                <w:lang w:val="en-US"/>
                              </w:rPr>
                              <w:t>.</w:t>
                            </w:r>
                            <w:r w:rsidR="004540BF" w:rsidRPr="00327B70">
                              <w:rPr>
                                <w:rFonts w:eastAsia="Calibri"/>
                                <w:kern w:val="24"/>
                                <w:sz w:val="22"/>
                                <w:lang w:val="en-US"/>
                              </w:rPr>
                              <w:t xml:space="preserve"> </w:t>
                            </w:r>
                          </w:p>
                        </w:txbxContent>
                      </v:textbox>
                    </v:roundrect>
                    <v:roundrect id="AutoShape 10" o:spid="_x0000_s1103" style="position:absolute;top:27591;width:33363;height:29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" fillcolor="#beb7b3" stroked="f" strokecolor="#c00000" strokeweight=".5pt">
                      <v:shadow color="black"/>
                      <v:textbox inset="1.62pt,1.62pt,1.62pt,1.62pt">
                        <w:txbxContent>
                          <w:p w14:paraId="4B05606E" w14:textId="77777777" w:rsidR="00E44C63" w:rsidRPr="00327B70" w:rsidRDefault="00E44C63" w:rsidP="00E44C63">
                            <w:pPr>
                              <w:kinsoku w:val="0"/>
                              <w:overflowPunct w:val="0"/>
                              <w:jc w:val="center"/>
                              <w:textAlignment w:val="baseline"/>
                              <w:rPr>
                                <w:rFonts w:eastAsia="Calibri"/>
                                <w:b/>
                                <w:bCs/>
                                <w:color w:val="000000"/>
                                <w:kern w:val="24"/>
                                <w:sz w:val="22"/>
                                <w:lang w:val="en-US"/>
                                <w14:ligatures w14:val="none"/>
                              </w:rPr>
                            </w:pPr>
                            <w:r w:rsidRPr="00327B70">
                              <w:rPr>
                                <w:rFonts w:eastAsia="Calibri"/>
                                <w:b/>
                                <w:bCs/>
                                <w:color w:val="000000"/>
                                <w:kern w:val="24"/>
                                <w:sz w:val="22"/>
                                <w:lang w:val="en-US"/>
                              </w:rPr>
                              <w:t xml:space="preserve">Our </w:t>
                            </w:r>
                          </w:p>
                          <w:p w14:paraId="28513786" w14:textId="4BD85B87" w:rsidR="00E44C63" w:rsidRPr="00327B70" w:rsidRDefault="0090041F" w:rsidP="00E44C63">
                            <w:pPr>
                              <w:kinsoku w:val="0"/>
                              <w:overflowPunct w:val="0"/>
                              <w:jc w:val="center"/>
                              <w:textAlignment w:val="baseline"/>
                              <w:rPr>
                                <w:rFonts w:eastAsia="Calibri"/>
                                <w:b/>
                                <w:bCs/>
                                <w:color w:val="000000"/>
                                <w:kern w:val="24"/>
                                <w:sz w:val="22"/>
                                <w:lang w:val="en-US"/>
                              </w:rPr>
                            </w:pPr>
                            <w:r w:rsidRPr="00327B70">
                              <w:rPr>
                                <w:rFonts w:eastAsia="Calibri"/>
                                <w:b/>
                                <w:bCs/>
                                <w:color w:val="000000"/>
                                <w:kern w:val="24"/>
                                <w:sz w:val="22"/>
                                <w:lang w:val="en-US"/>
                              </w:rPr>
                              <w:t>focus areas</w:t>
                            </w:r>
                          </w:p>
                        </w:txbxContent>
                      </v:textbox>
                    </v:roundrect>
                  </v:group>
                  <v:roundrect id="AutoShape 10" o:spid="_x0000_s1104" style="position:absolute;width:27176;height:22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" fillcolor="#beb7b3" stroked="f" strokecolor="#c00000" strokeweight=".5pt">
                    <v:shadow color="black"/>
                    <v:textbox inset="1.62pt,1.62pt,1.62pt,1.62pt">
                      <w:txbxContent>
                        <w:p w14:paraId="4ECBE82B" w14:textId="77777777" w:rsidR="00E44C63" w:rsidRPr="00327B70" w:rsidRDefault="00E44C63" w:rsidP="00E44C63">
                          <w:pPr>
                            <w:kinsoku w:val="0"/>
                            <w:overflowPunct w:val="0"/>
                            <w:jc w:val="center"/>
                            <w:textAlignment w:val="baseline"/>
                            <w:rPr>
                              <w:rFonts w:eastAsia="Calibri"/>
                              <w:b/>
                              <w:bCs/>
                              <w:color w:val="000000"/>
                              <w:kern w:val="24"/>
                              <w:sz w:val="22"/>
                              <w:lang w:val="en-US"/>
                              <w14:ligatures w14:val="none"/>
                            </w:rPr>
                          </w:pPr>
                          <w:r w:rsidRPr="00327B70">
                            <w:rPr>
                              <w:rFonts w:eastAsia="Calibri"/>
                              <w:b/>
                              <w:bCs/>
                              <w:color w:val="000000"/>
                              <w:kern w:val="24"/>
                              <w:sz w:val="22"/>
                              <w:lang w:val="en-US"/>
                            </w:rPr>
                            <w:t xml:space="preserve">Our </w:t>
                          </w:r>
                        </w:p>
                        <w:p w14:paraId="7F96A750" w14:textId="77777777" w:rsidR="00E44C63" w:rsidRPr="00327B70" w:rsidRDefault="00E44C63" w:rsidP="00E44C63">
                          <w:pPr>
                            <w:kinsoku w:val="0"/>
                            <w:overflowPunct w:val="0"/>
                            <w:jc w:val="center"/>
                            <w:textAlignment w:val="baseline"/>
                            <w:rPr>
                              <w:rFonts w:eastAsia="Calibri"/>
                              <w:b/>
                              <w:bCs/>
                              <w:color w:val="000000"/>
                              <w:kern w:val="24"/>
                              <w:sz w:val="22"/>
                              <w:lang w:val="en-US"/>
                            </w:rPr>
                          </w:pPr>
                          <w:r w:rsidRPr="00327B70">
                            <w:rPr>
                              <w:rFonts w:eastAsia="Calibri"/>
                              <w:b/>
                              <w:bCs/>
                              <w:color w:val="000000"/>
                              <w:kern w:val="24"/>
                              <w:sz w:val="22"/>
                              <w:lang w:val="en-US"/>
                            </w:rPr>
                            <w:t>outcomes</w:t>
                          </w:r>
                        </w:p>
                      </w:txbxContent>
                    </v:textbox>
                  </v:roundrect>
                </v:group>
                <v:roundrect id="AutoShape 9" o:spid="_x0000_s1105" style="position:absolute;left:28242;top:15702;width:10724;height:107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" filled="f" strokecolor="#00757a" strokeweight="1pt">
                  <v:shadow color="black"/>
                  <v:textbox inset="1.62pt,1.62pt,1.62pt,1.62pt">
                    <w:txbxContent>
                      <w:p w14:paraId="27DA0FA0" w14:textId="7C41D4A8" w:rsidR="00E44C63" w:rsidRPr="00327B70" w:rsidRDefault="00E44C63" w:rsidP="00E44C63">
                        <w:pPr>
                          <w:kinsoku w:val="0"/>
                          <w:overflowPunct w:val="0"/>
                          <w:jc w:val="center"/>
                          <w:textAlignment w:val="baseline"/>
                          <w:rPr>
                            <w:rFonts w:eastAsia="Calibri"/>
                            <w:kern w:val="24"/>
                            <w:sz w:val="22"/>
                            <w:lang w:val="en-US"/>
                          </w:rPr>
                        </w:pPr>
                        <w:r w:rsidRPr="00327B70">
                          <w:rPr>
                            <w:rFonts w:eastAsia="Calibri"/>
                            <w:kern w:val="24"/>
                            <w:sz w:val="22"/>
                            <w:lang w:val="en-US"/>
                          </w:rPr>
                          <w:t>Education</w:t>
                        </w:r>
                        <w:r w:rsidR="00B4376C" w:rsidRPr="00327B70">
                          <w:rPr>
                            <w:rFonts w:eastAsia="Calibri"/>
                            <w:kern w:val="24"/>
                            <w:sz w:val="22"/>
                            <w:lang w:val="en-US"/>
                          </w:rPr>
                          <w:t xml:space="preserve"> (early</w:t>
                        </w:r>
                        <w:r w:rsidRPr="00327B70">
                          <w:rPr>
                            <w:rFonts w:eastAsia="Calibri"/>
                            <w:kern w:val="24"/>
                            <w:sz w:val="22"/>
                            <w:lang w:val="en-US"/>
                          </w:rPr>
                          <w:t xml:space="preserve"> years to tertiary</w:t>
                        </w:r>
                        <w:r w:rsidR="00B4376C" w:rsidRPr="00327B70">
                          <w:rPr>
                            <w:rFonts w:eastAsia="Calibri"/>
                            <w:kern w:val="24"/>
                            <w:sz w:val="22"/>
                            <w:lang w:val="en-US"/>
                          </w:rPr>
                          <w:t>)</w:t>
                        </w:r>
                        <w:r w:rsidR="00AB3802" w:rsidRPr="00327B70">
                          <w:rPr>
                            <w:rFonts w:eastAsia="Calibri"/>
                            <w:kern w:val="24"/>
                            <w:sz w:val="22"/>
                            <w:lang w:val="en-US"/>
                          </w:rPr>
                          <w:t xml:space="preserve"> and</w:t>
                        </w:r>
                        <w:r w:rsidRPr="00327B70">
                          <w:rPr>
                            <w:rFonts w:eastAsia="Calibri"/>
                            <w:kern w:val="24"/>
                            <w:sz w:val="22"/>
                            <w:lang w:val="en-US"/>
                          </w:rPr>
                          <w:t xml:space="preserve"> training</w:t>
                        </w:r>
                        <w:r w:rsidR="00C104C3" w:rsidRPr="00327B70">
                          <w:rPr>
                            <w:rFonts w:eastAsia="Calibri"/>
                            <w:kern w:val="24"/>
                            <w:sz w:val="22"/>
                            <w:lang w:val="en-US"/>
                          </w:rPr>
                          <w:t>.</w:t>
                        </w:r>
                      </w:p>
                    </w:txbxContent>
                  </v:textbox>
                </v:roundrect>
                <v:roundrect id="AutoShape 9" o:spid="_x0000_s1106" style="position:absolute;left:39887;top:15602;width:10724;height:107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" filled="f" strokecolor="#00757a" strokeweight="1pt">
                  <v:shadow color="black"/>
                  <v:textbox inset="1.62pt,1.62pt,1.62pt,1.62pt">
                    <w:txbxContent>
                      <w:p w14:paraId="73963281" w14:textId="5B64C374" w:rsidR="00E44C63" w:rsidRPr="00327B70" w:rsidRDefault="00E44C63" w:rsidP="00E44C63">
                        <w:pPr>
                          <w:kinsoku w:val="0"/>
                          <w:overflowPunct w:val="0"/>
                          <w:jc w:val="center"/>
                          <w:textAlignment w:val="baseline"/>
                          <w:rPr>
                            <w:rFonts w:eastAsia="Calibri"/>
                            <w:kern w:val="24"/>
                            <w:sz w:val="22"/>
                            <w:lang w:val="en-US"/>
                            <w14:ligatures w14:val="none"/>
                          </w:rPr>
                        </w:pPr>
                        <w:r w:rsidRPr="00327B70">
                          <w:rPr>
                            <w:rFonts w:eastAsia="Calibri"/>
                            <w:kern w:val="24"/>
                            <w:sz w:val="22"/>
                            <w:lang w:val="en-US"/>
                          </w:rPr>
                          <w:t>Economic participation</w:t>
                        </w:r>
                        <w:r w:rsidR="00C104C3" w:rsidRPr="00327B70">
                          <w:rPr>
                            <w:rFonts w:eastAsia="Calibri"/>
                            <w:kern w:val="24"/>
                            <w:sz w:val="22"/>
                            <w:lang w:val="en-US"/>
                          </w:rPr>
                          <w:t>.</w:t>
                        </w:r>
                      </w:p>
                    </w:txbxContent>
                  </v:textbox>
                </v:roundrect>
                <w10:wrap type="square"/>
              </v:group>
            </w:pict>
          </mc:Fallback>
        </mc:AlternateContent>
      </w:r>
    </w:p>
    <w:p w14:paraId="272F8FC6" w14:textId="5C7A4D94" w:rsidR="00390D28" w:rsidRPr="00D22AFC" w:rsidRDefault="00390D28" w:rsidP="007F38CB"/>
    <w:p w14:paraId="0C131564" w14:textId="77777777" w:rsidR="00640E6F" w:rsidRPr="00D22AFC" w:rsidRDefault="00640E6F" w:rsidP="007F38CB"/>
    <w:p w14:paraId="5A738BC8" w14:textId="173D1943" w:rsidR="00714E31" w:rsidRPr="00D22AFC" w:rsidRDefault="00714E31" w:rsidP="007F38CB"/>
    <w:p w14:paraId="5BAD0CC2" w14:textId="72563D1B" w:rsidR="00714E31" w:rsidRPr="00D22AFC" w:rsidRDefault="00714E31" w:rsidP="007F38CB"/>
    <w:p w14:paraId="62AEA1C0" w14:textId="78EA60C3" w:rsidR="00714E31" w:rsidRPr="00D22AFC" w:rsidRDefault="00714E31" w:rsidP="007F38CB"/>
    <w:p w14:paraId="32C0A5E2" w14:textId="77777777" w:rsidR="00714E31" w:rsidRPr="00D22AFC" w:rsidRDefault="00714E31" w:rsidP="007F38CB"/>
    <w:p w14:paraId="418FB9A5" w14:textId="55A2E56D" w:rsidR="006440A2" w:rsidRPr="00D22AFC" w:rsidRDefault="0086057B" w:rsidP="00097741">
      <w:pPr>
        <w:pStyle w:val="Heading3"/>
      </w:pPr>
      <w:r w:rsidRPr="00D22AFC">
        <w:t>Focus</w:t>
      </w:r>
      <w:r w:rsidR="006440A2" w:rsidRPr="00D22AFC">
        <w:t xml:space="preserve"> </w:t>
      </w:r>
      <w:r w:rsidR="001007D3" w:rsidRPr="00D22AFC">
        <w:t>a</w:t>
      </w:r>
      <w:r w:rsidR="006440A2" w:rsidRPr="00D22AFC">
        <w:t>reas</w:t>
      </w:r>
    </w:p>
    <w:p w14:paraId="0E56EE55" w14:textId="41CA6DFA" w:rsidR="005C60E5" w:rsidRPr="00AB3802" w:rsidRDefault="00BC36B2" w:rsidP="007F38CB">
      <w:r w:rsidRPr="00AB3802">
        <w:t>The focus areas t</w:t>
      </w:r>
      <w:r w:rsidR="005C60E5" w:rsidRPr="00AB3802">
        <w:t>o achieve</w:t>
      </w:r>
      <w:r w:rsidR="00274AD6" w:rsidRPr="00AB3802">
        <w:t xml:space="preserve"> this outcome </w:t>
      </w:r>
      <w:r w:rsidRPr="00AB3802">
        <w:t>are</w:t>
      </w:r>
      <w:r w:rsidR="005C60E5" w:rsidRPr="00AB3802">
        <w:t>:</w:t>
      </w:r>
    </w:p>
    <w:p w14:paraId="0EFC1842" w14:textId="1A29C6C7" w:rsidR="00522E07" w:rsidRPr="00AB3802" w:rsidRDefault="4966DF31" w:rsidP="00327B70">
      <w:pPr>
        <w:pStyle w:val="BulletL1"/>
      </w:pPr>
      <w:r w:rsidRPr="00AB3802">
        <w:t xml:space="preserve">Social, </w:t>
      </w:r>
      <w:r w:rsidR="00AB3802" w:rsidRPr="00AB3802">
        <w:t xml:space="preserve">cultural and civic </w:t>
      </w:r>
      <w:r w:rsidRPr="00AB3802">
        <w:t>participation</w:t>
      </w:r>
    </w:p>
    <w:p w14:paraId="22CEC11B" w14:textId="43F3A37C" w:rsidR="4966DF31" w:rsidRPr="00AB3802" w:rsidRDefault="4966DF31" w:rsidP="00327B70">
      <w:pPr>
        <w:pStyle w:val="BulletL1"/>
      </w:pPr>
      <w:r w:rsidRPr="00AB3802">
        <w:t xml:space="preserve">Education </w:t>
      </w:r>
      <w:r w:rsidR="00AB3802" w:rsidRPr="00AB3802">
        <w:t xml:space="preserve">(early years to tertiary) </w:t>
      </w:r>
      <w:r w:rsidRPr="00AB3802">
        <w:t>and training</w:t>
      </w:r>
    </w:p>
    <w:p w14:paraId="3CD7A24F" w14:textId="7B1C78C3" w:rsidR="003254C9" w:rsidRPr="00327B70" w:rsidRDefault="4966DF31" w:rsidP="00327B70">
      <w:pPr>
        <w:pStyle w:val="BulletL1"/>
      </w:pPr>
      <w:r w:rsidRPr="00AB3802">
        <w:t xml:space="preserve">Economic participation </w:t>
      </w:r>
    </w:p>
    <w:p w14:paraId="50D9BDA4" w14:textId="094B1436" w:rsidR="00574F45" w:rsidRPr="00327B70" w:rsidRDefault="006C353F" w:rsidP="00327B70">
      <w:pPr>
        <w:shd w:val="clear" w:color="auto" w:fill="F2F2F2" w:themeFill="background1" w:themeFillShade="F2"/>
        <w:rPr>
          <w:rStyle w:val="Introtexthighlightedtext"/>
        </w:rPr>
      </w:pPr>
      <w:r w:rsidRPr="00327B70">
        <w:rPr>
          <w:rStyle w:val="Introtexthighlightedtext"/>
        </w:rPr>
        <w:t>“An environment in which people feel comfortable expressing their cultural heritage and learning about those of other people, through conversations, public events and the arts.”</w:t>
      </w:r>
    </w:p>
    <w:p w14:paraId="7FC572C2" w14:textId="5F542925" w:rsidR="00073CD5" w:rsidRPr="00327B70" w:rsidRDefault="00073CD5" w:rsidP="00327B70">
      <w:pPr>
        <w:shd w:val="clear" w:color="auto" w:fill="F2F2F2" w:themeFill="background1" w:themeFillShade="F2"/>
        <w:rPr>
          <w:rStyle w:val="Introtexthighlightedtext"/>
        </w:rPr>
      </w:pPr>
      <w:r w:rsidRPr="00327B70">
        <w:rPr>
          <w:rStyle w:val="Introtexthighlightedtext"/>
        </w:rPr>
        <w:t>“We have a diversified workforce that represents the fabric of the Australian community.”</w:t>
      </w:r>
    </w:p>
    <w:p w14:paraId="461688F4" w14:textId="1F490C03" w:rsidR="00044CA5" w:rsidRPr="00327B70" w:rsidRDefault="00044CA5" w:rsidP="00327B70">
      <w:pPr>
        <w:shd w:val="clear" w:color="auto" w:fill="F2F2F2" w:themeFill="background1" w:themeFillShade="F2"/>
        <w:rPr>
          <w:rStyle w:val="Introtexthighlightedtext"/>
        </w:rPr>
      </w:pPr>
      <w:r w:rsidRPr="00327B70">
        <w:rPr>
          <w:rStyle w:val="Introtexthighlightedtext"/>
        </w:rPr>
        <w:t>“A wonderful melting pot of people with different experiences and solutions to problems. And the fantastic variety of food!”</w:t>
      </w:r>
    </w:p>
    <w:p w14:paraId="540D5867" w14:textId="6990DA45" w:rsidR="003254C9" w:rsidRDefault="003254C9">
      <w:pPr>
        <w:spacing w:after="160" w:line="259" w:lineRule="auto"/>
        <w:rPr>
          <w:rFonts w:eastAsia="Calibri Light"/>
          <w:b/>
          <w:sz w:val="32"/>
          <w:szCs w:val="24"/>
        </w:rPr>
      </w:pPr>
    </w:p>
    <w:p w14:paraId="7A1CDF0C" w14:textId="77777777" w:rsidR="00574F45" w:rsidRDefault="00574F45">
      <w:pPr>
        <w:spacing w:after="160" w:line="259" w:lineRule="auto"/>
        <w:rPr>
          <w:rFonts w:eastAsia="Calibri Light"/>
          <w:b/>
          <w:sz w:val="32"/>
          <w:szCs w:val="24"/>
        </w:rPr>
      </w:pPr>
      <w:r>
        <w:br w:type="page"/>
      </w:r>
    </w:p>
    <w:p w14:paraId="5EEC7202" w14:textId="036F28EF" w:rsidR="00522E07" w:rsidRPr="00D22AFC" w:rsidRDefault="0EB30060" w:rsidP="00097741">
      <w:pPr>
        <w:pStyle w:val="Heading3"/>
      </w:pPr>
      <w:r>
        <w:lastRenderedPageBreak/>
        <w:t xml:space="preserve">We </w:t>
      </w:r>
      <w:r w:rsidR="24D09229">
        <w:t>participate</w:t>
      </w:r>
      <w:r>
        <w:t xml:space="preserve"> - </w:t>
      </w:r>
      <w:r w:rsidR="00215B93">
        <w:t>a</w:t>
      </w:r>
      <w:r w:rsidR="228E99F6">
        <w:t xml:space="preserve">ctions </w:t>
      </w:r>
      <w:r w:rsidR="00215B93">
        <w:t>s</w:t>
      </w:r>
      <w:r w:rsidR="228E99F6">
        <w:t>ummary</w:t>
      </w:r>
    </w:p>
    <w:tbl>
      <w:tblPr>
        <w:tblStyle w:val="PlainTable2"/>
        <w:tblW w:w="9071" w:type="dxa"/>
        <w:tblLayout w:type="fixed"/>
        <w:tblLook w:val="04A0" w:firstRow="1" w:lastRow="0" w:firstColumn="1" w:lastColumn="0" w:noHBand="0" w:noVBand="1"/>
      </w:tblPr>
      <w:tblGrid>
        <w:gridCol w:w="2268"/>
        <w:gridCol w:w="567"/>
        <w:gridCol w:w="5102"/>
        <w:gridCol w:w="1134"/>
      </w:tblGrid>
      <w:tr w:rsidR="00A644E0" w:rsidRPr="006C5897" w14:paraId="1A1BB12A" w14:textId="77777777" w:rsidTr="001056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shd w:val="clear" w:color="auto" w:fill="1F3864" w:themeFill="accent1" w:themeFillShade="80"/>
          </w:tcPr>
          <w:p w14:paraId="4DDEF1BB" w14:textId="3CF03034" w:rsidR="0050155B" w:rsidRPr="006C5897" w:rsidRDefault="0050155B" w:rsidP="006C5897">
            <w:pPr>
              <w:pStyle w:val="Tableheadingwhite"/>
              <w:rPr>
                <w:b/>
                <w:bCs/>
              </w:rPr>
            </w:pPr>
            <w:r w:rsidRPr="006C5897">
              <w:rPr>
                <w:b/>
                <w:bCs/>
              </w:rPr>
              <w:t>Focus Area</w:t>
            </w:r>
          </w:p>
        </w:tc>
        <w:tc>
          <w:tcPr>
            <w:tcW w:w="567" w:type="dxa"/>
            <w:shd w:val="clear" w:color="auto" w:fill="1F3864" w:themeFill="accent1" w:themeFillShade="80"/>
          </w:tcPr>
          <w:p w14:paraId="02085BFA" w14:textId="37CFB5FF" w:rsidR="0050155B" w:rsidRPr="006C5897" w:rsidRDefault="0050155B" w:rsidP="006C5897">
            <w:pPr>
              <w:pStyle w:val="Tableheadingwhite"/>
              <w:cnfStyle w:val="100000000000" w:firstRow="1" w:lastRow="0" w:firstColumn="0" w:lastColumn="0" w:oddVBand="0" w:evenVBand="0" w:oddHBand="0" w:evenHBand="0" w:firstRowFirstColumn="0" w:firstRowLastColumn="0" w:lastRowFirstColumn="0" w:lastRowLastColumn="0"/>
              <w:rPr>
                <w:b/>
                <w:bCs/>
              </w:rPr>
            </w:pPr>
            <w:r w:rsidRPr="006C5897">
              <w:rPr>
                <w:b/>
                <w:bCs/>
              </w:rPr>
              <w:t xml:space="preserve">No </w:t>
            </w:r>
          </w:p>
        </w:tc>
        <w:tc>
          <w:tcPr>
            <w:tcW w:w="5102" w:type="dxa"/>
            <w:shd w:val="clear" w:color="auto" w:fill="1F3864" w:themeFill="accent1" w:themeFillShade="80"/>
          </w:tcPr>
          <w:p w14:paraId="20A2BCF4" w14:textId="47DDED9C" w:rsidR="0050155B" w:rsidRPr="006C5897" w:rsidRDefault="0050155B" w:rsidP="006C5897">
            <w:pPr>
              <w:pStyle w:val="Tableheadingwhite"/>
              <w:cnfStyle w:val="100000000000" w:firstRow="1" w:lastRow="0" w:firstColumn="0" w:lastColumn="0" w:oddVBand="0" w:evenVBand="0" w:oddHBand="0" w:evenHBand="0" w:firstRowFirstColumn="0" w:firstRowLastColumn="0" w:lastRowFirstColumn="0" w:lastRowLastColumn="0"/>
              <w:rPr>
                <w:b/>
                <w:bCs/>
              </w:rPr>
            </w:pPr>
            <w:r w:rsidRPr="006C5897">
              <w:rPr>
                <w:b/>
                <w:bCs/>
              </w:rPr>
              <w:t>Action</w:t>
            </w:r>
          </w:p>
        </w:tc>
        <w:tc>
          <w:tcPr>
            <w:tcW w:w="1134" w:type="dxa"/>
            <w:shd w:val="clear" w:color="auto" w:fill="1F3864" w:themeFill="accent1" w:themeFillShade="80"/>
          </w:tcPr>
          <w:p w14:paraId="5BAD8457" w14:textId="4841C68D" w:rsidR="0050155B" w:rsidRPr="006C5897" w:rsidRDefault="0050155B" w:rsidP="006C5897">
            <w:pPr>
              <w:pStyle w:val="Tableheadingwhite"/>
              <w:cnfStyle w:val="100000000000" w:firstRow="1" w:lastRow="0" w:firstColumn="0" w:lastColumn="0" w:oddVBand="0" w:evenVBand="0" w:oddHBand="0" w:evenHBand="0" w:firstRowFirstColumn="0" w:firstRowLastColumn="0" w:lastRowFirstColumn="0" w:lastRowLastColumn="0"/>
              <w:rPr>
                <w:b/>
                <w:bCs/>
              </w:rPr>
            </w:pPr>
            <w:r w:rsidRPr="006C5897">
              <w:rPr>
                <w:b/>
                <w:bCs/>
              </w:rPr>
              <w:t>Lead Agency</w:t>
            </w:r>
          </w:p>
        </w:tc>
      </w:tr>
      <w:tr w:rsidR="00E1774E" w14:paraId="29F5DD82" w14:textId="77777777" w:rsidTr="001056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46EB9D3" w14:textId="0383A60C" w:rsidR="4F17424B" w:rsidRPr="006E2BF0" w:rsidRDefault="00AB3802" w:rsidP="006C5897">
            <w:pPr>
              <w:pStyle w:val="Tablecopy"/>
            </w:pPr>
            <w:r w:rsidRPr="00AB3802">
              <w:t>Social, cultural and civic participation</w:t>
            </w:r>
            <w:r w:rsidRPr="006E2BF0">
              <w:t xml:space="preserve"> </w:t>
            </w:r>
          </w:p>
        </w:tc>
        <w:tc>
          <w:tcPr>
            <w:tcW w:w="567" w:type="dxa"/>
          </w:tcPr>
          <w:p w14:paraId="09108497" w14:textId="48DDEF3B" w:rsidR="4F17424B" w:rsidRDefault="4F17424B" w:rsidP="006C5897">
            <w:pPr>
              <w:pStyle w:val="Tablecopy"/>
              <w:cnfStyle w:val="000000100000" w:firstRow="0" w:lastRow="0" w:firstColumn="0" w:lastColumn="0" w:oddVBand="0" w:evenVBand="0" w:oddHBand="1" w:evenHBand="0" w:firstRowFirstColumn="0" w:firstRowLastColumn="0" w:lastRowFirstColumn="0" w:lastRowLastColumn="0"/>
            </w:pPr>
            <w:r>
              <w:t>1</w:t>
            </w:r>
            <w:r w:rsidR="1234DF18">
              <w:t>6</w:t>
            </w:r>
            <w:r>
              <w:t>.</w:t>
            </w:r>
          </w:p>
        </w:tc>
        <w:tc>
          <w:tcPr>
            <w:tcW w:w="5102" w:type="dxa"/>
          </w:tcPr>
          <w:p w14:paraId="599A7D16" w14:textId="01F82BA5" w:rsidR="5860B03D" w:rsidRDefault="5860B03D" w:rsidP="006C5897">
            <w:pPr>
              <w:pStyle w:val="Tablecopy"/>
              <w:cnfStyle w:val="000000100000" w:firstRow="0" w:lastRow="0" w:firstColumn="0" w:lastColumn="0" w:oddVBand="0" w:evenVBand="0" w:oddHBand="1" w:evenHBand="0" w:firstRowFirstColumn="0" w:firstRowLastColumn="0" w:lastRowFirstColumn="0" w:lastRowLastColumn="0"/>
            </w:pPr>
            <w:r>
              <w:t xml:space="preserve">Build awareness of democratic structures, civic governance and voting processes amongst Tasmanian migrant communities.   </w:t>
            </w:r>
          </w:p>
        </w:tc>
        <w:tc>
          <w:tcPr>
            <w:tcW w:w="1134" w:type="dxa"/>
          </w:tcPr>
          <w:p w14:paraId="2DC2576A" w14:textId="37646ACF" w:rsidR="5860B03D" w:rsidRDefault="5860B03D" w:rsidP="006C5897">
            <w:pPr>
              <w:pStyle w:val="Tablecopy"/>
              <w:cnfStyle w:val="000000100000" w:firstRow="0" w:lastRow="0" w:firstColumn="0" w:lastColumn="0" w:oddVBand="0" w:evenVBand="0" w:oddHBand="1" w:evenHBand="0" w:firstRowFirstColumn="0" w:firstRowLastColumn="0" w:lastRowFirstColumn="0" w:lastRowLastColumn="0"/>
            </w:pPr>
            <w:r>
              <w:t>DoJ</w:t>
            </w:r>
          </w:p>
        </w:tc>
      </w:tr>
      <w:tr w:rsidR="00AB3802" w14:paraId="68350E13" w14:textId="77777777" w:rsidTr="0010568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3DFC137" w14:textId="1341868E" w:rsidR="00AB3802" w:rsidRDefault="00AB3802" w:rsidP="006C5897">
            <w:pPr>
              <w:pStyle w:val="Tablecopy"/>
            </w:pPr>
            <w:r w:rsidRPr="00DC6D2B">
              <w:t>Social, cultural and civic participation</w:t>
            </w:r>
            <w:r w:rsidRPr="006E2BF0">
              <w:t xml:space="preserve"> </w:t>
            </w:r>
          </w:p>
        </w:tc>
        <w:tc>
          <w:tcPr>
            <w:tcW w:w="567" w:type="dxa"/>
          </w:tcPr>
          <w:p w14:paraId="23635A6E" w14:textId="3002178A" w:rsidR="00AB3802" w:rsidRDefault="00AB3802" w:rsidP="006C5897">
            <w:pPr>
              <w:pStyle w:val="Tablecopy"/>
              <w:cnfStyle w:val="000000000000" w:firstRow="0" w:lastRow="0" w:firstColumn="0" w:lastColumn="0" w:oddVBand="0" w:evenVBand="0" w:oddHBand="0" w:evenHBand="0" w:firstRowFirstColumn="0" w:firstRowLastColumn="0" w:lastRowFirstColumn="0" w:lastRowLastColumn="0"/>
            </w:pPr>
            <w:r>
              <w:t>17.</w:t>
            </w:r>
          </w:p>
        </w:tc>
        <w:tc>
          <w:tcPr>
            <w:tcW w:w="5102" w:type="dxa"/>
          </w:tcPr>
          <w:p w14:paraId="2670135B" w14:textId="1848701D" w:rsidR="00AB3802" w:rsidRDefault="00AB3802" w:rsidP="006C5897">
            <w:pPr>
              <w:pStyle w:val="Tablecopy"/>
              <w:cnfStyle w:val="000000000000" w:firstRow="0" w:lastRow="0" w:firstColumn="0" w:lastColumn="0" w:oddVBand="0" w:evenVBand="0" w:oddHBand="0" w:evenHBand="0" w:firstRowFirstColumn="0" w:firstRowLastColumn="0" w:lastRowFirstColumn="0" w:lastRowLastColumn="0"/>
            </w:pPr>
            <w:r>
              <w:t>Invest in arts and culture capacity building for culturally and linguistically diverse Tasmanians, including dedicated arts and culture spaces for communities to express and share narratives.</w:t>
            </w:r>
          </w:p>
        </w:tc>
        <w:tc>
          <w:tcPr>
            <w:tcW w:w="1134" w:type="dxa"/>
          </w:tcPr>
          <w:p w14:paraId="794A43E3" w14:textId="0260DBC0" w:rsidR="00AB3802" w:rsidRDefault="00AB3802" w:rsidP="006C5897">
            <w:pPr>
              <w:pStyle w:val="Tablecopy"/>
              <w:cnfStyle w:val="000000000000" w:firstRow="0" w:lastRow="0" w:firstColumn="0" w:lastColumn="0" w:oddVBand="0" w:evenVBand="0" w:oddHBand="0" w:evenHBand="0" w:firstRowFirstColumn="0" w:firstRowLastColumn="0" w:lastRowFirstColumn="0" w:lastRowLastColumn="0"/>
            </w:pPr>
            <w:r>
              <w:t>DPAC</w:t>
            </w:r>
            <w:r w:rsidR="00777D57">
              <w:t xml:space="preserve"> /</w:t>
            </w:r>
          </w:p>
          <w:p w14:paraId="5D420202" w14:textId="03BCF67E" w:rsidR="00AB3802" w:rsidRDefault="00AB3802" w:rsidP="006C5897">
            <w:pPr>
              <w:pStyle w:val="Tablecopy"/>
              <w:cnfStyle w:val="000000000000" w:firstRow="0" w:lastRow="0" w:firstColumn="0" w:lastColumn="0" w:oddVBand="0" w:evenVBand="0" w:oddHBand="0" w:evenHBand="0" w:firstRowFirstColumn="0" w:firstRowLastColumn="0" w:lastRowFirstColumn="0" w:lastRowLastColumn="0"/>
            </w:pPr>
            <w:r>
              <w:t>DSG</w:t>
            </w:r>
          </w:p>
        </w:tc>
      </w:tr>
      <w:tr w:rsidR="00AB3802" w14:paraId="6C4DBC41" w14:textId="77777777" w:rsidTr="001056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B7455E6" w14:textId="7B0C50D7" w:rsidR="00AB3802" w:rsidRDefault="00AB3802" w:rsidP="006C5897">
            <w:pPr>
              <w:pStyle w:val="Tablecopy"/>
            </w:pPr>
            <w:r w:rsidRPr="00DC6D2B">
              <w:t>Social, cultural and civic participation</w:t>
            </w:r>
            <w:r w:rsidRPr="006E2BF0">
              <w:t xml:space="preserve"> </w:t>
            </w:r>
          </w:p>
        </w:tc>
        <w:tc>
          <w:tcPr>
            <w:tcW w:w="567" w:type="dxa"/>
          </w:tcPr>
          <w:p w14:paraId="53117F9F" w14:textId="28FFC092" w:rsidR="00AB3802" w:rsidRDefault="00AB3802" w:rsidP="006C5897">
            <w:pPr>
              <w:pStyle w:val="Tablecopy"/>
              <w:cnfStyle w:val="000000100000" w:firstRow="0" w:lastRow="0" w:firstColumn="0" w:lastColumn="0" w:oddVBand="0" w:evenVBand="0" w:oddHBand="1" w:evenHBand="0" w:firstRowFirstColumn="0" w:firstRowLastColumn="0" w:lastRowFirstColumn="0" w:lastRowLastColumn="0"/>
            </w:pPr>
            <w:r>
              <w:t>18.</w:t>
            </w:r>
          </w:p>
        </w:tc>
        <w:tc>
          <w:tcPr>
            <w:tcW w:w="5102" w:type="dxa"/>
          </w:tcPr>
          <w:p w14:paraId="248F25EB" w14:textId="78C79CB0" w:rsidR="00AB3802" w:rsidRDefault="00AB3802" w:rsidP="006C5897">
            <w:pPr>
              <w:pStyle w:val="Tablecopy"/>
              <w:cnfStyle w:val="000000100000" w:firstRow="0" w:lastRow="0" w:firstColumn="0" w:lastColumn="0" w:oddVBand="0" w:evenVBand="0" w:oddHBand="1" w:evenHBand="0" w:firstRowFirstColumn="0" w:firstRowLastColumn="0" w:lastRowFirstColumn="0" w:lastRowLastColumn="0"/>
            </w:pPr>
            <w:r>
              <w:t xml:space="preserve">Invest in arts and social events that encourage cultural exchange and promote social cohesion. </w:t>
            </w:r>
          </w:p>
        </w:tc>
        <w:tc>
          <w:tcPr>
            <w:tcW w:w="1134" w:type="dxa"/>
          </w:tcPr>
          <w:p w14:paraId="66C58A17" w14:textId="49D3E61C" w:rsidR="00AB3802" w:rsidRDefault="00AB3802" w:rsidP="006C5897">
            <w:pPr>
              <w:pStyle w:val="Tablecopy"/>
              <w:cnfStyle w:val="000000100000" w:firstRow="0" w:lastRow="0" w:firstColumn="0" w:lastColumn="0" w:oddVBand="0" w:evenVBand="0" w:oddHBand="1" w:evenHBand="0" w:firstRowFirstColumn="0" w:firstRowLastColumn="0" w:lastRowFirstColumn="0" w:lastRowLastColumn="0"/>
            </w:pPr>
            <w:r>
              <w:t>DPAC</w:t>
            </w:r>
          </w:p>
        </w:tc>
      </w:tr>
      <w:tr w:rsidR="00AB3802" w14:paraId="3D5EC4B9" w14:textId="77777777" w:rsidTr="0010568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93B4066" w14:textId="16683B3D" w:rsidR="00AB3802" w:rsidRDefault="00AB3802" w:rsidP="006C5897">
            <w:pPr>
              <w:pStyle w:val="Tablecopy"/>
            </w:pPr>
            <w:r w:rsidRPr="00DC6D2B">
              <w:t>Social, cultural and civic participation</w:t>
            </w:r>
            <w:r w:rsidRPr="006E2BF0">
              <w:t xml:space="preserve"> </w:t>
            </w:r>
          </w:p>
        </w:tc>
        <w:tc>
          <w:tcPr>
            <w:tcW w:w="567" w:type="dxa"/>
          </w:tcPr>
          <w:p w14:paraId="7783EA49" w14:textId="455C7C68" w:rsidR="00AB3802" w:rsidRDefault="00AB3802" w:rsidP="006C5897">
            <w:pPr>
              <w:pStyle w:val="Tablecopy"/>
              <w:cnfStyle w:val="000000000000" w:firstRow="0" w:lastRow="0" w:firstColumn="0" w:lastColumn="0" w:oddVBand="0" w:evenVBand="0" w:oddHBand="0" w:evenHBand="0" w:firstRowFirstColumn="0" w:firstRowLastColumn="0" w:lastRowFirstColumn="0" w:lastRowLastColumn="0"/>
            </w:pPr>
            <w:r>
              <w:t>19.</w:t>
            </w:r>
          </w:p>
        </w:tc>
        <w:tc>
          <w:tcPr>
            <w:tcW w:w="5102" w:type="dxa"/>
          </w:tcPr>
          <w:p w14:paraId="77BF28B8" w14:textId="1F54B78A" w:rsidR="00AB3802" w:rsidRDefault="00AB3802" w:rsidP="006C5897">
            <w:pPr>
              <w:pStyle w:val="Tablecopy"/>
              <w:cnfStyle w:val="000000000000" w:firstRow="0" w:lastRow="0" w:firstColumn="0" w:lastColumn="0" w:oddVBand="0" w:evenVBand="0" w:oddHBand="0" w:evenHBand="0" w:firstRowFirstColumn="0" w:firstRowLastColumn="0" w:lastRowFirstColumn="0" w:lastRowLastColumn="0"/>
            </w:pPr>
            <w:r>
              <w:t xml:space="preserve">Support access to social, recreational and sports activities for migrants and refugees in Tasmania.   </w:t>
            </w:r>
          </w:p>
        </w:tc>
        <w:tc>
          <w:tcPr>
            <w:tcW w:w="1134" w:type="dxa"/>
          </w:tcPr>
          <w:p w14:paraId="604E9009" w14:textId="3C7D50AE" w:rsidR="00AB3802" w:rsidRDefault="00AB3802" w:rsidP="006C5897">
            <w:pPr>
              <w:pStyle w:val="Tablecopy"/>
              <w:cnfStyle w:val="000000000000" w:firstRow="0" w:lastRow="0" w:firstColumn="0" w:lastColumn="0" w:oddVBand="0" w:evenVBand="0" w:oddHBand="0" w:evenHBand="0" w:firstRowFirstColumn="0" w:firstRowLastColumn="0" w:lastRowFirstColumn="0" w:lastRowLastColumn="0"/>
            </w:pPr>
            <w:r>
              <w:t>NRE Tas</w:t>
            </w:r>
          </w:p>
        </w:tc>
      </w:tr>
      <w:tr w:rsidR="00AB3802" w14:paraId="5E181CD6" w14:textId="77777777" w:rsidTr="001056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15A8E26" w14:textId="4391284A" w:rsidR="00AB3802" w:rsidRDefault="00AB3802" w:rsidP="006C5897">
            <w:pPr>
              <w:pStyle w:val="Tablecopy"/>
            </w:pPr>
            <w:r w:rsidRPr="00DC6D2B">
              <w:t>Social, cultural and civic participation</w:t>
            </w:r>
            <w:r w:rsidRPr="006E2BF0">
              <w:t xml:space="preserve"> </w:t>
            </w:r>
          </w:p>
        </w:tc>
        <w:tc>
          <w:tcPr>
            <w:tcW w:w="567" w:type="dxa"/>
          </w:tcPr>
          <w:p w14:paraId="2792BFB0" w14:textId="71D927D8" w:rsidR="00AB3802" w:rsidRDefault="00AB3802" w:rsidP="006C5897">
            <w:pPr>
              <w:pStyle w:val="Tablecopy"/>
              <w:cnfStyle w:val="000000100000" w:firstRow="0" w:lastRow="0" w:firstColumn="0" w:lastColumn="0" w:oddVBand="0" w:evenVBand="0" w:oddHBand="1" w:evenHBand="0" w:firstRowFirstColumn="0" w:firstRowLastColumn="0" w:lastRowFirstColumn="0" w:lastRowLastColumn="0"/>
            </w:pPr>
            <w:r>
              <w:t>20.</w:t>
            </w:r>
          </w:p>
        </w:tc>
        <w:tc>
          <w:tcPr>
            <w:tcW w:w="5102" w:type="dxa"/>
          </w:tcPr>
          <w:p w14:paraId="7E3C3E94" w14:textId="229A223C" w:rsidR="00AB3802" w:rsidRDefault="00AB3802" w:rsidP="006C5897">
            <w:pPr>
              <w:pStyle w:val="Tablecopy"/>
              <w:cnfStyle w:val="000000100000" w:firstRow="0" w:lastRow="0" w:firstColumn="0" w:lastColumn="0" w:oddVBand="0" w:evenVBand="0" w:oddHBand="1" w:evenHBand="0" w:firstRowFirstColumn="0" w:firstRowLastColumn="0" w:lastRowFirstColumn="0" w:lastRowLastColumn="0"/>
            </w:pPr>
            <w:r>
              <w:t xml:space="preserve">Provide water safety education and swimming lessons for migrants and refugees in Tasmania.  </w:t>
            </w:r>
          </w:p>
        </w:tc>
        <w:tc>
          <w:tcPr>
            <w:tcW w:w="1134" w:type="dxa"/>
          </w:tcPr>
          <w:p w14:paraId="3F068580" w14:textId="0C72BE24" w:rsidR="00AB3802" w:rsidRDefault="00AB3802" w:rsidP="006C5897">
            <w:pPr>
              <w:pStyle w:val="Tablecopy"/>
              <w:cnfStyle w:val="000000100000" w:firstRow="0" w:lastRow="0" w:firstColumn="0" w:lastColumn="0" w:oddVBand="0" w:evenVBand="0" w:oddHBand="1" w:evenHBand="0" w:firstRowFirstColumn="0" w:firstRowLastColumn="0" w:lastRowFirstColumn="0" w:lastRowLastColumn="0"/>
            </w:pPr>
            <w:r>
              <w:t>DSG</w:t>
            </w:r>
            <w:r w:rsidR="00892D8C">
              <w:t xml:space="preserve"> </w:t>
            </w:r>
          </w:p>
        </w:tc>
      </w:tr>
      <w:tr w:rsidR="00E1774E" w14:paraId="5C5F1B3E" w14:textId="77777777" w:rsidTr="0010568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5519D96" w14:textId="4A275130" w:rsidR="4224ADCB" w:rsidRDefault="00AB3802" w:rsidP="006C5897">
            <w:pPr>
              <w:pStyle w:val="Tablecopy"/>
            </w:pPr>
            <w:r w:rsidRPr="00AB3802">
              <w:t>Education (early years to tertiary) and training</w:t>
            </w:r>
            <w:r w:rsidR="4224ADCB">
              <w:t xml:space="preserve">  </w:t>
            </w:r>
          </w:p>
        </w:tc>
        <w:tc>
          <w:tcPr>
            <w:tcW w:w="567" w:type="dxa"/>
          </w:tcPr>
          <w:p w14:paraId="1473DB57" w14:textId="38EB92CC" w:rsidR="6F1F7DDD" w:rsidRDefault="6F1F7DDD" w:rsidP="006C5897">
            <w:pPr>
              <w:pStyle w:val="Tablecopy"/>
              <w:cnfStyle w:val="000000000000" w:firstRow="0" w:lastRow="0" w:firstColumn="0" w:lastColumn="0" w:oddVBand="0" w:evenVBand="0" w:oddHBand="0" w:evenHBand="0" w:firstRowFirstColumn="0" w:firstRowLastColumn="0" w:lastRowFirstColumn="0" w:lastRowLastColumn="0"/>
            </w:pPr>
            <w:r>
              <w:t>2</w:t>
            </w:r>
            <w:r w:rsidR="2D1EECEF">
              <w:t>1</w:t>
            </w:r>
            <w:r>
              <w:t>.</w:t>
            </w:r>
          </w:p>
        </w:tc>
        <w:tc>
          <w:tcPr>
            <w:tcW w:w="5102" w:type="dxa"/>
          </w:tcPr>
          <w:p w14:paraId="722988CB" w14:textId="6AC54B76" w:rsidR="6F1F7DDD" w:rsidRDefault="6F1F7DDD" w:rsidP="006C5897">
            <w:pPr>
              <w:pStyle w:val="Tablecopy"/>
              <w:cnfStyle w:val="000000000000" w:firstRow="0" w:lastRow="0" w:firstColumn="0" w:lastColumn="0" w:oddVBand="0" w:evenVBand="0" w:oddHBand="0" w:evenHBand="0" w:firstRowFirstColumn="0" w:firstRowLastColumn="0" w:lastRowFirstColumn="0" w:lastRowLastColumn="0"/>
            </w:pPr>
            <w:r>
              <w:t xml:space="preserve">Ensure access to literacy development and language courses for refugees and migrants.  </w:t>
            </w:r>
          </w:p>
        </w:tc>
        <w:tc>
          <w:tcPr>
            <w:tcW w:w="1134" w:type="dxa"/>
          </w:tcPr>
          <w:p w14:paraId="7B5B8430" w14:textId="33C50B51" w:rsidR="6F1F7DDD" w:rsidRDefault="6F1F7DDD" w:rsidP="006C5897">
            <w:pPr>
              <w:pStyle w:val="Tablecopy"/>
              <w:cnfStyle w:val="000000000000" w:firstRow="0" w:lastRow="0" w:firstColumn="0" w:lastColumn="0" w:oddVBand="0" w:evenVBand="0" w:oddHBand="0" w:evenHBand="0" w:firstRowFirstColumn="0" w:firstRowLastColumn="0" w:lastRowFirstColumn="0" w:lastRowLastColumn="0"/>
            </w:pPr>
            <w:r w:rsidRPr="00E409D5">
              <w:t>D</w:t>
            </w:r>
            <w:r w:rsidR="1D5E6E7B" w:rsidRPr="00E409D5">
              <w:t>PAC</w:t>
            </w:r>
            <w:r w:rsidR="006B082B" w:rsidRPr="00E409D5">
              <w:t xml:space="preserve"> </w:t>
            </w:r>
            <w:r w:rsidR="00393273" w:rsidRPr="00E409D5">
              <w:t>/</w:t>
            </w:r>
            <w:r w:rsidR="006B082B" w:rsidRPr="00E409D5">
              <w:t xml:space="preserve"> DECYP</w:t>
            </w:r>
          </w:p>
        </w:tc>
      </w:tr>
      <w:tr w:rsidR="00E1774E" w14:paraId="2D2DE60C" w14:textId="77777777" w:rsidTr="001056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0168293" w14:textId="1E51B182" w:rsidR="0806FD79" w:rsidRDefault="0806FD79" w:rsidP="006C5897">
            <w:pPr>
              <w:pStyle w:val="Tablecopy"/>
            </w:pPr>
            <w:r>
              <w:t>Economic</w:t>
            </w:r>
            <w:r w:rsidR="006A585B">
              <w:t xml:space="preserve"> p</w:t>
            </w:r>
            <w:r>
              <w:t xml:space="preserve">articipation  </w:t>
            </w:r>
          </w:p>
        </w:tc>
        <w:tc>
          <w:tcPr>
            <w:tcW w:w="567" w:type="dxa"/>
          </w:tcPr>
          <w:p w14:paraId="276F2DD4" w14:textId="659FF6CB" w:rsidR="0806FD79" w:rsidRDefault="0806FD79" w:rsidP="006C5897">
            <w:pPr>
              <w:pStyle w:val="Tablecopy"/>
              <w:cnfStyle w:val="000000100000" w:firstRow="0" w:lastRow="0" w:firstColumn="0" w:lastColumn="0" w:oddVBand="0" w:evenVBand="0" w:oddHBand="1" w:evenHBand="0" w:firstRowFirstColumn="0" w:firstRowLastColumn="0" w:lastRowFirstColumn="0" w:lastRowLastColumn="0"/>
            </w:pPr>
            <w:r>
              <w:t>2</w:t>
            </w:r>
            <w:r w:rsidR="7B7335B7">
              <w:t>2</w:t>
            </w:r>
            <w:r>
              <w:t>.</w:t>
            </w:r>
          </w:p>
        </w:tc>
        <w:tc>
          <w:tcPr>
            <w:tcW w:w="5102" w:type="dxa"/>
          </w:tcPr>
          <w:p w14:paraId="4BA4E165" w14:textId="15B7C960" w:rsidR="0806FD79" w:rsidRDefault="0806FD79" w:rsidP="006C5897">
            <w:pPr>
              <w:pStyle w:val="Tablecopy"/>
              <w:cnfStyle w:val="000000100000" w:firstRow="0" w:lastRow="0" w:firstColumn="0" w:lastColumn="0" w:oddVBand="0" w:evenVBand="0" w:oddHBand="1" w:evenHBand="0" w:firstRowFirstColumn="0" w:firstRowLastColumn="0" w:lastRowFirstColumn="0" w:lastRowLastColumn="0"/>
            </w:pPr>
            <w:r>
              <w:t>Review and consider equity initiatives targeted towards increasing cultural diversity in</w:t>
            </w:r>
            <w:r w:rsidR="00772D60">
              <w:t xml:space="preserve"> Tasmanian</w:t>
            </w:r>
            <w:r>
              <w:t xml:space="preserve"> Government agencies and monitor their progress.  </w:t>
            </w:r>
          </w:p>
        </w:tc>
        <w:tc>
          <w:tcPr>
            <w:tcW w:w="1134" w:type="dxa"/>
          </w:tcPr>
          <w:p w14:paraId="66595399" w14:textId="09A8BC22" w:rsidR="0806FD79" w:rsidRDefault="0806FD79" w:rsidP="006C5897">
            <w:pPr>
              <w:pStyle w:val="Tablecopy"/>
              <w:cnfStyle w:val="000000100000" w:firstRow="0" w:lastRow="0" w:firstColumn="0" w:lastColumn="0" w:oddVBand="0" w:evenVBand="0" w:oddHBand="1" w:evenHBand="0" w:firstRowFirstColumn="0" w:firstRowLastColumn="0" w:lastRowFirstColumn="0" w:lastRowLastColumn="0"/>
            </w:pPr>
            <w:r>
              <w:t>DPAC</w:t>
            </w:r>
          </w:p>
        </w:tc>
      </w:tr>
      <w:tr w:rsidR="00E1774E" w14:paraId="0519C788" w14:textId="77777777" w:rsidTr="0010568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5B7511E" w14:textId="6DAAC9F3" w:rsidR="0806FD79" w:rsidRDefault="0806FD79" w:rsidP="006C5897">
            <w:pPr>
              <w:pStyle w:val="Tablecopy"/>
            </w:pPr>
            <w:r>
              <w:t xml:space="preserve">Economic </w:t>
            </w:r>
            <w:r w:rsidR="006A585B">
              <w:t>p</w:t>
            </w:r>
            <w:r>
              <w:t xml:space="preserve">articipation  </w:t>
            </w:r>
          </w:p>
        </w:tc>
        <w:tc>
          <w:tcPr>
            <w:tcW w:w="567" w:type="dxa"/>
          </w:tcPr>
          <w:p w14:paraId="7B0E3AF5" w14:textId="61CAB9F7" w:rsidR="0806FD79" w:rsidRDefault="0806FD79" w:rsidP="006C5897">
            <w:pPr>
              <w:pStyle w:val="Tablecopy"/>
              <w:cnfStyle w:val="000000000000" w:firstRow="0" w:lastRow="0" w:firstColumn="0" w:lastColumn="0" w:oddVBand="0" w:evenVBand="0" w:oddHBand="0" w:evenHBand="0" w:firstRowFirstColumn="0" w:firstRowLastColumn="0" w:lastRowFirstColumn="0" w:lastRowLastColumn="0"/>
            </w:pPr>
            <w:r>
              <w:t>2</w:t>
            </w:r>
            <w:r w:rsidR="47C21D5B">
              <w:t>3</w:t>
            </w:r>
            <w:r>
              <w:t>.</w:t>
            </w:r>
          </w:p>
        </w:tc>
        <w:tc>
          <w:tcPr>
            <w:tcW w:w="5102" w:type="dxa"/>
          </w:tcPr>
          <w:p w14:paraId="099B2435" w14:textId="5485AF81" w:rsidR="0806FD79" w:rsidRDefault="0806FD79" w:rsidP="006C5897">
            <w:pPr>
              <w:pStyle w:val="Tablecopy"/>
              <w:cnfStyle w:val="000000000000" w:firstRow="0" w:lastRow="0" w:firstColumn="0" w:lastColumn="0" w:oddVBand="0" w:evenVBand="0" w:oddHBand="0" w:evenHBand="0" w:firstRowFirstColumn="0" w:firstRowLastColumn="0" w:lastRowFirstColumn="0" w:lastRowLastColumn="0"/>
            </w:pPr>
            <w:r>
              <w:t xml:space="preserve">Continue to develop culturally inclusive and safe Tasmanian workplaces.  </w:t>
            </w:r>
          </w:p>
        </w:tc>
        <w:tc>
          <w:tcPr>
            <w:tcW w:w="1134" w:type="dxa"/>
          </w:tcPr>
          <w:p w14:paraId="11FBBAFE" w14:textId="688AD622" w:rsidR="0806FD79" w:rsidRDefault="0806FD79" w:rsidP="006C5897">
            <w:pPr>
              <w:pStyle w:val="Tablecopy"/>
              <w:cnfStyle w:val="000000000000" w:firstRow="0" w:lastRow="0" w:firstColumn="0" w:lastColumn="0" w:oddVBand="0" w:evenVBand="0" w:oddHBand="0" w:evenHBand="0" w:firstRowFirstColumn="0" w:firstRowLastColumn="0" w:lastRowFirstColumn="0" w:lastRowLastColumn="0"/>
            </w:pPr>
            <w:r>
              <w:t>DPAC</w:t>
            </w:r>
          </w:p>
        </w:tc>
      </w:tr>
      <w:tr w:rsidR="007C5305" w14:paraId="7C335504" w14:textId="77777777" w:rsidTr="001056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8DD1F8F" w14:textId="7A73D19E" w:rsidR="0806FD79" w:rsidRDefault="0806FD79" w:rsidP="006C5897">
            <w:pPr>
              <w:pStyle w:val="Tablecopy"/>
            </w:pPr>
            <w:r>
              <w:t xml:space="preserve">Economic </w:t>
            </w:r>
            <w:r w:rsidR="006A585B">
              <w:t>p</w:t>
            </w:r>
            <w:r>
              <w:t xml:space="preserve">articipation  </w:t>
            </w:r>
          </w:p>
        </w:tc>
        <w:tc>
          <w:tcPr>
            <w:tcW w:w="567" w:type="dxa"/>
          </w:tcPr>
          <w:p w14:paraId="1A6195A0" w14:textId="47389126" w:rsidR="0806FD79" w:rsidRDefault="0806FD79" w:rsidP="006C5897">
            <w:pPr>
              <w:pStyle w:val="Tablecopy"/>
              <w:cnfStyle w:val="000000100000" w:firstRow="0" w:lastRow="0" w:firstColumn="0" w:lastColumn="0" w:oddVBand="0" w:evenVBand="0" w:oddHBand="1" w:evenHBand="0" w:firstRowFirstColumn="0" w:firstRowLastColumn="0" w:lastRowFirstColumn="0" w:lastRowLastColumn="0"/>
            </w:pPr>
            <w:r>
              <w:t>2</w:t>
            </w:r>
            <w:r w:rsidR="6F61FF97">
              <w:t>4</w:t>
            </w:r>
            <w:r>
              <w:t>.</w:t>
            </w:r>
          </w:p>
        </w:tc>
        <w:tc>
          <w:tcPr>
            <w:tcW w:w="5102" w:type="dxa"/>
          </w:tcPr>
          <w:p w14:paraId="1DEE4587" w14:textId="3331DCD0" w:rsidR="0806FD79" w:rsidRDefault="0806FD79" w:rsidP="006C5897">
            <w:pPr>
              <w:pStyle w:val="Tablecopy"/>
              <w:cnfStyle w:val="000000100000" w:firstRow="0" w:lastRow="0" w:firstColumn="0" w:lastColumn="0" w:oddVBand="0" w:evenVBand="0" w:oddHBand="1" w:evenHBand="0" w:firstRowFirstColumn="0" w:firstRowLastColumn="0" w:lastRowFirstColumn="0" w:lastRowLastColumn="0"/>
            </w:pPr>
            <w:r>
              <w:t xml:space="preserve">Engage with industry and employers to develop and disseminate resources that support employers to engage visa holders and recognise migrant skills.  </w:t>
            </w:r>
          </w:p>
        </w:tc>
        <w:tc>
          <w:tcPr>
            <w:tcW w:w="1134" w:type="dxa"/>
          </w:tcPr>
          <w:p w14:paraId="527A5913" w14:textId="1FE55B59" w:rsidR="0806FD79" w:rsidRDefault="0806FD79" w:rsidP="006C5897">
            <w:pPr>
              <w:pStyle w:val="Tablecopy"/>
              <w:cnfStyle w:val="000000100000" w:firstRow="0" w:lastRow="0" w:firstColumn="0" w:lastColumn="0" w:oddVBand="0" w:evenVBand="0" w:oddHBand="1" w:evenHBand="0" w:firstRowFirstColumn="0" w:firstRowLastColumn="0" w:lastRowFirstColumn="0" w:lastRowLastColumn="0"/>
            </w:pPr>
            <w:r>
              <w:t>DSG</w:t>
            </w:r>
          </w:p>
        </w:tc>
      </w:tr>
      <w:tr w:rsidR="007C5305" w14:paraId="6C9203D8" w14:textId="77777777" w:rsidTr="0010568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CDB76C3" w14:textId="7C754DBA" w:rsidR="0806FD79" w:rsidRDefault="0806FD79" w:rsidP="006C5897">
            <w:pPr>
              <w:pStyle w:val="Tablecopy"/>
            </w:pPr>
            <w:r>
              <w:t xml:space="preserve">Economic </w:t>
            </w:r>
            <w:r w:rsidR="006A585B">
              <w:t>p</w:t>
            </w:r>
            <w:r>
              <w:t xml:space="preserve">articipation  </w:t>
            </w:r>
          </w:p>
        </w:tc>
        <w:tc>
          <w:tcPr>
            <w:tcW w:w="567" w:type="dxa"/>
          </w:tcPr>
          <w:p w14:paraId="40F79D13" w14:textId="1416B072" w:rsidR="0806FD79" w:rsidRDefault="03446F75" w:rsidP="006C5897">
            <w:pPr>
              <w:pStyle w:val="Tablecopy"/>
              <w:cnfStyle w:val="000000000000" w:firstRow="0" w:lastRow="0" w:firstColumn="0" w:lastColumn="0" w:oddVBand="0" w:evenVBand="0" w:oddHBand="0" w:evenHBand="0" w:firstRowFirstColumn="0" w:firstRowLastColumn="0" w:lastRowFirstColumn="0" w:lastRowLastColumn="0"/>
            </w:pPr>
            <w:r>
              <w:t>2</w:t>
            </w:r>
            <w:r w:rsidR="02039598">
              <w:t>5</w:t>
            </w:r>
            <w:r>
              <w:t>.</w:t>
            </w:r>
          </w:p>
        </w:tc>
        <w:tc>
          <w:tcPr>
            <w:tcW w:w="5102" w:type="dxa"/>
          </w:tcPr>
          <w:p w14:paraId="78E809D8" w14:textId="330F7266" w:rsidR="0806FD79" w:rsidRDefault="0806FD79" w:rsidP="006C5897">
            <w:pPr>
              <w:pStyle w:val="Tablecopy"/>
              <w:cnfStyle w:val="000000000000" w:firstRow="0" w:lastRow="0" w:firstColumn="0" w:lastColumn="0" w:oddVBand="0" w:evenVBand="0" w:oddHBand="0" w:evenHBand="0" w:firstRowFirstColumn="0" w:firstRowLastColumn="0" w:lastRowFirstColumn="0" w:lastRowLastColumn="0"/>
            </w:pPr>
            <w:r>
              <w:t xml:space="preserve">Build the capacity of Tasmanians from culturally and linguistically diverse families to develop and grow businesses.  </w:t>
            </w:r>
          </w:p>
        </w:tc>
        <w:tc>
          <w:tcPr>
            <w:tcW w:w="1134" w:type="dxa"/>
          </w:tcPr>
          <w:p w14:paraId="3979E9A6" w14:textId="53C38914" w:rsidR="0806FD79" w:rsidRDefault="0806FD79" w:rsidP="006C5897">
            <w:pPr>
              <w:pStyle w:val="Tablecopy"/>
              <w:cnfStyle w:val="000000000000" w:firstRow="0" w:lastRow="0" w:firstColumn="0" w:lastColumn="0" w:oddVBand="0" w:evenVBand="0" w:oddHBand="0" w:evenHBand="0" w:firstRowFirstColumn="0" w:firstRowLastColumn="0" w:lastRowFirstColumn="0" w:lastRowLastColumn="0"/>
            </w:pPr>
            <w:r>
              <w:t>DSG</w:t>
            </w:r>
          </w:p>
        </w:tc>
      </w:tr>
      <w:tr w:rsidR="007C5305" w14:paraId="5170688C" w14:textId="77777777" w:rsidTr="001056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6520245" w14:textId="511DFE16" w:rsidR="0806FD79" w:rsidRDefault="0806FD79" w:rsidP="006C5897">
            <w:pPr>
              <w:pStyle w:val="Tablecopy"/>
            </w:pPr>
            <w:r>
              <w:t xml:space="preserve">Economic </w:t>
            </w:r>
            <w:r w:rsidR="006A585B">
              <w:t>p</w:t>
            </w:r>
            <w:r>
              <w:t>articipation</w:t>
            </w:r>
          </w:p>
        </w:tc>
        <w:tc>
          <w:tcPr>
            <w:tcW w:w="567" w:type="dxa"/>
          </w:tcPr>
          <w:p w14:paraId="6685B8BB" w14:textId="377FBDAF" w:rsidR="0806FD79" w:rsidRDefault="03446F75" w:rsidP="006C5897">
            <w:pPr>
              <w:pStyle w:val="Tablecopy"/>
              <w:cnfStyle w:val="000000100000" w:firstRow="0" w:lastRow="0" w:firstColumn="0" w:lastColumn="0" w:oddVBand="0" w:evenVBand="0" w:oddHBand="1" w:evenHBand="0" w:firstRowFirstColumn="0" w:firstRowLastColumn="0" w:lastRowFirstColumn="0" w:lastRowLastColumn="0"/>
            </w:pPr>
            <w:r>
              <w:t>2</w:t>
            </w:r>
            <w:r w:rsidR="5C0968E4">
              <w:t>6</w:t>
            </w:r>
            <w:r>
              <w:t>.</w:t>
            </w:r>
          </w:p>
        </w:tc>
        <w:tc>
          <w:tcPr>
            <w:tcW w:w="5102" w:type="dxa"/>
          </w:tcPr>
          <w:p w14:paraId="2ABFD736" w14:textId="1467C8C5" w:rsidR="0806FD79" w:rsidRDefault="0806FD79" w:rsidP="006C5897">
            <w:pPr>
              <w:pStyle w:val="Tablecopy"/>
              <w:cnfStyle w:val="000000100000" w:firstRow="0" w:lastRow="0" w:firstColumn="0" w:lastColumn="0" w:oddVBand="0" w:evenVBand="0" w:oddHBand="1" w:evenHBand="0" w:firstRowFirstColumn="0" w:firstRowLastColumn="0" w:lastRowFirstColumn="0" w:lastRowLastColumn="0"/>
            </w:pPr>
            <w:r>
              <w:t xml:space="preserve">Provide specialist training and work pathways for young people.   </w:t>
            </w:r>
          </w:p>
        </w:tc>
        <w:tc>
          <w:tcPr>
            <w:tcW w:w="1134" w:type="dxa"/>
          </w:tcPr>
          <w:p w14:paraId="6DD0068F" w14:textId="3BB588C3" w:rsidR="0806FD79" w:rsidRDefault="004D4CAE" w:rsidP="006C5897">
            <w:pPr>
              <w:pStyle w:val="Tablecopy"/>
              <w:cnfStyle w:val="000000100000" w:firstRow="0" w:lastRow="0" w:firstColumn="0" w:lastColumn="0" w:oddVBand="0" w:evenVBand="0" w:oddHBand="1" w:evenHBand="0" w:firstRowFirstColumn="0" w:firstRowLastColumn="0" w:lastRowFirstColumn="0" w:lastRowLastColumn="0"/>
            </w:pPr>
            <w:r w:rsidRPr="002622A3">
              <w:t>DECYP</w:t>
            </w:r>
            <w:r w:rsidR="00E409D5">
              <w:t xml:space="preserve"> </w:t>
            </w:r>
            <w:r>
              <w:t>/</w:t>
            </w:r>
            <w:r w:rsidR="00E409D5">
              <w:t xml:space="preserve"> </w:t>
            </w:r>
            <w:r w:rsidR="0806FD79">
              <w:t>DSG</w:t>
            </w:r>
            <w:r w:rsidR="00E409D5">
              <w:t xml:space="preserve"> </w:t>
            </w:r>
            <w:r>
              <w:t>/ NRE Tas</w:t>
            </w:r>
          </w:p>
        </w:tc>
      </w:tr>
    </w:tbl>
    <w:p w14:paraId="680D1384" w14:textId="5E782E37" w:rsidR="006C2D0F" w:rsidRPr="00D22AFC" w:rsidRDefault="006C2D0F" w:rsidP="007F38CB">
      <w:pPr>
        <w:spacing w:after="160"/>
        <w:rPr>
          <w:rFonts w:eastAsia="Calibri Light"/>
          <w:b/>
          <w:sz w:val="32"/>
          <w:szCs w:val="24"/>
        </w:rPr>
      </w:pPr>
    </w:p>
    <w:p w14:paraId="47C1DB7B" w14:textId="77777777" w:rsidR="0010568D" w:rsidRDefault="0010568D">
      <w:pPr>
        <w:spacing w:after="160" w:line="259" w:lineRule="auto"/>
        <w:rPr>
          <w:rFonts w:asciiTheme="majorHAnsi" w:eastAsiaTheme="majorEastAsia" w:hAnsiTheme="majorHAnsi"/>
          <w:b/>
          <w:sz w:val="32"/>
          <w:szCs w:val="24"/>
        </w:rPr>
      </w:pPr>
      <w:r>
        <w:br w:type="page"/>
      </w:r>
    </w:p>
    <w:p w14:paraId="5E495AA2" w14:textId="3685D825" w:rsidR="001627DD" w:rsidRPr="00D22AFC" w:rsidRDefault="2C60AE48" w:rsidP="00097741">
      <w:pPr>
        <w:pStyle w:val="Heading3"/>
      </w:pPr>
      <w:r>
        <w:lastRenderedPageBreak/>
        <w:t xml:space="preserve">We </w:t>
      </w:r>
      <w:r w:rsidR="2BD842DD">
        <w:t xml:space="preserve">participate </w:t>
      </w:r>
      <w:r w:rsidR="00EF16B5">
        <w:t>–</w:t>
      </w:r>
      <w:r>
        <w:t xml:space="preserve"> </w:t>
      </w:r>
      <w:r w:rsidR="00215B93">
        <w:t>a</w:t>
      </w:r>
      <w:r w:rsidR="03685E8E">
        <w:t>ctions</w:t>
      </w:r>
    </w:p>
    <w:p w14:paraId="4913A9BA" w14:textId="2A748D64" w:rsidR="1D2903D3" w:rsidRDefault="781877D8" w:rsidP="00B00EED">
      <w:pPr>
        <w:pStyle w:val="Heading4"/>
      </w:pPr>
      <w:r>
        <w:t xml:space="preserve">Social, </w:t>
      </w:r>
      <w:r w:rsidR="00406758">
        <w:t xml:space="preserve">cultural </w:t>
      </w:r>
      <w:r w:rsidR="003834A1">
        <w:t xml:space="preserve">and </w:t>
      </w:r>
      <w:r>
        <w:t xml:space="preserve">civic </w:t>
      </w:r>
      <w:r w:rsidR="003834A1">
        <w:t>participation</w:t>
      </w:r>
    </w:p>
    <w:p w14:paraId="7C90730E" w14:textId="1188B5B7" w:rsidR="00EA6FB9" w:rsidRPr="0011741C" w:rsidRDefault="13C97963" w:rsidP="00327B70">
      <w:pPr>
        <w:pStyle w:val="Heading5"/>
      </w:pPr>
      <w:r w:rsidRPr="0011741C">
        <w:t>Action 1</w:t>
      </w:r>
      <w:r w:rsidR="1832149F" w:rsidRPr="0011741C">
        <w:t>6</w:t>
      </w:r>
      <w:r w:rsidRPr="0011741C">
        <w:t xml:space="preserve">: Build awareness of democratic structures, civic governance and voting processes amongst Tasmanian migrant communities. </w:t>
      </w:r>
    </w:p>
    <w:p w14:paraId="2D42ED4B" w14:textId="6C8124D1" w:rsidR="46E436E7" w:rsidRDefault="46E436E7" w:rsidP="00327B70">
      <w:r w:rsidRPr="1D2903D3">
        <w:rPr>
          <w:rStyle w:val="normaltextrun"/>
        </w:rPr>
        <w:t xml:space="preserve">Following the Tasmanian Electoral Commission’s </w:t>
      </w:r>
      <w:r w:rsidR="005A3AEB">
        <w:rPr>
          <w:rStyle w:val="normaltextrun"/>
        </w:rPr>
        <w:t xml:space="preserve">(TEC) </w:t>
      </w:r>
      <w:r w:rsidRPr="1D2903D3">
        <w:rPr>
          <w:rStyle w:val="normaltextrun"/>
        </w:rPr>
        <w:t xml:space="preserve">2023 organisational review, </w:t>
      </w:r>
      <w:r w:rsidR="007422BF">
        <w:rPr>
          <w:rStyle w:val="normaltextrun"/>
        </w:rPr>
        <w:t xml:space="preserve">DoJ will recruit </w:t>
      </w:r>
      <w:r w:rsidRPr="1D2903D3">
        <w:rPr>
          <w:rStyle w:val="normaltextrun"/>
        </w:rPr>
        <w:t xml:space="preserve">an Education and Engagement Officer who will </w:t>
      </w:r>
      <w:r w:rsidR="007422BF">
        <w:rPr>
          <w:rStyle w:val="normaltextrun"/>
        </w:rPr>
        <w:t>work</w:t>
      </w:r>
      <w:r w:rsidR="007422BF" w:rsidRPr="1D2903D3">
        <w:rPr>
          <w:rStyle w:val="normaltextrun"/>
        </w:rPr>
        <w:t xml:space="preserve"> </w:t>
      </w:r>
      <w:r w:rsidRPr="1D2903D3">
        <w:rPr>
          <w:rStyle w:val="normaltextrun"/>
        </w:rPr>
        <w:t>with the Accessibility and Inclusion Coordinator to engage with relevant stakeholders to improve accessibility and engagement with Tasmanian communities.  </w:t>
      </w:r>
    </w:p>
    <w:p w14:paraId="192D7C56" w14:textId="07BBCCC3" w:rsidR="46E436E7" w:rsidRPr="00F051FD" w:rsidRDefault="46E436E7" w:rsidP="00327B70">
      <w:pPr>
        <w:rPr>
          <w:rStyle w:val="normaltextrun"/>
        </w:rPr>
      </w:pPr>
      <w:r w:rsidRPr="1D2903D3">
        <w:rPr>
          <w:rStyle w:val="normaltextrun"/>
        </w:rPr>
        <w:t xml:space="preserve">TEC will work with stakeholders to develop communication and engagement strategies to improve participation within migrant and multicultural Tasmanian </w:t>
      </w:r>
      <w:r w:rsidRPr="00F051FD">
        <w:rPr>
          <w:rStyle w:val="normaltextrun"/>
        </w:rPr>
        <w:t>communities.</w:t>
      </w:r>
    </w:p>
    <w:p w14:paraId="211BC2B7" w14:textId="172E4A59" w:rsidR="00B3390A" w:rsidRPr="00F051FD" w:rsidRDefault="00B3390A" w:rsidP="00327B70">
      <w:pPr>
        <w:rPr>
          <w:rStyle w:val="normaltextrun"/>
        </w:rPr>
      </w:pPr>
      <w:r w:rsidRPr="00F051FD">
        <w:rPr>
          <w:rStyle w:val="normaltextrun"/>
        </w:rPr>
        <w:t xml:space="preserve">Tasmanian Government </w:t>
      </w:r>
      <w:r w:rsidR="00393273" w:rsidRPr="00F051FD">
        <w:rPr>
          <w:rStyle w:val="normaltextrun"/>
        </w:rPr>
        <w:t>s</w:t>
      </w:r>
      <w:r w:rsidRPr="00F051FD">
        <w:rPr>
          <w:rStyle w:val="normaltextrun"/>
        </w:rPr>
        <w:t>chools will continue to deliver the Australian Curriculum which contains content on democratic structures, civic governance and voting processes.</w:t>
      </w:r>
    </w:p>
    <w:p w14:paraId="592CA751" w14:textId="6AADAE04" w:rsidR="00B3390A" w:rsidRPr="00F051FD" w:rsidRDefault="00B3390A" w:rsidP="00327B70">
      <w:pPr>
        <w:rPr>
          <w:rStyle w:val="normaltextrun"/>
        </w:rPr>
      </w:pPr>
      <w:r w:rsidRPr="00F051FD">
        <w:rPr>
          <w:rStyle w:val="normaltextrun"/>
        </w:rPr>
        <w:t xml:space="preserve">DECYP will continue to promote the National Schools Constitutional Convention </w:t>
      </w:r>
      <w:r w:rsidR="00F051FD" w:rsidRPr="00F051FD">
        <w:rPr>
          <w:rStyle w:val="normaltextrun"/>
        </w:rPr>
        <w:t>a</w:t>
      </w:r>
      <w:r w:rsidRPr="00F051FD">
        <w:rPr>
          <w:rStyle w:val="normaltextrun"/>
        </w:rPr>
        <w:t xml:space="preserve">s an avenue for Tasmanian Government students to participate in civic and citizenship processes at a national level, and encourage participation in the annual </w:t>
      </w:r>
      <w:r w:rsidRPr="00130CDA">
        <w:rPr>
          <w:rStyle w:val="normaltextrun"/>
        </w:rPr>
        <w:t>What Matters</w:t>
      </w:r>
      <w:r w:rsidRPr="00F051FD">
        <w:rPr>
          <w:rStyle w:val="normaltextrun"/>
          <w:i/>
        </w:rPr>
        <w:t>?</w:t>
      </w:r>
      <w:r w:rsidRPr="00F051FD">
        <w:rPr>
          <w:rStyle w:val="normaltextrun"/>
        </w:rPr>
        <w:t xml:space="preserve"> Writing Competition.</w:t>
      </w:r>
    </w:p>
    <w:p w14:paraId="60CD2E82" w14:textId="3E8B013B" w:rsidR="1D2903D3" w:rsidRDefault="13C97963" w:rsidP="00327B70">
      <w:r w:rsidRPr="2399788D">
        <w:rPr>
          <w:b/>
          <w:bCs/>
        </w:rPr>
        <w:t>Timeframe:</w:t>
      </w:r>
      <w:r>
        <w:t xml:space="preserve"> Short-term</w:t>
      </w:r>
    </w:p>
    <w:p w14:paraId="208C3DB0" w14:textId="0395371B" w:rsidR="00EA6FB9" w:rsidRDefault="13C97963" w:rsidP="00327B70">
      <w:pPr>
        <w:pStyle w:val="Heading5"/>
        <w:rPr>
          <w:sz w:val="44"/>
          <w:szCs w:val="44"/>
        </w:rPr>
      </w:pPr>
      <w:r w:rsidRPr="005C0B29">
        <w:t>Action 1</w:t>
      </w:r>
      <w:r w:rsidR="3EDA84BD" w:rsidRPr="005C0B29">
        <w:t>7</w:t>
      </w:r>
      <w:r w:rsidRPr="005C0B29">
        <w:t xml:space="preserve">: </w:t>
      </w:r>
      <w:r w:rsidRPr="006E6D11">
        <w:t>Invest in arts and culture capacity building for culturally and linguistically diverse Tasmanians, including dedicated arts and culture space</w:t>
      </w:r>
      <w:r w:rsidR="009B618C">
        <w:t>s</w:t>
      </w:r>
      <w:r w:rsidRPr="006E6D11">
        <w:t xml:space="preserve"> for communities to express and share narratives.  </w:t>
      </w:r>
    </w:p>
    <w:p w14:paraId="72D0A562" w14:textId="2575A556" w:rsidR="758D4ADE" w:rsidRDefault="758D4ADE" w:rsidP="00327B70">
      <w:r w:rsidRPr="1D2903D3">
        <w:t xml:space="preserve">DPAC will continue to work with MCOT and </w:t>
      </w:r>
      <w:r w:rsidR="00A57EB4">
        <w:t xml:space="preserve">the </w:t>
      </w:r>
      <w:r w:rsidRPr="1D2903D3">
        <w:t xml:space="preserve">Glenorchy City Council to ensure southern Tasmania has a thriving Multicultural Hub to host events and gatherings for newly arrived and established culturally diverse communities.  </w:t>
      </w:r>
    </w:p>
    <w:p w14:paraId="01352544" w14:textId="596478F9" w:rsidR="758D4ADE" w:rsidRDefault="758D4ADE" w:rsidP="00327B70">
      <w:r w:rsidRPr="1D2903D3">
        <w:t xml:space="preserve">The Tasmanian Government will continue to liaise with the </w:t>
      </w:r>
      <w:r w:rsidR="007C5305">
        <w:t>Advisory Group</w:t>
      </w:r>
      <w:r w:rsidR="007C5305" w:rsidRPr="1D2903D3">
        <w:t xml:space="preserve"> </w:t>
      </w:r>
      <w:r w:rsidRPr="1D2903D3">
        <w:t>to identify further opportunities to build capacity, talent and spaces.</w:t>
      </w:r>
    </w:p>
    <w:p w14:paraId="222BDB5A" w14:textId="68F0AB99" w:rsidR="758D4ADE" w:rsidRDefault="758D4ADE" w:rsidP="00327B70">
      <w:r w:rsidRPr="1D2903D3">
        <w:t>DSG will consider additional support options needed for multicultural community organisations to access information, apply for, and engage with grants and initiatives within arts</w:t>
      </w:r>
      <w:r w:rsidR="00CA3729">
        <w:t xml:space="preserve"> and</w:t>
      </w:r>
      <w:r w:rsidRPr="1D2903D3">
        <w:t xml:space="preserve"> cultural development.  </w:t>
      </w:r>
    </w:p>
    <w:p w14:paraId="610481A6" w14:textId="72F17913" w:rsidR="00EA6FB9" w:rsidRDefault="13C97963" w:rsidP="00327B70">
      <w:r w:rsidRPr="2399788D">
        <w:rPr>
          <w:b/>
          <w:bCs/>
        </w:rPr>
        <w:t>Timeframe:</w:t>
      </w:r>
      <w:r>
        <w:t xml:space="preserve"> Short-term</w:t>
      </w:r>
    </w:p>
    <w:p w14:paraId="0AF24C27" w14:textId="45F01262" w:rsidR="00EA6FB9" w:rsidRPr="00327B70" w:rsidRDefault="13C97963" w:rsidP="00327B70">
      <w:pPr>
        <w:pStyle w:val="Heading5"/>
      </w:pPr>
      <w:r w:rsidRPr="00327B70">
        <w:t>Action 1</w:t>
      </w:r>
      <w:r w:rsidR="3D1EF031" w:rsidRPr="00327B70">
        <w:t>8</w:t>
      </w:r>
      <w:r w:rsidRPr="00327B70">
        <w:t xml:space="preserve">: Invest in arts and social events that encourage cultural exchange and promote social cohesion.  </w:t>
      </w:r>
    </w:p>
    <w:p w14:paraId="3BD1B1CC" w14:textId="47D7103A" w:rsidR="7C7C4816" w:rsidRDefault="00E15094" w:rsidP="00327B70">
      <w:r>
        <w:t>DPAC will administer g</w:t>
      </w:r>
      <w:r w:rsidR="7C7C4816" w:rsidRPr="1D2903D3">
        <w:t>rants for established cultural festivals</w:t>
      </w:r>
      <w:r w:rsidR="00F92436">
        <w:t>,</w:t>
      </w:r>
      <w:r w:rsidR="7C7C4816" w:rsidRPr="1D2903D3">
        <w:t xml:space="preserve"> Estia</w:t>
      </w:r>
      <w:r w:rsidR="00215B93">
        <w:t xml:space="preserve">, </w:t>
      </w:r>
      <w:r w:rsidR="7C7C4816" w:rsidRPr="1D2903D3">
        <w:t>Festa Italia, Chinese New Year and Diwal</w:t>
      </w:r>
      <w:r w:rsidR="00215B93">
        <w:t>i</w:t>
      </w:r>
      <w:r w:rsidR="6BB06145" w:rsidRPr="1D2903D3">
        <w:t>.</w:t>
      </w:r>
    </w:p>
    <w:p w14:paraId="20DE9B7F" w14:textId="2F9E17A8" w:rsidR="7C7C4816" w:rsidRDefault="00E15094" w:rsidP="00327B70">
      <w:r>
        <w:t>DPAC will establish</w:t>
      </w:r>
      <w:r w:rsidR="00711C61">
        <w:t xml:space="preserve"> and deliver</w:t>
      </w:r>
      <w:r>
        <w:t xml:space="preserve"> the</w:t>
      </w:r>
      <w:r w:rsidR="00066654">
        <w:t xml:space="preserve"> </w:t>
      </w:r>
      <w:r w:rsidR="00711C61">
        <w:t>Multicultural Community Festival</w:t>
      </w:r>
      <w:r w:rsidR="00661B13">
        <w:t xml:space="preserve"> Small</w:t>
      </w:r>
      <w:r w:rsidR="00711C61">
        <w:t xml:space="preserve"> Grants</w:t>
      </w:r>
      <w:r w:rsidR="00D32E10">
        <w:t xml:space="preserve"> </w:t>
      </w:r>
      <w:r w:rsidR="00661B13">
        <w:t>P</w:t>
      </w:r>
      <w:r w:rsidR="00711C61">
        <w:t xml:space="preserve">rogram </w:t>
      </w:r>
      <w:r w:rsidR="00212BE7">
        <w:t xml:space="preserve">providing </w:t>
      </w:r>
      <w:r w:rsidR="0099139D">
        <w:t>$80,000 over two year</w:t>
      </w:r>
      <w:r w:rsidR="00680E66">
        <w:t>s</w:t>
      </w:r>
      <w:r w:rsidR="7C7C4816" w:rsidRPr="1D2903D3">
        <w:t xml:space="preserve"> to support new and emerging communities to celebrate cultural events</w:t>
      </w:r>
      <w:r w:rsidR="10DA409A" w:rsidRPr="1D2903D3">
        <w:t>.</w:t>
      </w:r>
    </w:p>
    <w:p w14:paraId="7F152CF4" w14:textId="2913628C" w:rsidR="1D2903D3" w:rsidRDefault="13C97963" w:rsidP="00327B70">
      <w:r w:rsidRPr="2399788D">
        <w:rPr>
          <w:b/>
          <w:bCs/>
        </w:rPr>
        <w:lastRenderedPageBreak/>
        <w:t>Timeframe:</w:t>
      </w:r>
      <w:r>
        <w:t xml:space="preserve"> Short-term</w:t>
      </w:r>
    </w:p>
    <w:p w14:paraId="48837377" w14:textId="7B305821" w:rsidR="13C97963" w:rsidRDefault="13C97963" w:rsidP="00327B70">
      <w:pPr>
        <w:pStyle w:val="Heading5"/>
        <w:rPr>
          <w:sz w:val="44"/>
          <w:szCs w:val="44"/>
        </w:rPr>
      </w:pPr>
      <w:r w:rsidRPr="005C0B29">
        <w:t xml:space="preserve">Action </w:t>
      </w:r>
      <w:r w:rsidR="7BAA0195" w:rsidRPr="005C0B29">
        <w:t>19</w:t>
      </w:r>
      <w:r w:rsidRPr="005C0B29">
        <w:t xml:space="preserve">: </w:t>
      </w:r>
      <w:r w:rsidRPr="006E6D11">
        <w:t>Support access to social, recreational and sports activities for migrants and refugees in Tasmania.</w:t>
      </w:r>
      <w:r>
        <w:t xml:space="preserve">   </w:t>
      </w:r>
    </w:p>
    <w:p w14:paraId="24936E9C" w14:textId="3ACBE478" w:rsidR="3EBECAD9" w:rsidRDefault="3EBECAD9" w:rsidP="00327B70">
      <w:r w:rsidRPr="1D2903D3">
        <w:rPr>
          <w:rStyle w:val="normaltextrun"/>
        </w:rPr>
        <w:t xml:space="preserve">Administered by NRE Tas, </w:t>
      </w:r>
      <w:r w:rsidR="00B46B40">
        <w:rPr>
          <w:rStyle w:val="normaltextrun"/>
        </w:rPr>
        <w:t xml:space="preserve">the </w:t>
      </w:r>
      <w:r w:rsidRPr="00AF611E">
        <w:rPr>
          <w:rStyle w:val="normaltextrun"/>
          <w:i/>
        </w:rPr>
        <w:t xml:space="preserve">Tasmanian Recreational Sea Fishing Strategy 2021-2030 </w:t>
      </w:r>
      <w:r w:rsidRPr="1D2903D3">
        <w:rPr>
          <w:rStyle w:val="normaltextrun"/>
        </w:rPr>
        <w:t xml:space="preserve">has an action to refresh the </w:t>
      </w:r>
      <w:r w:rsidR="00A468D0" w:rsidRPr="1D2903D3">
        <w:rPr>
          <w:rStyle w:val="normaltextrun"/>
        </w:rPr>
        <w:t xml:space="preserve">Fish </w:t>
      </w:r>
      <w:r w:rsidR="005F7F4B">
        <w:rPr>
          <w:rStyle w:val="normaltextrun"/>
        </w:rPr>
        <w:t>C</w:t>
      </w:r>
      <w:r w:rsidR="00A468D0" w:rsidRPr="1D2903D3">
        <w:rPr>
          <w:rStyle w:val="normaltextrun"/>
        </w:rPr>
        <w:t>are</w:t>
      </w:r>
      <w:r w:rsidRPr="1D2903D3">
        <w:rPr>
          <w:rStyle w:val="normaltextrun"/>
        </w:rPr>
        <w:t xml:space="preserve"> </w:t>
      </w:r>
      <w:r w:rsidR="005F7F4B">
        <w:rPr>
          <w:rStyle w:val="normaltextrun"/>
        </w:rPr>
        <w:t>P</w:t>
      </w:r>
      <w:r w:rsidRPr="1D2903D3">
        <w:rPr>
          <w:rStyle w:val="normaltextrun"/>
        </w:rPr>
        <w:t>rogram to better engage priority audiences including culturally and linguistically diverse fishers.</w:t>
      </w:r>
    </w:p>
    <w:p w14:paraId="2D1557D2" w14:textId="5F3FE12F" w:rsidR="1D2903D3" w:rsidRPr="00327B70" w:rsidRDefault="13C97963" w:rsidP="007F38CB">
      <w:r w:rsidRPr="2399788D">
        <w:rPr>
          <w:b/>
          <w:bCs/>
        </w:rPr>
        <w:t>Timeframe:</w:t>
      </w:r>
      <w:r>
        <w:t xml:space="preserve"> Short-term</w:t>
      </w:r>
    </w:p>
    <w:p w14:paraId="16748BDF" w14:textId="10DCF075" w:rsidR="5FAA9CDE" w:rsidRPr="00F051FD" w:rsidRDefault="5FAA9CDE" w:rsidP="00327B70">
      <w:pPr>
        <w:pStyle w:val="Heading5"/>
      </w:pPr>
      <w:r w:rsidRPr="005C0B29">
        <w:t>Action 2</w:t>
      </w:r>
      <w:r w:rsidR="30B192E9" w:rsidRPr="005C0B29">
        <w:t>0</w:t>
      </w:r>
      <w:r w:rsidRPr="006E6D11">
        <w:t xml:space="preserve">: Provide water safety education and swimming lessons for migrants and </w:t>
      </w:r>
      <w:r w:rsidRPr="00F051FD">
        <w:t xml:space="preserve">refugees in Tasmania.  </w:t>
      </w:r>
    </w:p>
    <w:p w14:paraId="16CD49D1" w14:textId="6CBEB8FE" w:rsidR="04FD82EE" w:rsidRPr="00F051FD" w:rsidRDefault="04FD82EE" w:rsidP="00327B70">
      <w:pPr>
        <w:rPr>
          <w:rStyle w:val="eop"/>
        </w:rPr>
      </w:pPr>
      <w:r w:rsidRPr="00F051FD">
        <w:rPr>
          <w:rStyle w:val="eop"/>
        </w:rPr>
        <w:t>DSG will explore funding options to provide water safety education and swimming lessons for refugee and migrants</w:t>
      </w:r>
      <w:r w:rsidR="003020E7" w:rsidRPr="00F051FD">
        <w:rPr>
          <w:rStyle w:val="eop"/>
        </w:rPr>
        <w:t xml:space="preserve"> in Tasmania</w:t>
      </w:r>
      <w:r w:rsidRPr="00F051FD">
        <w:rPr>
          <w:rStyle w:val="eop"/>
        </w:rPr>
        <w:t>. </w:t>
      </w:r>
    </w:p>
    <w:p w14:paraId="4EECF8F1" w14:textId="662CF8E3" w:rsidR="00E75C48" w:rsidRPr="00F051FD" w:rsidRDefault="00E75C48" w:rsidP="00327B70">
      <w:r w:rsidRPr="00F051FD">
        <w:rPr>
          <w:rStyle w:val="normaltextrun"/>
        </w:rPr>
        <w:t>DECYP will continue to deliver the Swimming and Water Safety Program to Tasmanian Government School students.  </w:t>
      </w:r>
    </w:p>
    <w:p w14:paraId="66CB9FAC" w14:textId="0EF54058" w:rsidR="2399788D" w:rsidRPr="00327B70" w:rsidRDefault="5FAA9CDE" w:rsidP="007F38CB">
      <w:r w:rsidRPr="00F051FD">
        <w:rPr>
          <w:b/>
          <w:bCs/>
        </w:rPr>
        <w:t>Timeframe:</w:t>
      </w:r>
      <w:r w:rsidRPr="00F051FD">
        <w:t xml:space="preserve"> Short-term</w:t>
      </w:r>
    </w:p>
    <w:p w14:paraId="715C0324" w14:textId="33BE34BD" w:rsidR="39060B1F" w:rsidRPr="00F051FD" w:rsidRDefault="39060B1F" w:rsidP="00B00EED">
      <w:pPr>
        <w:pStyle w:val="Heading4"/>
      </w:pPr>
      <w:r w:rsidRPr="00F051FD">
        <w:t>Education</w:t>
      </w:r>
      <w:r w:rsidR="00B4376C" w:rsidRPr="00F051FD">
        <w:t xml:space="preserve"> (early years to tertiary)</w:t>
      </w:r>
      <w:r w:rsidR="002064CC" w:rsidRPr="00F051FD">
        <w:t xml:space="preserve"> and training</w:t>
      </w:r>
    </w:p>
    <w:p w14:paraId="65FEFE2B" w14:textId="5FA59E82" w:rsidR="5FAA9CDE" w:rsidRPr="00F051FD" w:rsidRDefault="5FAA9CDE" w:rsidP="00327B70">
      <w:pPr>
        <w:pStyle w:val="Heading5"/>
        <w:rPr>
          <w:sz w:val="44"/>
          <w:szCs w:val="44"/>
        </w:rPr>
      </w:pPr>
      <w:r w:rsidRPr="00F051FD">
        <w:t>Action 2</w:t>
      </w:r>
      <w:r w:rsidR="7BB0E018" w:rsidRPr="00F051FD">
        <w:t>1</w:t>
      </w:r>
      <w:r w:rsidRPr="00F051FD">
        <w:t xml:space="preserve">: Ensure access to literacy development and language courses for refugees and migrants.  </w:t>
      </w:r>
    </w:p>
    <w:p w14:paraId="598CA0AB" w14:textId="6C7B5AA1" w:rsidR="6B375A16" w:rsidRPr="00F051FD" w:rsidRDefault="6B375A16" w:rsidP="00327B70">
      <w:pPr>
        <w:rPr>
          <w:rStyle w:val="normaltextrun"/>
          <w:color w:val="881798"/>
          <w:u w:val="single"/>
        </w:rPr>
      </w:pPr>
      <w:r w:rsidRPr="00F051FD">
        <w:rPr>
          <w:rStyle w:val="normaltextrun"/>
        </w:rPr>
        <w:t xml:space="preserve">Action 12 of the </w:t>
      </w:r>
      <w:r w:rsidRPr="00F051FD">
        <w:rPr>
          <w:rStyle w:val="normaltextrun"/>
          <w:i/>
        </w:rPr>
        <w:t>Lifting Literacy Implementation Plan 2024-2026</w:t>
      </w:r>
      <w:r w:rsidRPr="00F051FD">
        <w:rPr>
          <w:rStyle w:val="normaltextrun"/>
        </w:rPr>
        <w:t xml:space="preserve"> is to support culturally and linguistically diverse learners of all ages through schools, libraries and </w:t>
      </w:r>
      <w:proofErr w:type="spellStart"/>
      <w:r w:rsidRPr="00F051FD">
        <w:rPr>
          <w:rStyle w:val="normaltextrun"/>
        </w:rPr>
        <w:t>TasTAFE</w:t>
      </w:r>
      <w:proofErr w:type="spellEnd"/>
      <w:r w:rsidR="373010EA" w:rsidRPr="00F051FD">
        <w:rPr>
          <w:rStyle w:val="normaltextrun"/>
        </w:rPr>
        <w:t xml:space="preserve"> by offering targeted opportunities for literacy development and access to reading related activities in community languages.</w:t>
      </w:r>
    </w:p>
    <w:p w14:paraId="52570307" w14:textId="1A650E57" w:rsidR="0085507B" w:rsidRPr="00F051FD" w:rsidRDefault="0085507B" w:rsidP="00327B70">
      <w:pPr>
        <w:rPr>
          <w:rStyle w:val="normaltextrun"/>
          <w:color w:val="881798"/>
          <w:u w:val="single"/>
        </w:rPr>
      </w:pPr>
      <w:r w:rsidRPr="00F051FD">
        <w:t xml:space="preserve">DECYP will continue to provide existing services and programs that support conversational English language acquisition in </w:t>
      </w:r>
      <w:r w:rsidR="00D32E10">
        <w:t>s</w:t>
      </w:r>
      <w:r w:rsidRPr="00F051FD">
        <w:t xml:space="preserve">chools and </w:t>
      </w:r>
      <w:r w:rsidR="00D32E10">
        <w:t>l</w:t>
      </w:r>
      <w:r w:rsidRPr="00F051FD">
        <w:t>ibraries.</w:t>
      </w:r>
    </w:p>
    <w:p w14:paraId="306D6286" w14:textId="498FA35B" w:rsidR="5FAA9CDE" w:rsidRDefault="5FAA9CDE" w:rsidP="00327B70">
      <w:r w:rsidRPr="2399788D">
        <w:rPr>
          <w:b/>
          <w:bCs/>
        </w:rPr>
        <w:t>Timeframe:</w:t>
      </w:r>
      <w:r>
        <w:t xml:space="preserve"> Short- to medium-term</w:t>
      </w:r>
    </w:p>
    <w:p w14:paraId="43ADB796" w14:textId="77777777" w:rsidR="00327B70" w:rsidRDefault="00327B70">
      <w:pPr>
        <w:spacing w:after="160" w:line="259" w:lineRule="auto"/>
        <w:rPr>
          <w:sz w:val="16"/>
          <w:szCs w:val="16"/>
        </w:rPr>
      </w:pPr>
      <w:r>
        <w:rPr>
          <w:b/>
          <w:iCs/>
          <w:sz w:val="16"/>
          <w:szCs w:val="16"/>
        </w:rPr>
        <w:br w:type="page"/>
      </w:r>
    </w:p>
    <w:p w14:paraId="26F01318" w14:textId="49D9CD81" w:rsidR="2399788D" w:rsidRDefault="7A882AD4" w:rsidP="00B00EED">
      <w:pPr>
        <w:pStyle w:val="Heading4"/>
      </w:pPr>
      <w:r>
        <w:lastRenderedPageBreak/>
        <w:t xml:space="preserve">Economic </w:t>
      </w:r>
      <w:r w:rsidR="00AB3802">
        <w:t>p</w:t>
      </w:r>
      <w:r>
        <w:t>articipation</w:t>
      </w:r>
    </w:p>
    <w:p w14:paraId="0FC1902C" w14:textId="36046802" w:rsidR="5FAA9CDE" w:rsidRPr="006E6D11" w:rsidRDefault="5FAA9CDE" w:rsidP="00327B70">
      <w:pPr>
        <w:pStyle w:val="Heading5"/>
        <w:rPr>
          <w:sz w:val="44"/>
          <w:szCs w:val="44"/>
        </w:rPr>
      </w:pPr>
      <w:r w:rsidRPr="00B60B0F">
        <w:t>Action 2</w:t>
      </w:r>
      <w:r w:rsidR="6827E426" w:rsidRPr="00B60B0F">
        <w:t>2</w:t>
      </w:r>
      <w:r w:rsidRPr="00B60B0F">
        <w:t xml:space="preserve">: </w:t>
      </w:r>
      <w:r w:rsidRPr="006E6D11">
        <w:t xml:space="preserve">Review and consider equity initiatives targeted towards increasing cultural diversity in </w:t>
      </w:r>
      <w:r w:rsidR="00811D85">
        <w:t xml:space="preserve">Tasmanian </w:t>
      </w:r>
      <w:r w:rsidRPr="006E6D11">
        <w:t xml:space="preserve">Government agencies and monitor their progress. </w:t>
      </w:r>
    </w:p>
    <w:p w14:paraId="72DA1355" w14:textId="27EEF875" w:rsidR="5FAA9CDE" w:rsidRDefault="005D2CB0" w:rsidP="00327B70">
      <w:r>
        <w:t xml:space="preserve">SSMO </w:t>
      </w:r>
      <w:r w:rsidR="00F415F9">
        <w:t>will</w:t>
      </w:r>
      <w:r w:rsidR="3618B574" w:rsidRPr="1D2903D3">
        <w:t xml:space="preserve"> review and refresh initiatives that recruit and retain culturally and linguistically diverse workforce and ensure access to leadership pathways.</w:t>
      </w:r>
    </w:p>
    <w:p w14:paraId="7D632D46" w14:textId="3C040526" w:rsidR="5FAA9CDE" w:rsidRDefault="3618B574" w:rsidP="00327B70">
      <w:r>
        <w:t xml:space="preserve">Through the </w:t>
      </w:r>
      <w:r w:rsidRPr="00B60B0F">
        <w:rPr>
          <w:i/>
        </w:rPr>
        <w:t>Belonging at NRE Tas Action Plan</w:t>
      </w:r>
      <w:r>
        <w:t xml:space="preserve">, NRE Tas will continue to focus on improving key areas, such as making recruitment processes more inclusive, ensuring diversity and inclusion policies are accessible for </w:t>
      </w:r>
      <w:r w:rsidR="7EB8FA4F">
        <w:t>all, and improving how diversity data is collected and reported.</w:t>
      </w:r>
      <w:r w:rsidR="5FAA9CDE">
        <w:t xml:space="preserve"> </w:t>
      </w:r>
    </w:p>
    <w:p w14:paraId="3CA173BD" w14:textId="00FADEB5" w:rsidR="7EB8FA4F" w:rsidRDefault="7EB8FA4F" w:rsidP="00327B70">
      <w:r w:rsidRPr="1D2903D3">
        <w:rPr>
          <w:rStyle w:val="normaltextrun"/>
        </w:rPr>
        <w:t xml:space="preserve">Cultural and linguistic diversity is one of the priority areas identified within the DoJ </w:t>
      </w:r>
      <w:r w:rsidRPr="00B60B0F">
        <w:rPr>
          <w:rStyle w:val="normaltextrun"/>
          <w:i/>
        </w:rPr>
        <w:t>Diversity, Equity and Inclusion Strategy</w:t>
      </w:r>
      <w:r w:rsidRPr="1D2903D3">
        <w:rPr>
          <w:rStyle w:val="normaltextrun"/>
        </w:rPr>
        <w:t>, and is an area that will receive increased focus in the coming year. </w:t>
      </w:r>
    </w:p>
    <w:p w14:paraId="134C3439" w14:textId="5B2701F2" w:rsidR="2399788D" w:rsidRDefault="5FAA9CDE" w:rsidP="007F38CB">
      <w:r w:rsidRPr="2399788D">
        <w:rPr>
          <w:b/>
          <w:bCs/>
        </w:rPr>
        <w:t>Timeframe:</w:t>
      </w:r>
      <w:r>
        <w:t xml:space="preserve"> Short- to medium-term</w:t>
      </w:r>
    </w:p>
    <w:p w14:paraId="07776561" w14:textId="77BDD02F" w:rsidR="5FAA9CDE" w:rsidRDefault="5FAA9CDE" w:rsidP="00327B70">
      <w:pPr>
        <w:pStyle w:val="Heading5"/>
        <w:rPr>
          <w:sz w:val="44"/>
          <w:szCs w:val="44"/>
        </w:rPr>
      </w:pPr>
      <w:r w:rsidRPr="00B60B0F">
        <w:t>Action 2</w:t>
      </w:r>
      <w:r w:rsidR="35DB3C62" w:rsidRPr="00B60B0F">
        <w:t>3</w:t>
      </w:r>
      <w:r w:rsidRPr="00B60B0F">
        <w:t xml:space="preserve">: </w:t>
      </w:r>
      <w:r w:rsidRPr="006E6D11">
        <w:t>Continue to develop culturally inclusive and safe Tasmanian workplaces</w:t>
      </w:r>
      <w:r>
        <w:t xml:space="preserve">.  </w:t>
      </w:r>
    </w:p>
    <w:p w14:paraId="51349F41" w14:textId="310D504C" w:rsidR="526826A2" w:rsidRDefault="00AD6875" w:rsidP="00327B70">
      <w:r>
        <w:t xml:space="preserve">SSMO </w:t>
      </w:r>
      <w:r w:rsidR="526826A2">
        <w:t xml:space="preserve">will liaise with the </w:t>
      </w:r>
      <w:r w:rsidR="00C63550">
        <w:t xml:space="preserve">Advisory Group </w:t>
      </w:r>
      <w:r w:rsidR="75B57B56">
        <w:t xml:space="preserve">and its </w:t>
      </w:r>
      <w:r w:rsidR="75B57B56" w:rsidRPr="1D2903D3">
        <w:t xml:space="preserve">workforce to consider how to further create cultural safety through induction, training, recognition of significant days and clear processes for reporting racially motivated incidents. </w:t>
      </w:r>
    </w:p>
    <w:p w14:paraId="462EC400" w14:textId="3C4CA34B" w:rsidR="75B57B56" w:rsidRDefault="75B57B56" w:rsidP="00327B70">
      <w:r w:rsidRPr="1D2903D3">
        <w:rPr>
          <w:rStyle w:val="normaltextrun"/>
        </w:rPr>
        <w:t xml:space="preserve">DoJ will develop a Respectful Relationships program that will provide training relating to using emotional intelligence as a foundation for building respectful relationships, leading through positive and values-based workplace behaviours, preventing and responding to bullying, discrimination and harassment, as well as general inclusion at work, unconscious bias, cultural awareness, stereotyping and psychosocial safety.  In addition, DoJ </w:t>
      </w:r>
      <w:r w:rsidR="00C22D36">
        <w:rPr>
          <w:rStyle w:val="normaltextrun"/>
        </w:rPr>
        <w:t xml:space="preserve">will review </w:t>
      </w:r>
      <w:r w:rsidR="00EC35A9">
        <w:rPr>
          <w:rStyle w:val="normaltextrun"/>
        </w:rPr>
        <w:t xml:space="preserve">and update </w:t>
      </w:r>
      <w:r w:rsidR="00C22D36">
        <w:rPr>
          <w:rStyle w:val="normaltextrun"/>
        </w:rPr>
        <w:t xml:space="preserve">its </w:t>
      </w:r>
      <w:r w:rsidRPr="1D2903D3">
        <w:rPr>
          <w:rStyle w:val="normaltextrun"/>
        </w:rPr>
        <w:t>full suite of workplace behaviour policies.</w:t>
      </w:r>
    </w:p>
    <w:p w14:paraId="62DEBC17" w14:textId="19CDC476" w:rsidR="75B57B56" w:rsidRDefault="75B57B56" w:rsidP="00327B70">
      <w:pPr>
        <w:rPr>
          <w:rStyle w:val="normaltextrun"/>
        </w:rPr>
      </w:pPr>
      <w:r w:rsidRPr="1D2903D3">
        <w:rPr>
          <w:rStyle w:val="normaltextrun"/>
        </w:rPr>
        <w:t xml:space="preserve">NRE Tas will continue to roll out employee Respectful Workplace Training and cultural safety training to promote cultural safety. </w:t>
      </w:r>
    </w:p>
    <w:p w14:paraId="446360A1" w14:textId="2372D02A" w:rsidR="56DA9363" w:rsidRDefault="56DA9363" w:rsidP="00327B70">
      <w:pPr>
        <w:rPr>
          <w:rStyle w:val="normaltextrun"/>
        </w:rPr>
      </w:pPr>
      <w:r w:rsidRPr="1D2903D3">
        <w:rPr>
          <w:rStyle w:val="normaltextrun"/>
        </w:rPr>
        <w:t>Homes Tas will continue to offer cultural safety and awareness training to staff and will seek feedback from staff about any cultural days/holidays they want to celebrate.</w:t>
      </w:r>
    </w:p>
    <w:p w14:paraId="396D4A1E" w14:textId="21D1387C" w:rsidR="3E6578D5" w:rsidRDefault="003E1AA7" w:rsidP="00327B70">
      <w:pPr>
        <w:rPr>
          <w:rStyle w:val="normaltextrun"/>
        </w:rPr>
      </w:pPr>
      <w:r>
        <w:rPr>
          <w:rStyle w:val="normaltextrun"/>
        </w:rPr>
        <w:t>DSG</w:t>
      </w:r>
      <w:r w:rsidR="00661B13">
        <w:rPr>
          <w:rStyle w:val="normaltextrun"/>
        </w:rPr>
        <w:t xml:space="preserve">’s </w:t>
      </w:r>
      <w:r w:rsidR="3E6578D5" w:rsidRPr="003E1AA7">
        <w:rPr>
          <w:rStyle w:val="normaltextrun"/>
          <w:i/>
        </w:rPr>
        <w:t>Diversity, Equity and Inclusion Strategy 2022-25</w:t>
      </w:r>
      <w:r w:rsidR="3E6578D5" w:rsidRPr="61B1DF7F">
        <w:rPr>
          <w:rStyle w:val="normaltextrun"/>
        </w:rPr>
        <w:t xml:space="preserve"> outlines </w:t>
      </w:r>
      <w:r w:rsidR="001B0988">
        <w:rPr>
          <w:rStyle w:val="normaltextrun"/>
        </w:rPr>
        <w:t xml:space="preserve">a </w:t>
      </w:r>
      <w:r w:rsidR="78E3A7DB" w:rsidRPr="61B1DF7F">
        <w:rPr>
          <w:rStyle w:val="normaltextrun"/>
        </w:rPr>
        <w:t xml:space="preserve">commitment to making a more diverse, inclusive and equitable workplace. The strategy is supported by a series of action </w:t>
      </w:r>
      <w:r w:rsidR="3948FCC6" w:rsidRPr="61B1DF7F">
        <w:rPr>
          <w:rStyle w:val="normaltextrun"/>
        </w:rPr>
        <w:t>plans and</w:t>
      </w:r>
      <w:r w:rsidR="78E3A7DB" w:rsidRPr="61B1DF7F">
        <w:rPr>
          <w:rStyle w:val="normaltextrun"/>
        </w:rPr>
        <w:t xml:space="preserve"> focuses efforts</w:t>
      </w:r>
      <w:r w:rsidR="3FC3EE9D" w:rsidRPr="61B1DF7F">
        <w:rPr>
          <w:rStyle w:val="normaltextrun"/>
        </w:rPr>
        <w:t xml:space="preserve"> toward making a diverse and inclusive workplace, creating a safe a respectful workplace, and supportive and inclu</w:t>
      </w:r>
      <w:r w:rsidR="696C6863" w:rsidRPr="61B1DF7F">
        <w:rPr>
          <w:rStyle w:val="normaltextrun"/>
        </w:rPr>
        <w:t>sive workplace culture.</w:t>
      </w:r>
    </w:p>
    <w:p w14:paraId="231DD04B" w14:textId="218129B5" w:rsidR="00EC12FD" w:rsidRPr="002622A3" w:rsidRDefault="00EC12FD" w:rsidP="00327B70">
      <w:pPr>
        <w:rPr>
          <w:rStyle w:val="normaltextrun"/>
        </w:rPr>
      </w:pPr>
      <w:r w:rsidRPr="002622A3">
        <w:t>DECYP will introduce mandatory training for managers and principals that centres on preventing workplace</w:t>
      </w:r>
      <w:r w:rsidRPr="002622A3">
        <w:rPr>
          <w:rStyle w:val="normaltextrun"/>
        </w:rPr>
        <w:t xml:space="preserve"> discrimination. This training will focus on effective anti-racism strategies, empowering leaders to enhance their management skills and provide better support for all staff</w:t>
      </w:r>
      <w:r w:rsidR="00246EAB" w:rsidRPr="002622A3">
        <w:rPr>
          <w:rStyle w:val="normaltextrun"/>
        </w:rPr>
        <w:t>.</w:t>
      </w:r>
    </w:p>
    <w:p w14:paraId="4A7233F5" w14:textId="67D64E85" w:rsidR="2399788D" w:rsidRDefault="5FAA9CDE" w:rsidP="007F38CB">
      <w:r w:rsidRPr="2399788D">
        <w:rPr>
          <w:b/>
          <w:bCs/>
        </w:rPr>
        <w:t>Timeframe:</w:t>
      </w:r>
      <w:r>
        <w:t xml:space="preserve"> Short- to medium-term</w:t>
      </w:r>
    </w:p>
    <w:p w14:paraId="602900E7" w14:textId="3A8F190C" w:rsidR="5FAA9CDE" w:rsidRDefault="5FAA9CDE" w:rsidP="00327B70">
      <w:pPr>
        <w:pStyle w:val="Heading5"/>
        <w:rPr>
          <w:sz w:val="44"/>
          <w:szCs w:val="44"/>
        </w:rPr>
      </w:pPr>
      <w:r w:rsidRPr="003E1AA7">
        <w:lastRenderedPageBreak/>
        <w:t>Action 2</w:t>
      </w:r>
      <w:r w:rsidR="3B866D3B" w:rsidRPr="003E1AA7">
        <w:t>4</w:t>
      </w:r>
      <w:r w:rsidRPr="003E1AA7">
        <w:t xml:space="preserve">: </w:t>
      </w:r>
      <w:r w:rsidRPr="006E6D11">
        <w:t>Engage with industry and employers to develop and disseminate resources that support employers to engage visa holders and recognise migrant skills</w:t>
      </w:r>
      <w:r>
        <w:t xml:space="preserve">.  </w:t>
      </w:r>
    </w:p>
    <w:p w14:paraId="3F9494DE" w14:textId="79F44621" w:rsidR="2FCFF8A9" w:rsidRDefault="2FCFF8A9" w:rsidP="00327B70">
      <w:r w:rsidRPr="1D2903D3">
        <w:rPr>
          <w:rStyle w:val="normaltextrun"/>
        </w:rPr>
        <w:t xml:space="preserve">DSG will explore ways to connect with industry and employers to identify and access information regarding Australian Government migration programs and services, relevant Tasmanian Government programs and develop and disseminate a set of resources to better position employers to engage visa holders and support utilisation of migrant skills in Tasmania. </w:t>
      </w:r>
      <w:r w:rsidRPr="1D2903D3">
        <w:t xml:space="preserve"> </w:t>
      </w:r>
    </w:p>
    <w:p w14:paraId="6EF4D2FF" w14:textId="11CE7FAA" w:rsidR="1D2903D3" w:rsidRDefault="5FAA9CDE" w:rsidP="007F38CB">
      <w:r w:rsidRPr="2399788D">
        <w:rPr>
          <w:b/>
          <w:bCs/>
        </w:rPr>
        <w:t>Timeframe:</w:t>
      </w:r>
      <w:r>
        <w:t xml:space="preserve"> Short- to medium-term</w:t>
      </w:r>
    </w:p>
    <w:p w14:paraId="2F5B3544" w14:textId="62D75193" w:rsidR="5FAA9CDE" w:rsidRDefault="6B08B0FD" w:rsidP="00327B70">
      <w:pPr>
        <w:pStyle w:val="Heading5"/>
        <w:rPr>
          <w:sz w:val="44"/>
          <w:szCs w:val="44"/>
        </w:rPr>
      </w:pPr>
      <w:r w:rsidRPr="003E1AA7">
        <w:t>Action 2</w:t>
      </w:r>
      <w:r w:rsidR="56F8DFEF" w:rsidRPr="003E1AA7">
        <w:t>5</w:t>
      </w:r>
      <w:r w:rsidRPr="003E1AA7">
        <w:t xml:space="preserve">: </w:t>
      </w:r>
      <w:r w:rsidR="2420CDB6" w:rsidRPr="006E6D11">
        <w:t>Build the capacity of Tasmanians from culturally and linguistically diverse families to develop and grow businesses</w:t>
      </w:r>
      <w:r w:rsidR="2420CDB6">
        <w:t xml:space="preserve">.     </w:t>
      </w:r>
    </w:p>
    <w:p w14:paraId="301BE2CF" w14:textId="3BEEC9EB" w:rsidR="54341EE7" w:rsidRDefault="54341EE7" w:rsidP="00327B70">
      <w:r>
        <w:t xml:space="preserve">DSG will deliver the Multicultural Small Business Grant Program to support small businesses in obtaining advice, coaching, training, or to deliver projects that contribute to growth. </w:t>
      </w:r>
    </w:p>
    <w:p w14:paraId="17AF03DD" w14:textId="0A58AF3C" w:rsidR="5FAA9CDE" w:rsidRDefault="2420CDB6" w:rsidP="007F38CB">
      <w:r w:rsidRPr="338A3DB1">
        <w:rPr>
          <w:b/>
          <w:bCs/>
        </w:rPr>
        <w:t>Timeframe:</w:t>
      </w:r>
      <w:r>
        <w:t xml:space="preserve"> Short- to medium-term</w:t>
      </w:r>
    </w:p>
    <w:p w14:paraId="6D474E7C" w14:textId="0F190974" w:rsidR="5FAA9CDE" w:rsidRDefault="6B08B0FD" w:rsidP="00327B70">
      <w:pPr>
        <w:pStyle w:val="Heading5"/>
        <w:rPr>
          <w:sz w:val="44"/>
          <w:szCs w:val="44"/>
        </w:rPr>
      </w:pPr>
      <w:r w:rsidRPr="004C790C">
        <w:t>Action 2</w:t>
      </w:r>
      <w:r w:rsidR="087A46E6" w:rsidRPr="004C790C">
        <w:t>6</w:t>
      </w:r>
      <w:r w:rsidRPr="004C790C">
        <w:t xml:space="preserve">: </w:t>
      </w:r>
      <w:r w:rsidRPr="006E6D11">
        <w:t>Provide specialist training and work pathways for young people</w:t>
      </w:r>
      <w:r>
        <w:t xml:space="preserve">.      </w:t>
      </w:r>
    </w:p>
    <w:p w14:paraId="04F6E463" w14:textId="342924DD" w:rsidR="00A26151" w:rsidRPr="00E9225E" w:rsidRDefault="00EF46A8" w:rsidP="00327B70">
      <w:pPr>
        <w:rPr>
          <w:rStyle w:val="normaltextrun"/>
        </w:rPr>
      </w:pPr>
      <w:r w:rsidRPr="00E9225E">
        <w:t>DECYP is committed to involving and empowering children and young people. The </w:t>
      </w:r>
      <w:r w:rsidRPr="00E9225E">
        <w:rPr>
          <w:i/>
        </w:rPr>
        <w:t>UN Convention on the Rights of the Child</w:t>
      </w:r>
      <w:r w:rsidRPr="00E9225E">
        <w:t> requires us to listen to and consider their views in all our work. To achieve this, DECYP is creating a Participation and Empowerment Strategy. The strategy will provide a clear plan for engaging with children and young people.</w:t>
      </w:r>
      <w:r w:rsidR="00E63A26" w:rsidRPr="00E9225E">
        <w:t xml:space="preserve"> </w:t>
      </w:r>
    </w:p>
    <w:p w14:paraId="090DB9AA" w14:textId="5AE7AD79" w:rsidR="5FAA9CDE" w:rsidRDefault="1065BF0B" w:rsidP="00327B70">
      <w:r w:rsidRPr="1D2903D3">
        <w:rPr>
          <w:rStyle w:val="normaltextrun"/>
        </w:rPr>
        <w:t>DSG</w:t>
      </w:r>
      <w:r w:rsidRPr="1D2903D3">
        <w:rPr>
          <w:rStyle w:val="normaltextrun"/>
          <w:b/>
        </w:rPr>
        <w:t xml:space="preserve"> </w:t>
      </w:r>
      <w:r w:rsidRPr="1D2903D3">
        <w:rPr>
          <w:rStyle w:val="normaltextrun"/>
        </w:rPr>
        <w:t>will explore ways to promote the Training and Work Pathways Program (TWPP) to organisations that are working with or have an interest in creating opportunities for culturally and linguistically diverse youth.</w:t>
      </w:r>
    </w:p>
    <w:p w14:paraId="5650DC12" w14:textId="7B6A0A60" w:rsidR="63F3CB47" w:rsidRDefault="63F3CB47" w:rsidP="00327B70">
      <w:r w:rsidRPr="00F37EC6">
        <w:t xml:space="preserve">NRE Tas will explore ways to promote entry level programs to multicultural communities </w:t>
      </w:r>
      <w:r w:rsidR="00F52492" w:rsidRPr="00F37EC6">
        <w:t>to</w:t>
      </w:r>
      <w:r w:rsidRPr="00F37EC6">
        <w:t xml:space="preserve"> attract a wider range of applicants</w:t>
      </w:r>
      <w:r>
        <w:t>.</w:t>
      </w:r>
    </w:p>
    <w:p w14:paraId="46392289" w14:textId="5C726B6D" w:rsidR="5FAA9CDE" w:rsidRDefault="5FAA9CDE" w:rsidP="00327B70">
      <w:r w:rsidRPr="2399788D">
        <w:rPr>
          <w:b/>
          <w:bCs/>
        </w:rPr>
        <w:t>Timeframe:</w:t>
      </w:r>
      <w:r>
        <w:t xml:space="preserve"> Short- to medium-ter</w:t>
      </w:r>
      <w:r w:rsidR="00327B70">
        <w:t>m</w:t>
      </w:r>
    </w:p>
    <w:p w14:paraId="5BE4E30D" w14:textId="77777777" w:rsidR="00327B70" w:rsidRPr="00520944" w:rsidRDefault="00327B70" w:rsidP="00327B70">
      <w:pPr>
        <w:pStyle w:val="Heading5"/>
      </w:pPr>
      <w:r w:rsidRPr="00520944">
        <w:t>These actions align with:</w:t>
      </w:r>
    </w:p>
    <w:p w14:paraId="76E75C23" w14:textId="77777777" w:rsidR="00327B70" w:rsidRPr="00B63582" w:rsidRDefault="00327B70" w:rsidP="00327B70">
      <w:pPr>
        <w:rPr>
          <w:sz w:val="18"/>
          <w:szCs w:val="18"/>
        </w:rPr>
      </w:pPr>
      <w:r w:rsidRPr="00F415F9">
        <w:rPr>
          <w:i/>
          <w:iCs/>
        </w:rPr>
        <w:t>National Agreement for Closing the Gap 2020</w:t>
      </w:r>
      <w:r w:rsidRPr="00706FF6">
        <w:t xml:space="preserve">, Priority </w:t>
      </w:r>
      <w:r>
        <w:t xml:space="preserve">Reform </w:t>
      </w:r>
      <w:r w:rsidRPr="00706FF6">
        <w:t>3</w:t>
      </w:r>
      <w:r>
        <w:t xml:space="preserve"> – Transformation of Government</w:t>
      </w:r>
      <w:r w:rsidRPr="00B63582">
        <w:rPr>
          <w:sz w:val="18"/>
          <w:szCs w:val="18"/>
        </w:rPr>
        <w:t>.</w:t>
      </w:r>
    </w:p>
    <w:p w14:paraId="1ACC51C7" w14:textId="77777777" w:rsidR="00327B70" w:rsidRDefault="00327B70">
      <w:pPr>
        <w:spacing w:after="160" w:line="259" w:lineRule="auto"/>
      </w:pPr>
      <w:r>
        <w:br w:type="page"/>
      </w:r>
    </w:p>
    <w:p w14:paraId="1C51E981" w14:textId="7DA93418" w:rsidR="00640E6F" w:rsidRDefault="067A2CD5" w:rsidP="007F38CB">
      <w:pPr>
        <w:pStyle w:val="Heading2"/>
        <w:spacing w:line="276" w:lineRule="auto"/>
      </w:pPr>
      <w:r>
        <w:lastRenderedPageBreak/>
        <w:t>W</w:t>
      </w:r>
      <w:r w:rsidR="14D9E129">
        <w:t xml:space="preserve">e </w:t>
      </w:r>
      <w:r w:rsidR="66B22838">
        <w:t>belong</w:t>
      </w:r>
    </w:p>
    <w:p w14:paraId="023FBBDF" w14:textId="621719A0" w:rsidR="00F415F9" w:rsidRPr="00F415F9" w:rsidRDefault="00F415F9" w:rsidP="00F415F9">
      <w:r w:rsidRPr="00F415F9">
        <w:t>This priority focuses on ensuring services and programs are culturally inclusive and safe for culturally and linguistically diverse Tasmanians.</w:t>
      </w:r>
    </w:p>
    <w:p w14:paraId="6F7E0EBD" w14:textId="17DAE995" w:rsidR="00556001" w:rsidRPr="00D22AFC" w:rsidRDefault="00556001" w:rsidP="00097741">
      <w:pPr>
        <w:pStyle w:val="Heading3"/>
      </w:pPr>
      <w:r w:rsidRPr="00D22AFC">
        <w:t>Outcome</w:t>
      </w:r>
      <w:r w:rsidR="009B10EB" w:rsidRPr="00D22AFC">
        <w:t>s</w:t>
      </w:r>
    </w:p>
    <w:p w14:paraId="34910759" w14:textId="69933F60" w:rsidR="006B2BFD" w:rsidRPr="00D22AFC" w:rsidRDefault="00743026" w:rsidP="007F38CB">
      <w:r w:rsidRPr="007A138D">
        <w:rPr>
          <w:noProof/>
        </w:rPr>
        <mc:AlternateContent>
          <mc:Choice Requires="wpg">
            <w:drawing>
              <wp:anchor distT="0" distB="0" distL="114300" distR="114300" simplePos="0" relativeHeight="251658249" behindDoc="0" locked="0" layoutInCell="1" allowOverlap="1" wp14:anchorId="312F7211" wp14:editId="39F2EBBA">
                <wp:simplePos x="0" y="0"/>
                <wp:positionH relativeFrom="margin">
                  <wp:align>left</wp:align>
                </wp:positionH>
                <wp:positionV relativeFrom="paragraph">
                  <wp:posOffset>207037</wp:posOffset>
                </wp:positionV>
                <wp:extent cx="5498465" cy="2115185"/>
                <wp:effectExtent l="0" t="0" r="26035" b="18415"/>
                <wp:wrapSquare wrapText="bothSides"/>
                <wp:docPr id="5" name="Group 4">
                  <a:extLst xmlns:a="http://schemas.openxmlformats.org/drawingml/2006/main">
                    <a:ext uri="{FF2B5EF4-FFF2-40B4-BE49-F238E27FC236}">
                      <a16:creationId xmlns:a16="http://schemas.microsoft.com/office/drawing/2014/main" id="{0BCC8781-14A7-826A-6B46-E05F97748DD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98465" cy="2115185"/>
                          <a:chOff x="0" y="0"/>
                          <a:chExt cx="5499236" cy="2117375"/>
                        </a:xfrm>
                      </wpg:grpSpPr>
                      <wpg:grpSp>
                        <wpg:cNvPr id="2051309754" name="Group 2051309754">
                          <a:extLst>
                            <a:ext uri="{FF2B5EF4-FFF2-40B4-BE49-F238E27FC236}">
                              <a16:creationId xmlns:a16="http://schemas.microsoft.com/office/drawing/2014/main" id="{D2D06384-C1C8-C720-EDE2-8146C214F12B}"/>
                            </a:ext>
                          </a:extLst>
                        </wpg:cNvPr>
                        <wpg:cNvGrpSpPr/>
                        <wpg:grpSpPr>
                          <a:xfrm>
                            <a:off x="0" y="0"/>
                            <a:ext cx="5491406" cy="2074395"/>
                            <a:chOff x="0" y="0"/>
                            <a:chExt cx="9762501" cy="3687814"/>
                          </a:xfrm>
                        </wpg:grpSpPr>
                        <wps:wsp>
                          <wps:cNvPr id="1744472044" name="AutoShape 8">
                            <a:extLst>
                              <a:ext uri="{FF2B5EF4-FFF2-40B4-BE49-F238E27FC236}">
                                <a16:creationId xmlns:a16="http://schemas.microsoft.com/office/drawing/2014/main" id="{3054FB88-262E-0EDB-F079-13E2405CB0D0}"/>
                              </a:ext>
                            </a:extLst>
                          </wps:cNvPr>
                          <wps:cNvSpPr>
                            <a:spLocks noChangeArrowheads="1"/>
                          </wps:cNvSpPr>
                          <wps:spPr bwMode="auto">
                            <a:xfrm>
                              <a:off x="2527519" y="89931"/>
                              <a:ext cx="7234982" cy="1989216"/>
                            </a:xfrm>
                            <a:prstGeom prst="roundRect">
                              <a:avLst>
                                <a:gd name="adj" fmla="val 16667"/>
                              </a:avLst>
                            </a:prstGeom>
                            <a:solidFill>
                              <a:srgbClr val="3960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562D4E3C" w14:textId="75F4C453" w:rsidR="007A138D" w:rsidRDefault="007A138D" w:rsidP="007A138D">
                                <w:pPr>
                                  <w:kinsoku w:val="0"/>
                                  <w:overflowPunct w:val="0"/>
                                  <w:jc w:val="center"/>
                                  <w:textAlignment w:val="baseline"/>
                                  <w:rPr>
                                    <w:rFonts w:eastAsia="Calibri"/>
                                    <w:b/>
                                    <w:bCs/>
                                    <w:color w:val="FFFFFF" w:themeColor="background1"/>
                                    <w:kern w:val="24"/>
                                    <w:sz w:val="20"/>
                                    <w:szCs w:val="20"/>
                                    <w:lang w:val="en-US"/>
                                    <w14:ligatures w14:val="none"/>
                                  </w:rPr>
                                </w:pPr>
                                <w:r>
                                  <w:rPr>
                                    <w:rFonts w:eastAsia="Calibri"/>
                                    <w:b/>
                                    <w:bCs/>
                                    <w:color w:val="FFFFFF" w:themeColor="background1"/>
                                    <w:kern w:val="24"/>
                                    <w:sz w:val="20"/>
                                    <w:szCs w:val="20"/>
                                    <w:lang w:val="en-US"/>
                                  </w:rPr>
                                  <w:t>O</w:t>
                                </w:r>
                                <w:r w:rsidR="00327B70">
                                  <w:rPr>
                                    <w:rFonts w:eastAsia="Calibri"/>
                                    <w:b/>
                                    <w:bCs/>
                                    <w:color w:val="FFFFFF" w:themeColor="background1"/>
                                    <w:kern w:val="24"/>
                                    <w:sz w:val="20"/>
                                    <w:szCs w:val="20"/>
                                    <w:lang w:val="en-US"/>
                                  </w:rPr>
                                  <w:t>utcome</w:t>
                                </w:r>
                                <w:r>
                                  <w:rPr>
                                    <w:rFonts w:eastAsia="Calibri"/>
                                    <w:b/>
                                    <w:bCs/>
                                    <w:color w:val="FFFFFF" w:themeColor="background1"/>
                                    <w:kern w:val="24"/>
                                    <w:sz w:val="20"/>
                                    <w:szCs w:val="20"/>
                                    <w:lang w:val="en-US"/>
                                  </w:rPr>
                                  <w:t xml:space="preserve"> 4:</w:t>
                                </w:r>
                              </w:p>
                              <w:p w14:paraId="231F411F" w14:textId="31E3E60A" w:rsidR="007A138D" w:rsidRDefault="007A138D" w:rsidP="007A138D">
                                <w:pPr>
                                  <w:kinsoku w:val="0"/>
                                  <w:overflowPunct w:val="0"/>
                                  <w:jc w:val="center"/>
                                  <w:textAlignment w:val="baseline"/>
                                  <w:rPr>
                                    <w:rFonts w:eastAsia="Calibri"/>
                                    <w:color w:val="FFFFFF" w:themeColor="background1"/>
                                    <w:kern w:val="24"/>
                                    <w:sz w:val="20"/>
                                    <w:szCs w:val="20"/>
                                    <w:lang w:val="en-US"/>
                                  </w:rPr>
                                </w:pPr>
                                <w:r>
                                  <w:rPr>
                                    <w:rFonts w:eastAsia="Calibri"/>
                                    <w:color w:val="FFFFFF" w:themeColor="background1"/>
                                    <w:kern w:val="24"/>
                                    <w:sz w:val="20"/>
                                    <w:szCs w:val="20"/>
                                    <w:lang w:val="en-US"/>
                                  </w:rPr>
                                  <w:t xml:space="preserve">Culturally and linguistically diverse Tasmanians feel they are </w:t>
                                </w:r>
                                <w:proofErr w:type="spellStart"/>
                                <w:r w:rsidR="007D3961">
                                  <w:rPr>
                                    <w:rFonts w:eastAsia="Calibri"/>
                                    <w:color w:val="FFFFFF" w:themeColor="background1"/>
                                    <w:kern w:val="24"/>
                                    <w:sz w:val="20"/>
                                    <w:szCs w:val="20"/>
                                    <w:lang w:val="en-US"/>
                                  </w:rPr>
                                  <w:t>recogni</w:t>
                                </w:r>
                                <w:r w:rsidR="001B75C4">
                                  <w:rPr>
                                    <w:rFonts w:eastAsia="Calibri"/>
                                    <w:color w:val="FFFFFF" w:themeColor="background1"/>
                                    <w:kern w:val="24"/>
                                    <w:sz w:val="20"/>
                                    <w:szCs w:val="20"/>
                                    <w:lang w:val="en-US"/>
                                  </w:rPr>
                                  <w:t>s</w:t>
                                </w:r>
                                <w:r w:rsidR="007D3961">
                                  <w:rPr>
                                    <w:rFonts w:eastAsia="Calibri"/>
                                    <w:color w:val="FFFFFF" w:themeColor="background1"/>
                                    <w:kern w:val="24"/>
                                    <w:sz w:val="20"/>
                                    <w:szCs w:val="20"/>
                                    <w:lang w:val="en-US"/>
                                  </w:rPr>
                                  <w:t>ed</w:t>
                                </w:r>
                                <w:proofErr w:type="spellEnd"/>
                                <w:r w:rsidR="007D3961">
                                  <w:rPr>
                                    <w:rFonts w:eastAsia="Calibri"/>
                                    <w:color w:val="FFFFFF" w:themeColor="background1"/>
                                    <w:kern w:val="24"/>
                                    <w:sz w:val="20"/>
                                    <w:szCs w:val="20"/>
                                    <w:lang w:val="en-US"/>
                                  </w:rPr>
                                  <w:t xml:space="preserve"> and </w:t>
                                </w:r>
                                <w:r>
                                  <w:rPr>
                                    <w:rFonts w:eastAsia="Calibri"/>
                                    <w:color w:val="FFFFFF" w:themeColor="background1"/>
                                    <w:kern w:val="24"/>
                                    <w:sz w:val="20"/>
                                    <w:szCs w:val="20"/>
                                    <w:lang w:val="en-US"/>
                                  </w:rPr>
                                  <w:t>valued</w:t>
                                </w:r>
                                <w:r w:rsidR="007D3961">
                                  <w:rPr>
                                    <w:rFonts w:eastAsia="Calibri"/>
                                    <w:color w:val="FFFFFF" w:themeColor="background1"/>
                                    <w:kern w:val="24"/>
                                    <w:sz w:val="20"/>
                                    <w:szCs w:val="20"/>
                                    <w:lang w:val="en-US"/>
                                  </w:rPr>
                                  <w:t>,</w:t>
                                </w:r>
                                <w:r>
                                  <w:rPr>
                                    <w:rFonts w:eastAsia="Calibri"/>
                                    <w:color w:val="FFFFFF" w:themeColor="background1"/>
                                    <w:kern w:val="24"/>
                                    <w:sz w:val="20"/>
                                    <w:szCs w:val="20"/>
                                    <w:lang w:val="en-US"/>
                                  </w:rPr>
                                  <w:t xml:space="preserve"> and </w:t>
                                </w:r>
                                <w:r w:rsidR="007D3961">
                                  <w:rPr>
                                    <w:rFonts w:eastAsia="Calibri"/>
                                    <w:color w:val="FFFFFF" w:themeColor="background1"/>
                                    <w:kern w:val="24"/>
                                    <w:sz w:val="20"/>
                                    <w:szCs w:val="20"/>
                                    <w:lang w:val="en-US"/>
                                  </w:rPr>
                                  <w:t xml:space="preserve">that </w:t>
                                </w:r>
                                <w:r>
                                  <w:rPr>
                                    <w:rFonts w:eastAsia="Calibri"/>
                                    <w:color w:val="FFFFFF" w:themeColor="background1"/>
                                    <w:kern w:val="24"/>
                                    <w:sz w:val="20"/>
                                    <w:szCs w:val="20"/>
                                    <w:lang w:val="en-US"/>
                                  </w:rPr>
                                  <w:t>their needs are me</w:t>
                                </w:r>
                                <w:r w:rsidR="008B05AA">
                                  <w:rPr>
                                    <w:rFonts w:eastAsia="Calibri"/>
                                    <w:color w:val="FFFFFF" w:themeColor="background1"/>
                                    <w:kern w:val="24"/>
                                    <w:sz w:val="20"/>
                                    <w:szCs w:val="20"/>
                                    <w:lang w:val="en-US"/>
                                  </w:rPr>
                                  <w:t>t</w:t>
                                </w:r>
                                <w:r>
                                  <w:rPr>
                                    <w:rFonts w:eastAsia="Calibri"/>
                                    <w:color w:val="FFFFFF" w:themeColor="background1"/>
                                    <w:kern w:val="24"/>
                                    <w:sz w:val="20"/>
                                    <w:szCs w:val="20"/>
                                    <w:lang w:val="en-US"/>
                                  </w:rPr>
                                  <w:t xml:space="preserve"> through culturally safe and accessible services</w:t>
                                </w:r>
                              </w:p>
                            </w:txbxContent>
                          </wps:txbx>
                          <wps:bodyPr vert="horz" wrap="square" lIns="20574" tIns="20574" rIns="20574" bIns="20574" numCol="1" anchor="ctr" anchorCtr="0" compatLnSpc="1">
                            <a:prstTxWarp prst="textNoShape">
                              <a:avLst/>
                            </a:prstTxWarp>
                          </wps:bodyPr>
                        </wps:wsp>
                        <wps:wsp>
                          <wps:cNvPr id="1335092559" name="AutoShape 10">
                            <a:extLst>
                              <a:ext uri="{FF2B5EF4-FFF2-40B4-BE49-F238E27FC236}">
                                <a16:creationId xmlns:a16="http://schemas.microsoft.com/office/drawing/2014/main" id="{ABAA137E-F061-65FC-F2A4-202091690E3D}"/>
                              </a:ext>
                            </a:extLst>
                          </wps:cNvPr>
                          <wps:cNvSpPr>
                            <a:spLocks noChangeArrowheads="1"/>
                          </wps:cNvSpPr>
                          <wps:spPr bwMode="auto">
                            <a:xfrm>
                              <a:off x="0" y="2386651"/>
                              <a:ext cx="2180386" cy="1301163"/>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111F644" w14:textId="77777777" w:rsidR="007A138D" w:rsidRDefault="007A138D" w:rsidP="007A138D">
                                <w:pPr>
                                  <w:kinsoku w:val="0"/>
                                  <w:overflowPunct w:val="0"/>
                                  <w:jc w:val="center"/>
                                  <w:textAlignment w:val="baseline"/>
                                  <w:rPr>
                                    <w:rFonts w:eastAsia="Calibri"/>
                                    <w:b/>
                                    <w:bCs/>
                                    <w:color w:val="000000"/>
                                    <w:kern w:val="24"/>
                                    <w:sz w:val="20"/>
                                    <w:szCs w:val="20"/>
                                    <w:lang w:val="en-US"/>
                                    <w14:ligatures w14:val="none"/>
                                  </w:rPr>
                                </w:pPr>
                                <w:r>
                                  <w:rPr>
                                    <w:rFonts w:eastAsia="Calibri"/>
                                    <w:b/>
                                    <w:bCs/>
                                    <w:color w:val="000000"/>
                                    <w:kern w:val="24"/>
                                    <w:sz w:val="20"/>
                                    <w:szCs w:val="20"/>
                                    <w:lang w:val="en-US"/>
                                  </w:rPr>
                                  <w:t xml:space="preserve">Our </w:t>
                                </w:r>
                              </w:p>
                              <w:p w14:paraId="2921446E" w14:textId="77777777" w:rsidR="007A138D" w:rsidRDefault="007A138D" w:rsidP="007A138D">
                                <w:pPr>
                                  <w:kinsoku w:val="0"/>
                                  <w:overflowPunct w:val="0"/>
                                  <w:jc w:val="center"/>
                                  <w:textAlignment w:val="baseline"/>
                                  <w:rPr>
                                    <w:rFonts w:eastAsia="Calibri"/>
                                    <w:b/>
                                    <w:bCs/>
                                    <w:color w:val="000000"/>
                                    <w:kern w:val="24"/>
                                    <w:sz w:val="20"/>
                                    <w:szCs w:val="20"/>
                                    <w:lang w:val="en-US"/>
                                  </w:rPr>
                                </w:pPr>
                                <w:r>
                                  <w:rPr>
                                    <w:rFonts w:eastAsia="Calibri"/>
                                    <w:b/>
                                    <w:bCs/>
                                    <w:color w:val="000000"/>
                                    <w:kern w:val="24"/>
                                    <w:sz w:val="20"/>
                                    <w:szCs w:val="20"/>
                                    <w:lang w:val="en-US"/>
                                  </w:rPr>
                                  <w:t>themes</w:t>
                                </w:r>
                              </w:p>
                            </w:txbxContent>
                          </wps:txbx>
                          <wps:bodyPr vert="horz" wrap="square" lIns="20574" tIns="20574" rIns="20574" bIns="20574" numCol="1" anchor="ctr" anchorCtr="0" compatLnSpc="1">
                            <a:prstTxWarp prst="textNoShape">
                              <a:avLst/>
                            </a:prstTxWarp>
                          </wps:bodyPr>
                        </wps:wsp>
                        <wps:wsp>
                          <wps:cNvPr id="1337473972" name="AutoShape 10">
                            <a:extLst>
                              <a:ext uri="{FF2B5EF4-FFF2-40B4-BE49-F238E27FC236}">
                                <a16:creationId xmlns:a16="http://schemas.microsoft.com/office/drawing/2014/main" id="{12AEBF3D-C12B-8660-843C-485C1FECD8CA}"/>
                              </a:ext>
                            </a:extLst>
                          </wps:cNvPr>
                          <wps:cNvSpPr>
                            <a:spLocks noChangeArrowheads="1"/>
                          </wps:cNvSpPr>
                          <wps:spPr bwMode="auto">
                            <a:xfrm>
                              <a:off x="1" y="0"/>
                              <a:ext cx="2180386" cy="2027378"/>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7C4AEC80" w14:textId="77777777" w:rsidR="007A138D" w:rsidRDefault="007A138D" w:rsidP="007A138D">
                                <w:pPr>
                                  <w:kinsoku w:val="0"/>
                                  <w:overflowPunct w:val="0"/>
                                  <w:jc w:val="center"/>
                                  <w:textAlignment w:val="baseline"/>
                                  <w:rPr>
                                    <w:rFonts w:eastAsia="Calibri"/>
                                    <w:b/>
                                    <w:bCs/>
                                    <w:color w:val="000000"/>
                                    <w:kern w:val="24"/>
                                    <w:sz w:val="20"/>
                                    <w:szCs w:val="20"/>
                                    <w:lang w:val="en-US"/>
                                    <w14:ligatures w14:val="none"/>
                                  </w:rPr>
                                </w:pPr>
                                <w:r>
                                  <w:rPr>
                                    <w:rFonts w:eastAsia="Calibri"/>
                                    <w:b/>
                                    <w:bCs/>
                                    <w:color w:val="000000"/>
                                    <w:kern w:val="24"/>
                                    <w:sz w:val="20"/>
                                    <w:szCs w:val="20"/>
                                    <w:lang w:val="en-US"/>
                                  </w:rPr>
                                  <w:t xml:space="preserve">Our </w:t>
                                </w:r>
                              </w:p>
                              <w:p w14:paraId="615FED36" w14:textId="77777777" w:rsidR="007A138D" w:rsidRDefault="007A138D" w:rsidP="007A138D">
                                <w:pPr>
                                  <w:kinsoku w:val="0"/>
                                  <w:overflowPunct w:val="0"/>
                                  <w:jc w:val="center"/>
                                  <w:textAlignment w:val="baseline"/>
                                  <w:rPr>
                                    <w:rFonts w:eastAsia="Calibri"/>
                                    <w:b/>
                                    <w:bCs/>
                                    <w:color w:val="000000"/>
                                    <w:kern w:val="24"/>
                                    <w:sz w:val="20"/>
                                    <w:szCs w:val="20"/>
                                    <w:lang w:val="en-US"/>
                                  </w:rPr>
                                </w:pPr>
                                <w:r>
                                  <w:rPr>
                                    <w:rFonts w:eastAsia="Calibri"/>
                                    <w:b/>
                                    <w:bCs/>
                                    <w:color w:val="000000"/>
                                    <w:kern w:val="24"/>
                                    <w:sz w:val="20"/>
                                    <w:szCs w:val="20"/>
                                    <w:lang w:val="en-US"/>
                                  </w:rPr>
                                  <w:t>outcomes</w:t>
                                </w:r>
                              </w:p>
                            </w:txbxContent>
                          </wps:txbx>
                          <wps:bodyPr vert="horz" wrap="square" lIns="20574" tIns="20574" rIns="20574" bIns="20574" numCol="1" anchor="ctr" anchorCtr="0" compatLnSpc="1">
                            <a:prstTxWarp prst="textNoShape">
                              <a:avLst/>
                            </a:prstTxWarp>
                          </wps:bodyPr>
                        </wps:wsp>
                      </wpg:grpSp>
                      <wps:wsp>
                        <wps:cNvPr id="1676995271" name="AutoShape 31">
                          <a:extLst>
                            <a:ext uri="{FF2B5EF4-FFF2-40B4-BE49-F238E27FC236}">
                              <a16:creationId xmlns:a16="http://schemas.microsoft.com/office/drawing/2014/main" id="{91DCA5E9-6877-BCD4-FB03-C294D000D288}"/>
                            </a:ext>
                          </a:extLst>
                        </wps:cNvPr>
                        <wps:cNvSpPr>
                          <a:spLocks noChangeArrowheads="1"/>
                        </wps:cNvSpPr>
                        <wps:spPr bwMode="auto">
                          <a:xfrm>
                            <a:off x="3566047" y="1388521"/>
                            <a:ext cx="987276" cy="710435"/>
                          </a:xfrm>
                          <a:prstGeom prst="roundRect">
                            <a:avLst>
                              <a:gd name="adj" fmla="val 16667"/>
                            </a:avLst>
                          </a:prstGeom>
                          <a:noFill/>
                          <a:ln w="12700" cap="flat" cmpd="sng" algn="ctr">
                            <a:solidFill>
                              <a:srgbClr val="39607A"/>
                            </a:solidFill>
                            <a:prstDash val="solid"/>
                            <a:miter lim="800000"/>
                            <a:headEnd/>
                            <a:tailEnd/>
                          </a:ln>
                          <a:effectLst/>
                        </wps:spPr>
                        <wps:txbx>
                          <w:txbxContent>
                            <w:p w14:paraId="381C18D8" w14:textId="207AC23E" w:rsidR="007A138D" w:rsidRDefault="00664BBB" w:rsidP="007A138D">
                              <w:pPr>
                                <w:kinsoku w:val="0"/>
                                <w:overflowPunct w:val="0"/>
                                <w:jc w:val="center"/>
                                <w:textAlignment w:val="baseline"/>
                                <w:rPr>
                                  <w:rFonts w:eastAsia="Calibri"/>
                                  <w:color w:val="000000"/>
                                  <w:kern w:val="24"/>
                                  <w:sz w:val="20"/>
                                  <w:szCs w:val="20"/>
                                  <w:lang w:val="en-US"/>
                                  <w14:ligatures w14:val="none"/>
                                </w:rPr>
                              </w:pPr>
                              <w:r>
                                <w:rPr>
                                  <w:rFonts w:eastAsia="Calibri"/>
                                  <w:color w:val="000000"/>
                                  <w:kern w:val="24"/>
                                  <w:sz w:val="20"/>
                                  <w:szCs w:val="20"/>
                                  <w:lang w:val="en-US"/>
                                </w:rPr>
                                <w:t>Health and wellbeing</w:t>
                              </w:r>
                            </w:p>
                          </w:txbxContent>
                        </wps:txbx>
                        <wps:bodyPr vert="horz" wrap="square" lIns="20574" tIns="20574" rIns="20574" bIns="20574" numCol="1" anchor="ctr" anchorCtr="0" compatLnSpc="1">
                          <a:prstTxWarp prst="textNoShape">
                            <a:avLst/>
                          </a:prstTxWarp>
                        </wps:bodyPr>
                      </wps:wsp>
                      <wps:wsp>
                        <wps:cNvPr id="582076249" name="AutoShape 32">
                          <a:extLst>
                            <a:ext uri="{FF2B5EF4-FFF2-40B4-BE49-F238E27FC236}">
                              <a16:creationId xmlns:a16="http://schemas.microsoft.com/office/drawing/2014/main" id="{226B9744-0FD6-8CF1-7930-93A822AABF09}"/>
                            </a:ext>
                          </a:extLst>
                        </wps:cNvPr>
                        <wps:cNvSpPr>
                          <a:spLocks noChangeArrowheads="1"/>
                        </wps:cNvSpPr>
                        <wps:spPr bwMode="auto">
                          <a:xfrm>
                            <a:off x="4646294" y="1367052"/>
                            <a:ext cx="852942" cy="707028"/>
                          </a:xfrm>
                          <a:prstGeom prst="roundRect">
                            <a:avLst>
                              <a:gd name="adj" fmla="val 16667"/>
                            </a:avLst>
                          </a:prstGeom>
                          <a:noFill/>
                          <a:ln w="12700" cap="flat" cmpd="sng" algn="ctr">
                            <a:solidFill>
                              <a:srgbClr val="39607A"/>
                            </a:solidFill>
                            <a:prstDash val="solid"/>
                            <a:miter lim="800000"/>
                            <a:headEnd/>
                            <a:tailEnd/>
                          </a:ln>
                          <a:effectLst/>
                        </wps:spPr>
                        <wps:txbx>
                          <w:txbxContent>
                            <w:p w14:paraId="28F1E359" w14:textId="77777777" w:rsidR="007A138D" w:rsidRDefault="007A138D" w:rsidP="007A138D">
                              <w:pPr>
                                <w:kinsoku w:val="0"/>
                                <w:overflowPunct w:val="0"/>
                                <w:jc w:val="center"/>
                                <w:textAlignment w:val="baseline"/>
                                <w:rPr>
                                  <w:rFonts w:eastAsia="Calibri"/>
                                  <w:color w:val="000000"/>
                                  <w:kern w:val="24"/>
                                  <w:sz w:val="20"/>
                                  <w:szCs w:val="20"/>
                                  <w:lang w:val="en-US"/>
                                  <w14:ligatures w14:val="none"/>
                                </w:rPr>
                              </w:pPr>
                              <w:r>
                                <w:rPr>
                                  <w:rFonts w:eastAsia="Calibri"/>
                                  <w:color w:val="000000"/>
                                  <w:kern w:val="24"/>
                                  <w:sz w:val="20"/>
                                  <w:szCs w:val="20"/>
                                  <w:lang w:val="en-US"/>
                                </w:rPr>
                                <w:t>Housing</w:t>
                              </w:r>
                            </w:p>
                          </w:txbxContent>
                        </wps:txbx>
                        <wps:bodyPr vert="horz" wrap="square" lIns="20574" tIns="20574" rIns="20574" bIns="20574" numCol="1" anchor="ctr" anchorCtr="0" compatLnSpc="1">
                          <a:prstTxWarp prst="textNoShape">
                            <a:avLst/>
                          </a:prstTxWarp>
                        </wps:bodyPr>
                      </wps:wsp>
                      <wps:wsp>
                        <wps:cNvPr id="623324200" name="AutoShape 37">
                          <a:extLst>
                            <a:ext uri="{FF2B5EF4-FFF2-40B4-BE49-F238E27FC236}">
                              <a16:creationId xmlns:a16="http://schemas.microsoft.com/office/drawing/2014/main" id="{B7AF63FC-E554-D9F0-403B-227637CA019D}"/>
                            </a:ext>
                          </a:extLst>
                        </wps:cNvPr>
                        <wps:cNvSpPr>
                          <a:spLocks noChangeArrowheads="1"/>
                        </wps:cNvSpPr>
                        <wps:spPr bwMode="auto">
                          <a:xfrm>
                            <a:off x="2356904" y="1385471"/>
                            <a:ext cx="1108467" cy="731904"/>
                          </a:xfrm>
                          <a:prstGeom prst="roundRect">
                            <a:avLst>
                              <a:gd name="adj" fmla="val 16667"/>
                            </a:avLst>
                          </a:prstGeom>
                          <a:noFill/>
                          <a:ln w="12700" cap="flat" cmpd="sng" algn="ctr">
                            <a:solidFill>
                              <a:srgbClr val="39607A"/>
                            </a:solidFill>
                            <a:prstDash val="solid"/>
                            <a:miter lim="800000"/>
                            <a:headEnd/>
                            <a:tailEnd/>
                          </a:ln>
                          <a:effectLst/>
                        </wps:spPr>
                        <wps:txbx>
                          <w:txbxContent>
                            <w:p w14:paraId="62AB8EBE" w14:textId="191376D4" w:rsidR="007A138D" w:rsidRDefault="007A138D" w:rsidP="007A138D">
                              <w:pPr>
                                <w:kinsoku w:val="0"/>
                                <w:overflowPunct w:val="0"/>
                                <w:jc w:val="center"/>
                                <w:textAlignment w:val="baseline"/>
                                <w:rPr>
                                  <w:rFonts w:eastAsia="Calibri"/>
                                  <w:color w:val="000000"/>
                                  <w:kern w:val="24"/>
                                  <w:sz w:val="20"/>
                                  <w:szCs w:val="20"/>
                                  <w:lang w:val="en-US"/>
                                  <w14:ligatures w14:val="none"/>
                                </w:rPr>
                              </w:pPr>
                              <w:r>
                                <w:rPr>
                                  <w:rFonts w:eastAsia="Calibri"/>
                                  <w:color w:val="000000"/>
                                  <w:kern w:val="24"/>
                                  <w:sz w:val="20"/>
                                  <w:szCs w:val="20"/>
                                  <w:lang w:val="en-US"/>
                                </w:rPr>
                                <w:t xml:space="preserve">Children, young </w:t>
                              </w:r>
                              <w:r w:rsidR="00F0366D">
                                <w:rPr>
                                  <w:rFonts w:eastAsia="Calibri"/>
                                  <w:color w:val="000000"/>
                                  <w:kern w:val="24"/>
                                  <w:sz w:val="20"/>
                                  <w:szCs w:val="20"/>
                                  <w:lang w:val="en-US"/>
                                </w:rPr>
                                <w:t>people,</w:t>
                              </w:r>
                              <w:r>
                                <w:rPr>
                                  <w:rFonts w:eastAsia="Calibri"/>
                                  <w:color w:val="000000"/>
                                  <w:kern w:val="24"/>
                                  <w:sz w:val="20"/>
                                  <w:szCs w:val="20"/>
                                  <w:lang w:val="en-US"/>
                                </w:rPr>
                                <w:t xml:space="preserve"> and families</w:t>
                              </w:r>
                            </w:p>
                          </w:txbxContent>
                        </wps:txbx>
                        <wps:bodyPr vert="horz" wrap="square" lIns="20574" tIns="20574" rIns="20574" bIns="20574"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12F7211" id="Group 4" o:spid="_x0000_s1107" alt="&quot;&quot;" style="position:absolute;margin-left:0;margin-top:16.3pt;width:432.95pt;height:166.55pt;z-index:251658249;mso-position-horizontal:left;mso-position-horizontal-relative:margin;mso-width-relative:margin;mso-height-relative:margin" coordsize="54992,21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">
                <v:group id="Group 2051309754" o:spid="_x0000_s1108" style="position:absolute;width:54914;height:20743" coordsize="97625,3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">
                  <v:roundrect id="AutoShape 8" o:spid="_x0000_s1109" style="position:absolute;left:25275;top:899;width:72350;height:198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" fillcolor="#39607a" stroked="f" strokeweight="1pt">
                    <v:shadow color="black"/>
                    <v:textbox inset="1.62pt,1.62pt,1.62pt,1.62pt">
                      <w:txbxContent>
                        <w:p w14:paraId="562D4E3C" w14:textId="75F4C453" w:rsidR="007A138D" w:rsidRDefault="007A138D" w:rsidP="007A138D">
                          <w:pPr>
                            <w:kinsoku w:val="0"/>
                            <w:overflowPunct w:val="0"/>
                            <w:jc w:val="center"/>
                            <w:textAlignment w:val="baseline"/>
                            <w:rPr>
                              <w:rFonts w:eastAsia="Calibri"/>
                              <w:b/>
                              <w:bCs/>
                              <w:color w:val="FFFFFF" w:themeColor="background1"/>
                              <w:kern w:val="24"/>
                              <w:sz w:val="20"/>
                              <w:szCs w:val="20"/>
                              <w:lang w:val="en-US"/>
                              <w14:ligatures w14:val="none"/>
                            </w:rPr>
                          </w:pPr>
                          <w:r>
                            <w:rPr>
                              <w:rFonts w:eastAsia="Calibri"/>
                              <w:b/>
                              <w:bCs/>
                              <w:color w:val="FFFFFF" w:themeColor="background1"/>
                              <w:kern w:val="24"/>
                              <w:sz w:val="20"/>
                              <w:szCs w:val="20"/>
                              <w:lang w:val="en-US"/>
                            </w:rPr>
                            <w:t>O</w:t>
                          </w:r>
                          <w:r w:rsidR="00327B70">
                            <w:rPr>
                              <w:rFonts w:eastAsia="Calibri"/>
                              <w:b/>
                              <w:bCs/>
                              <w:color w:val="FFFFFF" w:themeColor="background1"/>
                              <w:kern w:val="24"/>
                              <w:sz w:val="20"/>
                              <w:szCs w:val="20"/>
                              <w:lang w:val="en-US"/>
                            </w:rPr>
                            <w:t>utcome</w:t>
                          </w:r>
                          <w:r>
                            <w:rPr>
                              <w:rFonts w:eastAsia="Calibri"/>
                              <w:b/>
                              <w:bCs/>
                              <w:color w:val="FFFFFF" w:themeColor="background1"/>
                              <w:kern w:val="24"/>
                              <w:sz w:val="20"/>
                              <w:szCs w:val="20"/>
                              <w:lang w:val="en-US"/>
                            </w:rPr>
                            <w:t xml:space="preserve"> 4:</w:t>
                          </w:r>
                        </w:p>
                        <w:p w14:paraId="231F411F" w14:textId="31E3E60A" w:rsidR="007A138D" w:rsidRDefault="007A138D" w:rsidP="007A138D">
                          <w:pPr>
                            <w:kinsoku w:val="0"/>
                            <w:overflowPunct w:val="0"/>
                            <w:jc w:val="center"/>
                            <w:textAlignment w:val="baseline"/>
                            <w:rPr>
                              <w:rFonts w:eastAsia="Calibri"/>
                              <w:color w:val="FFFFFF" w:themeColor="background1"/>
                              <w:kern w:val="24"/>
                              <w:sz w:val="20"/>
                              <w:szCs w:val="20"/>
                              <w:lang w:val="en-US"/>
                            </w:rPr>
                          </w:pPr>
                          <w:r>
                            <w:rPr>
                              <w:rFonts w:eastAsia="Calibri"/>
                              <w:color w:val="FFFFFF" w:themeColor="background1"/>
                              <w:kern w:val="24"/>
                              <w:sz w:val="20"/>
                              <w:szCs w:val="20"/>
                              <w:lang w:val="en-US"/>
                            </w:rPr>
                            <w:t xml:space="preserve">Culturally and linguistically diverse Tasmanians feel they are </w:t>
                          </w:r>
                          <w:proofErr w:type="spellStart"/>
                          <w:r w:rsidR="007D3961">
                            <w:rPr>
                              <w:rFonts w:eastAsia="Calibri"/>
                              <w:color w:val="FFFFFF" w:themeColor="background1"/>
                              <w:kern w:val="24"/>
                              <w:sz w:val="20"/>
                              <w:szCs w:val="20"/>
                              <w:lang w:val="en-US"/>
                            </w:rPr>
                            <w:t>recogni</w:t>
                          </w:r>
                          <w:r w:rsidR="001B75C4">
                            <w:rPr>
                              <w:rFonts w:eastAsia="Calibri"/>
                              <w:color w:val="FFFFFF" w:themeColor="background1"/>
                              <w:kern w:val="24"/>
                              <w:sz w:val="20"/>
                              <w:szCs w:val="20"/>
                              <w:lang w:val="en-US"/>
                            </w:rPr>
                            <w:t>s</w:t>
                          </w:r>
                          <w:r w:rsidR="007D3961">
                            <w:rPr>
                              <w:rFonts w:eastAsia="Calibri"/>
                              <w:color w:val="FFFFFF" w:themeColor="background1"/>
                              <w:kern w:val="24"/>
                              <w:sz w:val="20"/>
                              <w:szCs w:val="20"/>
                              <w:lang w:val="en-US"/>
                            </w:rPr>
                            <w:t>ed</w:t>
                          </w:r>
                          <w:proofErr w:type="spellEnd"/>
                          <w:r w:rsidR="007D3961">
                            <w:rPr>
                              <w:rFonts w:eastAsia="Calibri"/>
                              <w:color w:val="FFFFFF" w:themeColor="background1"/>
                              <w:kern w:val="24"/>
                              <w:sz w:val="20"/>
                              <w:szCs w:val="20"/>
                              <w:lang w:val="en-US"/>
                            </w:rPr>
                            <w:t xml:space="preserve"> and </w:t>
                          </w:r>
                          <w:r>
                            <w:rPr>
                              <w:rFonts w:eastAsia="Calibri"/>
                              <w:color w:val="FFFFFF" w:themeColor="background1"/>
                              <w:kern w:val="24"/>
                              <w:sz w:val="20"/>
                              <w:szCs w:val="20"/>
                              <w:lang w:val="en-US"/>
                            </w:rPr>
                            <w:t>valued</w:t>
                          </w:r>
                          <w:r w:rsidR="007D3961">
                            <w:rPr>
                              <w:rFonts w:eastAsia="Calibri"/>
                              <w:color w:val="FFFFFF" w:themeColor="background1"/>
                              <w:kern w:val="24"/>
                              <w:sz w:val="20"/>
                              <w:szCs w:val="20"/>
                              <w:lang w:val="en-US"/>
                            </w:rPr>
                            <w:t>,</w:t>
                          </w:r>
                          <w:r>
                            <w:rPr>
                              <w:rFonts w:eastAsia="Calibri"/>
                              <w:color w:val="FFFFFF" w:themeColor="background1"/>
                              <w:kern w:val="24"/>
                              <w:sz w:val="20"/>
                              <w:szCs w:val="20"/>
                              <w:lang w:val="en-US"/>
                            </w:rPr>
                            <w:t xml:space="preserve"> and </w:t>
                          </w:r>
                          <w:r w:rsidR="007D3961">
                            <w:rPr>
                              <w:rFonts w:eastAsia="Calibri"/>
                              <w:color w:val="FFFFFF" w:themeColor="background1"/>
                              <w:kern w:val="24"/>
                              <w:sz w:val="20"/>
                              <w:szCs w:val="20"/>
                              <w:lang w:val="en-US"/>
                            </w:rPr>
                            <w:t xml:space="preserve">that </w:t>
                          </w:r>
                          <w:r>
                            <w:rPr>
                              <w:rFonts w:eastAsia="Calibri"/>
                              <w:color w:val="FFFFFF" w:themeColor="background1"/>
                              <w:kern w:val="24"/>
                              <w:sz w:val="20"/>
                              <w:szCs w:val="20"/>
                              <w:lang w:val="en-US"/>
                            </w:rPr>
                            <w:t>their needs are me</w:t>
                          </w:r>
                          <w:r w:rsidR="008B05AA">
                            <w:rPr>
                              <w:rFonts w:eastAsia="Calibri"/>
                              <w:color w:val="FFFFFF" w:themeColor="background1"/>
                              <w:kern w:val="24"/>
                              <w:sz w:val="20"/>
                              <w:szCs w:val="20"/>
                              <w:lang w:val="en-US"/>
                            </w:rPr>
                            <w:t>t</w:t>
                          </w:r>
                          <w:r>
                            <w:rPr>
                              <w:rFonts w:eastAsia="Calibri"/>
                              <w:color w:val="FFFFFF" w:themeColor="background1"/>
                              <w:kern w:val="24"/>
                              <w:sz w:val="20"/>
                              <w:szCs w:val="20"/>
                              <w:lang w:val="en-US"/>
                            </w:rPr>
                            <w:t xml:space="preserve"> through culturally safe and accessible services</w:t>
                          </w:r>
                        </w:p>
                      </w:txbxContent>
                    </v:textbox>
                  </v:roundrect>
                  <v:roundrect id="AutoShape 10" o:spid="_x0000_s1110" style="position:absolute;top:23866;width:21803;height:130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" fillcolor="#beb7b3" stroked="f" strokecolor="#c00000" strokeweight=".5pt">
                    <v:shadow color="black"/>
                    <v:textbox inset="1.62pt,1.62pt,1.62pt,1.62pt">
                      <w:txbxContent>
                        <w:p w14:paraId="0111F644" w14:textId="77777777" w:rsidR="007A138D" w:rsidRDefault="007A138D" w:rsidP="007A138D">
                          <w:pPr>
                            <w:kinsoku w:val="0"/>
                            <w:overflowPunct w:val="0"/>
                            <w:jc w:val="center"/>
                            <w:textAlignment w:val="baseline"/>
                            <w:rPr>
                              <w:rFonts w:eastAsia="Calibri"/>
                              <w:b/>
                              <w:bCs/>
                              <w:color w:val="000000"/>
                              <w:kern w:val="24"/>
                              <w:sz w:val="20"/>
                              <w:szCs w:val="20"/>
                              <w:lang w:val="en-US"/>
                              <w14:ligatures w14:val="none"/>
                            </w:rPr>
                          </w:pPr>
                          <w:r>
                            <w:rPr>
                              <w:rFonts w:eastAsia="Calibri"/>
                              <w:b/>
                              <w:bCs/>
                              <w:color w:val="000000"/>
                              <w:kern w:val="24"/>
                              <w:sz w:val="20"/>
                              <w:szCs w:val="20"/>
                              <w:lang w:val="en-US"/>
                            </w:rPr>
                            <w:t xml:space="preserve">Our </w:t>
                          </w:r>
                        </w:p>
                        <w:p w14:paraId="2921446E" w14:textId="77777777" w:rsidR="007A138D" w:rsidRDefault="007A138D" w:rsidP="007A138D">
                          <w:pPr>
                            <w:kinsoku w:val="0"/>
                            <w:overflowPunct w:val="0"/>
                            <w:jc w:val="center"/>
                            <w:textAlignment w:val="baseline"/>
                            <w:rPr>
                              <w:rFonts w:eastAsia="Calibri"/>
                              <w:b/>
                              <w:bCs/>
                              <w:color w:val="000000"/>
                              <w:kern w:val="24"/>
                              <w:sz w:val="20"/>
                              <w:szCs w:val="20"/>
                              <w:lang w:val="en-US"/>
                            </w:rPr>
                          </w:pPr>
                          <w:r>
                            <w:rPr>
                              <w:rFonts w:eastAsia="Calibri"/>
                              <w:b/>
                              <w:bCs/>
                              <w:color w:val="000000"/>
                              <w:kern w:val="24"/>
                              <w:sz w:val="20"/>
                              <w:szCs w:val="20"/>
                              <w:lang w:val="en-US"/>
                            </w:rPr>
                            <w:t>themes</w:t>
                          </w:r>
                        </w:p>
                      </w:txbxContent>
                    </v:textbox>
                  </v:roundrect>
                  <v:roundrect id="AutoShape 10" o:spid="_x0000_s1111" style="position:absolute;width:21803;height:202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" fillcolor="#beb7b3" stroked="f" strokecolor="#c00000" strokeweight=".5pt">
                    <v:shadow color="black"/>
                    <v:textbox inset="1.62pt,1.62pt,1.62pt,1.62pt">
                      <w:txbxContent>
                        <w:p w14:paraId="7C4AEC80" w14:textId="77777777" w:rsidR="007A138D" w:rsidRDefault="007A138D" w:rsidP="007A138D">
                          <w:pPr>
                            <w:kinsoku w:val="0"/>
                            <w:overflowPunct w:val="0"/>
                            <w:jc w:val="center"/>
                            <w:textAlignment w:val="baseline"/>
                            <w:rPr>
                              <w:rFonts w:eastAsia="Calibri"/>
                              <w:b/>
                              <w:bCs/>
                              <w:color w:val="000000"/>
                              <w:kern w:val="24"/>
                              <w:sz w:val="20"/>
                              <w:szCs w:val="20"/>
                              <w:lang w:val="en-US"/>
                              <w14:ligatures w14:val="none"/>
                            </w:rPr>
                          </w:pPr>
                          <w:r>
                            <w:rPr>
                              <w:rFonts w:eastAsia="Calibri"/>
                              <w:b/>
                              <w:bCs/>
                              <w:color w:val="000000"/>
                              <w:kern w:val="24"/>
                              <w:sz w:val="20"/>
                              <w:szCs w:val="20"/>
                              <w:lang w:val="en-US"/>
                            </w:rPr>
                            <w:t xml:space="preserve">Our </w:t>
                          </w:r>
                        </w:p>
                        <w:p w14:paraId="615FED36" w14:textId="77777777" w:rsidR="007A138D" w:rsidRDefault="007A138D" w:rsidP="007A138D">
                          <w:pPr>
                            <w:kinsoku w:val="0"/>
                            <w:overflowPunct w:val="0"/>
                            <w:jc w:val="center"/>
                            <w:textAlignment w:val="baseline"/>
                            <w:rPr>
                              <w:rFonts w:eastAsia="Calibri"/>
                              <w:b/>
                              <w:bCs/>
                              <w:color w:val="000000"/>
                              <w:kern w:val="24"/>
                              <w:sz w:val="20"/>
                              <w:szCs w:val="20"/>
                              <w:lang w:val="en-US"/>
                            </w:rPr>
                          </w:pPr>
                          <w:r>
                            <w:rPr>
                              <w:rFonts w:eastAsia="Calibri"/>
                              <w:b/>
                              <w:bCs/>
                              <w:color w:val="000000"/>
                              <w:kern w:val="24"/>
                              <w:sz w:val="20"/>
                              <w:szCs w:val="20"/>
                              <w:lang w:val="en-US"/>
                            </w:rPr>
                            <w:t>outcomes</w:t>
                          </w:r>
                        </w:p>
                      </w:txbxContent>
                    </v:textbox>
                  </v:roundrect>
                </v:group>
                <v:roundrect id="AutoShape 31" o:spid="_x0000_s1112" style="position:absolute;left:35660;top:13885;width:9873;height:71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" filled="f" strokecolor="#39607a" strokeweight="1pt">
                  <v:stroke joinstyle="miter"/>
                  <v:textbox inset="1.62pt,1.62pt,1.62pt,1.62pt">
                    <w:txbxContent>
                      <w:p w14:paraId="381C18D8" w14:textId="207AC23E" w:rsidR="007A138D" w:rsidRDefault="00664BBB" w:rsidP="007A138D">
                        <w:pPr>
                          <w:kinsoku w:val="0"/>
                          <w:overflowPunct w:val="0"/>
                          <w:jc w:val="center"/>
                          <w:textAlignment w:val="baseline"/>
                          <w:rPr>
                            <w:rFonts w:eastAsia="Calibri"/>
                            <w:color w:val="000000"/>
                            <w:kern w:val="24"/>
                            <w:sz w:val="20"/>
                            <w:szCs w:val="20"/>
                            <w:lang w:val="en-US"/>
                            <w14:ligatures w14:val="none"/>
                          </w:rPr>
                        </w:pPr>
                        <w:r>
                          <w:rPr>
                            <w:rFonts w:eastAsia="Calibri"/>
                            <w:color w:val="000000"/>
                            <w:kern w:val="24"/>
                            <w:sz w:val="20"/>
                            <w:szCs w:val="20"/>
                            <w:lang w:val="en-US"/>
                          </w:rPr>
                          <w:t>Health and wellbeing</w:t>
                        </w:r>
                      </w:p>
                    </w:txbxContent>
                  </v:textbox>
                </v:roundrect>
                <v:roundrect id="_x0000_s1113" style="position:absolute;left:46462;top:13670;width:8530;height:70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" filled="f" strokecolor="#39607a" strokeweight="1pt">
                  <v:stroke joinstyle="miter"/>
                  <v:textbox inset="1.62pt,1.62pt,1.62pt,1.62pt">
                    <w:txbxContent>
                      <w:p w14:paraId="28F1E359" w14:textId="77777777" w:rsidR="007A138D" w:rsidRDefault="007A138D" w:rsidP="007A138D">
                        <w:pPr>
                          <w:kinsoku w:val="0"/>
                          <w:overflowPunct w:val="0"/>
                          <w:jc w:val="center"/>
                          <w:textAlignment w:val="baseline"/>
                          <w:rPr>
                            <w:rFonts w:eastAsia="Calibri"/>
                            <w:color w:val="000000"/>
                            <w:kern w:val="24"/>
                            <w:sz w:val="20"/>
                            <w:szCs w:val="20"/>
                            <w:lang w:val="en-US"/>
                            <w14:ligatures w14:val="none"/>
                          </w:rPr>
                        </w:pPr>
                        <w:r>
                          <w:rPr>
                            <w:rFonts w:eastAsia="Calibri"/>
                            <w:color w:val="000000"/>
                            <w:kern w:val="24"/>
                            <w:sz w:val="20"/>
                            <w:szCs w:val="20"/>
                            <w:lang w:val="en-US"/>
                          </w:rPr>
                          <w:t>Housing</w:t>
                        </w:r>
                      </w:p>
                    </w:txbxContent>
                  </v:textbox>
                </v:roundrect>
                <v:roundrect id="AutoShape 37" o:spid="_x0000_s1114" style="position:absolute;left:23569;top:13854;width:11084;height:73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" filled="f" strokecolor="#39607a" strokeweight="1pt">
                  <v:stroke joinstyle="miter"/>
                  <v:textbox inset="1.62pt,1.62pt,1.62pt,1.62pt">
                    <w:txbxContent>
                      <w:p w14:paraId="62AB8EBE" w14:textId="191376D4" w:rsidR="007A138D" w:rsidRDefault="007A138D" w:rsidP="007A138D">
                        <w:pPr>
                          <w:kinsoku w:val="0"/>
                          <w:overflowPunct w:val="0"/>
                          <w:jc w:val="center"/>
                          <w:textAlignment w:val="baseline"/>
                          <w:rPr>
                            <w:rFonts w:eastAsia="Calibri"/>
                            <w:color w:val="000000"/>
                            <w:kern w:val="24"/>
                            <w:sz w:val="20"/>
                            <w:szCs w:val="20"/>
                            <w:lang w:val="en-US"/>
                            <w14:ligatures w14:val="none"/>
                          </w:rPr>
                        </w:pPr>
                        <w:r>
                          <w:rPr>
                            <w:rFonts w:eastAsia="Calibri"/>
                            <w:color w:val="000000"/>
                            <w:kern w:val="24"/>
                            <w:sz w:val="20"/>
                            <w:szCs w:val="20"/>
                            <w:lang w:val="en-US"/>
                          </w:rPr>
                          <w:t xml:space="preserve">Children, young </w:t>
                        </w:r>
                        <w:r w:rsidR="00F0366D">
                          <w:rPr>
                            <w:rFonts w:eastAsia="Calibri"/>
                            <w:color w:val="000000"/>
                            <w:kern w:val="24"/>
                            <w:sz w:val="20"/>
                            <w:szCs w:val="20"/>
                            <w:lang w:val="en-US"/>
                          </w:rPr>
                          <w:t>people,</w:t>
                        </w:r>
                        <w:r>
                          <w:rPr>
                            <w:rFonts w:eastAsia="Calibri"/>
                            <w:color w:val="000000"/>
                            <w:kern w:val="24"/>
                            <w:sz w:val="20"/>
                            <w:szCs w:val="20"/>
                            <w:lang w:val="en-US"/>
                          </w:rPr>
                          <w:t xml:space="preserve"> and families</w:t>
                        </w:r>
                      </w:p>
                    </w:txbxContent>
                  </v:textbox>
                </v:roundrect>
                <w10:wrap type="square" anchorx="margin"/>
              </v:group>
            </w:pict>
          </mc:Fallback>
        </mc:AlternateContent>
      </w:r>
      <w:r w:rsidR="00B4376C">
        <w:rPr>
          <w:noProof/>
        </w:rPr>
        <mc:AlternateContent>
          <mc:Choice Requires="wps">
            <w:drawing>
              <wp:anchor distT="0" distB="0" distL="114300" distR="114300" simplePos="0" relativeHeight="251658250" behindDoc="0" locked="0" layoutInCell="1" allowOverlap="1" wp14:anchorId="719D842B" wp14:editId="41C4E787">
                <wp:simplePos x="0" y="0"/>
                <wp:positionH relativeFrom="column">
                  <wp:posOffset>1421130</wp:posOffset>
                </wp:positionH>
                <wp:positionV relativeFrom="paragraph">
                  <wp:posOffset>1592793</wp:posOffset>
                </wp:positionV>
                <wp:extent cx="852805" cy="730885"/>
                <wp:effectExtent l="0" t="0" r="23495" b="12065"/>
                <wp:wrapNone/>
                <wp:docPr id="198319353" name="AutoShap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805" cy="730885"/>
                        </a:xfrm>
                        <a:prstGeom prst="roundRect">
                          <a:avLst>
                            <a:gd name="adj" fmla="val 16667"/>
                          </a:avLst>
                        </a:prstGeom>
                        <a:noFill/>
                        <a:ln w="12700" cap="flat" cmpd="sng" algn="ctr">
                          <a:solidFill>
                            <a:srgbClr val="39607A"/>
                          </a:solidFill>
                          <a:prstDash val="solid"/>
                          <a:miter lim="800000"/>
                          <a:headEnd/>
                          <a:tailEnd/>
                        </a:ln>
                        <a:effectLst/>
                      </wps:spPr>
                      <wps:txbx>
                        <w:txbxContent>
                          <w:p w14:paraId="2420A1B4" w14:textId="3565C4A4" w:rsidR="002F7C73" w:rsidRDefault="002F7C73" w:rsidP="002F7C73">
                            <w:pPr>
                              <w:kinsoku w:val="0"/>
                              <w:overflowPunct w:val="0"/>
                              <w:jc w:val="center"/>
                              <w:textAlignment w:val="baseline"/>
                              <w:rPr>
                                <w:rFonts w:eastAsia="Calibri"/>
                                <w:color w:val="000000"/>
                                <w:kern w:val="24"/>
                                <w:sz w:val="20"/>
                                <w:szCs w:val="20"/>
                                <w:lang w:val="en-US"/>
                                <w14:ligatures w14:val="none"/>
                              </w:rPr>
                            </w:pPr>
                            <w:r>
                              <w:rPr>
                                <w:rFonts w:eastAsia="Calibri"/>
                                <w:color w:val="000000"/>
                                <w:kern w:val="24"/>
                                <w:sz w:val="20"/>
                                <w:szCs w:val="20"/>
                                <w:lang w:val="en-US"/>
                              </w:rPr>
                              <w:t>Information services</w:t>
                            </w:r>
                          </w:p>
                        </w:txbxContent>
                      </wps:txbx>
                      <wps:bodyPr vert="horz" wrap="square" lIns="20574" tIns="20574" rIns="20574" bIns="20574" numCol="1" anchor="ctr" anchorCtr="0" compatLnSpc="1">
                        <a:prstTxWarp prst="textNoShape">
                          <a:avLst/>
                        </a:prstTxWarp>
                      </wps:bodyPr>
                    </wps:wsp>
                  </a:graphicData>
                </a:graphic>
              </wp:anchor>
            </w:drawing>
          </mc:Choice>
          <mc:Fallback>
            <w:pict>
              <v:roundrect w14:anchorId="719D842B" id="_x0000_s1115" alt="&quot;&quot;" style="position:absolute;margin-left:111.9pt;margin-top:125.4pt;width:67.15pt;height:57.55pt;z-index:25165825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" filled="f" strokecolor="#39607a" strokeweight="1pt">
                <v:stroke joinstyle="miter"/>
                <v:textbox inset="1.62pt,1.62pt,1.62pt,1.62pt">
                  <w:txbxContent>
                    <w:p w14:paraId="2420A1B4" w14:textId="3565C4A4" w:rsidR="002F7C73" w:rsidRDefault="002F7C73" w:rsidP="002F7C73">
                      <w:pPr>
                        <w:kinsoku w:val="0"/>
                        <w:overflowPunct w:val="0"/>
                        <w:jc w:val="center"/>
                        <w:textAlignment w:val="baseline"/>
                        <w:rPr>
                          <w:rFonts w:eastAsia="Calibri"/>
                          <w:color w:val="000000"/>
                          <w:kern w:val="24"/>
                          <w:sz w:val="20"/>
                          <w:szCs w:val="20"/>
                          <w:lang w:val="en-US"/>
                          <w14:ligatures w14:val="none"/>
                        </w:rPr>
                      </w:pPr>
                      <w:r>
                        <w:rPr>
                          <w:rFonts w:eastAsia="Calibri"/>
                          <w:color w:val="000000"/>
                          <w:kern w:val="24"/>
                          <w:sz w:val="20"/>
                          <w:szCs w:val="20"/>
                          <w:lang w:val="en-US"/>
                        </w:rPr>
                        <w:t>Information services</w:t>
                      </w:r>
                    </w:p>
                  </w:txbxContent>
                </v:textbox>
              </v:roundrect>
            </w:pict>
          </mc:Fallback>
        </mc:AlternateContent>
      </w:r>
    </w:p>
    <w:p w14:paraId="72732B9C" w14:textId="4381963F" w:rsidR="003B4609" w:rsidRPr="00D22AFC" w:rsidRDefault="003B4609" w:rsidP="007F38CB"/>
    <w:p w14:paraId="73A29A32" w14:textId="1EBA8067" w:rsidR="00556001" w:rsidRPr="00D22AFC" w:rsidRDefault="0086057B" w:rsidP="00097741">
      <w:pPr>
        <w:pStyle w:val="Heading3"/>
      </w:pPr>
      <w:r w:rsidRPr="00D22AFC">
        <w:t>Focus</w:t>
      </w:r>
      <w:r w:rsidR="00556001" w:rsidRPr="00D22AFC">
        <w:t xml:space="preserve"> areas</w:t>
      </w:r>
    </w:p>
    <w:p w14:paraId="1F2FF097" w14:textId="22FA6C97" w:rsidR="00556001" w:rsidRPr="00D22AFC" w:rsidRDefault="001804A6" w:rsidP="007F38CB">
      <w:r w:rsidRPr="00D22AFC">
        <w:t>The focus areas to achieve this outcome are</w:t>
      </w:r>
      <w:r w:rsidR="00556001" w:rsidRPr="00D22AFC">
        <w:t>:</w:t>
      </w:r>
    </w:p>
    <w:p w14:paraId="1C81E8A2" w14:textId="517FA963" w:rsidR="006B11F5" w:rsidRDefault="006B11F5" w:rsidP="00872957">
      <w:pPr>
        <w:pStyle w:val="BulletL1"/>
      </w:pPr>
      <w:r>
        <w:t xml:space="preserve">Information </w:t>
      </w:r>
      <w:r w:rsidR="00AA545F">
        <w:t xml:space="preserve">services </w:t>
      </w:r>
    </w:p>
    <w:p w14:paraId="7A93287E" w14:textId="0B001067" w:rsidR="00254189" w:rsidRPr="00D22AFC" w:rsidRDefault="6FBC3C57" w:rsidP="00872957">
      <w:pPr>
        <w:pStyle w:val="BulletL1"/>
      </w:pPr>
      <w:r>
        <w:t>Children, young people and families</w:t>
      </w:r>
    </w:p>
    <w:p w14:paraId="15826769" w14:textId="71BB2E05" w:rsidR="6FBC3C57" w:rsidRDefault="05D907CA" w:rsidP="00872957">
      <w:pPr>
        <w:pStyle w:val="BulletL1"/>
      </w:pPr>
      <w:r>
        <w:t>Healt</w:t>
      </w:r>
      <w:r w:rsidR="002E10A6">
        <w:t xml:space="preserve">h </w:t>
      </w:r>
      <w:r>
        <w:t>and wellbeing</w:t>
      </w:r>
    </w:p>
    <w:p w14:paraId="63F567E7" w14:textId="390D8977" w:rsidR="6FBC3C57" w:rsidRDefault="6FBC3C57" w:rsidP="00872957">
      <w:pPr>
        <w:pStyle w:val="BulletL1"/>
      </w:pPr>
      <w:r>
        <w:t>Housing</w:t>
      </w:r>
      <w:r w:rsidR="00F415F9">
        <w:t xml:space="preserve"> </w:t>
      </w:r>
    </w:p>
    <w:p w14:paraId="6C755615" w14:textId="77777777" w:rsidR="00872957" w:rsidRDefault="00872957" w:rsidP="00AD4613">
      <w:pPr>
        <w:shd w:val="clear" w:color="auto" w:fill="F2F2F2" w:themeFill="background1" w:themeFillShade="F2"/>
        <w:spacing w:after="160" w:line="257" w:lineRule="auto"/>
        <w:jc w:val="center"/>
      </w:pPr>
    </w:p>
    <w:p w14:paraId="7BF14287" w14:textId="1125A69C" w:rsidR="005E76FF" w:rsidRPr="00872957" w:rsidRDefault="006B0924" w:rsidP="00872957">
      <w:pPr>
        <w:shd w:val="clear" w:color="auto" w:fill="F2F2F2" w:themeFill="background1" w:themeFillShade="F2"/>
        <w:spacing w:after="160" w:line="257" w:lineRule="auto"/>
        <w:rPr>
          <w:rStyle w:val="Introtexthighlightedtext"/>
        </w:rPr>
      </w:pPr>
      <w:r w:rsidRPr="00872957">
        <w:rPr>
          <w:rStyle w:val="Introtexthighlightedtext"/>
        </w:rPr>
        <w:t>“When people are welcomed into our society, and we have the services to support their integration into society fully.”</w:t>
      </w:r>
    </w:p>
    <w:p w14:paraId="297F0DAA" w14:textId="5D78E586" w:rsidR="00034CCB" w:rsidRPr="00872957" w:rsidRDefault="00034CCB" w:rsidP="00872957">
      <w:pPr>
        <w:shd w:val="clear" w:color="auto" w:fill="F2F2F2" w:themeFill="background1" w:themeFillShade="F2"/>
        <w:rPr>
          <w:rStyle w:val="Introtexthighlightedtext"/>
        </w:rPr>
      </w:pPr>
      <w:r w:rsidRPr="00872957">
        <w:rPr>
          <w:rStyle w:val="Introtexthighlightedtext"/>
        </w:rPr>
        <w:t>“When our kids can go to school and play sport and there are no comments about their colour, dress, or speaking their own language. When it's safe for them to be with their families and they can be who they are.”</w:t>
      </w:r>
    </w:p>
    <w:p w14:paraId="65B79D8B" w14:textId="7231E66B" w:rsidR="00AD4613" w:rsidRPr="00872957" w:rsidRDefault="00AD4613" w:rsidP="00872957">
      <w:pPr>
        <w:shd w:val="clear" w:color="auto" w:fill="F2F2F2" w:themeFill="background1" w:themeFillShade="F2"/>
        <w:spacing w:after="0"/>
        <w:rPr>
          <w:rStyle w:val="Introtexthighlightedtext"/>
        </w:rPr>
      </w:pPr>
      <w:r w:rsidRPr="00872957">
        <w:rPr>
          <w:rStyle w:val="Introtexthighlightedtext"/>
        </w:rPr>
        <w:t xml:space="preserve">“When people of different cultures are living together in harmony. </w:t>
      </w:r>
    </w:p>
    <w:p w14:paraId="5023B815" w14:textId="77777777" w:rsidR="00AD4613" w:rsidRPr="00872957" w:rsidRDefault="00AD4613" w:rsidP="00872957">
      <w:pPr>
        <w:shd w:val="clear" w:color="auto" w:fill="F2F2F2" w:themeFill="background1" w:themeFillShade="F2"/>
        <w:rPr>
          <w:rStyle w:val="Introtexthighlightedtext"/>
        </w:rPr>
      </w:pPr>
      <w:r w:rsidRPr="00872957">
        <w:rPr>
          <w:rStyle w:val="Introtexthighlightedtext"/>
        </w:rPr>
        <w:t>When the neighbours care for each other irrespective of their race, language and religion.”</w:t>
      </w:r>
    </w:p>
    <w:p w14:paraId="1933F64A" w14:textId="0559EEA0" w:rsidR="005E76FF" w:rsidRDefault="005E76FF">
      <w:pPr>
        <w:spacing w:after="160" w:line="259" w:lineRule="auto"/>
        <w:rPr>
          <w:rFonts w:eastAsia="Calibri Light"/>
          <w:b/>
          <w:sz w:val="32"/>
          <w:szCs w:val="24"/>
        </w:rPr>
      </w:pPr>
    </w:p>
    <w:p w14:paraId="0A0F41E0" w14:textId="77777777" w:rsidR="00AD4613" w:rsidRDefault="00AD4613">
      <w:pPr>
        <w:spacing w:after="160" w:line="259" w:lineRule="auto"/>
        <w:rPr>
          <w:rFonts w:eastAsia="Calibri Light"/>
          <w:b/>
          <w:sz w:val="32"/>
          <w:szCs w:val="24"/>
        </w:rPr>
      </w:pPr>
      <w:r>
        <w:br w:type="page"/>
      </w:r>
    </w:p>
    <w:p w14:paraId="52DAC6D5" w14:textId="6EFDC8C1" w:rsidR="005E34F8" w:rsidRPr="00D22AFC" w:rsidRDefault="409A4F57" w:rsidP="00097741">
      <w:pPr>
        <w:pStyle w:val="Heading3"/>
      </w:pPr>
      <w:r>
        <w:lastRenderedPageBreak/>
        <w:t xml:space="preserve">We </w:t>
      </w:r>
      <w:r w:rsidR="1195B9F1">
        <w:t>belong</w:t>
      </w:r>
      <w:r>
        <w:t xml:space="preserve"> - </w:t>
      </w:r>
      <w:r w:rsidR="00F415F9">
        <w:t>a</w:t>
      </w:r>
      <w:r w:rsidR="55F1A1B5">
        <w:t>ctions</w:t>
      </w:r>
      <w:r w:rsidR="6626F596">
        <w:t xml:space="preserve"> </w:t>
      </w:r>
      <w:r w:rsidR="00F415F9">
        <w:t>s</w:t>
      </w:r>
      <w:r w:rsidR="6626F596">
        <w:t>ummary</w:t>
      </w:r>
    </w:p>
    <w:tbl>
      <w:tblPr>
        <w:tblStyle w:val="PlainTable2"/>
        <w:tblW w:w="9071" w:type="dxa"/>
        <w:tblLayout w:type="fixed"/>
        <w:tblLook w:val="04A0" w:firstRow="1" w:lastRow="0" w:firstColumn="1" w:lastColumn="0" w:noHBand="0" w:noVBand="1"/>
      </w:tblPr>
      <w:tblGrid>
        <w:gridCol w:w="2268"/>
        <w:gridCol w:w="567"/>
        <w:gridCol w:w="5102"/>
        <w:gridCol w:w="1134"/>
      </w:tblGrid>
      <w:tr w:rsidR="007422BF" w:rsidRPr="00D22AFC" w14:paraId="4F80EE47" w14:textId="77777777" w:rsidTr="006C589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shd w:val="clear" w:color="auto" w:fill="1F3864" w:themeFill="accent1" w:themeFillShade="80"/>
          </w:tcPr>
          <w:p w14:paraId="530204C3" w14:textId="4A4826EF" w:rsidR="00073329" w:rsidRPr="006C5897" w:rsidRDefault="00073329" w:rsidP="00872957">
            <w:pPr>
              <w:pStyle w:val="Tableheadingwhite"/>
              <w:rPr>
                <w:b/>
                <w:bCs/>
              </w:rPr>
            </w:pPr>
            <w:r w:rsidRPr="006C5897">
              <w:rPr>
                <w:b/>
                <w:bCs/>
              </w:rPr>
              <w:t>Focus Area</w:t>
            </w:r>
          </w:p>
        </w:tc>
        <w:tc>
          <w:tcPr>
            <w:tcW w:w="567" w:type="dxa"/>
            <w:shd w:val="clear" w:color="auto" w:fill="1F3864" w:themeFill="accent1" w:themeFillShade="80"/>
          </w:tcPr>
          <w:p w14:paraId="4122D828" w14:textId="75CFDF1A" w:rsidR="00073329" w:rsidRPr="006C5897" w:rsidRDefault="00073329" w:rsidP="00872957">
            <w:pPr>
              <w:pStyle w:val="Tableheadingwhite"/>
              <w:cnfStyle w:val="100000000000" w:firstRow="1" w:lastRow="0" w:firstColumn="0" w:lastColumn="0" w:oddVBand="0" w:evenVBand="0" w:oddHBand="0" w:evenHBand="0" w:firstRowFirstColumn="0" w:firstRowLastColumn="0" w:lastRowFirstColumn="0" w:lastRowLastColumn="0"/>
              <w:rPr>
                <w:b/>
                <w:bCs/>
              </w:rPr>
            </w:pPr>
            <w:r w:rsidRPr="006C5897">
              <w:rPr>
                <w:b/>
                <w:bCs/>
              </w:rPr>
              <w:t>No</w:t>
            </w:r>
            <w:r w:rsidR="008337D1" w:rsidRPr="006C5897">
              <w:rPr>
                <w:b/>
                <w:bCs/>
              </w:rPr>
              <w:t xml:space="preserve"> </w:t>
            </w:r>
          </w:p>
        </w:tc>
        <w:tc>
          <w:tcPr>
            <w:tcW w:w="5102" w:type="dxa"/>
            <w:shd w:val="clear" w:color="auto" w:fill="1F3864" w:themeFill="accent1" w:themeFillShade="80"/>
          </w:tcPr>
          <w:p w14:paraId="1C1DD74B" w14:textId="2691A361" w:rsidR="00073329" w:rsidRPr="006C5897" w:rsidRDefault="00073329" w:rsidP="00872957">
            <w:pPr>
              <w:pStyle w:val="Tableheadingwhite"/>
              <w:cnfStyle w:val="100000000000" w:firstRow="1" w:lastRow="0" w:firstColumn="0" w:lastColumn="0" w:oddVBand="0" w:evenVBand="0" w:oddHBand="0" w:evenHBand="0" w:firstRowFirstColumn="0" w:firstRowLastColumn="0" w:lastRowFirstColumn="0" w:lastRowLastColumn="0"/>
              <w:rPr>
                <w:b/>
                <w:bCs/>
              </w:rPr>
            </w:pPr>
            <w:r w:rsidRPr="006C5897">
              <w:rPr>
                <w:b/>
                <w:bCs/>
              </w:rPr>
              <w:t>Action</w:t>
            </w:r>
          </w:p>
        </w:tc>
        <w:tc>
          <w:tcPr>
            <w:tcW w:w="1134" w:type="dxa"/>
            <w:shd w:val="clear" w:color="auto" w:fill="1F3864" w:themeFill="accent1" w:themeFillShade="80"/>
          </w:tcPr>
          <w:p w14:paraId="35529DD9" w14:textId="50335E30" w:rsidR="00073329" w:rsidRPr="006C5897" w:rsidRDefault="00073329" w:rsidP="00872957">
            <w:pPr>
              <w:pStyle w:val="Tableheadingwhite"/>
              <w:cnfStyle w:val="100000000000" w:firstRow="1" w:lastRow="0" w:firstColumn="0" w:lastColumn="0" w:oddVBand="0" w:evenVBand="0" w:oddHBand="0" w:evenHBand="0" w:firstRowFirstColumn="0" w:firstRowLastColumn="0" w:lastRowFirstColumn="0" w:lastRowLastColumn="0"/>
              <w:rPr>
                <w:b/>
                <w:bCs/>
              </w:rPr>
            </w:pPr>
            <w:r w:rsidRPr="006C5897">
              <w:rPr>
                <w:b/>
                <w:bCs/>
              </w:rPr>
              <w:t>Lead Agency</w:t>
            </w:r>
          </w:p>
        </w:tc>
      </w:tr>
      <w:tr w:rsidR="00A644E0" w:rsidRPr="00D22AFC" w14:paraId="587F4827" w14:textId="77777777" w:rsidTr="006C58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3D2E90C" w14:textId="6825E71D" w:rsidR="0050155B" w:rsidRPr="00D22AFC" w:rsidRDefault="6F500D43" w:rsidP="006C5897">
            <w:pPr>
              <w:pStyle w:val="Tablecopy"/>
            </w:pPr>
            <w:r>
              <w:t xml:space="preserve">Information </w:t>
            </w:r>
            <w:r w:rsidR="00AA545F">
              <w:t>s</w:t>
            </w:r>
            <w:r>
              <w:t xml:space="preserve">ervices  </w:t>
            </w:r>
          </w:p>
        </w:tc>
        <w:tc>
          <w:tcPr>
            <w:tcW w:w="567" w:type="dxa"/>
          </w:tcPr>
          <w:p w14:paraId="01C2950D" w14:textId="43A3B645" w:rsidR="0050155B" w:rsidRPr="00D22AFC" w:rsidRDefault="1BE7A098" w:rsidP="006C5897">
            <w:pPr>
              <w:pStyle w:val="Tablecopy"/>
              <w:cnfStyle w:val="000000100000" w:firstRow="0" w:lastRow="0" w:firstColumn="0" w:lastColumn="0" w:oddVBand="0" w:evenVBand="0" w:oddHBand="1" w:evenHBand="0" w:firstRowFirstColumn="0" w:firstRowLastColumn="0" w:lastRowFirstColumn="0" w:lastRowLastColumn="0"/>
            </w:pPr>
            <w:r>
              <w:t>2</w:t>
            </w:r>
            <w:r w:rsidR="468218DA">
              <w:t>7</w:t>
            </w:r>
            <w:r>
              <w:t>.</w:t>
            </w:r>
          </w:p>
        </w:tc>
        <w:tc>
          <w:tcPr>
            <w:tcW w:w="5102" w:type="dxa"/>
          </w:tcPr>
          <w:p w14:paraId="1B93909C" w14:textId="7A4DBA27" w:rsidR="0050155B" w:rsidRPr="00D22AFC" w:rsidRDefault="6F500D43" w:rsidP="006C5897">
            <w:pPr>
              <w:pStyle w:val="Tablecopy"/>
              <w:cnfStyle w:val="000000100000" w:firstRow="0" w:lastRow="0" w:firstColumn="0" w:lastColumn="0" w:oddVBand="0" w:evenVBand="0" w:oddHBand="1" w:evenHBand="0" w:firstRowFirstColumn="0" w:firstRowLastColumn="0" w:lastRowFirstColumn="0" w:lastRowLastColumn="0"/>
            </w:pPr>
            <w:r>
              <w:t xml:space="preserve">Provide targeted program and service information for migrant and culturally diverse Tasmanians.  </w:t>
            </w:r>
          </w:p>
        </w:tc>
        <w:tc>
          <w:tcPr>
            <w:tcW w:w="1134" w:type="dxa"/>
          </w:tcPr>
          <w:p w14:paraId="5FBCA1A2" w14:textId="05E5B6BB" w:rsidR="0050155B" w:rsidRPr="00D22AFC" w:rsidRDefault="6F500D43" w:rsidP="006C5897">
            <w:pPr>
              <w:pStyle w:val="Tablecopy"/>
              <w:cnfStyle w:val="000000100000" w:firstRow="0" w:lastRow="0" w:firstColumn="0" w:lastColumn="0" w:oddVBand="0" w:evenVBand="0" w:oddHBand="1" w:evenHBand="0" w:firstRowFirstColumn="0" w:firstRowLastColumn="0" w:lastRowFirstColumn="0" w:lastRowLastColumn="0"/>
            </w:pPr>
            <w:r>
              <w:t>DPAC</w:t>
            </w:r>
          </w:p>
        </w:tc>
      </w:tr>
      <w:tr w:rsidR="00A644E0" w14:paraId="05FFF32F" w14:textId="77777777" w:rsidTr="006C589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D14B4A9" w14:textId="4A817369" w:rsidR="6F500D43" w:rsidRDefault="6F500D43" w:rsidP="006C5897">
            <w:pPr>
              <w:pStyle w:val="Tablecopy"/>
            </w:pPr>
            <w:r>
              <w:t xml:space="preserve">Children, </w:t>
            </w:r>
            <w:r w:rsidR="00AA545F">
              <w:t>y</w:t>
            </w:r>
            <w:r>
              <w:t xml:space="preserve">oung </w:t>
            </w:r>
            <w:r w:rsidR="00AA545F">
              <w:t>p</w:t>
            </w:r>
            <w:r>
              <w:t xml:space="preserve">eople and </w:t>
            </w:r>
            <w:r w:rsidR="00B4376C">
              <w:t>f</w:t>
            </w:r>
            <w:r>
              <w:t xml:space="preserve">amilies  </w:t>
            </w:r>
          </w:p>
        </w:tc>
        <w:tc>
          <w:tcPr>
            <w:tcW w:w="567" w:type="dxa"/>
          </w:tcPr>
          <w:p w14:paraId="5E08DB67" w14:textId="3B3364A4" w:rsidR="6F500D43" w:rsidRDefault="271532ED" w:rsidP="006C5897">
            <w:pPr>
              <w:pStyle w:val="Tablecopy"/>
              <w:cnfStyle w:val="000000000000" w:firstRow="0" w:lastRow="0" w:firstColumn="0" w:lastColumn="0" w:oddVBand="0" w:evenVBand="0" w:oddHBand="0" w:evenHBand="0" w:firstRowFirstColumn="0" w:firstRowLastColumn="0" w:lastRowFirstColumn="0" w:lastRowLastColumn="0"/>
            </w:pPr>
            <w:r>
              <w:t>2</w:t>
            </w:r>
            <w:r w:rsidR="42B43DC9">
              <w:t>8</w:t>
            </w:r>
            <w:r w:rsidR="1BE7A098">
              <w:t>.</w:t>
            </w:r>
          </w:p>
        </w:tc>
        <w:tc>
          <w:tcPr>
            <w:tcW w:w="5102" w:type="dxa"/>
          </w:tcPr>
          <w:p w14:paraId="5894DABE" w14:textId="3D994A08" w:rsidR="6F500D43" w:rsidRDefault="6F500D43" w:rsidP="006C5897">
            <w:pPr>
              <w:pStyle w:val="Tablecopy"/>
              <w:cnfStyle w:val="000000000000" w:firstRow="0" w:lastRow="0" w:firstColumn="0" w:lastColumn="0" w:oddVBand="0" w:evenVBand="0" w:oddHBand="0" w:evenHBand="0" w:firstRowFirstColumn="0" w:firstRowLastColumn="0" w:lastRowFirstColumn="0" w:lastRowLastColumn="0"/>
            </w:pPr>
            <w:r>
              <w:t>Provide targeted engagement programs for children and young people.</w:t>
            </w:r>
          </w:p>
        </w:tc>
        <w:tc>
          <w:tcPr>
            <w:tcW w:w="1134" w:type="dxa"/>
          </w:tcPr>
          <w:p w14:paraId="194A2C20" w14:textId="6A0C92C7" w:rsidR="00830714" w:rsidRDefault="00830714" w:rsidP="006C5897">
            <w:pPr>
              <w:pStyle w:val="Tablecopy"/>
              <w:cnfStyle w:val="000000000000" w:firstRow="0" w:lastRow="0" w:firstColumn="0" w:lastColumn="0" w:oddVBand="0" w:evenVBand="0" w:oddHBand="0" w:evenHBand="0" w:firstRowFirstColumn="0" w:firstRowLastColumn="0" w:lastRowFirstColumn="0" w:lastRowLastColumn="0"/>
            </w:pPr>
            <w:r>
              <w:t>DPAC</w:t>
            </w:r>
            <w:r w:rsidR="00F415F9">
              <w:t xml:space="preserve"> /</w:t>
            </w:r>
          </w:p>
          <w:p w14:paraId="1D74FAA0" w14:textId="5A736DDA" w:rsidR="2CD40DC3" w:rsidRDefault="2BDC8605" w:rsidP="006C5897">
            <w:pPr>
              <w:pStyle w:val="Tablecopy"/>
              <w:cnfStyle w:val="000000000000" w:firstRow="0" w:lastRow="0" w:firstColumn="0" w:lastColumn="0" w:oddVBand="0" w:evenVBand="0" w:oddHBand="0" w:evenHBand="0" w:firstRowFirstColumn="0" w:firstRowLastColumn="0" w:lastRowFirstColumn="0" w:lastRowLastColumn="0"/>
            </w:pPr>
            <w:r>
              <w:t>NRE Tas</w:t>
            </w:r>
          </w:p>
        </w:tc>
      </w:tr>
      <w:tr w:rsidR="00A644E0" w14:paraId="7ADD8A4D" w14:textId="77777777" w:rsidTr="006C58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8B5620C" w14:textId="6492ABF9" w:rsidR="2CD40DC3" w:rsidRDefault="2CD40DC3" w:rsidP="006C5897">
            <w:pPr>
              <w:pStyle w:val="Tablecopy"/>
            </w:pPr>
            <w:r>
              <w:t xml:space="preserve">Children, </w:t>
            </w:r>
            <w:r w:rsidR="00B4376C">
              <w:t>y</w:t>
            </w:r>
            <w:r>
              <w:t xml:space="preserve">oung </w:t>
            </w:r>
            <w:r w:rsidR="00B4376C">
              <w:t>p</w:t>
            </w:r>
            <w:r>
              <w:t xml:space="preserve">eople and </w:t>
            </w:r>
            <w:r w:rsidR="00B4376C">
              <w:t>f</w:t>
            </w:r>
            <w:r>
              <w:t xml:space="preserve">amilies  </w:t>
            </w:r>
          </w:p>
        </w:tc>
        <w:tc>
          <w:tcPr>
            <w:tcW w:w="567" w:type="dxa"/>
          </w:tcPr>
          <w:p w14:paraId="7018B028" w14:textId="306280A5" w:rsidR="2CD40DC3" w:rsidRDefault="3E876F9B" w:rsidP="006C5897">
            <w:pPr>
              <w:pStyle w:val="Tablecopy"/>
              <w:cnfStyle w:val="000000100000" w:firstRow="0" w:lastRow="0" w:firstColumn="0" w:lastColumn="0" w:oddVBand="0" w:evenVBand="0" w:oddHBand="1" w:evenHBand="0" w:firstRowFirstColumn="0" w:firstRowLastColumn="0" w:lastRowFirstColumn="0" w:lastRowLastColumn="0"/>
            </w:pPr>
            <w:r>
              <w:t>29</w:t>
            </w:r>
            <w:r w:rsidR="7C238B40">
              <w:t>.</w:t>
            </w:r>
          </w:p>
        </w:tc>
        <w:tc>
          <w:tcPr>
            <w:tcW w:w="5102" w:type="dxa"/>
          </w:tcPr>
          <w:p w14:paraId="199D8718" w14:textId="7B963082" w:rsidR="2CD40DC3" w:rsidRDefault="2CD40DC3" w:rsidP="006C5897">
            <w:pPr>
              <w:pStyle w:val="Tablecopy"/>
              <w:cnfStyle w:val="000000100000" w:firstRow="0" w:lastRow="0" w:firstColumn="0" w:lastColumn="0" w:oddVBand="0" w:evenVBand="0" w:oddHBand="1" w:evenHBand="0" w:firstRowFirstColumn="0" w:firstRowLastColumn="0" w:lastRowFirstColumn="0" w:lastRowLastColumn="0"/>
            </w:pPr>
            <w:r>
              <w:t xml:space="preserve">Provide culturally safe family support services and family and sexual violence services no matter visa status.  </w:t>
            </w:r>
          </w:p>
        </w:tc>
        <w:tc>
          <w:tcPr>
            <w:tcW w:w="1134" w:type="dxa"/>
          </w:tcPr>
          <w:p w14:paraId="08F3A6EA" w14:textId="4B49CAED" w:rsidR="002C0CC9" w:rsidRDefault="002C0CC9" w:rsidP="006C5897">
            <w:pPr>
              <w:pStyle w:val="Tablecopy"/>
              <w:cnfStyle w:val="000000100000" w:firstRow="0" w:lastRow="0" w:firstColumn="0" w:lastColumn="0" w:oddVBand="0" w:evenVBand="0" w:oddHBand="1" w:evenHBand="0" w:firstRowFirstColumn="0" w:firstRowLastColumn="0" w:lastRowFirstColumn="0" w:lastRowLastColumn="0"/>
            </w:pPr>
            <w:r>
              <w:t>DoJ</w:t>
            </w:r>
            <w:r w:rsidR="00F415F9">
              <w:t xml:space="preserve"> /</w:t>
            </w:r>
          </w:p>
          <w:p w14:paraId="47EFA533" w14:textId="65124526" w:rsidR="789B753D" w:rsidRDefault="789B753D" w:rsidP="006C5897">
            <w:pPr>
              <w:pStyle w:val="Tablecopy"/>
              <w:cnfStyle w:val="000000100000" w:firstRow="0" w:lastRow="0" w:firstColumn="0" w:lastColumn="0" w:oddVBand="0" w:evenVBand="0" w:oddHBand="1" w:evenHBand="0" w:firstRowFirstColumn="0" w:firstRowLastColumn="0" w:lastRowFirstColumn="0" w:lastRowLastColumn="0"/>
            </w:pPr>
            <w:r>
              <w:t>DPAC</w:t>
            </w:r>
          </w:p>
        </w:tc>
      </w:tr>
      <w:tr w:rsidR="00A644E0" w14:paraId="66F7A140" w14:textId="77777777" w:rsidTr="006C589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49A22CC" w14:textId="43FD2E62" w:rsidR="789B753D" w:rsidRDefault="789B753D" w:rsidP="006C5897">
            <w:pPr>
              <w:pStyle w:val="Tablecopy"/>
            </w:pPr>
            <w:r>
              <w:t xml:space="preserve">Health and </w:t>
            </w:r>
            <w:r w:rsidR="00B4376C">
              <w:t>w</w:t>
            </w:r>
            <w:r>
              <w:t xml:space="preserve">ellbeing  </w:t>
            </w:r>
          </w:p>
        </w:tc>
        <w:tc>
          <w:tcPr>
            <w:tcW w:w="567" w:type="dxa"/>
          </w:tcPr>
          <w:p w14:paraId="688CBE0B" w14:textId="1963D2C2" w:rsidR="789B753D" w:rsidRDefault="1F0012F8" w:rsidP="006C5897">
            <w:pPr>
              <w:pStyle w:val="Tablecopy"/>
              <w:cnfStyle w:val="000000000000" w:firstRow="0" w:lastRow="0" w:firstColumn="0" w:lastColumn="0" w:oddVBand="0" w:evenVBand="0" w:oddHBand="0" w:evenHBand="0" w:firstRowFirstColumn="0" w:firstRowLastColumn="0" w:lastRowFirstColumn="0" w:lastRowLastColumn="0"/>
            </w:pPr>
            <w:r>
              <w:t>3</w:t>
            </w:r>
            <w:r w:rsidR="0709688F">
              <w:t>0</w:t>
            </w:r>
            <w:r>
              <w:t>.</w:t>
            </w:r>
          </w:p>
        </w:tc>
        <w:tc>
          <w:tcPr>
            <w:tcW w:w="5102" w:type="dxa"/>
          </w:tcPr>
          <w:p w14:paraId="0DC937E5" w14:textId="1C43AD50" w:rsidR="789B753D" w:rsidRDefault="789B753D" w:rsidP="006C5897">
            <w:pPr>
              <w:pStyle w:val="Tablecopy"/>
              <w:cnfStyle w:val="000000000000" w:firstRow="0" w:lastRow="0" w:firstColumn="0" w:lastColumn="0" w:oddVBand="0" w:evenVBand="0" w:oddHBand="0" w:evenHBand="0" w:firstRowFirstColumn="0" w:firstRowLastColumn="0" w:lastRowFirstColumn="0" w:lastRowLastColumn="0"/>
            </w:pPr>
            <w:r>
              <w:t xml:space="preserve">Support healthcare and therapeutic services to build a better understanding of healthcare and mental health needs related to ethnicity.  </w:t>
            </w:r>
          </w:p>
        </w:tc>
        <w:tc>
          <w:tcPr>
            <w:tcW w:w="1134" w:type="dxa"/>
          </w:tcPr>
          <w:p w14:paraId="7F98D1F1" w14:textId="3E5872F1" w:rsidR="789B753D" w:rsidRDefault="789B753D" w:rsidP="006C5897">
            <w:pPr>
              <w:pStyle w:val="Tablecopy"/>
              <w:cnfStyle w:val="000000000000" w:firstRow="0" w:lastRow="0" w:firstColumn="0" w:lastColumn="0" w:oddVBand="0" w:evenVBand="0" w:oddHBand="0" w:evenHBand="0" w:firstRowFirstColumn="0" w:firstRowLastColumn="0" w:lastRowFirstColumn="0" w:lastRowLastColumn="0"/>
            </w:pPr>
            <w:proofErr w:type="spellStart"/>
            <w:r>
              <w:t>DoH</w:t>
            </w:r>
            <w:proofErr w:type="spellEnd"/>
          </w:p>
        </w:tc>
      </w:tr>
      <w:tr w:rsidR="00A644E0" w14:paraId="40BD0155" w14:textId="77777777" w:rsidTr="006C58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8BF74B6" w14:textId="29CEDCBE" w:rsidR="789B753D" w:rsidRDefault="789B753D" w:rsidP="006C5897">
            <w:pPr>
              <w:pStyle w:val="Tablecopy"/>
            </w:pPr>
            <w:r>
              <w:t xml:space="preserve">Health and </w:t>
            </w:r>
            <w:r w:rsidR="00B4376C">
              <w:t>w</w:t>
            </w:r>
            <w:r>
              <w:t xml:space="preserve">ellbeing    </w:t>
            </w:r>
          </w:p>
        </w:tc>
        <w:tc>
          <w:tcPr>
            <w:tcW w:w="567" w:type="dxa"/>
          </w:tcPr>
          <w:p w14:paraId="2CA5741E" w14:textId="2309EA46" w:rsidR="789B753D" w:rsidRDefault="1F0012F8" w:rsidP="006C5897">
            <w:pPr>
              <w:pStyle w:val="Tablecopy"/>
              <w:cnfStyle w:val="000000100000" w:firstRow="0" w:lastRow="0" w:firstColumn="0" w:lastColumn="0" w:oddVBand="0" w:evenVBand="0" w:oddHBand="1" w:evenHBand="0" w:firstRowFirstColumn="0" w:firstRowLastColumn="0" w:lastRowFirstColumn="0" w:lastRowLastColumn="0"/>
            </w:pPr>
            <w:r>
              <w:t>3</w:t>
            </w:r>
            <w:r w:rsidR="33D14EE1">
              <w:t>1</w:t>
            </w:r>
            <w:r>
              <w:t>.</w:t>
            </w:r>
          </w:p>
        </w:tc>
        <w:tc>
          <w:tcPr>
            <w:tcW w:w="5102" w:type="dxa"/>
          </w:tcPr>
          <w:p w14:paraId="1984D064" w14:textId="58FA38BA" w:rsidR="789B753D" w:rsidRDefault="789B753D" w:rsidP="006C5897">
            <w:pPr>
              <w:pStyle w:val="Tablecopy"/>
              <w:cnfStyle w:val="000000100000" w:firstRow="0" w:lastRow="0" w:firstColumn="0" w:lastColumn="0" w:oddVBand="0" w:evenVBand="0" w:oddHBand="1" w:evenHBand="0" w:firstRowFirstColumn="0" w:firstRowLastColumn="0" w:lastRowFirstColumn="0" w:lastRowLastColumn="0"/>
            </w:pPr>
            <w:r>
              <w:t xml:space="preserve">Provide culturally safe preventative campaigns around mental health.  </w:t>
            </w:r>
          </w:p>
        </w:tc>
        <w:tc>
          <w:tcPr>
            <w:tcW w:w="1134" w:type="dxa"/>
          </w:tcPr>
          <w:p w14:paraId="659D841C" w14:textId="07C67307" w:rsidR="789B753D" w:rsidRDefault="789B753D" w:rsidP="006C5897">
            <w:pPr>
              <w:pStyle w:val="Tablecopy"/>
              <w:cnfStyle w:val="000000100000" w:firstRow="0" w:lastRow="0" w:firstColumn="0" w:lastColumn="0" w:oddVBand="0" w:evenVBand="0" w:oddHBand="1" w:evenHBand="0" w:firstRowFirstColumn="0" w:firstRowLastColumn="0" w:lastRowFirstColumn="0" w:lastRowLastColumn="0"/>
            </w:pPr>
            <w:proofErr w:type="spellStart"/>
            <w:r>
              <w:t>DoH</w:t>
            </w:r>
            <w:proofErr w:type="spellEnd"/>
          </w:p>
        </w:tc>
      </w:tr>
      <w:tr w:rsidR="00A644E0" w14:paraId="3AEB14C5" w14:textId="77777777" w:rsidTr="006C589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CF322D0" w14:textId="4687ABC2" w:rsidR="17299F3C" w:rsidRDefault="17299F3C" w:rsidP="006C5897">
            <w:pPr>
              <w:pStyle w:val="Tablecopy"/>
            </w:pPr>
            <w:r>
              <w:t xml:space="preserve">Health and </w:t>
            </w:r>
            <w:r w:rsidR="00B4376C">
              <w:t>w</w:t>
            </w:r>
            <w:r>
              <w:t xml:space="preserve">ellbeing    </w:t>
            </w:r>
          </w:p>
        </w:tc>
        <w:tc>
          <w:tcPr>
            <w:tcW w:w="567" w:type="dxa"/>
          </w:tcPr>
          <w:p w14:paraId="131B3471" w14:textId="7E0646CC" w:rsidR="17299F3C" w:rsidRDefault="0C5AB29A" w:rsidP="006C5897">
            <w:pPr>
              <w:pStyle w:val="Tablecopy"/>
              <w:cnfStyle w:val="000000000000" w:firstRow="0" w:lastRow="0" w:firstColumn="0" w:lastColumn="0" w:oddVBand="0" w:evenVBand="0" w:oddHBand="0" w:evenHBand="0" w:firstRowFirstColumn="0" w:firstRowLastColumn="0" w:lastRowFirstColumn="0" w:lastRowLastColumn="0"/>
            </w:pPr>
            <w:r>
              <w:t>3</w:t>
            </w:r>
            <w:r w:rsidR="7BFA0BA3">
              <w:t>2</w:t>
            </w:r>
            <w:r>
              <w:t>.</w:t>
            </w:r>
          </w:p>
        </w:tc>
        <w:tc>
          <w:tcPr>
            <w:tcW w:w="5102" w:type="dxa"/>
          </w:tcPr>
          <w:p w14:paraId="33465702" w14:textId="5B65B053" w:rsidR="17299F3C" w:rsidRDefault="17299F3C" w:rsidP="006C5897">
            <w:pPr>
              <w:pStyle w:val="Tablecopy"/>
              <w:cnfStyle w:val="000000000000" w:firstRow="0" w:lastRow="0" w:firstColumn="0" w:lastColumn="0" w:oddVBand="0" w:evenVBand="0" w:oddHBand="0" w:evenHBand="0" w:firstRowFirstColumn="0" w:firstRowLastColumn="0" w:lastRowFirstColumn="0" w:lastRowLastColumn="0"/>
            </w:pPr>
            <w:r>
              <w:t>Focus on and increase culturally safe support for postnatal depression</w:t>
            </w:r>
            <w:r w:rsidR="008378D2">
              <w:t>.</w:t>
            </w:r>
            <w:r>
              <w:t xml:space="preserve">  </w:t>
            </w:r>
          </w:p>
        </w:tc>
        <w:tc>
          <w:tcPr>
            <w:tcW w:w="1134" w:type="dxa"/>
          </w:tcPr>
          <w:p w14:paraId="26ED8B18" w14:textId="4F5632C4" w:rsidR="17299F3C" w:rsidRDefault="17299F3C" w:rsidP="006C5897">
            <w:pPr>
              <w:pStyle w:val="Tablecopy"/>
              <w:cnfStyle w:val="000000000000" w:firstRow="0" w:lastRow="0" w:firstColumn="0" w:lastColumn="0" w:oddVBand="0" w:evenVBand="0" w:oddHBand="0" w:evenHBand="0" w:firstRowFirstColumn="0" w:firstRowLastColumn="0" w:lastRowFirstColumn="0" w:lastRowLastColumn="0"/>
            </w:pPr>
            <w:proofErr w:type="spellStart"/>
            <w:r>
              <w:t>DoH</w:t>
            </w:r>
            <w:proofErr w:type="spellEnd"/>
          </w:p>
        </w:tc>
      </w:tr>
      <w:tr w:rsidR="00A644E0" w14:paraId="6C0AB6B2" w14:textId="77777777" w:rsidTr="006C58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7B0486B" w14:textId="4F48894E" w:rsidR="5E9D9E11" w:rsidRDefault="5E9D9E11" w:rsidP="006C5897">
            <w:pPr>
              <w:pStyle w:val="Tablecopy"/>
            </w:pPr>
            <w:r>
              <w:t xml:space="preserve">Health and </w:t>
            </w:r>
            <w:r w:rsidR="00B4376C">
              <w:t>w</w:t>
            </w:r>
            <w:r>
              <w:t>ellbeing</w:t>
            </w:r>
          </w:p>
        </w:tc>
        <w:tc>
          <w:tcPr>
            <w:tcW w:w="567" w:type="dxa"/>
          </w:tcPr>
          <w:p w14:paraId="2D555A5B" w14:textId="4494FD92" w:rsidR="5E9D9E11" w:rsidRDefault="1852E145" w:rsidP="006C5897">
            <w:pPr>
              <w:pStyle w:val="Tablecopy"/>
              <w:cnfStyle w:val="000000100000" w:firstRow="0" w:lastRow="0" w:firstColumn="0" w:lastColumn="0" w:oddVBand="0" w:evenVBand="0" w:oddHBand="1" w:evenHBand="0" w:firstRowFirstColumn="0" w:firstRowLastColumn="0" w:lastRowFirstColumn="0" w:lastRowLastColumn="0"/>
            </w:pPr>
            <w:r>
              <w:t>3</w:t>
            </w:r>
            <w:r w:rsidR="214F4F8A">
              <w:t>3</w:t>
            </w:r>
            <w:r w:rsidR="35B87B56">
              <w:t>.</w:t>
            </w:r>
          </w:p>
        </w:tc>
        <w:tc>
          <w:tcPr>
            <w:tcW w:w="5102" w:type="dxa"/>
          </w:tcPr>
          <w:p w14:paraId="66E0505F" w14:textId="433FB230" w:rsidR="5F95AA06" w:rsidRDefault="1025BBD2" w:rsidP="006C5897">
            <w:pPr>
              <w:pStyle w:val="Tablecopy"/>
              <w:cnfStyle w:val="000000100000" w:firstRow="0" w:lastRow="0" w:firstColumn="0" w:lastColumn="0" w:oddVBand="0" w:evenVBand="0" w:oddHBand="1" w:evenHBand="0" w:firstRowFirstColumn="0" w:firstRowLastColumn="0" w:lastRowFirstColumn="0" w:lastRowLastColumn="0"/>
            </w:pPr>
            <w:r w:rsidRPr="1D2903D3">
              <w:t>Develop a Communications Strategy to inform the development of consistent, targeted and culturally safe gambling harm education for culturally and linguistically diverse communities.</w:t>
            </w:r>
          </w:p>
        </w:tc>
        <w:tc>
          <w:tcPr>
            <w:tcW w:w="1134" w:type="dxa"/>
          </w:tcPr>
          <w:p w14:paraId="5E30EBFA" w14:textId="76184675" w:rsidR="5F95AA06" w:rsidRDefault="5F95AA06" w:rsidP="006C5897">
            <w:pPr>
              <w:pStyle w:val="Tablecopy"/>
              <w:cnfStyle w:val="000000100000" w:firstRow="0" w:lastRow="0" w:firstColumn="0" w:lastColumn="0" w:oddVBand="0" w:evenVBand="0" w:oddHBand="1" w:evenHBand="0" w:firstRowFirstColumn="0" w:firstRowLastColumn="0" w:lastRowFirstColumn="0" w:lastRowLastColumn="0"/>
            </w:pPr>
            <w:r>
              <w:t>DPAC</w:t>
            </w:r>
          </w:p>
        </w:tc>
      </w:tr>
      <w:tr w:rsidR="00A644E0" w14:paraId="7C3A9F5A" w14:textId="77777777" w:rsidTr="006C589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10D60E5" w14:textId="06B04FE4" w:rsidR="17299F3C" w:rsidRDefault="17299F3C" w:rsidP="006C5897">
            <w:pPr>
              <w:pStyle w:val="Tablecopy"/>
            </w:pPr>
            <w:r>
              <w:t>Housing</w:t>
            </w:r>
          </w:p>
        </w:tc>
        <w:tc>
          <w:tcPr>
            <w:tcW w:w="567" w:type="dxa"/>
          </w:tcPr>
          <w:p w14:paraId="74889FE6" w14:textId="4F0B538D" w:rsidR="17299F3C" w:rsidRDefault="0C5AB29A" w:rsidP="006C5897">
            <w:pPr>
              <w:pStyle w:val="Tablecopy"/>
              <w:cnfStyle w:val="000000000000" w:firstRow="0" w:lastRow="0" w:firstColumn="0" w:lastColumn="0" w:oddVBand="0" w:evenVBand="0" w:oddHBand="0" w:evenHBand="0" w:firstRowFirstColumn="0" w:firstRowLastColumn="0" w:lastRowFirstColumn="0" w:lastRowLastColumn="0"/>
            </w:pPr>
            <w:r>
              <w:t>3</w:t>
            </w:r>
            <w:r w:rsidR="7593A279">
              <w:t>4</w:t>
            </w:r>
            <w:r>
              <w:t>.</w:t>
            </w:r>
          </w:p>
        </w:tc>
        <w:tc>
          <w:tcPr>
            <w:tcW w:w="5102" w:type="dxa"/>
          </w:tcPr>
          <w:p w14:paraId="57884682" w14:textId="0D45BF1C" w:rsidR="17299F3C" w:rsidRDefault="005C49FB" w:rsidP="006C5897">
            <w:pPr>
              <w:pStyle w:val="Tablecopy"/>
              <w:cnfStyle w:val="000000000000" w:firstRow="0" w:lastRow="0" w:firstColumn="0" w:lastColumn="0" w:oddVBand="0" w:evenVBand="0" w:oddHBand="0" w:evenHBand="0" w:firstRowFirstColumn="0" w:firstRowLastColumn="0" w:lastRowFirstColumn="0" w:lastRowLastColumn="0"/>
            </w:pPr>
            <w:r>
              <w:t xml:space="preserve">Provide </w:t>
            </w:r>
            <w:r w:rsidR="00BE728C">
              <w:t>i</w:t>
            </w:r>
            <w:r w:rsidR="17299F3C">
              <w:t>nformation and training for migrants on tenancy rights in relevant languages, and for landlords and tenants who are migrants.</w:t>
            </w:r>
          </w:p>
        </w:tc>
        <w:tc>
          <w:tcPr>
            <w:tcW w:w="1134" w:type="dxa"/>
          </w:tcPr>
          <w:p w14:paraId="2BBBB469" w14:textId="52E375D4" w:rsidR="17299F3C" w:rsidRDefault="17299F3C" w:rsidP="006C5897">
            <w:pPr>
              <w:pStyle w:val="Tablecopy"/>
              <w:cnfStyle w:val="000000000000" w:firstRow="0" w:lastRow="0" w:firstColumn="0" w:lastColumn="0" w:oddVBand="0" w:evenVBand="0" w:oddHBand="0" w:evenHBand="0" w:firstRowFirstColumn="0" w:firstRowLastColumn="0" w:lastRowFirstColumn="0" w:lastRowLastColumn="0"/>
            </w:pPr>
            <w:r>
              <w:t>DoJ</w:t>
            </w:r>
          </w:p>
        </w:tc>
      </w:tr>
      <w:tr w:rsidR="00A644E0" w14:paraId="35188752" w14:textId="77777777" w:rsidTr="006C58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0DED3E9" w14:textId="21DF17E2" w:rsidR="17299F3C" w:rsidRDefault="17299F3C" w:rsidP="006C5897">
            <w:pPr>
              <w:pStyle w:val="Tablecopy"/>
            </w:pPr>
            <w:r>
              <w:t>Housing</w:t>
            </w:r>
          </w:p>
        </w:tc>
        <w:tc>
          <w:tcPr>
            <w:tcW w:w="567" w:type="dxa"/>
          </w:tcPr>
          <w:p w14:paraId="4BA8AEBA" w14:textId="32DD3A5C" w:rsidR="17299F3C" w:rsidRDefault="0C5AB29A" w:rsidP="006C5897">
            <w:pPr>
              <w:pStyle w:val="Tablecopy"/>
              <w:cnfStyle w:val="000000100000" w:firstRow="0" w:lastRow="0" w:firstColumn="0" w:lastColumn="0" w:oddVBand="0" w:evenVBand="0" w:oddHBand="1" w:evenHBand="0" w:firstRowFirstColumn="0" w:firstRowLastColumn="0" w:lastRowFirstColumn="0" w:lastRowLastColumn="0"/>
            </w:pPr>
            <w:r>
              <w:t>3</w:t>
            </w:r>
            <w:r w:rsidR="37132CD7">
              <w:t>5</w:t>
            </w:r>
            <w:r>
              <w:t>.</w:t>
            </w:r>
          </w:p>
        </w:tc>
        <w:tc>
          <w:tcPr>
            <w:tcW w:w="5102" w:type="dxa"/>
          </w:tcPr>
          <w:p w14:paraId="7E853C60" w14:textId="17A2B840" w:rsidR="584B6CF2" w:rsidRDefault="584B6CF2" w:rsidP="006C5897">
            <w:pPr>
              <w:pStyle w:val="Tablecopy"/>
              <w:cnfStyle w:val="000000100000" w:firstRow="0" w:lastRow="0" w:firstColumn="0" w:lastColumn="0" w:oddVBand="0" w:evenVBand="0" w:oddHBand="1" w:evenHBand="0" w:firstRowFirstColumn="0" w:firstRowLastColumn="0" w:lastRowFirstColumn="0" w:lastRowLastColumn="0"/>
            </w:pPr>
            <w:r>
              <w:t xml:space="preserve">Provide targeted accommodation and Housing Support Workers for refugee and humanitarian entrants in Tasmania.  </w:t>
            </w:r>
          </w:p>
        </w:tc>
        <w:tc>
          <w:tcPr>
            <w:tcW w:w="1134" w:type="dxa"/>
          </w:tcPr>
          <w:p w14:paraId="727FCB27" w14:textId="7599B7C1" w:rsidR="584B6CF2" w:rsidRDefault="584B6CF2" w:rsidP="006C5897">
            <w:pPr>
              <w:pStyle w:val="Tablecopy"/>
              <w:cnfStyle w:val="000000100000" w:firstRow="0" w:lastRow="0" w:firstColumn="0" w:lastColumn="0" w:oddVBand="0" w:evenVBand="0" w:oddHBand="1" w:evenHBand="0" w:firstRowFirstColumn="0" w:firstRowLastColumn="0" w:lastRowFirstColumn="0" w:lastRowLastColumn="0"/>
            </w:pPr>
            <w:r>
              <w:t>Homes Tas</w:t>
            </w:r>
            <w:r w:rsidR="00F415F9">
              <w:t xml:space="preserve"> /</w:t>
            </w:r>
          </w:p>
          <w:p w14:paraId="7BE3E39F" w14:textId="4116C585" w:rsidR="006A610D" w:rsidRDefault="006A610D" w:rsidP="006C5897">
            <w:pPr>
              <w:pStyle w:val="Tablecopy"/>
              <w:cnfStyle w:val="000000100000" w:firstRow="0" w:lastRow="0" w:firstColumn="0" w:lastColumn="0" w:oddVBand="0" w:evenVBand="0" w:oddHBand="1" w:evenHBand="0" w:firstRowFirstColumn="0" w:firstRowLastColumn="0" w:lastRowFirstColumn="0" w:lastRowLastColumn="0"/>
            </w:pPr>
            <w:r>
              <w:t>DPAC</w:t>
            </w:r>
          </w:p>
        </w:tc>
      </w:tr>
    </w:tbl>
    <w:p w14:paraId="73205B11" w14:textId="00EDD1DE" w:rsidR="00C73DBC" w:rsidRPr="00D22AFC" w:rsidRDefault="00C73DBC" w:rsidP="007F38CB">
      <w:pPr>
        <w:spacing w:after="160"/>
        <w:rPr>
          <w:rFonts w:eastAsia="Calibri Light"/>
          <w:b/>
          <w:sz w:val="32"/>
          <w:szCs w:val="24"/>
        </w:rPr>
      </w:pPr>
    </w:p>
    <w:p w14:paraId="17248626" w14:textId="77777777" w:rsidR="00C8767C" w:rsidRPr="00D22AFC" w:rsidRDefault="00C8767C" w:rsidP="007F38CB">
      <w:pPr>
        <w:spacing w:after="160"/>
        <w:rPr>
          <w:rFonts w:eastAsia="Calibri Light"/>
          <w:b/>
          <w:sz w:val="32"/>
          <w:szCs w:val="24"/>
        </w:rPr>
      </w:pPr>
      <w:r w:rsidRPr="00D22AFC">
        <w:br w:type="page"/>
      </w:r>
    </w:p>
    <w:p w14:paraId="638A9653" w14:textId="011A44B2" w:rsidR="00240213" w:rsidRPr="00D22AFC" w:rsidRDefault="41C7A8D0" w:rsidP="00097741">
      <w:pPr>
        <w:pStyle w:val="Heading3"/>
      </w:pPr>
      <w:r>
        <w:lastRenderedPageBreak/>
        <w:t xml:space="preserve">We </w:t>
      </w:r>
      <w:r w:rsidR="05E1C37F">
        <w:t xml:space="preserve">belong </w:t>
      </w:r>
      <w:r w:rsidR="3759A08D">
        <w:t>-</w:t>
      </w:r>
      <w:r w:rsidR="00F415F9">
        <w:t xml:space="preserve"> a</w:t>
      </w:r>
      <w:r>
        <w:t xml:space="preserve">ctions </w:t>
      </w:r>
    </w:p>
    <w:p w14:paraId="110D28CF" w14:textId="1F0D5AEE" w:rsidR="00FF5A73" w:rsidRPr="00D22AFC" w:rsidRDefault="75C09480" w:rsidP="00B00EED">
      <w:pPr>
        <w:pStyle w:val="Heading4"/>
      </w:pPr>
      <w:r>
        <w:t xml:space="preserve">Information </w:t>
      </w:r>
      <w:r w:rsidR="00B4376C">
        <w:t>s</w:t>
      </w:r>
      <w:r>
        <w:t>ervices</w:t>
      </w:r>
    </w:p>
    <w:p w14:paraId="7FD778F5" w14:textId="50736CE8" w:rsidR="00FF5A73" w:rsidRPr="0011741C" w:rsidRDefault="5865F778" w:rsidP="00AC095E">
      <w:pPr>
        <w:pStyle w:val="Heading5"/>
      </w:pPr>
      <w:r w:rsidRPr="0011741C">
        <w:t>Action 2</w:t>
      </w:r>
      <w:r w:rsidR="6A9F8396" w:rsidRPr="0011741C">
        <w:t>7</w:t>
      </w:r>
      <w:r w:rsidRPr="0011741C">
        <w:t xml:space="preserve">: Provide targeted program and service information for migrant and culturally diverse Tasmanians.      </w:t>
      </w:r>
    </w:p>
    <w:p w14:paraId="322F4016" w14:textId="7EE9B3DF" w:rsidR="21E4D8AB" w:rsidRDefault="21E4D8AB" w:rsidP="00AC095E">
      <w:r w:rsidRPr="1D2903D3">
        <w:t xml:space="preserve">DPAC will work with </w:t>
      </w:r>
      <w:r w:rsidR="008378D2">
        <w:t>the Advisory Group</w:t>
      </w:r>
      <w:r w:rsidR="008378D2" w:rsidRPr="1D2903D3">
        <w:t xml:space="preserve"> </w:t>
      </w:r>
      <w:r w:rsidRPr="1D2903D3">
        <w:t>to review</w:t>
      </w:r>
      <w:r w:rsidR="00D02992">
        <w:t xml:space="preserve"> </w:t>
      </w:r>
      <w:r w:rsidRPr="1D2903D3">
        <w:t>audiences and appropriate content and formats for information</w:t>
      </w:r>
      <w:r w:rsidR="009228FE">
        <w:t>.</w:t>
      </w:r>
      <w:r w:rsidR="009D518D">
        <w:t xml:space="preserve"> This will include a review of the Multicultural Access Point</w:t>
      </w:r>
      <w:r w:rsidRPr="1D2903D3">
        <w:t>.</w:t>
      </w:r>
    </w:p>
    <w:p w14:paraId="7AF45CB7" w14:textId="7806702D" w:rsidR="00FF5A73" w:rsidRPr="00AC095E" w:rsidRDefault="1EB78E5F" w:rsidP="007F38CB">
      <w:r w:rsidRPr="2399788D">
        <w:rPr>
          <w:b/>
          <w:bCs/>
        </w:rPr>
        <w:t>Timeframe:</w:t>
      </w:r>
      <w:r>
        <w:t xml:space="preserve"> Short-</w:t>
      </w:r>
      <w:r w:rsidR="612E3EF3">
        <w:t>term</w:t>
      </w:r>
    </w:p>
    <w:p w14:paraId="5C70A4EE" w14:textId="07490C44" w:rsidR="79FA4F5A" w:rsidRDefault="79FA4F5A" w:rsidP="00B00EED">
      <w:pPr>
        <w:pStyle w:val="Heading4"/>
      </w:pPr>
      <w:r>
        <w:t xml:space="preserve">Children, </w:t>
      </w:r>
      <w:r w:rsidR="00B4376C">
        <w:t>y</w:t>
      </w:r>
      <w:r>
        <w:t xml:space="preserve">oung </w:t>
      </w:r>
      <w:r w:rsidR="00B4376C">
        <w:t>p</w:t>
      </w:r>
      <w:r>
        <w:t xml:space="preserve">eople and </w:t>
      </w:r>
      <w:r w:rsidR="00B4376C">
        <w:t>f</w:t>
      </w:r>
      <w:r>
        <w:t>amilies</w:t>
      </w:r>
    </w:p>
    <w:p w14:paraId="5D60E910" w14:textId="312A5FE2" w:rsidR="00240213" w:rsidRPr="00D22AFC" w:rsidRDefault="0A116FA1" w:rsidP="00AC095E">
      <w:pPr>
        <w:pStyle w:val="Heading5"/>
        <w:rPr>
          <w:sz w:val="44"/>
          <w:szCs w:val="44"/>
        </w:rPr>
      </w:pPr>
      <w:r w:rsidRPr="006A610D">
        <w:t xml:space="preserve">Action </w:t>
      </w:r>
      <w:r w:rsidR="53B7FFD7" w:rsidRPr="006A610D">
        <w:t>2</w:t>
      </w:r>
      <w:r w:rsidR="11F01BC8" w:rsidRPr="006A610D">
        <w:t>8</w:t>
      </w:r>
      <w:r w:rsidRPr="006A610D">
        <w:t xml:space="preserve">: </w:t>
      </w:r>
      <w:r w:rsidRPr="006E6D11">
        <w:t>Provide targeted engagement programs for children and young people</w:t>
      </w:r>
      <w:r w:rsidR="2B19BC2A" w:rsidRPr="006E6D11">
        <w:t>.</w:t>
      </w:r>
      <w:r>
        <w:t xml:space="preserve">  </w:t>
      </w:r>
    </w:p>
    <w:p w14:paraId="57972D3D" w14:textId="611F2452" w:rsidR="00CE5FCC" w:rsidRPr="007E5016" w:rsidRDefault="00CE5FCC" w:rsidP="00AC095E">
      <w:r w:rsidRPr="007E5016">
        <w:t xml:space="preserve">DPAC will work with the Advisory Group to </w:t>
      </w:r>
      <w:r w:rsidR="00290709" w:rsidRPr="007E5016">
        <w:t>explore</w:t>
      </w:r>
      <w:r w:rsidRPr="007E5016">
        <w:t xml:space="preserve"> </w:t>
      </w:r>
      <w:r w:rsidR="00611EAF" w:rsidRPr="007E5016">
        <w:t xml:space="preserve">relevant and culturally safe </w:t>
      </w:r>
      <w:r w:rsidR="00830714" w:rsidRPr="007E5016">
        <w:t xml:space="preserve">child and youth </w:t>
      </w:r>
      <w:r w:rsidR="00611EAF" w:rsidRPr="007E5016">
        <w:t>engagement programs</w:t>
      </w:r>
      <w:r w:rsidR="007C304F" w:rsidRPr="007E5016">
        <w:t>, and how they may be implemented in Tasmania</w:t>
      </w:r>
      <w:r w:rsidR="008D07DD" w:rsidRPr="007E5016">
        <w:t>.</w:t>
      </w:r>
    </w:p>
    <w:p w14:paraId="1E52C04D" w14:textId="118BC3D1" w:rsidR="00240213" w:rsidRPr="007E5016" w:rsidRDefault="6A080C84" w:rsidP="00AC095E">
      <w:pPr>
        <w:rPr>
          <w:b/>
        </w:rPr>
      </w:pPr>
      <w:r w:rsidRPr="007E5016">
        <w:t>Administered by NRE Tas,</w:t>
      </w:r>
      <w:r w:rsidR="00C83D6F">
        <w:t xml:space="preserve"> the</w:t>
      </w:r>
      <w:r w:rsidRPr="007E5016">
        <w:t xml:space="preserve"> </w:t>
      </w:r>
      <w:r w:rsidRPr="007E5016">
        <w:rPr>
          <w:i/>
        </w:rPr>
        <w:t>Tasmanian Recreational Sea Fishing Strategy 2021-2030</w:t>
      </w:r>
      <w:r w:rsidRPr="007E5016">
        <w:t xml:space="preserve"> </w:t>
      </w:r>
      <w:r w:rsidR="0065435C" w:rsidRPr="007E5016">
        <w:t xml:space="preserve">has </w:t>
      </w:r>
      <w:r w:rsidR="00F515EF" w:rsidRPr="007E5016">
        <w:t>pri</w:t>
      </w:r>
      <w:r w:rsidR="002A6EF0" w:rsidRPr="007E5016">
        <w:t>oritise</w:t>
      </w:r>
      <w:r w:rsidR="0065435C" w:rsidRPr="007E5016">
        <w:t>d</w:t>
      </w:r>
      <w:r w:rsidR="002A6EF0" w:rsidRPr="007E5016">
        <w:t xml:space="preserve"> engaging with</w:t>
      </w:r>
      <w:r w:rsidR="0065435C" w:rsidRPr="007E5016">
        <w:t xml:space="preserve"> young </w:t>
      </w:r>
      <w:r w:rsidR="006B497E" w:rsidRPr="007E5016">
        <w:t xml:space="preserve">and culturally and linguistically diverse </w:t>
      </w:r>
      <w:r w:rsidR="0065435C" w:rsidRPr="007E5016">
        <w:t xml:space="preserve">Tasmanians </w:t>
      </w:r>
      <w:r w:rsidR="006B497E" w:rsidRPr="007E5016">
        <w:t>to</w:t>
      </w:r>
      <w:r w:rsidR="006E19EA" w:rsidRPr="007E5016">
        <w:t xml:space="preserve"> ensure fishing </w:t>
      </w:r>
      <w:r w:rsidR="00D17682" w:rsidRPr="007E5016">
        <w:t>and activities around fish stewardship are</w:t>
      </w:r>
      <w:r w:rsidR="006E19EA" w:rsidRPr="007E5016">
        <w:t xml:space="preserve"> more accessible</w:t>
      </w:r>
      <w:r w:rsidR="00527B79" w:rsidRPr="007E5016">
        <w:t>.</w:t>
      </w:r>
      <w:r w:rsidR="0A116FA1" w:rsidRPr="007E5016">
        <w:t xml:space="preserve"> </w:t>
      </w:r>
    </w:p>
    <w:p w14:paraId="0941776D" w14:textId="4BD0C175" w:rsidR="1D2903D3" w:rsidRPr="00AC095E" w:rsidRDefault="23CD4A9C" w:rsidP="007F38CB">
      <w:r w:rsidRPr="2399788D">
        <w:rPr>
          <w:b/>
          <w:bCs/>
        </w:rPr>
        <w:t>Timeframe:</w:t>
      </w:r>
      <w:r>
        <w:t xml:space="preserve"> Short- to medium</w:t>
      </w:r>
      <w:r w:rsidR="003E2A2F">
        <w:t>-</w:t>
      </w:r>
      <w:r>
        <w:t>term</w:t>
      </w:r>
    </w:p>
    <w:p w14:paraId="1AE63D3D" w14:textId="419FB516" w:rsidR="00240213" w:rsidRPr="00D22AFC" w:rsidRDefault="5131D27E" w:rsidP="00AC095E">
      <w:pPr>
        <w:pStyle w:val="Heading5"/>
        <w:rPr>
          <w:sz w:val="44"/>
          <w:szCs w:val="44"/>
        </w:rPr>
      </w:pPr>
      <w:r w:rsidRPr="00F820B7">
        <w:t xml:space="preserve">Action </w:t>
      </w:r>
      <w:r w:rsidR="46A2A0BD" w:rsidRPr="00F820B7">
        <w:t>29</w:t>
      </w:r>
      <w:r w:rsidRPr="00F820B7">
        <w:t xml:space="preserve">: </w:t>
      </w:r>
      <w:r w:rsidRPr="006E6D11">
        <w:t>Provide culturally safe family support services and family and sexual violence services no matter visa status</w:t>
      </w:r>
      <w:r>
        <w:t xml:space="preserve">.  </w:t>
      </w:r>
    </w:p>
    <w:p w14:paraId="6B26A68E" w14:textId="2DCE12AF" w:rsidR="03112583" w:rsidRDefault="03112583" w:rsidP="00AC095E">
      <w:r>
        <w:t>DoJ will improve</w:t>
      </w:r>
      <w:r w:rsidRPr="1D2903D3">
        <w:t xml:space="preserve"> funding for and awareness of community organisations that support victim-survivors, their children and families from culturally and linguistically diverse backgrounds.</w:t>
      </w:r>
    </w:p>
    <w:p w14:paraId="59545C12" w14:textId="0651023A" w:rsidR="11DDB54E" w:rsidRDefault="11DDB54E" w:rsidP="00AC095E">
      <w:r w:rsidRPr="1D2903D3">
        <w:t xml:space="preserve">DoJ will also improve funding, awareness and access to interpretation services for increased availability to services and the courts. </w:t>
      </w:r>
    </w:p>
    <w:p w14:paraId="602C4FAD" w14:textId="6D3C083C" w:rsidR="002C3EC7" w:rsidRPr="00A42E4C" w:rsidRDefault="002C3EC7" w:rsidP="00AC095E">
      <w:pPr>
        <w:rPr>
          <w:rFonts w:ascii="Aptos" w:hAnsi="Aptos" w:cs="Aptos"/>
        </w:rPr>
      </w:pPr>
      <w:r>
        <w:t>DPAC will continue to support the implementation of culturally safe practices in community organisations that provide services for victim-survivors, their children and families.</w:t>
      </w:r>
    </w:p>
    <w:p w14:paraId="58CB1F3F" w14:textId="2DB85A88" w:rsidR="00240213" w:rsidRPr="00D22AFC" w:rsidRDefault="5F548073" w:rsidP="00AC095E">
      <w:r w:rsidRPr="2399788D">
        <w:rPr>
          <w:b/>
          <w:bCs/>
        </w:rPr>
        <w:t>Timeframe:</w:t>
      </w:r>
      <w:r>
        <w:t xml:space="preserve"> Short- to medium</w:t>
      </w:r>
      <w:r w:rsidR="002528F2">
        <w:t>-</w:t>
      </w:r>
      <w:r>
        <w:t>term</w:t>
      </w:r>
    </w:p>
    <w:p w14:paraId="6BC8707F" w14:textId="77777777" w:rsidR="00AC095E" w:rsidRDefault="00AC095E">
      <w:pPr>
        <w:spacing w:after="160" w:line="259" w:lineRule="auto"/>
        <w:rPr>
          <w:sz w:val="16"/>
          <w:szCs w:val="16"/>
        </w:rPr>
      </w:pPr>
      <w:r>
        <w:rPr>
          <w:b/>
          <w:iCs/>
          <w:sz w:val="16"/>
          <w:szCs w:val="16"/>
        </w:rPr>
        <w:br w:type="page"/>
      </w:r>
    </w:p>
    <w:p w14:paraId="1B29D1DD" w14:textId="7CA89E28" w:rsidR="00240213" w:rsidRPr="00D22AFC" w:rsidRDefault="1B14D3DF" w:rsidP="00B00EED">
      <w:pPr>
        <w:pStyle w:val="Heading4"/>
      </w:pPr>
      <w:r>
        <w:lastRenderedPageBreak/>
        <w:t>Health and wellbeing</w:t>
      </w:r>
    </w:p>
    <w:p w14:paraId="0782BCD2" w14:textId="7BDAF455" w:rsidR="00240213" w:rsidRPr="00D22AFC" w:rsidRDefault="50B4AA7F" w:rsidP="00AC095E">
      <w:pPr>
        <w:pStyle w:val="Heading5"/>
        <w:rPr>
          <w:sz w:val="44"/>
          <w:szCs w:val="44"/>
        </w:rPr>
      </w:pPr>
      <w:r w:rsidRPr="00CE5CB0">
        <w:t>Action 3</w:t>
      </w:r>
      <w:r w:rsidR="6256821B" w:rsidRPr="00CE5CB0">
        <w:t>0</w:t>
      </w:r>
      <w:r w:rsidRPr="00CE5CB0">
        <w:t xml:space="preserve">: </w:t>
      </w:r>
      <w:r w:rsidRPr="006E6D11">
        <w:t>Support healthcare and therapeutic services to build a better understanding of healthcare and mental health needs related to ethnicity</w:t>
      </w:r>
      <w:r>
        <w:t xml:space="preserve">.  </w:t>
      </w:r>
    </w:p>
    <w:p w14:paraId="3FBA7FB1" w14:textId="368DF3B1" w:rsidR="4246E058" w:rsidRDefault="00967DE2" w:rsidP="00AC095E">
      <w:r>
        <w:t xml:space="preserve">DoH’s </w:t>
      </w:r>
      <w:r w:rsidR="4246E058" w:rsidRPr="1D2903D3">
        <w:t>Public Health Services will:</w:t>
      </w:r>
    </w:p>
    <w:p w14:paraId="658B9BCD" w14:textId="7B0D40A4" w:rsidR="4246E058" w:rsidRDefault="4246E058" w:rsidP="00AC095E">
      <w:pPr>
        <w:pStyle w:val="BulletL1"/>
      </w:pPr>
      <w:r w:rsidRPr="1D2903D3">
        <w:t xml:space="preserve">Promote and monitor </w:t>
      </w:r>
      <w:r w:rsidRPr="00F415F9">
        <w:t>Culture</w:t>
      </w:r>
      <w:r w:rsidR="002528F2" w:rsidRPr="00F415F9">
        <w:t>,</w:t>
      </w:r>
      <w:r w:rsidRPr="00F415F9">
        <w:t xml:space="preserve"> Language and Health</w:t>
      </w:r>
      <w:r w:rsidRPr="1D2903D3">
        <w:t xml:space="preserve"> online training and resources available to all </w:t>
      </w:r>
      <w:proofErr w:type="spellStart"/>
      <w:r w:rsidRPr="1D2903D3">
        <w:t>DoH</w:t>
      </w:r>
      <w:proofErr w:type="spellEnd"/>
      <w:r w:rsidRPr="1D2903D3">
        <w:t xml:space="preserve"> staff.</w:t>
      </w:r>
    </w:p>
    <w:p w14:paraId="16604257" w14:textId="21C16BF6" w:rsidR="4246E058" w:rsidRDefault="4246E058" w:rsidP="00AC095E">
      <w:pPr>
        <w:pStyle w:val="BulletL1"/>
      </w:pPr>
      <w:r w:rsidRPr="1D2903D3">
        <w:t xml:space="preserve">Continue current funding agreement with </w:t>
      </w:r>
      <w:r w:rsidR="002C77C0">
        <w:t>t</w:t>
      </w:r>
      <w:r w:rsidRPr="1D2903D3">
        <w:t>he Australian Red Cross Bi-Cultural Health Project</w:t>
      </w:r>
    </w:p>
    <w:p w14:paraId="249FBF5A" w14:textId="0391C86F" w:rsidR="2F045F38" w:rsidRDefault="2F045F38" w:rsidP="00AC095E">
      <w:pPr>
        <w:pStyle w:val="BulletL1"/>
      </w:pPr>
      <w:r w:rsidRPr="1D2903D3">
        <w:t>F</w:t>
      </w:r>
      <w:r w:rsidR="4246E058" w:rsidRPr="1D2903D3">
        <w:t>acilitate the Migrant Support Network to provide a platform for collaboration, service coordination and referral, sharing of training and resources, and advocacy</w:t>
      </w:r>
      <w:r w:rsidR="044B7DC0" w:rsidRPr="1D2903D3">
        <w:t>.</w:t>
      </w:r>
    </w:p>
    <w:p w14:paraId="2AF19A94" w14:textId="1718436B" w:rsidR="4246E058" w:rsidRDefault="4246E058" w:rsidP="00AC095E">
      <w:pPr>
        <w:pStyle w:val="BulletL1"/>
      </w:pPr>
      <w:r w:rsidRPr="1D2903D3">
        <w:t xml:space="preserve">Finalise the next Health Literacy Action Plan to support </w:t>
      </w:r>
      <w:proofErr w:type="spellStart"/>
      <w:r w:rsidRPr="1D2903D3">
        <w:t>DoH</w:t>
      </w:r>
      <w:proofErr w:type="spellEnd"/>
      <w:r w:rsidRPr="1D2903D3">
        <w:t xml:space="preserve"> staff and the broader sector with skills to understand and strengthen health literacy.</w:t>
      </w:r>
    </w:p>
    <w:p w14:paraId="74DB963C" w14:textId="1449EDDB" w:rsidR="007A5982" w:rsidRDefault="00967DE2" w:rsidP="00AC095E">
      <w:r>
        <w:t xml:space="preserve">DoH’s </w:t>
      </w:r>
      <w:r w:rsidR="4246E058" w:rsidRPr="1D2903D3">
        <w:t>Statewide Mental Health Services will:</w:t>
      </w:r>
    </w:p>
    <w:p w14:paraId="0CC2779E" w14:textId="4E42D469" w:rsidR="47C02320" w:rsidRDefault="47C02320" w:rsidP="00AC095E">
      <w:pPr>
        <w:pStyle w:val="BulletL1"/>
      </w:pPr>
      <w:r w:rsidRPr="1D2903D3">
        <w:t>C</w:t>
      </w:r>
      <w:r w:rsidR="4246E058" w:rsidRPr="1D2903D3">
        <w:t>ollaborate with the sector to develop specific mental health initiatives to ensure that mental health services are culturally safe and appropriate for the different population.</w:t>
      </w:r>
    </w:p>
    <w:p w14:paraId="1C4D9199" w14:textId="4F29B699" w:rsidR="21434DA5" w:rsidRDefault="21434DA5" w:rsidP="00AC095E">
      <w:pPr>
        <w:pStyle w:val="BulletL1"/>
      </w:pPr>
      <w:r w:rsidRPr="1D2903D3">
        <w:t>P</w:t>
      </w:r>
      <w:r w:rsidR="4246E058" w:rsidRPr="1D2903D3">
        <w:t xml:space="preserve">romote </w:t>
      </w:r>
      <w:proofErr w:type="spellStart"/>
      <w:r w:rsidR="4246E058" w:rsidRPr="1D2903D3">
        <w:t>DoH</w:t>
      </w:r>
      <w:proofErr w:type="spellEnd"/>
      <w:r w:rsidR="4246E058" w:rsidRPr="1D2903D3">
        <w:t>-approved online learning resources (Culture, Language and Health) training to Community Sector Organisations</w:t>
      </w:r>
      <w:r w:rsidR="00295ADB">
        <w:t>.</w:t>
      </w:r>
    </w:p>
    <w:p w14:paraId="2CEF4EDC" w14:textId="4E2B8628" w:rsidR="1D2903D3" w:rsidRDefault="71C625C9" w:rsidP="007F38CB">
      <w:r w:rsidRPr="2399788D">
        <w:rPr>
          <w:b/>
          <w:bCs/>
        </w:rPr>
        <w:t>Timeframe:</w:t>
      </w:r>
      <w:r>
        <w:t xml:space="preserve"> Short- to medium</w:t>
      </w:r>
      <w:r w:rsidR="002C77C0">
        <w:t>-</w:t>
      </w:r>
      <w:r>
        <w:t>term</w:t>
      </w:r>
    </w:p>
    <w:p w14:paraId="1747246F" w14:textId="1198D142" w:rsidR="00240213" w:rsidRPr="00D22AFC" w:rsidRDefault="50B4AA7F" w:rsidP="00AC095E">
      <w:pPr>
        <w:pStyle w:val="Heading5"/>
        <w:rPr>
          <w:sz w:val="44"/>
          <w:szCs w:val="44"/>
        </w:rPr>
      </w:pPr>
      <w:r w:rsidRPr="0012106D">
        <w:t>Action 3</w:t>
      </w:r>
      <w:r w:rsidR="5B991EF4" w:rsidRPr="0012106D">
        <w:t>1</w:t>
      </w:r>
      <w:r w:rsidRPr="0012106D">
        <w:t xml:space="preserve">: </w:t>
      </w:r>
      <w:r w:rsidRPr="006E6D11">
        <w:t>Provide culturally safe preventative campaigns around mental health</w:t>
      </w:r>
      <w:r>
        <w:t xml:space="preserve">. </w:t>
      </w:r>
    </w:p>
    <w:p w14:paraId="48931ADF" w14:textId="313B2E7A" w:rsidR="00240213" w:rsidRPr="00D22AFC" w:rsidRDefault="007007FE" w:rsidP="00AC095E">
      <w:r>
        <w:t xml:space="preserve">DoH’s </w:t>
      </w:r>
      <w:r w:rsidR="7B996698" w:rsidRPr="1D2903D3">
        <w:t>Public Health Services will consider options in all public health information campaigns for the translation of community communications and continue to work with community partners and key stakeholders to ensure appropriate formats are produced.</w:t>
      </w:r>
    </w:p>
    <w:p w14:paraId="01EF488E" w14:textId="3B6549D1" w:rsidR="000F1CA0" w:rsidRDefault="000C2C18" w:rsidP="00AC095E">
      <w:r>
        <w:t xml:space="preserve">DoH’s </w:t>
      </w:r>
      <w:r w:rsidR="7B996698" w:rsidRPr="1D2903D3">
        <w:t>Mental Health, Alcohol and Drug Directorate will</w:t>
      </w:r>
      <w:r w:rsidR="000F1CA0">
        <w:t xml:space="preserve"> f</w:t>
      </w:r>
      <w:r w:rsidR="7B996698" w:rsidRPr="1D2903D3">
        <w:t>ocus on preventive measures in alignment with strategic priorities and partner with key stakeholders to support initiatives.</w:t>
      </w:r>
    </w:p>
    <w:p w14:paraId="40BFF16D" w14:textId="6B443783" w:rsidR="00240213" w:rsidRPr="00D22AFC" w:rsidRDefault="000C2C18" w:rsidP="00AC095E">
      <w:r>
        <w:t xml:space="preserve">DoH’s </w:t>
      </w:r>
      <w:r w:rsidR="000F1CA0" w:rsidRPr="1D2903D3">
        <w:t>Mental Health, Alcohol and Drug Directorate</w:t>
      </w:r>
      <w:r w:rsidR="00FE2CEE">
        <w:t xml:space="preserve"> </w:t>
      </w:r>
      <w:r w:rsidR="000F1CA0">
        <w:t>will c</w:t>
      </w:r>
      <w:r w:rsidR="7B996698" w:rsidRPr="1D2903D3">
        <w:t>ollaborate with Primary Health and wellness clinics to promote mental health in the community</w:t>
      </w:r>
      <w:r w:rsidR="00BA19B5">
        <w:t>.</w:t>
      </w:r>
      <w:r w:rsidR="50B4AA7F" w:rsidRPr="1D2903D3">
        <w:t xml:space="preserve">   </w:t>
      </w:r>
    </w:p>
    <w:p w14:paraId="4B1ED099" w14:textId="1E3E4740" w:rsidR="00240213" w:rsidRPr="00D22AFC" w:rsidRDefault="71C625C9" w:rsidP="00AC095E">
      <w:r w:rsidRPr="2399788D">
        <w:rPr>
          <w:b/>
          <w:bCs/>
        </w:rPr>
        <w:t>Timeframe:</w:t>
      </w:r>
      <w:r>
        <w:t xml:space="preserve"> Short- to medium</w:t>
      </w:r>
      <w:r w:rsidR="00D97017">
        <w:t>-</w:t>
      </w:r>
      <w:r>
        <w:t>term</w:t>
      </w:r>
    </w:p>
    <w:p w14:paraId="1535C5B5" w14:textId="77777777" w:rsidR="00AC095E" w:rsidRDefault="00AC095E">
      <w:pPr>
        <w:spacing w:after="160" w:line="259" w:lineRule="auto"/>
        <w:rPr>
          <w:rFonts w:asciiTheme="majorHAnsi" w:eastAsiaTheme="majorEastAsia" w:hAnsiTheme="majorHAnsi"/>
          <w:b/>
        </w:rPr>
      </w:pPr>
      <w:r>
        <w:br w:type="page"/>
      </w:r>
    </w:p>
    <w:p w14:paraId="754C94D2" w14:textId="11BCDB4D" w:rsidR="00240213" w:rsidRPr="00D22AFC" w:rsidRDefault="50B4AA7F" w:rsidP="00AC095E">
      <w:pPr>
        <w:pStyle w:val="Heading5"/>
        <w:rPr>
          <w:sz w:val="44"/>
          <w:szCs w:val="44"/>
        </w:rPr>
      </w:pPr>
      <w:r w:rsidRPr="0012106D">
        <w:lastRenderedPageBreak/>
        <w:t>Action 3</w:t>
      </w:r>
      <w:r w:rsidR="33885269" w:rsidRPr="0012106D">
        <w:t>2</w:t>
      </w:r>
      <w:r w:rsidRPr="0012106D">
        <w:t xml:space="preserve">: </w:t>
      </w:r>
      <w:r w:rsidRPr="006E6D11">
        <w:t>Focus on and increase culturally safe support for postnatal depression</w:t>
      </w:r>
      <w:r>
        <w:t xml:space="preserve">.   </w:t>
      </w:r>
    </w:p>
    <w:p w14:paraId="72775E02" w14:textId="52CAA3C5" w:rsidR="53D7A617" w:rsidRDefault="000C2C18" w:rsidP="00AC095E">
      <w:r>
        <w:t xml:space="preserve">DoH’s </w:t>
      </w:r>
      <w:r w:rsidR="53D7A617" w:rsidRPr="1D2903D3">
        <w:t>Statewide Mental Health Services will continue to provide Mother and Baby Unit and Perinatal Mental Health Service</w:t>
      </w:r>
      <w:r w:rsidR="001F60C9">
        <w:t>s</w:t>
      </w:r>
      <w:r w:rsidR="53D7A617" w:rsidRPr="1D2903D3">
        <w:t>.</w:t>
      </w:r>
    </w:p>
    <w:p w14:paraId="40D94FD6" w14:textId="5E180851" w:rsidR="00240213" w:rsidRPr="00D22AFC" w:rsidRDefault="71C625C9" w:rsidP="00AC095E">
      <w:r w:rsidRPr="2399788D">
        <w:rPr>
          <w:b/>
          <w:bCs/>
        </w:rPr>
        <w:t>Timeframe:</w:t>
      </w:r>
      <w:r>
        <w:t xml:space="preserve"> Short- to medium</w:t>
      </w:r>
      <w:r w:rsidR="00D97017">
        <w:t>-</w:t>
      </w:r>
      <w:r>
        <w:t>term</w:t>
      </w:r>
    </w:p>
    <w:p w14:paraId="63CFB8EA" w14:textId="61A78255" w:rsidR="00240213" w:rsidRPr="00AB0977" w:rsidRDefault="4458BA91" w:rsidP="00AC095E">
      <w:pPr>
        <w:pStyle w:val="Heading5"/>
      </w:pPr>
      <w:r w:rsidRPr="00AB0977">
        <w:t>Action 3</w:t>
      </w:r>
      <w:r w:rsidR="66814B3E" w:rsidRPr="00AB0977">
        <w:t>3</w:t>
      </w:r>
      <w:r w:rsidRPr="00AB0977">
        <w:t xml:space="preserve">: </w:t>
      </w:r>
      <w:r w:rsidR="3E912AB8" w:rsidRPr="006E6D11">
        <w:t>Develop a Communications Strategy to inform the development of consistent, targeted and culturally safe gambling harm education for culturally and linguistically diverse communities</w:t>
      </w:r>
      <w:r w:rsidR="3E912AB8" w:rsidRPr="00AB0977">
        <w:t>.</w:t>
      </w:r>
    </w:p>
    <w:p w14:paraId="1742A44F" w14:textId="62A5AEEC" w:rsidR="00240213" w:rsidRPr="00D22AFC" w:rsidRDefault="00E07A13" w:rsidP="00AC095E">
      <w:r>
        <w:t>DPAC</w:t>
      </w:r>
      <w:r w:rsidR="00FC46D5">
        <w:t xml:space="preserve"> will work with an external consultant to deliver this strategy</w:t>
      </w:r>
      <w:r w:rsidR="00FC46D5" w:rsidDel="00E07A13">
        <w:t xml:space="preserve"> </w:t>
      </w:r>
      <w:r w:rsidR="00694B61">
        <w:t>through</w:t>
      </w:r>
      <w:r w:rsidR="00FC46D5">
        <w:t xml:space="preserve"> the</w:t>
      </w:r>
      <w:r w:rsidR="3A706334">
        <w:t xml:space="preserve"> Gambling Support Program (GSP).</w:t>
      </w:r>
    </w:p>
    <w:p w14:paraId="1451E80D" w14:textId="73C5C06F" w:rsidR="55AD1C29" w:rsidRDefault="3A706334" w:rsidP="00AC095E">
      <w:r>
        <w:t>The consultant will work collaboratively with MCOT and consult with other community organisations, gambling support providers and government gambling programs across other jurisdictions.</w:t>
      </w:r>
    </w:p>
    <w:p w14:paraId="333E6CE8" w14:textId="502217D2" w:rsidR="55AD1C29" w:rsidRDefault="55AD1C29" w:rsidP="00AC095E">
      <w:r w:rsidRPr="338A3DB1">
        <w:rPr>
          <w:b/>
          <w:bCs/>
        </w:rPr>
        <w:t>Timeframe:</w:t>
      </w:r>
      <w:r w:rsidR="1BB00ED7" w:rsidRPr="1D2903D3">
        <w:rPr>
          <w:b/>
          <w:bCs/>
        </w:rPr>
        <w:t xml:space="preserve"> </w:t>
      </w:r>
      <w:r w:rsidR="1BB00ED7">
        <w:t>Short-term</w:t>
      </w:r>
    </w:p>
    <w:p w14:paraId="5EDBAF08" w14:textId="72B4177E" w:rsidR="00240213" w:rsidRPr="00D22AFC" w:rsidRDefault="7826634C" w:rsidP="00B00EED">
      <w:pPr>
        <w:pStyle w:val="Heading4"/>
      </w:pPr>
      <w:r>
        <w:t>Housing</w:t>
      </w:r>
    </w:p>
    <w:p w14:paraId="5ACEC8F0" w14:textId="5F4B266B" w:rsidR="00240213" w:rsidRPr="00D22AFC" w:rsidRDefault="71C625C9" w:rsidP="00AC095E">
      <w:pPr>
        <w:pStyle w:val="Heading5"/>
        <w:rPr>
          <w:sz w:val="44"/>
          <w:szCs w:val="44"/>
        </w:rPr>
      </w:pPr>
      <w:r w:rsidRPr="00AB0977">
        <w:t>Action 3</w:t>
      </w:r>
      <w:r w:rsidR="39D96721" w:rsidRPr="00AB0977">
        <w:t>4</w:t>
      </w:r>
      <w:r w:rsidRPr="00AB0977">
        <w:t xml:space="preserve">: </w:t>
      </w:r>
      <w:r w:rsidR="02DA9F10" w:rsidRPr="006E6D11">
        <w:t>Information and training for migrants on tenancy rights in relevant languages, and for landlords and tenants who are migrants</w:t>
      </w:r>
      <w:r w:rsidR="02DA9F10">
        <w:t xml:space="preserve">.  </w:t>
      </w:r>
    </w:p>
    <w:p w14:paraId="459ACD3C" w14:textId="77777777" w:rsidR="00D97017" w:rsidRDefault="659D1212" w:rsidP="00AC095E">
      <w:r w:rsidRPr="1D2903D3">
        <w:t>C</w:t>
      </w:r>
      <w:r w:rsidR="55E46E57" w:rsidRPr="1D2903D3">
        <w:t xml:space="preserve">onsumer Building and </w:t>
      </w:r>
      <w:r w:rsidRPr="1D2903D3">
        <w:t>O</w:t>
      </w:r>
      <w:r w:rsidR="653B4F98" w:rsidRPr="1D2903D3">
        <w:t xml:space="preserve">ccupational </w:t>
      </w:r>
      <w:r w:rsidRPr="1D2903D3">
        <w:t>S</w:t>
      </w:r>
      <w:r w:rsidR="1CFF4E28" w:rsidRPr="1D2903D3">
        <w:t>ervices (CBOS)</w:t>
      </w:r>
      <w:r w:rsidRPr="1D2903D3">
        <w:t xml:space="preserve"> will</w:t>
      </w:r>
      <w:r w:rsidR="00D97017">
        <w:t>:</w:t>
      </w:r>
    </w:p>
    <w:p w14:paraId="640D44DE" w14:textId="3B0ECE07" w:rsidR="659D1212" w:rsidRDefault="00A345E3" w:rsidP="00AC095E">
      <w:pPr>
        <w:pStyle w:val="BulletL1"/>
      </w:pPr>
      <w:r>
        <w:t>C</w:t>
      </w:r>
      <w:r w:rsidR="659D1212" w:rsidRPr="1D2903D3">
        <w:t xml:space="preserve">onsult </w:t>
      </w:r>
      <w:r w:rsidR="00D97017">
        <w:t>the Advisory Group</w:t>
      </w:r>
      <w:r w:rsidR="00D97017" w:rsidRPr="1D2903D3">
        <w:t xml:space="preserve"> </w:t>
      </w:r>
      <w:r w:rsidR="659D1212" w:rsidRPr="1D2903D3">
        <w:t xml:space="preserve">and migrant communities on effective </w:t>
      </w:r>
      <w:proofErr w:type="gramStart"/>
      <w:r w:rsidR="659D1212" w:rsidRPr="1D2903D3">
        <w:t>approaches</w:t>
      </w:r>
      <w:r w:rsidR="003E170D">
        <w:t>;</w:t>
      </w:r>
      <w:proofErr w:type="gramEnd"/>
    </w:p>
    <w:p w14:paraId="6E7D5759" w14:textId="7DF36DEB" w:rsidR="659D1212" w:rsidRDefault="00A345E3" w:rsidP="00AC095E">
      <w:pPr>
        <w:pStyle w:val="BulletL1"/>
      </w:pPr>
      <w:r>
        <w:t>P</w:t>
      </w:r>
      <w:r w:rsidR="659D1212" w:rsidRPr="1D2903D3">
        <w:t xml:space="preserve">rovide copies of the Rental Guide and other relevant information for consumers in additional </w:t>
      </w:r>
      <w:proofErr w:type="gramStart"/>
      <w:r w:rsidR="00467119" w:rsidRPr="1D2903D3">
        <w:t>languages</w:t>
      </w:r>
      <w:r w:rsidR="003E170D">
        <w:t>;</w:t>
      </w:r>
      <w:proofErr w:type="gramEnd"/>
    </w:p>
    <w:p w14:paraId="572C04E2" w14:textId="0FAFE881" w:rsidR="659D1212" w:rsidRDefault="00A345E3" w:rsidP="00AC095E">
      <w:pPr>
        <w:pStyle w:val="BulletL1"/>
      </w:pPr>
      <w:r>
        <w:t>S</w:t>
      </w:r>
      <w:r w:rsidR="659D1212" w:rsidRPr="1D2903D3">
        <w:t xml:space="preserve">hare Facebook posts in alternative </w:t>
      </w:r>
      <w:proofErr w:type="gramStart"/>
      <w:r w:rsidR="00467119" w:rsidRPr="1D2903D3">
        <w:t>languages</w:t>
      </w:r>
      <w:r w:rsidR="003E170D">
        <w:t>;</w:t>
      </w:r>
      <w:proofErr w:type="gramEnd"/>
    </w:p>
    <w:p w14:paraId="3A8BCFA4" w14:textId="7EDBE511" w:rsidR="659D1212" w:rsidRDefault="00A345E3" w:rsidP="00AC095E">
      <w:pPr>
        <w:pStyle w:val="BulletL1"/>
      </w:pPr>
      <w:r>
        <w:t>P</w:t>
      </w:r>
      <w:r w:rsidR="659D1212" w:rsidRPr="1D2903D3">
        <w:t xml:space="preserve">rovide the Rental Guide to relevant stakeholders such as the Migrant Resource Centre </w:t>
      </w:r>
      <w:r w:rsidR="00467119" w:rsidRPr="1D2903D3">
        <w:t>Tasmania</w:t>
      </w:r>
      <w:r w:rsidR="003E170D">
        <w:t xml:space="preserve">; and </w:t>
      </w:r>
    </w:p>
    <w:p w14:paraId="2332ABD6" w14:textId="17C39E33" w:rsidR="659D1212" w:rsidRDefault="006B0BB6" w:rsidP="00AC095E">
      <w:pPr>
        <w:pStyle w:val="BulletL1"/>
      </w:pPr>
      <w:r>
        <w:t>A</w:t>
      </w:r>
      <w:r w:rsidR="659D1212" w:rsidRPr="1D2903D3">
        <w:t>ttend organised forums/events with the multicultural community</w:t>
      </w:r>
      <w:r w:rsidR="289235F9" w:rsidRPr="1D2903D3">
        <w:t>.</w:t>
      </w:r>
    </w:p>
    <w:p w14:paraId="23AA29A4" w14:textId="1A0B811D" w:rsidR="1D2903D3" w:rsidRDefault="71C625C9" w:rsidP="007F38CB">
      <w:r w:rsidRPr="2399788D">
        <w:rPr>
          <w:b/>
          <w:bCs/>
        </w:rPr>
        <w:t>Timeframe:</w:t>
      </w:r>
      <w:r>
        <w:t xml:space="preserve"> Short- to medium term</w:t>
      </w:r>
    </w:p>
    <w:p w14:paraId="410A5DDF" w14:textId="235B0316" w:rsidR="4D64BEA9" w:rsidRDefault="4D64BEA9" w:rsidP="00AC095E">
      <w:pPr>
        <w:pStyle w:val="Heading5"/>
        <w:rPr>
          <w:sz w:val="44"/>
          <w:szCs w:val="44"/>
        </w:rPr>
      </w:pPr>
      <w:r w:rsidRPr="00AB0977">
        <w:t>Action 3</w:t>
      </w:r>
      <w:r w:rsidR="12ABFCEE" w:rsidRPr="00AB0977">
        <w:t>5</w:t>
      </w:r>
      <w:r w:rsidRPr="00AB0977">
        <w:t xml:space="preserve">: </w:t>
      </w:r>
      <w:r w:rsidR="30C834A8" w:rsidRPr="006E6D11">
        <w:t>Provide targeted accommodation and Housing Support Workers for refugee and humanitarian entrants in Tasmania</w:t>
      </w:r>
      <w:r w:rsidR="30C834A8">
        <w:t xml:space="preserve">.  </w:t>
      </w:r>
      <w:r>
        <w:t xml:space="preserve"> </w:t>
      </w:r>
    </w:p>
    <w:p w14:paraId="6B863521" w14:textId="28666CA2" w:rsidR="1D2903D3" w:rsidRDefault="03C1C2BC" w:rsidP="00AC095E">
      <w:r w:rsidRPr="1D2903D3">
        <w:t xml:space="preserve">Homes Tasmania will continue to monitor and review the need for targeted accommodation and supports for refugee and </w:t>
      </w:r>
      <w:r w:rsidR="00B840A2">
        <w:t>h</w:t>
      </w:r>
      <w:r w:rsidRPr="1D2903D3">
        <w:t>umanitarian entrants in Tasmania.</w:t>
      </w:r>
    </w:p>
    <w:p w14:paraId="2B98CE37" w14:textId="536D18AC" w:rsidR="03C1C2BC" w:rsidRDefault="03C1C2BC" w:rsidP="00AC095E">
      <w:r>
        <w:t xml:space="preserve">DPAC will evaluate the </w:t>
      </w:r>
      <w:proofErr w:type="spellStart"/>
      <w:r>
        <w:t>HomeStay</w:t>
      </w:r>
      <w:proofErr w:type="spellEnd"/>
      <w:r>
        <w:t xml:space="preserve"> pilot program to consider the need for and design of initiatives to encourage sustainable community accommodation options</w:t>
      </w:r>
      <w:r w:rsidR="2D669972">
        <w:t xml:space="preserve"> for </w:t>
      </w:r>
      <w:r w:rsidR="00B840A2">
        <w:t>h</w:t>
      </w:r>
      <w:r w:rsidR="2D669972">
        <w:t>umanitarian entrants across Tasmania.</w:t>
      </w:r>
    </w:p>
    <w:p w14:paraId="4BF713B7" w14:textId="75B42F2E" w:rsidR="00240213" w:rsidRPr="00D22AFC" w:rsidRDefault="71C625C9" w:rsidP="00AC095E">
      <w:r w:rsidRPr="2399788D">
        <w:rPr>
          <w:b/>
          <w:bCs/>
        </w:rPr>
        <w:t>Timeframe:</w:t>
      </w:r>
      <w:r>
        <w:t xml:space="preserve"> Short- to medium</w:t>
      </w:r>
      <w:r w:rsidR="0074494D">
        <w:t>-</w:t>
      </w:r>
      <w:r>
        <w:t>term</w:t>
      </w:r>
    </w:p>
    <w:p w14:paraId="1E2D452F" w14:textId="58440049" w:rsidR="00AC095E" w:rsidRDefault="00AC095E">
      <w:pPr>
        <w:spacing w:after="160" w:line="259" w:lineRule="auto"/>
      </w:pPr>
      <w:r>
        <w:br w:type="page"/>
      </w:r>
    </w:p>
    <w:p w14:paraId="1AF09CF8" w14:textId="49558C46" w:rsidR="00240213" w:rsidRPr="00D22AFC" w:rsidRDefault="48D47986" w:rsidP="007F38CB">
      <w:pPr>
        <w:pStyle w:val="Heading1"/>
      </w:pPr>
      <w:bookmarkStart w:id="13" w:name="_Toc204345306"/>
      <w:r>
        <w:lastRenderedPageBreak/>
        <w:t>Monitoring and Evaluation</w:t>
      </w:r>
      <w:bookmarkEnd w:id="13"/>
    </w:p>
    <w:p w14:paraId="2CF28916" w14:textId="77777777" w:rsidR="00EF4859" w:rsidRDefault="5DEB132D" w:rsidP="00EF4859">
      <w:r w:rsidRPr="5B0802C5">
        <w:t xml:space="preserve">It is important that the Tasmanian Government maintains a </w:t>
      </w:r>
      <w:r w:rsidR="7F60300A" w:rsidRPr="5B0802C5">
        <w:t xml:space="preserve">full and </w:t>
      </w:r>
      <w:r w:rsidRPr="5B0802C5">
        <w:t>clear understanding of our culturally and linguistically diverse communities.</w:t>
      </w:r>
      <w:r w:rsidR="46821D66" w:rsidRPr="5B0802C5">
        <w:t xml:space="preserve"> </w:t>
      </w:r>
      <w:r w:rsidRPr="5B0802C5">
        <w:t xml:space="preserve">This </w:t>
      </w:r>
      <w:r w:rsidR="4E4AA24D" w:rsidRPr="5B0802C5">
        <w:t xml:space="preserve">requires the collection of </w:t>
      </w:r>
      <w:r w:rsidRPr="5B0802C5">
        <w:t xml:space="preserve">meaningful </w:t>
      </w:r>
      <w:r w:rsidR="141CDDC0" w:rsidRPr="5B0802C5">
        <w:t xml:space="preserve">information about diverse Tasmanian people and communities </w:t>
      </w:r>
      <w:r w:rsidRPr="5B0802C5">
        <w:t xml:space="preserve">and the impacts of policies and programs designed to enable </w:t>
      </w:r>
      <w:r w:rsidR="23F2108B" w:rsidRPr="5B0802C5">
        <w:t>their wellbeing and prosperit</w:t>
      </w:r>
      <w:r w:rsidR="00836D7C">
        <w:t>y, such as</w:t>
      </w:r>
      <w:r w:rsidR="00031000" w:rsidRPr="00031000">
        <w:t xml:space="preserve"> </w:t>
      </w:r>
      <w:r w:rsidR="00031000" w:rsidRPr="5B0802C5">
        <w:t>health, education, employment, housing and other key needs.</w:t>
      </w:r>
      <w:r w:rsidRPr="5B0802C5">
        <w:t xml:space="preserve"> </w:t>
      </w:r>
    </w:p>
    <w:p w14:paraId="06D2E771" w14:textId="0DB3EF24" w:rsidR="00034CCB" w:rsidRPr="004D0E05" w:rsidRDefault="00557012" w:rsidP="004D0E05">
      <w:r w:rsidRPr="00557012">
        <w:t>Data collected needs to be intersectional to understand how ancestry, language proficiency and settlement status, as well as other attributes, such as sex, gender, disability and age, impact on experiences and outcomes</w:t>
      </w:r>
      <w:r>
        <w:t>.</w:t>
      </w:r>
    </w:p>
    <w:p w14:paraId="46D44FB5" w14:textId="50A551D9" w:rsidR="5DE08FDA" w:rsidRDefault="5DE08FDA" w:rsidP="007F38CB">
      <w:pPr>
        <w:pStyle w:val="Heading2"/>
        <w:spacing w:line="276" w:lineRule="auto"/>
        <w:rPr>
          <w:rFonts w:ascii="Times New Roman" w:eastAsia="Times New Roman" w:hAnsi="Times New Roman" w:cs="Times New Roman"/>
          <w:bCs/>
          <w:sz w:val="24"/>
          <w:szCs w:val="24"/>
        </w:rPr>
      </w:pPr>
      <w:r>
        <w:t xml:space="preserve">Monitoring and </w:t>
      </w:r>
      <w:r w:rsidR="00AB35AA">
        <w:t>r</w:t>
      </w:r>
      <w:r>
        <w:t>eporting</w:t>
      </w:r>
      <w:r w:rsidR="00F87A55">
        <w:t xml:space="preserve"> for this Plan</w:t>
      </w:r>
    </w:p>
    <w:p w14:paraId="6AF6EECD" w14:textId="2EB005CB" w:rsidR="5F362D2C" w:rsidRDefault="5F362D2C" w:rsidP="00EF4859">
      <w:r w:rsidRPr="5B0802C5">
        <w:t xml:space="preserve">DPAC will liaise with Tasmanian Government Agencies and the </w:t>
      </w:r>
      <w:r w:rsidR="00143968">
        <w:t xml:space="preserve">Advisory Group </w:t>
      </w:r>
      <w:r w:rsidRPr="5B0802C5">
        <w:t>to develop an evaluation framework t</w:t>
      </w:r>
      <w:r w:rsidR="7D9004FF" w:rsidRPr="5B0802C5">
        <w:t>o</w:t>
      </w:r>
      <w:r w:rsidRPr="5B0802C5">
        <w:t xml:space="preserve"> </w:t>
      </w:r>
      <w:r w:rsidR="33908DCC" w:rsidRPr="5B0802C5">
        <w:t xml:space="preserve">collect data, </w:t>
      </w:r>
      <w:r w:rsidRPr="5B0802C5">
        <w:t>monitor the progress of actions</w:t>
      </w:r>
      <w:r w:rsidR="75AEDC8A" w:rsidRPr="5B0802C5">
        <w:t xml:space="preserve"> and evaluate the plan</w:t>
      </w:r>
      <w:r w:rsidRPr="5B0802C5">
        <w:t>.</w:t>
      </w:r>
    </w:p>
    <w:p w14:paraId="00A32DFE" w14:textId="4C64F3EB" w:rsidR="5F362D2C" w:rsidRDefault="5F362D2C" w:rsidP="00EF4859">
      <w:r w:rsidRPr="5B0802C5">
        <w:t xml:space="preserve">DPAC will liaise with </w:t>
      </w:r>
      <w:r w:rsidR="001540CD">
        <w:t xml:space="preserve">the </w:t>
      </w:r>
      <w:r w:rsidR="00AD7E17">
        <w:t>Advisory</w:t>
      </w:r>
      <w:r w:rsidR="001540CD">
        <w:t xml:space="preserve"> Group</w:t>
      </w:r>
      <w:r w:rsidR="00645E0B" w:rsidRPr="5B0802C5">
        <w:t xml:space="preserve"> </w:t>
      </w:r>
      <w:r w:rsidRPr="5B0802C5">
        <w:t xml:space="preserve">to review priorities to ensure actions remain relevant to the emerging needs of </w:t>
      </w:r>
      <w:r w:rsidR="2E8AEBDA" w:rsidRPr="5B0802C5">
        <w:t xml:space="preserve">multicultural </w:t>
      </w:r>
      <w:r w:rsidRPr="5B0802C5">
        <w:t>Tasmanians</w:t>
      </w:r>
      <w:r w:rsidR="198A2127" w:rsidRPr="5B0802C5">
        <w:t>.</w:t>
      </w:r>
    </w:p>
    <w:p w14:paraId="493C2BDC" w14:textId="513807BE" w:rsidR="5F362D2C" w:rsidRDefault="5F362D2C" w:rsidP="00EF4859">
      <w:r w:rsidRPr="5B0802C5">
        <w:t>There will be an interim and final report on progress against the actions and outcomes.</w:t>
      </w:r>
    </w:p>
    <w:p w14:paraId="6032EA05" w14:textId="0EF2C646" w:rsidR="443FD8A9" w:rsidRDefault="443FD8A9" w:rsidP="007F38CB"/>
    <w:p w14:paraId="246EE00E" w14:textId="5C51EC90" w:rsidR="00B12B1D" w:rsidRPr="00AC095E" w:rsidRDefault="00B12B1D" w:rsidP="00AC095E">
      <w:pPr>
        <w:shd w:val="clear" w:color="auto" w:fill="F2F2F2" w:themeFill="background1" w:themeFillShade="F2"/>
        <w:rPr>
          <w:rStyle w:val="Introtexthighlightedtext"/>
        </w:rPr>
      </w:pPr>
      <w:r w:rsidRPr="00AC095E">
        <w:rPr>
          <w:rStyle w:val="Introtexthighlightedtext"/>
        </w:rPr>
        <w:t>“When people from different multicultural groups move to all parts of Tasmania and feel safe.</w:t>
      </w:r>
    </w:p>
    <w:p w14:paraId="060CE176" w14:textId="77777777" w:rsidR="006C353F" w:rsidRPr="00AC095E" w:rsidRDefault="006C353F" w:rsidP="00AC095E">
      <w:pPr>
        <w:shd w:val="clear" w:color="auto" w:fill="F2F2F2" w:themeFill="background1" w:themeFillShade="F2"/>
        <w:rPr>
          <w:rStyle w:val="Introtexthighlightedtext"/>
        </w:rPr>
      </w:pPr>
      <w:r w:rsidRPr="00AC095E">
        <w:rPr>
          <w:rStyle w:val="Introtexthighlightedtext"/>
        </w:rPr>
        <w:t>“Treating everyone like your mates, even though they may talk or look different.”</w:t>
      </w:r>
    </w:p>
    <w:p w14:paraId="2F11A242" w14:textId="19EC3753" w:rsidR="00035CF1" w:rsidRPr="00AC095E" w:rsidRDefault="00750564" w:rsidP="00AC095E">
      <w:pPr>
        <w:shd w:val="clear" w:color="auto" w:fill="F2F2F2" w:themeFill="background1" w:themeFillShade="F2"/>
        <w:spacing w:after="0"/>
        <w:rPr>
          <w:rStyle w:val="Introtexthighlightedtext"/>
        </w:rPr>
      </w:pPr>
      <w:r w:rsidRPr="00AC095E">
        <w:rPr>
          <w:rStyle w:val="Introtexthighlightedtext"/>
        </w:rPr>
        <w:t>“It's a great place and we need to ensure it remains a great place where children can grow without fear or favour.”</w:t>
      </w:r>
    </w:p>
    <w:p w14:paraId="113FAD9F" w14:textId="77777777" w:rsidR="002C0D27" w:rsidRDefault="002C0D27">
      <w:pPr>
        <w:spacing w:after="160" w:line="259" w:lineRule="auto"/>
        <w:rPr>
          <w:rFonts w:eastAsiaTheme="majorEastAsia"/>
          <w:b/>
          <w:sz w:val="44"/>
          <w:szCs w:val="32"/>
        </w:rPr>
      </w:pPr>
      <w:r>
        <w:br w:type="page"/>
      </w:r>
    </w:p>
    <w:p w14:paraId="1415C21B" w14:textId="1C6CB3F0" w:rsidR="46B797E3" w:rsidRDefault="46B797E3" w:rsidP="007F38CB">
      <w:pPr>
        <w:pStyle w:val="Heading1"/>
      </w:pPr>
      <w:bookmarkStart w:id="14" w:name="_Toc204345307"/>
      <w:r>
        <w:lastRenderedPageBreak/>
        <w:t>Governance</w:t>
      </w:r>
      <w:bookmarkEnd w:id="14"/>
      <w:r>
        <w:t xml:space="preserve"> </w:t>
      </w:r>
    </w:p>
    <w:p w14:paraId="61E9C9B6" w14:textId="76D54CD5" w:rsidR="443FD8A9" w:rsidRDefault="46B797E3" w:rsidP="00F661BE">
      <w:pPr>
        <w:pStyle w:val="Heading2"/>
        <w:spacing w:line="276" w:lineRule="auto"/>
      </w:pPr>
      <w:r>
        <w:t>Community-led governance</w:t>
      </w:r>
    </w:p>
    <w:p w14:paraId="2345491F" w14:textId="0D7DEB56" w:rsidR="004A256C" w:rsidRDefault="004A256C" w:rsidP="00EF4859">
      <w:r>
        <w:t>DPAC</w:t>
      </w:r>
      <w:r w:rsidRPr="00B57F6D">
        <w:t xml:space="preserve"> will work with communities and stakeholders to </w:t>
      </w:r>
      <w:r>
        <w:t xml:space="preserve">establish a </w:t>
      </w:r>
      <w:r w:rsidRPr="00B57F6D">
        <w:t xml:space="preserve">Ministerial </w:t>
      </w:r>
      <w:r>
        <w:t xml:space="preserve">Multicultural </w:t>
      </w:r>
      <w:r w:rsidRPr="00B57F6D">
        <w:t>Advisory Group</w:t>
      </w:r>
      <w:r>
        <w:t xml:space="preserve"> that reflects the diversity of the Tasmanian community.</w:t>
      </w:r>
    </w:p>
    <w:p w14:paraId="516ED051" w14:textId="28530270" w:rsidR="009C16DD" w:rsidRDefault="00DD166D" w:rsidP="00EF4859">
      <w:r w:rsidRPr="5B0802C5">
        <w:t>Establishing th</w:t>
      </w:r>
      <w:r w:rsidR="005B46F3">
        <w:t>e</w:t>
      </w:r>
      <w:r w:rsidR="00002897">
        <w:t xml:space="preserve"> </w:t>
      </w:r>
      <w:r w:rsidR="002A0E3D">
        <w:t xml:space="preserve">statewide </w:t>
      </w:r>
      <w:r w:rsidR="00795239">
        <w:t>Advisory</w:t>
      </w:r>
      <w:r w:rsidR="002A0E3D">
        <w:t xml:space="preserve"> </w:t>
      </w:r>
      <w:r w:rsidRPr="5B0802C5">
        <w:t>Group will be one of the initial actions undertaken by DPAC and</w:t>
      </w:r>
      <w:r w:rsidR="00BA6B99">
        <w:t xml:space="preserve">, along with the community, </w:t>
      </w:r>
      <w:r w:rsidRPr="5B0802C5">
        <w:t>will involve consultation with MCOT,</w:t>
      </w:r>
      <w:r w:rsidR="009B4064">
        <w:t xml:space="preserve"> </w:t>
      </w:r>
      <w:r w:rsidRPr="5B0802C5">
        <w:t xml:space="preserve">and other </w:t>
      </w:r>
      <w:r w:rsidR="009B4064">
        <w:t xml:space="preserve">key </w:t>
      </w:r>
      <w:r w:rsidRPr="5B0802C5">
        <w:t>organisations</w:t>
      </w:r>
      <w:r w:rsidR="009B4064">
        <w:t xml:space="preserve"> that work </w:t>
      </w:r>
      <w:r w:rsidR="00563096">
        <w:t>closely with</w:t>
      </w:r>
      <w:r w:rsidRPr="5B0802C5">
        <w:t xml:space="preserve"> the multicultural community</w:t>
      </w:r>
      <w:r w:rsidR="00563096">
        <w:t xml:space="preserve"> and have been part of the </w:t>
      </w:r>
      <w:r w:rsidR="009C16DD">
        <w:t xml:space="preserve">Multicultural Action Plan Working Group - </w:t>
      </w:r>
      <w:r w:rsidR="009C16DD" w:rsidRPr="5B0802C5">
        <w:t xml:space="preserve">MRC </w:t>
      </w:r>
      <w:r w:rsidR="009C16DD">
        <w:t xml:space="preserve">Tas, </w:t>
      </w:r>
      <w:r w:rsidR="0046795C">
        <w:t>WCS</w:t>
      </w:r>
      <w:r w:rsidR="007B0D87">
        <w:t>,</w:t>
      </w:r>
      <w:r w:rsidR="009C16DD">
        <w:t xml:space="preserve"> CDAT and Citizen Tasmania.</w:t>
      </w:r>
    </w:p>
    <w:p w14:paraId="2B4257B3" w14:textId="1181D451" w:rsidR="00E32517" w:rsidRDefault="00D26FCD" w:rsidP="00DA381B">
      <w:r>
        <w:t xml:space="preserve">It is intended </w:t>
      </w:r>
      <w:r w:rsidR="00E92489">
        <w:t xml:space="preserve">that </w:t>
      </w:r>
      <w:r>
        <w:t>the</w:t>
      </w:r>
      <w:r w:rsidR="005B46F3">
        <w:t xml:space="preserve"> Advisory Group will</w:t>
      </w:r>
      <w:r w:rsidR="005B46F3" w:rsidRPr="00B57F6D">
        <w:t xml:space="preserve"> </w:t>
      </w:r>
      <w:r>
        <w:t>provide advice to</w:t>
      </w:r>
      <w:r w:rsidR="005B46F3">
        <w:t xml:space="preserve"> </w:t>
      </w:r>
      <w:r w:rsidR="005B46F3" w:rsidRPr="00B57F6D">
        <w:t xml:space="preserve">inform policy, programs and services </w:t>
      </w:r>
      <w:r w:rsidR="00E74FB6">
        <w:t xml:space="preserve">relating to multicultural affairs </w:t>
      </w:r>
      <w:r w:rsidR="005B46F3" w:rsidRPr="00B57F6D">
        <w:t xml:space="preserve">and monitor actions </w:t>
      </w:r>
      <w:r w:rsidR="00FC6462">
        <w:t>to support the implementation of</w:t>
      </w:r>
      <w:r w:rsidR="005B46F3" w:rsidRPr="00B57F6D">
        <w:t xml:space="preserve"> the </w:t>
      </w:r>
      <w:r w:rsidR="005B46F3">
        <w:t>Plan</w:t>
      </w:r>
      <w:r w:rsidR="005B46F3" w:rsidRPr="00B57F6D">
        <w:t>.</w:t>
      </w:r>
    </w:p>
    <w:p w14:paraId="2AAF630C" w14:textId="7141C30D" w:rsidR="00E32517" w:rsidRDefault="00E32517" w:rsidP="00E32517">
      <w:pPr>
        <w:pStyle w:val="Heading2"/>
        <w:spacing w:line="276" w:lineRule="auto"/>
        <w:rPr>
          <w:rFonts w:eastAsia="Arial"/>
        </w:rPr>
      </w:pPr>
      <w:r>
        <w:t>Ongoing Consultation</w:t>
      </w:r>
      <w:r w:rsidRPr="443FD8A9">
        <w:rPr>
          <w:rFonts w:eastAsia="Arial"/>
        </w:rPr>
        <w:t xml:space="preserve"> </w:t>
      </w:r>
    </w:p>
    <w:p w14:paraId="6EDCD4A5" w14:textId="741CFEE8" w:rsidR="7FA3A0C2" w:rsidRDefault="00825F6C" w:rsidP="0063535B">
      <w:r>
        <w:t>G</w:t>
      </w:r>
      <w:r w:rsidR="7FA3A0C2" w:rsidRPr="5B0802C5">
        <w:t xml:space="preserve">iven the </w:t>
      </w:r>
      <w:r w:rsidR="26954E85" w:rsidRPr="5B0802C5">
        <w:t>evolving</w:t>
      </w:r>
      <w:r w:rsidR="7FA3A0C2" w:rsidRPr="5B0802C5">
        <w:t xml:space="preserve"> nature of Tasmania’s population, it is critical for the Tasmanian Government to remain informed about</w:t>
      </w:r>
      <w:r w:rsidR="001A5BFD">
        <w:t xml:space="preserve"> the experiences of Tasmanians through a </w:t>
      </w:r>
      <w:r w:rsidR="00ED04A1">
        <w:t xml:space="preserve">range </w:t>
      </w:r>
      <w:r w:rsidR="001D21EA">
        <w:t xml:space="preserve">of </w:t>
      </w:r>
      <w:r w:rsidR="001D21EA" w:rsidRPr="5B0802C5">
        <w:t>mechanisms</w:t>
      </w:r>
      <w:r w:rsidR="7FA3A0C2" w:rsidRPr="5B0802C5">
        <w:t>.</w:t>
      </w:r>
      <w:r w:rsidR="483268AA" w:rsidRPr="5B0802C5">
        <w:t xml:space="preserve"> </w:t>
      </w:r>
    </w:p>
    <w:p w14:paraId="20A3770C" w14:textId="176BFA74" w:rsidR="7FA3A0C2" w:rsidRDefault="7FA3A0C2" w:rsidP="0063535B">
      <w:r w:rsidRPr="5B0802C5">
        <w:t xml:space="preserve">The </w:t>
      </w:r>
      <w:r w:rsidR="00A75B65">
        <w:t xml:space="preserve">Tasmanian </w:t>
      </w:r>
      <w:r w:rsidRPr="5B0802C5">
        <w:t xml:space="preserve">Government will work with </w:t>
      </w:r>
      <w:r w:rsidR="0008359C">
        <w:t xml:space="preserve">the Advisory Group </w:t>
      </w:r>
      <w:r w:rsidR="00825F6C">
        <w:t xml:space="preserve">and MCOT </w:t>
      </w:r>
      <w:r w:rsidRPr="5B0802C5">
        <w:t xml:space="preserve">to understand emerging needs </w:t>
      </w:r>
      <w:r w:rsidR="00E55065">
        <w:t xml:space="preserve">impacting on culturally and linguistically </w:t>
      </w:r>
      <w:r w:rsidR="00E55065" w:rsidRPr="5B0802C5">
        <w:t xml:space="preserve">diverse </w:t>
      </w:r>
      <w:r w:rsidR="00E55065">
        <w:t xml:space="preserve">Tasmanians </w:t>
      </w:r>
      <w:r w:rsidRPr="5B0802C5">
        <w:t xml:space="preserve">and </w:t>
      </w:r>
      <w:r w:rsidR="47CA4495" w:rsidRPr="5B0802C5">
        <w:t xml:space="preserve">to </w:t>
      </w:r>
      <w:r w:rsidRPr="5B0802C5">
        <w:t>ensure policies and programs remain relevant</w:t>
      </w:r>
      <w:r w:rsidR="24AEEB00" w:rsidRPr="5B0802C5">
        <w:t xml:space="preserve">, </w:t>
      </w:r>
      <w:r w:rsidR="7C974115" w:rsidRPr="5B0802C5">
        <w:t xml:space="preserve">culturally responsive and </w:t>
      </w:r>
      <w:r w:rsidRPr="5B0802C5">
        <w:t>grounded in evidence-based practice.</w:t>
      </w:r>
    </w:p>
    <w:p w14:paraId="63A30856" w14:textId="13C24F8D" w:rsidR="00825F6C" w:rsidRDefault="00825F6C" w:rsidP="0063535B">
      <w:r w:rsidRPr="5B0802C5">
        <w:t xml:space="preserve">This will ensure a broad spectrum of voices from across the Tasmanian community continue to inform and drive the Tasmanian Government’s priorities. </w:t>
      </w:r>
    </w:p>
    <w:p w14:paraId="03FD3742" w14:textId="77777777" w:rsidR="002C0D27" w:rsidRDefault="002C0D27">
      <w:pPr>
        <w:spacing w:after="160" w:line="259" w:lineRule="auto"/>
        <w:rPr>
          <w:rFonts w:eastAsiaTheme="majorEastAsia"/>
          <w:b/>
          <w:sz w:val="44"/>
          <w:szCs w:val="32"/>
        </w:rPr>
      </w:pPr>
      <w:r>
        <w:br w:type="page"/>
      </w:r>
    </w:p>
    <w:p w14:paraId="06E1381D" w14:textId="52F45F6A" w:rsidR="004A069D" w:rsidRPr="00D22AFC" w:rsidRDefault="004A069D" w:rsidP="007F38CB">
      <w:pPr>
        <w:pStyle w:val="Heading1"/>
      </w:pPr>
      <w:bookmarkStart w:id="15" w:name="_Toc204345308"/>
      <w:r w:rsidRPr="00D22AFC">
        <w:lastRenderedPageBreak/>
        <w:t>Strategic Alignment</w:t>
      </w:r>
      <w:bookmarkEnd w:id="15"/>
    </w:p>
    <w:p w14:paraId="4BB612E9" w14:textId="1EB27AAD" w:rsidR="0040366F" w:rsidRPr="0040366F" w:rsidRDefault="004A069D" w:rsidP="00097741">
      <w:pPr>
        <w:pStyle w:val="Heading3"/>
      </w:pPr>
      <w:r>
        <w:t>Globally</w:t>
      </w:r>
    </w:p>
    <w:p w14:paraId="1C7E94C3" w14:textId="2BB2553F" w:rsidR="19D6A618" w:rsidRDefault="15A9DD53" w:rsidP="007F38CB">
      <w:r>
        <w:t>Th</w:t>
      </w:r>
      <w:r w:rsidR="002D0FEE">
        <w:t>e</w:t>
      </w:r>
      <w:r>
        <w:t xml:space="preserve"> </w:t>
      </w:r>
      <w:r w:rsidR="002D0FEE">
        <w:t>P</w:t>
      </w:r>
      <w:r>
        <w:t xml:space="preserve">lan aligns with the </w:t>
      </w:r>
      <w:r w:rsidRPr="19D6A618">
        <w:rPr>
          <w:i/>
          <w:iCs/>
        </w:rPr>
        <w:t>International Convention on the Elimination of All Forms of Racial Discrimination</w:t>
      </w:r>
      <w:r>
        <w:t xml:space="preserve"> which </w:t>
      </w:r>
      <w:r w:rsidR="6A9E6CFC">
        <w:t>outlines</w:t>
      </w:r>
      <w:r>
        <w:t xml:space="preserve"> the necessity of ‘speedily eliminating racial discrimination in all its forms and manifestations, and to prevent and combat racist doctrines and practices in order to promote understanding between races and to build an international community free from all forms of racial segregation and racial discrimination’.</w:t>
      </w:r>
      <w:r w:rsidR="00D62A84">
        <w:rPr>
          <w:rStyle w:val="EndnoteReference"/>
        </w:rPr>
        <w:endnoteReference w:id="12"/>
      </w:r>
    </w:p>
    <w:p w14:paraId="33EA6C39" w14:textId="129AFDCB" w:rsidR="004A069D" w:rsidRPr="00D22AFC" w:rsidRDefault="004A069D" w:rsidP="00097741">
      <w:pPr>
        <w:pStyle w:val="Heading3"/>
      </w:pPr>
      <w:r w:rsidRPr="00D22AFC">
        <w:t xml:space="preserve">Nationally and </w:t>
      </w:r>
      <w:r w:rsidR="008C0E3B">
        <w:t>Statewide in</w:t>
      </w:r>
      <w:r w:rsidRPr="00D22AFC">
        <w:t xml:space="preserve"> Tasmania</w:t>
      </w:r>
    </w:p>
    <w:p w14:paraId="54E5BAA7" w14:textId="36B4C3E5" w:rsidR="00B82A25" w:rsidRPr="0040366F" w:rsidRDefault="074226AB" w:rsidP="007F38CB">
      <w:r w:rsidRPr="19D6A618">
        <w:t>Th</w:t>
      </w:r>
      <w:r w:rsidR="002D0FEE">
        <w:t>e</w:t>
      </w:r>
      <w:r w:rsidRPr="19D6A618">
        <w:t xml:space="preserve"> </w:t>
      </w:r>
      <w:r w:rsidR="002D0FEE">
        <w:t>P</w:t>
      </w:r>
      <w:r w:rsidRPr="19D6A618">
        <w:t>lan aligns with the followi</w:t>
      </w:r>
      <w:r w:rsidR="5DFEA09B" w:rsidRPr="19D6A618">
        <w:t xml:space="preserve">ng Australian </w:t>
      </w:r>
      <w:r w:rsidR="005D5EC0">
        <w:t xml:space="preserve">and </w:t>
      </w:r>
      <w:r w:rsidR="005D5EC0" w:rsidRPr="19D6A618">
        <w:t xml:space="preserve">Tasmanian </w:t>
      </w:r>
      <w:r w:rsidR="5DFEA09B" w:rsidRPr="19D6A618">
        <w:t xml:space="preserve">policies and strategies that </w:t>
      </w:r>
      <w:r w:rsidR="62318E65" w:rsidRPr="19D6A618">
        <w:t>focus on ensuring Australia’s multicultural society is</w:t>
      </w:r>
      <w:r w:rsidR="3925FBB2" w:rsidRPr="19D6A618">
        <w:t xml:space="preserve"> </w:t>
      </w:r>
      <w:r w:rsidR="6A2AA2E5" w:rsidRPr="19D6A618">
        <w:t>well supported</w:t>
      </w:r>
      <w:r w:rsidR="3925FBB2" w:rsidRPr="19D6A618">
        <w:t xml:space="preserve"> and cohesive. </w:t>
      </w:r>
    </w:p>
    <w:p w14:paraId="52AEDE28" w14:textId="03F3A6A4" w:rsidR="00B2688F" w:rsidRDefault="00B2688F" w:rsidP="00AC095E">
      <w:pPr>
        <w:pStyle w:val="BulletL1"/>
      </w:pPr>
      <w:r w:rsidRPr="00E45702">
        <w:rPr>
          <w:i/>
        </w:rPr>
        <w:t>National Agreement on Closing the Gap</w:t>
      </w:r>
      <w:r w:rsidRPr="00A33FFA">
        <w:t xml:space="preserve"> </w:t>
      </w:r>
      <w:r w:rsidRPr="443FD8A9">
        <w:t>and the Tasmanian Implementation Plan</w:t>
      </w:r>
      <w:r w:rsidR="0003273D">
        <w:t>.</w:t>
      </w:r>
    </w:p>
    <w:p w14:paraId="1590E6BE" w14:textId="34589337" w:rsidR="008F6E91" w:rsidRPr="0016207F" w:rsidRDefault="71EB3454" w:rsidP="00AC095E">
      <w:pPr>
        <w:pStyle w:val="BulletL1"/>
      </w:pPr>
      <w:r w:rsidRPr="00130CDA">
        <w:rPr>
          <w:i/>
        </w:rPr>
        <w:t>Multicultural Australia: United, Strong, Successful</w:t>
      </w:r>
      <w:r w:rsidR="002F375C" w:rsidRPr="0016207F">
        <w:t xml:space="preserve"> -</w:t>
      </w:r>
      <w:r w:rsidRPr="0016207F">
        <w:t xml:space="preserve"> Australia’s multicultural statement</w:t>
      </w:r>
      <w:r w:rsidR="0003273D" w:rsidRPr="0016207F">
        <w:t>.</w:t>
      </w:r>
    </w:p>
    <w:p w14:paraId="3D38C94B" w14:textId="43AFB58B" w:rsidR="008F6E91" w:rsidRPr="00D22AFC" w:rsidRDefault="7024973F" w:rsidP="00AC095E">
      <w:pPr>
        <w:pStyle w:val="BulletL1"/>
        <w:rPr>
          <w:i/>
        </w:rPr>
      </w:pPr>
      <w:r>
        <w:t xml:space="preserve">Australian Human Rights Commission’s </w:t>
      </w:r>
      <w:r w:rsidRPr="19D6A618">
        <w:rPr>
          <w:i/>
        </w:rPr>
        <w:t xml:space="preserve">National Anti-Racism </w:t>
      </w:r>
      <w:r w:rsidR="00F879A8">
        <w:rPr>
          <w:i/>
        </w:rPr>
        <w:t>Framework</w:t>
      </w:r>
      <w:r w:rsidR="0003273D">
        <w:rPr>
          <w:i/>
        </w:rPr>
        <w:t>.</w:t>
      </w:r>
    </w:p>
    <w:p w14:paraId="6EBFEF0F" w14:textId="26659249" w:rsidR="008F6E91" w:rsidRPr="00A33FFA" w:rsidRDefault="37D09C48" w:rsidP="00AC095E">
      <w:pPr>
        <w:pStyle w:val="BulletL1"/>
      </w:pPr>
      <w:r w:rsidRPr="19D6A618">
        <w:t>National Multicultural Framework Review</w:t>
      </w:r>
      <w:r w:rsidRPr="0003273D">
        <w:t xml:space="preserve">, </w:t>
      </w:r>
      <w:r w:rsidRPr="00130CDA">
        <w:rPr>
          <w:i/>
        </w:rPr>
        <w:t>Towards Fairness</w:t>
      </w:r>
      <w:r w:rsidR="197780AD" w:rsidRPr="00130CDA">
        <w:rPr>
          <w:i/>
        </w:rPr>
        <w:t xml:space="preserve"> -</w:t>
      </w:r>
      <w:r w:rsidRPr="00130CDA">
        <w:rPr>
          <w:i/>
        </w:rPr>
        <w:t xml:space="preserve"> A </w:t>
      </w:r>
      <w:r w:rsidR="7229CF16" w:rsidRPr="00130CDA">
        <w:rPr>
          <w:i/>
        </w:rPr>
        <w:t>m</w:t>
      </w:r>
      <w:r w:rsidRPr="00130CDA">
        <w:rPr>
          <w:i/>
        </w:rPr>
        <w:t>ulticultural</w:t>
      </w:r>
      <w:r w:rsidR="73849A72" w:rsidRPr="00130CDA">
        <w:rPr>
          <w:i/>
        </w:rPr>
        <w:t xml:space="preserve"> Australia for all</w:t>
      </w:r>
      <w:r w:rsidR="0003273D" w:rsidRPr="00130CDA">
        <w:rPr>
          <w:i/>
        </w:rPr>
        <w:t>.</w:t>
      </w:r>
    </w:p>
    <w:p w14:paraId="48FF8E8F" w14:textId="47791C97" w:rsidR="008F6E91" w:rsidRPr="00D22AFC" w:rsidRDefault="5C3D6828" w:rsidP="00AC095E">
      <w:pPr>
        <w:pStyle w:val="BulletL1"/>
        <w:rPr>
          <w:i/>
        </w:rPr>
      </w:pPr>
      <w:r w:rsidRPr="19D6A618">
        <w:t>The</w:t>
      </w:r>
      <w:r w:rsidRPr="19D6A618">
        <w:rPr>
          <w:i/>
        </w:rPr>
        <w:t xml:space="preserve"> National Settlement Framework, </w:t>
      </w:r>
      <w:r w:rsidRPr="19D6A618">
        <w:t>which outlines a blueprint for the three tiers of government to work in partnership to effectively plan and deliver services that support the settlement of migrants and new arrivals in Australia</w:t>
      </w:r>
      <w:r w:rsidR="0003273D">
        <w:t>.</w:t>
      </w:r>
    </w:p>
    <w:p w14:paraId="147F7FFB" w14:textId="056A6D43" w:rsidR="008F6E91" w:rsidRPr="00D22AFC" w:rsidRDefault="0C796876" w:rsidP="00AC095E">
      <w:pPr>
        <w:pStyle w:val="BulletL1"/>
      </w:pPr>
      <w:r w:rsidRPr="19D6A618">
        <w:t>Australia</w:t>
      </w:r>
      <w:r w:rsidR="003D5980">
        <w:t xml:space="preserve">n </w:t>
      </w:r>
      <w:r w:rsidR="00F879A8">
        <w:t xml:space="preserve">Government </w:t>
      </w:r>
      <w:r w:rsidRPr="0063535B">
        <w:t xml:space="preserve">Social Cohesion </w:t>
      </w:r>
      <w:r w:rsidR="00F879A8" w:rsidRPr="0063535B">
        <w:t>Framework</w:t>
      </w:r>
      <w:r w:rsidR="003D5980">
        <w:t xml:space="preserve"> (in development)</w:t>
      </w:r>
      <w:r w:rsidRPr="19D6A618">
        <w:t>.</w:t>
      </w:r>
    </w:p>
    <w:p w14:paraId="6DA9B325" w14:textId="6FE5974D" w:rsidR="00F879A8" w:rsidRDefault="00F879A8" w:rsidP="00AC095E">
      <w:pPr>
        <w:pStyle w:val="BulletL1"/>
      </w:pPr>
      <w:r w:rsidRPr="19D6A618">
        <w:t xml:space="preserve">The Australian Government </w:t>
      </w:r>
      <w:r w:rsidRPr="0061437B">
        <w:rPr>
          <w:i/>
        </w:rPr>
        <w:t>Language Services Guidelines:</w:t>
      </w:r>
      <w:r w:rsidRPr="19D6A618">
        <w:t xml:space="preserve"> </w:t>
      </w:r>
      <w:r w:rsidRPr="003D5980">
        <w:rPr>
          <w:i/>
        </w:rPr>
        <w:t>Supporting access and equity for people with limited English</w:t>
      </w:r>
      <w:r w:rsidR="0061437B">
        <w:t xml:space="preserve"> and Tasmanian Government Language Services Guidelines (in development). </w:t>
      </w:r>
    </w:p>
    <w:p w14:paraId="16B27470" w14:textId="1A3B1C82" w:rsidR="008F6E91" w:rsidRPr="00D409FD" w:rsidRDefault="00615DA0" w:rsidP="00AC095E">
      <w:pPr>
        <w:pStyle w:val="BulletL1"/>
      </w:pPr>
      <w:r>
        <w:t xml:space="preserve">The Australian Government </w:t>
      </w:r>
      <w:r w:rsidRPr="00244327">
        <w:rPr>
          <w:i/>
        </w:rPr>
        <w:t>Multicultural Access and Equity Policy Guide</w:t>
      </w:r>
      <w:r w:rsidRPr="00A33FFA">
        <w:t xml:space="preserve"> for Australian Government Departments and Agencies</w:t>
      </w:r>
      <w:r w:rsidRPr="00615DA0">
        <w:t>.</w:t>
      </w:r>
    </w:p>
    <w:p w14:paraId="5B41FC19" w14:textId="0ECF539E" w:rsidR="00D409FD" w:rsidRPr="004D0E05" w:rsidRDefault="00D409FD" w:rsidP="00611EAF">
      <w:pPr>
        <w:pStyle w:val="ListParagraph"/>
        <w:rPr>
          <w:iCs/>
        </w:rPr>
      </w:pPr>
      <w:r w:rsidRPr="00FF304A">
        <w:t xml:space="preserve">Tasmanian Government </w:t>
      </w:r>
      <w:r w:rsidR="004D0E05" w:rsidRPr="004D0E05">
        <w:t>diversity and inclusion frameworks, strategies and policies</w:t>
      </w:r>
      <w:r w:rsidR="00FF304A" w:rsidRPr="004D0E05">
        <w:t>.</w:t>
      </w:r>
      <w:r w:rsidRPr="004D0E05">
        <w:t xml:space="preserve"> </w:t>
      </w:r>
    </w:p>
    <w:p w14:paraId="641D4D00" w14:textId="194B2F8B" w:rsidR="008C0E3B" w:rsidRDefault="008C0E3B" w:rsidP="00097741">
      <w:pPr>
        <w:pStyle w:val="Heading3"/>
      </w:pPr>
      <w:r>
        <w:t>Local Government</w:t>
      </w:r>
    </w:p>
    <w:p w14:paraId="3E1C8888" w14:textId="23C6A8BE" w:rsidR="008C0E3B" w:rsidRPr="00D22AFC" w:rsidRDefault="008C0E3B" w:rsidP="00A9718F">
      <w:pPr>
        <w:spacing w:after="160"/>
      </w:pPr>
      <w:r w:rsidRPr="443FD8A9">
        <w:t xml:space="preserve">Alignment also exists with Tasmanian </w:t>
      </w:r>
      <w:r w:rsidR="00B02D58">
        <w:t>L</w:t>
      </w:r>
      <w:r w:rsidRPr="443FD8A9">
        <w:t>ocal Governments’ multicultural strategies and plans</w:t>
      </w:r>
      <w:r w:rsidR="00054A20">
        <w:t xml:space="preserve">, including those that encourage </w:t>
      </w:r>
      <w:r w:rsidR="007F41B9" w:rsidRPr="443FD8A9">
        <w:t>Welcoming Cities Network</w:t>
      </w:r>
      <w:r w:rsidR="00054A20">
        <w:t>s</w:t>
      </w:r>
      <w:r w:rsidR="007F41B9" w:rsidRPr="443FD8A9">
        <w:t xml:space="preserve"> and Refugee Welcome Zone</w:t>
      </w:r>
      <w:r w:rsidR="00054A20">
        <w:t>s</w:t>
      </w:r>
      <w:r w:rsidRPr="443FD8A9">
        <w:t>:</w:t>
      </w:r>
    </w:p>
    <w:p w14:paraId="67AE972E" w14:textId="508BAE48" w:rsidR="008C0E3B" w:rsidRPr="00D22AFC" w:rsidRDefault="008C0E3B" w:rsidP="00AC095E">
      <w:pPr>
        <w:pStyle w:val="BulletL1"/>
      </w:pPr>
      <w:r w:rsidRPr="443FD8A9">
        <w:t>The City of Hobart</w:t>
      </w:r>
      <w:r w:rsidR="00786AC8">
        <w:t>’s</w:t>
      </w:r>
      <w:r w:rsidRPr="443FD8A9">
        <w:t xml:space="preserve"> </w:t>
      </w:r>
      <w:r w:rsidRPr="00AC095E">
        <w:rPr>
          <w:i/>
          <w:iCs/>
        </w:rPr>
        <w:t>Multicultural Commitment 2021-2023</w:t>
      </w:r>
      <w:r w:rsidRPr="00130CDA">
        <w:t>.</w:t>
      </w:r>
    </w:p>
    <w:p w14:paraId="2FEAAE62" w14:textId="0BE9DAD9" w:rsidR="008C0E3B" w:rsidRPr="00D22AFC" w:rsidRDefault="008C0E3B" w:rsidP="00AC095E">
      <w:pPr>
        <w:pStyle w:val="BulletL1"/>
      </w:pPr>
      <w:r w:rsidRPr="443FD8A9">
        <w:t xml:space="preserve">Glenorchy City Council’s </w:t>
      </w:r>
      <w:r w:rsidRPr="00AC095E">
        <w:rPr>
          <w:i/>
          <w:iCs/>
        </w:rPr>
        <w:t>Multicultural Community Spaces Plan</w:t>
      </w:r>
      <w:r w:rsidRPr="00112893">
        <w:t>.</w:t>
      </w:r>
    </w:p>
    <w:p w14:paraId="5930A3F1" w14:textId="77777777" w:rsidR="008C0E3B" w:rsidRPr="00D22AFC" w:rsidRDefault="008C0E3B" w:rsidP="00AC095E">
      <w:pPr>
        <w:pStyle w:val="BulletL1"/>
      </w:pPr>
      <w:proofErr w:type="spellStart"/>
      <w:r w:rsidRPr="443FD8A9">
        <w:t>Kingborough</w:t>
      </w:r>
      <w:proofErr w:type="spellEnd"/>
      <w:r w:rsidRPr="443FD8A9">
        <w:t xml:space="preserve"> Council’s </w:t>
      </w:r>
      <w:r w:rsidRPr="00AC095E">
        <w:rPr>
          <w:i/>
          <w:iCs/>
        </w:rPr>
        <w:t>Multicultural Action Plan</w:t>
      </w:r>
      <w:r w:rsidRPr="443FD8A9">
        <w:t xml:space="preserve">. </w:t>
      </w:r>
    </w:p>
    <w:p w14:paraId="5FDD0BDA" w14:textId="77777777" w:rsidR="008C0E3B" w:rsidRDefault="008C0E3B" w:rsidP="007F38CB">
      <w:pPr>
        <w:rPr>
          <w:i/>
          <w:iCs/>
        </w:rPr>
      </w:pPr>
    </w:p>
    <w:p w14:paraId="7ADEE74F" w14:textId="25803DFE" w:rsidR="004A1021" w:rsidRPr="00D22AFC" w:rsidRDefault="004A1021" w:rsidP="004A1021">
      <w:pPr>
        <w:pStyle w:val="Heading2"/>
      </w:pPr>
      <w:r>
        <w:t>Intersectionality</w:t>
      </w:r>
    </w:p>
    <w:p w14:paraId="0E94AD8E" w14:textId="304FA2F0" w:rsidR="008F6E91" w:rsidRPr="00D22AFC" w:rsidRDefault="71EB3454" w:rsidP="007F38CB">
      <w:r>
        <w:t xml:space="preserve">This Plan focuses on addressing priorities identified by </w:t>
      </w:r>
      <w:r w:rsidR="6F53457E">
        <w:t>culturally and linguistically diverse</w:t>
      </w:r>
      <w:r>
        <w:t xml:space="preserve"> Tasmanians to support them to live well. However, there is a wide range of strategic policies and initiatives that impact on the lives and trajectories of culturally and linguistically diverse Tasmanians, due to other elements of their personal and family identities</w:t>
      </w:r>
      <w:r w:rsidR="00A9718F">
        <w:t>.</w:t>
      </w:r>
      <w:r>
        <w:t xml:space="preserve"> </w:t>
      </w:r>
      <w:r w:rsidR="2A3EA151">
        <w:t xml:space="preserve">Intersectional strategies that seek to improve and address issues in the lives of culturally and linguistically diverse Tasmanians include: </w:t>
      </w:r>
    </w:p>
    <w:p w14:paraId="36B67C3D" w14:textId="3C008495" w:rsidR="008F6E91" w:rsidRPr="00AC095E" w:rsidRDefault="00BE2BDD" w:rsidP="00AC095E">
      <w:pPr>
        <w:pStyle w:val="BulletL1"/>
        <w:rPr>
          <w:i/>
          <w:iCs/>
        </w:rPr>
      </w:pPr>
      <w:r w:rsidRPr="00AC095E">
        <w:rPr>
          <w:i/>
          <w:iCs/>
        </w:rPr>
        <w:t>Working for Women: A Strategy for Gender Equality and Equal Means Equal: Tasmanian Women’s Strategy 2022-2027</w:t>
      </w:r>
      <w:r w:rsidR="001B2023" w:rsidRPr="00AC095E">
        <w:rPr>
          <w:i/>
          <w:iCs/>
        </w:rPr>
        <w:t>.</w:t>
      </w:r>
      <w:r w:rsidR="71EB3454" w:rsidRPr="00AC095E">
        <w:rPr>
          <w:i/>
          <w:iCs/>
        </w:rPr>
        <w:t xml:space="preserve"> </w:t>
      </w:r>
    </w:p>
    <w:p w14:paraId="7AAF40DB" w14:textId="3713B01C" w:rsidR="008F6E91" w:rsidRPr="00AC095E" w:rsidRDefault="71EB3454" w:rsidP="00AC095E">
      <w:pPr>
        <w:pStyle w:val="BulletL1"/>
        <w:rPr>
          <w:i/>
          <w:iCs/>
        </w:rPr>
      </w:pPr>
      <w:r w:rsidRPr="00AC095E">
        <w:rPr>
          <w:i/>
          <w:iCs/>
        </w:rPr>
        <w:t>Australia’s Disability Strategy 2021-2031 and Tasmania’s Disability Strategy (</w:t>
      </w:r>
      <w:r w:rsidR="00F010E4" w:rsidRPr="00AC095E">
        <w:rPr>
          <w:i/>
          <w:iCs/>
        </w:rPr>
        <w:t>in development</w:t>
      </w:r>
      <w:r w:rsidRPr="00AC095E">
        <w:rPr>
          <w:i/>
          <w:iCs/>
        </w:rPr>
        <w:t>)</w:t>
      </w:r>
      <w:r w:rsidR="001B2023" w:rsidRPr="00AC095E">
        <w:rPr>
          <w:i/>
          <w:iCs/>
        </w:rPr>
        <w:t>.</w:t>
      </w:r>
    </w:p>
    <w:p w14:paraId="5807E9ED" w14:textId="17AA6F7F" w:rsidR="008F6E91" w:rsidRPr="00AC095E" w:rsidRDefault="71EB3454" w:rsidP="00AC095E">
      <w:pPr>
        <w:pStyle w:val="BulletL1"/>
        <w:rPr>
          <w:i/>
          <w:iCs/>
        </w:rPr>
      </w:pPr>
      <w:r w:rsidRPr="00AC095E">
        <w:rPr>
          <w:i/>
          <w:iCs/>
        </w:rPr>
        <w:t>Supporting Tasmanian Carers: Tasmanian Carer Action Plan 2021-25 and the National Carer Strategy</w:t>
      </w:r>
      <w:r w:rsidR="00114DAD" w:rsidRPr="00AC095E">
        <w:rPr>
          <w:i/>
          <w:iCs/>
        </w:rPr>
        <w:t xml:space="preserve"> 2024-2034</w:t>
      </w:r>
      <w:r w:rsidR="6F42D947" w:rsidRPr="00AC095E">
        <w:rPr>
          <w:i/>
          <w:iCs/>
        </w:rPr>
        <w:t>.</w:t>
      </w:r>
      <w:r w:rsidRPr="00AC095E">
        <w:rPr>
          <w:i/>
          <w:iCs/>
        </w:rPr>
        <w:t xml:space="preserve"> </w:t>
      </w:r>
    </w:p>
    <w:p w14:paraId="613393F6" w14:textId="5AC0EF05" w:rsidR="008F6E91" w:rsidRPr="00AC095E" w:rsidRDefault="265A9019" w:rsidP="00AC095E">
      <w:pPr>
        <w:pStyle w:val="BulletL1"/>
        <w:rPr>
          <w:i/>
          <w:iCs/>
        </w:rPr>
      </w:pPr>
      <w:r w:rsidRPr="00AC095E">
        <w:rPr>
          <w:i/>
          <w:iCs/>
        </w:rPr>
        <w:t xml:space="preserve">A Respectful, Age-Friendly Island: </w:t>
      </w:r>
      <w:r w:rsidR="71EB3454" w:rsidRPr="00AC095E">
        <w:rPr>
          <w:i/>
          <w:iCs/>
        </w:rPr>
        <w:t>Tasmania’s Older Tasmanians Action Plan 2025-2029.</w:t>
      </w:r>
    </w:p>
    <w:p w14:paraId="2A592749" w14:textId="306FFED5" w:rsidR="00CF03F9" w:rsidRDefault="00CF03F9" w:rsidP="007F38CB">
      <w:pPr>
        <w:pStyle w:val="BulletL1"/>
      </w:pPr>
      <w:r>
        <w:t xml:space="preserve">Tasmania’s LGBTIQA+ </w:t>
      </w:r>
      <w:r w:rsidR="00FA5776">
        <w:t xml:space="preserve">Framework and </w:t>
      </w:r>
      <w:r>
        <w:t>Action Plan</w:t>
      </w:r>
      <w:r w:rsidR="00C204A9">
        <w:t xml:space="preserve"> (in development).</w:t>
      </w:r>
    </w:p>
    <w:p w14:paraId="150A0846" w14:textId="334F54A9" w:rsidR="008F6E91" w:rsidRDefault="004A1021" w:rsidP="008C0E3B">
      <w:pPr>
        <w:pStyle w:val="Heading2"/>
      </w:pPr>
      <w:r>
        <w:t>Broader Strateg</w:t>
      </w:r>
      <w:r w:rsidR="008C0E3B">
        <w:t>ic Alignment</w:t>
      </w:r>
      <w:r w:rsidR="71EB3454">
        <w:t xml:space="preserve"> </w:t>
      </w:r>
    </w:p>
    <w:p w14:paraId="37F03F33" w14:textId="72FDE240" w:rsidR="00CF03F9" w:rsidRPr="00D22AFC" w:rsidRDefault="00CF03F9" w:rsidP="00CF03F9">
      <w:r>
        <w:t>Other strategies and reforms directly impacting on culturally and linguistically</w:t>
      </w:r>
      <w:r w:rsidR="00652FB6">
        <w:t xml:space="preserve"> diverse </w:t>
      </w:r>
      <w:r>
        <w:t>Tasmanians as service users and community members include:</w:t>
      </w:r>
    </w:p>
    <w:p w14:paraId="231AD88A" w14:textId="2D2212F0" w:rsidR="004A1021" w:rsidRPr="00D22AFC" w:rsidRDefault="0000110D" w:rsidP="00AC095E">
      <w:pPr>
        <w:pStyle w:val="BulletL1"/>
      </w:pPr>
      <w:r w:rsidRPr="0000110D">
        <w:rPr>
          <w:b/>
        </w:rPr>
        <w:t>Population</w:t>
      </w:r>
      <w:r>
        <w:rPr>
          <w:b/>
        </w:rPr>
        <w:t xml:space="preserve"> planning</w:t>
      </w:r>
      <w:r w:rsidRPr="0000110D">
        <w:rPr>
          <w:b/>
        </w:rPr>
        <w:t>:</w:t>
      </w:r>
      <w:r>
        <w:t xml:space="preserve"> </w:t>
      </w:r>
      <w:r w:rsidR="00A9718F" w:rsidRPr="003F6854">
        <w:rPr>
          <w:i/>
        </w:rPr>
        <w:t xml:space="preserve">Tasmania’s </w:t>
      </w:r>
      <w:r w:rsidR="00A9718F" w:rsidRPr="00652FB6">
        <w:rPr>
          <w:i/>
        </w:rPr>
        <w:t>Population Policy: Planning for our Future</w:t>
      </w:r>
      <w:r w:rsidR="00A9718F">
        <w:t xml:space="preserve"> addresses Tasmania’s migration-related demographic change. </w:t>
      </w:r>
    </w:p>
    <w:p w14:paraId="64C6F121" w14:textId="4DD8DC88" w:rsidR="008F6E91" w:rsidRPr="00D22AFC" w:rsidRDefault="71EB3454" w:rsidP="00AC095E">
      <w:pPr>
        <w:pStyle w:val="BulletL1"/>
      </w:pPr>
      <w:r w:rsidRPr="19D6A618">
        <w:rPr>
          <w:b/>
        </w:rPr>
        <w:t>Aged Care:</w:t>
      </w:r>
      <w:r>
        <w:t xml:space="preserve"> </w:t>
      </w:r>
      <w:r w:rsidRPr="00A87597">
        <w:t>Australian Government Aged Care Reform Road Map 2022-2025</w:t>
      </w:r>
      <w:r>
        <w:t>.</w:t>
      </w:r>
    </w:p>
    <w:p w14:paraId="6A22D156" w14:textId="6DDE0EC1" w:rsidR="008F6E91" w:rsidRPr="00D22AFC" w:rsidRDefault="71EB3454" w:rsidP="00AC095E">
      <w:pPr>
        <w:pStyle w:val="BulletL1"/>
      </w:pPr>
      <w:r w:rsidRPr="19D6A618">
        <w:rPr>
          <w:b/>
        </w:rPr>
        <w:t>Prevention and Addressing Elder Abuse:</w:t>
      </w:r>
      <w:r w:rsidRPr="00F9123A">
        <w:t xml:space="preserve"> </w:t>
      </w:r>
      <w:r w:rsidRPr="00130CDA">
        <w:rPr>
          <w:i/>
        </w:rPr>
        <w:t>National Plan to Respond to the Abuse of Older Australians 2019-2023</w:t>
      </w:r>
      <w:r w:rsidRPr="00EF4859">
        <w:t xml:space="preserve"> </w:t>
      </w:r>
      <w:r>
        <w:t>and National Plan to End the Abuse and Mistreatment of Older People (</w:t>
      </w:r>
      <w:r w:rsidR="003F6854">
        <w:t>in development</w:t>
      </w:r>
      <w:r>
        <w:t xml:space="preserve">), </w:t>
      </w:r>
      <w:r w:rsidRPr="00130CDA">
        <w:rPr>
          <w:i/>
        </w:rPr>
        <w:t>Lifelong Respect: Tasmania’s strategy to end the abuse of older people (Elder Abuse) 2023-2029</w:t>
      </w:r>
      <w:r>
        <w:t>.</w:t>
      </w:r>
    </w:p>
    <w:p w14:paraId="6B784ED1" w14:textId="72893163" w:rsidR="008F6E91" w:rsidRPr="00D22AFC" w:rsidRDefault="71EB3454" w:rsidP="00AC095E">
      <w:pPr>
        <w:pStyle w:val="BulletL1"/>
      </w:pPr>
      <w:r w:rsidRPr="19D6A618">
        <w:rPr>
          <w:b/>
        </w:rPr>
        <w:t>Lifelong learning and economic participation:</w:t>
      </w:r>
      <w:r>
        <w:t xml:space="preserve"> </w:t>
      </w:r>
      <w:r w:rsidRPr="00765AE1">
        <w:t>26TEN Tasmania: Tasmania’s strategy for adult literacy and numeracy 2016-2025, Tasmanian Veterans Employment Strategy 2023-2027</w:t>
      </w:r>
      <w:r w:rsidRPr="00F95A7A">
        <w:t xml:space="preserve"> </w:t>
      </w:r>
      <w:r>
        <w:t>and the Tasmanian Government Digital Inclusion Strategy (</w:t>
      </w:r>
      <w:r w:rsidR="00765AE1">
        <w:t>in development</w:t>
      </w:r>
      <w:r>
        <w:t>)</w:t>
      </w:r>
      <w:r w:rsidR="00D54672">
        <w:t>.</w:t>
      </w:r>
      <w:r>
        <w:t xml:space="preserve"> </w:t>
      </w:r>
    </w:p>
    <w:p w14:paraId="5F8A6B99" w14:textId="7BC5AD44" w:rsidR="008F6E91" w:rsidRPr="00F95A7A" w:rsidRDefault="34417748" w:rsidP="00AC095E">
      <w:pPr>
        <w:pStyle w:val="BulletL1"/>
      </w:pPr>
      <w:r w:rsidRPr="19D6A618">
        <w:rPr>
          <w:b/>
        </w:rPr>
        <w:t>Education:</w:t>
      </w:r>
      <w:r w:rsidR="2873C21A" w:rsidRPr="19D6A618">
        <w:rPr>
          <w:b/>
        </w:rPr>
        <w:t xml:space="preserve"> </w:t>
      </w:r>
      <w:r w:rsidR="2873C21A" w:rsidRPr="00765AE1">
        <w:t xml:space="preserve">Future Ready: National Career Education Strategy, </w:t>
      </w:r>
      <w:r w:rsidR="004D0E05">
        <w:t>t</w:t>
      </w:r>
      <w:r w:rsidR="50BCDC6B" w:rsidRPr="00765AE1">
        <w:t>he National School Reform Agreement</w:t>
      </w:r>
      <w:r w:rsidR="50BCDC6B" w:rsidRPr="00A87597">
        <w:t xml:space="preserve"> </w:t>
      </w:r>
      <w:r w:rsidR="50BCDC6B" w:rsidRPr="00130CDA">
        <w:rPr>
          <w:i/>
        </w:rPr>
        <w:t xml:space="preserve">and </w:t>
      </w:r>
      <w:r w:rsidR="64BD666F" w:rsidRPr="00130CDA">
        <w:rPr>
          <w:i/>
        </w:rPr>
        <w:t xml:space="preserve">Belonging, Being and Becoming – The </w:t>
      </w:r>
      <w:r w:rsidR="432AA0EE" w:rsidRPr="00130CDA">
        <w:rPr>
          <w:i/>
        </w:rPr>
        <w:t>E</w:t>
      </w:r>
      <w:r w:rsidR="64BD666F" w:rsidRPr="00130CDA">
        <w:rPr>
          <w:i/>
        </w:rPr>
        <w:t xml:space="preserve">arly </w:t>
      </w:r>
      <w:r w:rsidR="186C9485" w:rsidRPr="00130CDA">
        <w:rPr>
          <w:i/>
        </w:rPr>
        <w:t>Y</w:t>
      </w:r>
      <w:r w:rsidR="64BD666F" w:rsidRPr="00130CDA">
        <w:rPr>
          <w:i/>
        </w:rPr>
        <w:t xml:space="preserve">ears </w:t>
      </w:r>
      <w:r w:rsidR="2FC0D924" w:rsidRPr="00130CDA">
        <w:rPr>
          <w:i/>
        </w:rPr>
        <w:t>L</w:t>
      </w:r>
      <w:r w:rsidR="64BD666F" w:rsidRPr="00130CDA">
        <w:rPr>
          <w:i/>
        </w:rPr>
        <w:t xml:space="preserve">earning </w:t>
      </w:r>
      <w:r w:rsidR="4CC262FA" w:rsidRPr="00130CDA">
        <w:rPr>
          <w:i/>
        </w:rPr>
        <w:t>F</w:t>
      </w:r>
      <w:r w:rsidR="64BD666F" w:rsidRPr="00130CDA">
        <w:rPr>
          <w:i/>
        </w:rPr>
        <w:t>ramework for Australia</w:t>
      </w:r>
      <w:r w:rsidR="57FA9B6F" w:rsidRPr="00F95A7A">
        <w:t>.</w:t>
      </w:r>
    </w:p>
    <w:p w14:paraId="6EC004F7" w14:textId="2A4F4BB3" w:rsidR="008F6E91" w:rsidRPr="00765AE1" w:rsidRDefault="72310A92" w:rsidP="00AC095E">
      <w:pPr>
        <w:pStyle w:val="BulletL1"/>
      </w:pPr>
      <w:r w:rsidRPr="19D6A618">
        <w:rPr>
          <w:b/>
        </w:rPr>
        <w:lastRenderedPageBreak/>
        <w:t>Child development, youth and family support:</w:t>
      </w:r>
      <w:r w:rsidRPr="19D6A618">
        <w:t xml:space="preserve"> </w:t>
      </w:r>
      <w:r w:rsidR="3F5520C7" w:rsidRPr="00130CDA">
        <w:rPr>
          <w:i/>
        </w:rPr>
        <w:t>Tasmania’s Child and Youth Wellbeing Strategy</w:t>
      </w:r>
      <w:r w:rsidR="2A05DD89" w:rsidRPr="00130CDA">
        <w:rPr>
          <w:i/>
        </w:rPr>
        <w:t xml:space="preserve">: It </w:t>
      </w:r>
      <w:r w:rsidR="00306831" w:rsidRPr="00130CDA">
        <w:rPr>
          <w:i/>
        </w:rPr>
        <w:t>T</w:t>
      </w:r>
      <w:r w:rsidR="2A05DD89" w:rsidRPr="00130CDA">
        <w:rPr>
          <w:i/>
        </w:rPr>
        <w:t>akes a Tasmanian Village</w:t>
      </w:r>
      <w:r w:rsidR="1A02E37A" w:rsidRPr="19D6A618">
        <w:t xml:space="preserve"> and the</w:t>
      </w:r>
      <w:r w:rsidR="2A05DD89" w:rsidRPr="19D6A618">
        <w:t xml:space="preserve"> </w:t>
      </w:r>
      <w:r w:rsidR="50A6E752" w:rsidRPr="00130CDA">
        <w:rPr>
          <w:i/>
        </w:rPr>
        <w:t>National Children’s Mental Health and Wellbeing Strategy</w:t>
      </w:r>
      <w:r w:rsidR="50A6E752" w:rsidRPr="00765AE1">
        <w:t>.</w:t>
      </w:r>
    </w:p>
    <w:p w14:paraId="259B93A6" w14:textId="347B327F" w:rsidR="008F6E91" w:rsidRPr="00D22AFC" w:rsidRDefault="71EB3454" w:rsidP="00AC095E">
      <w:pPr>
        <w:pStyle w:val="BulletL1"/>
      </w:pPr>
      <w:r w:rsidRPr="19D6A618">
        <w:rPr>
          <w:b/>
        </w:rPr>
        <w:t>Health and wellbeing:</w:t>
      </w:r>
      <w:r>
        <w:t xml:space="preserve"> </w:t>
      </w:r>
      <w:r w:rsidRPr="00785EA2">
        <w:t xml:space="preserve">Long-Term Plan for Healthcare in Tasmania 2040, </w:t>
      </w:r>
      <w:r w:rsidRPr="00130CDA">
        <w:rPr>
          <w:i/>
        </w:rPr>
        <w:t>Healthy Tasmania Five-Year Strategic Plan 2022-2026</w:t>
      </w:r>
      <w:r w:rsidRPr="00785EA2">
        <w:t xml:space="preserve">, </w:t>
      </w:r>
      <w:r w:rsidRPr="00130CDA">
        <w:rPr>
          <w:i/>
        </w:rPr>
        <w:t>Healthy Active Tasmania: Discussion Paper: 20-Year Preventative Health Strategy</w:t>
      </w:r>
      <w:r w:rsidR="000927E0" w:rsidRPr="00130CDA">
        <w:rPr>
          <w:i/>
        </w:rPr>
        <w:t xml:space="preserve"> 2026-2046</w:t>
      </w:r>
      <w:r w:rsidRPr="00785EA2">
        <w:t xml:space="preserve">, </w:t>
      </w:r>
      <w:r w:rsidRPr="004D0E05">
        <w:rPr>
          <w:i/>
        </w:rPr>
        <w:t>Rethink 2020: Implementation Plan 2023-2024</w:t>
      </w:r>
      <w:r w:rsidRPr="00A87597">
        <w:t xml:space="preserve">, and the </w:t>
      </w:r>
      <w:r w:rsidRPr="004D0E05">
        <w:rPr>
          <w:i/>
        </w:rPr>
        <w:t>Health Literacy Action Plan 2019 – 2024</w:t>
      </w:r>
      <w:r w:rsidRPr="19D6A618">
        <w:t>.</w:t>
      </w:r>
    </w:p>
    <w:p w14:paraId="4687AB66" w14:textId="6ABD3003" w:rsidR="008F6E91" w:rsidRPr="00D22AFC" w:rsidRDefault="2A3EA151" w:rsidP="00AC095E">
      <w:pPr>
        <w:pStyle w:val="BulletL1"/>
      </w:pPr>
      <w:r w:rsidRPr="443FD8A9">
        <w:rPr>
          <w:b/>
        </w:rPr>
        <w:t>Housing, Cost of Living, Transport</w:t>
      </w:r>
      <w:r w:rsidRPr="00410FE9">
        <w:rPr>
          <w:b/>
        </w:rPr>
        <w:t>:</w:t>
      </w:r>
      <w:r w:rsidRPr="00410FE9">
        <w:t xml:space="preserve"> </w:t>
      </w:r>
      <w:r w:rsidRPr="00130CDA">
        <w:rPr>
          <w:i/>
        </w:rPr>
        <w:t>Food Relief to Food Resilience: Tasmanian Food Security Strategy 2021-2024</w:t>
      </w:r>
      <w:r w:rsidRPr="00410FE9">
        <w:t xml:space="preserve"> </w:t>
      </w:r>
      <w:r w:rsidRPr="443FD8A9">
        <w:t xml:space="preserve">and </w:t>
      </w:r>
      <w:r w:rsidRPr="00785EA2">
        <w:t>Action Plan 2023-2025</w:t>
      </w:r>
      <w:r w:rsidRPr="443FD8A9">
        <w:t xml:space="preserve">, and the </w:t>
      </w:r>
      <w:r w:rsidRPr="00130CDA">
        <w:rPr>
          <w:i/>
        </w:rPr>
        <w:t>Tasmanian Housing Strategy 2023-2043</w:t>
      </w:r>
      <w:r w:rsidR="00291356">
        <w:t xml:space="preserve"> and </w:t>
      </w:r>
      <w:r w:rsidR="00291356" w:rsidRPr="00E65F17">
        <w:t>Action Plan 2023-27</w:t>
      </w:r>
      <w:r w:rsidRPr="443FD8A9">
        <w:t>.</w:t>
      </w:r>
    </w:p>
    <w:p w14:paraId="4ED47E06" w14:textId="7C948AFD" w:rsidR="008F6E91" w:rsidRPr="00D22AFC" w:rsidRDefault="008F6E91" w:rsidP="007F38CB"/>
    <w:p w14:paraId="2BDB2436" w14:textId="5538866A" w:rsidR="0040395B" w:rsidRDefault="0040395B" w:rsidP="007F38CB">
      <w:pPr>
        <w:spacing w:after="160"/>
      </w:pPr>
      <w:r>
        <w:br w:type="page"/>
      </w:r>
    </w:p>
    <w:p w14:paraId="55EA13B4" w14:textId="3CC804A3" w:rsidR="0040395B" w:rsidRPr="00D22AFC" w:rsidRDefault="0040395B" w:rsidP="007F38CB">
      <w:pPr>
        <w:pStyle w:val="Heading1"/>
      </w:pPr>
      <w:bookmarkStart w:id="16" w:name="_Appendix_1:_How"/>
      <w:bookmarkStart w:id="17" w:name="_Toc204345309"/>
      <w:bookmarkEnd w:id="16"/>
      <w:r>
        <w:lastRenderedPageBreak/>
        <w:t xml:space="preserve">Appendix 1: </w:t>
      </w:r>
      <w:r w:rsidR="00BE2834">
        <w:t>Key Terms</w:t>
      </w:r>
      <w:bookmarkEnd w:id="17"/>
    </w:p>
    <w:p w14:paraId="1002BC08" w14:textId="60BD4445" w:rsidR="0040395B" w:rsidRDefault="00944F21" w:rsidP="00990F69">
      <w:r>
        <w:t>T</w:t>
      </w:r>
      <w:r w:rsidR="0040395B">
        <w:t xml:space="preserve">he </w:t>
      </w:r>
      <w:r w:rsidR="00533D5B">
        <w:t xml:space="preserve">Australian Government’s </w:t>
      </w:r>
      <w:r w:rsidR="0040395B">
        <w:t>National Multicultural Framework Review highlights</w:t>
      </w:r>
      <w:r>
        <w:t xml:space="preserve"> the</w:t>
      </w:r>
      <w:r w:rsidR="0040395B">
        <w:t xml:space="preserve"> </w:t>
      </w:r>
      <w:r w:rsidR="0040395B" w:rsidRPr="5554E6EB">
        <w:t>terminology around multiculturalism and cultural diversity</w:t>
      </w:r>
      <w:r w:rsidR="0040395B">
        <w:t xml:space="preserve"> is contested.</w:t>
      </w:r>
      <w:r w:rsidR="0040395B" w:rsidRPr="5554E6EB">
        <w:t xml:space="preserve"> </w:t>
      </w:r>
    </w:p>
    <w:p w14:paraId="00269774" w14:textId="74719538" w:rsidR="00C546F8" w:rsidRPr="00D22AFC" w:rsidRDefault="00944F21" w:rsidP="00990F69">
      <w:r>
        <w:t>T</w:t>
      </w:r>
      <w:r w:rsidR="0040395B">
        <w:t xml:space="preserve">he following terms are </w:t>
      </w:r>
      <w:r w:rsidR="0040395B" w:rsidRPr="5554E6EB">
        <w:t xml:space="preserve">used in the </w:t>
      </w:r>
      <w:r w:rsidR="008A7286">
        <w:t>P</w:t>
      </w:r>
      <w:r w:rsidR="0040395B" w:rsidRPr="5554E6EB">
        <w:t>lan</w:t>
      </w:r>
      <w:r w:rsidRPr="00944F21">
        <w:t xml:space="preserve"> </w:t>
      </w:r>
      <w:r>
        <w:t>for creating a shared understanding</w:t>
      </w:r>
      <w:r w:rsidR="0040395B">
        <w:t>.</w:t>
      </w:r>
      <w:r>
        <w:t xml:space="preserve"> </w:t>
      </w:r>
      <w:r w:rsidR="00C546F8">
        <w:t>They</w:t>
      </w:r>
      <w:r w:rsidR="00DF5BDB">
        <w:t xml:space="preserve"> draw on the terminology used in the Australian Government’s</w:t>
      </w:r>
      <w:r w:rsidR="00286F7A">
        <w:t xml:space="preserve"> </w:t>
      </w:r>
      <w:r w:rsidR="00286F7A" w:rsidRPr="00286F7A">
        <w:rPr>
          <w:i/>
          <w:iCs/>
        </w:rPr>
        <w:t>Towards Fairness: a multicultural Australia for All</w:t>
      </w:r>
      <w:r w:rsidR="00286F7A">
        <w:t xml:space="preserve">, </w:t>
      </w:r>
      <w:r w:rsidR="000D5D23">
        <w:t xml:space="preserve">and the Australian Human Rights Commission’s </w:t>
      </w:r>
      <w:r w:rsidR="000D5D23" w:rsidRPr="00D51333">
        <w:rPr>
          <w:i/>
          <w:iCs/>
        </w:rPr>
        <w:t xml:space="preserve">National Anti-Racism Framework: </w:t>
      </w:r>
      <w:r w:rsidR="00D51333" w:rsidRPr="00D51333">
        <w:rPr>
          <w:i/>
          <w:iCs/>
        </w:rPr>
        <w:t>a</w:t>
      </w:r>
      <w:r w:rsidR="000D5D23" w:rsidRPr="00D51333">
        <w:rPr>
          <w:i/>
          <w:iCs/>
        </w:rPr>
        <w:t xml:space="preserve"> </w:t>
      </w:r>
      <w:r w:rsidR="00D51333" w:rsidRPr="00D51333">
        <w:rPr>
          <w:i/>
          <w:iCs/>
        </w:rPr>
        <w:t>r</w:t>
      </w:r>
      <w:r w:rsidR="000D5D23" w:rsidRPr="00D51333">
        <w:rPr>
          <w:i/>
          <w:iCs/>
        </w:rPr>
        <w:t>oad</w:t>
      </w:r>
      <w:r w:rsidR="00D51333" w:rsidRPr="00D51333">
        <w:rPr>
          <w:i/>
          <w:iCs/>
        </w:rPr>
        <w:t>map to eliminating racism in Australia</w:t>
      </w:r>
      <w:r w:rsidR="000D5D23">
        <w:t>.</w:t>
      </w:r>
    </w:p>
    <w:p w14:paraId="5B154193" w14:textId="69834CC9" w:rsidR="0040395B" w:rsidRDefault="0040395B" w:rsidP="00990F69">
      <w:r>
        <w:t xml:space="preserve">However, during the period of this </w:t>
      </w:r>
      <w:r w:rsidR="000D5D23">
        <w:t>P</w:t>
      </w:r>
      <w:r>
        <w:t>lan, the Tasmanian Government will consult with communities to create a shared set of terms relevant to cultural and linguistic diversity in Tasmania.</w:t>
      </w:r>
    </w:p>
    <w:tbl>
      <w:tblPr>
        <w:tblStyle w:val="PlainTable2"/>
        <w:tblW w:w="9071" w:type="dxa"/>
        <w:tblBorders>
          <w:insideH w:val="single" w:sz="4" w:space="0" w:color="auto"/>
        </w:tblBorders>
        <w:tblLayout w:type="fixed"/>
        <w:tblLook w:val="06A0" w:firstRow="1" w:lastRow="0" w:firstColumn="1" w:lastColumn="0" w:noHBand="1" w:noVBand="1"/>
      </w:tblPr>
      <w:tblGrid>
        <w:gridCol w:w="1701"/>
        <w:gridCol w:w="7370"/>
      </w:tblGrid>
      <w:tr w:rsidR="00BB12D5" w:rsidRPr="00B91899" w14:paraId="4A6A76E5" w14:textId="77777777" w:rsidTr="00B054F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01" w:type="dxa"/>
            <w:tcBorders>
              <w:bottom w:val="none" w:sz="0" w:space="0" w:color="auto"/>
            </w:tcBorders>
            <w:shd w:val="clear" w:color="auto" w:fill="1F3864" w:themeFill="accent1" w:themeFillShade="80"/>
          </w:tcPr>
          <w:p w14:paraId="0955F762" w14:textId="77777777" w:rsidR="00BB12D5" w:rsidRPr="00B054F4" w:rsidRDefault="00BB12D5" w:rsidP="00B054F4">
            <w:pPr>
              <w:pStyle w:val="Tableheadingwhite"/>
              <w:rPr>
                <w:b/>
                <w:bCs/>
                <w:i/>
                <w:iCs/>
              </w:rPr>
            </w:pPr>
            <w:r w:rsidRPr="00B054F4">
              <w:rPr>
                <w:b/>
                <w:bCs/>
              </w:rPr>
              <w:t>Term</w:t>
            </w:r>
          </w:p>
        </w:tc>
        <w:tc>
          <w:tcPr>
            <w:tcW w:w="7370" w:type="dxa"/>
            <w:tcBorders>
              <w:bottom w:val="none" w:sz="0" w:space="0" w:color="auto"/>
            </w:tcBorders>
            <w:shd w:val="clear" w:color="auto" w:fill="1F3864" w:themeFill="accent1" w:themeFillShade="80"/>
          </w:tcPr>
          <w:p w14:paraId="42002BB7" w14:textId="77777777" w:rsidR="00BB12D5" w:rsidRPr="00B054F4" w:rsidRDefault="00BB12D5" w:rsidP="00B054F4">
            <w:pPr>
              <w:pStyle w:val="Tableheadingwhite"/>
              <w:cnfStyle w:val="100000000000" w:firstRow="1" w:lastRow="0" w:firstColumn="0" w:lastColumn="0" w:oddVBand="0" w:evenVBand="0" w:oddHBand="0" w:evenHBand="0" w:firstRowFirstColumn="0" w:firstRowLastColumn="0" w:lastRowFirstColumn="0" w:lastRowLastColumn="0"/>
              <w:rPr>
                <w:b/>
                <w:bCs/>
                <w:i/>
                <w:iCs/>
              </w:rPr>
            </w:pPr>
            <w:r w:rsidRPr="00B054F4">
              <w:rPr>
                <w:b/>
                <w:bCs/>
              </w:rPr>
              <w:t>Meaning</w:t>
            </w:r>
          </w:p>
        </w:tc>
      </w:tr>
      <w:tr w:rsidR="00FF0A64" w14:paraId="2E2DE08E"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77C238CE" w14:textId="7513E6B8" w:rsidR="00FF0A64" w:rsidRPr="00B91899" w:rsidRDefault="00FF0A64" w:rsidP="00B054F4">
            <w:pPr>
              <w:pStyle w:val="Tablecopy"/>
              <w:rPr>
                <w:i/>
                <w:iCs/>
              </w:rPr>
            </w:pPr>
            <w:r w:rsidRPr="00B91899">
              <w:t>Anti-</w:t>
            </w:r>
            <w:r w:rsidR="00EB6979">
              <w:t>r</w:t>
            </w:r>
            <w:r w:rsidR="00524D42" w:rsidRPr="00B91899">
              <w:t>acism</w:t>
            </w:r>
          </w:p>
        </w:tc>
        <w:tc>
          <w:tcPr>
            <w:tcW w:w="7370" w:type="dxa"/>
          </w:tcPr>
          <w:p w14:paraId="710A2B59" w14:textId="2C1D2DA4" w:rsidR="00FF0A64" w:rsidRPr="00B91899" w:rsidRDefault="000D271D" w:rsidP="00B054F4">
            <w:pPr>
              <w:pStyle w:val="Tablecopy"/>
              <w:cnfStyle w:val="000000000000" w:firstRow="0" w:lastRow="0" w:firstColumn="0" w:lastColumn="0" w:oddVBand="0" w:evenVBand="0" w:oddHBand="0" w:evenHBand="0" w:firstRowFirstColumn="0" w:firstRowLastColumn="0" w:lastRowFirstColumn="0" w:lastRowLastColumn="0"/>
            </w:pPr>
            <w:r w:rsidRPr="00B91899">
              <w:t>Anti-racism is about more than being ‘not racist’. Anti-racism involves active decisions that seek to combat injustice and promote racial equity. Being anti-racist involves actively attempting to combat racist policies, practices, cultures, and ideas. It can be helpful to think of anti-racism as a skill set that we can develop and use to promote a better, more equitable society.</w:t>
            </w:r>
            <w:r w:rsidR="009A5589" w:rsidRPr="00B91899">
              <w:rPr>
                <w:rStyle w:val="EndnoteReference"/>
                <w:sz w:val="20"/>
                <w:szCs w:val="20"/>
              </w:rPr>
              <w:endnoteReference w:id="13"/>
            </w:r>
          </w:p>
        </w:tc>
      </w:tr>
      <w:tr w:rsidR="00BB12D5" w14:paraId="150BF314"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71600655" w14:textId="77777777" w:rsidR="00BB12D5" w:rsidRPr="00B91899" w:rsidRDefault="00BB12D5" w:rsidP="00B054F4">
            <w:pPr>
              <w:pStyle w:val="Tablecopy"/>
              <w:rPr>
                <w:i/>
                <w:iCs/>
              </w:rPr>
            </w:pPr>
            <w:r w:rsidRPr="00B91899">
              <w:t>Culture</w:t>
            </w:r>
          </w:p>
          <w:p w14:paraId="0BDFCE3D" w14:textId="77777777" w:rsidR="00BB12D5" w:rsidRPr="00B91899" w:rsidRDefault="00BB12D5" w:rsidP="00B054F4">
            <w:pPr>
              <w:pStyle w:val="Tablecopy"/>
              <w:rPr>
                <w:i/>
                <w:iCs/>
              </w:rPr>
            </w:pPr>
          </w:p>
        </w:tc>
        <w:tc>
          <w:tcPr>
            <w:tcW w:w="7370" w:type="dxa"/>
          </w:tcPr>
          <w:p w14:paraId="23F7A83E" w14:textId="77777777" w:rsidR="00BB12D5" w:rsidRPr="00B91899" w:rsidRDefault="00BB12D5" w:rsidP="00B054F4">
            <w:pPr>
              <w:pStyle w:val="Tablecopy"/>
              <w:cnfStyle w:val="000000000000" w:firstRow="0" w:lastRow="0" w:firstColumn="0" w:lastColumn="0" w:oddVBand="0" w:evenVBand="0" w:oddHBand="0" w:evenHBand="0" w:firstRowFirstColumn="0" w:firstRowLastColumn="0" w:lastRowFirstColumn="0" w:lastRowLastColumn="0"/>
            </w:pPr>
            <w:r w:rsidRPr="00B91899">
              <w:t>A person’s fluid affiliation to a set of beliefs, morals, laws, customs and traditions.</w:t>
            </w:r>
          </w:p>
        </w:tc>
      </w:tr>
      <w:tr w:rsidR="00096B7F" w:rsidRPr="00B91899" w14:paraId="2E1C8D83"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48C8A3C6" w14:textId="372BF029" w:rsidR="00096B7F" w:rsidRPr="00B91899" w:rsidRDefault="00096B7F" w:rsidP="00B054F4">
            <w:pPr>
              <w:pStyle w:val="Tablecopy"/>
              <w:rPr>
                <w:i/>
                <w:iCs/>
              </w:rPr>
            </w:pPr>
            <w:r w:rsidRPr="00B91899">
              <w:t xml:space="preserve">Culturally and linguistically diverse </w:t>
            </w:r>
            <w:r w:rsidR="00B91899" w:rsidRPr="00B91899">
              <w:t>Tasmanians</w:t>
            </w:r>
          </w:p>
        </w:tc>
        <w:tc>
          <w:tcPr>
            <w:tcW w:w="7370" w:type="dxa"/>
          </w:tcPr>
          <w:p w14:paraId="543FC95B" w14:textId="69951717" w:rsidR="00096B7F" w:rsidRPr="00B91899" w:rsidRDefault="00B91899" w:rsidP="00B054F4">
            <w:pPr>
              <w:pStyle w:val="Tablecopy"/>
              <w:cnfStyle w:val="000000000000" w:firstRow="0" w:lastRow="0" w:firstColumn="0" w:lastColumn="0" w:oddVBand="0" w:evenVBand="0" w:oddHBand="0" w:evenHBand="0" w:firstRowFirstColumn="0" w:firstRowLastColumn="0" w:lastRowFirstColumn="0" w:lastRowLastColumn="0"/>
            </w:pPr>
            <w:r w:rsidRPr="00B91899">
              <w:t>Groups and individuals w</w:t>
            </w:r>
            <w:r w:rsidR="00467119">
              <w:t>h</w:t>
            </w:r>
            <w:r w:rsidRPr="00B91899">
              <w:t>o differ according to religion, language and ethnicity and whose ancestry is other than Aboriginal or Torres Strait Islander, Anglo</w:t>
            </w:r>
            <w:r w:rsidR="004E43D6">
              <w:t>-</w:t>
            </w:r>
            <w:r w:rsidRPr="00B91899">
              <w:t>Saxon or Anglo</w:t>
            </w:r>
            <w:r w:rsidR="004E43D6">
              <w:t>-</w:t>
            </w:r>
            <w:r w:rsidRPr="00B91899">
              <w:t>Celtic</w:t>
            </w:r>
            <w:r>
              <w:t>.</w:t>
            </w:r>
            <w:r>
              <w:rPr>
                <w:rStyle w:val="EndnoteReference"/>
                <w:sz w:val="20"/>
                <w:szCs w:val="20"/>
              </w:rPr>
              <w:endnoteReference w:id="14"/>
            </w:r>
          </w:p>
        </w:tc>
      </w:tr>
      <w:tr w:rsidR="00BD399B" w14:paraId="5D379594"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519C0FE0" w14:textId="68A569F0" w:rsidR="00BD399B" w:rsidRPr="00B91899" w:rsidRDefault="00BD399B" w:rsidP="00B054F4">
            <w:pPr>
              <w:pStyle w:val="Tablecopy"/>
              <w:rPr>
                <w:i/>
                <w:iCs/>
              </w:rPr>
            </w:pPr>
            <w:r w:rsidRPr="00B91899">
              <w:t>Cultural awareness</w:t>
            </w:r>
          </w:p>
        </w:tc>
        <w:tc>
          <w:tcPr>
            <w:tcW w:w="7370" w:type="dxa"/>
          </w:tcPr>
          <w:p w14:paraId="6B19F0CB" w14:textId="27B16928" w:rsidR="00BD399B" w:rsidRPr="00B91899" w:rsidRDefault="008F4D6F" w:rsidP="00B054F4">
            <w:pPr>
              <w:pStyle w:val="Tablecopy"/>
              <w:cnfStyle w:val="000000000000" w:firstRow="0" w:lastRow="0" w:firstColumn="0" w:lastColumn="0" w:oddVBand="0" w:evenVBand="0" w:oddHBand="0" w:evenHBand="0" w:firstRowFirstColumn="0" w:firstRowLastColumn="0" w:lastRowFirstColumn="0" w:lastRowLastColumn="0"/>
            </w:pPr>
            <w:r w:rsidRPr="00B91899">
              <w:t>U</w:t>
            </w:r>
            <w:r w:rsidR="00501F7F" w:rsidRPr="00B91899">
              <w:t>nderstanding that differences exist, and that culture, like the emotional, social, economic, and political context in which people exist, impacts health and access to services</w:t>
            </w:r>
            <w:r w:rsidR="00EA6593" w:rsidRPr="00B91899">
              <w:t>.</w:t>
            </w:r>
            <w:r w:rsidR="00EA6593" w:rsidRPr="00B91899">
              <w:rPr>
                <w:rStyle w:val="EndnoteReference"/>
                <w:sz w:val="20"/>
                <w:szCs w:val="20"/>
              </w:rPr>
              <w:endnoteReference w:id="15"/>
            </w:r>
          </w:p>
        </w:tc>
      </w:tr>
      <w:tr w:rsidR="00BB12D5" w:rsidRPr="00D20F98" w14:paraId="0F82E80D"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07B84A11" w14:textId="415477BB" w:rsidR="00BB12D5" w:rsidRPr="00B91899" w:rsidRDefault="00BB12D5" w:rsidP="00B054F4">
            <w:pPr>
              <w:pStyle w:val="Tablecopy"/>
              <w:rPr>
                <w:i/>
                <w:iCs/>
              </w:rPr>
            </w:pPr>
            <w:r w:rsidRPr="00B91899">
              <w:t>Culturally inclusive</w:t>
            </w:r>
          </w:p>
        </w:tc>
        <w:tc>
          <w:tcPr>
            <w:tcW w:w="7370" w:type="dxa"/>
          </w:tcPr>
          <w:p w14:paraId="43FE2C11" w14:textId="7A3BF38E" w:rsidR="00BB12D5" w:rsidRPr="00B91899" w:rsidRDefault="00925C94" w:rsidP="00B054F4">
            <w:pPr>
              <w:pStyle w:val="Tablecopy"/>
              <w:cnfStyle w:val="000000000000" w:firstRow="0" w:lastRow="0" w:firstColumn="0" w:lastColumn="0" w:oddVBand="0" w:evenVBand="0" w:oddHBand="0" w:evenHBand="0" w:firstRowFirstColumn="0" w:firstRowLastColumn="0" w:lastRowFirstColumn="0" w:lastRowLastColumn="0"/>
            </w:pPr>
            <w:r w:rsidRPr="00B91899">
              <w:t xml:space="preserve">The process of addressing and supporting individuals from diverse cultures, valuing their unique perspectives and contributions </w:t>
            </w:r>
            <w:r w:rsidR="00D67F24" w:rsidRPr="00B91899">
              <w:t>within a specific setting</w:t>
            </w:r>
            <w:r w:rsidRPr="00B91899">
              <w:t>.</w:t>
            </w:r>
          </w:p>
        </w:tc>
      </w:tr>
      <w:tr w:rsidR="00BB12D5" w14:paraId="1BF4F14E"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2C0CE954" w14:textId="77777777" w:rsidR="00BB12D5" w:rsidRPr="00B91899" w:rsidRDefault="00BB12D5" w:rsidP="00B054F4">
            <w:pPr>
              <w:pStyle w:val="Tablecopy"/>
              <w:rPr>
                <w:i/>
                <w:iCs/>
              </w:rPr>
            </w:pPr>
            <w:r w:rsidRPr="00B91899">
              <w:t>Culturally responsive</w:t>
            </w:r>
          </w:p>
        </w:tc>
        <w:tc>
          <w:tcPr>
            <w:tcW w:w="7370" w:type="dxa"/>
          </w:tcPr>
          <w:p w14:paraId="2F035706" w14:textId="520C5E85" w:rsidR="00BB12D5" w:rsidRPr="00B91899" w:rsidRDefault="00BB12D5" w:rsidP="00B054F4">
            <w:pPr>
              <w:pStyle w:val="Tablecopy"/>
              <w:cnfStyle w:val="000000000000" w:firstRow="0" w:lastRow="0" w:firstColumn="0" w:lastColumn="0" w:oddVBand="0" w:evenVBand="0" w:oddHBand="0" w:evenHBand="0" w:firstRowFirstColumn="0" w:firstRowLastColumn="0" w:lastRowFirstColumn="0" w:lastRowLastColumn="0"/>
              <w:rPr>
                <w:lang w:val="en-US"/>
              </w:rPr>
            </w:pPr>
            <w:r w:rsidRPr="00B91899">
              <w:t>Being open to new ideas that may conflict with the ideas, beliefs and values of your own culture, and being able to see these differences as equal. Being respectful of everyone’s backgrounds, beliefs, values, customs, knowledge, lifestyle and social behaviours.</w:t>
            </w:r>
          </w:p>
        </w:tc>
      </w:tr>
      <w:tr w:rsidR="00BB12D5" w:rsidRPr="00D20F98" w14:paraId="2349CD5B"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1ED9F130" w14:textId="77777777" w:rsidR="00BB12D5" w:rsidRPr="00B91899" w:rsidRDefault="00BB12D5" w:rsidP="00B054F4">
            <w:pPr>
              <w:pStyle w:val="Tablecopy"/>
              <w:rPr>
                <w:i/>
                <w:iCs/>
              </w:rPr>
            </w:pPr>
            <w:r w:rsidRPr="00B91899">
              <w:t>Cultural safety</w:t>
            </w:r>
          </w:p>
        </w:tc>
        <w:tc>
          <w:tcPr>
            <w:tcW w:w="7370" w:type="dxa"/>
          </w:tcPr>
          <w:p w14:paraId="0FD697A9" w14:textId="77777777" w:rsidR="00BB12D5" w:rsidRPr="00B91899" w:rsidRDefault="00C20197" w:rsidP="00B054F4">
            <w:pPr>
              <w:pStyle w:val="Tablecopy"/>
              <w:cnfStyle w:val="000000000000" w:firstRow="0" w:lastRow="0" w:firstColumn="0" w:lastColumn="0" w:oddVBand="0" w:evenVBand="0" w:oddHBand="0" w:evenHBand="0" w:firstRowFirstColumn="0" w:firstRowLastColumn="0" w:lastRowFirstColumn="0" w:lastRowLastColumn="0"/>
            </w:pPr>
            <w:r w:rsidRPr="00B91899">
              <w:t>A way to create anti-racist environments which support Indigenous and other staff with lived experience of racism in workplaces, as well as the delivery of culturally appropriate, safe services.</w:t>
            </w:r>
          </w:p>
          <w:p w14:paraId="2A068C97" w14:textId="22BB698E" w:rsidR="00904852" w:rsidRPr="00B91899" w:rsidRDefault="00904852" w:rsidP="00B054F4">
            <w:pPr>
              <w:pStyle w:val="Tablecopy"/>
              <w:cnfStyle w:val="000000000000" w:firstRow="0" w:lastRow="0" w:firstColumn="0" w:lastColumn="0" w:oddVBand="0" w:evenVBand="0" w:oddHBand="0" w:evenHBand="0" w:firstRowFirstColumn="0" w:firstRowLastColumn="0" w:lastRowFirstColumn="0" w:lastRowLastColumn="0"/>
            </w:pPr>
            <w:r w:rsidRPr="00B91899">
              <w:t xml:space="preserve">What cultural safety looks like in a </w:t>
            </w:r>
            <w:r w:rsidR="008F4D6F" w:rsidRPr="00B91899">
              <w:t>particular</w:t>
            </w:r>
            <w:r w:rsidRPr="00B91899">
              <w:t xml:space="preserve"> se</w:t>
            </w:r>
            <w:r w:rsidR="008F4D6F" w:rsidRPr="00B91899">
              <w:t>t</w:t>
            </w:r>
            <w:r w:rsidRPr="00B91899">
              <w:t xml:space="preserve">ting should be defined by </w:t>
            </w:r>
            <w:r w:rsidR="000D550C" w:rsidRPr="00B91899">
              <w:t>those impacted.</w:t>
            </w:r>
            <w:r w:rsidR="008F4D6F" w:rsidRPr="00B91899">
              <w:rPr>
                <w:rStyle w:val="EndnoteReference"/>
                <w:sz w:val="20"/>
                <w:szCs w:val="20"/>
              </w:rPr>
              <w:endnoteReference w:id="16"/>
            </w:r>
          </w:p>
        </w:tc>
      </w:tr>
      <w:tr w:rsidR="00910070" w:rsidRPr="00D20F98" w14:paraId="769AA9A2"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3859496F" w14:textId="113FF58E" w:rsidR="00910070" w:rsidRPr="00B91899" w:rsidRDefault="00910070" w:rsidP="00B054F4">
            <w:pPr>
              <w:pStyle w:val="Tablecopy"/>
              <w:rPr>
                <w:i/>
                <w:iCs/>
              </w:rPr>
            </w:pPr>
            <w:r w:rsidRPr="00B91899">
              <w:t>Cultural sensitivity</w:t>
            </w:r>
          </w:p>
        </w:tc>
        <w:tc>
          <w:tcPr>
            <w:tcW w:w="7370" w:type="dxa"/>
          </w:tcPr>
          <w:p w14:paraId="54630A9A" w14:textId="17A3C445" w:rsidR="00910070" w:rsidRPr="00B91899" w:rsidRDefault="00700E1D" w:rsidP="00B054F4">
            <w:pPr>
              <w:pStyle w:val="Tablecopy"/>
              <w:cnfStyle w:val="000000000000" w:firstRow="0" w:lastRow="0" w:firstColumn="0" w:lastColumn="0" w:oddVBand="0" w:evenVBand="0" w:oddHBand="0" w:evenHBand="0" w:firstRowFirstColumn="0" w:firstRowLastColumn="0" w:lastRowFirstColumn="0" w:lastRowLastColumn="0"/>
            </w:pPr>
            <w:r w:rsidRPr="00B91899">
              <w:t xml:space="preserve">Accepting the legitimacy of difference and focusing on self-exploration and reflection to better understand one’s own culture, how one’s life experiences and realities impact one’s own biases, attitudes, assumptions, stereotypes, and prejudices, and how these may contribute </w:t>
            </w:r>
            <w:r w:rsidRPr="00B91899">
              <w:lastRenderedPageBreak/>
              <w:t>to lower quality healthcare for some patients through ‘consciously or unconsciously exercising power in the process</w:t>
            </w:r>
            <w:r w:rsidR="004D0E05">
              <w:t>.</w:t>
            </w:r>
            <w:r w:rsidRPr="00B91899">
              <w:t>’</w:t>
            </w:r>
          </w:p>
        </w:tc>
      </w:tr>
      <w:tr w:rsidR="00813096" w:rsidRPr="00D20F98" w14:paraId="6F262FAE"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3240D4A1" w14:textId="385E8EB8" w:rsidR="00813096" w:rsidRPr="00B91899" w:rsidRDefault="00813096" w:rsidP="00B054F4">
            <w:pPr>
              <w:pStyle w:val="Tablecopy"/>
              <w:rPr>
                <w:i/>
                <w:iCs/>
              </w:rPr>
            </w:pPr>
            <w:r w:rsidRPr="00B91899">
              <w:lastRenderedPageBreak/>
              <w:t>Discrimination</w:t>
            </w:r>
          </w:p>
        </w:tc>
        <w:tc>
          <w:tcPr>
            <w:tcW w:w="7370" w:type="dxa"/>
          </w:tcPr>
          <w:p w14:paraId="493FC873" w14:textId="77777777" w:rsidR="00813096" w:rsidRPr="00B91899" w:rsidRDefault="00813096" w:rsidP="00B054F4">
            <w:pPr>
              <w:pStyle w:val="Tablecopy"/>
              <w:cnfStyle w:val="000000000000" w:firstRow="0" w:lastRow="0" w:firstColumn="0" w:lastColumn="0" w:oddVBand="0" w:evenVBand="0" w:oddHBand="0" w:evenHBand="0" w:firstRowFirstColumn="0" w:firstRowLastColumn="0" w:lastRowFirstColumn="0" w:lastRowLastColumn="0"/>
            </w:pPr>
            <w:r w:rsidRPr="00B91899">
              <w:t xml:space="preserve">Direct discrimination occurs when an individual or group is treated unfairly or less favourably due to their background or specific personal characteristics. </w:t>
            </w:r>
          </w:p>
          <w:p w14:paraId="7C29EAEB" w14:textId="607024C7" w:rsidR="00813096" w:rsidRPr="00B91899" w:rsidRDefault="00813096" w:rsidP="00B054F4">
            <w:pPr>
              <w:pStyle w:val="Tablecopy"/>
              <w:cnfStyle w:val="000000000000" w:firstRow="0" w:lastRow="0" w:firstColumn="0" w:lastColumn="0" w:oddVBand="0" w:evenVBand="0" w:oddHBand="0" w:evenHBand="0" w:firstRowFirstColumn="0" w:firstRowLastColumn="0" w:lastRowFirstColumn="0" w:lastRowLastColumn="0"/>
              <w:rPr>
                <w:color w:val="0000FF"/>
                <w:u w:val="single"/>
                <w:vertAlign w:val="superscript"/>
              </w:rPr>
            </w:pPr>
            <w:r w:rsidRPr="00B91899">
              <w:t>Indirect discrimination takes place when a rule or policy, although applied equally to everyone, disproportionately impacts individuals with a particular characteristic.</w:t>
            </w:r>
            <w:r w:rsidRPr="00B91899">
              <w:rPr>
                <w:rStyle w:val="EndnoteReference"/>
                <w:sz w:val="20"/>
                <w:szCs w:val="20"/>
              </w:rPr>
              <w:endnoteReference w:id="17"/>
            </w:r>
            <w:r w:rsidRPr="00B91899">
              <w:t xml:space="preserve"> </w:t>
            </w:r>
          </w:p>
        </w:tc>
      </w:tr>
      <w:tr w:rsidR="00C6645B" w:rsidRPr="00D20F98" w14:paraId="79EB7551"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46EA5623" w14:textId="4ADB3AE7" w:rsidR="00C6645B" w:rsidRPr="00B91899" w:rsidRDefault="00C6645B" w:rsidP="00B054F4">
            <w:pPr>
              <w:pStyle w:val="Tablecopy"/>
              <w:rPr>
                <w:i/>
                <w:iCs/>
              </w:rPr>
            </w:pPr>
            <w:r w:rsidRPr="00B91899">
              <w:t>Equity</w:t>
            </w:r>
          </w:p>
        </w:tc>
        <w:tc>
          <w:tcPr>
            <w:tcW w:w="7370" w:type="dxa"/>
          </w:tcPr>
          <w:p w14:paraId="26F757AE" w14:textId="17B9E264" w:rsidR="00C6645B" w:rsidRPr="00B91899" w:rsidRDefault="00E54299" w:rsidP="00B054F4">
            <w:pPr>
              <w:pStyle w:val="Tablecopy"/>
              <w:cnfStyle w:val="000000000000" w:firstRow="0" w:lastRow="0" w:firstColumn="0" w:lastColumn="0" w:oddVBand="0" w:evenVBand="0" w:oddHBand="0" w:evenHBand="0" w:firstRowFirstColumn="0" w:firstRowLastColumn="0" w:lastRowFirstColumn="0" w:lastRowLastColumn="0"/>
            </w:pPr>
            <w:r w:rsidRPr="00B91899">
              <w:t xml:space="preserve">Designing policies, programs and services </w:t>
            </w:r>
            <w:r w:rsidR="00A516D2" w:rsidRPr="00B91899">
              <w:t xml:space="preserve">that deliver outcomes for culturally and linguistically </w:t>
            </w:r>
            <w:r w:rsidR="00683BC7" w:rsidRPr="00B91899">
              <w:t>diverse</w:t>
            </w:r>
            <w:r w:rsidR="00A516D2" w:rsidRPr="00B91899">
              <w:t xml:space="preserve"> Australians on a par with those for other </w:t>
            </w:r>
            <w:r w:rsidR="00683BC7" w:rsidRPr="00B91899">
              <w:t>Australians</w:t>
            </w:r>
            <w:r w:rsidR="00A516D2" w:rsidRPr="00B91899">
              <w:t>.</w:t>
            </w:r>
            <w:r w:rsidR="001D2DEC" w:rsidRPr="00B91899">
              <w:rPr>
                <w:rStyle w:val="EndnoteReference"/>
                <w:sz w:val="20"/>
                <w:szCs w:val="20"/>
              </w:rPr>
              <w:t xml:space="preserve"> </w:t>
            </w:r>
            <w:r w:rsidR="001D2DEC" w:rsidRPr="00B91899">
              <w:rPr>
                <w:rStyle w:val="EndnoteReference"/>
                <w:sz w:val="20"/>
                <w:szCs w:val="20"/>
              </w:rPr>
              <w:endnoteReference w:id="18"/>
            </w:r>
          </w:p>
        </w:tc>
      </w:tr>
      <w:tr w:rsidR="00BB12D5" w14:paraId="634F335F"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6157F419" w14:textId="77777777" w:rsidR="00BB12D5" w:rsidRPr="00B91899" w:rsidRDefault="00BB12D5" w:rsidP="00B054F4">
            <w:pPr>
              <w:pStyle w:val="Tablecopy"/>
              <w:rPr>
                <w:i/>
                <w:iCs/>
              </w:rPr>
            </w:pPr>
            <w:r w:rsidRPr="00B91899">
              <w:t>Ethnicity</w:t>
            </w:r>
          </w:p>
          <w:p w14:paraId="063C58D6" w14:textId="77777777" w:rsidR="00BB12D5" w:rsidRPr="00B91899" w:rsidRDefault="00BB12D5" w:rsidP="00B054F4">
            <w:pPr>
              <w:pStyle w:val="Tablecopy"/>
              <w:rPr>
                <w:i/>
                <w:iCs/>
              </w:rPr>
            </w:pPr>
          </w:p>
        </w:tc>
        <w:tc>
          <w:tcPr>
            <w:tcW w:w="7370" w:type="dxa"/>
          </w:tcPr>
          <w:p w14:paraId="5428BB32" w14:textId="2691AB0D" w:rsidR="00BB12D5" w:rsidRPr="00B91899" w:rsidRDefault="00BB12D5" w:rsidP="00B054F4">
            <w:pPr>
              <w:pStyle w:val="Tablecopy"/>
              <w:cnfStyle w:val="000000000000" w:firstRow="0" w:lastRow="0" w:firstColumn="0" w:lastColumn="0" w:oddVBand="0" w:evenVBand="0" w:oddHBand="0" w:evenHBand="0" w:firstRowFirstColumn="0" w:firstRowLastColumn="0" w:lastRowFirstColumn="0" w:lastRowLastColumn="0"/>
            </w:pPr>
            <w:r w:rsidRPr="00B91899">
              <w:t>A person’s enduring identification to a shared nationality, ancestry, cultural tradition, religious beliefs, geography, language, biological traits and/or religion.</w:t>
            </w:r>
            <w:r w:rsidR="004D0E05" w:rsidRPr="00B91899">
              <w:rPr>
                <w:rStyle w:val="EndnoteReference"/>
                <w:sz w:val="20"/>
                <w:szCs w:val="20"/>
              </w:rPr>
              <w:t xml:space="preserve"> </w:t>
            </w:r>
          </w:p>
        </w:tc>
      </w:tr>
      <w:tr w:rsidR="005E526B" w14:paraId="4A41F211"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2DA24F96" w14:textId="61F1C0AA" w:rsidR="005E526B" w:rsidRPr="00B91899" w:rsidRDefault="005E526B" w:rsidP="00B054F4">
            <w:pPr>
              <w:pStyle w:val="Tablecopy"/>
              <w:rPr>
                <w:i/>
                <w:iCs/>
              </w:rPr>
            </w:pPr>
            <w:r w:rsidRPr="00B91899">
              <w:t>Intersectionality</w:t>
            </w:r>
          </w:p>
        </w:tc>
        <w:tc>
          <w:tcPr>
            <w:tcW w:w="7370" w:type="dxa"/>
          </w:tcPr>
          <w:p w14:paraId="46D3E696" w14:textId="3E0B30F9" w:rsidR="005E526B" w:rsidRPr="00B91899" w:rsidRDefault="005E526B" w:rsidP="00B054F4">
            <w:pPr>
              <w:pStyle w:val="Tablecopy"/>
              <w:cnfStyle w:val="000000000000" w:firstRow="0" w:lastRow="0" w:firstColumn="0" w:lastColumn="0" w:oddVBand="0" w:evenVBand="0" w:oddHBand="0" w:evenHBand="0" w:firstRowFirstColumn="0" w:firstRowLastColumn="0" w:lastRowFirstColumn="0" w:lastRowLastColumn="0"/>
            </w:pPr>
            <w:r w:rsidRPr="00B91899">
              <w:t>Intersectionality highlights how different parts of a person’s identity and experiences impact one another and ‘intersect’. They then inform a person’s experience of systemic and structural inequality. For example, a person’s experience of a form of discrimination, such as sexism, is also affected by other parts of their identity. This could include their race, sexual orientation, gender identity, age, socio-economic status, or whether they live with a disability. In anti-racist action, intersectionality should always recognise race and its impacts on other forms of oppression.</w:t>
            </w:r>
            <w:r w:rsidRPr="00B91899">
              <w:rPr>
                <w:rStyle w:val="EndnoteReference"/>
                <w:sz w:val="20"/>
                <w:szCs w:val="20"/>
              </w:rPr>
              <w:endnoteReference w:id="19"/>
            </w:r>
          </w:p>
        </w:tc>
      </w:tr>
      <w:tr w:rsidR="00BB12D5" w14:paraId="3A13F567"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7072BE8B" w14:textId="77777777" w:rsidR="00BB12D5" w:rsidRPr="00B91899" w:rsidRDefault="00BB12D5" w:rsidP="00B054F4">
            <w:pPr>
              <w:pStyle w:val="Tablecopy"/>
              <w:rPr>
                <w:i/>
                <w:iCs/>
              </w:rPr>
            </w:pPr>
            <w:r w:rsidRPr="00B91899">
              <w:t>Preferred language</w:t>
            </w:r>
          </w:p>
        </w:tc>
        <w:tc>
          <w:tcPr>
            <w:tcW w:w="7370" w:type="dxa"/>
          </w:tcPr>
          <w:p w14:paraId="7D04BE13" w14:textId="3FEA853B" w:rsidR="00BB12D5" w:rsidRPr="00B91899" w:rsidRDefault="00BB12D5" w:rsidP="00B054F4">
            <w:pPr>
              <w:pStyle w:val="Tablecopy"/>
              <w:cnfStyle w:val="000000000000" w:firstRow="0" w:lastRow="0" w:firstColumn="0" w:lastColumn="0" w:oddVBand="0" w:evenVBand="0" w:oddHBand="0" w:evenHBand="0" w:firstRowFirstColumn="0" w:firstRowLastColumn="0" w:lastRowFirstColumn="0" w:lastRowLastColumn="0"/>
            </w:pPr>
            <w:r w:rsidRPr="00B91899">
              <w:t xml:space="preserve">The language </w:t>
            </w:r>
            <w:r w:rsidR="00651F33" w:rsidRPr="00B91899">
              <w:t xml:space="preserve">a person </w:t>
            </w:r>
            <w:r w:rsidRPr="00B91899">
              <w:t>prefer</w:t>
            </w:r>
            <w:r w:rsidR="00651F33" w:rsidRPr="00B91899">
              <w:t>s</w:t>
            </w:r>
            <w:r w:rsidRPr="00B91899">
              <w:t xml:space="preserve"> to speak at home</w:t>
            </w:r>
            <w:r w:rsidR="00651F33" w:rsidRPr="00B91899">
              <w:t>.</w:t>
            </w:r>
          </w:p>
        </w:tc>
      </w:tr>
      <w:tr w:rsidR="00CA23A6" w14:paraId="61C60593"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31773360" w14:textId="0D8CB7F6" w:rsidR="00CA23A6" w:rsidRPr="00B91899" w:rsidRDefault="00CA23A6" w:rsidP="00B054F4">
            <w:pPr>
              <w:pStyle w:val="Tablecopy"/>
              <w:rPr>
                <w:i/>
                <w:iCs/>
              </w:rPr>
            </w:pPr>
            <w:r w:rsidRPr="00B91899">
              <w:t>Race</w:t>
            </w:r>
          </w:p>
        </w:tc>
        <w:tc>
          <w:tcPr>
            <w:tcW w:w="7370" w:type="dxa"/>
          </w:tcPr>
          <w:p w14:paraId="44FABA33" w14:textId="6A7A23D1" w:rsidR="00CA23A6" w:rsidRPr="00B91899" w:rsidRDefault="00CA23A6" w:rsidP="00B054F4">
            <w:pPr>
              <w:pStyle w:val="Tablecopy"/>
              <w:cnfStyle w:val="000000000000" w:firstRow="0" w:lastRow="0" w:firstColumn="0" w:lastColumn="0" w:oddVBand="0" w:evenVBand="0" w:oddHBand="0" w:evenHBand="0" w:firstRowFirstColumn="0" w:firstRowLastColumn="0" w:lastRowFirstColumn="0" w:lastRowLastColumn="0"/>
            </w:pPr>
            <w:r w:rsidRPr="00B91899">
              <w:t xml:space="preserve">The concept of race emerged relatively recently in history, during the 16th and 17th centuries in Europe. It is built on the disproved idea that humans could be categorised into distinct biological races based on physical and social characteristics. Although race has no biological or scientific basis, thinking about race and its impacts remains essential, as many of our laws, cultures, and societies continue to be built on ideas of race and racism. This has contributed to laws, cultures, and systems privileging groups who are </w:t>
            </w:r>
            <w:proofErr w:type="spellStart"/>
            <w:r w:rsidRPr="00B91899">
              <w:t>racialised</w:t>
            </w:r>
            <w:proofErr w:type="spellEnd"/>
            <w:r w:rsidRPr="00B91899">
              <w:t xml:space="preserve"> as white, creating systemic inequalities that continue today.</w:t>
            </w:r>
            <w:r w:rsidRPr="00B91899">
              <w:rPr>
                <w:rStyle w:val="EndnoteReference"/>
                <w:sz w:val="20"/>
                <w:szCs w:val="20"/>
              </w:rPr>
              <w:endnoteReference w:id="20"/>
            </w:r>
          </w:p>
        </w:tc>
      </w:tr>
      <w:tr w:rsidR="00141F23" w14:paraId="1E07FA5A"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2503FEEB" w14:textId="35B803ED" w:rsidR="00141F23" w:rsidRPr="00B91899" w:rsidRDefault="00141F23" w:rsidP="00B054F4">
            <w:pPr>
              <w:pStyle w:val="Tablecopy"/>
              <w:rPr>
                <w:i/>
                <w:iCs/>
              </w:rPr>
            </w:pPr>
            <w:r w:rsidRPr="00B91899">
              <w:t>Racialisation</w:t>
            </w:r>
          </w:p>
        </w:tc>
        <w:tc>
          <w:tcPr>
            <w:tcW w:w="7370" w:type="dxa"/>
          </w:tcPr>
          <w:p w14:paraId="6DB115E2" w14:textId="77777777" w:rsidR="00B839C6" w:rsidRPr="00B91899" w:rsidRDefault="00B839C6" w:rsidP="00B054F4">
            <w:pPr>
              <w:pStyle w:val="Tablecopy"/>
              <w:cnfStyle w:val="000000000000" w:firstRow="0" w:lastRow="0" w:firstColumn="0" w:lastColumn="0" w:oddVBand="0" w:evenVBand="0" w:oddHBand="0" w:evenHBand="0" w:firstRowFirstColumn="0" w:firstRowLastColumn="0" w:lastRowFirstColumn="0" w:lastRowLastColumn="0"/>
            </w:pPr>
            <w:r w:rsidRPr="00B91899">
              <w:t>Racialisation is a process by which people are treated and understand themselves as belonging to distinct racial groups.</w:t>
            </w:r>
          </w:p>
          <w:p w14:paraId="15DE105C" w14:textId="2A4B5F1E" w:rsidR="00B839C6" w:rsidRPr="00B91899" w:rsidRDefault="00B839C6" w:rsidP="00B054F4">
            <w:pPr>
              <w:pStyle w:val="Tablecopy"/>
              <w:cnfStyle w:val="000000000000" w:firstRow="0" w:lastRow="0" w:firstColumn="0" w:lastColumn="0" w:oddVBand="0" w:evenVBand="0" w:oddHBand="0" w:evenHBand="0" w:firstRowFirstColumn="0" w:firstRowLastColumn="0" w:lastRowFirstColumn="0" w:lastRowLastColumn="0"/>
            </w:pPr>
            <w:r w:rsidRPr="00B91899">
              <w:t xml:space="preserve">As race is a social concept, ‘racialisation’ is a useful way to understand how race shapes society. </w:t>
            </w:r>
          </w:p>
          <w:p w14:paraId="2C9363F4" w14:textId="77777777" w:rsidR="003F1E7A" w:rsidRPr="00B91899" w:rsidRDefault="00B839C6" w:rsidP="00B054F4">
            <w:pPr>
              <w:pStyle w:val="Tablecopy"/>
              <w:cnfStyle w:val="000000000000" w:firstRow="0" w:lastRow="0" w:firstColumn="0" w:lastColumn="0" w:oddVBand="0" w:evenVBand="0" w:oddHBand="0" w:evenHBand="0" w:firstRowFirstColumn="0" w:firstRowLastColumn="0" w:lastRowFirstColumn="0" w:lastRowLastColumn="0"/>
            </w:pPr>
            <w:r w:rsidRPr="00B91899">
              <w:t xml:space="preserve">All people are </w:t>
            </w:r>
            <w:proofErr w:type="spellStart"/>
            <w:r w:rsidRPr="00B91899">
              <w:t>racialised</w:t>
            </w:r>
            <w:proofErr w:type="spellEnd"/>
            <w:r w:rsidRPr="00B91899">
              <w:t xml:space="preserve">, including white people. Racialisation creates power differences between groups of people, with some communities exploited for the benefit of others. </w:t>
            </w:r>
          </w:p>
          <w:p w14:paraId="255737E4" w14:textId="46E0DDB5" w:rsidR="00141F23" w:rsidRPr="00B91899" w:rsidRDefault="00B839C6" w:rsidP="00B054F4">
            <w:pPr>
              <w:pStyle w:val="Tablecopy"/>
              <w:cnfStyle w:val="000000000000" w:firstRow="0" w:lastRow="0" w:firstColumn="0" w:lastColumn="0" w:oddVBand="0" w:evenVBand="0" w:oddHBand="0" w:evenHBand="0" w:firstRowFirstColumn="0" w:firstRowLastColumn="0" w:lastRowFirstColumn="0" w:lastRowLastColumn="0"/>
            </w:pPr>
            <w:r w:rsidRPr="00B91899">
              <w:t xml:space="preserve">‘Negatively </w:t>
            </w:r>
            <w:proofErr w:type="spellStart"/>
            <w:r w:rsidRPr="00B91899">
              <w:t>racialised</w:t>
            </w:r>
            <w:proofErr w:type="spellEnd"/>
            <w:r w:rsidRPr="00B91899">
              <w:t>’ is when groups experience harm due to racialisation.</w:t>
            </w:r>
            <w:r w:rsidR="00A605FB" w:rsidRPr="00B91899">
              <w:t xml:space="preserve"> </w:t>
            </w:r>
            <w:r w:rsidRPr="00B91899">
              <w:t xml:space="preserve">When groups are ‘negatively </w:t>
            </w:r>
            <w:proofErr w:type="spellStart"/>
            <w:r w:rsidRPr="00B91899">
              <w:t>racialised</w:t>
            </w:r>
            <w:proofErr w:type="spellEnd"/>
            <w:r w:rsidRPr="00B91899">
              <w:t xml:space="preserve">’, they have been </w:t>
            </w:r>
            <w:proofErr w:type="spellStart"/>
            <w:r w:rsidRPr="00B91899">
              <w:t>racialised</w:t>
            </w:r>
            <w:proofErr w:type="spellEnd"/>
            <w:r w:rsidRPr="00B91899">
              <w:t xml:space="preserve"> in a way that makes them the target of structural discrimination.</w:t>
            </w:r>
            <w:r w:rsidR="00E97F3B" w:rsidRPr="00B91899">
              <w:rPr>
                <w:rStyle w:val="EndnoteReference"/>
                <w:sz w:val="20"/>
                <w:szCs w:val="20"/>
              </w:rPr>
              <w:endnoteReference w:id="21"/>
            </w:r>
          </w:p>
        </w:tc>
      </w:tr>
      <w:tr w:rsidR="00BB12D5" w14:paraId="475FDD4E"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2ABA3AF9" w14:textId="77777777" w:rsidR="00BB12D5" w:rsidRPr="00B91899" w:rsidRDefault="00BB12D5" w:rsidP="00B054F4">
            <w:pPr>
              <w:pStyle w:val="Tablecopy"/>
              <w:rPr>
                <w:i/>
                <w:iCs/>
              </w:rPr>
            </w:pPr>
            <w:r w:rsidRPr="00B91899">
              <w:lastRenderedPageBreak/>
              <w:t>Racism</w:t>
            </w:r>
          </w:p>
        </w:tc>
        <w:tc>
          <w:tcPr>
            <w:tcW w:w="7370" w:type="dxa"/>
          </w:tcPr>
          <w:p w14:paraId="1E0EA8DC" w14:textId="3E8AD7C6" w:rsidR="008C4BF2" w:rsidRPr="00B91899" w:rsidRDefault="008C4BF2" w:rsidP="00B054F4">
            <w:pPr>
              <w:pStyle w:val="Tablecopy"/>
              <w:cnfStyle w:val="000000000000" w:firstRow="0" w:lastRow="0" w:firstColumn="0" w:lastColumn="0" w:oddVBand="0" w:evenVBand="0" w:oddHBand="0" w:evenHBand="0" w:firstRowFirstColumn="0" w:firstRowLastColumn="0" w:lastRowFirstColumn="0" w:lastRowLastColumn="0"/>
            </w:pPr>
            <w:r w:rsidRPr="00B91899">
              <w:t xml:space="preserve">Systemic </w:t>
            </w:r>
            <w:r w:rsidR="004E43D6">
              <w:t>r</w:t>
            </w:r>
            <w:r w:rsidRPr="00B91899">
              <w:t>acism</w:t>
            </w:r>
          </w:p>
          <w:p w14:paraId="052F06C6" w14:textId="77777777" w:rsidR="008C4BF2" w:rsidRPr="00B91899" w:rsidRDefault="008C4BF2" w:rsidP="00B054F4">
            <w:pPr>
              <w:pStyle w:val="Tablecopy"/>
              <w:cnfStyle w:val="000000000000" w:firstRow="0" w:lastRow="0" w:firstColumn="0" w:lastColumn="0" w:oddVBand="0" w:evenVBand="0" w:oddHBand="0" w:evenHBand="0" w:firstRowFirstColumn="0" w:firstRowLastColumn="0" w:lastRowFirstColumn="0" w:lastRowLastColumn="0"/>
            </w:pPr>
            <w:r w:rsidRPr="00B91899">
              <w:t xml:space="preserve">Systemic racism is the way a society or institution’s cultural norms, laws, ideologies, policies, and practices result in inequitable treatment and outcomes. Systemic racism involves entire systems, for example, legal, healthcare, and criminal justice systems, and the various institutions and structures that support their operation. Systemic racism can also happen without specific laws, policies, or practices that keep it in place, where the legacy of those norms, laws, policies, and practices persists in systems long after they have ended. Institutional and structural racism are forms of systemic racism. </w:t>
            </w:r>
          </w:p>
          <w:p w14:paraId="1EA73CB8" w14:textId="77777777" w:rsidR="008C4BF2" w:rsidRPr="00B91899" w:rsidRDefault="008C4BF2" w:rsidP="00B054F4">
            <w:pPr>
              <w:pStyle w:val="Tablecopy"/>
              <w:cnfStyle w:val="000000000000" w:firstRow="0" w:lastRow="0" w:firstColumn="0" w:lastColumn="0" w:oddVBand="0" w:evenVBand="0" w:oddHBand="0" w:evenHBand="0" w:firstRowFirstColumn="0" w:firstRowLastColumn="0" w:lastRowFirstColumn="0" w:lastRowLastColumn="0"/>
            </w:pPr>
            <w:r w:rsidRPr="00B91899">
              <w:t>Institutional racism</w:t>
            </w:r>
          </w:p>
          <w:p w14:paraId="33A496E0" w14:textId="43FADA40" w:rsidR="0093776E" w:rsidRPr="00B91899" w:rsidRDefault="008C4BF2" w:rsidP="00B054F4">
            <w:pPr>
              <w:pStyle w:val="Tablecopy"/>
              <w:cnfStyle w:val="000000000000" w:firstRow="0" w:lastRow="0" w:firstColumn="0" w:lastColumn="0" w:oddVBand="0" w:evenVBand="0" w:oddHBand="0" w:evenHBand="0" w:firstRowFirstColumn="0" w:firstRowLastColumn="0" w:lastRowFirstColumn="0" w:lastRowLastColumn="0"/>
            </w:pPr>
            <w:r w:rsidRPr="00B91899">
              <w:t>Institutional racism is closely linked to systemic racism. It exists when racism is normalised within an organisation or institution. It includes the policies and practices that guide how organisations and institutions run. Structural racism describes the inequalities and barriers that prevent equal access to opportunities. It refers to racism that is deep within the structures of society. This includes in laws, policies, and cultural norms.</w:t>
            </w:r>
            <w:r w:rsidR="00A468D0">
              <w:t xml:space="preserve"> </w:t>
            </w:r>
            <w:r w:rsidRPr="00B91899">
              <w:t>The terms systemic, institutional, and structural racism, while distinct, are often used to refer to similar phenomena and are sometimes used interchangeably.</w:t>
            </w:r>
          </w:p>
          <w:p w14:paraId="198033B2" w14:textId="77777777" w:rsidR="0093776E" w:rsidRPr="00B91899" w:rsidRDefault="0093776E" w:rsidP="00B054F4">
            <w:pPr>
              <w:pStyle w:val="Tablecopy"/>
              <w:cnfStyle w:val="000000000000" w:firstRow="0" w:lastRow="0" w:firstColumn="0" w:lastColumn="0" w:oddVBand="0" w:evenVBand="0" w:oddHBand="0" w:evenHBand="0" w:firstRowFirstColumn="0" w:firstRowLastColumn="0" w:lastRowFirstColumn="0" w:lastRowLastColumn="0"/>
            </w:pPr>
            <w:r w:rsidRPr="00B91899">
              <w:t xml:space="preserve">Interpersonal racism </w:t>
            </w:r>
          </w:p>
          <w:p w14:paraId="45753208" w14:textId="54B3CDB2" w:rsidR="00BB12D5" w:rsidRPr="00B91899" w:rsidRDefault="0093776E" w:rsidP="00B054F4">
            <w:pPr>
              <w:pStyle w:val="Tablecopy"/>
              <w:cnfStyle w:val="000000000000" w:firstRow="0" w:lastRow="0" w:firstColumn="0" w:lastColumn="0" w:oddVBand="0" w:evenVBand="0" w:oddHBand="0" w:evenHBand="0" w:firstRowFirstColumn="0" w:firstRowLastColumn="0" w:lastRowFirstColumn="0" w:lastRowLastColumn="0"/>
            </w:pPr>
            <w:r w:rsidRPr="00B91899">
              <w:t>Interpersonal racism refers to racism that occurs in everyday interactions. This can be between individuals or groups and is what most people recognise as racism. It can take many forms, such as abusive language, harassment, exclusion, or humiliation. Interpersonal racism might also be expressed through casual remarks or jokes. Some people refer to this type of racism as ‘everyday racism’ because it illustrates how systemic racial inequity plays out between people. Interpersonal racism does not always target a specific person and may not even be intended to cause harm or offence. However, the lack of intent does not reduce the negative impacts of racism.</w:t>
            </w:r>
            <w:r w:rsidRPr="00B91899">
              <w:rPr>
                <w:rStyle w:val="EndnoteReference"/>
                <w:sz w:val="20"/>
                <w:szCs w:val="20"/>
              </w:rPr>
              <w:endnoteReference w:id="22"/>
            </w:r>
          </w:p>
        </w:tc>
      </w:tr>
      <w:tr w:rsidR="00BB12D5" w14:paraId="489A882B"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4C1AC92E" w14:textId="35A70B19" w:rsidR="00BB12D5" w:rsidRPr="00B91899" w:rsidRDefault="00BB12D5" w:rsidP="00B054F4">
            <w:pPr>
              <w:pStyle w:val="Tablecopy"/>
              <w:rPr>
                <w:i/>
                <w:iCs/>
              </w:rPr>
            </w:pPr>
            <w:r w:rsidRPr="00B91899">
              <w:t xml:space="preserve">Settlement </w:t>
            </w:r>
            <w:r w:rsidR="00EB6979">
              <w:t>s</w:t>
            </w:r>
            <w:r w:rsidRPr="00B91899">
              <w:t>tatus</w:t>
            </w:r>
          </w:p>
        </w:tc>
        <w:tc>
          <w:tcPr>
            <w:tcW w:w="7370" w:type="dxa"/>
          </w:tcPr>
          <w:p w14:paraId="3AA4D682" w14:textId="4682FB46" w:rsidR="00BB12D5" w:rsidRPr="00B91899" w:rsidRDefault="00BB12D5" w:rsidP="00B054F4">
            <w:pPr>
              <w:pStyle w:val="Tablecopy"/>
              <w:cnfStyle w:val="000000000000" w:firstRow="0" w:lastRow="0" w:firstColumn="0" w:lastColumn="0" w:oddVBand="0" w:evenVBand="0" w:oddHBand="0" w:evenHBand="0" w:firstRowFirstColumn="0" w:firstRowLastColumn="0" w:lastRowFirstColumn="0" w:lastRowLastColumn="0"/>
            </w:pPr>
            <w:r w:rsidRPr="00B91899">
              <w:t>A person’s visa status</w:t>
            </w:r>
            <w:r w:rsidR="004E43D6">
              <w:t>.</w:t>
            </w:r>
          </w:p>
        </w:tc>
      </w:tr>
      <w:tr w:rsidR="00BB12D5" w14:paraId="67427095"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6B66A9DE" w14:textId="7AA8C636" w:rsidR="00BB12D5" w:rsidRPr="00B91899" w:rsidRDefault="00BB12D5" w:rsidP="00B054F4">
            <w:pPr>
              <w:pStyle w:val="Tablecopy"/>
              <w:rPr>
                <w:i/>
                <w:iCs/>
              </w:rPr>
            </w:pPr>
            <w:r w:rsidRPr="00B91899">
              <w:t xml:space="preserve">Social </w:t>
            </w:r>
            <w:r w:rsidR="00EB6979">
              <w:t>c</w:t>
            </w:r>
            <w:r w:rsidRPr="00B91899">
              <w:t>ohesion</w:t>
            </w:r>
          </w:p>
        </w:tc>
        <w:tc>
          <w:tcPr>
            <w:tcW w:w="7370" w:type="dxa"/>
          </w:tcPr>
          <w:p w14:paraId="7A3675BC" w14:textId="0286BBB7" w:rsidR="00882218" w:rsidRPr="00B91899" w:rsidRDefault="00882218" w:rsidP="00B054F4">
            <w:pPr>
              <w:pStyle w:val="Tablecopy"/>
              <w:cnfStyle w:val="000000000000" w:firstRow="0" w:lastRow="0" w:firstColumn="0" w:lastColumn="0" w:oddVBand="0" w:evenVBand="0" w:oddHBand="0" w:evenHBand="0" w:firstRowFirstColumn="0" w:firstRowLastColumn="0" w:lastRowFirstColumn="0" w:lastRowLastColumn="0"/>
            </w:pPr>
            <w:r w:rsidRPr="00B91899">
              <w:t xml:space="preserve">There is no agreed definition of </w:t>
            </w:r>
            <w:r w:rsidR="00637FA6" w:rsidRPr="00B91899">
              <w:t>social</w:t>
            </w:r>
            <w:r w:rsidRPr="00B91899">
              <w:t xml:space="preserve"> cohesion.</w:t>
            </w:r>
          </w:p>
          <w:p w14:paraId="5C8F9817" w14:textId="089814B1" w:rsidR="00BB12D5" w:rsidRPr="00B91899" w:rsidRDefault="00D05D33" w:rsidP="00B054F4">
            <w:pPr>
              <w:pStyle w:val="Tablecopy"/>
              <w:cnfStyle w:val="000000000000" w:firstRow="0" w:lastRow="0" w:firstColumn="0" w:lastColumn="0" w:oddVBand="0" w:evenVBand="0" w:oddHBand="0" w:evenHBand="0" w:firstRowFirstColumn="0" w:firstRowLastColumn="0" w:lastRowFirstColumn="0" w:lastRowLastColumn="0"/>
            </w:pPr>
            <w:r>
              <w:t>The</w:t>
            </w:r>
            <w:r w:rsidR="00882218" w:rsidRPr="00B91899">
              <w:t xml:space="preserve"> </w:t>
            </w:r>
            <w:r>
              <w:t>Plan</w:t>
            </w:r>
            <w:r w:rsidR="00882218" w:rsidRPr="00B91899">
              <w:t xml:space="preserve"> </w:t>
            </w:r>
            <w:r w:rsidR="00637FA6" w:rsidRPr="00B91899">
              <w:t>focus</w:t>
            </w:r>
            <w:r>
              <w:t>es</w:t>
            </w:r>
            <w:r w:rsidR="00637FA6" w:rsidRPr="00B91899">
              <w:t xml:space="preserve"> on the Scanlon Institute’s definition: T</w:t>
            </w:r>
            <w:r w:rsidR="00882218" w:rsidRPr="00B91899">
              <w:t xml:space="preserve">he willingness of members of society to cooperate with each other </w:t>
            </w:r>
            <w:r w:rsidR="00F9158B" w:rsidRPr="00B91899">
              <w:t>to</w:t>
            </w:r>
            <w:r w:rsidR="00882218" w:rsidRPr="00B91899">
              <w:t xml:space="preserve"> survive and prosper</w:t>
            </w:r>
            <w:r w:rsidR="00637FA6" w:rsidRPr="00B91899">
              <w:t>.</w:t>
            </w:r>
            <w:r w:rsidR="00637FA6" w:rsidRPr="00B91899">
              <w:rPr>
                <w:rStyle w:val="EndnoteReference"/>
                <w:sz w:val="20"/>
                <w:szCs w:val="20"/>
              </w:rPr>
              <w:endnoteReference w:id="23"/>
            </w:r>
          </w:p>
        </w:tc>
      </w:tr>
      <w:tr w:rsidR="009F2ADF" w14:paraId="6FD949EF"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27D37008" w14:textId="466BA178" w:rsidR="009F2ADF" w:rsidRPr="00B91899" w:rsidRDefault="002E345A" w:rsidP="00B054F4">
            <w:pPr>
              <w:pStyle w:val="Tablecopy"/>
              <w:rPr>
                <w:i/>
                <w:iCs/>
              </w:rPr>
            </w:pPr>
            <w:r w:rsidRPr="00B91899">
              <w:t>Trauma-informed</w:t>
            </w:r>
          </w:p>
        </w:tc>
        <w:tc>
          <w:tcPr>
            <w:tcW w:w="7370" w:type="dxa"/>
          </w:tcPr>
          <w:p w14:paraId="757DA2BE" w14:textId="5BD26D2A" w:rsidR="009F2ADF" w:rsidRPr="00B91899" w:rsidRDefault="00467119" w:rsidP="00B054F4">
            <w:pPr>
              <w:pStyle w:val="Tablecopy"/>
              <w:cnfStyle w:val="000000000000" w:firstRow="0" w:lastRow="0" w:firstColumn="0" w:lastColumn="0" w:oddVBand="0" w:evenVBand="0" w:oddHBand="0" w:evenHBand="0" w:firstRowFirstColumn="0" w:firstRowLastColumn="0" w:lastRowFirstColumn="0" w:lastRowLastColumn="0"/>
            </w:pPr>
            <w:r w:rsidRPr="00B91899">
              <w:t>For</w:t>
            </w:r>
            <w:r w:rsidR="002E345A" w:rsidRPr="00B91899">
              <w:t xml:space="preserve"> this Plan, a</w:t>
            </w:r>
            <w:r w:rsidR="009F2ADF" w:rsidRPr="00B91899">
              <w:t xml:space="preserve"> trauma-informed perspective recognises the intersectional impact of racism and racial discrimination and ensures that people who experience racism can share their experiences in a way that is safe and sensitive to their experiences.</w:t>
            </w:r>
            <w:r w:rsidR="002E345A" w:rsidRPr="00B91899">
              <w:rPr>
                <w:rStyle w:val="EndnoteReference"/>
                <w:sz w:val="20"/>
                <w:szCs w:val="20"/>
              </w:rPr>
              <w:endnoteReference w:id="24"/>
            </w:r>
          </w:p>
        </w:tc>
      </w:tr>
      <w:tr w:rsidR="00651F33" w14:paraId="7862B5D4" w14:textId="77777777" w:rsidTr="00B054F4">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441B7E95" w14:textId="2C94A1E0" w:rsidR="00651F33" w:rsidRPr="00B91899" w:rsidRDefault="00651F33" w:rsidP="00B054F4">
            <w:pPr>
              <w:pStyle w:val="Tablecopy"/>
              <w:rPr>
                <w:i/>
                <w:iCs/>
              </w:rPr>
            </w:pPr>
            <w:r w:rsidRPr="00B91899">
              <w:t>Unconscious bias</w:t>
            </w:r>
          </w:p>
        </w:tc>
        <w:tc>
          <w:tcPr>
            <w:tcW w:w="7370" w:type="dxa"/>
          </w:tcPr>
          <w:p w14:paraId="199B41DA" w14:textId="67EF64F2" w:rsidR="00651F33" w:rsidRPr="00B91899" w:rsidRDefault="00116C63" w:rsidP="00B054F4">
            <w:pPr>
              <w:pStyle w:val="Tablecopy"/>
              <w:cnfStyle w:val="000000000000" w:firstRow="0" w:lastRow="0" w:firstColumn="0" w:lastColumn="0" w:oddVBand="0" w:evenVBand="0" w:oddHBand="0" w:evenHBand="0" w:firstRowFirstColumn="0" w:firstRowLastColumn="0" w:lastRowFirstColumn="0" w:lastRowLastColumn="0"/>
            </w:pPr>
            <w:r w:rsidRPr="00B91899">
              <w:t xml:space="preserve">Social stereotypes about certain groups of people that individuals from </w:t>
            </w:r>
            <w:r w:rsidR="00DE002A" w:rsidRPr="00B91899">
              <w:t>outside of their own conscious awareness.</w:t>
            </w:r>
            <w:r w:rsidR="00095E82" w:rsidRPr="00B91899">
              <w:rPr>
                <w:rStyle w:val="EndnoteReference"/>
                <w:sz w:val="20"/>
                <w:szCs w:val="20"/>
              </w:rPr>
              <w:endnoteReference w:id="25"/>
            </w:r>
          </w:p>
          <w:p w14:paraId="6DD3FB75" w14:textId="6C4449F5" w:rsidR="00DE002A" w:rsidRPr="00B91899" w:rsidRDefault="00DE002A" w:rsidP="00B054F4">
            <w:pPr>
              <w:pStyle w:val="Tablecopy"/>
              <w:cnfStyle w:val="000000000000" w:firstRow="0" w:lastRow="0" w:firstColumn="0" w:lastColumn="0" w:oddVBand="0" w:evenVBand="0" w:oddHBand="0" w:evenHBand="0" w:firstRowFirstColumn="0" w:firstRowLastColumn="0" w:lastRowFirstColumn="0" w:lastRowLastColumn="0"/>
            </w:pPr>
            <w:r w:rsidRPr="00B91899">
              <w:t>Unconscious bias c</w:t>
            </w:r>
            <w:r w:rsidR="00D62AE5" w:rsidRPr="00B91899">
              <w:t>an influence thoughts and actions that can result in the creation of unfair advantages or disadvantages without the decision maker realising it.</w:t>
            </w:r>
            <w:r w:rsidR="00773D75" w:rsidRPr="00B91899">
              <w:rPr>
                <w:rStyle w:val="EndnoteReference"/>
                <w:sz w:val="20"/>
                <w:szCs w:val="20"/>
              </w:rPr>
              <w:endnoteReference w:id="26"/>
            </w:r>
          </w:p>
        </w:tc>
      </w:tr>
    </w:tbl>
    <w:p w14:paraId="5DAFC4FF" w14:textId="1CD86945" w:rsidR="002C58EE" w:rsidRDefault="002C58EE">
      <w:pPr>
        <w:spacing w:after="160" w:line="259" w:lineRule="auto"/>
      </w:pPr>
      <w:bookmarkStart w:id="18" w:name="_Appendix_1:_Strategic"/>
      <w:bookmarkStart w:id="19" w:name="_Appendix_1:_List"/>
      <w:bookmarkStart w:id="20" w:name="_Appendix_2:_Types"/>
      <w:bookmarkEnd w:id="18"/>
      <w:bookmarkEnd w:id="19"/>
      <w:bookmarkEnd w:id="20"/>
    </w:p>
    <w:p w14:paraId="4E7178BF" w14:textId="7CA2965E" w:rsidR="00F13B5A" w:rsidRPr="00D22AFC" w:rsidRDefault="007C2B8F" w:rsidP="007F38CB">
      <w:pPr>
        <w:pStyle w:val="Heading1"/>
      </w:pPr>
      <w:bookmarkStart w:id="21" w:name="_Toc204345310"/>
      <w:r w:rsidRPr="00D22AFC">
        <w:t>Endnotes</w:t>
      </w:r>
      <w:bookmarkEnd w:id="21"/>
    </w:p>
    <w:sectPr w:rsidR="00F13B5A" w:rsidRPr="00D22AFC" w:rsidSect="00CB414A">
      <w:headerReference w:type="default" r:id="rId12"/>
      <w:footerReference w:type="default" r:id="rId13"/>
      <w:footerReference w:type="first" r:id="rId14"/>
      <w:pgSz w:w="11906" w:h="16838"/>
      <w:pgMar w:top="851" w:right="1418" w:bottom="1134"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AD3B" w14:textId="77777777" w:rsidR="0001234B" w:rsidRDefault="0001234B" w:rsidP="00F908C3">
      <w:r>
        <w:separator/>
      </w:r>
    </w:p>
    <w:p w14:paraId="11447D17" w14:textId="77777777" w:rsidR="0001234B" w:rsidRDefault="0001234B" w:rsidP="00F908C3"/>
  </w:endnote>
  <w:endnote w:type="continuationSeparator" w:id="0">
    <w:p w14:paraId="368BFF14" w14:textId="77777777" w:rsidR="0001234B" w:rsidRDefault="0001234B" w:rsidP="00F908C3">
      <w:r>
        <w:continuationSeparator/>
      </w:r>
    </w:p>
    <w:p w14:paraId="33C57B48" w14:textId="77777777" w:rsidR="0001234B" w:rsidRDefault="0001234B" w:rsidP="00F908C3"/>
  </w:endnote>
  <w:endnote w:type="continuationNotice" w:id="1">
    <w:p w14:paraId="2AA16047" w14:textId="77777777" w:rsidR="0001234B" w:rsidRDefault="0001234B" w:rsidP="00F908C3"/>
    <w:p w14:paraId="0BF74DE7" w14:textId="77777777" w:rsidR="0001234B" w:rsidRDefault="0001234B" w:rsidP="00F908C3"/>
  </w:endnote>
  <w:endnote w:id="2">
    <w:p w14:paraId="55F14A15" w14:textId="766933BF" w:rsidR="00885971" w:rsidRPr="007616E1" w:rsidRDefault="00885971"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World Health Organisation</w:t>
      </w:r>
      <w:r w:rsidR="004E43D6">
        <w:rPr>
          <w:rFonts w:ascii="Arial" w:hAnsi="Arial" w:cs="Arial"/>
          <w:sz w:val="16"/>
          <w:szCs w:val="16"/>
        </w:rPr>
        <w:t xml:space="preserve"> (</w:t>
      </w:r>
      <w:r w:rsidRPr="007616E1">
        <w:rPr>
          <w:rFonts w:ascii="Arial" w:hAnsi="Arial" w:cs="Arial"/>
          <w:sz w:val="16"/>
          <w:szCs w:val="16"/>
        </w:rPr>
        <w:t>2024</w:t>
      </w:r>
      <w:r w:rsidR="004E43D6">
        <w:rPr>
          <w:rFonts w:ascii="Arial" w:hAnsi="Arial" w:cs="Arial"/>
          <w:sz w:val="16"/>
          <w:szCs w:val="16"/>
        </w:rPr>
        <w:t>)</w:t>
      </w:r>
      <w:r w:rsidRPr="007616E1">
        <w:rPr>
          <w:rFonts w:ascii="Arial" w:hAnsi="Arial" w:cs="Arial"/>
          <w:sz w:val="16"/>
          <w:szCs w:val="16"/>
        </w:rPr>
        <w:t xml:space="preserve">, </w:t>
      </w:r>
      <w:hyperlink r:id="rId1" w:anchor=":~:text=To%20a%20large%20extent%2C%20factors,services%20often%20have%20less%20of" w:history="1">
        <w:r w:rsidR="00B03CFD" w:rsidRPr="007616E1">
          <w:rPr>
            <w:rStyle w:val="Hyperlink"/>
            <w:rFonts w:ascii="Arial" w:hAnsi="Arial" w:cs="Arial"/>
            <w:i/>
            <w:iCs/>
            <w:sz w:val="16"/>
            <w:szCs w:val="16"/>
          </w:rPr>
          <w:t>Determinants of health</w:t>
        </w:r>
      </w:hyperlink>
      <w:r w:rsidR="00B03CFD" w:rsidRPr="007616E1">
        <w:rPr>
          <w:rFonts w:ascii="Arial" w:hAnsi="Arial" w:cs="Arial"/>
          <w:sz w:val="16"/>
          <w:szCs w:val="16"/>
        </w:rPr>
        <w:t>.</w:t>
      </w:r>
    </w:p>
  </w:endnote>
  <w:endnote w:id="3">
    <w:p w14:paraId="28CF6289" w14:textId="77777777" w:rsidR="00D04079" w:rsidRPr="007616E1" w:rsidRDefault="00D04079"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Australian Institute of Health and Welfare, Australian Government</w:t>
      </w:r>
      <w:r w:rsidRPr="007616E1">
        <w:rPr>
          <w:rFonts w:ascii="Arial" w:hAnsi="Arial" w:cs="Arial"/>
          <w:b/>
          <w:sz w:val="16"/>
          <w:szCs w:val="16"/>
        </w:rPr>
        <w:t xml:space="preserve">, </w:t>
      </w:r>
      <w:hyperlink r:id="rId2" w:history="1">
        <w:r w:rsidRPr="007616E1">
          <w:rPr>
            <w:rStyle w:val="Hyperlink"/>
            <w:rFonts w:ascii="Arial" w:hAnsi="Arial" w:cs="Arial"/>
            <w:i/>
            <w:iCs/>
            <w:sz w:val="16"/>
            <w:szCs w:val="16"/>
          </w:rPr>
          <w:t>Social determinants of health among culturally and linguistically diverse people in Australia</w:t>
        </w:r>
        <w:r w:rsidRPr="007616E1">
          <w:rPr>
            <w:rStyle w:val="Hyperlink"/>
            <w:rFonts w:ascii="Arial" w:hAnsi="Arial" w:cs="Arial"/>
            <w:sz w:val="16"/>
            <w:szCs w:val="16"/>
          </w:rPr>
          <w:t>, Web Report - 14 May 2024</w:t>
        </w:r>
      </w:hyperlink>
      <w:r w:rsidRPr="007616E1">
        <w:rPr>
          <w:rFonts w:ascii="Arial" w:hAnsi="Arial" w:cs="Arial"/>
          <w:b/>
          <w:sz w:val="16"/>
          <w:szCs w:val="16"/>
        </w:rPr>
        <w:t>.</w:t>
      </w:r>
    </w:p>
  </w:endnote>
  <w:endnote w:id="4">
    <w:p w14:paraId="472E2435" w14:textId="1226E4AB" w:rsidR="00E27B51" w:rsidRPr="007616E1" w:rsidRDefault="00E27B51"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Watego, C.</w:t>
      </w:r>
      <w:r w:rsidR="00A76AFC" w:rsidRPr="007616E1">
        <w:rPr>
          <w:rFonts w:ascii="Arial" w:hAnsi="Arial" w:cs="Arial"/>
          <w:sz w:val="16"/>
          <w:szCs w:val="16"/>
        </w:rPr>
        <w:t>, Singh, D., and Macoun, A.</w:t>
      </w:r>
      <w:r w:rsidR="001817A3" w:rsidRPr="007616E1">
        <w:rPr>
          <w:rFonts w:ascii="Arial" w:hAnsi="Arial" w:cs="Arial"/>
          <w:sz w:val="16"/>
          <w:szCs w:val="16"/>
        </w:rPr>
        <w:t xml:space="preserve"> (2021), </w:t>
      </w:r>
      <w:r w:rsidR="001817A3" w:rsidRPr="007616E1">
        <w:rPr>
          <w:rFonts w:ascii="Arial" w:hAnsi="Arial" w:cs="Arial"/>
          <w:i/>
          <w:iCs/>
          <w:sz w:val="16"/>
          <w:szCs w:val="16"/>
        </w:rPr>
        <w:t>Partnership for Justice in Health: Scoping Paper on Race, Racism and the Australian Health System</w:t>
      </w:r>
      <w:r w:rsidR="001817A3" w:rsidRPr="007616E1">
        <w:rPr>
          <w:rFonts w:ascii="Arial" w:hAnsi="Arial" w:cs="Arial"/>
          <w:sz w:val="16"/>
          <w:szCs w:val="16"/>
        </w:rPr>
        <w:t xml:space="preserve">. </w:t>
      </w:r>
      <w:r w:rsidR="002D5E16" w:rsidRPr="007616E1">
        <w:rPr>
          <w:rFonts w:ascii="Arial" w:hAnsi="Arial" w:cs="Arial"/>
          <w:sz w:val="16"/>
          <w:szCs w:val="16"/>
        </w:rPr>
        <w:t xml:space="preserve">Muralidharan, P., Hosseini, Y. and Arashiro, Z (2024). </w:t>
      </w:r>
      <w:r w:rsidR="002D5E16" w:rsidRPr="007616E1">
        <w:rPr>
          <w:rFonts w:ascii="Arial" w:hAnsi="Arial" w:cs="Arial"/>
          <w:i/>
          <w:iCs/>
          <w:sz w:val="16"/>
          <w:szCs w:val="16"/>
        </w:rPr>
        <w:t>An Anti-Racism Framework: Experiences and Perspectives of Multicultural Australia</w:t>
      </w:r>
      <w:r w:rsidR="002D5E16" w:rsidRPr="007616E1">
        <w:rPr>
          <w:rFonts w:ascii="Arial" w:hAnsi="Arial" w:cs="Arial"/>
          <w:sz w:val="16"/>
          <w:szCs w:val="16"/>
        </w:rPr>
        <w:t xml:space="preserve">. </w:t>
      </w:r>
      <w:r w:rsidR="002D5E16" w:rsidRPr="00130CDA">
        <w:rPr>
          <w:rFonts w:ascii="Arial" w:hAnsi="Arial" w:cs="Arial"/>
          <w:i/>
          <w:iCs/>
          <w:sz w:val="16"/>
          <w:szCs w:val="16"/>
        </w:rPr>
        <w:t xml:space="preserve">Report on the national community consultations, commissioned by the Australian Human Rights Commission. </w:t>
      </w:r>
      <w:r w:rsidR="002D5E16" w:rsidRPr="007616E1">
        <w:rPr>
          <w:rFonts w:ascii="Arial" w:hAnsi="Arial" w:cs="Arial"/>
          <w:sz w:val="16"/>
          <w:szCs w:val="16"/>
        </w:rPr>
        <w:t>Canberra, ACT: Federation of Ethnic Communities’ Councils of Australia.</w:t>
      </w:r>
      <w:r w:rsidR="00911E5F" w:rsidRPr="007616E1">
        <w:rPr>
          <w:rFonts w:ascii="Arial" w:hAnsi="Arial" w:cs="Arial"/>
          <w:sz w:val="16"/>
          <w:szCs w:val="16"/>
        </w:rPr>
        <w:t xml:space="preserve"> </w:t>
      </w:r>
      <w:r w:rsidR="009E5C5A" w:rsidRPr="007616E1">
        <w:rPr>
          <w:rFonts w:ascii="Arial" w:hAnsi="Arial" w:cs="Arial"/>
          <w:sz w:val="16"/>
          <w:szCs w:val="16"/>
        </w:rPr>
        <w:t>Australian Human Rights Commission</w:t>
      </w:r>
      <w:r w:rsidR="004E43D6">
        <w:rPr>
          <w:rFonts w:ascii="Arial" w:hAnsi="Arial" w:cs="Arial"/>
          <w:sz w:val="16"/>
          <w:szCs w:val="16"/>
        </w:rPr>
        <w:t xml:space="preserve"> (2024)</w:t>
      </w:r>
      <w:r w:rsidR="009E5C5A" w:rsidRPr="007616E1">
        <w:rPr>
          <w:rFonts w:ascii="Arial" w:hAnsi="Arial" w:cs="Arial"/>
          <w:sz w:val="16"/>
          <w:szCs w:val="16"/>
        </w:rPr>
        <w:t xml:space="preserve">, </w:t>
      </w:r>
      <w:r w:rsidR="009E5C5A" w:rsidRPr="007616E1">
        <w:rPr>
          <w:rFonts w:ascii="Arial" w:hAnsi="Arial" w:cs="Arial"/>
          <w:i/>
          <w:iCs/>
          <w:sz w:val="16"/>
          <w:szCs w:val="16"/>
        </w:rPr>
        <w:t>The National Anti-Racism Framework: A roadmap to eliminating racism in Australia</w:t>
      </w:r>
      <w:r w:rsidR="009E5C5A" w:rsidRPr="007616E1">
        <w:rPr>
          <w:rFonts w:ascii="Arial" w:hAnsi="Arial" w:cs="Arial"/>
          <w:sz w:val="16"/>
          <w:szCs w:val="16"/>
        </w:rPr>
        <w:t xml:space="preserve">. </w:t>
      </w:r>
      <w:r w:rsidR="00911E5F" w:rsidRPr="007616E1">
        <w:rPr>
          <w:rFonts w:ascii="Arial" w:hAnsi="Arial" w:cs="Arial"/>
          <w:sz w:val="16"/>
          <w:szCs w:val="16"/>
        </w:rPr>
        <w:t xml:space="preserve">Australian Government (2024), </w:t>
      </w:r>
      <w:hyperlink r:id="rId3" w:history="1">
        <w:r w:rsidR="00911E5F" w:rsidRPr="007616E1">
          <w:rPr>
            <w:rStyle w:val="Hyperlink"/>
            <w:rFonts w:ascii="Arial" w:eastAsia="Calibri" w:hAnsi="Arial" w:cs="Arial"/>
            <w:i/>
            <w:iCs/>
            <w:sz w:val="16"/>
            <w:szCs w:val="16"/>
          </w:rPr>
          <w:t>Towards fairness: A multicultural Australia for all</w:t>
        </w:r>
      </w:hyperlink>
    </w:p>
  </w:endnote>
  <w:endnote w:id="5">
    <w:p w14:paraId="0402525E" w14:textId="2338C9E8" w:rsidR="00A704A9" w:rsidRPr="007616E1" w:rsidRDefault="00A704A9" w:rsidP="007616E1">
      <w:pPr>
        <w:pStyle w:val="EndnoteText"/>
        <w:rPr>
          <w:rFonts w:ascii="Arial" w:hAnsi="Arial" w:cs="Arial"/>
          <w:i/>
          <w:iCs/>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w:t>
      </w:r>
      <w:r w:rsidR="00BF35AD" w:rsidRPr="007616E1">
        <w:rPr>
          <w:rFonts w:ascii="Arial" w:hAnsi="Arial" w:cs="Arial"/>
          <w:sz w:val="16"/>
          <w:szCs w:val="16"/>
        </w:rPr>
        <w:t>Federation of Ethnic Comm</w:t>
      </w:r>
      <w:r w:rsidR="002E0CEE" w:rsidRPr="007616E1">
        <w:rPr>
          <w:rFonts w:ascii="Arial" w:hAnsi="Arial" w:cs="Arial"/>
          <w:sz w:val="16"/>
          <w:szCs w:val="16"/>
        </w:rPr>
        <w:t>u</w:t>
      </w:r>
      <w:r w:rsidR="00BF35AD" w:rsidRPr="007616E1">
        <w:rPr>
          <w:rFonts w:ascii="Arial" w:hAnsi="Arial" w:cs="Arial"/>
          <w:sz w:val="16"/>
          <w:szCs w:val="16"/>
        </w:rPr>
        <w:t xml:space="preserve">nity Councils Australia </w:t>
      </w:r>
      <w:r w:rsidR="004E43D6">
        <w:rPr>
          <w:rFonts w:ascii="Arial" w:hAnsi="Arial" w:cs="Arial"/>
          <w:sz w:val="16"/>
          <w:szCs w:val="16"/>
        </w:rPr>
        <w:t>(</w:t>
      </w:r>
      <w:r w:rsidR="006B76F8" w:rsidRPr="007616E1">
        <w:rPr>
          <w:rFonts w:ascii="Arial" w:hAnsi="Arial" w:cs="Arial"/>
          <w:sz w:val="16"/>
          <w:szCs w:val="16"/>
        </w:rPr>
        <w:t>2020</w:t>
      </w:r>
      <w:r w:rsidR="004E43D6">
        <w:rPr>
          <w:rFonts w:ascii="Arial" w:hAnsi="Arial" w:cs="Arial"/>
          <w:sz w:val="16"/>
          <w:szCs w:val="16"/>
        </w:rPr>
        <w:t>)</w:t>
      </w:r>
      <w:r w:rsidR="006B76F8" w:rsidRPr="007616E1">
        <w:rPr>
          <w:rFonts w:ascii="Arial" w:hAnsi="Arial" w:cs="Arial"/>
          <w:sz w:val="16"/>
          <w:szCs w:val="16"/>
        </w:rPr>
        <w:t xml:space="preserve">, </w:t>
      </w:r>
      <w:hyperlink r:id="rId4" w:history="1">
        <w:r w:rsidR="00BF35AD" w:rsidRPr="007616E1">
          <w:rPr>
            <w:rStyle w:val="Hyperlink"/>
            <w:rFonts w:ascii="Arial" w:hAnsi="Arial" w:cs="Arial"/>
            <w:i/>
            <w:iCs/>
            <w:sz w:val="16"/>
            <w:szCs w:val="16"/>
          </w:rPr>
          <w:t>If We Don’t Count It</w:t>
        </w:r>
        <w:r w:rsidR="002E0CEE" w:rsidRPr="007616E1">
          <w:rPr>
            <w:rStyle w:val="Hyperlink"/>
            <w:rFonts w:ascii="Arial" w:hAnsi="Arial" w:cs="Arial"/>
            <w:i/>
            <w:iCs/>
            <w:sz w:val="16"/>
            <w:szCs w:val="16"/>
          </w:rPr>
          <w:t>…It Doesn’t Count! Towards consistent national data</w:t>
        </w:r>
        <w:r w:rsidR="006B76F8" w:rsidRPr="007616E1">
          <w:rPr>
            <w:rStyle w:val="Hyperlink"/>
            <w:rFonts w:ascii="Arial" w:hAnsi="Arial" w:cs="Arial"/>
            <w:i/>
            <w:iCs/>
            <w:sz w:val="16"/>
            <w:szCs w:val="16"/>
          </w:rPr>
          <w:t xml:space="preserve"> </w:t>
        </w:r>
        <w:r w:rsidR="002E0CEE" w:rsidRPr="007616E1">
          <w:rPr>
            <w:rStyle w:val="Hyperlink"/>
            <w:rFonts w:ascii="Arial" w:hAnsi="Arial" w:cs="Arial"/>
            <w:i/>
            <w:iCs/>
            <w:sz w:val="16"/>
            <w:szCs w:val="16"/>
          </w:rPr>
          <w:t>collection and reporting on cultural, ethnic and linguistic diversity.</w:t>
        </w:r>
      </w:hyperlink>
    </w:p>
  </w:endnote>
  <w:endnote w:id="6">
    <w:p w14:paraId="00303764" w14:textId="02C5CEB5" w:rsidR="00782338" w:rsidRPr="007616E1" w:rsidRDefault="00782338"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Australian Government (2024), </w:t>
      </w:r>
      <w:hyperlink r:id="rId5" w:history="1">
        <w:r w:rsidRPr="007616E1">
          <w:rPr>
            <w:rStyle w:val="Hyperlink"/>
            <w:rFonts w:ascii="Arial" w:eastAsia="Calibri" w:hAnsi="Arial" w:cs="Arial"/>
            <w:i/>
            <w:iCs/>
            <w:sz w:val="16"/>
            <w:szCs w:val="16"/>
          </w:rPr>
          <w:t>Towards fairness: A multicultural Australia for all</w:t>
        </w:r>
      </w:hyperlink>
      <w:r w:rsidRPr="007616E1">
        <w:rPr>
          <w:rFonts w:ascii="Arial" w:hAnsi="Arial" w:cs="Arial"/>
          <w:sz w:val="16"/>
          <w:szCs w:val="16"/>
        </w:rPr>
        <w:t xml:space="preserve">. </w:t>
      </w:r>
    </w:p>
  </w:endnote>
  <w:endnote w:id="7">
    <w:p w14:paraId="6BFB4142" w14:textId="77777777" w:rsidR="004E381C" w:rsidRPr="007616E1" w:rsidRDefault="004E381C"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O’Donnell, J., Guan, Q. and Prentice, T. (2024), </w:t>
      </w:r>
      <w:hyperlink r:id="rId6">
        <w:r w:rsidRPr="007616E1">
          <w:rPr>
            <w:rStyle w:val="Hyperlink"/>
            <w:rFonts w:ascii="Arial" w:hAnsi="Arial" w:cs="Arial"/>
            <w:i/>
            <w:iCs/>
            <w:sz w:val="16"/>
            <w:szCs w:val="16"/>
          </w:rPr>
          <w:t>Mapping Social Cohesion 2024</w:t>
        </w:r>
      </w:hyperlink>
      <w:r w:rsidRPr="007616E1">
        <w:rPr>
          <w:rFonts w:ascii="Arial" w:hAnsi="Arial" w:cs="Arial"/>
          <w:sz w:val="16"/>
          <w:szCs w:val="16"/>
        </w:rPr>
        <w:t>, Scanlon Institute, p. 15.</w:t>
      </w:r>
    </w:p>
  </w:endnote>
  <w:endnote w:id="8">
    <w:p w14:paraId="6980F5DF" w14:textId="73A8F0A9" w:rsidR="5B0802C5" w:rsidRPr="007616E1" w:rsidRDefault="5B0802C5" w:rsidP="007616E1">
      <w:pPr>
        <w:pStyle w:val="EndnoteText"/>
        <w:rPr>
          <w:rFonts w:ascii="Arial" w:eastAsia="Calibri"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Muralidharan, P., Hosseini, Y. and Arashiro, Z, (2024), </w:t>
      </w:r>
      <w:r w:rsidRPr="007616E1">
        <w:rPr>
          <w:rFonts w:ascii="Arial" w:hAnsi="Arial" w:cs="Arial"/>
          <w:i/>
          <w:iCs/>
          <w:sz w:val="16"/>
          <w:szCs w:val="16"/>
        </w:rPr>
        <w:t>An Anti-Racism Framework: Experiences and Perspectives of Multicultural Australia</w:t>
      </w:r>
      <w:r w:rsidRPr="007616E1">
        <w:rPr>
          <w:rFonts w:ascii="Arial" w:hAnsi="Arial" w:cs="Arial"/>
          <w:sz w:val="16"/>
          <w:szCs w:val="16"/>
        </w:rPr>
        <w:t xml:space="preserve">. </w:t>
      </w:r>
      <w:r w:rsidRPr="00130CDA">
        <w:rPr>
          <w:rFonts w:ascii="Arial" w:hAnsi="Arial" w:cs="Arial"/>
          <w:i/>
          <w:iCs/>
          <w:sz w:val="16"/>
          <w:szCs w:val="16"/>
        </w:rPr>
        <w:t xml:space="preserve">Report on the national community consultations, commissioned by the Australian Human Rights Commission. </w:t>
      </w:r>
      <w:r w:rsidRPr="007616E1">
        <w:rPr>
          <w:rFonts w:ascii="Arial" w:hAnsi="Arial" w:cs="Arial"/>
          <w:sz w:val="16"/>
          <w:szCs w:val="16"/>
        </w:rPr>
        <w:t>Canberra, ACT: Federation of Ethnic Communities’ Councils of Australia, p.4</w:t>
      </w:r>
      <w:r w:rsidR="007A5F79" w:rsidRPr="007616E1">
        <w:rPr>
          <w:rFonts w:ascii="Arial" w:hAnsi="Arial" w:cs="Arial"/>
          <w:sz w:val="16"/>
          <w:szCs w:val="16"/>
        </w:rPr>
        <w:t>,</w:t>
      </w:r>
      <w:r w:rsidRPr="007616E1">
        <w:rPr>
          <w:rFonts w:ascii="Arial" w:hAnsi="Arial" w:cs="Arial"/>
          <w:sz w:val="16"/>
          <w:szCs w:val="16"/>
        </w:rPr>
        <w:t xml:space="preserve"> </w:t>
      </w:r>
      <w:hyperlink r:id="rId7" w:history="1">
        <w:r w:rsidRPr="007616E1">
          <w:rPr>
            <w:rStyle w:val="Hyperlink"/>
            <w:rFonts w:ascii="Arial" w:eastAsia="Calibri" w:hAnsi="Arial" w:cs="Arial"/>
            <w:sz w:val="16"/>
            <w:szCs w:val="16"/>
          </w:rPr>
          <w:t>https://fecca.org.au/wp-content/uploads/2024/10/FECCA-NARF-Report-V6.pdf</w:t>
        </w:r>
      </w:hyperlink>
      <w:r w:rsidR="007A5F79" w:rsidRPr="007616E1">
        <w:rPr>
          <w:rFonts w:ascii="Arial" w:eastAsia="Calibri" w:hAnsi="Arial" w:cs="Arial"/>
          <w:sz w:val="16"/>
          <w:szCs w:val="16"/>
          <w:u w:val="single"/>
        </w:rPr>
        <w:t>.</w:t>
      </w:r>
    </w:p>
  </w:endnote>
  <w:endnote w:id="9">
    <w:p w14:paraId="553F076F" w14:textId="77777777" w:rsidR="00094AD6" w:rsidRPr="007616E1" w:rsidRDefault="00094AD6"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O’Donnell, J., Guan, Q. and Prentice, T. (2024), </w:t>
      </w:r>
      <w:hyperlink r:id="rId8" w:history="1">
        <w:r w:rsidRPr="007616E1">
          <w:rPr>
            <w:rStyle w:val="Hyperlink"/>
            <w:rFonts w:ascii="Arial" w:hAnsi="Arial" w:cs="Arial"/>
            <w:i/>
            <w:iCs/>
            <w:sz w:val="16"/>
            <w:szCs w:val="16"/>
          </w:rPr>
          <w:t>Mapping Social Cohesion 2024</w:t>
        </w:r>
      </w:hyperlink>
      <w:r w:rsidRPr="007616E1">
        <w:rPr>
          <w:rFonts w:ascii="Arial" w:hAnsi="Arial" w:cs="Arial"/>
          <w:sz w:val="16"/>
          <w:szCs w:val="16"/>
        </w:rPr>
        <w:t>, Scanlon Institute, p. 7.</w:t>
      </w:r>
    </w:p>
  </w:endnote>
  <w:endnote w:id="10">
    <w:p w14:paraId="2F0F12CC" w14:textId="0179E41D" w:rsidR="5B0802C5" w:rsidRPr="007616E1" w:rsidRDefault="5B0802C5"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O’Donnell, J., Guan, Q. and Prentice, T. (2024), </w:t>
      </w:r>
      <w:hyperlink r:id="rId9" w:history="1">
        <w:r w:rsidRPr="007616E1">
          <w:rPr>
            <w:rStyle w:val="Hyperlink"/>
            <w:rFonts w:ascii="Arial" w:hAnsi="Arial" w:cs="Arial"/>
            <w:i/>
            <w:iCs/>
            <w:sz w:val="16"/>
            <w:szCs w:val="16"/>
          </w:rPr>
          <w:t>Mapping Social Cohesion 2024</w:t>
        </w:r>
      </w:hyperlink>
      <w:r w:rsidRPr="007616E1">
        <w:rPr>
          <w:rFonts w:ascii="Arial" w:hAnsi="Arial" w:cs="Arial"/>
          <w:sz w:val="16"/>
          <w:szCs w:val="16"/>
        </w:rPr>
        <w:t>, Scanlon Institute, p. 89.</w:t>
      </w:r>
    </w:p>
  </w:endnote>
  <w:endnote w:id="11">
    <w:p w14:paraId="4E8D9D94" w14:textId="442322B0" w:rsidR="000C0F62" w:rsidRPr="007616E1" w:rsidRDefault="000C0F62" w:rsidP="007616E1">
      <w:pPr>
        <w:pStyle w:val="EndnoteText"/>
        <w:rPr>
          <w:rFonts w:ascii="Arial" w:hAnsi="Arial" w:cs="Arial"/>
          <w:i/>
          <w:iCs/>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w:t>
      </w:r>
      <w:r w:rsidR="00C6199F" w:rsidRPr="007616E1">
        <w:rPr>
          <w:rFonts w:ascii="Arial" w:hAnsi="Arial" w:cs="Arial"/>
          <w:sz w:val="16"/>
          <w:szCs w:val="16"/>
        </w:rPr>
        <w:t>National Accreditation Authority for Translators and Interpreter</w:t>
      </w:r>
      <w:r w:rsidR="006F4E61" w:rsidRPr="007616E1">
        <w:rPr>
          <w:rFonts w:ascii="Arial" w:hAnsi="Arial" w:cs="Arial"/>
          <w:sz w:val="16"/>
          <w:szCs w:val="16"/>
        </w:rPr>
        <w:t xml:space="preserve">s </w:t>
      </w:r>
      <w:r w:rsidR="004E43D6">
        <w:rPr>
          <w:rFonts w:ascii="Arial" w:hAnsi="Arial" w:cs="Arial"/>
          <w:sz w:val="16"/>
          <w:szCs w:val="16"/>
        </w:rPr>
        <w:t>(</w:t>
      </w:r>
      <w:r w:rsidR="006F4E61" w:rsidRPr="007616E1">
        <w:rPr>
          <w:rFonts w:ascii="Arial" w:hAnsi="Arial" w:cs="Arial"/>
          <w:sz w:val="16"/>
          <w:szCs w:val="16"/>
        </w:rPr>
        <w:t>2023</w:t>
      </w:r>
      <w:r w:rsidR="004E43D6">
        <w:rPr>
          <w:rFonts w:ascii="Arial" w:hAnsi="Arial" w:cs="Arial"/>
          <w:sz w:val="16"/>
          <w:szCs w:val="16"/>
        </w:rPr>
        <w:t>)</w:t>
      </w:r>
      <w:r w:rsidR="006F4E61" w:rsidRPr="007616E1">
        <w:rPr>
          <w:rFonts w:ascii="Arial" w:hAnsi="Arial" w:cs="Arial"/>
          <w:sz w:val="16"/>
          <w:szCs w:val="16"/>
        </w:rPr>
        <w:t xml:space="preserve">, </w:t>
      </w:r>
      <w:hyperlink r:id="rId10" w:history="1">
        <w:r w:rsidR="006F4E61" w:rsidRPr="007616E1">
          <w:rPr>
            <w:rStyle w:val="Hyperlink"/>
            <w:rFonts w:ascii="Arial" w:hAnsi="Arial" w:cs="Arial"/>
            <w:i/>
            <w:iCs/>
            <w:sz w:val="16"/>
            <w:szCs w:val="16"/>
          </w:rPr>
          <w:t>Submission to the Multicultural Framework Review</w:t>
        </w:r>
      </w:hyperlink>
      <w:r w:rsidR="006F4E61" w:rsidRPr="007616E1">
        <w:rPr>
          <w:rFonts w:ascii="Arial" w:hAnsi="Arial" w:cs="Arial"/>
          <w:i/>
          <w:iCs/>
          <w:sz w:val="16"/>
          <w:szCs w:val="16"/>
        </w:rPr>
        <w:t>.</w:t>
      </w:r>
      <w:r w:rsidR="00C6199F" w:rsidRPr="007616E1">
        <w:rPr>
          <w:rFonts w:ascii="Arial" w:hAnsi="Arial" w:cs="Arial"/>
          <w:i/>
          <w:iCs/>
          <w:sz w:val="16"/>
          <w:szCs w:val="16"/>
        </w:rPr>
        <w:t xml:space="preserve"> </w:t>
      </w:r>
    </w:p>
  </w:endnote>
  <w:endnote w:id="12">
    <w:p w14:paraId="4C9CBC98" w14:textId="268FD9CA" w:rsidR="00D62A84" w:rsidRPr="007616E1" w:rsidRDefault="00D62A84"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w:t>
      </w:r>
      <w:r w:rsidR="00807C59" w:rsidRPr="00807C59">
        <w:rPr>
          <w:rFonts w:ascii="Arial" w:hAnsi="Arial" w:cs="Arial"/>
          <w:sz w:val="16"/>
          <w:szCs w:val="16"/>
        </w:rPr>
        <w:t>United Nations (1965), International Convention on the Elimination of Racial Discrimination, General Assembly Resolution 2106.</w:t>
      </w:r>
    </w:p>
  </w:endnote>
  <w:endnote w:id="13">
    <w:p w14:paraId="766CC9DC" w14:textId="4880670E" w:rsidR="009A5589" w:rsidRPr="007616E1" w:rsidRDefault="009A5589"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Australian Human Rights Commission</w:t>
      </w:r>
      <w:r w:rsidR="006409B3">
        <w:rPr>
          <w:rFonts w:ascii="Arial" w:hAnsi="Arial" w:cs="Arial"/>
          <w:sz w:val="16"/>
          <w:szCs w:val="16"/>
        </w:rPr>
        <w:t xml:space="preserve"> (2024)</w:t>
      </w:r>
      <w:r w:rsidRPr="007616E1">
        <w:rPr>
          <w:rFonts w:ascii="Arial" w:hAnsi="Arial" w:cs="Arial"/>
          <w:sz w:val="16"/>
          <w:szCs w:val="16"/>
        </w:rPr>
        <w:t xml:space="preserve">, </w:t>
      </w:r>
      <w:r w:rsidRPr="007616E1">
        <w:rPr>
          <w:rFonts w:ascii="Arial" w:hAnsi="Arial" w:cs="Arial"/>
          <w:i/>
          <w:iCs/>
          <w:sz w:val="16"/>
          <w:szCs w:val="16"/>
        </w:rPr>
        <w:t>The National Anti-Racism Framework: A roadmap to eliminating racism in Australia</w:t>
      </w:r>
      <w:r w:rsidR="006409B3">
        <w:rPr>
          <w:rFonts w:ascii="Arial" w:hAnsi="Arial" w:cs="Arial"/>
          <w:i/>
          <w:iCs/>
          <w:sz w:val="16"/>
          <w:szCs w:val="16"/>
        </w:rPr>
        <w:t>,</w:t>
      </w:r>
      <w:r w:rsidR="00AF0855" w:rsidRPr="007616E1">
        <w:rPr>
          <w:rFonts w:ascii="Arial" w:hAnsi="Arial" w:cs="Arial"/>
          <w:sz w:val="16"/>
          <w:szCs w:val="16"/>
        </w:rPr>
        <w:t xml:space="preserve"> </w:t>
      </w:r>
      <w:r w:rsidR="005E526B" w:rsidRPr="007616E1">
        <w:rPr>
          <w:rFonts w:ascii="Arial" w:hAnsi="Arial" w:cs="Arial"/>
          <w:sz w:val="16"/>
          <w:szCs w:val="16"/>
        </w:rPr>
        <w:t>p</w:t>
      </w:r>
      <w:r w:rsidR="00AF0855" w:rsidRPr="007616E1">
        <w:rPr>
          <w:rFonts w:ascii="Arial" w:hAnsi="Arial" w:cs="Arial"/>
          <w:sz w:val="16"/>
          <w:szCs w:val="16"/>
        </w:rPr>
        <w:t>.36.</w:t>
      </w:r>
    </w:p>
  </w:endnote>
  <w:endnote w:id="14">
    <w:p w14:paraId="00739762" w14:textId="0F911D8E" w:rsidR="00B91899" w:rsidRPr="007616E1" w:rsidRDefault="00B91899"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A</w:t>
      </w:r>
      <w:r w:rsidR="001375C0">
        <w:rPr>
          <w:rFonts w:ascii="Arial" w:hAnsi="Arial" w:cs="Arial"/>
          <w:sz w:val="16"/>
          <w:szCs w:val="16"/>
        </w:rPr>
        <w:t xml:space="preserve">ustralian </w:t>
      </w:r>
      <w:r w:rsidRPr="007616E1">
        <w:rPr>
          <w:rFonts w:ascii="Arial" w:hAnsi="Arial" w:cs="Arial"/>
          <w:sz w:val="16"/>
          <w:szCs w:val="16"/>
        </w:rPr>
        <w:t>B</w:t>
      </w:r>
      <w:r w:rsidR="001375C0">
        <w:rPr>
          <w:rFonts w:ascii="Arial" w:hAnsi="Arial" w:cs="Arial"/>
          <w:sz w:val="16"/>
          <w:szCs w:val="16"/>
        </w:rPr>
        <w:t xml:space="preserve">ureau of </w:t>
      </w:r>
      <w:r w:rsidRPr="007616E1">
        <w:rPr>
          <w:rFonts w:ascii="Arial" w:hAnsi="Arial" w:cs="Arial"/>
          <w:sz w:val="16"/>
          <w:szCs w:val="16"/>
        </w:rPr>
        <w:t>S</w:t>
      </w:r>
      <w:r w:rsidR="001375C0">
        <w:rPr>
          <w:rFonts w:ascii="Arial" w:hAnsi="Arial" w:cs="Arial"/>
          <w:sz w:val="16"/>
          <w:szCs w:val="16"/>
        </w:rPr>
        <w:t>tatistics</w:t>
      </w:r>
      <w:r w:rsidR="0027357E">
        <w:rPr>
          <w:rFonts w:ascii="Arial" w:hAnsi="Arial" w:cs="Arial"/>
          <w:sz w:val="16"/>
          <w:szCs w:val="16"/>
        </w:rPr>
        <w:t>,</w:t>
      </w:r>
      <w:r w:rsidRPr="007616E1">
        <w:rPr>
          <w:rFonts w:ascii="Arial" w:hAnsi="Arial" w:cs="Arial"/>
          <w:sz w:val="16"/>
          <w:szCs w:val="16"/>
        </w:rPr>
        <w:t xml:space="preserve"> 2016</w:t>
      </w:r>
      <w:r w:rsidR="004C33D3">
        <w:rPr>
          <w:rFonts w:ascii="Arial" w:hAnsi="Arial" w:cs="Arial"/>
          <w:sz w:val="16"/>
          <w:szCs w:val="16"/>
        </w:rPr>
        <w:t xml:space="preserve"> Census Data</w:t>
      </w:r>
      <w:r w:rsidR="00E809EE">
        <w:rPr>
          <w:rFonts w:ascii="Arial" w:hAnsi="Arial" w:cs="Arial"/>
          <w:sz w:val="16"/>
          <w:szCs w:val="16"/>
        </w:rPr>
        <w:t>.</w:t>
      </w:r>
    </w:p>
  </w:endnote>
  <w:endnote w:id="15">
    <w:p w14:paraId="43855B9D" w14:textId="27ECB77A" w:rsidR="00EA6593" w:rsidRPr="007616E1" w:rsidRDefault="00EA6593"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Australian Human Rights Commission</w:t>
      </w:r>
      <w:r w:rsidR="006409B3">
        <w:rPr>
          <w:rFonts w:ascii="Arial" w:hAnsi="Arial" w:cs="Arial"/>
          <w:sz w:val="16"/>
          <w:szCs w:val="16"/>
        </w:rPr>
        <w:t xml:space="preserve"> (2024)</w:t>
      </w:r>
      <w:r w:rsidRPr="007616E1">
        <w:rPr>
          <w:rFonts w:ascii="Arial" w:hAnsi="Arial" w:cs="Arial"/>
          <w:sz w:val="16"/>
          <w:szCs w:val="16"/>
        </w:rPr>
        <w:t xml:space="preserve">, </w:t>
      </w:r>
      <w:r w:rsidRPr="007616E1">
        <w:rPr>
          <w:rFonts w:ascii="Arial" w:hAnsi="Arial" w:cs="Arial"/>
          <w:i/>
          <w:iCs/>
          <w:sz w:val="16"/>
          <w:szCs w:val="16"/>
        </w:rPr>
        <w:t>The National Anti-Racism Framework: A roadmap to eliminating racism in Australia</w:t>
      </w:r>
      <w:r w:rsidR="006409B3">
        <w:rPr>
          <w:rFonts w:ascii="Arial" w:hAnsi="Arial" w:cs="Arial"/>
          <w:i/>
          <w:iCs/>
          <w:sz w:val="16"/>
          <w:szCs w:val="16"/>
        </w:rPr>
        <w:t xml:space="preserve">, </w:t>
      </w:r>
      <w:r w:rsidRPr="007616E1">
        <w:rPr>
          <w:rFonts w:ascii="Arial" w:hAnsi="Arial" w:cs="Arial"/>
          <w:sz w:val="16"/>
          <w:szCs w:val="16"/>
        </w:rPr>
        <w:t>p.28</w:t>
      </w:r>
      <w:r w:rsidR="006409B3">
        <w:rPr>
          <w:rFonts w:ascii="Arial" w:hAnsi="Arial" w:cs="Arial"/>
          <w:sz w:val="16"/>
          <w:szCs w:val="16"/>
        </w:rPr>
        <w:t>.</w:t>
      </w:r>
    </w:p>
  </w:endnote>
  <w:endnote w:id="16">
    <w:p w14:paraId="0ACD30ED" w14:textId="7AD91073" w:rsidR="008F4D6F" w:rsidRPr="007616E1" w:rsidRDefault="008F4D6F"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Australian Human Rights Commission</w:t>
      </w:r>
      <w:r w:rsidR="005635D9">
        <w:rPr>
          <w:rFonts w:ascii="Arial" w:hAnsi="Arial" w:cs="Arial"/>
          <w:sz w:val="16"/>
          <w:szCs w:val="16"/>
        </w:rPr>
        <w:t xml:space="preserve"> (2024)</w:t>
      </w:r>
      <w:r w:rsidRPr="007616E1">
        <w:rPr>
          <w:rFonts w:ascii="Arial" w:hAnsi="Arial" w:cs="Arial"/>
          <w:sz w:val="16"/>
          <w:szCs w:val="16"/>
        </w:rPr>
        <w:t xml:space="preserve">, </w:t>
      </w:r>
      <w:r w:rsidRPr="007616E1">
        <w:rPr>
          <w:rFonts w:ascii="Arial" w:hAnsi="Arial" w:cs="Arial"/>
          <w:i/>
          <w:iCs/>
          <w:sz w:val="16"/>
          <w:szCs w:val="16"/>
        </w:rPr>
        <w:t>The National Anti-Racism Framework: A roadmap to eliminating racism in Australia</w:t>
      </w:r>
      <w:r w:rsidR="005635D9">
        <w:rPr>
          <w:rFonts w:ascii="Arial" w:hAnsi="Arial" w:cs="Arial"/>
          <w:i/>
          <w:iCs/>
          <w:sz w:val="16"/>
          <w:szCs w:val="16"/>
        </w:rPr>
        <w:t xml:space="preserve">, </w:t>
      </w:r>
      <w:r w:rsidRPr="007616E1">
        <w:rPr>
          <w:rFonts w:ascii="Arial" w:hAnsi="Arial" w:cs="Arial"/>
          <w:sz w:val="16"/>
          <w:szCs w:val="16"/>
        </w:rPr>
        <w:t>p.28</w:t>
      </w:r>
      <w:r w:rsidR="005635D9">
        <w:rPr>
          <w:rFonts w:ascii="Arial" w:hAnsi="Arial" w:cs="Arial"/>
          <w:sz w:val="16"/>
          <w:szCs w:val="16"/>
        </w:rPr>
        <w:t>.</w:t>
      </w:r>
    </w:p>
  </w:endnote>
  <w:endnote w:id="17">
    <w:p w14:paraId="7BB847D4" w14:textId="77777777" w:rsidR="00813096" w:rsidRPr="007616E1" w:rsidRDefault="00813096"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Australian Government (2024), </w:t>
      </w:r>
      <w:hyperlink r:id="rId11" w:history="1">
        <w:r w:rsidRPr="007616E1">
          <w:rPr>
            <w:rStyle w:val="Hyperlink"/>
            <w:rFonts w:ascii="Arial" w:eastAsia="Calibri" w:hAnsi="Arial" w:cs="Arial"/>
            <w:i/>
            <w:iCs/>
            <w:sz w:val="16"/>
            <w:szCs w:val="16"/>
          </w:rPr>
          <w:t>Towards fairness: A multicultural Australia for all</w:t>
        </w:r>
      </w:hyperlink>
      <w:r w:rsidRPr="007616E1">
        <w:rPr>
          <w:rFonts w:ascii="Arial" w:eastAsia="Calibri" w:hAnsi="Arial" w:cs="Arial"/>
          <w:sz w:val="16"/>
          <w:szCs w:val="16"/>
        </w:rPr>
        <w:t xml:space="preserve">, </w:t>
      </w:r>
      <w:r w:rsidRPr="007616E1">
        <w:rPr>
          <w:rFonts w:ascii="Arial" w:hAnsi="Arial" w:cs="Arial"/>
          <w:sz w:val="16"/>
          <w:szCs w:val="16"/>
        </w:rPr>
        <w:t>p. 24.</w:t>
      </w:r>
    </w:p>
  </w:endnote>
  <w:endnote w:id="18">
    <w:p w14:paraId="0A772457" w14:textId="77777777" w:rsidR="001D2DEC" w:rsidRPr="007616E1" w:rsidRDefault="001D2DEC" w:rsidP="001D2DEC">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Australian Government</w:t>
      </w:r>
      <w:r>
        <w:rPr>
          <w:rFonts w:ascii="Arial" w:hAnsi="Arial" w:cs="Arial"/>
          <w:sz w:val="16"/>
          <w:szCs w:val="16"/>
        </w:rPr>
        <w:t xml:space="preserve"> (</w:t>
      </w:r>
      <w:r w:rsidRPr="007616E1">
        <w:rPr>
          <w:rFonts w:ascii="Arial" w:hAnsi="Arial" w:cs="Arial"/>
          <w:sz w:val="16"/>
          <w:szCs w:val="16"/>
        </w:rPr>
        <w:t>2018</w:t>
      </w:r>
      <w:r>
        <w:rPr>
          <w:rFonts w:ascii="Arial" w:hAnsi="Arial" w:cs="Arial"/>
          <w:sz w:val="16"/>
          <w:szCs w:val="16"/>
        </w:rPr>
        <w:t>)</w:t>
      </w:r>
      <w:r w:rsidRPr="007616E1">
        <w:rPr>
          <w:rFonts w:ascii="Arial" w:hAnsi="Arial" w:cs="Arial"/>
          <w:sz w:val="16"/>
          <w:szCs w:val="16"/>
        </w:rPr>
        <w:t xml:space="preserve">, </w:t>
      </w:r>
      <w:hyperlink r:id="rId12" w:history="1">
        <w:r w:rsidRPr="007616E1">
          <w:rPr>
            <w:rStyle w:val="Hyperlink"/>
            <w:rFonts w:ascii="Arial" w:hAnsi="Arial" w:cs="Arial"/>
            <w:i/>
            <w:iCs/>
            <w:sz w:val="16"/>
            <w:szCs w:val="16"/>
          </w:rPr>
          <w:t>The Multicultural Access and Equity Policy Guide for Australian Government Departments and Agencies.</w:t>
        </w:r>
      </w:hyperlink>
    </w:p>
  </w:endnote>
  <w:endnote w:id="19">
    <w:p w14:paraId="6ABB1F3A" w14:textId="52E2AE4B" w:rsidR="005E526B" w:rsidRPr="007616E1" w:rsidRDefault="005E526B"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Australian Human Rights Commission</w:t>
      </w:r>
      <w:r w:rsidR="005635D9">
        <w:rPr>
          <w:rFonts w:ascii="Arial" w:hAnsi="Arial" w:cs="Arial"/>
          <w:sz w:val="16"/>
          <w:szCs w:val="16"/>
        </w:rPr>
        <w:t xml:space="preserve"> (2024)</w:t>
      </w:r>
      <w:r w:rsidRPr="007616E1">
        <w:rPr>
          <w:rFonts w:ascii="Arial" w:hAnsi="Arial" w:cs="Arial"/>
          <w:sz w:val="16"/>
          <w:szCs w:val="16"/>
        </w:rPr>
        <w:t xml:space="preserve">, </w:t>
      </w:r>
      <w:r w:rsidRPr="007616E1">
        <w:rPr>
          <w:rFonts w:ascii="Arial" w:hAnsi="Arial" w:cs="Arial"/>
          <w:i/>
          <w:iCs/>
          <w:sz w:val="16"/>
          <w:szCs w:val="16"/>
        </w:rPr>
        <w:t>The National Anti-Racism Framework: A roadmap to eliminating racism in Australia</w:t>
      </w:r>
      <w:r w:rsidR="005635D9">
        <w:rPr>
          <w:rFonts w:ascii="Arial" w:hAnsi="Arial" w:cs="Arial"/>
          <w:i/>
          <w:iCs/>
          <w:sz w:val="16"/>
          <w:szCs w:val="16"/>
        </w:rPr>
        <w:t xml:space="preserve">, </w:t>
      </w:r>
      <w:r w:rsidRPr="007616E1">
        <w:rPr>
          <w:rFonts w:ascii="Arial" w:hAnsi="Arial" w:cs="Arial"/>
          <w:sz w:val="16"/>
          <w:szCs w:val="16"/>
        </w:rPr>
        <w:t>p.37.</w:t>
      </w:r>
    </w:p>
  </w:endnote>
  <w:endnote w:id="20">
    <w:p w14:paraId="6ABD05C1" w14:textId="4AB59C29" w:rsidR="00CA23A6" w:rsidRPr="007616E1" w:rsidRDefault="00CA23A6"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Australian Human Rights Commission</w:t>
      </w:r>
      <w:r w:rsidR="005635D9">
        <w:rPr>
          <w:rFonts w:ascii="Arial" w:hAnsi="Arial" w:cs="Arial"/>
          <w:sz w:val="16"/>
          <w:szCs w:val="16"/>
        </w:rPr>
        <w:t xml:space="preserve"> (2024)</w:t>
      </w:r>
      <w:r w:rsidRPr="007616E1">
        <w:rPr>
          <w:rFonts w:ascii="Arial" w:hAnsi="Arial" w:cs="Arial"/>
          <w:sz w:val="16"/>
          <w:szCs w:val="16"/>
        </w:rPr>
        <w:t xml:space="preserve">, </w:t>
      </w:r>
      <w:r w:rsidRPr="007616E1">
        <w:rPr>
          <w:rFonts w:ascii="Arial" w:hAnsi="Arial" w:cs="Arial"/>
          <w:i/>
          <w:iCs/>
          <w:sz w:val="16"/>
          <w:szCs w:val="16"/>
        </w:rPr>
        <w:t>The National Anti-Racism Framework: A roadmap to eliminating racism in Australia</w:t>
      </w:r>
      <w:r w:rsidR="005635D9">
        <w:rPr>
          <w:rFonts w:ascii="Arial" w:hAnsi="Arial" w:cs="Arial"/>
          <w:i/>
          <w:iCs/>
          <w:sz w:val="16"/>
          <w:szCs w:val="16"/>
        </w:rPr>
        <w:t xml:space="preserve">, </w:t>
      </w:r>
      <w:r w:rsidRPr="007616E1">
        <w:rPr>
          <w:rFonts w:ascii="Arial" w:hAnsi="Arial" w:cs="Arial"/>
          <w:sz w:val="16"/>
          <w:szCs w:val="16"/>
        </w:rPr>
        <w:t>p.37</w:t>
      </w:r>
      <w:r w:rsidR="005635D9">
        <w:rPr>
          <w:rFonts w:ascii="Arial" w:hAnsi="Arial" w:cs="Arial"/>
          <w:sz w:val="16"/>
          <w:szCs w:val="16"/>
        </w:rPr>
        <w:t>.</w:t>
      </w:r>
    </w:p>
  </w:endnote>
  <w:endnote w:id="21">
    <w:p w14:paraId="3BA6424B" w14:textId="78657EBF" w:rsidR="00E97F3B" w:rsidRPr="007616E1" w:rsidRDefault="00E97F3B"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Australian Human Rights Commission</w:t>
      </w:r>
      <w:r w:rsidR="005635D9">
        <w:rPr>
          <w:rFonts w:ascii="Arial" w:hAnsi="Arial" w:cs="Arial"/>
          <w:sz w:val="16"/>
          <w:szCs w:val="16"/>
        </w:rPr>
        <w:t xml:space="preserve"> (2024)</w:t>
      </w:r>
      <w:r w:rsidRPr="007616E1">
        <w:rPr>
          <w:rFonts w:ascii="Arial" w:hAnsi="Arial" w:cs="Arial"/>
          <w:sz w:val="16"/>
          <w:szCs w:val="16"/>
        </w:rPr>
        <w:t xml:space="preserve">, </w:t>
      </w:r>
      <w:r w:rsidRPr="007616E1">
        <w:rPr>
          <w:rFonts w:ascii="Arial" w:hAnsi="Arial" w:cs="Arial"/>
          <w:i/>
          <w:iCs/>
          <w:sz w:val="16"/>
          <w:szCs w:val="16"/>
        </w:rPr>
        <w:t>The National Anti-Racism Framework: A roadmap to eliminating racism in Australia</w:t>
      </w:r>
      <w:r w:rsidR="005635D9">
        <w:rPr>
          <w:rFonts w:ascii="Arial" w:hAnsi="Arial" w:cs="Arial"/>
          <w:i/>
          <w:iCs/>
          <w:sz w:val="16"/>
          <w:szCs w:val="16"/>
        </w:rPr>
        <w:t xml:space="preserve">, </w:t>
      </w:r>
      <w:r w:rsidRPr="007616E1">
        <w:rPr>
          <w:rFonts w:ascii="Arial" w:hAnsi="Arial" w:cs="Arial"/>
          <w:sz w:val="16"/>
          <w:szCs w:val="16"/>
        </w:rPr>
        <w:t>p.37</w:t>
      </w:r>
      <w:r w:rsidR="005635D9">
        <w:rPr>
          <w:rFonts w:ascii="Arial" w:hAnsi="Arial" w:cs="Arial"/>
          <w:sz w:val="16"/>
          <w:szCs w:val="16"/>
        </w:rPr>
        <w:t>.</w:t>
      </w:r>
    </w:p>
  </w:endnote>
  <w:endnote w:id="22">
    <w:p w14:paraId="7FD38790" w14:textId="1C999CBA" w:rsidR="0093776E" w:rsidRPr="007616E1" w:rsidRDefault="0093776E"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Australian Human Rights Commission</w:t>
      </w:r>
      <w:r w:rsidR="005635D9">
        <w:rPr>
          <w:rFonts w:ascii="Arial" w:hAnsi="Arial" w:cs="Arial"/>
          <w:sz w:val="16"/>
          <w:szCs w:val="16"/>
        </w:rPr>
        <w:t xml:space="preserve"> (2024)</w:t>
      </w:r>
      <w:r w:rsidRPr="007616E1">
        <w:rPr>
          <w:rFonts w:ascii="Arial" w:hAnsi="Arial" w:cs="Arial"/>
          <w:sz w:val="16"/>
          <w:szCs w:val="16"/>
        </w:rPr>
        <w:t xml:space="preserve">, </w:t>
      </w:r>
      <w:r w:rsidRPr="007616E1">
        <w:rPr>
          <w:rFonts w:ascii="Arial" w:hAnsi="Arial" w:cs="Arial"/>
          <w:i/>
          <w:iCs/>
          <w:sz w:val="16"/>
          <w:szCs w:val="16"/>
        </w:rPr>
        <w:t>The National Anti-Racism Framework: A roadmap to eliminating racism in Australia</w:t>
      </w:r>
      <w:r w:rsidR="005635D9">
        <w:rPr>
          <w:rFonts w:ascii="Arial" w:hAnsi="Arial" w:cs="Arial"/>
          <w:i/>
          <w:iCs/>
          <w:sz w:val="16"/>
          <w:szCs w:val="16"/>
        </w:rPr>
        <w:t xml:space="preserve">, </w:t>
      </w:r>
      <w:r w:rsidR="005E526B" w:rsidRPr="007616E1">
        <w:rPr>
          <w:rFonts w:ascii="Arial" w:hAnsi="Arial" w:cs="Arial"/>
          <w:sz w:val="16"/>
          <w:szCs w:val="16"/>
        </w:rPr>
        <w:t>p</w:t>
      </w:r>
      <w:r w:rsidRPr="007616E1">
        <w:rPr>
          <w:rFonts w:ascii="Arial" w:hAnsi="Arial" w:cs="Arial"/>
          <w:sz w:val="16"/>
          <w:szCs w:val="16"/>
        </w:rPr>
        <w:t>.36</w:t>
      </w:r>
      <w:r w:rsidR="005E526B" w:rsidRPr="007616E1">
        <w:rPr>
          <w:rFonts w:ascii="Arial" w:hAnsi="Arial" w:cs="Arial"/>
          <w:sz w:val="16"/>
          <w:szCs w:val="16"/>
        </w:rPr>
        <w:t>-</w:t>
      </w:r>
      <w:r w:rsidR="00D73FAA">
        <w:rPr>
          <w:rFonts w:ascii="Arial" w:hAnsi="Arial" w:cs="Arial"/>
          <w:sz w:val="16"/>
          <w:szCs w:val="16"/>
        </w:rPr>
        <w:t>3</w:t>
      </w:r>
      <w:r w:rsidR="005E526B" w:rsidRPr="007616E1">
        <w:rPr>
          <w:rFonts w:ascii="Arial" w:hAnsi="Arial" w:cs="Arial"/>
          <w:sz w:val="16"/>
          <w:szCs w:val="16"/>
        </w:rPr>
        <w:t>7</w:t>
      </w:r>
      <w:r w:rsidRPr="007616E1">
        <w:rPr>
          <w:rFonts w:ascii="Arial" w:hAnsi="Arial" w:cs="Arial"/>
          <w:sz w:val="16"/>
          <w:szCs w:val="16"/>
        </w:rPr>
        <w:t>.</w:t>
      </w:r>
    </w:p>
  </w:endnote>
  <w:endnote w:id="23">
    <w:p w14:paraId="0A3EE08E" w14:textId="15F78689" w:rsidR="00637FA6" w:rsidRPr="007616E1" w:rsidRDefault="00637FA6"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w:t>
      </w:r>
      <w:r w:rsidR="00C20EA9" w:rsidRPr="007616E1">
        <w:rPr>
          <w:rFonts w:ascii="Arial" w:hAnsi="Arial" w:cs="Arial"/>
          <w:sz w:val="16"/>
          <w:szCs w:val="16"/>
        </w:rPr>
        <w:t xml:space="preserve">Scanlon </w:t>
      </w:r>
      <w:r w:rsidR="00C20EA9">
        <w:rPr>
          <w:rFonts w:ascii="Arial" w:hAnsi="Arial" w:cs="Arial"/>
          <w:sz w:val="16"/>
          <w:szCs w:val="16"/>
        </w:rPr>
        <w:t xml:space="preserve">Foundation Research </w:t>
      </w:r>
      <w:r w:rsidR="00C20EA9" w:rsidRPr="007616E1">
        <w:rPr>
          <w:rFonts w:ascii="Arial" w:hAnsi="Arial" w:cs="Arial"/>
          <w:sz w:val="16"/>
          <w:szCs w:val="16"/>
        </w:rPr>
        <w:t xml:space="preserve">Institute, </w:t>
      </w:r>
      <w:hyperlink r:id="rId13" w:anchor=":~:text=%E2%80%9CSocial%20cohesion%20involves%20building%20shared,members%20of%20the%20same%20community.%E2%80%9D" w:history="1">
        <w:r w:rsidR="00C20EA9" w:rsidRPr="007616E1">
          <w:rPr>
            <w:rStyle w:val="Hyperlink"/>
            <w:rFonts w:ascii="Arial" w:hAnsi="Arial" w:cs="Arial"/>
            <w:i/>
            <w:iCs/>
            <w:sz w:val="16"/>
            <w:szCs w:val="16"/>
          </w:rPr>
          <w:t>What is Social Cohesion?</w:t>
        </w:r>
      </w:hyperlink>
      <w:r w:rsidR="00F735C7">
        <w:rPr>
          <w:rFonts w:ascii="Arial" w:hAnsi="Arial" w:cs="Arial"/>
          <w:sz w:val="16"/>
          <w:szCs w:val="16"/>
        </w:rPr>
        <w:t xml:space="preserve"> </w:t>
      </w:r>
    </w:p>
  </w:endnote>
  <w:endnote w:id="24">
    <w:p w14:paraId="58EC36F1" w14:textId="1D384D1B" w:rsidR="002E345A" w:rsidRPr="007616E1" w:rsidRDefault="002E345A"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Australian Human Rights Commission</w:t>
      </w:r>
      <w:r w:rsidR="005635D9">
        <w:rPr>
          <w:rFonts w:ascii="Arial" w:hAnsi="Arial" w:cs="Arial"/>
          <w:sz w:val="16"/>
          <w:szCs w:val="16"/>
        </w:rPr>
        <w:t xml:space="preserve"> (2024)</w:t>
      </w:r>
      <w:r w:rsidRPr="007616E1">
        <w:rPr>
          <w:rFonts w:ascii="Arial" w:hAnsi="Arial" w:cs="Arial"/>
          <w:sz w:val="16"/>
          <w:szCs w:val="16"/>
        </w:rPr>
        <w:t xml:space="preserve">, </w:t>
      </w:r>
      <w:r w:rsidRPr="007616E1">
        <w:rPr>
          <w:rFonts w:ascii="Arial" w:hAnsi="Arial" w:cs="Arial"/>
          <w:i/>
          <w:iCs/>
          <w:sz w:val="16"/>
          <w:szCs w:val="16"/>
        </w:rPr>
        <w:t>The National Anti-Racism Framework: A roadmap to eliminating racism in Australia</w:t>
      </w:r>
      <w:r w:rsidR="005635D9">
        <w:rPr>
          <w:rFonts w:ascii="Arial" w:hAnsi="Arial" w:cs="Arial"/>
          <w:i/>
          <w:iCs/>
          <w:sz w:val="16"/>
          <w:szCs w:val="16"/>
        </w:rPr>
        <w:t xml:space="preserve">, </w:t>
      </w:r>
      <w:r w:rsidRPr="007616E1">
        <w:rPr>
          <w:rFonts w:ascii="Arial" w:hAnsi="Arial" w:cs="Arial"/>
          <w:sz w:val="16"/>
          <w:szCs w:val="16"/>
        </w:rPr>
        <w:t>p.38.</w:t>
      </w:r>
    </w:p>
  </w:endnote>
  <w:endnote w:id="25">
    <w:p w14:paraId="6600756C" w14:textId="2B518DDA" w:rsidR="00095E82" w:rsidRPr="007616E1" w:rsidRDefault="00095E82"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Australian Red Cross, </w:t>
      </w:r>
      <w:hyperlink r:id="rId14" w:anchor=":~:text=Unconscious%20biases%20are%20social%20stereotypes,outside%20their%20own%20conscious%20awareness." w:history="1">
        <w:r w:rsidRPr="00130CDA">
          <w:rPr>
            <w:rStyle w:val="Hyperlink"/>
            <w:rFonts w:ascii="Arial" w:hAnsi="Arial" w:cs="Arial"/>
            <w:i/>
            <w:iCs/>
            <w:sz w:val="16"/>
            <w:szCs w:val="16"/>
          </w:rPr>
          <w:t>Learn About Unconscious Bias</w:t>
        </w:r>
      </w:hyperlink>
      <w:r w:rsidRPr="007616E1">
        <w:rPr>
          <w:rFonts w:ascii="Arial" w:hAnsi="Arial" w:cs="Arial"/>
          <w:sz w:val="16"/>
          <w:szCs w:val="16"/>
        </w:rPr>
        <w:t>.</w:t>
      </w:r>
    </w:p>
  </w:endnote>
  <w:endnote w:id="26">
    <w:p w14:paraId="12D63BFC" w14:textId="7596F136" w:rsidR="00773D75" w:rsidRPr="007616E1" w:rsidRDefault="00773D75" w:rsidP="007616E1">
      <w:pPr>
        <w:pStyle w:val="EndnoteText"/>
        <w:rPr>
          <w:rFonts w:ascii="Arial" w:hAnsi="Arial" w:cs="Arial"/>
          <w:sz w:val="16"/>
          <w:szCs w:val="16"/>
        </w:rPr>
      </w:pPr>
      <w:r w:rsidRPr="007616E1">
        <w:rPr>
          <w:rStyle w:val="EndnoteReference"/>
          <w:rFonts w:ascii="Arial" w:hAnsi="Arial" w:cs="Arial"/>
          <w:sz w:val="16"/>
          <w:szCs w:val="16"/>
        </w:rPr>
        <w:endnoteRef/>
      </w:r>
      <w:r w:rsidRPr="007616E1">
        <w:rPr>
          <w:rFonts w:ascii="Arial" w:hAnsi="Arial" w:cs="Arial"/>
          <w:sz w:val="16"/>
          <w:szCs w:val="16"/>
        </w:rPr>
        <w:t xml:space="preserve"> Mona</w:t>
      </w:r>
      <w:r w:rsidR="008E1587" w:rsidRPr="007616E1">
        <w:rPr>
          <w:rFonts w:ascii="Arial" w:hAnsi="Arial" w:cs="Arial"/>
          <w:sz w:val="16"/>
          <w:szCs w:val="16"/>
        </w:rPr>
        <w:t>s</w:t>
      </w:r>
      <w:r w:rsidRPr="007616E1">
        <w:rPr>
          <w:rFonts w:ascii="Arial" w:hAnsi="Arial" w:cs="Arial"/>
          <w:sz w:val="16"/>
          <w:szCs w:val="16"/>
        </w:rPr>
        <w:t>h Uni</w:t>
      </w:r>
      <w:r w:rsidR="008E1587" w:rsidRPr="007616E1">
        <w:rPr>
          <w:rFonts w:ascii="Arial" w:hAnsi="Arial" w:cs="Arial"/>
          <w:sz w:val="16"/>
          <w:szCs w:val="16"/>
        </w:rPr>
        <w:t xml:space="preserve">versity, </w:t>
      </w:r>
      <w:hyperlink r:id="rId15" w:history="1">
        <w:r w:rsidR="008E1587" w:rsidRPr="00130CDA">
          <w:rPr>
            <w:rStyle w:val="Hyperlink"/>
            <w:rFonts w:ascii="Arial" w:hAnsi="Arial" w:cs="Arial"/>
            <w:i/>
            <w:iCs/>
            <w:sz w:val="16"/>
            <w:szCs w:val="16"/>
          </w:rPr>
          <w:t>Unconscious Bias</w:t>
        </w:r>
      </w:hyperlink>
      <w:r w:rsidR="008E1587" w:rsidRPr="007616E1">
        <w:rPr>
          <w:rFonts w:ascii="Arial" w:hAnsi="Arial" w:cs="Arial"/>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334419800"/>
      <w:docPartObj>
        <w:docPartGallery w:val="Page Numbers (Bottom of Page)"/>
        <w:docPartUnique/>
      </w:docPartObj>
    </w:sdtPr>
    <w:sdtEndPr/>
    <w:sdtContent>
      <w:p w14:paraId="003386B3" w14:textId="26C8BE2A" w:rsidR="00771800" w:rsidRPr="00416B20" w:rsidRDefault="009D3652" w:rsidP="004417D8">
        <w:pPr>
          <w:pStyle w:val="Footer"/>
          <w:rPr>
            <w:szCs w:val="16"/>
          </w:rPr>
        </w:pPr>
        <w:r w:rsidRPr="00416B20">
          <w:rPr>
            <w:szCs w:val="16"/>
          </w:rPr>
          <w:t xml:space="preserve">Embracing Diversity, Fostering Belonging: </w:t>
        </w:r>
        <w:r w:rsidR="00CB0A76" w:rsidRPr="00416B20">
          <w:rPr>
            <w:szCs w:val="16"/>
          </w:rPr>
          <w:t>Tasmania’s Mult</w:t>
        </w:r>
        <w:r w:rsidR="006C0AC2" w:rsidRPr="00416B20">
          <w:rPr>
            <w:szCs w:val="16"/>
          </w:rPr>
          <w:t>i</w:t>
        </w:r>
        <w:r w:rsidR="00CB0A76" w:rsidRPr="00416B20">
          <w:rPr>
            <w:szCs w:val="16"/>
          </w:rPr>
          <w:t>cultural</w:t>
        </w:r>
        <w:r w:rsidR="006C0AC2" w:rsidRPr="00416B20">
          <w:rPr>
            <w:szCs w:val="16"/>
          </w:rPr>
          <w:t xml:space="preserve"> </w:t>
        </w:r>
        <w:r w:rsidR="2A87A1CA" w:rsidRPr="00416B20">
          <w:rPr>
            <w:szCs w:val="16"/>
          </w:rPr>
          <w:t>Action</w:t>
        </w:r>
        <w:r w:rsidR="6DEA52AD" w:rsidRPr="00416B20">
          <w:rPr>
            <w:szCs w:val="16"/>
          </w:rPr>
          <w:t xml:space="preserve"> Plan 2025 </w:t>
        </w:r>
        <w:r w:rsidR="008837A0" w:rsidRPr="00416B20">
          <w:rPr>
            <w:szCs w:val="16"/>
          </w:rPr>
          <w:t>-</w:t>
        </w:r>
        <w:r w:rsidR="3C031F78" w:rsidRPr="00416B20">
          <w:rPr>
            <w:szCs w:val="16"/>
          </w:rPr>
          <w:t xml:space="preserve"> 2029</w:t>
        </w:r>
        <w:r w:rsidR="008837A0" w:rsidRPr="00416B20">
          <w:rPr>
            <w:szCs w:val="16"/>
          </w:rPr>
          <w:tab/>
          <w:t>Page</w:t>
        </w:r>
        <w:r w:rsidR="00551F92">
          <w:rPr>
            <w:szCs w:val="16"/>
          </w:rPr>
          <w:t xml:space="preserve"> </w:t>
        </w:r>
        <w:r w:rsidR="26FAE301" w:rsidRPr="00416B20">
          <w:rPr>
            <w:szCs w:val="16"/>
          </w:rPr>
          <w:t>|</w:t>
        </w:r>
        <w:r w:rsidR="00551F92">
          <w:rPr>
            <w:szCs w:val="16"/>
          </w:rPr>
          <w:t xml:space="preserve"> </w:t>
        </w:r>
        <w:r w:rsidR="00161BD0" w:rsidRPr="00416B20">
          <w:rPr>
            <w:szCs w:val="16"/>
          </w:rPr>
          <w:fldChar w:fldCharType="begin"/>
        </w:r>
        <w:r w:rsidR="00161BD0" w:rsidRPr="00416B20">
          <w:rPr>
            <w:szCs w:val="16"/>
          </w:rPr>
          <w:instrText xml:space="preserve"> PAGE   \* MERGEFORMAT </w:instrText>
        </w:r>
        <w:r w:rsidR="00161BD0" w:rsidRPr="00416B20">
          <w:rPr>
            <w:szCs w:val="16"/>
          </w:rPr>
          <w:fldChar w:fldCharType="separate"/>
        </w:r>
        <w:r w:rsidR="00161BD0" w:rsidRPr="00416B20">
          <w:rPr>
            <w:szCs w:val="16"/>
          </w:rPr>
          <w:t>2</w:t>
        </w:r>
        <w:r w:rsidR="00161BD0" w:rsidRPr="00416B20">
          <w:rPr>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B6C9" w14:textId="6D6DAB92" w:rsidR="005C2564" w:rsidRPr="00CB414A" w:rsidRDefault="00C32A10" w:rsidP="00C32A10">
    <w:pPr>
      <w:pStyle w:val="FooterDepartmentdivisionunitnameCover"/>
    </w:pPr>
    <w:r w:rsidRPr="00CB414A">
      <w:drawing>
        <wp:anchor distT="0" distB="0" distL="114300" distR="114300" simplePos="0" relativeHeight="251659264" behindDoc="1" locked="0" layoutInCell="1" allowOverlap="1" wp14:anchorId="36EA340A" wp14:editId="51DB2C9D">
          <wp:simplePos x="0" y="0"/>
          <wp:positionH relativeFrom="margin">
            <wp:align>right</wp:align>
          </wp:positionH>
          <wp:positionV relativeFrom="paragraph">
            <wp:posOffset>-228600</wp:posOffset>
          </wp:positionV>
          <wp:extent cx="1439545" cy="568325"/>
          <wp:effectExtent l="0" t="0" r="8255" b="3175"/>
          <wp:wrapNone/>
          <wp:docPr id="2" name="Picture 2"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CB414A" w:rsidRPr="00CB414A">
      <w:t>Community and Government Services</w:t>
    </w:r>
    <w:r w:rsidRPr="00CB414A">
      <w:br/>
      <w:t xml:space="preserve">Department of </w:t>
    </w:r>
    <w:r w:rsidR="00CB414A" w:rsidRPr="00CB414A">
      <w:t>Premier and Cabinet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5A3C" w14:textId="77777777" w:rsidR="0001234B" w:rsidRDefault="0001234B" w:rsidP="00F908C3">
      <w:r>
        <w:separator/>
      </w:r>
    </w:p>
    <w:p w14:paraId="40BA7F85" w14:textId="77777777" w:rsidR="0001234B" w:rsidRDefault="0001234B" w:rsidP="00F908C3"/>
  </w:footnote>
  <w:footnote w:type="continuationSeparator" w:id="0">
    <w:p w14:paraId="18631D9E" w14:textId="77777777" w:rsidR="0001234B" w:rsidRDefault="0001234B" w:rsidP="00F908C3">
      <w:r>
        <w:continuationSeparator/>
      </w:r>
    </w:p>
    <w:p w14:paraId="2D73F869" w14:textId="77777777" w:rsidR="0001234B" w:rsidRDefault="0001234B" w:rsidP="00F908C3"/>
  </w:footnote>
  <w:footnote w:type="continuationNotice" w:id="1">
    <w:p w14:paraId="08FDCC8B" w14:textId="77777777" w:rsidR="0001234B" w:rsidRDefault="0001234B" w:rsidP="00F908C3"/>
    <w:p w14:paraId="0B9C9451" w14:textId="77777777" w:rsidR="0001234B" w:rsidRDefault="0001234B" w:rsidP="00F90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D51E21E" w14:paraId="656BDA02" w14:textId="77777777" w:rsidTr="4D51E21E">
      <w:trPr>
        <w:trHeight w:val="300"/>
      </w:trPr>
      <w:tc>
        <w:tcPr>
          <w:tcW w:w="3005" w:type="dxa"/>
        </w:tcPr>
        <w:p w14:paraId="1C61A3C9" w14:textId="15299CD9" w:rsidR="4D51E21E" w:rsidRDefault="4D51E21E" w:rsidP="00F908C3">
          <w:pPr>
            <w:pStyle w:val="Header"/>
          </w:pPr>
        </w:p>
      </w:tc>
      <w:tc>
        <w:tcPr>
          <w:tcW w:w="3005" w:type="dxa"/>
        </w:tcPr>
        <w:p w14:paraId="51C45B2F" w14:textId="2CB7E65C" w:rsidR="4D51E21E" w:rsidRDefault="4D51E21E" w:rsidP="00F908C3">
          <w:pPr>
            <w:pStyle w:val="Header"/>
          </w:pPr>
        </w:p>
      </w:tc>
      <w:tc>
        <w:tcPr>
          <w:tcW w:w="3005" w:type="dxa"/>
        </w:tcPr>
        <w:p w14:paraId="4F76D4B1" w14:textId="099470FB" w:rsidR="4D51E21E" w:rsidRDefault="4D51E21E" w:rsidP="00F908C3">
          <w:pPr>
            <w:pStyle w:val="Header"/>
          </w:pPr>
        </w:p>
      </w:tc>
    </w:tr>
  </w:tbl>
  <w:p w14:paraId="189DDB8C" w14:textId="33E52B00" w:rsidR="006A6CFF" w:rsidRDefault="006A6CFF" w:rsidP="00F908C3">
    <w:pPr>
      <w:pStyle w:val="Header"/>
    </w:pPr>
  </w:p>
  <w:p w14:paraId="449800AF" w14:textId="77777777" w:rsidR="00771800" w:rsidRDefault="00771800" w:rsidP="00F908C3"/>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664C3F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C42C5868"/>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6FD01438"/>
    <w:lvl w:ilvl="0">
      <w:start w:val="1"/>
      <w:numFmt w:val="decimal"/>
      <w:lvlText w:val="%1."/>
      <w:lvlJc w:val="left"/>
      <w:pPr>
        <w:tabs>
          <w:tab w:val="num" w:pos="360"/>
        </w:tabs>
        <w:ind w:left="360" w:hanging="360"/>
      </w:pPr>
    </w:lvl>
  </w:abstractNum>
  <w:abstractNum w:abstractNumId="3" w15:restartNumberingAfterBreak="0">
    <w:nsid w:val="010C5230"/>
    <w:multiLevelType w:val="hybridMultilevel"/>
    <w:tmpl w:val="3B14B99C"/>
    <w:lvl w:ilvl="0" w:tplc="B04E476A">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4C6B08"/>
    <w:multiLevelType w:val="hybridMultilevel"/>
    <w:tmpl w:val="CB7E3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F7512E"/>
    <w:multiLevelType w:val="hybridMultilevel"/>
    <w:tmpl w:val="4440DD8E"/>
    <w:lvl w:ilvl="0" w:tplc="34644A9E">
      <w:start w:val="1"/>
      <w:numFmt w:val="bullet"/>
      <w:pStyle w:val="BulletsLevel1"/>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8A14048"/>
    <w:multiLevelType w:val="hybridMultilevel"/>
    <w:tmpl w:val="6430F77A"/>
    <w:lvl w:ilvl="0" w:tplc="59708D6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022384"/>
    <w:multiLevelType w:val="hybridMultilevel"/>
    <w:tmpl w:val="3092DCD4"/>
    <w:lvl w:ilvl="0" w:tplc="96E425F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188B4DB2"/>
    <w:multiLevelType w:val="hybridMultilevel"/>
    <w:tmpl w:val="F0C69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D94B92"/>
    <w:multiLevelType w:val="hybridMultilevel"/>
    <w:tmpl w:val="DE0E4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17A3E"/>
    <w:multiLevelType w:val="hybridMultilevel"/>
    <w:tmpl w:val="BD8A03DE"/>
    <w:lvl w:ilvl="0" w:tplc="A95498AE">
      <w:start w:val="1"/>
      <w:numFmt w:val="bullet"/>
      <w:lvlText w:val=""/>
      <w:lvlJc w:val="left"/>
      <w:pPr>
        <w:ind w:left="720" w:hanging="360"/>
      </w:pPr>
      <w:rPr>
        <w:rFonts w:ascii="Symbol" w:hAnsi="Symbol"/>
      </w:rPr>
    </w:lvl>
    <w:lvl w:ilvl="1" w:tplc="EA10FF08">
      <w:start w:val="1"/>
      <w:numFmt w:val="bullet"/>
      <w:lvlText w:val=""/>
      <w:lvlJc w:val="left"/>
      <w:pPr>
        <w:ind w:left="720" w:hanging="360"/>
      </w:pPr>
      <w:rPr>
        <w:rFonts w:ascii="Symbol" w:hAnsi="Symbol"/>
      </w:rPr>
    </w:lvl>
    <w:lvl w:ilvl="2" w:tplc="94C83132">
      <w:start w:val="1"/>
      <w:numFmt w:val="bullet"/>
      <w:lvlText w:val=""/>
      <w:lvlJc w:val="left"/>
      <w:pPr>
        <w:ind w:left="720" w:hanging="360"/>
      </w:pPr>
      <w:rPr>
        <w:rFonts w:ascii="Symbol" w:hAnsi="Symbol"/>
      </w:rPr>
    </w:lvl>
    <w:lvl w:ilvl="3" w:tplc="914441B4">
      <w:start w:val="1"/>
      <w:numFmt w:val="bullet"/>
      <w:lvlText w:val=""/>
      <w:lvlJc w:val="left"/>
      <w:pPr>
        <w:ind w:left="720" w:hanging="360"/>
      </w:pPr>
      <w:rPr>
        <w:rFonts w:ascii="Symbol" w:hAnsi="Symbol"/>
      </w:rPr>
    </w:lvl>
    <w:lvl w:ilvl="4" w:tplc="0F00B42A">
      <w:start w:val="1"/>
      <w:numFmt w:val="bullet"/>
      <w:lvlText w:val=""/>
      <w:lvlJc w:val="left"/>
      <w:pPr>
        <w:ind w:left="720" w:hanging="360"/>
      </w:pPr>
      <w:rPr>
        <w:rFonts w:ascii="Symbol" w:hAnsi="Symbol"/>
      </w:rPr>
    </w:lvl>
    <w:lvl w:ilvl="5" w:tplc="25DEF76E">
      <w:start w:val="1"/>
      <w:numFmt w:val="bullet"/>
      <w:lvlText w:val=""/>
      <w:lvlJc w:val="left"/>
      <w:pPr>
        <w:ind w:left="720" w:hanging="360"/>
      </w:pPr>
      <w:rPr>
        <w:rFonts w:ascii="Symbol" w:hAnsi="Symbol"/>
      </w:rPr>
    </w:lvl>
    <w:lvl w:ilvl="6" w:tplc="DAE4083E">
      <w:start w:val="1"/>
      <w:numFmt w:val="bullet"/>
      <w:lvlText w:val=""/>
      <w:lvlJc w:val="left"/>
      <w:pPr>
        <w:ind w:left="720" w:hanging="360"/>
      </w:pPr>
      <w:rPr>
        <w:rFonts w:ascii="Symbol" w:hAnsi="Symbol"/>
      </w:rPr>
    </w:lvl>
    <w:lvl w:ilvl="7" w:tplc="8026B78E">
      <w:start w:val="1"/>
      <w:numFmt w:val="bullet"/>
      <w:lvlText w:val=""/>
      <w:lvlJc w:val="left"/>
      <w:pPr>
        <w:ind w:left="720" w:hanging="360"/>
      </w:pPr>
      <w:rPr>
        <w:rFonts w:ascii="Symbol" w:hAnsi="Symbol"/>
      </w:rPr>
    </w:lvl>
    <w:lvl w:ilvl="8" w:tplc="39D61006">
      <w:start w:val="1"/>
      <w:numFmt w:val="bullet"/>
      <w:lvlText w:val=""/>
      <w:lvlJc w:val="left"/>
      <w:pPr>
        <w:ind w:left="720" w:hanging="360"/>
      </w:pPr>
      <w:rPr>
        <w:rFonts w:ascii="Symbol" w:hAnsi="Symbol"/>
      </w:rPr>
    </w:lvl>
  </w:abstractNum>
  <w:abstractNum w:abstractNumId="14" w15:restartNumberingAfterBreak="0">
    <w:nsid w:val="36CD0221"/>
    <w:multiLevelType w:val="hybridMultilevel"/>
    <w:tmpl w:val="D92E3A04"/>
    <w:lvl w:ilvl="0" w:tplc="3892C29A">
      <w:start w:val="1"/>
      <w:numFmt w:val="bullet"/>
      <w:pStyle w:val="dotpointlevel3"/>
      <w:lvlText w:val=""/>
      <w:lvlJc w:val="left"/>
      <w:pPr>
        <w:ind w:left="2226" w:hanging="360"/>
      </w:pPr>
      <w:rPr>
        <w:rFonts w:ascii="Wingdings" w:hAnsi="Wingdings" w:hint="default"/>
      </w:rPr>
    </w:lvl>
    <w:lvl w:ilvl="1" w:tplc="0C090003" w:tentative="1">
      <w:start w:val="1"/>
      <w:numFmt w:val="bullet"/>
      <w:lvlText w:val="o"/>
      <w:lvlJc w:val="left"/>
      <w:pPr>
        <w:ind w:left="2946" w:hanging="360"/>
      </w:pPr>
      <w:rPr>
        <w:rFonts w:ascii="Courier New" w:hAnsi="Courier New" w:cs="Courier New" w:hint="default"/>
      </w:rPr>
    </w:lvl>
    <w:lvl w:ilvl="2" w:tplc="0C090005" w:tentative="1">
      <w:start w:val="1"/>
      <w:numFmt w:val="bullet"/>
      <w:lvlText w:val=""/>
      <w:lvlJc w:val="left"/>
      <w:pPr>
        <w:ind w:left="3666" w:hanging="360"/>
      </w:pPr>
      <w:rPr>
        <w:rFonts w:ascii="Wingdings" w:hAnsi="Wingdings" w:hint="default"/>
      </w:rPr>
    </w:lvl>
    <w:lvl w:ilvl="3" w:tplc="0C090001" w:tentative="1">
      <w:start w:val="1"/>
      <w:numFmt w:val="bullet"/>
      <w:lvlText w:val=""/>
      <w:lvlJc w:val="left"/>
      <w:pPr>
        <w:ind w:left="4386" w:hanging="360"/>
      </w:pPr>
      <w:rPr>
        <w:rFonts w:ascii="Symbol" w:hAnsi="Symbol" w:hint="default"/>
      </w:rPr>
    </w:lvl>
    <w:lvl w:ilvl="4" w:tplc="0C090003" w:tentative="1">
      <w:start w:val="1"/>
      <w:numFmt w:val="bullet"/>
      <w:lvlText w:val="o"/>
      <w:lvlJc w:val="left"/>
      <w:pPr>
        <w:ind w:left="5106" w:hanging="360"/>
      </w:pPr>
      <w:rPr>
        <w:rFonts w:ascii="Courier New" w:hAnsi="Courier New" w:cs="Courier New" w:hint="default"/>
      </w:rPr>
    </w:lvl>
    <w:lvl w:ilvl="5" w:tplc="0C090005" w:tentative="1">
      <w:start w:val="1"/>
      <w:numFmt w:val="bullet"/>
      <w:lvlText w:val=""/>
      <w:lvlJc w:val="left"/>
      <w:pPr>
        <w:ind w:left="5826" w:hanging="360"/>
      </w:pPr>
      <w:rPr>
        <w:rFonts w:ascii="Wingdings" w:hAnsi="Wingdings" w:hint="default"/>
      </w:rPr>
    </w:lvl>
    <w:lvl w:ilvl="6" w:tplc="0C090001" w:tentative="1">
      <w:start w:val="1"/>
      <w:numFmt w:val="bullet"/>
      <w:lvlText w:val=""/>
      <w:lvlJc w:val="left"/>
      <w:pPr>
        <w:ind w:left="6546" w:hanging="360"/>
      </w:pPr>
      <w:rPr>
        <w:rFonts w:ascii="Symbol" w:hAnsi="Symbol" w:hint="default"/>
      </w:rPr>
    </w:lvl>
    <w:lvl w:ilvl="7" w:tplc="0C090003" w:tentative="1">
      <w:start w:val="1"/>
      <w:numFmt w:val="bullet"/>
      <w:lvlText w:val="o"/>
      <w:lvlJc w:val="left"/>
      <w:pPr>
        <w:ind w:left="7266" w:hanging="360"/>
      </w:pPr>
      <w:rPr>
        <w:rFonts w:ascii="Courier New" w:hAnsi="Courier New" w:cs="Courier New" w:hint="default"/>
      </w:rPr>
    </w:lvl>
    <w:lvl w:ilvl="8" w:tplc="0C090005" w:tentative="1">
      <w:start w:val="1"/>
      <w:numFmt w:val="bullet"/>
      <w:lvlText w:val=""/>
      <w:lvlJc w:val="left"/>
      <w:pPr>
        <w:ind w:left="7986" w:hanging="360"/>
      </w:pPr>
      <w:rPr>
        <w:rFonts w:ascii="Wingdings" w:hAnsi="Wingdings" w:hint="default"/>
      </w:rPr>
    </w:lvl>
  </w:abstractNum>
  <w:abstractNum w:abstractNumId="15" w15:restartNumberingAfterBreak="0">
    <w:nsid w:val="3CE25B5C"/>
    <w:multiLevelType w:val="hybridMultilevel"/>
    <w:tmpl w:val="2AC66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A31E98"/>
    <w:multiLevelType w:val="hybridMultilevel"/>
    <w:tmpl w:val="C4B03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9475F2C"/>
    <w:multiLevelType w:val="hybridMultilevel"/>
    <w:tmpl w:val="D83AC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7A58C7"/>
    <w:multiLevelType w:val="hybridMultilevel"/>
    <w:tmpl w:val="3124C22C"/>
    <w:lvl w:ilvl="0" w:tplc="9F3899DE">
      <w:start w:val="1"/>
      <w:numFmt w:val="bullet"/>
      <w:lvlText w:val=""/>
      <w:lvlJc w:val="left"/>
      <w:pPr>
        <w:ind w:left="1020" w:hanging="360"/>
      </w:pPr>
      <w:rPr>
        <w:rFonts w:ascii="Symbol" w:hAnsi="Symbol"/>
      </w:rPr>
    </w:lvl>
    <w:lvl w:ilvl="1" w:tplc="6DF027D0">
      <w:start w:val="1"/>
      <w:numFmt w:val="bullet"/>
      <w:lvlText w:val=""/>
      <w:lvlJc w:val="left"/>
      <w:pPr>
        <w:ind w:left="1020" w:hanging="360"/>
      </w:pPr>
      <w:rPr>
        <w:rFonts w:ascii="Symbol" w:hAnsi="Symbol"/>
      </w:rPr>
    </w:lvl>
    <w:lvl w:ilvl="2" w:tplc="B858A9E6">
      <w:start w:val="1"/>
      <w:numFmt w:val="bullet"/>
      <w:lvlText w:val=""/>
      <w:lvlJc w:val="left"/>
      <w:pPr>
        <w:ind w:left="1020" w:hanging="360"/>
      </w:pPr>
      <w:rPr>
        <w:rFonts w:ascii="Symbol" w:hAnsi="Symbol"/>
      </w:rPr>
    </w:lvl>
    <w:lvl w:ilvl="3" w:tplc="91084C4A">
      <w:start w:val="1"/>
      <w:numFmt w:val="bullet"/>
      <w:lvlText w:val=""/>
      <w:lvlJc w:val="left"/>
      <w:pPr>
        <w:ind w:left="1020" w:hanging="360"/>
      </w:pPr>
      <w:rPr>
        <w:rFonts w:ascii="Symbol" w:hAnsi="Symbol"/>
      </w:rPr>
    </w:lvl>
    <w:lvl w:ilvl="4" w:tplc="31364C66">
      <w:start w:val="1"/>
      <w:numFmt w:val="bullet"/>
      <w:lvlText w:val=""/>
      <w:lvlJc w:val="left"/>
      <w:pPr>
        <w:ind w:left="1020" w:hanging="360"/>
      </w:pPr>
      <w:rPr>
        <w:rFonts w:ascii="Symbol" w:hAnsi="Symbol"/>
      </w:rPr>
    </w:lvl>
    <w:lvl w:ilvl="5" w:tplc="4E72C652">
      <w:start w:val="1"/>
      <w:numFmt w:val="bullet"/>
      <w:lvlText w:val=""/>
      <w:lvlJc w:val="left"/>
      <w:pPr>
        <w:ind w:left="1020" w:hanging="360"/>
      </w:pPr>
      <w:rPr>
        <w:rFonts w:ascii="Symbol" w:hAnsi="Symbol"/>
      </w:rPr>
    </w:lvl>
    <w:lvl w:ilvl="6" w:tplc="D76AA2D8">
      <w:start w:val="1"/>
      <w:numFmt w:val="bullet"/>
      <w:lvlText w:val=""/>
      <w:lvlJc w:val="left"/>
      <w:pPr>
        <w:ind w:left="1020" w:hanging="360"/>
      </w:pPr>
      <w:rPr>
        <w:rFonts w:ascii="Symbol" w:hAnsi="Symbol"/>
      </w:rPr>
    </w:lvl>
    <w:lvl w:ilvl="7" w:tplc="E8AEF2C0">
      <w:start w:val="1"/>
      <w:numFmt w:val="bullet"/>
      <w:lvlText w:val=""/>
      <w:lvlJc w:val="left"/>
      <w:pPr>
        <w:ind w:left="1020" w:hanging="360"/>
      </w:pPr>
      <w:rPr>
        <w:rFonts w:ascii="Symbol" w:hAnsi="Symbol"/>
      </w:rPr>
    </w:lvl>
    <w:lvl w:ilvl="8" w:tplc="3B5224C2">
      <w:start w:val="1"/>
      <w:numFmt w:val="bullet"/>
      <w:lvlText w:val=""/>
      <w:lvlJc w:val="left"/>
      <w:pPr>
        <w:ind w:left="1020" w:hanging="360"/>
      </w:pPr>
      <w:rPr>
        <w:rFonts w:ascii="Symbol" w:hAnsi="Symbol"/>
      </w:rPr>
    </w:lvl>
  </w:abstractNum>
  <w:abstractNum w:abstractNumId="19" w15:restartNumberingAfterBreak="0">
    <w:nsid w:val="56F821DB"/>
    <w:multiLevelType w:val="multilevel"/>
    <w:tmpl w:val="06A8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B972B3"/>
    <w:multiLevelType w:val="hybridMultilevel"/>
    <w:tmpl w:val="BE0EBA1C"/>
    <w:lvl w:ilvl="0" w:tplc="650E642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20333D"/>
    <w:multiLevelType w:val="hybridMultilevel"/>
    <w:tmpl w:val="D442907A"/>
    <w:lvl w:ilvl="0" w:tplc="783E65AC">
      <w:start w:val="1"/>
      <w:numFmt w:val="decimal"/>
      <w:pStyle w:val="Numberedlist"/>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713979FF"/>
    <w:multiLevelType w:val="hybridMultilevel"/>
    <w:tmpl w:val="78AA9C6E"/>
    <w:lvl w:ilvl="0" w:tplc="90DA704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727C06"/>
    <w:multiLevelType w:val="hybridMultilevel"/>
    <w:tmpl w:val="54861DB0"/>
    <w:lvl w:ilvl="0" w:tplc="686C96C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9F3B01"/>
    <w:multiLevelType w:val="hybridMultilevel"/>
    <w:tmpl w:val="8AEADEF8"/>
    <w:lvl w:ilvl="0" w:tplc="8760147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D063415"/>
    <w:multiLevelType w:val="hybridMultilevel"/>
    <w:tmpl w:val="A3A44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889873">
    <w:abstractNumId w:val="14"/>
  </w:num>
  <w:num w:numId="2" w16cid:durableId="1878853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6144494">
    <w:abstractNumId w:val="24"/>
  </w:num>
  <w:num w:numId="4" w16cid:durableId="381905136">
    <w:abstractNumId w:val="27"/>
  </w:num>
  <w:num w:numId="5" w16cid:durableId="307707372">
    <w:abstractNumId w:val="15"/>
  </w:num>
  <w:num w:numId="6" w16cid:durableId="1975285495">
    <w:abstractNumId w:val="6"/>
  </w:num>
  <w:num w:numId="7" w16cid:durableId="305932703">
    <w:abstractNumId w:val="22"/>
  </w:num>
  <w:num w:numId="8" w16cid:durableId="385757353">
    <w:abstractNumId w:val="13"/>
  </w:num>
  <w:num w:numId="9" w16cid:durableId="1106462803">
    <w:abstractNumId w:val="18"/>
  </w:num>
  <w:num w:numId="10" w16cid:durableId="1627198816">
    <w:abstractNumId w:val="12"/>
  </w:num>
  <w:num w:numId="11" w16cid:durableId="1313370061">
    <w:abstractNumId w:val="26"/>
  </w:num>
  <w:num w:numId="12" w16cid:durableId="813911642">
    <w:abstractNumId w:val="5"/>
  </w:num>
  <w:num w:numId="13" w16cid:durableId="559562468">
    <w:abstractNumId w:val="25"/>
  </w:num>
  <w:num w:numId="14" w16cid:durableId="685667480">
    <w:abstractNumId w:val="17"/>
  </w:num>
  <w:num w:numId="15" w16cid:durableId="858087639">
    <w:abstractNumId w:val="23"/>
  </w:num>
  <w:num w:numId="16" w16cid:durableId="2088452884">
    <w:abstractNumId w:val="10"/>
  </w:num>
  <w:num w:numId="17" w16cid:durableId="242641780">
    <w:abstractNumId w:val="7"/>
  </w:num>
  <w:num w:numId="18" w16cid:durableId="322053787">
    <w:abstractNumId w:val="16"/>
  </w:num>
  <w:num w:numId="19" w16cid:durableId="2143421481">
    <w:abstractNumId w:val="19"/>
  </w:num>
  <w:num w:numId="20" w16cid:durableId="796067548">
    <w:abstractNumId w:val="3"/>
  </w:num>
  <w:num w:numId="21" w16cid:durableId="1375079617">
    <w:abstractNumId w:val="7"/>
  </w:num>
  <w:num w:numId="22" w16cid:durableId="1208032308">
    <w:abstractNumId w:val="8"/>
  </w:num>
  <w:num w:numId="23" w16cid:durableId="586766074">
    <w:abstractNumId w:val="20"/>
  </w:num>
  <w:num w:numId="24" w16cid:durableId="2055738166">
    <w:abstractNumId w:val="9"/>
  </w:num>
  <w:num w:numId="25" w16cid:durableId="487671641">
    <w:abstractNumId w:val="1"/>
  </w:num>
  <w:num w:numId="26" w16cid:durableId="51855407">
    <w:abstractNumId w:val="21"/>
  </w:num>
  <w:num w:numId="27" w16cid:durableId="1605504112">
    <w:abstractNumId w:val="0"/>
  </w:num>
  <w:num w:numId="28" w16cid:durableId="83271">
    <w:abstractNumId w:val="21"/>
  </w:num>
  <w:num w:numId="29" w16cid:durableId="475687560">
    <w:abstractNumId w:val="2"/>
  </w:num>
  <w:num w:numId="30" w16cid:durableId="362171919">
    <w:abstractNumId w:val="21"/>
  </w:num>
  <w:num w:numId="31" w16cid:durableId="1492451519">
    <w:abstractNumId w:val="28"/>
  </w:num>
  <w:num w:numId="32" w16cid:durableId="1153334370">
    <w:abstractNumId w:val="11"/>
  </w:num>
  <w:num w:numId="33" w16cid:durableId="3751198">
    <w:abstractNumId w:val="11"/>
  </w:num>
  <w:num w:numId="34" w16cid:durableId="186019917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B8"/>
    <w:rsid w:val="0000012F"/>
    <w:rsid w:val="000002A8"/>
    <w:rsid w:val="000004C1"/>
    <w:rsid w:val="00000638"/>
    <w:rsid w:val="00000C65"/>
    <w:rsid w:val="00000D98"/>
    <w:rsid w:val="00000EF5"/>
    <w:rsid w:val="00001089"/>
    <w:rsid w:val="0000110D"/>
    <w:rsid w:val="000011C6"/>
    <w:rsid w:val="00001917"/>
    <w:rsid w:val="000019B9"/>
    <w:rsid w:val="00001B00"/>
    <w:rsid w:val="00001C74"/>
    <w:rsid w:val="00001DCB"/>
    <w:rsid w:val="0000280A"/>
    <w:rsid w:val="00002897"/>
    <w:rsid w:val="0000291B"/>
    <w:rsid w:val="0000292C"/>
    <w:rsid w:val="00002D78"/>
    <w:rsid w:val="00002F58"/>
    <w:rsid w:val="00002FB2"/>
    <w:rsid w:val="00003826"/>
    <w:rsid w:val="000039F4"/>
    <w:rsid w:val="00003B78"/>
    <w:rsid w:val="00003D0C"/>
    <w:rsid w:val="00003E2D"/>
    <w:rsid w:val="000040B2"/>
    <w:rsid w:val="00004320"/>
    <w:rsid w:val="000045DA"/>
    <w:rsid w:val="000045EE"/>
    <w:rsid w:val="00004ACA"/>
    <w:rsid w:val="00004E60"/>
    <w:rsid w:val="00004F00"/>
    <w:rsid w:val="00005272"/>
    <w:rsid w:val="0000547F"/>
    <w:rsid w:val="00005FFD"/>
    <w:rsid w:val="000060A0"/>
    <w:rsid w:val="000061D6"/>
    <w:rsid w:val="0000633F"/>
    <w:rsid w:val="00006766"/>
    <w:rsid w:val="0000685B"/>
    <w:rsid w:val="00006A0C"/>
    <w:rsid w:val="00006A7A"/>
    <w:rsid w:val="000071FB"/>
    <w:rsid w:val="000072D3"/>
    <w:rsid w:val="0000756C"/>
    <w:rsid w:val="0000788F"/>
    <w:rsid w:val="00007A8F"/>
    <w:rsid w:val="00007E24"/>
    <w:rsid w:val="00007E67"/>
    <w:rsid w:val="00010031"/>
    <w:rsid w:val="000101A7"/>
    <w:rsid w:val="0001037D"/>
    <w:rsid w:val="0001038A"/>
    <w:rsid w:val="00010881"/>
    <w:rsid w:val="00010B95"/>
    <w:rsid w:val="00010BAB"/>
    <w:rsid w:val="00010E79"/>
    <w:rsid w:val="00010FF8"/>
    <w:rsid w:val="00011004"/>
    <w:rsid w:val="0001100A"/>
    <w:rsid w:val="00011048"/>
    <w:rsid w:val="0001119B"/>
    <w:rsid w:val="000111EF"/>
    <w:rsid w:val="00011299"/>
    <w:rsid w:val="00011383"/>
    <w:rsid w:val="000114C8"/>
    <w:rsid w:val="0001180F"/>
    <w:rsid w:val="000118FB"/>
    <w:rsid w:val="00011F86"/>
    <w:rsid w:val="000120C2"/>
    <w:rsid w:val="0001234B"/>
    <w:rsid w:val="000126F2"/>
    <w:rsid w:val="00012964"/>
    <w:rsid w:val="00012FDE"/>
    <w:rsid w:val="0001309C"/>
    <w:rsid w:val="000130AC"/>
    <w:rsid w:val="000131AF"/>
    <w:rsid w:val="00013314"/>
    <w:rsid w:val="0001337C"/>
    <w:rsid w:val="000133AE"/>
    <w:rsid w:val="000134A0"/>
    <w:rsid w:val="000134F1"/>
    <w:rsid w:val="000135A2"/>
    <w:rsid w:val="000135EB"/>
    <w:rsid w:val="00013699"/>
    <w:rsid w:val="00013736"/>
    <w:rsid w:val="00013754"/>
    <w:rsid w:val="00013A4D"/>
    <w:rsid w:val="00013AB3"/>
    <w:rsid w:val="00013DD7"/>
    <w:rsid w:val="000145C1"/>
    <w:rsid w:val="000148C4"/>
    <w:rsid w:val="000148E4"/>
    <w:rsid w:val="00014A74"/>
    <w:rsid w:val="00014C05"/>
    <w:rsid w:val="00015269"/>
    <w:rsid w:val="000152EC"/>
    <w:rsid w:val="000152EF"/>
    <w:rsid w:val="0001549B"/>
    <w:rsid w:val="000155A8"/>
    <w:rsid w:val="000155E8"/>
    <w:rsid w:val="00015771"/>
    <w:rsid w:val="000159D0"/>
    <w:rsid w:val="00015BAD"/>
    <w:rsid w:val="00015C10"/>
    <w:rsid w:val="00015DB3"/>
    <w:rsid w:val="00015DD9"/>
    <w:rsid w:val="00015F28"/>
    <w:rsid w:val="000161FC"/>
    <w:rsid w:val="00016323"/>
    <w:rsid w:val="00016614"/>
    <w:rsid w:val="0001662E"/>
    <w:rsid w:val="00016B62"/>
    <w:rsid w:val="00016D30"/>
    <w:rsid w:val="00017202"/>
    <w:rsid w:val="000172A9"/>
    <w:rsid w:val="000175E7"/>
    <w:rsid w:val="00017845"/>
    <w:rsid w:val="000178CC"/>
    <w:rsid w:val="00017E0D"/>
    <w:rsid w:val="00017FC3"/>
    <w:rsid w:val="00020001"/>
    <w:rsid w:val="0002011D"/>
    <w:rsid w:val="00020209"/>
    <w:rsid w:val="000205E9"/>
    <w:rsid w:val="000206F6"/>
    <w:rsid w:val="000207D9"/>
    <w:rsid w:val="000208E1"/>
    <w:rsid w:val="000209B7"/>
    <w:rsid w:val="00020A29"/>
    <w:rsid w:val="00020CFA"/>
    <w:rsid w:val="00020DF4"/>
    <w:rsid w:val="00020E6F"/>
    <w:rsid w:val="00020EAF"/>
    <w:rsid w:val="00021318"/>
    <w:rsid w:val="000213EC"/>
    <w:rsid w:val="00021564"/>
    <w:rsid w:val="0002169E"/>
    <w:rsid w:val="00021763"/>
    <w:rsid w:val="00021EC0"/>
    <w:rsid w:val="000228A2"/>
    <w:rsid w:val="00022C9D"/>
    <w:rsid w:val="0002310D"/>
    <w:rsid w:val="0002314D"/>
    <w:rsid w:val="000232C9"/>
    <w:rsid w:val="000234EC"/>
    <w:rsid w:val="0002357E"/>
    <w:rsid w:val="000237C3"/>
    <w:rsid w:val="00023A6A"/>
    <w:rsid w:val="00023AE4"/>
    <w:rsid w:val="00023E8D"/>
    <w:rsid w:val="000241A5"/>
    <w:rsid w:val="000241FA"/>
    <w:rsid w:val="00024249"/>
    <w:rsid w:val="000247B0"/>
    <w:rsid w:val="00024C7C"/>
    <w:rsid w:val="00024DB2"/>
    <w:rsid w:val="00024E00"/>
    <w:rsid w:val="000250FC"/>
    <w:rsid w:val="0002535B"/>
    <w:rsid w:val="0002595F"/>
    <w:rsid w:val="00025A5D"/>
    <w:rsid w:val="00025B42"/>
    <w:rsid w:val="00025CD1"/>
    <w:rsid w:val="00025DE6"/>
    <w:rsid w:val="00025ECE"/>
    <w:rsid w:val="000262E8"/>
    <w:rsid w:val="000262F3"/>
    <w:rsid w:val="00026534"/>
    <w:rsid w:val="00026590"/>
    <w:rsid w:val="00026655"/>
    <w:rsid w:val="000266F7"/>
    <w:rsid w:val="0002680E"/>
    <w:rsid w:val="00026F5D"/>
    <w:rsid w:val="00026F82"/>
    <w:rsid w:val="0002702F"/>
    <w:rsid w:val="0002722B"/>
    <w:rsid w:val="00027558"/>
    <w:rsid w:val="0002769B"/>
    <w:rsid w:val="000278C4"/>
    <w:rsid w:val="0003017E"/>
    <w:rsid w:val="0003039C"/>
    <w:rsid w:val="000304C0"/>
    <w:rsid w:val="000306C7"/>
    <w:rsid w:val="0003084F"/>
    <w:rsid w:val="0003092A"/>
    <w:rsid w:val="00030B1E"/>
    <w:rsid w:val="00030B96"/>
    <w:rsid w:val="00030D61"/>
    <w:rsid w:val="00030EA6"/>
    <w:rsid w:val="00031000"/>
    <w:rsid w:val="00031BB1"/>
    <w:rsid w:val="00032092"/>
    <w:rsid w:val="0003214F"/>
    <w:rsid w:val="0003226D"/>
    <w:rsid w:val="00032403"/>
    <w:rsid w:val="0003246A"/>
    <w:rsid w:val="0003266B"/>
    <w:rsid w:val="00032738"/>
    <w:rsid w:val="0003273D"/>
    <w:rsid w:val="00032AC2"/>
    <w:rsid w:val="00032FB7"/>
    <w:rsid w:val="00032FD5"/>
    <w:rsid w:val="00032FD7"/>
    <w:rsid w:val="00033270"/>
    <w:rsid w:val="000334A0"/>
    <w:rsid w:val="000335FE"/>
    <w:rsid w:val="000336C3"/>
    <w:rsid w:val="00033852"/>
    <w:rsid w:val="00033B96"/>
    <w:rsid w:val="000341F8"/>
    <w:rsid w:val="0003423F"/>
    <w:rsid w:val="00034393"/>
    <w:rsid w:val="00034AF8"/>
    <w:rsid w:val="00034CCB"/>
    <w:rsid w:val="00034D09"/>
    <w:rsid w:val="00034E5B"/>
    <w:rsid w:val="00034FA3"/>
    <w:rsid w:val="0003519D"/>
    <w:rsid w:val="0003561C"/>
    <w:rsid w:val="0003564C"/>
    <w:rsid w:val="000357F0"/>
    <w:rsid w:val="00035900"/>
    <w:rsid w:val="00035901"/>
    <w:rsid w:val="00035CC4"/>
    <w:rsid w:val="00035CF1"/>
    <w:rsid w:val="00035EEA"/>
    <w:rsid w:val="000363EF"/>
    <w:rsid w:val="000364A6"/>
    <w:rsid w:val="000364DD"/>
    <w:rsid w:val="000365B2"/>
    <w:rsid w:val="00036861"/>
    <w:rsid w:val="00036A39"/>
    <w:rsid w:val="00036AB6"/>
    <w:rsid w:val="00036D12"/>
    <w:rsid w:val="00036DA2"/>
    <w:rsid w:val="00036E6E"/>
    <w:rsid w:val="00036F47"/>
    <w:rsid w:val="0003741D"/>
    <w:rsid w:val="0003776A"/>
    <w:rsid w:val="00037931"/>
    <w:rsid w:val="0003796E"/>
    <w:rsid w:val="000379AA"/>
    <w:rsid w:val="00037F72"/>
    <w:rsid w:val="000400F2"/>
    <w:rsid w:val="000402FA"/>
    <w:rsid w:val="00040340"/>
    <w:rsid w:val="0004083F"/>
    <w:rsid w:val="0004093D"/>
    <w:rsid w:val="000409F0"/>
    <w:rsid w:val="00040B61"/>
    <w:rsid w:val="00040BCD"/>
    <w:rsid w:val="00040BFA"/>
    <w:rsid w:val="00040E9B"/>
    <w:rsid w:val="00040ECB"/>
    <w:rsid w:val="00040FDD"/>
    <w:rsid w:val="0004141C"/>
    <w:rsid w:val="000414B8"/>
    <w:rsid w:val="00041600"/>
    <w:rsid w:val="00041854"/>
    <w:rsid w:val="00041982"/>
    <w:rsid w:val="00041FEA"/>
    <w:rsid w:val="00042159"/>
    <w:rsid w:val="0004249B"/>
    <w:rsid w:val="000426D4"/>
    <w:rsid w:val="00042A1B"/>
    <w:rsid w:val="00042D89"/>
    <w:rsid w:val="00042DE2"/>
    <w:rsid w:val="00042E19"/>
    <w:rsid w:val="00042EAB"/>
    <w:rsid w:val="0004335D"/>
    <w:rsid w:val="00043629"/>
    <w:rsid w:val="000436CD"/>
    <w:rsid w:val="00043E86"/>
    <w:rsid w:val="0004432D"/>
    <w:rsid w:val="00044525"/>
    <w:rsid w:val="00044575"/>
    <w:rsid w:val="00044B1F"/>
    <w:rsid w:val="00044C05"/>
    <w:rsid w:val="00044CA5"/>
    <w:rsid w:val="00044E12"/>
    <w:rsid w:val="00044F28"/>
    <w:rsid w:val="00044FF6"/>
    <w:rsid w:val="00045CEC"/>
    <w:rsid w:val="00045F9F"/>
    <w:rsid w:val="00046305"/>
    <w:rsid w:val="0004638A"/>
    <w:rsid w:val="00046743"/>
    <w:rsid w:val="0004680A"/>
    <w:rsid w:val="00046929"/>
    <w:rsid w:val="00046A9A"/>
    <w:rsid w:val="00046BBA"/>
    <w:rsid w:val="00046E8B"/>
    <w:rsid w:val="00047044"/>
    <w:rsid w:val="00047070"/>
    <w:rsid w:val="000474FC"/>
    <w:rsid w:val="00047693"/>
    <w:rsid w:val="000477C9"/>
    <w:rsid w:val="00047D7D"/>
    <w:rsid w:val="00047E82"/>
    <w:rsid w:val="00050445"/>
    <w:rsid w:val="00050908"/>
    <w:rsid w:val="000509A8"/>
    <w:rsid w:val="00050CF3"/>
    <w:rsid w:val="00051290"/>
    <w:rsid w:val="00051605"/>
    <w:rsid w:val="000519C0"/>
    <w:rsid w:val="00051B38"/>
    <w:rsid w:val="0005204B"/>
    <w:rsid w:val="00052051"/>
    <w:rsid w:val="000520DD"/>
    <w:rsid w:val="0005212D"/>
    <w:rsid w:val="000523DF"/>
    <w:rsid w:val="000532E5"/>
    <w:rsid w:val="00053933"/>
    <w:rsid w:val="00053C0F"/>
    <w:rsid w:val="00054138"/>
    <w:rsid w:val="0005434E"/>
    <w:rsid w:val="00054487"/>
    <w:rsid w:val="00054575"/>
    <w:rsid w:val="00054588"/>
    <w:rsid w:val="00054A20"/>
    <w:rsid w:val="00054D0C"/>
    <w:rsid w:val="00055026"/>
    <w:rsid w:val="0005515E"/>
    <w:rsid w:val="0005544D"/>
    <w:rsid w:val="000556B3"/>
    <w:rsid w:val="00055B22"/>
    <w:rsid w:val="00055B72"/>
    <w:rsid w:val="00055E8B"/>
    <w:rsid w:val="00055F01"/>
    <w:rsid w:val="000561E3"/>
    <w:rsid w:val="000566E6"/>
    <w:rsid w:val="00056921"/>
    <w:rsid w:val="000569A9"/>
    <w:rsid w:val="00056A00"/>
    <w:rsid w:val="00056EDE"/>
    <w:rsid w:val="000570B0"/>
    <w:rsid w:val="0005773F"/>
    <w:rsid w:val="00057D63"/>
    <w:rsid w:val="00060028"/>
    <w:rsid w:val="000602A9"/>
    <w:rsid w:val="00060528"/>
    <w:rsid w:val="0006075B"/>
    <w:rsid w:val="00060898"/>
    <w:rsid w:val="00060B4E"/>
    <w:rsid w:val="00060D75"/>
    <w:rsid w:val="00060F71"/>
    <w:rsid w:val="00061050"/>
    <w:rsid w:val="00061183"/>
    <w:rsid w:val="00061294"/>
    <w:rsid w:val="0006131E"/>
    <w:rsid w:val="000614D6"/>
    <w:rsid w:val="000614E1"/>
    <w:rsid w:val="00061609"/>
    <w:rsid w:val="00061852"/>
    <w:rsid w:val="0006191F"/>
    <w:rsid w:val="00061989"/>
    <w:rsid w:val="00061AA1"/>
    <w:rsid w:val="00061D2A"/>
    <w:rsid w:val="00061D2F"/>
    <w:rsid w:val="00061EF5"/>
    <w:rsid w:val="0006201A"/>
    <w:rsid w:val="000620F0"/>
    <w:rsid w:val="000626FC"/>
    <w:rsid w:val="0006272F"/>
    <w:rsid w:val="00062DC4"/>
    <w:rsid w:val="000634D3"/>
    <w:rsid w:val="000636E4"/>
    <w:rsid w:val="00063735"/>
    <w:rsid w:val="00063A36"/>
    <w:rsid w:val="00063B6F"/>
    <w:rsid w:val="00063C14"/>
    <w:rsid w:val="00063E39"/>
    <w:rsid w:val="00063FA4"/>
    <w:rsid w:val="00064111"/>
    <w:rsid w:val="0006415B"/>
    <w:rsid w:val="00064160"/>
    <w:rsid w:val="000643DB"/>
    <w:rsid w:val="000647A5"/>
    <w:rsid w:val="00064893"/>
    <w:rsid w:val="00064B71"/>
    <w:rsid w:val="00065234"/>
    <w:rsid w:val="0006547C"/>
    <w:rsid w:val="000657B5"/>
    <w:rsid w:val="00065848"/>
    <w:rsid w:val="00065940"/>
    <w:rsid w:val="00065968"/>
    <w:rsid w:val="00065995"/>
    <w:rsid w:val="000659B2"/>
    <w:rsid w:val="00065ABB"/>
    <w:rsid w:val="00065ACC"/>
    <w:rsid w:val="00065B34"/>
    <w:rsid w:val="00065C03"/>
    <w:rsid w:val="00065FFC"/>
    <w:rsid w:val="00066076"/>
    <w:rsid w:val="0006609F"/>
    <w:rsid w:val="00066133"/>
    <w:rsid w:val="000664C7"/>
    <w:rsid w:val="00066654"/>
    <w:rsid w:val="00066A1B"/>
    <w:rsid w:val="00066CF0"/>
    <w:rsid w:val="00066E1A"/>
    <w:rsid w:val="00067282"/>
    <w:rsid w:val="00067311"/>
    <w:rsid w:val="0006784B"/>
    <w:rsid w:val="00067C62"/>
    <w:rsid w:val="00067D7A"/>
    <w:rsid w:val="00070340"/>
    <w:rsid w:val="00070699"/>
    <w:rsid w:val="000706A2"/>
    <w:rsid w:val="000708F1"/>
    <w:rsid w:val="00070A6C"/>
    <w:rsid w:val="0007147D"/>
    <w:rsid w:val="000716AC"/>
    <w:rsid w:val="000717B2"/>
    <w:rsid w:val="000718F3"/>
    <w:rsid w:val="00071926"/>
    <w:rsid w:val="000719DB"/>
    <w:rsid w:val="00071E47"/>
    <w:rsid w:val="00071E70"/>
    <w:rsid w:val="00071F2C"/>
    <w:rsid w:val="00071FEC"/>
    <w:rsid w:val="00072015"/>
    <w:rsid w:val="000720F8"/>
    <w:rsid w:val="00072741"/>
    <w:rsid w:val="00072811"/>
    <w:rsid w:val="00072A4C"/>
    <w:rsid w:val="00072EE4"/>
    <w:rsid w:val="00072F5E"/>
    <w:rsid w:val="00073034"/>
    <w:rsid w:val="0007306E"/>
    <w:rsid w:val="00073093"/>
    <w:rsid w:val="00073172"/>
    <w:rsid w:val="00073329"/>
    <w:rsid w:val="000733FF"/>
    <w:rsid w:val="000734CE"/>
    <w:rsid w:val="00073A55"/>
    <w:rsid w:val="00073CA5"/>
    <w:rsid w:val="00073CD5"/>
    <w:rsid w:val="00073DEC"/>
    <w:rsid w:val="00074055"/>
    <w:rsid w:val="00074071"/>
    <w:rsid w:val="0007454E"/>
    <w:rsid w:val="0007456C"/>
    <w:rsid w:val="00074652"/>
    <w:rsid w:val="000749BF"/>
    <w:rsid w:val="00074AD0"/>
    <w:rsid w:val="00074AFB"/>
    <w:rsid w:val="00075078"/>
    <w:rsid w:val="0007556B"/>
    <w:rsid w:val="00075689"/>
    <w:rsid w:val="00075754"/>
    <w:rsid w:val="00075A3A"/>
    <w:rsid w:val="00075A4E"/>
    <w:rsid w:val="00075CC1"/>
    <w:rsid w:val="00075D69"/>
    <w:rsid w:val="00075DD7"/>
    <w:rsid w:val="00075E37"/>
    <w:rsid w:val="00077149"/>
    <w:rsid w:val="000771DC"/>
    <w:rsid w:val="00077340"/>
    <w:rsid w:val="0007741C"/>
    <w:rsid w:val="00077507"/>
    <w:rsid w:val="00077608"/>
    <w:rsid w:val="000776CF"/>
    <w:rsid w:val="00077E7F"/>
    <w:rsid w:val="00077F31"/>
    <w:rsid w:val="00078F6C"/>
    <w:rsid w:val="0008002F"/>
    <w:rsid w:val="000805DB"/>
    <w:rsid w:val="00080772"/>
    <w:rsid w:val="00080B72"/>
    <w:rsid w:val="00080CC7"/>
    <w:rsid w:val="00080FB5"/>
    <w:rsid w:val="000810B3"/>
    <w:rsid w:val="00081914"/>
    <w:rsid w:val="00081967"/>
    <w:rsid w:val="00081A49"/>
    <w:rsid w:val="00081DB1"/>
    <w:rsid w:val="00081F00"/>
    <w:rsid w:val="00082283"/>
    <w:rsid w:val="000822A1"/>
    <w:rsid w:val="0008268E"/>
    <w:rsid w:val="00082B86"/>
    <w:rsid w:val="00082ECD"/>
    <w:rsid w:val="000830EC"/>
    <w:rsid w:val="0008312C"/>
    <w:rsid w:val="000832FC"/>
    <w:rsid w:val="0008333A"/>
    <w:rsid w:val="00083419"/>
    <w:rsid w:val="0008359C"/>
    <w:rsid w:val="0008361F"/>
    <w:rsid w:val="0008371C"/>
    <w:rsid w:val="00083AAC"/>
    <w:rsid w:val="00083D6A"/>
    <w:rsid w:val="00083D8A"/>
    <w:rsid w:val="00083F29"/>
    <w:rsid w:val="000841C2"/>
    <w:rsid w:val="00084C30"/>
    <w:rsid w:val="00084F44"/>
    <w:rsid w:val="000853C8"/>
    <w:rsid w:val="00085436"/>
    <w:rsid w:val="0008594B"/>
    <w:rsid w:val="00085B4C"/>
    <w:rsid w:val="00085B9B"/>
    <w:rsid w:val="00086114"/>
    <w:rsid w:val="00086255"/>
    <w:rsid w:val="00086318"/>
    <w:rsid w:val="00086B6D"/>
    <w:rsid w:val="00086E56"/>
    <w:rsid w:val="000872A6"/>
    <w:rsid w:val="00087315"/>
    <w:rsid w:val="0008738D"/>
    <w:rsid w:val="00087472"/>
    <w:rsid w:val="00087F38"/>
    <w:rsid w:val="00087F4C"/>
    <w:rsid w:val="0009043A"/>
    <w:rsid w:val="00090683"/>
    <w:rsid w:val="00090875"/>
    <w:rsid w:val="00090C2E"/>
    <w:rsid w:val="00090C70"/>
    <w:rsid w:val="00090FA3"/>
    <w:rsid w:val="00091133"/>
    <w:rsid w:val="00091422"/>
    <w:rsid w:val="0009155E"/>
    <w:rsid w:val="000917A2"/>
    <w:rsid w:val="00091880"/>
    <w:rsid w:val="00091931"/>
    <w:rsid w:val="000919CC"/>
    <w:rsid w:val="0009204F"/>
    <w:rsid w:val="00092061"/>
    <w:rsid w:val="00092147"/>
    <w:rsid w:val="00092173"/>
    <w:rsid w:val="000922C0"/>
    <w:rsid w:val="00092447"/>
    <w:rsid w:val="00092455"/>
    <w:rsid w:val="0009252B"/>
    <w:rsid w:val="0009256E"/>
    <w:rsid w:val="000927E0"/>
    <w:rsid w:val="00092C65"/>
    <w:rsid w:val="00092FDE"/>
    <w:rsid w:val="00093240"/>
    <w:rsid w:val="000933A6"/>
    <w:rsid w:val="0009395F"/>
    <w:rsid w:val="00093969"/>
    <w:rsid w:val="000939A9"/>
    <w:rsid w:val="00093DAE"/>
    <w:rsid w:val="0009451D"/>
    <w:rsid w:val="00094627"/>
    <w:rsid w:val="00094AD6"/>
    <w:rsid w:val="00094AE2"/>
    <w:rsid w:val="00094BDA"/>
    <w:rsid w:val="00094BE5"/>
    <w:rsid w:val="00094C97"/>
    <w:rsid w:val="00094D90"/>
    <w:rsid w:val="00095084"/>
    <w:rsid w:val="000950E3"/>
    <w:rsid w:val="00095246"/>
    <w:rsid w:val="000952C8"/>
    <w:rsid w:val="00095399"/>
    <w:rsid w:val="00095440"/>
    <w:rsid w:val="000956F7"/>
    <w:rsid w:val="000958B6"/>
    <w:rsid w:val="00095936"/>
    <w:rsid w:val="00095C76"/>
    <w:rsid w:val="00095D87"/>
    <w:rsid w:val="00095DFC"/>
    <w:rsid w:val="00095E45"/>
    <w:rsid w:val="00095E82"/>
    <w:rsid w:val="000960DB"/>
    <w:rsid w:val="00096451"/>
    <w:rsid w:val="00096521"/>
    <w:rsid w:val="000965E5"/>
    <w:rsid w:val="00096848"/>
    <w:rsid w:val="000969F7"/>
    <w:rsid w:val="00096B7F"/>
    <w:rsid w:val="00096F19"/>
    <w:rsid w:val="0009712E"/>
    <w:rsid w:val="000971D4"/>
    <w:rsid w:val="00097650"/>
    <w:rsid w:val="00097741"/>
    <w:rsid w:val="00097883"/>
    <w:rsid w:val="00097A2B"/>
    <w:rsid w:val="00097EEE"/>
    <w:rsid w:val="00097FF1"/>
    <w:rsid w:val="000A0327"/>
    <w:rsid w:val="000A046C"/>
    <w:rsid w:val="000A0C6E"/>
    <w:rsid w:val="000A0D6C"/>
    <w:rsid w:val="000A0F86"/>
    <w:rsid w:val="000A1045"/>
    <w:rsid w:val="000A110F"/>
    <w:rsid w:val="000A1496"/>
    <w:rsid w:val="000A14B3"/>
    <w:rsid w:val="000A14B8"/>
    <w:rsid w:val="000A1531"/>
    <w:rsid w:val="000A164C"/>
    <w:rsid w:val="000A1723"/>
    <w:rsid w:val="000A1917"/>
    <w:rsid w:val="000A19D9"/>
    <w:rsid w:val="000A1A19"/>
    <w:rsid w:val="000A1BDA"/>
    <w:rsid w:val="000A1E24"/>
    <w:rsid w:val="000A1F06"/>
    <w:rsid w:val="000A1FA0"/>
    <w:rsid w:val="000A210A"/>
    <w:rsid w:val="000A21C4"/>
    <w:rsid w:val="000A2292"/>
    <w:rsid w:val="000A23AF"/>
    <w:rsid w:val="000A2B6E"/>
    <w:rsid w:val="000A2ED6"/>
    <w:rsid w:val="000A313D"/>
    <w:rsid w:val="000A35A9"/>
    <w:rsid w:val="000A35BA"/>
    <w:rsid w:val="000A35C8"/>
    <w:rsid w:val="000A3888"/>
    <w:rsid w:val="000A3D5E"/>
    <w:rsid w:val="000A40FF"/>
    <w:rsid w:val="000A41A2"/>
    <w:rsid w:val="000A42AB"/>
    <w:rsid w:val="000A438E"/>
    <w:rsid w:val="000A4459"/>
    <w:rsid w:val="000A45CD"/>
    <w:rsid w:val="000A4634"/>
    <w:rsid w:val="000A4660"/>
    <w:rsid w:val="000A48B4"/>
    <w:rsid w:val="000A4A59"/>
    <w:rsid w:val="000A4B02"/>
    <w:rsid w:val="000A4D00"/>
    <w:rsid w:val="000A4D54"/>
    <w:rsid w:val="000A4E8F"/>
    <w:rsid w:val="000A5061"/>
    <w:rsid w:val="000A5529"/>
    <w:rsid w:val="000A5A73"/>
    <w:rsid w:val="000A5A7B"/>
    <w:rsid w:val="000A5A84"/>
    <w:rsid w:val="000A5E2E"/>
    <w:rsid w:val="000A6116"/>
    <w:rsid w:val="000A622E"/>
    <w:rsid w:val="000A62BD"/>
    <w:rsid w:val="000A6331"/>
    <w:rsid w:val="000A6350"/>
    <w:rsid w:val="000A6368"/>
    <w:rsid w:val="000A6A44"/>
    <w:rsid w:val="000A6C27"/>
    <w:rsid w:val="000A779C"/>
    <w:rsid w:val="000A78A2"/>
    <w:rsid w:val="000A7BE9"/>
    <w:rsid w:val="000B01AD"/>
    <w:rsid w:val="000B0691"/>
    <w:rsid w:val="000B06A9"/>
    <w:rsid w:val="000B0BDE"/>
    <w:rsid w:val="000B0C95"/>
    <w:rsid w:val="000B0F41"/>
    <w:rsid w:val="000B12BB"/>
    <w:rsid w:val="000B131F"/>
    <w:rsid w:val="000B14CC"/>
    <w:rsid w:val="000B18E0"/>
    <w:rsid w:val="000B24B8"/>
    <w:rsid w:val="000B258B"/>
    <w:rsid w:val="000B260A"/>
    <w:rsid w:val="000B2737"/>
    <w:rsid w:val="000B282E"/>
    <w:rsid w:val="000B2973"/>
    <w:rsid w:val="000B2ACA"/>
    <w:rsid w:val="000B2E7C"/>
    <w:rsid w:val="000B2FC0"/>
    <w:rsid w:val="000B3302"/>
    <w:rsid w:val="000B35A5"/>
    <w:rsid w:val="000B37A7"/>
    <w:rsid w:val="000B3909"/>
    <w:rsid w:val="000B3952"/>
    <w:rsid w:val="000B3CD1"/>
    <w:rsid w:val="000B3D85"/>
    <w:rsid w:val="000B3EA9"/>
    <w:rsid w:val="000B439B"/>
    <w:rsid w:val="000B44AF"/>
    <w:rsid w:val="000B4502"/>
    <w:rsid w:val="000B4BAC"/>
    <w:rsid w:val="000B4D45"/>
    <w:rsid w:val="000B4E07"/>
    <w:rsid w:val="000B515F"/>
    <w:rsid w:val="000B5369"/>
    <w:rsid w:val="000B53DC"/>
    <w:rsid w:val="000B5963"/>
    <w:rsid w:val="000B5A91"/>
    <w:rsid w:val="000B5E92"/>
    <w:rsid w:val="000B600F"/>
    <w:rsid w:val="000B606E"/>
    <w:rsid w:val="000B6172"/>
    <w:rsid w:val="000B67D6"/>
    <w:rsid w:val="000B6B67"/>
    <w:rsid w:val="000B6E8C"/>
    <w:rsid w:val="000B6FBA"/>
    <w:rsid w:val="000B6FF5"/>
    <w:rsid w:val="000B7426"/>
    <w:rsid w:val="000B74EB"/>
    <w:rsid w:val="000B7639"/>
    <w:rsid w:val="000B763A"/>
    <w:rsid w:val="000B7807"/>
    <w:rsid w:val="000B789E"/>
    <w:rsid w:val="000B78BC"/>
    <w:rsid w:val="000B7A27"/>
    <w:rsid w:val="000B7B88"/>
    <w:rsid w:val="000B7CD3"/>
    <w:rsid w:val="000B7F78"/>
    <w:rsid w:val="000C016F"/>
    <w:rsid w:val="000C0208"/>
    <w:rsid w:val="000C020D"/>
    <w:rsid w:val="000C059C"/>
    <w:rsid w:val="000C078D"/>
    <w:rsid w:val="000C087D"/>
    <w:rsid w:val="000C09AB"/>
    <w:rsid w:val="000C09E8"/>
    <w:rsid w:val="000C0A3F"/>
    <w:rsid w:val="000C0AFE"/>
    <w:rsid w:val="000C0BC2"/>
    <w:rsid w:val="000C0D52"/>
    <w:rsid w:val="000C0F14"/>
    <w:rsid w:val="000C0F52"/>
    <w:rsid w:val="000C0F62"/>
    <w:rsid w:val="000C1147"/>
    <w:rsid w:val="000C16D8"/>
    <w:rsid w:val="000C16E4"/>
    <w:rsid w:val="000C181B"/>
    <w:rsid w:val="000C1A66"/>
    <w:rsid w:val="000C1B67"/>
    <w:rsid w:val="000C1BA0"/>
    <w:rsid w:val="000C207E"/>
    <w:rsid w:val="000C20C7"/>
    <w:rsid w:val="000C20FF"/>
    <w:rsid w:val="000C265E"/>
    <w:rsid w:val="000C293B"/>
    <w:rsid w:val="000C29C1"/>
    <w:rsid w:val="000C29C9"/>
    <w:rsid w:val="000C2A7A"/>
    <w:rsid w:val="000C2C18"/>
    <w:rsid w:val="000C310E"/>
    <w:rsid w:val="000C388B"/>
    <w:rsid w:val="000C39AB"/>
    <w:rsid w:val="000C39E5"/>
    <w:rsid w:val="000C3D1D"/>
    <w:rsid w:val="000C3DF4"/>
    <w:rsid w:val="000C40AD"/>
    <w:rsid w:val="000C429D"/>
    <w:rsid w:val="000C4655"/>
    <w:rsid w:val="000C48F1"/>
    <w:rsid w:val="000C4EBE"/>
    <w:rsid w:val="000C504D"/>
    <w:rsid w:val="000C5133"/>
    <w:rsid w:val="000C5249"/>
    <w:rsid w:val="000C527F"/>
    <w:rsid w:val="000C54C7"/>
    <w:rsid w:val="000C57F4"/>
    <w:rsid w:val="000C58FD"/>
    <w:rsid w:val="000C596A"/>
    <w:rsid w:val="000C5B40"/>
    <w:rsid w:val="000C5BE0"/>
    <w:rsid w:val="000C5EC5"/>
    <w:rsid w:val="000C5F2C"/>
    <w:rsid w:val="000C63E0"/>
    <w:rsid w:val="000C642F"/>
    <w:rsid w:val="000C64A9"/>
    <w:rsid w:val="000C652D"/>
    <w:rsid w:val="000C6B1D"/>
    <w:rsid w:val="000C6B30"/>
    <w:rsid w:val="000C6F3A"/>
    <w:rsid w:val="000C73BB"/>
    <w:rsid w:val="000C7614"/>
    <w:rsid w:val="000C76B0"/>
    <w:rsid w:val="000C76D7"/>
    <w:rsid w:val="000C7777"/>
    <w:rsid w:val="000C784C"/>
    <w:rsid w:val="000C7B36"/>
    <w:rsid w:val="000C7E6A"/>
    <w:rsid w:val="000D0ACC"/>
    <w:rsid w:val="000D0E53"/>
    <w:rsid w:val="000D1059"/>
    <w:rsid w:val="000D1244"/>
    <w:rsid w:val="000D1809"/>
    <w:rsid w:val="000D1860"/>
    <w:rsid w:val="000D19D0"/>
    <w:rsid w:val="000D1CA5"/>
    <w:rsid w:val="000D1CA9"/>
    <w:rsid w:val="000D1D3D"/>
    <w:rsid w:val="000D1EE4"/>
    <w:rsid w:val="000D1FF6"/>
    <w:rsid w:val="000D2051"/>
    <w:rsid w:val="000D210E"/>
    <w:rsid w:val="000D21DE"/>
    <w:rsid w:val="000D22B6"/>
    <w:rsid w:val="000D2347"/>
    <w:rsid w:val="000D241C"/>
    <w:rsid w:val="000D2439"/>
    <w:rsid w:val="000D271D"/>
    <w:rsid w:val="000D2793"/>
    <w:rsid w:val="000D3024"/>
    <w:rsid w:val="000D3133"/>
    <w:rsid w:val="000D316F"/>
    <w:rsid w:val="000D37E9"/>
    <w:rsid w:val="000D3CB4"/>
    <w:rsid w:val="000D40B1"/>
    <w:rsid w:val="000D41DA"/>
    <w:rsid w:val="000D454E"/>
    <w:rsid w:val="000D49FF"/>
    <w:rsid w:val="000D4F75"/>
    <w:rsid w:val="000D5153"/>
    <w:rsid w:val="000D51DB"/>
    <w:rsid w:val="000D541C"/>
    <w:rsid w:val="000D550C"/>
    <w:rsid w:val="000D5576"/>
    <w:rsid w:val="000D5C14"/>
    <w:rsid w:val="000D5D23"/>
    <w:rsid w:val="000D5FBC"/>
    <w:rsid w:val="000D60C3"/>
    <w:rsid w:val="000D60E8"/>
    <w:rsid w:val="000D6662"/>
    <w:rsid w:val="000D669A"/>
    <w:rsid w:val="000D6868"/>
    <w:rsid w:val="000D6A04"/>
    <w:rsid w:val="000D6A52"/>
    <w:rsid w:val="000D6ACF"/>
    <w:rsid w:val="000D6AD4"/>
    <w:rsid w:val="000D6D94"/>
    <w:rsid w:val="000D7658"/>
    <w:rsid w:val="000D7BD7"/>
    <w:rsid w:val="000D7FF8"/>
    <w:rsid w:val="000E02FA"/>
    <w:rsid w:val="000E046A"/>
    <w:rsid w:val="000E0672"/>
    <w:rsid w:val="000E097C"/>
    <w:rsid w:val="000E0C91"/>
    <w:rsid w:val="000E0E1C"/>
    <w:rsid w:val="000E0E83"/>
    <w:rsid w:val="000E0F1A"/>
    <w:rsid w:val="000E10D8"/>
    <w:rsid w:val="000E1480"/>
    <w:rsid w:val="000E15A4"/>
    <w:rsid w:val="000E177D"/>
    <w:rsid w:val="000E1BA4"/>
    <w:rsid w:val="000E1C42"/>
    <w:rsid w:val="000E2253"/>
    <w:rsid w:val="000E2679"/>
    <w:rsid w:val="000E2CAB"/>
    <w:rsid w:val="000E305F"/>
    <w:rsid w:val="000E30BA"/>
    <w:rsid w:val="000E31B4"/>
    <w:rsid w:val="000E3307"/>
    <w:rsid w:val="000E3443"/>
    <w:rsid w:val="000E3544"/>
    <w:rsid w:val="000E358B"/>
    <w:rsid w:val="000E3849"/>
    <w:rsid w:val="000E3902"/>
    <w:rsid w:val="000E3C8E"/>
    <w:rsid w:val="000E3D1F"/>
    <w:rsid w:val="000E461D"/>
    <w:rsid w:val="000E4726"/>
    <w:rsid w:val="000E47B7"/>
    <w:rsid w:val="000E482B"/>
    <w:rsid w:val="000E486D"/>
    <w:rsid w:val="000E4B9F"/>
    <w:rsid w:val="000E4CE1"/>
    <w:rsid w:val="000E4EF2"/>
    <w:rsid w:val="000E500E"/>
    <w:rsid w:val="000E52CC"/>
    <w:rsid w:val="000E54E8"/>
    <w:rsid w:val="000E5E06"/>
    <w:rsid w:val="000E5E3A"/>
    <w:rsid w:val="000E619D"/>
    <w:rsid w:val="000E6509"/>
    <w:rsid w:val="000E6774"/>
    <w:rsid w:val="000E71E2"/>
    <w:rsid w:val="000E73E4"/>
    <w:rsid w:val="000E742D"/>
    <w:rsid w:val="000E7564"/>
    <w:rsid w:val="000E79EB"/>
    <w:rsid w:val="000E7B33"/>
    <w:rsid w:val="000E7EA6"/>
    <w:rsid w:val="000E7F17"/>
    <w:rsid w:val="000F00BB"/>
    <w:rsid w:val="000F02C3"/>
    <w:rsid w:val="000F05A4"/>
    <w:rsid w:val="000F070E"/>
    <w:rsid w:val="000F0F14"/>
    <w:rsid w:val="000F1084"/>
    <w:rsid w:val="000F1137"/>
    <w:rsid w:val="000F1295"/>
    <w:rsid w:val="000F138C"/>
    <w:rsid w:val="000F1AA1"/>
    <w:rsid w:val="000F1B73"/>
    <w:rsid w:val="000F1CA0"/>
    <w:rsid w:val="000F1FEF"/>
    <w:rsid w:val="000F20C7"/>
    <w:rsid w:val="000F214C"/>
    <w:rsid w:val="000F268D"/>
    <w:rsid w:val="000F2906"/>
    <w:rsid w:val="000F2C3F"/>
    <w:rsid w:val="000F2E2E"/>
    <w:rsid w:val="000F2ED6"/>
    <w:rsid w:val="000F3170"/>
    <w:rsid w:val="000F3351"/>
    <w:rsid w:val="000F335C"/>
    <w:rsid w:val="000F340F"/>
    <w:rsid w:val="000F35D0"/>
    <w:rsid w:val="000F38B2"/>
    <w:rsid w:val="000F3D09"/>
    <w:rsid w:val="000F3EA0"/>
    <w:rsid w:val="000F42B6"/>
    <w:rsid w:val="000F46DC"/>
    <w:rsid w:val="000F46F2"/>
    <w:rsid w:val="000F4711"/>
    <w:rsid w:val="000F495D"/>
    <w:rsid w:val="000F4A26"/>
    <w:rsid w:val="000F4B96"/>
    <w:rsid w:val="000F4CC2"/>
    <w:rsid w:val="000F4F1B"/>
    <w:rsid w:val="000F4F25"/>
    <w:rsid w:val="000F500D"/>
    <w:rsid w:val="000F501A"/>
    <w:rsid w:val="000F50E2"/>
    <w:rsid w:val="000F5333"/>
    <w:rsid w:val="000F559C"/>
    <w:rsid w:val="000F559E"/>
    <w:rsid w:val="000F578F"/>
    <w:rsid w:val="000F583F"/>
    <w:rsid w:val="000F5D3E"/>
    <w:rsid w:val="000F5FC1"/>
    <w:rsid w:val="000F655E"/>
    <w:rsid w:val="000F6803"/>
    <w:rsid w:val="000F6941"/>
    <w:rsid w:val="000F6B27"/>
    <w:rsid w:val="000F77C9"/>
    <w:rsid w:val="000F7819"/>
    <w:rsid w:val="000F7AAC"/>
    <w:rsid w:val="000F7AB6"/>
    <w:rsid w:val="000F7BF5"/>
    <w:rsid w:val="001001AF"/>
    <w:rsid w:val="00100454"/>
    <w:rsid w:val="001004E2"/>
    <w:rsid w:val="001005CE"/>
    <w:rsid w:val="00100717"/>
    <w:rsid w:val="001007D3"/>
    <w:rsid w:val="00100858"/>
    <w:rsid w:val="0010094F"/>
    <w:rsid w:val="00100A32"/>
    <w:rsid w:val="00100B72"/>
    <w:rsid w:val="00100C4F"/>
    <w:rsid w:val="00100C9E"/>
    <w:rsid w:val="00100ECC"/>
    <w:rsid w:val="00101498"/>
    <w:rsid w:val="00101533"/>
    <w:rsid w:val="001015E4"/>
    <w:rsid w:val="0010168F"/>
    <w:rsid w:val="00101869"/>
    <w:rsid w:val="00101888"/>
    <w:rsid w:val="00102105"/>
    <w:rsid w:val="0010216A"/>
    <w:rsid w:val="001023EE"/>
    <w:rsid w:val="001025DA"/>
    <w:rsid w:val="001026B2"/>
    <w:rsid w:val="001028DF"/>
    <w:rsid w:val="00102A03"/>
    <w:rsid w:val="00102CFF"/>
    <w:rsid w:val="00102F29"/>
    <w:rsid w:val="0010320C"/>
    <w:rsid w:val="001032E1"/>
    <w:rsid w:val="00103681"/>
    <w:rsid w:val="00103752"/>
    <w:rsid w:val="0010395D"/>
    <w:rsid w:val="00103C82"/>
    <w:rsid w:val="00103ECC"/>
    <w:rsid w:val="00103F58"/>
    <w:rsid w:val="001040FF"/>
    <w:rsid w:val="00104141"/>
    <w:rsid w:val="001042C4"/>
    <w:rsid w:val="00104568"/>
    <w:rsid w:val="00104697"/>
    <w:rsid w:val="00104C07"/>
    <w:rsid w:val="00104CB1"/>
    <w:rsid w:val="00104CBE"/>
    <w:rsid w:val="00104D71"/>
    <w:rsid w:val="00104F52"/>
    <w:rsid w:val="00104F5F"/>
    <w:rsid w:val="001052AB"/>
    <w:rsid w:val="0010549F"/>
    <w:rsid w:val="0010560A"/>
    <w:rsid w:val="0010568D"/>
    <w:rsid w:val="001058F5"/>
    <w:rsid w:val="00105B63"/>
    <w:rsid w:val="00105DFC"/>
    <w:rsid w:val="001060D7"/>
    <w:rsid w:val="0010628F"/>
    <w:rsid w:val="001063B5"/>
    <w:rsid w:val="00106406"/>
    <w:rsid w:val="001068BF"/>
    <w:rsid w:val="001069B2"/>
    <w:rsid w:val="00106CB4"/>
    <w:rsid w:val="00106EB5"/>
    <w:rsid w:val="0010705D"/>
    <w:rsid w:val="00107241"/>
    <w:rsid w:val="00107477"/>
    <w:rsid w:val="001074F6"/>
    <w:rsid w:val="001074F9"/>
    <w:rsid w:val="00107913"/>
    <w:rsid w:val="00107B04"/>
    <w:rsid w:val="00107CA8"/>
    <w:rsid w:val="001100EE"/>
    <w:rsid w:val="0011011E"/>
    <w:rsid w:val="00110235"/>
    <w:rsid w:val="0011035F"/>
    <w:rsid w:val="001103CC"/>
    <w:rsid w:val="00110A75"/>
    <w:rsid w:val="00110D14"/>
    <w:rsid w:val="00110EDC"/>
    <w:rsid w:val="00110FA8"/>
    <w:rsid w:val="00111136"/>
    <w:rsid w:val="00111243"/>
    <w:rsid w:val="00111538"/>
    <w:rsid w:val="00111688"/>
    <w:rsid w:val="00111698"/>
    <w:rsid w:val="00111A53"/>
    <w:rsid w:val="00111F19"/>
    <w:rsid w:val="001122A7"/>
    <w:rsid w:val="0011243D"/>
    <w:rsid w:val="00112520"/>
    <w:rsid w:val="001125A8"/>
    <w:rsid w:val="00112893"/>
    <w:rsid w:val="001129BF"/>
    <w:rsid w:val="00112BBD"/>
    <w:rsid w:val="00112FC4"/>
    <w:rsid w:val="001134E0"/>
    <w:rsid w:val="00113519"/>
    <w:rsid w:val="00113555"/>
    <w:rsid w:val="00113978"/>
    <w:rsid w:val="00113A9D"/>
    <w:rsid w:val="00113BD6"/>
    <w:rsid w:val="001140B7"/>
    <w:rsid w:val="001143AF"/>
    <w:rsid w:val="00114570"/>
    <w:rsid w:val="001145B0"/>
    <w:rsid w:val="001145FA"/>
    <w:rsid w:val="00114712"/>
    <w:rsid w:val="0011483A"/>
    <w:rsid w:val="00114AC3"/>
    <w:rsid w:val="00114D0D"/>
    <w:rsid w:val="00114DAD"/>
    <w:rsid w:val="00114DF9"/>
    <w:rsid w:val="001151D6"/>
    <w:rsid w:val="00115259"/>
    <w:rsid w:val="001152CE"/>
    <w:rsid w:val="001153DC"/>
    <w:rsid w:val="00115A3A"/>
    <w:rsid w:val="00115B82"/>
    <w:rsid w:val="00115B85"/>
    <w:rsid w:val="00115BA7"/>
    <w:rsid w:val="00115EEB"/>
    <w:rsid w:val="00115F17"/>
    <w:rsid w:val="00115FC4"/>
    <w:rsid w:val="001160C8"/>
    <w:rsid w:val="00116155"/>
    <w:rsid w:val="00116186"/>
    <w:rsid w:val="001165A1"/>
    <w:rsid w:val="0011671F"/>
    <w:rsid w:val="00116761"/>
    <w:rsid w:val="00116958"/>
    <w:rsid w:val="0011699F"/>
    <w:rsid w:val="00116B41"/>
    <w:rsid w:val="00116C63"/>
    <w:rsid w:val="00116EA9"/>
    <w:rsid w:val="00116EFE"/>
    <w:rsid w:val="0011741C"/>
    <w:rsid w:val="0011799A"/>
    <w:rsid w:val="00117B39"/>
    <w:rsid w:val="00117EF3"/>
    <w:rsid w:val="00120891"/>
    <w:rsid w:val="00120D79"/>
    <w:rsid w:val="00120DA1"/>
    <w:rsid w:val="0012106D"/>
    <w:rsid w:val="0012120E"/>
    <w:rsid w:val="001212A9"/>
    <w:rsid w:val="001213C8"/>
    <w:rsid w:val="00121893"/>
    <w:rsid w:val="001218C7"/>
    <w:rsid w:val="00121A83"/>
    <w:rsid w:val="00121DC1"/>
    <w:rsid w:val="00121FAE"/>
    <w:rsid w:val="001220AE"/>
    <w:rsid w:val="00122280"/>
    <w:rsid w:val="00122388"/>
    <w:rsid w:val="0012241A"/>
    <w:rsid w:val="00122B02"/>
    <w:rsid w:val="00122E66"/>
    <w:rsid w:val="001233FD"/>
    <w:rsid w:val="00123634"/>
    <w:rsid w:val="001237B5"/>
    <w:rsid w:val="001238B5"/>
    <w:rsid w:val="001238BB"/>
    <w:rsid w:val="001240DB"/>
    <w:rsid w:val="00124602"/>
    <w:rsid w:val="00124654"/>
    <w:rsid w:val="001248F1"/>
    <w:rsid w:val="00124AD8"/>
    <w:rsid w:val="00124BD3"/>
    <w:rsid w:val="00124FDA"/>
    <w:rsid w:val="00125610"/>
    <w:rsid w:val="00125903"/>
    <w:rsid w:val="00125BC6"/>
    <w:rsid w:val="0012607F"/>
    <w:rsid w:val="00126417"/>
    <w:rsid w:val="00126B52"/>
    <w:rsid w:val="00126C30"/>
    <w:rsid w:val="00126F79"/>
    <w:rsid w:val="00127146"/>
    <w:rsid w:val="00127443"/>
    <w:rsid w:val="00127525"/>
    <w:rsid w:val="001276E7"/>
    <w:rsid w:val="00127A1C"/>
    <w:rsid w:val="00127C03"/>
    <w:rsid w:val="00127D7F"/>
    <w:rsid w:val="001302F5"/>
    <w:rsid w:val="00130312"/>
    <w:rsid w:val="00130681"/>
    <w:rsid w:val="00130820"/>
    <w:rsid w:val="00130CDA"/>
    <w:rsid w:val="001310EE"/>
    <w:rsid w:val="001314D1"/>
    <w:rsid w:val="00131588"/>
    <w:rsid w:val="0013173F"/>
    <w:rsid w:val="00131B01"/>
    <w:rsid w:val="00131CC7"/>
    <w:rsid w:val="00131FA7"/>
    <w:rsid w:val="00132A21"/>
    <w:rsid w:val="00132CF8"/>
    <w:rsid w:val="00132D93"/>
    <w:rsid w:val="00132E3E"/>
    <w:rsid w:val="00132F74"/>
    <w:rsid w:val="00133285"/>
    <w:rsid w:val="001335E9"/>
    <w:rsid w:val="00133711"/>
    <w:rsid w:val="00133797"/>
    <w:rsid w:val="00133B7B"/>
    <w:rsid w:val="00133DC9"/>
    <w:rsid w:val="00134004"/>
    <w:rsid w:val="001340E9"/>
    <w:rsid w:val="0013418C"/>
    <w:rsid w:val="001346BB"/>
    <w:rsid w:val="00134B4C"/>
    <w:rsid w:val="00134C9A"/>
    <w:rsid w:val="00134D93"/>
    <w:rsid w:val="00134DD9"/>
    <w:rsid w:val="00134EC5"/>
    <w:rsid w:val="00134F6F"/>
    <w:rsid w:val="00134F74"/>
    <w:rsid w:val="0013527A"/>
    <w:rsid w:val="0013535C"/>
    <w:rsid w:val="00135513"/>
    <w:rsid w:val="001356AE"/>
    <w:rsid w:val="001359A8"/>
    <w:rsid w:val="00135AC0"/>
    <w:rsid w:val="00135EED"/>
    <w:rsid w:val="00135F58"/>
    <w:rsid w:val="00136034"/>
    <w:rsid w:val="00136114"/>
    <w:rsid w:val="00136354"/>
    <w:rsid w:val="00136539"/>
    <w:rsid w:val="001366BC"/>
    <w:rsid w:val="001367B4"/>
    <w:rsid w:val="0013680A"/>
    <w:rsid w:val="0013686A"/>
    <w:rsid w:val="001368EC"/>
    <w:rsid w:val="00136A96"/>
    <w:rsid w:val="00136C97"/>
    <w:rsid w:val="00136D01"/>
    <w:rsid w:val="00136DEF"/>
    <w:rsid w:val="00136E1B"/>
    <w:rsid w:val="001375B3"/>
    <w:rsid w:val="001375C0"/>
    <w:rsid w:val="0013760E"/>
    <w:rsid w:val="001379E9"/>
    <w:rsid w:val="00137F1F"/>
    <w:rsid w:val="00140CBA"/>
    <w:rsid w:val="00140CF9"/>
    <w:rsid w:val="00140E1F"/>
    <w:rsid w:val="00141118"/>
    <w:rsid w:val="00141169"/>
    <w:rsid w:val="00141785"/>
    <w:rsid w:val="00141C47"/>
    <w:rsid w:val="00141F23"/>
    <w:rsid w:val="00141F9F"/>
    <w:rsid w:val="00142016"/>
    <w:rsid w:val="001429E8"/>
    <w:rsid w:val="00142A0D"/>
    <w:rsid w:val="00142B4E"/>
    <w:rsid w:val="00142B5A"/>
    <w:rsid w:val="00142C22"/>
    <w:rsid w:val="00142D5A"/>
    <w:rsid w:val="00142E5A"/>
    <w:rsid w:val="00143055"/>
    <w:rsid w:val="001432D2"/>
    <w:rsid w:val="0014335F"/>
    <w:rsid w:val="0014370E"/>
    <w:rsid w:val="0014395B"/>
    <w:rsid w:val="00143968"/>
    <w:rsid w:val="00143A40"/>
    <w:rsid w:val="00143C97"/>
    <w:rsid w:val="00143FE9"/>
    <w:rsid w:val="001441EE"/>
    <w:rsid w:val="00144486"/>
    <w:rsid w:val="0014485C"/>
    <w:rsid w:val="001449D7"/>
    <w:rsid w:val="00144D1E"/>
    <w:rsid w:val="00144D60"/>
    <w:rsid w:val="00145036"/>
    <w:rsid w:val="001453EF"/>
    <w:rsid w:val="00145425"/>
    <w:rsid w:val="00145A29"/>
    <w:rsid w:val="00145D27"/>
    <w:rsid w:val="00145D4A"/>
    <w:rsid w:val="00145F25"/>
    <w:rsid w:val="00145FCE"/>
    <w:rsid w:val="001461A2"/>
    <w:rsid w:val="0014649D"/>
    <w:rsid w:val="0014656E"/>
    <w:rsid w:val="00146589"/>
    <w:rsid w:val="001465FE"/>
    <w:rsid w:val="00146610"/>
    <w:rsid w:val="00146B27"/>
    <w:rsid w:val="00146D31"/>
    <w:rsid w:val="00146F9F"/>
    <w:rsid w:val="00147274"/>
    <w:rsid w:val="001474EE"/>
    <w:rsid w:val="001477E8"/>
    <w:rsid w:val="001478A1"/>
    <w:rsid w:val="00147F24"/>
    <w:rsid w:val="0015037B"/>
    <w:rsid w:val="001506B5"/>
    <w:rsid w:val="00150EA7"/>
    <w:rsid w:val="00151071"/>
    <w:rsid w:val="001514FF"/>
    <w:rsid w:val="00151577"/>
    <w:rsid w:val="0015160E"/>
    <w:rsid w:val="00151A37"/>
    <w:rsid w:val="001520AD"/>
    <w:rsid w:val="001524DD"/>
    <w:rsid w:val="00152608"/>
    <w:rsid w:val="00152768"/>
    <w:rsid w:val="00152830"/>
    <w:rsid w:val="001528B4"/>
    <w:rsid w:val="00152CF0"/>
    <w:rsid w:val="00152D86"/>
    <w:rsid w:val="00152F82"/>
    <w:rsid w:val="00152FBE"/>
    <w:rsid w:val="001537FD"/>
    <w:rsid w:val="00153819"/>
    <w:rsid w:val="001538AB"/>
    <w:rsid w:val="00153C39"/>
    <w:rsid w:val="00153C8B"/>
    <w:rsid w:val="00153EB3"/>
    <w:rsid w:val="001540CD"/>
    <w:rsid w:val="001545FC"/>
    <w:rsid w:val="001548C1"/>
    <w:rsid w:val="00154B8A"/>
    <w:rsid w:val="00154C20"/>
    <w:rsid w:val="00154D1A"/>
    <w:rsid w:val="001553F8"/>
    <w:rsid w:val="00155547"/>
    <w:rsid w:val="001557E0"/>
    <w:rsid w:val="00155852"/>
    <w:rsid w:val="001558D9"/>
    <w:rsid w:val="001558DC"/>
    <w:rsid w:val="00156085"/>
    <w:rsid w:val="0015620D"/>
    <w:rsid w:val="00156588"/>
    <w:rsid w:val="001566B1"/>
    <w:rsid w:val="00157036"/>
    <w:rsid w:val="00157363"/>
    <w:rsid w:val="0015740B"/>
    <w:rsid w:val="00157540"/>
    <w:rsid w:val="001575CF"/>
    <w:rsid w:val="001578AC"/>
    <w:rsid w:val="00157C26"/>
    <w:rsid w:val="00157E04"/>
    <w:rsid w:val="00157E85"/>
    <w:rsid w:val="00157FCE"/>
    <w:rsid w:val="00160020"/>
    <w:rsid w:val="00160025"/>
    <w:rsid w:val="00160130"/>
    <w:rsid w:val="0016062C"/>
    <w:rsid w:val="0016077B"/>
    <w:rsid w:val="00160802"/>
    <w:rsid w:val="00160825"/>
    <w:rsid w:val="00160D07"/>
    <w:rsid w:val="00160D7D"/>
    <w:rsid w:val="00160E86"/>
    <w:rsid w:val="0016157A"/>
    <w:rsid w:val="0016157B"/>
    <w:rsid w:val="0016176C"/>
    <w:rsid w:val="00161BD0"/>
    <w:rsid w:val="00161C34"/>
    <w:rsid w:val="00161FAC"/>
    <w:rsid w:val="0016207F"/>
    <w:rsid w:val="00162140"/>
    <w:rsid w:val="00162237"/>
    <w:rsid w:val="00162641"/>
    <w:rsid w:val="001627DD"/>
    <w:rsid w:val="00162932"/>
    <w:rsid w:val="00162AB3"/>
    <w:rsid w:val="00162C0E"/>
    <w:rsid w:val="00162F61"/>
    <w:rsid w:val="00163109"/>
    <w:rsid w:val="001635B2"/>
    <w:rsid w:val="0016370E"/>
    <w:rsid w:val="00163B6F"/>
    <w:rsid w:val="00163C3A"/>
    <w:rsid w:val="00163C43"/>
    <w:rsid w:val="00163CA1"/>
    <w:rsid w:val="00163CFE"/>
    <w:rsid w:val="00163DAB"/>
    <w:rsid w:val="001644DE"/>
    <w:rsid w:val="00164687"/>
    <w:rsid w:val="001647E9"/>
    <w:rsid w:val="00164AC0"/>
    <w:rsid w:val="00164BB2"/>
    <w:rsid w:val="00164E52"/>
    <w:rsid w:val="00164ED3"/>
    <w:rsid w:val="00164FF1"/>
    <w:rsid w:val="0016541F"/>
    <w:rsid w:val="001655CA"/>
    <w:rsid w:val="00165B7B"/>
    <w:rsid w:val="00165D3D"/>
    <w:rsid w:val="00165F1C"/>
    <w:rsid w:val="00166109"/>
    <w:rsid w:val="001663A7"/>
    <w:rsid w:val="001668BE"/>
    <w:rsid w:val="001669DC"/>
    <w:rsid w:val="00166C6E"/>
    <w:rsid w:val="001670F8"/>
    <w:rsid w:val="001674DB"/>
    <w:rsid w:val="00167644"/>
    <w:rsid w:val="001676EE"/>
    <w:rsid w:val="001677E6"/>
    <w:rsid w:val="00167AB9"/>
    <w:rsid w:val="00167CAC"/>
    <w:rsid w:val="00167D6F"/>
    <w:rsid w:val="00167E4C"/>
    <w:rsid w:val="00167F2F"/>
    <w:rsid w:val="00167F68"/>
    <w:rsid w:val="0017039A"/>
    <w:rsid w:val="00170828"/>
    <w:rsid w:val="00170B58"/>
    <w:rsid w:val="00170BC8"/>
    <w:rsid w:val="00170BF7"/>
    <w:rsid w:val="00170D5E"/>
    <w:rsid w:val="00170E82"/>
    <w:rsid w:val="0017106F"/>
    <w:rsid w:val="00171441"/>
    <w:rsid w:val="001715D1"/>
    <w:rsid w:val="00171BCE"/>
    <w:rsid w:val="00171C08"/>
    <w:rsid w:val="00171E78"/>
    <w:rsid w:val="00172000"/>
    <w:rsid w:val="001723C9"/>
    <w:rsid w:val="001723D7"/>
    <w:rsid w:val="001729C3"/>
    <w:rsid w:val="00173027"/>
    <w:rsid w:val="0017303B"/>
    <w:rsid w:val="00173070"/>
    <w:rsid w:val="00173397"/>
    <w:rsid w:val="001734A1"/>
    <w:rsid w:val="0017353E"/>
    <w:rsid w:val="00173751"/>
    <w:rsid w:val="0017378A"/>
    <w:rsid w:val="00173B4F"/>
    <w:rsid w:val="001743E6"/>
    <w:rsid w:val="00174BD5"/>
    <w:rsid w:val="00174FE7"/>
    <w:rsid w:val="001750E6"/>
    <w:rsid w:val="00175262"/>
    <w:rsid w:val="001755A7"/>
    <w:rsid w:val="001756E8"/>
    <w:rsid w:val="00175765"/>
    <w:rsid w:val="001758BA"/>
    <w:rsid w:val="00175FBB"/>
    <w:rsid w:val="001761C4"/>
    <w:rsid w:val="0017682C"/>
    <w:rsid w:val="00176912"/>
    <w:rsid w:val="00176AA6"/>
    <w:rsid w:val="00176B25"/>
    <w:rsid w:val="00176B85"/>
    <w:rsid w:val="00176E41"/>
    <w:rsid w:val="00176F61"/>
    <w:rsid w:val="00176F7A"/>
    <w:rsid w:val="001774A7"/>
    <w:rsid w:val="00177618"/>
    <w:rsid w:val="00177BBA"/>
    <w:rsid w:val="001804A6"/>
    <w:rsid w:val="001806AE"/>
    <w:rsid w:val="00180899"/>
    <w:rsid w:val="00180AA8"/>
    <w:rsid w:val="00180D2E"/>
    <w:rsid w:val="0018109D"/>
    <w:rsid w:val="001814B0"/>
    <w:rsid w:val="00181539"/>
    <w:rsid w:val="001817A3"/>
    <w:rsid w:val="0018184A"/>
    <w:rsid w:val="00181D9B"/>
    <w:rsid w:val="00181E56"/>
    <w:rsid w:val="00181EAC"/>
    <w:rsid w:val="00181FB8"/>
    <w:rsid w:val="00182239"/>
    <w:rsid w:val="001824B4"/>
    <w:rsid w:val="00182557"/>
    <w:rsid w:val="00182764"/>
    <w:rsid w:val="00182B15"/>
    <w:rsid w:val="00182D37"/>
    <w:rsid w:val="00182DDE"/>
    <w:rsid w:val="00182FE0"/>
    <w:rsid w:val="00183025"/>
    <w:rsid w:val="00183132"/>
    <w:rsid w:val="00183135"/>
    <w:rsid w:val="0018350D"/>
    <w:rsid w:val="00183536"/>
    <w:rsid w:val="001835A0"/>
    <w:rsid w:val="00183751"/>
    <w:rsid w:val="00183BAB"/>
    <w:rsid w:val="00183D4F"/>
    <w:rsid w:val="00183FE1"/>
    <w:rsid w:val="0018414D"/>
    <w:rsid w:val="0018421F"/>
    <w:rsid w:val="00184AF3"/>
    <w:rsid w:val="00184BC5"/>
    <w:rsid w:val="00184EB0"/>
    <w:rsid w:val="0018533C"/>
    <w:rsid w:val="0018545A"/>
    <w:rsid w:val="001854A0"/>
    <w:rsid w:val="00185859"/>
    <w:rsid w:val="00185A47"/>
    <w:rsid w:val="00185A76"/>
    <w:rsid w:val="00185C05"/>
    <w:rsid w:val="00185F54"/>
    <w:rsid w:val="001866BD"/>
    <w:rsid w:val="0018673F"/>
    <w:rsid w:val="001867C9"/>
    <w:rsid w:val="001867E5"/>
    <w:rsid w:val="0018689F"/>
    <w:rsid w:val="001868EE"/>
    <w:rsid w:val="00186DA1"/>
    <w:rsid w:val="00186FB1"/>
    <w:rsid w:val="0018741F"/>
    <w:rsid w:val="00187AC6"/>
    <w:rsid w:val="00187C74"/>
    <w:rsid w:val="00187D6F"/>
    <w:rsid w:val="00187F87"/>
    <w:rsid w:val="001902E9"/>
    <w:rsid w:val="00190540"/>
    <w:rsid w:val="00190798"/>
    <w:rsid w:val="00190FE6"/>
    <w:rsid w:val="00191117"/>
    <w:rsid w:val="0019132B"/>
    <w:rsid w:val="001915BD"/>
    <w:rsid w:val="0019161A"/>
    <w:rsid w:val="001918F0"/>
    <w:rsid w:val="00191975"/>
    <w:rsid w:val="001919C8"/>
    <w:rsid w:val="00191AE3"/>
    <w:rsid w:val="00191B5A"/>
    <w:rsid w:val="00191F80"/>
    <w:rsid w:val="001922E8"/>
    <w:rsid w:val="00192370"/>
    <w:rsid w:val="001923C2"/>
    <w:rsid w:val="00192461"/>
    <w:rsid w:val="001924BB"/>
    <w:rsid w:val="001926A0"/>
    <w:rsid w:val="00192756"/>
    <w:rsid w:val="001928E1"/>
    <w:rsid w:val="00192B2A"/>
    <w:rsid w:val="00192BDE"/>
    <w:rsid w:val="00192CAF"/>
    <w:rsid w:val="00192E5A"/>
    <w:rsid w:val="00193141"/>
    <w:rsid w:val="00193202"/>
    <w:rsid w:val="00193803"/>
    <w:rsid w:val="0019392D"/>
    <w:rsid w:val="00193971"/>
    <w:rsid w:val="00193A19"/>
    <w:rsid w:val="00193A41"/>
    <w:rsid w:val="00193AC8"/>
    <w:rsid w:val="00193BEC"/>
    <w:rsid w:val="00193DE9"/>
    <w:rsid w:val="00193E09"/>
    <w:rsid w:val="0019408A"/>
    <w:rsid w:val="0019408E"/>
    <w:rsid w:val="001940AD"/>
    <w:rsid w:val="0019411F"/>
    <w:rsid w:val="00194384"/>
    <w:rsid w:val="00194AF5"/>
    <w:rsid w:val="00194BB5"/>
    <w:rsid w:val="00194DB0"/>
    <w:rsid w:val="00194DC2"/>
    <w:rsid w:val="001950E1"/>
    <w:rsid w:val="001952B0"/>
    <w:rsid w:val="0019554D"/>
    <w:rsid w:val="001958A4"/>
    <w:rsid w:val="001958DD"/>
    <w:rsid w:val="00195BAF"/>
    <w:rsid w:val="00195DD7"/>
    <w:rsid w:val="00195EAB"/>
    <w:rsid w:val="0019604E"/>
    <w:rsid w:val="00196685"/>
    <w:rsid w:val="00196815"/>
    <w:rsid w:val="00196B34"/>
    <w:rsid w:val="00196C35"/>
    <w:rsid w:val="00197047"/>
    <w:rsid w:val="001974C2"/>
    <w:rsid w:val="001976FE"/>
    <w:rsid w:val="00197B18"/>
    <w:rsid w:val="00197D8D"/>
    <w:rsid w:val="001A0632"/>
    <w:rsid w:val="001A08D6"/>
    <w:rsid w:val="001A09AD"/>
    <w:rsid w:val="001A0CE5"/>
    <w:rsid w:val="001A0D09"/>
    <w:rsid w:val="001A0FA4"/>
    <w:rsid w:val="001A1113"/>
    <w:rsid w:val="001A125F"/>
    <w:rsid w:val="001A13B3"/>
    <w:rsid w:val="001A14EA"/>
    <w:rsid w:val="001A1601"/>
    <w:rsid w:val="001A1A7D"/>
    <w:rsid w:val="001A1CEC"/>
    <w:rsid w:val="001A1FC2"/>
    <w:rsid w:val="001A1FDD"/>
    <w:rsid w:val="001A20FD"/>
    <w:rsid w:val="001A2179"/>
    <w:rsid w:val="001A2494"/>
    <w:rsid w:val="001A2775"/>
    <w:rsid w:val="001A2DA7"/>
    <w:rsid w:val="001A2EDC"/>
    <w:rsid w:val="001A301A"/>
    <w:rsid w:val="001A330D"/>
    <w:rsid w:val="001A3571"/>
    <w:rsid w:val="001A36D5"/>
    <w:rsid w:val="001A3DB6"/>
    <w:rsid w:val="001A3DD3"/>
    <w:rsid w:val="001A3F5F"/>
    <w:rsid w:val="001A4370"/>
    <w:rsid w:val="001A47A2"/>
    <w:rsid w:val="001A4859"/>
    <w:rsid w:val="001A48A4"/>
    <w:rsid w:val="001A4923"/>
    <w:rsid w:val="001A4B1D"/>
    <w:rsid w:val="001A4C30"/>
    <w:rsid w:val="001A4C56"/>
    <w:rsid w:val="001A4F5A"/>
    <w:rsid w:val="001A5191"/>
    <w:rsid w:val="001A56A9"/>
    <w:rsid w:val="001A5B36"/>
    <w:rsid w:val="001A5B84"/>
    <w:rsid w:val="001A5BFD"/>
    <w:rsid w:val="001A5C0A"/>
    <w:rsid w:val="001A5C28"/>
    <w:rsid w:val="001A5E44"/>
    <w:rsid w:val="001A5F1F"/>
    <w:rsid w:val="001A617E"/>
    <w:rsid w:val="001A64BE"/>
    <w:rsid w:val="001A65BE"/>
    <w:rsid w:val="001A661B"/>
    <w:rsid w:val="001A6A3D"/>
    <w:rsid w:val="001A6AF5"/>
    <w:rsid w:val="001A6C5F"/>
    <w:rsid w:val="001A6C80"/>
    <w:rsid w:val="001A6ED7"/>
    <w:rsid w:val="001A6F2B"/>
    <w:rsid w:val="001A70A5"/>
    <w:rsid w:val="001A7418"/>
    <w:rsid w:val="001A7452"/>
    <w:rsid w:val="001A752E"/>
    <w:rsid w:val="001A76DD"/>
    <w:rsid w:val="001A7843"/>
    <w:rsid w:val="001A78C3"/>
    <w:rsid w:val="001A7D04"/>
    <w:rsid w:val="001A7E73"/>
    <w:rsid w:val="001A7FF1"/>
    <w:rsid w:val="001B00D2"/>
    <w:rsid w:val="001B01C8"/>
    <w:rsid w:val="001B0379"/>
    <w:rsid w:val="001B069E"/>
    <w:rsid w:val="001B072C"/>
    <w:rsid w:val="001B0988"/>
    <w:rsid w:val="001B0996"/>
    <w:rsid w:val="001B09EB"/>
    <w:rsid w:val="001B09F8"/>
    <w:rsid w:val="001B0AC0"/>
    <w:rsid w:val="001B0BD0"/>
    <w:rsid w:val="001B0D4C"/>
    <w:rsid w:val="001B0D4F"/>
    <w:rsid w:val="001B0FBF"/>
    <w:rsid w:val="001B1095"/>
    <w:rsid w:val="001B10F2"/>
    <w:rsid w:val="001B1535"/>
    <w:rsid w:val="001B1694"/>
    <w:rsid w:val="001B1D84"/>
    <w:rsid w:val="001B1DC2"/>
    <w:rsid w:val="001B1E2E"/>
    <w:rsid w:val="001B1E81"/>
    <w:rsid w:val="001B2023"/>
    <w:rsid w:val="001B253A"/>
    <w:rsid w:val="001B2799"/>
    <w:rsid w:val="001B28B5"/>
    <w:rsid w:val="001B2908"/>
    <w:rsid w:val="001B2D3A"/>
    <w:rsid w:val="001B318C"/>
    <w:rsid w:val="001B3428"/>
    <w:rsid w:val="001B3471"/>
    <w:rsid w:val="001B3661"/>
    <w:rsid w:val="001B381B"/>
    <w:rsid w:val="001B3D1E"/>
    <w:rsid w:val="001B3DAA"/>
    <w:rsid w:val="001B3E05"/>
    <w:rsid w:val="001B3ECB"/>
    <w:rsid w:val="001B3F1A"/>
    <w:rsid w:val="001B42A5"/>
    <w:rsid w:val="001B42C6"/>
    <w:rsid w:val="001B4345"/>
    <w:rsid w:val="001B4401"/>
    <w:rsid w:val="001B440D"/>
    <w:rsid w:val="001B4477"/>
    <w:rsid w:val="001B4564"/>
    <w:rsid w:val="001B4ADF"/>
    <w:rsid w:val="001B4E3A"/>
    <w:rsid w:val="001B5188"/>
    <w:rsid w:val="001B5280"/>
    <w:rsid w:val="001B529E"/>
    <w:rsid w:val="001B5354"/>
    <w:rsid w:val="001B53C0"/>
    <w:rsid w:val="001B547C"/>
    <w:rsid w:val="001B58EB"/>
    <w:rsid w:val="001B5D8C"/>
    <w:rsid w:val="001B6048"/>
    <w:rsid w:val="001B60E7"/>
    <w:rsid w:val="001B60F4"/>
    <w:rsid w:val="001B62BB"/>
    <w:rsid w:val="001B6449"/>
    <w:rsid w:val="001B668C"/>
    <w:rsid w:val="001B67BC"/>
    <w:rsid w:val="001B69A1"/>
    <w:rsid w:val="001B6B89"/>
    <w:rsid w:val="001B6CA9"/>
    <w:rsid w:val="001B6D02"/>
    <w:rsid w:val="001B6E08"/>
    <w:rsid w:val="001B703E"/>
    <w:rsid w:val="001B72AA"/>
    <w:rsid w:val="001B74DA"/>
    <w:rsid w:val="001B75C4"/>
    <w:rsid w:val="001B771C"/>
    <w:rsid w:val="001B7846"/>
    <w:rsid w:val="001B7946"/>
    <w:rsid w:val="001B7AC6"/>
    <w:rsid w:val="001B7B31"/>
    <w:rsid w:val="001B7FCF"/>
    <w:rsid w:val="001C0261"/>
    <w:rsid w:val="001C093B"/>
    <w:rsid w:val="001C0B66"/>
    <w:rsid w:val="001C0F21"/>
    <w:rsid w:val="001C0F6B"/>
    <w:rsid w:val="001C1156"/>
    <w:rsid w:val="001C11AD"/>
    <w:rsid w:val="001C14F3"/>
    <w:rsid w:val="001C1507"/>
    <w:rsid w:val="001C1727"/>
    <w:rsid w:val="001C1AA4"/>
    <w:rsid w:val="001C1B33"/>
    <w:rsid w:val="001C1B61"/>
    <w:rsid w:val="001C1B68"/>
    <w:rsid w:val="001C1BB4"/>
    <w:rsid w:val="001C1DAA"/>
    <w:rsid w:val="001C1EBC"/>
    <w:rsid w:val="001C1F9F"/>
    <w:rsid w:val="001C2111"/>
    <w:rsid w:val="001C219F"/>
    <w:rsid w:val="001C25AA"/>
    <w:rsid w:val="001C28E6"/>
    <w:rsid w:val="001C2A24"/>
    <w:rsid w:val="001C2B38"/>
    <w:rsid w:val="001C2BE4"/>
    <w:rsid w:val="001C2C29"/>
    <w:rsid w:val="001C2DCC"/>
    <w:rsid w:val="001C2E74"/>
    <w:rsid w:val="001C2FDB"/>
    <w:rsid w:val="001C3025"/>
    <w:rsid w:val="001C313A"/>
    <w:rsid w:val="001C3244"/>
    <w:rsid w:val="001C34A1"/>
    <w:rsid w:val="001C36FD"/>
    <w:rsid w:val="001C3710"/>
    <w:rsid w:val="001C38FB"/>
    <w:rsid w:val="001C3AC0"/>
    <w:rsid w:val="001C3C4B"/>
    <w:rsid w:val="001C3F39"/>
    <w:rsid w:val="001C4020"/>
    <w:rsid w:val="001C428C"/>
    <w:rsid w:val="001C450D"/>
    <w:rsid w:val="001C4965"/>
    <w:rsid w:val="001C4AA3"/>
    <w:rsid w:val="001C4C16"/>
    <w:rsid w:val="001C4D3C"/>
    <w:rsid w:val="001C4E6B"/>
    <w:rsid w:val="001C505B"/>
    <w:rsid w:val="001C5091"/>
    <w:rsid w:val="001C5660"/>
    <w:rsid w:val="001C5908"/>
    <w:rsid w:val="001C5C9A"/>
    <w:rsid w:val="001C5D48"/>
    <w:rsid w:val="001C5FA4"/>
    <w:rsid w:val="001C62CE"/>
    <w:rsid w:val="001C649A"/>
    <w:rsid w:val="001C6591"/>
    <w:rsid w:val="001C65EE"/>
    <w:rsid w:val="001C66F0"/>
    <w:rsid w:val="001C6790"/>
    <w:rsid w:val="001C6BB2"/>
    <w:rsid w:val="001C6BD6"/>
    <w:rsid w:val="001C7204"/>
    <w:rsid w:val="001C734B"/>
    <w:rsid w:val="001C73A4"/>
    <w:rsid w:val="001C7487"/>
    <w:rsid w:val="001C76AC"/>
    <w:rsid w:val="001C7776"/>
    <w:rsid w:val="001C77FF"/>
    <w:rsid w:val="001C7AAA"/>
    <w:rsid w:val="001C7C9F"/>
    <w:rsid w:val="001C7F2B"/>
    <w:rsid w:val="001D011B"/>
    <w:rsid w:val="001D0507"/>
    <w:rsid w:val="001D058E"/>
    <w:rsid w:val="001D06DA"/>
    <w:rsid w:val="001D0818"/>
    <w:rsid w:val="001D09C3"/>
    <w:rsid w:val="001D0E1A"/>
    <w:rsid w:val="001D0E44"/>
    <w:rsid w:val="001D111B"/>
    <w:rsid w:val="001D13E2"/>
    <w:rsid w:val="001D180B"/>
    <w:rsid w:val="001D199D"/>
    <w:rsid w:val="001D1A26"/>
    <w:rsid w:val="001D1BDB"/>
    <w:rsid w:val="001D1C5B"/>
    <w:rsid w:val="001D1FBD"/>
    <w:rsid w:val="001D21EA"/>
    <w:rsid w:val="001D223B"/>
    <w:rsid w:val="001D243E"/>
    <w:rsid w:val="001D2A14"/>
    <w:rsid w:val="001D2A46"/>
    <w:rsid w:val="001D2DEC"/>
    <w:rsid w:val="001D2DF6"/>
    <w:rsid w:val="001D2E1F"/>
    <w:rsid w:val="001D310C"/>
    <w:rsid w:val="001D3221"/>
    <w:rsid w:val="001D37E2"/>
    <w:rsid w:val="001D39E8"/>
    <w:rsid w:val="001D3AE3"/>
    <w:rsid w:val="001D3DB4"/>
    <w:rsid w:val="001D3EC7"/>
    <w:rsid w:val="001D3F18"/>
    <w:rsid w:val="001D4100"/>
    <w:rsid w:val="001D4155"/>
    <w:rsid w:val="001D4175"/>
    <w:rsid w:val="001D44A2"/>
    <w:rsid w:val="001D44C8"/>
    <w:rsid w:val="001D453D"/>
    <w:rsid w:val="001D45D8"/>
    <w:rsid w:val="001D4603"/>
    <w:rsid w:val="001D478E"/>
    <w:rsid w:val="001D4928"/>
    <w:rsid w:val="001D4949"/>
    <w:rsid w:val="001D4B72"/>
    <w:rsid w:val="001D4CAD"/>
    <w:rsid w:val="001D5324"/>
    <w:rsid w:val="001D5463"/>
    <w:rsid w:val="001D5635"/>
    <w:rsid w:val="001D568C"/>
    <w:rsid w:val="001D5917"/>
    <w:rsid w:val="001D5B24"/>
    <w:rsid w:val="001D5C42"/>
    <w:rsid w:val="001D5CCF"/>
    <w:rsid w:val="001D5DED"/>
    <w:rsid w:val="001D5F8C"/>
    <w:rsid w:val="001D63E7"/>
    <w:rsid w:val="001D6409"/>
    <w:rsid w:val="001D64AA"/>
    <w:rsid w:val="001D64D7"/>
    <w:rsid w:val="001D6854"/>
    <w:rsid w:val="001D6BC6"/>
    <w:rsid w:val="001D6BC8"/>
    <w:rsid w:val="001D6E28"/>
    <w:rsid w:val="001D7013"/>
    <w:rsid w:val="001D723F"/>
    <w:rsid w:val="001D7503"/>
    <w:rsid w:val="001D771C"/>
    <w:rsid w:val="001D7964"/>
    <w:rsid w:val="001D7A44"/>
    <w:rsid w:val="001D7BA7"/>
    <w:rsid w:val="001D7C02"/>
    <w:rsid w:val="001D7C57"/>
    <w:rsid w:val="001D7C9C"/>
    <w:rsid w:val="001D7C9F"/>
    <w:rsid w:val="001D7E50"/>
    <w:rsid w:val="001E03D1"/>
    <w:rsid w:val="001E07D4"/>
    <w:rsid w:val="001E08A6"/>
    <w:rsid w:val="001E08FE"/>
    <w:rsid w:val="001E0A55"/>
    <w:rsid w:val="001E0CD9"/>
    <w:rsid w:val="001E0E32"/>
    <w:rsid w:val="001E1267"/>
    <w:rsid w:val="001E1328"/>
    <w:rsid w:val="001E1487"/>
    <w:rsid w:val="001E1679"/>
    <w:rsid w:val="001E17C7"/>
    <w:rsid w:val="001E18F4"/>
    <w:rsid w:val="001E1CA5"/>
    <w:rsid w:val="001E1EBC"/>
    <w:rsid w:val="001E1F14"/>
    <w:rsid w:val="001E1F6A"/>
    <w:rsid w:val="001E26AE"/>
    <w:rsid w:val="001E2811"/>
    <w:rsid w:val="001E28C2"/>
    <w:rsid w:val="001E2E84"/>
    <w:rsid w:val="001E3153"/>
    <w:rsid w:val="001E3415"/>
    <w:rsid w:val="001E345B"/>
    <w:rsid w:val="001E34DA"/>
    <w:rsid w:val="001E3517"/>
    <w:rsid w:val="001E35F7"/>
    <w:rsid w:val="001E388B"/>
    <w:rsid w:val="001E39E8"/>
    <w:rsid w:val="001E3A73"/>
    <w:rsid w:val="001E3C97"/>
    <w:rsid w:val="001E3D0A"/>
    <w:rsid w:val="001E411C"/>
    <w:rsid w:val="001E4168"/>
    <w:rsid w:val="001E425D"/>
    <w:rsid w:val="001E4330"/>
    <w:rsid w:val="001E4875"/>
    <w:rsid w:val="001E48E5"/>
    <w:rsid w:val="001E4C4E"/>
    <w:rsid w:val="001E52E8"/>
    <w:rsid w:val="001E531A"/>
    <w:rsid w:val="001E545B"/>
    <w:rsid w:val="001E5827"/>
    <w:rsid w:val="001E5930"/>
    <w:rsid w:val="001E5950"/>
    <w:rsid w:val="001E59B3"/>
    <w:rsid w:val="001E5CAC"/>
    <w:rsid w:val="001E5E31"/>
    <w:rsid w:val="001E5EC4"/>
    <w:rsid w:val="001E6009"/>
    <w:rsid w:val="001E600C"/>
    <w:rsid w:val="001E6026"/>
    <w:rsid w:val="001E630F"/>
    <w:rsid w:val="001E6773"/>
    <w:rsid w:val="001E68A0"/>
    <w:rsid w:val="001E694D"/>
    <w:rsid w:val="001E6BB9"/>
    <w:rsid w:val="001E6D28"/>
    <w:rsid w:val="001E6ED9"/>
    <w:rsid w:val="001E7280"/>
    <w:rsid w:val="001E72D2"/>
    <w:rsid w:val="001E74B5"/>
    <w:rsid w:val="001E7BCC"/>
    <w:rsid w:val="001E7DA5"/>
    <w:rsid w:val="001E7FA2"/>
    <w:rsid w:val="001F03D2"/>
    <w:rsid w:val="001F0423"/>
    <w:rsid w:val="001F0645"/>
    <w:rsid w:val="001F0B2A"/>
    <w:rsid w:val="001F0E27"/>
    <w:rsid w:val="001F11A5"/>
    <w:rsid w:val="001F12AB"/>
    <w:rsid w:val="001F12AE"/>
    <w:rsid w:val="001F13F5"/>
    <w:rsid w:val="001F14C8"/>
    <w:rsid w:val="001F1679"/>
    <w:rsid w:val="001F1923"/>
    <w:rsid w:val="001F199D"/>
    <w:rsid w:val="001F1FC0"/>
    <w:rsid w:val="001F1FF5"/>
    <w:rsid w:val="001F2019"/>
    <w:rsid w:val="001F2212"/>
    <w:rsid w:val="001F2276"/>
    <w:rsid w:val="001F2587"/>
    <w:rsid w:val="001F2B46"/>
    <w:rsid w:val="001F2BE5"/>
    <w:rsid w:val="001F2C35"/>
    <w:rsid w:val="001F2C91"/>
    <w:rsid w:val="001F2CAC"/>
    <w:rsid w:val="001F2CAF"/>
    <w:rsid w:val="001F2E43"/>
    <w:rsid w:val="001F2EBE"/>
    <w:rsid w:val="001F30EE"/>
    <w:rsid w:val="001F31C1"/>
    <w:rsid w:val="001F32C3"/>
    <w:rsid w:val="001F3326"/>
    <w:rsid w:val="001F34E9"/>
    <w:rsid w:val="001F371E"/>
    <w:rsid w:val="001F37B0"/>
    <w:rsid w:val="001F37CA"/>
    <w:rsid w:val="001F3819"/>
    <w:rsid w:val="001F3B78"/>
    <w:rsid w:val="001F3BA6"/>
    <w:rsid w:val="001F3C47"/>
    <w:rsid w:val="001F3D7E"/>
    <w:rsid w:val="001F3FDC"/>
    <w:rsid w:val="001F453F"/>
    <w:rsid w:val="001F46BC"/>
    <w:rsid w:val="001F4821"/>
    <w:rsid w:val="001F4F02"/>
    <w:rsid w:val="001F511F"/>
    <w:rsid w:val="001F5719"/>
    <w:rsid w:val="001F57C2"/>
    <w:rsid w:val="001F58A0"/>
    <w:rsid w:val="001F5E31"/>
    <w:rsid w:val="001F5F19"/>
    <w:rsid w:val="001F607A"/>
    <w:rsid w:val="001F60C9"/>
    <w:rsid w:val="001F611B"/>
    <w:rsid w:val="001F62EA"/>
    <w:rsid w:val="001F671C"/>
    <w:rsid w:val="001F6811"/>
    <w:rsid w:val="001F6A87"/>
    <w:rsid w:val="001F6CD7"/>
    <w:rsid w:val="001F70B1"/>
    <w:rsid w:val="001F728C"/>
    <w:rsid w:val="001F7307"/>
    <w:rsid w:val="001F7334"/>
    <w:rsid w:val="001F79FE"/>
    <w:rsid w:val="001F79FF"/>
    <w:rsid w:val="001F7A8C"/>
    <w:rsid w:val="001F7CAD"/>
    <w:rsid w:val="001F7F4F"/>
    <w:rsid w:val="00200033"/>
    <w:rsid w:val="002000E7"/>
    <w:rsid w:val="0020031E"/>
    <w:rsid w:val="002003F1"/>
    <w:rsid w:val="0020046D"/>
    <w:rsid w:val="002008D6"/>
    <w:rsid w:val="00200E66"/>
    <w:rsid w:val="00201012"/>
    <w:rsid w:val="0020115F"/>
    <w:rsid w:val="002011BA"/>
    <w:rsid w:val="00201269"/>
    <w:rsid w:val="002014A6"/>
    <w:rsid w:val="0020166A"/>
    <w:rsid w:val="00201C6F"/>
    <w:rsid w:val="00202515"/>
    <w:rsid w:val="00202584"/>
    <w:rsid w:val="00202D27"/>
    <w:rsid w:val="00202D9C"/>
    <w:rsid w:val="00203180"/>
    <w:rsid w:val="00203270"/>
    <w:rsid w:val="002034B0"/>
    <w:rsid w:val="0020357C"/>
    <w:rsid w:val="002037A0"/>
    <w:rsid w:val="00203B98"/>
    <w:rsid w:val="00203C9F"/>
    <w:rsid w:val="00203EE7"/>
    <w:rsid w:val="00204067"/>
    <w:rsid w:val="0020406D"/>
    <w:rsid w:val="002040C2"/>
    <w:rsid w:val="00204193"/>
    <w:rsid w:val="002041D7"/>
    <w:rsid w:val="00204307"/>
    <w:rsid w:val="002047CC"/>
    <w:rsid w:val="002048C4"/>
    <w:rsid w:val="00204A23"/>
    <w:rsid w:val="00205742"/>
    <w:rsid w:val="00205859"/>
    <w:rsid w:val="0020585D"/>
    <w:rsid w:val="00205911"/>
    <w:rsid w:val="002059E0"/>
    <w:rsid w:val="00206410"/>
    <w:rsid w:val="002064CC"/>
    <w:rsid w:val="002067CF"/>
    <w:rsid w:val="00206B0B"/>
    <w:rsid w:val="00206FAE"/>
    <w:rsid w:val="002070EF"/>
    <w:rsid w:val="002071B1"/>
    <w:rsid w:val="002073B7"/>
    <w:rsid w:val="00207649"/>
    <w:rsid w:val="00207AD2"/>
    <w:rsid w:val="00207B01"/>
    <w:rsid w:val="00207FB9"/>
    <w:rsid w:val="00210014"/>
    <w:rsid w:val="00210024"/>
    <w:rsid w:val="002100B0"/>
    <w:rsid w:val="002100DB"/>
    <w:rsid w:val="00210148"/>
    <w:rsid w:val="0021019B"/>
    <w:rsid w:val="002103AD"/>
    <w:rsid w:val="00210698"/>
    <w:rsid w:val="002107E7"/>
    <w:rsid w:val="00210CD5"/>
    <w:rsid w:val="00211085"/>
    <w:rsid w:val="002111EA"/>
    <w:rsid w:val="00211357"/>
    <w:rsid w:val="00211393"/>
    <w:rsid w:val="002114B7"/>
    <w:rsid w:val="00211CAF"/>
    <w:rsid w:val="00212227"/>
    <w:rsid w:val="00212275"/>
    <w:rsid w:val="002122D6"/>
    <w:rsid w:val="002128B2"/>
    <w:rsid w:val="00212BE7"/>
    <w:rsid w:val="00212C48"/>
    <w:rsid w:val="00212CC7"/>
    <w:rsid w:val="00213059"/>
    <w:rsid w:val="00213349"/>
    <w:rsid w:val="00213438"/>
    <w:rsid w:val="00213649"/>
    <w:rsid w:val="002139E6"/>
    <w:rsid w:val="00213BB3"/>
    <w:rsid w:val="00213C67"/>
    <w:rsid w:val="00214140"/>
    <w:rsid w:val="00214383"/>
    <w:rsid w:val="0021459E"/>
    <w:rsid w:val="0021470C"/>
    <w:rsid w:val="002147A6"/>
    <w:rsid w:val="002147C4"/>
    <w:rsid w:val="00214887"/>
    <w:rsid w:val="00214A93"/>
    <w:rsid w:val="002150E2"/>
    <w:rsid w:val="00215332"/>
    <w:rsid w:val="00215652"/>
    <w:rsid w:val="0021583B"/>
    <w:rsid w:val="00215B93"/>
    <w:rsid w:val="00215C4C"/>
    <w:rsid w:val="00215FD4"/>
    <w:rsid w:val="002160F6"/>
    <w:rsid w:val="002162A5"/>
    <w:rsid w:val="002164A7"/>
    <w:rsid w:val="002166BD"/>
    <w:rsid w:val="0021678B"/>
    <w:rsid w:val="00216805"/>
    <w:rsid w:val="00216946"/>
    <w:rsid w:val="0021697A"/>
    <w:rsid w:val="002169D1"/>
    <w:rsid w:val="00216A92"/>
    <w:rsid w:val="00216CA5"/>
    <w:rsid w:val="00216D7A"/>
    <w:rsid w:val="00216E8B"/>
    <w:rsid w:val="00217094"/>
    <w:rsid w:val="00217549"/>
    <w:rsid w:val="002175C9"/>
    <w:rsid w:val="00217671"/>
    <w:rsid w:val="00217B2B"/>
    <w:rsid w:val="00217B8D"/>
    <w:rsid w:val="00217BAB"/>
    <w:rsid w:val="00217E23"/>
    <w:rsid w:val="002200C3"/>
    <w:rsid w:val="002205DE"/>
    <w:rsid w:val="00220DF9"/>
    <w:rsid w:val="00221843"/>
    <w:rsid w:val="00221E2D"/>
    <w:rsid w:val="002220D8"/>
    <w:rsid w:val="002222FF"/>
    <w:rsid w:val="00222368"/>
    <w:rsid w:val="00222649"/>
    <w:rsid w:val="00222677"/>
    <w:rsid w:val="002228E4"/>
    <w:rsid w:val="00222BA5"/>
    <w:rsid w:val="00222F92"/>
    <w:rsid w:val="0022317F"/>
    <w:rsid w:val="00223238"/>
    <w:rsid w:val="00223366"/>
    <w:rsid w:val="002234A0"/>
    <w:rsid w:val="002234E6"/>
    <w:rsid w:val="00223973"/>
    <w:rsid w:val="00223C31"/>
    <w:rsid w:val="00223CB3"/>
    <w:rsid w:val="00223D00"/>
    <w:rsid w:val="002243EC"/>
    <w:rsid w:val="00224632"/>
    <w:rsid w:val="002247AB"/>
    <w:rsid w:val="00224C5A"/>
    <w:rsid w:val="00224D05"/>
    <w:rsid w:val="00225085"/>
    <w:rsid w:val="0022519F"/>
    <w:rsid w:val="00225313"/>
    <w:rsid w:val="002253AB"/>
    <w:rsid w:val="00225599"/>
    <w:rsid w:val="00225784"/>
    <w:rsid w:val="00225C22"/>
    <w:rsid w:val="00225CE8"/>
    <w:rsid w:val="0022680F"/>
    <w:rsid w:val="0022682E"/>
    <w:rsid w:val="002268F0"/>
    <w:rsid w:val="00226B24"/>
    <w:rsid w:val="00226BD5"/>
    <w:rsid w:val="00226DA0"/>
    <w:rsid w:val="0022709F"/>
    <w:rsid w:val="002270F8"/>
    <w:rsid w:val="002272E3"/>
    <w:rsid w:val="002272FD"/>
    <w:rsid w:val="0022787E"/>
    <w:rsid w:val="00227DD2"/>
    <w:rsid w:val="00227E00"/>
    <w:rsid w:val="00227E46"/>
    <w:rsid w:val="002304BC"/>
    <w:rsid w:val="002306C5"/>
    <w:rsid w:val="00230BE3"/>
    <w:rsid w:val="00230E74"/>
    <w:rsid w:val="002310E6"/>
    <w:rsid w:val="002315AE"/>
    <w:rsid w:val="00231681"/>
    <w:rsid w:val="002316D1"/>
    <w:rsid w:val="00231A04"/>
    <w:rsid w:val="00231E43"/>
    <w:rsid w:val="00231F68"/>
    <w:rsid w:val="002320BB"/>
    <w:rsid w:val="002329C2"/>
    <w:rsid w:val="00232CB9"/>
    <w:rsid w:val="00232D61"/>
    <w:rsid w:val="00232DC5"/>
    <w:rsid w:val="00232ED6"/>
    <w:rsid w:val="0023311E"/>
    <w:rsid w:val="0023322E"/>
    <w:rsid w:val="00233454"/>
    <w:rsid w:val="002336F0"/>
    <w:rsid w:val="00233C18"/>
    <w:rsid w:val="00233D45"/>
    <w:rsid w:val="00233DD8"/>
    <w:rsid w:val="00234026"/>
    <w:rsid w:val="00234595"/>
    <w:rsid w:val="002347C8"/>
    <w:rsid w:val="002348EC"/>
    <w:rsid w:val="00234C16"/>
    <w:rsid w:val="00234C83"/>
    <w:rsid w:val="00234EB0"/>
    <w:rsid w:val="002353F8"/>
    <w:rsid w:val="00235506"/>
    <w:rsid w:val="00235673"/>
    <w:rsid w:val="00235D44"/>
    <w:rsid w:val="00236156"/>
    <w:rsid w:val="002361CB"/>
    <w:rsid w:val="0023627E"/>
    <w:rsid w:val="00236419"/>
    <w:rsid w:val="00236426"/>
    <w:rsid w:val="002364E7"/>
    <w:rsid w:val="00236528"/>
    <w:rsid w:val="002369AE"/>
    <w:rsid w:val="00236B1E"/>
    <w:rsid w:val="00236F25"/>
    <w:rsid w:val="00236F65"/>
    <w:rsid w:val="00237531"/>
    <w:rsid w:val="00237549"/>
    <w:rsid w:val="00237709"/>
    <w:rsid w:val="00237A91"/>
    <w:rsid w:val="00237C27"/>
    <w:rsid w:val="00237F68"/>
    <w:rsid w:val="002401F9"/>
    <w:rsid w:val="00240213"/>
    <w:rsid w:val="002402A9"/>
    <w:rsid w:val="002402F5"/>
    <w:rsid w:val="00240378"/>
    <w:rsid w:val="002404AE"/>
    <w:rsid w:val="002405FC"/>
    <w:rsid w:val="00240684"/>
    <w:rsid w:val="002407FF"/>
    <w:rsid w:val="00240951"/>
    <w:rsid w:val="00240963"/>
    <w:rsid w:val="00240D86"/>
    <w:rsid w:val="00241069"/>
    <w:rsid w:val="0024115A"/>
    <w:rsid w:val="0024124F"/>
    <w:rsid w:val="0024145F"/>
    <w:rsid w:val="00241508"/>
    <w:rsid w:val="002417AF"/>
    <w:rsid w:val="00241B85"/>
    <w:rsid w:val="00241C8F"/>
    <w:rsid w:val="00241FF6"/>
    <w:rsid w:val="00242621"/>
    <w:rsid w:val="00242648"/>
    <w:rsid w:val="002427E1"/>
    <w:rsid w:val="002427F4"/>
    <w:rsid w:val="00242CF9"/>
    <w:rsid w:val="00242D5A"/>
    <w:rsid w:val="002430AE"/>
    <w:rsid w:val="00243321"/>
    <w:rsid w:val="0024343F"/>
    <w:rsid w:val="002434AD"/>
    <w:rsid w:val="00243A59"/>
    <w:rsid w:val="00243C66"/>
    <w:rsid w:val="00243E2C"/>
    <w:rsid w:val="00243EC6"/>
    <w:rsid w:val="00244188"/>
    <w:rsid w:val="00244327"/>
    <w:rsid w:val="0024453F"/>
    <w:rsid w:val="002449A8"/>
    <w:rsid w:val="00244AF3"/>
    <w:rsid w:val="00244E24"/>
    <w:rsid w:val="002456B3"/>
    <w:rsid w:val="00245820"/>
    <w:rsid w:val="00245958"/>
    <w:rsid w:val="00245C08"/>
    <w:rsid w:val="00245DB8"/>
    <w:rsid w:val="00245E56"/>
    <w:rsid w:val="00245E98"/>
    <w:rsid w:val="00245FBF"/>
    <w:rsid w:val="00245FCA"/>
    <w:rsid w:val="0024618F"/>
    <w:rsid w:val="00246491"/>
    <w:rsid w:val="002464ED"/>
    <w:rsid w:val="0024657A"/>
    <w:rsid w:val="002465B9"/>
    <w:rsid w:val="002465BD"/>
    <w:rsid w:val="0024664C"/>
    <w:rsid w:val="002467D8"/>
    <w:rsid w:val="00246942"/>
    <w:rsid w:val="00246A1B"/>
    <w:rsid w:val="00246E15"/>
    <w:rsid w:val="00246EAB"/>
    <w:rsid w:val="002470C0"/>
    <w:rsid w:val="002475CB"/>
    <w:rsid w:val="00247802"/>
    <w:rsid w:val="00247CD2"/>
    <w:rsid w:val="002488A4"/>
    <w:rsid w:val="0025029B"/>
    <w:rsid w:val="0025037B"/>
    <w:rsid w:val="002503A5"/>
    <w:rsid w:val="002504FC"/>
    <w:rsid w:val="0025061A"/>
    <w:rsid w:val="00250662"/>
    <w:rsid w:val="0025067A"/>
    <w:rsid w:val="00250CD7"/>
    <w:rsid w:val="00251043"/>
    <w:rsid w:val="00251113"/>
    <w:rsid w:val="002511DE"/>
    <w:rsid w:val="0025140A"/>
    <w:rsid w:val="00251450"/>
    <w:rsid w:val="002516DD"/>
    <w:rsid w:val="00251813"/>
    <w:rsid w:val="00251CB4"/>
    <w:rsid w:val="00251E2E"/>
    <w:rsid w:val="00251F1E"/>
    <w:rsid w:val="0025215B"/>
    <w:rsid w:val="00252381"/>
    <w:rsid w:val="0025246F"/>
    <w:rsid w:val="002524F4"/>
    <w:rsid w:val="00252757"/>
    <w:rsid w:val="002528F2"/>
    <w:rsid w:val="00252A8C"/>
    <w:rsid w:val="00252C20"/>
    <w:rsid w:val="00252DEC"/>
    <w:rsid w:val="00253035"/>
    <w:rsid w:val="002530A8"/>
    <w:rsid w:val="002534FB"/>
    <w:rsid w:val="002535CF"/>
    <w:rsid w:val="002537F7"/>
    <w:rsid w:val="0025392E"/>
    <w:rsid w:val="00253DD6"/>
    <w:rsid w:val="00254044"/>
    <w:rsid w:val="00254189"/>
    <w:rsid w:val="002543D1"/>
    <w:rsid w:val="00254878"/>
    <w:rsid w:val="00254DB7"/>
    <w:rsid w:val="00254E38"/>
    <w:rsid w:val="00254F0F"/>
    <w:rsid w:val="00255287"/>
    <w:rsid w:val="002553B9"/>
    <w:rsid w:val="0025587D"/>
    <w:rsid w:val="00255B2A"/>
    <w:rsid w:val="00255BC0"/>
    <w:rsid w:val="00256029"/>
    <w:rsid w:val="00256556"/>
    <w:rsid w:val="002565EC"/>
    <w:rsid w:val="00256781"/>
    <w:rsid w:val="002569CF"/>
    <w:rsid w:val="00256B69"/>
    <w:rsid w:val="0025708B"/>
    <w:rsid w:val="00257533"/>
    <w:rsid w:val="00257552"/>
    <w:rsid w:val="002576DA"/>
    <w:rsid w:val="0025787F"/>
    <w:rsid w:val="00257928"/>
    <w:rsid w:val="00257DB8"/>
    <w:rsid w:val="00257F09"/>
    <w:rsid w:val="002602C9"/>
    <w:rsid w:val="00260378"/>
    <w:rsid w:val="0026058E"/>
    <w:rsid w:val="00260DE5"/>
    <w:rsid w:val="00260E96"/>
    <w:rsid w:val="00261100"/>
    <w:rsid w:val="0026172D"/>
    <w:rsid w:val="00261791"/>
    <w:rsid w:val="00262290"/>
    <w:rsid w:val="002622A3"/>
    <w:rsid w:val="00262407"/>
    <w:rsid w:val="00262548"/>
    <w:rsid w:val="00262561"/>
    <w:rsid w:val="0026262F"/>
    <w:rsid w:val="0026273C"/>
    <w:rsid w:val="002628B5"/>
    <w:rsid w:val="00262C35"/>
    <w:rsid w:val="00262CA5"/>
    <w:rsid w:val="00262CEE"/>
    <w:rsid w:val="00262D4E"/>
    <w:rsid w:val="00263020"/>
    <w:rsid w:val="00263533"/>
    <w:rsid w:val="002636BC"/>
    <w:rsid w:val="00263B96"/>
    <w:rsid w:val="00263C81"/>
    <w:rsid w:val="00263D22"/>
    <w:rsid w:val="00263DCE"/>
    <w:rsid w:val="00264304"/>
    <w:rsid w:val="002647D4"/>
    <w:rsid w:val="00264963"/>
    <w:rsid w:val="00264B99"/>
    <w:rsid w:val="00264F2D"/>
    <w:rsid w:val="00265054"/>
    <w:rsid w:val="002654CB"/>
    <w:rsid w:val="00265776"/>
    <w:rsid w:val="00265A6A"/>
    <w:rsid w:val="00266530"/>
    <w:rsid w:val="00266540"/>
    <w:rsid w:val="00266674"/>
    <w:rsid w:val="00266718"/>
    <w:rsid w:val="00266870"/>
    <w:rsid w:val="002669AB"/>
    <w:rsid w:val="002670AA"/>
    <w:rsid w:val="00267265"/>
    <w:rsid w:val="00267E19"/>
    <w:rsid w:val="00267E6D"/>
    <w:rsid w:val="0027082A"/>
    <w:rsid w:val="00270A89"/>
    <w:rsid w:val="00270B38"/>
    <w:rsid w:val="00270D9C"/>
    <w:rsid w:val="00270DF6"/>
    <w:rsid w:val="00270E4E"/>
    <w:rsid w:val="00270F7E"/>
    <w:rsid w:val="0027101D"/>
    <w:rsid w:val="00271364"/>
    <w:rsid w:val="00271472"/>
    <w:rsid w:val="002715CA"/>
    <w:rsid w:val="00271749"/>
    <w:rsid w:val="002718DF"/>
    <w:rsid w:val="002719DF"/>
    <w:rsid w:val="00271A14"/>
    <w:rsid w:val="00271B55"/>
    <w:rsid w:val="00271C0B"/>
    <w:rsid w:val="00271E74"/>
    <w:rsid w:val="00273122"/>
    <w:rsid w:val="002734EA"/>
    <w:rsid w:val="0027357E"/>
    <w:rsid w:val="0027377D"/>
    <w:rsid w:val="002738DA"/>
    <w:rsid w:val="00273C21"/>
    <w:rsid w:val="00273D26"/>
    <w:rsid w:val="00273DBB"/>
    <w:rsid w:val="00273E64"/>
    <w:rsid w:val="00273EA9"/>
    <w:rsid w:val="00273EC0"/>
    <w:rsid w:val="0027401F"/>
    <w:rsid w:val="00274214"/>
    <w:rsid w:val="00274252"/>
    <w:rsid w:val="00274432"/>
    <w:rsid w:val="002745F4"/>
    <w:rsid w:val="00274761"/>
    <w:rsid w:val="002747BB"/>
    <w:rsid w:val="002748DD"/>
    <w:rsid w:val="00274A16"/>
    <w:rsid w:val="00274AD6"/>
    <w:rsid w:val="00274B5E"/>
    <w:rsid w:val="00274B9E"/>
    <w:rsid w:val="00274F01"/>
    <w:rsid w:val="00274FE5"/>
    <w:rsid w:val="0027507A"/>
    <w:rsid w:val="00275672"/>
    <w:rsid w:val="0027580A"/>
    <w:rsid w:val="00275A5C"/>
    <w:rsid w:val="00275B0C"/>
    <w:rsid w:val="00275E9D"/>
    <w:rsid w:val="0027611D"/>
    <w:rsid w:val="0027639E"/>
    <w:rsid w:val="00276983"/>
    <w:rsid w:val="00276D65"/>
    <w:rsid w:val="00276DE9"/>
    <w:rsid w:val="00277216"/>
    <w:rsid w:val="0027744C"/>
    <w:rsid w:val="0027781F"/>
    <w:rsid w:val="0027798A"/>
    <w:rsid w:val="00277A5E"/>
    <w:rsid w:val="00277CCE"/>
    <w:rsid w:val="00277E7D"/>
    <w:rsid w:val="0027CD98"/>
    <w:rsid w:val="00280008"/>
    <w:rsid w:val="002800C2"/>
    <w:rsid w:val="00280319"/>
    <w:rsid w:val="002805D7"/>
    <w:rsid w:val="00280B47"/>
    <w:rsid w:val="00280D0D"/>
    <w:rsid w:val="00280DC3"/>
    <w:rsid w:val="00280F99"/>
    <w:rsid w:val="00281265"/>
    <w:rsid w:val="0028139D"/>
    <w:rsid w:val="002814CE"/>
    <w:rsid w:val="002815B2"/>
    <w:rsid w:val="00281650"/>
    <w:rsid w:val="002816A1"/>
    <w:rsid w:val="0028175B"/>
    <w:rsid w:val="00281910"/>
    <w:rsid w:val="00281923"/>
    <w:rsid w:val="002819A5"/>
    <w:rsid w:val="00281F99"/>
    <w:rsid w:val="00282365"/>
    <w:rsid w:val="00282492"/>
    <w:rsid w:val="00282CC4"/>
    <w:rsid w:val="00282D61"/>
    <w:rsid w:val="002830D0"/>
    <w:rsid w:val="00283182"/>
    <w:rsid w:val="00283298"/>
    <w:rsid w:val="00283985"/>
    <w:rsid w:val="00283A48"/>
    <w:rsid w:val="0028418B"/>
    <w:rsid w:val="002842B3"/>
    <w:rsid w:val="002843B0"/>
    <w:rsid w:val="002844D0"/>
    <w:rsid w:val="0028451F"/>
    <w:rsid w:val="00284635"/>
    <w:rsid w:val="00284C90"/>
    <w:rsid w:val="00284E86"/>
    <w:rsid w:val="00284F4D"/>
    <w:rsid w:val="00284F73"/>
    <w:rsid w:val="0028510D"/>
    <w:rsid w:val="00285125"/>
    <w:rsid w:val="0028528D"/>
    <w:rsid w:val="00285584"/>
    <w:rsid w:val="00285712"/>
    <w:rsid w:val="0028592F"/>
    <w:rsid w:val="00285A3C"/>
    <w:rsid w:val="00285B3D"/>
    <w:rsid w:val="0028625B"/>
    <w:rsid w:val="00286294"/>
    <w:rsid w:val="002862DA"/>
    <w:rsid w:val="002869DA"/>
    <w:rsid w:val="00286ACE"/>
    <w:rsid w:val="00286F7A"/>
    <w:rsid w:val="002870AC"/>
    <w:rsid w:val="00287187"/>
    <w:rsid w:val="002873BD"/>
    <w:rsid w:val="0028756F"/>
    <w:rsid w:val="00287712"/>
    <w:rsid w:val="00287897"/>
    <w:rsid w:val="002879C7"/>
    <w:rsid w:val="00287A92"/>
    <w:rsid w:val="00287B1B"/>
    <w:rsid w:val="00287D26"/>
    <w:rsid w:val="00290073"/>
    <w:rsid w:val="0029008A"/>
    <w:rsid w:val="00290288"/>
    <w:rsid w:val="0029033B"/>
    <w:rsid w:val="00290354"/>
    <w:rsid w:val="002903FC"/>
    <w:rsid w:val="002904ED"/>
    <w:rsid w:val="00290709"/>
    <w:rsid w:val="00290BB2"/>
    <w:rsid w:val="00290E2F"/>
    <w:rsid w:val="00290F6B"/>
    <w:rsid w:val="00291260"/>
    <w:rsid w:val="00291356"/>
    <w:rsid w:val="00291714"/>
    <w:rsid w:val="00291786"/>
    <w:rsid w:val="002919AA"/>
    <w:rsid w:val="00291A1E"/>
    <w:rsid w:val="00291A8D"/>
    <w:rsid w:val="00291AE2"/>
    <w:rsid w:val="00291DAB"/>
    <w:rsid w:val="00291FAE"/>
    <w:rsid w:val="002922C8"/>
    <w:rsid w:val="0029263B"/>
    <w:rsid w:val="00292663"/>
    <w:rsid w:val="00292668"/>
    <w:rsid w:val="0029296C"/>
    <w:rsid w:val="00292BC1"/>
    <w:rsid w:val="00292E47"/>
    <w:rsid w:val="00292EAD"/>
    <w:rsid w:val="00292EC2"/>
    <w:rsid w:val="0029320B"/>
    <w:rsid w:val="0029324E"/>
    <w:rsid w:val="0029327C"/>
    <w:rsid w:val="002932F6"/>
    <w:rsid w:val="00293A15"/>
    <w:rsid w:val="00293B3D"/>
    <w:rsid w:val="00294178"/>
    <w:rsid w:val="002943FB"/>
    <w:rsid w:val="002944DA"/>
    <w:rsid w:val="002945B5"/>
    <w:rsid w:val="002946AD"/>
    <w:rsid w:val="002947AF"/>
    <w:rsid w:val="00294875"/>
    <w:rsid w:val="0029494D"/>
    <w:rsid w:val="00294AAF"/>
    <w:rsid w:val="00294B9C"/>
    <w:rsid w:val="00294D95"/>
    <w:rsid w:val="00294F05"/>
    <w:rsid w:val="00294F45"/>
    <w:rsid w:val="002951FF"/>
    <w:rsid w:val="002954BB"/>
    <w:rsid w:val="00295587"/>
    <w:rsid w:val="00295ADB"/>
    <w:rsid w:val="00295B40"/>
    <w:rsid w:val="00295BC8"/>
    <w:rsid w:val="00295E38"/>
    <w:rsid w:val="002963A5"/>
    <w:rsid w:val="002963C8"/>
    <w:rsid w:val="00296EE3"/>
    <w:rsid w:val="002970DE"/>
    <w:rsid w:val="0029738F"/>
    <w:rsid w:val="00297664"/>
    <w:rsid w:val="00297AAF"/>
    <w:rsid w:val="00297D4F"/>
    <w:rsid w:val="00297D55"/>
    <w:rsid w:val="002A01B5"/>
    <w:rsid w:val="002A0B1D"/>
    <w:rsid w:val="002A0E3D"/>
    <w:rsid w:val="002A1500"/>
    <w:rsid w:val="002A153A"/>
    <w:rsid w:val="002A1BB4"/>
    <w:rsid w:val="002A1C0E"/>
    <w:rsid w:val="002A2006"/>
    <w:rsid w:val="002A205C"/>
    <w:rsid w:val="002A2270"/>
    <w:rsid w:val="002A2BBB"/>
    <w:rsid w:val="002A2C39"/>
    <w:rsid w:val="002A2C72"/>
    <w:rsid w:val="002A2D03"/>
    <w:rsid w:val="002A315D"/>
    <w:rsid w:val="002A33BC"/>
    <w:rsid w:val="002A3490"/>
    <w:rsid w:val="002A36E3"/>
    <w:rsid w:val="002A38E8"/>
    <w:rsid w:val="002A3B33"/>
    <w:rsid w:val="002A3CD1"/>
    <w:rsid w:val="002A3F01"/>
    <w:rsid w:val="002A41A4"/>
    <w:rsid w:val="002A4454"/>
    <w:rsid w:val="002A47F5"/>
    <w:rsid w:val="002A4817"/>
    <w:rsid w:val="002A4A39"/>
    <w:rsid w:val="002A4DBC"/>
    <w:rsid w:val="002A5531"/>
    <w:rsid w:val="002A55A3"/>
    <w:rsid w:val="002A575C"/>
    <w:rsid w:val="002A58D9"/>
    <w:rsid w:val="002A58FD"/>
    <w:rsid w:val="002A595C"/>
    <w:rsid w:val="002A5B59"/>
    <w:rsid w:val="002A5DBF"/>
    <w:rsid w:val="002A5E73"/>
    <w:rsid w:val="002A6258"/>
    <w:rsid w:val="002A6499"/>
    <w:rsid w:val="002A6994"/>
    <w:rsid w:val="002A6BF8"/>
    <w:rsid w:val="002A6EF0"/>
    <w:rsid w:val="002A6F56"/>
    <w:rsid w:val="002A6F61"/>
    <w:rsid w:val="002A700A"/>
    <w:rsid w:val="002A728B"/>
    <w:rsid w:val="002A769E"/>
    <w:rsid w:val="002A78C7"/>
    <w:rsid w:val="002A78E8"/>
    <w:rsid w:val="002A79A0"/>
    <w:rsid w:val="002A7AC3"/>
    <w:rsid w:val="002A7B86"/>
    <w:rsid w:val="002A7C03"/>
    <w:rsid w:val="002A7C63"/>
    <w:rsid w:val="002A7E9C"/>
    <w:rsid w:val="002A7F72"/>
    <w:rsid w:val="002B02A0"/>
    <w:rsid w:val="002B0303"/>
    <w:rsid w:val="002B0377"/>
    <w:rsid w:val="002B06FC"/>
    <w:rsid w:val="002B07E1"/>
    <w:rsid w:val="002B07F9"/>
    <w:rsid w:val="002B097E"/>
    <w:rsid w:val="002B0A25"/>
    <w:rsid w:val="002B0BF5"/>
    <w:rsid w:val="002B1001"/>
    <w:rsid w:val="002B123D"/>
    <w:rsid w:val="002B19AE"/>
    <w:rsid w:val="002B1F73"/>
    <w:rsid w:val="002B213D"/>
    <w:rsid w:val="002B2C54"/>
    <w:rsid w:val="002B2D2B"/>
    <w:rsid w:val="002B2E13"/>
    <w:rsid w:val="002B3060"/>
    <w:rsid w:val="002B30ED"/>
    <w:rsid w:val="002B312E"/>
    <w:rsid w:val="002B32F0"/>
    <w:rsid w:val="002B340B"/>
    <w:rsid w:val="002B36CD"/>
    <w:rsid w:val="002B3A32"/>
    <w:rsid w:val="002B3AAA"/>
    <w:rsid w:val="002B3AE9"/>
    <w:rsid w:val="002B3F26"/>
    <w:rsid w:val="002B407C"/>
    <w:rsid w:val="002B40EB"/>
    <w:rsid w:val="002B4169"/>
    <w:rsid w:val="002B42CF"/>
    <w:rsid w:val="002B4308"/>
    <w:rsid w:val="002B4388"/>
    <w:rsid w:val="002B43CA"/>
    <w:rsid w:val="002B44C8"/>
    <w:rsid w:val="002B4740"/>
    <w:rsid w:val="002B49A4"/>
    <w:rsid w:val="002B4A23"/>
    <w:rsid w:val="002B4B3A"/>
    <w:rsid w:val="002B52CA"/>
    <w:rsid w:val="002B5550"/>
    <w:rsid w:val="002B57D1"/>
    <w:rsid w:val="002B5A32"/>
    <w:rsid w:val="002B5A86"/>
    <w:rsid w:val="002B5B73"/>
    <w:rsid w:val="002B5DF8"/>
    <w:rsid w:val="002B5E9E"/>
    <w:rsid w:val="002B634A"/>
    <w:rsid w:val="002B6359"/>
    <w:rsid w:val="002B645D"/>
    <w:rsid w:val="002B667E"/>
    <w:rsid w:val="002B675C"/>
    <w:rsid w:val="002B68F1"/>
    <w:rsid w:val="002B692A"/>
    <w:rsid w:val="002B6B65"/>
    <w:rsid w:val="002B6D87"/>
    <w:rsid w:val="002B6ECF"/>
    <w:rsid w:val="002B702E"/>
    <w:rsid w:val="002B70DA"/>
    <w:rsid w:val="002B711D"/>
    <w:rsid w:val="002B7269"/>
    <w:rsid w:val="002B7479"/>
    <w:rsid w:val="002B7483"/>
    <w:rsid w:val="002B75BC"/>
    <w:rsid w:val="002B76BE"/>
    <w:rsid w:val="002B7834"/>
    <w:rsid w:val="002B79C1"/>
    <w:rsid w:val="002B7A12"/>
    <w:rsid w:val="002B7B8C"/>
    <w:rsid w:val="002B7ECC"/>
    <w:rsid w:val="002B7ED9"/>
    <w:rsid w:val="002BF426"/>
    <w:rsid w:val="002C0556"/>
    <w:rsid w:val="002C07CF"/>
    <w:rsid w:val="002C0CC9"/>
    <w:rsid w:val="002C0D27"/>
    <w:rsid w:val="002C0F31"/>
    <w:rsid w:val="002C0F8A"/>
    <w:rsid w:val="002C103D"/>
    <w:rsid w:val="002C10F6"/>
    <w:rsid w:val="002C12A0"/>
    <w:rsid w:val="002C1330"/>
    <w:rsid w:val="002C13A7"/>
    <w:rsid w:val="002C1523"/>
    <w:rsid w:val="002C1771"/>
    <w:rsid w:val="002C1D67"/>
    <w:rsid w:val="002C1E94"/>
    <w:rsid w:val="002C1F21"/>
    <w:rsid w:val="002C2185"/>
    <w:rsid w:val="002C21DD"/>
    <w:rsid w:val="002C2269"/>
    <w:rsid w:val="002C2DB3"/>
    <w:rsid w:val="002C2DF7"/>
    <w:rsid w:val="002C2E34"/>
    <w:rsid w:val="002C3406"/>
    <w:rsid w:val="002C3470"/>
    <w:rsid w:val="002C366C"/>
    <w:rsid w:val="002C3D03"/>
    <w:rsid w:val="002C3EC7"/>
    <w:rsid w:val="002C3FA0"/>
    <w:rsid w:val="002C3FBF"/>
    <w:rsid w:val="002C4492"/>
    <w:rsid w:val="002C44C4"/>
    <w:rsid w:val="002C4AFC"/>
    <w:rsid w:val="002C4FE8"/>
    <w:rsid w:val="002C5230"/>
    <w:rsid w:val="002C5365"/>
    <w:rsid w:val="002C5547"/>
    <w:rsid w:val="002C5715"/>
    <w:rsid w:val="002C58EE"/>
    <w:rsid w:val="002C5E7F"/>
    <w:rsid w:val="002C607E"/>
    <w:rsid w:val="002C60B7"/>
    <w:rsid w:val="002C61F5"/>
    <w:rsid w:val="002C6207"/>
    <w:rsid w:val="002C627E"/>
    <w:rsid w:val="002C64FA"/>
    <w:rsid w:val="002C66AB"/>
    <w:rsid w:val="002C68B3"/>
    <w:rsid w:val="002C6990"/>
    <w:rsid w:val="002C6F44"/>
    <w:rsid w:val="002C6F92"/>
    <w:rsid w:val="002C6FCA"/>
    <w:rsid w:val="002C6FFE"/>
    <w:rsid w:val="002C717E"/>
    <w:rsid w:val="002C76BC"/>
    <w:rsid w:val="002C76C2"/>
    <w:rsid w:val="002C77C0"/>
    <w:rsid w:val="002C7938"/>
    <w:rsid w:val="002C79FB"/>
    <w:rsid w:val="002C7B75"/>
    <w:rsid w:val="002C7BA9"/>
    <w:rsid w:val="002C7DEA"/>
    <w:rsid w:val="002D0360"/>
    <w:rsid w:val="002D0554"/>
    <w:rsid w:val="002D0595"/>
    <w:rsid w:val="002D072E"/>
    <w:rsid w:val="002D09A4"/>
    <w:rsid w:val="002D0FEE"/>
    <w:rsid w:val="002D1083"/>
    <w:rsid w:val="002D1101"/>
    <w:rsid w:val="002D1454"/>
    <w:rsid w:val="002D1B39"/>
    <w:rsid w:val="002D1E39"/>
    <w:rsid w:val="002D2197"/>
    <w:rsid w:val="002D25A3"/>
    <w:rsid w:val="002D2763"/>
    <w:rsid w:val="002D284F"/>
    <w:rsid w:val="002D2BD2"/>
    <w:rsid w:val="002D2BE9"/>
    <w:rsid w:val="002D2BED"/>
    <w:rsid w:val="002D2C8F"/>
    <w:rsid w:val="002D2D8D"/>
    <w:rsid w:val="002D3149"/>
    <w:rsid w:val="002D3172"/>
    <w:rsid w:val="002D323D"/>
    <w:rsid w:val="002D35F9"/>
    <w:rsid w:val="002D3666"/>
    <w:rsid w:val="002D36AF"/>
    <w:rsid w:val="002D3D0C"/>
    <w:rsid w:val="002D3D5D"/>
    <w:rsid w:val="002D3F01"/>
    <w:rsid w:val="002D4079"/>
    <w:rsid w:val="002D4244"/>
    <w:rsid w:val="002D426B"/>
    <w:rsid w:val="002D4566"/>
    <w:rsid w:val="002D47AA"/>
    <w:rsid w:val="002D49FC"/>
    <w:rsid w:val="002D4B6E"/>
    <w:rsid w:val="002D4BD2"/>
    <w:rsid w:val="002D5047"/>
    <w:rsid w:val="002D5391"/>
    <w:rsid w:val="002D59D0"/>
    <w:rsid w:val="002D5A25"/>
    <w:rsid w:val="002D5E16"/>
    <w:rsid w:val="002D60F3"/>
    <w:rsid w:val="002D63E5"/>
    <w:rsid w:val="002D6684"/>
    <w:rsid w:val="002D66BF"/>
    <w:rsid w:val="002D6713"/>
    <w:rsid w:val="002D6753"/>
    <w:rsid w:val="002D679B"/>
    <w:rsid w:val="002D6AE8"/>
    <w:rsid w:val="002D6DC8"/>
    <w:rsid w:val="002D6E1B"/>
    <w:rsid w:val="002D6E9B"/>
    <w:rsid w:val="002D6F7B"/>
    <w:rsid w:val="002D70E0"/>
    <w:rsid w:val="002D72A2"/>
    <w:rsid w:val="002D7353"/>
    <w:rsid w:val="002D7495"/>
    <w:rsid w:val="002D74A0"/>
    <w:rsid w:val="002D78BF"/>
    <w:rsid w:val="002D7A04"/>
    <w:rsid w:val="002D7A06"/>
    <w:rsid w:val="002D7BE2"/>
    <w:rsid w:val="002D7CAA"/>
    <w:rsid w:val="002D7F69"/>
    <w:rsid w:val="002E07F8"/>
    <w:rsid w:val="002E0C57"/>
    <w:rsid w:val="002E0C9C"/>
    <w:rsid w:val="002E0CAD"/>
    <w:rsid w:val="002E0CEE"/>
    <w:rsid w:val="002E0EE8"/>
    <w:rsid w:val="002E0EF2"/>
    <w:rsid w:val="002E0FE1"/>
    <w:rsid w:val="002E1046"/>
    <w:rsid w:val="002E10A6"/>
    <w:rsid w:val="002E1294"/>
    <w:rsid w:val="002E129B"/>
    <w:rsid w:val="002E14D6"/>
    <w:rsid w:val="002E19E6"/>
    <w:rsid w:val="002E1C2B"/>
    <w:rsid w:val="002E1FFD"/>
    <w:rsid w:val="002E28E6"/>
    <w:rsid w:val="002E29BB"/>
    <w:rsid w:val="002E29C2"/>
    <w:rsid w:val="002E2ECB"/>
    <w:rsid w:val="002E3363"/>
    <w:rsid w:val="002E345A"/>
    <w:rsid w:val="002E370D"/>
    <w:rsid w:val="002E3AF3"/>
    <w:rsid w:val="002E3D13"/>
    <w:rsid w:val="002E3F55"/>
    <w:rsid w:val="002E4255"/>
    <w:rsid w:val="002E42E0"/>
    <w:rsid w:val="002E494D"/>
    <w:rsid w:val="002E4C8E"/>
    <w:rsid w:val="002E4E01"/>
    <w:rsid w:val="002E4F8F"/>
    <w:rsid w:val="002E50CA"/>
    <w:rsid w:val="002E5144"/>
    <w:rsid w:val="002E5880"/>
    <w:rsid w:val="002E5E46"/>
    <w:rsid w:val="002E5F42"/>
    <w:rsid w:val="002E6373"/>
    <w:rsid w:val="002E63FB"/>
    <w:rsid w:val="002E6609"/>
    <w:rsid w:val="002E685A"/>
    <w:rsid w:val="002E6981"/>
    <w:rsid w:val="002E6A5D"/>
    <w:rsid w:val="002E6BAF"/>
    <w:rsid w:val="002E706D"/>
    <w:rsid w:val="002E71C6"/>
    <w:rsid w:val="002E7683"/>
    <w:rsid w:val="002E793D"/>
    <w:rsid w:val="002E7AF6"/>
    <w:rsid w:val="002E7EC2"/>
    <w:rsid w:val="002F0461"/>
    <w:rsid w:val="002F055A"/>
    <w:rsid w:val="002F0653"/>
    <w:rsid w:val="002F0B8F"/>
    <w:rsid w:val="002F0D41"/>
    <w:rsid w:val="002F1285"/>
    <w:rsid w:val="002F14B9"/>
    <w:rsid w:val="002F1944"/>
    <w:rsid w:val="002F1965"/>
    <w:rsid w:val="002F1A0B"/>
    <w:rsid w:val="002F1A2A"/>
    <w:rsid w:val="002F1A33"/>
    <w:rsid w:val="002F1C61"/>
    <w:rsid w:val="002F2303"/>
    <w:rsid w:val="002F238D"/>
    <w:rsid w:val="002F245C"/>
    <w:rsid w:val="002F24C8"/>
    <w:rsid w:val="002F2D8E"/>
    <w:rsid w:val="002F2DD1"/>
    <w:rsid w:val="002F2FC9"/>
    <w:rsid w:val="002F3031"/>
    <w:rsid w:val="002F3245"/>
    <w:rsid w:val="002F3618"/>
    <w:rsid w:val="002F375C"/>
    <w:rsid w:val="002F3795"/>
    <w:rsid w:val="002F384B"/>
    <w:rsid w:val="002F38BA"/>
    <w:rsid w:val="002F3906"/>
    <w:rsid w:val="002F39F4"/>
    <w:rsid w:val="002F3BFE"/>
    <w:rsid w:val="002F3CCD"/>
    <w:rsid w:val="002F3D39"/>
    <w:rsid w:val="002F3D84"/>
    <w:rsid w:val="002F3E9C"/>
    <w:rsid w:val="002F3EA8"/>
    <w:rsid w:val="002F422F"/>
    <w:rsid w:val="002F4312"/>
    <w:rsid w:val="002F44BE"/>
    <w:rsid w:val="002F45A0"/>
    <w:rsid w:val="002F45FF"/>
    <w:rsid w:val="002F4CA8"/>
    <w:rsid w:val="002F4D6A"/>
    <w:rsid w:val="002F4E01"/>
    <w:rsid w:val="002F4F8D"/>
    <w:rsid w:val="002F5676"/>
    <w:rsid w:val="002F58DA"/>
    <w:rsid w:val="002F5C94"/>
    <w:rsid w:val="002F5E11"/>
    <w:rsid w:val="002F5FB1"/>
    <w:rsid w:val="002F65A6"/>
    <w:rsid w:val="002F686F"/>
    <w:rsid w:val="002F6A74"/>
    <w:rsid w:val="002F6ECA"/>
    <w:rsid w:val="002F6F65"/>
    <w:rsid w:val="002F7028"/>
    <w:rsid w:val="002F708A"/>
    <w:rsid w:val="002F7128"/>
    <w:rsid w:val="002F7385"/>
    <w:rsid w:val="002F76B0"/>
    <w:rsid w:val="002F780C"/>
    <w:rsid w:val="002F78D8"/>
    <w:rsid w:val="002F7922"/>
    <w:rsid w:val="002F7AA2"/>
    <w:rsid w:val="002F7AD3"/>
    <w:rsid w:val="002F7B0D"/>
    <w:rsid w:val="002F7B4A"/>
    <w:rsid w:val="002F7C73"/>
    <w:rsid w:val="002F7D51"/>
    <w:rsid w:val="002F7DEC"/>
    <w:rsid w:val="002F7F64"/>
    <w:rsid w:val="002F7F6E"/>
    <w:rsid w:val="002F7FBC"/>
    <w:rsid w:val="00300080"/>
    <w:rsid w:val="0030008E"/>
    <w:rsid w:val="003000FD"/>
    <w:rsid w:val="003001D0"/>
    <w:rsid w:val="00300252"/>
    <w:rsid w:val="003003A4"/>
    <w:rsid w:val="00300498"/>
    <w:rsid w:val="0030058E"/>
    <w:rsid w:val="00300772"/>
    <w:rsid w:val="00300C9D"/>
    <w:rsid w:val="00300D15"/>
    <w:rsid w:val="00301B5E"/>
    <w:rsid w:val="00301C7A"/>
    <w:rsid w:val="00301CBF"/>
    <w:rsid w:val="00301D76"/>
    <w:rsid w:val="003020E7"/>
    <w:rsid w:val="00302127"/>
    <w:rsid w:val="00302213"/>
    <w:rsid w:val="003025A0"/>
    <w:rsid w:val="0030287A"/>
    <w:rsid w:val="00302A65"/>
    <w:rsid w:val="00302AC8"/>
    <w:rsid w:val="00302ADC"/>
    <w:rsid w:val="00302C66"/>
    <w:rsid w:val="00302D84"/>
    <w:rsid w:val="00302F9E"/>
    <w:rsid w:val="00303543"/>
    <w:rsid w:val="003035F2"/>
    <w:rsid w:val="00303677"/>
    <w:rsid w:val="00303D3B"/>
    <w:rsid w:val="00303E36"/>
    <w:rsid w:val="00304145"/>
    <w:rsid w:val="00304428"/>
    <w:rsid w:val="00304493"/>
    <w:rsid w:val="00304747"/>
    <w:rsid w:val="003048FD"/>
    <w:rsid w:val="00304A16"/>
    <w:rsid w:val="00304AB9"/>
    <w:rsid w:val="00304B1A"/>
    <w:rsid w:val="00304F02"/>
    <w:rsid w:val="00305959"/>
    <w:rsid w:val="00305A65"/>
    <w:rsid w:val="00305B1A"/>
    <w:rsid w:val="00305C35"/>
    <w:rsid w:val="003061E4"/>
    <w:rsid w:val="003061EA"/>
    <w:rsid w:val="0030630C"/>
    <w:rsid w:val="00306418"/>
    <w:rsid w:val="00306443"/>
    <w:rsid w:val="003065BC"/>
    <w:rsid w:val="003067F2"/>
    <w:rsid w:val="00306831"/>
    <w:rsid w:val="00306893"/>
    <w:rsid w:val="00306EA9"/>
    <w:rsid w:val="003073BF"/>
    <w:rsid w:val="003076AB"/>
    <w:rsid w:val="003079E5"/>
    <w:rsid w:val="00307C75"/>
    <w:rsid w:val="00307DA4"/>
    <w:rsid w:val="0030D6A6"/>
    <w:rsid w:val="003100EE"/>
    <w:rsid w:val="00310507"/>
    <w:rsid w:val="0031092E"/>
    <w:rsid w:val="003109A7"/>
    <w:rsid w:val="00310ADF"/>
    <w:rsid w:val="00310D03"/>
    <w:rsid w:val="00310F30"/>
    <w:rsid w:val="00310F37"/>
    <w:rsid w:val="00310F6E"/>
    <w:rsid w:val="00311225"/>
    <w:rsid w:val="003118B2"/>
    <w:rsid w:val="00311B0C"/>
    <w:rsid w:val="00311B7F"/>
    <w:rsid w:val="0031223E"/>
    <w:rsid w:val="0031263B"/>
    <w:rsid w:val="00312690"/>
    <w:rsid w:val="003127EA"/>
    <w:rsid w:val="00312A97"/>
    <w:rsid w:val="00312DCA"/>
    <w:rsid w:val="0031310E"/>
    <w:rsid w:val="00313487"/>
    <w:rsid w:val="00313917"/>
    <w:rsid w:val="00313CE8"/>
    <w:rsid w:val="00313E98"/>
    <w:rsid w:val="003140BF"/>
    <w:rsid w:val="0031469C"/>
    <w:rsid w:val="00314930"/>
    <w:rsid w:val="003149BB"/>
    <w:rsid w:val="00314BB4"/>
    <w:rsid w:val="00314C8B"/>
    <w:rsid w:val="00314F0C"/>
    <w:rsid w:val="003154A9"/>
    <w:rsid w:val="003154E4"/>
    <w:rsid w:val="003157AD"/>
    <w:rsid w:val="0031582D"/>
    <w:rsid w:val="0031589A"/>
    <w:rsid w:val="00315CE9"/>
    <w:rsid w:val="00315E67"/>
    <w:rsid w:val="003160AD"/>
    <w:rsid w:val="003161FB"/>
    <w:rsid w:val="00316675"/>
    <w:rsid w:val="003166A0"/>
    <w:rsid w:val="003167B7"/>
    <w:rsid w:val="00316FA7"/>
    <w:rsid w:val="00317055"/>
    <w:rsid w:val="0031760B"/>
    <w:rsid w:val="0031794B"/>
    <w:rsid w:val="00317D4F"/>
    <w:rsid w:val="0031C379"/>
    <w:rsid w:val="003204F4"/>
    <w:rsid w:val="003208DD"/>
    <w:rsid w:val="0032095E"/>
    <w:rsid w:val="00320A05"/>
    <w:rsid w:val="00320B9A"/>
    <w:rsid w:val="0032105B"/>
    <w:rsid w:val="003212C5"/>
    <w:rsid w:val="00321348"/>
    <w:rsid w:val="0032170F"/>
    <w:rsid w:val="003217CA"/>
    <w:rsid w:val="00321BA5"/>
    <w:rsid w:val="00321E04"/>
    <w:rsid w:val="003221D3"/>
    <w:rsid w:val="003222BD"/>
    <w:rsid w:val="00322321"/>
    <w:rsid w:val="003227CE"/>
    <w:rsid w:val="00322B8C"/>
    <w:rsid w:val="00322FFB"/>
    <w:rsid w:val="0032321B"/>
    <w:rsid w:val="00323220"/>
    <w:rsid w:val="003232BF"/>
    <w:rsid w:val="003235EE"/>
    <w:rsid w:val="00323A22"/>
    <w:rsid w:val="00323A31"/>
    <w:rsid w:val="00323BD4"/>
    <w:rsid w:val="00323F52"/>
    <w:rsid w:val="00323FFF"/>
    <w:rsid w:val="003241D0"/>
    <w:rsid w:val="0032441E"/>
    <w:rsid w:val="00324D2C"/>
    <w:rsid w:val="00325072"/>
    <w:rsid w:val="003254C9"/>
    <w:rsid w:val="003254F2"/>
    <w:rsid w:val="00325A0C"/>
    <w:rsid w:val="003265A8"/>
    <w:rsid w:val="0032688F"/>
    <w:rsid w:val="003268D1"/>
    <w:rsid w:val="00326A39"/>
    <w:rsid w:val="00326A70"/>
    <w:rsid w:val="00326D28"/>
    <w:rsid w:val="00326FDE"/>
    <w:rsid w:val="00327066"/>
    <w:rsid w:val="0032735B"/>
    <w:rsid w:val="00327448"/>
    <w:rsid w:val="003277DF"/>
    <w:rsid w:val="00327816"/>
    <w:rsid w:val="00327B70"/>
    <w:rsid w:val="00327CD4"/>
    <w:rsid w:val="00328CA3"/>
    <w:rsid w:val="003302D5"/>
    <w:rsid w:val="003303A1"/>
    <w:rsid w:val="003306E0"/>
    <w:rsid w:val="003307BD"/>
    <w:rsid w:val="003308A8"/>
    <w:rsid w:val="003309AB"/>
    <w:rsid w:val="00330D91"/>
    <w:rsid w:val="003310DD"/>
    <w:rsid w:val="0033118D"/>
    <w:rsid w:val="003316B3"/>
    <w:rsid w:val="00331815"/>
    <w:rsid w:val="0033191E"/>
    <w:rsid w:val="00331AAC"/>
    <w:rsid w:val="00331B4C"/>
    <w:rsid w:val="00332063"/>
    <w:rsid w:val="003328FB"/>
    <w:rsid w:val="00332A7A"/>
    <w:rsid w:val="00332ACB"/>
    <w:rsid w:val="00332B98"/>
    <w:rsid w:val="003332E9"/>
    <w:rsid w:val="0033331A"/>
    <w:rsid w:val="00333808"/>
    <w:rsid w:val="003338B7"/>
    <w:rsid w:val="00333A1F"/>
    <w:rsid w:val="0033491F"/>
    <w:rsid w:val="003349C3"/>
    <w:rsid w:val="00334C1D"/>
    <w:rsid w:val="00334FDD"/>
    <w:rsid w:val="003351C6"/>
    <w:rsid w:val="003351EF"/>
    <w:rsid w:val="003357C3"/>
    <w:rsid w:val="00335BCE"/>
    <w:rsid w:val="00335BF7"/>
    <w:rsid w:val="00336092"/>
    <w:rsid w:val="00336114"/>
    <w:rsid w:val="0033612E"/>
    <w:rsid w:val="003361D9"/>
    <w:rsid w:val="0033628D"/>
    <w:rsid w:val="0033634B"/>
    <w:rsid w:val="003363DE"/>
    <w:rsid w:val="0033656B"/>
    <w:rsid w:val="00336925"/>
    <w:rsid w:val="00336B29"/>
    <w:rsid w:val="00336E1D"/>
    <w:rsid w:val="003371AD"/>
    <w:rsid w:val="003373EB"/>
    <w:rsid w:val="00337837"/>
    <w:rsid w:val="003378D2"/>
    <w:rsid w:val="00337940"/>
    <w:rsid w:val="00337BC3"/>
    <w:rsid w:val="00337C32"/>
    <w:rsid w:val="00337D23"/>
    <w:rsid w:val="00337DD2"/>
    <w:rsid w:val="00337F34"/>
    <w:rsid w:val="00337F38"/>
    <w:rsid w:val="00337F8E"/>
    <w:rsid w:val="00337FA6"/>
    <w:rsid w:val="0034042C"/>
    <w:rsid w:val="00340432"/>
    <w:rsid w:val="00340593"/>
    <w:rsid w:val="003407ED"/>
    <w:rsid w:val="00340A1A"/>
    <w:rsid w:val="00340E2C"/>
    <w:rsid w:val="00340F6E"/>
    <w:rsid w:val="00341392"/>
    <w:rsid w:val="003416CC"/>
    <w:rsid w:val="00341818"/>
    <w:rsid w:val="003418C0"/>
    <w:rsid w:val="0034191A"/>
    <w:rsid w:val="00342098"/>
    <w:rsid w:val="00342504"/>
    <w:rsid w:val="00342885"/>
    <w:rsid w:val="00343139"/>
    <w:rsid w:val="003431B3"/>
    <w:rsid w:val="003431EB"/>
    <w:rsid w:val="0034332C"/>
    <w:rsid w:val="003433DF"/>
    <w:rsid w:val="003437CB"/>
    <w:rsid w:val="00343DEC"/>
    <w:rsid w:val="003440BD"/>
    <w:rsid w:val="003441C3"/>
    <w:rsid w:val="00344461"/>
    <w:rsid w:val="00344863"/>
    <w:rsid w:val="00344993"/>
    <w:rsid w:val="00344E31"/>
    <w:rsid w:val="00344EA0"/>
    <w:rsid w:val="0034501A"/>
    <w:rsid w:val="00345155"/>
    <w:rsid w:val="00345282"/>
    <w:rsid w:val="00345413"/>
    <w:rsid w:val="00345C30"/>
    <w:rsid w:val="00345E18"/>
    <w:rsid w:val="00345E78"/>
    <w:rsid w:val="00345EC8"/>
    <w:rsid w:val="00345F95"/>
    <w:rsid w:val="003460E3"/>
    <w:rsid w:val="003463DE"/>
    <w:rsid w:val="003464E4"/>
    <w:rsid w:val="003465D2"/>
    <w:rsid w:val="003465EE"/>
    <w:rsid w:val="003467BC"/>
    <w:rsid w:val="003467DD"/>
    <w:rsid w:val="00346908"/>
    <w:rsid w:val="00346B0A"/>
    <w:rsid w:val="00346C2E"/>
    <w:rsid w:val="00346D0C"/>
    <w:rsid w:val="00346F15"/>
    <w:rsid w:val="00346FFC"/>
    <w:rsid w:val="0034715D"/>
    <w:rsid w:val="003472EF"/>
    <w:rsid w:val="00347404"/>
    <w:rsid w:val="00347770"/>
    <w:rsid w:val="00347B57"/>
    <w:rsid w:val="00347BF7"/>
    <w:rsid w:val="00347C39"/>
    <w:rsid w:val="00347D97"/>
    <w:rsid w:val="0035075A"/>
    <w:rsid w:val="00350885"/>
    <w:rsid w:val="00350937"/>
    <w:rsid w:val="00350B1D"/>
    <w:rsid w:val="00350BE1"/>
    <w:rsid w:val="00350D6A"/>
    <w:rsid w:val="00350E23"/>
    <w:rsid w:val="003512F8"/>
    <w:rsid w:val="0035158A"/>
    <w:rsid w:val="003515F9"/>
    <w:rsid w:val="0035179E"/>
    <w:rsid w:val="003519CB"/>
    <w:rsid w:val="00351DA3"/>
    <w:rsid w:val="00351EF3"/>
    <w:rsid w:val="00352468"/>
    <w:rsid w:val="003526A6"/>
    <w:rsid w:val="00352828"/>
    <w:rsid w:val="00352894"/>
    <w:rsid w:val="00352923"/>
    <w:rsid w:val="00352B89"/>
    <w:rsid w:val="00352C02"/>
    <w:rsid w:val="00352E33"/>
    <w:rsid w:val="00353092"/>
    <w:rsid w:val="003538F9"/>
    <w:rsid w:val="003539FF"/>
    <w:rsid w:val="00353AB3"/>
    <w:rsid w:val="00353BEC"/>
    <w:rsid w:val="00354129"/>
    <w:rsid w:val="003541ED"/>
    <w:rsid w:val="003542BC"/>
    <w:rsid w:val="003544B9"/>
    <w:rsid w:val="00354526"/>
    <w:rsid w:val="00354749"/>
    <w:rsid w:val="003547A0"/>
    <w:rsid w:val="003549FC"/>
    <w:rsid w:val="00354EBA"/>
    <w:rsid w:val="00354EBD"/>
    <w:rsid w:val="00354F1B"/>
    <w:rsid w:val="00355109"/>
    <w:rsid w:val="00355416"/>
    <w:rsid w:val="003554BF"/>
    <w:rsid w:val="003554E8"/>
    <w:rsid w:val="00355726"/>
    <w:rsid w:val="0035574F"/>
    <w:rsid w:val="003558B5"/>
    <w:rsid w:val="00355A11"/>
    <w:rsid w:val="00355A86"/>
    <w:rsid w:val="00355CA3"/>
    <w:rsid w:val="0035603E"/>
    <w:rsid w:val="00356372"/>
    <w:rsid w:val="003563EF"/>
    <w:rsid w:val="003564ED"/>
    <w:rsid w:val="00356705"/>
    <w:rsid w:val="003567F9"/>
    <w:rsid w:val="00356804"/>
    <w:rsid w:val="003568AD"/>
    <w:rsid w:val="0035699E"/>
    <w:rsid w:val="00356A19"/>
    <w:rsid w:val="00356A21"/>
    <w:rsid w:val="00356A49"/>
    <w:rsid w:val="00356A5F"/>
    <w:rsid w:val="00357211"/>
    <w:rsid w:val="00357440"/>
    <w:rsid w:val="00357560"/>
    <w:rsid w:val="003576EB"/>
    <w:rsid w:val="0035797A"/>
    <w:rsid w:val="003579D9"/>
    <w:rsid w:val="00357A92"/>
    <w:rsid w:val="00357ED9"/>
    <w:rsid w:val="00357F30"/>
    <w:rsid w:val="00357FB2"/>
    <w:rsid w:val="0036019F"/>
    <w:rsid w:val="003602C5"/>
    <w:rsid w:val="003603E9"/>
    <w:rsid w:val="0036073F"/>
    <w:rsid w:val="00360803"/>
    <w:rsid w:val="003608FE"/>
    <w:rsid w:val="00360978"/>
    <w:rsid w:val="00360A7F"/>
    <w:rsid w:val="00360F0F"/>
    <w:rsid w:val="0036119E"/>
    <w:rsid w:val="00361551"/>
    <w:rsid w:val="00361677"/>
    <w:rsid w:val="003617BE"/>
    <w:rsid w:val="003619BF"/>
    <w:rsid w:val="00362066"/>
    <w:rsid w:val="003621AD"/>
    <w:rsid w:val="0036238D"/>
    <w:rsid w:val="003625D0"/>
    <w:rsid w:val="0036280A"/>
    <w:rsid w:val="00362B4E"/>
    <w:rsid w:val="003638BD"/>
    <w:rsid w:val="00363907"/>
    <w:rsid w:val="00363AAF"/>
    <w:rsid w:val="00363D8E"/>
    <w:rsid w:val="00364023"/>
    <w:rsid w:val="00364401"/>
    <w:rsid w:val="003644F5"/>
    <w:rsid w:val="0036456C"/>
    <w:rsid w:val="00364679"/>
    <w:rsid w:val="003647C4"/>
    <w:rsid w:val="0036483B"/>
    <w:rsid w:val="00364BEC"/>
    <w:rsid w:val="00364E6A"/>
    <w:rsid w:val="00364E8C"/>
    <w:rsid w:val="00364E94"/>
    <w:rsid w:val="00365008"/>
    <w:rsid w:val="00365687"/>
    <w:rsid w:val="00365753"/>
    <w:rsid w:val="0036599D"/>
    <w:rsid w:val="00365AB7"/>
    <w:rsid w:val="00365D3E"/>
    <w:rsid w:val="00366366"/>
    <w:rsid w:val="00366679"/>
    <w:rsid w:val="003666D2"/>
    <w:rsid w:val="003667AD"/>
    <w:rsid w:val="0036699D"/>
    <w:rsid w:val="00366ACF"/>
    <w:rsid w:val="00366BA2"/>
    <w:rsid w:val="00366D13"/>
    <w:rsid w:val="00366ED6"/>
    <w:rsid w:val="0036723F"/>
    <w:rsid w:val="0036730E"/>
    <w:rsid w:val="00367382"/>
    <w:rsid w:val="0036742D"/>
    <w:rsid w:val="0036746C"/>
    <w:rsid w:val="003674BC"/>
    <w:rsid w:val="003674EC"/>
    <w:rsid w:val="00367609"/>
    <w:rsid w:val="00367F2B"/>
    <w:rsid w:val="00367F2F"/>
    <w:rsid w:val="00367F89"/>
    <w:rsid w:val="0036DE4C"/>
    <w:rsid w:val="003700AA"/>
    <w:rsid w:val="003700D6"/>
    <w:rsid w:val="003700E0"/>
    <w:rsid w:val="0037033E"/>
    <w:rsid w:val="00370632"/>
    <w:rsid w:val="00370896"/>
    <w:rsid w:val="00370985"/>
    <w:rsid w:val="00370DA8"/>
    <w:rsid w:val="00370DED"/>
    <w:rsid w:val="00370E59"/>
    <w:rsid w:val="0037108F"/>
    <w:rsid w:val="003716BD"/>
    <w:rsid w:val="003716F2"/>
    <w:rsid w:val="003717AE"/>
    <w:rsid w:val="0037184D"/>
    <w:rsid w:val="00371AAF"/>
    <w:rsid w:val="00371B56"/>
    <w:rsid w:val="0037208C"/>
    <w:rsid w:val="003722C1"/>
    <w:rsid w:val="00372465"/>
    <w:rsid w:val="0037246C"/>
    <w:rsid w:val="003726EB"/>
    <w:rsid w:val="00372957"/>
    <w:rsid w:val="003729C5"/>
    <w:rsid w:val="00372A18"/>
    <w:rsid w:val="00372AD5"/>
    <w:rsid w:val="00372FF4"/>
    <w:rsid w:val="0037317E"/>
    <w:rsid w:val="00373372"/>
    <w:rsid w:val="0037339A"/>
    <w:rsid w:val="00373430"/>
    <w:rsid w:val="003734E4"/>
    <w:rsid w:val="003737D6"/>
    <w:rsid w:val="00373A87"/>
    <w:rsid w:val="00373C7F"/>
    <w:rsid w:val="00373CBC"/>
    <w:rsid w:val="00373E7A"/>
    <w:rsid w:val="00374050"/>
    <w:rsid w:val="0037450F"/>
    <w:rsid w:val="00374510"/>
    <w:rsid w:val="0037451E"/>
    <w:rsid w:val="00374596"/>
    <w:rsid w:val="00374615"/>
    <w:rsid w:val="003746FC"/>
    <w:rsid w:val="00374E0E"/>
    <w:rsid w:val="00374E95"/>
    <w:rsid w:val="003750A0"/>
    <w:rsid w:val="00375239"/>
    <w:rsid w:val="00375253"/>
    <w:rsid w:val="00375A1D"/>
    <w:rsid w:val="00375F9D"/>
    <w:rsid w:val="00375FFF"/>
    <w:rsid w:val="00376115"/>
    <w:rsid w:val="0037647E"/>
    <w:rsid w:val="003764AC"/>
    <w:rsid w:val="003767F7"/>
    <w:rsid w:val="00376CC8"/>
    <w:rsid w:val="00376FAD"/>
    <w:rsid w:val="003770D1"/>
    <w:rsid w:val="0037716B"/>
    <w:rsid w:val="00377301"/>
    <w:rsid w:val="0037730A"/>
    <w:rsid w:val="00377329"/>
    <w:rsid w:val="003774D8"/>
    <w:rsid w:val="003777A5"/>
    <w:rsid w:val="003779AF"/>
    <w:rsid w:val="00377B5A"/>
    <w:rsid w:val="00377BF2"/>
    <w:rsid w:val="00377C45"/>
    <w:rsid w:val="00377F21"/>
    <w:rsid w:val="00380005"/>
    <w:rsid w:val="00380131"/>
    <w:rsid w:val="003801FB"/>
    <w:rsid w:val="003807E1"/>
    <w:rsid w:val="00381573"/>
    <w:rsid w:val="00381C59"/>
    <w:rsid w:val="00381C75"/>
    <w:rsid w:val="00381F3B"/>
    <w:rsid w:val="0038278A"/>
    <w:rsid w:val="00382C33"/>
    <w:rsid w:val="00382EC8"/>
    <w:rsid w:val="003830E5"/>
    <w:rsid w:val="00383360"/>
    <w:rsid w:val="00383491"/>
    <w:rsid w:val="003834A1"/>
    <w:rsid w:val="00383891"/>
    <w:rsid w:val="00383B90"/>
    <w:rsid w:val="00383EFB"/>
    <w:rsid w:val="00383FBA"/>
    <w:rsid w:val="00383FE3"/>
    <w:rsid w:val="00384198"/>
    <w:rsid w:val="00384C1F"/>
    <w:rsid w:val="00385392"/>
    <w:rsid w:val="003854B3"/>
    <w:rsid w:val="003854EB"/>
    <w:rsid w:val="003856FC"/>
    <w:rsid w:val="00385770"/>
    <w:rsid w:val="003857E4"/>
    <w:rsid w:val="00385902"/>
    <w:rsid w:val="00385971"/>
    <w:rsid w:val="00385BFA"/>
    <w:rsid w:val="00385D9F"/>
    <w:rsid w:val="00386044"/>
    <w:rsid w:val="0038611D"/>
    <w:rsid w:val="0038615D"/>
    <w:rsid w:val="00386212"/>
    <w:rsid w:val="00386222"/>
    <w:rsid w:val="003862D4"/>
    <w:rsid w:val="00386357"/>
    <w:rsid w:val="003863ED"/>
    <w:rsid w:val="00386611"/>
    <w:rsid w:val="0038663E"/>
    <w:rsid w:val="0038671F"/>
    <w:rsid w:val="00386BA3"/>
    <w:rsid w:val="00386CA2"/>
    <w:rsid w:val="00386F1E"/>
    <w:rsid w:val="00387214"/>
    <w:rsid w:val="00387317"/>
    <w:rsid w:val="00387513"/>
    <w:rsid w:val="003876D9"/>
    <w:rsid w:val="00387987"/>
    <w:rsid w:val="003879DD"/>
    <w:rsid w:val="00387C43"/>
    <w:rsid w:val="00387D40"/>
    <w:rsid w:val="00387D60"/>
    <w:rsid w:val="00387E9E"/>
    <w:rsid w:val="00387F97"/>
    <w:rsid w:val="00390373"/>
    <w:rsid w:val="00390586"/>
    <w:rsid w:val="003905D1"/>
    <w:rsid w:val="0039090C"/>
    <w:rsid w:val="0039091C"/>
    <w:rsid w:val="0039093A"/>
    <w:rsid w:val="00390D28"/>
    <w:rsid w:val="00391155"/>
    <w:rsid w:val="003911D9"/>
    <w:rsid w:val="00391252"/>
    <w:rsid w:val="003915ED"/>
    <w:rsid w:val="00391850"/>
    <w:rsid w:val="00392088"/>
    <w:rsid w:val="003921C6"/>
    <w:rsid w:val="003923A4"/>
    <w:rsid w:val="003925BF"/>
    <w:rsid w:val="003925CC"/>
    <w:rsid w:val="00392A68"/>
    <w:rsid w:val="00392D70"/>
    <w:rsid w:val="003930BE"/>
    <w:rsid w:val="00393273"/>
    <w:rsid w:val="00393B31"/>
    <w:rsid w:val="00393BDB"/>
    <w:rsid w:val="00393C05"/>
    <w:rsid w:val="00393C6A"/>
    <w:rsid w:val="00393EF6"/>
    <w:rsid w:val="00393F9E"/>
    <w:rsid w:val="00394042"/>
    <w:rsid w:val="00394281"/>
    <w:rsid w:val="0039438C"/>
    <w:rsid w:val="003944A8"/>
    <w:rsid w:val="00394517"/>
    <w:rsid w:val="00394655"/>
    <w:rsid w:val="0039466F"/>
    <w:rsid w:val="00394D1A"/>
    <w:rsid w:val="00394FCC"/>
    <w:rsid w:val="00395080"/>
    <w:rsid w:val="00395527"/>
    <w:rsid w:val="00395A64"/>
    <w:rsid w:val="00395DEB"/>
    <w:rsid w:val="00395F1E"/>
    <w:rsid w:val="00396178"/>
    <w:rsid w:val="00396449"/>
    <w:rsid w:val="0039665A"/>
    <w:rsid w:val="00396662"/>
    <w:rsid w:val="00396735"/>
    <w:rsid w:val="003967D5"/>
    <w:rsid w:val="00396A8E"/>
    <w:rsid w:val="00396A94"/>
    <w:rsid w:val="00396BC4"/>
    <w:rsid w:val="00396D99"/>
    <w:rsid w:val="00396F70"/>
    <w:rsid w:val="003972FB"/>
    <w:rsid w:val="003976BB"/>
    <w:rsid w:val="00397CBE"/>
    <w:rsid w:val="00397D76"/>
    <w:rsid w:val="003A009B"/>
    <w:rsid w:val="003A0167"/>
    <w:rsid w:val="003A022A"/>
    <w:rsid w:val="003A02E5"/>
    <w:rsid w:val="003A05FE"/>
    <w:rsid w:val="003A0625"/>
    <w:rsid w:val="003A07FA"/>
    <w:rsid w:val="003A0CF1"/>
    <w:rsid w:val="003A0D06"/>
    <w:rsid w:val="003A0E98"/>
    <w:rsid w:val="003A1101"/>
    <w:rsid w:val="003A117B"/>
    <w:rsid w:val="003A13C9"/>
    <w:rsid w:val="003A15F7"/>
    <w:rsid w:val="003A16CF"/>
    <w:rsid w:val="003A170D"/>
    <w:rsid w:val="003A181C"/>
    <w:rsid w:val="003A1A74"/>
    <w:rsid w:val="003A1B8F"/>
    <w:rsid w:val="003A1BC9"/>
    <w:rsid w:val="003A1DAB"/>
    <w:rsid w:val="003A1FAA"/>
    <w:rsid w:val="003A24E0"/>
    <w:rsid w:val="003A26F2"/>
    <w:rsid w:val="003A28DB"/>
    <w:rsid w:val="003A2BB4"/>
    <w:rsid w:val="003A2CEB"/>
    <w:rsid w:val="003A3197"/>
    <w:rsid w:val="003A3953"/>
    <w:rsid w:val="003A3AC3"/>
    <w:rsid w:val="003A3C88"/>
    <w:rsid w:val="003A3E80"/>
    <w:rsid w:val="003A400E"/>
    <w:rsid w:val="003A40FD"/>
    <w:rsid w:val="003A4283"/>
    <w:rsid w:val="003A454F"/>
    <w:rsid w:val="003A4599"/>
    <w:rsid w:val="003A4637"/>
    <w:rsid w:val="003A4AD8"/>
    <w:rsid w:val="003A4BA5"/>
    <w:rsid w:val="003A4C1F"/>
    <w:rsid w:val="003A4CCD"/>
    <w:rsid w:val="003A516B"/>
    <w:rsid w:val="003A52B9"/>
    <w:rsid w:val="003A5588"/>
    <w:rsid w:val="003A5938"/>
    <w:rsid w:val="003A5B7B"/>
    <w:rsid w:val="003A5BC7"/>
    <w:rsid w:val="003A5E1F"/>
    <w:rsid w:val="003A5FBE"/>
    <w:rsid w:val="003A60CB"/>
    <w:rsid w:val="003A6141"/>
    <w:rsid w:val="003A6475"/>
    <w:rsid w:val="003A6A61"/>
    <w:rsid w:val="003A6A95"/>
    <w:rsid w:val="003A6B1A"/>
    <w:rsid w:val="003A6CD7"/>
    <w:rsid w:val="003A6EE4"/>
    <w:rsid w:val="003A6F69"/>
    <w:rsid w:val="003A6FCB"/>
    <w:rsid w:val="003A74EE"/>
    <w:rsid w:val="003A7575"/>
    <w:rsid w:val="003A7789"/>
    <w:rsid w:val="003B0761"/>
    <w:rsid w:val="003B095E"/>
    <w:rsid w:val="003B0A91"/>
    <w:rsid w:val="003B0C2B"/>
    <w:rsid w:val="003B0C64"/>
    <w:rsid w:val="003B1063"/>
    <w:rsid w:val="003B1086"/>
    <w:rsid w:val="003B10A3"/>
    <w:rsid w:val="003B1126"/>
    <w:rsid w:val="003B1155"/>
    <w:rsid w:val="003B117D"/>
    <w:rsid w:val="003B12D2"/>
    <w:rsid w:val="003B134A"/>
    <w:rsid w:val="003B1A0A"/>
    <w:rsid w:val="003B1A69"/>
    <w:rsid w:val="003B2044"/>
    <w:rsid w:val="003B22F4"/>
    <w:rsid w:val="003B23AC"/>
    <w:rsid w:val="003B26AE"/>
    <w:rsid w:val="003B2A8E"/>
    <w:rsid w:val="003B2B58"/>
    <w:rsid w:val="003B2C95"/>
    <w:rsid w:val="003B2CDC"/>
    <w:rsid w:val="003B2E53"/>
    <w:rsid w:val="003B2EDD"/>
    <w:rsid w:val="003B3045"/>
    <w:rsid w:val="003B348A"/>
    <w:rsid w:val="003B3B4B"/>
    <w:rsid w:val="003B3BCF"/>
    <w:rsid w:val="003B3BF4"/>
    <w:rsid w:val="003B3C57"/>
    <w:rsid w:val="003B3D10"/>
    <w:rsid w:val="003B3E6E"/>
    <w:rsid w:val="003B4176"/>
    <w:rsid w:val="003B43C5"/>
    <w:rsid w:val="003B4609"/>
    <w:rsid w:val="003B4641"/>
    <w:rsid w:val="003B48A8"/>
    <w:rsid w:val="003B4917"/>
    <w:rsid w:val="003B4AF9"/>
    <w:rsid w:val="003B4BC3"/>
    <w:rsid w:val="003B4D96"/>
    <w:rsid w:val="003B4E4B"/>
    <w:rsid w:val="003B4FCB"/>
    <w:rsid w:val="003B50F0"/>
    <w:rsid w:val="003B5223"/>
    <w:rsid w:val="003B528F"/>
    <w:rsid w:val="003B5AA5"/>
    <w:rsid w:val="003B5DCF"/>
    <w:rsid w:val="003B602D"/>
    <w:rsid w:val="003B6213"/>
    <w:rsid w:val="003B63B4"/>
    <w:rsid w:val="003B63E1"/>
    <w:rsid w:val="003B6482"/>
    <w:rsid w:val="003B64A4"/>
    <w:rsid w:val="003B65C2"/>
    <w:rsid w:val="003B6602"/>
    <w:rsid w:val="003B66A2"/>
    <w:rsid w:val="003B66E9"/>
    <w:rsid w:val="003B6B78"/>
    <w:rsid w:val="003B6D35"/>
    <w:rsid w:val="003B71C4"/>
    <w:rsid w:val="003B739D"/>
    <w:rsid w:val="003B7DA4"/>
    <w:rsid w:val="003B7EC6"/>
    <w:rsid w:val="003C022A"/>
    <w:rsid w:val="003C0545"/>
    <w:rsid w:val="003C065C"/>
    <w:rsid w:val="003C096C"/>
    <w:rsid w:val="003C0985"/>
    <w:rsid w:val="003C0A75"/>
    <w:rsid w:val="003C0C8D"/>
    <w:rsid w:val="003C0F43"/>
    <w:rsid w:val="003C103B"/>
    <w:rsid w:val="003C10F2"/>
    <w:rsid w:val="003C12F0"/>
    <w:rsid w:val="003C1328"/>
    <w:rsid w:val="003C1600"/>
    <w:rsid w:val="003C17BC"/>
    <w:rsid w:val="003C1822"/>
    <w:rsid w:val="003C1D88"/>
    <w:rsid w:val="003C1D98"/>
    <w:rsid w:val="003C1F78"/>
    <w:rsid w:val="003C1FC7"/>
    <w:rsid w:val="003C2284"/>
    <w:rsid w:val="003C2323"/>
    <w:rsid w:val="003C23F2"/>
    <w:rsid w:val="003C25C0"/>
    <w:rsid w:val="003C2835"/>
    <w:rsid w:val="003C2A28"/>
    <w:rsid w:val="003C2DCC"/>
    <w:rsid w:val="003C2E7E"/>
    <w:rsid w:val="003C312E"/>
    <w:rsid w:val="003C31EF"/>
    <w:rsid w:val="003C3416"/>
    <w:rsid w:val="003C3630"/>
    <w:rsid w:val="003C367B"/>
    <w:rsid w:val="003C3958"/>
    <w:rsid w:val="003C39D6"/>
    <w:rsid w:val="003C3A6F"/>
    <w:rsid w:val="003C3D46"/>
    <w:rsid w:val="003C3EC2"/>
    <w:rsid w:val="003C43BE"/>
    <w:rsid w:val="003C4406"/>
    <w:rsid w:val="003C481B"/>
    <w:rsid w:val="003C49B0"/>
    <w:rsid w:val="003C4CAF"/>
    <w:rsid w:val="003C4FDC"/>
    <w:rsid w:val="003C512C"/>
    <w:rsid w:val="003C517B"/>
    <w:rsid w:val="003C520C"/>
    <w:rsid w:val="003C5708"/>
    <w:rsid w:val="003C5B4F"/>
    <w:rsid w:val="003C5BCC"/>
    <w:rsid w:val="003C5DA6"/>
    <w:rsid w:val="003C5E42"/>
    <w:rsid w:val="003C5E5E"/>
    <w:rsid w:val="003C5F4F"/>
    <w:rsid w:val="003C5FBE"/>
    <w:rsid w:val="003C60C5"/>
    <w:rsid w:val="003C63D9"/>
    <w:rsid w:val="003C643B"/>
    <w:rsid w:val="003C645E"/>
    <w:rsid w:val="003C6632"/>
    <w:rsid w:val="003C6B17"/>
    <w:rsid w:val="003C6C89"/>
    <w:rsid w:val="003C6D65"/>
    <w:rsid w:val="003C6FE9"/>
    <w:rsid w:val="003C715D"/>
    <w:rsid w:val="003C73F4"/>
    <w:rsid w:val="003C7439"/>
    <w:rsid w:val="003C749F"/>
    <w:rsid w:val="003C765C"/>
    <w:rsid w:val="003C7797"/>
    <w:rsid w:val="003C78E1"/>
    <w:rsid w:val="003C79E8"/>
    <w:rsid w:val="003C7C64"/>
    <w:rsid w:val="003C7E32"/>
    <w:rsid w:val="003D0097"/>
    <w:rsid w:val="003D00FE"/>
    <w:rsid w:val="003D02B5"/>
    <w:rsid w:val="003D0301"/>
    <w:rsid w:val="003D050F"/>
    <w:rsid w:val="003D061C"/>
    <w:rsid w:val="003D0700"/>
    <w:rsid w:val="003D0ABD"/>
    <w:rsid w:val="003D0B1D"/>
    <w:rsid w:val="003D0B36"/>
    <w:rsid w:val="003D0CFA"/>
    <w:rsid w:val="003D0E31"/>
    <w:rsid w:val="003D0E8D"/>
    <w:rsid w:val="003D0E96"/>
    <w:rsid w:val="003D0F77"/>
    <w:rsid w:val="003D0FB8"/>
    <w:rsid w:val="003D1437"/>
    <w:rsid w:val="003D150A"/>
    <w:rsid w:val="003D16C1"/>
    <w:rsid w:val="003D1877"/>
    <w:rsid w:val="003D1AC6"/>
    <w:rsid w:val="003D1DAA"/>
    <w:rsid w:val="003D2249"/>
    <w:rsid w:val="003D22D3"/>
    <w:rsid w:val="003D2359"/>
    <w:rsid w:val="003D2507"/>
    <w:rsid w:val="003D251C"/>
    <w:rsid w:val="003D2685"/>
    <w:rsid w:val="003D26A4"/>
    <w:rsid w:val="003D2A36"/>
    <w:rsid w:val="003D2A68"/>
    <w:rsid w:val="003D2A6F"/>
    <w:rsid w:val="003D2A9E"/>
    <w:rsid w:val="003D2E9E"/>
    <w:rsid w:val="003D2F2A"/>
    <w:rsid w:val="003D3190"/>
    <w:rsid w:val="003D3256"/>
    <w:rsid w:val="003D32DD"/>
    <w:rsid w:val="003D355F"/>
    <w:rsid w:val="003D37AB"/>
    <w:rsid w:val="003D40F3"/>
    <w:rsid w:val="003D4296"/>
    <w:rsid w:val="003D430A"/>
    <w:rsid w:val="003D46C1"/>
    <w:rsid w:val="003D4775"/>
    <w:rsid w:val="003D4E77"/>
    <w:rsid w:val="003D4F02"/>
    <w:rsid w:val="003D5079"/>
    <w:rsid w:val="003D5563"/>
    <w:rsid w:val="003D58E6"/>
    <w:rsid w:val="003D5980"/>
    <w:rsid w:val="003D5ABB"/>
    <w:rsid w:val="003D5E11"/>
    <w:rsid w:val="003D5EC3"/>
    <w:rsid w:val="003D603C"/>
    <w:rsid w:val="003D62DE"/>
    <w:rsid w:val="003D6525"/>
    <w:rsid w:val="003D673A"/>
    <w:rsid w:val="003D67AF"/>
    <w:rsid w:val="003D6A83"/>
    <w:rsid w:val="003D6EA9"/>
    <w:rsid w:val="003D70DE"/>
    <w:rsid w:val="003D73AC"/>
    <w:rsid w:val="003D73FC"/>
    <w:rsid w:val="003D7425"/>
    <w:rsid w:val="003D76B9"/>
    <w:rsid w:val="003D7EBC"/>
    <w:rsid w:val="003E0066"/>
    <w:rsid w:val="003E008B"/>
    <w:rsid w:val="003E05FF"/>
    <w:rsid w:val="003E061E"/>
    <w:rsid w:val="003E0C5A"/>
    <w:rsid w:val="003E12FA"/>
    <w:rsid w:val="003E1448"/>
    <w:rsid w:val="003E170D"/>
    <w:rsid w:val="003E1788"/>
    <w:rsid w:val="003E1796"/>
    <w:rsid w:val="003E19D0"/>
    <w:rsid w:val="003E1AA7"/>
    <w:rsid w:val="003E2A2F"/>
    <w:rsid w:val="003E2C7B"/>
    <w:rsid w:val="003E2DF3"/>
    <w:rsid w:val="003E316F"/>
    <w:rsid w:val="003E3280"/>
    <w:rsid w:val="003E3372"/>
    <w:rsid w:val="003E34ED"/>
    <w:rsid w:val="003E34EF"/>
    <w:rsid w:val="003E3516"/>
    <w:rsid w:val="003E3823"/>
    <w:rsid w:val="003E3850"/>
    <w:rsid w:val="003E391F"/>
    <w:rsid w:val="003E39F4"/>
    <w:rsid w:val="003E3DDD"/>
    <w:rsid w:val="003E4132"/>
    <w:rsid w:val="003E45A8"/>
    <w:rsid w:val="003E482C"/>
    <w:rsid w:val="003E4A88"/>
    <w:rsid w:val="003E4B91"/>
    <w:rsid w:val="003E4D2C"/>
    <w:rsid w:val="003E4F9C"/>
    <w:rsid w:val="003E5B03"/>
    <w:rsid w:val="003E5C4B"/>
    <w:rsid w:val="003E5FC6"/>
    <w:rsid w:val="003E6029"/>
    <w:rsid w:val="003E6332"/>
    <w:rsid w:val="003E6599"/>
    <w:rsid w:val="003E6B54"/>
    <w:rsid w:val="003E6CC6"/>
    <w:rsid w:val="003E6D32"/>
    <w:rsid w:val="003E6DAC"/>
    <w:rsid w:val="003E714E"/>
    <w:rsid w:val="003E73FE"/>
    <w:rsid w:val="003E74DC"/>
    <w:rsid w:val="003E7CCF"/>
    <w:rsid w:val="003E7DE0"/>
    <w:rsid w:val="003E7E49"/>
    <w:rsid w:val="003E7F53"/>
    <w:rsid w:val="003F0367"/>
    <w:rsid w:val="003F04DC"/>
    <w:rsid w:val="003F07D6"/>
    <w:rsid w:val="003F0879"/>
    <w:rsid w:val="003F0897"/>
    <w:rsid w:val="003F0F83"/>
    <w:rsid w:val="003F0F96"/>
    <w:rsid w:val="003F0FE0"/>
    <w:rsid w:val="003F12B5"/>
    <w:rsid w:val="003F1322"/>
    <w:rsid w:val="003F1480"/>
    <w:rsid w:val="003F14DB"/>
    <w:rsid w:val="003F15AD"/>
    <w:rsid w:val="003F1630"/>
    <w:rsid w:val="003F174B"/>
    <w:rsid w:val="003F1AA6"/>
    <w:rsid w:val="003F1CFB"/>
    <w:rsid w:val="003F1E2F"/>
    <w:rsid w:val="003F1E7A"/>
    <w:rsid w:val="003F2003"/>
    <w:rsid w:val="003F21FD"/>
    <w:rsid w:val="003F27F0"/>
    <w:rsid w:val="003F2935"/>
    <w:rsid w:val="003F2D98"/>
    <w:rsid w:val="003F2F60"/>
    <w:rsid w:val="003F31D3"/>
    <w:rsid w:val="003F3244"/>
    <w:rsid w:val="003F337F"/>
    <w:rsid w:val="003F3510"/>
    <w:rsid w:val="003F36A7"/>
    <w:rsid w:val="003F36DA"/>
    <w:rsid w:val="003F36DD"/>
    <w:rsid w:val="003F3731"/>
    <w:rsid w:val="003F384E"/>
    <w:rsid w:val="003F387B"/>
    <w:rsid w:val="003F3B10"/>
    <w:rsid w:val="003F3D19"/>
    <w:rsid w:val="003F3F2D"/>
    <w:rsid w:val="003F4147"/>
    <w:rsid w:val="003F4165"/>
    <w:rsid w:val="003F426A"/>
    <w:rsid w:val="003F43F6"/>
    <w:rsid w:val="003F4AA8"/>
    <w:rsid w:val="003F4D0D"/>
    <w:rsid w:val="003F4D69"/>
    <w:rsid w:val="003F5300"/>
    <w:rsid w:val="003F5456"/>
    <w:rsid w:val="003F55EC"/>
    <w:rsid w:val="003F5655"/>
    <w:rsid w:val="003F571A"/>
    <w:rsid w:val="003F57E7"/>
    <w:rsid w:val="003F5862"/>
    <w:rsid w:val="003F590F"/>
    <w:rsid w:val="003F5E82"/>
    <w:rsid w:val="003F61D8"/>
    <w:rsid w:val="003F6854"/>
    <w:rsid w:val="003F6B7B"/>
    <w:rsid w:val="003F6BCD"/>
    <w:rsid w:val="003F7066"/>
    <w:rsid w:val="003F7390"/>
    <w:rsid w:val="003F73B9"/>
    <w:rsid w:val="003F746F"/>
    <w:rsid w:val="003F75EE"/>
    <w:rsid w:val="003F768D"/>
    <w:rsid w:val="003F784F"/>
    <w:rsid w:val="003F7A21"/>
    <w:rsid w:val="003F7D7A"/>
    <w:rsid w:val="003F7ED5"/>
    <w:rsid w:val="003F7F8E"/>
    <w:rsid w:val="003FD15E"/>
    <w:rsid w:val="00400262"/>
    <w:rsid w:val="0040036E"/>
    <w:rsid w:val="0040043A"/>
    <w:rsid w:val="00400532"/>
    <w:rsid w:val="0040078B"/>
    <w:rsid w:val="00400846"/>
    <w:rsid w:val="00400AE4"/>
    <w:rsid w:val="00401116"/>
    <w:rsid w:val="004011F3"/>
    <w:rsid w:val="00401247"/>
    <w:rsid w:val="004012AD"/>
    <w:rsid w:val="004013AA"/>
    <w:rsid w:val="004014D8"/>
    <w:rsid w:val="00401520"/>
    <w:rsid w:val="0040152E"/>
    <w:rsid w:val="004018AA"/>
    <w:rsid w:val="004018B8"/>
    <w:rsid w:val="00401ACC"/>
    <w:rsid w:val="00401CF6"/>
    <w:rsid w:val="00401DEB"/>
    <w:rsid w:val="00401E90"/>
    <w:rsid w:val="00402169"/>
    <w:rsid w:val="0040234D"/>
    <w:rsid w:val="00402392"/>
    <w:rsid w:val="004023D9"/>
    <w:rsid w:val="0040289F"/>
    <w:rsid w:val="00402B6B"/>
    <w:rsid w:val="00402BC4"/>
    <w:rsid w:val="0040308A"/>
    <w:rsid w:val="00403101"/>
    <w:rsid w:val="00403493"/>
    <w:rsid w:val="0040366F"/>
    <w:rsid w:val="00403687"/>
    <w:rsid w:val="004036BE"/>
    <w:rsid w:val="0040395B"/>
    <w:rsid w:val="004039E4"/>
    <w:rsid w:val="00403BB0"/>
    <w:rsid w:val="00403CEE"/>
    <w:rsid w:val="00403D91"/>
    <w:rsid w:val="00403DD1"/>
    <w:rsid w:val="00404056"/>
    <w:rsid w:val="004040A0"/>
    <w:rsid w:val="00404390"/>
    <w:rsid w:val="00404ABA"/>
    <w:rsid w:val="00404B27"/>
    <w:rsid w:val="00404C7F"/>
    <w:rsid w:val="00404E09"/>
    <w:rsid w:val="0040522F"/>
    <w:rsid w:val="004053B7"/>
    <w:rsid w:val="00405951"/>
    <w:rsid w:val="004059AA"/>
    <w:rsid w:val="00405A01"/>
    <w:rsid w:val="00405B26"/>
    <w:rsid w:val="004060D1"/>
    <w:rsid w:val="00406271"/>
    <w:rsid w:val="00406287"/>
    <w:rsid w:val="0040649C"/>
    <w:rsid w:val="0040670F"/>
    <w:rsid w:val="00406758"/>
    <w:rsid w:val="0040699A"/>
    <w:rsid w:val="00406A80"/>
    <w:rsid w:val="00406A9E"/>
    <w:rsid w:val="00407830"/>
    <w:rsid w:val="00407ABD"/>
    <w:rsid w:val="00407BE6"/>
    <w:rsid w:val="00407CDD"/>
    <w:rsid w:val="004101D0"/>
    <w:rsid w:val="00410327"/>
    <w:rsid w:val="00410375"/>
    <w:rsid w:val="00410517"/>
    <w:rsid w:val="00410FE9"/>
    <w:rsid w:val="00411434"/>
    <w:rsid w:val="00411441"/>
    <w:rsid w:val="004114C4"/>
    <w:rsid w:val="004116F8"/>
    <w:rsid w:val="004119F8"/>
    <w:rsid w:val="00411E7E"/>
    <w:rsid w:val="00411FAB"/>
    <w:rsid w:val="00412013"/>
    <w:rsid w:val="004120BB"/>
    <w:rsid w:val="0041225A"/>
    <w:rsid w:val="00412300"/>
    <w:rsid w:val="00412530"/>
    <w:rsid w:val="00412679"/>
    <w:rsid w:val="0041277D"/>
    <w:rsid w:val="00412833"/>
    <w:rsid w:val="00412B98"/>
    <w:rsid w:val="00412D18"/>
    <w:rsid w:val="00412D36"/>
    <w:rsid w:val="00412DA8"/>
    <w:rsid w:val="0041307C"/>
    <w:rsid w:val="00413307"/>
    <w:rsid w:val="00413596"/>
    <w:rsid w:val="004135BB"/>
    <w:rsid w:val="00413603"/>
    <w:rsid w:val="00413826"/>
    <w:rsid w:val="00413A6F"/>
    <w:rsid w:val="00413AB7"/>
    <w:rsid w:val="00413AD7"/>
    <w:rsid w:val="00413C20"/>
    <w:rsid w:val="004140AE"/>
    <w:rsid w:val="004140B7"/>
    <w:rsid w:val="004140D4"/>
    <w:rsid w:val="00414136"/>
    <w:rsid w:val="00414140"/>
    <w:rsid w:val="00414816"/>
    <w:rsid w:val="00414944"/>
    <w:rsid w:val="00414AB8"/>
    <w:rsid w:val="00414B00"/>
    <w:rsid w:val="00414E95"/>
    <w:rsid w:val="004151CA"/>
    <w:rsid w:val="00415205"/>
    <w:rsid w:val="00415304"/>
    <w:rsid w:val="004154E5"/>
    <w:rsid w:val="00415B46"/>
    <w:rsid w:val="00415E36"/>
    <w:rsid w:val="00415F3B"/>
    <w:rsid w:val="00416139"/>
    <w:rsid w:val="004162A9"/>
    <w:rsid w:val="00416330"/>
    <w:rsid w:val="0041654D"/>
    <w:rsid w:val="0041692E"/>
    <w:rsid w:val="004169BB"/>
    <w:rsid w:val="00416AE4"/>
    <w:rsid w:val="00416B20"/>
    <w:rsid w:val="004170DB"/>
    <w:rsid w:val="004170F1"/>
    <w:rsid w:val="00417207"/>
    <w:rsid w:val="00417262"/>
    <w:rsid w:val="00417788"/>
    <w:rsid w:val="00417C4B"/>
    <w:rsid w:val="00417D1B"/>
    <w:rsid w:val="0042014E"/>
    <w:rsid w:val="00420358"/>
    <w:rsid w:val="0042051E"/>
    <w:rsid w:val="0042054D"/>
    <w:rsid w:val="004207C2"/>
    <w:rsid w:val="004209D5"/>
    <w:rsid w:val="00420AFE"/>
    <w:rsid w:val="004212FA"/>
    <w:rsid w:val="0042143B"/>
    <w:rsid w:val="00421489"/>
    <w:rsid w:val="0042150D"/>
    <w:rsid w:val="004215D6"/>
    <w:rsid w:val="0042169B"/>
    <w:rsid w:val="0042173E"/>
    <w:rsid w:val="00421AE5"/>
    <w:rsid w:val="00421DB1"/>
    <w:rsid w:val="00422075"/>
    <w:rsid w:val="00422197"/>
    <w:rsid w:val="00422768"/>
    <w:rsid w:val="0042277A"/>
    <w:rsid w:val="0042279E"/>
    <w:rsid w:val="004227B9"/>
    <w:rsid w:val="00422BE9"/>
    <w:rsid w:val="00422CD9"/>
    <w:rsid w:val="00422E71"/>
    <w:rsid w:val="004230DF"/>
    <w:rsid w:val="004231EF"/>
    <w:rsid w:val="004235BB"/>
    <w:rsid w:val="00423602"/>
    <w:rsid w:val="004236DA"/>
    <w:rsid w:val="004248CC"/>
    <w:rsid w:val="004248FC"/>
    <w:rsid w:val="00424931"/>
    <w:rsid w:val="00424B88"/>
    <w:rsid w:val="00425092"/>
    <w:rsid w:val="00425140"/>
    <w:rsid w:val="004253F1"/>
    <w:rsid w:val="00425B20"/>
    <w:rsid w:val="00425C2D"/>
    <w:rsid w:val="00425D86"/>
    <w:rsid w:val="00425EAD"/>
    <w:rsid w:val="00426171"/>
    <w:rsid w:val="0042645E"/>
    <w:rsid w:val="0042646F"/>
    <w:rsid w:val="004264A4"/>
    <w:rsid w:val="004266A8"/>
    <w:rsid w:val="0042689D"/>
    <w:rsid w:val="00426968"/>
    <w:rsid w:val="00426991"/>
    <w:rsid w:val="00426A67"/>
    <w:rsid w:val="00426D0C"/>
    <w:rsid w:val="00426E0C"/>
    <w:rsid w:val="0042708B"/>
    <w:rsid w:val="004271B3"/>
    <w:rsid w:val="004279B4"/>
    <w:rsid w:val="00427A62"/>
    <w:rsid w:val="00427E20"/>
    <w:rsid w:val="00427E8D"/>
    <w:rsid w:val="00427E97"/>
    <w:rsid w:val="0043007B"/>
    <w:rsid w:val="004301C1"/>
    <w:rsid w:val="004303B4"/>
    <w:rsid w:val="0043090C"/>
    <w:rsid w:val="004309C7"/>
    <w:rsid w:val="00430A84"/>
    <w:rsid w:val="00430BB4"/>
    <w:rsid w:val="00430DD2"/>
    <w:rsid w:val="00430F5A"/>
    <w:rsid w:val="00430FC0"/>
    <w:rsid w:val="00431027"/>
    <w:rsid w:val="0043109E"/>
    <w:rsid w:val="0043124A"/>
    <w:rsid w:val="004313A5"/>
    <w:rsid w:val="00431605"/>
    <w:rsid w:val="0043183A"/>
    <w:rsid w:val="00431A45"/>
    <w:rsid w:val="00431AED"/>
    <w:rsid w:val="0043212B"/>
    <w:rsid w:val="004322BB"/>
    <w:rsid w:val="004322F2"/>
    <w:rsid w:val="00432803"/>
    <w:rsid w:val="00432887"/>
    <w:rsid w:val="004329E9"/>
    <w:rsid w:val="00432AEA"/>
    <w:rsid w:val="00432BF6"/>
    <w:rsid w:val="00432D8D"/>
    <w:rsid w:val="00432EB8"/>
    <w:rsid w:val="00433785"/>
    <w:rsid w:val="0043382C"/>
    <w:rsid w:val="00433B45"/>
    <w:rsid w:val="004342FB"/>
    <w:rsid w:val="00434C49"/>
    <w:rsid w:val="00434E3B"/>
    <w:rsid w:val="00434E70"/>
    <w:rsid w:val="00434EEA"/>
    <w:rsid w:val="004350D4"/>
    <w:rsid w:val="0043536D"/>
    <w:rsid w:val="0043564F"/>
    <w:rsid w:val="00435650"/>
    <w:rsid w:val="00435720"/>
    <w:rsid w:val="00435DCA"/>
    <w:rsid w:val="00435E56"/>
    <w:rsid w:val="004360D4"/>
    <w:rsid w:val="004368FE"/>
    <w:rsid w:val="00436B8C"/>
    <w:rsid w:val="00436F52"/>
    <w:rsid w:val="00436F6E"/>
    <w:rsid w:val="00436FEF"/>
    <w:rsid w:val="0043719F"/>
    <w:rsid w:val="004371FC"/>
    <w:rsid w:val="00437245"/>
    <w:rsid w:val="004373B1"/>
    <w:rsid w:val="00437516"/>
    <w:rsid w:val="004376A9"/>
    <w:rsid w:val="00437752"/>
    <w:rsid w:val="00437831"/>
    <w:rsid w:val="00437B38"/>
    <w:rsid w:val="00437C20"/>
    <w:rsid w:val="004403A4"/>
    <w:rsid w:val="00440642"/>
    <w:rsid w:val="00440A30"/>
    <w:rsid w:val="00440C3C"/>
    <w:rsid w:val="00440F8B"/>
    <w:rsid w:val="004415F4"/>
    <w:rsid w:val="004417D8"/>
    <w:rsid w:val="00441BE2"/>
    <w:rsid w:val="00441D29"/>
    <w:rsid w:val="00442220"/>
    <w:rsid w:val="004423A6"/>
    <w:rsid w:val="00442407"/>
    <w:rsid w:val="00442550"/>
    <w:rsid w:val="00442AF8"/>
    <w:rsid w:val="00442B48"/>
    <w:rsid w:val="00442BD8"/>
    <w:rsid w:val="00442CA8"/>
    <w:rsid w:val="00442D85"/>
    <w:rsid w:val="00442F61"/>
    <w:rsid w:val="00443268"/>
    <w:rsid w:val="0044352D"/>
    <w:rsid w:val="00443654"/>
    <w:rsid w:val="004438C0"/>
    <w:rsid w:val="00443A82"/>
    <w:rsid w:val="00443B9F"/>
    <w:rsid w:val="00443C5B"/>
    <w:rsid w:val="00443D32"/>
    <w:rsid w:val="00443D62"/>
    <w:rsid w:val="00444077"/>
    <w:rsid w:val="00444A91"/>
    <w:rsid w:val="00444E49"/>
    <w:rsid w:val="0044535A"/>
    <w:rsid w:val="004454B2"/>
    <w:rsid w:val="004457BA"/>
    <w:rsid w:val="004458F6"/>
    <w:rsid w:val="0044671E"/>
    <w:rsid w:val="0044683F"/>
    <w:rsid w:val="004468C7"/>
    <w:rsid w:val="004469F6"/>
    <w:rsid w:val="00446A8A"/>
    <w:rsid w:val="00446AF8"/>
    <w:rsid w:val="00447046"/>
    <w:rsid w:val="00447064"/>
    <w:rsid w:val="00447105"/>
    <w:rsid w:val="0044714B"/>
    <w:rsid w:val="004472EC"/>
    <w:rsid w:val="00447304"/>
    <w:rsid w:val="00447451"/>
    <w:rsid w:val="00447636"/>
    <w:rsid w:val="00447794"/>
    <w:rsid w:val="00447852"/>
    <w:rsid w:val="00447A8B"/>
    <w:rsid w:val="00447CC0"/>
    <w:rsid w:val="0045068D"/>
    <w:rsid w:val="00450700"/>
    <w:rsid w:val="00450A8A"/>
    <w:rsid w:val="00450B20"/>
    <w:rsid w:val="00450E6E"/>
    <w:rsid w:val="00451081"/>
    <w:rsid w:val="00451262"/>
    <w:rsid w:val="004512C8"/>
    <w:rsid w:val="00451312"/>
    <w:rsid w:val="004514C1"/>
    <w:rsid w:val="00451B1D"/>
    <w:rsid w:val="00451B3A"/>
    <w:rsid w:val="004524A1"/>
    <w:rsid w:val="004524DC"/>
    <w:rsid w:val="0045274B"/>
    <w:rsid w:val="00452B45"/>
    <w:rsid w:val="00452DB9"/>
    <w:rsid w:val="00452DD3"/>
    <w:rsid w:val="00452DF6"/>
    <w:rsid w:val="00452EE0"/>
    <w:rsid w:val="00452F80"/>
    <w:rsid w:val="004530C9"/>
    <w:rsid w:val="00453121"/>
    <w:rsid w:val="004532C7"/>
    <w:rsid w:val="0045372D"/>
    <w:rsid w:val="004539E3"/>
    <w:rsid w:val="00453B3B"/>
    <w:rsid w:val="00453D0F"/>
    <w:rsid w:val="00453DD7"/>
    <w:rsid w:val="004540BF"/>
    <w:rsid w:val="004541E6"/>
    <w:rsid w:val="004543E2"/>
    <w:rsid w:val="0045487D"/>
    <w:rsid w:val="00454905"/>
    <w:rsid w:val="00454913"/>
    <w:rsid w:val="0045492F"/>
    <w:rsid w:val="0045544C"/>
    <w:rsid w:val="004555AE"/>
    <w:rsid w:val="004555E8"/>
    <w:rsid w:val="00455622"/>
    <w:rsid w:val="00455701"/>
    <w:rsid w:val="0045574C"/>
    <w:rsid w:val="00455839"/>
    <w:rsid w:val="0045597A"/>
    <w:rsid w:val="004559AF"/>
    <w:rsid w:val="00455D6E"/>
    <w:rsid w:val="00455E79"/>
    <w:rsid w:val="00455FE3"/>
    <w:rsid w:val="004561D9"/>
    <w:rsid w:val="00456233"/>
    <w:rsid w:val="0045623F"/>
    <w:rsid w:val="0045641B"/>
    <w:rsid w:val="004566AF"/>
    <w:rsid w:val="00456C64"/>
    <w:rsid w:val="0045727A"/>
    <w:rsid w:val="004575D0"/>
    <w:rsid w:val="00457F73"/>
    <w:rsid w:val="0046018C"/>
    <w:rsid w:val="004601D4"/>
    <w:rsid w:val="00460385"/>
    <w:rsid w:val="0046056A"/>
    <w:rsid w:val="00460950"/>
    <w:rsid w:val="004610D0"/>
    <w:rsid w:val="004614D5"/>
    <w:rsid w:val="004615C8"/>
    <w:rsid w:val="00461A30"/>
    <w:rsid w:val="00461DBB"/>
    <w:rsid w:val="00461F95"/>
    <w:rsid w:val="004623CC"/>
    <w:rsid w:val="00462922"/>
    <w:rsid w:val="00462959"/>
    <w:rsid w:val="00462ABD"/>
    <w:rsid w:val="00462E9B"/>
    <w:rsid w:val="0046302F"/>
    <w:rsid w:val="0046342F"/>
    <w:rsid w:val="0046357D"/>
    <w:rsid w:val="00463983"/>
    <w:rsid w:val="00463985"/>
    <w:rsid w:val="004639D7"/>
    <w:rsid w:val="004641E8"/>
    <w:rsid w:val="00464317"/>
    <w:rsid w:val="004643B5"/>
    <w:rsid w:val="00464417"/>
    <w:rsid w:val="00464522"/>
    <w:rsid w:val="004645D7"/>
    <w:rsid w:val="00464642"/>
    <w:rsid w:val="00464827"/>
    <w:rsid w:val="00464833"/>
    <w:rsid w:val="00464979"/>
    <w:rsid w:val="00464C09"/>
    <w:rsid w:val="00464E59"/>
    <w:rsid w:val="0046502F"/>
    <w:rsid w:val="00465075"/>
    <w:rsid w:val="00465784"/>
    <w:rsid w:val="00465A34"/>
    <w:rsid w:val="00465C8E"/>
    <w:rsid w:val="00465CDB"/>
    <w:rsid w:val="00465DE7"/>
    <w:rsid w:val="0046604A"/>
    <w:rsid w:val="0046610B"/>
    <w:rsid w:val="004663FA"/>
    <w:rsid w:val="00466A4E"/>
    <w:rsid w:val="00466C38"/>
    <w:rsid w:val="00466CDA"/>
    <w:rsid w:val="00466F2A"/>
    <w:rsid w:val="00466F8F"/>
    <w:rsid w:val="00467119"/>
    <w:rsid w:val="0046735C"/>
    <w:rsid w:val="0046747B"/>
    <w:rsid w:val="00467872"/>
    <w:rsid w:val="0046795C"/>
    <w:rsid w:val="00467A8E"/>
    <w:rsid w:val="00467AE5"/>
    <w:rsid w:val="00467DC4"/>
    <w:rsid w:val="00467EAF"/>
    <w:rsid w:val="00467FD6"/>
    <w:rsid w:val="00470018"/>
    <w:rsid w:val="004701EC"/>
    <w:rsid w:val="0047023E"/>
    <w:rsid w:val="0047048E"/>
    <w:rsid w:val="004705B0"/>
    <w:rsid w:val="004709F9"/>
    <w:rsid w:val="00470B14"/>
    <w:rsid w:val="00470B3D"/>
    <w:rsid w:val="00470C19"/>
    <w:rsid w:val="00470C93"/>
    <w:rsid w:val="00470F0E"/>
    <w:rsid w:val="00470FDE"/>
    <w:rsid w:val="00470FFB"/>
    <w:rsid w:val="004710BF"/>
    <w:rsid w:val="0047113E"/>
    <w:rsid w:val="0047130C"/>
    <w:rsid w:val="0047197A"/>
    <w:rsid w:val="00471C5C"/>
    <w:rsid w:val="00471E94"/>
    <w:rsid w:val="00472119"/>
    <w:rsid w:val="0047223E"/>
    <w:rsid w:val="004723FC"/>
    <w:rsid w:val="00472524"/>
    <w:rsid w:val="004729AB"/>
    <w:rsid w:val="00472B26"/>
    <w:rsid w:val="00472ED4"/>
    <w:rsid w:val="00472FCB"/>
    <w:rsid w:val="0047316C"/>
    <w:rsid w:val="004735AA"/>
    <w:rsid w:val="0047364F"/>
    <w:rsid w:val="00473928"/>
    <w:rsid w:val="00473A01"/>
    <w:rsid w:val="00473F11"/>
    <w:rsid w:val="00474062"/>
    <w:rsid w:val="004743B8"/>
    <w:rsid w:val="0047469E"/>
    <w:rsid w:val="00474D40"/>
    <w:rsid w:val="00474F5F"/>
    <w:rsid w:val="00475076"/>
    <w:rsid w:val="004759B8"/>
    <w:rsid w:val="00475B6E"/>
    <w:rsid w:val="00475D03"/>
    <w:rsid w:val="00475D3B"/>
    <w:rsid w:val="00476521"/>
    <w:rsid w:val="0047698F"/>
    <w:rsid w:val="004769BD"/>
    <w:rsid w:val="00476A3A"/>
    <w:rsid w:val="00476B66"/>
    <w:rsid w:val="00476C44"/>
    <w:rsid w:val="00476DA2"/>
    <w:rsid w:val="00476EFC"/>
    <w:rsid w:val="00476F04"/>
    <w:rsid w:val="00477309"/>
    <w:rsid w:val="0047732F"/>
    <w:rsid w:val="00477556"/>
    <w:rsid w:val="0047789D"/>
    <w:rsid w:val="0047798F"/>
    <w:rsid w:val="00477C35"/>
    <w:rsid w:val="00477D43"/>
    <w:rsid w:val="004801BA"/>
    <w:rsid w:val="004803B1"/>
    <w:rsid w:val="00480556"/>
    <w:rsid w:val="0048075F"/>
    <w:rsid w:val="0048082E"/>
    <w:rsid w:val="004808B0"/>
    <w:rsid w:val="00480A2E"/>
    <w:rsid w:val="00480C8F"/>
    <w:rsid w:val="0048104D"/>
    <w:rsid w:val="004813B0"/>
    <w:rsid w:val="0048160F"/>
    <w:rsid w:val="0048162C"/>
    <w:rsid w:val="004818E9"/>
    <w:rsid w:val="00481B98"/>
    <w:rsid w:val="00481C15"/>
    <w:rsid w:val="00481C49"/>
    <w:rsid w:val="0048231C"/>
    <w:rsid w:val="004827D3"/>
    <w:rsid w:val="00482CEE"/>
    <w:rsid w:val="00483458"/>
    <w:rsid w:val="004834C2"/>
    <w:rsid w:val="00483820"/>
    <w:rsid w:val="00483E04"/>
    <w:rsid w:val="00483E66"/>
    <w:rsid w:val="0048420A"/>
    <w:rsid w:val="004844CE"/>
    <w:rsid w:val="00484901"/>
    <w:rsid w:val="00484A99"/>
    <w:rsid w:val="00484BB2"/>
    <w:rsid w:val="00484E47"/>
    <w:rsid w:val="00485574"/>
    <w:rsid w:val="00485992"/>
    <w:rsid w:val="00485A10"/>
    <w:rsid w:val="00485AE1"/>
    <w:rsid w:val="00485D00"/>
    <w:rsid w:val="0048624D"/>
    <w:rsid w:val="004865DD"/>
    <w:rsid w:val="004867F3"/>
    <w:rsid w:val="004868E3"/>
    <w:rsid w:val="00486BD0"/>
    <w:rsid w:val="00486CB8"/>
    <w:rsid w:val="00486CF7"/>
    <w:rsid w:val="00486D1E"/>
    <w:rsid w:val="00487490"/>
    <w:rsid w:val="0048782F"/>
    <w:rsid w:val="00487C14"/>
    <w:rsid w:val="00487CF3"/>
    <w:rsid w:val="00487D7B"/>
    <w:rsid w:val="00490120"/>
    <w:rsid w:val="004906FA"/>
    <w:rsid w:val="0049071B"/>
    <w:rsid w:val="00490ACC"/>
    <w:rsid w:val="00490B01"/>
    <w:rsid w:val="00490BD3"/>
    <w:rsid w:val="00490E64"/>
    <w:rsid w:val="00490F09"/>
    <w:rsid w:val="00490F98"/>
    <w:rsid w:val="00491711"/>
    <w:rsid w:val="00491934"/>
    <w:rsid w:val="00491B23"/>
    <w:rsid w:val="00491B5F"/>
    <w:rsid w:val="00491BA7"/>
    <w:rsid w:val="00491D63"/>
    <w:rsid w:val="00491E41"/>
    <w:rsid w:val="00491F4B"/>
    <w:rsid w:val="004921C7"/>
    <w:rsid w:val="004924CE"/>
    <w:rsid w:val="00492686"/>
    <w:rsid w:val="00492865"/>
    <w:rsid w:val="00492911"/>
    <w:rsid w:val="00492966"/>
    <w:rsid w:val="00492A57"/>
    <w:rsid w:val="00492C41"/>
    <w:rsid w:val="00492DAD"/>
    <w:rsid w:val="00492E3A"/>
    <w:rsid w:val="00492F27"/>
    <w:rsid w:val="00492F90"/>
    <w:rsid w:val="00493002"/>
    <w:rsid w:val="0049330D"/>
    <w:rsid w:val="00493C06"/>
    <w:rsid w:val="00493D69"/>
    <w:rsid w:val="00493FA1"/>
    <w:rsid w:val="0049444F"/>
    <w:rsid w:val="004944E4"/>
    <w:rsid w:val="0049499F"/>
    <w:rsid w:val="00494AAD"/>
    <w:rsid w:val="00494B75"/>
    <w:rsid w:val="00494C76"/>
    <w:rsid w:val="00494D15"/>
    <w:rsid w:val="00494DE5"/>
    <w:rsid w:val="004951EB"/>
    <w:rsid w:val="004952EB"/>
    <w:rsid w:val="0049534E"/>
    <w:rsid w:val="004953EA"/>
    <w:rsid w:val="004954FC"/>
    <w:rsid w:val="00495744"/>
    <w:rsid w:val="00495C33"/>
    <w:rsid w:val="00495D83"/>
    <w:rsid w:val="00495E69"/>
    <w:rsid w:val="0049689C"/>
    <w:rsid w:val="00496B29"/>
    <w:rsid w:val="0049702F"/>
    <w:rsid w:val="0049747D"/>
    <w:rsid w:val="00497657"/>
    <w:rsid w:val="0049769A"/>
    <w:rsid w:val="004976E4"/>
    <w:rsid w:val="0049797F"/>
    <w:rsid w:val="00497AB0"/>
    <w:rsid w:val="00497C7A"/>
    <w:rsid w:val="00497EF9"/>
    <w:rsid w:val="0049E32E"/>
    <w:rsid w:val="004A002A"/>
    <w:rsid w:val="004A0031"/>
    <w:rsid w:val="004A00B4"/>
    <w:rsid w:val="004A0265"/>
    <w:rsid w:val="004A03D9"/>
    <w:rsid w:val="004A03E8"/>
    <w:rsid w:val="004A0466"/>
    <w:rsid w:val="004A051A"/>
    <w:rsid w:val="004A05C8"/>
    <w:rsid w:val="004A069D"/>
    <w:rsid w:val="004A0975"/>
    <w:rsid w:val="004A0BBB"/>
    <w:rsid w:val="004A0BF3"/>
    <w:rsid w:val="004A0C5C"/>
    <w:rsid w:val="004A1021"/>
    <w:rsid w:val="004A12D3"/>
    <w:rsid w:val="004A15F5"/>
    <w:rsid w:val="004A16DA"/>
    <w:rsid w:val="004A1A80"/>
    <w:rsid w:val="004A1A90"/>
    <w:rsid w:val="004A1D56"/>
    <w:rsid w:val="004A1F99"/>
    <w:rsid w:val="004A2110"/>
    <w:rsid w:val="004A2470"/>
    <w:rsid w:val="004A256C"/>
    <w:rsid w:val="004A2734"/>
    <w:rsid w:val="004A2791"/>
    <w:rsid w:val="004A27E5"/>
    <w:rsid w:val="004A2864"/>
    <w:rsid w:val="004A2875"/>
    <w:rsid w:val="004A2A74"/>
    <w:rsid w:val="004A2B94"/>
    <w:rsid w:val="004A2C5F"/>
    <w:rsid w:val="004A31C2"/>
    <w:rsid w:val="004A3261"/>
    <w:rsid w:val="004A32A9"/>
    <w:rsid w:val="004A33ED"/>
    <w:rsid w:val="004A368C"/>
    <w:rsid w:val="004A39D1"/>
    <w:rsid w:val="004A3B71"/>
    <w:rsid w:val="004A3B86"/>
    <w:rsid w:val="004A3E37"/>
    <w:rsid w:val="004A3F9D"/>
    <w:rsid w:val="004A4461"/>
    <w:rsid w:val="004A447B"/>
    <w:rsid w:val="004A4664"/>
    <w:rsid w:val="004A4799"/>
    <w:rsid w:val="004A4830"/>
    <w:rsid w:val="004A4A87"/>
    <w:rsid w:val="004A4B95"/>
    <w:rsid w:val="004A4F1B"/>
    <w:rsid w:val="004A507E"/>
    <w:rsid w:val="004A55F0"/>
    <w:rsid w:val="004A5652"/>
    <w:rsid w:val="004A5B29"/>
    <w:rsid w:val="004A617F"/>
    <w:rsid w:val="004A61E5"/>
    <w:rsid w:val="004A62F1"/>
    <w:rsid w:val="004A6984"/>
    <w:rsid w:val="004A69A7"/>
    <w:rsid w:val="004A6DF8"/>
    <w:rsid w:val="004A6E18"/>
    <w:rsid w:val="004A6E26"/>
    <w:rsid w:val="004A6E9C"/>
    <w:rsid w:val="004A71AE"/>
    <w:rsid w:val="004A7257"/>
    <w:rsid w:val="004A7269"/>
    <w:rsid w:val="004A7A02"/>
    <w:rsid w:val="004A7A63"/>
    <w:rsid w:val="004A7D68"/>
    <w:rsid w:val="004B0283"/>
    <w:rsid w:val="004B0401"/>
    <w:rsid w:val="004B05E7"/>
    <w:rsid w:val="004B06E3"/>
    <w:rsid w:val="004B0763"/>
    <w:rsid w:val="004B0E65"/>
    <w:rsid w:val="004B1256"/>
    <w:rsid w:val="004B12AC"/>
    <w:rsid w:val="004B12E4"/>
    <w:rsid w:val="004B1437"/>
    <w:rsid w:val="004B1503"/>
    <w:rsid w:val="004B154F"/>
    <w:rsid w:val="004B16F9"/>
    <w:rsid w:val="004B1972"/>
    <w:rsid w:val="004B1977"/>
    <w:rsid w:val="004B1DD4"/>
    <w:rsid w:val="004B1DD9"/>
    <w:rsid w:val="004B1E22"/>
    <w:rsid w:val="004B2053"/>
    <w:rsid w:val="004B209C"/>
    <w:rsid w:val="004B2350"/>
    <w:rsid w:val="004B27DA"/>
    <w:rsid w:val="004B2A1C"/>
    <w:rsid w:val="004B30A2"/>
    <w:rsid w:val="004B3195"/>
    <w:rsid w:val="004B32CE"/>
    <w:rsid w:val="004B355F"/>
    <w:rsid w:val="004B38CD"/>
    <w:rsid w:val="004B391A"/>
    <w:rsid w:val="004B39FF"/>
    <w:rsid w:val="004B3B76"/>
    <w:rsid w:val="004B3BD0"/>
    <w:rsid w:val="004B3D63"/>
    <w:rsid w:val="004B3D6E"/>
    <w:rsid w:val="004B3E85"/>
    <w:rsid w:val="004B3EFE"/>
    <w:rsid w:val="004B43BB"/>
    <w:rsid w:val="004B453F"/>
    <w:rsid w:val="004B4651"/>
    <w:rsid w:val="004B4717"/>
    <w:rsid w:val="004B4735"/>
    <w:rsid w:val="004B48AE"/>
    <w:rsid w:val="004B48F1"/>
    <w:rsid w:val="004B496D"/>
    <w:rsid w:val="004B4F53"/>
    <w:rsid w:val="004B50C0"/>
    <w:rsid w:val="004B547D"/>
    <w:rsid w:val="004B5742"/>
    <w:rsid w:val="004B5842"/>
    <w:rsid w:val="004B58DB"/>
    <w:rsid w:val="004B5909"/>
    <w:rsid w:val="004B59AC"/>
    <w:rsid w:val="004B5E56"/>
    <w:rsid w:val="004B5FE9"/>
    <w:rsid w:val="004B620F"/>
    <w:rsid w:val="004B6770"/>
    <w:rsid w:val="004B6787"/>
    <w:rsid w:val="004B68DC"/>
    <w:rsid w:val="004B6A21"/>
    <w:rsid w:val="004B6B29"/>
    <w:rsid w:val="004B6BA2"/>
    <w:rsid w:val="004B6E35"/>
    <w:rsid w:val="004B6EA4"/>
    <w:rsid w:val="004B6EC3"/>
    <w:rsid w:val="004B74CC"/>
    <w:rsid w:val="004B7512"/>
    <w:rsid w:val="004B7A82"/>
    <w:rsid w:val="004C0104"/>
    <w:rsid w:val="004C03D0"/>
    <w:rsid w:val="004C08FB"/>
    <w:rsid w:val="004C091E"/>
    <w:rsid w:val="004C0A85"/>
    <w:rsid w:val="004C100A"/>
    <w:rsid w:val="004C1441"/>
    <w:rsid w:val="004C1709"/>
    <w:rsid w:val="004C1CC0"/>
    <w:rsid w:val="004C2295"/>
    <w:rsid w:val="004C2381"/>
    <w:rsid w:val="004C2398"/>
    <w:rsid w:val="004C26F7"/>
    <w:rsid w:val="004C2815"/>
    <w:rsid w:val="004C2ACE"/>
    <w:rsid w:val="004C2AE3"/>
    <w:rsid w:val="004C2C51"/>
    <w:rsid w:val="004C2F1E"/>
    <w:rsid w:val="004C2F96"/>
    <w:rsid w:val="004C33D3"/>
    <w:rsid w:val="004C3413"/>
    <w:rsid w:val="004C35AE"/>
    <w:rsid w:val="004C35EC"/>
    <w:rsid w:val="004C39EE"/>
    <w:rsid w:val="004C3D13"/>
    <w:rsid w:val="004C3ECE"/>
    <w:rsid w:val="004C3F79"/>
    <w:rsid w:val="004C4392"/>
    <w:rsid w:val="004C439F"/>
    <w:rsid w:val="004C448E"/>
    <w:rsid w:val="004C4DDB"/>
    <w:rsid w:val="004C5157"/>
    <w:rsid w:val="004C51DC"/>
    <w:rsid w:val="004C5263"/>
    <w:rsid w:val="004C5B7A"/>
    <w:rsid w:val="004C5BC5"/>
    <w:rsid w:val="004C5C13"/>
    <w:rsid w:val="004C5D0F"/>
    <w:rsid w:val="004C5D73"/>
    <w:rsid w:val="004C5DDA"/>
    <w:rsid w:val="004C6034"/>
    <w:rsid w:val="004C6268"/>
    <w:rsid w:val="004C6323"/>
    <w:rsid w:val="004C6670"/>
    <w:rsid w:val="004C668D"/>
    <w:rsid w:val="004C66CD"/>
    <w:rsid w:val="004C6BC7"/>
    <w:rsid w:val="004C7008"/>
    <w:rsid w:val="004C751F"/>
    <w:rsid w:val="004C75BD"/>
    <w:rsid w:val="004C7641"/>
    <w:rsid w:val="004C783A"/>
    <w:rsid w:val="004C7885"/>
    <w:rsid w:val="004C790C"/>
    <w:rsid w:val="004C7CB6"/>
    <w:rsid w:val="004CF28E"/>
    <w:rsid w:val="004D00C5"/>
    <w:rsid w:val="004D010E"/>
    <w:rsid w:val="004D04BB"/>
    <w:rsid w:val="004D05AA"/>
    <w:rsid w:val="004D069F"/>
    <w:rsid w:val="004D07AF"/>
    <w:rsid w:val="004D0836"/>
    <w:rsid w:val="004D0C10"/>
    <w:rsid w:val="004D0D44"/>
    <w:rsid w:val="004D0E05"/>
    <w:rsid w:val="004D0FDF"/>
    <w:rsid w:val="004D0FF9"/>
    <w:rsid w:val="004D1356"/>
    <w:rsid w:val="004D157C"/>
    <w:rsid w:val="004D16B8"/>
    <w:rsid w:val="004D16F0"/>
    <w:rsid w:val="004D1830"/>
    <w:rsid w:val="004D1D24"/>
    <w:rsid w:val="004D1F26"/>
    <w:rsid w:val="004D215F"/>
    <w:rsid w:val="004D21AE"/>
    <w:rsid w:val="004D21F4"/>
    <w:rsid w:val="004D2237"/>
    <w:rsid w:val="004D29AB"/>
    <w:rsid w:val="004D2A1B"/>
    <w:rsid w:val="004D2EBD"/>
    <w:rsid w:val="004D34A6"/>
    <w:rsid w:val="004D34FA"/>
    <w:rsid w:val="004D34FE"/>
    <w:rsid w:val="004D3591"/>
    <w:rsid w:val="004D36BC"/>
    <w:rsid w:val="004D3AA2"/>
    <w:rsid w:val="004D3DFA"/>
    <w:rsid w:val="004D490F"/>
    <w:rsid w:val="004D49FE"/>
    <w:rsid w:val="004D4B85"/>
    <w:rsid w:val="004D4CAE"/>
    <w:rsid w:val="004D4E0F"/>
    <w:rsid w:val="004D4E46"/>
    <w:rsid w:val="004D4FA5"/>
    <w:rsid w:val="004D5064"/>
    <w:rsid w:val="004D5190"/>
    <w:rsid w:val="004D52FB"/>
    <w:rsid w:val="004D544E"/>
    <w:rsid w:val="004D56B7"/>
    <w:rsid w:val="004D5D3C"/>
    <w:rsid w:val="004D5DFA"/>
    <w:rsid w:val="004D5E64"/>
    <w:rsid w:val="004D5EF4"/>
    <w:rsid w:val="004D610D"/>
    <w:rsid w:val="004D6176"/>
    <w:rsid w:val="004D6344"/>
    <w:rsid w:val="004D6532"/>
    <w:rsid w:val="004D669E"/>
    <w:rsid w:val="004D6B6D"/>
    <w:rsid w:val="004D6B9C"/>
    <w:rsid w:val="004D6E22"/>
    <w:rsid w:val="004D6E27"/>
    <w:rsid w:val="004D73A5"/>
    <w:rsid w:val="004D76B4"/>
    <w:rsid w:val="004D770B"/>
    <w:rsid w:val="004D7833"/>
    <w:rsid w:val="004D78FE"/>
    <w:rsid w:val="004D7C90"/>
    <w:rsid w:val="004D7E04"/>
    <w:rsid w:val="004E03F9"/>
    <w:rsid w:val="004E055D"/>
    <w:rsid w:val="004E0A1A"/>
    <w:rsid w:val="004E0A74"/>
    <w:rsid w:val="004E0E81"/>
    <w:rsid w:val="004E0F2E"/>
    <w:rsid w:val="004E1033"/>
    <w:rsid w:val="004E1627"/>
    <w:rsid w:val="004E1698"/>
    <w:rsid w:val="004E1AA7"/>
    <w:rsid w:val="004E1C3B"/>
    <w:rsid w:val="004E1D39"/>
    <w:rsid w:val="004E2644"/>
    <w:rsid w:val="004E26DD"/>
    <w:rsid w:val="004E270C"/>
    <w:rsid w:val="004E286B"/>
    <w:rsid w:val="004E2D22"/>
    <w:rsid w:val="004E316D"/>
    <w:rsid w:val="004E3181"/>
    <w:rsid w:val="004E35C1"/>
    <w:rsid w:val="004E381C"/>
    <w:rsid w:val="004E388D"/>
    <w:rsid w:val="004E3D6B"/>
    <w:rsid w:val="004E3D83"/>
    <w:rsid w:val="004E4017"/>
    <w:rsid w:val="004E43D6"/>
    <w:rsid w:val="004E482E"/>
    <w:rsid w:val="004E48DC"/>
    <w:rsid w:val="004E4D0E"/>
    <w:rsid w:val="004E4D58"/>
    <w:rsid w:val="004E516B"/>
    <w:rsid w:val="004E5182"/>
    <w:rsid w:val="004E52E7"/>
    <w:rsid w:val="004E52ED"/>
    <w:rsid w:val="004E5307"/>
    <w:rsid w:val="004E57CA"/>
    <w:rsid w:val="004E591E"/>
    <w:rsid w:val="004E5978"/>
    <w:rsid w:val="004E5D5E"/>
    <w:rsid w:val="004E5DB9"/>
    <w:rsid w:val="004E5E26"/>
    <w:rsid w:val="004E6546"/>
    <w:rsid w:val="004E656E"/>
    <w:rsid w:val="004E666F"/>
    <w:rsid w:val="004E693B"/>
    <w:rsid w:val="004E6B3D"/>
    <w:rsid w:val="004E75CE"/>
    <w:rsid w:val="004E75D1"/>
    <w:rsid w:val="004E772A"/>
    <w:rsid w:val="004E7ED2"/>
    <w:rsid w:val="004E7F27"/>
    <w:rsid w:val="004E7F64"/>
    <w:rsid w:val="004F0257"/>
    <w:rsid w:val="004F03ED"/>
    <w:rsid w:val="004F04B3"/>
    <w:rsid w:val="004F04BD"/>
    <w:rsid w:val="004F0D1C"/>
    <w:rsid w:val="004F0DA0"/>
    <w:rsid w:val="004F0E73"/>
    <w:rsid w:val="004F0F4F"/>
    <w:rsid w:val="004F1082"/>
    <w:rsid w:val="004F10B6"/>
    <w:rsid w:val="004F116C"/>
    <w:rsid w:val="004F13EC"/>
    <w:rsid w:val="004F1654"/>
    <w:rsid w:val="004F166A"/>
    <w:rsid w:val="004F1C27"/>
    <w:rsid w:val="004F1F56"/>
    <w:rsid w:val="004F1FD0"/>
    <w:rsid w:val="004F1FFA"/>
    <w:rsid w:val="004F21A2"/>
    <w:rsid w:val="004F25D7"/>
    <w:rsid w:val="004F268C"/>
    <w:rsid w:val="004F2FC4"/>
    <w:rsid w:val="004F334E"/>
    <w:rsid w:val="004F34FD"/>
    <w:rsid w:val="004F3591"/>
    <w:rsid w:val="004F3A2D"/>
    <w:rsid w:val="004F3D1F"/>
    <w:rsid w:val="004F40A5"/>
    <w:rsid w:val="004F4796"/>
    <w:rsid w:val="004F48EE"/>
    <w:rsid w:val="004F49E0"/>
    <w:rsid w:val="004F52E9"/>
    <w:rsid w:val="004F53BF"/>
    <w:rsid w:val="004F5613"/>
    <w:rsid w:val="004F5767"/>
    <w:rsid w:val="004F5943"/>
    <w:rsid w:val="004F5992"/>
    <w:rsid w:val="004F5AE1"/>
    <w:rsid w:val="004F5BEF"/>
    <w:rsid w:val="004F5D09"/>
    <w:rsid w:val="004F5E17"/>
    <w:rsid w:val="004F5ED0"/>
    <w:rsid w:val="004F5F90"/>
    <w:rsid w:val="004F61CC"/>
    <w:rsid w:val="004F6418"/>
    <w:rsid w:val="004F65E3"/>
    <w:rsid w:val="004F69B2"/>
    <w:rsid w:val="004F6A7E"/>
    <w:rsid w:val="004F6AD1"/>
    <w:rsid w:val="004F6F45"/>
    <w:rsid w:val="004F738A"/>
    <w:rsid w:val="004F74BD"/>
    <w:rsid w:val="004F756D"/>
    <w:rsid w:val="004F773A"/>
    <w:rsid w:val="004F7A81"/>
    <w:rsid w:val="004F7BA1"/>
    <w:rsid w:val="004FA2C1"/>
    <w:rsid w:val="004FBD3C"/>
    <w:rsid w:val="004FCC88"/>
    <w:rsid w:val="005002A0"/>
    <w:rsid w:val="0050039F"/>
    <w:rsid w:val="005009AB"/>
    <w:rsid w:val="00500FA1"/>
    <w:rsid w:val="00501105"/>
    <w:rsid w:val="00501110"/>
    <w:rsid w:val="0050118F"/>
    <w:rsid w:val="00501421"/>
    <w:rsid w:val="0050155B"/>
    <w:rsid w:val="00501654"/>
    <w:rsid w:val="00501CF6"/>
    <w:rsid w:val="00501F7F"/>
    <w:rsid w:val="00502B04"/>
    <w:rsid w:val="00502BD6"/>
    <w:rsid w:val="00502DC1"/>
    <w:rsid w:val="00502E28"/>
    <w:rsid w:val="00503290"/>
    <w:rsid w:val="0050341F"/>
    <w:rsid w:val="00503473"/>
    <w:rsid w:val="00503A34"/>
    <w:rsid w:val="00503B02"/>
    <w:rsid w:val="00504070"/>
    <w:rsid w:val="005040F0"/>
    <w:rsid w:val="00504357"/>
    <w:rsid w:val="005045C6"/>
    <w:rsid w:val="005046FF"/>
    <w:rsid w:val="0050474D"/>
    <w:rsid w:val="00504A08"/>
    <w:rsid w:val="00504BCC"/>
    <w:rsid w:val="005057A8"/>
    <w:rsid w:val="00506657"/>
    <w:rsid w:val="005066AE"/>
    <w:rsid w:val="00506BE7"/>
    <w:rsid w:val="00506C2C"/>
    <w:rsid w:val="00506D5E"/>
    <w:rsid w:val="00506E19"/>
    <w:rsid w:val="00507073"/>
    <w:rsid w:val="00507221"/>
    <w:rsid w:val="005074FE"/>
    <w:rsid w:val="00507758"/>
    <w:rsid w:val="005078A2"/>
    <w:rsid w:val="00507EDC"/>
    <w:rsid w:val="00507F45"/>
    <w:rsid w:val="00507FAB"/>
    <w:rsid w:val="00507FFC"/>
    <w:rsid w:val="0051008C"/>
    <w:rsid w:val="00510300"/>
    <w:rsid w:val="005103A6"/>
    <w:rsid w:val="00510796"/>
    <w:rsid w:val="00510986"/>
    <w:rsid w:val="005109CB"/>
    <w:rsid w:val="00510A5E"/>
    <w:rsid w:val="00510AC7"/>
    <w:rsid w:val="00510DB6"/>
    <w:rsid w:val="00511030"/>
    <w:rsid w:val="00511192"/>
    <w:rsid w:val="005117D8"/>
    <w:rsid w:val="0051192C"/>
    <w:rsid w:val="00511C1C"/>
    <w:rsid w:val="00511E57"/>
    <w:rsid w:val="005120C3"/>
    <w:rsid w:val="00512145"/>
    <w:rsid w:val="0051216E"/>
    <w:rsid w:val="0051224F"/>
    <w:rsid w:val="00512404"/>
    <w:rsid w:val="005124D9"/>
    <w:rsid w:val="00512588"/>
    <w:rsid w:val="00512871"/>
    <w:rsid w:val="005128FA"/>
    <w:rsid w:val="00512B22"/>
    <w:rsid w:val="00512BE3"/>
    <w:rsid w:val="00512CBE"/>
    <w:rsid w:val="00513186"/>
    <w:rsid w:val="00513431"/>
    <w:rsid w:val="005136D8"/>
    <w:rsid w:val="00513A40"/>
    <w:rsid w:val="00513DC6"/>
    <w:rsid w:val="00513F8E"/>
    <w:rsid w:val="00514166"/>
    <w:rsid w:val="005141AD"/>
    <w:rsid w:val="00514204"/>
    <w:rsid w:val="0051423C"/>
    <w:rsid w:val="005145DF"/>
    <w:rsid w:val="00514A11"/>
    <w:rsid w:val="00514C98"/>
    <w:rsid w:val="00514DC0"/>
    <w:rsid w:val="00514F7B"/>
    <w:rsid w:val="00514FCB"/>
    <w:rsid w:val="00515529"/>
    <w:rsid w:val="00515789"/>
    <w:rsid w:val="00515AE0"/>
    <w:rsid w:val="00515AFB"/>
    <w:rsid w:val="00516217"/>
    <w:rsid w:val="00516370"/>
    <w:rsid w:val="005163B6"/>
    <w:rsid w:val="00516948"/>
    <w:rsid w:val="00516F41"/>
    <w:rsid w:val="00516F62"/>
    <w:rsid w:val="0051707E"/>
    <w:rsid w:val="00517307"/>
    <w:rsid w:val="00517404"/>
    <w:rsid w:val="00517586"/>
    <w:rsid w:val="00517852"/>
    <w:rsid w:val="005179B1"/>
    <w:rsid w:val="00517B47"/>
    <w:rsid w:val="00517CC1"/>
    <w:rsid w:val="00517D42"/>
    <w:rsid w:val="00517EF5"/>
    <w:rsid w:val="00517FB7"/>
    <w:rsid w:val="00517FD9"/>
    <w:rsid w:val="00520042"/>
    <w:rsid w:val="00520248"/>
    <w:rsid w:val="005202AA"/>
    <w:rsid w:val="005208C9"/>
    <w:rsid w:val="00520944"/>
    <w:rsid w:val="00521A15"/>
    <w:rsid w:val="00521CFF"/>
    <w:rsid w:val="005220EE"/>
    <w:rsid w:val="0052222E"/>
    <w:rsid w:val="00522304"/>
    <w:rsid w:val="005223FB"/>
    <w:rsid w:val="0052255E"/>
    <w:rsid w:val="0052293B"/>
    <w:rsid w:val="00522958"/>
    <w:rsid w:val="00522E07"/>
    <w:rsid w:val="0052304A"/>
    <w:rsid w:val="005235B5"/>
    <w:rsid w:val="005236E8"/>
    <w:rsid w:val="00523CFE"/>
    <w:rsid w:val="00523E83"/>
    <w:rsid w:val="005242C6"/>
    <w:rsid w:val="005247D4"/>
    <w:rsid w:val="00524840"/>
    <w:rsid w:val="00524D42"/>
    <w:rsid w:val="00524E00"/>
    <w:rsid w:val="00524F3E"/>
    <w:rsid w:val="00524FE1"/>
    <w:rsid w:val="0052512D"/>
    <w:rsid w:val="00525237"/>
    <w:rsid w:val="00525251"/>
    <w:rsid w:val="005253B2"/>
    <w:rsid w:val="00525490"/>
    <w:rsid w:val="00525501"/>
    <w:rsid w:val="00525999"/>
    <w:rsid w:val="00525CE4"/>
    <w:rsid w:val="00525EBA"/>
    <w:rsid w:val="005265AB"/>
    <w:rsid w:val="005267CB"/>
    <w:rsid w:val="00526901"/>
    <w:rsid w:val="005269A4"/>
    <w:rsid w:val="00526CF8"/>
    <w:rsid w:val="00527220"/>
    <w:rsid w:val="005273AF"/>
    <w:rsid w:val="005274A3"/>
    <w:rsid w:val="005278A0"/>
    <w:rsid w:val="00527A3E"/>
    <w:rsid w:val="00527A78"/>
    <w:rsid w:val="00527B79"/>
    <w:rsid w:val="00527E85"/>
    <w:rsid w:val="0053022D"/>
    <w:rsid w:val="0053071F"/>
    <w:rsid w:val="005307D4"/>
    <w:rsid w:val="00530C66"/>
    <w:rsid w:val="00530DCC"/>
    <w:rsid w:val="005312F6"/>
    <w:rsid w:val="005317A2"/>
    <w:rsid w:val="005318EC"/>
    <w:rsid w:val="00531920"/>
    <w:rsid w:val="00531DC6"/>
    <w:rsid w:val="00531EDF"/>
    <w:rsid w:val="00531F40"/>
    <w:rsid w:val="00532000"/>
    <w:rsid w:val="00532470"/>
    <w:rsid w:val="0053266F"/>
    <w:rsid w:val="00532849"/>
    <w:rsid w:val="0053285C"/>
    <w:rsid w:val="00532A88"/>
    <w:rsid w:val="00532CA3"/>
    <w:rsid w:val="00533071"/>
    <w:rsid w:val="0053316A"/>
    <w:rsid w:val="00533463"/>
    <w:rsid w:val="0053369D"/>
    <w:rsid w:val="00533AE5"/>
    <w:rsid w:val="00533CD1"/>
    <w:rsid w:val="00533D5B"/>
    <w:rsid w:val="00534158"/>
    <w:rsid w:val="0053443D"/>
    <w:rsid w:val="00534461"/>
    <w:rsid w:val="005344DC"/>
    <w:rsid w:val="005346B2"/>
    <w:rsid w:val="00534A71"/>
    <w:rsid w:val="00534C9F"/>
    <w:rsid w:val="00534F20"/>
    <w:rsid w:val="00535350"/>
    <w:rsid w:val="005353AF"/>
    <w:rsid w:val="005355B0"/>
    <w:rsid w:val="00535813"/>
    <w:rsid w:val="00535886"/>
    <w:rsid w:val="00535B40"/>
    <w:rsid w:val="00535B6A"/>
    <w:rsid w:val="00535EFB"/>
    <w:rsid w:val="005360C9"/>
    <w:rsid w:val="005365AD"/>
    <w:rsid w:val="005365B7"/>
    <w:rsid w:val="00536800"/>
    <w:rsid w:val="0053680E"/>
    <w:rsid w:val="00536852"/>
    <w:rsid w:val="0053688D"/>
    <w:rsid w:val="005368A6"/>
    <w:rsid w:val="00536C2F"/>
    <w:rsid w:val="00536F5D"/>
    <w:rsid w:val="00537010"/>
    <w:rsid w:val="0053771B"/>
    <w:rsid w:val="005378F2"/>
    <w:rsid w:val="00537BF0"/>
    <w:rsid w:val="00537C79"/>
    <w:rsid w:val="0054005D"/>
    <w:rsid w:val="005400AC"/>
    <w:rsid w:val="00540111"/>
    <w:rsid w:val="0054044B"/>
    <w:rsid w:val="00540560"/>
    <w:rsid w:val="005405CB"/>
    <w:rsid w:val="005405E6"/>
    <w:rsid w:val="005407D1"/>
    <w:rsid w:val="00540A93"/>
    <w:rsid w:val="00540AA7"/>
    <w:rsid w:val="0054110F"/>
    <w:rsid w:val="00541220"/>
    <w:rsid w:val="0054172C"/>
    <w:rsid w:val="005418E3"/>
    <w:rsid w:val="0054193E"/>
    <w:rsid w:val="00541BEF"/>
    <w:rsid w:val="00541F1F"/>
    <w:rsid w:val="00541F32"/>
    <w:rsid w:val="005420CA"/>
    <w:rsid w:val="00542127"/>
    <w:rsid w:val="00542134"/>
    <w:rsid w:val="005425A1"/>
    <w:rsid w:val="005425B9"/>
    <w:rsid w:val="005427F6"/>
    <w:rsid w:val="005429DC"/>
    <w:rsid w:val="00542D9A"/>
    <w:rsid w:val="00542F0F"/>
    <w:rsid w:val="005431B5"/>
    <w:rsid w:val="00543208"/>
    <w:rsid w:val="005434DD"/>
    <w:rsid w:val="00543768"/>
    <w:rsid w:val="005437D4"/>
    <w:rsid w:val="0054384E"/>
    <w:rsid w:val="00543EED"/>
    <w:rsid w:val="00544544"/>
    <w:rsid w:val="005446A6"/>
    <w:rsid w:val="00544A17"/>
    <w:rsid w:val="005458C8"/>
    <w:rsid w:val="00545950"/>
    <w:rsid w:val="00545B5E"/>
    <w:rsid w:val="00545BB7"/>
    <w:rsid w:val="00545E12"/>
    <w:rsid w:val="00545F2F"/>
    <w:rsid w:val="00545FB7"/>
    <w:rsid w:val="00546094"/>
    <w:rsid w:val="005462A7"/>
    <w:rsid w:val="005463C9"/>
    <w:rsid w:val="00546566"/>
    <w:rsid w:val="005465D4"/>
    <w:rsid w:val="00546746"/>
    <w:rsid w:val="00546B7D"/>
    <w:rsid w:val="00546D7E"/>
    <w:rsid w:val="00546D8C"/>
    <w:rsid w:val="00546DE5"/>
    <w:rsid w:val="00546E02"/>
    <w:rsid w:val="00546FD3"/>
    <w:rsid w:val="00547084"/>
    <w:rsid w:val="005479B0"/>
    <w:rsid w:val="00547AE7"/>
    <w:rsid w:val="00547B95"/>
    <w:rsid w:val="00547DC1"/>
    <w:rsid w:val="00550081"/>
    <w:rsid w:val="005500F7"/>
    <w:rsid w:val="005504C1"/>
    <w:rsid w:val="0055065B"/>
    <w:rsid w:val="00550A17"/>
    <w:rsid w:val="00550CB8"/>
    <w:rsid w:val="00550DD0"/>
    <w:rsid w:val="00550E55"/>
    <w:rsid w:val="00551055"/>
    <w:rsid w:val="005510F2"/>
    <w:rsid w:val="00551101"/>
    <w:rsid w:val="0055115E"/>
    <w:rsid w:val="0055119E"/>
    <w:rsid w:val="005511DF"/>
    <w:rsid w:val="0055129B"/>
    <w:rsid w:val="00551424"/>
    <w:rsid w:val="0055144C"/>
    <w:rsid w:val="00551796"/>
    <w:rsid w:val="005517B1"/>
    <w:rsid w:val="0055185E"/>
    <w:rsid w:val="0055194F"/>
    <w:rsid w:val="00551AE5"/>
    <w:rsid w:val="00551B1A"/>
    <w:rsid w:val="00551EA1"/>
    <w:rsid w:val="00551F3C"/>
    <w:rsid w:val="00551F92"/>
    <w:rsid w:val="0055225F"/>
    <w:rsid w:val="0055227A"/>
    <w:rsid w:val="0055227C"/>
    <w:rsid w:val="0055237A"/>
    <w:rsid w:val="0055272A"/>
    <w:rsid w:val="005527BA"/>
    <w:rsid w:val="005528E6"/>
    <w:rsid w:val="005529A0"/>
    <w:rsid w:val="00552BF2"/>
    <w:rsid w:val="00552CDE"/>
    <w:rsid w:val="00553068"/>
    <w:rsid w:val="00553071"/>
    <w:rsid w:val="005530BB"/>
    <w:rsid w:val="00553426"/>
    <w:rsid w:val="0055385B"/>
    <w:rsid w:val="0055392E"/>
    <w:rsid w:val="00553EDA"/>
    <w:rsid w:val="0055400C"/>
    <w:rsid w:val="00554017"/>
    <w:rsid w:val="005543AB"/>
    <w:rsid w:val="00554584"/>
    <w:rsid w:val="00554672"/>
    <w:rsid w:val="00554B4E"/>
    <w:rsid w:val="00554C38"/>
    <w:rsid w:val="00554C53"/>
    <w:rsid w:val="005550B5"/>
    <w:rsid w:val="0055515F"/>
    <w:rsid w:val="005551C3"/>
    <w:rsid w:val="005551CF"/>
    <w:rsid w:val="005551F3"/>
    <w:rsid w:val="0055522A"/>
    <w:rsid w:val="0055528D"/>
    <w:rsid w:val="0055568D"/>
    <w:rsid w:val="00555867"/>
    <w:rsid w:val="00555B62"/>
    <w:rsid w:val="00555B80"/>
    <w:rsid w:val="00556001"/>
    <w:rsid w:val="00556082"/>
    <w:rsid w:val="0055636E"/>
    <w:rsid w:val="005564C0"/>
    <w:rsid w:val="0055651C"/>
    <w:rsid w:val="005565FE"/>
    <w:rsid w:val="0055665F"/>
    <w:rsid w:val="00556A0B"/>
    <w:rsid w:val="00556AC8"/>
    <w:rsid w:val="00556D21"/>
    <w:rsid w:val="00556F7D"/>
    <w:rsid w:val="00557012"/>
    <w:rsid w:val="005570A1"/>
    <w:rsid w:val="005571A0"/>
    <w:rsid w:val="00557251"/>
    <w:rsid w:val="00557435"/>
    <w:rsid w:val="0055744D"/>
    <w:rsid w:val="00557B8F"/>
    <w:rsid w:val="005602DA"/>
    <w:rsid w:val="0056072D"/>
    <w:rsid w:val="005608D7"/>
    <w:rsid w:val="0056097E"/>
    <w:rsid w:val="00560B5D"/>
    <w:rsid w:val="00560F46"/>
    <w:rsid w:val="00561056"/>
    <w:rsid w:val="0056106D"/>
    <w:rsid w:val="005618B0"/>
    <w:rsid w:val="00561911"/>
    <w:rsid w:val="005619AB"/>
    <w:rsid w:val="00561ACA"/>
    <w:rsid w:val="00561D1E"/>
    <w:rsid w:val="00562060"/>
    <w:rsid w:val="00562289"/>
    <w:rsid w:val="0056250A"/>
    <w:rsid w:val="005625A0"/>
    <w:rsid w:val="00562693"/>
    <w:rsid w:val="005627BE"/>
    <w:rsid w:val="00562A1B"/>
    <w:rsid w:val="00562AC2"/>
    <w:rsid w:val="00562D38"/>
    <w:rsid w:val="00562F4F"/>
    <w:rsid w:val="00562FA8"/>
    <w:rsid w:val="00563014"/>
    <w:rsid w:val="00563096"/>
    <w:rsid w:val="0056332D"/>
    <w:rsid w:val="005633CA"/>
    <w:rsid w:val="005633F1"/>
    <w:rsid w:val="0056353A"/>
    <w:rsid w:val="005635D9"/>
    <w:rsid w:val="005635F6"/>
    <w:rsid w:val="00563678"/>
    <w:rsid w:val="005639A1"/>
    <w:rsid w:val="00563CC6"/>
    <w:rsid w:val="00563D26"/>
    <w:rsid w:val="00563DF5"/>
    <w:rsid w:val="00563EC5"/>
    <w:rsid w:val="005640CD"/>
    <w:rsid w:val="00564380"/>
    <w:rsid w:val="005643E9"/>
    <w:rsid w:val="0056449D"/>
    <w:rsid w:val="00564950"/>
    <w:rsid w:val="00564952"/>
    <w:rsid w:val="005649BE"/>
    <w:rsid w:val="00564DB0"/>
    <w:rsid w:val="0056540A"/>
    <w:rsid w:val="005654D8"/>
    <w:rsid w:val="00565B27"/>
    <w:rsid w:val="00565D35"/>
    <w:rsid w:val="00565F71"/>
    <w:rsid w:val="00566217"/>
    <w:rsid w:val="0056658F"/>
    <w:rsid w:val="00566853"/>
    <w:rsid w:val="00566A79"/>
    <w:rsid w:val="00566B2F"/>
    <w:rsid w:val="00566C88"/>
    <w:rsid w:val="00566E3B"/>
    <w:rsid w:val="00566F1B"/>
    <w:rsid w:val="00566F36"/>
    <w:rsid w:val="005670D7"/>
    <w:rsid w:val="005670E1"/>
    <w:rsid w:val="0056746B"/>
    <w:rsid w:val="005675B0"/>
    <w:rsid w:val="005677F1"/>
    <w:rsid w:val="00567995"/>
    <w:rsid w:val="00567A57"/>
    <w:rsid w:val="00567E1C"/>
    <w:rsid w:val="00567E9B"/>
    <w:rsid w:val="005703B3"/>
    <w:rsid w:val="005704BB"/>
    <w:rsid w:val="0057067D"/>
    <w:rsid w:val="00570809"/>
    <w:rsid w:val="00570975"/>
    <w:rsid w:val="00571A6D"/>
    <w:rsid w:val="00571D64"/>
    <w:rsid w:val="0057205D"/>
    <w:rsid w:val="005722FD"/>
    <w:rsid w:val="005725F5"/>
    <w:rsid w:val="00572884"/>
    <w:rsid w:val="00572B9D"/>
    <w:rsid w:val="00572E45"/>
    <w:rsid w:val="005731A1"/>
    <w:rsid w:val="005732C9"/>
    <w:rsid w:val="0057349E"/>
    <w:rsid w:val="00573522"/>
    <w:rsid w:val="005735A3"/>
    <w:rsid w:val="00573B86"/>
    <w:rsid w:val="00573BFD"/>
    <w:rsid w:val="00573C3C"/>
    <w:rsid w:val="00573CBC"/>
    <w:rsid w:val="00573D8A"/>
    <w:rsid w:val="00573DA6"/>
    <w:rsid w:val="00573E08"/>
    <w:rsid w:val="00573FF3"/>
    <w:rsid w:val="0057401F"/>
    <w:rsid w:val="0057417C"/>
    <w:rsid w:val="00574418"/>
    <w:rsid w:val="00574452"/>
    <w:rsid w:val="005744C8"/>
    <w:rsid w:val="0057453A"/>
    <w:rsid w:val="00574665"/>
    <w:rsid w:val="00574F45"/>
    <w:rsid w:val="0057505E"/>
    <w:rsid w:val="005750A4"/>
    <w:rsid w:val="00575337"/>
    <w:rsid w:val="00575347"/>
    <w:rsid w:val="005753D4"/>
    <w:rsid w:val="00575421"/>
    <w:rsid w:val="00575CC8"/>
    <w:rsid w:val="00576094"/>
    <w:rsid w:val="005764C7"/>
    <w:rsid w:val="005765A8"/>
    <w:rsid w:val="005765C9"/>
    <w:rsid w:val="0057681C"/>
    <w:rsid w:val="00576ADC"/>
    <w:rsid w:val="00576F65"/>
    <w:rsid w:val="00577452"/>
    <w:rsid w:val="00577514"/>
    <w:rsid w:val="0057754F"/>
    <w:rsid w:val="005775AA"/>
    <w:rsid w:val="005775ED"/>
    <w:rsid w:val="0057772A"/>
    <w:rsid w:val="005777B6"/>
    <w:rsid w:val="00577894"/>
    <w:rsid w:val="00577900"/>
    <w:rsid w:val="00577955"/>
    <w:rsid w:val="00577AF3"/>
    <w:rsid w:val="0058047B"/>
    <w:rsid w:val="00580724"/>
    <w:rsid w:val="0058088C"/>
    <w:rsid w:val="00580AC1"/>
    <w:rsid w:val="00580B17"/>
    <w:rsid w:val="00580BAF"/>
    <w:rsid w:val="00580D13"/>
    <w:rsid w:val="00580F53"/>
    <w:rsid w:val="005810BB"/>
    <w:rsid w:val="00581587"/>
    <w:rsid w:val="00581D9C"/>
    <w:rsid w:val="00581F94"/>
    <w:rsid w:val="005822B5"/>
    <w:rsid w:val="005824D0"/>
    <w:rsid w:val="00582816"/>
    <w:rsid w:val="00582C52"/>
    <w:rsid w:val="00582DCE"/>
    <w:rsid w:val="00582F94"/>
    <w:rsid w:val="005830B6"/>
    <w:rsid w:val="00583578"/>
    <w:rsid w:val="00583D58"/>
    <w:rsid w:val="00583F6F"/>
    <w:rsid w:val="00584147"/>
    <w:rsid w:val="005841B0"/>
    <w:rsid w:val="005842D9"/>
    <w:rsid w:val="005843F0"/>
    <w:rsid w:val="005849E6"/>
    <w:rsid w:val="005852B6"/>
    <w:rsid w:val="00585433"/>
    <w:rsid w:val="00585511"/>
    <w:rsid w:val="00585961"/>
    <w:rsid w:val="00585A73"/>
    <w:rsid w:val="00585D1E"/>
    <w:rsid w:val="00585D56"/>
    <w:rsid w:val="00585EA8"/>
    <w:rsid w:val="00585F12"/>
    <w:rsid w:val="00586247"/>
    <w:rsid w:val="005869C5"/>
    <w:rsid w:val="00587169"/>
    <w:rsid w:val="0058723E"/>
    <w:rsid w:val="005872A2"/>
    <w:rsid w:val="005874D0"/>
    <w:rsid w:val="00587562"/>
    <w:rsid w:val="00587693"/>
    <w:rsid w:val="0058786E"/>
    <w:rsid w:val="005878EA"/>
    <w:rsid w:val="00587BAB"/>
    <w:rsid w:val="00587BFD"/>
    <w:rsid w:val="00587CB9"/>
    <w:rsid w:val="00587ECA"/>
    <w:rsid w:val="0058C99C"/>
    <w:rsid w:val="0059008B"/>
    <w:rsid w:val="00590093"/>
    <w:rsid w:val="0059062C"/>
    <w:rsid w:val="00590C0E"/>
    <w:rsid w:val="00590CE7"/>
    <w:rsid w:val="00591442"/>
    <w:rsid w:val="0059197E"/>
    <w:rsid w:val="005919E0"/>
    <w:rsid w:val="00591BB1"/>
    <w:rsid w:val="00591D02"/>
    <w:rsid w:val="00591D9D"/>
    <w:rsid w:val="00592072"/>
    <w:rsid w:val="00592762"/>
    <w:rsid w:val="005927FB"/>
    <w:rsid w:val="00592A5D"/>
    <w:rsid w:val="00592A81"/>
    <w:rsid w:val="00592C26"/>
    <w:rsid w:val="0059386C"/>
    <w:rsid w:val="00593A97"/>
    <w:rsid w:val="00593AD6"/>
    <w:rsid w:val="00593CB6"/>
    <w:rsid w:val="00594130"/>
    <w:rsid w:val="0059413C"/>
    <w:rsid w:val="005941E7"/>
    <w:rsid w:val="005943B1"/>
    <w:rsid w:val="00594698"/>
    <w:rsid w:val="00594707"/>
    <w:rsid w:val="00594A72"/>
    <w:rsid w:val="00594C0E"/>
    <w:rsid w:val="00594DDE"/>
    <w:rsid w:val="0059506E"/>
    <w:rsid w:val="0059509F"/>
    <w:rsid w:val="005950A6"/>
    <w:rsid w:val="00595566"/>
    <w:rsid w:val="005955BE"/>
    <w:rsid w:val="00595645"/>
    <w:rsid w:val="00595997"/>
    <w:rsid w:val="005959C8"/>
    <w:rsid w:val="0059619B"/>
    <w:rsid w:val="0059655D"/>
    <w:rsid w:val="005967BF"/>
    <w:rsid w:val="005969CD"/>
    <w:rsid w:val="0059703C"/>
    <w:rsid w:val="005976EE"/>
    <w:rsid w:val="00597732"/>
    <w:rsid w:val="00597A07"/>
    <w:rsid w:val="00597A4E"/>
    <w:rsid w:val="00597B5A"/>
    <w:rsid w:val="00597C48"/>
    <w:rsid w:val="00597C8C"/>
    <w:rsid w:val="005A0010"/>
    <w:rsid w:val="005A014A"/>
    <w:rsid w:val="005A0274"/>
    <w:rsid w:val="005A02C9"/>
    <w:rsid w:val="005A0407"/>
    <w:rsid w:val="005A062C"/>
    <w:rsid w:val="005A06C7"/>
    <w:rsid w:val="005A0ABD"/>
    <w:rsid w:val="005A125A"/>
    <w:rsid w:val="005A1326"/>
    <w:rsid w:val="005A1385"/>
    <w:rsid w:val="005A13FC"/>
    <w:rsid w:val="005A1545"/>
    <w:rsid w:val="005A157E"/>
    <w:rsid w:val="005A1639"/>
    <w:rsid w:val="005A1A94"/>
    <w:rsid w:val="005A1E24"/>
    <w:rsid w:val="005A200C"/>
    <w:rsid w:val="005A233C"/>
    <w:rsid w:val="005A23D5"/>
    <w:rsid w:val="005A246E"/>
    <w:rsid w:val="005A259C"/>
    <w:rsid w:val="005A25D2"/>
    <w:rsid w:val="005A2A2D"/>
    <w:rsid w:val="005A2BC0"/>
    <w:rsid w:val="005A2E61"/>
    <w:rsid w:val="005A2F04"/>
    <w:rsid w:val="005A375E"/>
    <w:rsid w:val="005A385C"/>
    <w:rsid w:val="005A399F"/>
    <w:rsid w:val="005A39F9"/>
    <w:rsid w:val="005A3AEB"/>
    <w:rsid w:val="005A415A"/>
    <w:rsid w:val="005A43DC"/>
    <w:rsid w:val="005A4C7F"/>
    <w:rsid w:val="005A4D1E"/>
    <w:rsid w:val="005A4E96"/>
    <w:rsid w:val="005A4FF0"/>
    <w:rsid w:val="005A552A"/>
    <w:rsid w:val="005A5694"/>
    <w:rsid w:val="005A5737"/>
    <w:rsid w:val="005A5C4A"/>
    <w:rsid w:val="005A6135"/>
    <w:rsid w:val="005A61AC"/>
    <w:rsid w:val="005A66D1"/>
    <w:rsid w:val="005A6995"/>
    <w:rsid w:val="005A6D49"/>
    <w:rsid w:val="005A6EFF"/>
    <w:rsid w:val="005A701B"/>
    <w:rsid w:val="005A773E"/>
    <w:rsid w:val="005A7A2A"/>
    <w:rsid w:val="005A7B91"/>
    <w:rsid w:val="005A7BC5"/>
    <w:rsid w:val="005A7C9D"/>
    <w:rsid w:val="005A7CC6"/>
    <w:rsid w:val="005A7D89"/>
    <w:rsid w:val="005B05CB"/>
    <w:rsid w:val="005B09A1"/>
    <w:rsid w:val="005B0A80"/>
    <w:rsid w:val="005B0C90"/>
    <w:rsid w:val="005B0D68"/>
    <w:rsid w:val="005B0FBC"/>
    <w:rsid w:val="005B1029"/>
    <w:rsid w:val="005B118F"/>
    <w:rsid w:val="005B1288"/>
    <w:rsid w:val="005B12F6"/>
    <w:rsid w:val="005B12FD"/>
    <w:rsid w:val="005B1357"/>
    <w:rsid w:val="005B181F"/>
    <w:rsid w:val="005B1F88"/>
    <w:rsid w:val="005B218A"/>
    <w:rsid w:val="005B2289"/>
    <w:rsid w:val="005B237E"/>
    <w:rsid w:val="005B28C6"/>
    <w:rsid w:val="005B2AC8"/>
    <w:rsid w:val="005B2DA3"/>
    <w:rsid w:val="005B3088"/>
    <w:rsid w:val="005B326A"/>
    <w:rsid w:val="005B349B"/>
    <w:rsid w:val="005B3506"/>
    <w:rsid w:val="005B3889"/>
    <w:rsid w:val="005B39FD"/>
    <w:rsid w:val="005B3A3C"/>
    <w:rsid w:val="005B43A0"/>
    <w:rsid w:val="005B44BF"/>
    <w:rsid w:val="005B4502"/>
    <w:rsid w:val="005B4583"/>
    <w:rsid w:val="005B46F3"/>
    <w:rsid w:val="005B4DE4"/>
    <w:rsid w:val="005B5448"/>
    <w:rsid w:val="005B54B9"/>
    <w:rsid w:val="005B5525"/>
    <w:rsid w:val="005B5586"/>
    <w:rsid w:val="005B5BDD"/>
    <w:rsid w:val="005B5E43"/>
    <w:rsid w:val="005B6145"/>
    <w:rsid w:val="005B61AC"/>
    <w:rsid w:val="005B6454"/>
    <w:rsid w:val="005B655A"/>
    <w:rsid w:val="005B664A"/>
    <w:rsid w:val="005B67A5"/>
    <w:rsid w:val="005B6C66"/>
    <w:rsid w:val="005B6EE8"/>
    <w:rsid w:val="005B7423"/>
    <w:rsid w:val="005B7E8F"/>
    <w:rsid w:val="005C0216"/>
    <w:rsid w:val="005C03A2"/>
    <w:rsid w:val="005C0444"/>
    <w:rsid w:val="005C0731"/>
    <w:rsid w:val="005C09A1"/>
    <w:rsid w:val="005C0A53"/>
    <w:rsid w:val="005C0B29"/>
    <w:rsid w:val="005C0B94"/>
    <w:rsid w:val="005C0B99"/>
    <w:rsid w:val="005C0DC2"/>
    <w:rsid w:val="005C1500"/>
    <w:rsid w:val="005C1510"/>
    <w:rsid w:val="005C15D2"/>
    <w:rsid w:val="005C1644"/>
    <w:rsid w:val="005C16AD"/>
    <w:rsid w:val="005C18CD"/>
    <w:rsid w:val="005C1A46"/>
    <w:rsid w:val="005C1B60"/>
    <w:rsid w:val="005C1B80"/>
    <w:rsid w:val="005C1C3B"/>
    <w:rsid w:val="005C1CD7"/>
    <w:rsid w:val="005C1D38"/>
    <w:rsid w:val="005C1D3D"/>
    <w:rsid w:val="005C1D8A"/>
    <w:rsid w:val="005C1DA2"/>
    <w:rsid w:val="005C205D"/>
    <w:rsid w:val="005C2080"/>
    <w:rsid w:val="005C20F9"/>
    <w:rsid w:val="005C22CF"/>
    <w:rsid w:val="005C2402"/>
    <w:rsid w:val="005C2564"/>
    <w:rsid w:val="005C2C5B"/>
    <w:rsid w:val="005C2D23"/>
    <w:rsid w:val="005C2D42"/>
    <w:rsid w:val="005C2E3A"/>
    <w:rsid w:val="005C2F24"/>
    <w:rsid w:val="005C3017"/>
    <w:rsid w:val="005C30FB"/>
    <w:rsid w:val="005C331C"/>
    <w:rsid w:val="005C37F9"/>
    <w:rsid w:val="005C39F1"/>
    <w:rsid w:val="005C3B26"/>
    <w:rsid w:val="005C3C51"/>
    <w:rsid w:val="005C3C87"/>
    <w:rsid w:val="005C3E1E"/>
    <w:rsid w:val="005C43B9"/>
    <w:rsid w:val="005C457D"/>
    <w:rsid w:val="005C49FB"/>
    <w:rsid w:val="005C4B7E"/>
    <w:rsid w:val="005C4C85"/>
    <w:rsid w:val="005C4F7E"/>
    <w:rsid w:val="005C5083"/>
    <w:rsid w:val="005C5324"/>
    <w:rsid w:val="005C5386"/>
    <w:rsid w:val="005C5452"/>
    <w:rsid w:val="005C56C0"/>
    <w:rsid w:val="005C57DC"/>
    <w:rsid w:val="005C5B41"/>
    <w:rsid w:val="005C5C28"/>
    <w:rsid w:val="005C60E5"/>
    <w:rsid w:val="005C6177"/>
    <w:rsid w:val="005C67A6"/>
    <w:rsid w:val="005C67B2"/>
    <w:rsid w:val="005C6855"/>
    <w:rsid w:val="005C6885"/>
    <w:rsid w:val="005C6971"/>
    <w:rsid w:val="005C6A42"/>
    <w:rsid w:val="005C6E9A"/>
    <w:rsid w:val="005C7132"/>
    <w:rsid w:val="005C7194"/>
    <w:rsid w:val="005C74C3"/>
    <w:rsid w:val="005C776C"/>
    <w:rsid w:val="005C790E"/>
    <w:rsid w:val="005C7967"/>
    <w:rsid w:val="005C7AE1"/>
    <w:rsid w:val="005C7FFC"/>
    <w:rsid w:val="005D0058"/>
    <w:rsid w:val="005D015E"/>
    <w:rsid w:val="005D0579"/>
    <w:rsid w:val="005D062E"/>
    <w:rsid w:val="005D0665"/>
    <w:rsid w:val="005D0666"/>
    <w:rsid w:val="005D08FB"/>
    <w:rsid w:val="005D0A72"/>
    <w:rsid w:val="005D1078"/>
    <w:rsid w:val="005D109C"/>
    <w:rsid w:val="005D116A"/>
    <w:rsid w:val="005D12C6"/>
    <w:rsid w:val="005D13B4"/>
    <w:rsid w:val="005D179E"/>
    <w:rsid w:val="005D19A5"/>
    <w:rsid w:val="005D19DD"/>
    <w:rsid w:val="005D1A0E"/>
    <w:rsid w:val="005D1A36"/>
    <w:rsid w:val="005D1B74"/>
    <w:rsid w:val="005D1CB3"/>
    <w:rsid w:val="005D1CCC"/>
    <w:rsid w:val="005D1CD9"/>
    <w:rsid w:val="005D1E1E"/>
    <w:rsid w:val="005D2438"/>
    <w:rsid w:val="005D2468"/>
    <w:rsid w:val="005D2823"/>
    <w:rsid w:val="005D2926"/>
    <w:rsid w:val="005D2CB0"/>
    <w:rsid w:val="005D2CC4"/>
    <w:rsid w:val="005D2D1E"/>
    <w:rsid w:val="005D3111"/>
    <w:rsid w:val="005D3133"/>
    <w:rsid w:val="005D365B"/>
    <w:rsid w:val="005D3B17"/>
    <w:rsid w:val="005D3BB0"/>
    <w:rsid w:val="005D3E39"/>
    <w:rsid w:val="005D41E7"/>
    <w:rsid w:val="005D46BC"/>
    <w:rsid w:val="005D46C2"/>
    <w:rsid w:val="005D4CFF"/>
    <w:rsid w:val="005D4EBE"/>
    <w:rsid w:val="005D5171"/>
    <w:rsid w:val="005D54BA"/>
    <w:rsid w:val="005D56E8"/>
    <w:rsid w:val="005D59D9"/>
    <w:rsid w:val="005D5CCD"/>
    <w:rsid w:val="005D5D4C"/>
    <w:rsid w:val="005D5EC0"/>
    <w:rsid w:val="005D5FB5"/>
    <w:rsid w:val="005D619C"/>
    <w:rsid w:val="005D61C9"/>
    <w:rsid w:val="005D6237"/>
    <w:rsid w:val="005D63B8"/>
    <w:rsid w:val="005D63DD"/>
    <w:rsid w:val="005D67CD"/>
    <w:rsid w:val="005D688A"/>
    <w:rsid w:val="005D6B3F"/>
    <w:rsid w:val="005D6D3E"/>
    <w:rsid w:val="005D6F26"/>
    <w:rsid w:val="005D6F2A"/>
    <w:rsid w:val="005D72CF"/>
    <w:rsid w:val="005D7433"/>
    <w:rsid w:val="005D7644"/>
    <w:rsid w:val="005D76C6"/>
    <w:rsid w:val="005D7A24"/>
    <w:rsid w:val="005D7A72"/>
    <w:rsid w:val="005D7AE7"/>
    <w:rsid w:val="005D7F5F"/>
    <w:rsid w:val="005D7FEA"/>
    <w:rsid w:val="005DAD96"/>
    <w:rsid w:val="005E004F"/>
    <w:rsid w:val="005E0211"/>
    <w:rsid w:val="005E0382"/>
    <w:rsid w:val="005E06E8"/>
    <w:rsid w:val="005E06FE"/>
    <w:rsid w:val="005E0739"/>
    <w:rsid w:val="005E07F1"/>
    <w:rsid w:val="005E0974"/>
    <w:rsid w:val="005E0DC9"/>
    <w:rsid w:val="005E0E89"/>
    <w:rsid w:val="005E0F0F"/>
    <w:rsid w:val="005E18B2"/>
    <w:rsid w:val="005E1959"/>
    <w:rsid w:val="005E195B"/>
    <w:rsid w:val="005E1B41"/>
    <w:rsid w:val="005E1B9B"/>
    <w:rsid w:val="005E1C08"/>
    <w:rsid w:val="005E1F23"/>
    <w:rsid w:val="005E1F89"/>
    <w:rsid w:val="005E1FFD"/>
    <w:rsid w:val="005E2073"/>
    <w:rsid w:val="005E20C7"/>
    <w:rsid w:val="005E2AE7"/>
    <w:rsid w:val="005E2B6D"/>
    <w:rsid w:val="005E2E13"/>
    <w:rsid w:val="005E2E41"/>
    <w:rsid w:val="005E324B"/>
    <w:rsid w:val="005E3347"/>
    <w:rsid w:val="005E34F8"/>
    <w:rsid w:val="005E36A3"/>
    <w:rsid w:val="005E3860"/>
    <w:rsid w:val="005E3989"/>
    <w:rsid w:val="005E3CBE"/>
    <w:rsid w:val="005E3EF0"/>
    <w:rsid w:val="005E3F1D"/>
    <w:rsid w:val="005E40D3"/>
    <w:rsid w:val="005E4282"/>
    <w:rsid w:val="005E42BA"/>
    <w:rsid w:val="005E4445"/>
    <w:rsid w:val="005E4470"/>
    <w:rsid w:val="005E44CF"/>
    <w:rsid w:val="005E459C"/>
    <w:rsid w:val="005E47BB"/>
    <w:rsid w:val="005E4A01"/>
    <w:rsid w:val="005E4A49"/>
    <w:rsid w:val="005E4ADE"/>
    <w:rsid w:val="005E4B26"/>
    <w:rsid w:val="005E4B6B"/>
    <w:rsid w:val="005E4B7C"/>
    <w:rsid w:val="005E4C56"/>
    <w:rsid w:val="005E4C9E"/>
    <w:rsid w:val="005E4DBA"/>
    <w:rsid w:val="005E5061"/>
    <w:rsid w:val="005E5170"/>
    <w:rsid w:val="005E5192"/>
    <w:rsid w:val="005E526B"/>
    <w:rsid w:val="005E5337"/>
    <w:rsid w:val="005E5505"/>
    <w:rsid w:val="005E5A0D"/>
    <w:rsid w:val="005E5B92"/>
    <w:rsid w:val="005E5C3E"/>
    <w:rsid w:val="005E5C98"/>
    <w:rsid w:val="005E6366"/>
    <w:rsid w:val="005E639C"/>
    <w:rsid w:val="005E656A"/>
    <w:rsid w:val="005E6AE5"/>
    <w:rsid w:val="005E6B5A"/>
    <w:rsid w:val="005E6C36"/>
    <w:rsid w:val="005E6C43"/>
    <w:rsid w:val="005E6CAB"/>
    <w:rsid w:val="005E6F28"/>
    <w:rsid w:val="005E6F33"/>
    <w:rsid w:val="005E73C5"/>
    <w:rsid w:val="005E7571"/>
    <w:rsid w:val="005E75C8"/>
    <w:rsid w:val="005E76BE"/>
    <w:rsid w:val="005E76FF"/>
    <w:rsid w:val="005E7726"/>
    <w:rsid w:val="005E7965"/>
    <w:rsid w:val="005E7C9A"/>
    <w:rsid w:val="005E7F07"/>
    <w:rsid w:val="005EBF5D"/>
    <w:rsid w:val="005F0054"/>
    <w:rsid w:val="005F07AA"/>
    <w:rsid w:val="005F0D48"/>
    <w:rsid w:val="005F0E07"/>
    <w:rsid w:val="005F101D"/>
    <w:rsid w:val="005F13FF"/>
    <w:rsid w:val="005F153C"/>
    <w:rsid w:val="005F18E1"/>
    <w:rsid w:val="005F1B93"/>
    <w:rsid w:val="005F2144"/>
    <w:rsid w:val="005F2169"/>
    <w:rsid w:val="005F2216"/>
    <w:rsid w:val="005F2654"/>
    <w:rsid w:val="005F2881"/>
    <w:rsid w:val="005F297C"/>
    <w:rsid w:val="005F2990"/>
    <w:rsid w:val="005F2A7A"/>
    <w:rsid w:val="005F2F33"/>
    <w:rsid w:val="005F334C"/>
    <w:rsid w:val="005F34FD"/>
    <w:rsid w:val="005F384B"/>
    <w:rsid w:val="005F3906"/>
    <w:rsid w:val="005F3B83"/>
    <w:rsid w:val="005F3FF2"/>
    <w:rsid w:val="005F4E68"/>
    <w:rsid w:val="005F528E"/>
    <w:rsid w:val="005F543C"/>
    <w:rsid w:val="005F57C6"/>
    <w:rsid w:val="005F5BD8"/>
    <w:rsid w:val="005F5BF1"/>
    <w:rsid w:val="005F5BF2"/>
    <w:rsid w:val="005F5D8A"/>
    <w:rsid w:val="005F5E8A"/>
    <w:rsid w:val="005F5F20"/>
    <w:rsid w:val="005F5F6E"/>
    <w:rsid w:val="005F6275"/>
    <w:rsid w:val="005F63A9"/>
    <w:rsid w:val="005F6558"/>
    <w:rsid w:val="005F6568"/>
    <w:rsid w:val="005F664C"/>
    <w:rsid w:val="005F6942"/>
    <w:rsid w:val="005F6A6E"/>
    <w:rsid w:val="005F6AA2"/>
    <w:rsid w:val="005F6D07"/>
    <w:rsid w:val="005F6EF2"/>
    <w:rsid w:val="005F71BC"/>
    <w:rsid w:val="005F7225"/>
    <w:rsid w:val="005F7390"/>
    <w:rsid w:val="005F75D1"/>
    <w:rsid w:val="005F780B"/>
    <w:rsid w:val="005F7BB7"/>
    <w:rsid w:val="005F7BDE"/>
    <w:rsid w:val="005F7C4C"/>
    <w:rsid w:val="005F7C73"/>
    <w:rsid w:val="005F7D43"/>
    <w:rsid w:val="005F7F4B"/>
    <w:rsid w:val="00600097"/>
    <w:rsid w:val="006000D5"/>
    <w:rsid w:val="006003D1"/>
    <w:rsid w:val="00600C1B"/>
    <w:rsid w:val="00601019"/>
    <w:rsid w:val="006011F8"/>
    <w:rsid w:val="006018B4"/>
    <w:rsid w:val="00601A86"/>
    <w:rsid w:val="00601CCD"/>
    <w:rsid w:val="006021D0"/>
    <w:rsid w:val="006022CF"/>
    <w:rsid w:val="00602350"/>
    <w:rsid w:val="006025EF"/>
    <w:rsid w:val="00602805"/>
    <w:rsid w:val="00602832"/>
    <w:rsid w:val="00602A2A"/>
    <w:rsid w:val="00602A2B"/>
    <w:rsid w:val="00602A95"/>
    <w:rsid w:val="00602BCB"/>
    <w:rsid w:val="0060308A"/>
    <w:rsid w:val="00603097"/>
    <w:rsid w:val="006033E7"/>
    <w:rsid w:val="006036B4"/>
    <w:rsid w:val="006036C8"/>
    <w:rsid w:val="006038F1"/>
    <w:rsid w:val="006039AF"/>
    <w:rsid w:val="00603B50"/>
    <w:rsid w:val="0060412E"/>
    <w:rsid w:val="006044DA"/>
    <w:rsid w:val="0060451A"/>
    <w:rsid w:val="00604714"/>
    <w:rsid w:val="0060497A"/>
    <w:rsid w:val="00604A83"/>
    <w:rsid w:val="00604AC1"/>
    <w:rsid w:val="00604B02"/>
    <w:rsid w:val="00604CD6"/>
    <w:rsid w:val="00605096"/>
    <w:rsid w:val="0060515D"/>
    <w:rsid w:val="00605376"/>
    <w:rsid w:val="006053E4"/>
    <w:rsid w:val="00605418"/>
    <w:rsid w:val="00605421"/>
    <w:rsid w:val="006054C0"/>
    <w:rsid w:val="006056A1"/>
    <w:rsid w:val="00605900"/>
    <w:rsid w:val="00605BDC"/>
    <w:rsid w:val="00605C2E"/>
    <w:rsid w:val="00606059"/>
    <w:rsid w:val="006060F3"/>
    <w:rsid w:val="00606545"/>
    <w:rsid w:val="00606561"/>
    <w:rsid w:val="006067DA"/>
    <w:rsid w:val="00606816"/>
    <w:rsid w:val="0060693A"/>
    <w:rsid w:val="00606A4E"/>
    <w:rsid w:val="00606C9B"/>
    <w:rsid w:val="00606DBF"/>
    <w:rsid w:val="006072DD"/>
    <w:rsid w:val="0060741F"/>
    <w:rsid w:val="00607646"/>
    <w:rsid w:val="006076AA"/>
    <w:rsid w:val="00607732"/>
    <w:rsid w:val="00607767"/>
    <w:rsid w:val="00607B72"/>
    <w:rsid w:val="00607C36"/>
    <w:rsid w:val="00607CBC"/>
    <w:rsid w:val="00607DFA"/>
    <w:rsid w:val="0061008C"/>
    <w:rsid w:val="0061023F"/>
    <w:rsid w:val="00610266"/>
    <w:rsid w:val="006104A0"/>
    <w:rsid w:val="00610687"/>
    <w:rsid w:val="00610762"/>
    <w:rsid w:val="006107A5"/>
    <w:rsid w:val="0061138E"/>
    <w:rsid w:val="006116CF"/>
    <w:rsid w:val="00611808"/>
    <w:rsid w:val="00611EAF"/>
    <w:rsid w:val="00612449"/>
    <w:rsid w:val="006125B8"/>
    <w:rsid w:val="00612661"/>
    <w:rsid w:val="00612809"/>
    <w:rsid w:val="00612C00"/>
    <w:rsid w:val="00612F0E"/>
    <w:rsid w:val="00613104"/>
    <w:rsid w:val="006131A9"/>
    <w:rsid w:val="0061392A"/>
    <w:rsid w:val="00613ABC"/>
    <w:rsid w:val="00613FD2"/>
    <w:rsid w:val="00614341"/>
    <w:rsid w:val="0061435F"/>
    <w:rsid w:val="0061437B"/>
    <w:rsid w:val="006143A5"/>
    <w:rsid w:val="00614573"/>
    <w:rsid w:val="006146A6"/>
    <w:rsid w:val="006147C7"/>
    <w:rsid w:val="006147FA"/>
    <w:rsid w:val="00614897"/>
    <w:rsid w:val="006149CE"/>
    <w:rsid w:val="00614B86"/>
    <w:rsid w:val="00614C10"/>
    <w:rsid w:val="00614C2C"/>
    <w:rsid w:val="00614C40"/>
    <w:rsid w:val="00614D6F"/>
    <w:rsid w:val="006152BD"/>
    <w:rsid w:val="00615779"/>
    <w:rsid w:val="006159DD"/>
    <w:rsid w:val="00615C9A"/>
    <w:rsid w:val="00615DA0"/>
    <w:rsid w:val="00615F4E"/>
    <w:rsid w:val="0061685E"/>
    <w:rsid w:val="00616984"/>
    <w:rsid w:val="00616A56"/>
    <w:rsid w:val="00616AEA"/>
    <w:rsid w:val="00616BA2"/>
    <w:rsid w:val="00617524"/>
    <w:rsid w:val="00617674"/>
    <w:rsid w:val="006176D4"/>
    <w:rsid w:val="00617780"/>
    <w:rsid w:val="006177BB"/>
    <w:rsid w:val="0061789D"/>
    <w:rsid w:val="00617B94"/>
    <w:rsid w:val="00620017"/>
    <w:rsid w:val="0062007D"/>
    <w:rsid w:val="00620954"/>
    <w:rsid w:val="00620984"/>
    <w:rsid w:val="006209A6"/>
    <w:rsid w:val="00620A7A"/>
    <w:rsid w:val="00620DFF"/>
    <w:rsid w:val="006211B1"/>
    <w:rsid w:val="006216BF"/>
    <w:rsid w:val="00621CED"/>
    <w:rsid w:val="00622000"/>
    <w:rsid w:val="0062203D"/>
    <w:rsid w:val="0062207C"/>
    <w:rsid w:val="006221CC"/>
    <w:rsid w:val="006221DC"/>
    <w:rsid w:val="006223D8"/>
    <w:rsid w:val="0062278B"/>
    <w:rsid w:val="0062292C"/>
    <w:rsid w:val="00622E64"/>
    <w:rsid w:val="00623063"/>
    <w:rsid w:val="0062306E"/>
    <w:rsid w:val="00623288"/>
    <w:rsid w:val="006232E8"/>
    <w:rsid w:val="006233A4"/>
    <w:rsid w:val="0062350F"/>
    <w:rsid w:val="00623A7F"/>
    <w:rsid w:val="00623B43"/>
    <w:rsid w:val="00623C16"/>
    <w:rsid w:val="006243BF"/>
    <w:rsid w:val="00624465"/>
    <w:rsid w:val="006244A8"/>
    <w:rsid w:val="0062479C"/>
    <w:rsid w:val="00624A5C"/>
    <w:rsid w:val="00624D79"/>
    <w:rsid w:val="00625307"/>
    <w:rsid w:val="00625459"/>
    <w:rsid w:val="0062546E"/>
    <w:rsid w:val="006255B2"/>
    <w:rsid w:val="00625B7F"/>
    <w:rsid w:val="00625BA9"/>
    <w:rsid w:val="00625E6B"/>
    <w:rsid w:val="006265A1"/>
    <w:rsid w:val="00626934"/>
    <w:rsid w:val="00626A51"/>
    <w:rsid w:val="00626AB2"/>
    <w:rsid w:val="00626BAC"/>
    <w:rsid w:val="00626F5E"/>
    <w:rsid w:val="00627276"/>
    <w:rsid w:val="006272A2"/>
    <w:rsid w:val="0062743E"/>
    <w:rsid w:val="00627578"/>
    <w:rsid w:val="00627CB5"/>
    <w:rsid w:val="00627EBB"/>
    <w:rsid w:val="0062954F"/>
    <w:rsid w:val="0063007B"/>
    <w:rsid w:val="006302A5"/>
    <w:rsid w:val="0063044F"/>
    <w:rsid w:val="00630631"/>
    <w:rsid w:val="0063076B"/>
    <w:rsid w:val="00630907"/>
    <w:rsid w:val="00630D30"/>
    <w:rsid w:val="00630D52"/>
    <w:rsid w:val="00630E1E"/>
    <w:rsid w:val="00630EF6"/>
    <w:rsid w:val="006310CF"/>
    <w:rsid w:val="006310D9"/>
    <w:rsid w:val="006312FA"/>
    <w:rsid w:val="006316D6"/>
    <w:rsid w:val="0063183E"/>
    <w:rsid w:val="00631913"/>
    <w:rsid w:val="00631BCF"/>
    <w:rsid w:val="00631E1D"/>
    <w:rsid w:val="00631E81"/>
    <w:rsid w:val="0063225F"/>
    <w:rsid w:val="0063244F"/>
    <w:rsid w:val="00632452"/>
    <w:rsid w:val="006324C8"/>
    <w:rsid w:val="00632803"/>
    <w:rsid w:val="00632BDC"/>
    <w:rsid w:val="006338C3"/>
    <w:rsid w:val="00633B05"/>
    <w:rsid w:val="00633C3A"/>
    <w:rsid w:val="00633F93"/>
    <w:rsid w:val="00634104"/>
    <w:rsid w:val="006341FF"/>
    <w:rsid w:val="00634221"/>
    <w:rsid w:val="006344D0"/>
    <w:rsid w:val="00634650"/>
    <w:rsid w:val="00634772"/>
    <w:rsid w:val="00634B35"/>
    <w:rsid w:val="00634DAC"/>
    <w:rsid w:val="00634EAA"/>
    <w:rsid w:val="00634FDF"/>
    <w:rsid w:val="00635135"/>
    <w:rsid w:val="0063535B"/>
    <w:rsid w:val="006358B2"/>
    <w:rsid w:val="006359D6"/>
    <w:rsid w:val="00635F4F"/>
    <w:rsid w:val="00635FF8"/>
    <w:rsid w:val="0063602A"/>
    <w:rsid w:val="00636103"/>
    <w:rsid w:val="00636116"/>
    <w:rsid w:val="006362EB"/>
    <w:rsid w:val="006367CB"/>
    <w:rsid w:val="00636AD2"/>
    <w:rsid w:val="00636FE7"/>
    <w:rsid w:val="0063741E"/>
    <w:rsid w:val="00637742"/>
    <w:rsid w:val="006377BA"/>
    <w:rsid w:val="006379DF"/>
    <w:rsid w:val="00637A17"/>
    <w:rsid w:val="00637B6F"/>
    <w:rsid w:val="00637C43"/>
    <w:rsid w:val="00637F0C"/>
    <w:rsid w:val="00637FA6"/>
    <w:rsid w:val="00640004"/>
    <w:rsid w:val="00640084"/>
    <w:rsid w:val="006400AD"/>
    <w:rsid w:val="0064022D"/>
    <w:rsid w:val="006407BC"/>
    <w:rsid w:val="0064091A"/>
    <w:rsid w:val="0064093C"/>
    <w:rsid w:val="006409B3"/>
    <w:rsid w:val="00640D26"/>
    <w:rsid w:val="00640D2E"/>
    <w:rsid w:val="00640E6F"/>
    <w:rsid w:val="00641076"/>
    <w:rsid w:val="00641180"/>
    <w:rsid w:val="006413CA"/>
    <w:rsid w:val="0064150E"/>
    <w:rsid w:val="00641539"/>
    <w:rsid w:val="00641C48"/>
    <w:rsid w:val="00641EA1"/>
    <w:rsid w:val="00641F6E"/>
    <w:rsid w:val="00641FBF"/>
    <w:rsid w:val="006423C6"/>
    <w:rsid w:val="0064243C"/>
    <w:rsid w:val="00642884"/>
    <w:rsid w:val="006429DC"/>
    <w:rsid w:val="00642AF1"/>
    <w:rsid w:val="00642BD6"/>
    <w:rsid w:val="00642C01"/>
    <w:rsid w:val="00642E3B"/>
    <w:rsid w:val="00642EE6"/>
    <w:rsid w:val="00642FA6"/>
    <w:rsid w:val="00643242"/>
    <w:rsid w:val="006435EF"/>
    <w:rsid w:val="0064396C"/>
    <w:rsid w:val="00643C3A"/>
    <w:rsid w:val="00643CEA"/>
    <w:rsid w:val="00643D7D"/>
    <w:rsid w:val="00643F8B"/>
    <w:rsid w:val="006440A2"/>
    <w:rsid w:val="006444F6"/>
    <w:rsid w:val="00644536"/>
    <w:rsid w:val="006445D0"/>
    <w:rsid w:val="006446FE"/>
    <w:rsid w:val="00644964"/>
    <w:rsid w:val="00644B9C"/>
    <w:rsid w:val="00644BBD"/>
    <w:rsid w:val="00644EA4"/>
    <w:rsid w:val="00645077"/>
    <w:rsid w:val="00645282"/>
    <w:rsid w:val="00645300"/>
    <w:rsid w:val="00645328"/>
    <w:rsid w:val="00645332"/>
    <w:rsid w:val="00645404"/>
    <w:rsid w:val="00645597"/>
    <w:rsid w:val="006455FE"/>
    <w:rsid w:val="00645758"/>
    <w:rsid w:val="006457A2"/>
    <w:rsid w:val="006457B5"/>
    <w:rsid w:val="00645836"/>
    <w:rsid w:val="00645AE6"/>
    <w:rsid w:val="00645B30"/>
    <w:rsid w:val="00645CBD"/>
    <w:rsid w:val="00645E0B"/>
    <w:rsid w:val="00645F08"/>
    <w:rsid w:val="00645FB6"/>
    <w:rsid w:val="00645FBE"/>
    <w:rsid w:val="0064638F"/>
    <w:rsid w:val="006464E2"/>
    <w:rsid w:val="00646501"/>
    <w:rsid w:val="0064666A"/>
    <w:rsid w:val="00646734"/>
    <w:rsid w:val="0064691C"/>
    <w:rsid w:val="00646ADA"/>
    <w:rsid w:val="00647125"/>
    <w:rsid w:val="006472C5"/>
    <w:rsid w:val="0064779E"/>
    <w:rsid w:val="00650BA3"/>
    <w:rsid w:val="00650C52"/>
    <w:rsid w:val="006515EA"/>
    <w:rsid w:val="00651735"/>
    <w:rsid w:val="0065176F"/>
    <w:rsid w:val="00651862"/>
    <w:rsid w:val="00651967"/>
    <w:rsid w:val="00651AE8"/>
    <w:rsid w:val="00651B53"/>
    <w:rsid w:val="00651CDE"/>
    <w:rsid w:val="00651D48"/>
    <w:rsid w:val="00651D84"/>
    <w:rsid w:val="00651F33"/>
    <w:rsid w:val="006520E7"/>
    <w:rsid w:val="006523BA"/>
    <w:rsid w:val="006525C1"/>
    <w:rsid w:val="006525C2"/>
    <w:rsid w:val="00652625"/>
    <w:rsid w:val="00652842"/>
    <w:rsid w:val="006529D1"/>
    <w:rsid w:val="006529D5"/>
    <w:rsid w:val="00652A6C"/>
    <w:rsid w:val="00652B69"/>
    <w:rsid w:val="00652C39"/>
    <w:rsid w:val="00652EAB"/>
    <w:rsid w:val="00652FB6"/>
    <w:rsid w:val="00653042"/>
    <w:rsid w:val="006530E4"/>
    <w:rsid w:val="00653269"/>
    <w:rsid w:val="006533B7"/>
    <w:rsid w:val="0065340D"/>
    <w:rsid w:val="0065389E"/>
    <w:rsid w:val="00653C90"/>
    <w:rsid w:val="00653EA4"/>
    <w:rsid w:val="00654069"/>
    <w:rsid w:val="006541C3"/>
    <w:rsid w:val="006542B8"/>
    <w:rsid w:val="0065434F"/>
    <w:rsid w:val="0065435C"/>
    <w:rsid w:val="0065459A"/>
    <w:rsid w:val="00654722"/>
    <w:rsid w:val="0065486D"/>
    <w:rsid w:val="00654B1C"/>
    <w:rsid w:val="00654E14"/>
    <w:rsid w:val="0065502F"/>
    <w:rsid w:val="00655181"/>
    <w:rsid w:val="006552D2"/>
    <w:rsid w:val="00655342"/>
    <w:rsid w:val="006555D1"/>
    <w:rsid w:val="00655681"/>
    <w:rsid w:val="00655C14"/>
    <w:rsid w:val="00655CB3"/>
    <w:rsid w:val="00655CCE"/>
    <w:rsid w:val="00655D1E"/>
    <w:rsid w:val="00655E7D"/>
    <w:rsid w:val="00656025"/>
    <w:rsid w:val="006563D0"/>
    <w:rsid w:val="006563EF"/>
    <w:rsid w:val="0065650A"/>
    <w:rsid w:val="00656676"/>
    <w:rsid w:val="00656916"/>
    <w:rsid w:val="00656B0B"/>
    <w:rsid w:val="0065748A"/>
    <w:rsid w:val="00657DAF"/>
    <w:rsid w:val="00657E55"/>
    <w:rsid w:val="0065E14F"/>
    <w:rsid w:val="006601E4"/>
    <w:rsid w:val="0066057E"/>
    <w:rsid w:val="00660838"/>
    <w:rsid w:val="006608C8"/>
    <w:rsid w:val="00660A49"/>
    <w:rsid w:val="00660D5C"/>
    <w:rsid w:val="00660F22"/>
    <w:rsid w:val="00660FA8"/>
    <w:rsid w:val="00661429"/>
    <w:rsid w:val="006615A6"/>
    <w:rsid w:val="00661719"/>
    <w:rsid w:val="00661AB1"/>
    <w:rsid w:val="00661B13"/>
    <w:rsid w:val="00661B52"/>
    <w:rsid w:val="006620F8"/>
    <w:rsid w:val="00662556"/>
    <w:rsid w:val="00662CF2"/>
    <w:rsid w:val="00662D9D"/>
    <w:rsid w:val="00662F4C"/>
    <w:rsid w:val="00663257"/>
    <w:rsid w:val="00663367"/>
    <w:rsid w:val="006639CF"/>
    <w:rsid w:val="006639EE"/>
    <w:rsid w:val="00663A49"/>
    <w:rsid w:val="00663AA2"/>
    <w:rsid w:val="00663B0E"/>
    <w:rsid w:val="00663D64"/>
    <w:rsid w:val="0066414A"/>
    <w:rsid w:val="006641E2"/>
    <w:rsid w:val="0066476A"/>
    <w:rsid w:val="0066493A"/>
    <w:rsid w:val="00664BB4"/>
    <w:rsid w:val="00664BBB"/>
    <w:rsid w:val="00664D0A"/>
    <w:rsid w:val="00664DBE"/>
    <w:rsid w:val="00664E9C"/>
    <w:rsid w:val="00664EBB"/>
    <w:rsid w:val="00665109"/>
    <w:rsid w:val="006652FD"/>
    <w:rsid w:val="006654DB"/>
    <w:rsid w:val="00665517"/>
    <w:rsid w:val="00665744"/>
    <w:rsid w:val="00665802"/>
    <w:rsid w:val="00665DB4"/>
    <w:rsid w:val="00665EB8"/>
    <w:rsid w:val="00665F6F"/>
    <w:rsid w:val="0066606D"/>
    <w:rsid w:val="006660DA"/>
    <w:rsid w:val="00666260"/>
    <w:rsid w:val="006662DE"/>
    <w:rsid w:val="006665CB"/>
    <w:rsid w:val="00666972"/>
    <w:rsid w:val="00666A91"/>
    <w:rsid w:val="00666B0E"/>
    <w:rsid w:val="00666B98"/>
    <w:rsid w:val="0066702E"/>
    <w:rsid w:val="00667503"/>
    <w:rsid w:val="0066766D"/>
    <w:rsid w:val="00667698"/>
    <w:rsid w:val="0066789F"/>
    <w:rsid w:val="006678B2"/>
    <w:rsid w:val="006679D9"/>
    <w:rsid w:val="00667C10"/>
    <w:rsid w:val="00667C76"/>
    <w:rsid w:val="0067008C"/>
    <w:rsid w:val="00670321"/>
    <w:rsid w:val="006703B3"/>
    <w:rsid w:val="0067045E"/>
    <w:rsid w:val="00670506"/>
    <w:rsid w:val="006705B1"/>
    <w:rsid w:val="00670926"/>
    <w:rsid w:val="00670BDB"/>
    <w:rsid w:val="00670D15"/>
    <w:rsid w:val="00670D4E"/>
    <w:rsid w:val="00670DBE"/>
    <w:rsid w:val="00670E1A"/>
    <w:rsid w:val="00670E3C"/>
    <w:rsid w:val="006712AA"/>
    <w:rsid w:val="00671469"/>
    <w:rsid w:val="0067188B"/>
    <w:rsid w:val="006721B5"/>
    <w:rsid w:val="0067239E"/>
    <w:rsid w:val="00672594"/>
    <w:rsid w:val="00672BC2"/>
    <w:rsid w:val="00672F96"/>
    <w:rsid w:val="00673250"/>
    <w:rsid w:val="00673381"/>
    <w:rsid w:val="006737E8"/>
    <w:rsid w:val="00673FCA"/>
    <w:rsid w:val="006744FD"/>
    <w:rsid w:val="00674BED"/>
    <w:rsid w:val="006750E5"/>
    <w:rsid w:val="00675545"/>
    <w:rsid w:val="0067579E"/>
    <w:rsid w:val="006758CC"/>
    <w:rsid w:val="00675CF4"/>
    <w:rsid w:val="00675E6C"/>
    <w:rsid w:val="00675FEC"/>
    <w:rsid w:val="00676098"/>
    <w:rsid w:val="00676211"/>
    <w:rsid w:val="00676356"/>
    <w:rsid w:val="006764DE"/>
    <w:rsid w:val="0067680C"/>
    <w:rsid w:val="00676A0A"/>
    <w:rsid w:val="00676CD5"/>
    <w:rsid w:val="00676DB2"/>
    <w:rsid w:val="00677051"/>
    <w:rsid w:val="006770D0"/>
    <w:rsid w:val="006770D9"/>
    <w:rsid w:val="00677306"/>
    <w:rsid w:val="0067735B"/>
    <w:rsid w:val="006773FB"/>
    <w:rsid w:val="0067787E"/>
    <w:rsid w:val="006779BC"/>
    <w:rsid w:val="00677BAF"/>
    <w:rsid w:val="00677D63"/>
    <w:rsid w:val="00677E68"/>
    <w:rsid w:val="006808BF"/>
    <w:rsid w:val="00680AB4"/>
    <w:rsid w:val="00680ABB"/>
    <w:rsid w:val="00680E66"/>
    <w:rsid w:val="00680F08"/>
    <w:rsid w:val="0068118B"/>
    <w:rsid w:val="00681401"/>
    <w:rsid w:val="0068166C"/>
    <w:rsid w:val="00681847"/>
    <w:rsid w:val="00681851"/>
    <w:rsid w:val="006819F2"/>
    <w:rsid w:val="00681AF6"/>
    <w:rsid w:val="00681C56"/>
    <w:rsid w:val="00681CAE"/>
    <w:rsid w:val="00681D25"/>
    <w:rsid w:val="00681D95"/>
    <w:rsid w:val="00681DAC"/>
    <w:rsid w:val="0068214A"/>
    <w:rsid w:val="0068217E"/>
    <w:rsid w:val="0068242D"/>
    <w:rsid w:val="00682577"/>
    <w:rsid w:val="0068263E"/>
    <w:rsid w:val="00682C30"/>
    <w:rsid w:val="00682CE2"/>
    <w:rsid w:val="00682D7B"/>
    <w:rsid w:val="0068304A"/>
    <w:rsid w:val="0068312A"/>
    <w:rsid w:val="006832DF"/>
    <w:rsid w:val="00683471"/>
    <w:rsid w:val="006836F7"/>
    <w:rsid w:val="00683759"/>
    <w:rsid w:val="0068385A"/>
    <w:rsid w:val="006838A0"/>
    <w:rsid w:val="006838B4"/>
    <w:rsid w:val="00683BC7"/>
    <w:rsid w:val="00683CB6"/>
    <w:rsid w:val="00683D43"/>
    <w:rsid w:val="00683D4F"/>
    <w:rsid w:val="00683DA1"/>
    <w:rsid w:val="00683DCC"/>
    <w:rsid w:val="00684432"/>
    <w:rsid w:val="006848DC"/>
    <w:rsid w:val="00684956"/>
    <w:rsid w:val="00684B93"/>
    <w:rsid w:val="006853D2"/>
    <w:rsid w:val="00685577"/>
    <w:rsid w:val="00685722"/>
    <w:rsid w:val="00685911"/>
    <w:rsid w:val="006859FB"/>
    <w:rsid w:val="00685C38"/>
    <w:rsid w:val="00685EDF"/>
    <w:rsid w:val="00685EFA"/>
    <w:rsid w:val="00685FAE"/>
    <w:rsid w:val="006861A7"/>
    <w:rsid w:val="00686520"/>
    <w:rsid w:val="0068663A"/>
    <w:rsid w:val="006868CF"/>
    <w:rsid w:val="00686964"/>
    <w:rsid w:val="00686976"/>
    <w:rsid w:val="00686D7E"/>
    <w:rsid w:val="00686F11"/>
    <w:rsid w:val="00686FB3"/>
    <w:rsid w:val="00687066"/>
    <w:rsid w:val="006870BC"/>
    <w:rsid w:val="006870C1"/>
    <w:rsid w:val="0068746D"/>
    <w:rsid w:val="00687647"/>
    <w:rsid w:val="006877AA"/>
    <w:rsid w:val="0068793E"/>
    <w:rsid w:val="00687C42"/>
    <w:rsid w:val="0069012A"/>
    <w:rsid w:val="00690190"/>
    <w:rsid w:val="006901CD"/>
    <w:rsid w:val="006903BC"/>
    <w:rsid w:val="006904F5"/>
    <w:rsid w:val="00690883"/>
    <w:rsid w:val="0069090A"/>
    <w:rsid w:val="0069096D"/>
    <w:rsid w:val="00690B2F"/>
    <w:rsid w:val="00690CF3"/>
    <w:rsid w:val="00690F8A"/>
    <w:rsid w:val="0069135A"/>
    <w:rsid w:val="00691B29"/>
    <w:rsid w:val="00692043"/>
    <w:rsid w:val="006920EB"/>
    <w:rsid w:val="00692168"/>
    <w:rsid w:val="00692266"/>
    <w:rsid w:val="006922A7"/>
    <w:rsid w:val="00692D5E"/>
    <w:rsid w:val="006937CC"/>
    <w:rsid w:val="006939D3"/>
    <w:rsid w:val="006939FD"/>
    <w:rsid w:val="00693BBD"/>
    <w:rsid w:val="00693F63"/>
    <w:rsid w:val="00693F77"/>
    <w:rsid w:val="00694073"/>
    <w:rsid w:val="006945A1"/>
    <w:rsid w:val="00694A6C"/>
    <w:rsid w:val="00694B61"/>
    <w:rsid w:val="00694E53"/>
    <w:rsid w:val="00695481"/>
    <w:rsid w:val="00695A5E"/>
    <w:rsid w:val="00695B05"/>
    <w:rsid w:val="00695D24"/>
    <w:rsid w:val="00695FA0"/>
    <w:rsid w:val="00695FCA"/>
    <w:rsid w:val="00696230"/>
    <w:rsid w:val="006963CE"/>
    <w:rsid w:val="006963EC"/>
    <w:rsid w:val="00696986"/>
    <w:rsid w:val="00696A3C"/>
    <w:rsid w:val="00696BB3"/>
    <w:rsid w:val="00696E33"/>
    <w:rsid w:val="00696FD4"/>
    <w:rsid w:val="006972E3"/>
    <w:rsid w:val="0069735B"/>
    <w:rsid w:val="00697363"/>
    <w:rsid w:val="0069775A"/>
    <w:rsid w:val="0069775F"/>
    <w:rsid w:val="00697970"/>
    <w:rsid w:val="00697996"/>
    <w:rsid w:val="00697BCE"/>
    <w:rsid w:val="00697C6B"/>
    <w:rsid w:val="00697CA7"/>
    <w:rsid w:val="00697CB1"/>
    <w:rsid w:val="006A006F"/>
    <w:rsid w:val="006A01E9"/>
    <w:rsid w:val="006A0431"/>
    <w:rsid w:val="006A091B"/>
    <w:rsid w:val="006A0AA2"/>
    <w:rsid w:val="006A146E"/>
    <w:rsid w:val="006A1647"/>
    <w:rsid w:val="006A16D5"/>
    <w:rsid w:val="006A1AE9"/>
    <w:rsid w:val="006A1B59"/>
    <w:rsid w:val="006A1BB4"/>
    <w:rsid w:val="006A1DDE"/>
    <w:rsid w:val="006A1DF2"/>
    <w:rsid w:val="006A2AE7"/>
    <w:rsid w:val="006A2D8E"/>
    <w:rsid w:val="006A2F31"/>
    <w:rsid w:val="006A3030"/>
    <w:rsid w:val="006A331C"/>
    <w:rsid w:val="006A332F"/>
    <w:rsid w:val="006A34AE"/>
    <w:rsid w:val="006A3735"/>
    <w:rsid w:val="006A3806"/>
    <w:rsid w:val="006A3B64"/>
    <w:rsid w:val="006A3BCE"/>
    <w:rsid w:val="006A4141"/>
    <w:rsid w:val="006A42BA"/>
    <w:rsid w:val="006A438D"/>
    <w:rsid w:val="006A4429"/>
    <w:rsid w:val="006A44A9"/>
    <w:rsid w:val="006A44D9"/>
    <w:rsid w:val="006A4751"/>
    <w:rsid w:val="006A48E1"/>
    <w:rsid w:val="006A4BF7"/>
    <w:rsid w:val="006A4E95"/>
    <w:rsid w:val="006A53F1"/>
    <w:rsid w:val="006A5613"/>
    <w:rsid w:val="006A585B"/>
    <w:rsid w:val="006A58FA"/>
    <w:rsid w:val="006A5BAC"/>
    <w:rsid w:val="006A5EAD"/>
    <w:rsid w:val="006A6038"/>
    <w:rsid w:val="006A610D"/>
    <w:rsid w:val="006A6A1F"/>
    <w:rsid w:val="006A6B71"/>
    <w:rsid w:val="006A6B92"/>
    <w:rsid w:val="006A6CFF"/>
    <w:rsid w:val="006A6E9F"/>
    <w:rsid w:val="006A7293"/>
    <w:rsid w:val="006A7497"/>
    <w:rsid w:val="006A7554"/>
    <w:rsid w:val="006A7859"/>
    <w:rsid w:val="006A7B51"/>
    <w:rsid w:val="006B0036"/>
    <w:rsid w:val="006B02C8"/>
    <w:rsid w:val="006B0438"/>
    <w:rsid w:val="006B0561"/>
    <w:rsid w:val="006B082B"/>
    <w:rsid w:val="006B0924"/>
    <w:rsid w:val="006B0BB6"/>
    <w:rsid w:val="006B0C7B"/>
    <w:rsid w:val="006B0CE6"/>
    <w:rsid w:val="006B1138"/>
    <w:rsid w:val="006B11F5"/>
    <w:rsid w:val="006B130F"/>
    <w:rsid w:val="006B14F0"/>
    <w:rsid w:val="006B1634"/>
    <w:rsid w:val="006B1B1C"/>
    <w:rsid w:val="006B1DB9"/>
    <w:rsid w:val="006B23D7"/>
    <w:rsid w:val="006B25C3"/>
    <w:rsid w:val="006B2BFD"/>
    <w:rsid w:val="006B2D53"/>
    <w:rsid w:val="006B2EA2"/>
    <w:rsid w:val="006B2F10"/>
    <w:rsid w:val="006B2FC5"/>
    <w:rsid w:val="006B316D"/>
    <w:rsid w:val="006B32D6"/>
    <w:rsid w:val="006B372F"/>
    <w:rsid w:val="006B3E90"/>
    <w:rsid w:val="006B42E0"/>
    <w:rsid w:val="006B4325"/>
    <w:rsid w:val="006B497E"/>
    <w:rsid w:val="006B4A9B"/>
    <w:rsid w:val="006B4CDE"/>
    <w:rsid w:val="006B4E5C"/>
    <w:rsid w:val="006B50A4"/>
    <w:rsid w:val="006B5159"/>
    <w:rsid w:val="006B52B3"/>
    <w:rsid w:val="006B53BF"/>
    <w:rsid w:val="006B5611"/>
    <w:rsid w:val="006B5624"/>
    <w:rsid w:val="006B56E9"/>
    <w:rsid w:val="006B585E"/>
    <w:rsid w:val="006B5E49"/>
    <w:rsid w:val="006B5F41"/>
    <w:rsid w:val="006B6068"/>
    <w:rsid w:val="006B60F8"/>
    <w:rsid w:val="006B6467"/>
    <w:rsid w:val="006B6596"/>
    <w:rsid w:val="006B6AD2"/>
    <w:rsid w:val="006B6B41"/>
    <w:rsid w:val="006B6D2D"/>
    <w:rsid w:val="006B6F19"/>
    <w:rsid w:val="006B6FB4"/>
    <w:rsid w:val="006B7054"/>
    <w:rsid w:val="006B7108"/>
    <w:rsid w:val="006B7369"/>
    <w:rsid w:val="006B736D"/>
    <w:rsid w:val="006B752F"/>
    <w:rsid w:val="006B76F3"/>
    <w:rsid w:val="006B76F8"/>
    <w:rsid w:val="006B7AB0"/>
    <w:rsid w:val="006B7E87"/>
    <w:rsid w:val="006B7F34"/>
    <w:rsid w:val="006C0208"/>
    <w:rsid w:val="006C048F"/>
    <w:rsid w:val="006C0663"/>
    <w:rsid w:val="006C0AC2"/>
    <w:rsid w:val="006C0AE4"/>
    <w:rsid w:val="006C0BC3"/>
    <w:rsid w:val="006C0C19"/>
    <w:rsid w:val="006C0E24"/>
    <w:rsid w:val="006C1212"/>
    <w:rsid w:val="006C14AA"/>
    <w:rsid w:val="006C1669"/>
    <w:rsid w:val="006C16E0"/>
    <w:rsid w:val="006C177D"/>
    <w:rsid w:val="006C1F07"/>
    <w:rsid w:val="006C225B"/>
    <w:rsid w:val="006C25D3"/>
    <w:rsid w:val="006C2652"/>
    <w:rsid w:val="006C2C65"/>
    <w:rsid w:val="006C2D0F"/>
    <w:rsid w:val="006C2E25"/>
    <w:rsid w:val="006C3035"/>
    <w:rsid w:val="006C31BD"/>
    <w:rsid w:val="006C353F"/>
    <w:rsid w:val="006C35B5"/>
    <w:rsid w:val="006C37C1"/>
    <w:rsid w:val="006C3A6C"/>
    <w:rsid w:val="006C3C19"/>
    <w:rsid w:val="006C3E49"/>
    <w:rsid w:val="006C3FD5"/>
    <w:rsid w:val="006C410F"/>
    <w:rsid w:val="006C41CE"/>
    <w:rsid w:val="006C43F6"/>
    <w:rsid w:val="006C450E"/>
    <w:rsid w:val="006C45C2"/>
    <w:rsid w:val="006C496F"/>
    <w:rsid w:val="006C49AF"/>
    <w:rsid w:val="006C4AD2"/>
    <w:rsid w:val="006C4B58"/>
    <w:rsid w:val="006C4BC8"/>
    <w:rsid w:val="006C4D5B"/>
    <w:rsid w:val="006C4DB2"/>
    <w:rsid w:val="006C4E2E"/>
    <w:rsid w:val="006C5368"/>
    <w:rsid w:val="006C53D5"/>
    <w:rsid w:val="006C5461"/>
    <w:rsid w:val="006C5658"/>
    <w:rsid w:val="006C5724"/>
    <w:rsid w:val="006C57CC"/>
    <w:rsid w:val="006C5830"/>
    <w:rsid w:val="006C5897"/>
    <w:rsid w:val="006C58F6"/>
    <w:rsid w:val="006C597B"/>
    <w:rsid w:val="006C5F48"/>
    <w:rsid w:val="006C60AE"/>
    <w:rsid w:val="006C60E3"/>
    <w:rsid w:val="006C6436"/>
    <w:rsid w:val="006C64D2"/>
    <w:rsid w:val="006C64E9"/>
    <w:rsid w:val="006C668E"/>
    <w:rsid w:val="006C69E4"/>
    <w:rsid w:val="006C6ADF"/>
    <w:rsid w:val="006C6B9B"/>
    <w:rsid w:val="006C6CBA"/>
    <w:rsid w:val="006C6D22"/>
    <w:rsid w:val="006C6DE1"/>
    <w:rsid w:val="006C741C"/>
    <w:rsid w:val="006C752E"/>
    <w:rsid w:val="006C7745"/>
    <w:rsid w:val="006C78B8"/>
    <w:rsid w:val="006C7A99"/>
    <w:rsid w:val="006D0208"/>
    <w:rsid w:val="006D04B4"/>
    <w:rsid w:val="006D0847"/>
    <w:rsid w:val="006D0B2A"/>
    <w:rsid w:val="006D0C46"/>
    <w:rsid w:val="006D0FA5"/>
    <w:rsid w:val="006D19E9"/>
    <w:rsid w:val="006D1AAA"/>
    <w:rsid w:val="006D1C49"/>
    <w:rsid w:val="006D1D21"/>
    <w:rsid w:val="006D1E9D"/>
    <w:rsid w:val="006D2054"/>
    <w:rsid w:val="006D2133"/>
    <w:rsid w:val="006D24F4"/>
    <w:rsid w:val="006D251C"/>
    <w:rsid w:val="006D25F8"/>
    <w:rsid w:val="006D2991"/>
    <w:rsid w:val="006D2993"/>
    <w:rsid w:val="006D2B89"/>
    <w:rsid w:val="006D2E5A"/>
    <w:rsid w:val="006D2F5B"/>
    <w:rsid w:val="006D320F"/>
    <w:rsid w:val="006D3551"/>
    <w:rsid w:val="006D37D8"/>
    <w:rsid w:val="006D40A0"/>
    <w:rsid w:val="006D4486"/>
    <w:rsid w:val="006D4505"/>
    <w:rsid w:val="006D4566"/>
    <w:rsid w:val="006D4662"/>
    <w:rsid w:val="006D4DDF"/>
    <w:rsid w:val="006D5268"/>
    <w:rsid w:val="006D5957"/>
    <w:rsid w:val="006D59DC"/>
    <w:rsid w:val="006D5A2F"/>
    <w:rsid w:val="006D5FDF"/>
    <w:rsid w:val="006D609B"/>
    <w:rsid w:val="006D61B2"/>
    <w:rsid w:val="006D6754"/>
    <w:rsid w:val="006D6772"/>
    <w:rsid w:val="006D6A21"/>
    <w:rsid w:val="006D6AB2"/>
    <w:rsid w:val="006D6DDD"/>
    <w:rsid w:val="006D6FE2"/>
    <w:rsid w:val="006D7042"/>
    <w:rsid w:val="006D7176"/>
    <w:rsid w:val="006D722D"/>
    <w:rsid w:val="006D742A"/>
    <w:rsid w:val="006D7458"/>
    <w:rsid w:val="006D7654"/>
    <w:rsid w:val="006D7DAC"/>
    <w:rsid w:val="006D7EA3"/>
    <w:rsid w:val="006D7FE4"/>
    <w:rsid w:val="006E01C8"/>
    <w:rsid w:val="006E0608"/>
    <w:rsid w:val="006E06BB"/>
    <w:rsid w:val="006E071B"/>
    <w:rsid w:val="006E0B8F"/>
    <w:rsid w:val="006E0E87"/>
    <w:rsid w:val="006E0F8D"/>
    <w:rsid w:val="006E0FEA"/>
    <w:rsid w:val="006E1014"/>
    <w:rsid w:val="006E140D"/>
    <w:rsid w:val="006E1499"/>
    <w:rsid w:val="006E180D"/>
    <w:rsid w:val="006E19EA"/>
    <w:rsid w:val="006E1A31"/>
    <w:rsid w:val="006E1A86"/>
    <w:rsid w:val="006E1E81"/>
    <w:rsid w:val="006E2237"/>
    <w:rsid w:val="006E2627"/>
    <w:rsid w:val="006E294A"/>
    <w:rsid w:val="006E2BF0"/>
    <w:rsid w:val="006E3058"/>
    <w:rsid w:val="006E311A"/>
    <w:rsid w:val="006E31F5"/>
    <w:rsid w:val="006E35B7"/>
    <w:rsid w:val="006E3BEE"/>
    <w:rsid w:val="006E3CCE"/>
    <w:rsid w:val="006E3D11"/>
    <w:rsid w:val="006E401B"/>
    <w:rsid w:val="006E44C0"/>
    <w:rsid w:val="006E44D4"/>
    <w:rsid w:val="006E499C"/>
    <w:rsid w:val="006E4AB0"/>
    <w:rsid w:val="006E4B4E"/>
    <w:rsid w:val="006E4C7F"/>
    <w:rsid w:val="006E50A8"/>
    <w:rsid w:val="006E50DF"/>
    <w:rsid w:val="006E51F1"/>
    <w:rsid w:val="006E5205"/>
    <w:rsid w:val="006E5983"/>
    <w:rsid w:val="006E63A8"/>
    <w:rsid w:val="006E6560"/>
    <w:rsid w:val="006E65F4"/>
    <w:rsid w:val="006E66D2"/>
    <w:rsid w:val="006E670F"/>
    <w:rsid w:val="006E6D11"/>
    <w:rsid w:val="006E7704"/>
    <w:rsid w:val="006E7706"/>
    <w:rsid w:val="006E77D8"/>
    <w:rsid w:val="006E78B8"/>
    <w:rsid w:val="006E7D58"/>
    <w:rsid w:val="006F051D"/>
    <w:rsid w:val="006F0600"/>
    <w:rsid w:val="006F06D0"/>
    <w:rsid w:val="006F0724"/>
    <w:rsid w:val="006F08D3"/>
    <w:rsid w:val="006F0A18"/>
    <w:rsid w:val="006F0A30"/>
    <w:rsid w:val="006F0CDC"/>
    <w:rsid w:val="006F0D43"/>
    <w:rsid w:val="006F12EB"/>
    <w:rsid w:val="006F134C"/>
    <w:rsid w:val="006F1491"/>
    <w:rsid w:val="006F1838"/>
    <w:rsid w:val="006F1B41"/>
    <w:rsid w:val="006F1E37"/>
    <w:rsid w:val="006F1E87"/>
    <w:rsid w:val="006F26BB"/>
    <w:rsid w:val="006F2AD4"/>
    <w:rsid w:val="006F2B16"/>
    <w:rsid w:val="006F2D44"/>
    <w:rsid w:val="006F2E25"/>
    <w:rsid w:val="006F30D2"/>
    <w:rsid w:val="006F328E"/>
    <w:rsid w:val="006F3484"/>
    <w:rsid w:val="006F3785"/>
    <w:rsid w:val="006F3A2D"/>
    <w:rsid w:val="006F3A8F"/>
    <w:rsid w:val="006F3B16"/>
    <w:rsid w:val="006F3D1D"/>
    <w:rsid w:val="006F3DCB"/>
    <w:rsid w:val="006F3DDC"/>
    <w:rsid w:val="006F3E08"/>
    <w:rsid w:val="006F40F1"/>
    <w:rsid w:val="006F46AB"/>
    <w:rsid w:val="006F4AEF"/>
    <w:rsid w:val="006F4E61"/>
    <w:rsid w:val="006F4F91"/>
    <w:rsid w:val="006F52BB"/>
    <w:rsid w:val="006F54F0"/>
    <w:rsid w:val="006F5574"/>
    <w:rsid w:val="006F5581"/>
    <w:rsid w:val="006F5A96"/>
    <w:rsid w:val="006F5B01"/>
    <w:rsid w:val="006F5B7C"/>
    <w:rsid w:val="006F60F6"/>
    <w:rsid w:val="006F610F"/>
    <w:rsid w:val="006F61E5"/>
    <w:rsid w:val="006F6257"/>
    <w:rsid w:val="006F64F2"/>
    <w:rsid w:val="006F67AB"/>
    <w:rsid w:val="006F6DCF"/>
    <w:rsid w:val="006F7073"/>
    <w:rsid w:val="006F7312"/>
    <w:rsid w:val="006F773F"/>
    <w:rsid w:val="006F781E"/>
    <w:rsid w:val="006F7967"/>
    <w:rsid w:val="006F7E42"/>
    <w:rsid w:val="007000C1"/>
    <w:rsid w:val="00700593"/>
    <w:rsid w:val="007007FE"/>
    <w:rsid w:val="00700B01"/>
    <w:rsid w:val="00700B52"/>
    <w:rsid w:val="00700B56"/>
    <w:rsid w:val="00700E1D"/>
    <w:rsid w:val="00700FE7"/>
    <w:rsid w:val="0070150E"/>
    <w:rsid w:val="00701745"/>
    <w:rsid w:val="007017CE"/>
    <w:rsid w:val="0070181D"/>
    <w:rsid w:val="00701A02"/>
    <w:rsid w:val="00701C20"/>
    <w:rsid w:val="00701D33"/>
    <w:rsid w:val="00701DA5"/>
    <w:rsid w:val="00701F79"/>
    <w:rsid w:val="007024E4"/>
    <w:rsid w:val="00702534"/>
    <w:rsid w:val="00702685"/>
    <w:rsid w:val="007026E8"/>
    <w:rsid w:val="007030BD"/>
    <w:rsid w:val="00703333"/>
    <w:rsid w:val="007033C5"/>
    <w:rsid w:val="00703732"/>
    <w:rsid w:val="00703737"/>
    <w:rsid w:val="007037F3"/>
    <w:rsid w:val="007038C8"/>
    <w:rsid w:val="00703C4B"/>
    <w:rsid w:val="00703D35"/>
    <w:rsid w:val="00703D4E"/>
    <w:rsid w:val="00703EBF"/>
    <w:rsid w:val="00703F3C"/>
    <w:rsid w:val="00703F94"/>
    <w:rsid w:val="0070403F"/>
    <w:rsid w:val="00704388"/>
    <w:rsid w:val="0070438C"/>
    <w:rsid w:val="0070459C"/>
    <w:rsid w:val="007048CD"/>
    <w:rsid w:val="00704C23"/>
    <w:rsid w:val="007050F3"/>
    <w:rsid w:val="007051B4"/>
    <w:rsid w:val="007051D6"/>
    <w:rsid w:val="0070522C"/>
    <w:rsid w:val="00705405"/>
    <w:rsid w:val="00705442"/>
    <w:rsid w:val="00705453"/>
    <w:rsid w:val="0070587B"/>
    <w:rsid w:val="00705896"/>
    <w:rsid w:val="00705991"/>
    <w:rsid w:val="00705FC9"/>
    <w:rsid w:val="007060B6"/>
    <w:rsid w:val="00706102"/>
    <w:rsid w:val="007062A2"/>
    <w:rsid w:val="007065B1"/>
    <w:rsid w:val="007066D6"/>
    <w:rsid w:val="007067A5"/>
    <w:rsid w:val="007068B9"/>
    <w:rsid w:val="007068D0"/>
    <w:rsid w:val="00706929"/>
    <w:rsid w:val="00706B4C"/>
    <w:rsid w:val="00706B5A"/>
    <w:rsid w:val="00706FF6"/>
    <w:rsid w:val="00707102"/>
    <w:rsid w:val="00707819"/>
    <w:rsid w:val="00707B9C"/>
    <w:rsid w:val="00707D2A"/>
    <w:rsid w:val="00707D50"/>
    <w:rsid w:val="00707ED0"/>
    <w:rsid w:val="0071023E"/>
    <w:rsid w:val="00710359"/>
    <w:rsid w:val="00710820"/>
    <w:rsid w:val="00710B49"/>
    <w:rsid w:val="00710BE0"/>
    <w:rsid w:val="00710C11"/>
    <w:rsid w:val="00710D40"/>
    <w:rsid w:val="00710D56"/>
    <w:rsid w:val="00710D6B"/>
    <w:rsid w:val="00711348"/>
    <w:rsid w:val="00711691"/>
    <w:rsid w:val="00711C61"/>
    <w:rsid w:val="00711DBD"/>
    <w:rsid w:val="00711ED5"/>
    <w:rsid w:val="00711F2B"/>
    <w:rsid w:val="00711F73"/>
    <w:rsid w:val="007120DA"/>
    <w:rsid w:val="00712307"/>
    <w:rsid w:val="00712A1B"/>
    <w:rsid w:val="00712D08"/>
    <w:rsid w:val="00712E20"/>
    <w:rsid w:val="00713441"/>
    <w:rsid w:val="007134FB"/>
    <w:rsid w:val="00713E73"/>
    <w:rsid w:val="00713FFC"/>
    <w:rsid w:val="0071406F"/>
    <w:rsid w:val="007143C6"/>
    <w:rsid w:val="007147C8"/>
    <w:rsid w:val="00714888"/>
    <w:rsid w:val="00714984"/>
    <w:rsid w:val="007149E7"/>
    <w:rsid w:val="00714E31"/>
    <w:rsid w:val="00714F35"/>
    <w:rsid w:val="0071540B"/>
    <w:rsid w:val="007158DF"/>
    <w:rsid w:val="00715BC6"/>
    <w:rsid w:val="00715C5C"/>
    <w:rsid w:val="00715E37"/>
    <w:rsid w:val="0071624F"/>
    <w:rsid w:val="00716492"/>
    <w:rsid w:val="007165B5"/>
    <w:rsid w:val="007166A7"/>
    <w:rsid w:val="0071671E"/>
    <w:rsid w:val="00716849"/>
    <w:rsid w:val="007169F9"/>
    <w:rsid w:val="00716E95"/>
    <w:rsid w:val="00716EA5"/>
    <w:rsid w:val="00716EE1"/>
    <w:rsid w:val="00716F61"/>
    <w:rsid w:val="00716FC0"/>
    <w:rsid w:val="00717347"/>
    <w:rsid w:val="007174D5"/>
    <w:rsid w:val="00717603"/>
    <w:rsid w:val="00717631"/>
    <w:rsid w:val="0071773B"/>
    <w:rsid w:val="007177D5"/>
    <w:rsid w:val="007177E5"/>
    <w:rsid w:val="00717B4E"/>
    <w:rsid w:val="00717BB0"/>
    <w:rsid w:val="00720156"/>
    <w:rsid w:val="00720498"/>
    <w:rsid w:val="007204EF"/>
    <w:rsid w:val="0072080C"/>
    <w:rsid w:val="0072089A"/>
    <w:rsid w:val="00720AB9"/>
    <w:rsid w:val="00720B36"/>
    <w:rsid w:val="00720D1E"/>
    <w:rsid w:val="00720E7C"/>
    <w:rsid w:val="00721116"/>
    <w:rsid w:val="007211CF"/>
    <w:rsid w:val="00721352"/>
    <w:rsid w:val="007215CB"/>
    <w:rsid w:val="00721686"/>
    <w:rsid w:val="007216FF"/>
    <w:rsid w:val="007217B2"/>
    <w:rsid w:val="00721BD3"/>
    <w:rsid w:val="00721CEF"/>
    <w:rsid w:val="0072210A"/>
    <w:rsid w:val="00722275"/>
    <w:rsid w:val="00722309"/>
    <w:rsid w:val="00722413"/>
    <w:rsid w:val="00722584"/>
    <w:rsid w:val="007225BA"/>
    <w:rsid w:val="00722664"/>
    <w:rsid w:val="0072287E"/>
    <w:rsid w:val="007228B9"/>
    <w:rsid w:val="0072291D"/>
    <w:rsid w:val="00722DE6"/>
    <w:rsid w:val="0072324E"/>
    <w:rsid w:val="00723836"/>
    <w:rsid w:val="007239DC"/>
    <w:rsid w:val="00723C29"/>
    <w:rsid w:val="00723E6E"/>
    <w:rsid w:val="00723EDC"/>
    <w:rsid w:val="00723FBF"/>
    <w:rsid w:val="007240B8"/>
    <w:rsid w:val="0072414A"/>
    <w:rsid w:val="007241A4"/>
    <w:rsid w:val="00724282"/>
    <w:rsid w:val="007242E3"/>
    <w:rsid w:val="007242FE"/>
    <w:rsid w:val="00724321"/>
    <w:rsid w:val="0072432D"/>
    <w:rsid w:val="00724361"/>
    <w:rsid w:val="007244DB"/>
    <w:rsid w:val="0072460B"/>
    <w:rsid w:val="0072477D"/>
    <w:rsid w:val="00724862"/>
    <w:rsid w:val="00724B48"/>
    <w:rsid w:val="00724CCF"/>
    <w:rsid w:val="00724CED"/>
    <w:rsid w:val="00724E4A"/>
    <w:rsid w:val="00724F07"/>
    <w:rsid w:val="00725062"/>
    <w:rsid w:val="007253E7"/>
    <w:rsid w:val="00725B3D"/>
    <w:rsid w:val="00725B83"/>
    <w:rsid w:val="00725D95"/>
    <w:rsid w:val="00725FF3"/>
    <w:rsid w:val="007261CA"/>
    <w:rsid w:val="00726432"/>
    <w:rsid w:val="007265AD"/>
    <w:rsid w:val="007267E1"/>
    <w:rsid w:val="007268B4"/>
    <w:rsid w:val="00726C77"/>
    <w:rsid w:val="00726CDF"/>
    <w:rsid w:val="0072713C"/>
    <w:rsid w:val="00727410"/>
    <w:rsid w:val="007274F5"/>
    <w:rsid w:val="007276E3"/>
    <w:rsid w:val="00727C62"/>
    <w:rsid w:val="00727F05"/>
    <w:rsid w:val="007301E9"/>
    <w:rsid w:val="00730353"/>
    <w:rsid w:val="0073063A"/>
    <w:rsid w:val="00730682"/>
    <w:rsid w:val="00730814"/>
    <w:rsid w:val="007308B1"/>
    <w:rsid w:val="00730C42"/>
    <w:rsid w:val="00730DC2"/>
    <w:rsid w:val="00730FDD"/>
    <w:rsid w:val="007311B1"/>
    <w:rsid w:val="007311EB"/>
    <w:rsid w:val="00731567"/>
    <w:rsid w:val="007318A5"/>
    <w:rsid w:val="00731E25"/>
    <w:rsid w:val="00731ECD"/>
    <w:rsid w:val="007326D8"/>
    <w:rsid w:val="00732806"/>
    <w:rsid w:val="007328F8"/>
    <w:rsid w:val="00732AC4"/>
    <w:rsid w:val="00732AC7"/>
    <w:rsid w:val="00732D9B"/>
    <w:rsid w:val="00732E2C"/>
    <w:rsid w:val="00732F88"/>
    <w:rsid w:val="0073363F"/>
    <w:rsid w:val="007337F1"/>
    <w:rsid w:val="007337F7"/>
    <w:rsid w:val="0073381B"/>
    <w:rsid w:val="007339D5"/>
    <w:rsid w:val="00733B99"/>
    <w:rsid w:val="00733D21"/>
    <w:rsid w:val="00733D4A"/>
    <w:rsid w:val="0073400F"/>
    <w:rsid w:val="007345E7"/>
    <w:rsid w:val="007349AC"/>
    <w:rsid w:val="00734BAD"/>
    <w:rsid w:val="00734DBE"/>
    <w:rsid w:val="007353DC"/>
    <w:rsid w:val="007354A9"/>
    <w:rsid w:val="00735521"/>
    <w:rsid w:val="0073553C"/>
    <w:rsid w:val="00735988"/>
    <w:rsid w:val="00735B91"/>
    <w:rsid w:val="00735D10"/>
    <w:rsid w:val="00735DC6"/>
    <w:rsid w:val="007360D5"/>
    <w:rsid w:val="007362EF"/>
    <w:rsid w:val="007366D9"/>
    <w:rsid w:val="00736750"/>
    <w:rsid w:val="00736760"/>
    <w:rsid w:val="00736911"/>
    <w:rsid w:val="00736941"/>
    <w:rsid w:val="00736A22"/>
    <w:rsid w:val="00736A33"/>
    <w:rsid w:val="00736A57"/>
    <w:rsid w:val="00736B88"/>
    <w:rsid w:val="00736C4F"/>
    <w:rsid w:val="00736C7C"/>
    <w:rsid w:val="00736C90"/>
    <w:rsid w:val="00736CBD"/>
    <w:rsid w:val="00736F35"/>
    <w:rsid w:val="00736F68"/>
    <w:rsid w:val="007370F0"/>
    <w:rsid w:val="00737217"/>
    <w:rsid w:val="0073725C"/>
    <w:rsid w:val="00737495"/>
    <w:rsid w:val="007374E0"/>
    <w:rsid w:val="00737749"/>
    <w:rsid w:val="00737775"/>
    <w:rsid w:val="007377A4"/>
    <w:rsid w:val="007379F3"/>
    <w:rsid w:val="00737E30"/>
    <w:rsid w:val="00737F53"/>
    <w:rsid w:val="0073B326"/>
    <w:rsid w:val="007400AE"/>
    <w:rsid w:val="0074044E"/>
    <w:rsid w:val="007408AC"/>
    <w:rsid w:val="007408B8"/>
    <w:rsid w:val="007408F3"/>
    <w:rsid w:val="00740C9C"/>
    <w:rsid w:val="00740CAE"/>
    <w:rsid w:val="0074160E"/>
    <w:rsid w:val="007416ED"/>
    <w:rsid w:val="007419D7"/>
    <w:rsid w:val="00741BED"/>
    <w:rsid w:val="00741DE5"/>
    <w:rsid w:val="00741E13"/>
    <w:rsid w:val="00741FAE"/>
    <w:rsid w:val="007420A1"/>
    <w:rsid w:val="00742160"/>
    <w:rsid w:val="00742261"/>
    <w:rsid w:val="00742272"/>
    <w:rsid w:val="007422BF"/>
    <w:rsid w:val="007425FC"/>
    <w:rsid w:val="00742727"/>
    <w:rsid w:val="0074292A"/>
    <w:rsid w:val="0074295A"/>
    <w:rsid w:val="00742AE1"/>
    <w:rsid w:val="00742D89"/>
    <w:rsid w:val="00742E29"/>
    <w:rsid w:val="00743026"/>
    <w:rsid w:val="0074344A"/>
    <w:rsid w:val="007434AF"/>
    <w:rsid w:val="007436A4"/>
    <w:rsid w:val="00743F8A"/>
    <w:rsid w:val="00743FED"/>
    <w:rsid w:val="00744049"/>
    <w:rsid w:val="0074410D"/>
    <w:rsid w:val="007441BF"/>
    <w:rsid w:val="007445D4"/>
    <w:rsid w:val="007446FA"/>
    <w:rsid w:val="0074494D"/>
    <w:rsid w:val="00744A5F"/>
    <w:rsid w:val="00744AFC"/>
    <w:rsid w:val="00744B70"/>
    <w:rsid w:val="00744E67"/>
    <w:rsid w:val="00745A50"/>
    <w:rsid w:val="00745DDF"/>
    <w:rsid w:val="00745E82"/>
    <w:rsid w:val="00745F5B"/>
    <w:rsid w:val="00746165"/>
    <w:rsid w:val="007461F6"/>
    <w:rsid w:val="00746298"/>
    <w:rsid w:val="00746310"/>
    <w:rsid w:val="007464FD"/>
    <w:rsid w:val="007466F9"/>
    <w:rsid w:val="007467C2"/>
    <w:rsid w:val="0074698D"/>
    <w:rsid w:val="00746A80"/>
    <w:rsid w:val="00746E92"/>
    <w:rsid w:val="007473F0"/>
    <w:rsid w:val="007474F2"/>
    <w:rsid w:val="00747556"/>
    <w:rsid w:val="0074767F"/>
    <w:rsid w:val="00747DAA"/>
    <w:rsid w:val="00750083"/>
    <w:rsid w:val="00750110"/>
    <w:rsid w:val="00750275"/>
    <w:rsid w:val="0075038F"/>
    <w:rsid w:val="007503B9"/>
    <w:rsid w:val="00750458"/>
    <w:rsid w:val="00750564"/>
    <w:rsid w:val="00750706"/>
    <w:rsid w:val="00750822"/>
    <w:rsid w:val="00750C6D"/>
    <w:rsid w:val="00750D48"/>
    <w:rsid w:val="00750F35"/>
    <w:rsid w:val="00750FB4"/>
    <w:rsid w:val="00751155"/>
    <w:rsid w:val="00751558"/>
    <w:rsid w:val="00751923"/>
    <w:rsid w:val="00751B99"/>
    <w:rsid w:val="00751EE5"/>
    <w:rsid w:val="00752073"/>
    <w:rsid w:val="00752379"/>
    <w:rsid w:val="007524A9"/>
    <w:rsid w:val="00752631"/>
    <w:rsid w:val="0075276C"/>
    <w:rsid w:val="00752C05"/>
    <w:rsid w:val="00752FA0"/>
    <w:rsid w:val="00753330"/>
    <w:rsid w:val="007534F3"/>
    <w:rsid w:val="00753542"/>
    <w:rsid w:val="00753618"/>
    <w:rsid w:val="00753659"/>
    <w:rsid w:val="00753916"/>
    <w:rsid w:val="00753D56"/>
    <w:rsid w:val="007540F8"/>
    <w:rsid w:val="007541A3"/>
    <w:rsid w:val="00754271"/>
    <w:rsid w:val="007542D0"/>
    <w:rsid w:val="00754612"/>
    <w:rsid w:val="00754655"/>
    <w:rsid w:val="007547E7"/>
    <w:rsid w:val="0075494A"/>
    <w:rsid w:val="00754BDC"/>
    <w:rsid w:val="00754DA6"/>
    <w:rsid w:val="0075500E"/>
    <w:rsid w:val="0075507C"/>
    <w:rsid w:val="00755146"/>
    <w:rsid w:val="0075554A"/>
    <w:rsid w:val="00755676"/>
    <w:rsid w:val="00755987"/>
    <w:rsid w:val="00755F31"/>
    <w:rsid w:val="00756241"/>
    <w:rsid w:val="00756552"/>
    <w:rsid w:val="0075679C"/>
    <w:rsid w:val="00756A30"/>
    <w:rsid w:val="0075725B"/>
    <w:rsid w:val="0075764B"/>
    <w:rsid w:val="00757708"/>
    <w:rsid w:val="00757750"/>
    <w:rsid w:val="00757874"/>
    <w:rsid w:val="00757907"/>
    <w:rsid w:val="00760194"/>
    <w:rsid w:val="00760350"/>
    <w:rsid w:val="007603EF"/>
    <w:rsid w:val="00760529"/>
    <w:rsid w:val="00760599"/>
    <w:rsid w:val="007606FB"/>
    <w:rsid w:val="00760BB1"/>
    <w:rsid w:val="00760C08"/>
    <w:rsid w:val="00761449"/>
    <w:rsid w:val="00761490"/>
    <w:rsid w:val="007614A5"/>
    <w:rsid w:val="007616E1"/>
    <w:rsid w:val="0076173D"/>
    <w:rsid w:val="00761A9C"/>
    <w:rsid w:val="007621AF"/>
    <w:rsid w:val="007623BA"/>
    <w:rsid w:val="00762952"/>
    <w:rsid w:val="00762AC9"/>
    <w:rsid w:val="00762AEA"/>
    <w:rsid w:val="00762C77"/>
    <w:rsid w:val="00762DB2"/>
    <w:rsid w:val="0076300C"/>
    <w:rsid w:val="007630BB"/>
    <w:rsid w:val="007633B3"/>
    <w:rsid w:val="0076349F"/>
    <w:rsid w:val="00763825"/>
    <w:rsid w:val="007640E6"/>
    <w:rsid w:val="007641E0"/>
    <w:rsid w:val="0076429D"/>
    <w:rsid w:val="007642D6"/>
    <w:rsid w:val="007643EC"/>
    <w:rsid w:val="00764549"/>
    <w:rsid w:val="0076478B"/>
    <w:rsid w:val="0076483B"/>
    <w:rsid w:val="00764E99"/>
    <w:rsid w:val="00764F33"/>
    <w:rsid w:val="007650F9"/>
    <w:rsid w:val="0076514A"/>
    <w:rsid w:val="007652E8"/>
    <w:rsid w:val="007655C4"/>
    <w:rsid w:val="00765683"/>
    <w:rsid w:val="007657B1"/>
    <w:rsid w:val="00765AE1"/>
    <w:rsid w:val="00765DE7"/>
    <w:rsid w:val="00766104"/>
    <w:rsid w:val="00766162"/>
    <w:rsid w:val="007666C5"/>
    <w:rsid w:val="007667B2"/>
    <w:rsid w:val="00766ABA"/>
    <w:rsid w:val="00766AC6"/>
    <w:rsid w:val="00766ADF"/>
    <w:rsid w:val="00766C3A"/>
    <w:rsid w:val="00766CD3"/>
    <w:rsid w:val="00767119"/>
    <w:rsid w:val="007674A4"/>
    <w:rsid w:val="00767502"/>
    <w:rsid w:val="0076751D"/>
    <w:rsid w:val="00767683"/>
    <w:rsid w:val="00770323"/>
    <w:rsid w:val="0077053B"/>
    <w:rsid w:val="007705D1"/>
    <w:rsid w:val="00770600"/>
    <w:rsid w:val="00770811"/>
    <w:rsid w:val="00770997"/>
    <w:rsid w:val="00770A08"/>
    <w:rsid w:val="00770EB1"/>
    <w:rsid w:val="00770F80"/>
    <w:rsid w:val="00771346"/>
    <w:rsid w:val="007717F8"/>
    <w:rsid w:val="00771800"/>
    <w:rsid w:val="00771897"/>
    <w:rsid w:val="007719B3"/>
    <w:rsid w:val="00771D99"/>
    <w:rsid w:val="00771DC1"/>
    <w:rsid w:val="00771F89"/>
    <w:rsid w:val="00772247"/>
    <w:rsid w:val="007727E4"/>
    <w:rsid w:val="00772AC0"/>
    <w:rsid w:val="00772AD5"/>
    <w:rsid w:val="00772D60"/>
    <w:rsid w:val="007732BE"/>
    <w:rsid w:val="007734B3"/>
    <w:rsid w:val="007734B7"/>
    <w:rsid w:val="0077360D"/>
    <w:rsid w:val="0077399B"/>
    <w:rsid w:val="00773ADC"/>
    <w:rsid w:val="00773D75"/>
    <w:rsid w:val="007743D7"/>
    <w:rsid w:val="00774511"/>
    <w:rsid w:val="00774591"/>
    <w:rsid w:val="0077474D"/>
    <w:rsid w:val="007748D9"/>
    <w:rsid w:val="007749F7"/>
    <w:rsid w:val="00774A26"/>
    <w:rsid w:val="00774AF7"/>
    <w:rsid w:val="00774D3A"/>
    <w:rsid w:val="00774EE5"/>
    <w:rsid w:val="00774FE6"/>
    <w:rsid w:val="0077525C"/>
    <w:rsid w:val="007752C8"/>
    <w:rsid w:val="00775340"/>
    <w:rsid w:val="00775A09"/>
    <w:rsid w:val="00775BC8"/>
    <w:rsid w:val="00775CB1"/>
    <w:rsid w:val="00775D1F"/>
    <w:rsid w:val="00775F39"/>
    <w:rsid w:val="00776001"/>
    <w:rsid w:val="00776194"/>
    <w:rsid w:val="007762AD"/>
    <w:rsid w:val="0077630A"/>
    <w:rsid w:val="00776480"/>
    <w:rsid w:val="0077649F"/>
    <w:rsid w:val="00776665"/>
    <w:rsid w:val="00776934"/>
    <w:rsid w:val="00776957"/>
    <w:rsid w:val="00776A15"/>
    <w:rsid w:val="00776ABB"/>
    <w:rsid w:val="00776C08"/>
    <w:rsid w:val="00776CFA"/>
    <w:rsid w:val="00776DA9"/>
    <w:rsid w:val="00776F4E"/>
    <w:rsid w:val="00776FA8"/>
    <w:rsid w:val="00777368"/>
    <w:rsid w:val="007779D0"/>
    <w:rsid w:val="00777BE3"/>
    <w:rsid w:val="00777D57"/>
    <w:rsid w:val="00777F33"/>
    <w:rsid w:val="007801A7"/>
    <w:rsid w:val="0078027A"/>
    <w:rsid w:val="0078038C"/>
    <w:rsid w:val="007804D8"/>
    <w:rsid w:val="00780990"/>
    <w:rsid w:val="00780998"/>
    <w:rsid w:val="00780FE2"/>
    <w:rsid w:val="00781356"/>
    <w:rsid w:val="007813C4"/>
    <w:rsid w:val="00781486"/>
    <w:rsid w:val="00781737"/>
    <w:rsid w:val="00781773"/>
    <w:rsid w:val="00781A66"/>
    <w:rsid w:val="00781B5A"/>
    <w:rsid w:val="00781D13"/>
    <w:rsid w:val="00781EB2"/>
    <w:rsid w:val="00781F31"/>
    <w:rsid w:val="00782162"/>
    <w:rsid w:val="00782338"/>
    <w:rsid w:val="007826E0"/>
    <w:rsid w:val="00782922"/>
    <w:rsid w:val="00782ADA"/>
    <w:rsid w:val="00782F23"/>
    <w:rsid w:val="007830C8"/>
    <w:rsid w:val="0078311A"/>
    <w:rsid w:val="00783565"/>
    <w:rsid w:val="00783870"/>
    <w:rsid w:val="007838AC"/>
    <w:rsid w:val="007838CE"/>
    <w:rsid w:val="00783D12"/>
    <w:rsid w:val="0078400B"/>
    <w:rsid w:val="007841AB"/>
    <w:rsid w:val="00784259"/>
    <w:rsid w:val="0078471E"/>
    <w:rsid w:val="007847BC"/>
    <w:rsid w:val="0078485B"/>
    <w:rsid w:val="00784A72"/>
    <w:rsid w:val="00784AED"/>
    <w:rsid w:val="00784BFE"/>
    <w:rsid w:val="00784DAA"/>
    <w:rsid w:val="00784E8F"/>
    <w:rsid w:val="0078520C"/>
    <w:rsid w:val="0078534B"/>
    <w:rsid w:val="0078575D"/>
    <w:rsid w:val="00785ADA"/>
    <w:rsid w:val="00785AEC"/>
    <w:rsid w:val="00785D01"/>
    <w:rsid w:val="00785E8B"/>
    <w:rsid w:val="00785EA2"/>
    <w:rsid w:val="0078639B"/>
    <w:rsid w:val="00786870"/>
    <w:rsid w:val="00786AC8"/>
    <w:rsid w:val="00786B05"/>
    <w:rsid w:val="00786B2D"/>
    <w:rsid w:val="00786B61"/>
    <w:rsid w:val="00786CB4"/>
    <w:rsid w:val="00786CC4"/>
    <w:rsid w:val="00786FD5"/>
    <w:rsid w:val="007871B6"/>
    <w:rsid w:val="0078720A"/>
    <w:rsid w:val="0078727F"/>
    <w:rsid w:val="007872D4"/>
    <w:rsid w:val="00787625"/>
    <w:rsid w:val="0078767C"/>
    <w:rsid w:val="00787685"/>
    <w:rsid w:val="007878D9"/>
    <w:rsid w:val="007878EB"/>
    <w:rsid w:val="0078794C"/>
    <w:rsid w:val="007879C0"/>
    <w:rsid w:val="007879CF"/>
    <w:rsid w:val="00787C1F"/>
    <w:rsid w:val="00787FF6"/>
    <w:rsid w:val="00790063"/>
    <w:rsid w:val="0079008A"/>
    <w:rsid w:val="0079023A"/>
    <w:rsid w:val="007903E7"/>
    <w:rsid w:val="00790509"/>
    <w:rsid w:val="00790B32"/>
    <w:rsid w:val="007910AA"/>
    <w:rsid w:val="00791278"/>
    <w:rsid w:val="007912DD"/>
    <w:rsid w:val="007915CB"/>
    <w:rsid w:val="007918D0"/>
    <w:rsid w:val="00791D31"/>
    <w:rsid w:val="00791D36"/>
    <w:rsid w:val="00791E27"/>
    <w:rsid w:val="00792714"/>
    <w:rsid w:val="0079322A"/>
    <w:rsid w:val="00793243"/>
    <w:rsid w:val="00793296"/>
    <w:rsid w:val="00793549"/>
    <w:rsid w:val="0079354A"/>
    <w:rsid w:val="007937E5"/>
    <w:rsid w:val="00793BB5"/>
    <w:rsid w:val="00793D05"/>
    <w:rsid w:val="00794234"/>
    <w:rsid w:val="00794673"/>
    <w:rsid w:val="007949EB"/>
    <w:rsid w:val="00795132"/>
    <w:rsid w:val="00795239"/>
    <w:rsid w:val="007952FD"/>
    <w:rsid w:val="0079548E"/>
    <w:rsid w:val="007954F1"/>
    <w:rsid w:val="0079562E"/>
    <w:rsid w:val="00795994"/>
    <w:rsid w:val="00795A46"/>
    <w:rsid w:val="00795BD2"/>
    <w:rsid w:val="00795CE8"/>
    <w:rsid w:val="00795D3A"/>
    <w:rsid w:val="00795E38"/>
    <w:rsid w:val="00796448"/>
    <w:rsid w:val="0079689C"/>
    <w:rsid w:val="00796B97"/>
    <w:rsid w:val="00796F75"/>
    <w:rsid w:val="00796F7C"/>
    <w:rsid w:val="0079706F"/>
    <w:rsid w:val="00797380"/>
    <w:rsid w:val="00797747"/>
    <w:rsid w:val="00797780"/>
    <w:rsid w:val="007979B4"/>
    <w:rsid w:val="00797A08"/>
    <w:rsid w:val="00797BC0"/>
    <w:rsid w:val="007A0010"/>
    <w:rsid w:val="007A0271"/>
    <w:rsid w:val="007A0390"/>
    <w:rsid w:val="007A0393"/>
    <w:rsid w:val="007A03E0"/>
    <w:rsid w:val="007A0426"/>
    <w:rsid w:val="007A04E7"/>
    <w:rsid w:val="007A0596"/>
    <w:rsid w:val="007A064B"/>
    <w:rsid w:val="007A07EB"/>
    <w:rsid w:val="007A08EF"/>
    <w:rsid w:val="007A0B18"/>
    <w:rsid w:val="007A0BCD"/>
    <w:rsid w:val="007A0C6D"/>
    <w:rsid w:val="007A138D"/>
    <w:rsid w:val="007A1661"/>
    <w:rsid w:val="007A1904"/>
    <w:rsid w:val="007A1BAA"/>
    <w:rsid w:val="007A1C74"/>
    <w:rsid w:val="007A1F60"/>
    <w:rsid w:val="007A2799"/>
    <w:rsid w:val="007A2D77"/>
    <w:rsid w:val="007A3066"/>
    <w:rsid w:val="007A3075"/>
    <w:rsid w:val="007A3423"/>
    <w:rsid w:val="007A3540"/>
    <w:rsid w:val="007A357B"/>
    <w:rsid w:val="007A35BB"/>
    <w:rsid w:val="007A3771"/>
    <w:rsid w:val="007A3819"/>
    <w:rsid w:val="007A3A05"/>
    <w:rsid w:val="007A3CD1"/>
    <w:rsid w:val="007A41CF"/>
    <w:rsid w:val="007A4271"/>
    <w:rsid w:val="007A43E4"/>
    <w:rsid w:val="007A4433"/>
    <w:rsid w:val="007A460F"/>
    <w:rsid w:val="007A471C"/>
    <w:rsid w:val="007A4B92"/>
    <w:rsid w:val="007A4D23"/>
    <w:rsid w:val="007A4EA4"/>
    <w:rsid w:val="007A4F05"/>
    <w:rsid w:val="007A51B2"/>
    <w:rsid w:val="007A52C2"/>
    <w:rsid w:val="007A57CA"/>
    <w:rsid w:val="007A5861"/>
    <w:rsid w:val="007A5982"/>
    <w:rsid w:val="007A5BEF"/>
    <w:rsid w:val="007A5D10"/>
    <w:rsid w:val="007A5F79"/>
    <w:rsid w:val="007A5F90"/>
    <w:rsid w:val="007A60D0"/>
    <w:rsid w:val="007A6328"/>
    <w:rsid w:val="007A6829"/>
    <w:rsid w:val="007A6968"/>
    <w:rsid w:val="007A6D68"/>
    <w:rsid w:val="007A6DD9"/>
    <w:rsid w:val="007A6F1C"/>
    <w:rsid w:val="007A6F5F"/>
    <w:rsid w:val="007A6F9E"/>
    <w:rsid w:val="007A752F"/>
    <w:rsid w:val="007A763D"/>
    <w:rsid w:val="007A76C1"/>
    <w:rsid w:val="007A7757"/>
    <w:rsid w:val="007A7A45"/>
    <w:rsid w:val="007A7D6F"/>
    <w:rsid w:val="007A7FDC"/>
    <w:rsid w:val="007B0242"/>
    <w:rsid w:val="007B03E4"/>
    <w:rsid w:val="007B041E"/>
    <w:rsid w:val="007B0483"/>
    <w:rsid w:val="007B048B"/>
    <w:rsid w:val="007B05B2"/>
    <w:rsid w:val="007B0874"/>
    <w:rsid w:val="007B0C7A"/>
    <w:rsid w:val="007B0D87"/>
    <w:rsid w:val="007B0E5D"/>
    <w:rsid w:val="007B106A"/>
    <w:rsid w:val="007B1127"/>
    <w:rsid w:val="007B11F1"/>
    <w:rsid w:val="007B1496"/>
    <w:rsid w:val="007B14A4"/>
    <w:rsid w:val="007B1A10"/>
    <w:rsid w:val="007B1E3B"/>
    <w:rsid w:val="007B1E53"/>
    <w:rsid w:val="007B20A7"/>
    <w:rsid w:val="007B20B2"/>
    <w:rsid w:val="007B25E7"/>
    <w:rsid w:val="007B2700"/>
    <w:rsid w:val="007B2B86"/>
    <w:rsid w:val="007B2BDF"/>
    <w:rsid w:val="007B2C38"/>
    <w:rsid w:val="007B316A"/>
    <w:rsid w:val="007B32B0"/>
    <w:rsid w:val="007B3689"/>
    <w:rsid w:val="007B3727"/>
    <w:rsid w:val="007B39ED"/>
    <w:rsid w:val="007B3CAB"/>
    <w:rsid w:val="007B3EE1"/>
    <w:rsid w:val="007B4067"/>
    <w:rsid w:val="007B434D"/>
    <w:rsid w:val="007B454B"/>
    <w:rsid w:val="007B46A3"/>
    <w:rsid w:val="007B4826"/>
    <w:rsid w:val="007B4A1D"/>
    <w:rsid w:val="007B4C41"/>
    <w:rsid w:val="007B4C5C"/>
    <w:rsid w:val="007B4E15"/>
    <w:rsid w:val="007B4E96"/>
    <w:rsid w:val="007B4EE5"/>
    <w:rsid w:val="007B4F57"/>
    <w:rsid w:val="007B509B"/>
    <w:rsid w:val="007B515D"/>
    <w:rsid w:val="007B5217"/>
    <w:rsid w:val="007B5C6B"/>
    <w:rsid w:val="007B6265"/>
    <w:rsid w:val="007B6311"/>
    <w:rsid w:val="007B6478"/>
    <w:rsid w:val="007B6841"/>
    <w:rsid w:val="007B6C20"/>
    <w:rsid w:val="007B7207"/>
    <w:rsid w:val="007B7264"/>
    <w:rsid w:val="007B73BF"/>
    <w:rsid w:val="007B7603"/>
    <w:rsid w:val="007B7767"/>
    <w:rsid w:val="007B7BB8"/>
    <w:rsid w:val="007B7BF6"/>
    <w:rsid w:val="007B7F9D"/>
    <w:rsid w:val="007B7FEF"/>
    <w:rsid w:val="007C000E"/>
    <w:rsid w:val="007C0285"/>
    <w:rsid w:val="007C0A49"/>
    <w:rsid w:val="007C0BDA"/>
    <w:rsid w:val="007C0CEB"/>
    <w:rsid w:val="007C14D4"/>
    <w:rsid w:val="007C16DA"/>
    <w:rsid w:val="007C1800"/>
    <w:rsid w:val="007C1C72"/>
    <w:rsid w:val="007C1CDF"/>
    <w:rsid w:val="007C1D2F"/>
    <w:rsid w:val="007C1D71"/>
    <w:rsid w:val="007C1E87"/>
    <w:rsid w:val="007C2297"/>
    <w:rsid w:val="007C22F5"/>
    <w:rsid w:val="007C28AD"/>
    <w:rsid w:val="007C292A"/>
    <w:rsid w:val="007C2A40"/>
    <w:rsid w:val="007C2B8F"/>
    <w:rsid w:val="007C304F"/>
    <w:rsid w:val="007C30D9"/>
    <w:rsid w:val="007C30F3"/>
    <w:rsid w:val="007C328C"/>
    <w:rsid w:val="007C381A"/>
    <w:rsid w:val="007C3CF8"/>
    <w:rsid w:val="007C3E2D"/>
    <w:rsid w:val="007C3E70"/>
    <w:rsid w:val="007C414F"/>
    <w:rsid w:val="007C42EF"/>
    <w:rsid w:val="007C4895"/>
    <w:rsid w:val="007C4945"/>
    <w:rsid w:val="007C49CF"/>
    <w:rsid w:val="007C4AC8"/>
    <w:rsid w:val="007C4DDE"/>
    <w:rsid w:val="007C50BB"/>
    <w:rsid w:val="007C5305"/>
    <w:rsid w:val="007C55EA"/>
    <w:rsid w:val="007C584B"/>
    <w:rsid w:val="007C58E0"/>
    <w:rsid w:val="007C5A58"/>
    <w:rsid w:val="007C5A82"/>
    <w:rsid w:val="007C5B03"/>
    <w:rsid w:val="007C5F48"/>
    <w:rsid w:val="007C60CA"/>
    <w:rsid w:val="007C621D"/>
    <w:rsid w:val="007C6800"/>
    <w:rsid w:val="007C68C7"/>
    <w:rsid w:val="007C6993"/>
    <w:rsid w:val="007C6EDE"/>
    <w:rsid w:val="007C7219"/>
    <w:rsid w:val="007C76BE"/>
    <w:rsid w:val="007C7882"/>
    <w:rsid w:val="007C7958"/>
    <w:rsid w:val="007C7DCC"/>
    <w:rsid w:val="007C7E98"/>
    <w:rsid w:val="007CE5F0"/>
    <w:rsid w:val="007D0316"/>
    <w:rsid w:val="007D0429"/>
    <w:rsid w:val="007D045E"/>
    <w:rsid w:val="007D04E1"/>
    <w:rsid w:val="007D090B"/>
    <w:rsid w:val="007D0A52"/>
    <w:rsid w:val="007D0A55"/>
    <w:rsid w:val="007D0AA3"/>
    <w:rsid w:val="007D0EE0"/>
    <w:rsid w:val="007D0F07"/>
    <w:rsid w:val="007D1309"/>
    <w:rsid w:val="007D1521"/>
    <w:rsid w:val="007D1660"/>
    <w:rsid w:val="007D1911"/>
    <w:rsid w:val="007D1C43"/>
    <w:rsid w:val="007D211E"/>
    <w:rsid w:val="007D22DE"/>
    <w:rsid w:val="007D26FE"/>
    <w:rsid w:val="007D278E"/>
    <w:rsid w:val="007D2FBE"/>
    <w:rsid w:val="007D34EB"/>
    <w:rsid w:val="007D3663"/>
    <w:rsid w:val="007D393C"/>
    <w:rsid w:val="007D3961"/>
    <w:rsid w:val="007D3B47"/>
    <w:rsid w:val="007D3CE4"/>
    <w:rsid w:val="007D3DB7"/>
    <w:rsid w:val="007D449A"/>
    <w:rsid w:val="007D4556"/>
    <w:rsid w:val="007D4620"/>
    <w:rsid w:val="007D46D0"/>
    <w:rsid w:val="007D477D"/>
    <w:rsid w:val="007D4B8A"/>
    <w:rsid w:val="007D4DF4"/>
    <w:rsid w:val="007D4EA2"/>
    <w:rsid w:val="007D4F25"/>
    <w:rsid w:val="007D5234"/>
    <w:rsid w:val="007D5411"/>
    <w:rsid w:val="007D5936"/>
    <w:rsid w:val="007D5A9B"/>
    <w:rsid w:val="007D5CC8"/>
    <w:rsid w:val="007D5D2C"/>
    <w:rsid w:val="007D6028"/>
    <w:rsid w:val="007D6044"/>
    <w:rsid w:val="007D60BB"/>
    <w:rsid w:val="007D62E0"/>
    <w:rsid w:val="007D6369"/>
    <w:rsid w:val="007D648C"/>
    <w:rsid w:val="007D69BB"/>
    <w:rsid w:val="007D7036"/>
    <w:rsid w:val="007D73C3"/>
    <w:rsid w:val="007D7561"/>
    <w:rsid w:val="007D794D"/>
    <w:rsid w:val="007D79BE"/>
    <w:rsid w:val="007D7C52"/>
    <w:rsid w:val="007D7D8F"/>
    <w:rsid w:val="007D7DE9"/>
    <w:rsid w:val="007E04F3"/>
    <w:rsid w:val="007E0D75"/>
    <w:rsid w:val="007E145B"/>
    <w:rsid w:val="007E14E4"/>
    <w:rsid w:val="007E1529"/>
    <w:rsid w:val="007E1837"/>
    <w:rsid w:val="007E1A0C"/>
    <w:rsid w:val="007E1DC1"/>
    <w:rsid w:val="007E1E57"/>
    <w:rsid w:val="007E2084"/>
    <w:rsid w:val="007E228A"/>
    <w:rsid w:val="007E22E1"/>
    <w:rsid w:val="007E22ED"/>
    <w:rsid w:val="007E2664"/>
    <w:rsid w:val="007E2D35"/>
    <w:rsid w:val="007E2D7D"/>
    <w:rsid w:val="007E2F1A"/>
    <w:rsid w:val="007E30F4"/>
    <w:rsid w:val="007E3370"/>
    <w:rsid w:val="007E37F2"/>
    <w:rsid w:val="007E39C5"/>
    <w:rsid w:val="007E3AB7"/>
    <w:rsid w:val="007E3DED"/>
    <w:rsid w:val="007E4565"/>
    <w:rsid w:val="007E480E"/>
    <w:rsid w:val="007E4907"/>
    <w:rsid w:val="007E490A"/>
    <w:rsid w:val="007E499F"/>
    <w:rsid w:val="007E49F4"/>
    <w:rsid w:val="007E4B63"/>
    <w:rsid w:val="007E4BCC"/>
    <w:rsid w:val="007E5016"/>
    <w:rsid w:val="007E5209"/>
    <w:rsid w:val="007E58F6"/>
    <w:rsid w:val="007E5A06"/>
    <w:rsid w:val="007E5FA5"/>
    <w:rsid w:val="007E6049"/>
    <w:rsid w:val="007E6431"/>
    <w:rsid w:val="007E660F"/>
    <w:rsid w:val="007E670D"/>
    <w:rsid w:val="007E67DE"/>
    <w:rsid w:val="007E68EB"/>
    <w:rsid w:val="007E6B1E"/>
    <w:rsid w:val="007E6D67"/>
    <w:rsid w:val="007E6FD5"/>
    <w:rsid w:val="007E7280"/>
    <w:rsid w:val="007E787E"/>
    <w:rsid w:val="007F01AF"/>
    <w:rsid w:val="007F0F0D"/>
    <w:rsid w:val="007F12B6"/>
    <w:rsid w:val="007F157E"/>
    <w:rsid w:val="007F1628"/>
    <w:rsid w:val="007F168E"/>
    <w:rsid w:val="007F1724"/>
    <w:rsid w:val="007F181E"/>
    <w:rsid w:val="007F1AD2"/>
    <w:rsid w:val="007F1C2B"/>
    <w:rsid w:val="007F1CA3"/>
    <w:rsid w:val="007F1CEC"/>
    <w:rsid w:val="007F1D35"/>
    <w:rsid w:val="007F1D83"/>
    <w:rsid w:val="007F21D6"/>
    <w:rsid w:val="007F226D"/>
    <w:rsid w:val="007F2718"/>
    <w:rsid w:val="007F27C3"/>
    <w:rsid w:val="007F27C6"/>
    <w:rsid w:val="007F2D58"/>
    <w:rsid w:val="007F2EC4"/>
    <w:rsid w:val="007F306C"/>
    <w:rsid w:val="007F3147"/>
    <w:rsid w:val="007F3265"/>
    <w:rsid w:val="007F332B"/>
    <w:rsid w:val="007F335C"/>
    <w:rsid w:val="007F3489"/>
    <w:rsid w:val="007F3542"/>
    <w:rsid w:val="007F3564"/>
    <w:rsid w:val="007F3685"/>
    <w:rsid w:val="007F38CB"/>
    <w:rsid w:val="007F38DA"/>
    <w:rsid w:val="007F3936"/>
    <w:rsid w:val="007F3A40"/>
    <w:rsid w:val="007F3D74"/>
    <w:rsid w:val="007F3FF1"/>
    <w:rsid w:val="007F3FF3"/>
    <w:rsid w:val="007F40CD"/>
    <w:rsid w:val="007F41B9"/>
    <w:rsid w:val="007F420B"/>
    <w:rsid w:val="007F44F2"/>
    <w:rsid w:val="007F45FA"/>
    <w:rsid w:val="007F476E"/>
    <w:rsid w:val="007F4982"/>
    <w:rsid w:val="007F4A79"/>
    <w:rsid w:val="007F4C8C"/>
    <w:rsid w:val="007F539B"/>
    <w:rsid w:val="007F54A1"/>
    <w:rsid w:val="007F54B8"/>
    <w:rsid w:val="007F57A8"/>
    <w:rsid w:val="007F5961"/>
    <w:rsid w:val="007F5B92"/>
    <w:rsid w:val="007F5BCE"/>
    <w:rsid w:val="007F5C37"/>
    <w:rsid w:val="007F5E0E"/>
    <w:rsid w:val="007F5E11"/>
    <w:rsid w:val="007F616B"/>
    <w:rsid w:val="007F61B5"/>
    <w:rsid w:val="007F6724"/>
    <w:rsid w:val="007F67CA"/>
    <w:rsid w:val="007F684A"/>
    <w:rsid w:val="007F6D5B"/>
    <w:rsid w:val="007F6DD5"/>
    <w:rsid w:val="007F6E55"/>
    <w:rsid w:val="007F7087"/>
    <w:rsid w:val="007F72BD"/>
    <w:rsid w:val="007F72E0"/>
    <w:rsid w:val="007F7355"/>
    <w:rsid w:val="007F76AB"/>
    <w:rsid w:val="007F7870"/>
    <w:rsid w:val="007F78B6"/>
    <w:rsid w:val="0080001B"/>
    <w:rsid w:val="00800338"/>
    <w:rsid w:val="0080035A"/>
    <w:rsid w:val="0080036E"/>
    <w:rsid w:val="00800454"/>
    <w:rsid w:val="008005AF"/>
    <w:rsid w:val="00800C4C"/>
    <w:rsid w:val="00800EB9"/>
    <w:rsid w:val="00800F53"/>
    <w:rsid w:val="00800FB0"/>
    <w:rsid w:val="00800FC5"/>
    <w:rsid w:val="008010FD"/>
    <w:rsid w:val="008011FF"/>
    <w:rsid w:val="00801353"/>
    <w:rsid w:val="008018D0"/>
    <w:rsid w:val="008018DD"/>
    <w:rsid w:val="00801998"/>
    <w:rsid w:val="00801C28"/>
    <w:rsid w:val="00801C2D"/>
    <w:rsid w:val="00801C96"/>
    <w:rsid w:val="008021C0"/>
    <w:rsid w:val="008024A6"/>
    <w:rsid w:val="0080250E"/>
    <w:rsid w:val="00802641"/>
    <w:rsid w:val="008027FF"/>
    <w:rsid w:val="00802950"/>
    <w:rsid w:val="00802D65"/>
    <w:rsid w:val="00802ECD"/>
    <w:rsid w:val="00802EE7"/>
    <w:rsid w:val="0080318E"/>
    <w:rsid w:val="00803242"/>
    <w:rsid w:val="0080336D"/>
    <w:rsid w:val="00803441"/>
    <w:rsid w:val="00803442"/>
    <w:rsid w:val="00803693"/>
    <w:rsid w:val="008037CC"/>
    <w:rsid w:val="00803A6A"/>
    <w:rsid w:val="00803AD3"/>
    <w:rsid w:val="00803B24"/>
    <w:rsid w:val="00803CA2"/>
    <w:rsid w:val="00803D70"/>
    <w:rsid w:val="00803E4D"/>
    <w:rsid w:val="00803E61"/>
    <w:rsid w:val="00804106"/>
    <w:rsid w:val="0080470A"/>
    <w:rsid w:val="00804789"/>
    <w:rsid w:val="00804993"/>
    <w:rsid w:val="00804ADF"/>
    <w:rsid w:val="00804DA4"/>
    <w:rsid w:val="00804DA8"/>
    <w:rsid w:val="00804E50"/>
    <w:rsid w:val="00805073"/>
    <w:rsid w:val="00805672"/>
    <w:rsid w:val="0080593A"/>
    <w:rsid w:val="00805F5D"/>
    <w:rsid w:val="0080696F"/>
    <w:rsid w:val="008069C4"/>
    <w:rsid w:val="00806A0A"/>
    <w:rsid w:val="00806BAF"/>
    <w:rsid w:val="00806F1C"/>
    <w:rsid w:val="00806FB5"/>
    <w:rsid w:val="00807064"/>
    <w:rsid w:val="0080707C"/>
    <w:rsid w:val="00807298"/>
    <w:rsid w:val="008072DB"/>
    <w:rsid w:val="00807334"/>
    <w:rsid w:val="00807413"/>
    <w:rsid w:val="00807458"/>
    <w:rsid w:val="00807517"/>
    <w:rsid w:val="008079E4"/>
    <w:rsid w:val="00807A20"/>
    <w:rsid w:val="00807BA4"/>
    <w:rsid w:val="00807C59"/>
    <w:rsid w:val="00807C9F"/>
    <w:rsid w:val="00807F15"/>
    <w:rsid w:val="00807F2F"/>
    <w:rsid w:val="00810075"/>
    <w:rsid w:val="008101D7"/>
    <w:rsid w:val="008104F2"/>
    <w:rsid w:val="008104FE"/>
    <w:rsid w:val="00810CC6"/>
    <w:rsid w:val="00810D9E"/>
    <w:rsid w:val="00810DE1"/>
    <w:rsid w:val="00810EBC"/>
    <w:rsid w:val="00811396"/>
    <w:rsid w:val="00811443"/>
    <w:rsid w:val="00811706"/>
    <w:rsid w:val="00811D09"/>
    <w:rsid w:val="00811D85"/>
    <w:rsid w:val="00811DCA"/>
    <w:rsid w:val="00812453"/>
    <w:rsid w:val="008126DC"/>
    <w:rsid w:val="0081275E"/>
    <w:rsid w:val="0081279F"/>
    <w:rsid w:val="00812A40"/>
    <w:rsid w:val="00812CCD"/>
    <w:rsid w:val="00812FD0"/>
    <w:rsid w:val="00812FFC"/>
    <w:rsid w:val="00813004"/>
    <w:rsid w:val="00813096"/>
    <w:rsid w:val="0081313B"/>
    <w:rsid w:val="008134C1"/>
    <w:rsid w:val="00813BFD"/>
    <w:rsid w:val="00813D00"/>
    <w:rsid w:val="00813E7C"/>
    <w:rsid w:val="00813FCE"/>
    <w:rsid w:val="00814239"/>
    <w:rsid w:val="008142AC"/>
    <w:rsid w:val="00814394"/>
    <w:rsid w:val="00814401"/>
    <w:rsid w:val="0081469E"/>
    <w:rsid w:val="008149C7"/>
    <w:rsid w:val="00814E0C"/>
    <w:rsid w:val="0081508D"/>
    <w:rsid w:val="008150F1"/>
    <w:rsid w:val="0081516F"/>
    <w:rsid w:val="008151DE"/>
    <w:rsid w:val="00815219"/>
    <w:rsid w:val="00815495"/>
    <w:rsid w:val="008157DC"/>
    <w:rsid w:val="00815B78"/>
    <w:rsid w:val="00815D2D"/>
    <w:rsid w:val="00815DD5"/>
    <w:rsid w:val="0081612E"/>
    <w:rsid w:val="00816370"/>
    <w:rsid w:val="008163A1"/>
    <w:rsid w:val="00816458"/>
    <w:rsid w:val="00816639"/>
    <w:rsid w:val="00816A24"/>
    <w:rsid w:val="00816AB6"/>
    <w:rsid w:val="00816B7F"/>
    <w:rsid w:val="00816C9D"/>
    <w:rsid w:val="00816D29"/>
    <w:rsid w:val="00816E00"/>
    <w:rsid w:val="00817193"/>
    <w:rsid w:val="008171AB"/>
    <w:rsid w:val="00817AE8"/>
    <w:rsid w:val="00817F60"/>
    <w:rsid w:val="00820200"/>
    <w:rsid w:val="0082022D"/>
    <w:rsid w:val="00820473"/>
    <w:rsid w:val="0082075C"/>
    <w:rsid w:val="00820830"/>
    <w:rsid w:val="0082090B"/>
    <w:rsid w:val="00820D25"/>
    <w:rsid w:val="00820D80"/>
    <w:rsid w:val="00820F05"/>
    <w:rsid w:val="00820F4E"/>
    <w:rsid w:val="00821208"/>
    <w:rsid w:val="008218D6"/>
    <w:rsid w:val="00821969"/>
    <w:rsid w:val="00821A72"/>
    <w:rsid w:val="00821CB5"/>
    <w:rsid w:val="00821E03"/>
    <w:rsid w:val="00821F70"/>
    <w:rsid w:val="00822215"/>
    <w:rsid w:val="00822230"/>
    <w:rsid w:val="00822240"/>
    <w:rsid w:val="00822620"/>
    <w:rsid w:val="008226D5"/>
    <w:rsid w:val="00822740"/>
    <w:rsid w:val="008227B9"/>
    <w:rsid w:val="008228CA"/>
    <w:rsid w:val="008229EA"/>
    <w:rsid w:val="00822B71"/>
    <w:rsid w:val="00822C66"/>
    <w:rsid w:val="00822DB9"/>
    <w:rsid w:val="00822DFE"/>
    <w:rsid w:val="00822E53"/>
    <w:rsid w:val="008230DC"/>
    <w:rsid w:val="008234EE"/>
    <w:rsid w:val="008237DC"/>
    <w:rsid w:val="00823E94"/>
    <w:rsid w:val="00824064"/>
    <w:rsid w:val="008241A6"/>
    <w:rsid w:val="008242DA"/>
    <w:rsid w:val="00824381"/>
    <w:rsid w:val="008243E7"/>
    <w:rsid w:val="008243FC"/>
    <w:rsid w:val="00824A55"/>
    <w:rsid w:val="00824AF4"/>
    <w:rsid w:val="00824C83"/>
    <w:rsid w:val="00824E11"/>
    <w:rsid w:val="0082524E"/>
    <w:rsid w:val="0082534A"/>
    <w:rsid w:val="008254CF"/>
    <w:rsid w:val="00825E09"/>
    <w:rsid w:val="00825F6C"/>
    <w:rsid w:val="0082602A"/>
    <w:rsid w:val="00826128"/>
    <w:rsid w:val="008266BE"/>
    <w:rsid w:val="0082692E"/>
    <w:rsid w:val="008269F4"/>
    <w:rsid w:val="00826A8D"/>
    <w:rsid w:val="00826AB5"/>
    <w:rsid w:val="008270A1"/>
    <w:rsid w:val="0082717F"/>
    <w:rsid w:val="008272D8"/>
    <w:rsid w:val="00827380"/>
    <w:rsid w:val="008273CD"/>
    <w:rsid w:val="0082755D"/>
    <w:rsid w:val="008277D3"/>
    <w:rsid w:val="00827941"/>
    <w:rsid w:val="008279FF"/>
    <w:rsid w:val="00827BE8"/>
    <w:rsid w:val="00827D15"/>
    <w:rsid w:val="00827E19"/>
    <w:rsid w:val="00827EB1"/>
    <w:rsid w:val="00830143"/>
    <w:rsid w:val="0083054E"/>
    <w:rsid w:val="00830714"/>
    <w:rsid w:val="0083078E"/>
    <w:rsid w:val="00830900"/>
    <w:rsid w:val="008309AD"/>
    <w:rsid w:val="00830C41"/>
    <w:rsid w:val="00830DDF"/>
    <w:rsid w:val="00830EA4"/>
    <w:rsid w:val="0083119D"/>
    <w:rsid w:val="0083123A"/>
    <w:rsid w:val="0083143B"/>
    <w:rsid w:val="00831773"/>
    <w:rsid w:val="00831CFB"/>
    <w:rsid w:val="00831DB3"/>
    <w:rsid w:val="00831EE8"/>
    <w:rsid w:val="00832046"/>
    <w:rsid w:val="0083214E"/>
    <w:rsid w:val="00832599"/>
    <w:rsid w:val="0083279A"/>
    <w:rsid w:val="00832917"/>
    <w:rsid w:val="00832F36"/>
    <w:rsid w:val="008331D9"/>
    <w:rsid w:val="00833280"/>
    <w:rsid w:val="0083341B"/>
    <w:rsid w:val="00833590"/>
    <w:rsid w:val="008335E6"/>
    <w:rsid w:val="008337D1"/>
    <w:rsid w:val="008339C7"/>
    <w:rsid w:val="00833AA6"/>
    <w:rsid w:val="00833D2E"/>
    <w:rsid w:val="00833FB7"/>
    <w:rsid w:val="00833FCA"/>
    <w:rsid w:val="00834188"/>
    <w:rsid w:val="008344E0"/>
    <w:rsid w:val="00834B1B"/>
    <w:rsid w:val="00834DA7"/>
    <w:rsid w:val="00834F10"/>
    <w:rsid w:val="00835254"/>
    <w:rsid w:val="008355B4"/>
    <w:rsid w:val="0083566E"/>
    <w:rsid w:val="00835956"/>
    <w:rsid w:val="00835B58"/>
    <w:rsid w:val="00835CCF"/>
    <w:rsid w:val="00835D05"/>
    <w:rsid w:val="00835DA3"/>
    <w:rsid w:val="008360C8"/>
    <w:rsid w:val="00836378"/>
    <w:rsid w:val="008367C1"/>
    <w:rsid w:val="00836900"/>
    <w:rsid w:val="00836A87"/>
    <w:rsid w:val="00836D7C"/>
    <w:rsid w:val="00836E0A"/>
    <w:rsid w:val="00836E75"/>
    <w:rsid w:val="00836E80"/>
    <w:rsid w:val="00836EC1"/>
    <w:rsid w:val="00836F1C"/>
    <w:rsid w:val="008373EA"/>
    <w:rsid w:val="008378D2"/>
    <w:rsid w:val="008379F8"/>
    <w:rsid w:val="00837AA9"/>
    <w:rsid w:val="00837BDD"/>
    <w:rsid w:val="00837E95"/>
    <w:rsid w:val="00837F84"/>
    <w:rsid w:val="008401DC"/>
    <w:rsid w:val="008401FC"/>
    <w:rsid w:val="00840281"/>
    <w:rsid w:val="00840623"/>
    <w:rsid w:val="008407C7"/>
    <w:rsid w:val="00840B21"/>
    <w:rsid w:val="00840CB0"/>
    <w:rsid w:val="00840DDA"/>
    <w:rsid w:val="00840DFD"/>
    <w:rsid w:val="00840FDF"/>
    <w:rsid w:val="00841881"/>
    <w:rsid w:val="00841AAD"/>
    <w:rsid w:val="00841B58"/>
    <w:rsid w:val="00841BD5"/>
    <w:rsid w:val="008422BE"/>
    <w:rsid w:val="0084270B"/>
    <w:rsid w:val="0084276A"/>
    <w:rsid w:val="00843008"/>
    <w:rsid w:val="008430CA"/>
    <w:rsid w:val="008433AE"/>
    <w:rsid w:val="008434D2"/>
    <w:rsid w:val="0084363D"/>
    <w:rsid w:val="00843A19"/>
    <w:rsid w:val="00843F17"/>
    <w:rsid w:val="00843F1A"/>
    <w:rsid w:val="00844735"/>
    <w:rsid w:val="00844A96"/>
    <w:rsid w:val="00844C14"/>
    <w:rsid w:val="00844CCA"/>
    <w:rsid w:val="00844D4F"/>
    <w:rsid w:val="00844EE1"/>
    <w:rsid w:val="00844FC7"/>
    <w:rsid w:val="008450B1"/>
    <w:rsid w:val="00845147"/>
    <w:rsid w:val="00845A0A"/>
    <w:rsid w:val="00845E9D"/>
    <w:rsid w:val="008460B8"/>
    <w:rsid w:val="00846668"/>
    <w:rsid w:val="00846773"/>
    <w:rsid w:val="008467A0"/>
    <w:rsid w:val="008468E9"/>
    <w:rsid w:val="00846DCD"/>
    <w:rsid w:val="00847053"/>
    <w:rsid w:val="00847097"/>
    <w:rsid w:val="008472EC"/>
    <w:rsid w:val="008473A1"/>
    <w:rsid w:val="0084744E"/>
    <w:rsid w:val="008477E8"/>
    <w:rsid w:val="00847ADF"/>
    <w:rsid w:val="00847C05"/>
    <w:rsid w:val="00847E8B"/>
    <w:rsid w:val="00847EAC"/>
    <w:rsid w:val="00850105"/>
    <w:rsid w:val="0085011D"/>
    <w:rsid w:val="00850572"/>
    <w:rsid w:val="0085062D"/>
    <w:rsid w:val="008508CF"/>
    <w:rsid w:val="00850CD7"/>
    <w:rsid w:val="00850D4F"/>
    <w:rsid w:val="00850E6F"/>
    <w:rsid w:val="00850FB9"/>
    <w:rsid w:val="008511CB"/>
    <w:rsid w:val="008512D3"/>
    <w:rsid w:val="00851461"/>
    <w:rsid w:val="00851877"/>
    <w:rsid w:val="0085194D"/>
    <w:rsid w:val="00851982"/>
    <w:rsid w:val="00851B9C"/>
    <w:rsid w:val="00851D21"/>
    <w:rsid w:val="00852104"/>
    <w:rsid w:val="00852473"/>
    <w:rsid w:val="00852553"/>
    <w:rsid w:val="008528A9"/>
    <w:rsid w:val="00852A00"/>
    <w:rsid w:val="00852A0E"/>
    <w:rsid w:val="00852ACD"/>
    <w:rsid w:val="00852B06"/>
    <w:rsid w:val="00852CBC"/>
    <w:rsid w:val="00852E9E"/>
    <w:rsid w:val="0085303C"/>
    <w:rsid w:val="00853874"/>
    <w:rsid w:val="0085397F"/>
    <w:rsid w:val="008539DA"/>
    <w:rsid w:val="00853B1D"/>
    <w:rsid w:val="00853BBF"/>
    <w:rsid w:val="00853BD2"/>
    <w:rsid w:val="00853C11"/>
    <w:rsid w:val="00854291"/>
    <w:rsid w:val="008542DB"/>
    <w:rsid w:val="0085464C"/>
    <w:rsid w:val="00854835"/>
    <w:rsid w:val="008548A6"/>
    <w:rsid w:val="00854E81"/>
    <w:rsid w:val="0085501D"/>
    <w:rsid w:val="0085507B"/>
    <w:rsid w:val="0085529D"/>
    <w:rsid w:val="0085536E"/>
    <w:rsid w:val="0085544C"/>
    <w:rsid w:val="00855464"/>
    <w:rsid w:val="00855630"/>
    <w:rsid w:val="00855A31"/>
    <w:rsid w:val="00855AD9"/>
    <w:rsid w:val="00855E07"/>
    <w:rsid w:val="00855FEF"/>
    <w:rsid w:val="0085601D"/>
    <w:rsid w:val="0085606A"/>
    <w:rsid w:val="00856078"/>
    <w:rsid w:val="00856574"/>
    <w:rsid w:val="00856634"/>
    <w:rsid w:val="00856761"/>
    <w:rsid w:val="008567D8"/>
    <w:rsid w:val="008567FE"/>
    <w:rsid w:val="008569A9"/>
    <w:rsid w:val="00856A23"/>
    <w:rsid w:val="00856B5B"/>
    <w:rsid w:val="00856C20"/>
    <w:rsid w:val="00856CB8"/>
    <w:rsid w:val="00856D60"/>
    <w:rsid w:val="00856FA7"/>
    <w:rsid w:val="00857788"/>
    <w:rsid w:val="008579B8"/>
    <w:rsid w:val="00857FF3"/>
    <w:rsid w:val="0085A4C5"/>
    <w:rsid w:val="00860182"/>
    <w:rsid w:val="008601A8"/>
    <w:rsid w:val="00860270"/>
    <w:rsid w:val="00860577"/>
    <w:rsid w:val="0086057B"/>
    <w:rsid w:val="008605AF"/>
    <w:rsid w:val="00860C10"/>
    <w:rsid w:val="00860D57"/>
    <w:rsid w:val="00860E8C"/>
    <w:rsid w:val="00860EF9"/>
    <w:rsid w:val="00860F5D"/>
    <w:rsid w:val="008612C6"/>
    <w:rsid w:val="008614F1"/>
    <w:rsid w:val="00861630"/>
    <w:rsid w:val="00861DE6"/>
    <w:rsid w:val="00862025"/>
    <w:rsid w:val="00862287"/>
    <w:rsid w:val="00862305"/>
    <w:rsid w:val="0086246D"/>
    <w:rsid w:val="008625C3"/>
    <w:rsid w:val="00862777"/>
    <w:rsid w:val="008627A6"/>
    <w:rsid w:val="00862A5F"/>
    <w:rsid w:val="00862BCA"/>
    <w:rsid w:val="00862DF4"/>
    <w:rsid w:val="00862E43"/>
    <w:rsid w:val="00862EEF"/>
    <w:rsid w:val="008635ED"/>
    <w:rsid w:val="00863791"/>
    <w:rsid w:val="008639CB"/>
    <w:rsid w:val="00863AFB"/>
    <w:rsid w:val="00863BE1"/>
    <w:rsid w:val="00863F35"/>
    <w:rsid w:val="0086404C"/>
    <w:rsid w:val="00864145"/>
    <w:rsid w:val="0086478E"/>
    <w:rsid w:val="00864D35"/>
    <w:rsid w:val="008652E2"/>
    <w:rsid w:val="008653E7"/>
    <w:rsid w:val="00865431"/>
    <w:rsid w:val="0086597A"/>
    <w:rsid w:val="00865B19"/>
    <w:rsid w:val="00865FA2"/>
    <w:rsid w:val="008660E6"/>
    <w:rsid w:val="008662EB"/>
    <w:rsid w:val="008663E8"/>
    <w:rsid w:val="008664AA"/>
    <w:rsid w:val="008665DF"/>
    <w:rsid w:val="00866DD3"/>
    <w:rsid w:val="0086710F"/>
    <w:rsid w:val="008673A6"/>
    <w:rsid w:val="00867525"/>
    <w:rsid w:val="00867687"/>
    <w:rsid w:val="00867752"/>
    <w:rsid w:val="00867B4D"/>
    <w:rsid w:val="00867C43"/>
    <w:rsid w:val="00867D2C"/>
    <w:rsid w:val="00867E4A"/>
    <w:rsid w:val="00867F1A"/>
    <w:rsid w:val="00867FC4"/>
    <w:rsid w:val="0086E1BB"/>
    <w:rsid w:val="00870230"/>
    <w:rsid w:val="00870325"/>
    <w:rsid w:val="00870338"/>
    <w:rsid w:val="00870428"/>
    <w:rsid w:val="008704B1"/>
    <w:rsid w:val="00871364"/>
    <w:rsid w:val="00871443"/>
    <w:rsid w:val="008717AD"/>
    <w:rsid w:val="00871871"/>
    <w:rsid w:val="00871B3D"/>
    <w:rsid w:val="00871B6B"/>
    <w:rsid w:val="00871C12"/>
    <w:rsid w:val="00871F2E"/>
    <w:rsid w:val="008722DF"/>
    <w:rsid w:val="00872397"/>
    <w:rsid w:val="008727E4"/>
    <w:rsid w:val="00872903"/>
    <w:rsid w:val="0087294A"/>
    <w:rsid w:val="00872957"/>
    <w:rsid w:val="00872CF8"/>
    <w:rsid w:val="00872D37"/>
    <w:rsid w:val="00872EE1"/>
    <w:rsid w:val="008734A1"/>
    <w:rsid w:val="008734D4"/>
    <w:rsid w:val="00873527"/>
    <w:rsid w:val="00873630"/>
    <w:rsid w:val="00873912"/>
    <w:rsid w:val="008739BF"/>
    <w:rsid w:val="00873B1D"/>
    <w:rsid w:val="00873E6B"/>
    <w:rsid w:val="00874010"/>
    <w:rsid w:val="0087423D"/>
    <w:rsid w:val="0087434A"/>
    <w:rsid w:val="008744EB"/>
    <w:rsid w:val="00874AAB"/>
    <w:rsid w:val="00874E63"/>
    <w:rsid w:val="0087521B"/>
    <w:rsid w:val="00875253"/>
    <w:rsid w:val="00875291"/>
    <w:rsid w:val="0087543A"/>
    <w:rsid w:val="00875542"/>
    <w:rsid w:val="008756E6"/>
    <w:rsid w:val="00875899"/>
    <w:rsid w:val="0087599B"/>
    <w:rsid w:val="00875C29"/>
    <w:rsid w:val="00875E6F"/>
    <w:rsid w:val="00875F43"/>
    <w:rsid w:val="00876119"/>
    <w:rsid w:val="008763E4"/>
    <w:rsid w:val="0087649E"/>
    <w:rsid w:val="008766D6"/>
    <w:rsid w:val="00876832"/>
    <w:rsid w:val="008769FD"/>
    <w:rsid w:val="00876D50"/>
    <w:rsid w:val="00876D6E"/>
    <w:rsid w:val="008771C4"/>
    <w:rsid w:val="00877369"/>
    <w:rsid w:val="00877591"/>
    <w:rsid w:val="00877601"/>
    <w:rsid w:val="0087764E"/>
    <w:rsid w:val="0087776C"/>
    <w:rsid w:val="008778B4"/>
    <w:rsid w:val="008779DE"/>
    <w:rsid w:val="00877A58"/>
    <w:rsid w:val="00877AA9"/>
    <w:rsid w:val="00877BEE"/>
    <w:rsid w:val="0088023A"/>
    <w:rsid w:val="0088089C"/>
    <w:rsid w:val="008808D9"/>
    <w:rsid w:val="00880B31"/>
    <w:rsid w:val="00880E33"/>
    <w:rsid w:val="00881056"/>
    <w:rsid w:val="00881165"/>
    <w:rsid w:val="0088117C"/>
    <w:rsid w:val="008813DA"/>
    <w:rsid w:val="0088148A"/>
    <w:rsid w:val="008819DB"/>
    <w:rsid w:val="00881BB4"/>
    <w:rsid w:val="00881E46"/>
    <w:rsid w:val="00881F7D"/>
    <w:rsid w:val="008820BA"/>
    <w:rsid w:val="00882218"/>
    <w:rsid w:val="0088267D"/>
    <w:rsid w:val="00882706"/>
    <w:rsid w:val="008827A3"/>
    <w:rsid w:val="008830E8"/>
    <w:rsid w:val="00883124"/>
    <w:rsid w:val="008832E5"/>
    <w:rsid w:val="008836C9"/>
    <w:rsid w:val="00883746"/>
    <w:rsid w:val="008837A0"/>
    <w:rsid w:val="008837DB"/>
    <w:rsid w:val="008838BA"/>
    <w:rsid w:val="00883A37"/>
    <w:rsid w:val="00883A65"/>
    <w:rsid w:val="00883D79"/>
    <w:rsid w:val="00883DCC"/>
    <w:rsid w:val="00883E20"/>
    <w:rsid w:val="00883E87"/>
    <w:rsid w:val="00883ECF"/>
    <w:rsid w:val="00883FAF"/>
    <w:rsid w:val="008842A1"/>
    <w:rsid w:val="008843BB"/>
    <w:rsid w:val="00884496"/>
    <w:rsid w:val="00884716"/>
    <w:rsid w:val="00884895"/>
    <w:rsid w:val="00884898"/>
    <w:rsid w:val="00884D1F"/>
    <w:rsid w:val="00884F0F"/>
    <w:rsid w:val="00885014"/>
    <w:rsid w:val="00885176"/>
    <w:rsid w:val="008852A8"/>
    <w:rsid w:val="00885711"/>
    <w:rsid w:val="00885971"/>
    <w:rsid w:val="00885A4D"/>
    <w:rsid w:val="00885B2A"/>
    <w:rsid w:val="00885E67"/>
    <w:rsid w:val="00885F12"/>
    <w:rsid w:val="00885F8C"/>
    <w:rsid w:val="00886116"/>
    <w:rsid w:val="008863B1"/>
    <w:rsid w:val="0088686B"/>
    <w:rsid w:val="00887090"/>
    <w:rsid w:val="00887224"/>
    <w:rsid w:val="00887A24"/>
    <w:rsid w:val="00887BB3"/>
    <w:rsid w:val="00887BCE"/>
    <w:rsid w:val="00887C06"/>
    <w:rsid w:val="00890020"/>
    <w:rsid w:val="00890344"/>
    <w:rsid w:val="008908FA"/>
    <w:rsid w:val="00890BA6"/>
    <w:rsid w:val="00890C1A"/>
    <w:rsid w:val="00890C5D"/>
    <w:rsid w:val="00890F60"/>
    <w:rsid w:val="0089123B"/>
    <w:rsid w:val="00891772"/>
    <w:rsid w:val="0089194B"/>
    <w:rsid w:val="00891A01"/>
    <w:rsid w:val="00891BC6"/>
    <w:rsid w:val="00891C29"/>
    <w:rsid w:val="00891EF5"/>
    <w:rsid w:val="008921FF"/>
    <w:rsid w:val="00892590"/>
    <w:rsid w:val="00892634"/>
    <w:rsid w:val="008926A3"/>
    <w:rsid w:val="008928BF"/>
    <w:rsid w:val="00892D8C"/>
    <w:rsid w:val="00893A50"/>
    <w:rsid w:val="00893EE3"/>
    <w:rsid w:val="008940E6"/>
    <w:rsid w:val="008948BF"/>
    <w:rsid w:val="0089495D"/>
    <w:rsid w:val="008949FA"/>
    <w:rsid w:val="00894A4D"/>
    <w:rsid w:val="00894BCA"/>
    <w:rsid w:val="00894CBE"/>
    <w:rsid w:val="00894F56"/>
    <w:rsid w:val="008954AC"/>
    <w:rsid w:val="008955A7"/>
    <w:rsid w:val="008956E4"/>
    <w:rsid w:val="00895713"/>
    <w:rsid w:val="00895742"/>
    <w:rsid w:val="0089597C"/>
    <w:rsid w:val="00895BDE"/>
    <w:rsid w:val="00895F88"/>
    <w:rsid w:val="00895F8A"/>
    <w:rsid w:val="00895FFA"/>
    <w:rsid w:val="00896110"/>
    <w:rsid w:val="0089642D"/>
    <w:rsid w:val="008964B7"/>
    <w:rsid w:val="0089660D"/>
    <w:rsid w:val="00896875"/>
    <w:rsid w:val="008968DD"/>
    <w:rsid w:val="00896B71"/>
    <w:rsid w:val="00896FA1"/>
    <w:rsid w:val="00897280"/>
    <w:rsid w:val="0089741F"/>
    <w:rsid w:val="008977E1"/>
    <w:rsid w:val="00897F30"/>
    <w:rsid w:val="00897F7E"/>
    <w:rsid w:val="008A04B2"/>
    <w:rsid w:val="008A0621"/>
    <w:rsid w:val="008A096A"/>
    <w:rsid w:val="008A09DA"/>
    <w:rsid w:val="008A1352"/>
    <w:rsid w:val="008A1623"/>
    <w:rsid w:val="008A17F6"/>
    <w:rsid w:val="008A1917"/>
    <w:rsid w:val="008A1981"/>
    <w:rsid w:val="008A1AFC"/>
    <w:rsid w:val="008A1BCE"/>
    <w:rsid w:val="008A24E4"/>
    <w:rsid w:val="008A259C"/>
    <w:rsid w:val="008A2920"/>
    <w:rsid w:val="008A2B88"/>
    <w:rsid w:val="008A2C60"/>
    <w:rsid w:val="008A2E7F"/>
    <w:rsid w:val="008A3075"/>
    <w:rsid w:val="008A31AC"/>
    <w:rsid w:val="008A3315"/>
    <w:rsid w:val="008A3548"/>
    <w:rsid w:val="008A3874"/>
    <w:rsid w:val="008A38C1"/>
    <w:rsid w:val="008A3982"/>
    <w:rsid w:val="008A39E2"/>
    <w:rsid w:val="008A3A85"/>
    <w:rsid w:val="008A3C6A"/>
    <w:rsid w:val="008A3E4E"/>
    <w:rsid w:val="008A3EF7"/>
    <w:rsid w:val="008A3F99"/>
    <w:rsid w:val="008A4109"/>
    <w:rsid w:val="008A44B7"/>
    <w:rsid w:val="008A4622"/>
    <w:rsid w:val="008A4A60"/>
    <w:rsid w:val="008A4BA0"/>
    <w:rsid w:val="008A579C"/>
    <w:rsid w:val="008A57BA"/>
    <w:rsid w:val="008A5A6C"/>
    <w:rsid w:val="008A5CFD"/>
    <w:rsid w:val="008A5D95"/>
    <w:rsid w:val="008A6105"/>
    <w:rsid w:val="008A63FC"/>
    <w:rsid w:val="008A6425"/>
    <w:rsid w:val="008A643D"/>
    <w:rsid w:val="008A65B9"/>
    <w:rsid w:val="008A6958"/>
    <w:rsid w:val="008A6DB6"/>
    <w:rsid w:val="008A6DE5"/>
    <w:rsid w:val="008A7286"/>
    <w:rsid w:val="008A72CF"/>
    <w:rsid w:val="008A77CF"/>
    <w:rsid w:val="008A77F8"/>
    <w:rsid w:val="008A79A6"/>
    <w:rsid w:val="008A7D4D"/>
    <w:rsid w:val="008A7DDF"/>
    <w:rsid w:val="008A7E83"/>
    <w:rsid w:val="008B0246"/>
    <w:rsid w:val="008B0268"/>
    <w:rsid w:val="008B05AA"/>
    <w:rsid w:val="008B083E"/>
    <w:rsid w:val="008B0A4A"/>
    <w:rsid w:val="008B0B58"/>
    <w:rsid w:val="008B0CC8"/>
    <w:rsid w:val="008B0CD7"/>
    <w:rsid w:val="008B0CEC"/>
    <w:rsid w:val="008B0D91"/>
    <w:rsid w:val="008B0DA7"/>
    <w:rsid w:val="008B11C4"/>
    <w:rsid w:val="008B12E1"/>
    <w:rsid w:val="008B15AC"/>
    <w:rsid w:val="008B19CE"/>
    <w:rsid w:val="008B1A1F"/>
    <w:rsid w:val="008B1B07"/>
    <w:rsid w:val="008B1E0D"/>
    <w:rsid w:val="008B203F"/>
    <w:rsid w:val="008B20D0"/>
    <w:rsid w:val="008B214F"/>
    <w:rsid w:val="008B2324"/>
    <w:rsid w:val="008B23CB"/>
    <w:rsid w:val="008B264D"/>
    <w:rsid w:val="008B275E"/>
    <w:rsid w:val="008B28EC"/>
    <w:rsid w:val="008B2933"/>
    <w:rsid w:val="008B2A4C"/>
    <w:rsid w:val="008B2BC5"/>
    <w:rsid w:val="008B2D65"/>
    <w:rsid w:val="008B2E9C"/>
    <w:rsid w:val="008B2F0C"/>
    <w:rsid w:val="008B371A"/>
    <w:rsid w:val="008B381A"/>
    <w:rsid w:val="008B3BF7"/>
    <w:rsid w:val="008B3EA1"/>
    <w:rsid w:val="008B40A9"/>
    <w:rsid w:val="008B4347"/>
    <w:rsid w:val="008B4710"/>
    <w:rsid w:val="008B497D"/>
    <w:rsid w:val="008B4EB5"/>
    <w:rsid w:val="008B51D1"/>
    <w:rsid w:val="008B5251"/>
    <w:rsid w:val="008B5304"/>
    <w:rsid w:val="008B54D3"/>
    <w:rsid w:val="008B5641"/>
    <w:rsid w:val="008B57D6"/>
    <w:rsid w:val="008B57F6"/>
    <w:rsid w:val="008B5A66"/>
    <w:rsid w:val="008B5DE6"/>
    <w:rsid w:val="008B6414"/>
    <w:rsid w:val="008B64BF"/>
    <w:rsid w:val="008B659F"/>
    <w:rsid w:val="008B67D2"/>
    <w:rsid w:val="008B68E9"/>
    <w:rsid w:val="008B6ACC"/>
    <w:rsid w:val="008B6B89"/>
    <w:rsid w:val="008B6E5F"/>
    <w:rsid w:val="008B7092"/>
    <w:rsid w:val="008B7328"/>
    <w:rsid w:val="008B73C2"/>
    <w:rsid w:val="008B7823"/>
    <w:rsid w:val="008B7A06"/>
    <w:rsid w:val="008B7C21"/>
    <w:rsid w:val="008B7DA3"/>
    <w:rsid w:val="008C003D"/>
    <w:rsid w:val="008C037C"/>
    <w:rsid w:val="008C04C2"/>
    <w:rsid w:val="008C0C46"/>
    <w:rsid w:val="008C0C4E"/>
    <w:rsid w:val="008C0C76"/>
    <w:rsid w:val="008C0E3B"/>
    <w:rsid w:val="008C0F00"/>
    <w:rsid w:val="008C0FCB"/>
    <w:rsid w:val="008C1033"/>
    <w:rsid w:val="008C1064"/>
    <w:rsid w:val="008C1102"/>
    <w:rsid w:val="008C1360"/>
    <w:rsid w:val="008C13F9"/>
    <w:rsid w:val="008C141A"/>
    <w:rsid w:val="008C158B"/>
    <w:rsid w:val="008C19E0"/>
    <w:rsid w:val="008C19FD"/>
    <w:rsid w:val="008C2458"/>
    <w:rsid w:val="008C2860"/>
    <w:rsid w:val="008C2949"/>
    <w:rsid w:val="008C2989"/>
    <w:rsid w:val="008C2AEA"/>
    <w:rsid w:val="008C2B18"/>
    <w:rsid w:val="008C2D86"/>
    <w:rsid w:val="008C2EFA"/>
    <w:rsid w:val="008C321B"/>
    <w:rsid w:val="008C34B9"/>
    <w:rsid w:val="008C35A3"/>
    <w:rsid w:val="008C3690"/>
    <w:rsid w:val="008C3B23"/>
    <w:rsid w:val="008C3B9C"/>
    <w:rsid w:val="008C3BC5"/>
    <w:rsid w:val="008C3F6A"/>
    <w:rsid w:val="008C41EB"/>
    <w:rsid w:val="008C4434"/>
    <w:rsid w:val="008C44C2"/>
    <w:rsid w:val="008C4659"/>
    <w:rsid w:val="008C47D1"/>
    <w:rsid w:val="008C4BF2"/>
    <w:rsid w:val="008C506A"/>
    <w:rsid w:val="008C50EC"/>
    <w:rsid w:val="008C51E0"/>
    <w:rsid w:val="008C521B"/>
    <w:rsid w:val="008C5563"/>
    <w:rsid w:val="008C570A"/>
    <w:rsid w:val="008C5741"/>
    <w:rsid w:val="008C588A"/>
    <w:rsid w:val="008C5BEC"/>
    <w:rsid w:val="008C5C1D"/>
    <w:rsid w:val="008C5C3B"/>
    <w:rsid w:val="008C5D3D"/>
    <w:rsid w:val="008C63C2"/>
    <w:rsid w:val="008C6508"/>
    <w:rsid w:val="008C6525"/>
    <w:rsid w:val="008C690A"/>
    <w:rsid w:val="008C6CDF"/>
    <w:rsid w:val="008C6D19"/>
    <w:rsid w:val="008C6E3A"/>
    <w:rsid w:val="008C728D"/>
    <w:rsid w:val="008C75D2"/>
    <w:rsid w:val="008C7B8C"/>
    <w:rsid w:val="008C7D7C"/>
    <w:rsid w:val="008C7E3A"/>
    <w:rsid w:val="008C7E81"/>
    <w:rsid w:val="008D02D0"/>
    <w:rsid w:val="008D04A9"/>
    <w:rsid w:val="008D07BA"/>
    <w:rsid w:val="008D07DD"/>
    <w:rsid w:val="008D07E4"/>
    <w:rsid w:val="008D0913"/>
    <w:rsid w:val="008D0FF1"/>
    <w:rsid w:val="008D13A9"/>
    <w:rsid w:val="008D194C"/>
    <w:rsid w:val="008D1A20"/>
    <w:rsid w:val="008D1A5A"/>
    <w:rsid w:val="008D1A9D"/>
    <w:rsid w:val="008D1B79"/>
    <w:rsid w:val="008D1C74"/>
    <w:rsid w:val="008D20B2"/>
    <w:rsid w:val="008D24B6"/>
    <w:rsid w:val="008D29DD"/>
    <w:rsid w:val="008D2A73"/>
    <w:rsid w:val="008D2AEE"/>
    <w:rsid w:val="008D2BBC"/>
    <w:rsid w:val="008D2E85"/>
    <w:rsid w:val="008D2EB8"/>
    <w:rsid w:val="008D3015"/>
    <w:rsid w:val="008D30A9"/>
    <w:rsid w:val="008D3154"/>
    <w:rsid w:val="008D3297"/>
    <w:rsid w:val="008D35FB"/>
    <w:rsid w:val="008D394C"/>
    <w:rsid w:val="008D394E"/>
    <w:rsid w:val="008D3A4F"/>
    <w:rsid w:val="008D3AAB"/>
    <w:rsid w:val="008D3C23"/>
    <w:rsid w:val="008D3F9C"/>
    <w:rsid w:val="008D42D2"/>
    <w:rsid w:val="008D4317"/>
    <w:rsid w:val="008D4430"/>
    <w:rsid w:val="008D4476"/>
    <w:rsid w:val="008D4A96"/>
    <w:rsid w:val="008D4E76"/>
    <w:rsid w:val="008D4EC6"/>
    <w:rsid w:val="008D51CA"/>
    <w:rsid w:val="008D5263"/>
    <w:rsid w:val="008D5296"/>
    <w:rsid w:val="008D52A9"/>
    <w:rsid w:val="008D53B4"/>
    <w:rsid w:val="008D561F"/>
    <w:rsid w:val="008D56F5"/>
    <w:rsid w:val="008D5821"/>
    <w:rsid w:val="008D59AB"/>
    <w:rsid w:val="008D59ED"/>
    <w:rsid w:val="008D5A65"/>
    <w:rsid w:val="008D610D"/>
    <w:rsid w:val="008D623C"/>
    <w:rsid w:val="008D6254"/>
    <w:rsid w:val="008D62F5"/>
    <w:rsid w:val="008D6457"/>
    <w:rsid w:val="008D6759"/>
    <w:rsid w:val="008D6CCD"/>
    <w:rsid w:val="008D6CD2"/>
    <w:rsid w:val="008D6D94"/>
    <w:rsid w:val="008D6E5C"/>
    <w:rsid w:val="008D7509"/>
    <w:rsid w:val="008D75A5"/>
    <w:rsid w:val="008D7731"/>
    <w:rsid w:val="008D7778"/>
    <w:rsid w:val="008D7A28"/>
    <w:rsid w:val="008D7D47"/>
    <w:rsid w:val="008D7D85"/>
    <w:rsid w:val="008E0C05"/>
    <w:rsid w:val="008E0C4A"/>
    <w:rsid w:val="008E0DF0"/>
    <w:rsid w:val="008E0F29"/>
    <w:rsid w:val="008E1087"/>
    <w:rsid w:val="008E1587"/>
    <w:rsid w:val="008E17C5"/>
    <w:rsid w:val="008E19EB"/>
    <w:rsid w:val="008E1EBA"/>
    <w:rsid w:val="008E225F"/>
    <w:rsid w:val="008E26A2"/>
    <w:rsid w:val="008E29DF"/>
    <w:rsid w:val="008E2AD8"/>
    <w:rsid w:val="008E2B66"/>
    <w:rsid w:val="008E2D02"/>
    <w:rsid w:val="008E2DBF"/>
    <w:rsid w:val="008E2E04"/>
    <w:rsid w:val="008E2F0C"/>
    <w:rsid w:val="008E2FF4"/>
    <w:rsid w:val="008E3258"/>
    <w:rsid w:val="008E32A8"/>
    <w:rsid w:val="008E340E"/>
    <w:rsid w:val="008E3457"/>
    <w:rsid w:val="008E3458"/>
    <w:rsid w:val="008E3715"/>
    <w:rsid w:val="008E37FA"/>
    <w:rsid w:val="008E39AA"/>
    <w:rsid w:val="008E3E17"/>
    <w:rsid w:val="008E3E24"/>
    <w:rsid w:val="008E3E4F"/>
    <w:rsid w:val="008E3EB1"/>
    <w:rsid w:val="008E4173"/>
    <w:rsid w:val="008E44A4"/>
    <w:rsid w:val="008E46A7"/>
    <w:rsid w:val="008E48F2"/>
    <w:rsid w:val="008E4A63"/>
    <w:rsid w:val="008E4C3C"/>
    <w:rsid w:val="008E4C59"/>
    <w:rsid w:val="008E4DCC"/>
    <w:rsid w:val="008E4FA3"/>
    <w:rsid w:val="008E51D1"/>
    <w:rsid w:val="008E52A2"/>
    <w:rsid w:val="008E52AB"/>
    <w:rsid w:val="008E543D"/>
    <w:rsid w:val="008E54B5"/>
    <w:rsid w:val="008E56FD"/>
    <w:rsid w:val="008E5BA7"/>
    <w:rsid w:val="008E5F23"/>
    <w:rsid w:val="008E62CC"/>
    <w:rsid w:val="008E63FB"/>
    <w:rsid w:val="008E6416"/>
    <w:rsid w:val="008E643C"/>
    <w:rsid w:val="008E67AF"/>
    <w:rsid w:val="008E6918"/>
    <w:rsid w:val="008E696A"/>
    <w:rsid w:val="008E6A27"/>
    <w:rsid w:val="008E6B33"/>
    <w:rsid w:val="008E6C62"/>
    <w:rsid w:val="008E6E8D"/>
    <w:rsid w:val="008E7210"/>
    <w:rsid w:val="008E72C7"/>
    <w:rsid w:val="008E73A4"/>
    <w:rsid w:val="008E7577"/>
    <w:rsid w:val="008E7A98"/>
    <w:rsid w:val="008E7AE0"/>
    <w:rsid w:val="008E7CEC"/>
    <w:rsid w:val="008E7E03"/>
    <w:rsid w:val="008F0374"/>
    <w:rsid w:val="008F03A4"/>
    <w:rsid w:val="008F0521"/>
    <w:rsid w:val="008F0983"/>
    <w:rsid w:val="008F0ADE"/>
    <w:rsid w:val="008F0AF6"/>
    <w:rsid w:val="008F0D34"/>
    <w:rsid w:val="008F13D4"/>
    <w:rsid w:val="008F146A"/>
    <w:rsid w:val="008F15B1"/>
    <w:rsid w:val="008F15C8"/>
    <w:rsid w:val="008F1622"/>
    <w:rsid w:val="008F170B"/>
    <w:rsid w:val="008F1A89"/>
    <w:rsid w:val="008F1B42"/>
    <w:rsid w:val="008F1B61"/>
    <w:rsid w:val="008F1E30"/>
    <w:rsid w:val="008F1E8E"/>
    <w:rsid w:val="008F1EC7"/>
    <w:rsid w:val="008F2144"/>
    <w:rsid w:val="008F28C3"/>
    <w:rsid w:val="008F28DE"/>
    <w:rsid w:val="008F299D"/>
    <w:rsid w:val="008F2CF8"/>
    <w:rsid w:val="008F2E17"/>
    <w:rsid w:val="008F2F01"/>
    <w:rsid w:val="008F3476"/>
    <w:rsid w:val="008F3723"/>
    <w:rsid w:val="008F37B8"/>
    <w:rsid w:val="008F38C1"/>
    <w:rsid w:val="008F39F6"/>
    <w:rsid w:val="008F3C72"/>
    <w:rsid w:val="008F3C91"/>
    <w:rsid w:val="008F4249"/>
    <w:rsid w:val="008F43D3"/>
    <w:rsid w:val="008F44D2"/>
    <w:rsid w:val="008F4605"/>
    <w:rsid w:val="008F49E8"/>
    <w:rsid w:val="008F4C9A"/>
    <w:rsid w:val="008F4D6F"/>
    <w:rsid w:val="008F4E32"/>
    <w:rsid w:val="008F4E68"/>
    <w:rsid w:val="008F504E"/>
    <w:rsid w:val="008F5321"/>
    <w:rsid w:val="008F53FE"/>
    <w:rsid w:val="008F560D"/>
    <w:rsid w:val="008F5848"/>
    <w:rsid w:val="008F5858"/>
    <w:rsid w:val="008F62EB"/>
    <w:rsid w:val="008F6366"/>
    <w:rsid w:val="008F6653"/>
    <w:rsid w:val="008F66DB"/>
    <w:rsid w:val="008F6842"/>
    <w:rsid w:val="008F6CCC"/>
    <w:rsid w:val="008F6E91"/>
    <w:rsid w:val="008F6EB3"/>
    <w:rsid w:val="008F6FFC"/>
    <w:rsid w:val="008F7002"/>
    <w:rsid w:val="008F70E1"/>
    <w:rsid w:val="008F74FC"/>
    <w:rsid w:val="008F7854"/>
    <w:rsid w:val="008F7878"/>
    <w:rsid w:val="008F7C3A"/>
    <w:rsid w:val="008F7D6E"/>
    <w:rsid w:val="009002E9"/>
    <w:rsid w:val="0090041F"/>
    <w:rsid w:val="00900673"/>
    <w:rsid w:val="0090094D"/>
    <w:rsid w:val="00900A2E"/>
    <w:rsid w:val="00900B58"/>
    <w:rsid w:val="00900B9C"/>
    <w:rsid w:val="00900BA6"/>
    <w:rsid w:val="0090120B"/>
    <w:rsid w:val="00902404"/>
    <w:rsid w:val="00902494"/>
    <w:rsid w:val="00902538"/>
    <w:rsid w:val="009027CB"/>
    <w:rsid w:val="009027F6"/>
    <w:rsid w:val="009029F7"/>
    <w:rsid w:val="00902C3A"/>
    <w:rsid w:val="00902CB9"/>
    <w:rsid w:val="00903020"/>
    <w:rsid w:val="009032FF"/>
    <w:rsid w:val="00903330"/>
    <w:rsid w:val="00903433"/>
    <w:rsid w:val="0090356E"/>
    <w:rsid w:val="00903ABE"/>
    <w:rsid w:val="00903AEF"/>
    <w:rsid w:val="00903BE1"/>
    <w:rsid w:val="00903DBC"/>
    <w:rsid w:val="00903F8A"/>
    <w:rsid w:val="00904002"/>
    <w:rsid w:val="00904136"/>
    <w:rsid w:val="0090418B"/>
    <w:rsid w:val="0090436E"/>
    <w:rsid w:val="009047F6"/>
    <w:rsid w:val="0090482A"/>
    <w:rsid w:val="00904852"/>
    <w:rsid w:val="009049C2"/>
    <w:rsid w:val="00904A36"/>
    <w:rsid w:val="00904C86"/>
    <w:rsid w:val="00904CC9"/>
    <w:rsid w:val="00904DC0"/>
    <w:rsid w:val="00905074"/>
    <w:rsid w:val="009050F9"/>
    <w:rsid w:val="009053B5"/>
    <w:rsid w:val="0090551B"/>
    <w:rsid w:val="0090582D"/>
    <w:rsid w:val="00905BE4"/>
    <w:rsid w:val="00905C46"/>
    <w:rsid w:val="00905D3C"/>
    <w:rsid w:val="00905D69"/>
    <w:rsid w:val="00905E22"/>
    <w:rsid w:val="00905E8D"/>
    <w:rsid w:val="00905EE9"/>
    <w:rsid w:val="00905F08"/>
    <w:rsid w:val="00906063"/>
    <w:rsid w:val="009061D7"/>
    <w:rsid w:val="0090626B"/>
    <w:rsid w:val="0090695F"/>
    <w:rsid w:val="00906CD3"/>
    <w:rsid w:val="00906CDB"/>
    <w:rsid w:val="00907C5C"/>
    <w:rsid w:val="00907E31"/>
    <w:rsid w:val="00907E9C"/>
    <w:rsid w:val="00910070"/>
    <w:rsid w:val="0091017C"/>
    <w:rsid w:val="00910376"/>
    <w:rsid w:val="0091044F"/>
    <w:rsid w:val="00910496"/>
    <w:rsid w:val="009106E5"/>
    <w:rsid w:val="0091070B"/>
    <w:rsid w:val="009107A1"/>
    <w:rsid w:val="00910A84"/>
    <w:rsid w:val="00910B71"/>
    <w:rsid w:val="0091141D"/>
    <w:rsid w:val="00911A43"/>
    <w:rsid w:val="00911B8F"/>
    <w:rsid w:val="00911BA1"/>
    <w:rsid w:val="00911C7C"/>
    <w:rsid w:val="00911CD0"/>
    <w:rsid w:val="00911E5F"/>
    <w:rsid w:val="00911F3A"/>
    <w:rsid w:val="00911FBC"/>
    <w:rsid w:val="009122F4"/>
    <w:rsid w:val="0091242D"/>
    <w:rsid w:val="00912611"/>
    <w:rsid w:val="00912734"/>
    <w:rsid w:val="0091293A"/>
    <w:rsid w:val="00912950"/>
    <w:rsid w:val="00912B41"/>
    <w:rsid w:val="00912E7E"/>
    <w:rsid w:val="00912EF6"/>
    <w:rsid w:val="0091300B"/>
    <w:rsid w:val="00913213"/>
    <w:rsid w:val="0091335F"/>
    <w:rsid w:val="00913418"/>
    <w:rsid w:val="009136C1"/>
    <w:rsid w:val="00913729"/>
    <w:rsid w:val="00913807"/>
    <w:rsid w:val="009139CB"/>
    <w:rsid w:val="00913E80"/>
    <w:rsid w:val="0091412A"/>
    <w:rsid w:val="00914170"/>
    <w:rsid w:val="009144EB"/>
    <w:rsid w:val="00914638"/>
    <w:rsid w:val="00914949"/>
    <w:rsid w:val="009149F2"/>
    <w:rsid w:val="00914A7C"/>
    <w:rsid w:val="00914B86"/>
    <w:rsid w:val="00914DF4"/>
    <w:rsid w:val="00914E2F"/>
    <w:rsid w:val="0091502C"/>
    <w:rsid w:val="00915062"/>
    <w:rsid w:val="009150F9"/>
    <w:rsid w:val="00915121"/>
    <w:rsid w:val="0091543B"/>
    <w:rsid w:val="009154FB"/>
    <w:rsid w:val="009155C8"/>
    <w:rsid w:val="00915822"/>
    <w:rsid w:val="00915A76"/>
    <w:rsid w:val="00915C0A"/>
    <w:rsid w:val="00915CA7"/>
    <w:rsid w:val="00915F10"/>
    <w:rsid w:val="00915F1E"/>
    <w:rsid w:val="00916046"/>
    <w:rsid w:val="0091608D"/>
    <w:rsid w:val="009166C9"/>
    <w:rsid w:val="0091686A"/>
    <w:rsid w:val="00916E41"/>
    <w:rsid w:val="00917121"/>
    <w:rsid w:val="00917332"/>
    <w:rsid w:val="00917527"/>
    <w:rsid w:val="00917719"/>
    <w:rsid w:val="009177E3"/>
    <w:rsid w:val="00917918"/>
    <w:rsid w:val="00917979"/>
    <w:rsid w:val="009179DB"/>
    <w:rsid w:val="00917B81"/>
    <w:rsid w:val="00917E0C"/>
    <w:rsid w:val="00917F22"/>
    <w:rsid w:val="009200E4"/>
    <w:rsid w:val="009205E8"/>
    <w:rsid w:val="0092063E"/>
    <w:rsid w:val="0092080F"/>
    <w:rsid w:val="00920D89"/>
    <w:rsid w:val="00920EA1"/>
    <w:rsid w:val="00920ED1"/>
    <w:rsid w:val="00920F41"/>
    <w:rsid w:val="00921047"/>
    <w:rsid w:val="009214C7"/>
    <w:rsid w:val="00921644"/>
    <w:rsid w:val="0092166A"/>
    <w:rsid w:val="00921912"/>
    <w:rsid w:val="00921AEB"/>
    <w:rsid w:val="0092226F"/>
    <w:rsid w:val="009224C6"/>
    <w:rsid w:val="009224F6"/>
    <w:rsid w:val="009226E8"/>
    <w:rsid w:val="009228FE"/>
    <w:rsid w:val="009229F5"/>
    <w:rsid w:val="00922A0B"/>
    <w:rsid w:val="00922BD5"/>
    <w:rsid w:val="00922CE7"/>
    <w:rsid w:val="00922F5E"/>
    <w:rsid w:val="009230F9"/>
    <w:rsid w:val="0092329D"/>
    <w:rsid w:val="00923359"/>
    <w:rsid w:val="00923695"/>
    <w:rsid w:val="009239A9"/>
    <w:rsid w:val="00923BB1"/>
    <w:rsid w:val="00923BFD"/>
    <w:rsid w:val="00923D89"/>
    <w:rsid w:val="00923EAD"/>
    <w:rsid w:val="00923EE1"/>
    <w:rsid w:val="0092439B"/>
    <w:rsid w:val="0092461C"/>
    <w:rsid w:val="009248FD"/>
    <w:rsid w:val="00924A9A"/>
    <w:rsid w:val="00924B8C"/>
    <w:rsid w:val="00924ECF"/>
    <w:rsid w:val="00924FAC"/>
    <w:rsid w:val="0092503A"/>
    <w:rsid w:val="009250BD"/>
    <w:rsid w:val="0092552B"/>
    <w:rsid w:val="00925534"/>
    <w:rsid w:val="0092565A"/>
    <w:rsid w:val="00925992"/>
    <w:rsid w:val="00925C94"/>
    <w:rsid w:val="00925CCB"/>
    <w:rsid w:val="0092606A"/>
    <w:rsid w:val="0092615E"/>
    <w:rsid w:val="0092682F"/>
    <w:rsid w:val="0092683F"/>
    <w:rsid w:val="0092697D"/>
    <w:rsid w:val="00926AC3"/>
    <w:rsid w:val="00926E67"/>
    <w:rsid w:val="0092720E"/>
    <w:rsid w:val="009273C8"/>
    <w:rsid w:val="00927442"/>
    <w:rsid w:val="009275B4"/>
    <w:rsid w:val="00927754"/>
    <w:rsid w:val="00927C70"/>
    <w:rsid w:val="00927D05"/>
    <w:rsid w:val="00927DB3"/>
    <w:rsid w:val="009304C5"/>
    <w:rsid w:val="009306FB"/>
    <w:rsid w:val="00930B05"/>
    <w:rsid w:val="00930BA1"/>
    <w:rsid w:val="00930C42"/>
    <w:rsid w:val="00930DE1"/>
    <w:rsid w:val="00930DE8"/>
    <w:rsid w:val="00930E46"/>
    <w:rsid w:val="00930EEE"/>
    <w:rsid w:val="009312AB"/>
    <w:rsid w:val="00931339"/>
    <w:rsid w:val="00931695"/>
    <w:rsid w:val="00931EC6"/>
    <w:rsid w:val="0093208B"/>
    <w:rsid w:val="009320BF"/>
    <w:rsid w:val="009321A5"/>
    <w:rsid w:val="00932234"/>
    <w:rsid w:val="00932765"/>
    <w:rsid w:val="009327A4"/>
    <w:rsid w:val="00932C71"/>
    <w:rsid w:val="00932D4B"/>
    <w:rsid w:val="00932DD4"/>
    <w:rsid w:val="00932E20"/>
    <w:rsid w:val="00933400"/>
    <w:rsid w:val="00933588"/>
    <w:rsid w:val="0093389E"/>
    <w:rsid w:val="00933C03"/>
    <w:rsid w:val="00933F99"/>
    <w:rsid w:val="0093408A"/>
    <w:rsid w:val="009340B4"/>
    <w:rsid w:val="009340F9"/>
    <w:rsid w:val="0093431E"/>
    <w:rsid w:val="00934420"/>
    <w:rsid w:val="0093442C"/>
    <w:rsid w:val="0093452F"/>
    <w:rsid w:val="00934581"/>
    <w:rsid w:val="00934D5A"/>
    <w:rsid w:val="00935028"/>
    <w:rsid w:val="009350D0"/>
    <w:rsid w:val="009351B6"/>
    <w:rsid w:val="00935327"/>
    <w:rsid w:val="00935524"/>
    <w:rsid w:val="00935788"/>
    <w:rsid w:val="009358E2"/>
    <w:rsid w:val="00935D1B"/>
    <w:rsid w:val="00935F7F"/>
    <w:rsid w:val="0093640D"/>
    <w:rsid w:val="009364B3"/>
    <w:rsid w:val="0093656F"/>
    <w:rsid w:val="009366BF"/>
    <w:rsid w:val="0093679C"/>
    <w:rsid w:val="0093694B"/>
    <w:rsid w:val="00936AA9"/>
    <w:rsid w:val="00936EA7"/>
    <w:rsid w:val="0093703C"/>
    <w:rsid w:val="0093776E"/>
    <w:rsid w:val="00937D31"/>
    <w:rsid w:val="00937D78"/>
    <w:rsid w:val="00940035"/>
    <w:rsid w:val="009402DA"/>
    <w:rsid w:val="00940402"/>
    <w:rsid w:val="00940C00"/>
    <w:rsid w:val="00940C3F"/>
    <w:rsid w:val="00940CF5"/>
    <w:rsid w:val="00940F18"/>
    <w:rsid w:val="00941088"/>
    <w:rsid w:val="009410B2"/>
    <w:rsid w:val="00941156"/>
    <w:rsid w:val="009416E2"/>
    <w:rsid w:val="00941BC5"/>
    <w:rsid w:val="00941C34"/>
    <w:rsid w:val="00941E08"/>
    <w:rsid w:val="00941FAF"/>
    <w:rsid w:val="00942221"/>
    <w:rsid w:val="009426F1"/>
    <w:rsid w:val="009428A0"/>
    <w:rsid w:val="009429EB"/>
    <w:rsid w:val="00942A26"/>
    <w:rsid w:val="00942B70"/>
    <w:rsid w:val="00942DF0"/>
    <w:rsid w:val="00943527"/>
    <w:rsid w:val="00943B04"/>
    <w:rsid w:val="00943E22"/>
    <w:rsid w:val="00943EB1"/>
    <w:rsid w:val="009443BD"/>
    <w:rsid w:val="009444F4"/>
    <w:rsid w:val="00944505"/>
    <w:rsid w:val="0094463A"/>
    <w:rsid w:val="0094471E"/>
    <w:rsid w:val="00944A95"/>
    <w:rsid w:val="00944C9A"/>
    <w:rsid w:val="00944D59"/>
    <w:rsid w:val="00944F21"/>
    <w:rsid w:val="00945197"/>
    <w:rsid w:val="009453BA"/>
    <w:rsid w:val="0094575D"/>
    <w:rsid w:val="009458EB"/>
    <w:rsid w:val="00945997"/>
    <w:rsid w:val="00945A64"/>
    <w:rsid w:val="00945B4D"/>
    <w:rsid w:val="00945E6E"/>
    <w:rsid w:val="00945E8C"/>
    <w:rsid w:val="00946073"/>
    <w:rsid w:val="009460F4"/>
    <w:rsid w:val="0094611F"/>
    <w:rsid w:val="009465D9"/>
    <w:rsid w:val="00946C99"/>
    <w:rsid w:val="00946CF6"/>
    <w:rsid w:val="00946E1A"/>
    <w:rsid w:val="0094714D"/>
    <w:rsid w:val="00947207"/>
    <w:rsid w:val="00947348"/>
    <w:rsid w:val="00947814"/>
    <w:rsid w:val="00947AAF"/>
    <w:rsid w:val="00947B20"/>
    <w:rsid w:val="00947BF7"/>
    <w:rsid w:val="0095016D"/>
    <w:rsid w:val="009502F0"/>
    <w:rsid w:val="00950415"/>
    <w:rsid w:val="009508B2"/>
    <w:rsid w:val="00950D5E"/>
    <w:rsid w:val="009515AF"/>
    <w:rsid w:val="0095180B"/>
    <w:rsid w:val="00951813"/>
    <w:rsid w:val="00951A13"/>
    <w:rsid w:val="00951B4E"/>
    <w:rsid w:val="00951C17"/>
    <w:rsid w:val="00951CCD"/>
    <w:rsid w:val="00951D42"/>
    <w:rsid w:val="00951DBB"/>
    <w:rsid w:val="00951E94"/>
    <w:rsid w:val="009521D4"/>
    <w:rsid w:val="00952691"/>
    <w:rsid w:val="009526FD"/>
    <w:rsid w:val="00952883"/>
    <w:rsid w:val="009528FC"/>
    <w:rsid w:val="00952908"/>
    <w:rsid w:val="00952CCE"/>
    <w:rsid w:val="009531BB"/>
    <w:rsid w:val="0095368A"/>
    <w:rsid w:val="00953F2D"/>
    <w:rsid w:val="0095411D"/>
    <w:rsid w:val="009543EB"/>
    <w:rsid w:val="0095467E"/>
    <w:rsid w:val="0095469F"/>
    <w:rsid w:val="009548FA"/>
    <w:rsid w:val="00954C6C"/>
    <w:rsid w:val="00954F38"/>
    <w:rsid w:val="00955181"/>
    <w:rsid w:val="00955249"/>
    <w:rsid w:val="00955432"/>
    <w:rsid w:val="00955498"/>
    <w:rsid w:val="0095556A"/>
    <w:rsid w:val="009557EA"/>
    <w:rsid w:val="009557F4"/>
    <w:rsid w:val="00955855"/>
    <w:rsid w:val="00955A25"/>
    <w:rsid w:val="00955A68"/>
    <w:rsid w:val="00955D80"/>
    <w:rsid w:val="00955EBE"/>
    <w:rsid w:val="009563D6"/>
    <w:rsid w:val="00956B08"/>
    <w:rsid w:val="00957093"/>
    <w:rsid w:val="00957274"/>
    <w:rsid w:val="0095730B"/>
    <w:rsid w:val="00957438"/>
    <w:rsid w:val="00957695"/>
    <w:rsid w:val="00957B3A"/>
    <w:rsid w:val="00957C17"/>
    <w:rsid w:val="00957DC0"/>
    <w:rsid w:val="0096002F"/>
    <w:rsid w:val="009601AC"/>
    <w:rsid w:val="00960296"/>
    <w:rsid w:val="009608C1"/>
    <w:rsid w:val="00960A55"/>
    <w:rsid w:val="00960E31"/>
    <w:rsid w:val="0096148C"/>
    <w:rsid w:val="00961507"/>
    <w:rsid w:val="00961511"/>
    <w:rsid w:val="009615F7"/>
    <w:rsid w:val="009617DE"/>
    <w:rsid w:val="009617FD"/>
    <w:rsid w:val="00961B5A"/>
    <w:rsid w:val="00961C22"/>
    <w:rsid w:val="00961E4C"/>
    <w:rsid w:val="00961F55"/>
    <w:rsid w:val="00961FCC"/>
    <w:rsid w:val="009620F5"/>
    <w:rsid w:val="00962160"/>
    <w:rsid w:val="00962379"/>
    <w:rsid w:val="00962395"/>
    <w:rsid w:val="0096252E"/>
    <w:rsid w:val="00962579"/>
    <w:rsid w:val="00962846"/>
    <w:rsid w:val="0096289D"/>
    <w:rsid w:val="009628A5"/>
    <w:rsid w:val="00962C97"/>
    <w:rsid w:val="00962E53"/>
    <w:rsid w:val="009630E8"/>
    <w:rsid w:val="00963216"/>
    <w:rsid w:val="0096333D"/>
    <w:rsid w:val="009634A2"/>
    <w:rsid w:val="009634BD"/>
    <w:rsid w:val="009634F5"/>
    <w:rsid w:val="00963AAB"/>
    <w:rsid w:val="00963C3C"/>
    <w:rsid w:val="00963EDD"/>
    <w:rsid w:val="00964038"/>
    <w:rsid w:val="00964175"/>
    <w:rsid w:val="00964329"/>
    <w:rsid w:val="00964818"/>
    <w:rsid w:val="0096486A"/>
    <w:rsid w:val="00964907"/>
    <w:rsid w:val="00964D8D"/>
    <w:rsid w:val="00964D9A"/>
    <w:rsid w:val="00964EC8"/>
    <w:rsid w:val="0096537F"/>
    <w:rsid w:val="0096562C"/>
    <w:rsid w:val="009658A1"/>
    <w:rsid w:val="009661F0"/>
    <w:rsid w:val="00966325"/>
    <w:rsid w:val="009665E8"/>
    <w:rsid w:val="009669A0"/>
    <w:rsid w:val="00966ACD"/>
    <w:rsid w:val="00966AE6"/>
    <w:rsid w:val="00966CC0"/>
    <w:rsid w:val="00966F71"/>
    <w:rsid w:val="00966FC1"/>
    <w:rsid w:val="00967487"/>
    <w:rsid w:val="009677E1"/>
    <w:rsid w:val="00967D8B"/>
    <w:rsid w:val="00967DE2"/>
    <w:rsid w:val="00967F99"/>
    <w:rsid w:val="009702EA"/>
    <w:rsid w:val="00970434"/>
    <w:rsid w:val="00970663"/>
    <w:rsid w:val="00970A0A"/>
    <w:rsid w:val="00970A7D"/>
    <w:rsid w:val="00970AF0"/>
    <w:rsid w:val="00970AFB"/>
    <w:rsid w:val="00970DA0"/>
    <w:rsid w:val="00970E14"/>
    <w:rsid w:val="00971D42"/>
    <w:rsid w:val="0097205B"/>
    <w:rsid w:val="0097213C"/>
    <w:rsid w:val="009725D1"/>
    <w:rsid w:val="009728E1"/>
    <w:rsid w:val="00972AC0"/>
    <w:rsid w:val="00972FF2"/>
    <w:rsid w:val="009733C6"/>
    <w:rsid w:val="00973804"/>
    <w:rsid w:val="00973A16"/>
    <w:rsid w:val="00973BCE"/>
    <w:rsid w:val="00973F2A"/>
    <w:rsid w:val="00974294"/>
    <w:rsid w:val="0097430A"/>
    <w:rsid w:val="0097447A"/>
    <w:rsid w:val="00974670"/>
    <w:rsid w:val="00974B45"/>
    <w:rsid w:val="00974FED"/>
    <w:rsid w:val="009753E7"/>
    <w:rsid w:val="00975455"/>
    <w:rsid w:val="009754AF"/>
    <w:rsid w:val="009755A9"/>
    <w:rsid w:val="00975700"/>
    <w:rsid w:val="0097596E"/>
    <w:rsid w:val="00975C1D"/>
    <w:rsid w:val="00975D4B"/>
    <w:rsid w:val="00975EFE"/>
    <w:rsid w:val="00976069"/>
    <w:rsid w:val="00976188"/>
    <w:rsid w:val="00976328"/>
    <w:rsid w:val="0097661D"/>
    <w:rsid w:val="00976746"/>
    <w:rsid w:val="009767DA"/>
    <w:rsid w:val="00976CB1"/>
    <w:rsid w:val="00976E2C"/>
    <w:rsid w:val="00976EE4"/>
    <w:rsid w:val="00977010"/>
    <w:rsid w:val="0097702C"/>
    <w:rsid w:val="009771AB"/>
    <w:rsid w:val="00977284"/>
    <w:rsid w:val="00977366"/>
    <w:rsid w:val="009775EE"/>
    <w:rsid w:val="0097767F"/>
    <w:rsid w:val="0097794A"/>
    <w:rsid w:val="00977A5A"/>
    <w:rsid w:val="00977A8D"/>
    <w:rsid w:val="00977D05"/>
    <w:rsid w:val="0098014F"/>
    <w:rsid w:val="00980234"/>
    <w:rsid w:val="00980384"/>
    <w:rsid w:val="009807EE"/>
    <w:rsid w:val="00980850"/>
    <w:rsid w:val="00980B72"/>
    <w:rsid w:val="00980BD6"/>
    <w:rsid w:val="00980C96"/>
    <w:rsid w:val="00981539"/>
    <w:rsid w:val="009816F7"/>
    <w:rsid w:val="00981FBF"/>
    <w:rsid w:val="0098206F"/>
    <w:rsid w:val="00982579"/>
    <w:rsid w:val="009825EF"/>
    <w:rsid w:val="009827BD"/>
    <w:rsid w:val="009828A5"/>
    <w:rsid w:val="00982924"/>
    <w:rsid w:val="00982A75"/>
    <w:rsid w:val="00982AF6"/>
    <w:rsid w:val="00982BF6"/>
    <w:rsid w:val="00982F8B"/>
    <w:rsid w:val="0098300E"/>
    <w:rsid w:val="00983351"/>
    <w:rsid w:val="009833B7"/>
    <w:rsid w:val="00983650"/>
    <w:rsid w:val="009838CA"/>
    <w:rsid w:val="00983A59"/>
    <w:rsid w:val="00983AEE"/>
    <w:rsid w:val="00983CAC"/>
    <w:rsid w:val="00983DE5"/>
    <w:rsid w:val="009840B9"/>
    <w:rsid w:val="00984175"/>
    <w:rsid w:val="009842E5"/>
    <w:rsid w:val="00984381"/>
    <w:rsid w:val="009844AF"/>
    <w:rsid w:val="00984546"/>
    <w:rsid w:val="009845F8"/>
    <w:rsid w:val="0098460D"/>
    <w:rsid w:val="0098497B"/>
    <w:rsid w:val="00984B1C"/>
    <w:rsid w:val="0098505D"/>
    <w:rsid w:val="00985094"/>
    <w:rsid w:val="009851A6"/>
    <w:rsid w:val="0098554B"/>
    <w:rsid w:val="0098586D"/>
    <w:rsid w:val="00985AFE"/>
    <w:rsid w:val="00985C8C"/>
    <w:rsid w:val="00985EC2"/>
    <w:rsid w:val="00986037"/>
    <w:rsid w:val="009867C4"/>
    <w:rsid w:val="00986801"/>
    <w:rsid w:val="00986A55"/>
    <w:rsid w:val="00986FDB"/>
    <w:rsid w:val="00987021"/>
    <w:rsid w:val="009870EB"/>
    <w:rsid w:val="0098755B"/>
    <w:rsid w:val="0098774E"/>
    <w:rsid w:val="009877E1"/>
    <w:rsid w:val="00987A06"/>
    <w:rsid w:val="00987D7B"/>
    <w:rsid w:val="00987DAF"/>
    <w:rsid w:val="00987F0D"/>
    <w:rsid w:val="0099040A"/>
    <w:rsid w:val="00990453"/>
    <w:rsid w:val="00990648"/>
    <w:rsid w:val="00990F69"/>
    <w:rsid w:val="00991100"/>
    <w:rsid w:val="00991139"/>
    <w:rsid w:val="0099139D"/>
    <w:rsid w:val="0099171E"/>
    <w:rsid w:val="009918F1"/>
    <w:rsid w:val="00991A8F"/>
    <w:rsid w:val="00991C1E"/>
    <w:rsid w:val="00991EBF"/>
    <w:rsid w:val="009920FD"/>
    <w:rsid w:val="009922A9"/>
    <w:rsid w:val="009922C7"/>
    <w:rsid w:val="009926D0"/>
    <w:rsid w:val="00992796"/>
    <w:rsid w:val="00992998"/>
    <w:rsid w:val="0099299F"/>
    <w:rsid w:val="00992AA2"/>
    <w:rsid w:val="00992BE0"/>
    <w:rsid w:val="009934C2"/>
    <w:rsid w:val="0099377D"/>
    <w:rsid w:val="009937EA"/>
    <w:rsid w:val="00993943"/>
    <w:rsid w:val="00993A21"/>
    <w:rsid w:val="00993E32"/>
    <w:rsid w:val="00993FB4"/>
    <w:rsid w:val="00993FF0"/>
    <w:rsid w:val="0099483C"/>
    <w:rsid w:val="00994B10"/>
    <w:rsid w:val="00994B28"/>
    <w:rsid w:val="00994D48"/>
    <w:rsid w:val="0099516F"/>
    <w:rsid w:val="009953BB"/>
    <w:rsid w:val="009955AD"/>
    <w:rsid w:val="0099563F"/>
    <w:rsid w:val="00995818"/>
    <w:rsid w:val="00996185"/>
    <w:rsid w:val="0099629E"/>
    <w:rsid w:val="0099636C"/>
    <w:rsid w:val="009966A7"/>
    <w:rsid w:val="0099674F"/>
    <w:rsid w:val="009967F3"/>
    <w:rsid w:val="00996B93"/>
    <w:rsid w:val="00996D4F"/>
    <w:rsid w:val="00996D99"/>
    <w:rsid w:val="00996E7B"/>
    <w:rsid w:val="00996EA0"/>
    <w:rsid w:val="00997448"/>
    <w:rsid w:val="00997497"/>
    <w:rsid w:val="00997721"/>
    <w:rsid w:val="009978F1"/>
    <w:rsid w:val="00997CEF"/>
    <w:rsid w:val="00997E65"/>
    <w:rsid w:val="00997F56"/>
    <w:rsid w:val="009A0115"/>
    <w:rsid w:val="009A038A"/>
    <w:rsid w:val="009A0D9D"/>
    <w:rsid w:val="009A1131"/>
    <w:rsid w:val="009A1279"/>
    <w:rsid w:val="009A1763"/>
    <w:rsid w:val="009A185C"/>
    <w:rsid w:val="009A1872"/>
    <w:rsid w:val="009A19BA"/>
    <w:rsid w:val="009A1B7C"/>
    <w:rsid w:val="009A1CCB"/>
    <w:rsid w:val="009A1D9E"/>
    <w:rsid w:val="009A1DB9"/>
    <w:rsid w:val="009A1EA6"/>
    <w:rsid w:val="009A1F7F"/>
    <w:rsid w:val="009A23B5"/>
    <w:rsid w:val="009A2565"/>
    <w:rsid w:val="009A267B"/>
    <w:rsid w:val="009A29C9"/>
    <w:rsid w:val="009A2BE1"/>
    <w:rsid w:val="009A2DAA"/>
    <w:rsid w:val="009A304A"/>
    <w:rsid w:val="009A322D"/>
    <w:rsid w:val="009A3348"/>
    <w:rsid w:val="009A3424"/>
    <w:rsid w:val="009A3D8A"/>
    <w:rsid w:val="009A3DA9"/>
    <w:rsid w:val="009A3DEA"/>
    <w:rsid w:val="009A421B"/>
    <w:rsid w:val="009A4325"/>
    <w:rsid w:val="009A4359"/>
    <w:rsid w:val="009A4380"/>
    <w:rsid w:val="009A44D0"/>
    <w:rsid w:val="009A49DC"/>
    <w:rsid w:val="009A4AC3"/>
    <w:rsid w:val="009A4B87"/>
    <w:rsid w:val="009A4CA7"/>
    <w:rsid w:val="009A4D55"/>
    <w:rsid w:val="009A4D85"/>
    <w:rsid w:val="009A4E2E"/>
    <w:rsid w:val="009A4F05"/>
    <w:rsid w:val="009A4F27"/>
    <w:rsid w:val="009A4FA3"/>
    <w:rsid w:val="009A5589"/>
    <w:rsid w:val="009A55D4"/>
    <w:rsid w:val="009A5717"/>
    <w:rsid w:val="009A5B16"/>
    <w:rsid w:val="009A5DE6"/>
    <w:rsid w:val="009A5EC8"/>
    <w:rsid w:val="009A600E"/>
    <w:rsid w:val="009A6258"/>
    <w:rsid w:val="009A64D9"/>
    <w:rsid w:val="009A66CD"/>
    <w:rsid w:val="009A69DF"/>
    <w:rsid w:val="009A6BB3"/>
    <w:rsid w:val="009A6C36"/>
    <w:rsid w:val="009A6F4D"/>
    <w:rsid w:val="009A6F87"/>
    <w:rsid w:val="009A78FB"/>
    <w:rsid w:val="009A7A00"/>
    <w:rsid w:val="009A7C07"/>
    <w:rsid w:val="009A7CB7"/>
    <w:rsid w:val="009A7D96"/>
    <w:rsid w:val="009A7DA3"/>
    <w:rsid w:val="009A7EF9"/>
    <w:rsid w:val="009B0014"/>
    <w:rsid w:val="009B0197"/>
    <w:rsid w:val="009B0668"/>
    <w:rsid w:val="009B06F3"/>
    <w:rsid w:val="009B083C"/>
    <w:rsid w:val="009B0BA4"/>
    <w:rsid w:val="009B0CBC"/>
    <w:rsid w:val="009B10C9"/>
    <w:rsid w:val="009B10EB"/>
    <w:rsid w:val="009B123B"/>
    <w:rsid w:val="009B13AF"/>
    <w:rsid w:val="009B1871"/>
    <w:rsid w:val="009B1C06"/>
    <w:rsid w:val="009B1D26"/>
    <w:rsid w:val="009B215B"/>
    <w:rsid w:val="009B2188"/>
    <w:rsid w:val="009B2210"/>
    <w:rsid w:val="009B263D"/>
    <w:rsid w:val="009B286B"/>
    <w:rsid w:val="009B2B2A"/>
    <w:rsid w:val="009B2B4A"/>
    <w:rsid w:val="009B3034"/>
    <w:rsid w:val="009B31D1"/>
    <w:rsid w:val="009B325A"/>
    <w:rsid w:val="009B34AC"/>
    <w:rsid w:val="009B3607"/>
    <w:rsid w:val="009B3674"/>
    <w:rsid w:val="009B4064"/>
    <w:rsid w:val="009B4110"/>
    <w:rsid w:val="009B44FE"/>
    <w:rsid w:val="009B4997"/>
    <w:rsid w:val="009B4B1B"/>
    <w:rsid w:val="009B502E"/>
    <w:rsid w:val="009B5169"/>
    <w:rsid w:val="009B517E"/>
    <w:rsid w:val="009B53BC"/>
    <w:rsid w:val="009B5520"/>
    <w:rsid w:val="009B55DD"/>
    <w:rsid w:val="009B56B2"/>
    <w:rsid w:val="009B58CD"/>
    <w:rsid w:val="009B5EE8"/>
    <w:rsid w:val="009B618C"/>
    <w:rsid w:val="009B61BA"/>
    <w:rsid w:val="009B6290"/>
    <w:rsid w:val="009B6319"/>
    <w:rsid w:val="009B63CD"/>
    <w:rsid w:val="009B68EB"/>
    <w:rsid w:val="009B6A8B"/>
    <w:rsid w:val="009B6B58"/>
    <w:rsid w:val="009B6C93"/>
    <w:rsid w:val="009B6D5A"/>
    <w:rsid w:val="009B6DB3"/>
    <w:rsid w:val="009B71D2"/>
    <w:rsid w:val="009B721F"/>
    <w:rsid w:val="009B72E2"/>
    <w:rsid w:val="009B75E8"/>
    <w:rsid w:val="009B7710"/>
    <w:rsid w:val="009B7CC7"/>
    <w:rsid w:val="009B7CFB"/>
    <w:rsid w:val="009C083C"/>
    <w:rsid w:val="009C0958"/>
    <w:rsid w:val="009C09D9"/>
    <w:rsid w:val="009C0A96"/>
    <w:rsid w:val="009C0ACE"/>
    <w:rsid w:val="009C1159"/>
    <w:rsid w:val="009C133B"/>
    <w:rsid w:val="009C1518"/>
    <w:rsid w:val="009C16DD"/>
    <w:rsid w:val="009C17E8"/>
    <w:rsid w:val="009C1B09"/>
    <w:rsid w:val="009C1B0B"/>
    <w:rsid w:val="009C1D84"/>
    <w:rsid w:val="009C2191"/>
    <w:rsid w:val="009C2243"/>
    <w:rsid w:val="009C2367"/>
    <w:rsid w:val="009C2369"/>
    <w:rsid w:val="009C2557"/>
    <w:rsid w:val="009C2B5E"/>
    <w:rsid w:val="009C2DE5"/>
    <w:rsid w:val="009C30FC"/>
    <w:rsid w:val="009C363F"/>
    <w:rsid w:val="009C38C5"/>
    <w:rsid w:val="009C3B2D"/>
    <w:rsid w:val="009C3C3E"/>
    <w:rsid w:val="009C3F52"/>
    <w:rsid w:val="009C3FBE"/>
    <w:rsid w:val="009C4241"/>
    <w:rsid w:val="009C4353"/>
    <w:rsid w:val="009C439B"/>
    <w:rsid w:val="009C4571"/>
    <w:rsid w:val="009C45BA"/>
    <w:rsid w:val="009C4625"/>
    <w:rsid w:val="009C46A1"/>
    <w:rsid w:val="009C474C"/>
    <w:rsid w:val="009C49BA"/>
    <w:rsid w:val="009C4A4C"/>
    <w:rsid w:val="009C4A54"/>
    <w:rsid w:val="009C4D2C"/>
    <w:rsid w:val="009C4DC8"/>
    <w:rsid w:val="009C4E3B"/>
    <w:rsid w:val="009C4EB7"/>
    <w:rsid w:val="009C4F74"/>
    <w:rsid w:val="009C536A"/>
    <w:rsid w:val="009C5419"/>
    <w:rsid w:val="009C5641"/>
    <w:rsid w:val="009C59FF"/>
    <w:rsid w:val="009C5AB3"/>
    <w:rsid w:val="009C5B60"/>
    <w:rsid w:val="009C5C48"/>
    <w:rsid w:val="009C5DF8"/>
    <w:rsid w:val="009C612B"/>
    <w:rsid w:val="009C61D8"/>
    <w:rsid w:val="009C657B"/>
    <w:rsid w:val="009C663A"/>
    <w:rsid w:val="009C6775"/>
    <w:rsid w:val="009C69F9"/>
    <w:rsid w:val="009C6D17"/>
    <w:rsid w:val="009C7070"/>
    <w:rsid w:val="009C7929"/>
    <w:rsid w:val="009C7A37"/>
    <w:rsid w:val="009C7A84"/>
    <w:rsid w:val="009C7B83"/>
    <w:rsid w:val="009C7D33"/>
    <w:rsid w:val="009C7E40"/>
    <w:rsid w:val="009CB825"/>
    <w:rsid w:val="009D04D7"/>
    <w:rsid w:val="009D05E7"/>
    <w:rsid w:val="009D0635"/>
    <w:rsid w:val="009D0893"/>
    <w:rsid w:val="009D0AF9"/>
    <w:rsid w:val="009D0BB1"/>
    <w:rsid w:val="009D0FCC"/>
    <w:rsid w:val="009D11C3"/>
    <w:rsid w:val="009D12D0"/>
    <w:rsid w:val="009D13E5"/>
    <w:rsid w:val="009D140F"/>
    <w:rsid w:val="009D147F"/>
    <w:rsid w:val="009D167B"/>
    <w:rsid w:val="009D1D93"/>
    <w:rsid w:val="009D1DA7"/>
    <w:rsid w:val="009D1EEF"/>
    <w:rsid w:val="009D216C"/>
    <w:rsid w:val="009D2319"/>
    <w:rsid w:val="009D24BE"/>
    <w:rsid w:val="009D24C3"/>
    <w:rsid w:val="009D2835"/>
    <w:rsid w:val="009D2876"/>
    <w:rsid w:val="009D2C68"/>
    <w:rsid w:val="009D31B3"/>
    <w:rsid w:val="009D34B1"/>
    <w:rsid w:val="009D3652"/>
    <w:rsid w:val="009D38F9"/>
    <w:rsid w:val="009D3CD1"/>
    <w:rsid w:val="009D3ECB"/>
    <w:rsid w:val="009D400C"/>
    <w:rsid w:val="009D418F"/>
    <w:rsid w:val="009D445E"/>
    <w:rsid w:val="009D44F1"/>
    <w:rsid w:val="009D4537"/>
    <w:rsid w:val="009D45E9"/>
    <w:rsid w:val="009D4905"/>
    <w:rsid w:val="009D5166"/>
    <w:rsid w:val="009D518D"/>
    <w:rsid w:val="009D5294"/>
    <w:rsid w:val="009D5632"/>
    <w:rsid w:val="009D5979"/>
    <w:rsid w:val="009D5B21"/>
    <w:rsid w:val="009D5D62"/>
    <w:rsid w:val="009D6190"/>
    <w:rsid w:val="009D633F"/>
    <w:rsid w:val="009D641B"/>
    <w:rsid w:val="009D6526"/>
    <w:rsid w:val="009D6529"/>
    <w:rsid w:val="009D6571"/>
    <w:rsid w:val="009D66FD"/>
    <w:rsid w:val="009D6721"/>
    <w:rsid w:val="009D672E"/>
    <w:rsid w:val="009D6795"/>
    <w:rsid w:val="009D6821"/>
    <w:rsid w:val="009D6A9E"/>
    <w:rsid w:val="009D6C3B"/>
    <w:rsid w:val="009D6C98"/>
    <w:rsid w:val="009D6E5D"/>
    <w:rsid w:val="009D6FAC"/>
    <w:rsid w:val="009D7171"/>
    <w:rsid w:val="009D7C52"/>
    <w:rsid w:val="009D7CBD"/>
    <w:rsid w:val="009D7D34"/>
    <w:rsid w:val="009D7E3E"/>
    <w:rsid w:val="009D7FB7"/>
    <w:rsid w:val="009E0238"/>
    <w:rsid w:val="009E04E8"/>
    <w:rsid w:val="009E0636"/>
    <w:rsid w:val="009E0A44"/>
    <w:rsid w:val="009E0FAA"/>
    <w:rsid w:val="009E10CD"/>
    <w:rsid w:val="009E1133"/>
    <w:rsid w:val="009E12B1"/>
    <w:rsid w:val="009E13B0"/>
    <w:rsid w:val="009E1464"/>
    <w:rsid w:val="009E1576"/>
    <w:rsid w:val="009E16BD"/>
    <w:rsid w:val="009E16E6"/>
    <w:rsid w:val="009E1AD7"/>
    <w:rsid w:val="009E1B67"/>
    <w:rsid w:val="009E1E68"/>
    <w:rsid w:val="009E1EBD"/>
    <w:rsid w:val="009E1F19"/>
    <w:rsid w:val="009E20E9"/>
    <w:rsid w:val="009E23D5"/>
    <w:rsid w:val="009E23FF"/>
    <w:rsid w:val="009E2829"/>
    <w:rsid w:val="009E2996"/>
    <w:rsid w:val="009E2B2E"/>
    <w:rsid w:val="009E2C40"/>
    <w:rsid w:val="009E3093"/>
    <w:rsid w:val="009E30F1"/>
    <w:rsid w:val="009E349A"/>
    <w:rsid w:val="009E35D5"/>
    <w:rsid w:val="009E3667"/>
    <w:rsid w:val="009E3784"/>
    <w:rsid w:val="009E3789"/>
    <w:rsid w:val="009E3824"/>
    <w:rsid w:val="009E382A"/>
    <w:rsid w:val="009E3A81"/>
    <w:rsid w:val="009E3E58"/>
    <w:rsid w:val="009E40D6"/>
    <w:rsid w:val="009E40E0"/>
    <w:rsid w:val="009E4103"/>
    <w:rsid w:val="009E4AD2"/>
    <w:rsid w:val="009E4CFE"/>
    <w:rsid w:val="009E4D22"/>
    <w:rsid w:val="009E4F12"/>
    <w:rsid w:val="009E516B"/>
    <w:rsid w:val="009E534F"/>
    <w:rsid w:val="009E5679"/>
    <w:rsid w:val="009E58AB"/>
    <w:rsid w:val="009E5AFC"/>
    <w:rsid w:val="009E5BF2"/>
    <w:rsid w:val="009E5C5A"/>
    <w:rsid w:val="009E5ED3"/>
    <w:rsid w:val="009E5F90"/>
    <w:rsid w:val="009E5FD2"/>
    <w:rsid w:val="009E6279"/>
    <w:rsid w:val="009E647A"/>
    <w:rsid w:val="009E67B4"/>
    <w:rsid w:val="009E690D"/>
    <w:rsid w:val="009E69E0"/>
    <w:rsid w:val="009E69E5"/>
    <w:rsid w:val="009E6A47"/>
    <w:rsid w:val="009E6C96"/>
    <w:rsid w:val="009E6DBA"/>
    <w:rsid w:val="009E6DD9"/>
    <w:rsid w:val="009E6E07"/>
    <w:rsid w:val="009E6FAA"/>
    <w:rsid w:val="009E7129"/>
    <w:rsid w:val="009E75ED"/>
    <w:rsid w:val="009E7A68"/>
    <w:rsid w:val="009E7A86"/>
    <w:rsid w:val="009E7DB4"/>
    <w:rsid w:val="009E7E3A"/>
    <w:rsid w:val="009E7E58"/>
    <w:rsid w:val="009E7E64"/>
    <w:rsid w:val="009F03B3"/>
    <w:rsid w:val="009F0569"/>
    <w:rsid w:val="009F05F2"/>
    <w:rsid w:val="009F07AE"/>
    <w:rsid w:val="009F0817"/>
    <w:rsid w:val="009F08BC"/>
    <w:rsid w:val="009F0A63"/>
    <w:rsid w:val="009F0AE8"/>
    <w:rsid w:val="009F0D2E"/>
    <w:rsid w:val="009F101D"/>
    <w:rsid w:val="009F10B5"/>
    <w:rsid w:val="009F1137"/>
    <w:rsid w:val="009F11B5"/>
    <w:rsid w:val="009F137F"/>
    <w:rsid w:val="009F19A9"/>
    <w:rsid w:val="009F1A30"/>
    <w:rsid w:val="009F1C72"/>
    <w:rsid w:val="009F1D46"/>
    <w:rsid w:val="009F1DD4"/>
    <w:rsid w:val="009F1ED5"/>
    <w:rsid w:val="009F1F66"/>
    <w:rsid w:val="009F2095"/>
    <w:rsid w:val="009F25F5"/>
    <w:rsid w:val="009F2952"/>
    <w:rsid w:val="009F2ADF"/>
    <w:rsid w:val="009F2D82"/>
    <w:rsid w:val="009F2F2C"/>
    <w:rsid w:val="009F3027"/>
    <w:rsid w:val="009F3108"/>
    <w:rsid w:val="009F310E"/>
    <w:rsid w:val="009F349C"/>
    <w:rsid w:val="009F372E"/>
    <w:rsid w:val="009F377F"/>
    <w:rsid w:val="009F3C43"/>
    <w:rsid w:val="009F4215"/>
    <w:rsid w:val="009F43FF"/>
    <w:rsid w:val="009F44C3"/>
    <w:rsid w:val="009F4747"/>
    <w:rsid w:val="009F4817"/>
    <w:rsid w:val="009F4A20"/>
    <w:rsid w:val="009F4C4C"/>
    <w:rsid w:val="009F4C81"/>
    <w:rsid w:val="009F4F2B"/>
    <w:rsid w:val="009F518A"/>
    <w:rsid w:val="009F51D2"/>
    <w:rsid w:val="009F547E"/>
    <w:rsid w:val="009F551E"/>
    <w:rsid w:val="009F5649"/>
    <w:rsid w:val="009F5EFB"/>
    <w:rsid w:val="009F5F4B"/>
    <w:rsid w:val="009F62CE"/>
    <w:rsid w:val="009F6422"/>
    <w:rsid w:val="009F6618"/>
    <w:rsid w:val="009F67CE"/>
    <w:rsid w:val="009F68D8"/>
    <w:rsid w:val="009F6B38"/>
    <w:rsid w:val="009F6DAF"/>
    <w:rsid w:val="009F7696"/>
    <w:rsid w:val="009F77A2"/>
    <w:rsid w:val="009F7885"/>
    <w:rsid w:val="009F78F7"/>
    <w:rsid w:val="009F7A1C"/>
    <w:rsid w:val="009F7E88"/>
    <w:rsid w:val="009F7EDD"/>
    <w:rsid w:val="009F7F34"/>
    <w:rsid w:val="00A001E2"/>
    <w:rsid w:val="00A00260"/>
    <w:rsid w:val="00A004A3"/>
    <w:rsid w:val="00A0050B"/>
    <w:rsid w:val="00A00662"/>
    <w:rsid w:val="00A00896"/>
    <w:rsid w:val="00A008EC"/>
    <w:rsid w:val="00A009E8"/>
    <w:rsid w:val="00A00ED2"/>
    <w:rsid w:val="00A011C1"/>
    <w:rsid w:val="00A01389"/>
    <w:rsid w:val="00A014CD"/>
    <w:rsid w:val="00A01557"/>
    <w:rsid w:val="00A01808"/>
    <w:rsid w:val="00A0193C"/>
    <w:rsid w:val="00A019F1"/>
    <w:rsid w:val="00A01A9C"/>
    <w:rsid w:val="00A01FF8"/>
    <w:rsid w:val="00A02182"/>
    <w:rsid w:val="00A022B3"/>
    <w:rsid w:val="00A022FD"/>
    <w:rsid w:val="00A025CB"/>
    <w:rsid w:val="00A025D8"/>
    <w:rsid w:val="00A026D4"/>
    <w:rsid w:val="00A028EB"/>
    <w:rsid w:val="00A028FF"/>
    <w:rsid w:val="00A02A8F"/>
    <w:rsid w:val="00A02AB3"/>
    <w:rsid w:val="00A02ACF"/>
    <w:rsid w:val="00A02BF4"/>
    <w:rsid w:val="00A02C24"/>
    <w:rsid w:val="00A02C95"/>
    <w:rsid w:val="00A02D18"/>
    <w:rsid w:val="00A0300C"/>
    <w:rsid w:val="00A0317F"/>
    <w:rsid w:val="00A036AF"/>
    <w:rsid w:val="00A0399A"/>
    <w:rsid w:val="00A03CBC"/>
    <w:rsid w:val="00A03CE6"/>
    <w:rsid w:val="00A0401E"/>
    <w:rsid w:val="00A041C5"/>
    <w:rsid w:val="00A0446E"/>
    <w:rsid w:val="00A0468C"/>
    <w:rsid w:val="00A04A0F"/>
    <w:rsid w:val="00A04BDE"/>
    <w:rsid w:val="00A0509A"/>
    <w:rsid w:val="00A051B8"/>
    <w:rsid w:val="00A057FF"/>
    <w:rsid w:val="00A05854"/>
    <w:rsid w:val="00A0588B"/>
    <w:rsid w:val="00A05C2F"/>
    <w:rsid w:val="00A05C45"/>
    <w:rsid w:val="00A05D49"/>
    <w:rsid w:val="00A06011"/>
    <w:rsid w:val="00A06034"/>
    <w:rsid w:val="00A0609E"/>
    <w:rsid w:val="00A060BB"/>
    <w:rsid w:val="00A06170"/>
    <w:rsid w:val="00A062CB"/>
    <w:rsid w:val="00A063EC"/>
    <w:rsid w:val="00A06533"/>
    <w:rsid w:val="00A06579"/>
    <w:rsid w:val="00A068FD"/>
    <w:rsid w:val="00A069EE"/>
    <w:rsid w:val="00A06ADD"/>
    <w:rsid w:val="00A06C96"/>
    <w:rsid w:val="00A06F07"/>
    <w:rsid w:val="00A074FF"/>
    <w:rsid w:val="00A0773B"/>
    <w:rsid w:val="00A077B6"/>
    <w:rsid w:val="00A07915"/>
    <w:rsid w:val="00A07D2F"/>
    <w:rsid w:val="00A10084"/>
    <w:rsid w:val="00A104D6"/>
    <w:rsid w:val="00A1076D"/>
    <w:rsid w:val="00A10929"/>
    <w:rsid w:val="00A1107E"/>
    <w:rsid w:val="00A1110E"/>
    <w:rsid w:val="00A11295"/>
    <w:rsid w:val="00A1190B"/>
    <w:rsid w:val="00A11CAC"/>
    <w:rsid w:val="00A11FEA"/>
    <w:rsid w:val="00A12194"/>
    <w:rsid w:val="00A1243C"/>
    <w:rsid w:val="00A12A9D"/>
    <w:rsid w:val="00A12E4B"/>
    <w:rsid w:val="00A131CE"/>
    <w:rsid w:val="00A134EE"/>
    <w:rsid w:val="00A136D6"/>
    <w:rsid w:val="00A13B79"/>
    <w:rsid w:val="00A13B7A"/>
    <w:rsid w:val="00A13D5D"/>
    <w:rsid w:val="00A13F71"/>
    <w:rsid w:val="00A145E6"/>
    <w:rsid w:val="00A14945"/>
    <w:rsid w:val="00A14AE6"/>
    <w:rsid w:val="00A14D37"/>
    <w:rsid w:val="00A14E57"/>
    <w:rsid w:val="00A14EBE"/>
    <w:rsid w:val="00A154D0"/>
    <w:rsid w:val="00A15A02"/>
    <w:rsid w:val="00A15C32"/>
    <w:rsid w:val="00A15D84"/>
    <w:rsid w:val="00A15FF3"/>
    <w:rsid w:val="00A16012"/>
    <w:rsid w:val="00A16135"/>
    <w:rsid w:val="00A16228"/>
    <w:rsid w:val="00A1625D"/>
    <w:rsid w:val="00A162F3"/>
    <w:rsid w:val="00A163F0"/>
    <w:rsid w:val="00A169B1"/>
    <w:rsid w:val="00A16A22"/>
    <w:rsid w:val="00A16FC3"/>
    <w:rsid w:val="00A17029"/>
    <w:rsid w:val="00A17196"/>
    <w:rsid w:val="00A172FB"/>
    <w:rsid w:val="00A17547"/>
    <w:rsid w:val="00A17E39"/>
    <w:rsid w:val="00A17F52"/>
    <w:rsid w:val="00A201CB"/>
    <w:rsid w:val="00A20924"/>
    <w:rsid w:val="00A2159A"/>
    <w:rsid w:val="00A21692"/>
    <w:rsid w:val="00A21819"/>
    <w:rsid w:val="00A2187C"/>
    <w:rsid w:val="00A21B11"/>
    <w:rsid w:val="00A21C0B"/>
    <w:rsid w:val="00A21CB1"/>
    <w:rsid w:val="00A21F49"/>
    <w:rsid w:val="00A21FBC"/>
    <w:rsid w:val="00A21FC7"/>
    <w:rsid w:val="00A220F2"/>
    <w:rsid w:val="00A221F0"/>
    <w:rsid w:val="00A22486"/>
    <w:rsid w:val="00A225A3"/>
    <w:rsid w:val="00A229A2"/>
    <w:rsid w:val="00A22B56"/>
    <w:rsid w:val="00A22C1F"/>
    <w:rsid w:val="00A22D59"/>
    <w:rsid w:val="00A23065"/>
    <w:rsid w:val="00A234CD"/>
    <w:rsid w:val="00A23517"/>
    <w:rsid w:val="00A23741"/>
    <w:rsid w:val="00A2386F"/>
    <w:rsid w:val="00A2390E"/>
    <w:rsid w:val="00A2397C"/>
    <w:rsid w:val="00A239A0"/>
    <w:rsid w:val="00A23C15"/>
    <w:rsid w:val="00A23E6A"/>
    <w:rsid w:val="00A24312"/>
    <w:rsid w:val="00A24427"/>
    <w:rsid w:val="00A247DE"/>
    <w:rsid w:val="00A2482A"/>
    <w:rsid w:val="00A24D17"/>
    <w:rsid w:val="00A24EA2"/>
    <w:rsid w:val="00A250BB"/>
    <w:rsid w:val="00A251C3"/>
    <w:rsid w:val="00A253E3"/>
    <w:rsid w:val="00A25542"/>
    <w:rsid w:val="00A255DD"/>
    <w:rsid w:val="00A256E9"/>
    <w:rsid w:val="00A2585E"/>
    <w:rsid w:val="00A259B1"/>
    <w:rsid w:val="00A25C30"/>
    <w:rsid w:val="00A25EF0"/>
    <w:rsid w:val="00A26151"/>
    <w:rsid w:val="00A26159"/>
    <w:rsid w:val="00A2640D"/>
    <w:rsid w:val="00A267FD"/>
    <w:rsid w:val="00A26AD5"/>
    <w:rsid w:val="00A26BFE"/>
    <w:rsid w:val="00A26CDB"/>
    <w:rsid w:val="00A26DA7"/>
    <w:rsid w:val="00A273E8"/>
    <w:rsid w:val="00A273EA"/>
    <w:rsid w:val="00A2740D"/>
    <w:rsid w:val="00A27469"/>
    <w:rsid w:val="00A27543"/>
    <w:rsid w:val="00A27690"/>
    <w:rsid w:val="00A27760"/>
    <w:rsid w:val="00A27821"/>
    <w:rsid w:val="00A2786C"/>
    <w:rsid w:val="00A279E6"/>
    <w:rsid w:val="00A27AAD"/>
    <w:rsid w:val="00A27D93"/>
    <w:rsid w:val="00A27DFA"/>
    <w:rsid w:val="00A27F9D"/>
    <w:rsid w:val="00A300A8"/>
    <w:rsid w:val="00A301D8"/>
    <w:rsid w:val="00A302B1"/>
    <w:rsid w:val="00A30BB8"/>
    <w:rsid w:val="00A3108B"/>
    <w:rsid w:val="00A316C0"/>
    <w:rsid w:val="00A31743"/>
    <w:rsid w:val="00A31D48"/>
    <w:rsid w:val="00A31D58"/>
    <w:rsid w:val="00A32333"/>
    <w:rsid w:val="00A323C4"/>
    <w:rsid w:val="00A32858"/>
    <w:rsid w:val="00A32941"/>
    <w:rsid w:val="00A3298F"/>
    <w:rsid w:val="00A329D0"/>
    <w:rsid w:val="00A32BC7"/>
    <w:rsid w:val="00A32CB2"/>
    <w:rsid w:val="00A32E14"/>
    <w:rsid w:val="00A3337D"/>
    <w:rsid w:val="00A334C6"/>
    <w:rsid w:val="00A337EF"/>
    <w:rsid w:val="00A33C4D"/>
    <w:rsid w:val="00A33DF5"/>
    <w:rsid w:val="00A33FFA"/>
    <w:rsid w:val="00A3406A"/>
    <w:rsid w:val="00A34340"/>
    <w:rsid w:val="00A34397"/>
    <w:rsid w:val="00A345E3"/>
    <w:rsid w:val="00A34630"/>
    <w:rsid w:val="00A346EE"/>
    <w:rsid w:val="00A3494C"/>
    <w:rsid w:val="00A3496F"/>
    <w:rsid w:val="00A34AAB"/>
    <w:rsid w:val="00A34AEB"/>
    <w:rsid w:val="00A34D89"/>
    <w:rsid w:val="00A34E81"/>
    <w:rsid w:val="00A34FD8"/>
    <w:rsid w:val="00A35551"/>
    <w:rsid w:val="00A35579"/>
    <w:rsid w:val="00A357D4"/>
    <w:rsid w:val="00A357DE"/>
    <w:rsid w:val="00A3583F"/>
    <w:rsid w:val="00A35AA1"/>
    <w:rsid w:val="00A35B91"/>
    <w:rsid w:val="00A35BEF"/>
    <w:rsid w:val="00A35E58"/>
    <w:rsid w:val="00A35F98"/>
    <w:rsid w:val="00A35FF5"/>
    <w:rsid w:val="00A36258"/>
    <w:rsid w:val="00A3636F"/>
    <w:rsid w:val="00A364F3"/>
    <w:rsid w:val="00A3661A"/>
    <w:rsid w:val="00A367BD"/>
    <w:rsid w:val="00A36B5C"/>
    <w:rsid w:val="00A36C02"/>
    <w:rsid w:val="00A36D9E"/>
    <w:rsid w:val="00A36E9E"/>
    <w:rsid w:val="00A36F4D"/>
    <w:rsid w:val="00A370E2"/>
    <w:rsid w:val="00A37273"/>
    <w:rsid w:val="00A3732D"/>
    <w:rsid w:val="00A3743C"/>
    <w:rsid w:val="00A374EC"/>
    <w:rsid w:val="00A375E4"/>
    <w:rsid w:val="00A37614"/>
    <w:rsid w:val="00A376E0"/>
    <w:rsid w:val="00A3788E"/>
    <w:rsid w:val="00A378B6"/>
    <w:rsid w:val="00A37A9E"/>
    <w:rsid w:val="00A37BDE"/>
    <w:rsid w:val="00A37D34"/>
    <w:rsid w:val="00A37E03"/>
    <w:rsid w:val="00A400A8"/>
    <w:rsid w:val="00A404C9"/>
    <w:rsid w:val="00A4065F"/>
    <w:rsid w:val="00A40773"/>
    <w:rsid w:val="00A40AD0"/>
    <w:rsid w:val="00A40F12"/>
    <w:rsid w:val="00A40FFB"/>
    <w:rsid w:val="00A4126A"/>
    <w:rsid w:val="00A413C3"/>
    <w:rsid w:val="00A41526"/>
    <w:rsid w:val="00A416FD"/>
    <w:rsid w:val="00A41792"/>
    <w:rsid w:val="00A4197E"/>
    <w:rsid w:val="00A41998"/>
    <w:rsid w:val="00A41B9E"/>
    <w:rsid w:val="00A41BDC"/>
    <w:rsid w:val="00A41D34"/>
    <w:rsid w:val="00A41F17"/>
    <w:rsid w:val="00A42546"/>
    <w:rsid w:val="00A4264A"/>
    <w:rsid w:val="00A42680"/>
    <w:rsid w:val="00A42735"/>
    <w:rsid w:val="00A427E5"/>
    <w:rsid w:val="00A42AEB"/>
    <w:rsid w:val="00A42D46"/>
    <w:rsid w:val="00A42DCE"/>
    <w:rsid w:val="00A42E4C"/>
    <w:rsid w:val="00A43167"/>
    <w:rsid w:val="00A4328E"/>
    <w:rsid w:val="00A43339"/>
    <w:rsid w:val="00A43419"/>
    <w:rsid w:val="00A43680"/>
    <w:rsid w:val="00A437BE"/>
    <w:rsid w:val="00A437D6"/>
    <w:rsid w:val="00A4393A"/>
    <w:rsid w:val="00A43C7E"/>
    <w:rsid w:val="00A43CB4"/>
    <w:rsid w:val="00A43D41"/>
    <w:rsid w:val="00A43D74"/>
    <w:rsid w:val="00A43DBC"/>
    <w:rsid w:val="00A43E7B"/>
    <w:rsid w:val="00A43EDB"/>
    <w:rsid w:val="00A4411C"/>
    <w:rsid w:val="00A449D1"/>
    <w:rsid w:val="00A44D09"/>
    <w:rsid w:val="00A4507F"/>
    <w:rsid w:val="00A4519D"/>
    <w:rsid w:val="00A45325"/>
    <w:rsid w:val="00A453EC"/>
    <w:rsid w:val="00A4588C"/>
    <w:rsid w:val="00A45A21"/>
    <w:rsid w:val="00A45BB5"/>
    <w:rsid w:val="00A45DEE"/>
    <w:rsid w:val="00A45F44"/>
    <w:rsid w:val="00A460F3"/>
    <w:rsid w:val="00A46218"/>
    <w:rsid w:val="00A468BD"/>
    <w:rsid w:val="00A468D0"/>
    <w:rsid w:val="00A46901"/>
    <w:rsid w:val="00A46C97"/>
    <w:rsid w:val="00A46D38"/>
    <w:rsid w:val="00A4711F"/>
    <w:rsid w:val="00A476CD"/>
    <w:rsid w:val="00A47A69"/>
    <w:rsid w:val="00A47D61"/>
    <w:rsid w:val="00A500F8"/>
    <w:rsid w:val="00A5012D"/>
    <w:rsid w:val="00A50267"/>
    <w:rsid w:val="00A50280"/>
    <w:rsid w:val="00A50738"/>
    <w:rsid w:val="00A5098A"/>
    <w:rsid w:val="00A50CAE"/>
    <w:rsid w:val="00A50DD6"/>
    <w:rsid w:val="00A50E0A"/>
    <w:rsid w:val="00A50E73"/>
    <w:rsid w:val="00A50FBD"/>
    <w:rsid w:val="00A51142"/>
    <w:rsid w:val="00A51214"/>
    <w:rsid w:val="00A516D2"/>
    <w:rsid w:val="00A516DB"/>
    <w:rsid w:val="00A517ED"/>
    <w:rsid w:val="00A51952"/>
    <w:rsid w:val="00A51C82"/>
    <w:rsid w:val="00A51DD5"/>
    <w:rsid w:val="00A51FA0"/>
    <w:rsid w:val="00A528C3"/>
    <w:rsid w:val="00A52BF1"/>
    <w:rsid w:val="00A52D82"/>
    <w:rsid w:val="00A5312B"/>
    <w:rsid w:val="00A534F5"/>
    <w:rsid w:val="00A535B6"/>
    <w:rsid w:val="00A5367E"/>
    <w:rsid w:val="00A5389E"/>
    <w:rsid w:val="00A53938"/>
    <w:rsid w:val="00A53A1E"/>
    <w:rsid w:val="00A53CFA"/>
    <w:rsid w:val="00A53DA5"/>
    <w:rsid w:val="00A540C0"/>
    <w:rsid w:val="00A540D0"/>
    <w:rsid w:val="00A5430A"/>
    <w:rsid w:val="00A547AA"/>
    <w:rsid w:val="00A54892"/>
    <w:rsid w:val="00A54909"/>
    <w:rsid w:val="00A549C4"/>
    <w:rsid w:val="00A54B1A"/>
    <w:rsid w:val="00A54CC8"/>
    <w:rsid w:val="00A54DCF"/>
    <w:rsid w:val="00A54E87"/>
    <w:rsid w:val="00A54EDD"/>
    <w:rsid w:val="00A55075"/>
    <w:rsid w:val="00A55360"/>
    <w:rsid w:val="00A554A6"/>
    <w:rsid w:val="00A5559E"/>
    <w:rsid w:val="00A55608"/>
    <w:rsid w:val="00A55BA7"/>
    <w:rsid w:val="00A55E4A"/>
    <w:rsid w:val="00A5608B"/>
    <w:rsid w:val="00A5684B"/>
    <w:rsid w:val="00A5698B"/>
    <w:rsid w:val="00A56AD7"/>
    <w:rsid w:val="00A56C32"/>
    <w:rsid w:val="00A56DA4"/>
    <w:rsid w:val="00A57360"/>
    <w:rsid w:val="00A575E1"/>
    <w:rsid w:val="00A57C95"/>
    <w:rsid w:val="00A57D78"/>
    <w:rsid w:val="00A57EB4"/>
    <w:rsid w:val="00A60003"/>
    <w:rsid w:val="00A60191"/>
    <w:rsid w:val="00A60510"/>
    <w:rsid w:val="00A605FB"/>
    <w:rsid w:val="00A6064E"/>
    <w:rsid w:val="00A6089E"/>
    <w:rsid w:val="00A608DC"/>
    <w:rsid w:val="00A60A76"/>
    <w:rsid w:val="00A60ACE"/>
    <w:rsid w:val="00A60B02"/>
    <w:rsid w:val="00A6146D"/>
    <w:rsid w:val="00A61962"/>
    <w:rsid w:val="00A619B0"/>
    <w:rsid w:val="00A61A06"/>
    <w:rsid w:val="00A61C58"/>
    <w:rsid w:val="00A620BA"/>
    <w:rsid w:val="00A628CE"/>
    <w:rsid w:val="00A628D6"/>
    <w:rsid w:val="00A62A69"/>
    <w:rsid w:val="00A62B54"/>
    <w:rsid w:val="00A62CA5"/>
    <w:rsid w:val="00A62D99"/>
    <w:rsid w:val="00A6333F"/>
    <w:rsid w:val="00A63367"/>
    <w:rsid w:val="00A63416"/>
    <w:rsid w:val="00A63D1E"/>
    <w:rsid w:val="00A63D9D"/>
    <w:rsid w:val="00A64038"/>
    <w:rsid w:val="00A640A3"/>
    <w:rsid w:val="00A64108"/>
    <w:rsid w:val="00A644E0"/>
    <w:rsid w:val="00A646A9"/>
    <w:rsid w:val="00A64AD8"/>
    <w:rsid w:val="00A64D02"/>
    <w:rsid w:val="00A64FCA"/>
    <w:rsid w:val="00A654E9"/>
    <w:rsid w:val="00A65A79"/>
    <w:rsid w:val="00A65AEC"/>
    <w:rsid w:val="00A65B79"/>
    <w:rsid w:val="00A6610A"/>
    <w:rsid w:val="00A664E9"/>
    <w:rsid w:val="00A667AB"/>
    <w:rsid w:val="00A667BC"/>
    <w:rsid w:val="00A66960"/>
    <w:rsid w:val="00A66AD1"/>
    <w:rsid w:val="00A66B0F"/>
    <w:rsid w:val="00A66B44"/>
    <w:rsid w:val="00A66C3D"/>
    <w:rsid w:val="00A672A3"/>
    <w:rsid w:val="00A672C2"/>
    <w:rsid w:val="00A67357"/>
    <w:rsid w:val="00A673C2"/>
    <w:rsid w:val="00A67CC3"/>
    <w:rsid w:val="00A67CF1"/>
    <w:rsid w:val="00A67D61"/>
    <w:rsid w:val="00A6A4F4"/>
    <w:rsid w:val="00A70024"/>
    <w:rsid w:val="00A70164"/>
    <w:rsid w:val="00A704A9"/>
    <w:rsid w:val="00A704AF"/>
    <w:rsid w:val="00A704CB"/>
    <w:rsid w:val="00A7061E"/>
    <w:rsid w:val="00A71A82"/>
    <w:rsid w:val="00A71B42"/>
    <w:rsid w:val="00A71BE6"/>
    <w:rsid w:val="00A71CBD"/>
    <w:rsid w:val="00A7219B"/>
    <w:rsid w:val="00A7219C"/>
    <w:rsid w:val="00A729B1"/>
    <w:rsid w:val="00A72A00"/>
    <w:rsid w:val="00A72D56"/>
    <w:rsid w:val="00A730CE"/>
    <w:rsid w:val="00A731B8"/>
    <w:rsid w:val="00A7324F"/>
    <w:rsid w:val="00A73650"/>
    <w:rsid w:val="00A73D56"/>
    <w:rsid w:val="00A74A65"/>
    <w:rsid w:val="00A750B2"/>
    <w:rsid w:val="00A75927"/>
    <w:rsid w:val="00A759D8"/>
    <w:rsid w:val="00A75B65"/>
    <w:rsid w:val="00A75BA7"/>
    <w:rsid w:val="00A75CEC"/>
    <w:rsid w:val="00A76038"/>
    <w:rsid w:val="00A76081"/>
    <w:rsid w:val="00A760FC"/>
    <w:rsid w:val="00A7640C"/>
    <w:rsid w:val="00A765D9"/>
    <w:rsid w:val="00A76AE0"/>
    <w:rsid w:val="00A76AFC"/>
    <w:rsid w:val="00A76B67"/>
    <w:rsid w:val="00A76C22"/>
    <w:rsid w:val="00A76E26"/>
    <w:rsid w:val="00A76E87"/>
    <w:rsid w:val="00A770B1"/>
    <w:rsid w:val="00A771AE"/>
    <w:rsid w:val="00A77263"/>
    <w:rsid w:val="00A77415"/>
    <w:rsid w:val="00A7743B"/>
    <w:rsid w:val="00A7788A"/>
    <w:rsid w:val="00A7795D"/>
    <w:rsid w:val="00A779CD"/>
    <w:rsid w:val="00A77D31"/>
    <w:rsid w:val="00A77DFD"/>
    <w:rsid w:val="00A77E9E"/>
    <w:rsid w:val="00A80156"/>
    <w:rsid w:val="00A8045E"/>
    <w:rsid w:val="00A8064A"/>
    <w:rsid w:val="00A808CC"/>
    <w:rsid w:val="00A808E1"/>
    <w:rsid w:val="00A80989"/>
    <w:rsid w:val="00A80BB0"/>
    <w:rsid w:val="00A80FF5"/>
    <w:rsid w:val="00A81001"/>
    <w:rsid w:val="00A8104D"/>
    <w:rsid w:val="00A810A3"/>
    <w:rsid w:val="00A81465"/>
    <w:rsid w:val="00A8149D"/>
    <w:rsid w:val="00A81503"/>
    <w:rsid w:val="00A81CB4"/>
    <w:rsid w:val="00A81F57"/>
    <w:rsid w:val="00A820A6"/>
    <w:rsid w:val="00A820E6"/>
    <w:rsid w:val="00A82103"/>
    <w:rsid w:val="00A824BC"/>
    <w:rsid w:val="00A824E9"/>
    <w:rsid w:val="00A82705"/>
    <w:rsid w:val="00A82A92"/>
    <w:rsid w:val="00A83047"/>
    <w:rsid w:val="00A83176"/>
    <w:rsid w:val="00A83221"/>
    <w:rsid w:val="00A83874"/>
    <w:rsid w:val="00A839B4"/>
    <w:rsid w:val="00A839E0"/>
    <w:rsid w:val="00A83AE0"/>
    <w:rsid w:val="00A83C5E"/>
    <w:rsid w:val="00A8464E"/>
    <w:rsid w:val="00A84789"/>
    <w:rsid w:val="00A84794"/>
    <w:rsid w:val="00A847E4"/>
    <w:rsid w:val="00A847E5"/>
    <w:rsid w:val="00A84801"/>
    <w:rsid w:val="00A8488B"/>
    <w:rsid w:val="00A8490A"/>
    <w:rsid w:val="00A84BBF"/>
    <w:rsid w:val="00A85541"/>
    <w:rsid w:val="00A8554D"/>
    <w:rsid w:val="00A856B0"/>
    <w:rsid w:val="00A856E1"/>
    <w:rsid w:val="00A857EE"/>
    <w:rsid w:val="00A8581E"/>
    <w:rsid w:val="00A85A5A"/>
    <w:rsid w:val="00A85EAE"/>
    <w:rsid w:val="00A85F80"/>
    <w:rsid w:val="00A86098"/>
    <w:rsid w:val="00A863A0"/>
    <w:rsid w:val="00A864C5"/>
    <w:rsid w:val="00A864C8"/>
    <w:rsid w:val="00A869D3"/>
    <w:rsid w:val="00A86E38"/>
    <w:rsid w:val="00A86F4A"/>
    <w:rsid w:val="00A870C6"/>
    <w:rsid w:val="00A87138"/>
    <w:rsid w:val="00A87184"/>
    <w:rsid w:val="00A8751D"/>
    <w:rsid w:val="00A87597"/>
    <w:rsid w:val="00A876C4"/>
    <w:rsid w:val="00A878E1"/>
    <w:rsid w:val="00A87A3B"/>
    <w:rsid w:val="00A87AC8"/>
    <w:rsid w:val="00A87DB0"/>
    <w:rsid w:val="00A87E4F"/>
    <w:rsid w:val="00A87EAE"/>
    <w:rsid w:val="00A87F15"/>
    <w:rsid w:val="00A87F23"/>
    <w:rsid w:val="00A90121"/>
    <w:rsid w:val="00A9020A"/>
    <w:rsid w:val="00A902EF"/>
    <w:rsid w:val="00A9045C"/>
    <w:rsid w:val="00A906D0"/>
    <w:rsid w:val="00A90AD0"/>
    <w:rsid w:val="00A90FA8"/>
    <w:rsid w:val="00A912D0"/>
    <w:rsid w:val="00A913A7"/>
    <w:rsid w:val="00A91FC6"/>
    <w:rsid w:val="00A92021"/>
    <w:rsid w:val="00A9223B"/>
    <w:rsid w:val="00A92479"/>
    <w:rsid w:val="00A924E9"/>
    <w:rsid w:val="00A92575"/>
    <w:rsid w:val="00A9268D"/>
    <w:rsid w:val="00A92EC8"/>
    <w:rsid w:val="00A93348"/>
    <w:rsid w:val="00A93734"/>
    <w:rsid w:val="00A93BA6"/>
    <w:rsid w:val="00A93D46"/>
    <w:rsid w:val="00A93DBA"/>
    <w:rsid w:val="00A941F8"/>
    <w:rsid w:val="00A94209"/>
    <w:rsid w:val="00A94383"/>
    <w:rsid w:val="00A949AD"/>
    <w:rsid w:val="00A94E05"/>
    <w:rsid w:val="00A94F88"/>
    <w:rsid w:val="00A9508B"/>
    <w:rsid w:val="00A95208"/>
    <w:rsid w:val="00A95217"/>
    <w:rsid w:val="00A954FF"/>
    <w:rsid w:val="00A956D6"/>
    <w:rsid w:val="00A95892"/>
    <w:rsid w:val="00A95ED5"/>
    <w:rsid w:val="00A95EFB"/>
    <w:rsid w:val="00A95F0E"/>
    <w:rsid w:val="00A96004"/>
    <w:rsid w:val="00A960EC"/>
    <w:rsid w:val="00A96100"/>
    <w:rsid w:val="00A961FC"/>
    <w:rsid w:val="00A9634F"/>
    <w:rsid w:val="00A963F3"/>
    <w:rsid w:val="00A9651B"/>
    <w:rsid w:val="00A968FB"/>
    <w:rsid w:val="00A969EA"/>
    <w:rsid w:val="00A96D4D"/>
    <w:rsid w:val="00A96EA2"/>
    <w:rsid w:val="00A97065"/>
    <w:rsid w:val="00A9718F"/>
    <w:rsid w:val="00A97854"/>
    <w:rsid w:val="00A97C9C"/>
    <w:rsid w:val="00A97EFF"/>
    <w:rsid w:val="00AA01A4"/>
    <w:rsid w:val="00AA04E7"/>
    <w:rsid w:val="00AA051D"/>
    <w:rsid w:val="00AA05F6"/>
    <w:rsid w:val="00AA0609"/>
    <w:rsid w:val="00AA0627"/>
    <w:rsid w:val="00AA0841"/>
    <w:rsid w:val="00AA0884"/>
    <w:rsid w:val="00AA091C"/>
    <w:rsid w:val="00AA09E1"/>
    <w:rsid w:val="00AA0A1C"/>
    <w:rsid w:val="00AA0AC8"/>
    <w:rsid w:val="00AA0BE6"/>
    <w:rsid w:val="00AA0F73"/>
    <w:rsid w:val="00AA1103"/>
    <w:rsid w:val="00AA110B"/>
    <w:rsid w:val="00AA11E0"/>
    <w:rsid w:val="00AA13A9"/>
    <w:rsid w:val="00AA1AFE"/>
    <w:rsid w:val="00AA1BF6"/>
    <w:rsid w:val="00AA1C3E"/>
    <w:rsid w:val="00AA1C5B"/>
    <w:rsid w:val="00AA1F73"/>
    <w:rsid w:val="00AA2200"/>
    <w:rsid w:val="00AA23E1"/>
    <w:rsid w:val="00AA2D0C"/>
    <w:rsid w:val="00AA2FCB"/>
    <w:rsid w:val="00AA3A20"/>
    <w:rsid w:val="00AA3DB4"/>
    <w:rsid w:val="00AA3E87"/>
    <w:rsid w:val="00AA3E89"/>
    <w:rsid w:val="00AA3EDF"/>
    <w:rsid w:val="00AA4196"/>
    <w:rsid w:val="00AA4208"/>
    <w:rsid w:val="00AA4411"/>
    <w:rsid w:val="00AA4A1E"/>
    <w:rsid w:val="00AA4A35"/>
    <w:rsid w:val="00AA545F"/>
    <w:rsid w:val="00AA55BF"/>
    <w:rsid w:val="00AA5674"/>
    <w:rsid w:val="00AA58A1"/>
    <w:rsid w:val="00AA5DB1"/>
    <w:rsid w:val="00AA5E45"/>
    <w:rsid w:val="00AA5E74"/>
    <w:rsid w:val="00AA5EFC"/>
    <w:rsid w:val="00AA61BE"/>
    <w:rsid w:val="00AA62BF"/>
    <w:rsid w:val="00AA62E9"/>
    <w:rsid w:val="00AA634C"/>
    <w:rsid w:val="00AA6403"/>
    <w:rsid w:val="00AA69AF"/>
    <w:rsid w:val="00AA69CA"/>
    <w:rsid w:val="00AA6AC1"/>
    <w:rsid w:val="00AA6C43"/>
    <w:rsid w:val="00AA6E31"/>
    <w:rsid w:val="00AA6EDB"/>
    <w:rsid w:val="00AA6EF1"/>
    <w:rsid w:val="00AA70CE"/>
    <w:rsid w:val="00AA7319"/>
    <w:rsid w:val="00AA7457"/>
    <w:rsid w:val="00AA7580"/>
    <w:rsid w:val="00AA79F9"/>
    <w:rsid w:val="00AA7B3F"/>
    <w:rsid w:val="00AA7BBA"/>
    <w:rsid w:val="00AA7D3A"/>
    <w:rsid w:val="00AB0068"/>
    <w:rsid w:val="00AB0248"/>
    <w:rsid w:val="00AB047B"/>
    <w:rsid w:val="00AB0711"/>
    <w:rsid w:val="00AB0977"/>
    <w:rsid w:val="00AB09AA"/>
    <w:rsid w:val="00AB09B7"/>
    <w:rsid w:val="00AB0AC4"/>
    <w:rsid w:val="00AB0B83"/>
    <w:rsid w:val="00AB1141"/>
    <w:rsid w:val="00AB1205"/>
    <w:rsid w:val="00AB1597"/>
    <w:rsid w:val="00AB17FA"/>
    <w:rsid w:val="00AB1B63"/>
    <w:rsid w:val="00AB1BBA"/>
    <w:rsid w:val="00AB1C6E"/>
    <w:rsid w:val="00AB1E7E"/>
    <w:rsid w:val="00AB1FFF"/>
    <w:rsid w:val="00AB26D7"/>
    <w:rsid w:val="00AB2C87"/>
    <w:rsid w:val="00AB2DD3"/>
    <w:rsid w:val="00AB3137"/>
    <w:rsid w:val="00AB3435"/>
    <w:rsid w:val="00AB35AA"/>
    <w:rsid w:val="00AB37DB"/>
    <w:rsid w:val="00AB3802"/>
    <w:rsid w:val="00AB3B87"/>
    <w:rsid w:val="00AB3EA1"/>
    <w:rsid w:val="00AB4009"/>
    <w:rsid w:val="00AB417C"/>
    <w:rsid w:val="00AB4576"/>
    <w:rsid w:val="00AB49A5"/>
    <w:rsid w:val="00AB4B71"/>
    <w:rsid w:val="00AB52C9"/>
    <w:rsid w:val="00AB548F"/>
    <w:rsid w:val="00AB55DE"/>
    <w:rsid w:val="00AB593E"/>
    <w:rsid w:val="00AB59FC"/>
    <w:rsid w:val="00AB5A1A"/>
    <w:rsid w:val="00AB6108"/>
    <w:rsid w:val="00AB611B"/>
    <w:rsid w:val="00AB64AA"/>
    <w:rsid w:val="00AB653D"/>
    <w:rsid w:val="00AB6756"/>
    <w:rsid w:val="00AB69D9"/>
    <w:rsid w:val="00AB6C77"/>
    <w:rsid w:val="00AB6EC7"/>
    <w:rsid w:val="00AB70CB"/>
    <w:rsid w:val="00AB739A"/>
    <w:rsid w:val="00AB7420"/>
    <w:rsid w:val="00AB747D"/>
    <w:rsid w:val="00AB7550"/>
    <w:rsid w:val="00AB7964"/>
    <w:rsid w:val="00AC0064"/>
    <w:rsid w:val="00AC043D"/>
    <w:rsid w:val="00AC0508"/>
    <w:rsid w:val="00AC05E5"/>
    <w:rsid w:val="00AC085A"/>
    <w:rsid w:val="00AC095E"/>
    <w:rsid w:val="00AC0F15"/>
    <w:rsid w:val="00AC0FBC"/>
    <w:rsid w:val="00AC1344"/>
    <w:rsid w:val="00AC167F"/>
    <w:rsid w:val="00AC1C7C"/>
    <w:rsid w:val="00AC1EA5"/>
    <w:rsid w:val="00AC1EDB"/>
    <w:rsid w:val="00AC237A"/>
    <w:rsid w:val="00AC24EC"/>
    <w:rsid w:val="00AC274B"/>
    <w:rsid w:val="00AC2980"/>
    <w:rsid w:val="00AC2B40"/>
    <w:rsid w:val="00AC3275"/>
    <w:rsid w:val="00AC3307"/>
    <w:rsid w:val="00AC331D"/>
    <w:rsid w:val="00AC36BB"/>
    <w:rsid w:val="00AC3870"/>
    <w:rsid w:val="00AC38F7"/>
    <w:rsid w:val="00AC39E1"/>
    <w:rsid w:val="00AC3F2E"/>
    <w:rsid w:val="00AC4020"/>
    <w:rsid w:val="00AC4057"/>
    <w:rsid w:val="00AC40D8"/>
    <w:rsid w:val="00AC4173"/>
    <w:rsid w:val="00AC433D"/>
    <w:rsid w:val="00AC436D"/>
    <w:rsid w:val="00AC4696"/>
    <w:rsid w:val="00AC485B"/>
    <w:rsid w:val="00AC48D3"/>
    <w:rsid w:val="00AC4B0A"/>
    <w:rsid w:val="00AC4B26"/>
    <w:rsid w:val="00AC4C8D"/>
    <w:rsid w:val="00AC4D00"/>
    <w:rsid w:val="00AC4E2D"/>
    <w:rsid w:val="00AC4F21"/>
    <w:rsid w:val="00AC5101"/>
    <w:rsid w:val="00AC51C0"/>
    <w:rsid w:val="00AC5412"/>
    <w:rsid w:val="00AC5583"/>
    <w:rsid w:val="00AC56F9"/>
    <w:rsid w:val="00AC57A5"/>
    <w:rsid w:val="00AC5A7B"/>
    <w:rsid w:val="00AC5CF8"/>
    <w:rsid w:val="00AC5D0F"/>
    <w:rsid w:val="00AC5D91"/>
    <w:rsid w:val="00AC5F68"/>
    <w:rsid w:val="00AC604B"/>
    <w:rsid w:val="00AC64FD"/>
    <w:rsid w:val="00AC6587"/>
    <w:rsid w:val="00AC6605"/>
    <w:rsid w:val="00AC6777"/>
    <w:rsid w:val="00AC67BC"/>
    <w:rsid w:val="00AC6818"/>
    <w:rsid w:val="00AC6977"/>
    <w:rsid w:val="00AC6C49"/>
    <w:rsid w:val="00AC6CF3"/>
    <w:rsid w:val="00AC6F9D"/>
    <w:rsid w:val="00AC7270"/>
    <w:rsid w:val="00AC7474"/>
    <w:rsid w:val="00AC7551"/>
    <w:rsid w:val="00AC76A5"/>
    <w:rsid w:val="00AC7939"/>
    <w:rsid w:val="00AC7B0D"/>
    <w:rsid w:val="00AC7B90"/>
    <w:rsid w:val="00AC7BEB"/>
    <w:rsid w:val="00AC7D44"/>
    <w:rsid w:val="00AC7E47"/>
    <w:rsid w:val="00AC7FD7"/>
    <w:rsid w:val="00AD0049"/>
    <w:rsid w:val="00AD0063"/>
    <w:rsid w:val="00AD0071"/>
    <w:rsid w:val="00AD0104"/>
    <w:rsid w:val="00AD0250"/>
    <w:rsid w:val="00AD026E"/>
    <w:rsid w:val="00AD0375"/>
    <w:rsid w:val="00AD0413"/>
    <w:rsid w:val="00AD0510"/>
    <w:rsid w:val="00AD0C65"/>
    <w:rsid w:val="00AD0DFC"/>
    <w:rsid w:val="00AD1738"/>
    <w:rsid w:val="00AD1915"/>
    <w:rsid w:val="00AD199F"/>
    <w:rsid w:val="00AD1BFA"/>
    <w:rsid w:val="00AD1EAB"/>
    <w:rsid w:val="00AD2005"/>
    <w:rsid w:val="00AD21CB"/>
    <w:rsid w:val="00AD24FE"/>
    <w:rsid w:val="00AD25C5"/>
    <w:rsid w:val="00AD25FF"/>
    <w:rsid w:val="00AD28CD"/>
    <w:rsid w:val="00AD2964"/>
    <w:rsid w:val="00AD2B0A"/>
    <w:rsid w:val="00AD332D"/>
    <w:rsid w:val="00AD3858"/>
    <w:rsid w:val="00AD38F0"/>
    <w:rsid w:val="00AD3924"/>
    <w:rsid w:val="00AD3A65"/>
    <w:rsid w:val="00AD3A7D"/>
    <w:rsid w:val="00AD3D26"/>
    <w:rsid w:val="00AD4032"/>
    <w:rsid w:val="00AD43CB"/>
    <w:rsid w:val="00AD45F0"/>
    <w:rsid w:val="00AD4613"/>
    <w:rsid w:val="00AD48B8"/>
    <w:rsid w:val="00AD4915"/>
    <w:rsid w:val="00AD4ABF"/>
    <w:rsid w:val="00AD4C2B"/>
    <w:rsid w:val="00AD4D3E"/>
    <w:rsid w:val="00AD50FC"/>
    <w:rsid w:val="00AD51F4"/>
    <w:rsid w:val="00AD530B"/>
    <w:rsid w:val="00AD5323"/>
    <w:rsid w:val="00AD5645"/>
    <w:rsid w:val="00AD5825"/>
    <w:rsid w:val="00AD585A"/>
    <w:rsid w:val="00AD596E"/>
    <w:rsid w:val="00AD5D96"/>
    <w:rsid w:val="00AD5DBC"/>
    <w:rsid w:val="00AD5F36"/>
    <w:rsid w:val="00AD609A"/>
    <w:rsid w:val="00AD60AE"/>
    <w:rsid w:val="00AD6122"/>
    <w:rsid w:val="00AD621C"/>
    <w:rsid w:val="00AD651A"/>
    <w:rsid w:val="00AD6646"/>
    <w:rsid w:val="00AD67C0"/>
    <w:rsid w:val="00AD6875"/>
    <w:rsid w:val="00AD6AF2"/>
    <w:rsid w:val="00AD6B64"/>
    <w:rsid w:val="00AD6F74"/>
    <w:rsid w:val="00AD6FF9"/>
    <w:rsid w:val="00AD726F"/>
    <w:rsid w:val="00AD7489"/>
    <w:rsid w:val="00AD749A"/>
    <w:rsid w:val="00AD78C5"/>
    <w:rsid w:val="00AD7B3F"/>
    <w:rsid w:val="00AD7E17"/>
    <w:rsid w:val="00AD7EB7"/>
    <w:rsid w:val="00AD7F8F"/>
    <w:rsid w:val="00AE0020"/>
    <w:rsid w:val="00AE012F"/>
    <w:rsid w:val="00AE0690"/>
    <w:rsid w:val="00AE089C"/>
    <w:rsid w:val="00AE08DE"/>
    <w:rsid w:val="00AE0B9B"/>
    <w:rsid w:val="00AE0CFF"/>
    <w:rsid w:val="00AE0D16"/>
    <w:rsid w:val="00AE1116"/>
    <w:rsid w:val="00AE12EE"/>
    <w:rsid w:val="00AE14AE"/>
    <w:rsid w:val="00AE1631"/>
    <w:rsid w:val="00AE19D7"/>
    <w:rsid w:val="00AE1EAB"/>
    <w:rsid w:val="00AE2443"/>
    <w:rsid w:val="00AE25CD"/>
    <w:rsid w:val="00AE28DD"/>
    <w:rsid w:val="00AE28E8"/>
    <w:rsid w:val="00AE29FF"/>
    <w:rsid w:val="00AE2A29"/>
    <w:rsid w:val="00AE2B1E"/>
    <w:rsid w:val="00AE2B48"/>
    <w:rsid w:val="00AE2FE0"/>
    <w:rsid w:val="00AE30B6"/>
    <w:rsid w:val="00AE3545"/>
    <w:rsid w:val="00AE36C5"/>
    <w:rsid w:val="00AE3763"/>
    <w:rsid w:val="00AE397F"/>
    <w:rsid w:val="00AE3E78"/>
    <w:rsid w:val="00AE3EF1"/>
    <w:rsid w:val="00AE46CA"/>
    <w:rsid w:val="00AE489D"/>
    <w:rsid w:val="00AE4AF8"/>
    <w:rsid w:val="00AE4FE9"/>
    <w:rsid w:val="00AE52D5"/>
    <w:rsid w:val="00AE5583"/>
    <w:rsid w:val="00AE567A"/>
    <w:rsid w:val="00AE5BE1"/>
    <w:rsid w:val="00AE66C7"/>
    <w:rsid w:val="00AE6CB9"/>
    <w:rsid w:val="00AE712F"/>
    <w:rsid w:val="00AE73AE"/>
    <w:rsid w:val="00AE73CB"/>
    <w:rsid w:val="00AE73FD"/>
    <w:rsid w:val="00AE748F"/>
    <w:rsid w:val="00AE778D"/>
    <w:rsid w:val="00AE79A6"/>
    <w:rsid w:val="00AE7B3F"/>
    <w:rsid w:val="00AF002F"/>
    <w:rsid w:val="00AF02E5"/>
    <w:rsid w:val="00AF03AF"/>
    <w:rsid w:val="00AF045B"/>
    <w:rsid w:val="00AF06BF"/>
    <w:rsid w:val="00AF0770"/>
    <w:rsid w:val="00AF0855"/>
    <w:rsid w:val="00AF09DB"/>
    <w:rsid w:val="00AF0C30"/>
    <w:rsid w:val="00AF1026"/>
    <w:rsid w:val="00AF10B3"/>
    <w:rsid w:val="00AF149A"/>
    <w:rsid w:val="00AF155F"/>
    <w:rsid w:val="00AF170A"/>
    <w:rsid w:val="00AF1CFD"/>
    <w:rsid w:val="00AF1DE2"/>
    <w:rsid w:val="00AF2390"/>
    <w:rsid w:val="00AF23CF"/>
    <w:rsid w:val="00AF246B"/>
    <w:rsid w:val="00AF2603"/>
    <w:rsid w:val="00AF272D"/>
    <w:rsid w:val="00AF28EA"/>
    <w:rsid w:val="00AF2AE4"/>
    <w:rsid w:val="00AF2E1A"/>
    <w:rsid w:val="00AF2F5C"/>
    <w:rsid w:val="00AF35A4"/>
    <w:rsid w:val="00AF363D"/>
    <w:rsid w:val="00AF3CB5"/>
    <w:rsid w:val="00AF405F"/>
    <w:rsid w:val="00AF40EC"/>
    <w:rsid w:val="00AF45D6"/>
    <w:rsid w:val="00AF4647"/>
    <w:rsid w:val="00AF4725"/>
    <w:rsid w:val="00AF493C"/>
    <w:rsid w:val="00AF4C84"/>
    <w:rsid w:val="00AF4DEA"/>
    <w:rsid w:val="00AF5504"/>
    <w:rsid w:val="00AF59B1"/>
    <w:rsid w:val="00AF5B37"/>
    <w:rsid w:val="00AF5C2C"/>
    <w:rsid w:val="00AF610B"/>
    <w:rsid w:val="00AF611E"/>
    <w:rsid w:val="00AF6182"/>
    <w:rsid w:val="00AF6374"/>
    <w:rsid w:val="00AF6492"/>
    <w:rsid w:val="00AF64C6"/>
    <w:rsid w:val="00AF6908"/>
    <w:rsid w:val="00AF6949"/>
    <w:rsid w:val="00AF6DDB"/>
    <w:rsid w:val="00AF6E1A"/>
    <w:rsid w:val="00AF713C"/>
    <w:rsid w:val="00AF7525"/>
    <w:rsid w:val="00AF7544"/>
    <w:rsid w:val="00AF79A0"/>
    <w:rsid w:val="00AF7ABC"/>
    <w:rsid w:val="00B00034"/>
    <w:rsid w:val="00B0004B"/>
    <w:rsid w:val="00B002ED"/>
    <w:rsid w:val="00B00379"/>
    <w:rsid w:val="00B0038C"/>
    <w:rsid w:val="00B00550"/>
    <w:rsid w:val="00B0065A"/>
    <w:rsid w:val="00B0076C"/>
    <w:rsid w:val="00B00CB3"/>
    <w:rsid w:val="00B00DB4"/>
    <w:rsid w:val="00B00EED"/>
    <w:rsid w:val="00B014F8"/>
    <w:rsid w:val="00B0164A"/>
    <w:rsid w:val="00B016CB"/>
    <w:rsid w:val="00B017AE"/>
    <w:rsid w:val="00B017CE"/>
    <w:rsid w:val="00B019B7"/>
    <w:rsid w:val="00B01A59"/>
    <w:rsid w:val="00B01A6C"/>
    <w:rsid w:val="00B01B3C"/>
    <w:rsid w:val="00B01E81"/>
    <w:rsid w:val="00B0217E"/>
    <w:rsid w:val="00B0231C"/>
    <w:rsid w:val="00B0265B"/>
    <w:rsid w:val="00B0284C"/>
    <w:rsid w:val="00B028A8"/>
    <w:rsid w:val="00B02B95"/>
    <w:rsid w:val="00B02D58"/>
    <w:rsid w:val="00B031E7"/>
    <w:rsid w:val="00B03250"/>
    <w:rsid w:val="00B035E6"/>
    <w:rsid w:val="00B03988"/>
    <w:rsid w:val="00B03C7F"/>
    <w:rsid w:val="00B03C89"/>
    <w:rsid w:val="00B03CDB"/>
    <w:rsid w:val="00B03CFD"/>
    <w:rsid w:val="00B03E4D"/>
    <w:rsid w:val="00B03FBD"/>
    <w:rsid w:val="00B0415B"/>
    <w:rsid w:val="00B04424"/>
    <w:rsid w:val="00B04611"/>
    <w:rsid w:val="00B049E0"/>
    <w:rsid w:val="00B04E9A"/>
    <w:rsid w:val="00B050A7"/>
    <w:rsid w:val="00B053C3"/>
    <w:rsid w:val="00B05404"/>
    <w:rsid w:val="00B054F4"/>
    <w:rsid w:val="00B0559B"/>
    <w:rsid w:val="00B055FE"/>
    <w:rsid w:val="00B05BE6"/>
    <w:rsid w:val="00B05E95"/>
    <w:rsid w:val="00B05E9F"/>
    <w:rsid w:val="00B05F6F"/>
    <w:rsid w:val="00B060DD"/>
    <w:rsid w:val="00B063E1"/>
    <w:rsid w:val="00B06659"/>
    <w:rsid w:val="00B06986"/>
    <w:rsid w:val="00B06E2B"/>
    <w:rsid w:val="00B06E40"/>
    <w:rsid w:val="00B06EAF"/>
    <w:rsid w:val="00B06F9C"/>
    <w:rsid w:val="00B07070"/>
    <w:rsid w:val="00B0727F"/>
    <w:rsid w:val="00B074BB"/>
    <w:rsid w:val="00B078BD"/>
    <w:rsid w:val="00B0792D"/>
    <w:rsid w:val="00B079A0"/>
    <w:rsid w:val="00B07BB6"/>
    <w:rsid w:val="00B07E82"/>
    <w:rsid w:val="00B1039E"/>
    <w:rsid w:val="00B106DB"/>
    <w:rsid w:val="00B107D6"/>
    <w:rsid w:val="00B10CFF"/>
    <w:rsid w:val="00B11054"/>
    <w:rsid w:val="00B11285"/>
    <w:rsid w:val="00B1155D"/>
    <w:rsid w:val="00B11778"/>
    <w:rsid w:val="00B1193F"/>
    <w:rsid w:val="00B119FA"/>
    <w:rsid w:val="00B11B0F"/>
    <w:rsid w:val="00B11B24"/>
    <w:rsid w:val="00B11C45"/>
    <w:rsid w:val="00B11CB3"/>
    <w:rsid w:val="00B122D8"/>
    <w:rsid w:val="00B125AE"/>
    <w:rsid w:val="00B125F5"/>
    <w:rsid w:val="00B1284D"/>
    <w:rsid w:val="00B128D8"/>
    <w:rsid w:val="00B12B1D"/>
    <w:rsid w:val="00B12EDD"/>
    <w:rsid w:val="00B12EFA"/>
    <w:rsid w:val="00B12F9D"/>
    <w:rsid w:val="00B12FE5"/>
    <w:rsid w:val="00B13417"/>
    <w:rsid w:val="00B135C1"/>
    <w:rsid w:val="00B13686"/>
    <w:rsid w:val="00B137E6"/>
    <w:rsid w:val="00B13BE9"/>
    <w:rsid w:val="00B1401D"/>
    <w:rsid w:val="00B140CB"/>
    <w:rsid w:val="00B14720"/>
    <w:rsid w:val="00B14AC6"/>
    <w:rsid w:val="00B14C82"/>
    <w:rsid w:val="00B14C9D"/>
    <w:rsid w:val="00B14E4A"/>
    <w:rsid w:val="00B14F0C"/>
    <w:rsid w:val="00B151EB"/>
    <w:rsid w:val="00B15374"/>
    <w:rsid w:val="00B1578D"/>
    <w:rsid w:val="00B15A5C"/>
    <w:rsid w:val="00B15AB7"/>
    <w:rsid w:val="00B15EFE"/>
    <w:rsid w:val="00B15F00"/>
    <w:rsid w:val="00B15FF2"/>
    <w:rsid w:val="00B1613D"/>
    <w:rsid w:val="00B162E9"/>
    <w:rsid w:val="00B16491"/>
    <w:rsid w:val="00B1676A"/>
    <w:rsid w:val="00B168C7"/>
    <w:rsid w:val="00B16AD4"/>
    <w:rsid w:val="00B16B27"/>
    <w:rsid w:val="00B16C9E"/>
    <w:rsid w:val="00B17211"/>
    <w:rsid w:val="00B1758D"/>
    <w:rsid w:val="00B1761C"/>
    <w:rsid w:val="00B17635"/>
    <w:rsid w:val="00B17B29"/>
    <w:rsid w:val="00B17EED"/>
    <w:rsid w:val="00B200FB"/>
    <w:rsid w:val="00B202F7"/>
    <w:rsid w:val="00B207C2"/>
    <w:rsid w:val="00B20A6D"/>
    <w:rsid w:val="00B20C3F"/>
    <w:rsid w:val="00B20E8A"/>
    <w:rsid w:val="00B21203"/>
    <w:rsid w:val="00B216D8"/>
    <w:rsid w:val="00B21834"/>
    <w:rsid w:val="00B21874"/>
    <w:rsid w:val="00B2190A"/>
    <w:rsid w:val="00B21937"/>
    <w:rsid w:val="00B21A43"/>
    <w:rsid w:val="00B21D2D"/>
    <w:rsid w:val="00B21D46"/>
    <w:rsid w:val="00B21F30"/>
    <w:rsid w:val="00B21FE4"/>
    <w:rsid w:val="00B2203C"/>
    <w:rsid w:val="00B220D3"/>
    <w:rsid w:val="00B22185"/>
    <w:rsid w:val="00B221D4"/>
    <w:rsid w:val="00B221F8"/>
    <w:rsid w:val="00B224C9"/>
    <w:rsid w:val="00B22575"/>
    <w:rsid w:val="00B2276F"/>
    <w:rsid w:val="00B2295B"/>
    <w:rsid w:val="00B2298D"/>
    <w:rsid w:val="00B22A77"/>
    <w:rsid w:val="00B22CE9"/>
    <w:rsid w:val="00B22E5D"/>
    <w:rsid w:val="00B23002"/>
    <w:rsid w:val="00B23472"/>
    <w:rsid w:val="00B237D7"/>
    <w:rsid w:val="00B2392D"/>
    <w:rsid w:val="00B23D37"/>
    <w:rsid w:val="00B23F4A"/>
    <w:rsid w:val="00B2405A"/>
    <w:rsid w:val="00B243D0"/>
    <w:rsid w:val="00B2463D"/>
    <w:rsid w:val="00B24EA9"/>
    <w:rsid w:val="00B25023"/>
    <w:rsid w:val="00B2530D"/>
    <w:rsid w:val="00B257F4"/>
    <w:rsid w:val="00B258D6"/>
    <w:rsid w:val="00B2598C"/>
    <w:rsid w:val="00B25B48"/>
    <w:rsid w:val="00B25E11"/>
    <w:rsid w:val="00B25F09"/>
    <w:rsid w:val="00B266AC"/>
    <w:rsid w:val="00B2688F"/>
    <w:rsid w:val="00B26A6A"/>
    <w:rsid w:val="00B26DF1"/>
    <w:rsid w:val="00B270DE"/>
    <w:rsid w:val="00B2735B"/>
    <w:rsid w:val="00B27428"/>
    <w:rsid w:val="00B27554"/>
    <w:rsid w:val="00B2764B"/>
    <w:rsid w:val="00B276F0"/>
    <w:rsid w:val="00B2777A"/>
    <w:rsid w:val="00B27891"/>
    <w:rsid w:val="00B27902"/>
    <w:rsid w:val="00B27918"/>
    <w:rsid w:val="00B27A2A"/>
    <w:rsid w:val="00B27C52"/>
    <w:rsid w:val="00B27CF0"/>
    <w:rsid w:val="00B30091"/>
    <w:rsid w:val="00B3029F"/>
    <w:rsid w:val="00B306DE"/>
    <w:rsid w:val="00B30C73"/>
    <w:rsid w:val="00B30EE1"/>
    <w:rsid w:val="00B310B5"/>
    <w:rsid w:val="00B3113A"/>
    <w:rsid w:val="00B31203"/>
    <w:rsid w:val="00B312E6"/>
    <w:rsid w:val="00B31632"/>
    <w:rsid w:val="00B31C02"/>
    <w:rsid w:val="00B31EAB"/>
    <w:rsid w:val="00B32065"/>
    <w:rsid w:val="00B3214D"/>
    <w:rsid w:val="00B32305"/>
    <w:rsid w:val="00B32365"/>
    <w:rsid w:val="00B323F6"/>
    <w:rsid w:val="00B327D1"/>
    <w:rsid w:val="00B327E5"/>
    <w:rsid w:val="00B32CCD"/>
    <w:rsid w:val="00B334A7"/>
    <w:rsid w:val="00B335C6"/>
    <w:rsid w:val="00B337EC"/>
    <w:rsid w:val="00B3390A"/>
    <w:rsid w:val="00B33D6C"/>
    <w:rsid w:val="00B33DED"/>
    <w:rsid w:val="00B33F4D"/>
    <w:rsid w:val="00B34209"/>
    <w:rsid w:val="00B342F6"/>
    <w:rsid w:val="00B342FF"/>
    <w:rsid w:val="00B34349"/>
    <w:rsid w:val="00B34503"/>
    <w:rsid w:val="00B34644"/>
    <w:rsid w:val="00B34C94"/>
    <w:rsid w:val="00B357DD"/>
    <w:rsid w:val="00B3581F"/>
    <w:rsid w:val="00B35C2A"/>
    <w:rsid w:val="00B35C62"/>
    <w:rsid w:val="00B35FAB"/>
    <w:rsid w:val="00B3628D"/>
    <w:rsid w:val="00B362E8"/>
    <w:rsid w:val="00B3642D"/>
    <w:rsid w:val="00B365E6"/>
    <w:rsid w:val="00B36837"/>
    <w:rsid w:val="00B37466"/>
    <w:rsid w:val="00B378B0"/>
    <w:rsid w:val="00B37BA0"/>
    <w:rsid w:val="00B37D87"/>
    <w:rsid w:val="00B37F59"/>
    <w:rsid w:val="00B37FBD"/>
    <w:rsid w:val="00B37FE7"/>
    <w:rsid w:val="00B400E7"/>
    <w:rsid w:val="00B40384"/>
    <w:rsid w:val="00B405CA"/>
    <w:rsid w:val="00B407F9"/>
    <w:rsid w:val="00B40800"/>
    <w:rsid w:val="00B40819"/>
    <w:rsid w:val="00B40890"/>
    <w:rsid w:val="00B409CF"/>
    <w:rsid w:val="00B40A0C"/>
    <w:rsid w:val="00B40A59"/>
    <w:rsid w:val="00B40EF4"/>
    <w:rsid w:val="00B40FE8"/>
    <w:rsid w:val="00B40FF4"/>
    <w:rsid w:val="00B41093"/>
    <w:rsid w:val="00B410CE"/>
    <w:rsid w:val="00B410D1"/>
    <w:rsid w:val="00B41279"/>
    <w:rsid w:val="00B413A5"/>
    <w:rsid w:val="00B41464"/>
    <w:rsid w:val="00B415B3"/>
    <w:rsid w:val="00B41818"/>
    <w:rsid w:val="00B41920"/>
    <w:rsid w:val="00B41B75"/>
    <w:rsid w:val="00B41B7F"/>
    <w:rsid w:val="00B41C13"/>
    <w:rsid w:val="00B41CC6"/>
    <w:rsid w:val="00B41D5D"/>
    <w:rsid w:val="00B41E8A"/>
    <w:rsid w:val="00B41F0E"/>
    <w:rsid w:val="00B41FD9"/>
    <w:rsid w:val="00B4243E"/>
    <w:rsid w:val="00B42612"/>
    <w:rsid w:val="00B42835"/>
    <w:rsid w:val="00B42F80"/>
    <w:rsid w:val="00B43152"/>
    <w:rsid w:val="00B431D7"/>
    <w:rsid w:val="00B432A0"/>
    <w:rsid w:val="00B435B8"/>
    <w:rsid w:val="00B4376C"/>
    <w:rsid w:val="00B437A2"/>
    <w:rsid w:val="00B4387D"/>
    <w:rsid w:val="00B43A04"/>
    <w:rsid w:val="00B43C42"/>
    <w:rsid w:val="00B43C78"/>
    <w:rsid w:val="00B43CA8"/>
    <w:rsid w:val="00B43DF9"/>
    <w:rsid w:val="00B44036"/>
    <w:rsid w:val="00B440EE"/>
    <w:rsid w:val="00B441ED"/>
    <w:rsid w:val="00B44423"/>
    <w:rsid w:val="00B44557"/>
    <w:rsid w:val="00B446B8"/>
    <w:rsid w:val="00B44A1F"/>
    <w:rsid w:val="00B44A39"/>
    <w:rsid w:val="00B44A46"/>
    <w:rsid w:val="00B44FCB"/>
    <w:rsid w:val="00B4503F"/>
    <w:rsid w:val="00B452B6"/>
    <w:rsid w:val="00B455B9"/>
    <w:rsid w:val="00B4561F"/>
    <w:rsid w:val="00B45758"/>
    <w:rsid w:val="00B45E62"/>
    <w:rsid w:val="00B46098"/>
    <w:rsid w:val="00B4646B"/>
    <w:rsid w:val="00B46479"/>
    <w:rsid w:val="00B469D7"/>
    <w:rsid w:val="00B46B40"/>
    <w:rsid w:val="00B46D69"/>
    <w:rsid w:val="00B46DCE"/>
    <w:rsid w:val="00B47127"/>
    <w:rsid w:val="00B47491"/>
    <w:rsid w:val="00B4752A"/>
    <w:rsid w:val="00B476EA"/>
    <w:rsid w:val="00B4781A"/>
    <w:rsid w:val="00B47863"/>
    <w:rsid w:val="00B479F7"/>
    <w:rsid w:val="00B47D59"/>
    <w:rsid w:val="00B49E32"/>
    <w:rsid w:val="00B501D8"/>
    <w:rsid w:val="00B501E1"/>
    <w:rsid w:val="00B501FD"/>
    <w:rsid w:val="00B50436"/>
    <w:rsid w:val="00B507B4"/>
    <w:rsid w:val="00B50B72"/>
    <w:rsid w:val="00B50CCE"/>
    <w:rsid w:val="00B50FC4"/>
    <w:rsid w:val="00B51355"/>
    <w:rsid w:val="00B5153C"/>
    <w:rsid w:val="00B51681"/>
    <w:rsid w:val="00B517DA"/>
    <w:rsid w:val="00B51A61"/>
    <w:rsid w:val="00B51DC5"/>
    <w:rsid w:val="00B51F8B"/>
    <w:rsid w:val="00B5202B"/>
    <w:rsid w:val="00B520F8"/>
    <w:rsid w:val="00B52207"/>
    <w:rsid w:val="00B526AA"/>
    <w:rsid w:val="00B529E7"/>
    <w:rsid w:val="00B529ED"/>
    <w:rsid w:val="00B52A9F"/>
    <w:rsid w:val="00B52AEF"/>
    <w:rsid w:val="00B52C1F"/>
    <w:rsid w:val="00B531B1"/>
    <w:rsid w:val="00B532C4"/>
    <w:rsid w:val="00B532D7"/>
    <w:rsid w:val="00B534B1"/>
    <w:rsid w:val="00B538C6"/>
    <w:rsid w:val="00B53B83"/>
    <w:rsid w:val="00B53BEB"/>
    <w:rsid w:val="00B53C1D"/>
    <w:rsid w:val="00B53DFA"/>
    <w:rsid w:val="00B53ED0"/>
    <w:rsid w:val="00B54131"/>
    <w:rsid w:val="00B542D1"/>
    <w:rsid w:val="00B5459B"/>
    <w:rsid w:val="00B545F8"/>
    <w:rsid w:val="00B546C4"/>
    <w:rsid w:val="00B54C15"/>
    <w:rsid w:val="00B54D4D"/>
    <w:rsid w:val="00B54F1F"/>
    <w:rsid w:val="00B5517B"/>
    <w:rsid w:val="00B55279"/>
    <w:rsid w:val="00B557F3"/>
    <w:rsid w:val="00B55C53"/>
    <w:rsid w:val="00B55DBD"/>
    <w:rsid w:val="00B55E40"/>
    <w:rsid w:val="00B55EBF"/>
    <w:rsid w:val="00B562D3"/>
    <w:rsid w:val="00B56337"/>
    <w:rsid w:val="00B56D50"/>
    <w:rsid w:val="00B57220"/>
    <w:rsid w:val="00B57242"/>
    <w:rsid w:val="00B572CF"/>
    <w:rsid w:val="00B574CF"/>
    <w:rsid w:val="00B5765E"/>
    <w:rsid w:val="00B577C9"/>
    <w:rsid w:val="00B5795F"/>
    <w:rsid w:val="00B57BF1"/>
    <w:rsid w:val="00B57E37"/>
    <w:rsid w:val="00B57F6D"/>
    <w:rsid w:val="00B601C0"/>
    <w:rsid w:val="00B601D0"/>
    <w:rsid w:val="00B60553"/>
    <w:rsid w:val="00B60645"/>
    <w:rsid w:val="00B60676"/>
    <w:rsid w:val="00B60851"/>
    <w:rsid w:val="00B60861"/>
    <w:rsid w:val="00B6096C"/>
    <w:rsid w:val="00B60A04"/>
    <w:rsid w:val="00B60A9A"/>
    <w:rsid w:val="00B60B0F"/>
    <w:rsid w:val="00B60B6B"/>
    <w:rsid w:val="00B61044"/>
    <w:rsid w:val="00B61834"/>
    <w:rsid w:val="00B618B6"/>
    <w:rsid w:val="00B619EC"/>
    <w:rsid w:val="00B61A47"/>
    <w:rsid w:val="00B61A93"/>
    <w:rsid w:val="00B61F46"/>
    <w:rsid w:val="00B622A2"/>
    <w:rsid w:val="00B62494"/>
    <w:rsid w:val="00B62644"/>
    <w:rsid w:val="00B62939"/>
    <w:rsid w:val="00B62A2F"/>
    <w:rsid w:val="00B62B6E"/>
    <w:rsid w:val="00B62C49"/>
    <w:rsid w:val="00B62D95"/>
    <w:rsid w:val="00B62DAE"/>
    <w:rsid w:val="00B62FE1"/>
    <w:rsid w:val="00B63024"/>
    <w:rsid w:val="00B63142"/>
    <w:rsid w:val="00B632AC"/>
    <w:rsid w:val="00B63310"/>
    <w:rsid w:val="00B63342"/>
    <w:rsid w:val="00B63582"/>
    <w:rsid w:val="00B6371A"/>
    <w:rsid w:val="00B63737"/>
    <w:rsid w:val="00B6407B"/>
    <w:rsid w:val="00B64257"/>
    <w:rsid w:val="00B6439C"/>
    <w:rsid w:val="00B643D1"/>
    <w:rsid w:val="00B64680"/>
    <w:rsid w:val="00B648C5"/>
    <w:rsid w:val="00B649A9"/>
    <w:rsid w:val="00B64CD7"/>
    <w:rsid w:val="00B64F0B"/>
    <w:rsid w:val="00B64F25"/>
    <w:rsid w:val="00B64F2E"/>
    <w:rsid w:val="00B64FD4"/>
    <w:rsid w:val="00B650F6"/>
    <w:rsid w:val="00B654C7"/>
    <w:rsid w:val="00B654D6"/>
    <w:rsid w:val="00B65855"/>
    <w:rsid w:val="00B65A1B"/>
    <w:rsid w:val="00B65B3C"/>
    <w:rsid w:val="00B65E00"/>
    <w:rsid w:val="00B66378"/>
    <w:rsid w:val="00B6643B"/>
    <w:rsid w:val="00B665BF"/>
    <w:rsid w:val="00B66625"/>
    <w:rsid w:val="00B66D0E"/>
    <w:rsid w:val="00B66D21"/>
    <w:rsid w:val="00B66E31"/>
    <w:rsid w:val="00B66F59"/>
    <w:rsid w:val="00B6703B"/>
    <w:rsid w:val="00B6718B"/>
    <w:rsid w:val="00B674F7"/>
    <w:rsid w:val="00B677DB"/>
    <w:rsid w:val="00B678DB"/>
    <w:rsid w:val="00B67908"/>
    <w:rsid w:val="00B67A26"/>
    <w:rsid w:val="00B67D31"/>
    <w:rsid w:val="00B67E96"/>
    <w:rsid w:val="00B67F5D"/>
    <w:rsid w:val="00B6F412"/>
    <w:rsid w:val="00B7040C"/>
    <w:rsid w:val="00B70612"/>
    <w:rsid w:val="00B70837"/>
    <w:rsid w:val="00B7093A"/>
    <w:rsid w:val="00B70AC1"/>
    <w:rsid w:val="00B70AE2"/>
    <w:rsid w:val="00B70BE3"/>
    <w:rsid w:val="00B70C25"/>
    <w:rsid w:val="00B70E37"/>
    <w:rsid w:val="00B7113B"/>
    <w:rsid w:val="00B71770"/>
    <w:rsid w:val="00B719EF"/>
    <w:rsid w:val="00B71A6A"/>
    <w:rsid w:val="00B71C79"/>
    <w:rsid w:val="00B721AC"/>
    <w:rsid w:val="00B72515"/>
    <w:rsid w:val="00B728F7"/>
    <w:rsid w:val="00B72B2F"/>
    <w:rsid w:val="00B72CC0"/>
    <w:rsid w:val="00B72E62"/>
    <w:rsid w:val="00B73230"/>
    <w:rsid w:val="00B7354B"/>
    <w:rsid w:val="00B736F0"/>
    <w:rsid w:val="00B73793"/>
    <w:rsid w:val="00B737F9"/>
    <w:rsid w:val="00B737FA"/>
    <w:rsid w:val="00B73822"/>
    <w:rsid w:val="00B73987"/>
    <w:rsid w:val="00B73DDD"/>
    <w:rsid w:val="00B73E4A"/>
    <w:rsid w:val="00B73FA5"/>
    <w:rsid w:val="00B740A2"/>
    <w:rsid w:val="00B74122"/>
    <w:rsid w:val="00B74436"/>
    <w:rsid w:val="00B7449A"/>
    <w:rsid w:val="00B7457E"/>
    <w:rsid w:val="00B74604"/>
    <w:rsid w:val="00B7461F"/>
    <w:rsid w:val="00B74714"/>
    <w:rsid w:val="00B74754"/>
    <w:rsid w:val="00B74B4F"/>
    <w:rsid w:val="00B74E1A"/>
    <w:rsid w:val="00B752B4"/>
    <w:rsid w:val="00B75531"/>
    <w:rsid w:val="00B755CF"/>
    <w:rsid w:val="00B75A85"/>
    <w:rsid w:val="00B76099"/>
    <w:rsid w:val="00B76118"/>
    <w:rsid w:val="00B76235"/>
    <w:rsid w:val="00B7625B"/>
    <w:rsid w:val="00B7669A"/>
    <w:rsid w:val="00B7695B"/>
    <w:rsid w:val="00B770A2"/>
    <w:rsid w:val="00B7740B"/>
    <w:rsid w:val="00B777DC"/>
    <w:rsid w:val="00B77B41"/>
    <w:rsid w:val="00B77C9F"/>
    <w:rsid w:val="00B77FD4"/>
    <w:rsid w:val="00B8043D"/>
    <w:rsid w:val="00B80492"/>
    <w:rsid w:val="00B80524"/>
    <w:rsid w:val="00B8069B"/>
    <w:rsid w:val="00B80863"/>
    <w:rsid w:val="00B80883"/>
    <w:rsid w:val="00B8090B"/>
    <w:rsid w:val="00B809CE"/>
    <w:rsid w:val="00B80A20"/>
    <w:rsid w:val="00B80AC6"/>
    <w:rsid w:val="00B80B9F"/>
    <w:rsid w:val="00B80E79"/>
    <w:rsid w:val="00B80F5C"/>
    <w:rsid w:val="00B80FC1"/>
    <w:rsid w:val="00B810B3"/>
    <w:rsid w:val="00B8116E"/>
    <w:rsid w:val="00B81415"/>
    <w:rsid w:val="00B81D3F"/>
    <w:rsid w:val="00B81DF3"/>
    <w:rsid w:val="00B81E28"/>
    <w:rsid w:val="00B82286"/>
    <w:rsid w:val="00B822E9"/>
    <w:rsid w:val="00B8254E"/>
    <w:rsid w:val="00B8290A"/>
    <w:rsid w:val="00B82A05"/>
    <w:rsid w:val="00B82A25"/>
    <w:rsid w:val="00B82A6D"/>
    <w:rsid w:val="00B82B14"/>
    <w:rsid w:val="00B82C85"/>
    <w:rsid w:val="00B82C97"/>
    <w:rsid w:val="00B82D94"/>
    <w:rsid w:val="00B82F22"/>
    <w:rsid w:val="00B830F5"/>
    <w:rsid w:val="00B83520"/>
    <w:rsid w:val="00B83552"/>
    <w:rsid w:val="00B838AA"/>
    <w:rsid w:val="00B839C6"/>
    <w:rsid w:val="00B83B44"/>
    <w:rsid w:val="00B83D79"/>
    <w:rsid w:val="00B83DD8"/>
    <w:rsid w:val="00B840A2"/>
    <w:rsid w:val="00B844F1"/>
    <w:rsid w:val="00B847AF"/>
    <w:rsid w:val="00B84842"/>
    <w:rsid w:val="00B84AB1"/>
    <w:rsid w:val="00B84E8F"/>
    <w:rsid w:val="00B84F3F"/>
    <w:rsid w:val="00B85097"/>
    <w:rsid w:val="00B857AD"/>
    <w:rsid w:val="00B85A02"/>
    <w:rsid w:val="00B85BC3"/>
    <w:rsid w:val="00B85EDE"/>
    <w:rsid w:val="00B8636F"/>
    <w:rsid w:val="00B8665E"/>
    <w:rsid w:val="00B86DFC"/>
    <w:rsid w:val="00B86E8B"/>
    <w:rsid w:val="00B8702F"/>
    <w:rsid w:val="00B87104"/>
    <w:rsid w:val="00B87207"/>
    <w:rsid w:val="00B872EA"/>
    <w:rsid w:val="00B87481"/>
    <w:rsid w:val="00B874B1"/>
    <w:rsid w:val="00B878A7"/>
    <w:rsid w:val="00B8792A"/>
    <w:rsid w:val="00B8793A"/>
    <w:rsid w:val="00B87F8F"/>
    <w:rsid w:val="00B9007C"/>
    <w:rsid w:val="00B90191"/>
    <w:rsid w:val="00B901EF"/>
    <w:rsid w:val="00B904FF"/>
    <w:rsid w:val="00B90709"/>
    <w:rsid w:val="00B90724"/>
    <w:rsid w:val="00B90770"/>
    <w:rsid w:val="00B90B34"/>
    <w:rsid w:val="00B90DA9"/>
    <w:rsid w:val="00B90DDE"/>
    <w:rsid w:val="00B91010"/>
    <w:rsid w:val="00B91155"/>
    <w:rsid w:val="00B91209"/>
    <w:rsid w:val="00B9136B"/>
    <w:rsid w:val="00B914D3"/>
    <w:rsid w:val="00B916E7"/>
    <w:rsid w:val="00B91706"/>
    <w:rsid w:val="00B91899"/>
    <w:rsid w:val="00B91B63"/>
    <w:rsid w:val="00B91C4E"/>
    <w:rsid w:val="00B91C9B"/>
    <w:rsid w:val="00B91CB8"/>
    <w:rsid w:val="00B91E23"/>
    <w:rsid w:val="00B92439"/>
    <w:rsid w:val="00B92490"/>
    <w:rsid w:val="00B9277D"/>
    <w:rsid w:val="00B92908"/>
    <w:rsid w:val="00B92A4A"/>
    <w:rsid w:val="00B92A70"/>
    <w:rsid w:val="00B92B3C"/>
    <w:rsid w:val="00B92D49"/>
    <w:rsid w:val="00B92E13"/>
    <w:rsid w:val="00B92EFD"/>
    <w:rsid w:val="00B9300B"/>
    <w:rsid w:val="00B930E3"/>
    <w:rsid w:val="00B93328"/>
    <w:rsid w:val="00B9344D"/>
    <w:rsid w:val="00B93491"/>
    <w:rsid w:val="00B93613"/>
    <w:rsid w:val="00B93BD5"/>
    <w:rsid w:val="00B94347"/>
    <w:rsid w:val="00B94AD1"/>
    <w:rsid w:val="00B94EFF"/>
    <w:rsid w:val="00B94FB1"/>
    <w:rsid w:val="00B95086"/>
    <w:rsid w:val="00B95157"/>
    <w:rsid w:val="00B95208"/>
    <w:rsid w:val="00B95484"/>
    <w:rsid w:val="00B95934"/>
    <w:rsid w:val="00B95A4E"/>
    <w:rsid w:val="00B95C01"/>
    <w:rsid w:val="00B95CE3"/>
    <w:rsid w:val="00B960F5"/>
    <w:rsid w:val="00B968E6"/>
    <w:rsid w:val="00B96CF4"/>
    <w:rsid w:val="00B96F25"/>
    <w:rsid w:val="00B973FC"/>
    <w:rsid w:val="00B9748D"/>
    <w:rsid w:val="00B97CA0"/>
    <w:rsid w:val="00BA00C1"/>
    <w:rsid w:val="00BA0234"/>
    <w:rsid w:val="00BA02B4"/>
    <w:rsid w:val="00BA0389"/>
    <w:rsid w:val="00BA04C4"/>
    <w:rsid w:val="00BA0E65"/>
    <w:rsid w:val="00BA0EDF"/>
    <w:rsid w:val="00BA101F"/>
    <w:rsid w:val="00BA1140"/>
    <w:rsid w:val="00BA120C"/>
    <w:rsid w:val="00BA1339"/>
    <w:rsid w:val="00BA18C7"/>
    <w:rsid w:val="00BA198D"/>
    <w:rsid w:val="00BA19B5"/>
    <w:rsid w:val="00BA1C18"/>
    <w:rsid w:val="00BA1FDF"/>
    <w:rsid w:val="00BA2006"/>
    <w:rsid w:val="00BA2024"/>
    <w:rsid w:val="00BA20B3"/>
    <w:rsid w:val="00BA20EF"/>
    <w:rsid w:val="00BA210A"/>
    <w:rsid w:val="00BA2140"/>
    <w:rsid w:val="00BA2247"/>
    <w:rsid w:val="00BA2491"/>
    <w:rsid w:val="00BA2631"/>
    <w:rsid w:val="00BA2689"/>
    <w:rsid w:val="00BA29ED"/>
    <w:rsid w:val="00BA2A7E"/>
    <w:rsid w:val="00BA2F09"/>
    <w:rsid w:val="00BA301B"/>
    <w:rsid w:val="00BA329C"/>
    <w:rsid w:val="00BA3413"/>
    <w:rsid w:val="00BA3533"/>
    <w:rsid w:val="00BA38F3"/>
    <w:rsid w:val="00BA39FD"/>
    <w:rsid w:val="00BA3A82"/>
    <w:rsid w:val="00BA3C4F"/>
    <w:rsid w:val="00BA3D57"/>
    <w:rsid w:val="00BA3D69"/>
    <w:rsid w:val="00BA3DD2"/>
    <w:rsid w:val="00BA3F0F"/>
    <w:rsid w:val="00BA40B3"/>
    <w:rsid w:val="00BA41B2"/>
    <w:rsid w:val="00BA42B4"/>
    <w:rsid w:val="00BA4515"/>
    <w:rsid w:val="00BA455F"/>
    <w:rsid w:val="00BA463B"/>
    <w:rsid w:val="00BA4759"/>
    <w:rsid w:val="00BA4A08"/>
    <w:rsid w:val="00BA5003"/>
    <w:rsid w:val="00BA5117"/>
    <w:rsid w:val="00BA51A6"/>
    <w:rsid w:val="00BA5357"/>
    <w:rsid w:val="00BA5388"/>
    <w:rsid w:val="00BA5601"/>
    <w:rsid w:val="00BA5749"/>
    <w:rsid w:val="00BA5DA8"/>
    <w:rsid w:val="00BA5DAE"/>
    <w:rsid w:val="00BA5FD6"/>
    <w:rsid w:val="00BA61DC"/>
    <w:rsid w:val="00BA62AC"/>
    <w:rsid w:val="00BA68A9"/>
    <w:rsid w:val="00BA6B99"/>
    <w:rsid w:val="00BA6C3D"/>
    <w:rsid w:val="00BA6CFF"/>
    <w:rsid w:val="00BA6DCD"/>
    <w:rsid w:val="00BA708B"/>
    <w:rsid w:val="00BA71F1"/>
    <w:rsid w:val="00BA7263"/>
    <w:rsid w:val="00BA727F"/>
    <w:rsid w:val="00BA7702"/>
    <w:rsid w:val="00BA7BFD"/>
    <w:rsid w:val="00BB0490"/>
    <w:rsid w:val="00BB04BA"/>
    <w:rsid w:val="00BB04F1"/>
    <w:rsid w:val="00BB1122"/>
    <w:rsid w:val="00BB12D5"/>
    <w:rsid w:val="00BB143F"/>
    <w:rsid w:val="00BB160F"/>
    <w:rsid w:val="00BB1619"/>
    <w:rsid w:val="00BB1CEE"/>
    <w:rsid w:val="00BB2121"/>
    <w:rsid w:val="00BB2192"/>
    <w:rsid w:val="00BB24D7"/>
    <w:rsid w:val="00BB28AE"/>
    <w:rsid w:val="00BB2A3F"/>
    <w:rsid w:val="00BB2C24"/>
    <w:rsid w:val="00BB2D16"/>
    <w:rsid w:val="00BB2F95"/>
    <w:rsid w:val="00BB307B"/>
    <w:rsid w:val="00BB3742"/>
    <w:rsid w:val="00BB379D"/>
    <w:rsid w:val="00BB38C4"/>
    <w:rsid w:val="00BB3A54"/>
    <w:rsid w:val="00BB3C9E"/>
    <w:rsid w:val="00BB3FCD"/>
    <w:rsid w:val="00BB4112"/>
    <w:rsid w:val="00BB41ED"/>
    <w:rsid w:val="00BB4250"/>
    <w:rsid w:val="00BB4372"/>
    <w:rsid w:val="00BB491F"/>
    <w:rsid w:val="00BB4929"/>
    <w:rsid w:val="00BB49E0"/>
    <w:rsid w:val="00BB4BCD"/>
    <w:rsid w:val="00BB4C22"/>
    <w:rsid w:val="00BB4DDF"/>
    <w:rsid w:val="00BB4F12"/>
    <w:rsid w:val="00BB503C"/>
    <w:rsid w:val="00BB54F9"/>
    <w:rsid w:val="00BB579E"/>
    <w:rsid w:val="00BB5893"/>
    <w:rsid w:val="00BB58CD"/>
    <w:rsid w:val="00BB59FC"/>
    <w:rsid w:val="00BB5F2E"/>
    <w:rsid w:val="00BB613E"/>
    <w:rsid w:val="00BB62B0"/>
    <w:rsid w:val="00BB66DF"/>
    <w:rsid w:val="00BB68E7"/>
    <w:rsid w:val="00BB6952"/>
    <w:rsid w:val="00BB7043"/>
    <w:rsid w:val="00BB7200"/>
    <w:rsid w:val="00BB7409"/>
    <w:rsid w:val="00BB768D"/>
    <w:rsid w:val="00BB78E0"/>
    <w:rsid w:val="00BB7A27"/>
    <w:rsid w:val="00BB7B48"/>
    <w:rsid w:val="00BB7F32"/>
    <w:rsid w:val="00BC008E"/>
    <w:rsid w:val="00BC042E"/>
    <w:rsid w:val="00BC053B"/>
    <w:rsid w:val="00BC06E2"/>
    <w:rsid w:val="00BC07E9"/>
    <w:rsid w:val="00BC090A"/>
    <w:rsid w:val="00BC098A"/>
    <w:rsid w:val="00BC1086"/>
    <w:rsid w:val="00BC11A0"/>
    <w:rsid w:val="00BC12D2"/>
    <w:rsid w:val="00BC173C"/>
    <w:rsid w:val="00BC1838"/>
    <w:rsid w:val="00BC18F2"/>
    <w:rsid w:val="00BC1BDA"/>
    <w:rsid w:val="00BC1C31"/>
    <w:rsid w:val="00BC1C7E"/>
    <w:rsid w:val="00BC1D56"/>
    <w:rsid w:val="00BC1F99"/>
    <w:rsid w:val="00BC23C8"/>
    <w:rsid w:val="00BC23DC"/>
    <w:rsid w:val="00BC2950"/>
    <w:rsid w:val="00BC29E0"/>
    <w:rsid w:val="00BC2A7E"/>
    <w:rsid w:val="00BC2DEF"/>
    <w:rsid w:val="00BC3083"/>
    <w:rsid w:val="00BC316D"/>
    <w:rsid w:val="00BC337B"/>
    <w:rsid w:val="00BC3393"/>
    <w:rsid w:val="00BC3571"/>
    <w:rsid w:val="00BC358C"/>
    <w:rsid w:val="00BC36B2"/>
    <w:rsid w:val="00BC3732"/>
    <w:rsid w:val="00BC373A"/>
    <w:rsid w:val="00BC37E4"/>
    <w:rsid w:val="00BC3D4C"/>
    <w:rsid w:val="00BC403C"/>
    <w:rsid w:val="00BC40E4"/>
    <w:rsid w:val="00BC41B0"/>
    <w:rsid w:val="00BC4648"/>
    <w:rsid w:val="00BC488E"/>
    <w:rsid w:val="00BC4B51"/>
    <w:rsid w:val="00BC4C22"/>
    <w:rsid w:val="00BC4FCE"/>
    <w:rsid w:val="00BC5051"/>
    <w:rsid w:val="00BC521A"/>
    <w:rsid w:val="00BC55D3"/>
    <w:rsid w:val="00BC56B6"/>
    <w:rsid w:val="00BC582B"/>
    <w:rsid w:val="00BC5BE4"/>
    <w:rsid w:val="00BC5DE4"/>
    <w:rsid w:val="00BC5E2E"/>
    <w:rsid w:val="00BC6002"/>
    <w:rsid w:val="00BC6695"/>
    <w:rsid w:val="00BC66F6"/>
    <w:rsid w:val="00BC6841"/>
    <w:rsid w:val="00BC6890"/>
    <w:rsid w:val="00BC6C28"/>
    <w:rsid w:val="00BC6DA5"/>
    <w:rsid w:val="00BC705A"/>
    <w:rsid w:val="00BC7562"/>
    <w:rsid w:val="00BC7A19"/>
    <w:rsid w:val="00BC7A9A"/>
    <w:rsid w:val="00BC7B3B"/>
    <w:rsid w:val="00BC7B46"/>
    <w:rsid w:val="00BC7DBE"/>
    <w:rsid w:val="00BC7DEA"/>
    <w:rsid w:val="00BC7DF4"/>
    <w:rsid w:val="00BC7F11"/>
    <w:rsid w:val="00BD00D5"/>
    <w:rsid w:val="00BD03F6"/>
    <w:rsid w:val="00BD05A1"/>
    <w:rsid w:val="00BD05ED"/>
    <w:rsid w:val="00BD0637"/>
    <w:rsid w:val="00BD076F"/>
    <w:rsid w:val="00BD081A"/>
    <w:rsid w:val="00BD0A43"/>
    <w:rsid w:val="00BD0C94"/>
    <w:rsid w:val="00BD0E36"/>
    <w:rsid w:val="00BD0EF3"/>
    <w:rsid w:val="00BD0F6F"/>
    <w:rsid w:val="00BD13D2"/>
    <w:rsid w:val="00BD1766"/>
    <w:rsid w:val="00BD1944"/>
    <w:rsid w:val="00BD1EBE"/>
    <w:rsid w:val="00BD2369"/>
    <w:rsid w:val="00BD2622"/>
    <w:rsid w:val="00BD27D6"/>
    <w:rsid w:val="00BD2871"/>
    <w:rsid w:val="00BD2912"/>
    <w:rsid w:val="00BD2BE9"/>
    <w:rsid w:val="00BD2CC3"/>
    <w:rsid w:val="00BD2CD2"/>
    <w:rsid w:val="00BD3165"/>
    <w:rsid w:val="00BD33C2"/>
    <w:rsid w:val="00BD399B"/>
    <w:rsid w:val="00BD3CDE"/>
    <w:rsid w:val="00BD4097"/>
    <w:rsid w:val="00BD40D0"/>
    <w:rsid w:val="00BD4314"/>
    <w:rsid w:val="00BD450E"/>
    <w:rsid w:val="00BD48B4"/>
    <w:rsid w:val="00BD4929"/>
    <w:rsid w:val="00BD4991"/>
    <w:rsid w:val="00BD4BA1"/>
    <w:rsid w:val="00BD4C65"/>
    <w:rsid w:val="00BD545F"/>
    <w:rsid w:val="00BD5567"/>
    <w:rsid w:val="00BD5661"/>
    <w:rsid w:val="00BD5993"/>
    <w:rsid w:val="00BD599C"/>
    <w:rsid w:val="00BD5CE8"/>
    <w:rsid w:val="00BD5DF1"/>
    <w:rsid w:val="00BD6220"/>
    <w:rsid w:val="00BD6359"/>
    <w:rsid w:val="00BD636A"/>
    <w:rsid w:val="00BD64AD"/>
    <w:rsid w:val="00BD6574"/>
    <w:rsid w:val="00BD6624"/>
    <w:rsid w:val="00BD67A5"/>
    <w:rsid w:val="00BD6938"/>
    <w:rsid w:val="00BD6C84"/>
    <w:rsid w:val="00BD6D5B"/>
    <w:rsid w:val="00BD70F8"/>
    <w:rsid w:val="00BD720D"/>
    <w:rsid w:val="00BD7A9A"/>
    <w:rsid w:val="00BD7C1B"/>
    <w:rsid w:val="00BD7E34"/>
    <w:rsid w:val="00BE00E7"/>
    <w:rsid w:val="00BE015F"/>
    <w:rsid w:val="00BE034B"/>
    <w:rsid w:val="00BE05BF"/>
    <w:rsid w:val="00BE065C"/>
    <w:rsid w:val="00BE0830"/>
    <w:rsid w:val="00BE0ACB"/>
    <w:rsid w:val="00BE0EE6"/>
    <w:rsid w:val="00BE0EF6"/>
    <w:rsid w:val="00BE0F01"/>
    <w:rsid w:val="00BE11D1"/>
    <w:rsid w:val="00BE11D3"/>
    <w:rsid w:val="00BE1208"/>
    <w:rsid w:val="00BE1436"/>
    <w:rsid w:val="00BE16D4"/>
    <w:rsid w:val="00BE19AC"/>
    <w:rsid w:val="00BE1C5A"/>
    <w:rsid w:val="00BE2245"/>
    <w:rsid w:val="00BE242C"/>
    <w:rsid w:val="00BE2675"/>
    <w:rsid w:val="00BE267C"/>
    <w:rsid w:val="00BE27AB"/>
    <w:rsid w:val="00BE2834"/>
    <w:rsid w:val="00BE2A40"/>
    <w:rsid w:val="00BE2BDD"/>
    <w:rsid w:val="00BE2C19"/>
    <w:rsid w:val="00BE2E2A"/>
    <w:rsid w:val="00BE31D9"/>
    <w:rsid w:val="00BE3281"/>
    <w:rsid w:val="00BE3351"/>
    <w:rsid w:val="00BE349E"/>
    <w:rsid w:val="00BE355B"/>
    <w:rsid w:val="00BE3668"/>
    <w:rsid w:val="00BE36BF"/>
    <w:rsid w:val="00BE378E"/>
    <w:rsid w:val="00BE3B58"/>
    <w:rsid w:val="00BE3D81"/>
    <w:rsid w:val="00BE3FB8"/>
    <w:rsid w:val="00BE4181"/>
    <w:rsid w:val="00BE4481"/>
    <w:rsid w:val="00BE4670"/>
    <w:rsid w:val="00BE4671"/>
    <w:rsid w:val="00BE46DA"/>
    <w:rsid w:val="00BE4875"/>
    <w:rsid w:val="00BE48AC"/>
    <w:rsid w:val="00BE4943"/>
    <w:rsid w:val="00BE49FA"/>
    <w:rsid w:val="00BE4B89"/>
    <w:rsid w:val="00BE4D7A"/>
    <w:rsid w:val="00BE5478"/>
    <w:rsid w:val="00BE55B6"/>
    <w:rsid w:val="00BE57C5"/>
    <w:rsid w:val="00BE5CC9"/>
    <w:rsid w:val="00BE5E2B"/>
    <w:rsid w:val="00BE5E59"/>
    <w:rsid w:val="00BE6188"/>
    <w:rsid w:val="00BE6273"/>
    <w:rsid w:val="00BE6971"/>
    <w:rsid w:val="00BE6B6D"/>
    <w:rsid w:val="00BE6DA4"/>
    <w:rsid w:val="00BE6DD6"/>
    <w:rsid w:val="00BE6F15"/>
    <w:rsid w:val="00BE6F36"/>
    <w:rsid w:val="00BE7090"/>
    <w:rsid w:val="00BE728C"/>
    <w:rsid w:val="00BE7380"/>
    <w:rsid w:val="00BE7417"/>
    <w:rsid w:val="00BE7579"/>
    <w:rsid w:val="00BE76B8"/>
    <w:rsid w:val="00BE773A"/>
    <w:rsid w:val="00BE7834"/>
    <w:rsid w:val="00BE7AD3"/>
    <w:rsid w:val="00BE7C65"/>
    <w:rsid w:val="00BE7D16"/>
    <w:rsid w:val="00BEEF3C"/>
    <w:rsid w:val="00BF04BE"/>
    <w:rsid w:val="00BF06E9"/>
    <w:rsid w:val="00BF074E"/>
    <w:rsid w:val="00BF0940"/>
    <w:rsid w:val="00BF0979"/>
    <w:rsid w:val="00BF0B2A"/>
    <w:rsid w:val="00BF0EF0"/>
    <w:rsid w:val="00BF1035"/>
    <w:rsid w:val="00BF13D9"/>
    <w:rsid w:val="00BF155D"/>
    <w:rsid w:val="00BF16E4"/>
    <w:rsid w:val="00BF1770"/>
    <w:rsid w:val="00BF1AAA"/>
    <w:rsid w:val="00BF1AF8"/>
    <w:rsid w:val="00BF1DBE"/>
    <w:rsid w:val="00BF1F97"/>
    <w:rsid w:val="00BF213E"/>
    <w:rsid w:val="00BF2159"/>
    <w:rsid w:val="00BF291B"/>
    <w:rsid w:val="00BF2DC7"/>
    <w:rsid w:val="00BF2DFC"/>
    <w:rsid w:val="00BF2F62"/>
    <w:rsid w:val="00BF3207"/>
    <w:rsid w:val="00BF35AD"/>
    <w:rsid w:val="00BF35CC"/>
    <w:rsid w:val="00BF35CF"/>
    <w:rsid w:val="00BF3602"/>
    <w:rsid w:val="00BF37AF"/>
    <w:rsid w:val="00BF39C6"/>
    <w:rsid w:val="00BF3B4D"/>
    <w:rsid w:val="00BF3F1E"/>
    <w:rsid w:val="00BF406E"/>
    <w:rsid w:val="00BF4119"/>
    <w:rsid w:val="00BF41F3"/>
    <w:rsid w:val="00BF42A4"/>
    <w:rsid w:val="00BF45D5"/>
    <w:rsid w:val="00BF4630"/>
    <w:rsid w:val="00BF4944"/>
    <w:rsid w:val="00BF4B48"/>
    <w:rsid w:val="00BF4BE8"/>
    <w:rsid w:val="00BF4E34"/>
    <w:rsid w:val="00BF4F9A"/>
    <w:rsid w:val="00BF53A5"/>
    <w:rsid w:val="00BF567D"/>
    <w:rsid w:val="00BF56C1"/>
    <w:rsid w:val="00BF5F2E"/>
    <w:rsid w:val="00BF5FEB"/>
    <w:rsid w:val="00BF61F2"/>
    <w:rsid w:val="00BF6220"/>
    <w:rsid w:val="00BF65CD"/>
    <w:rsid w:val="00BF6622"/>
    <w:rsid w:val="00BF6715"/>
    <w:rsid w:val="00BF7456"/>
    <w:rsid w:val="00BF74D6"/>
    <w:rsid w:val="00BF7545"/>
    <w:rsid w:val="00BF77B9"/>
    <w:rsid w:val="00BF780A"/>
    <w:rsid w:val="00BF7832"/>
    <w:rsid w:val="00BF7DC5"/>
    <w:rsid w:val="00BF7F60"/>
    <w:rsid w:val="00C00554"/>
    <w:rsid w:val="00C00A42"/>
    <w:rsid w:val="00C00EF2"/>
    <w:rsid w:val="00C0103F"/>
    <w:rsid w:val="00C01221"/>
    <w:rsid w:val="00C01898"/>
    <w:rsid w:val="00C01C9D"/>
    <w:rsid w:val="00C02317"/>
    <w:rsid w:val="00C0248C"/>
    <w:rsid w:val="00C02F1B"/>
    <w:rsid w:val="00C031F5"/>
    <w:rsid w:val="00C034BA"/>
    <w:rsid w:val="00C03507"/>
    <w:rsid w:val="00C03669"/>
    <w:rsid w:val="00C03761"/>
    <w:rsid w:val="00C03819"/>
    <w:rsid w:val="00C03F3A"/>
    <w:rsid w:val="00C040BA"/>
    <w:rsid w:val="00C04333"/>
    <w:rsid w:val="00C04428"/>
    <w:rsid w:val="00C0494E"/>
    <w:rsid w:val="00C04C50"/>
    <w:rsid w:val="00C04CD6"/>
    <w:rsid w:val="00C04DE2"/>
    <w:rsid w:val="00C05064"/>
    <w:rsid w:val="00C0563A"/>
    <w:rsid w:val="00C056A2"/>
    <w:rsid w:val="00C05838"/>
    <w:rsid w:val="00C058BB"/>
    <w:rsid w:val="00C05A3B"/>
    <w:rsid w:val="00C05B04"/>
    <w:rsid w:val="00C05BFA"/>
    <w:rsid w:val="00C05E2A"/>
    <w:rsid w:val="00C05E71"/>
    <w:rsid w:val="00C05F7E"/>
    <w:rsid w:val="00C05FD8"/>
    <w:rsid w:val="00C0612E"/>
    <w:rsid w:val="00C06152"/>
    <w:rsid w:val="00C06155"/>
    <w:rsid w:val="00C06683"/>
    <w:rsid w:val="00C06685"/>
    <w:rsid w:val="00C067E6"/>
    <w:rsid w:val="00C06BC9"/>
    <w:rsid w:val="00C06EF1"/>
    <w:rsid w:val="00C0718B"/>
    <w:rsid w:val="00C07498"/>
    <w:rsid w:val="00C074D9"/>
    <w:rsid w:val="00C0755F"/>
    <w:rsid w:val="00C075F0"/>
    <w:rsid w:val="00C07615"/>
    <w:rsid w:val="00C079B4"/>
    <w:rsid w:val="00C07B79"/>
    <w:rsid w:val="00C07D82"/>
    <w:rsid w:val="00C07E88"/>
    <w:rsid w:val="00C1013B"/>
    <w:rsid w:val="00C104C3"/>
    <w:rsid w:val="00C10572"/>
    <w:rsid w:val="00C10615"/>
    <w:rsid w:val="00C106F9"/>
    <w:rsid w:val="00C10A17"/>
    <w:rsid w:val="00C10C82"/>
    <w:rsid w:val="00C10DDB"/>
    <w:rsid w:val="00C10E6D"/>
    <w:rsid w:val="00C10FEA"/>
    <w:rsid w:val="00C11059"/>
    <w:rsid w:val="00C11477"/>
    <w:rsid w:val="00C117BF"/>
    <w:rsid w:val="00C11818"/>
    <w:rsid w:val="00C11968"/>
    <w:rsid w:val="00C11EA6"/>
    <w:rsid w:val="00C121E1"/>
    <w:rsid w:val="00C12288"/>
    <w:rsid w:val="00C12299"/>
    <w:rsid w:val="00C124B7"/>
    <w:rsid w:val="00C1293C"/>
    <w:rsid w:val="00C12D37"/>
    <w:rsid w:val="00C12DAE"/>
    <w:rsid w:val="00C12E6E"/>
    <w:rsid w:val="00C12F4E"/>
    <w:rsid w:val="00C13114"/>
    <w:rsid w:val="00C1336C"/>
    <w:rsid w:val="00C13510"/>
    <w:rsid w:val="00C13BAB"/>
    <w:rsid w:val="00C13C5E"/>
    <w:rsid w:val="00C13CBC"/>
    <w:rsid w:val="00C13D55"/>
    <w:rsid w:val="00C1419F"/>
    <w:rsid w:val="00C1473C"/>
    <w:rsid w:val="00C1486E"/>
    <w:rsid w:val="00C1492C"/>
    <w:rsid w:val="00C14A48"/>
    <w:rsid w:val="00C14B11"/>
    <w:rsid w:val="00C14C2E"/>
    <w:rsid w:val="00C1560A"/>
    <w:rsid w:val="00C15744"/>
    <w:rsid w:val="00C15976"/>
    <w:rsid w:val="00C15BBD"/>
    <w:rsid w:val="00C15DEA"/>
    <w:rsid w:val="00C15EA8"/>
    <w:rsid w:val="00C1635D"/>
    <w:rsid w:val="00C166A9"/>
    <w:rsid w:val="00C1679D"/>
    <w:rsid w:val="00C167FA"/>
    <w:rsid w:val="00C16873"/>
    <w:rsid w:val="00C17142"/>
    <w:rsid w:val="00C1718D"/>
    <w:rsid w:val="00C1718E"/>
    <w:rsid w:val="00C173BE"/>
    <w:rsid w:val="00C1744C"/>
    <w:rsid w:val="00C176E7"/>
    <w:rsid w:val="00C17700"/>
    <w:rsid w:val="00C17783"/>
    <w:rsid w:val="00C17AF3"/>
    <w:rsid w:val="00C17C80"/>
    <w:rsid w:val="00C17CBD"/>
    <w:rsid w:val="00C17F42"/>
    <w:rsid w:val="00C17F77"/>
    <w:rsid w:val="00C20197"/>
    <w:rsid w:val="00C204A9"/>
    <w:rsid w:val="00C205A4"/>
    <w:rsid w:val="00C20B1A"/>
    <w:rsid w:val="00C20B60"/>
    <w:rsid w:val="00C20C0D"/>
    <w:rsid w:val="00C20D68"/>
    <w:rsid w:val="00C20EA9"/>
    <w:rsid w:val="00C20EDA"/>
    <w:rsid w:val="00C21075"/>
    <w:rsid w:val="00C21157"/>
    <w:rsid w:val="00C211FB"/>
    <w:rsid w:val="00C2122D"/>
    <w:rsid w:val="00C21354"/>
    <w:rsid w:val="00C213B0"/>
    <w:rsid w:val="00C216E4"/>
    <w:rsid w:val="00C217FF"/>
    <w:rsid w:val="00C21A66"/>
    <w:rsid w:val="00C21E95"/>
    <w:rsid w:val="00C21FBE"/>
    <w:rsid w:val="00C2220A"/>
    <w:rsid w:val="00C22652"/>
    <w:rsid w:val="00C22889"/>
    <w:rsid w:val="00C22D36"/>
    <w:rsid w:val="00C22E51"/>
    <w:rsid w:val="00C22E7A"/>
    <w:rsid w:val="00C23AD7"/>
    <w:rsid w:val="00C23B88"/>
    <w:rsid w:val="00C23E05"/>
    <w:rsid w:val="00C24012"/>
    <w:rsid w:val="00C24496"/>
    <w:rsid w:val="00C2449D"/>
    <w:rsid w:val="00C244E2"/>
    <w:rsid w:val="00C245BC"/>
    <w:rsid w:val="00C245D1"/>
    <w:rsid w:val="00C24749"/>
    <w:rsid w:val="00C250CA"/>
    <w:rsid w:val="00C2596E"/>
    <w:rsid w:val="00C25A25"/>
    <w:rsid w:val="00C25A64"/>
    <w:rsid w:val="00C25B3E"/>
    <w:rsid w:val="00C25BA0"/>
    <w:rsid w:val="00C25C29"/>
    <w:rsid w:val="00C26026"/>
    <w:rsid w:val="00C2606E"/>
    <w:rsid w:val="00C26315"/>
    <w:rsid w:val="00C263B3"/>
    <w:rsid w:val="00C2679E"/>
    <w:rsid w:val="00C26866"/>
    <w:rsid w:val="00C269DE"/>
    <w:rsid w:val="00C26AFB"/>
    <w:rsid w:val="00C26F3E"/>
    <w:rsid w:val="00C26F6A"/>
    <w:rsid w:val="00C270E6"/>
    <w:rsid w:val="00C270FF"/>
    <w:rsid w:val="00C2727A"/>
    <w:rsid w:val="00C27681"/>
    <w:rsid w:val="00C27693"/>
    <w:rsid w:val="00C27774"/>
    <w:rsid w:val="00C27806"/>
    <w:rsid w:val="00C27819"/>
    <w:rsid w:val="00C278B4"/>
    <w:rsid w:val="00C27925"/>
    <w:rsid w:val="00C27A60"/>
    <w:rsid w:val="00C27BB0"/>
    <w:rsid w:val="00C27D3C"/>
    <w:rsid w:val="00C27D40"/>
    <w:rsid w:val="00C27D89"/>
    <w:rsid w:val="00C27DCD"/>
    <w:rsid w:val="00C27F29"/>
    <w:rsid w:val="00C3015E"/>
    <w:rsid w:val="00C3026A"/>
    <w:rsid w:val="00C30634"/>
    <w:rsid w:val="00C3065C"/>
    <w:rsid w:val="00C30987"/>
    <w:rsid w:val="00C309D5"/>
    <w:rsid w:val="00C31172"/>
    <w:rsid w:val="00C3119C"/>
    <w:rsid w:val="00C31219"/>
    <w:rsid w:val="00C3127C"/>
    <w:rsid w:val="00C318B1"/>
    <w:rsid w:val="00C31929"/>
    <w:rsid w:val="00C31E6C"/>
    <w:rsid w:val="00C3213B"/>
    <w:rsid w:val="00C3257E"/>
    <w:rsid w:val="00C32A10"/>
    <w:rsid w:val="00C32A88"/>
    <w:rsid w:val="00C32AD5"/>
    <w:rsid w:val="00C32E3A"/>
    <w:rsid w:val="00C332FC"/>
    <w:rsid w:val="00C3347F"/>
    <w:rsid w:val="00C33725"/>
    <w:rsid w:val="00C33878"/>
    <w:rsid w:val="00C33D57"/>
    <w:rsid w:val="00C33E6E"/>
    <w:rsid w:val="00C3406D"/>
    <w:rsid w:val="00C3436E"/>
    <w:rsid w:val="00C3451F"/>
    <w:rsid w:val="00C3453E"/>
    <w:rsid w:val="00C3465A"/>
    <w:rsid w:val="00C3465F"/>
    <w:rsid w:val="00C34851"/>
    <w:rsid w:val="00C34A75"/>
    <w:rsid w:val="00C34BB7"/>
    <w:rsid w:val="00C34C90"/>
    <w:rsid w:val="00C34D94"/>
    <w:rsid w:val="00C350D3"/>
    <w:rsid w:val="00C35260"/>
    <w:rsid w:val="00C35580"/>
    <w:rsid w:val="00C35643"/>
    <w:rsid w:val="00C35753"/>
    <w:rsid w:val="00C35786"/>
    <w:rsid w:val="00C35A48"/>
    <w:rsid w:val="00C35C0A"/>
    <w:rsid w:val="00C35E9C"/>
    <w:rsid w:val="00C36148"/>
    <w:rsid w:val="00C36578"/>
    <w:rsid w:val="00C36643"/>
    <w:rsid w:val="00C36795"/>
    <w:rsid w:val="00C368BB"/>
    <w:rsid w:val="00C3690B"/>
    <w:rsid w:val="00C36945"/>
    <w:rsid w:val="00C36D89"/>
    <w:rsid w:val="00C36F45"/>
    <w:rsid w:val="00C36FF5"/>
    <w:rsid w:val="00C371CA"/>
    <w:rsid w:val="00C3790E"/>
    <w:rsid w:val="00C37925"/>
    <w:rsid w:val="00C37B73"/>
    <w:rsid w:val="00C37D06"/>
    <w:rsid w:val="00C40080"/>
    <w:rsid w:val="00C40082"/>
    <w:rsid w:val="00C4020B"/>
    <w:rsid w:val="00C404D4"/>
    <w:rsid w:val="00C405D7"/>
    <w:rsid w:val="00C4076D"/>
    <w:rsid w:val="00C40988"/>
    <w:rsid w:val="00C40A3A"/>
    <w:rsid w:val="00C40DAC"/>
    <w:rsid w:val="00C40EFA"/>
    <w:rsid w:val="00C410AE"/>
    <w:rsid w:val="00C41380"/>
    <w:rsid w:val="00C416D9"/>
    <w:rsid w:val="00C41825"/>
    <w:rsid w:val="00C41A9F"/>
    <w:rsid w:val="00C41D49"/>
    <w:rsid w:val="00C42005"/>
    <w:rsid w:val="00C421DD"/>
    <w:rsid w:val="00C425B3"/>
    <w:rsid w:val="00C4267F"/>
    <w:rsid w:val="00C4295B"/>
    <w:rsid w:val="00C4297C"/>
    <w:rsid w:val="00C429FF"/>
    <w:rsid w:val="00C42B45"/>
    <w:rsid w:val="00C42BF8"/>
    <w:rsid w:val="00C4318F"/>
    <w:rsid w:val="00C43396"/>
    <w:rsid w:val="00C43835"/>
    <w:rsid w:val="00C438AB"/>
    <w:rsid w:val="00C4398B"/>
    <w:rsid w:val="00C43BF7"/>
    <w:rsid w:val="00C440D6"/>
    <w:rsid w:val="00C44ABD"/>
    <w:rsid w:val="00C44D16"/>
    <w:rsid w:val="00C44E7A"/>
    <w:rsid w:val="00C44F83"/>
    <w:rsid w:val="00C452BF"/>
    <w:rsid w:val="00C454E9"/>
    <w:rsid w:val="00C45667"/>
    <w:rsid w:val="00C45C55"/>
    <w:rsid w:val="00C466BC"/>
    <w:rsid w:val="00C46997"/>
    <w:rsid w:val="00C46CC7"/>
    <w:rsid w:val="00C46D36"/>
    <w:rsid w:val="00C46D3B"/>
    <w:rsid w:val="00C471E4"/>
    <w:rsid w:val="00C47612"/>
    <w:rsid w:val="00C47A7F"/>
    <w:rsid w:val="00C47D02"/>
    <w:rsid w:val="00C500BC"/>
    <w:rsid w:val="00C50420"/>
    <w:rsid w:val="00C504C2"/>
    <w:rsid w:val="00C506C3"/>
    <w:rsid w:val="00C50846"/>
    <w:rsid w:val="00C50948"/>
    <w:rsid w:val="00C5094E"/>
    <w:rsid w:val="00C50C28"/>
    <w:rsid w:val="00C50F5A"/>
    <w:rsid w:val="00C512A6"/>
    <w:rsid w:val="00C512DA"/>
    <w:rsid w:val="00C51625"/>
    <w:rsid w:val="00C517FD"/>
    <w:rsid w:val="00C51AA6"/>
    <w:rsid w:val="00C51AB2"/>
    <w:rsid w:val="00C51D2E"/>
    <w:rsid w:val="00C51DDA"/>
    <w:rsid w:val="00C52238"/>
    <w:rsid w:val="00C52296"/>
    <w:rsid w:val="00C524B4"/>
    <w:rsid w:val="00C53115"/>
    <w:rsid w:val="00C533B2"/>
    <w:rsid w:val="00C534FC"/>
    <w:rsid w:val="00C53CC8"/>
    <w:rsid w:val="00C54048"/>
    <w:rsid w:val="00C541F5"/>
    <w:rsid w:val="00C5420E"/>
    <w:rsid w:val="00C545C3"/>
    <w:rsid w:val="00C546EC"/>
    <w:rsid w:val="00C546F8"/>
    <w:rsid w:val="00C54827"/>
    <w:rsid w:val="00C549B6"/>
    <w:rsid w:val="00C54AC8"/>
    <w:rsid w:val="00C54BAF"/>
    <w:rsid w:val="00C550EA"/>
    <w:rsid w:val="00C550FF"/>
    <w:rsid w:val="00C553E7"/>
    <w:rsid w:val="00C554EB"/>
    <w:rsid w:val="00C55520"/>
    <w:rsid w:val="00C5559C"/>
    <w:rsid w:val="00C55670"/>
    <w:rsid w:val="00C55904"/>
    <w:rsid w:val="00C55927"/>
    <w:rsid w:val="00C55A76"/>
    <w:rsid w:val="00C55B23"/>
    <w:rsid w:val="00C55D73"/>
    <w:rsid w:val="00C561C3"/>
    <w:rsid w:val="00C5659C"/>
    <w:rsid w:val="00C56B23"/>
    <w:rsid w:val="00C56B92"/>
    <w:rsid w:val="00C56CED"/>
    <w:rsid w:val="00C56D0E"/>
    <w:rsid w:val="00C56D88"/>
    <w:rsid w:val="00C56D9E"/>
    <w:rsid w:val="00C572AD"/>
    <w:rsid w:val="00C57451"/>
    <w:rsid w:val="00C57610"/>
    <w:rsid w:val="00C577BC"/>
    <w:rsid w:val="00C5780F"/>
    <w:rsid w:val="00C57912"/>
    <w:rsid w:val="00C5791E"/>
    <w:rsid w:val="00C57F40"/>
    <w:rsid w:val="00C601C1"/>
    <w:rsid w:val="00C6021D"/>
    <w:rsid w:val="00C60259"/>
    <w:rsid w:val="00C60359"/>
    <w:rsid w:val="00C6062A"/>
    <w:rsid w:val="00C60E50"/>
    <w:rsid w:val="00C60EB0"/>
    <w:rsid w:val="00C60F22"/>
    <w:rsid w:val="00C610D4"/>
    <w:rsid w:val="00C610E9"/>
    <w:rsid w:val="00C61148"/>
    <w:rsid w:val="00C611AB"/>
    <w:rsid w:val="00C61309"/>
    <w:rsid w:val="00C615FF"/>
    <w:rsid w:val="00C6176B"/>
    <w:rsid w:val="00C6178F"/>
    <w:rsid w:val="00C6199F"/>
    <w:rsid w:val="00C61AAF"/>
    <w:rsid w:val="00C61CC0"/>
    <w:rsid w:val="00C61E19"/>
    <w:rsid w:val="00C61E9B"/>
    <w:rsid w:val="00C61EBA"/>
    <w:rsid w:val="00C61F16"/>
    <w:rsid w:val="00C62178"/>
    <w:rsid w:val="00C627FB"/>
    <w:rsid w:val="00C62890"/>
    <w:rsid w:val="00C6296B"/>
    <w:rsid w:val="00C62AEB"/>
    <w:rsid w:val="00C62E65"/>
    <w:rsid w:val="00C63235"/>
    <w:rsid w:val="00C63334"/>
    <w:rsid w:val="00C634DA"/>
    <w:rsid w:val="00C63550"/>
    <w:rsid w:val="00C63DFF"/>
    <w:rsid w:val="00C6408B"/>
    <w:rsid w:val="00C640DE"/>
    <w:rsid w:val="00C64205"/>
    <w:rsid w:val="00C645C6"/>
    <w:rsid w:val="00C646A5"/>
    <w:rsid w:val="00C6472B"/>
    <w:rsid w:val="00C64C3B"/>
    <w:rsid w:val="00C64E90"/>
    <w:rsid w:val="00C64E95"/>
    <w:rsid w:val="00C64FA8"/>
    <w:rsid w:val="00C65076"/>
    <w:rsid w:val="00C652D6"/>
    <w:rsid w:val="00C656CA"/>
    <w:rsid w:val="00C65C02"/>
    <w:rsid w:val="00C65C3D"/>
    <w:rsid w:val="00C65F9E"/>
    <w:rsid w:val="00C66000"/>
    <w:rsid w:val="00C66019"/>
    <w:rsid w:val="00C6612F"/>
    <w:rsid w:val="00C661D9"/>
    <w:rsid w:val="00C6645B"/>
    <w:rsid w:val="00C66844"/>
    <w:rsid w:val="00C66920"/>
    <w:rsid w:val="00C66EEE"/>
    <w:rsid w:val="00C66F51"/>
    <w:rsid w:val="00C673F5"/>
    <w:rsid w:val="00C67C7B"/>
    <w:rsid w:val="00C67C84"/>
    <w:rsid w:val="00C67DAC"/>
    <w:rsid w:val="00C67F31"/>
    <w:rsid w:val="00C6D47E"/>
    <w:rsid w:val="00C703A8"/>
    <w:rsid w:val="00C703BA"/>
    <w:rsid w:val="00C70572"/>
    <w:rsid w:val="00C705D9"/>
    <w:rsid w:val="00C7063C"/>
    <w:rsid w:val="00C70CDA"/>
    <w:rsid w:val="00C70E0D"/>
    <w:rsid w:val="00C70E18"/>
    <w:rsid w:val="00C70F8C"/>
    <w:rsid w:val="00C717F1"/>
    <w:rsid w:val="00C71801"/>
    <w:rsid w:val="00C71823"/>
    <w:rsid w:val="00C71832"/>
    <w:rsid w:val="00C71B86"/>
    <w:rsid w:val="00C71C82"/>
    <w:rsid w:val="00C72217"/>
    <w:rsid w:val="00C7227B"/>
    <w:rsid w:val="00C7258B"/>
    <w:rsid w:val="00C7260D"/>
    <w:rsid w:val="00C726A2"/>
    <w:rsid w:val="00C7287C"/>
    <w:rsid w:val="00C72D39"/>
    <w:rsid w:val="00C7316F"/>
    <w:rsid w:val="00C735D9"/>
    <w:rsid w:val="00C73658"/>
    <w:rsid w:val="00C73968"/>
    <w:rsid w:val="00C73A58"/>
    <w:rsid w:val="00C73DBC"/>
    <w:rsid w:val="00C74592"/>
    <w:rsid w:val="00C74637"/>
    <w:rsid w:val="00C74A20"/>
    <w:rsid w:val="00C74CC9"/>
    <w:rsid w:val="00C75015"/>
    <w:rsid w:val="00C752B8"/>
    <w:rsid w:val="00C75573"/>
    <w:rsid w:val="00C7577B"/>
    <w:rsid w:val="00C758C3"/>
    <w:rsid w:val="00C758C8"/>
    <w:rsid w:val="00C75A0B"/>
    <w:rsid w:val="00C75B13"/>
    <w:rsid w:val="00C75E01"/>
    <w:rsid w:val="00C761D1"/>
    <w:rsid w:val="00C76226"/>
    <w:rsid w:val="00C762F8"/>
    <w:rsid w:val="00C765B6"/>
    <w:rsid w:val="00C76ABA"/>
    <w:rsid w:val="00C76B4C"/>
    <w:rsid w:val="00C76BF2"/>
    <w:rsid w:val="00C76D7A"/>
    <w:rsid w:val="00C76FA8"/>
    <w:rsid w:val="00C7704D"/>
    <w:rsid w:val="00C77118"/>
    <w:rsid w:val="00C77173"/>
    <w:rsid w:val="00C771C2"/>
    <w:rsid w:val="00C77881"/>
    <w:rsid w:val="00C77A65"/>
    <w:rsid w:val="00C77B85"/>
    <w:rsid w:val="00C77CCE"/>
    <w:rsid w:val="00C77D1B"/>
    <w:rsid w:val="00C77D43"/>
    <w:rsid w:val="00C77EA1"/>
    <w:rsid w:val="00C80025"/>
    <w:rsid w:val="00C804E8"/>
    <w:rsid w:val="00C80CE0"/>
    <w:rsid w:val="00C80F07"/>
    <w:rsid w:val="00C81167"/>
    <w:rsid w:val="00C8116E"/>
    <w:rsid w:val="00C81394"/>
    <w:rsid w:val="00C815EC"/>
    <w:rsid w:val="00C819CD"/>
    <w:rsid w:val="00C81AD1"/>
    <w:rsid w:val="00C81AE8"/>
    <w:rsid w:val="00C81C87"/>
    <w:rsid w:val="00C81CE7"/>
    <w:rsid w:val="00C81EDE"/>
    <w:rsid w:val="00C81FB8"/>
    <w:rsid w:val="00C82383"/>
    <w:rsid w:val="00C827C0"/>
    <w:rsid w:val="00C827DE"/>
    <w:rsid w:val="00C82810"/>
    <w:rsid w:val="00C82995"/>
    <w:rsid w:val="00C82FA5"/>
    <w:rsid w:val="00C834D5"/>
    <w:rsid w:val="00C83672"/>
    <w:rsid w:val="00C839BA"/>
    <w:rsid w:val="00C83D6F"/>
    <w:rsid w:val="00C83E3C"/>
    <w:rsid w:val="00C84408"/>
    <w:rsid w:val="00C844AC"/>
    <w:rsid w:val="00C84566"/>
    <w:rsid w:val="00C84613"/>
    <w:rsid w:val="00C84814"/>
    <w:rsid w:val="00C84A98"/>
    <w:rsid w:val="00C84B22"/>
    <w:rsid w:val="00C84FC5"/>
    <w:rsid w:val="00C85388"/>
    <w:rsid w:val="00C853E2"/>
    <w:rsid w:val="00C854F1"/>
    <w:rsid w:val="00C859CE"/>
    <w:rsid w:val="00C85CED"/>
    <w:rsid w:val="00C85DD2"/>
    <w:rsid w:val="00C860B8"/>
    <w:rsid w:val="00C86437"/>
    <w:rsid w:val="00C86849"/>
    <w:rsid w:val="00C86CC1"/>
    <w:rsid w:val="00C86F48"/>
    <w:rsid w:val="00C8758F"/>
    <w:rsid w:val="00C8765A"/>
    <w:rsid w:val="00C8765F"/>
    <w:rsid w:val="00C8767C"/>
    <w:rsid w:val="00C877FC"/>
    <w:rsid w:val="00C87812"/>
    <w:rsid w:val="00C87891"/>
    <w:rsid w:val="00C878A9"/>
    <w:rsid w:val="00C87A3C"/>
    <w:rsid w:val="00C87D42"/>
    <w:rsid w:val="00C87FC6"/>
    <w:rsid w:val="00C906A4"/>
    <w:rsid w:val="00C90762"/>
    <w:rsid w:val="00C90B64"/>
    <w:rsid w:val="00C90C47"/>
    <w:rsid w:val="00C90E38"/>
    <w:rsid w:val="00C91CA4"/>
    <w:rsid w:val="00C91D05"/>
    <w:rsid w:val="00C91D80"/>
    <w:rsid w:val="00C91E78"/>
    <w:rsid w:val="00C9266E"/>
    <w:rsid w:val="00C92766"/>
    <w:rsid w:val="00C927AC"/>
    <w:rsid w:val="00C92A55"/>
    <w:rsid w:val="00C92C02"/>
    <w:rsid w:val="00C92C60"/>
    <w:rsid w:val="00C92EE8"/>
    <w:rsid w:val="00C93026"/>
    <w:rsid w:val="00C93755"/>
    <w:rsid w:val="00C93C4C"/>
    <w:rsid w:val="00C93CEF"/>
    <w:rsid w:val="00C93E5D"/>
    <w:rsid w:val="00C93F71"/>
    <w:rsid w:val="00C94311"/>
    <w:rsid w:val="00C945BD"/>
    <w:rsid w:val="00C94755"/>
    <w:rsid w:val="00C947C7"/>
    <w:rsid w:val="00C94982"/>
    <w:rsid w:val="00C94B1A"/>
    <w:rsid w:val="00C94CB7"/>
    <w:rsid w:val="00C94DE2"/>
    <w:rsid w:val="00C94DFE"/>
    <w:rsid w:val="00C95128"/>
    <w:rsid w:val="00C95395"/>
    <w:rsid w:val="00C953A4"/>
    <w:rsid w:val="00C95CE4"/>
    <w:rsid w:val="00C9600E"/>
    <w:rsid w:val="00C968E7"/>
    <w:rsid w:val="00C96B47"/>
    <w:rsid w:val="00C96C59"/>
    <w:rsid w:val="00C96CBD"/>
    <w:rsid w:val="00C96DB5"/>
    <w:rsid w:val="00C96E6E"/>
    <w:rsid w:val="00C96F32"/>
    <w:rsid w:val="00C97040"/>
    <w:rsid w:val="00C9738B"/>
    <w:rsid w:val="00C973B4"/>
    <w:rsid w:val="00C97DBA"/>
    <w:rsid w:val="00C97EAA"/>
    <w:rsid w:val="00C97F71"/>
    <w:rsid w:val="00C97FCA"/>
    <w:rsid w:val="00CA0807"/>
    <w:rsid w:val="00CA08EF"/>
    <w:rsid w:val="00CA0927"/>
    <w:rsid w:val="00CA09E5"/>
    <w:rsid w:val="00CA0C35"/>
    <w:rsid w:val="00CA0E0C"/>
    <w:rsid w:val="00CA0E3D"/>
    <w:rsid w:val="00CA0F5C"/>
    <w:rsid w:val="00CA0F99"/>
    <w:rsid w:val="00CA1080"/>
    <w:rsid w:val="00CA1514"/>
    <w:rsid w:val="00CA176D"/>
    <w:rsid w:val="00CA1786"/>
    <w:rsid w:val="00CA1E08"/>
    <w:rsid w:val="00CA2273"/>
    <w:rsid w:val="00CA23A6"/>
    <w:rsid w:val="00CA24BA"/>
    <w:rsid w:val="00CA25FE"/>
    <w:rsid w:val="00CA2DD2"/>
    <w:rsid w:val="00CA2F23"/>
    <w:rsid w:val="00CA3177"/>
    <w:rsid w:val="00CA3394"/>
    <w:rsid w:val="00CA33D3"/>
    <w:rsid w:val="00CA3627"/>
    <w:rsid w:val="00CA3638"/>
    <w:rsid w:val="00CA3705"/>
    <w:rsid w:val="00CA3729"/>
    <w:rsid w:val="00CA3769"/>
    <w:rsid w:val="00CA3806"/>
    <w:rsid w:val="00CA3905"/>
    <w:rsid w:val="00CA3A9C"/>
    <w:rsid w:val="00CA3BC5"/>
    <w:rsid w:val="00CA3DB3"/>
    <w:rsid w:val="00CA3F96"/>
    <w:rsid w:val="00CA3FF3"/>
    <w:rsid w:val="00CA4144"/>
    <w:rsid w:val="00CA425C"/>
    <w:rsid w:val="00CA4371"/>
    <w:rsid w:val="00CA4391"/>
    <w:rsid w:val="00CA4689"/>
    <w:rsid w:val="00CA4834"/>
    <w:rsid w:val="00CA4C68"/>
    <w:rsid w:val="00CA4F32"/>
    <w:rsid w:val="00CA51B9"/>
    <w:rsid w:val="00CA5256"/>
    <w:rsid w:val="00CA534D"/>
    <w:rsid w:val="00CA53E8"/>
    <w:rsid w:val="00CA5535"/>
    <w:rsid w:val="00CA5715"/>
    <w:rsid w:val="00CA5ADC"/>
    <w:rsid w:val="00CA5B7C"/>
    <w:rsid w:val="00CA5F71"/>
    <w:rsid w:val="00CA64F5"/>
    <w:rsid w:val="00CA677B"/>
    <w:rsid w:val="00CA6987"/>
    <w:rsid w:val="00CA6A0A"/>
    <w:rsid w:val="00CA6B83"/>
    <w:rsid w:val="00CA6E3B"/>
    <w:rsid w:val="00CA7042"/>
    <w:rsid w:val="00CA70AD"/>
    <w:rsid w:val="00CA7222"/>
    <w:rsid w:val="00CA730D"/>
    <w:rsid w:val="00CA73DF"/>
    <w:rsid w:val="00CA74C3"/>
    <w:rsid w:val="00CA7801"/>
    <w:rsid w:val="00CA7C54"/>
    <w:rsid w:val="00CA7E35"/>
    <w:rsid w:val="00CA7F24"/>
    <w:rsid w:val="00CB0124"/>
    <w:rsid w:val="00CB0290"/>
    <w:rsid w:val="00CB0363"/>
    <w:rsid w:val="00CB0499"/>
    <w:rsid w:val="00CB0640"/>
    <w:rsid w:val="00CB071B"/>
    <w:rsid w:val="00CB07E5"/>
    <w:rsid w:val="00CB07FC"/>
    <w:rsid w:val="00CB082C"/>
    <w:rsid w:val="00CB09A0"/>
    <w:rsid w:val="00CB0A76"/>
    <w:rsid w:val="00CB0B45"/>
    <w:rsid w:val="00CB0C28"/>
    <w:rsid w:val="00CB0C70"/>
    <w:rsid w:val="00CB112F"/>
    <w:rsid w:val="00CB1534"/>
    <w:rsid w:val="00CB157F"/>
    <w:rsid w:val="00CB1625"/>
    <w:rsid w:val="00CB1AFB"/>
    <w:rsid w:val="00CB1B80"/>
    <w:rsid w:val="00CB1BB4"/>
    <w:rsid w:val="00CB1D9C"/>
    <w:rsid w:val="00CB1FD7"/>
    <w:rsid w:val="00CB22A3"/>
    <w:rsid w:val="00CB22D8"/>
    <w:rsid w:val="00CB23F2"/>
    <w:rsid w:val="00CB25D6"/>
    <w:rsid w:val="00CB2718"/>
    <w:rsid w:val="00CB2A92"/>
    <w:rsid w:val="00CB3226"/>
    <w:rsid w:val="00CB36CC"/>
    <w:rsid w:val="00CB377A"/>
    <w:rsid w:val="00CB38DC"/>
    <w:rsid w:val="00CB3AC9"/>
    <w:rsid w:val="00CB3D34"/>
    <w:rsid w:val="00CB3EA7"/>
    <w:rsid w:val="00CB3F56"/>
    <w:rsid w:val="00CB4026"/>
    <w:rsid w:val="00CB4137"/>
    <w:rsid w:val="00CB414A"/>
    <w:rsid w:val="00CB41FC"/>
    <w:rsid w:val="00CB438E"/>
    <w:rsid w:val="00CB476E"/>
    <w:rsid w:val="00CB544B"/>
    <w:rsid w:val="00CB5627"/>
    <w:rsid w:val="00CB57C0"/>
    <w:rsid w:val="00CB5AF6"/>
    <w:rsid w:val="00CB5B12"/>
    <w:rsid w:val="00CB5C6F"/>
    <w:rsid w:val="00CB5C85"/>
    <w:rsid w:val="00CB60B5"/>
    <w:rsid w:val="00CB614F"/>
    <w:rsid w:val="00CB61E6"/>
    <w:rsid w:val="00CB63A0"/>
    <w:rsid w:val="00CB660A"/>
    <w:rsid w:val="00CB6633"/>
    <w:rsid w:val="00CB699C"/>
    <w:rsid w:val="00CB6BA2"/>
    <w:rsid w:val="00CB6BC4"/>
    <w:rsid w:val="00CB6EA2"/>
    <w:rsid w:val="00CB7105"/>
    <w:rsid w:val="00CB7151"/>
    <w:rsid w:val="00CB7522"/>
    <w:rsid w:val="00CB7698"/>
    <w:rsid w:val="00CB791B"/>
    <w:rsid w:val="00CB799B"/>
    <w:rsid w:val="00CB7AE6"/>
    <w:rsid w:val="00CB7B4D"/>
    <w:rsid w:val="00CB7BAC"/>
    <w:rsid w:val="00CB7DDE"/>
    <w:rsid w:val="00CB7ED7"/>
    <w:rsid w:val="00CB7EE1"/>
    <w:rsid w:val="00CB7EF2"/>
    <w:rsid w:val="00CB7F76"/>
    <w:rsid w:val="00CC03D6"/>
    <w:rsid w:val="00CC0430"/>
    <w:rsid w:val="00CC0961"/>
    <w:rsid w:val="00CC0B26"/>
    <w:rsid w:val="00CC0DDF"/>
    <w:rsid w:val="00CC0E3E"/>
    <w:rsid w:val="00CC0F3E"/>
    <w:rsid w:val="00CC1285"/>
    <w:rsid w:val="00CC1299"/>
    <w:rsid w:val="00CC1400"/>
    <w:rsid w:val="00CC143E"/>
    <w:rsid w:val="00CC1557"/>
    <w:rsid w:val="00CC1626"/>
    <w:rsid w:val="00CC19CF"/>
    <w:rsid w:val="00CC1B12"/>
    <w:rsid w:val="00CC1B73"/>
    <w:rsid w:val="00CC1ECD"/>
    <w:rsid w:val="00CC1FBA"/>
    <w:rsid w:val="00CC21A0"/>
    <w:rsid w:val="00CC242D"/>
    <w:rsid w:val="00CC24F0"/>
    <w:rsid w:val="00CC2AE9"/>
    <w:rsid w:val="00CC2CBA"/>
    <w:rsid w:val="00CC2D70"/>
    <w:rsid w:val="00CC2EC4"/>
    <w:rsid w:val="00CC2F0A"/>
    <w:rsid w:val="00CC2FDB"/>
    <w:rsid w:val="00CC3434"/>
    <w:rsid w:val="00CC39C3"/>
    <w:rsid w:val="00CC3E5F"/>
    <w:rsid w:val="00CC405B"/>
    <w:rsid w:val="00CC42E8"/>
    <w:rsid w:val="00CC4345"/>
    <w:rsid w:val="00CC4444"/>
    <w:rsid w:val="00CC453B"/>
    <w:rsid w:val="00CC465E"/>
    <w:rsid w:val="00CC487B"/>
    <w:rsid w:val="00CC4887"/>
    <w:rsid w:val="00CC4978"/>
    <w:rsid w:val="00CC49E4"/>
    <w:rsid w:val="00CC4B4B"/>
    <w:rsid w:val="00CC4D9F"/>
    <w:rsid w:val="00CC4DD7"/>
    <w:rsid w:val="00CC4E54"/>
    <w:rsid w:val="00CC5067"/>
    <w:rsid w:val="00CC513A"/>
    <w:rsid w:val="00CC5210"/>
    <w:rsid w:val="00CC5365"/>
    <w:rsid w:val="00CC5376"/>
    <w:rsid w:val="00CC54E7"/>
    <w:rsid w:val="00CC5564"/>
    <w:rsid w:val="00CC55CE"/>
    <w:rsid w:val="00CC5760"/>
    <w:rsid w:val="00CC5879"/>
    <w:rsid w:val="00CC5D49"/>
    <w:rsid w:val="00CC5D6D"/>
    <w:rsid w:val="00CC5E9C"/>
    <w:rsid w:val="00CC609F"/>
    <w:rsid w:val="00CC6339"/>
    <w:rsid w:val="00CC6772"/>
    <w:rsid w:val="00CC67E7"/>
    <w:rsid w:val="00CC681B"/>
    <w:rsid w:val="00CC69D5"/>
    <w:rsid w:val="00CC707B"/>
    <w:rsid w:val="00CC70BA"/>
    <w:rsid w:val="00CC74CD"/>
    <w:rsid w:val="00CC7543"/>
    <w:rsid w:val="00CC75FB"/>
    <w:rsid w:val="00CC788E"/>
    <w:rsid w:val="00CC7937"/>
    <w:rsid w:val="00CC7B9B"/>
    <w:rsid w:val="00CC7EFE"/>
    <w:rsid w:val="00CD0110"/>
    <w:rsid w:val="00CD0428"/>
    <w:rsid w:val="00CD0539"/>
    <w:rsid w:val="00CD0759"/>
    <w:rsid w:val="00CD075D"/>
    <w:rsid w:val="00CD0B30"/>
    <w:rsid w:val="00CD0D55"/>
    <w:rsid w:val="00CD0DC0"/>
    <w:rsid w:val="00CD0E6D"/>
    <w:rsid w:val="00CD1549"/>
    <w:rsid w:val="00CD1585"/>
    <w:rsid w:val="00CD18D8"/>
    <w:rsid w:val="00CD1A4A"/>
    <w:rsid w:val="00CD1A9B"/>
    <w:rsid w:val="00CD1C62"/>
    <w:rsid w:val="00CD1F64"/>
    <w:rsid w:val="00CD1FA0"/>
    <w:rsid w:val="00CD22E6"/>
    <w:rsid w:val="00CD239E"/>
    <w:rsid w:val="00CD269A"/>
    <w:rsid w:val="00CD27F7"/>
    <w:rsid w:val="00CD28E0"/>
    <w:rsid w:val="00CD2AC3"/>
    <w:rsid w:val="00CD2DD1"/>
    <w:rsid w:val="00CD3249"/>
    <w:rsid w:val="00CD33A7"/>
    <w:rsid w:val="00CD33F4"/>
    <w:rsid w:val="00CD3B5E"/>
    <w:rsid w:val="00CD3BD8"/>
    <w:rsid w:val="00CD3F48"/>
    <w:rsid w:val="00CD41BF"/>
    <w:rsid w:val="00CD441D"/>
    <w:rsid w:val="00CD4616"/>
    <w:rsid w:val="00CD4675"/>
    <w:rsid w:val="00CD4683"/>
    <w:rsid w:val="00CD495B"/>
    <w:rsid w:val="00CD4AE9"/>
    <w:rsid w:val="00CD4E40"/>
    <w:rsid w:val="00CD4EAC"/>
    <w:rsid w:val="00CD4F17"/>
    <w:rsid w:val="00CD58D1"/>
    <w:rsid w:val="00CD5AB7"/>
    <w:rsid w:val="00CD5B15"/>
    <w:rsid w:val="00CD5D46"/>
    <w:rsid w:val="00CD5EDE"/>
    <w:rsid w:val="00CD62D0"/>
    <w:rsid w:val="00CD637C"/>
    <w:rsid w:val="00CD6484"/>
    <w:rsid w:val="00CD680D"/>
    <w:rsid w:val="00CD69D8"/>
    <w:rsid w:val="00CD6A4A"/>
    <w:rsid w:val="00CD6B27"/>
    <w:rsid w:val="00CD6C32"/>
    <w:rsid w:val="00CD6EE9"/>
    <w:rsid w:val="00CD718C"/>
    <w:rsid w:val="00CD721C"/>
    <w:rsid w:val="00CD7748"/>
    <w:rsid w:val="00CD786F"/>
    <w:rsid w:val="00CD7AAA"/>
    <w:rsid w:val="00CD7AB0"/>
    <w:rsid w:val="00CD7CCC"/>
    <w:rsid w:val="00CD7F20"/>
    <w:rsid w:val="00CE024E"/>
    <w:rsid w:val="00CE0AEB"/>
    <w:rsid w:val="00CE0B07"/>
    <w:rsid w:val="00CE0CAE"/>
    <w:rsid w:val="00CE112D"/>
    <w:rsid w:val="00CE1776"/>
    <w:rsid w:val="00CE1889"/>
    <w:rsid w:val="00CE1A11"/>
    <w:rsid w:val="00CE1A1E"/>
    <w:rsid w:val="00CE1CDF"/>
    <w:rsid w:val="00CE1E30"/>
    <w:rsid w:val="00CE1F5B"/>
    <w:rsid w:val="00CE1FE1"/>
    <w:rsid w:val="00CE209E"/>
    <w:rsid w:val="00CE21FE"/>
    <w:rsid w:val="00CE2515"/>
    <w:rsid w:val="00CE258C"/>
    <w:rsid w:val="00CE25D2"/>
    <w:rsid w:val="00CE28B8"/>
    <w:rsid w:val="00CE2BEF"/>
    <w:rsid w:val="00CE2CB4"/>
    <w:rsid w:val="00CE2E2A"/>
    <w:rsid w:val="00CE3348"/>
    <w:rsid w:val="00CE3516"/>
    <w:rsid w:val="00CE37E1"/>
    <w:rsid w:val="00CE3B22"/>
    <w:rsid w:val="00CE3B57"/>
    <w:rsid w:val="00CE3EBB"/>
    <w:rsid w:val="00CE436F"/>
    <w:rsid w:val="00CE47B7"/>
    <w:rsid w:val="00CE4848"/>
    <w:rsid w:val="00CE4C8D"/>
    <w:rsid w:val="00CE4CD7"/>
    <w:rsid w:val="00CE4F6A"/>
    <w:rsid w:val="00CE4F88"/>
    <w:rsid w:val="00CE50BF"/>
    <w:rsid w:val="00CE5145"/>
    <w:rsid w:val="00CE51FF"/>
    <w:rsid w:val="00CE54C1"/>
    <w:rsid w:val="00CE55D0"/>
    <w:rsid w:val="00CE5805"/>
    <w:rsid w:val="00CE5CB0"/>
    <w:rsid w:val="00CE5DAF"/>
    <w:rsid w:val="00CE5E47"/>
    <w:rsid w:val="00CE5FCC"/>
    <w:rsid w:val="00CE61FC"/>
    <w:rsid w:val="00CE6487"/>
    <w:rsid w:val="00CE66DB"/>
    <w:rsid w:val="00CE6A43"/>
    <w:rsid w:val="00CE6AAA"/>
    <w:rsid w:val="00CE6D20"/>
    <w:rsid w:val="00CE6F5B"/>
    <w:rsid w:val="00CE73DA"/>
    <w:rsid w:val="00CE746A"/>
    <w:rsid w:val="00CE767B"/>
    <w:rsid w:val="00CE768D"/>
    <w:rsid w:val="00CE7C08"/>
    <w:rsid w:val="00CF00B8"/>
    <w:rsid w:val="00CF03F9"/>
    <w:rsid w:val="00CF0510"/>
    <w:rsid w:val="00CF05F7"/>
    <w:rsid w:val="00CF0C94"/>
    <w:rsid w:val="00CF0EF7"/>
    <w:rsid w:val="00CF1033"/>
    <w:rsid w:val="00CF1528"/>
    <w:rsid w:val="00CF168C"/>
    <w:rsid w:val="00CF182B"/>
    <w:rsid w:val="00CF1996"/>
    <w:rsid w:val="00CF1BFD"/>
    <w:rsid w:val="00CF1C10"/>
    <w:rsid w:val="00CF1FFB"/>
    <w:rsid w:val="00CF21EC"/>
    <w:rsid w:val="00CF22AB"/>
    <w:rsid w:val="00CF2896"/>
    <w:rsid w:val="00CF2A48"/>
    <w:rsid w:val="00CF2AC3"/>
    <w:rsid w:val="00CF2E4F"/>
    <w:rsid w:val="00CF2E9B"/>
    <w:rsid w:val="00CF2EC9"/>
    <w:rsid w:val="00CF3168"/>
    <w:rsid w:val="00CF3344"/>
    <w:rsid w:val="00CF3567"/>
    <w:rsid w:val="00CF393F"/>
    <w:rsid w:val="00CF3DB4"/>
    <w:rsid w:val="00CF41F9"/>
    <w:rsid w:val="00CF45C4"/>
    <w:rsid w:val="00CF475E"/>
    <w:rsid w:val="00CF47DC"/>
    <w:rsid w:val="00CF47F2"/>
    <w:rsid w:val="00CF4846"/>
    <w:rsid w:val="00CF496A"/>
    <w:rsid w:val="00CF55E2"/>
    <w:rsid w:val="00CF57D8"/>
    <w:rsid w:val="00CF57EF"/>
    <w:rsid w:val="00CF58B3"/>
    <w:rsid w:val="00CF5A9C"/>
    <w:rsid w:val="00CF5BAF"/>
    <w:rsid w:val="00CF5BEA"/>
    <w:rsid w:val="00CF5D89"/>
    <w:rsid w:val="00CF616A"/>
    <w:rsid w:val="00CF6267"/>
    <w:rsid w:val="00CF62AC"/>
    <w:rsid w:val="00CF642D"/>
    <w:rsid w:val="00CF65B8"/>
    <w:rsid w:val="00CF671F"/>
    <w:rsid w:val="00CF69EE"/>
    <w:rsid w:val="00CF6AC3"/>
    <w:rsid w:val="00CF6CFF"/>
    <w:rsid w:val="00CF6E48"/>
    <w:rsid w:val="00CF6F5C"/>
    <w:rsid w:val="00CF745E"/>
    <w:rsid w:val="00CF75D7"/>
    <w:rsid w:val="00CF774D"/>
    <w:rsid w:val="00CF7772"/>
    <w:rsid w:val="00CF7AED"/>
    <w:rsid w:val="00CF7C5A"/>
    <w:rsid w:val="00CF7C88"/>
    <w:rsid w:val="00CF7CA1"/>
    <w:rsid w:val="00CF7E1F"/>
    <w:rsid w:val="00CF7F65"/>
    <w:rsid w:val="00D00128"/>
    <w:rsid w:val="00D00203"/>
    <w:rsid w:val="00D00355"/>
    <w:rsid w:val="00D00679"/>
    <w:rsid w:val="00D00A1D"/>
    <w:rsid w:val="00D00CDB"/>
    <w:rsid w:val="00D00CED"/>
    <w:rsid w:val="00D00E2D"/>
    <w:rsid w:val="00D010FE"/>
    <w:rsid w:val="00D0126A"/>
    <w:rsid w:val="00D014A0"/>
    <w:rsid w:val="00D0170C"/>
    <w:rsid w:val="00D01916"/>
    <w:rsid w:val="00D01918"/>
    <w:rsid w:val="00D01975"/>
    <w:rsid w:val="00D01B87"/>
    <w:rsid w:val="00D01EC7"/>
    <w:rsid w:val="00D01FCA"/>
    <w:rsid w:val="00D02015"/>
    <w:rsid w:val="00D020D0"/>
    <w:rsid w:val="00D0222E"/>
    <w:rsid w:val="00D0246B"/>
    <w:rsid w:val="00D026D9"/>
    <w:rsid w:val="00D0273B"/>
    <w:rsid w:val="00D0279C"/>
    <w:rsid w:val="00D0279E"/>
    <w:rsid w:val="00D02992"/>
    <w:rsid w:val="00D02C78"/>
    <w:rsid w:val="00D02D34"/>
    <w:rsid w:val="00D02EA1"/>
    <w:rsid w:val="00D02EE8"/>
    <w:rsid w:val="00D03634"/>
    <w:rsid w:val="00D0367C"/>
    <w:rsid w:val="00D036EE"/>
    <w:rsid w:val="00D03AE5"/>
    <w:rsid w:val="00D03C5E"/>
    <w:rsid w:val="00D04079"/>
    <w:rsid w:val="00D0412A"/>
    <w:rsid w:val="00D046C8"/>
    <w:rsid w:val="00D048F5"/>
    <w:rsid w:val="00D04ACB"/>
    <w:rsid w:val="00D04B40"/>
    <w:rsid w:val="00D04CEC"/>
    <w:rsid w:val="00D04D15"/>
    <w:rsid w:val="00D054DF"/>
    <w:rsid w:val="00D054E4"/>
    <w:rsid w:val="00D056E2"/>
    <w:rsid w:val="00D05B71"/>
    <w:rsid w:val="00D05C51"/>
    <w:rsid w:val="00D05CFE"/>
    <w:rsid w:val="00D05D33"/>
    <w:rsid w:val="00D05D7E"/>
    <w:rsid w:val="00D05EB5"/>
    <w:rsid w:val="00D05EE0"/>
    <w:rsid w:val="00D05F8E"/>
    <w:rsid w:val="00D05FA8"/>
    <w:rsid w:val="00D064A8"/>
    <w:rsid w:val="00D068E9"/>
    <w:rsid w:val="00D06BB4"/>
    <w:rsid w:val="00D0705B"/>
    <w:rsid w:val="00D072D3"/>
    <w:rsid w:val="00D07333"/>
    <w:rsid w:val="00D07427"/>
    <w:rsid w:val="00D075FB"/>
    <w:rsid w:val="00D07BAF"/>
    <w:rsid w:val="00D07BDA"/>
    <w:rsid w:val="00D07C41"/>
    <w:rsid w:val="00D10161"/>
    <w:rsid w:val="00D1026E"/>
    <w:rsid w:val="00D10389"/>
    <w:rsid w:val="00D10B97"/>
    <w:rsid w:val="00D10BDC"/>
    <w:rsid w:val="00D10BED"/>
    <w:rsid w:val="00D11126"/>
    <w:rsid w:val="00D1126D"/>
    <w:rsid w:val="00D112F1"/>
    <w:rsid w:val="00D11899"/>
    <w:rsid w:val="00D1196B"/>
    <w:rsid w:val="00D11A3A"/>
    <w:rsid w:val="00D11E13"/>
    <w:rsid w:val="00D121DD"/>
    <w:rsid w:val="00D121E0"/>
    <w:rsid w:val="00D12340"/>
    <w:rsid w:val="00D12525"/>
    <w:rsid w:val="00D12C57"/>
    <w:rsid w:val="00D12D6A"/>
    <w:rsid w:val="00D13047"/>
    <w:rsid w:val="00D1309C"/>
    <w:rsid w:val="00D13273"/>
    <w:rsid w:val="00D132FE"/>
    <w:rsid w:val="00D1357B"/>
    <w:rsid w:val="00D13759"/>
    <w:rsid w:val="00D13A58"/>
    <w:rsid w:val="00D13B3C"/>
    <w:rsid w:val="00D13C01"/>
    <w:rsid w:val="00D13D16"/>
    <w:rsid w:val="00D13EA6"/>
    <w:rsid w:val="00D148CC"/>
    <w:rsid w:val="00D14A98"/>
    <w:rsid w:val="00D14B09"/>
    <w:rsid w:val="00D14BD8"/>
    <w:rsid w:val="00D14C60"/>
    <w:rsid w:val="00D14D22"/>
    <w:rsid w:val="00D14D53"/>
    <w:rsid w:val="00D15017"/>
    <w:rsid w:val="00D150DE"/>
    <w:rsid w:val="00D1524D"/>
    <w:rsid w:val="00D15623"/>
    <w:rsid w:val="00D15BBC"/>
    <w:rsid w:val="00D15C5C"/>
    <w:rsid w:val="00D15E37"/>
    <w:rsid w:val="00D160AE"/>
    <w:rsid w:val="00D160BA"/>
    <w:rsid w:val="00D1633B"/>
    <w:rsid w:val="00D164AA"/>
    <w:rsid w:val="00D164DB"/>
    <w:rsid w:val="00D16642"/>
    <w:rsid w:val="00D16CBF"/>
    <w:rsid w:val="00D16DF0"/>
    <w:rsid w:val="00D16E83"/>
    <w:rsid w:val="00D17166"/>
    <w:rsid w:val="00D1727E"/>
    <w:rsid w:val="00D17479"/>
    <w:rsid w:val="00D17682"/>
    <w:rsid w:val="00D176F7"/>
    <w:rsid w:val="00D17B86"/>
    <w:rsid w:val="00D201F4"/>
    <w:rsid w:val="00D20335"/>
    <w:rsid w:val="00D20440"/>
    <w:rsid w:val="00D20672"/>
    <w:rsid w:val="00D206F5"/>
    <w:rsid w:val="00D208C2"/>
    <w:rsid w:val="00D2099D"/>
    <w:rsid w:val="00D20A91"/>
    <w:rsid w:val="00D20C68"/>
    <w:rsid w:val="00D20F98"/>
    <w:rsid w:val="00D20FAD"/>
    <w:rsid w:val="00D20FF1"/>
    <w:rsid w:val="00D210B7"/>
    <w:rsid w:val="00D21131"/>
    <w:rsid w:val="00D2122A"/>
    <w:rsid w:val="00D212AE"/>
    <w:rsid w:val="00D21465"/>
    <w:rsid w:val="00D215D2"/>
    <w:rsid w:val="00D21624"/>
    <w:rsid w:val="00D218BB"/>
    <w:rsid w:val="00D219E8"/>
    <w:rsid w:val="00D21B89"/>
    <w:rsid w:val="00D21BB0"/>
    <w:rsid w:val="00D22089"/>
    <w:rsid w:val="00D222A6"/>
    <w:rsid w:val="00D22492"/>
    <w:rsid w:val="00D22A2B"/>
    <w:rsid w:val="00D22AFC"/>
    <w:rsid w:val="00D22CAA"/>
    <w:rsid w:val="00D22D3E"/>
    <w:rsid w:val="00D22DF1"/>
    <w:rsid w:val="00D22FD5"/>
    <w:rsid w:val="00D2329D"/>
    <w:rsid w:val="00D23575"/>
    <w:rsid w:val="00D23A1B"/>
    <w:rsid w:val="00D23AE6"/>
    <w:rsid w:val="00D23BA5"/>
    <w:rsid w:val="00D23BE5"/>
    <w:rsid w:val="00D23F51"/>
    <w:rsid w:val="00D24571"/>
    <w:rsid w:val="00D24715"/>
    <w:rsid w:val="00D24F3D"/>
    <w:rsid w:val="00D24F98"/>
    <w:rsid w:val="00D2507D"/>
    <w:rsid w:val="00D25239"/>
    <w:rsid w:val="00D2529F"/>
    <w:rsid w:val="00D2559A"/>
    <w:rsid w:val="00D25987"/>
    <w:rsid w:val="00D25A42"/>
    <w:rsid w:val="00D25C9A"/>
    <w:rsid w:val="00D25DE1"/>
    <w:rsid w:val="00D26102"/>
    <w:rsid w:val="00D26787"/>
    <w:rsid w:val="00D26E2E"/>
    <w:rsid w:val="00D26FCD"/>
    <w:rsid w:val="00D27026"/>
    <w:rsid w:val="00D27287"/>
    <w:rsid w:val="00D274F1"/>
    <w:rsid w:val="00D27560"/>
    <w:rsid w:val="00D27593"/>
    <w:rsid w:val="00D27629"/>
    <w:rsid w:val="00D2770B"/>
    <w:rsid w:val="00D27761"/>
    <w:rsid w:val="00D2786C"/>
    <w:rsid w:val="00D27B12"/>
    <w:rsid w:val="00D302E9"/>
    <w:rsid w:val="00D305EE"/>
    <w:rsid w:val="00D308C1"/>
    <w:rsid w:val="00D308F8"/>
    <w:rsid w:val="00D3098A"/>
    <w:rsid w:val="00D3099C"/>
    <w:rsid w:val="00D30ABA"/>
    <w:rsid w:val="00D30CC1"/>
    <w:rsid w:val="00D30DB2"/>
    <w:rsid w:val="00D30F8D"/>
    <w:rsid w:val="00D310A7"/>
    <w:rsid w:val="00D313AB"/>
    <w:rsid w:val="00D313DA"/>
    <w:rsid w:val="00D31613"/>
    <w:rsid w:val="00D31830"/>
    <w:rsid w:val="00D31852"/>
    <w:rsid w:val="00D3195C"/>
    <w:rsid w:val="00D319DA"/>
    <w:rsid w:val="00D31A1D"/>
    <w:rsid w:val="00D31A34"/>
    <w:rsid w:val="00D31A37"/>
    <w:rsid w:val="00D31EBA"/>
    <w:rsid w:val="00D3217B"/>
    <w:rsid w:val="00D325A3"/>
    <w:rsid w:val="00D32624"/>
    <w:rsid w:val="00D32638"/>
    <w:rsid w:val="00D32674"/>
    <w:rsid w:val="00D32802"/>
    <w:rsid w:val="00D32907"/>
    <w:rsid w:val="00D32C5E"/>
    <w:rsid w:val="00D32E05"/>
    <w:rsid w:val="00D32E10"/>
    <w:rsid w:val="00D32E55"/>
    <w:rsid w:val="00D32FAA"/>
    <w:rsid w:val="00D330BC"/>
    <w:rsid w:val="00D332B7"/>
    <w:rsid w:val="00D335CC"/>
    <w:rsid w:val="00D33995"/>
    <w:rsid w:val="00D33DB9"/>
    <w:rsid w:val="00D34178"/>
    <w:rsid w:val="00D3445D"/>
    <w:rsid w:val="00D34599"/>
    <w:rsid w:val="00D348B0"/>
    <w:rsid w:val="00D34B0C"/>
    <w:rsid w:val="00D34B14"/>
    <w:rsid w:val="00D34B9E"/>
    <w:rsid w:val="00D34BE0"/>
    <w:rsid w:val="00D34C78"/>
    <w:rsid w:val="00D34EBE"/>
    <w:rsid w:val="00D357AE"/>
    <w:rsid w:val="00D357F7"/>
    <w:rsid w:val="00D35A87"/>
    <w:rsid w:val="00D3629F"/>
    <w:rsid w:val="00D3670A"/>
    <w:rsid w:val="00D36794"/>
    <w:rsid w:val="00D36896"/>
    <w:rsid w:val="00D368A4"/>
    <w:rsid w:val="00D36996"/>
    <w:rsid w:val="00D36A55"/>
    <w:rsid w:val="00D36BF0"/>
    <w:rsid w:val="00D36C28"/>
    <w:rsid w:val="00D36EE5"/>
    <w:rsid w:val="00D36FD4"/>
    <w:rsid w:val="00D37558"/>
    <w:rsid w:val="00D37592"/>
    <w:rsid w:val="00D37D33"/>
    <w:rsid w:val="00D37D84"/>
    <w:rsid w:val="00D402ED"/>
    <w:rsid w:val="00D40375"/>
    <w:rsid w:val="00D4074C"/>
    <w:rsid w:val="00D409FD"/>
    <w:rsid w:val="00D40CE9"/>
    <w:rsid w:val="00D41078"/>
    <w:rsid w:val="00D41083"/>
    <w:rsid w:val="00D41144"/>
    <w:rsid w:val="00D41356"/>
    <w:rsid w:val="00D41447"/>
    <w:rsid w:val="00D414F6"/>
    <w:rsid w:val="00D415B9"/>
    <w:rsid w:val="00D4161E"/>
    <w:rsid w:val="00D4164B"/>
    <w:rsid w:val="00D41749"/>
    <w:rsid w:val="00D41792"/>
    <w:rsid w:val="00D41BD6"/>
    <w:rsid w:val="00D41C08"/>
    <w:rsid w:val="00D41C9C"/>
    <w:rsid w:val="00D41D9D"/>
    <w:rsid w:val="00D42860"/>
    <w:rsid w:val="00D428A5"/>
    <w:rsid w:val="00D4298D"/>
    <w:rsid w:val="00D429E4"/>
    <w:rsid w:val="00D42CF5"/>
    <w:rsid w:val="00D42F59"/>
    <w:rsid w:val="00D43008"/>
    <w:rsid w:val="00D431E0"/>
    <w:rsid w:val="00D438C1"/>
    <w:rsid w:val="00D438DB"/>
    <w:rsid w:val="00D43ED2"/>
    <w:rsid w:val="00D44009"/>
    <w:rsid w:val="00D44399"/>
    <w:rsid w:val="00D444D6"/>
    <w:rsid w:val="00D447FA"/>
    <w:rsid w:val="00D448C3"/>
    <w:rsid w:val="00D44E43"/>
    <w:rsid w:val="00D45003"/>
    <w:rsid w:val="00D45507"/>
    <w:rsid w:val="00D4578B"/>
    <w:rsid w:val="00D45821"/>
    <w:rsid w:val="00D4585C"/>
    <w:rsid w:val="00D4590E"/>
    <w:rsid w:val="00D45B4C"/>
    <w:rsid w:val="00D45CE0"/>
    <w:rsid w:val="00D45CFA"/>
    <w:rsid w:val="00D46148"/>
    <w:rsid w:val="00D467AE"/>
    <w:rsid w:val="00D46B27"/>
    <w:rsid w:val="00D46C98"/>
    <w:rsid w:val="00D46CC1"/>
    <w:rsid w:val="00D46CFA"/>
    <w:rsid w:val="00D4709D"/>
    <w:rsid w:val="00D4764A"/>
    <w:rsid w:val="00D477D2"/>
    <w:rsid w:val="00D47891"/>
    <w:rsid w:val="00D479D4"/>
    <w:rsid w:val="00D47C44"/>
    <w:rsid w:val="00D47F28"/>
    <w:rsid w:val="00D50095"/>
    <w:rsid w:val="00D501DE"/>
    <w:rsid w:val="00D5027A"/>
    <w:rsid w:val="00D502B3"/>
    <w:rsid w:val="00D502EA"/>
    <w:rsid w:val="00D504EC"/>
    <w:rsid w:val="00D505DF"/>
    <w:rsid w:val="00D5067A"/>
    <w:rsid w:val="00D50792"/>
    <w:rsid w:val="00D508A9"/>
    <w:rsid w:val="00D50981"/>
    <w:rsid w:val="00D50A96"/>
    <w:rsid w:val="00D50D74"/>
    <w:rsid w:val="00D50DDF"/>
    <w:rsid w:val="00D511B6"/>
    <w:rsid w:val="00D51333"/>
    <w:rsid w:val="00D51401"/>
    <w:rsid w:val="00D51853"/>
    <w:rsid w:val="00D519BD"/>
    <w:rsid w:val="00D51C6B"/>
    <w:rsid w:val="00D521FE"/>
    <w:rsid w:val="00D525D2"/>
    <w:rsid w:val="00D52975"/>
    <w:rsid w:val="00D529B1"/>
    <w:rsid w:val="00D52B4E"/>
    <w:rsid w:val="00D52FCE"/>
    <w:rsid w:val="00D52FFC"/>
    <w:rsid w:val="00D53071"/>
    <w:rsid w:val="00D5309F"/>
    <w:rsid w:val="00D531F0"/>
    <w:rsid w:val="00D532CB"/>
    <w:rsid w:val="00D53366"/>
    <w:rsid w:val="00D533E5"/>
    <w:rsid w:val="00D533FD"/>
    <w:rsid w:val="00D53451"/>
    <w:rsid w:val="00D534B7"/>
    <w:rsid w:val="00D537D4"/>
    <w:rsid w:val="00D5391E"/>
    <w:rsid w:val="00D53AF8"/>
    <w:rsid w:val="00D540A2"/>
    <w:rsid w:val="00D5438A"/>
    <w:rsid w:val="00D54490"/>
    <w:rsid w:val="00D54672"/>
    <w:rsid w:val="00D54768"/>
    <w:rsid w:val="00D547D3"/>
    <w:rsid w:val="00D54992"/>
    <w:rsid w:val="00D54BA4"/>
    <w:rsid w:val="00D54C27"/>
    <w:rsid w:val="00D550C6"/>
    <w:rsid w:val="00D552CA"/>
    <w:rsid w:val="00D552D9"/>
    <w:rsid w:val="00D55573"/>
    <w:rsid w:val="00D556FE"/>
    <w:rsid w:val="00D5575D"/>
    <w:rsid w:val="00D55CD8"/>
    <w:rsid w:val="00D55F36"/>
    <w:rsid w:val="00D55FF3"/>
    <w:rsid w:val="00D560F3"/>
    <w:rsid w:val="00D5610F"/>
    <w:rsid w:val="00D5655B"/>
    <w:rsid w:val="00D56874"/>
    <w:rsid w:val="00D56BE7"/>
    <w:rsid w:val="00D56F7C"/>
    <w:rsid w:val="00D572B8"/>
    <w:rsid w:val="00D57353"/>
    <w:rsid w:val="00D57456"/>
    <w:rsid w:val="00D574B7"/>
    <w:rsid w:val="00D57A76"/>
    <w:rsid w:val="00D57BED"/>
    <w:rsid w:val="00D57F51"/>
    <w:rsid w:val="00D60011"/>
    <w:rsid w:val="00D60319"/>
    <w:rsid w:val="00D60552"/>
    <w:rsid w:val="00D60674"/>
    <w:rsid w:val="00D60887"/>
    <w:rsid w:val="00D608D5"/>
    <w:rsid w:val="00D60B43"/>
    <w:rsid w:val="00D60B49"/>
    <w:rsid w:val="00D60C43"/>
    <w:rsid w:val="00D61103"/>
    <w:rsid w:val="00D61184"/>
    <w:rsid w:val="00D6163A"/>
    <w:rsid w:val="00D61699"/>
    <w:rsid w:val="00D61CFC"/>
    <w:rsid w:val="00D61E95"/>
    <w:rsid w:val="00D620E2"/>
    <w:rsid w:val="00D6226F"/>
    <w:rsid w:val="00D62351"/>
    <w:rsid w:val="00D62398"/>
    <w:rsid w:val="00D623C8"/>
    <w:rsid w:val="00D62A84"/>
    <w:rsid w:val="00D62AE5"/>
    <w:rsid w:val="00D62CE5"/>
    <w:rsid w:val="00D62FC5"/>
    <w:rsid w:val="00D631B3"/>
    <w:rsid w:val="00D632F3"/>
    <w:rsid w:val="00D63402"/>
    <w:rsid w:val="00D635DE"/>
    <w:rsid w:val="00D637C1"/>
    <w:rsid w:val="00D63886"/>
    <w:rsid w:val="00D63954"/>
    <w:rsid w:val="00D63A3A"/>
    <w:rsid w:val="00D63B3B"/>
    <w:rsid w:val="00D63DB2"/>
    <w:rsid w:val="00D6445A"/>
    <w:rsid w:val="00D6448C"/>
    <w:rsid w:val="00D6456B"/>
    <w:rsid w:val="00D64883"/>
    <w:rsid w:val="00D649A6"/>
    <w:rsid w:val="00D64A81"/>
    <w:rsid w:val="00D64C46"/>
    <w:rsid w:val="00D64C99"/>
    <w:rsid w:val="00D64D30"/>
    <w:rsid w:val="00D64D74"/>
    <w:rsid w:val="00D64DA4"/>
    <w:rsid w:val="00D64DCD"/>
    <w:rsid w:val="00D64F76"/>
    <w:rsid w:val="00D65118"/>
    <w:rsid w:val="00D65444"/>
    <w:rsid w:val="00D6547E"/>
    <w:rsid w:val="00D65B73"/>
    <w:rsid w:val="00D65E36"/>
    <w:rsid w:val="00D65F47"/>
    <w:rsid w:val="00D660E8"/>
    <w:rsid w:val="00D66507"/>
    <w:rsid w:val="00D66A10"/>
    <w:rsid w:val="00D66C76"/>
    <w:rsid w:val="00D66D1D"/>
    <w:rsid w:val="00D66DBC"/>
    <w:rsid w:val="00D6703C"/>
    <w:rsid w:val="00D6709E"/>
    <w:rsid w:val="00D672B7"/>
    <w:rsid w:val="00D672EE"/>
    <w:rsid w:val="00D6774A"/>
    <w:rsid w:val="00D67A3A"/>
    <w:rsid w:val="00D67E80"/>
    <w:rsid w:val="00D67F24"/>
    <w:rsid w:val="00D70168"/>
    <w:rsid w:val="00D70171"/>
    <w:rsid w:val="00D7018C"/>
    <w:rsid w:val="00D701A2"/>
    <w:rsid w:val="00D70215"/>
    <w:rsid w:val="00D703FA"/>
    <w:rsid w:val="00D70579"/>
    <w:rsid w:val="00D706DE"/>
    <w:rsid w:val="00D7073A"/>
    <w:rsid w:val="00D70A4E"/>
    <w:rsid w:val="00D70A54"/>
    <w:rsid w:val="00D70B7F"/>
    <w:rsid w:val="00D70C0D"/>
    <w:rsid w:val="00D70C68"/>
    <w:rsid w:val="00D7136A"/>
    <w:rsid w:val="00D7156A"/>
    <w:rsid w:val="00D715EE"/>
    <w:rsid w:val="00D71A00"/>
    <w:rsid w:val="00D71B6C"/>
    <w:rsid w:val="00D71D50"/>
    <w:rsid w:val="00D71F8D"/>
    <w:rsid w:val="00D720FE"/>
    <w:rsid w:val="00D722DF"/>
    <w:rsid w:val="00D722E5"/>
    <w:rsid w:val="00D724B6"/>
    <w:rsid w:val="00D724CC"/>
    <w:rsid w:val="00D725D8"/>
    <w:rsid w:val="00D72729"/>
    <w:rsid w:val="00D727C0"/>
    <w:rsid w:val="00D7293E"/>
    <w:rsid w:val="00D72AD6"/>
    <w:rsid w:val="00D72B87"/>
    <w:rsid w:val="00D72C9C"/>
    <w:rsid w:val="00D72F57"/>
    <w:rsid w:val="00D7302B"/>
    <w:rsid w:val="00D731C2"/>
    <w:rsid w:val="00D7357D"/>
    <w:rsid w:val="00D73678"/>
    <w:rsid w:val="00D73783"/>
    <w:rsid w:val="00D73935"/>
    <w:rsid w:val="00D739A9"/>
    <w:rsid w:val="00D73C09"/>
    <w:rsid w:val="00D73CC5"/>
    <w:rsid w:val="00D73ECD"/>
    <w:rsid w:val="00D73FAA"/>
    <w:rsid w:val="00D74234"/>
    <w:rsid w:val="00D746B4"/>
    <w:rsid w:val="00D74766"/>
    <w:rsid w:val="00D748BC"/>
    <w:rsid w:val="00D74A02"/>
    <w:rsid w:val="00D74A24"/>
    <w:rsid w:val="00D74A80"/>
    <w:rsid w:val="00D74D88"/>
    <w:rsid w:val="00D757EE"/>
    <w:rsid w:val="00D75930"/>
    <w:rsid w:val="00D75FB4"/>
    <w:rsid w:val="00D76060"/>
    <w:rsid w:val="00D7614D"/>
    <w:rsid w:val="00D7618F"/>
    <w:rsid w:val="00D76245"/>
    <w:rsid w:val="00D7624F"/>
    <w:rsid w:val="00D762C1"/>
    <w:rsid w:val="00D7637C"/>
    <w:rsid w:val="00D763DF"/>
    <w:rsid w:val="00D765FE"/>
    <w:rsid w:val="00D76AD8"/>
    <w:rsid w:val="00D76B9A"/>
    <w:rsid w:val="00D76BE3"/>
    <w:rsid w:val="00D76D3C"/>
    <w:rsid w:val="00D7718A"/>
    <w:rsid w:val="00D772B4"/>
    <w:rsid w:val="00D774D2"/>
    <w:rsid w:val="00D778C5"/>
    <w:rsid w:val="00D77BE1"/>
    <w:rsid w:val="00D77EEE"/>
    <w:rsid w:val="00D80366"/>
    <w:rsid w:val="00D804E2"/>
    <w:rsid w:val="00D80612"/>
    <w:rsid w:val="00D80A11"/>
    <w:rsid w:val="00D80C3F"/>
    <w:rsid w:val="00D811B8"/>
    <w:rsid w:val="00D814AF"/>
    <w:rsid w:val="00D816B5"/>
    <w:rsid w:val="00D81A16"/>
    <w:rsid w:val="00D81B08"/>
    <w:rsid w:val="00D81BB8"/>
    <w:rsid w:val="00D81D9B"/>
    <w:rsid w:val="00D81E05"/>
    <w:rsid w:val="00D81F0E"/>
    <w:rsid w:val="00D82096"/>
    <w:rsid w:val="00D82299"/>
    <w:rsid w:val="00D8263F"/>
    <w:rsid w:val="00D8273A"/>
    <w:rsid w:val="00D82854"/>
    <w:rsid w:val="00D8295F"/>
    <w:rsid w:val="00D82A0A"/>
    <w:rsid w:val="00D83169"/>
    <w:rsid w:val="00D8324A"/>
    <w:rsid w:val="00D83406"/>
    <w:rsid w:val="00D835E0"/>
    <w:rsid w:val="00D837D1"/>
    <w:rsid w:val="00D8380B"/>
    <w:rsid w:val="00D83A9F"/>
    <w:rsid w:val="00D83DAA"/>
    <w:rsid w:val="00D83E62"/>
    <w:rsid w:val="00D83E93"/>
    <w:rsid w:val="00D83F59"/>
    <w:rsid w:val="00D844BA"/>
    <w:rsid w:val="00D84906"/>
    <w:rsid w:val="00D8490C"/>
    <w:rsid w:val="00D84F23"/>
    <w:rsid w:val="00D85006"/>
    <w:rsid w:val="00D854FD"/>
    <w:rsid w:val="00D8594D"/>
    <w:rsid w:val="00D85973"/>
    <w:rsid w:val="00D85ADE"/>
    <w:rsid w:val="00D85B80"/>
    <w:rsid w:val="00D85B87"/>
    <w:rsid w:val="00D85C10"/>
    <w:rsid w:val="00D85FB9"/>
    <w:rsid w:val="00D863C4"/>
    <w:rsid w:val="00D8643A"/>
    <w:rsid w:val="00D86492"/>
    <w:rsid w:val="00D86665"/>
    <w:rsid w:val="00D86926"/>
    <w:rsid w:val="00D86981"/>
    <w:rsid w:val="00D86983"/>
    <w:rsid w:val="00D86A60"/>
    <w:rsid w:val="00D87234"/>
    <w:rsid w:val="00D87282"/>
    <w:rsid w:val="00D87402"/>
    <w:rsid w:val="00D874A4"/>
    <w:rsid w:val="00D875DB"/>
    <w:rsid w:val="00D87751"/>
    <w:rsid w:val="00D87C4C"/>
    <w:rsid w:val="00D87C5B"/>
    <w:rsid w:val="00D9010D"/>
    <w:rsid w:val="00D9035A"/>
    <w:rsid w:val="00D90499"/>
    <w:rsid w:val="00D9063D"/>
    <w:rsid w:val="00D907B2"/>
    <w:rsid w:val="00D9089B"/>
    <w:rsid w:val="00D90A08"/>
    <w:rsid w:val="00D90A75"/>
    <w:rsid w:val="00D90C9C"/>
    <w:rsid w:val="00D90DE2"/>
    <w:rsid w:val="00D91290"/>
    <w:rsid w:val="00D916A8"/>
    <w:rsid w:val="00D91783"/>
    <w:rsid w:val="00D9185B"/>
    <w:rsid w:val="00D9187C"/>
    <w:rsid w:val="00D918D1"/>
    <w:rsid w:val="00D918F5"/>
    <w:rsid w:val="00D91D13"/>
    <w:rsid w:val="00D91D25"/>
    <w:rsid w:val="00D91EDE"/>
    <w:rsid w:val="00D91EE9"/>
    <w:rsid w:val="00D91FE1"/>
    <w:rsid w:val="00D9202E"/>
    <w:rsid w:val="00D9212E"/>
    <w:rsid w:val="00D92325"/>
    <w:rsid w:val="00D924D1"/>
    <w:rsid w:val="00D92786"/>
    <w:rsid w:val="00D92C4A"/>
    <w:rsid w:val="00D932EA"/>
    <w:rsid w:val="00D9335E"/>
    <w:rsid w:val="00D93633"/>
    <w:rsid w:val="00D936A9"/>
    <w:rsid w:val="00D936B7"/>
    <w:rsid w:val="00D93BD7"/>
    <w:rsid w:val="00D93F45"/>
    <w:rsid w:val="00D942F7"/>
    <w:rsid w:val="00D9488B"/>
    <w:rsid w:val="00D94E7E"/>
    <w:rsid w:val="00D9516A"/>
    <w:rsid w:val="00D951FA"/>
    <w:rsid w:val="00D952E4"/>
    <w:rsid w:val="00D95363"/>
    <w:rsid w:val="00D953C0"/>
    <w:rsid w:val="00D954E7"/>
    <w:rsid w:val="00D9568A"/>
    <w:rsid w:val="00D95799"/>
    <w:rsid w:val="00D958E7"/>
    <w:rsid w:val="00D95941"/>
    <w:rsid w:val="00D95D0F"/>
    <w:rsid w:val="00D95D12"/>
    <w:rsid w:val="00D96109"/>
    <w:rsid w:val="00D9622F"/>
    <w:rsid w:val="00D962CA"/>
    <w:rsid w:val="00D96558"/>
    <w:rsid w:val="00D969CF"/>
    <w:rsid w:val="00D96A0C"/>
    <w:rsid w:val="00D96DCC"/>
    <w:rsid w:val="00D96E2D"/>
    <w:rsid w:val="00D96EE3"/>
    <w:rsid w:val="00D96F05"/>
    <w:rsid w:val="00D97017"/>
    <w:rsid w:val="00D97039"/>
    <w:rsid w:val="00D972AD"/>
    <w:rsid w:val="00D9761B"/>
    <w:rsid w:val="00D97C0E"/>
    <w:rsid w:val="00D97C20"/>
    <w:rsid w:val="00D97C95"/>
    <w:rsid w:val="00D97C98"/>
    <w:rsid w:val="00D97DDA"/>
    <w:rsid w:val="00DA00BF"/>
    <w:rsid w:val="00DA0108"/>
    <w:rsid w:val="00DA0398"/>
    <w:rsid w:val="00DA0469"/>
    <w:rsid w:val="00DA04B9"/>
    <w:rsid w:val="00DA04FD"/>
    <w:rsid w:val="00DA093C"/>
    <w:rsid w:val="00DA0AB8"/>
    <w:rsid w:val="00DA0E14"/>
    <w:rsid w:val="00DA0F07"/>
    <w:rsid w:val="00DA12DC"/>
    <w:rsid w:val="00DA13C5"/>
    <w:rsid w:val="00DA1BDA"/>
    <w:rsid w:val="00DA1BE5"/>
    <w:rsid w:val="00DA2066"/>
    <w:rsid w:val="00DA20BA"/>
    <w:rsid w:val="00DA21B6"/>
    <w:rsid w:val="00DA22D8"/>
    <w:rsid w:val="00DA23E1"/>
    <w:rsid w:val="00DA2606"/>
    <w:rsid w:val="00DA2FD3"/>
    <w:rsid w:val="00DA30BC"/>
    <w:rsid w:val="00DA3658"/>
    <w:rsid w:val="00DA367C"/>
    <w:rsid w:val="00DA381B"/>
    <w:rsid w:val="00DA3A9A"/>
    <w:rsid w:val="00DA3C8F"/>
    <w:rsid w:val="00DA3ECA"/>
    <w:rsid w:val="00DA4166"/>
    <w:rsid w:val="00DA462D"/>
    <w:rsid w:val="00DA4647"/>
    <w:rsid w:val="00DA49DB"/>
    <w:rsid w:val="00DA4BF3"/>
    <w:rsid w:val="00DA4DDF"/>
    <w:rsid w:val="00DA50E7"/>
    <w:rsid w:val="00DA524C"/>
    <w:rsid w:val="00DA5378"/>
    <w:rsid w:val="00DA5C34"/>
    <w:rsid w:val="00DA617F"/>
    <w:rsid w:val="00DA6497"/>
    <w:rsid w:val="00DA68CC"/>
    <w:rsid w:val="00DA6ACC"/>
    <w:rsid w:val="00DA6B7A"/>
    <w:rsid w:val="00DA6CD3"/>
    <w:rsid w:val="00DA6D8B"/>
    <w:rsid w:val="00DA6E41"/>
    <w:rsid w:val="00DA6FC2"/>
    <w:rsid w:val="00DA71F0"/>
    <w:rsid w:val="00DA727C"/>
    <w:rsid w:val="00DA73C8"/>
    <w:rsid w:val="00DA7536"/>
    <w:rsid w:val="00DA76FF"/>
    <w:rsid w:val="00DA7BCD"/>
    <w:rsid w:val="00DA7EE8"/>
    <w:rsid w:val="00DB03B7"/>
    <w:rsid w:val="00DB0414"/>
    <w:rsid w:val="00DB0476"/>
    <w:rsid w:val="00DB0579"/>
    <w:rsid w:val="00DB0791"/>
    <w:rsid w:val="00DB0857"/>
    <w:rsid w:val="00DB08DE"/>
    <w:rsid w:val="00DB08EC"/>
    <w:rsid w:val="00DB091B"/>
    <w:rsid w:val="00DB0C3B"/>
    <w:rsid w:val="00DB0C8D"/>
    <w:rsid w:val="00DB0CCC"/>
    <w:rsid w:val="00DB1044"/>
    <w:rsid w:val="00DB1355"/>
    <w:rsid w:val="00DB13F4"/>
    <w:rsid w:val="00DB1D61"/>
    <w:rsid w:val="00DB1D95"/>
    <w:rsid w:val="00DB1ECD"/>
    <w:rsid w:val="00DB207C"/>
    <w:rsid w:val="00DB216A"/>
    <w:rsid w:val="00DB2499"/>
    <w:rsid w:val="00DB2697"/>
    <w:rsid w:val="00DB2745"/>
    <w:rsid w:val="00DB2BE7"/>
    <w:rsid w:val="00DB2C5D"/>
    <w:rsid w:val="00DB2FDD"/>
    <w:rsid w:val="00DB2FF9"/>
    <w:rsid w:val="00DB30A0"/>
    <w:rsid w:val="00DB3270"/>
    <w:rsid w:val="00DB35C0"/>
    <w:rsid w:val="00DB3692"/>
    <w:rsid w:val="00DB3CC0"/>
    <w:rsid w:val="00DB3E56"/>
    <w:rsid w:val="00DB43CF"/>
    <w:rsid w:val="00DB4490"/>
    <w:rsid w:val="00DB4597"/>
    <w:rsid w:val="00DB480F"/>
    <w:rsid w:val="00DB494C"/>
    <w:rsid w:val="00DB4E0A"/>
    <w:rsid w:val="00DB4F17"/>
    <w:rsid w:val="00DB50D0"/>
    <w:rsid w:val="00DB5117"/>
    <w:rsid w:val="00DB5A45"/>
    <w:rsid w:val="00DB5B0D"/>
    <w:rsid w:val="00DB5CD6"/>
    <w:rsid w:val="00DB5D13"/>
    <w:rsid w:val="00DB5D19"/>
    <w:rsid w:val="00DB5ED1"/>
    <w:rsid w:val="00DB5F63"/>
    <w:rsid w:val="00DB634F"/>
    <w:rsid w:val="00DB656B"/>
    <w:rsid w:val="00DB66BA"/>
    <w:rsid w:val="00DB6C89"/>
    <w:rsid w:val="00DB6CC0"/>
    <w:rsid w:val="00DB6D63"/>
    <w:rsid w:val="00DB6E37"/>
    <w:rsid w:val="00DB6F28"/>
    <w:rsid w:val="00DB6FC3"/>
    <w:rsid w:val="00DB714B"/>
    <w:rsid w:val="00DB728F"/>
    <w:rsid w:val="00DB7484"/>
    <w:rsid w:val="00DB7C49"/>
    <w:rsid w:val="00DB7C76"/>
    <w:rsid w:val="00DBBD36"/>
    <w:rsid w:val="00DC0138"/>
    <w:rsid w:val="00DC022F"/>
    <w:rsid w:val="00DC0A8F"/>
    <w:rsid w:val="00DC0F05"/>
    <w:rsid w:val="00DC1122"/>
    <w:rsid w:val="00DC112D"/>
    <w:rsid w:val="00DC1DF3"/>
    <w:rsid w:val="00DC1E77"/>
    <w:rsid w:val="00DC1F52"/>
    <w:rsid w:val="00DC216C"/>
    <w:rsid w:val="00DC2390"/>
    <w:rsid w:val="00DC23EC"/>
    <w:rsid w:val="00DC2695"/>
    <w:rsid w:val="00DC2780"/>
    <w:rsid w:val="00DC2849"/>
    <w:rsid w:val="00DC2A15"/>
    <w:rsid w:val="00DC2BBC"/>
    <w:rsid w:val="00DC2E13"/>
    <w:rsid w:val="00DC2ED6"/>
    <w:rsid w:val="00DC30D4"/>
    <w:rsid w:val="00DC323A"/>
    <w:rsid w:val="00DC3456"/>
    <w:rsid w:val="00DC3754"/>
    <w:rsid w:val="00DC459C"/>
    <w:rsid w:val="00DC4626"/>
    <w:rsid w:val="00DC476B"/>
    <w:rsid w:val="00DC4A45"/>
    <w:rsid w:val="00DC52CD"/>
    <w:rsid w:val="00DC5322"/>
    <w:rsid w:val="00DC5540"/>
    <w:rsid w:val="00DC5BE0"/>
    <w:rsid w:val="00DC5EA8"/>
    <w:rsid w:val="00DC620C"/>
    <w:rsid w:val="00DC6495"/>
    <w:rsid w:val="00DC64BF"/>
    <w:rsid w:val="00DC6533"/>
    <w:rsid w:val="00DC65C8"/>
    <w:rsid w:val="00DC66A3"/>
    <w:rsid w:val="00DC6E47"/>
    <w:rsid w:val="00DC6FB8"/>
    <w:rsid w:val="00DC72BF"/>
    <w:rsid w:val="00DC7693"/>
    <w:rsid w:val="00DC77FD"/>
    <w:rsid w:val="00DC78AA"/>
    <w:rsid w:val="00DC7A51"/>
    <w:rsid w:val="00DC7AB9"/>
    <w:rsid w:val="00DC7B7E"/>
    <w:rsid w:val="00DC7D28"/>
    <w:rsid w:val="00DC7DC1"/>
    <w:rsid w:val="00DC7EBB"/>
    <w:rsid w:val="00DC7F6F"/>
    <w:rsid w:val="00DC7FD9"/>
    <w:rsid w:val="00DD0298"/>
    <w:rsid w:val="00DD0523"/>
    <w:rsid w:val="00DD05F9"/>
    <w:rsid w:val="00DD06D5"/>
    <w:rsid w:val="00DD094C"/>
    <w:rsid w:val="00DD0D9F"/>
    <w:rsid w:val="00DD0E9C"/>
    <w:rsid w:val="00DD1583"/>
    <w:rsid w:val="00DD166D"/>
    <w:rsid w:val="00DD16AF"/>
    <w:rsid w:val="00DD1762"/>
    <w:rsid w:val="00DD18E0"/>
    <w:rsid w:val="00DD199F"/>
    <w:rsid w:val="00DD1D92"/>
    <w:rsid w:val="00DD1DBA"/>
    <w:rsid w:val="00DD1EF4"/>
    <w:rsid w:val="00DD2121"/>
    <w:rsid w:val="00DD22A9"/>
    <w:rsid w:val="00DD22C5"/>
    <w:rsid w:val="00DD22D1"/>
    <w:rsid w:val="00DD2312"/>
    <w:rsid w:val="00DD235C"/>
    <w:rsid w:val="00DD244B"/>
    <w:rsid w:val="00DD26C2"/>
    <w:rsid w:val="00DD3120"/>
    <w:rsid w:val="00DD317B"/>
    <w:rsid w:val="00DD3196"/>
    <w:rsid w:val="00DD31E2"/>
    <w:rsid w:val="00DD34F7"/>
    <w:rsid w:val="00DD3644"/>
    <w:rsid w:val="00DD3651"/>
    <w:rsid w:val="00DD36CF"/>
    <w:rsid w:val="00DD36E9"/>
    <w:rsid w:val="00DD3764"/>
    <w:rsid w:val="00DD379F"/>
    <w:rsid w:val="00DD3CDE"/>
    <w:rsid w:val="00DD3E1A"/>
    <w:rsid w:val="00DD3E82"/>
    <w:rsid w:val="00DD405C"/>
    <w:rsid w:val="00DD41AF"/>
    <w:rsid w:val="00DD456F"/>
    <w:rsid w:val="00DD4EC2"/>
    <w:rsid w:val="00DD4FFF"/>
    <w:rsid w:val="00DD507C"/>
    <w:rsid w:val="00DD5086"/>
    <w:rsid w:val="00DD51FD"/>
    <w:rsid w:val="00DD55B2"/>
    <w:rsid w:val="00DD5A87"/>
    <w:rsid w:val="00DD5AF4"/>
    <w:rsid w:val="00DD5DDB"/>
    <w:rsid w:val="00DD5E1F"/>
    <w:rsid w:val="00DD6A2B"/>
    <w:rsid w:val="00DD6A33"/>
    <w:rsid w:val="00DD6B0A"/>
    <w:rsid w:val="00DD7483"/>
    <w:rsid w:val="00DD74DC"/>
    <w:rsid w:val="00DD7829"/>
    <w:rsid w:val="00DD79E6"/>
    <w:rsid w:val="00DD7A55"/>
    <w:rsid w:val="00DD7BFA"/>
    <w:rsid w:val="00DD7D24"/>
    <w:rsid w:val="00DD7E8E"/>
    <w:rsid w:val="00DD7F68"/>
    <w:rsid w:val="00DE002A"/>
    <w:rsid w:val="00DE0212"/>
    <w:rsid w:val="00DE0949"/>
    <w:rsid w:val="00DE0B3D"/>
    <w:rsid w:val="00DE0DEF"/>
    <w:rsid w:val="00DE0E21"/>
    <w:rsid w:val="00DE0F72"/>
    <w:rsid w:val="00DE1368"/>
    <w:rsid w:val="00DE195F"/>
    <w:rsid w:val="00DE1A0D"/>
    <w:rsid w:val="00DE1B35"/>
    <w:rsid w:val="00DE1C96"/>
    <w:rsid w:val="00DE1E6E"/>
    <w:rsid w:val="00DE1E80"/>
    <w:rsid w:val="00DE1EF3"/>
    <w:rsid w:val="00DE1F56"/>
    <w:rsid w:val="00DE1FCC"/>
    <w:rsid w:val="00DE21E6"/>
    <w:rsid w:val="00DE227F"/>
    <w:rsid w:val="00DE2A4F"/>
    <w:rsid w:val="00DE2B1F"/>
    <w:rsid w:val="00DE30B5"/>
    <w:rsid w:val="00DE3154"/>
    <w:rsid w:val="00DE3FAC"/>
    <w:rsid w:val="00DE4039"/>
    <w:rsid w:val="00DE4196"/>
    <w:rsid w:val="00DE42A4"/>
    <w:rsid w:val="00DE4543"/>
    <w:rsid w:val="00DE46AF"/>
    <w:rsid w:val="00DE47F3"/>
    <w:rsid w:val="00DE4857"/>
    <w:rsid w:val="00DE48A7"/>
    <w:rsid w:val="00DE4BD7"/>
    <w:rsid w:val="00DE4D8F"/>
    <w:rsid w:val="00DE4F44"/>
    <w:rsid w:val="00DE4FD0"/>
    <w:rsid w:val="00DE5265"/>
    <w:rsid w:val="00DE57E3"/>
    <w:rsid w:val="00DE5814"/>
    <w:rsid w:val="00DE5832"/>
    <w:rsid w:val="00DE5FF3"/>
    <w:rsid w:val="00DE6070"/>
    <w:rsid w:val="00DE6107"/>
    <w:rsid w:val="00DE61EF"/>
    <w:rsid w:val="00DE6B68"/>
    <w:rsid w:val="00DE6B97"/>
    <w:rsid w:val="00DE6D13"/>
    <w:rsid w:val="00DE6D2E"/>
    <w:rsid w:val="00DE6FBB"/>
    <w:rsid w:val="00DE7204"/>
    <w:rsid w:val="00DE7283"/>
    <w:rsid w:val="00DE7804"/>
    <w:rsid w:val="00DE7854"/>
    <w:rsid w:val="00DE787E"/>
    <w:rsid w:val="00DE7953"/>
    <w:rsid w:val="00DE7AE7"/>
    <w:rsid w:val="00DE7D8A"/>
    <w:rsid w:val="00DF01E8"/>
    <w:rsid w:val="00DF04C0"/>
    <w:rsid w:val="00DF06DF"/>
    <w:rsid w:val="00DF078F"/>
    <w:rsid w:val="00DF0F48"/>
    <w:rsid w:val="00DF1061"/>
    <w:rsid w:val="00DF11D6"/>
    <w:rsid w:val="00DF14A0"/>
    <w:rsid w:val="00DF1DA2"/>
    <w:rsid w:val="00DF1DA8"/>
    <w:rsid w:val="00DF1DC2"/>
    <w:rsid w:val="00DF1E16"/>
    <w:rsid w:val="00DF1EA1"/>
    <w:rsid w:val="00DF1ECB"/>
    <w:rsid w:val="00DF2302"/>
    <w:rsid w:val="00DF2496"/>
    <w:rsid w:val="00DF25D8"/>
    <w:rsid w:val="00DF2630"/>
    <w:rsid w:val="00DF2B26"/>
    <w:rsid w:val="00DF2EB4"/>
    <w:rsid w:val="00DF2FBB"/>
    <w:rsid w:val="00DF311B"/>
    <w:rsid w:val="00DF318E"/>
    <w:rsid w:val="00DF336B"/>
    <w:rsid w:val="00DF34B8"/>
    <w:rsid w:val="00DF3508"/>
    <w:rsid w:val="00DF36F5"/>
    <w:rsid w:val="00DF3745"/>
    <w:rsid w:val="00DF389B"/>
    <w:rsid w:val="00DF3B67"/>
    <w:rsid w:val="00DF3C00"/>
    <w:rsid w:val="00DF3FB1"/>
    <w:rsid w:val="00DF40C4"/>
    <w:rsid w:val="00DF414E"/>
    <w:rsid w:val="00DF41D3"/>
    <w:rsid w:val="00DF43E3"/>
    <w:rsid w:val="00DF4408"/>
    <w:rsid w:val="00DF49A3"/>
    <w:rsid w:val="00DF4ACC"/>
    <w:rsid w:val="00DF4AF5"/>
    <w:rsid w:val="00DF4B73"/>
    <w:rsid w:val="00DF4E8F"/>
    <w:rsid w:val="00DF5036"/>
    <w:rsid w:val="00DF511D"/>
    <w:rsid w:val="00DF514D"/>
    <w:rsid w:val="00DF51B0"/>
    <w:rsid w:val="00DF5346"/>
    <w:rsid w:val="00DF546C"/>
    <w:rsid w:val="00DF57AB"/>
    <w:rsid w:val="00DF5923"/>
    <w:rsid w:val="00DF5989"/>
    <w:rsid w:val="00DF5BDB"/>
    <w:rsid w:val="00DF5C21"/>
    <w:rsid w:val="00DF5CEC"/>
    <w:rsid w:val="00DF5F44"/>
    <w:rsid w:val="00DF6146"/>
    <w:rsid w:val="00DF6275"/>
    <w:rsid w:val="00DF634F"/>
    <w:rsid w:val="00DF642E"/>
    <w:rsid w:val="00DF64AF"/>
    <w:rsid w:val="00DF6805"/>
    <w:rsid w:val="00DF698D"/>
    <w:rsid w:val="00DF6A7A"/>
    <w:rsid w:val="00DF6C07"/>
    <w:rsid w:val="00DF6CA5"/>
    <w:rsid w:val="00DF6E7F"/>
    <w:rsid w:val="00DF72DF"/>
    <w:rsid w:val="00DF74E7"/>
    <w:rsid w:val="00DF75FE"/>
    <w:rsid w:val="00DF7948"/>
    <w:rsid w:val="00DF7A94"/>
    <w:rsid w:val="00DF7F72"/>
    <w:rsid w:val="00E00456"/>
    <w:rsid w:val="00E004AE"/>
    <w:rsid w:val="00E00522"/>
    <w:rsid w:val="00E006C8"/>
    <w:rsid w:val="00E00855"/>
    <w:rsid w:val="00E00A9F"/>
    <w:rsid w:val="00E00D92"/>
    <w:rsid w:val="00E00E6D"/>
    <w:rsid w:val="00E013BE"/>
    <w:rsid w:val="00E016B1"/>
    <w:rsid w:val="00E016F9"/>
    <w:rsid w:val="00E01894"/>
    <w:rsid w:val="00E01B16"/>
    <w:rsid w:val="00E01C96"/>
    <w:rsid w:val="00E01F1F"/>
    <w:rsid w:val="00E020E5"/>
    <w:rsid w:val="00E02291"/>
    <w:rsid w:val="00E022C9"/>
    <w:rsid w:val="00E02411"/>
    <w:rsid w:val="00E02AF3"/>
    <w:rsid w:val="00E02B13"/>
    <w:rsid w:val="00E02FF3"/>
    <w:rsid w:val="00E03260"/>
    <w:rsid w:val="00E0341A"/>
    <w:rsid w:val="00E03941"/>
    <w:rsid w:val="00E04000"/>
    <w:rsid w:val="00E04A0B"/>
    <w:rsid w:val="00E04B75"/>
    <w:rsid w:val="00E04FD8"/>
    <w:rsid w:val="00E05279"/>
    <w:rsid w:val="00E05739"/>
    <w:rsid w:val="00E059E7"/>
    <w:rsid w:val="00E05AB9"/>
    <w:rsid w:val="00E05C75"/>
    <w:rsid w:val="00E05C80"/>
    <w:rsid w:val="00E05D71"/>
    <w:rsid w:val="00E05DB5"/>
    <w:rsid w:val="00E05EA8"/>
    <w:rsid w:val="00E05F18"/>
    <w:rsid w:val="00E05F19"/>
    <w:rsid w:val="00E0624F"/>
    <w:rsid w:val="00E062A7"/>
    <w:rsid w:val="00E066E8"/>
    <w:rsid w:val="00E068D7"/>
    <w:rsid w:val="00E06E0D"/>
    <w:rsid w:val="00E06FDC"/>
    <w:rsid w:val="00E073F1"/>
    <w:rsid w:val="00E075EB"/>
    <w:rsid w:val="00E07A13"/>
    <w:rsid w:val="00E10037"/>
    <w:rsid w:val="00E100B6"/>
    <w:rsid w:val="00E102BD"/>
    <w:rsid w:val="00E10323"/>
    <w:rsid w:val="00E1060F"/>
    <w:rsid w:val="00E1070B"/>
    <w:rsid w:val="00E10E13"/>
    <w:rsid w:val="00E10EAB"/>
    <w:rsid w:val="00E110B6"/>
    <w:rsid w:val="00E111F5"/>
    <w:rsid w:val="00E111FB"/>
    <w:rsid w:val="00E11231"/>
    <w:rsid w:val="00E11475"/>
    <w:rsid w:val="00E11724"/>
    <w:rsid w:val="00E1180E"/>
    <w:rsid w:val="00E118DD"/>
    <w:rsid w:val="00E11BBD"/>
    <w:rsid w:val="00E11F82"/>
    <w:rsid w:val="00E12008"/>
    <w:rsid w:val="00E12086"/>
    <w:rsid w:val="00E120F2"/>
    <w:rsid w:val="00E12102"/>
    <w:rsid w:val="00E12410"/>
    <w:rsid w:val="00E1245F"/>
    <w:rsid w:val="00E12790"/>
    <w:rsid w:val="00E127D4"/>
    <w:rsid w:val="00E127F0"/>
    <w:rsid w:val="00E129C3"/>
    <w:rsid w:val="00E12AAD"/>
    <w:rsid w:val="00E12DBF"/>
    <w:rsid w:val="00E130C6"/>
    <w:rsid w:val="00E130C8"/>
    <w:rsid w:val="00E130E7"/>
    <w:rsid w:val="00E130FA"/>
    <w:rsid w:val="00E13150"/>
    <w:rsid w:val="00E1335D"/>
    <w:rsid w:val="00E13390"/>
    <w:rsid w:val="00E134AC"/>
    <w:rsid w:val="00E135CE"/>
    <w:rsid w:val="00E1397B"/>
    <w:rsid w:val="00E13A16"/>
    <w:rsid w:val="00E13BF3"/>
    <w:rsid w:val="00E143C4"/>
    <w:rsid w:val="00E14A48"/>
    <w:rsid w:val="00E14BE8"/>
    <w:rsid w:val="00E14FFE"/>
    <w:rsid w:val="00E15057"/>
    <w:rsid w:val="00E15094"/>
    <w:rsid w:val="00E15268"/>
    <w:rsid w:val="00E15544"/>
    <w:rsid w:val="00E157F8"/>
    <w:rsid w:val="00E15A1C"/>
    <w:rsid w:val="00E15BAF"/>
    <w:rsid w:val="00E15C2F"/>
    <w:rsid w:val="00E15D30"/>
    <w:rsid w:val="00E1608E"/>
    <w:rsid w:val="00E1618C"/>
    <w:rsid w:val="00E16C20"/>
    <w:rsid w:val="00E171AE"/>
    <w:rsid w:val="00E17671"/>
    <w:rsid w:val="00E1774E"/>
    <w:rsid w:val="00E17781"/>
    <w:rsid w:val="00E17934"/>
    <w:rsid w:val="00E17C17"/>
    <w:rsid w:val="00E20255"/>
    <w:rsid w:val="00E20679"/>
    <w:rsid w:val="00E206BD"/>
    <w:rsid w:val="00E2083C"/>
    <w:rsid w:val="00E209BF"/>
    <w:rsid w:val="00E21113"/>
    <w:rsid w:val="00E215B6"/>
    <w:rsid w:val="00E2174F"/>
    <w:rsid w:val="00E21D65"/>
    <w:rsid w:val="00E21F05"/>
    <w:rsid w:val="00E2230A"/>
    <w:rsid w:val="00E22405"/>
    <w:rsid w:val="00E22594"/>
    <w:rsid w:val="00E2270F"/>
    <w:rsid w:val="00E229C0"/>
    <w:rsid w:val="00E22E9C"/>
    <w:rsid w:val="00E23170"/>
    <w:rsid w:val="00E231B8"/>
    <w:rsid w:val="00E232EE"/>
    <w:rsid w:val="00E23431"/>
    <w:rsid w:val="00E2348C"/>
    <w:rsid w:val="00E2370D"/>
    <w:rsid w:val="00E23DCE"/>
    <w:rsid w:val="00E240C2"/>
    <w:rsid w:val="00E241E7"/>
    <w:rsid w:val="00E24B93"/>
    <w:rsid w:val="00E24BF8"/>
    <w:rsid w:val="00E24ED8"/>
    <w:rsid w:val="00E24FC0"/>
    <w:rsid w:val="00E25434"/>
    <w:rsid w:val="00E25A3B"/>
    <w:rsid w:val="00E25C7B"/>
    <w:rsid w:val="00E25EDB"/>
    <w:rsid w:val="00E25F1B"/>
    <w:rsid w:val="00E26001"/>
    <w:rsid w:val="00E262AB"/>
    <w:rsid w:val="00E2633F"/>
    <w:rsid w:val="00E263AB"/>
    <w:rsid w:val="00E26467"/>
    <w:rsid w:val="00E26992"/>
    <w:rsid w:val="00E26A21"/>
    <w:rsid w:val="00E26B1B"/>
    <w:rsid w:val="00E26BA2"/>
    <w:rsid w:val="00E26BCA"/>
    <w:rsid w:val="00E26FE1"/>
    <w:rsid w:val="00E27179"/>
    <w:rsid w:val="00E274FB"/>
    <w:rsid w:val="00E27705"/>
    <w:rsid w:val="00E27B51"/>
    <w:rsid w:val="00E27B8D"/>
    <w:rsid w:val="00E27BB5"/>
    <w:rsid w:val="00E27CD3"/>
    <w:rsid w:val="00E27D9C"/>
    <w:rsid w:val="00E30198"/>
    <w:rsid w:val="00E303B6"/>
    <w:rsid w:val="00E3049D"/>
    <w:rsid w:val="00E30897"/>
    <w:rsid w:val="00E30A3C"/>
    <w:rsid w:val="00E30CF2"/>
    <w:rsid w:val="00E30D87"/>
    <w:rsid w:val="00E30EF7"/>
    <w:rsid w:val="00E311DA"/>
    <w:rsid w:val="00E31314"/>
    <w:rsid w:val="00E3132C"/>
    <w:rsid w:val="00E3159A"/>
    <w:rsid w:val="00E318E8"/>
    <w:rsid w:val="00E31BB0"/>
    <w:rsid w:val="00E31CEA"/>
    <w:rsid w:val="00E31D5E"/>
    <w:rsid w:val="00E31D91"/>
    <w:rsid w:val="00E31ED5"/>
    <w:rsid w:val="00E32369"/>
    <w:rsid w:val="00E32517"/>
    <w:rsid w:val="00E327C0"/>
    <w:rsid w:val="00E32A09"/>
    <w:rsid w:val="00E32B7D"/>
    <w:rsid w:val="00E32D8C"/>
    <w:rsid w:val="00E331FF"/>
    <w:rsid w:val="00E33289"/>
    <w:rsid w:val="00E33291"/>
    <w:rsid w:val="00E333CE"/>
    <w:rsid w:val="00E33718"/>
    <w:rsid w:val="00E33734"/>
    <w:rsid w:val="00E338DF"/>
    <w:rsid w:val="00E33F25"/>
    <w:rsid w:val="00E340A7"/>
    <w:rsid w:val="00E34101"/>
    <w:rsid w:val="00E342D4"/>
    <w:rsid w:val="00E3433F"/>
    <w:rsid w:val="00E3486F"/>
    <w:rsid w:val="00E349D8"/>
    <w:rsid w:val="00E34AAC"/>
    <w:rsid w:val="00E34ECA"/>
    <w:rsid w:val="00E35171"/>
    <w:rsid w:val="00E353B7"/>
    <w:rsid w:val="00E35539"/>
    <w:rsid w:val="00E357D9"/>
    <w:rsid w:val="00E35CA1"/>
    <w:rsid w:val="00E35E5B"/>
    <w:rsid w:val="00E35E71"/>
    <w:rsid w:val="00E362FD"/>
    <w:rsid w:val="00E3649E"/>
    <w:rsid w:val="00E3655B"/>
    <w:rsid w:val="00E3667E"/>
    <w:rsid w:val="00E367B1"/>
    <w:rsid w:val="00E367FF"/>
    <w:rsid w:val="00E36DAF"/>
    <w:rsid w:val="00E36F67"/>
    <w:rsid w:val="00E373F3"/>
    <w:rsid w:val="00E375C6"/>
    <w:rsid w:val="00E37A1B"/>
    <w:rsid w:val="00E37B1C"/>
    <w:rsid w:val="00E37F3A"/>
    <w:rsid w:val="00E37FEB"/>
    <w:rsid w:val="00E405ED"/>
    <w:rsid w:val="00E40959"/>
    <w:rsid w:val="00E409D5"/>
    <w:rsid w:val="00E40BDF"/>
    <w:rsid w:val="00E40EA5"/>
    <w:rsid w:val="00E4100F"/>
    <w:rsid w:val="00E41121"/>
    <w:rsid w:val="00E41311"/>
    <w:rsid w:val="00E415E6"/>
    <w:rsid w:val="00E41689"/>
    <w:rsid w:val="00E4182A"/>
    <w:rsid w:val="00E41A59"/>
    <w:rsid w:val="00E41E33"/>
    <w:rsid w:val="00E4210F"/>
    <w:rsid w:val="00E42282"/>
    <w:rsid w:val="00E42382"/>
    <w:rsid w:val="00E42755"/>
    <w:rsid w:val="00E4277E"/>
    <w:rsid w:val="00E42A38"/>
    <w:rsid w:val="00E42AE2"/>
    <w:rsid w:val="00E42B65"/>
    <w:rsid w:val="00E42D6E"/>
    <w:rsid w:val="00E42E8E"/>
    <w:rsid w:val="00E43217"/>
    <w:rsid w:val="00E43492"/>
    <w:rsid w:val="00E43603"/>
    <w:rsid w:val="00E4380C"/>
    <w:rsid w:val="00E438C9"/>
    <w:rsid w:val="00E43A07"/>
    <w:rsid w:val="00E43A76"/>
    <w:rsid w:val="00E43B36"/>
    <w:rsid w:val="00E43DB1"/>
    <w:rsid w:val="00E43DC3"/>
    <w:rsid w:val="00E44508"/>
    <w:rsid w:val="00E44606"/>
    <w:rsid w:val="00E44672"/>
    <w:rsid w:val="00E44B2A"/>
    <w:rsid w:val="00E44C63"/>
    <w:rsid w:val="00E44DB7"/>
    <w:rsid w:val="00E44EAC"/>
    <w:rsid w:val="00E45366"/>
    <w:rsid w:val="00E45422"/>
    <w:rsid w:val="00E45702"/>
    <w:rsid w:val="00E4581C"/>
    <w:rsid w:val="00E45B31"/>
    <w:rsid w:val="00E45D30"/>
    <w:rsid w:val="00E46032"/>
    <w:rsid w:val="00E46443"/>
    <w:rsid w:val="00E46ACC"/>
    <w:rsid w:val="00E46BD1"/>
    <w:rsid w:val="00E46CAC"/>
    <w:rsid w:val="00E4724C"/>
    <w:rsid w:val="00E472D8"/>
    <w:rsid w:val="00E47373"/>
    <w:rsid w:val="00E47842"/>
    <w:rsid w:val="00E47F8C"/>
    <w:rsid w:val="00E50458"/>
    <w:rsid w:val="00E504D3"/>
    <w:rsid w:val="00E50806"/>
    <w:rsid w:val="00E508DC"/>
    <w:rsid w:val="00E50AFB"/>
    <w:rsid w:val="00E50BC2"/>
    <w:rsid w:val="00E50D02"/>
    <w:rsid w:val="00E5117C"/>
    <w:rsid w:val="00E51CA6"/>
    <w:rsid w:val="00E51D87"/>
    <w:rsid w:val="00E51DDC"/>
    <w:rsid w:val="00E51E99"/>
    <w:rsid w:val="00E51EBF"/>
    <w:rsid w:val="00E51F3E"/>
    <w:rsid w:val="00E524F3"/>
    <w:rsid w:val="00E527AE"/>
    <w:rsid w:val="00E52E44"/>
    <w:rsid w:val="00E53168"/>
    <w:rsid w:val="00E53229"/>
    <w:rsid w:val="00E534AE"/>
    <w:rsid w:val="00E53663"/>
    <w:rsid w:val="00E53676"/>
    <w:rsid w:val="00E536B9"/>
    <w:rsid w:val="00E53765"/>
    <w:rsid w:val="00E537EC"/>
    <w:rsid w:val="00E53AC4"/>
    <w:rsid w:val="00E53BC7"/>
    <w:rsid w:val="00E53EE6"/>
    <w:rsid w:val="00E54090"/>
    <w:rsid w:val="00E540FB"/>
    <w:rsid w:val="00E54299"/>
    <w:rsid w:val="00E545A5"/>
    <w:rsid w:val="00E5460C"/>
    <w:rsid w:val="00E54A6C"/>
    <w:rsid w:val="00E54BEB"/>
    <w:rsid w:val="00E54EB0"/>
    <w:rsid w:val="00E55065"/>
    <w:rsid w:val="00E553EA"/>
    <w:rsid w:val="00E55416"/>
    <w:rsid w:val="00E55601"/>
    <w:rsid w:val="00E5577B"/>
    <w:rsid w:val="00E5596E"/>
    <w:rsid w:val="00E559AC"/>
    <w:rsid w:val="00E55E2F"/>
    <w:rsid w:val="00E56093"/>
    <w:rsid w:val="00E564A0"/>
    <w:rsid w:val="00E566D5"/>
    <w:rsid w:val="00E56722"/>
    <w:rsid w:val="00E56D02"/>
    <w:rsid w:val="00E56E08"/>
    <w:rsid w:val="00E56E78"/>
    <w:rsid w:val="00E5721F"/>
    <w:rsid w:val="00E57352"/>
    <w:rsid w:val="00E57629"/>
    <w:rsid w:val="00E57744"/>
    <w:rsid w:val="00E57AEC"/>
    <w:rsid w:val="00E57B6E"/>
    <w:rsid w:val="00E57C82"/>
    <w:rsid w:val="00E57F25"/>
    <w:rsid w:val="00E57F27"/>
    <w:rsid w:val="00E600F2"/>
    <w:rsid w:val="00E605DA"/>
    <w:rsid w:val="00E6081F"/>
    <w:rsid w:val="00E609EB"/>
    <w:rsid w:val="00E60D54"/>
    <w:rsid w:val="00E60DDC"/>
    <w:rsid w:val="00E61036"/>
    <w:rsid w:val="00E61167"/>
    <w:rsid w:val="00E613BE"/>
    <w:rsid w:val="00E6153F"/>
    <w:rsid w:val="00E6166B"/>
    <w:rsid w:val="00E6196B"/>
    <w:rsid w:val="00E61DF9"/>
    <w:rsid w:val="00E62060"/>
    <w:rsid w:val="00E621B7"/>
    <w:rsid w:val="00E62210"/>
    <w:rsid w:val="00E623A3"/>
    <w:rsid w:val="00E62684"/>
    <w:rsid w:val="00E62854"/>
    <w:rsid w:val="00E62973"/>
    <w:rsid w:val="00E62FF8"/>
    <w:rsid w:val="00E63140"/>
    <w:rsid w:val="00E6346C"/>
    <w:rsid w:val="00E63A26"/>
    <w:rsid w:val="00E63A68"/>
    <w:rsid w:val="00E63C04"/>
    <w:rsid w:val="00E63C9E"/>
    <w:rsid w:val="00E643BB"/>
    <w:rsid w:val="00E643E4"/>
    <w:rsid w:val="00E6490E"/>
    <w:rsid w:val="00E64A6A"/>
    <w:rsid w:val="00E64A6F"/>
    <w:rsid w:val="00E64C42"/>
    <w:rsid w:val="00E64E73"/>
    <w:rsid w:val="00E651B9"/>
    <w:rsid w:val="00E65272"/>
    <w:rsid w:val="00E65350"/>
    <w:rsid w:val="00E65352"/>
    <w:rsid w:val="00E654F7"/>
    <w:rsid w:val="00E6557E"/>
    <w:rsid w:val="00E65BA9"/>
    <w:rsid w:val="00E65C7F"/>
    <w:rsid w:val="00E65D3D"/>
    <w:rsid w:val="00E65FB6"/>
    <w:rsid w:val="00E660F9"/>
    <w:rsid w:val="00E6623A"/>
    <w:rsid w:val="00E66272"/>
    <w:rsid w:val="00E6631F"/>
    <w:rsid w:val="00E66556"/>
    <w:rsid w:val="00E66584"/>
    <w:rsid w:val="00E665B5"/>
    <w:rsid w:val="00E66783"/>
    <w:rsid w:val="00E667AF"/>
    <w:rsid w:val="00E6694A"/>
    <w:rsid w:val="00E66A18"/>
    <w:rsid w:val="00E66A4C"/>
    <w:rsid w:val="00E66CC2"/>
    <w:rsid w:val="00E6708F"/>
    <w:rsid w:val="00E670FC"/>
    <w:rsid w:val="00E67118"/>
    <w:rsid w:val="00E6712B"/>
    <w:rsid w:val="00E67148"/>
    <w:rsid w:val="00E676CB"/>
    <w:rsid w:val="00E677A7"/>
    <w:rsid w:val="00E67991"/>
    <w:rsid w:val="00E67A71"/>
    <w:rsid w:val="00E67D11"/>
    <w:rsid w:val="00E703C4"/>
    <w:rsid w:val="00E70707"/>
    <w:rsid w:val="00E70838"/>
    <w:rsid w:val="00E709A8"/>
    <w:rsid w:val="00E709D9"/>
    <w:rsid w:val="00E709DD"/>
    <w:rsid w:val="00E70A03"/>
    <w:rsid w:val="00E70D9C"/>
    <w:rsid w:val="00E710F3"/>
    <w:rsid w:val="00E71201"/>
    <w:rsid w:val="00E71626"/>
    <w:rsid w:val="00E71699"/>
    <w:rsid w:val="00E71963"/>
    <w:rsid w:val="00E71B7F"/>
    <w:rsid w:val="00E71BA6"/>
    <w:rsid w:val="00E71C8B"/>
    <w:rsid w:val="00E71F30"/>
    <w:rsid w:val="00E71FBD"/>
    <w:rsid w:val="00E7213F"/>
    <w:rsid w:val="00E727FF"/>
    <w:rsid w:val="00E72986"/>
    <w:rsid w:val="00E729C7"/>
    <w:rsid w:val="00E72BB3"/>
    <w:rsid w:val="00E72F37"/>
    <w:rsid w:val="00E72FC8"/>
    <w:rsid w:val="00E73452"/>
    <w:rsid w:val="00E73667"/>
    <w:rsid w:val="00E7367D"/>
    <w:rsid w:val="00E73731"/>
    <w:rsid w:val="00E73847"/>
    <w:rsid w:val="00E73B66"/>
    <w:rsid w:val="00E73DC6"/>
    <w:rsid w:val="00E7428E"/>
    <w:rsid w:val="00E74408"/>
    <w:rsid w:val="00E74540"/>
    <w:rsid w:val="00E74545"/>
    <w:rsid w:val="00E7458E"/>
    <w:rsid w:val="00E745A4"/>
    <w:rsid w:val="00E74633"/>
    <w:rsid w:val="00E749D3"/>
    <w:rsid w:val="00E74A32"/>
    <w:rsid w:val="00E74BFD"/>
    <w:rsid w:val="00E74E6A"/>
    <w:rsid w:val="00E74FB6"/>
    <w:rsid w:val="00E75112"/>
    <w:rsid w:val="00E7524C"/>
    <w:rsid w:val="00E75636"/>
    <w:rsid w:val="00E75B76"/>
    <w:rsid w:val="00E75BF9"/>
    <w:rsid w:val="00E75C04"/>
    <w:rsid w:val="00E75C48"/>
    <w:rsid w:val="00E76170"/>
    <w:rsid w:val="00E76255"/>
    <w:rsid w:val="00E76657"/>
    <w:rsid w:val="00E76959"/>
    <w:rsid w:val="00E76BAB"/>
    <w:rsid w:val="00E772B3"/>
    <w:rsid w:val="00E7747A"/>
    <w:rsid w:val="00E77802"/>
    <w:rsid w:val="00E8000A"/>
    <w:rsid w:val="00E8019E"/>
    <w:rsid w:val="00E809E6"/>
    <w:rsid w:val="00E809EE"/>
    <w:rsid w:val="00E80AF7"/>
    <w:rsid w:val="00E80B07"/>
    <w:rsid w:val="00E80E5A"/>
    <w:rsid w:val="00E813AA"/>
    <w:rsid w:val="00E8183C"/>
    <w:rsid w:val="00E81CD0"/>
    <w:rsid w:val="00E8231E"/>
    <w:rsid w:val="00E8249B"/>
    <w:rsid w:val="00E8274E"/>
    <w:rsid w:val="00E82A71"/>
    <w:rsid w:val="00E82B7B"/>
    <w:rsid w:val="00E82C6E"/>
    <w:rsid w:val="00E82D9D"/>
    <w:rsid w:val="00E82E9A"/>
    <w:rsid w:val="00E83325"/>
    <w:rsid w:val="00E8362D"/>
    <w:rsid w:val="00E839E5"/>
    <w:rsid w:val="00E83EE1"/>
    <w:rsid w:val="00E8403E"/>
    <w:rsid w:val="00E841E0"/>
    <w:rsid w:val="00E842E1"/>
    <w:rsid w:val="00E846F0"/>
    <w:rsid w:val="00E84861"/>
    <w:rsid w:val="00E848B8"/>
    <w:rsid w:val="00E849F7"/>
    <w:rsid w:val="00E84A19"/>
    <w:rsid w:val="00E84BF1"/>
    <w:rsid w:val="00E84E0A"/>
    <w:rsid w:val="00E84F5C"/>
    <w:rsid w:val="00E8501D"/>
    <w:rsid w:val="00E855AA"/>
    <w:rsid w:val="00E85869"/>
    <w:rsid w:val="00E859F9"/>
    <w:rsid w:val="00E86073"/>
    <w:rsid w:val="00E8609C"/>
    <w:rsid w:val="00E866B1"/>
    <w:rsid w:val="00E86AFD"/>
    <w:rsid w:val="00E86C32"/>
    <w:rsid w:val="00E870E5"/>
    <w:rsid w:val="00E87184"/>
    <w:rsid w:val="00E87624"/>
    <w:rsid w:val="00E8765B"/>
    <w:rsid w:val="00E87701"/>
    <w:rsid w:val="00E877BC"/>
    <w:rsid w:val="00E8783F"/>
    <w:rsid w:val="00E878CB"/>
    <w:rsid w:val="00E87C4C"/>
    <w:rsid w:val="00E87F3E"/>
    <w:rsid w:val="00E90069"/>
    <w:rsid w:val="00E900D3"/>
    <w:rsid w:val="00E9013A"/>
    <w:rsid w:val="00E902BC"/>
    <w:rsid w:val="00E90781"/>
    <w:rsid w:val="00E908A7"/>
    <w:rsid w:val="00E90A4E"/>
    <w:rsid w:val="00E90A7B"/>
    <w:rsid w:val="00E90B87"/>
    <w:rsid w:val="00E90E02"/>
    <w:rsid w:val="00E90F93"/>
    <w:rsid w:val="00E91049"/>
    <w:rsid w:val="00E91521"/>
    <w:rsid w:val="00E91603"/>
    <w:rsid w:val="00E9190B"/>
    <w:rsid w:val="00E91964"/>
    <w:rsid w:val="00E91B2F"/>
    <w:rsid w:val="00E91EAA"/>
    <w:rsid w:val="00E9207B"/>
    <w:rsid w:val="00E92080"/>
    <w:rsid w:val="00E920DF"/>
    <w:rsid w:val="00E92144"/>
    <w:rsid w:val="00E9215F"/>
    <w:rsid w:val="00E921E8"/>
    <w:rsid w:val="00E9225E"/>
    <w:rsid w:val="00E92479"/>
    <w:rsid w:val="00E92489"/>
    <w:rsid w:val="00E92896"/>
    <w:rsid w:val="00E92D93"/>
    <w:rsid w:val="00E92D97"/>
    <w:rsid w:val="00E93076"/>
    <w:rsid w:val="00E930BF"/>
    <w:rsid w:val="00E9316D"/>
    <w:rsid w:val="00E93303"/>
    <w:rsid w:val="00E934D9"/>
    <w:rsid w:val="00E937AD"/>
    <w:rsid w:val="00E93930"/>
    <w:rsid w:val="00E93CC8"/>
    <w:rsid w:val="00E94018"/>
    <w:rsid w:val="00E941BE"/>
    <w:rsid w:val="00E94539"/>
    <w:rsid w:val="00E945CA"/>
    <w:rsid w:val="00E9464C"/>
    <w:rsid w:val="00E94AE9"/>
    <w:rsid w:val="00E94DED"/>
    <w:rsid w:val="00E94F87"/>
    <w:rsid w:val="00E94FCC"/>
    <w:rsid w:val="00E95189"/>
    <w:rsid w:val="00E95525"/>
    <w:rsid w:val="00E9574F"/>
    <w:rsid w:val="00E957A7"/>
    <w:rsid w:val="00E959EB"/>
    <w:rsid w:val="00E95CC2"/>
    <w:rsid w:val="00E95E9C"/>
    <w:rsid w:val="00E95F35"/>
    <w:rsid w:val="00E96B2C"/>
    <w:rsid w:val="00E96CD9"/>
    <w:rsid w:val="00E97655"/>
    <w:rsid w:val="00E9767E"/>
    <w:rsid w:val="00E976B3"/>
    <w:rsid w:val="00E978A7"/>
    <w:rsid w:val="00E979C3"/>
    <w:rsid w:val="00E97E10"/>
    <w:rsid w:val="00E97F3B"/>
    <w:rsid w:val="00EA0208"/>
    <w:rsid w:val="00EA0216"/>
    <w:rsid w:val="00EA0847"/>
    <w:rsid w:val="00EA0AA7"/>
    <w:rsid w:val="00EA0B6D"/>
    <w:rsid w:val="00EA12F0"/>
    <w:rsid w:val="00EA1418"/>
    <w:rsid w:val="00EA1436"/>
    <w:rsid w:val="00EA1563"/>
    <w:rsid w:val="00EA1677"/>
    <w:rsid w:val="00EA1974"/>
    <w:rsid w:val="00EA19FE"/>
    <w:rsid w:val="00EA1A9E"/>
    <w:rsid w:val="00EA1B7E"/>
    <w:rsid w:val="00EA1C7C"/>
    <w:rsid w:val="00EA1FA9"/>
    <w:rsid w:val="00EA212E"/>
    <w:rsid w:val="00EA2749"/>
    <w:rsid w:val="00EA280F"/>
    <w:rsid w:val="00EA2938"/>
    <w:rsid w:val="00EA2A64"/>
    <w:rsid w:val="00EA2E15"/>
    <w:rsid w:val="00EA317F"/>
    <w:rsid w:val="00EA32E6"/>
    <w:rsid w:val="00EA32FB"/>
    <w:rsid w:val="00EA33B4"/>
    <w:rsid w:val="00EA38B0"/>
    <w:rsid w:val="00EA391D"/>
    <w:rsid w:val="00EA3921"/>
    <w:rsid w:val="00EA3926"/>
    <w:rsid w:val="00EA3BF9"/>
    <w:rsid w:val="00EA3F03"/>
    <w:rsid w:val="00EA4326"/>
    <w:rsid w:val="00EA4768"/>
    <w:rsid w:val="00EA48AA"/>
    <w:rsid w:val="00EA4A15"/>
    <w:rsid w:val="00EA4AB8"/>
    <w:rsid w:val="00EA4D78"/>
    <w:rsid w:val="00EA512C"/>
    <w:rsid w:val="00EA531D"/>
    <w:rsid w:val="00EA5ADF"/>
    <w:rsid w:val="00EA5C43"/>
    <w:rsid w:val="00EA5E45"/>
    <w:rsid w:val="00EA6140"/>
    <w:rsid w:val="00EA61A1"/>
    <w:rsid w:val="00EA6237"/>
    <w:rsid w:val="00EA6246"/>
    <w:rsid w:val="00EA63C8"/>
    <w:rsid w:val="00EA6593"/>
    <w:rsid w:val="00EA6875"/>
    <w:rsid w:val="00EA6931"/>
    <w:rsid w:val="00EA6A35"/>
    <w:rsid w:val="00EA6CD2"/>
    <w:rsid w:val="00EA6DD0"/>
    <w:rsid w:val="00EA6EB4"/>
    <w:rsid w:val="00EA6FB9"/>
    <w:rsid w:val="00EA72DB"/>
    <w:rsid w:val="00EA740F"/>
    <w:rsid w:val="00EA7630"/>
    <w:rsid w:val="00EA78E3"/>
    <w:rsid w:val="00EA790A"/>
    <w:rsid w:val="00EA7A51"/>
    <w:rsid w:val="00EA7A79"/>
    <w:rsid w:val="00EA7E74"/>
    <w:rsid w:val="00EAE513"/>
    <w:rsid w:val="00EB042F"/>
    <w:rsid w:val="00EB0493"/>
    <w:rsid w:val="00EB0908"/>
    <w:rsid w:val="00EB0DB0"/>
    <w:rsid w:val="00EB0E1B"/>
    <w:rsid w:val="00EB1249"/>
    <w:rsid w:val="00EB1596"/>
    <w:rsid w:val="00EB160D"/>
    <w:rsid w:val="00EB163B"/>
    <w:rsid w:val="00EB18F3"/>
    <w:rsid w:val="00EB19B8"/>
    <w:rsid w:val="00EB19E0"/>
    <w:rsid w:val="00EB1CDC"/>
    <w:rsid w:val="00EB1D00"/>
    <w:rsid w:val="00EB1E6D"/>
    <w:rsid w:val="00EB24CF"/>
    <w:rsid w:val="00EB259B"/>
    <w:rsid w:val="00EB2606"/>
    <w:rsid w:val="00EB2845"/>
    <w:rsid w:val="00EB29C8"/>
    <w:rsid w:val="00EB2DCA"/>
    <w:rsid w:val="00EB2E38"/>
    <w:rsid w:val="00EB33B3"/>
    <w:rsid w:val="00EB3721"/>
    <w:rsid w:val="00EB373F"/>
    <w:rsid w:val="00EB393B"/>
    <w:rsid w:val="00EB3960"/>
    <w:rsid w:val="00EB39C6"/>
    <w:rsid w:val="00EB3BA2"/>
    <w:rsid w:val="00EB3C96"/>
    <w:rsid w:val="00EB3DF9"/>
    <w:rsid w:val="00EB3E63"/>
    <w:rsid w:val="00EB4127"/>
    <w:rsid w:val="00EB4383"/>
    <w:rsid w:val="00EB44A5"/>
    <w:rsid w:val="00EB45ED"/>
    <w:rsid w:val="00EB4767"/>
    <w:rsid w:val="00EB4B78"/>
    <w:rsid w:val="00EB4D07"/>
    <w:rsid w:val="00EB4E55"/>
    <w:rsid w:val="00EB4F9E"/>
    <w:rsid w:val="00EB5069"/>
    <w:rsid w:val="00EB520B"/>
    <w:rsid w:val="00EB5224"/>
    <w:rsid w:val="00EB5305"/>
    <w:rsid w:val="00EB5851"/>
    <w:rsid w:val="00EB58F9"/>
    <w:rsid w:val="00EB59CE"/>
    <w:rsid w:val="00EB5C16"/>
    <w:rsid w:val="00EB5E4F"/>
    <w:rsid w:val="00EB6337"/>
    <w:rsid w:val="00EB6463"/>
    <w:rsid w:val="00EB64E5"/>
    <w:rsid w:val="00EB656A"/>
    <w:rsid w:val="00EB6595"/>
    <w:rsid w:val="00EB6680"/>
    <w:rsid w:val="00EB66B1"/>
    <w:rsid w:val="00EB6873"/>
    <w:rsid w:val="00EB6979"/>
    <w:rsid w:val="00EB6E06"/>
    <w:rsid w:val="00EB6F06"/>
    <w:rsid w:val="00EB6FB6"/>
    <w:rsid w:val="00EB70DF"/>
    <w:rsid w:val="00EB7211"/>
    <w:rsid w:val="00EB72E5"/>
    <w:rsid w:val="00EB7426"/>
    <w:rsid w:val="00EB7454"/>
    <w:rsid w:val="00EB755D"/>
    <w:rsid w:val="00EB757F"/>
    <w:rsid w:val="00EB7A69"/>
    <w:rsid w:val="00EC01A5"/>
    <w:rsid w:val="00EC03F8"/>
    <w:rsid w:val="00EC04AF"/>
    <w:rsid w:val="00EC0582"/>
    <w:rsid w:val="00EC0872"/>
    <w:rsid w:val="00EC08ED"/>
    <w:rsid w:val="00EC08FF"/>
    <w:rsid w:val="00EC0B21"/>
    <w:rsid w:val="00EC0B5D"/>
    <w:rsid w:val="00EC0C45"/>
    <w:rsid w:val="00EC0D3A"/>
    <w:rsid w:val="00EC0EC8"/>
    <w:rsid w:val="00EC12BE"/>
    <w:rsid w:val="00EC12FD"/>
    <w:rsid w:val="00EC1311"/>
    <w:rsid w:val="00EC1558"/>
    <w:rsid w:val="00EC1654"/>
    <w:rsid w:val="00EC1A54"/>
    <w:rsid w:val="00EC1C11"/>
    <w:rsid w:val="00EC1C53"/>
    <w:rsid w:val="00EC1C8E"/>
    <w:rsid w:val="00EC23B4"/>
    <w:rsid w:val="00EC27F4"/>
    <w:rsid w:val="00EC291B"/>
    <w:rsid w:val="00EC2A1E"/>
    <w:rsid w:val="00EC2A70"/>
    <w:rsid w:val="00EC2ABD"/>
    <w:rsid w:val="00EC2BC7"/>
    <w:rsid w:val="00EC2C68"/>
    <w:rsid w:val="00EC35A9"/>
    <w:rsid w:val="00EC36CA"/>
    <w:rsid w:val="00EC39E5"/>
    <w:rsid w:val="00EC3C93"/>
    <w:rsid w:val="00EC3CD3"/>
    <w:rsid w:val="00EC402A"/>
    <w:rsid w:val="00EC4252"/>
    <w:rsid w:val="00EC42E6"/>
    <w:rsid w:val="00EC47C1"/>
    <w:rsid w:val="00EC4849"/>
    <w:rsid w:val="00EC4EE0"/>
    <w:rsid w:val="00EC530B"/>
    <w:rsid w:val="00EC5394"/>
    <w:rsid w:val="00EC558C"/>
    <w:rsid w:val="00EC5AF6"/>
    <w:rsid w:val="00EC5D3F"/>
    <w:rsid w:val="00EC5D80"/>
    <w:rsid w:val="00EC5EAC"/>
    <w:rsid w:val="00EC5F7F"/>
    <w:rsid w:val="00EC6009"/>
    <w:rsid w:val="00EC67E2"/>
    <w:rsid w:val="00EC68CA"/>
    <w:rsid w:val="00EC7147"/>
    <w:rsid w:val="00EC720B"/>
    <w:rsid w:val="00EC750C"/>
    <w:rsid w:val="00EC7D2D"/>
    <w:rsid w:val="00ED0024"/>
    <w:rsid w:val="00ED003D"/>
    <w:rsid w:val="00ED026E"/>
    <w:rsid w:val="00ED04A1"/>
    <w:rsid w:val="00ED084F"/>
    <w:rsid w:val="00ED08A0"/>
    <w:rsid w:val="00ED095E"/>
    <w:rsid w:val="00ED0F1B"/>
    <w:rsid w:val="00ED1232"/>
    <w:rsid w:val="00ED1280"/>
    <w:rsid w:val="00ED1350"/>
    <w:rsid w:val="00ED1436"/>
    <w:rsid w:val="00ED158A"/>
    <w:rsid w:val="00ED1619"/>
    <w:rsid w:val="00ED17B6"/>
    <w:rsid w:val="00ED1A35"/>
    <w:rsid w:val="00ED20DD"/>
    <w:rsid w:val="00ED23B9"/>
    <w:rsid w:val="00ED250F"/>
    <w:rsid w:val="00ED2520"/>
    <w:rsid w:val="00ED27C3"/>
    <w:rsid w:val="00ED2A32"/>
    <w:rsid w:val="00ED2D53"/>
    <w:rsid w:val="00ED2DD1"/>
    <w:rsid w:val="00ED2F2E"/>
    <w:rsid w:val="00ED35FC"/>
    <w:rsid w:val="00ED3670"/>
    <w:rsid w:val="00ED38E2"/>
    <w:rsid w:val="00ED3F87"/>
    <w:rsid w:val="00ED413B"/>
    <w:rsid w:val="00ED4161"/>
    <w:rsid w:val="00ED42A8"/>
    <w:rsid w:val="00ED4794"/>
    <w:rsid w:val="00ED49ED"/>
    <w:rsid w:val="00ED4DC3"/>
    <w:rsid w:val="00ED4F50"/>
    <w:rsid w:val="00ED4FC3"/>
    <w:rsid w:val="00ED5420"/>
    <w:rsid w:val="00ED5462"/>
    <w:rsid w:val="00ED5505"/>
    <w:rsid w:val="00ED5802"/>
    <w:rsid w:val="00ED5BBF"/>
    <w:rsid w:val="00ED5E01"/>
    <w:rsid w:val="00ED5E06"/>
    <w:rsid w:val="00ED60E9"/>
    <w:rsid w:val="00ED6312"/>
    <w:rsid w:val="00ED653A"/>
    <w:rsid w:val="00ED6550"/>
    <w:rsid w:val="00ED6694"/>
    <w:rsid w:val="00ED66C2"/>
    <w:rsid w:val="00ED6890"/>
    <w:rsid w:val="00ED69AF"/>
    <w:rsid w:val="00ED6A89"/>
    <w:rsid w:val="00ED6C48"/>
    <w:rsid w:val="00ED6F2C"/>
    <w:rsid w:val="00ED71FD"/>
    <w:rsid w:val="00ED7504"/>
    <w:rsid w:val="00ED77C3"/>
    <w:rsid w:val="00ED7908"/>
    <w:rsid w:val="00ED7BC9"/>
    <w:rsid w:val="00ED7DC7"/>
    <w:rsid w:val="00ED7EAC"/>
    <w:rsid w:val="00ED7EFB"/>
    <w:rsid w:val="00ED845B"/>
    <w:rsid w:val="00EE0100"/>
    <w:rsid w:val="00EE0A73"/>
    <w:rsid w:val="00EE0CC3"/>
    <w:rsid w:val="00EE123B"/>
    <w:rsid w:val="00EE13DA"/>
    <w:rsid w:val="00EE146D"/>
    <w:rsid w:val="00EE15F9"/>
    <w:rsid w:val="00EE1765"/>
    <w:rsid w:val="00EE1B2A"/>
    <w:rsid w:val="00EE1D04"/>
    <w:rsid w:val="00EE2047"/>
    <w:rsid w:val="00EE2064"/>
    <w:rsid w:val="00EE22EB"/>
    <w:rsid w:val="00EE2439"/>
    <w:rsid w:val="00EE26C5"/>
    <w:rsid w:val="00EE2A30"/>
    <w:rsid w:val="00EE2C4A"/>
    <w:rsid w:val="00EE2D84"/>
    <w:rsid w:val="00EE2EF0"/>
    <w:rsid w:val="00EE2F12"/>
    <w:rsid w:val="00EE2F61"/>
    <w:rsid w:val="00EE30DC"/>
    <w:rsid w:val="00EE314A"/>
    <w:rsid w:val="00EE3578"/>
    <w:rsid w:val="00EE3BA6"/>
    <w:rsid w:val="00EE3C36"/>
    <w:rsid w:val="00EE3FA4"/>
    <w:rsid w:val="00EE4039"/>
    <w:rsid w:val="00EE4163"/>
    <w:rsid w:val="00EE416F"/>
    <w:rsid w:val="00EE4256"/>
    <w:rsid w:val="00EE485E"/>
    <w:rsid w:val="00EE4A00"/>
    <w:rsid w:val="00EE5073"/>
    <w:rsid w:val="00EE51B5"/>
    <w:rsid w:val="00EE5C03"/>
    <w:rsid w:val="00EE5F1C"/>
    <w:rsid w:val="00EE6051"/>
    <w:rsid w:val="00EE61D3"/>
    <w:rsid w:val="00EE622E"/>
    <w:rsid w:val="00EE648C"/>
    <w:rsid w:val="00EE651A"/>
    <w:rsid w:val="00EE6784"/>
    <w:rsid w:val="00EE68B9"/>
    <w:rsid w:val="00EE68FB"/>
    <w:rsid w:val="00EE6B61"/>
    <w:rsid w:val="00EE711C"/>
    <w:rsid w:val="00EE7211"/>
    <w:rsid w:val="00EE76A9"/>
    <w:rsid w:val="00EE7897"/>
    <w:rsid w:val="00EE7FF7"/>
    <w:rsid w:val="00EF0008"/>
    <w:rsid w:val="00EF0259"/>
    <w:rsid w:val="00EF04CD"/>
    <w:rsid w:val="00EF0680"/>
    <w:rsid w:val="00EF093E"/>
    <w:rsid w:val="00EF0A3F"/>
    <w:rsid w:val="00EF0B0A"/>
    <w:rsid w:val="00EF0B56"/>
    <w:rsid w:val="00EF0F15"/>
    <w:rsid w:val="00EF0FF7"/>
    <w:rsid w:val="00EF143B"/>
    <w:rsid w:val="00EF15AB"/>
    <w:rsid w:val="00EF16B5"/>
    <w:rsid w:val="00EF179B"/>
    <w:rsid w:val="00EF1869"/>
    <w:rsid w:val="00EF1AE8"/>
    <w:rsid w:val="00EF1B18"/>
    <w:rsid w:val="00EF1DC0"/>
    <w:rsid w:val="00EF1E8F"/>
    <w:rsid w:val="00EF208E"/>
    <w:rsid w:val="00EF208F"/>
    <w:rsid w:val="00EF253E"/>
    <w:rsid w:val="00EF25D7"/>
    <w:rsid w:val="00EF28BC"/>
    <w:rsid w:val="00EF294D"/>
    <w:rsid w:val="00EF2B7E"/>
    <w:rsid w:val="00EF2FC8"/>
    <w:rsid w:val="00EF2FCC"/>
    <w:rsid w:val="00EF33BE"/>
    <w:rsid w:val="00EF34E1"/>
    <w:rsid w:val="00EF37D6"/>
    <w:rsid w:val="00EF3F4A"/>
    <w:rsid w:val="00EF41FD"/>
    <w:rsid w:val="00EF445C"/>
    <w:rsid w:val="00EF4517"/>
    <w:rsid w:val="00EF4578"/>
    <w:rsid w:val="00EF46A8"/>
    <w:rsid w:val="00EF4859"/>
    <w:rsid w:val="00EF4A3F"/>
    <w:rsid w:val="00EF4DA3"/>
    <w:rsid w:val="00EF4F5D"/>
    <w:rsid w:val="00EF509A"/>
    <w:rsid w:val="00EF556B"/>
    <w:rsid w:val="00EF5C0A"/>
    <w:rsid w:val="00EF5ECD"/>
    <w:rsid w:val="00EF6072"/>
    <w:rsid w:val="00EF64E0"/>
    <w:rsid w:val="00EF6D11"/>
    <w:rsid w:val="00EF6D97"/>
    <w:rsid w:val="00EF70C8"/>
    <w:rsid w:val="00EF70D2"/>
    <w:rsid w:val="00EF71D3"/>
    <w:rsid w:val="00EF72F2"/>
    <w:rsid w:val="00EF7ECF"/>
    <w:rsid w:val="00F00016"/>
    <w:rsid w:val="00F0007F"/>
    <w:rsid w:val="00F00166"/>
    <w:rsid w:val="00F003AA"/>
    <w:rsid w:val="00F00416"/>
    <w:rsid w:val="00F010E4"/>
    <w:rsid w:val="00F01652"/>
    <w:rsid w:val="00F017DE"/>
    <w:rsid w:val="00F018EA"/>
    <w:rsid w:val="00F0192B"/>
    <w:rsid w:val="00F01AB6"/>
    <w:rsid w:val="00F01B52"/>
    <w:rsid w:val="00F01E02"/>
    <w:rsid w:val="00F01ED3"/>
    <w:rsid w:val="00F021D4"/>
    <w:rsid w:val="00F02405"/>
    <w:rsid w:val="00F024C3"/>
    <w:rsid w:val="00F0278B"/>
    <w:rsid w:val="00F02C5D"/>
    <w:rsid w:val="00F02D63"/>
    <w:rsid w:val="00F02F54"/>
    <w:rsid w:val="00F02F7A"/>
    <w:rsid w:val="00F035DF"/>
    <w:rsid w:val="00F03606"/>
    <w:rsid w:val="00F0366D"/>
    <w:rsid w:val="00F03749"/>
    <w:rsid w:val="00F03AB0"/>
    <w:rsid w:val="00F03C7F"/>
    <w:rsid w:val="00F03DCF"/>
    <w:rsid w:val="00F0403E"/>
    <w:rsid w:val="00F04553"/>
    <w:rsid w:val="00F045EB"/>
    <w:rsid w:val="00F0478F"/>
    <w:rsid w:val="00F047AF"/>
    <w:rsid w:val="00F04907"/>
    <w:rsid w:val="00F049B6"/>
    <w:rsid w:val="00F04AE8"/>
    <w:rsid w:val="00F04E7D"/>
    <w:rsid w:val="00F051FD"/>
    <w:rsid w:val="00F0545D"/>
    <w:rsid w:val="00F054F9"/>
    <w:rsid w:val="00F05BA0"/>
    <w:rsid w:val="00F05E73"/>
    <w:rsid w:val="00F05F84"/>
    <w:rsid w:val="00F0605F"/>
    <w:rsid w:val="00F06476"/>
    <w:rsid w:val="00F0675B"/>
    <w:rsid w:val="00F06761"/>
    <w:rsid w:val="00F067DF"/>
    <w:rsid w:val="00F06BB6"/>
    <w:rsid w:val="00F06E0D"/>
    <w:rsid w:val="00F06EBB"/>
    <w:rsid w:val="00F07070"/>
    <w:rsid w:val="00F07699"/>
    <w:rsid w:val="00F077F1"/>
    <w:rsid w:val="00F10020"/>
    <w:rsid w:val="00F100F0"/>
    <w:rsid w:val="00F10327"/>
    <w:rsid w:val="00F1054B"/>
    <w:rsid w:val="00F1067E"/>
    <w:rsid w:val="00F10824"/>
    <w:rsid w:val="00F1090C"/>
    <w:rsid w:val="00F10969"/>
    <w:rsid w:val="00F10A33"/>
    <w:rsid w:val="00F10A6C"/>
    <w:rsid w:val="00F10BB5"/>
    <w:rsid w:val="00F10CD3"/>
    <w:rsid w:val="00F10DE4"/>
    <w:rsid w:val="00F1142A"/>
    <w:rsid w:val="00F1191A"/>
    <w:rsid w:val="00F119A0"/>
    <w:rsid w:val="00F11AF8"/>
    <w:rsid w:val="00F11DD2"/>
    <w:rsid w:val="00F11E97"/>
    <w:rsid w:val="00F12523"/>
    <w:rsid w:val="00F127EA"/>
    <w:rsid w:val="00F12C51"/>
    <w:rsid w:val="00F133C9"/>
    <w:rsid w:val="00F13500"/>
    <w:rsid w:val="00F13516"/>
    <w:rsid w:val="00F1371A"/>
    <w:rsid w:val="00F13753"/>
    <w:rsid w:val="00F13786"/>
    <w:rsid w:val="00F137EE"/>
    <w:rsid w:val="00F13839"/>
    <w:rsid w:val="00F13ABE"/>
    <w:rsid w:val="00F13B5A"/>
    <w:rsid w:val="00F1422C"/>
    <w:rsid w:val="00F14858"/>
    <w:rsid w:val="00F149B6"/>
    <w:rsid w:val="00F14EB6"/>
    <w:rsid w:val="00F150FD"/>
    <w:rsid w:val="00F15364"/>
    <w:rsid w:val="00F153EF"/>
    <w:rsid w:val="00F15510"/>
    <w:rsid w:val="00F15BC0"/>
    <w:rsid w:val="00F15C5B"/>
    <w:rsid w:val="00F15CB9"/>
    <w:rsid w:val="00F15D4D"/>
    <w:rsid w:val="00F16118"/>
    <w:rsid w:val="00F16400"/>
    <w:rsid w:val="00F1668C"/>
    <w:rsid w:val="00F166FE"/>
    <w:rsid w:val="00F16708"/>
    <w:rsid w:val="00F167DE"/>
    <w:rsid w:val="00F16B46"/>
    <w:rsid w:val="00F16E56"/>
    <w:rsid w:val="00F16FBE"/>
    <w:rsid w:val="00F16FE3"/>
    <w:rsid w:val="00F17165"/>
    <w:rsid w:val="00F17223"/>
    <w:rsid w:val="00F174F9"/>
    <w:rsid w:val="00F175E8"/>
    <w:rsid w:val="00F17645"/>
    <w:rsid w:val="00F177EE"/>
    <w:rsid w:val="00F17C74"/>
    <w:rsid w:val="00F17D9E"/>
    <w:rsid w:val="00F17E4F"/>
    <w:rsid w:val="00F17EC0"/>
    <w:rsid w:val="00F20038"/>
    <w:rsid w:val="00F200B2"/>
    <w:rsid w:val="00F20256"/>
    <w:rsid w:val="00F202F5"/>
    <w:rsid w:val="00F203A9"/>
    <w:rsid w:val="00F204A8"/>
    <w:rsid w:val="00F20526"/>
    <w:rsid w:val="00F2074E"/>
    <w:rsid w:val="00F207B1"/>
    <w:rsid w:val="00F207EB"/>
    <w:rsid w:val="00F2085B"/>
    <w:rsid w:val="00F208EA"/>
    <w:rsid w:val="00F20C3D"/>
    <w:rsid w:val="00F21001"/>
    <w:rsid w:val="00F210FD"/>
    <w:rsid w:val="00F2161C"/>
    <w:rsid w:val="00F21672"/>
    <w:rsid w:val="00F217BD"/>
    <w:rsid w:val="00F221B4"/>
    <w:rsid w:val="00F222E9"/>
    <w:rsid w:val="00F22505"/>
    <w:rsid w:val="00F2263A"/>
    <w:rsid w:val="00F22754"/>
    <w:rsid w:val="00F22985"/>
    <w:rsid w:val="00F22A19"/>
    <w:rsid w:val="00F22B4B"/>
    <w:rsid w:val="00F22D3A"/>
    <w:rsid w:val="00F22EF4"/>
    <w:rsid w:val="00F2332E"/>
    <w:rsid w:val="00F23370"/>
    <w:rsid w:val="00F23551"/>
    <w:rsid w:val="00F238BC"/>
    <w:rsid w:val="00F23BB5"/>
    <w:rsid w:val="00F23BC9"/>
    <w:rsid w:val="00F23CE0"/>
    <w:rsid w:val="00F23EB0"/>
    <w:rsid w:val="00F23FAD"/>
    <w:rsid w:val="00F24091"/>
    <w:rsid w:val="00F242F8"/>
    <w:rsid w:val="00F24344"/>
    <w:rsid w:val="00F243F2"/>
    <w:rsid w:val="00F24A5E"/>
    <w:rsid w:val="00F24BC4"/>
    <w:rsid w:val="00F24DB7"/>
    <w:rsid w:val="00F24F22"/>
    <w:rsid w:val="00F25029"/>
    <w:rsid w:val="00F25040"/>
    <w:rsid w:val="00F25136"/>
    <w:rsid w:val="00F25419"/>
    <w:rsid w:val="00F255F2"/>
    <w:rsid w:val="00F25A52"/>
    <w:rsid w:val="00F25BAC"/>
    <w:rsid w:val="00F25DBF"/>
    <w:rsid w:val="00F265D2"/>
    <w:rsid w:val="00F26653"/>
    <w:rsid w:val="00F267DA"/>
    <w:rsid w:val="00F26829"/>
    <w:rsid w:val="00F26965"/>
    <w:rsid w:val="00F26BA2"/>
    <w:rsid w:val="00F26F32"/>
    <w:rsid w:val="00F270C8"/>
    <w:rsid w:val="00F27106"/>
    <w:rsid w:val="00F27286"/>
    <w:rsid w:val="00F27564"/>
    <w:rsid w:val="00F275D5"/>
    <w:rsid w:val="00F275EC"/>
    <w:rsid w:val="00F27743"/>
    <w:rsid w:val="00F27AAC"/>
    <w:rsid w:val="00F27E38"/>
    <w:rsid w:val="00F27EB8"/>
    <w:rsid w:val="00F30027"/>
    <w:rsid w:val="00F30063"/>
    <w:rsid w:val="00F3009C"/>
    <w:rsid w:val="00F3022E"/>
    <w:rsid w:val="00F3060C"/>
    <w:rsid w:val="00F3082C"/>
    <w:rsid w:val="00F30A33"/>
    <w:rsid w:val="00F30A62"/>
    <w:rsid w:val="00F30BA9"/>
    <w:rsid w:val="00F31419"/>
    <w:rsid w:val="00F319BF"/>
    <w:rsid w:val="00F31A0E"/>
    <w:rsid w:val="00F31AC6"/>
    <w:rsid w:val="00F320F3"/>
    <w:rsid w:val="00F321A0"/>
    <w:rsid w:val="00F32787"/>
    <w:rsid w:val="00F32910"/>
    <w:rsid w:val="00F32D42"/>
    <w:rsid w:val="00F32F2C"/>
    <w:rsid w:val="00F32FCC"/>
    <w:rsid w:val="00F3304B"/>
    <w:rsid w:val="00F33097"/>
    <w:rsid w:val="00F330BB"/>
    <w:rsid w:val="00F33126"/>
    <w:rsid w:val="00F332F2"/>
    <w:rsid w:val="00F335F7"/>
    <w:rsid w:val="00F342D7"/>
    <w:rsid w:val="00F3450D"/>
    <w:rsid w:val="00F34591"/>
    <w:rsid w:val="00F346CE"/>
    <w:rsid w:val="00F346DF"/>
    <w:rsid w:val="00F3491F"/>
    <w:rsid w:val="00F34C2A"/>
    <w:rsid w:val="00F34DB3"/>
    <w:rsid w:val="00F34E10"/>
    <w:rsid w:val="00F354B9"/>
    <w:rsid w:val="00F354F5"/>
    <w:rsid w:val="00F35629"/>
    <w:rsid w:val="00F35674"/>
    <w:rsid w:val="00F356ED"/>
    <w:rsid w:val="00F3570F"/>
    <w:rsid w:val="00F357A8"/>
    <w:rsid w:val="00F357D3"/>
    <w:rsid w:val="00F35AC5"/>
    <w:rsid w:val="00F35CAA"/>
    <w:rsid w:val="00F35D1D"/>
    <w:rsid w:val="00F35D4B"/>
    <w:rsid w:val="00F35EE0"/>
    <w:rsid w:val="00F35FA2"/>
    <w:rsid w:val="00F361E1"/>
    <w:rsid w:val="00F36318"/>
    <w:rsid w:val="00F36614"/>
    <w:rsid w:val="00F36833"/>
    <w:rsid w:val="00F36984"/>
    <w:rsid w:val="00F36A07"/>
    <w:rsid w:val="00F36BF8"/>
    <w:rsid w:val="00F36CE0"/>
    <w:rsid w:val="00F36D82"/>
    <w:rsid w:val="00F37009"/>
    <w:rsid w:val="00F37067"/>
    <w:rsid w:val="00F37497"/>
    <w:rsid w:val="00F3760C"/>
    <w:rsid w:val="00F377ED"/>
    <w:rsid w:val="00F378D3"/>
    <w:rsid w:val="00F379B7"/>
    <w:rsid w:val="00F37A2A"/>
    <w:rsid w:val="00F37B28"/>
    <w:rsid w:val="00F37B62"/>
    <w:rsid w:val="00F37EC6"/>
    <w:rsid w:val="00F400C9"/>
    <w:rsid w:val="00F4025A"/>
    <w:rsid w:val="00F407B5"/>
    <w:rsid w:val="00F40846"/>
    <w:rsid w:val="00F4084C"/>
    <w:rsid w:val="00F40AAD"/>
    <w:rsid w:val="00F40D82"/>
    <w:rsid w:val="00F41058"/>
    <w:rsid w:val="00F414C2"/>
    <w:rsid w:val="00F415F9"/>
    <w:rsid w:val="00F41626"/>
    <w:rsid w:val="00F41CA1"/>
    <w:rsid w:val="00F41E2D"/>
    <w:rsid w:val="00F420BC"/>
    <w:rsid w:val="00F4213F"/>
    <w:rsid w:val="00F4250D"/>
    <w:rsid w:val="00F4266E"/>
    <w:rsid w:val="00F42A0E"/>
    <w:rsid w:val="00F42BA5"/>
    <w:rsid w:val="00F42E17"/>
    <w:rsid w:val="00F4326F"/>
    <w:rsid w:val="00F4332D"/>
    <w:rsid w:val="00F4342A"/>
    <w:rsid w:val="00F43460"/>
    <w:rsid w:val="00F43736"/>
    <w:rsid w:val="00F439E1"/>
    <w:rsid w:val="00F439F4"/>
    <w:rsid w:val="00F43A9E"/>
    <w:rsid w:val="00F43B43"/>
    <w:rsid w:val="00F43D7E"/>
    <w:rsid w:val="00F4414F"/>
    <w:rsid w:val="00F4478D"/>
    <w:rsid w:val="00F44BC2"/>
    <w:rsid w:val="00F44C62"/>
    <w:rsid w:val="00F44DB9"/>
    <w:rsid w:val="00F44EDB"/>
    <w:rsid w:val="00F4532F"/>
    <w:rsid w:val="00F45441"/>
    <w:rsid w:val="00F457A5"/>
    <w:rsid w:val="00F457E8"/>
    <w:rsid w:val="00F45985"/>
    <w:rsid w:val="00F45B5E"/>
    <w:rsid w:val="00F45DCC"/>
    <w:rsid w:val="00F4642C"/>
    <w:rsid w:val="00F46498"/>
    <w:rsid w:val="00F4668A"/>
    <w:rsid w:val="00F46792"/>
    <w:rsid w:val="00F468A6"/>
    <w:rsid w:val="00F469A0"/>
    <w:rsid w:val="00F46D8E"/>
    <w:rsid w:val="00F46E75"/>
    <w:rsid w:val="00F471ED"/>
    <w:rsid w:val="00F47213"/>
    <w:rsid w:val="00F47391"/>
    <w:rsid w:val="00F475B3"/>
    <w:rsid w:val="00F47651"/>
    <w:rsid w:val="00F50087"/>
    <w:rsid w:val="00F5015F"/>
    <w:rsid w:val="00F502E5"/>
    <w:rsid w:val="00F5033F"/>
    <w:rsid w:val="00F5073A"/>
    <w:rsid w:val="00F513D2"/>
    <w:rsid w:val="00F515EF"/>
    <w:rsid w:val="00F51D33"/>
    <w:rsid w:val="00F51D53"/>
    <w:rsid w:val="00F51F23"/>
    <w:rsid w:val="00F51F24"/>
    <w:rsid w:val="00F52007"/>
    <w:rsid w:val="00F520DE"/>
    <w:rsid w:val="00F52102"/>
    <w:rsid w:val="00F5217E"/>
    <w:rsid w:val="00F521F1"/>
    <w:rsid w:val="00F5228D"/>
    <w:rsid w:val="00F52492"/>
    <w:rsid w:val="00F524C2"/>
    <w:rsid w:val="00F5291D"/>
    <w:rsid w:val="00F52955"/>
    <w:rsid w:val="00F52D60"/>
    <w:rsid w:val="00F52F8F"/>
    <w:rsid w:val="00F5315A"/>
    <w:rsid w:val="00F532B5"/>
    <w:rsid w:val="00F53595"/>
    <w:rsid w:val="00F53900"/>
    <w:rsid w:val="00F53C3C"/>
    <w:rsid w:val="00F53DEC"/>
    <w:rsid w:val="00F5422C"/>
    <w:rsid w:val="00F54548"/>
    <w:rsid w:val="00F54561"/>
    <w:rsid w:val="00F54676"/>
    <w:rsid w:val="00F546B0"/>
    <w:rsid w:val="00F54D7F"/>
    <w:rsid w:val="00F54D8C"/>
    <w:rsid w:val="00F54DF4"/>
    <w:rsid w:val="00F54E96"/>
    <w:rsid w:val="00F54FC9"/>
    <w:rsid w:val="00F55217"/>
    <w:rsid w:val="00F5570E"/>
    <w:rsid w:val="00F55A2C"/>
    <w:rsid w:val="00F55A53"/>
    <w:rsid w:val="00F55B6D"/>
    <w:rsid w:val="00F5610D"/>
    <w:rsid w:val="00F5621F"/>
    <w:rsid w:val="00F56313"/>
    <w:rsid w:val="00F564C4"/>
    <w:rsid w:val="00F56A52"/>
    <w:rsid w:val="00F56DC6"/>
    <w:rsid w:val="00F56F24"/>
    <w:rsid w:val="00F5768C"/>
    <w:rsid w:val="00F57748"/>
    <w:rsid w:val="00F57892"/>
    <w:rsid w:val="00F578B5"/>
    <w:rsid w:val="00F578DE"/>
    <w:rsid w:val="00F57A5B"/>
    <w:rsid w:val="00F57BB3"/>
    <w:rsid w:val="00F57EAF"/>
    <w:rsid w:val="00F57F5A"/>
    <w:rsid w:val="00F602BB"/>
    <w:rsid w:val="00F60325"/>
    <w:rsid w:val="00F6039A"/>
    <w:rsid w:val="00F603E7"/>
    <w:rsid w:val="00F6059C"/>
    <w:rsid w:val="00F6065C"/>
    <w:rsid w:val="00F60739"/>
    <w:rsid w:val="00F60BC4"/>
    <w:rsid w:val="00F6125C"/>
    <w:rsid w:val="00F61265"/>
    <w:rsid w:val="00F61502"/>
    <w:rsid w:val="00F6151E"/>
    <w:rsid w:val="00F6157D"/>
    <w:rsid w:val="00F615D9"/>
    <w:rsid w:val="00F61892"/>
    <w:rsid w:val="00F618C7"/>
    <w:rsid w:val="00F61BA6"/>
    <w:rsid w:val="00F61E59"/>
    <w:rsid w:val="00F620A3"/>
    <w:rsid w:val="00F6242E"/>
    <w:rsid w:val="00F62818"/>
    <w:rsid w:val="00F62E98"/>
    <w:rsid w:val="00F62F6D"/>
    <w:rsid w:val="00F6312D"/>
    <w:rsid w:val="00F63271"/>
    <w:rsid w:val="00F632E0"/>
    <w:rsid w:val="00F63300"/>
    <w:rsid w:val="00F63512"/>
    <w:rsid w:val="00F638B9"/>
    <w:rsid w:val="00F6390A"/>
    <w:rsid w:val="00F639CC"/>
    <w:rsid w:val="00F64053"/>
    <w:rsid w:val="00F64320"/>
    <w:rsid w:val="00F643FF"/>
    <w:rsid w:val="00F647AE"/>
    <w:rsid w:val="00F6480A"/>
    <w:rsid w:val="00F64B34"/>
    <w:rsid w:val="00F64D45"/>
    <w:rsid w:val="00F65109"/>
    <w:rsid w:val="00F65359"/>
    <w:rsid w:val="00F65375"/>
    <w:rsid w:val="00F656CE"/>
    <w:rsid w:val="00F658AF"/>
    <w:rsid w:val="00F65A5D"/>
    <w:rsid w:val="00F65AE6"/>
    <w:rsid w:val="00F65C5D"/>
    <w:rsid w:val="00F65E68"/>
    <w:rsid w:val="00F65FC8"/>
    <w:rsid w:val="00F66098"/>
    <w:rsid w:val="00F661BE"/>
    <w:rsid w:val="00F6624F"/>
    <w:rsid w:val="00F6626F"/>
    <w:rsid w:val="00F662BF"/>
    <w:rsid w:val="00F6654C"/>
    <w:rsid w:val="00F665B0"/>
    <w:rsid w:val="00F6681A"/>
    <w:rsid w:val="00F668F5"/>
    <w:rsid w:val="00F66A3D"/>
    <w:rsid w:val="00F66B13"/>
    <w:rsid w:val="00F66D84"/>
    <w:rsid w:val="00F66EEF"/>
    <w:rsid w:val="00F66FB1"/>
    <w:rsid w:val="00F67067"/>
    <w:rsid w:val="00F671CF"/>
    <w:rsid w:val="00F6746B"/>
    <w:rsid w:val="00F676C2"/>
    <w:rsid w:val="00F678E7"/>
    <w:rsid w:val="00F67B9D"/>
    <w:rsid w:val="00F67C0D"/>
    <w:rsid w:val="00F67C3B"/>
    <w:rsid w:val="00F67D5F"/>
    <w:rsid w:val="00F70125"/>
    <w:rsid w:val="00F70272"/>
    <w:rsid w:val="00F702EB"/>
    <w:rsid w:val="00F70838"/>
    <w:rsid w:val="00F7091C"/>
    <w:rsid w:val="00F709BB"/>
    <w:rsid w:val="00F710A3"/>
    <w:rsid w:val="00F712DA"/>
    <w:rsid w:val="00F7145F"/>
    <w:rsid w:val="00F71461"/>
    <w:rsid w:val="00F714F0"/>
    <w:rsid w:val="00F715DE"/>
    <w:rsid w:val="00F7160B"/>
    <w:rsid w:val="00F7163E"/>
    <w:rsid w:val="00F72928"/>
    <w:rsid w:val="00F72ADA"/>
    <w:rsid w:val="00F72B91"/>
    <w:rsid w:val="00F72D94"/>
    <w:rsid w:val="00F72EEF"/>
    <w:rsid w:val="00F730D7"/>
    <w:rsid w:val="00F735C7"/>
    <w:rsid w:val="00F736A4"/>
    <w:rsid w:val="00F736C2"/>
    <w:rsid w:val="00F73902"/>
    <w:rsid w:val="00F73A9C"/>
    <w:rsid w:val="00F73AD5"/>
    <w:rsid w:val="00F73B5E"/>
    <w:rsid w:val="00F73BBB"/>
    <w:rsid w:val="00F73EBD"/>
    <w:rsid w:val="00F7404B"/>
    <w:rsid w:val="00F74220"/>
    <w:rsid w:val="00F7430F"/>
    <w:rsid w:val="00F745C7"/>
    <w:rsid w:val="00F7497F"/>
    <w:rsid w:val="00F74B88"/>
    <w:rsid w:val="00F75433"/>
    <w:rsid w:val="00F758B2"/>
    <w:rsid w:val="00F75982"/>
    <w:rsid w:val="00F759A1"/>
    <w:rsid w:val="00F759BC"/>
    <w:rsid w:val="00F75D8F"/>
    <w:rsid w:val="00F75F32"/>
    <w:rsid w:val="00F76132"/>
    <w:rsid w:val="00F76414"/>
    <w:rsid w:val="00F764E3"/>
    <w:rsid w:val="00F765A7"/>
    <w:rsid w:val="00F76BEE"/>
    <w:rsid w:val="00F76E8A"/>
    <w:rsid w:val="00F770D9"/>
    <w:rsid w:val="00F77335"/>
    <w:rsid w:val="00F7734C"/>
    <w:rsid w:val="00F77370"/>
    <w:rsid w:val="00F7748F"/>
    <w:rsid w:val="00F77A37"/>
    <w:rsid w:val="00F77AF9"/>
    <w:rsid w:val="00F77C7A"/>
    <w:rsid w:val="00F804B9"/>
    <w:rsid w:val="00F80561"/>
    <w:rsid w:val="00F805F8"/>
    <w:rsid w:val="00F8060A"/>
    <w:rsid w:val="00F80A52"/>
    <w:rsid w:val="00F80D86"/>
    <w:rsid w:val="00F8100D"/>
    <w:rsid w:val="00F813D3"/>
    <w:rsid w:val="00F8176C"/>
    <w:rsid w:val="00F819DD"/>
    <w:rsid w:val="00F81C06"/>
    <w:rsid w:val="00F81E64"/>
    <w:rsid w:val="00F81FBC"/>
    <w:rsid w:val="00F820B0"/>
    <w:rsid w:val="00F820B7"/>
    <w:rsid w:val="00F8250C"/>
    <w:rsid w:val="00F82B20"/>
    <w:rsid w:val="00F82F41"/>
    <w:rsid w:val="00F83023"/>
    <w:rsid w:val="00F8307C"/>
    <w:rsid w:val="00F83095"/>
    <w:rsid w:val="00F837D5"/>
    <w:rsid w:val="00F83979"/>
    <w:rsid w:val="00F83F6C"/>
    <w:rsid w:val="00F83FB2"/>
    <w:rsid w:val="00F84114"/>
    <w:rsid w:val="00F84B48"/>
    <w:rsid w:val="00F84C5A"/>
    <w:rsid w:val="00F84CEE"/>
    <w:rsid w:val="00F84F02"/>
    <w:rsid w:val="00F8526B"/>
    <w:rsid w:val="00F856AC"/>
    <w:rsid w:val="00F85930"/>
    <w:rsid w:val="00F85941"/>
    <w:rsid w:val="00F85AAE"/>
    <w:rsid w:val="00F85DEA"/>
    <w:rsid w:val="00F86040"/>
    <w:rsid w:val="00F8625F"/>
    <w:rsid w:val="00F86757"/>
    <w:rsid w:val="00F8686B"/>
    <w:rsid w:val="00F86AB0"/>
    <w:rsid w:val="00F86E37"/>
    <w:rsid w:val="00F86E38"/>
    <w:rsid w:val="00F86FE3"/>
    <w:rsid w:val="00F8707A"/>
    <w:rsid w:val="00F872D7"/>
    <w:rsid w:val="00F87528"/>
    <w:rsid w:val="00F87832"/>
    <w:rsid w:val="00F87856"/>
    <w:rsid w:val="00F879A8"/>
    <w:rsid w:val="00F87A55"/>
    <w:rsid w:val="00F90098"/>
    <w:rsid w:val="00F9045D"/>
    <w:rsid w:val="00F90536"/>
    <w:rsid w:val="00F9054F"/>
    <w:rsid w:val="00F905A5"/>
    <w:rsid w:val="00F905D4"/>
    <w:rsid w:val="00F90654"/>
    <w:rsid w:val="00F90663"/>
    <w:rsid w:val="00F908C3"/>
    <w:rsid w:val="00F909D6"/>
    <w:rsid w:val="00F90B13"/>
    <w:rsid w:val="00F90F58"/>
    <w:rsid w:val="00F90FAF"/>
    <w:rsid w:val="00F91028"/>
    <w:rsid w:val="00F9123A"/>
    <w:rsid w:val="00F913C2"/>
    <w:rsid w:val="00F914B8"/>
    <w:rsid w:val="00F91579"/>
    <w:rsid w:val="00F9158B"/>
    <w:rsid w:val="00F91679"/>
    <w:rsid w:val="00F917C9"/>
    <w:rsid w:val="00F91875"/>
    <w:rsid w:val="00F91B30"/>
    <w:rsid w:val="00F91EAE"/>
    <w:rsid w:val="00F92436"/>
    <w:rsid w:val="00F92572"/>
    <w:rsid w:val="00F9295B"/>
    <w:rsid w:val="00F929D1"/>
    <w:rsid w:val="00F92CF8"/>
    <w:rsid w:val="00F9337D"/>
    <w:rsid w:val="00F93603"/>
    <w:rsid w:val="00F93A97"/>
    <w:rsid w:val="00F93E42"/>
    <w:rsid w:val="00F940FE"/>
    <w:rsid w:val="00F94374"/>
    <w:rsid w:val="00F945BB"/>
    <w:rsid w:val="00F946CB"/>
    <w:rsid w:val="00F94B46"/>
    <w:rsid w:val="00F94BE1"/>
    <w:rsid w:val="00F94C16"/>
    <w:rsid w:val="00F94C70"/>
    <w:rsid w:val="00F94C99"/>
    <w:rsid w:val="00F95007"/>
    <w:rsid w:val="00F95193"/>
    <w:rsid w:val="00F951FA"/>
    <w:rsid w:val="00F9526B"/>
    <w:rsid w:val="00F95413"/>
    <w:rsid w:val="00F9564A"/>
    <w:rsid w:val="00F956AB"/>
    <w:rsid w:val="00F958D7"/>
    <w:rsid w:val="00F959AD"/>
    <w:rsid w:val="00F95A7A"/>
    <w:rsid w:val="00F95B9B"/>
    <w:rsid w:val="00F95BF9"/>
    <w:rsid w:val="00F95E05"/>
    <w:rsid w:val="00F95E3F"/>
    <w:rsid w:val="00F95FBC"/>
    <w:rsid w:val="00F95FE7"/>
    <w:rsid w:val="00F96558"/>
    <w:rsid w:val="00F9697D"/>
    <w:rsid w:val="00F96AA4"/>
    <w:rsid w:val="00F96D22"/>
    <w:rsid w:val="00F97162"/>
    <w:rsid w:val="00F97209"/>
    <w:rsid w:val="00F97243"/>
    <w:rsid w:val="00F97273"/>
    <w:rsid w:val="00F97526"/>
    <w:rsid w:val="00F97690"/>
    <w:rsid w:val="00F9771B"/>
    <w:rsid w:val="00F97788"/>
    <w:rsid w:val="00F977EE"/>
    <w:rsid w:val="00F97997"/>
    <w:rsid w:val="00F97DB8"/>
    <w:rsid w:val="00FA0396"/>
    <w:rsid w:val="00FA05CB"/>
    <w:rsid w:val="00FA0662"/>
    <w:rsid w:val="00FA06C6"/>
    <w:rsid w:val="00FA0726"/>
    <w:rsid w:val="00FA074F"/>
    <w:rsid w:val="00FA07BD"/>
    <w:rsid w:val="00FA085C"/>
    <w:rsid w:val="00FA0865"/>
    <w:rsid w:val="00FA0A68"/>
    <w:rsid w:val="00FA0D35"/>
    <w:rsid w:val="00FA0F01"/>
    <w:rsid w:val="00FA187D"/>
    <w:rsid w:val="00FA1C8D"/>
    <w:rsid w:val="00FA1D93"/>
    <w:rsid w:val="00FA1F82"/>
    <w:rsid w:val="00FA22D7"/>
    <w:rsid w:val="00FA23E7"/>
    <w:rsid w:val="00FA2407"/>
    <w:rsid w:val="00FA24DB"/>
    <w:rsid w:val="00FA25EA"/>
    <w:rsid w:val="00FA275A"/>
    <w:rsid w:val="00FA2821"/>
    <w:rsid w:val="00FA295E"/>
    <w:rsid w:val="00FA2A0C"/>
    <w:rsid w:val="00FA2BE0"/>
    <w:rsid w:val="00FA2C89"/>
    <w:rsid w:val="00FA31A2"/>
    <w:rsid w:val="00FA33BC"/>
    <w:rsid w:val="00FA351E"/>
    <w:rsid w:val="00FA3556"/>
    <w:rsid w:val="00FA3797"/>
    <w:rsid w:val="00FA3810"/>
    <w:rsid w:val="00FA3923"/>
    <w:rsid w:val="00FA3956"/>
    <w:rsid w:val="00FA39A5"/>
    <w:rsid w:val="00FA3A00"/>
    <w:rsid w:val="00FA3B06"/>
    <w:rsid w:val="00FA3C0B"/>
    <w:rsid w:val="00FA3CBA"/>
    <w:rsid w:val="00FA3FEB"/>
    <w:rsid w:val="00FA410D"/>
    <w:rsid w:val="00FA443F"/>
    <w:rsid w:val="00FA4DD1"/>
    <w:rsid w:val="00FA5021"/>
    <w:rsid w:val="00FA5776"/>
    <w:rsid w:val="00FA5BCA"/>
    <w:rsid w:val="00FA5C54"/>
    <w:rsid w:val="00FA5E4D"/>
    <w:rsid w:val="00FA5FC5"/>
    <w:rsid w:val="00FA609F"/>
    <w:rsid w:val="00FA62A1"/>
    <w:rsid w:val="00FA638E"/>
    <w:rsid w:val="00FA63D6"/>
    <w:rsid w:val="00FA6583"/>
    <w:rsid w:val="00FA6592"/>
    <w:rsid w:val="00FA673E"/>
    <w:rsid w:val="00FA6910"/>
    <w:rsid w:val="00FA6977"/>
    <w:rsid w:val="00FA697C"/>
    <w:rsid w:val="00FA6A09"/>
    <w:rsid w:val="00FA6AFC"/>
    <w:rsid w:val="00FA6EF0"/>
    <w:rsid w:val="00FA7519"/>
    <w:rsid w:val="00FA7A2C"/>
    <w:rsid w:val="00FA7DE4"/>
    <w:rsid w:val="00FA7EB1"/>
    <w:rsid w:val="00FA7EB5"/>
    <w:rsid w:val="00FB0032"/>
    <w:rsid w:val="00FB0314"/>
    <w:rsid w:val="00FB0340"/>
    <w:rsid w:val="00FB03D4"/>
    <w:rsid w:val="00FB0483"/>
    <w:rsid w:val="00FB0A83"/>
    <w:rsid w:val="00FB0D7A"/>
    <w:rsid w:val="00FB0DDC"/>
    <w:rsid w:val="00FB0F51"/>
    <w:rsid w:val="00FB14A2"/>
    <w:rsid w:val="00FB1A2F"/>
    <w:rsid w:val="00FB1A45"/>
    <w:rsid w:val="00FB1AF8"/>
    <w:rsid w:val="00FB1CC1"/>
    <w:rsid w:val="00FB1D9A"/>
    <w:rsid w:val="00FB2043"/>
    <w:rsid w:val="00FB2056"/>
    <w:rsid w:val="00FB219C"/>
    <w:rsid w:val="00FB21D2"/>
    <w:rsid w:val="00FB2466"/>
    <w:rsid w:val="00FB247D"/>
    <w:rsid w:val="00FB27B5"/>
    <w:rsid w:val="00FB2876"/>
    <w:rsid w:val="00FB2995"/>
    <w:rsid w:val="00FB2D55"/>
    <w:rsid w:val="00FB2DC9"/>
    <w:rsid w:val="00FB3088"/>
    <w:rsid w:val="00FB32E6"/>
    <w:rsid w:val="00FB3431"/>
    <w:rsid w:val="00FB356C"/>
    <w:rsid w:val="00FB35B4"/>
    <w:rsid w:val="00FB3894"/>
    <w:rsid w:val="00FB3AE2"/>
    <w:rsid w:val="00FB4100"/>
    <w:rsid w:val="00FB46BE"/>
    <w:rsid w:val="00FB4C4F"/>
    <w:rsid w:val="00FB4E85"/>
    <w:rsid w:val="00FB530D"/>
    <w:rsid w:val="00FB5412"/>
    <w:rsid w:val="00FB559A"/>
    <w:rsid w:val="00FB5899"/>
    <w:rsid w:val="00FB58C7"/>
    <w:rsid w:val="00FB5971"/>
    <w:rsid w:val="00FB5AA9"/>
    <w:rsid w:val="00FB5F3F"/>
    <w:rsid w:val="00FB64D1"/>
    <w:rsid w:val="00FB6522"/>
    <w:rsid w:val="00FB661E"/>
    <w:rsid w:val="00FB6975"/>
    <w:rsid w:val="00FB6A90"/>
    <w:rsid w:val="00FB6B33"/>
    <w:rsid w:val="00FB6C37"/>
    <w:rsid w:val="00FB6F6B"/>
    <w:rsid w:val="00FB7218"/>
    <w:rsid w:val="00FB760F"/>
    <w:rsid w:val="00FB76E6"/>
    <w:rsid w:val="00FB7C09"/>
    <w:rsid w:val="00FB7D29"/>
    <w:rsid w:val="00FB7D51"/>
    <w:rsid w:val="00FB7F55"/>
    <w:rsid w:val="00FC00BE"/>
    <w:rsid w:val="00FC0FEC"/>
    <w:rsid w:val="00FC12B2"/>
    <w:rsid w:val="00FC1740"/>
    <w:rsid w:val="00FC1754"/>
    <w:rsid w:val="00FC17DA"/>
    <w:rsid w:val="00FC1829"/>
    <w:rsid w:val="00FC1C4C"/>
    <w:rsid w:val="00FC1DF1"/>
    <w:rsid w:val="00FC1F98"/>
    <w:rsid w:val="00FC2434"/>
    <w:rsid w:val="00FC26E2"/>
    <w:rsid w:val="00FC2779"/>
    <w:rsid w:val="00FC28FA"/>
    <w:rsid w:val="00FC2A49"/>
    <w:rsid w:val="00FC2F04"/>
    <w:rsid w:val="00FC2F85"/>
    <w:rsid w:val="00FC3499"/>
    <w:rsid w:val="00FC35E1"/>
    <w:rsid w:val="00FC3A5A"/>
    <w:rsid w:val="00FC3A8A"/>
    <w:rsid w:val="00FC3F2C"/>
    <w:rsid w:val="00FC3FDE"/>
    <w:rsid w:val="00FC44AC"/>
    <w:rsid w:val="00FC466B"/>
    <w:rsid w:val="00FC46D5"/>
    <w:rsid w:val="00FC482F"/>
    <w:rsid w:val="00FC48B0"/>
    <w:rsid w:val="00FC48C5"/>
    <w:rsid w:val="00FC49F6"/>
    <w:rsid w:val="00FC4DDB"/>
    <w:rsid w:val="00FC4F3D"/>
    <w:rsid w:val="00FC500B"/>
    <w:rsid w:val="00FC50E4"/>
    <w:rsid w:val="00FC52F6"/>
    <w:rsid w:val="00FC532D"/>
    <w:rsid w:val="00FC544F"/>
    <w:rsid w:val="00FC553B"/>
    <w:rsid w:val="00FC55DE"/>
    <w:rsid w:val="00FC5644"/>
    <w:rsid w:val="00FC5DA2"/>
    <w:rsid w:val="00FC5DC3"/>
    <w:rsid w:val="00FC603C"/>
    <w:rsid w:val="00FC61FF"/>
    <w:rsid w:val="00FC62E8"/>
    <w:rsid w:val="00FC6462"/>
    <w:rsid w:val="00FC6537"/>
    <w:rsid w:val="00FC6A98"/>
    <w:rsid w:val="00FC6B29"/>
    <w:rsid w:val="00FC6D0E"/>
    <w:rsid w:val="00FC6E27"/>
    <w:rsid w:val="00FC6F64"/>
    <w:rsid w:val="00FC70C1"/>
    <w:rsid w:val="00FC74F8"/>
    <w:rsid w:val="00FC769D"/>
    <w:rsid w:val="00FC797A"/>
    <w:rsid w:val="00FC7C98"/>
    <w:rsid w:val="00FC7C9A"/>
    <w:rsid w:val="00FC7CFC"/>
    <w:rsid w:val="00FC7D74"/>
    <w:rsid w:val="00FC7E4D"/>
    <w:rsid w:val="00FD03E3"/>
    <w:rsid w:val="00FD0552"/>
    <w:rsid w:val="00FD059E"/>
    <w:rsid w:val="00FD063B"/>
    <w:rsid w:val="00FD09FD"/>
    <w:rsid w:val="00FD0A80"/>
    <w:rsid w:val="00FD0B4C"/>
    <w:rsid w:val="00FD0EAC"/>
    <w:rsid w:val="00FD1048"/>
    <w:rsid w:val="00FD123B"/>
    <w:rsid w:val="00FD140B"/>
    <w:rsid w:val="00FD17F3"/>
    <w:rsid w:val="00FD1AC5"/>
    <w:rsid w:val="00FD1E78"/>
    <w:rsid w:val="00FD1F97"/>
    <w:rsid w:val="00FD1FA4"/>
    <w:rsid w:val="00FD2123"/>
    <w:rsid w:val="00FD2505"/>
    <w:rsid w:val="00FD26AA"/>
    <w:rsid w:val="00FD2C61"/>
    <w:rsid w:val="00FD2C63"/>
    <w:rsid w:val="00FD30F2"/>
    <w:rsid w:val="00FD323F"/>
    <w:rsid w:val="00FD32DE"/>
    <w:rsid w:val="00FD3A5F"/>
    <w:rsid w:val="00FD3C04"/>
    <w:rsid w:val="00FD3E98"/>
    <w:rsid w:val="00FD3FAE"/>
    <w:rsid w:val="00FD41DB"/>
    <w:rsid w:val="00FD479A"/>
    <w:rsid w:val="00FD497F"/>
    <w:rsid w:val="00FD4E7F"/>
    <w:rsid w:val="00FD4F07"/>
    <w:rsid w:val="00FD517A"/>
    <w:rsid w:val="00FD53DF"/>
    <w:rsid w:val="00FD565E"/>
    <w:rsid w:val="00FD568B"/>
    <w:rsid w:val="00FD5830"/>
    <w:rsid w:val="00FD592E"/>
    <w:rsid w:val="00FD59D8"/>
    <w:rsid w:val="00FD5A19"/>
    <w:rsid w:val="00FD5B02"/>
    <w:rsid w:val="00FD6684"/>
    <w:rsid w:val="00FD67BC"/>
    <w:rsid w:val="00FD68F8"/>
    <w:rsid w:val="00FD6ADD"/>
    <w:rsid w:val="00FD6AE7"/>
    <w:rsid w:val="00FD6E84"/>
    <w:rsid w:val="00FD6F0A"/>
    <w:rsid w:val="00FD6FE2"/>
    <w:rsid w:val="00FD708A"/>
    <w:rsid w:val="00FD72AB"/>
    <w:rsid w:val="00FD7727"/>
    <w:rsid w:val="00FD77A7"/>
    <w:rsid w:val="00FD77AB"/>
    <w:rsid w:val="00FD77B9"/>
    <w:rsid w:val="00FD7961"/>
    <w:rsid w:val="00FD7A12"/>
    <w:rsid w:val="00FD7A2C"/>
    <w:rsid w:val="00FD7C47"/>
    <w:rsid w:val="00FD7E82"/>
    <w:rsid w:val="00FD7EEF"/>
    <w:rsid w:val="00FE0135"/>
    <w:rsid w:val="00FE02FD"/>
    <w:rsid w:val="00FE043A"/>
    <w:rsid w:val="00FE0474"/>
    <w:rsid w:val="00FE04FD"/>
    <w:rsid w:val="00FE06A0"/>
    <w:rsid w:val="00FE0AC9"/>
    <w:rsid w:val="00FE0BCF"/>
    <w:rsid w:val="00FE0C93"/>
    <w:rsid w:val="00FE152A"/>
    <w:rsid w:val="00FE15ED"/>
    <w:rsid w:val="00FE187D"/>
    <w:rsid w:val="00FE18CB"/>
    <w:rsid w:val="00FE1BCD"/>
    <w:rsid w:val="00FE1E0C"/>
    <w:rsid w:val="00FE253F"/>
    <w:rsid w:val="00FE2831"/>
    <w:rsid w:val="00FE2CEE"/>
    <w:rsid w:val="00FE2E90"/>
    <w:rsid w:val="00FE2EDA"/>
    <w:rsid w:val="00FE3154"/>
    <w:rsid w:val="00FE32C2"/>
    <w:rsid w:val="00FE33D5"/>
    <w:rsid w:val="00FE3528"/>
    <w:rsid w:val="00FE36BF"/>
    <w:rsid w:val="00FE37C9"/>
    <w:rsid w:val="00FE3A87"/>
    <w:rsid w:val="00FE3D1B"/>
    <w:rsid w:val="00FE3E04"/>
    <w:rsid w:val="00FE40AE"/>
    <w:rsid w:val="00FE41F1"/>
    <w:rsid w:val="00FE45A4"/>
    <w:rsid w:val="00FE45C1"/>
    <w:rsid w:val="00FE45CA"/>
    <w:rsid w:val="00FE46C7"/>
    <w:rsid w:val="00FE474D"/>
    <w:rsid w:val="00FE494F"/>
    <w:rsid w:val="00FE4FE7"/>
    <w:rsid w:val="00FE506B"/>
    <w:rsid w:val="00FE53A5"/>
    <w:rsid w:val="00FE545A"/>
    <w:rsid w:val="00FE5DD0"/>
    <w:rsid w:val="00FE5E2E"/>
    <w:rsid w:val="00FE5E3F"/>
    <w:rsid w:val="00FE5F9D"/>
    <w:rsid w:val="00FE633A"/>
    <w:rsid w:val="00FE664C"/>
    <w:rsid w:val="00FE6682"/>
    <w:rsid w:val="00FE66E0"/>
    <w:rsid w:val="00FE6835"/>
    <w:rsid w:val="00FE6BED"/>
    <w:rsid w:val="00FE6DC6"/>
    <w:rsid w:val="00FE6EE9"/>
    <w:rsid w:val="00FE70BB"/>
    <w:rsid w:val="00FE749F"/>
    <w:rsid w:val="00FE75EF"/>
    <w:rsid w:val="00FE766A"/>
    <w:rsid w:val="00FE7A34"/>
    <w:rsid w:val="00FE7B7D"/>
    <w:rsid w:val="00FE7C83"/>
    <w:rsid w:val="00FE7D01"/>
    <w:rsid w:val="00FE7D38"/>
    <w:rsid w:val="00FE7D54"/>
    <w:rsid w:val="00FF0034"/>
    <w:rsid w:val="00FF0073"/>
    <w:rsid w:val="00FF0139"/>
    <w:rsid w:val="00FF0277"/>
    <w:rsid w:val="00FF03AD"/>
    <w:rsid w:val="00FF09E7"/>
    <w:rsid w:val="00FF0A64"/>
    <w:rsid w:val="00FF0FE5"/>
    <w:rsid w:val="00FF1131"/>
    <w:rsid w:val="00FF120F"/>
    <w:rsid w:val="00FF1216"/>
    <w:rsid w:val="00FF1521"/>
    <w:rsid w:val="00FF1A42"/>
    <w:rsid w:val="00FF1C3C"/>
    <w:rsid w:val="00FF1F76"/>
    <w:rsid w:val="00FF2093"/>
    <w:rsid w:val="00FF219C"/>
    <w:rsid w:val="00FF21C7"/>
    <w:rsid w:val="00FF2D58"/>
    <w:rsid w:val="00FF304A"/>
    <w:rsid w:val="00FF3077"/>
    <w:rsid w:val="00FF35DB"/>
    <w:rsid w:val="00FF365D"/>
    <w:rsid w:val="00FF3736"/>
    <w:rsid w:val="00FF37E2"/>
    <w:rsid w:val="00FF3A77"/>
    <w:rsid w:val="00FF3C52"/>
    <w:rsid w:val="00FF3CBD"/>
    <w:rsid w:val="00FF3FA9"/>
    <w:rsid w:val="00FF3FAF"/>
    <w:rsid w:val="00FF3FE0"/>
    <w:rsid w:val="00FF406B"/>
    <w:rsid w:val="00FF424E"/>
    <w:rsid w:val="00FF4355"/>
    <w:rsid w:val="00FF45B8"/>
    <w:rsid w:val="00FF461C"/>
    <w:rsid w:val="00FF46B7"/>
    <w:rsid w:val="00FF4D00"/>
    <w:rsid w:val="00FF5394"/>
    <w:rsid w:val="00FF55F6"/>
    <w:rsid w:val="00FF56FF"/>
    <w:rsid w:val="00FF5A73"/>
    <w:rsid w:val="00FF5B87"/>
    <w:rsid w:val="00FF5FF3"/>
    <w:rsid w:val="00FF6706"/>
    <w:rsid w:val="00FF674C"/>
    <w:rsid w:val="00FF67AB"/>
    <w:rsid w:val="00FF68D5"/>
    <w:rsid w:val="00FF6981"/>
    <w:rsid w:val="00FF69CB"/>
    <w:rsid w:val="00FF6A75"/>
    <w:rsid w:val="00FF6D27"/>
    <w:rsid w:val="00FF70D1"/>
    <w:rsid w:val="00FF7207"/>
    <w:rsid w:val="00FF7564"/>
    <w:rsid w:val="00FF7578"/>
    <w:rsid w:val="00FF7D56"/>
    <w:rsid w:val="01013349"/>
    <w:rsid w:val="01056C9E"/>
    <w:rsid w:val="0106BE20"/>
    <w:rsid w:val="010BE09E"/>
    <w:rsid w:val="01121C6E"/>
    <w:rsid w:val="0118DE4C"/>
    <w:rsid w:val="01199E39"/>
    <w:rsid w:val="011DDC43"/>
    <w:rsid w:val="012B611B"/>
    <w:rsid w:val="0134FA4D"/>
    <w:rsid w:val="013AE92F"/>
    <w:rsid w:val="013DABF1"/>
    <w:rsid w:val="014231E3"/>
    <w:rsid w:val="014AB8FA"/>
    <w:rsid w:val="01525A4C"/>
    <w:rsid w:val="01675F2B"/>
    <w:rsid w:val="016B36D1"/>
    <w:rsid w:val="016CBBF0"/>
    <w:rsid w:val="016D3F80"/>
    <w:rsid w:val="016EDC0D"/>
    <w:rsid w:val="0171E989"/>
    <w:rsid w:val="0173AA0A"/>
    <w:rsid w:val="018D0B4E"/>
    <w:rsid w:val="01923169"/>
    <w:rsid w:val="0195C4C1"/>
    <w:rsid w:val="019D6404"/>
    <w:rsid w:val="01A74E0D"/>
    <w:rsid w:val="01B178D6"/>
    <w:rsid w:val="01B50AB3"/>
    <w:rsid w:val="01B81D5B"/>
    <w:rsid w:val="01BF9AFC"/>
    <w:rsid w:val="01CACC78"/>
    <w:rsid w:val="01CB861E"/>
    <w:rsid w:val="01D4099E"/>
    <w:rsid w:val="01D9BB09"/>
    <w:rsid w:val="01DDDA78"/>
    <w:rsid w:val="01E9F4A8"/>
    <w:rsid w:val="01EEB820"/>
    <w:rsid w:val="01FA910F"/>
    <w:rsid w:val="01FAAAEC"/>
    <w:rsid w:val="02010CE6"/>
    <w:rsid w:val="02025525"/>
    <w:rsid w:val="02039598"/>
    <w:rsid w:val="020DA641"/>
    <w:rsid w:val="021A657F"/>
    <w:rsid w:val="021E938D"/>
    <w:rsid w:val="0222C9D3"/>
    <w:rsid w:val="0223AF42"/>
    <w:rsid w:val="0226005F"/>
    <w:rsid w:val="0226769A"/>
    <w:rsid w:val="022B01AA"/>
    <w:rsid w:val="022BFC87"/>
    <w:rsid w:val="022DC060"/>
    <w:rsid w:val="022FD6D0"/>
    <w:rsid w:val="023005B1"/>
    <w:rsid w:val="023112CF"/>
    <w:rsid w:val="0234B453"/>
    <w:rsid w:val="023677F6"/>
    <w:rsid w:val="0238F00F"/>
    <w:rsid w:val="023AACBB"/>
    <w:rsid w:val="02488260"/>
    <w:rsid w:val="024CD339"/>
    <w:rsid w:val="0252FFCA"/>
    <w:rsid w:val="0253F633"/>
    <w:rsid w:val="025707EF"/>
    <w:rsid w:val="025C0569"/>
    <w:rsid w:val="0260D6F1"/>
    <w:rsid w:val="026607B6"/>
    <w:rsid w:val="0270DB6E"/>
    <w:rsid w:val="0271D3ED"/>
    <w:rsid w:val="0273E0E4"/>
    <w:rsid w:val="0274BBC5"/>
    <w:rsid w:val="027601CE"/>
    <w:rsid w:val="02A3869D"/>
    <w:rsid w:val="02AF91F2"/>
    <w:rsid w:val="02CCF986"/>
    <w:rsid w:val="02CD1381"/>
    <w:rsid w:val="02CDFFE8"/>
    <w:rsid w:val="02D107A1"/>
    <w:rsid w:val="02DA9F10"/>
    <w:rsid w:val="02DCE6DC"/>
    <w:rsid w:val="02E06888"/>
    <w:rsid w:val="02E0F11B"/>
    <w:rsid w:val="02E21E8D"/>
    <w:rsid w:val="02E6C593"/>
    <w:rsid w:val="02F950FB"/>
    <w:rsid w:val="0302EB0C"/>
    <w:rsid w:val="03052578"/>
    <w:rsid w:val="0306FA72"/>
    <w:rsid w:val="03112583"/>
    <w:rsid w:val="031AE257"/>
    <w:rsid w:val="0321E133"/>
    <w:rsid w:val="032F957F"/>
    <w:rsid w:val="0338A835"/>
    <w:rsid w:val="033B1525"/>
    <w:rsid w:val="033F4690"/>
    <w:rsid w:val="033F6D10"/>
    <w:rsid w:val="0341F272"/>
    <w:rsid w:val="03446F75"/>
    <w:rsid w:val="034DD2A1"/>
    <w:rsid w:val="034F0BDB"/>
    <w:rsid w:val="03529209"/>
    <w:rsid w:val="0361D915"/>
    <w:rsid w:val="0361ECD0"/>
    <w:rsid w:val="03642237"/>
    <w:rsid w:val="03654A16"/>
    <w:rsid w:val="03685E8E"/>
    <w:rsid w:val="036D8ED5"/>
    <w:rsid w:val="037E8089"/>
    <w:rsid w:val="0385CBF2"/>
    <w:rsid w:val="039929A1"/>
    <w:rsid w:val="039FEC4B"/>
    <w:rsid w:val="03AE3AF0"/>
    <w:rsid w:val="03AE4DAA"/>
    <w:rsid w:val="03AF1EF9"/>
    <w:rsid w:val="03B008E5"/>
    <w:rsid w:val="03C1C2BC"/>
    <w:rsid w:val="03C4F851"/>
    <w:rsid w:val="03CBE9D7"/>
    <w:rsid w:val="03CCD747"/>
    <w:rsid w:val="03D2F472"/>
    <w:rsid w:val="03D70E6B"/>
    <w:rsid w:val="03D94886"/>
    <w:rsid w:val="03E182EC"/>
    <w:rsid w:val="03E71ECF"/>
    <w:rsid w:val="03EA6173"/>
    <w:rsid w:val="03EAB5A0"/>
    <w:rsid w:val="03EDE536"/>
    <w:rsid w:val="03F45655"/>
    <w:rsid w:val="03FF3F3F"/>
    <w:rsid w:val="0405A60F"/>
    <w:rsid w:val="0405AD2D"/>
    <w:rsid w:val="0406BE3D"/>
    <w:rsid w:val="040C652E"/>
    <w:rsid w:val="040E8AE2"/>
    <w:rsid w:val="041E0A85"/>
    <w:rsid w:val="042131CD"/>
    <w:rsid w:val="042B8F04"/>
    <w:rsid w:val="042E80B8"/>
    <w:rsid w:val="0432C80F"/>
    <w:rsid w:val="044957E9"/>
    <w:rsid w:val="0449990C"/>
    <w:rsid w:val="044B7DC0"/>
    <w:rsid w:val="044C8913"/>
    <w:rsid w:val="044F23D6"/>
    <w:rsid w:val="0453060C"/>
    <w:rsid w:val="04591BF5"/>
    <w:rsid w:val="046232E6"/>
    <w:rsid w:val="0464ACE0"/>
    <w:rsid w:val="04652C4B"/>
    <w:rsid w:val="046D820D"/>
    <w:rsid w:val="04796FB0"/>
    <w:rsid w:val="0483AB8F"/>
    <w:rsid w:val="0485ED25"/>
    <w:rsid w:val="048DC73D"/>
    <w:rsid w:val="048FB614"/>
    <w:rsid w:val="049D0491"/>
    <w:rsid w:val="04AD8237"/>
    <w:rsid w:val="04C8AB3C"/>
    <w:rsid w:val="04C90D15"/>
    <w:rsid w:val="04CEB1E3"/>
    <w:rsid w:val="04CF0BE2"/>
    <w:rsid w:val="04D5057A"/>
    <w:rsid w:val="04D6BEB2"/>
    <w:rsid w:val="04DBB1D5"/>
    <w:rsid w:val="04DDB047"/>
    <w:rsid w:val="04DFDEB2"/>
    <w:rsid w:val="04E17D50"/>
    <w:rsid w:val="04E4EEB3"/>
    <w:rsid w:val="04F39C6D"/>
    <w:rsid w:val="04F946FA"/>
    <w:rsid w:val="04FD82EE"/>
    <w:rsid w:val="04FDD24D"/>
    <w:rsid w:val="05000D54"/>
    <w:rsid w:val="0500E5A8"/>
    <w:rsid w:val="0502E6AD"/>
    <w:rsid w:val="0509F014"/>
    <w:rsid w:val="052802BB"/>
    <w:rsid w:val="0529EA1D"/>
    <w:rsid w:val="052A9025"/>
    <w:rsid w:val="052BF658"/>
    <w:rsid w:val="052CA9EA"/>
    <w:rsid w:val="05328A2D"/>
    <w:rsid w:val="0532ABE4"/>
    <w:rsid w:val="05336B17"/>
    <w:rsid w:val="0538B38C"/>
    <w:rsid w:val="0539BED6"/>
    <w:rsid w:val="053AE7DE"/>
    <w:rsid w:val="05435F45"/>
    <w:rsid w:val="0556EA73"/>
    <w:rsid w:val="055BE635"/>
    <w:rsid w:val="05626F25"/>
    <w:rsid w:val="0562977C"/>
    <w:rsid w:val="056DCBA9"/>
    <w:rsid w:val="056F0962"/>
    <w:rsid w:val="0577265D"/>
    <w:rsid w:val="057BFF57"/>
    <w:rsid w:val="0589D302"/>
    <w:rsid w:val="058C9528"/>
    <w:rsid w:val="058D0C0F"/>
    <w:rsid w:val="058F6610"/>
    <w:rsid w:val="05955904"/>
    <w:rsid w:val="059DBAA7"/>
    <w:rsid w:val="059DE215"/>
    <w:rsid w:val="05A11B6C"/>
    <w:rsid w:val="05A580EA"/>
    <w:rsid w:val="05B1DD0E"/>
    <w:rsid w:val="05B23A4D"/>
    <w:rsid w:val="05B3DBE7"/>
    <w:rsid w:val="05B7A903"/>
    <w:rsid w:val="05BD00BB"/>
    <w:rsid w:val="05BD7597"/>
    <w:rsid w:val="05BEAE10"/>
    <w:rsid w:val="05C69423"/>
    <w:rsid w:val="05C78DA5"/>
    <w:rsid w:val="05CA1D58"/>
    <w:rsid w:val="05D28E64"/>
    <w:rsid w:val="05D907CA"/>
    <w:rsid w:val="05DC156B"/>
    <w:rsid w:val="05E13F3C"/>
    <w:rsid w:val="05E1C37F"/>
    <w:rsid w:val="05EC870A"/>
    <w:rsid w:val="05F013F3"/>
    <w:rsid w:val="0602F896"/>
    <w:rsid w:val="0603F79B"/>
    <w:rsid w:val="060C9843"/>
    <w:rsid w:val="060FBA2C"/>
    <w:rsid w:val="0626E12F"/>
    <w:rsid w:val="06289D50"/>
    <w:rsid w:val="062E7E39"/>
    <w:rsid w:val="063C12A0"/>
    <w:rsid w:val="063C20F9"/>
    <w:rsid w:val="063D5C96"/>
    <w:rsid w:val="06460534"/>
    <w:rsid w:val="064A1BB9"/>
    <w:rsid w:val="064F30EE"/>
    <w:rsid w:val="0650A344"/>
    <w:rsid w:val="0650BB47"/>
    <w:rsid w:val="065862D6"/>
    <w:rsid w:val="0659738C"/>
    <w:rsid w:val="065A502C"/>
    <w:rsid w:val="0660BA91"/>
    <w:rsid w:val="0678305C"/>
    <w:rsid w:val="067A2CD5"/>
    <w:rsid w:val="067BD376"/>
    <w:rsid w:val="068698B2"/>
    <w:rsid w:val="0688FDD2"/>
    <w:rsid w:val="068F3F62"/>
    <w:rsid w:val="068FFF29"/>
    <w:rsid w:val="0693CBA6"/>
    <w:rsid w:val="06AFA68B"/>
    <w:rsid w:val="06B7E9E5"/>
    <w:rsid w:val="06BAE1F4"/>
    <w:rsid w:val="06BD272D"/>
    <w:rsid w:val="06C0A31E"/>
    <w:rsid w:val="06C5B931"/>
    <w:rsid w:val="06C77135"/>
    <w:rsid w:val="06CE4202"/>
    <w:rsid w:val="06D5C121"/>
    <w:rsid w:val="06E1411A"/>
    <w:rsid w:val="06E38E8A"/>
    <w:rsid w:val="06E7EF25"/>
    <w:rsid w:val="06EC177B"/>
    <w:rsid w:val="06EC8DF1"/>
    <w:rsid w:val="06EDFAF9"/>
    <w:rsid w:val="06F6C0B5"/>
    <w:rsid w:val="06FA10AA"/>
    <w:rsid w:val="0709688F"/>
    <w:rsid w:val="070C3806"/>
    <w:rsid w:val="070F25C6"/>
    <w:rsid w:val="071535ED"/>
    <w:rsid w:val="071B2BCA"/>
    <w:rsid w:val="071CB8C9"/>
    <w:rsid w:val="0720AF87"/>
    <w:rsid w:val="0726C1DC"/>
    <w:rsid w:val="07282273"/>
    <w:rsid w:val="072B4257"/>
    <w:rsid w:val="072EEE1D"/>
    <w:rsid w:val="073F0F6E"/>
    <w:rsid w:val="074226AB"/>
    <w:rsid w:val="074D896C"/>
    <w:rsid w:val="07563935"/>
    <w:rsid w:val="076A0386"/>
    <w:rsid w:val="0772262D"/>
    <w:rsid w:val="07775BC1"/>
    <w:rsid w:val="0778EDFE"/>
    <w:rsid w:val="077B6F89"/>
    <w:rsid w:val="0780E8F0"/>
    <w:rsid w:val="0785A1EC"/>
    <w:rsid w:val="078688F8"/>
    <w:rsid w:val="078AFD57"/>
    <w:rsid w:val="0793CD5B"/>
    <w:rsid w:val="079FC9A7"/>
    <w:rsid w:val="07A41821"/>
    <w:rsid w:val="07A4F267"/>
    <w:rsid w:val="07A4F788"/>
    <w:rsid w:val="07A5B349"/>
    <w:rsid w:val="07A88AA1"/>
    <w:rsid w:val="07AE71A3"/>
    <w:rsid w:val="07B5B87C"/>
    <w:rsid w:val="07C29A4A"/>
    <w:rsid w:val="07C45A7F"/>
    <w:rsid w:val="07CB7F62"/>
    <w:rsid w:val="07D13455"/>
    <w:rsid w:val="07DD7148"/>
    <w:rsid w:val="07E4BA19"/>
    <w:rsid w:val="07F09571"/>
    <w:rsid w:val="07F55B11"/>
    <w:rsid w:val="07F95FF6"/>
    <w:rsid w:val="07F96104"/>
    <w:rsid w:val="07FE97E4"/>
    <w:rsid w:val="07FEFD47"/>
    <w:rsid w:val="0806FD79"/>
    <w:rsid w:val="080BAC9D"/>
    <w:rsid w:val="080DBFF0"/>
    <w:rsid w:val="0817F0C8"/>
    <w:rsid w:val="0819BB4F"/>
    <w:rsid w:val="0822BEBD"/>
    <w:rsid w:val="082867D8"/>
    <w:rsid w:val="0830EC45"/>
    <w:rsid w:val="0832B404"/>
    <w:rsid w:val="083D15C3"/>
    <w:rsid w:val="083F9965"/>
    <w:rsid w:val="08484636"/>
    <w:rsid w:val="084A5067"/>
    <w:rsid w:val="084A601E"/>
    <w:rsid w:val="084D0494"/>
    <w:rsid w:val="084FF190"/>
    <w:rsid w:val="085057D5"/>
    <w:rsid w:val="08615AC8"/>
    <w:rsid w:val="08625FA5"/>
    <w:rsid w:val="08657A6B"/>
    <w:rsid w:val="086C57FF"/>
    <w:rsid w:val="086CA914"/>
    <w:rsid w:val="087A46E6"/>
    <w:rsid w:val="08818479"/>
    <w:rsid w:val="088F7F02"/>
    <w:rsid w:val="08AFBF88"/>
    <w:rsid w:val="08BF295E"/>
    <w:rsid w:val="08C47F2A"/>
    <w:rsid w:val="08C7322C"/>
    <w:rsid w:val="08D06C49"/>
    <w:rsid w:val="08DCBADA"/>
    <w:rsid w:val="08E73C92"/>
    <w:rsid w:val="08F2A14B"/>
    <w:rsid w:val="0900A3CA"/>
    <w:rsid w:val="0902D6BC"/>
    <w:rsid w:val="090320AE"/>
    <w:rsid w:val="090483E2"/>
    <w:rsid w:val="090BE661"/>
    <w:rsid w:val="09136F1B"/>
    <w:rsid w:val="09139DCB"/>
    <w:rsid w:val="09175D43"/>
    <w:rsid w:val="091AD280"/>
    <w:rsid w:val="091AF048"/>
    <w:rsid w:val="091B4D56"/>
    <w:rsid w:val="091E7060"/>
    <w:rsid w:val="091F64C4"/>
    <w:rsid w:val="092085F2"/>
    <w:rsid w:val="0925B82C"/>
    <w:rsid w:val="0928F53E"/>
    <w:rsid w:val="092C76D3"/>
    <w:rsid w:val="092F1964"/>
    <w:rsid w:val="09319A11"/>
    <w:rsid w:val="09368DC3"/>
    <w:rsid w:val="093E58F9"/>
    <w:rsid w:val="0946D896"/>
    <w:rsid w:val="0957733E"/>
    <w:rsid w:val="09635ED7"/>
    <w:rsid w:val="0964D459"/>
    <w:rsid w:val="09699E37"/>
    <w:rsid w:val="096CE5CD"/>
    <w:rsid w:val="0974AAA3"/>
    <w:rsid w:val="097834F9"/>
    <w:rsid w:val="09784B2B"/>
    <w:rsid w:val="0978F652"/>
    <w:rsid w:val="097B455C"/>
    <w:rsid w:val="098CC8BD"/>
    <w:rsid w:val="098D098E"/>
    <w:rsid w:val="098EBF0A"/>
    <w:rsid w:val="09944E37"/>
    <w:rsid w:val="09958C8F"/>
    <w:rsid w:val="09AE5553"/>
    <w:rsid w:val="09B888F5"/>
    <w:rsid w:val="09BA3252"/>
    <w:rsid w:val="09C13F03"/>
    <w:rsid w:val="09C1BA2D"/>
    <w:rsid w:val="09C675FE"/>
    <w:rsid w:val="09C67EFA"/>
    <w:rsid w:val="09D81B96"/>
    <w:rsid w:val="09DF5A2A"/>
    <w:rsid w:val="09E0F9AB"/>
    <w:rsid w:val="09E20096"/>
    <w:rsid w:val="09E2F854"/>
    <w:rsid w:val="09E4EB0A"/>
    <w:rsid w:val="09EC0422"/>
    <w:rsid w:val="09ED6E5E"/>
    <w:rsid w:val="09F2E139"/>
    <w:rsid w:val="09F3AA04"/>
    <w:rsid w:val="09F88798"/>
    <w:rsid w:val="0A0B0ACA"/>
    <w:rsid w:val="0A116FA1"/>
    <w:rsid w:val="0A14C88F"/>
    <w:rsid w:val="0A1618CE"/>
    <w:rsid w:val="0A178B68"/>
    <w:rsid w:val="0A18B1B7"/>
    <w:rsid w:val="0A1F5D9C"/>
    <w:rsid w:val="0A284FC5"/>
    <w:rsid w:val="0A2D5CA2"/>
    <w:rsid w:val="0A2F6FB7"/>
    <w:rsid w:val="0A367C0E"/>
    <w:rsid w:val="0A36A8D0"/>
    <w:rsid w:val="0A3963DB"/>
    <w:rsid w:val="0A416BC3"/>
    <w:rsid w:val="0A4720B9"/>
    <w:rsid w:val="0A4AA8CA"/>
    <w:rsid w:val="0A4BB633"/>
    <w:rsid w:val="0A4F13F1"/>
    <w:rsid w:val="0A6689F9"/>
    <w:rsid w:val="0A681347"/>
    <w:rsid w:val="0A71E707"/>
    <w:rsid w:val="0A795F0F"/>
    <w:rsid w:val="0A7DAAAB"/>
    <w:rsid w:val="0A7F4904"/>
    <w:rsid w:val="0A8E19F5"/>
    <w:rsid w:val="0A8EF547"/>
    <w:rsid w:val="0A903D81"/>
    <w:rsid w:val="0A911055"/>
    <w:rsid w:val="0A9355E6"/>
    <w:rsid w:val="0A9AC720"/>
    <w:rsid w:val="0AA32231"/>
    <w:rsid w:val="0AA7A67F"/>
    <w:rsid w:val="0AA93004"/>
    <w:rsid w:val="0AAC361A"/>
    <w:rsid w:val="0AACDFEA"/>
    <w:rsid w:val="0AB49707"/>
    <w:rsid w:val="0ABE8654"/>
    <w:rsid w:val="0AC1B6D6"/>
    <w:rsid w:val="0ADC67ED"/>
    <w:rsid w:val="0AEF5B7D"/>
    <w:rsid w:val="0AF01952"/>
    <w:rsid w:val="0AF1E5EC"/>
    <w:rsid w:val="0AF2E16D"/>
    <w:rsid w:val="0AF3E343"/>
    <w:rsid w:val="0B0E6C69"/>
    <w:rsid w:val="0B0F240C"/>
    <w:rsid w:val="0B11D8B6"/>
    <w:rsid w:val="0B1EEBDF"/>
    <w:rsid w:val="0B2238D6"/>
    <w:rsid w:val="0B236051"/>
    <w:rsid w:val="0B2A17CB"/>
    <w:rsid w:val="0B2A19F2"/>
    <w:rsid w:val="0B2E5B07"/>
    <w:rsid w:val="0B32476B"/>
    <w:rsid w:val="0B395EE3"/>
    <w:rsid w:val="0B453272"/>
    <w:rsid w:val="0B48B80A"/>
    <w:rsid w:val="0B4B3B28"/>
    <w:rsid w:val="0B4D6042"/>
    <w:rsid w:val="0B4DFD8C"/>
    <w:rsid w:val="0B5891F3"/>
    <w:rsid w:val="0B595930"/>
    <w:rsid w:val="0B5F842C"/>
    <w:rsid w:val="0B62F88D"/>
    <w:rsid w:val="0B6519C5"/>
    <w:rsid w:val="0B6D5A2C"/>
    <w:rsid w:val="0B792F87"/>
    <w:rsid w:val="0B7B7E89"/>
    <w:rsid w:val="0B7EA434"/>
    <w:rsid w:val="0B822161"/>
    <w:rsid w:val="0B851EC2"/>
    <w:rsid w:val="0B90EDCE"/>
    <w:rsid w:val="0B923926"/>
    <w:rsid w:val="0B923AC3"/>
    <w:rsid w:val="0B9D6998"/>
    <w:rsid w:val="0BA35BE9"/>
    <w:rsid w:val="0BA586A9"/>
    <w:rsid w:val="0BAEA9E1"/>
    <w:rsid w:val="0BB27221"/>
    <w:rsid w:val="0BB60BCF"/>
    <w:rsid w:val="0BBE133D"/>
    <w:rsid w:val="0BC1DF61"/>
    <w:rsid w:val="0BCA1CF3"/>
    <w:rsid w:val="0BD4A722"/>
    <w:rsid w:val="0BD7B598"/>
    <w:rsid w:val="0BD9C96B"/>
    <w:rsid w:val="0BDAA7C8"/>
    <w:rsid w:val="0BE1CD0C"/>
    <w:rsid w:val="0BE9C9F5"/>
    <w:rsid w:val="0BED9BC0"/>
    <w:rsid w:val="0BF1F810"/>
    <w:rsid w:val="0BF5789D"/>
    <w:rsid w:val="0BFAD98D"/>
    <w:rsid w:val="0C0432C9"/>
    <w:rsid w:val="0C0C9306"/>
    <w:rsid w:val="0C1019E3"/>
    <w:rsid w:val="0C13317F"/>
    <w:rsid w:val="0C147A50"/>
    <w:rsid w:val="0C1B1873"/>
    <w:rsid w:val="0C1CDAD1"/>
    <w:rsid w:val="0C1F92B0"/>
    <w:rsid w:val="0C21DC4B"/>
    <w:rsid w:val="0C2695CA"/>
    <w:rsid w:val="0C283C5B"/>
    <w:rsid w:val="0C2D16AE"/>
    <w:rsid w:val="0C354E64"/>
    <w:rsid w:val="0C39ED84"/>
    <w:rsid w:val="0C3F3213"/>
    <w:rsid w:val="0C49A7BD"/>
    <w:rsid w:val="0C50D294"/>
    <w:rsid w:val="0C51540B"/>
    <w:rsid w:val="0C52A3A3"/>
    <w:rsid w:val="0C5AB29A"/>
    <w:rsid w:val="0C5FD984"/>
    <w:rsid w:val="0C62A099"/>
    <w:rsid w:val="0C649412"/>
    <w:rsid w:val="0C6B2DD2"/>
    <w:rsid w:val="0C75AA1D"/>
    <w:rsid w:val="0C76184A"/>
    <w:rsid w:val="0C78285D"/>
    <w:rsid w:val="0C796876"/>
    <w:rsid w:val="0C90D3B9"/>
    <w:rsid w:val="0C933820"/>
    <w:rsid w:val="0C95D1A4"/>
    <w:rsid w:val="0CA5C33A"/>
    <w:rsid w:val="0CB4FAA1"/>
    <w:rsid w:val="0CBA2FF4"/>
    <w:rsid w:val="0CCC5BB3"/>
    <w:rsid w:val="0CCD0A4D"/>
    <w:rsid w:val="0CDB558F"/>
    <w:rsid w:val="0CE496FE"/>
    <w:rsid w:val="0CEAAE05"/>
    <w:rsid w:val="0CF2AA05"/>
    <w:rsid w:val="0CFAFE7D"/>
    <w:rsid w:val="0D0767CE"/>
    <w:rsid w:val="0D085CB1"/>
    <w:rsid w:val="0D09540A"/>
    <w:rsid w:val="0D0DC285"/>
    <w:rsid w:val="0D0E67DB"/>
    <w:rsid w:val="0D0F88D6"/>
    <w:rsid w:val="0D134078"/>
    <w:rsid w:val="0D1598AC"/>
    <w:rsid w:val="0D15E9C2"/>
    <w:rsid w:val="0D1FE481"/>
    <w:rsid w:val="0D26E7C9"/>
    <w:rsid w:val="0D318080"/>
    <w:rsid w:val="0D31A75D"/>
    <w:rsid w:val="0D408C55"/>
    <w:rsid w:val="0D416305"/>
    <w:rsid w:val="0D421D75"/>
    <w:rsid w:val="0D448036"/>
    <w:rsid w:val="0D46A591"/>
    <w:rsid w:val="0D577B70"/>
    <w:rsid w:val="0D600848"/>
    <w:rsid w:val="0D69CDEF"/>
    <w:rsid w:val="0D6D77FA"/>
    <w:rsid w:val="0D6D7E32"/>
    <w:rsid w:val="0D79B0EF"/>
    <w:rsid w:val="0D82CFC4"/>
    <w:rsid w:val="0D8D922E"/>
    <w:rsid w:val="0D8EC310"/>
    <w:rsid w:val="0D90B84C"/>
    <w:rsid w:val="0D9A749F"/>
    <w:rsid w:val="0D9BD849"/>
    <w:rsid w:val="0DA28813"/>
    <w:rsid w:val="0DA4627F"/>
    <w:rsid w:val="0DB013DD"/>
    <w:rsid w:val="0DC51D87"/>
    <w:rsid w:val="0DC64B06"/>
    <w:rsid w:val="0DCB85E5"/>
    <w:rsid w:val="0DD17583"/>
    <w:rsid w:val="0DD61429"/>
    <w:rsid w:val="0DD88C0C"/>
    <w:rsid w:val="0DE196E6"/>
    <w:rsid w:val="0DF027F9"/>
    <w:rsid w:val="0DF66EFF"/>
    <w:rsid w:val="0DFABAB5"/>
    <w:rsid w:val="0DFD6AEF"/>
    <w:rsid w:val="0DFE0D03"/>
    <w:rsid w:val="0E08225C"/>
    <w:rsid w:val="0E083D67"/>
    <w:rsid w:val="0E101BB0"/>
    <w:rsid w:val="0E1E6F0F"/>
    <w:rsid w:val="0E2926C8"/>
    <w:rsid w:val="0E33F63F"/>
    <w:rsid w:val="0E34B4A6"/>
    <w:rsid w:val="0E35EEDE"/>
    <w:rsid w:val="0E38FF16"/>
    <w:rsid w:val="0E3BAA3C"/>
    <w:rsid w:val="0E3C97D9"/>
    <w:rsid w:val="0E42FBDF"/>
    <w:rsid w:val="0E4AA4E3"/>
    <w:rsid w:val="0E504024"/>
    <w:rsid w:val="0E57809D"/>
    <w:rsid w:val="0E5B1E67"/>
    <w:rsid w:val="0E5FB72C"/>
    <w:rsid w:val="0E6005A6"/>
    <w:rsid w:val="0E62408A"/>
    <w:rsid w:val="0E707007"/>
    <w:rsid w:val="0E75DF98"/>
    <w:rsid w:val="0E796D0F"/>
    <w:rsid w:val="0E7A2490"/>
    <w:rsid w:val="0E7F13DA"/>
    <w:rsid w:val="0E828B82"/>
    <w:rsid w:val="0E8B454D"/>
    <w:rsid w:val="0E8BA8FA"/>
    <w:rsid w:val="0E98CF73"/>
    <w:rsid w:val="0E9BED56"/>
    <w:rsid w:val="0E9E725B"/>
    <w:rsid w:val="0EA7A97E"/>
    <w:rsid w:val="0EAA037C"/>
    <w:rsid w:val="0EAD9D42"/>
    <w:rsid w:val="0EB30060"/>
    <w:rsid w:val="0EB4FC85"/>
    <w:rsid w:val="0EB65929"/>
    <w:rsid w:val="0EBC6062"/>
    <w:rsid w:val="0EC2E912"/>
    <w:rsid w:val="0EC4668D"/>
    <w:rsid w:val="0EC6D45D"/>
    <w:rsid w:val="0ECAF0B6"/>
    <w:rsid w:val="0ECE0728"/>
    <w:rsid w:val="0ED035C8"/>
    <w:rsid w:val="0ED33786"/>
    <w:rsid w:val="0ED62071"/>
    <w:rsid w:val="0ED7DAE6"/>
    <w:rsid w:val="0EDB3C2B"/>
    <w:rsid w:val="0EDB4431"/>
    <w:rsid w:val="0EE4E5A4"/>
    <w:rsid w:val="0EEDE364"/>
    <w:rsid w:val="0EFD0633"/>
    <w:rsid w:val="0F01946C"/>
    <w:rsid w:val="0F0291D4"/>
    <w:rsid w:val="0F0A39BE"/>
    <w:rsid w:val="0F10197D"/>
    <w:rsid w:val="0F17E154"/>
    <w:rsid w:val="0F1A7350"/>
    <w:rsid w:val="0F1D6B85"/>
    <w:rsid w:val="0F239228"/>
    <w:rsid w:val="0F2639C7"/>
    <w:rsid w:val="0F320786"/>
    <w:rsid w:val="0F32BA4B"/>
    <w:rsid w:val="0F34F8F0"/>
    <w:rsid w:val="0F3746F5"/>
    <w:rsid w:val="0F3B6097"/>
    <w:rsid w:val="0F477746"/>
    <w:rsid w:val="0F4E8B78"/>
    <w:rsid w:val="0F5DB989"/>
    <w:rsid w:val="0F5DCBB4"/>
    <w:rsid w:val="0F64D0D0"/>
    <w:rsid w:val="0F64EB90"/>
    <w:rsid w:val="0F653BBD"/>
    <w:rsid w:val="0F6AF71E"/>
    <w:rsid w:val="0F6CC657"/>
    <w:rsid w:val="0F6DFF20"/>
    <w:rsid w:val="0F864A38"/>
    <w:rsid w:val="0F8AC824"/>
    <w:rsid w:val="0F8D7854"/>
    <w:rsid w:val="0F8ED16C"/>
    <w:rsid w:val="0F9C04C4"/>
    <w:rsid w:val="0F9D2758"/>
    <w:rsid w:val="0F9FC80A"/>
    <w:rsid w:val="0FA0A0AF"/>
    <w:rsid w:val="0FA4AF8B"/>
    <w:rsid w:val="0FA6A7A8"/>
    <w:rsid w:val="0FAADD51"/>
    <w:rsid w:val="0FAFAB5E"/>
    <w:rsid w:val="0FB10B78"/>
    <w:rsid w:val="0FB3702B"/>
    <w:rsid w:val="0FCFD9AA"/>
    <w:rsid w:val="0FDDE991"/>
    <w:rsid w:val="0FE92E4C"/>
    <w:rsid w:val="0FEB40AB"/>
    <w:rsid w:val="0FEF4A5C"/>
    <w:rsid w:val="0FF16EDD"/>
    <w:rsid w:val="0FF1E509"/>
    <w:rsid w:val="0FF4D036"/>
    <w:rsid w:val="0FF7C2EF"/>
    <w:rsid w:val="10064923"/>
    <w:rsid w:val="101E23AE"/>
    <w:rsid w:val="1020D68F"/>
    <w:rsid w:val="1022A8D4"/>
    <w:rsid w:val="102445F0"/>
    <w:rsid w:val="1025BBD2"/>
    <w:rsid w:val="1029A65E"/>
    <w:rsid w:val="102CB71D"/>
    <w:rsid w:val="10364711"/>
    <w:rsid w:val="103963DC"/>
    <w:rsid w:val="103AA1C7"/>
    <w:rsid w:val="103D5234"/>
    <w:rsid w:val="1040B6F8"/>
    <w:rsid w:val="1053BFF2"/>
    <w:rsid w:val="10547BF1"/>
    <w:rsid w:val="10561D24"/>
    <w:rsid w:val="10583E90"/>
    <w:rsid w:val="10620971"/>
    <w:rsid w:val="10642175"/>
    <w:rsid w:val="1065BF0B"/>
    <w:rsid w:val="1068A275"/>
    <w:rsid w:val="1075FA86"/>
    <w:rsid w:val="1077CE97"/>
    <w:rsid w:val="107AACF8"/>
    <w:rsid w:val="107AFFE5"/>
    <w:rsid w:val="1083FEBD"/>
    <w:rsid w:val="108C1749"/>
    <w:rsid w:val="108FC4F3"/>
    <w:rsid w:val="10942AAF"/>
    <w:rsid w:val="109BFD0A"/>
    <w:rsid w:val="109C1FDD"/>
    <w:rsid w:val="109E7BDE"/>
    <w:rsid w:val="10A74278"/>
    <w:rsid w:val="10B7F06D"/>
    <w:rsid w:val="10B7FE6A"/>
    <w:rsid w:val="10C6C198"/>
    <w:rsid w:val="10C85667"/>
    <w:rsid w:val="10CC1FBD"/>
    <w:rsid w:val="10D07D0E"/>
    <w:rsid w:val="10D1C371"/>
    <w:rsid w:val="10D90D7F"/>
    <w:rsid w:val="10DA409A"/>
    <w:rsid w:val="10E790BD"/>
    <w:rsid w:val="10EF8905"/>
    <w:rsid w:val="10F6D948"/>
    <w:rsid w:val="10F95283"/>
    <w:rsid w:val="10F9DBFC"/>
    <w:rsid w:val="1100ABEC"/>
    <w:rsid w:val="110AAD12"/>
    <w:rsid w:val="110B822B"/>
    <w:rsid w:val="1114186E"/>
    <w:rsid w:val="111903FC"/>
    <w:rsid w:val="1129B31F"/>
    <w:rsid w:val="112A34F3"/>
    <w:rsid w:val="112FBE4F"/>
    <w:rsid w:val="11340FDE"/>
    <w:rsid w:val="11372215"/>
    <w:rsid w:val="11383328"/>
    <w:rsid w:val="114F5CE5"/>
    <w:rsid w:val="11507D14"/>
    <w:rsid w:val="11540BA8"/>
    <w:rsid w:val="1157FE69"/>
    <w:rsid w:val="115EB38A"/>
    <w:rsid w:val="116F2563"/>
    <w:rsid w:val="1184E2A4"/>
    <w:rsid w:val="119236BF"/>
    <w:rsid w:val="1195A8FD"/>
    <w:rsid w:val="1195B9F1"/>
    <w:rsid w:val="1198F7D1"/>
    <w:rsid w:val="119A400B"/>
    <w:rsid w:val="11A1108B"/>
    <w:rsid w:val="11A15EDB"/>
    <w:rsid w:val="11A2E7F1"/>
    <w:rsid w:val="11A4F362"/>
    <w:rsid w:val="11AC3D5A"/>
    <w:rsid w:val="11BA4938"/>
    <w:rsid w:val="11CAD53A"/>
    <w:rsid w:val="11CBF5A6"/>
    <w:rsid w:val="11D20BAB"/>
    <w:rsid w:val="11DDB54E"/>
    <w:rsid w:val="11DE404B"/>
    <w:rsid w:val="11E41BDF"/>
    <w:rsid w:val="11E61291"/>
    <w:rsid w:val="11E6601F"/>
    <w:rsid w:val="11EB3379"/>
    <w:rsid w:val="11ED20E9"/>
    <w:rsid w:val="11F01BC8"/>
    <w:rsid w:val="11F0259A"/>
    <w:rsid w:val="11F6D048"/>
    <w:rsid w:val="120587D2"/>
    <w:rsid w:val="120864D2"/>
    <w:rsid w:val="120D7DC0"/>
    <w:rsid w:val="121820AA"/>
    <w:rsid w:val="121C39D2"/>
    <w:rsid w:val="122860DE"/>
    <w:rsid w:val="122C43F4"/>
    <w:rsid w:val="1234DF18"/>
    <w:rsid w:val="123A7B04"/>
    <w:rsid w:val="1249D27C"/>
    <w:rsid w:val="124E83CD"/>
    <w:rsid w:val="12502127"/>
    <w:rsid w:val="12512950"/>
    <w:rsid w:val="1252F01D"/>
    <w:rsid w:val="12541B95"/>
    <w:rsid w:val="125CE7D6"/>
    <w:rsid w:val="125D452C"/>
    <w:rsid w:val="1267E1C3"/>
    <w:rsid w:val="126DBE6B"/>
    <w:rsid w:val="126ED747"/>
    <w:rsid w:val="126F9A3A"/>
    <w:rsid w:val="1272A1FC"/>
    <w:rsid w:val="127A9C3A"/>
    <w:rsid w:val="127AFA03"/>
    <w:rsid w:val="1282528F"/>
    <w:rsid w:val="1287C3B7"/>
    <w:rsid w:val="12952FB7"/>
    <w:rsid w:val="1295CC82"/>
    <w:rsid w:val="12987255"/>
    <w:rsid w:val="12A40499"/>
    <w:rsid w:val="12ABFCEE"/>
    <w:rsid w:val="12AC9235"/>
    <w:rsid w:val="12ACCD85"/>
    <w:rsid w:val="12AF1B8B"/>
    <w:rsid w:val="12C91657"/>
    <w:rsid w:val="12CA84B0"/>
    <w:rsid w:val="12CC2238"/>
    <w:rsid w:val="12CE0B36"/>
    <w:rsid w:val="12D304FE"/>
    <w:rsid w:val="12E2832B"/>
    <w:rsid w:val="12E8DCFB"/>
    <w:rsid w:val="12EF6B6A"/>
    <w:rsid w:val="12F26297"/>
    <w:rsid w:val="12F3431D"/>
    <w:rsid w:val="12F52CC1"/>
    <w:rsid w:val="12F55A8A"/>
    <w:rsid w:val="12F5C88D"/>
    <w:rsid w:val="12FEF9BA"/>
    <w:rsid w:val="12FFFF39"/>
    <w:rsid w:val="1304B414"/>
    <w:rsid w:val="13062AA5"/>
    <w:rsid w:val="130AB56B"/>
    <w:rsid w:val="130C6579"/>
    <w:rsid w:val="1318ADC7"/>
    <w:rsid w:val="131C5E19"/>
    <w:rsid w:val="13266097"/>
    <w:rsid w:val="13273721"/>
    <w:rsid w:val="132A49A7"/>
    <w:rsid w:val="132BC2F2"/>
    <w:rsid w:val="132D3C4C"/>
    <w:rsid w:val="1335273A"/>
    <w:rsid w:val="1336639D"/>
    <w:rsid w:val="1347D83D"/>
    <w:rsid w:val="13482AA4"/>
    <w:rsid w:val="134D2BE0"/>
    <w:rsid w:val="135A91FF"/>
    <w:rsid w:val="135AD2D7"/>
    <w:rsid w:val="13610E2C"/>
    <w:rsid w:val="1365E247"/>
    <w:rsid w:val="136925A8"/>
    <w:rsid w:val="1369A201"/>
    <w:rsid w:val="138063AA"/>
    <w:rsid w:val="13819DE3"/>
    <w:rsid w:val="1387EB4B"/>
    <w:rsid w:val="13A12418"/>
    <w:rsid w:val="13A24773"/>
    <w:rsid w:val="13A79F90"/>
    <w:rsid w:val="13AAE19D"/>
    <w:rsid w:val="13AB8504"/>
    <w:rsid w:val="13B0E466"/>
    <w:rsid w:val="13C1828C"/>
    <w:rsid w:val="13C2DC91"/>
    <w:rsid w:val="13C3C7F6"/>
    <w:rsid w:val="13C4154E"/>
    <w:rsid w:val="13C97963"/>
    <w:rsid w:val="13CA55B8"/>
    <w:rsid w:val="13CD593F"/>
    <w:rsid w:val="13CD9776"/>
    <w:rsid w:val="13CDCFCD"/>
    <w:rsid w:val="13D87159"/>
    <w:rsid w:val="13DA2FC6"/>
    <w:rsid w:val="13DC146E"/>
    <w:rsid w:val="13DEA320"/>
    <w:rsid w:val="13E6954B"/>
    <w:rsid w:val="13E6DF01"/>
    <w:rsid w:val="13EDBAA9"/>
    <w:rsid w:val="13F93D93"/>
    <w:rsid w:val="13F940B0"/>
    <w:rsid w:val="13FA347A"/>
    <w:rsid w:val="13FC8AA1"/>
    <w:rsid w:val="13FE806B"/>
    <w:rsid w:val="13FF876A"/>
    <w:rsid w:val="14009DAF"/>
    <w:rsid w:val="14059F8F"/>
    <w:rsid w:val="140CD781"/>
    <w:rsid w:val="140DEE2A"/>
    <w:rsid w:val="14131C35"/>
    <w:rsid w:val="141451E8"/>
    <w:rsid w:val="1419E732"/>
    <w:rsid w:val="141CDDC0"/>
    <w:rsid w:val="141D44D1"/>
    <w:rsid w:val="14246C5E"/>
    <w:rsid w:val="1436AE7A"/>
    <w:rsid w:val="1436F110"/>
    <w:rsid w:val="14371111"/>
    <w:rsid w:val="143C66C5"/>
    <w:rsid w:val="144E920B"/>
    <w:rsid w:val="145495C8"/>
    <w:rsid w:val="1461FE84"/>
    <w:rsid w:val="14638B36"/>
    <w:rsid w:val="146BE671"/>
    <w:rsid w:val="14754A06"/>
    <w:rsid w:val="14819A8E"/>
    <w:rsid w:val="14837360"/>
    <w:rsid w:val="149506C4"/>
    <w:rsid w:val="149CA87C"/>
    <w:rsid w:val="14A714DE"/>
    <w:rsid w:val="14BADF00"/>
    <w:rsid w:val="14C1D027"/>
    <w:rsid w:val="14CDB80C"/>
    <w:rsid w:val="14CFEDC4"/>
    <w:rsid w:val="14D9E129"/>
    <w:rsid w:val="14DA49F8"/>
    <w:rsid w:val="14E6A6E7"/>
    <w:rsid w:val="14F7B064"/>
    <w:rsid w:val="14F9D05E"/>
    <w:rsid w:val="14FB288A"/>
    <w:rsid w:val="15011832"/>
    <w:rsid w:val="15076213"/>
    <w:rsid w:val="1507DA4D"/>
    <w:rsid w:val="150E1FEE"/>
    <w:rsid w:val="150E7895"/>
    <w:rsid w:val="152425D6"/>
    <w:rsid w:val="152EE00B"/>
    <w:rsid w:val="1545C096"/>
    <w:rsid w:val="156B7010"/>
    <w:rsid w:val="1575ED84"/>
    <w:rsid w:val="157C14FF"/>
    <w:rsid w:val="157E3FF8"/>
    <w:rsid w:val="1591D059"/>
    <w:rsid w:val="1591E0CB"/>
    <w:rsid w:val="1595E11B"/>
    <w:rsid w:val="159AA7B9"/>
    <w:rsid w:val="159DB040"/>
    <w:rsid w:val="15A9DD53"/>
    <w:rsid w:val="15AB3342"/>
    <w:rsid w:val="15B090F2"/>
    <w:rsid w:val="15B529B5"/>
    <w:rsid w:val="15B736A2"/>
    <w:rsid w:val="15B80B37"/>
    <w:rsid w:val="15BF52AF"/>
    <w:rsid w:val="15BFC16E"/>
    <w:rsid w:val="15C53F87"/>
    <w:rsid w:val="15C9F8AF"/>
    <w:rsid w:val="15D309F3"/>
    <w:rsid w:val="15D5C80D"/>
    <w:rsid w:val="15DC5F0C"/>
    <w:rsid w:val="15DE3462"/>
    <w:rsid w:val="15E17F57"/>
    <w:rsid w:val="15EC0125"/>
    <w:rsid w:val="15F162F9"/>
    <w:rsid w:val="15F21C8B"/>
    <w:rsid w:val="15FBF0F4"/>
    <w:rsid w:val="15FCC9EE"/>
    <w:rsid w:val="15FDCA4D"/>
    <w:rsid w:val="160A8E2A"/>
    <w:rsid w:val="1613030D"/>
    <w:rsid w:val="161377D7"/>
    <w:rsid w:val="162805D6"/>
    <w:rsid w:val="1628B9C6"/>
    <w:rsid w:val="163248E1"/>
    <w:rsid w:val="163571DE"/>
    <w:rsid w:val="1637934D"/>
    <w:rsid w:val="16412FEA"/>
    <w:rsid w:val="164673F6"/>
    <w:rsid w:val="1648C7D3"/>
    <w:rsid w:val="164947C7"/>
    <w:rsid w:val="16548D8F"/>
    <w:rsid w:val="165E3928"/>
    <w:rsid w:val="166240F1"/>
    <w:rsid w:val="16650141"/>
    <w:rsid w:val="1665CDCA"/>
    <w:rsid w:val="166BDF6C"/>
    <w:rsid w:val="1670B107"/>
    <w:rsid w:val="16756DE8"/>
    <w:rsid w:val="16769224"/>
    <w:rsid w:val="1678C361"/>
    <w:rsid w:val="167BD2FE"/>
    <w:rsid w:val="1687779C"/>
    <w:rsid w:val="16909E41"/>
    <w:rsid w:val="1693C27D"/>
    <w:rsid w:val="16940640"/>
    <w:rsid w:val="1694EE7A"/>
    <w:rsid w:val="16959BB8"/>
    <w:rsid w:val="16988FFE"/>
    <w:rsid w:val="169B8DE6"/>
    <w:rsid w:val="169F803D"/>
    <w:rsid w:val="16A06707"/>
    <w:rsid w:val="16A1C3CA"/>
    <w:rsid w:val="16A6D32E"/>
    <w:rsid w:val="16A89874"/>
    <w:rsid w:val="16AB3A56"/>
    <w:rsid w:val="16C485A5"/>
    <w:rsid w:val="16C994AA"/>
    <w:rsid w:val="16C9DBED"/>
    <w:rsid w:val="16CD6F86"/>
    <w:rsid w:val="16D0E70E"/>
    <w:rsid w:val="16D1AF33"/>
    <w:rsid w:val="16D91A51"/>
    <w:rsid w:val="16DFD50A"/>
    <w:rsid w:val="16EAEED2"/>
    <w:rsid w:val="17014C17"/>
    <w:rsid w:val="17050B5C"/>
    <w:rsid w:val="170A0DDA"/>
    <w:rsid w:val="170D98E4"/>
    <w:rsid w:val="17112842"/>
    <w:rsid w:val="17152F89"/>
    <w:rsid w:val="171DEB55"/>
    <w:rsid w:val="17285AAC"/>
    <w:rsid w:val="17299F3C"/>
    <w:rsid w:val="172A986B"/>
    <w:rsid w:val="172D7644"/>
    <w:rsid w:val="17379DD5"/>
    <w:rsid w:val="1737DEBE"/>
    <w:rsid w:val="173E1472"/>
    <w:rsid w:val="174BBE4C"/>
    <w:rsid w:val="174F2268"/>
    <w:rsid w:val="175063AF"/>
    <w:rsid w:val="17598E30"/>
    <w:rsid w:val="175C85DF"/>
    <w:rsid w:val="175EBB2F"/>
    <w:rsid w:val="1764811D"/>
    <w:rsid w:val="1774252B"/>
    <w:rsid w:val="17867849"/>
    <w:rsid w:val="178A59C2"/>
    <w:rsid w:val="1792624B"/>
    <w:rsid w:val="17996D14"/>
    <w:rsid w:val="1799799F"/>
    <w:rsid w:val="179C9A50"/>
    <w:rsid w:val="17A464E5"/>
    <w:rsid w:val="17B07A28"/>
    <w:rsid w:val="17BC4704"/>
    <w:rsid w:val="17C6A556"/>
    <w:rsid w:val="17C91415"/>
    <w:rsid w:val="17CB4FDB"/>
    <w:rsid w:val="17CC24B1"/>
    <w:rsid w:val="17CE0465"/>
    <w:rsid w:val="17CF546E"/>
    <w:rsid w:val="17D1179C"/>
    <w:rsid w:val="17DCF9A1"/>
    <w:rsid w:val="17DD6837"/>
    <w:rsid w:val="17EB3071"/>
    <w:rsid w:val="17F794B1"/>
    <w:rsid w:val="17F8272E"/>
    <w:rsid w:val="17F9EA23"/>
    <w:rsid w:val="17FB021C"/>
    <w:rsid w:val="18039F65"/>
    <w:rsid w:val="180950D1"/>
    <w:rsid w:val="181350F4"/>
    <w:rsid w:val="1818EDD5"/>
    <w:rsid w:val="181A8B16"/>
    <w:rsid w:val="182284E1"/>
    <w:rsid w:val="1822D03A"/>
    <w:rsid w:val="1823D31D"/>
    <w:rsid w:val="18308917"/>
    <w:rsid w:val="1832149F"/>
    <w:rsid w:val="1837236A"/>
    <w:rsid w:val="183982DF"/>
    <w:rsid w:val="183A25A6"/>
    <w:rsid w:val="183E1402"/>
    <w:rsid w:val="1848DF7E"/>
    <w:rsid w:val="184A5FAD"/>
    <w:rsid w:val="184A69B8"/>
    <w:rsid w:val="1852E145"/>
    <w:rsid w:val="1857C2A5"/>
    <w:rsid w:val="185AAE95"/>
    <w:rsid w:val="185E2DFC"/>
    <w:rsid w:val="185F7247"/>
    <w:rsid w:val="1861CA0A"/>
    <w:rsid w:val="1862391B"/>
    <w:rsid w:val="1862E3B6"/>
    <w:rsid w:val="1862E7EF"/>
    <w:rsid w:val="186ABBB1"/>
    <w:rsid w:val="186C9485"/>
    <w:rsid w:val="186D50BA"/>
    <w:rsid w:val="186DD554"/>
    <w:rsid w:val="1870B5FD"/>
    <w:rsid w:val="18721ABC"/>
    <w:rsid w:val="1873EF9A"/>
    <w:rsid w:val="18766B0B"/>
    <w:rsid w:val="18783A15"/>
    <w:rsid w:val="187C7917"/>
    <w:rsid w:val="1884E7D7"/>
    <w:rsid w:val="188519C9"/>
    <w:rsid w:val="188A529B"/>
    <w:rsid w:val="188E9D16"/>
    <w:rsid w:val="188EEF62"/>
    <w:rsid w:val="18950C31"/>
    <w:rsid w:val="18959609"/>
    <w:rsid w:val="189D3881"/>
    <w:rsid w:val="18A7C248"/>
    <w:rsid w:val="18BB2C9D"/>
    <w:rsid w:val="18C73571"/>
    <w:rsid w:val="18DF3FE4"/>
    <w:rsid w:val="18F0A31F"/>
    <w:rsid w:val="18FB2E26"/>
    <w:rsid w:val="1904E26C"/>
    <w:rsid w:val="1911F412"/>
    <w:rsid w:val="1914D899"/>
    <w:rsid w:val="191F2E9E"/>
    <w:rsid w:val="19262B3D"/>
    <w:rsid w:val="1931832E"/>
    <w:rsid w:val="19451DB7"/>
    <w:rsid w:val="1946467F"/>
    <w:rsid w:val="194DF9D9"/>
    <w:rsid w:val="1960B2C0"/>
    <w:rsid w:val="196112CD"/>
    <w:rsid w:val="196EF24D"/>
    <w:rsid w:val="197780AD"/>
    <w:rsid w:val="197A2DE6"/>
    <w:rsid w:val="197BBC2E"/>
    <w:rsid w:val="1987C52A"/>
    <w:rsid w:val="198A0046"/>
    <w:rsid w:val="198A11D9"/>
    <w:rsid w:val="198A2127"/>
    <w:rsid w:val="1991A0AE"/>
    <w:rsid w:val="1992A124"/>
    <w:rsid w:val="199529D7"/>
    <w:rsid w:val="1999E85E"/>
    <w:rsid w:val="19A02EA2"/>
    <w:rsid w:val="19A1B509"/>
    <w:rsid w:val="19AD64C2"/>
    <w:rsid w:val="19ADFCDF"/>
    <w:rsid w:val="19B7A610"/>
    <w:rsid w:val="19BE91DE"/>
    <w:rsid w:val="19D19748"/>
    <w:rsid w:val="19D19893"/>
    <w:rsid w:val="19D3FA2E"/>
    <w:rsid w:val="19D58508"/>
    <w:rsid w:val="19D6A618"/>
    <w:rsid w:val="19D92984"/>
    <w:rsid w:val="19DB6990"/>
    <w:rsid w:val="19E736BB"/>
    <w:rsid w:val="19EED597"/>
    <w:rsid w:val="19EFFC3D"/>
    <w:rsid w:val="19F18059"/>
    <w:rsid w:val="1A02E37A"/>
    <w:rsid w:val="1A039230"/>
    <w:rsid w:val="1A03E6EF"/>
    <w:rsid w:val="1A14B30A"/>
    <w:rsid w:val="1A2823B0"/>
    <w:rsid w:val="1A2F4E8D"/>
    <w:rsid w:val="1A412678"/>
    <w:rsid w:val="1A457A2B"/>
    <w:rsid w:val="1A514706"/>
    <w:rsid w:val="1A5A0B03"/>
    <w:rsid w:val="1A5A334C"/>
    <w:rsid w:val="1A5FD267"/>
    <w:rsid w:val="1A69F253"/>
    <w:rsid w:val="1A78DCE5"/>
    <w:rsid w:val="1A791C68"/>
    <w:rsid w:val="1A837C66"/>
    <w:rsid w:val="1A905554"/>
    <w:rsid w:val="1A9514F8"/>
    <w:rsid w:val="1A95F454"/>
    <w:rsid w:val="1A971675"/>
    <w:rsid w:val="1AA4053B"/>
    <w:rsid w:val="1AACDC94"/>
    <w:rsid w:val="1ABDC537"/>
    <w:rsid w:val="1AC64715"/>
    <w:rsid w:val="1AC71C5C"/>
    <w:rsid w:val="1AD22E0C"/>
    <w:rsid w:val="1AD34441"/>
    <w:rsid w:val="1AD4DB8D"/>
    <w:rsid w:val="1ADCA438"/>
    <w:rsid w:val="1AE7C3A5"/>
    <w:rsid w:val="1AEB437B"/>
    <w:rsid w:val="1AEFD58A"/>
    <w:rsid w:val="1AF83A35"/>
    <w:rsid w:val="1AFAADDD"/>
    <w:rsid w:val="1B017696"/>
    <w:rsid w:val="1B023B55"/>
    <w:rsid w:val="1B09D803"/>
    <w:rsid w:val="1B0BFA5B"/>
    <w:rsid w:val="1B14D3DF"/>
    <w:rsid w:val="1B18E640"/>
    <w:rsid w:val="1B1DD689"/>
    <w:rsid w:val="1B23E046"/>
    <w:rsid w:val="1B31DD04"/>
    <w:rsid w:val="1B354373"/>
    <w:rsid w:val="1B3B08B1"/>
    <w:rsid w:val="1B43E540"/>
    <w:rsid w:val="1B494FA5"/>
    <w:rsid w:val="1B4BA18B"/>
    <w:rsid w:val="1B527573"/>
    <w:rsid w:val="1B540AB1"/>
    <w:rsid w:val="1B5801CC"/>
    <w:rsid w:val="1B634D7C"/>
    <w:rsid w:val="1B639BFD"/>
    <w:rsid w:val="1B6C030B"/>
    <w:rsid w:val="1B72BE31"/>
    <w:rsid w:val="1B75D831"/>
    <w:rsid w:val="1B7AA4DF"/>
    <w:rsid w:val="1B8592D3"/>
    <w:rsid w:val="1B85F012"/>
    <w:rsid w:val="1B8AC92E"/>
    <w:rsid w:val="1B8ACD48"/>
    <w:rsid w:val="1B8DD71D"/>
    <w:rsid w:val="1B9E6CA8"/>
    <w:rsid w:val="1BA3D3B0"/>
    <w:rsid w:val="1BA45CA3"/>
    <w:rsid w:val="1BA807EC"/>
    <w:rsid w:val="1BB00ED7"/>
    <w:rsid w:val="1BB54DD0"/>
    <w:rsid w:val="1BBEA472"/>
    <w:rsid w:val="1BBF203E"/>
    <w:rsid w:val="1BCC2715"/>
    <w:rsid w:val="1BD4B566"/>
    <w:rsid w:val="1BDB32DE"/>
    <w:rsid w:val="1BDCBDDA"/>
    <w:rsid w:val="1BE48F97"/>
    <w:rsid w:val="1BE53B39"/>
    <w:rsid w:val="1BE7A098"/>
    <w:rsid w:val="1BE9B145"/>
    <w:rsid w:val="1BF8735E"/>
    <w:rsid w:val="1C051727"/>
    <w:rsid w:val="1C0A59C8"/>
    <w:rsid w:val="1C0A7B3E"/>
    <w:rsid w:val="1C0F84D5"/>
    <w:rsid w:val="1C19569E"/>
    <w:rsid w:val="1C1C72B9"/>
    <w:rsid w:val="1C28CB34"/>
    <w:rsid w:val="1C299064"/>
    <w:rsid w:val="1C37B79E"/>
    <w:rsid w:val="1C3FD15B"/>
    <w:rsid w:val="1C40B49B"/>
    <w:rsid w:val="1C51DB79"/>
    <w:rsid w:val="1C572A65"/>
    <w:rsid w:val="1C5DE1B8"/>
    <w:rsid w:val="1C6BC3C2"/>
    <w:rsid w:val="1C6DC3B2"/>
    <w:rsid w:val="1C7367C1"/>
    <w:rsid w:val="1C79299D"/>
    <w:rsid w:val="1C7D7951"/>
    <w:rsid w:val="1C819128"/>
    <w:rsid w:val="1C868AC1"/>
    <w:rsid w:val="1C8A0436"/>
    <w:rsid w:val="1C8ACD74"/>
    <w:rsid w:val="1C8C9863"/>
    <w:rsid w:val="1C90CCF4"/>
    <w:rsid w:val="1C94FD42"/>
    <w:rsid w:val="1C96E570"/>
    <w:rsid w:val="1C989030"/>
    <w:rsid w:val="1C9A5E71"/>
    <w:rsid w:val="1CA84505"/>
    <w:rsid w:val="1CA9193A"/>
    <w:rsid w:val="1CABE482"/>
    <w:rsid w:val="1CB77882"/>
    <w:rsid w:val="1CBA8239"/>
    <w:rsid w:val="1CBB87F2"/>
    <w:rsid w:val="1CBDBC9D"/>
    <w:rsid w:val="1CC0DC1E"/>
    <w:rsid w:val="1CC14F34"/>
    <w:rsid w:val="1CC6A355"/>
    <w:rsid w:val="1CC73F0C"/>
    <w:rsid w:val="1CC751FB"/>
    <w:rsid w:val="1CE513D5"/>
    <w:rsid w:val="1CFF4E28"/>
    <w:rsid w:val="1CFF5ABE"/>
    <w:rsid w:val="1D0890B9"/>
    <w:rsid w:val="1D08BEE6"/>
    <w:rsid w:val="1D09DE4D"/>
    <w:rsid w:val="1D11F851"/>
    <w:rsid w:val="1D282A03"/>
    <w:rsid w:val="1D2897A3"/>
    <w:rsid w:val="1D2903D3"/>
    <w:rsid w:val="1D2B18BF"/>
    <w:rsid w:val="1D2E2552"/>
    <w:rsid w:val="1D2EE895"/>
    <w:rsid w:val="1D374F77"/>
    <w:rsid w:val="1D37514A"/>
    <w:rsid w:val="1D433C1C"/>
    <w:rsid w:val="1D435BC6"/>
    <w:rsid w:val="1D48CE2F"/>
    <w:rsid w:val="1D5B4B40"/>
    <w:rsid w:val="1D5B94CB"/>
    <w:rsid w:val="1D5E6E7B"/>
    <w:rsid w:val="1D6C14F6"/>
    <w:rsid w:val="1D6F025E"/>
    <w:rsid w:val="1D74EFCF"/>
    <w:rsid w:val="1D769D1A"/>
    <w:rsid w:val="1D781412"/>
    <w:rsid w:val="1D7FA73C"/>
    <w:rsid w:val="1D840318"/>
    <w:rsid w:val="1D89C42C"/>
    <w:rsid w:val="1D8B5F34"/>
    <w:rsid w:val="1D8CFBFF"/>
    <w:rsid w:val="1D8ECC2B"/>
    <w:rsid w:val="1D99903B"/>
    <w:rsid w:val="1D9DBED9"/>
    <w:rsid w:val="1DA3CDFC"/>
    <w:rsid w:val="1DA4B2B2"/>
    <w:rsid w:val="1DA4C54D"/>
    <w:rsid w:val="1DAE829A"/>
    <w:rsid w:val="1DB8D126"/>
    <w:rsid w:val="1DB9669F"/>
    <w:rsid w:val="1DB9F587"/>
    <w:rsid w:val="1DBCB9B8"/>
    <w:rsid w:val="1DBDF77D"/>
    <w:rsid w:val="1DC1E8D5"/>
    <w:rsid w:val="1DC2B789"/>
    <w:rsid w:val="1DC51E9F"/>
    <w:rsid w:val="1DC97C02"/>
    <w:rsid w:val="1DCAFF50"/>
    <w:rsid w:val="1DD69F40"/>
    <w:rsid w:val="1DE08C49"/>
    <w:rsid w:val="1DE6DCD5"/>
    <w:rsid w:val="1DF71BB5"/>
    <w:rsid w:val="1DF8C37C"/>
    <w:rsid w:val="1DFD9B67"/>
    <w:rsid w:val="1E00066B"/>
    <w:rsid w:val="1E0BC8C7"/>
    <w:rsid w:val="1E1890ED"/>
    <w:rsid w:val="1E1C6569"/>
    <w:rsid w:val="1E26A801"/>
    <w:rsid w:val="1E2DE9D2"/>
    <w:rsid w:val="1E32F1EF"/>
    <w:rsid w:val="1E44C6B7"/>
    <w:rsid w:val="1E49E086"/>
    <w:rsid w:val="1E4B7E32"/>
    <w:rsid w:val="1E548D32"/>
    <w:rsid w:val="1E55C961"/>
    <w:rsid w:val="1E58E54C"/>
    <w:rsid w:val="1E63FE5C"/>
    <w:rsid w:val="1E6A8CC8"/>
    <w:rsid w:val="1E6BFA6C"/>
    <w:rsid w:val="1E6F9F1A"/>
    <w:rsid w:val="1E747F02"/>
    <w:rsid w:val="1E82F8CE"/>
    <w:rsid w:val="1E857A69"/>
    <w:rsid w:val="1E860386"/>
    <w:rsid w:val="1E886AF5"/>
    <w:rsid w:val="1E8B3B7F"/>
    <w:rsid w:val="1E8CD3F9"/>
    <w:rsid w:val="1E8F042B"/>
    <w:rsid w:val="1E941870"/>
    <w:rsid w:val="1E9C3E98"/>
    <w:rsid w:val="1E9D3547"/>
    <w:rsid w:val="1EA4B757"/>
    <w:rsid w:val="1EA5187B"/>
    <w:rsid w:val="1EA53558"/>
    <w:rsid w:val="1EADC2E1"/>
    <w:rsid w:val="1EB18408"/>
    <w:rsid w:val="1EB52476"/>
    <w:rsid w:val="1EB78E5F"/>
    <w:rsid w:val="1EB92EAC"/>
    <w:rsid w:val="1EBE63C3"/>
    <w:rsid w:val="1EC30D97"/>
    <w:rsid w:val="1ECAE0C4"/>
    <w:rsid w:val="1ECF8DF3"/>
    <w:rsid w:val="1ECF9401"/>
    <w:rsid w:val="1ED1B0A0"/>
    <w:rsid w:val="1ED37E34"/>
    <w:rsid w:val="1ED77A96"/>
    <w:rsid w:val="1ED819C2"/>
    <w:rsid w:val="1EDBF7C2"/>
    <w:rsid w:val="1EE54596"/>
    <w:rsid w:val="1EE76F85"/>
    <w:rsid w:val="1EE9FC0D"/>
    <w:rsid w:val="1EEA4D65"/>
    <w:rsid w:val="1EF54777"/>
    <w:rsid w:val="1EFFC4E1"/>
    <w:rsid w:val="1F0012F8"/>
    <w:rsid w:val="1F03515F"/>
    <w:rsid w:val="1F03D207"/>
    <w:rsid w:val="1F04098B"/>
    <w:rsid w:val="1F06FDC6"/>
    <w:rsid w:val="1F0B8B39"/>
    <w:rsid w:val="1F0DBD31"/>
    <w:rsid w:val="1F12060B"/>
    <w:rsid w:val="1F187056"/>
    <w:rsid w:val="1F18BE8E"/>
    <w:rsid w:val="1F1FFBBC"/>
    <w:rsid w:val="1F25AB5E"/>
    <w:rsid w:val="1F25C786"/>
    <w:rsid w:val="1F3089BC"/>
    <w:rsid w:val="1F3284AC"/>
    <w:rsid w:val="1F3F3156"/>
    <w:rsid w:val="1F4676D2"/>
    <w:rsid w:val="1F49715E"/>
    <w:rsid w:val="1F4F10A5"/>
    <w:rsid w:val="1F4FA686"/>
    <w:rsid w:val="1F5DF89D"/>
    <w:rsid w:val="1F62811E"/>
    <w:rsid w:val="1F62C0A0"/>
    <w:rsid w:val="1F64FDF4"/>
    <w:rsid w:val="1F66E14B"/>
    <w:rsid w:val="1F676520"/>
    <w:rsid w:val="1F71478F"/>
    <w:rsid w:val="1F71887C"/>
    <w:rsid w:val="1F728DF1"/>
    <w:rsid w:val="1F7D3EB7"/>
    <w:rsid w:val="1F8722A1"/>
    <w:rsid w:val="1F8B75ED"/>
    <w:rsid w:val="1F909B1D"/>
    <w:rsid w:val="1F936494"/>
    <w:rsid w:val="1F987802"/>
    <w:rsid w:val="1FA817D8"/>
    <w:rsid w:val="1FA88803"/>
    <w:rsid w:val="1FAA0E26"/>
    <w:rsid w:val="1FABBEB6"/>
    <w:rsid w:val="1FB27283"/>
    <w:rsid w:val="1FB47DA8"/>
    <w:rsid w:val="1FB63D7C"/>
    <w:rsid w:val="1FB67390"/>
    <w:rsid w:val="1FB9F432"/>
    <w:rsid w:val="1FBE3DCA"/>
    <w:rsid w:val="1FCBB299"/>
    <w:rsid w:val="1FD0B1D4"/>
    <w:rsid w:val="1FDF1834"/>
    <w:rsid w:val="1FE2DA1C"/>
    <w:rsid w:val="1FE51167"/>
    <w:rsid w:val="1FF5FA5A"/>
    <w:rsid w:val="1FF6477A"/>
    <w:rsid w:val="1FF83FC8"/>
    <w:rsid w:val="1FF914B3"/>
    <w:rsid w:val="20054C61"/>
    <w:rsid w:val="200EE008"/>
    <w:rsid w:val="20138EFE"/>
    <w:rsid w:val="2022D694"/>
    <w:rsid w:val="202B20EB"/>
    <w:rsid w:val="202F155D"/>
    <w:rsid w:val="2034339B"/>
    <w:rsid w:val="2038353A"/>
    <w:rsid w:val="2042C137"/>
    <w:rsid w:val="20480224"/>
    <w:rsid w:val="204D3C3A"/>
    <w:rsid w:val="20522917"/>
    <w:rsid w:val="20534A54"/>
    <w:rsid w:val="20581938"/>
    <w:rsid w:val="205B3CB2"/>
    <w:rsid w:val="20766336"/>
    <w:rsid w:val="2080BC74"/>
    <w:rsid w:val="208740F2"/>
    <w:rsid w:val="208DC0FC"/>
    <w:rsid w:val="2093FB44"/>
    <w:rsid w:val="2096A342"/>
    <w:rsid w:val="209B089A"/>
    <w:rsid w:val="20A042C4"/>
    <w:rsid w:val="20AA1A83"/>
    <w:rsid w:val="20AE7D71"/>
    <w:rsid w:val="20B5CB52"/>
    <w:rsid w:val="20C03663"/>
    <w:rsid w:val="20C8A4C5"/>
    <w:rsid w:val="20D57026"/>
    <w:rsid w:val="20DC4502"/>
    <w:rsid w:val="20DD018C"/>
    <w:rsid w:val="20DD6765"/>
    <w:rsid w:val="20E19EF5"/>
    <w:rsid w:val="20EBC1AA"/>
    <w:rsid w:val="20F0FE12"/>
    <w:rsid w:val="20F4A39E"/>
    <w:rsid w:val="20F66138"/>
    <w:rsid w:val="20FA0456"/>
    <w:rsid w:val="20FF2E60"/>
    <w:rsid w:val="210B4700"/>
    <w:rsid w:val="210ECECD"/>
    <w:rsid w:val="2120E647"/>
    <w:rsid w:val="21210E18"/>
    <w:rsid w:val="21211426"/>
    <w:rsid w:val="212C3BA7"/>
    <w:rsid w:val="212D7F42"/>
    <w:rsid w:val="213012FE"/>
    <w:rsid w:val="21363CD6"/>
    <w:rsid w:val="21365240"/>
    <w:rsid w:val="2136FDDF"/>
    <w:rsid w:val="21434DA5"/>
    <w:rsid w:val="21488DEC"/>
    <w:rsid w:val="214F4F8A"/>
    <w:rsid w:val="2156E289"/>
    <w:rsid w:val="215877D8"/>
    <w:rsid w:val="2158A47D"/>
    <w:rsid w:val="2160D36B"/>
    <w:rsid w:val="216199A5"/>
    <w:rsid w:val="21667E0E"/>
    <w:rsid w:val="216D1FAE"/>
    <w:rsid w:val="21753D8B"/>
    <w:rsid w:val="21775943"/>
    <w:rsid w:val="217B57BB"/>
    <w:rsid w:val="21830D16"/>
    <w:rsid w:val="2183641D"/>
    <w:rsid w:val="218373B6"/>
    <w:rsid w:val="219D42B0"/>
    <w:rsid w:val="21A6700D"/>
    <w:rsid w:val="21A759D7"/>
    <w:rsid w:val="21AC7B7F"/>
    <w:rsid w:val="21AE9A1D"/>
    <w:rsid w:val="21BCCA08"/>
    <w:rsid w:val="21C40AD3"/>
    <w:rsid w:val="21C6C52F"/>
    <w:rsid w:val="21C6E727"/>
    <w:rsid w:val="21C7A21B"/>
    <w:rsid w:val="21CC3849"/>
    <w:rsid w:val="21CD238E"/>
    <w:rsid w:val="21D53CD9"/>
    <w:rsid w:val="21D7C3E8"/>
    <w:rsid w:val="21D8CED3"/>
    <w:rsid w:val="21DA61A9"/>
    <w:rsid w:val="21DC043C"/>
    <w:rsid w:val="21DE352E"/>
    <w:rsid w:val="21E1844E"/>
    <w:rsid w:val="21E2809D"/>
    <w:rsid w:val="21E4D8AB"/>
    <w:rsid w:val="21EB4BB7"/>
    <w:rsid w:val="21FA91F7"/>
    <w:rsid w:val="21FABAC7"/>
    <w:rsid w:val="2203431A"/>
    <w:rsid w:val="2204332D"/>
    <w:rsid w:val="22055221"/>
    <w:rsid w:val="220F1A21"/>
    <w:rsid w:val="221E46E4"/>
    <w:rsid w:val="2220BF85"/>
    <w:rsid w:val="2228540B"/>
    <w:rsid w:val="22299D14"/>
    <w:rsid w:val="222F1797"/>
    <w:rsid w:val="22315141"/>
    <w:rsid w:val="2237E8DF"/>
    <w:rsid w:val="22420D6F"/>
    <w:rsid w:val="224FE58C"/>
    <w:rsid w:val="2254F76E"/>
    <w:rsid w:val="2259ADFC"/>
    <w:rsid w:val="225B75DD"/>
    <w:rsid w:val="22633068"/>
    <w:rsid w:val="2268377C"/>
    <w:rsid w:val="2276D7DA"/>
    <w:rsid w:val="227A7765"/>
    <w:rsid w:val="227B909B"/>
    <w:rsid w:val="227CCF19"/>
    <w:rsid w:val="2287A2A1"/>
    <w:rsid w:val="228BE68A"/>
    <w:rsid w:val="228E99F6"/>
    <w:rsid w:val="2291F5D7"/>
    <w:rsid w:val="2299FB2F"/>
    <w:rsid w:val="229D2982"/>
    <w:rsid w:val="22A14F5E"/>
    <w:rsid w:val="22A2D6E2"/>
    <w:rsid w:val="22A7179B"/>
    <w:rsid w:val="22AFD7E5"/>
    <w:rsid w:val="22B1098C"/>
    <w:rsid w:val="22B1D61B"/>
    <w:rsid w:val="22B3E567"/>
    <w:rsid w:val="22BF142C"/>
    <w:rsid w:val="22CDE588"/>
    <w:rsid w:val="22CF4B91"/>
    <w:rsid w:val="22D376AB"/>
    <w:rsid w:val="22D42569"/>
    <w:rsid w:val="22DB9390"/>
    <w:rsid w:val="22DF4A35"/>
    <w:rsid w:val="22E54209"/>
    <w:rsid w:val="22E800AB"/>
    <w:rsid w:val="22E9A6AB"/>
    <w:rsid w:val="22EC8B3F"/>
    <w:rsid w:val="22EDBB01"/>
    <w:rsid w:val="22F10D7E"/>
    <w:rsid w:val="22F4A33A"/>
    <w:rsid w:val="22F61A91"/>
    <w:rsid w:val="2305BCD7"/>
    <w:rsid w:val="230F5163"/>
    <w:rsid w:val="2319FDC1"/>
    <w:rsid w:val="231A5E31"/>
    <w:rsid w:val="2320A29D"/>
    <w:rsid w:val="2322D544"/>
    <w:rsid w:val="232622C1"/>
    <w:rsid w:val="23266741"/>
    <w:rsid w:val="2328B33E"/>
    <w:rsid w:val="23292BF6"/>
    <w:rsid w:val="2329D1EC"/>
    <w:rsid w:val="232AFF73"/>
    <w:rsid w:val="233C17BD"/>
    <w:rsid w:val="234B3142"/>
    <w:rsid w:val="2350BC59"/>
    <w:rsid w:val="235489F4"/>
    <w:rsid w:val="23584857"/>
    <w:rsid w:val="2365334C"/>
    <w:rsid w:val="2366EC5E"/>
    <w:rsid w:val="237024A5"/>
    <w:rsid w:val="2375D95B"/>
    <w:rsid w:val="237A4721"/>
    <w:rsid w:val="2385C4E5"/>
    <w:rsid w:val="2385E8DB"/>
    <w:rsid w:val="238668B7"/>
    <w:rsid w:val="2389B0E4"/>
    <w:rsid w:val="23933739"/>
    <w:rsid w:val="2393A669"/>
    <w:rsid w:val="2393F698"/>
    <w:rsid w:val="2394C8CC"/>
    <w:rsid w:val="23975E93"/>
    <w:rsid w:val="2399788D"/>
    <w:rsid w:val="239EF83C"/>
    <w:rsid w:val="239F5507"/>
    <w:rsid w:val="23A38340"/>
    <w:rsid w:val="23B5120D"/>
    <w:rsid w:val="23B83878"/>
    <w:rsid w:val="23BB7AFB"/>
    <w:rsid w:val="23BE3EB0"/>
    <w:rsid w:val="23C00C01"/>
    <w:rsid w:val="23CCD5BA"/>
    <w:rsid w:val="23CD4A9C"/>
    <w:rsid w:val="23D77F21"/>
    <w:rsid w:val="23E0D669"/>
    <w:rsid w:val="23E1052B"/>
    <w:rsid w:val="23E73999"/>
    <w:rsid w:val="23F2108B"/>
    <w:rsid w:val="24004435"/>
    <w:rsid w:val="240D515A"/>
    <w:rsid w:val="240E5619"/>
    <w:rsid w:val="2410A20B"/>
    <w:rsid w:val="241270E9"/>
    <w:rsid w:val="241A85AB"/>
    <w:rsid w:val="241C5A09"/>
    <w:rsid w:val="2420CDB6"/>
    <w:rsid w:val="2422CC93"/>
    <w:rsid w:val="2424BD8C"/>
    <w:rsid w:val="242986F0"/>
    <w:rsid w:val="242BDF53"/>
    <w:rsid w:val="2432CDDF"/>
    <w:rsid w:val="243A228D"/>
    <w:rsid w:val="243BF148"/>
    <w:rsid w:val="244CE718"/>
    <w:rsid w:val="24607D97"/>
    <w:rsid w:val="246232B9"/>
    <w:rsid w:val="24651297"/>
    <w:rsid w:val="246D6A81"/>
    <w:rsid w:val="246DEAFB"/>
    <w:rsid w:val="247CCB9F"/>
    <w:rsid w:val="24825807"/>
    <w:rsid w:val="24881F4F"/>
    <w:rsid w:val="2495BE49"/>
    <w:rsid w:val="2499A91F"/>
    <w:rsid w:val="249D4ADC"/>
    <w:rsid w:val="24AEEB00"/>
    <w:rsid w:val="24D09229"/>
    <w:rsid w:val="24D23E30"/>
    <w:rsid w:val="24DEB5D9"/>
    <w:rsid w:val="24E86F69"/>
    <w:rsid w:val="24E8D6F3"/>
    <w:rsid w:val="24E90D4E"/>
    <w:rsid w:val="24EF9149"/>
    <w:rsid w:val="24F68815"/>
    <w:rsid w:val="250A628B"/>
    <w:rsid w:val="250E1C0D"/>
    <w:rsid w:val="250E7469"/>
    <w:rsid w:val="2511294E"/>
    <w:rsid w:val="2513A24D"/>
    <w:rsid w:val="25177F58"/>
    <w:rsid w:val="251DC989"/>
    <w:rsid w:val="251F197E"/>
    <w:rsid w:val="25205493"/>
    <w:rsid w:val="2520F86B"/>
    <w:rsid w:val="2522FF36"/>
    <w:rsid w:val="2523C032"/>
    <w:rsid w:val="252423BB"/>
    <w:rsid w:val="25243824"/>
    <w:rsid w:val="2528C313"/>
    <w:rsid w:val="252A9E01"/>
    <w:rsid w:val="252EBB0C"/>
    <w:rsid w:val="2530EC8C"/>
    <w:rsid w:val="2533AA04"/>
    <w:rsid w:val="25353129"/>
    <w:rsid w:val="25355EFA"/>
    <w:rsid w:val="253DA134"/>
    <w:rsid w:val="255071FD"/>
    <w:rsid w:val="255B2F97"/>
    <w:rsid w:val="256549F4"/>
    <w:rsid w:val="25665E9A"/>
    <w:rsid w:val="2567F977"/>
    <w:rsid w:val="256AAE1D"/>
    <w:rsid w:val="256CB664"/>
    <w:rsid w:val="2572BE5D"/>
    <w:rsid w:val="2574118B"/>
    <w:rsid w:val="257D7C09"/>
    <w:rsid w:val="25897247"/>
    <w:rsid w:val="25986BCA"/>
    <w:rsid w:val="259A460E"/>
    <w:rsid w:val="259F0FCE"/>
    <w:rsid w:val="259FA4A4"/>
    <w:rsid w:val="25A2251A"/>
    <w:rsid w:val="25A8B559"/>
    <w:rsid w:val="25B384FA"/>
    <w:rsid w:val="25B40251"/>
    <w:rsid w:val="25B4DDBE"/>
    <w:rsid w:val="25BBC48A"/>
    <w:rsid w:val="25C388E8"/>
    <w:rsid w:val="25C51273"/>
    <w:rsid w:val="25CD21F1"/>
    <w:rsid w:val="25D135DF"/>
    <w:rsid w:val="25DA419D"/>
    <w:rsid w:val="25DE33DF"/>
    <w:rsid w:val="25E1DA59"/>
    <w:rsid w:val="25E8FC22"/>
    <w:rsid w:val="25F2DDCF"/>
    <w:rsid w:val="25F6230C"/>
    <w:rsid w:val="25F6A14F"/>
    <w:rsid w:val="260070FC"/>
    <w:rsid w:val="2609C678"/>
    <w:rsid w:val="2612FF77"/>
    <w:rsid w:val="261D007F"/>
    <w:rsid w:val="262388BA"/>
    <w:rsid w:val="26254ACB"/>
    <w:rsid w:val="264340F4"/>
    <w:rsid w:val="2646A724"/>
    <w:rsid w:val="26487E0A"/>
    <w:rsid w:val="2649B479"/>
    <w:rsid w:val="264ACEDC"/>
    <w:rsid w:val="264E524A"/>
    <w:rsid w:val="26522A95"/>
    <w:rsid w:val="265403F8"/>
    <w:rsid w:val="265A9019"/>
    <w:rsid w:val="266121F3"/>
    <w:rsid w:val="26666ED6"/>
    <w:rsid w:val="266CA0F7"/>
    <w:rsid w:val="266E82A0"/>
    <w:rsid w:val="2678DC47"/>
    <w:rsid w:val="267D6639"/>
    <w:rsid w:val="26857A73"/>
    <w:rsid w:val="2694C4A1"/>
    <w:rsid w:val="26954E85"/>
    <w:rsid w:val="269651BC"/>
    <w:rsid w:val="2697E8A2"/>
    <w:rsid w:val="2698434F"/>
    <w:rsid w:val="26AA92E7"/>
    <w:rsid w:val="26B25C12"/>
    <w:rsid w:val="26B63725"/>
    <w:rsid w:val="26BA608F"/>
    <w:rsid w:val="26C8A927"/>
    <w:rsid w:val="26CDC610"/>
    <w:rsid w:val="26DC8BF1"/>
    <w:rsid w:val="26DD45A5"/>
    <w:rsid w:val="26EF27EA"/>
    <w:rsid w:val="26EF8BAF"/>
    <w:rsid w:val="26F24E4B"/>
    <w:rsid w:val="26F5CA94"/>
    <w:rsid w:val="26FAE301"/>
    <w:rsid w:val="270204A1"/>
    <w:rsid w:val="27097748"/>
    <w:rsid w:val="270EB634"/>
    <w:rsid w:val="270FD8E7"/>
    <w:rsid w:val="271393F0"/>
    <w:rsid w:val="271532ED"/>
    <w:rsid w:val="271875D3"/>
    <w:rsid w:val="27214263"/>
    <w:rsid w:val="27247DBC"/>
    <w:rsid w:val="27258FA5"/>
    <w:rsid w:val="2729B0CC"/>
    <w:rsid w:val="2730CDE3"/>
    <w:rsid w:val="27420CA6"/>
    <w:rsid w:val="2742C517"/>
    <w:rsid w:val="274313C1"/>
    <w:rsid w:val="274A7C39"/>
    <w:rsid w:val="274C92FF"/>
    <w:rsid w:val="275E3C59"/>
    <w:rsid w:val="27621AFF"/>
    <w:rsid w:val="2762FF3A"/>
    <w:rsid w:val="27656771"/>
    <w:rsid w:val="276FB857"/>
    <w:rsid w:val="277611B3"/>
    <w:rsid w:val="27780E2C"/>
    <w:rsid w:val="279BBD50"/>
    <w:rsid w:val="279F7EE1"/>
    <w:rsid w:val="27A166C3"/>
    <w:rsid w:val="27AC25AC"/>
    <w:rsid w:val="27B83146"/>
    <w:rsid w:val="27BD6DAC"/>
    <w:rsid w:val="27C1BC1A"/>
    <w:rsid w:val="27C29C50"/>
    <w:rsid w:val="27C40381"/>
    <w:rsid w:val="27C726CE"/>
    <w:rsid w:val="27C918D3"/>
    <w:rsid w:val="27DD5465"/>
    <w:rsid w:val="27E0E7FB"/>
    <w:rsid w:val="27E40F8B"/>
    <w:rsid w:val="27E7FC03"/>
    <w:rsid w:val="27EA2FBB"/>
    <w:rsid w:val="27EE800C"/>
    <w:rsid w:val="27F30D79"/>
    <w:rsid w:val="27F3DAFC"/>
    <w:rsid w:val="27FAA9B9"/>
    <w:rsid w:val="27FAB911"/>
    <w:rsid w:val="2803294F"/>
    <w:rsid w:val="2809D303"/>
    <w:rsid w:val="280E8043"/>
    <w:rsid w:val="28122197"/>
    <w:rsid w:val="28131181"/>
    <w:rsid w:val="28137ED4"/>
    <w:rsid w:val="2816E9B6"/>
    <w:rsid w:val="2817A578"/>
    <w:rsid w:val="2817D066"/>
    <w:rsid w:val="281DF32E"/>
    <w:rsid w:val="282C7315"/>
    <w:rsid w:val="282F6E28"/>
    <w:rsid w:val="284ADFEB"/>
    <w:rsid w:val="284CBAFC"/>
    <w:rsid w:val="28512C12"/>
    <w:rsid w:val="2853147F"/>
    <w:rsid w:val="2859A315"/>
    <w:rsid w:val="2873C21A"/>
    <w:rsid w:val="28772A0C"/>
    <w:rsid w:val="28789656"/>
    <w:rsid w:val="287AD646"/>
    <w:rsid w:val="287C2814"/>
    <w:rsid w:val="2880B144"/>
    <w:rsid w:val="2880C696"/>
    <w:rsid w:val="28825897"/>
    <w:rsid w:val="2882E871"/>
    <w:rsid w:val="28877B70"/>
    <w:rsid w:val="28888B6F"/>
    <w:rsid w:val="2890A299"/>
    <w:rsid w:val="289235F9"/>
    <w:rsid w:val="28950C93"/>
    <w:rsid w:val="289AA2B8"/>
    <w:rsid w:val="28A02948"/>
    <w:rsid w:val="28B9DAC2"/>
    <w:rsid w:val="28C370CF"/>
    <w:rsid w:val="28CF9E09"/>
    <w:rsid w:val="28D0EE52"/>
    <w:rsid w:val="28D16EAF"/>
    <w:rsid w:val="28D2EBA8"/>
    <w:rsid w:val="28DFF23A"/>
    <w:rsid w:val="28E0401B"/>
    <w:rsid w:val="28E20D22"/>
    <w:rsid w:val="28E5042E"/>
    <w:rsid w:val="28E96863"/>
    <w:rsid w:val="28EB02BC"/>
    <w:rsid w:val="28F7E023"/>
    <w:rsid w:val="28FDAC77"/>
    <w:rsid w:val="28FE97C6"/>
    <w:rsid w:val="28FFB810"/>
    <w:rsid w:val="2900ECDB"/>
    <w:rsid w:val="29010E76"/>
    <w:rsid w:val="2903FF84"/>
    <w:rsid w:val="29167243"/>
    <w:rsid w:val="29170416"/>
    <w:rsid w:val="29196694"/>
    <w:rsid w:val="291B0E49"/>
    <w:rsid w:val="291C1895"/>
    <w:rsid w:val="292644BE"/>
    <w:rsid w:val="2928F543"/>
    <w:rsid w:val="29296298"/>
    <w:rsid w:val="292D2C9D"/>
    <w:rsid w:val="29338E39"/>
    <w:rsid w:val="2937B660"/>
    <w:rsid w:val="293A8D30"/>
    <w:rsid w:val="293D6197"/>
    <w:rsid w:val="29412438"/>
    <w:rsid w:val="294E0FC9"/>
    <w:rsid w:val="294EBAB0"/>
    <w:rsid w:val="294F1CDF"/>
    <w:rsid w:val="29502BFF"/>
    <w:rsid w:val="295D4CFC"/>
    <w:rsid w:val="29691A45"/>
    <w:rsid w:val="29697195"/>
    <w:rsid w:val="2969CD00"/>
    <w:rsid w:val="296D94E1"/>
    <w:rsid w:val="296FBEAE"/>
    <w:rsid w:val="2970B5AA"/>
    <w:rsid w:val="29744B38"/>
    <w:rsid w:val="29755C8E"/>
    <w:rsid w:val="297F5286"/>
    <w:rsid w:val="29830A79"/>
    <w:rsid w:val="29838EE0"/>
    <w:rsid w:val="298AF7B1"/>
    <w:rsid w:val="29922363"/>
    <w:rsid w:val="29933D79"/>
    <w:rsid w:val="2995CAC4"/>
    <w:rsid w:val="2999B478"/>
    <w:rsid w:val="29AE90CE"/>
    <w:rsid w:val="29B22548"/>
    <w:rsid w:val="29B5C919"/>
    <w:rsid w:val="29BF44AE"/>
    <w:rsid w:val="29C1C66E"/>
    <w:rsid w:val="29C2AE8B"/>
    <w:rsid w:val="29C4D566"/>
    <w:rsid w:val="29C89343"/>
    <w:rsid w:val="29CAC568"/>
    <w:rsid w:val="29D30179"/>
    <w:rsid w:val="29DA45B4"/>
    <w:rsid w:val="29DD5453"/>
    <w:rsid w:val="29EBC8EC"/>
    <w:rsid w:val="29EE10CF"/>
    <w:rsid w:val="29EEA9DD"/>
    <w:rsid w:val="29EF5DB9"/>
    <w:rsid w:val="2A0298BB"/>
    <w:rsid w:val="2A05DD89"/>
    <w:rsid w:val="2A12B223"/>
    <w:rsid w:val="2A19DAD0"/>
    <w:rsid w:val="2A1AB9CC"/>
    <w:rsid w:val="2A1D1839"/>
    <w:rsid w:val="2A1FD3F8"/>
    <w:rsid w:val="2A25F5F4"/>
    <w:rsid w:val="2A298A98"/>
    <w:rsid w:val="2A342964"/>
    <w:rsid w:val="2A3EA151"/>
    <w:rsid w:val="2A4FA920"/>
    <w:rsid w:val="2A528EDF"/>
    <w:rsid w:val="2A5725A2"/>
    <w:rsid w:val="2A57A61D"/>
    <w:rsid w:val="2A5B5432"/>
    <w:rsid w:val="2A629259"/>
    <w:rsid w:val="2A6D4620"/>
    <w:rsid w:val="2A835510"/>
    <w:rsid w:val="2A852967"/>
    <w:rsid w:val="2A8640C3"/>
    <w:rsid w:val="2A87A1CA"/>
    <w:rsid w:val="2A88FD27"/>
    <w:rsid w:val="2A92B8ED"/>
    <w:rsid w:val="2A9ADDBB"/>
    <w:rsid w:val="2A9F92D9"/>
    <w:rsid w:val="2AA4CC64"/>
    <w:rsid w:val="2AA8A029"/>
    <w:rsid w:val="2AAA45E9"/>
    <w:rsid w:val="2AAD22B9"/>
    <w:rsid w:val="2AB2F2C4"/>
    <w:rsid w:val="2AB4BF91"/>
    <w:rsid w:val="2ABEC9A5"/>
    <w:rsid w:val="2AC4892A"/>
    <w:rsid w:val="2AC9E069"/>
    <w:rsid w:val="2ACDCCD0"/>
    <w:rsid w:val="2AD71BE7"/>
    <w:rsid w:val="2ADE1CA6"/>
    <w:rsid w:val="2AE40480"/>
    <w:rsid w:val="2AE5F35F"/>
    <w:rsid w:val="2AEB0C78"/>
    <w:rsid w:val="2AEC89FE"/>
    <w:rsid w:val="2AED8BC8"/>
    <w:rsid w:val="2AF230D4"/>
    <w:rsid w:val="2AF5ABD4"/>
    <w:rsid w:val="2B08FEF9"/>
    <w:rsid w:val="2B0977BA"/>
    <w:rsid w:val="2B148D5D"/>
    <w:rsid w:val="2B151BF3"/>
    <w:rsid w:val="2B19BC2A"/>
    <w:rsid w:val="2B1AAF4E"/>
    <w:rsid w:val="2B21D9BC"/>
    <w:rsid w:val="2B257FE8"/>
    <w:rsid w:val="2B2724C0"/>
    <w:rsid w:val="2B28CDAA"/>
    <w:rsid w:val="2B2F727C"/>
    <w:rsid w:val="2B30DDE5"/>
    <w:rsid w:val="2B349D31"/>
    <w:rsid w:val="2B3DD8C3"/>
    <w:rsid w:val="2B4020EF"/>
    <w:rsid w:val="2B41FE0F"/>
    <w:rsid w:val="2B4259E0"/>
    <w:rsid w:val="2B4941FA"/>
    <w:rsid w:val="2B5681E1"/>
    <w:rsid w:val="2B5F644A"/>
    <w:rsid w:val="2B65CF65"/>
    <w:rsid w:val="2B65D763"/>
    <w:rsid w:val="2B6B9A4E"/>
    <w:rsid w:val="2B701799"/>
    <w:rsid w:val="2B7FC09C"/>
    <w:rsid w:val="2B8C9ABF"/>
    <w:rsid w:val="2B97FC92"/>
    <w:rsid w:val="2B9A7673"/>
    <w:rsid w:val="2BA64B37"/>
    <w:rsid w:val="2BAA6266"/>
    <w:rsid w:val="2BB0DD44"/>
    <w:rsid w:val="2BB1C85A"/>
    <w:rsid w:val="2BBC7042"/>
    <w:rsid w:val="2BBF44F9"/>
    <w:rsid w:val="2BC7C284"/>
    <w:rsid w:val="2BC88EED"/>
    <w:rsid w:val="2BCFC0CB"/>
    <w:rsid w:val="2BD26CC1"/>
    <w:rsid w:val="2BD47186"/>
    <w:rsid w:val="2BD7DB86"/>
    <w:rsid w:val="2BD842DD"/>
    <w:rsid w:val="2BDA1BB5"/>
    <w:rsid w:val="2BDC8605"/>
    <w:rsid w:val="2BDDED72"/>
    <w:rsid w:val="2BE45BC7"/>
    <w:rsid w:val="2BFB2893"/>
    <w:rsid w:val="2C05DE2F"/>
    <w:rsid w:val="2C087958"/>
    <w:rsid w:val="2C0CB700"/>
    <w:rsid w:val="2C0D8A29"/>
    <w:rsid w:val="2C0ECB47"/>
    <w:rsid w:val="2C13D476"/>
    <w:rsid w:val="2C143353"/>
    <w:rsid w:val="2C14FE0A"/>
    <w:rsid w:val="2C218713"/>
    <w:rsid w:val="2C23F30C"/>
    <w:rsid w:val="2C27B297"/>
    <w:rsid w:val="2C29AC66"/>
    <w:rsid w:val="2C2A1EE4"/>
    <w:rsid w:val="2C306A3A"/>
    <w:rsid w:val="2C33058E"/>
    <w:rsid w:val="2C364553"/>
    <w:rsid w:val="2C465568"/>
    <w:rsid w:val="2C500DEF"/>
    <w:rsid w:val="2C597F76"/>
    <w:rsid w:val="2C5A212E"/>
    <w:rsid w:val="2C60AE48"/>
    <w:rsid w:val="2C6A86EA"/>
    <w:rsid w:val="2C72B214"/>
    <w:rsid w:val="2C9AE34D"/>
    <w:rsid w:val="2C9E6977"/>
    <w:rsid w:val="2CA64308"/>
    <w:rsid w:val="2CBE4450"/>
    <w:rsid w:val="2CC49671"/>
    <w:rsid w:val="2CC9C023"/>
    <w:rsid w:val="2CD40DC3"/>
    <w:rsid w:val="2CD8ED2F"/>
    <w:rsid w:val="2CE762A8"/>
    <w:rsid w:val="2CED8FFA"/>
    <w:rsid w:val="2D00C688"/>
    <w:rsid w:val="2D09AE39"/>
    <w:rsid w:val="2D1581C9"/>
    <w:rsid w:val="2D1D0DE3"/>
    <w:rsid w:val="2D1EECEF"/>
    <w:rsid w:val="2D230CCF"/>
    <w:rsid w:val="2D242D0C"/>
    <w:rsid w:val="2D2B5F33"/>
    <w:rsid w:val="2D2D81D8"/>
    <w:rsid w:val="2D467442"/>
    <w:rsid w:val="2D4CC478"/>
    <w:rsid w:val="2D4E4593"/>
    <w:rsid w:val="2D503C23"/>
    <w:rsid w:val="2D529258"/>
    <w:rsid w:val="2D59C35B"/>
    <w:rsid w:val="2D5A2CAB"/>
    <w:rsid w:val="2D5BC7BC"/>
    <w:rsid w:val="2D5BE8B0"/>
    <w:rsid w:val="2D64F6A9"/>
    <w:rsid w:val="2D669972"/>
    <w:rsid w:val="2D6E4678"/>
    <w:rsid w:val="2D7DB187"/>
    <w:rsid w:val="2D8780DD"/>
    <w:rsid w:val="2D8D4242"/>
    <w:rsid w:val="2D92CE4E"/>
    <w:rsid w:val="2D93123D"/>
    <w:rsid w:val="2D9A83BC"/>
    <w:rsid w:val="2D9B0496"/>
    <w:rsid w:val="2D9BC27A"/>
    <w:rsid w:val="2DAA4BFF"/>
    <w:rsid w:val="2DAF7443"/>
    <w:rsid w:val="2DB971CC"/>
    <w:rsid w:val="2DBFF0EE"/>
    <w:rsid w:val="2DD17D32"/>
    <w:rsid w:val="2DD19A67"/>
    <w:rsid w:val="2DD7B1AF"/>
    <w:rsid w:val="2DDC99F4"/>
    <w:rsid w:val="2DE554CC"/>
    <w:rsid w:val="2DE5FDE0"/>
    <w:rsid w:val="2DE9B8AC"/>
    <w:rsid w:val="2DEC6BDE"/>
    <w:rsid w:val="2DF26091"/>
    <w:rsid w:val="2DF3FE6A"/>
    <w:rsid w:val="2DF42999"/>
    <w:rsid w:val="2DFB4996"/>
    <w:rsid w:val="2DFDAD49"/>
    <w:rsid w:val="2E0520C2"/>
    <w:rsid w:val="2E066B36"/>
    <w:rsid w:val="2E08C797"/>
    <w:rsid w:val="2E1E0029"/>
    <w:rsid w:val="2E218FAF"/>
    <w:rsid w:val="2E28EEFD"/>
    <w:rsid w:val="2E2A1A26"/>
    <w:rsid w:val="2E3D1E91"/>
    <w:rsid w:val="2E3FB252"/>
    <w:rsid w:val="2E4032B7"/>
    <w:rsid w:val="2E45CCA5"/>
    <w:rsid w:val="2E4A3612"/>
    <w:rsid w:val="2E55B14C"/>
    <w:rsid w:val="2E5A26BE"/>
    <w:rsid w:val="2E68CE08"/>
    <w:rsid w:val="2E6C698A"/>
    <w:rsid w:val="2E7D6696"/>
    <w:rsid w:val="2E80F95C"/>
    <w:rsid w:val="2E81F024"/>
    <w:rsid w:val="2E8ADF6F"/>
    <w:rsid w:val="2E8AEBDA"/>
    <w:rsid w:val="2E8B881A"/>
    <w:rsid w:val="2E94FAA7"/>
    <w:rsid w:val="2E98F34D"/>
    <w:rsid w:val="2EB5D199"/>
    <w:rsid w:val="2EB97256"/>
    <w:rsid w:val="2EC6A7AA"/>
    <w:rsid w:val="2ECC7AC2"/>
    <w:rsid w:val="2ED03B80"/>
    <w:rsid w:val="2ED85911"/>
    <w:rsid w:val="2EDBCD0E"/>
    <w:rsid w:val="2EDE27FB"/>
    <w:rsid w:val="2F045F38"/>
    <w:rsid w:val="2F0C7A2F"/>
    <w:rsid w:val="2F0FEA24"/>
    <w:rsid w:val="2F11DF0B"/>
    <w:rsid w:val="2F279C63"/>
    <w:rsid w:val="2F2A292C"/>
    <w:rsid w:val="2F497D1F"/>
    <w:rsid w:val="2F4D31F6"/>
    <w:rsid w:val="2F4F6982"/>
    <w:rsid w:val="2F5FDE10"/>
    <w:rsid w:val="2F671980"/>
    <w:rsid w:val="2F789A1D"/>
    <w:rsid w:val="2F7DD706"/>
    <w:rsid w:val="2F7F64DA"/>
    <w:rsid w:val="2FB2E2CF"/>
    <w:rsid w:val="2FB7BB43"/>
    <w:rsid w:val="2FBFA0AF"/>
    <w:rsid w:val="2FC0D924"/>
    <w:rsid w:val="2FC121E9"/>
    <w:rsid w:val="2FC206E5"/>
    <w:rsid w:val="2FCD45C0"/>
    <w:rsid w:val="2FCFF8A9"/>
    <w:rsid w:val="2FDB0701"/>
    <w:rsid w:val="2FDC1688"/>
    <w:rsid w:val="2FE4E52B"/>
    <w:rsid w:val="2FEA9738"/>
    <w:rsid w:val="2FEC79D9"/>
    <w:rsid w:val="2FF13CE3"/>
    <w:rsid w:val="2FF692CE"/>
    <w:rsid w:val="2FF7690D"/>
    <w:rsid w:val="30074D26"/>
    <w:rsid w:val="300B0B96"/>
    <w:rsid w:val="300D68E0"/>
    <w:rsid w:val="3010D0DA"/>
    <w:rsid w:val="3011D13F"/>
    <w:rsid w:val="3012E814"/>
    <w:rsid w:val="30198643"/>
    <w:rsid w:val="302C957D"/>
    <w:rsid w:val="30315AE2"/>
    <w:rsid w:val="3033929E"/>
    <w:rsid w:val="303645FE"/>
    <w:rsid w:val="3039C0C2"/>
    <w:rsid w:val="303B25C7"/>
    <w:rsid w:val="3042FCD3"/>
    <w:rsid w:val="3043799C"/>
    <w:rsid w:val="30452E94"/>
    <w:rsid w:val="304D17DB"/>
    <w:rsid w:val="305032E3"/>
    <w:rsid w:val="3051EA76"/>
    <w:rsid w:val="30538E42"/>
    <w:rsid w:val="30636CA1"/>
    <w:rsid w:val="30732421"/>
    <w:rsid w:val="307405D6"/>
    <w:rsid w:val="30810FA5"/>
    <w:rsid w:val="3082009D"/>
    <w:rsid w:val="30854CAC"/>
    <w:rsid w:val="3086DD41"/>
    <w:rsid w:val="30904795"/>
    <w:rsid w:val="30A3BC43"/>
    <w:rsid w:val="30A4C93A"/>
    <w:rsid w:val="30A79816"/>
    <w:rsid w:val="30ABAD6C"/>
    <w:rsid w:val="30AC7DA6"/>
    <w:rsid w:val="30B192E9"/>
    <w:rsid w:val="30B7C040"/>
    <w:rsid w:val="30BF5F0C"/>
    <w:rsid w:val="30BF7EBE"/>
    <w:rsid w:val="30BF9F92"/>
    <w:rsid w:val="30C36545"/>
    <w:rsid w:val="30C3F2E6"/>
    <w:rsid w:val="30C78D3F"/>
    <w:rsid w:val="30C7DE23"/>
    <w:rsid w:val="30C834A8"/>
    <w:rsid w:val="30C98F48"/>
    <w:rsid w:val="30EAD457"/>
    <w:rsid w:val="30EED804"/>
    <w:rsid w:val="30F03FDF"/>
    <w:rsid w:val="30F75519"/>
    <w:rsid w:val="30F9CCE3"/>
    <w:rsid w:val="30FC6970"/>
    <w:rsid w:val="31015694"/>
    <w:rsid w:val="31097675"/>
    <w:rsid w:val="310ECC94"/>
    <w:rsid w:val="31160822"/>
    <w:rsid w:val="3119D8F4"/>
    <w:rsid w:val="312B7A25"/>
    <w:rsid w:val="312BC4FC"/>
    <w:rsid w:val="31319331"/>
    <w:rsid w:val="313642D7"/>
    <w:rsid w:val="313D8D7C"/>
    <w:rsid w:val="313F3234"/>
    <w:rsid w:val="315A3F98"/>
    <w:rsid w:val="3164BA9C"/>
    <w:rsid w:val="316926FA"/>
    <w:rsid w:val="316B838E"/>
    <w:rsid w:val="3175C739"/>
    <w:rsid w:val="317953A7"/>
    <w:rsid w:val="317A844F"/>
    <w:rsid w:val="317DF2DE"/>
    <w:rsid w:val="317F7A41"/>
    <w:rsid w:val="3185F0F3"/>
    <w:rsid w:val="3187E9FC"/>
    <w:rsid w:val="319264B3"/>
    <w:rsid w:val="3193FC2E"/>
    <w:rsid w:val="31947FD9"/>
    <w:rsid w:val="319A6CCF"/>
    <w:rsid w:val="31A5BA2E"/>
    <w:rsid w:val="31A800FE"/>
    <w:rsid w:val="31A90800"/>
    <w:rsid w:val="31AABF38"/>
    <w:rsid w:val="31AC34EF"/>
    <w:rsid w:val="31AF6B63"/>
    <w:rsid w:val="31B39E50"/>
    <w:rsid w:val="31B3E42D"/>
    <w:rsid w:val="31B3EF2E"/>
    <w:rsid w:val="31C3E89E"/>
    <w:rsid w:val="31C65FF6"/>
    <w:rsid w:val="31CE99E2"/>
    <w:rsid w:val="31CF8A9B"/>
    <w:rsid w:val="31D6394F"/>
    <w:rsid w:val="31DAE49F"/>
    <w:rsid w:val="31DDF415"/>
    <w:rsid w:val="31DF990B"/>
    <w:rsid w:val="31E03EE4"/>
    <w:rsid w:val="31E11A3F"/>
    <w:rsid w:val="31E2FE1A"/>
    <w:rsid w:val="31E34A80"/>
    <w:rsid w:val="31E4AE70"/>
    <w:rsid w:val="31EBED2F"/>
    <w:rsid w:val="31F568F2"/>
    <w:rsid w:val="31F79290"/>
    <w:rsid w:val="31F8984D"/>
    <w:rsid w:val="31FA7FBB"/>
    <w:rsid w:val="3201A493"/>
    <w:rsid w:val="320D30DF"/>
    <w:rsid w:val="3211F50C"/>
    <w:rsid w:val="32133A84"/>
    <w:rsid w:val="32149D14"/>
    <w:rsid w:val="3215E0C5"/>
    <w:rsid w:val="3218F01C"/>
    <w:rsid w:val="321ADC78"/>
    <w:rsid w:val="321C4602"/>
    <w:rsid w:val="3221D364"/>
    <w:rsid w:val="3229737F"/>
    <w:rsid w:val="3230CCA6"/>
    <w:rsid w:val="3231B7C4"/>
    <w:rsid w:val="3233B3A5"/>
    <w:rsid w:val="32350DC9"/>
    <w:rsid w:val="3236766C"/>
    <w:rsid w:val="32416609"/>
    <w:rsid w:val="3244A47C"/>
    <w:rsid w:val="324D26AB"/>
    <w:rsid w:val="324DE5D5"/>
    <w:rsid w:val="3251E1FF"/>
    <w:rsid w:val="325904B7"/>
    <w:rsid w:val="325D3936"/>
    <w:rsid w:val="3260FD86"/>
    <w:rsid w:val="32679374"/>
    <w:rsid w:val="326B7C4D"/>
    <w:rsid w:val="326F139F"/>
    <w:rsid w:val="3272841F"/>
    <w:rsid w:val="3285BA65"/>
    <w:rsid w:val="32860849"/>
    <w:rsid w:val="32990C9C"/>
    <w:rsid w:val="329A91F0"/>
    <w:rsid w:val="329AF0FC"/>
    <w:rsid w:val="329FE710"/>
    <w:rsid w:val="32A0E928"/>
    <w:rsid w:val="32A8EFB6"/>
    <w:rsid w:val="32AAA7E4"/>
    <w:rsid w:val="32ABBFC2"/>
    <w:rsid w:val="32B4F0A4"/>
    <w:rsid w:val="32CD9C35"/>
    <w:rsid w:val="32D7BD3E"/>
    <w:rsid w:val="32DAA51C"/>
    <w:rsid w:val="32E678DC"/>
    <w:rsid w:val="32EB3330"/>
    <w:rsid w:val="32EFE62F"/>
    <w:rsid w:val="32F251DB"/>
    <w:rsid w:val="32F41198"/>
    <w:rsid w:val="32F9B177"/>
    <w:rsid w:val="32FC0EC6"/>
    <w:rsid w:val="3314E7CA"/>
    <w:rsid w:val="3314F00D"/>
    <w:rsid w:val="331A4B57"/>
    <w:rsid w:val="3322920F"/>
    <w:rsid w:val="33318C64"/>
    <w:rsid w:val="3332249E"/>
    <w:rsid w:val="3335E097"/>
    <w:rsid w:val="333636DF"/>
    <w:rsid w:val="3336E69B"/>
    <w:rsid w:val="334762EB"/>
    <w:rsid w:val="334E0FD4"/>
    <w:rsid w:val="33502378"/>
    <w:rsid w:val="3351CC2B"/>
    <w:rsid w:val="3352EC64"/>
    <w:rsid w:val="33627D4B"/>
    <w:rsid w:val="3362AA5F"/>
    <w:rsid w:val="336426D8"/>
    <w:rsid w:val="3367A0B5"/>
    <w:rsid w:val="336814D5"/>
    <w:rsid w:val="336BDCF6"/>
    <w:rsid w:val="336DC83A"/>
    <w:rsid w:val="3373E267"/>
    <w:rsid w:val="3375FFC5"/>
    <w:rsid w:val="3378F6BA"/>
    <w:rsid w:val="33877B73"/>
    <w:rsid w:val="33885269"/>
    <w:rsid w:val="338A3DB1"/>
    <w:rsid w:val="33908DCC"/>
    <w:rsid w:val="3393B140"/>
    <w:rsid w:val="339E0C1E"/>
    <w:rsid w:val="33A3A916"/>
    <w:rsid w:val="33A5FA5E"/>
    <w:rsid w:val="33ADBD36"/>
    <w:rsid w:val="33AF175B"/>
    <w:rsid w:val="33B381D2"/>
    <w:rsid w:val="33B3AAD2"/>
    <w:rsid w:val="33B7B383"/>
    <w:rsid w:val="33BC027C"/>
    <w:rsid w:val="33BC2CAA"/>
    <w:rsid w:val="33BD78F9"/>
    <w:rsid w:val="33BF66DD"/>
    <w:rsid w:val="33CEAD73"/>
    <w:rsid w:val="33D14EE1"/>
    <w:rsid w:val="33D3A6F9"/>
    <w:rsid w:val="33D8C78A"/>
    <w:rsid w:val="33DBB4F1"/>
    <w:rsid w:val="33E4A02E"/>
    <w:rsid w:val="33ED9462"/>
    <w:rsid w:val="3401AC94"/>
    <w:rsid w:val="3407DF1F"/>
    <w:rsid w:val="34086DD5"/>
    <w:rsid w:val="340BBDD2"/>
    <w:rsid w:val="340C9E3B"/>
    <w:rsid w:val="340E9B9E"/>
    <w:rsid w:val="341301C7"/>
    <w:rsid w:val="34145594"/>
    <w:rsid w:val="3415EF00"/>
    <w:rsid w:val="3416C560"/>
    <w:rsid w:val="34180748"/>
    <w:rsid w:val="342B3766"/>
    <w:rsid w:val="342BD8E4"/>
    <w:rsid w:val="3436C461"/>
    <w:rsid w:val="34417748"/>
    <w:rsid w:val="34453D26"/>
    <w:rsid w:val="34455443"/>
    <w:rsid w:val="3446C91C"/>
    <w:rsid w:val="34477398"/>
    <w:rsid w:val="3448CD34"/>
    <w:rsid w:val="3449A24B"/>
    <w:rsid w:val="34549CDF"/>
    <w:rsid w:val="3454CD0B"/>
    <w:rsid w:val="3456275B"/>
    <w:rsid w:val="345DC25D"/>
    <w:rsid w:val="345F5AA4"/>
    <w:rsid w:val="34737EF8"/>
    <w:rsid w:val="34752960"/>
    <w:rsid w:val="3478E52B"/>
    <w:rsid w:val="347C6E52"/>
    <w:rsid w:val="34813764"/>
    <w:rsid w:val="3484E53D"/>
    <w:rsid w:val="34A295CB"/>
    <w:rsid w:val="34A7E8B8"/>
    <w:rsid w:val="34AA4490"/>
    <w:rsid w:val="34B207E6"/>
    <w:rsid w:val="34B5D3C4"/>
    <w:rsid w:val="34B8608B"/>
    <w:rsid w:val="34C5A927"/>
    <w:rsid w:val="34C6C156"/>
    <w:rsid w:val="34CFEA25"/>
    <w:rsid w:val="34D362FE"/>
    <w:rsid w:val="34D58631"/>
    <w:rsid w:val="34D93CEE"/>
    <w:rsid w:val="34DD3C3B"/>
    <w:rsid w:val="34E1584D"/>
    <w:rsid w:val="34E4057D"/>
    <w:rsid w:val="34E428FB"/>
    <w:rsid w:val="34E88E9A"/>
    <w:rsid w:val="34EEB24B"/>
    <w:rsid w:val="34F00521"/>
    <w:rsid w:val="34F09A77"/>
    <w:rsid w:val="34F769C8"/>
    <w:rsid w:val="34FB60AF"/>
    <w:rsid w:val="34FC91C5"/>
    <w:rsid w:val="3504A0B0"/>
    <w:rsid w:val="350B604A"/>
    <w:rsid w:val="351132BF"/>
    <w:rsid w:val="35115537"/>
    <w:rsid w:val="3512BC1B"/>
    <w:rsid w:val="3515CB79"/>
    <w:rsid w:val="351AB2D9"/>
    <w:rsid w:val="351B21AA"/>
    <w:rsid w:val="351C7813"/>
    <w:rsid w:val="3520BC71"/>
    <w:rsid w:val="352B1C6A"/>
    <w:rsid w:val="352ECCCB"/>
    <w:rsid w:val="35311CD6"/>
    <w:rsid w:val="3541E431"/>
    <w:rsid w:val="354BB025"/>
    <w:rsid w:val="35533C64"/>
    <w:rsid w:val="35584875"/>
    <w:rsid w:val="3559CEAD"/>
    <w:rsid w:val="355FC496"/>
    <w:rsid w:val="35615EE4"/>
    <w:rsid w:val="35617336"/>
    <w:rsid w:val="356B3345"/>
    <w:rsid w:val="356BA0C1"/>
    <w:rsid w:val="35737484"/>
    <w:rsid w:val="35792940"/>
    <w:rsid w:val="357D1608"/>
    <w:rsid w:val="35843B75"/>
    <w:rsid w:val="3586D116"/>
    <w:rsid w:val="358D40E1"/>
    <w:rsid w:val="358F2FD5"/>
    <w:rsid w:val="359A07C9"/>
    <w:rsid w:val="35A3B984"/>
    <w:rsid w:val="35A63366"/>
    <w:rsid w:val="35A8991B"/>
    <w:rsid w:val="35ABC12D"/>
    <w:rsid w:val="35AC6CA2"/>
    <w:rsid w:val="35AE499D"/>
    <w:rsid w:val="35B851E3"/>
    <w:rsid w:val="35B87B56"/>
    <w:rsid w:val="35D7620D"/>
    <w:rsid w:val="35DB3C62"/>
    <w:rsid w:val="35EA0B01"/>
    <w:rsid w:val="35F28FE8"/>
    <w:rsid w:val="35F2B9CE"/>
    <w:rsid w:val="35F4BBA3"/>
    <w:rsid w:val="35F6712B"/>
    <w:rsid w:val="35FB3431"/>
    <w:rsid w:val="35FC96B3"/>
    <w:rsid w:val="36039858"/>
    <w:rsid w:val="3618B574"/>
    <w:rsid w:val="361DE5B9"/>
    <w:rsid w:val="3628B669"/>
    <w:rsid w:val="3632C96A"/>
    <w:rsid w:val="3637C794"/>
    <w:rsid w:val="3648CB68"/>
    <w:rsid w:val="364EA2D3"/>
    <w:rsid w:val="36503908"/>
    <w:rsid w:val="3658DCCA"/>
    <w:rsid w:val="365B0F94"/>
    <w:rsid w:val="36601F5A"/>
    <w:rsid w:val="36657589"/>
    <w:rsid w:val="36714D4F"/>
    <w:rsid w:val="367C52DE"/>
    <w:rsid w:val="368637D8"/>
    <w:rsid w:val="368BE8E6"/>
    <w:rsid w:val="36958897"/>
    <w:rsid w:val="3698B557"/>
    <w:rsid w:val="36C1C75D"/>
    <w:rsid w:val="36C33DEC"/>
    <w:rsid w:val="36C962C2"/>
    <w:rsid w:val="36C9CB77"/>
    <w:rsid w:val="36CDC067"/>
    <w:rsid w:val="36D8BB23"/>
    <w:rsid w:val="36DB1677"/>
    <w:rsid w:val="36E3AE78"/>
    <w:rsid w:val="36E7287C"/>
    <w:rsid w:val="36ECC09C"/>
    <w:rsid w:val="36EDBA5D"/>
    <w:rsid w:val="36EE1A79"/>
    <w:rsid w:val="36EF40E1"/>
    <w:rsid w:val="36F3F76B"/>
    <w:rsid w:val="36FC6467"/>
    <w:rsid w:val="36FCDFFA"/>
    <w:rsid w:val="36FE8B1B"/>
    <w:rsid w:val="3704B6CB"/>
    <w:rsid w:val="370A5B08"/>
    <w:rsid w:val="370C0137"/>
    <w:rsid w:val="37132CD7"/>
    <w:rsid w:val="37166301"/>
    <w:rsid w:val="37197901"/>
    <w:rsid w:val="37212531"/>
    <w:rsid w:val="372AE885"/>
    <w:rsid w:val="373010EA"/>
    <w:rsid w:val="373387ED"/>
    <w:rsid w:val="373480C2"/>
    <w:rsid w:val="3740970B"/>
    <w:rsid w:val="374F3776"/>
    <w:rsid w:val="3750E11F"/>
    <w:rsid w:val="37535590"/>
    <w:rsid w:val="37542A41"/>
    <w:rsid w:val="3759A08D"/>
    <w:rsid w:val="3760BDD5"/>
    <w:rsid w:val="377049DB"/>
    <w:rsid w:val="37704DC2"/>
    <w:rsid w:val="378043BE"/>
    <w:rsid w:val="37807695"/>
    <w:rsid w:val="37823FF6"/>
    <w:rsid w:val="378656D5"/>
    <w:rsid w:val="37891C41"/>
    <w:rsid w:val="378A25E8"/>
    <w:rsid w:val="37970912"/>
    <w:rsid w:val="37984F9E"/>
    <w:rsid w:val="37A5AD52"/>
    <w:rsid w:val="37ADB51D"/>
    <w:rsid w:val="37AF0700"/>
    <w:rsid w:val="37D09C48"/>
    <w:rsid w:val="37D1C4B0"/>
    <w:rsid w:val="37D7F832"/>
    <w:rsid w:val="37E90B41"/>
    <w:rsid w:val="37E9A389"/>
    <w:rsid w:val="37F1442A"/>
    <w:rsid w:val="37F49D60"/>
    <w:rsid w:val="37F629E0"/>
    <w:rsid w:val="38154407"/>
    <w:rsid w:val="381576A9"/>
    <w:rsid w:val="3816DC4C"/>
    <w:rsid w:val="3816E7A2"/>
    <w:rsid w:val="383024D7"/>
    <w:rsid w:val="3838D2DB"/>
    <w:rsid w:val="3838EDAA"/>
    <w:rsid w:val="3841E756"/>
    <w:rsid w:val="38460E5C"/>
    <w:rsid w:val="3847D967"/>
    <w:rsid w:val="384F30A3"/>
    <w:rsid w:val="385129FF"/>
    <w:rsid w:val="3854D861"/>
    <w:rsid w:val="385CAD73"/>
    <w:rsid w:val="3862A15D"/>
    <w:rsid w:val="386B14AE"/>
    <w:rsid w:val="387185B6"/>
    <w:rsid w:val="3880485E"/>
    <w:rsid w:val="38862E3A"/>
    <w:rsid w:val="3896F605"/>
    <w:rsid w:val="389ED1BB"/>
    <w:rsid w:val="389F1EA1"/>
    <w:rsid w:val="38A51F75"/>
    <w:rsid w:val="38A9D2A8"/>
    <w:rsid w:val="38B50FE3"/>
    <w:rsid w:val="38B54A0A"/>
    <w:rsid w:val="38B672D4"/>
    <w:rsid w:val="38B6E6D3"/>
    <w:rsid w:val="38C4FA73"/>
    <w:rsid w:val="38C5D23A"/>
    <w:rsid w:val="38CA6F86"/>
    <w:rsid w:val="38D1B41B"/>
    <w:rsid w:val="38DCE13F"/>
    <w:rsid w:val="38E1C17A"/>
    <w:rsid w:val="38E3F4EE"/>
    <w:rsid w:val="38E414BD"/>
    <w:rsid w:val="38E55403"/>
    <w:rsid w:val="38EB96B9"/>
    <w:rsid w:val="38F91BDB"/>
    <w:rsid w:val="39060B1F"/>
    <w:rsid w:val="391A747D"/>
    <w:rsid w:val="3925FBB2"/>
    <w:rsid w:val="39282EE7"/>
    <w:rsid w:val="392B5517"/>
    <w:rsid w:val="392DA4F0"/>
    <w:rsid w:val="392DFAEB"/>
    <w:rsid w:val="392E2A01"/>
    <w:rsid w:val="393933A5"/>
    <w:rsid w:val="393C3538"/>
    <w:rsid w:val="3947E9F8"/>
    <w:rsid w:val="3948FCC6"/>
    <w:rsid w:val="395720E0"/>
    <w:rsid w:val="39584011"/>
    <w:rsid w:val="3958A2DD"/>
    <w:rsid w:val="396C748A"/>
    <w:rsid w:val="39748558"/>
    <w:rsid w:val="397899E7"/>
    <w:rsid w:val="3978B01A"/>
    <w:rsid w:val="398437F8"/>
    <w:rsid w:val="39855D0D"/>
    <w:rsid w:val="39879CB3"/>
    <w:rsid w:val="398A2C04"/>
    <w:rsid w:val="399555AF"/>
    <w:rsid w:val="39968665"/>
    <w:rsid w:val="399A2F2D"/>
    <w:rsid w:val="399CC217"/>
    <w:rsid w:val="39A1D81A"/>
    <w:rsid w:val="39AE4874"/>
    <w:rsid w:val="39B4A79A"/>
    <w:rsid w:val="39BC417C"/>
    <w:rsid w:val="39C001E9"/>
    <w:rsid w:val="39C12646"/>
    <w:rsid w:val="39C20A7B"/>
    <w:rsid w:val="39C2AA4C"/>
    <w:rsid w:val="39C670E8"/>
    <w:rsid w:val="39C6B54B"/>
    <w:rsid w:val="39C720E2"/>
    <w:rsid w:val="39CDF1D7"/>
    <w:rsid w:val="39CFA506"/>
    <w:rsid w:val="39D2F1EC"/>
    <w:rsid w:val="39D96721"/>
    <w:rsid w:val="39DCC987"/>
    <w:rsid w:val="39DF898A"/>
    <w:rsid w:val="39E3370B"/>
    <w:rsid w:val="39E39CE3"/>
    <w:rsid w:val="39ECAC32"/>
    <w:rsid w:val="39FB0B4D"/>
    <w:rsid w:val="3A055404"/>
    <w:rsid w:val="3A0F2A4C"/>
    <w:rsid w:val="3A0FBD8D"/>
    <w:rsid w:val="3A188275"/>
    <w:rsid w:val="3A1B52E5"/>
    <w:rsid w:val="3A1B7DA3"/>
    <w:rsid w:val="3A1BE68F"/>
    <w:rsid w:val="3A1F2CAC"/>
    <w:rsid w:val="3A1F710D"/>
    <w:rsid w:val="3A244A84"/>
    <w:rsid w:val="3A24884A"/>
    <w:rsid w:val="3A251B94"/>
    <w:rsid w:val="3A2DE6AB"/>
    <w:rsid w:val="3A2F9692"/>
    <w:rsid w:val="3A3C2EEE"/>
    <w:rsid w:val="3A3D56A2"/>
    <w:rsid w:val="3A3E5315"/>
    <w:rsid w:val="3A4163F1"/>
    <w:rsid w:val="3A4A3FB2"/>
    <w:rsid w:val="3A4D9D1E"/>
    <w:rsid w:val="3A51F7E6"/>
    <w:rsid w:val="3A587EF2"/>
    <w:rsid w:val="3A61AD58"/>
    <w:rsid w:val="3A641E67"/>
    <w:rsid w:val="3A68AEC7"/>
    <w:rsid w:val="3A68C70C"/>
    <w:rsid w:val="3A6FC105"/>
    <w:rsid w:val="3A706334"/>
    <w:rsid w:val="3A726906"/>
    <w:rsid w:val="3A7977B3"/>
    <w:rsid w:val="3A8BD766"/>
    <w:rsid w:val="3A901BCB"/>
    <w:rsid w:val="3A926798"/>
    <w:rsid w:val="3A9A60C5"/>
    <w:rsid w:val="3AA1A906"/>
    <w:rsid w:val="3AA329CB"/>
    <w:rsid w:val="3AA4616F"/>
    <w:rsid w:val="3AA580BF"/>
    <w:rsid w:val="3AAB3B1A"/>
    <w:rsid w:val="3AAE3FC7"/>
    <w:rsid w:val="3AB6BBDC"/>
    <w:rsid w:val="3AC69604"/>
    <w:rsid w:val="3AC69D6C"/>
    <w:rsid w:val="3ACCF077"/>
    <w:rsid w:val="3AD0BA2F"/>
    <w:rsid w:val="3AD48793"/>
    <w:rsid w:val="3AD826DD"/>
    <w:rsid w:val="3AD881F5"/>
    <w:rsid w:val="3ADD5103"/>
    <w:rsid w:val="3AE7C7C9"/>
    <w:rsid w:val="3AEE367A"/>
    <w:rsid w:val="3B03240E"/>
    <w:rsid w:val="3B03CA0E"/>
    <w:rsid w:val="3B09772D"/>
    <w:rsid w:val="3B0CE5F2"/>
    <w:rsid w:val="3B3BF6F9"/>
    <w:rsid w:val="3B48749B"/>
    <w:rsid w:val="3B4B3CBC"/>
    <w:rsid w:val="3B55B172"/>
    <w:rsid w:val="3B62B00F"/>
    <w:rsid w:val="3B64BDAC"/>
    <w:rsid w:val="3B6F219E"/>
    <w:rsid w:val="3B6FC874"/>
    <w:rsid w:val="3B7174A4"/>
    <w:rsid w:val="3B760967"/>
    <w:rsid w:val="3B7D7F28"/>
    <w:rsid w:val="3B866D3B"/>
    <w:rsid w:val="3B86971C"/>
    <w:rsid w:val="3B87712F"/>
    <w:rsid w:val="3B8910CD"/>
    <w:rsid w:val="3B8A00CB"/>
    <w:rsid w:val="3B9149D3"/>
    <w:rsid w:val="3B91DFE2"/>
    <w:rsid w:val="3BA2FAFB"/>
    <w:rsid w:val="3BA5374B"/>
    <w:rsid w:val="3BA947DF"/>
    <w:rsid w:val="3BAC62F8"/>
    <w:rsid w:val="3BB22925"/>
    <w:rsid w:val="3BB5232B"/>
    <w:rsid w:val="3BB57D53"/>
    <w:rsid w:val="3BB924E2"/>
    <w:rsid w:val="3BD3B519"/>
    <w:rsid w:val="3BDE5835"/>
    <w:rsid w:val="3BE0B890"/>
    <w:rsid w:val="3BE8DDC0"/>
    <w:rsid w:val="3BECFE9A"/>
    <w:rsid w:val="3BF3D623"/>
    <w:rsid w:val="3BF514B3"/>
    <w:rsid w:val="3BF6FFA3"/>
    <w:rsid w:val="3BF92EEB"/>
    <w:rsid w:val="3BFD7D0F"/>
    <w:rsid w:val="3C031F78"/>
    <w:rsid w:val="3C0ADFB5"/>
    <w:rsid w:val="3C0FFE84"/>
    <w:rsid w:val="3C11F043"/>
    <w:rsid w:val="3C1517EF"/>
    <w:rsid w:val="3C175F49"/>
    <w:rsid w:val="3C24FC35"/>
    <w:rsid w:val="3C2FE51E"/>
    <w:rsid w:val="3C30AD98"/>
    <w:rsid w:val="3C314BFB"/>
    <w:rsid w:val="3C346E21"/>
    <w:rsid w:val="3C3B8C29"/>
    <w:rsid w:val="3C45F07D"/>
    <w:rsid w:val="3C4B7DC8"/>
    <w:rsid w:val="3C4C47D4"/>
    <w:rsid w:val="3C512A60"/>
    <w:rsid w:val="3C57BE2B"/>
    <w:rsid w:val="3C5AB25C"/>
    <w:rsid w:val="3C5B3C35"/>
    <w:rsid w:val="3C5FFBEC"/>
    <w:rsid w:val="3C60C7CE"/>
    <w:rsid w:val="3C65CF8C"/>
    <w:rsid w:val="3C679D3C"/>
    <w:rsid w:val="3C697594"/>
    <w:rsid w:val="3C72A08C"/>
    <w:rsid w:val="3C812DDD"/>
    <w:rsid w:val="3C836BDA"/>
    <w:rsid w:val="3C86A675"/>
    <w:rsid w:val="3C8E5A51"/>
    <w:rsid w:val="3C98743F"/>
    <w:rsid w:val="3CA19A76"/>
    <w:rsid w:val="3CB62B27"/>
    <w:rsid w:val="3CBDD77E"/>
    <w:rsid w:val="3CBE5E9B"/>
    <w:rsid w:val="3CC57C59"/>
    <w:rsid w:val="3CC8AEBE"/>
    <w:rsid w:val="3CCEB72E"/>
    <w:rsid w:val="3CD4D2D7"/>
    <w:rsid w:val="3CDB1225"/>
    <w:rsid w:val="3CDB483E"/>
    <w:rsid w:val="3CE81474"/>
    <w:rsid w:val="3CEEC6D1"/>
    <w:rsid w:val="3CFBB7DF"/>
    <w:rsid w:val="3CFC2D8B"/>
    <w:rsid w:val="3D00B442"/>
    <w:rsid w:val="3D032A2A"/>
    <w:rsid w:val="3D060D4E"/>
    <w:rsid w:val="3D0C5BF8"/>
    <w:rsid w:val="3D10D777"/>
    <w:rsid w:val="3D16D272"/>
    <w:rsid w:val="3D1EF031"/>
    <w:rsid w:val="3D240626"/>
    <w:rsid w:val="3D256C37"/>
    <w:rsid w:val="3D25DC6B"/>
    <w:rsid w:val="3D2FCBAD"/>
    <w:rsid w:val="3D320DAB"/>
    <w:rsid w:val="3D3C6749"/>
    <w:rsid w:val="3D5604A7"/>
    <w:rsid w:val="3D6389BB"/>
    <w:rsid w:val="3D65D3D0"/>
    <w:rsid w:val="3D7A6329"/>
    <w:rsid w:val="3D84D7C0"/>
    <w:rsid w:val="3D872D31"/>
    <w:rsid w:val="3D92C45E"/>
    <w:rsid w:val="3D940A97"/>
    <w:rsid w:val="3D95AF8F"/>
    <w:rsid w:val="3D9655A2"/>
    <w:rsid w:val="3D9CDCF5"/>
    <w:rsid w:val="3DA41F81"/>
    <w:rsid w:val="3DA52918"/>
    <w:rsid w:val="3DAAD78B"/>
    <w:rsid w:val="3DAB82BD"/>
    <w:rsid w:val="3DABB0AF"/>
    <w:rsid w:val="3DAE2BBE"/>
    <w:rsid w:val="3DB6AC99"/>
    <w:rsid w:val="3DBA2EF7"/>
    <w:rsid w:val="3DC0EB2B"/>
    <w:rsid w:val="3DC5F8B6"/>
    <w:rsid w:val="3DD6BB66"/>
    <w:rsid w:val="3DDF6CF8"/>
    <w:rsid w:val="3DE23C60"/>
    <w:rsid w:val="3DE789BD"/>
    <w:rsid w:val="3DE8D26C"/>
    <w:rsid w:val="3DEC56FF"/>
    <w:rsid w:val="3DF10E5E"/>
    <w:rsid w:val="3E0ABA82"/>
    <w:rsid w:val="3E21E407"/>
    <w:rsid w:val="3E2504FA"/>
    <w:rsid w:val="3E288701"/>
    <w:rsid w:val="3E2A5DE4"/>
    <w:rsid w:val="3E316F95"/>
    <w:rsid w:val="3E3E456E"/>
    <w:rsid w:val="3E45B065"/>
    <w:rsid w:val="3E48E30A"/>
    <w:rsid w:val="3E4AD1B5"/>
    <w:rsid w:val="3E4AE3C9"/>
    <w:rsid w:val="3E4B1F64"/>
    <w:rsid w:val="3E51CF4A"/>
    <w:rsid w:val="3E64CA55"/>
    <w:rsid w:val="3E6578D5"/>
    <w:rsid w:val="3E67FD65"/>
    <w:rsid w:val="3E6B8015"/>
    <w:rsid w:val="3E7A1F65"/>
    <w:rsid w:val="3E80020B"/>
    <w:rsid w:val="3E81A615"/>
    <w:rsid w:val="3E83930D"/>
    <w:rsid w:val="3E876F9B"/>
    <w:rsid w:val="3E8B8C66"/>
    <w:rsid w:val="3E8D93B9"/>
    <w:rsid w:val="3E900328"/>
    <w:rsid w:val="3E912AB8"/>
    <w:rsid w:val="3E920F80"/>
    <w:rsid w:val="3E9AC8AA"/>
    <w:rsid w:val="3E9F1C97"/>
    <w:rsid w:val="3EA2B060"/>
    <w:rsid w:val="3EA44552"/>
    <w:rsid w:val="3EAF092C"/>
    <w:rsid w:val="3EB26A60"/>
    <w:rsid w:val="3EB7A106"/>
    <w:rsid w:val="3EB81618"/>
    <w:rsid w:val="3EBECAD9"/>
    <w:rsid w:val="3EC05EFB"/>
    <w:rsid w:val="3ED8DE5A"/>
    <w:rsid w:val="3EDA84BD"/>
    <w:rsid w:val="3EE2AD41"/>
    <w:rsid w:val="3EE45E86"/>
    <w:rsid w:val="3EE8B779"/>
    <w:rsid w:val="3EF6B376"/>
    <w:rsid w:val="3EF8CDEB"/>
    <w:rsid w:val="3EFCED53"/>
    <w:rsid w:val="3F04C839"/>
    <w:rsid w:val="3F0F6C96"/>
    <w:rsid w:val="3F1EDF29"/>
    <w:rsid w:val="3F234BFB"/>
    <w:rsid w:val="3F258127"/>
    <w:rsid w:val="3F286F03"/>
    <w:rsid w:val="3F2D158C"/>
    <w:rsid w:val="3F3A4640"/>
    <w:rsid w:val="3F4A5124"/>
    <w:rsid w:val="3F4ACAF4"/>
    <w:rsid w:val="3F51CF34"/>
    <w:rsid w:val="3F525D09"/>
    <w:rsid w:val="3F5520C7"/>
    <w:rsid w:val="3F5736A5"/>
    <w:rsid w:val="3F5806A4"/>
    <w:rsid w:val="3F60A5FD"/>
    <w:rsid w:val="3F7182AF"/>
    <w:rsid w:val="3F7DB991"/>
    <w:rsid w:val="3F7E3C45"/>
    <w:rsid w:val="3F834A27"/>
    <w:rsid w:val="3F884B93"/>
    <w:rsid w:val="3F8DB2DF"/>
    <w:rsid w:val="3F924C41"/>
    <w:rsid w:val="3F934C86"/>
    <w:rsid w:val="3F99425E"/>
    <w:rsid w:val="3FA5711F"/>
    <w:rsid w:val="3FB30B65"/>
    <w:rsid w:val="3FB922DA"/>
    <w:rsid w:val="3FB97A36"/>
    <w:rsid w:val="3FBA9E62"/>
    <w:rsid w:val="3FC0A417"/>
    <w:rsid w:val="3FC3EE9D"/>
    <w:rsid w:val="3FC6C8CC"/>
    <w:rsid w:val="3FC7DB6F"/>
    <w:rsid w:val="3FCD93AF"/>
    <w:rsid w:val="3FD16C2C"/>
    <w:rsid w:val="3FD2D187"/>
    <w:rsid w:val="3FD5D853"/>
    <w:rsid w:val="3FDD94CB"/>
    <w:rsid w:val="3FE05653"/>
    <w:rsid w:val="3FE0C757"/>
    <w:rsid w:val="3FEF0DD4"/>
    <w:rsid w:val="3FF3A3A3"/>
    <w:rsid w:val="3FF46E28"/>
    <w:rsid w:val="3FFF145C"/>
    <w:rsid w:val="3FFF839F"/>
    <w:rsid w:val="40099EB9"/>
    <w:rsid w:val="400AE291"/>
    <w:rsid w:val="400E5D63"/>
    <w:rsid w:val="40107438"/>
    <w:rsid w:val="401E0B59"/>
    <w:rsid w:val="401F85AB"/>
    <w:rsid w:val="40266DB5"/>
    <w:rsid w:val="4029C65F"/>
    <w:rsid w:val="40398A43"/>
    <w:rsid w:val="403F556E"/>
    <w:rsid w:val="4045856B"/>
    <w:rsid w:val="404ADCAF"/>
    <w:rsid w:val="4053D264"/>
    <w:rsid w:val="405ADB18"/>
    <w:rsid w:val="405AECD7"/>
    <w:rsid w:val="405B17ED"/>
    <w:rsid w:val="40682153"/>
    <w:rsid w:val="4070550A"/>
    <w:rsid w:val="407DD13D"/>
    <w:rsid w:val="40838AAC"/>
    <w:rsid w:val="40851441"/>
    <w:rsid w:val="4088CEDB"/>
    <w:rsid w:val="40891B8C"/>
    <w:rsid w:val="408E35AF"/>
    <w:rsid w:val="408F7EC9"/>
    <w:rsid w:val="4092BBE6"/>
    <w:rsid w:val="4095EED0"/>
    <w:rsid w:val="409A4F57"/>
    <w:rsid w:val="40A2FA66"/>
    <w:rsid w:val="40A362CC"/>
    <w:rsid w:val="40AA7CF6"/>
    <w:rsid w:val="40AB4EBF"/>
    <w:rsid w:val="40ABCF9A"/>
    <w:rsid w:val="40AEE573"/>
    <w:rsid w:val="40B0BD5F"/>
    <w:rsid w:val="40B29C88"/>
    <w:rsid w:val="40B3A9D7"/>
    <w:rsid w:val="40BC1478"/>
    <w:rsid w:val="40BC5194"/>
    <w:rsid w:val="40C2132D"/>
    <w:rsid w:val="40D25DA2"/>
    <w:rsid w:val="40D3CA3B"/>
    <w:rsid w:val="40DB6BEF"/>
    <w:rsid w:val="40EF3F57"/>
    <w:rsid w:val="40F75C47"/>
    <w:rsid w:val="40F82CBE"/>
    <w:rsid w:val="40FD2127"/>
    <w:rsid w:val="41158505"/>
    <w:rsid w:val="4116C7D2"/>
    <w:rsid w:val="4118CF8A"/>
    <w:rsid w:val="411A788B"/>
    <w:rsid w:val="411B28E4"/>
    <w:rsid w:val="412D05D7"/>
    <w:rsid w:val="41314503"/>
    <w:rsid w:val="4133A4BC"/>
    <w:rsid w:val="413B8A58"/>
    <w:rsid w:val="413D1675"/>
    <w:rsid w:val="413E43E0"/>
    <w:rsid w:val="41408B93"/>
    <w:rsid w:val="41426F2D"/>
    <w:rsid w:val="4144B634"/>
    <w:rsid w:val="414E410D"/>
    <w:rsid w:val="414F0FCF"/>
    <w:rsid w:val="415C9424"/>
    <w:rsid w:val="41624DE6"/>
    <w:rsid w:val="416A6AA1"/>
    <w:rsid w:val="416F99AB"/>
    <w:rsid w:val="417134C9"/>
    <w:rsid w:val="41755EE8"/>
    <w:rsid w:val="4175E4B3"/>
    <w:rsid w:val="417E88D1"/>
    <w:rsid w:val="418273C4"/>
    <w:rsid w:val="4182E95A"/>
    <w:rsid w:val="4183E874"/>
    <w:rsid w:val="4198CCE1"/>
    <w:rsid w:val="4198E2B4"/>
    <w:rsid w:val="419BF999"/>
    <w:rsid w:val="419E1770"/>
    <w:rsid w:val="41A5A6FE"/>
    <w:rsid w:val="41ACC7B9"/>
    <w:rsid w:val="41B52017"/>
    <w:rsid w:val="41B85A2C"/>
    <w:rsid w:val="41BDE071"/>
    <w:rsid w:val="41BE808B"/>
    <w:rsid w:val="41C6643E"/>
    <w:rsid w:val="41C7A8D0"/>
    <w:rsid w:val="41C9E8A5"/>
    <w:rsid w:val="41CDF15B"/>
    <w:rsid w:val="41CEB8E5"/>
    <w:rsid w:val="41CF634A"/>
    <w:rsid w:val="41D10C8D"/>
    <w:rsid w:val="41D20DCC"/>
    <w:rsid w:val="41D33004"/>
    <w:rsid w:val="41E66DFA"/>
    <w:rsid w:val="41F51724"/>
    <w:rsid w:val="41FF6ACE"/>
    <w:rsid w:val="4201442D"/>
    <w:rsid w:val="4205F0B1"/>
    <w:rsid w:val="4206C955"/>
    <w:rsid w:val="42074312"/>
    <w:rsid w:val="420EA886"/>
    <w:rsid w:val="420F3E21"/>
    <w:rsid w:val="421E81C8"/>
    <w:rsid w:val="4220BA24"/>
    <w:rsid w:val="4224ADCB"/>
    <w:rsid w:val="422949E4"/>
    <w:rsid w:val="423054E5"/>
    <w:rsid w:val="423122FF"/>
    <w:rsid w:val="4237EF99"/>
    <w:rsid w:val="423C9212"/>
    <w:rsid w:val="42412F45"/>
    <w:rsid w:val="4246E058"/>
    <w:rsid w:val="424E594A"/>
    <w:rsid w:val="42533E9B"/>
    <w:rsid w:val="4255168B"/>
    <w:rsid w:val="4260C736"/>
    <w:rsid w:val="4260D768"/>
    <w:rsid w:val="42689512"/>
    <w:rsid w:val="42769B58"/>
    <w:rsid w:val="427869C3"/>
    <w:rsid w:val="427C4DC5"/>
    <w:rsid w:val="4281CB76"/>
    <w:rsid w:val="42821CC1"/>
    <w:rsid w:val="4284DF8B"/>
    <w:rsid w:val="42859966"/>
    <w:rsid w:val="428CA0E9"/>
    <w:rsid w:val="42A4D41F"/>
    <w:rsid w:val="42A93F77"/>
    <w:rsid w:val="42ADC041"/>
    <w:rsid w:val="42B43DC9"/>
    <w:rsid w:val="42B6BA5B"/>
    <w:rsid w:val="42BCCBB9"/>
    <w:rsid w:val="42C1A92E"/>
    <w:rsid w:val="42C5F87A"/>
    <w:rsid w:val="42C6DB9F"/>
    <w:rsid w:val="42D4F74A"/>
    <w:rsid w:val="42D5541D"/>
    <w:rsid w:val="42DC55FD"/>
    <w:rsid w:val="42E338AD"/>
    <w:rsid w:val="42E42C04"/>
    <w:rsid w:val="42E55CC5"/>
    <w:rsid w:val="42EF726D"/>
    <w:rsid w:val="42F3E3F9"/>
    <w:rsid w:val="43031419"/>
    <w:rsid w:val="430494A5"/>
    <w:rsid w:val="430EAADF"/>
    <w:rsid w:val="430EDE29"/>
    <w:rsid w:val="431431E8"/>
    <w:rsid w:val="431DF4FD"/>
    <w:rsid w:val="431E967B"/>
    <w:rsid w:val="431EA7DD"/>
    <w:rsid w:val="43240E2C"/>
    <w:rsid w:val="432AA0EE"/>
    <w:rsid w:val="432C88D7"/>
    <w:rsid w:val="433E6B46"/>
    <w:rsid w:val="4345C9B8"/>
    <w:rsid w:val="434A7F04"/>
    <w:rsid w:val="434FBA45"/>
    <w:rsid w:val="435663A1"/>
    <w:rsid w:val="435DB371"/>
    <w:rsid w:val="4364C9E2"/>
    <w:rsid w:val="43651E54"/>
    <w:rsid w:val="4366EDE7"/>
    <w:rsid w:val="43689CC8"/>
    <w:rsid w:val="436923D5"/>
    <w:rsid w:val="43701FAA"/>
    <w:rsid w:val="43747AC9"/>
    <w:rsid w:val="437B4875"/>
    <w:rsid w:val="43864760"/>
    <w:rsid w:val="4386AD1B"/>
    <w:rsid w:val="438BD6E4"/>
    <w:rsid w:val="43927E40"/>
    <w:rsid w:val="43AB770F"/>
    <w:rsid w:val="43BB2EE8"/>
    <w:rsid w:val="43BBE899"/>
    <w:rsid w:val="43CB6CE4"/>
    <w:rsid w:val="43E8E42C"/>
    <w:rsid w:val="43EA7FC8"/>
    <w:rsid w:val="43EC86EC"/>
    <w:rsid w:val="43F3C145"/>
    <w:rsid w:val="4418FD8E"/>
    <w:rsid w:val="441E98B4"/>
    <w:rsid w:val="441F7E67"/>
    <w:rsid w:val="441FC994"/>
    <w:rsid w:val="4420FB77"/>
    <w:rsid w:val="44301D2B"/>
    <w:rsid w:val="44338047"/>
    <w:rsid w:val="443BB30D"/>
    <w:rsid w:val="443E2E4E"/>
    <w:rsid w:val="443FD8A9"/>
    <w:rsid w:val="4441A154"/>
    <w:rsid w:val="444C58E3"/>
    <w:rsid w:val="444FAFB4"/>
    <w:rsid w:val="445109E5"/>
    <w:rsid w:val="445302BE"/>
    <w:rsid w:val="445603D1"/>
    <w:rsid w:val="4458BA91"/>
    <w:rsid w:val="445EC61D"/>
    <w:rsid w:val="44669B16"/>
    <w:rsid w:val="44689D64"/>
    <w:rsid w:val="447CCB59"/>
    <w:rsid w:val="447E3CB8"/>
    <w:rsid w:val="4480E967"/>
    <w:rsid w:val="4485232B"/>
    <w:rsid w:val="448B9845"/>
    <w:rsid w:val="448CC4D9"/>
    <w:rsid w:val="448CFFB3"/>
    <w:rsid w:val="448D2169"/>
    <w:rsid w:val="44949727"/>
    <w:rsid w:val="449903AE"/>
    <w:rsid w:val="449FCE82"/>
    <w:rsid w:val="44AAE398"/>
    <w:rsid w:val="44AAE990"/>
    <w:rsid w:val="44AF7FC6"/>
    <w:rsid w:val="44B02394"/>
    <w:rsid w:val="44B2314E"/>
    <w:rsid w:val="44BA9390"/>
    <w:rsid w:val="44C5B7C1"/>
    <w:rsid w:val="44C97450"/>
    <w:rsid w:val="44CBEF87"/>
    <w:rsid w:val="44D1663A"/>
    <w:rsid w:val="44DAAF86"/>
    <w:rsid w:val="44DAB078"/>
    <w:rsid w:val="44F1D6B3"/>
    <w:rsid w:val="44F5A259"/>
    <w:rsid w:val="44F97FAC"/>
    <w:rsid w:val="45016D04"/>
    <w:rsid w:val="4508C6FC"/>
    <w:rsid w:val="4509A8BE"/>
    <w:rsid w:val="450A7FC2"/>
    <w:rsid w:val="450E40A9"/>
    <w:rsid w:val="450F89D8"/>
    <w:rsid w:val="4511FEAD"/>
    <w:rsid w:val="4514F73F"/>
    <w:rsid w:val="451511FE"/>
    <w:rsid w:val="45170A73"/>
    <w:rsid w:val="4517B84B"/>
    <w:rsid w:val="451A8A5F"/>
    <w:rsid w:val="45336981"/>
    <w:rsid w:val="45524F23"/>
    <w:rsid w:val="455736A0"/>
    <w:rsid w:val="4561CF1C"/>
    <w:rsid w:val="45683713"/>
    <w:rsid w:val="456E88CE"/>
    <w:rsid w:val="457466C4"/>
    <w:rsid w:val="457A8178"/>
    <w:rsid w:val="4583123C"/>
    <w:rsid w:val="4583E7FF"/>
    <w:rsid w:val="4584CB79"/>
    <w:rsid w:val="45855C53"/>
    <w:rsid w:val="4585D881"/>
    <w:rsid w:val="4587B105"/>
    <w:rsid w:val="4592F670"/>
    <w:rsid w:val="4593D5C2"/>
    <w:rsid w:val="459FF8A9"/>
    <w:rsid w:val="45A57A02"/>
    <w:rsid w:val="45A71281"/>
    <w:rsid w:val="45A8EB34"/>
    <w:rsid w:val="45A97C6E"/>
    <w:rsid w:val="45AD4221"/>
    <w:rsid w:val="45AE91FF"/>
    <w:rsid w:val="45B0EDC8"/>
    <w:rsid w:val="45B84131"/>
    <w:rsid w:val="45B9CD4C"/>
    <w:rsid w:val="45BC7759"/>
    <w:rsid w:val="45C26270"/>
    <w:rsid w:val="45C2D6FD"/>
    <w:rsid w:val="45C6B266"/>
    <w:rsid w:val="45CB792C"/>
    <w:rsid w:val="45CBDBAD"/>
    <w:rsid w:val="45CE6C78"/>
    <w:rsid w:val="45D1B13B"/>
    <w:rsid w:val="45D63C98"/>
    <w:rsid w:val="45D68B68"/>
    <w:rsid w:val="45DDA667"/>
    <w:rsid w:val="45DF1049"/>
    <w:rsid w:val="45F237C9"/>
    <w:rsid w:val="45F3F491"/>
    <w:rsid w:val="45F5F98B"/>
    <w:rsid w:val="45F9AF68"/>
    <w:rsid w:val="45FB91E0"/>
    <w:rsid w:val="460873D6"/>
    <w:rsid w:val="460A63E2"/>
    <w:rsid w:val="460B3CF0"/>
    <w:rsid w:val="461A5A6E"/>
    <w:rsid w:val="46208DA6"/>
    <w:rsid w:val="462310ED"/>
    <w:rsid w:val="462DC946"/>
    <w:rsid w:val="4633EF60"/>
    <w:rsid w:val="4654BAA3"/>
    <w:rsid w:val="4663549F"/>
    <w:rsid w:val="466B1C39"/>
    <w:rsid w:val="466E3223"/>
    <w:rsid w:val="466EFA4C"/>
    <w:rsid w:val="466FC459"/>
    <w:rsid w:val="4671B7D6"/>
    <w:rsid w:val="4676FABA"/>
    <w:rsid w:val="4677B638"/>
    <w:rsid w:val="468218C2"/>
    <w:rsid w:val="468218DA"/>
    <w:rsid w:val="46821D66"/>
    <w:rsid w:val="4688DA4B"/>
    <w:rsid w:val="46896D32"/>
    <w:rsid w:val="4696B20C"/>
    <w:rsid w:val="469874A6"/>
    <w:rsid w:val="469C3358"/>
    <w:rsid w:val="469EE004"/>
    <w:rsid w:val="46A2A0BD"/>
    <w:rsid w:val="46A98E71"/>
    <w:rsid w:val="46AA6673"/>
    <w:rsid w:val="46AF8226"/>
    <w:rsid w:val="46B5DB21"/>
    <w:rsid w:val="46B797E3"/>
    <w:rsid w:val="46BDEDE6"/>
    <w:rsid w:val="46BF5977"/>
    <w:rsid w:val="46DDF83E"/>
    <w:rsid w:val="46E436E7"/>
    <w:rsid w:val="46E6103C"/>
    <w:rsid w:val="46ED360F"/>
    <w:rsid w:val="46FBC466"/>
    <w:rsid w:val="470061B3"/>
    <w:rsid w:val="471096C3"/>
    <w:rsid w:val="4713467A"/>
    <w:rsid w:val="47194A48"/>
    <w:rsid w:val="47348D8A"/>
    <w:rsid w:val="4735C510"/>
    <w:rsid w:val="473CBB7C"/>
    <w:rsid w:val="47407E8C"/>
    <w:rsid w:val="4744881A"/>
    <w:rsid w:val="47464BC5"/>
    <w:rsid w:val="4747FAAF"/>
    <w:rsid w:val="474D2634"/>
    <w:rsid w:val="47562452"/>
    <w:rsid w:val="475AC32E"/>
    <w:rsid w:val="475C2886"/>
    <w:rsid w:val="4761BC17"/>
    <w:rsid w:val="4769A7BC"/>
    <w:rsid w:val="476BD40D"/>
    <w:rsid w:val="477BC0D8"/>
    <w:rsid w:val="4780299D"/>
    <w:rsid w:val="47822442"/>
    <w:rsid w:val="4784B9DE"/>
    <w:rsid w:val="47A995C2"/>
    <w:rsid w:val="47AB17F7"/>
    <w:rsid w:val="47AD08D0"/>
    <w:rsid w:val="47B30EF1"/>
    <w:rsid w:val="47B3EB57"/>
    <w:rsid w:val="47BE500C"/>
    <w:rsid w:val="47BF2784"/>
    <w:rsid w:val="47C02320"/>
    <w:rsid w:val="47C1F5E1"/>
    <w:rsid w:val="47C21D5B"/>
    <w:rsid w:val="47C2580B"/>
    <w:rsid w:val="47C701E9"/>
    <w:rsid w:val="47CA4495"/>
    <w:rsid w:val="47CB0A1A"/>
    <w:rsid w:val="47CC4F62"/>
    <w:rsid w:val="47D27756"/>
    <w:rsid w:val="47D797EF"/>
    <w:rsid w:val="47D7F817"/>
    <w:rsid w:val="47E1537E"/>
    <w:rsid w:val="47E21B24"/>
    <w:rsid w:val="47E94959"/>
    <w:rsid w:val="47EA78B2"/>
    <w:rsid w:val="47F8EC76"/>
    <w:rsid w:val="47F9C237"/>
    <w:rsid w:val="47FA8A10"/>
    <w:rsid w:val="47FB0C47"/>
    <w:rsid w:val="47FECF3D"/>
    <w:rsid w:val="48062CFC"/>
    <w:rsid w:val="4807FAF0"/>
    <w:rsid w:val="4808BF08"/>
    <w:rsid w:val="4809F5EF"/>
    <w:rsid w:val="4810131F"/>
    <w:rsid w:val="482557E4"/>
    <w:rsid w:val="4825F884"/>
    <w:rsid w:val="48262D59"/>
    <w:rsid w:val="4828052E"/>
    <w:rsid w:val="48319456"/>
    <w:rsid w:val="483268AA"/>
    <w:rsid w:val="483C2379"/>
    <w:rsid w:val="484507ED"/>
    <w:rsid w:val="484BE8C1"/>
    <w:rsid w:val="484FD295"/>
    <w:rsid w:val="48510628"/>
    <w:rsid w:val="48558C10"/>
    <w:rsid w:val="4857052E"/>
    <w:rsid w:val="485A2B0E"/>
    <w:rsid w:val="485F5325"/>
    <w:rsid w:val="4868427D"/>
    <w:rsid w:val="486F4817"/>
    <w:rsid w:val="487114FE"/>
    <w:rsid w:val="4875B419"/>
    <w:rsid w:val="487F199A"/>
    <w:rsid w:val="488778DD"/>
    <w:rsid w:val="488A1471"/>
    <w:rsid w:val="488E688F"/>
    <w:rsid w:val="48968259"/>
    <w:rsid w:val="48A03664"/>
    <w:rsid w:val="48A09269"/>
    <w:rsid w:val="48A47959"/>
    <w:rsid w:val="48A90A4E"/>
    <w:rsid w:val="48B28CDE"/>
    <w:rsid w:val="48B63AB6"/>
    <w:rsid w:val="48C4FC8A"/>
    <w:rsid w:val="48C72836"/>
    <w:rsid w:val="48C92CCB"/>
    <w:rsid w:val="48CC6E3F"/>
    <w:rsid w:val="48CFDBD5"/>
    <w:rsid w:val="48D47986"/>
    <w:rsid w:val="48D602FD"/>
    <w:rsid w:val="48D7DFF7"/>
    <w:rsid w:val="48DC1D69"/>
    <w:rsid w:val="48DDE9FE"/>
    <w:rsid w:val="48E4B648"/>
    <w:rsid w:val="48EA6044"/>
    <w:rsid w:val="48F0D497"/>
    <w:rsid w:val="48F1953D"/>
    <w:rsid w:val="48F845E6"/>
    <w:rsid w:val="4904C8B8"/>
    <w:rsid w:val="4907C10D"/>
    <w:rsid w:val="490C1CE3"/>
    <w:rsid w:val="4917BD63"/>
    <w:rsid w:val="49181926"/>
    <w:rsid w:val="491CE466"/>
    <w:rsid w:val="492D3CEB"/>
    <w:rsid w:val="492DFEEE"/>
    <w:rsid w:val="4934912E"/>
    <w:rsid w:val="4937BFFE"/>
    <w:rsid w:val="49425E6D"/>
    <w:rsid w:val="49488866"/>
    <w:rsid w:val="49491C0B"/>
    <w:rsid w:val="4953B9B7"/>
    <w:rsid w:val="49642106"/>
    <w:rsid w:val="4965B2EF"/>
    <w:rsid w:val="4966DF31"/>
    <w:rsid w:val="496A1DEB"/>
    <w:rsid w:val="49709030"/>
    <w:rsid w:val="4970B347"/>
    <w:rsid w:val="4971A561"/>
    <w:rsid w:val="4971A98D"/>
    <w:rsid w:val="4973E9EC"/>
    <w:rsid w:val="497770BB"/>
    <w:rsid w:val="4977C0F2"/>
    <w:rsid w:val="498DCCAE"/>
    <w:rsid w:val="498F8145"/>
    <w:rsid w:val="4992504D"/>
    <w:rsid w:val="499680E4"/>
    <w:rsid w:val="49973A2F"/>
    <w:rsid w:val="499A15E7"/>
    <w:rsid w:val="49A7F96C"/>
    <w:rsid w:val="49BBF427"/>
    <w:rsid w:val="49BC5C8E"/>
    <w:rsid w:val="49C14FEC"/>
    <w:rsid w:val="49C350F0"/>
    <w:rsid w:val="49C4CEB0"/>
    <w:rsid w:val="49CD0352"/>
    <w:rsid w:val="49D1379B"/>
    <w:rsid w:val="49D712D6"/>
    <w:rsid w:val="49DB9CFD"/>
    <w:rsid w:val="49E7CC74"/>
    <w:rsid w:val="49E8EEF7"/>
    <w:rsid w:val="49ED240D"/>
    <w:rsid w:val="49EEF82E"/>
    <w:rsid w:val="49F23A03"/>
    <w:rsid w:val="49F4DCCD"/>
    <w:rsid w:val="49F94C47"/>
    <w:rsid w:val="49FA31D8"/>
    <w:rsid w:val="4A0558EA"/>
    <w:rsid w:val="4A061AE8"/>
    <w:rsid w:val="4A1237CB"/>
    <w:rsid w:val="4A16D8F8"/>
    <w:rsid w:val="4A1C3D4A"/>
    <w:rsid w:val="4A212A76"/>
    <w:rsid w:val="4A3D39E7"/>
    <w:rsid w:val="4A3EC2AF"/>
    <w:rsid w:val="4A3EFC71"/>
    <w:rsid w:val="4A40C5D6"/>
    <w:rsid w:val="4A475AF6"/>
    <w:rsid w:val="4A52A809"/>
    <w:rsid w:val="4A5BA677"/>
    <w:rsid w:val="4A60CEA3"/>
    <w:rsid w:val="4A746253"/>
    <w:rsid w:val="4A7CE137"/>
    <w:rsid w:val="4A83E890"/>
    <w:rsid w:val="4A86CE97"/>
    <w:rsid w:val="4A87BC68"/>
    <w:rsid w:val="4A90AE38"/>
    <w:rsid w:val="4A941C77"/>
    <w:rsid w:val="4A9A5F69"/>
    <w:rsid w:val="4AA3A971"/>
    <w:rsid w:val="4AAC3F72"/>
    <w:rsid w:val="4AACBB66"/>
    <w:rsid w:val="4AB4C1ED"/>
    <w:rsid w:val="4AC41ABB"/>
    <w:rsid w:val="4ACB367F"/>
    <w:rsid w:val="4AD088AE"/>
    <w:rsid w:val="4AD82D8C"/>
    <w:rsid w:val="4ADA3DF0"/>
    <w:rsid w:val="4ADDCD9E"/>
    <w:rsid w:val="4ADE6202"/>
    <w:rsid w:val="4ADEC7D0"/>
    <w:rsid w:val="4AE189D8"/>
    <w:rsid w:val="4AE21171"/>
    <w:rsid w:val="4AE21708"/>
    <w:rsid w:val="4AE9F54C"/>
    <w:rsid w:val="4B00F08D"/>
    <w:rsid w:val="4B0ADE3E"/>
    <w:rsid w:val="4B14C4A4"/>
    <w:rsid w:val="4B21FF26"/>
    <w:rsid w:val="4B2ADDCF"/>
    <w:rsid w:val="4B2B805A"/>
    <w:rsid w:val="4B3006CD"/>
    <w:rsid w:val="4B30861D"/>
    <w:rsid w:val="4B3E8772"/>
    <w:rsid w:val="4B3E99CB"/>
    <w:rsid w:val="4B43DE26"/>
    <w:rsid w:val="4B47F503"/>
    <w:rsid w:val="4B52772D"/>
    <w:rsid w:val="4B5CC128"/>
    <w:rsid w:val="4B6F8B13"/>
    <w:rsid w:val="4B7165B8"/>
    <w:rsid w:val="4B73B4A0"/>
    <w:rsid w:val="4B805DE6"/>
    <w:rsid w:val="4B831D36"/>
    <w:rsid w:val="4B8C5E7E"/>
    <w:rsid w:val="4B8DE411"/>
    <w:rsid w:val="4B96CBE0"/>
    <w:rsid w:val="4B9ACB0C"/>
    <w:rsid w:val="4B9BF99F"/>
    <w:rsid w:val="4B9FB40F"/>
    <w:rsid w:val="4BAA3A03"/>
    <w:rsid w:val="4BB29445"/>
    <w:rsid w:val="4BB826E1"/>
    <w:rsid w:val="4BC76166"/>
    <w:rsid w:val="4BC7BB1C"/>
    <w:rsid w:val="4BCEFF78"/>
    <w:rsid w:val="4BD57F9B"/>
    <w:rsid w:val="4BDA066E"/>
    <w:rsid w:val="4BDEF316"/>
    <w:rsid w:val="4BE395C6"/>
    <w:rsid w:val="4BE3C77A"/>
    <w:rsid w:val="4BE55A20"/>
    <w:rsid w:val="4BE6E031"/>
    <w:rsid w:val="4BEC1DC1"/>
    <w:rsid w:val="4BED27AE"/>
    <w:rsid w:val="4BEF3DA1"/>
    <w:rsid w:val="4BFC2F56"/>
    <w:rsid w:val="4C00479D"/>
    <w:rsid w:val="4C03E24D"/>
    <w:rsid w:val="4C0C8A43"/>
    <w:rsid w:val="4C0E30F4"/>
    <w:rsid w:val="4C176D0B"/>
    <w:rsid w:val="4C192A11"/>
    <w:rsid w:val="4C205417"/>
    <w:rsid w:val="4C2AB962"/>
    <w:rsid w:val="4C3396D8"/>
    <w:rsid w:val="4C3B9EAC"/>
    <w:rsid w:val="4C41130E"/>
    <w:rsid w:val="4C4151A5"/>
    <w:rsid w:val="4C497976"/>
    <w:rsid w:val="4C5C740D"/>
    <w:rsid w:val="4C5D2E96"/>
    <w:rsid w:val="4C6179A5"/>
    <w:rsid w:val="4C62622A"/>
    <w:rsid w:val="4C6D5E57"/>
    <w:rsid w:val="4C6F4830"/>
    <w:rsid w:val="4C7CC014"/>
    <w:rsid w:val="4C87902B"/>
    <w:rsid w:val="4C885218"/>
    <w:rsid w:val="4C8A55DE"/>
    <w:rsid w:val="4C8AEB65"/>
    <w:rsid w:val="4C93183D"/>
    <w:rsid w:val="4C93538B"/>
    <w:rsid w:val="4C93C875"/>
    <w:rsid w:val="4C953370"/>
    <w:rsid w:val="4C95FBF7"/>
    <w:rsid w:val="4C9C0699"/>
    <w:rsid w:val="4CA28487"/>
    <w:rsid w:val="4CB322A7"/>
    <w:rsid w:val="4CB6EEF4"/>
    <w:rsid w:val="4CBB2F9D"/>
    <w:rsid w:val="4CC262FA"/>
    <w:rsid w:val="4CD335C8"/>
    <w:rsid w:val="4CE3D0BF"/>
    <w:rsid w:val="4CE44DAF"/>
    <w:rsid w:val="4CF0C507"/>
    <w:rsid w:val="4CF1D44F"/>
    <w:rsid w:val="4D03CADD"/>
    <w:rsid w:val="4D0715E1"/>
    <w:rsid w:val="4D095021"/>
    <w:rsid w:val="4D0A149B"/>
    <w:rsid w:val="4D10C707"/>
    <w:rsid w:val="4D11959F"/>
    <w:rsid w:val="4D19DF4F"/>
    <w:rsid w:val="4D20E882"/>
    <w:rsid w:val="4D2AFE85"/>
    <w:rsid w:val="4D2FE2C9"/>
    <w:rsid w:val="4D30DC58"/>
    <w:rsid w:val="4D31ACAB"/>
    <w:rsid w:val="4D31F1BA"/>
    <w:rsid w:val="4D353D61"/>
    <w:rsid w:val="4D37E1AD"/>
    <w:rsid w:val="4D38CF38"/>
    <w:rsid w:val="4D39F6DC"/>
    <w:rsid w:val="4D407661"/>
    <w:rsid w:val="4D4F3495"/>
    <w:rsid w:val="4D51E21E"/>
    <w:rsid w:val="4D5499E0"/>
    <w:rsid w:val="4D5AAF3F"/>
    <w:rsid w:val="4D639604"/>
    <w:rsid w:val="4D64BEA9"/>
    <w:rsid w:val="4D66C8B5"/>
    <w:rsid w:val="4D681FBC"/>
    <w:rsid w:val="4D6AA86C"/>
    <w:rsid w:val="4D6BED54"/>
    <w:rsid w:val="4D6CB921"/>
    <w:rsid w:val="4D78B859"/>
    <w:rsid w:val="4D803B46"/>
    <w:rsid w:val="4D832B22"/>
    <w:rsid w:val="4D86FCCA"/>
    <w:rsid w:val="4D96FBAD"/>
    <w:rsid w:val="4D9FE71F"/>
    <w:rsid w:val="4DA018F8"/>
    <w:rsid w:val="4DB1305A"/>
    <w:rsid w:val="4DC623F8"/>
    <w:rsid w:val="4DC9B6B7"/>
    <w:rsid w:val="4DC9F99A"/>
    <w:rsid w:val="4DCAD9D3"/>
    <w:rsid w:val="4DD32342"/>
    <w:rsid w:val="4DD58D45"/>
    <w:rsid w:val="4DDC5031"/>
    <w:rsid w:val="4DDD6A6A"/>
    <w:rsid w:val="4DE460BB"/>
    <w:rsid w:val="4DF3265F"/>
    <w:rsid w:val="4DF4B962"/>
    <w:rsid w:val="4DF838DF"/>
    <w:rsid w:val="4DFA1C9A"/>
    <w:rsid w:val="4DFA71DB"/>
    <w:rsid w:val="4E15CA07"/>
    <w:rsid w:val="4E189E22"/>
    <w:rsid w:val="4E1B6CB9"/>
    <w:rsid w:val="4E1DE3B8"/>
    <w:rsid w:val="4E27A87F"/>
    <w:rsid w:val="4E286FBE"/>
    <w:rsid w:val="4E2A12CD"/>
    <w:rsid w:val="4E442084"/>
    <w:rsid w:val="4E44A897"/>
    <w:rsid w:val="4E45C443"/>
    <w:rsid w:val="4E46CF34"/>
    <w:rsid w:val="4E4AA24D"/>
    <w:rsid w:val="4E4BAD7C"/>
    <w:rsid w:val="4E5009EE"/>
    <w:rsid w:val="4E5411F7"/>
    <w:rsid w:val="4E541FD2"/>
    <w:rsid w:val="4E5637A8"/>
    <w:rsid w:val="4E5CEDFC"/>
    <w:rsid w:val="4E60B9F4"/>
    <w:rsid w:val="4E62E77C"/>
    <w:rsid w:val="4E6EF40F"/>
    <w:rsid w:val="4E73AF99"/>
    <w:rsid w:val="4E73C0DE"/>
    <w:rsid w:val="4E790BEA"/>
    <w:rsid w:val="4E8238D9"/>
    <w:rsid w:val="4E842E1B"/>
    <w:rsid w:val="4E85473F"/>
    <w:rsid w:val="4E865367"/>
    <w:rsid w:val="4E8C14BF"/>
    <w:rsid w:val="4E8D17AC"/>
    <w:rsid w:val="4E92D5F1"/>
    <w:rsid w:val="4E952E6C"/>
    <w:rsid w:val="4E996DBF"/>
    <w:rsid w:val="4E9EB749"/>
    <w:rsid w:val="4EAFC662"/>
    <w:rsid w:val="4EB5A3E6"/>
    <w:rsid w:val="4EB62DDC"/>
    <w:rsid w:val="4EC0CDFB"/>
    <w:rsid w:val="4ECFBAB2"/>
    <w:rsid w:val="4ED36DCC"/>
    <w:rsid w:val="4ED5FB60"/>
    <w:rsid w:val="4ED6D177"/>
    <w:rsid w:val="4EDC65BA"/>
    <w:rsid w:val="4EDD2E66"/>
    <w:rsid w:val="4EDFD684"/>
    <w:rsid w:val="4EE0C69A"/>
    <w:rsid w:val="4EE5C5A2"/>
    <w:rsid w:val="4EE6E9F9"/>
    <w:rsid w:val="4EEBE9F2"/>
    <w:rsid w:val="4EEC7D70"/>
    <w:rsid w:val="4EF41FA9"/>
    <w:rsid w:val="4EF6CD18"/>
    <w:rsid w:val="4EFE86AB"/>
    <w:rsid w:val="4F0568AA"/>
    <w:rsid w:val="4F07E69D"/>
    <w:rsid w:val="4F09991E"/>
    <w:rsid w:val="4F163222"/>
    <w:rsid w:val="4F17424B"/>
    <w:rsid w:val="4F18CCB8"/>
    <w:rsid w:val="4F2B66BB"/>
    <w:rsid w:val="4F2CF89F"/>
    <w:rsid w:val="4F322546"/>
    <w:rsid w:val="4F361F58"/>
    <w:rsid w:val="4F39D124"/>
    <w:rsid w:val="4F3EF312"/>
    <w:rsid w:val="4F4054BF"/>
    <w:rsid w:val="4F42AAB0"/>
    <w:rsid w:val="4F4A4F7E"/>
    <w:rsid w:val="4F4AA951"/>
    <w:rsid w:val="4F4C2057"/>
    <w:rsid w:val="4F4FC480"/>
    <w:rsid w:val="4F51592F"/>
    <w:rsid w:val="4F5450DA"/>
    <w:rsid w:val="4F571F58"/>
    <w:rsid w:val="4F5A4F4C"/>
    <w:rsid w:val="4F61A30A"/>
    <w:rsid w:val="4F65BF26"/>
    <w:rsid w:val="4F67DD67"/>
    <w:rsid w:val="4F72EC34"/>
    <w:rsid w:val="4F774ACF"/>
    <w:rsid w:val="4F7887B5"/>
    <w:rsid w:val="4F7AAE38"/>
    <w:rsid w:val="4F959152"/>
    <w:rsid w:val="4F98CDAE"/>
    <w:rsid w:val="4F9A3087"/>
    <w:rsid w:val="4FA063C6"/>
    <w:rsid w:val="4FA64C84"/>
    <w:rsid w:val="4FACF24A"/>
    <w:rsid w:val="4FAD1BD8"/>
    <w:rsid w:val="4FB891C1"/>
    <w:rsid w:val="4FBB1829"/>
    <w:rsid w:val="4FC23A94"/>
    <w:rsid w:val="4FC4643C"/>
    <w:rsid w:val="4FCC8DF4"/>
    <w:rsid w:val="4FD91EBA"/>
    <w:rsid w:val="4FE2990F"/>
    <w:rsid w:val="4FE38D7F"/>
    <w:rsid w:val="4FF18E0C"/>
    <w:rsid w:val="4FF3CDBE"/>
    <w:rsid w:val="4FFB2262"/>
    <w:rsid w:val="500945EE"/>
    <w:rsid w:val="501693BF"/>
    <w:rsid w:val="501A2005"/>
    <w:rsid w:val="501D5CAC"/>
    <w:rsid w:val="501DF6FC"/>
    <w:rsid w:val="50299F34"/>
    <w:rsid w:val="50396358"/>
    <w:rsid w:val="503A792A"/>
    <w:rsid w:val="503B902F"/>
    <w:rsid w:val="503EBD8B"/>
    <w:rsid w:val="50512C27"/>
    <w:rsid w:val="5051BDCD"/>
    <w:rsid w:val="505A4BCD"/>
    <w:rsid w:val="506D561A"/>
    <w:rsid w:val="507411FD"/>
    <w:rsid w:val="507B14F8"/>
    <w:rsid w:val="507B87BE"/>
    <w:rsid w:val="50816BA2"/>
    <w:rsid w:val="50838773"/>
    <w:rsid w:val="5085911B"/>
    <w:rsid w:val="5089392A"/>
    <w:rsid w:val="508F7F1A"/>
    <w:rsid w:val="509D1B2A"/>
    <w:rsid w:val="509F2BAF"/>
    <w:rsid w:val="50A28167"/>
    <w:rsid w:val="50A6C0DA"/>
    <w:rsid w:val="50A6E752"/>
    <w:rsid w:val="50A83741"/>
    <w:rsid w:val="50B01F0B"/>
    <w:rsid w:val="50B4AA7F"/>
    <w:rsid w:val="50BAE85F"/>
    <w:rsid w:val="50BCDC6B"/>
    <w:rsid w:val="50BE5118"/>
    <w:rsid w:val="50BE9A27"/>
    <w:rsid w:val="50C062DF"/>
    <w:rsid w:val="50C3AA13"/>
    <w:rsid w:val="50C9038F"/>
    <w:rsid w:val="50DA6F0C"/>
    <w:rsid w:val="50DD40FA"/>
    <w:rsid w:val="50E9C6C3"/>
    <w:rsid w:val="50EF82C6"/>
    <w:rsid w:val="50FA757D"/>
    <w:rsid w:val="511B81CB"/>
    <w:rsid w:val="51298FE7"/>
    <w:rsid w:val="512B9C5E"/>
    <w:rsid w:val="512C2F6A"/>
    <w:rsid w:val="512DA3A3"/>
    <w:rsid w:val="512DC670"/>
    <w:rsid w:val="5131D27E"/>
    <w:rsid w:val="51483C94"/>
    <w:rsid w:val="5153C6A3"/>
    <w:rsid w:val="515C9CAF"/>
    <w:rsid w:val="5165989D"/>
    <w:rsid w:val="5167C133"/>
    <w:rsid w:val="516C3F65"/>
    <w:rsid w:val="516F3CE8"/>
    <w:rsid w:val="5171C871"/>
    <w:rsid w:val="5176B9E8"/>
    <w:rsid w:val="517DBFA4"/>
    <w:rsid w:val="517FAD4D"/>
    <w:rsid w:val="5185B164"/>
    <w:rsid w:val="518634C9"/>
    <w:rsid w:val="518D80F9"/>
    <w:rsid w:val="51918190"/>
    <w:rsid w:val="51995B53"/>
    <w:rsid w:val="519A13E1"/>
    <w:rsid w:val="519EE36F"/>
    <w:rsid w:val="519F1A43"/>
    <w:rsid w:val="51A01131"/>
    <w:rsid w:val="51A267D1"/>
    <w:rsid w:val="51A407B4"/>
    <w:rsid w:val="51A64CC0"/>
    <w:rsid w:val="51A810AB"/>
    <w:rsid w:val="51A9C8EA"/>
    <w:rsid w:val="51AEC8E2"/>
    <w:rsid w:val="51BD43C2"/>
    <w:rsid w:val="51C917F5"/>
    <w:rsid w:val="51CDF5C5"/>
    <w:rsid w:val="51CFB448"/>
    <w:rsid w:val="51D00264"/>
    <w:rsid w:val="51D54AD2"/>
    <w:rsid w:val="51D6EF71"/>
    <w:rsid w:val="51DA1955"/>
    <w:rsid w:val="51E31192"/>
    <w:rsid w:val="51E38B59"/>
    <w:rsid w:val="51EDA9D9"/>
    <w:rsid w:val="51EF8850"/>
    <w:rsid w:val="51F09B93"/>
    <w:rsid w:val="520034F2"/>
    <w:rsid w:val="52034372"/>
    <w:rsid w:val="52065945"/>
    <w:rsid w:val="520EE0B7"/>
    <w:rsid w:val="520FA3A4"/>
    <w:rsid w:val="52137190"/>
    <w:rsid w:val="5217E5BF"/>
    <w:rsid w:val="52186E66"/>
    <w:rsid w:val="521F4A08"/>
    <w:rsid w:val="5226254C"/>
    <w:rsid w:val="522BB908"/>
    <w:rsid w:val="522CABCD"/>
    <w:rsid w:val="5235810E"/>
    <w:rsid w:val="5241E033"/>
    <w:rsid w:val="5242EAD6"/>
    <w:rsid w:val="524782A3"/>
    <w:rsid w:val="52499D24"/>
    <w:rsid w:val="524A10E2"/>
    <w:rsid w:val="52553FA8"/>
    <w:rsid w:val="526826A2"/>
    <w:rsid w:val="52695555"/>
    <w:rsid w:val="5269E936"/>
    <w:rsid w:val="527006D9"/>
    <w:rsid w:val="52712420"/>
    <w:rsid w:val="5277E00D"/>
    <w:rsid w:val="52838AA9"/>
    <w:rsid w:val="5289F922"/>
    <w:rsid w:val="528A4970"/>
    <w:rsid w:val="528D35C3"/>
    <w:rsid w:val="5297161A"/>
    <w:rsid w:val="529B4ACD"/>
    <w:rsid w:val="529F2803"/>
    <w:rsid w:val="52AF7187"/>
    <w:rsid w:val="52B18EDA"/>
    <w:rsid w:val="52B79E98"/>
    <w:rsid w:val="52BB9A23"/>
    <w:rsid w:val="52BC1610"/>
    <w:rsid w:val="52C3A97A"/>
    <w:rsid w:val="52C69558"/>
    <w:rsid w:val="52D20BBB"/>
    <w:rsid w:val="52D2FAA0"/>
    <w:rsid w:val="52D9A184"/>
    <w:rsid w:val="52E417C7"/>
    <w:rsid w:val="52E66B1B"/>
    <w:rsid w:val="52EE074A"/>
    <w:rsid w:val="53016E4A"/>
    <w:rsid w:val="5301BE88"/>
    <w:rsid w:val="5306A36A"/>
    <w:rsid w:val="5307704D"/>
    <w:rsid w:val="530E80AA"/>
    <w:rsid w:val="531514FD"/>
    <w:rsid w:val="5318DFE9"/>
    <w:rsid w:val="531B95C8"/>
    <w:rsid w:val="531DAEC0"/>
    <w:rsid w:val="531DBF25"/>
    <w:rsid w:val="531E4D05"/>
    <w:rsid w:val="532E339F"/>
    <w:rsid w:val="5333D98C"/>
    <w:rsid w:val="53393B7D"/>
    <w:rsid w:val="5340C952"/>
    <w:rsid w:val="53424F17"/>
    <w:rsid w:val="5342E5BF"/>
    <w:rsid w:val="53450228"/>
    <w:rsid w:val="53452152"/>
    <w:rsid w:val="53491A05"/>
    <w:rsid w:val="53528487"/>
    <w:rsid w:val="535EB734"/>
    <w:rsid w:val="5362B8ED"/>
    <w:rsid w:val="536C8E2C"/>
    <w:rsid w:val="536F73B8"/>
    <w:rsid w:val="538B68D6"/>
    <w:rsid w:val="538EF532"/>
    <w:rsid w:val="539292CD"/>
    <w:rsid w:val="53934D41"/>
    <w:rsid w:val="539B15E5"/>
    <w:rsid w:val="539E4157"/>
    <w:rsid w:val="53A47AC1"/>
    <w:rsid w:val="53A62F28"/>
    <w:rsid w:val="53AA684D"/>
    <w:rsid w:val="53B68A19"/>
    <w:rsid w:val="53B7FFD7"/>
    <w:rsid w:val="53BA2DC7"/>
    <w:rsid w:val="53BB27A7"/>
    <w:rsid w:val="53C35791"/>
    <w:rsid w:val="53C89A58"/>
    <w:rsid w:val="53CE654D"/>
    <w:rsid w:val="53D2A72A"/>
    <w:rsid w:val="53D7A617"/>
    <w:rsid w:val="53E2A35A"/>
    <w:rsid w:val="53E43726"/>
    <w:rsid w:val="53E62E82"/>
    <w:rsid w:val="53EA0329"/>
    <w:rsid w:val="53EBC28F"/>
    <w:rsid w:val="53EBCA95"/>
    <w:rsid w:val="53EE22EC"/>
    <w:rsid w:val="53EEF0DD"/>
    <w:rsid w:val="53F0899A"/>
    <w:rsid w:val="5401A5A4"/>
    <w:rsid w:val="5402A859"/>
    <w:rsid w:val="5403BD32"/>
    <w:rsid w:val="54084B40"/>
    <w:rsid w:val="5416015D"/>
    <w:rsid w:val="541E6BDD"/>
    <w:rsid w:val="5421D976"/>
    <w:rsid w:val="5425020D"/>
    <w:rsid w:val="542EB977"/>
    <w:rsid w:val="542EEC03"/>
    <w:rsid w:val="5430CFFD"/>
    <w:rsid w:val="54341EE7"/>
    <w:rsid w:val="54390071"/>
    <w:rsid w:val="5444ECF3"/>
    <w:rsid w:val="5445FD6A"/>
    <w:rsid w:val="54464D68"/>
    <w:rsid w:val="544A089E"/>
    <w:rsid w:val="544A3E6A"/>
    <w:rsid w:val="544D4D56"/>
    <w:rsid w:val="5453AA99"/>
    <w:rsid w:val="54562627"/>
    <w:rsid w:val="545F533D"/>
    <w:rsid w:val="545F75BA"/>
    <w:rsid w:val="546121C6"/>
    <w:rsid w:val="546260A1"/>
    <w:rsid w:val="5464BC80"/>
    <w:rsid w:val="54692FBA"/>
    <w:rsid w:val="546C291C"/>
    <w:rsid w:val="546FC3D0"/>
    <w:rsid w:val="54795D15"/>
    <w:rsid w:val="547A8B25"/>
    <w:rsid w:val="548396F2"/>
    <w:rsid w:val="54839B51"/>
    <w:rsid w:val="54854F4C"/>
    <w:rsid w:val="54879107"/>
    <w:rsid w:val="548DC379"/>
    <w:rsid w:val="54931EE2"/>
    <w:rsid w:val="5495BABB"/>
    <w:rsid w:val="549B49BE"/>
    <w:rsid w:val="549C8CF1"/>
    <w:rsid w:val="549D037E"/>
    <w:rsid w:val="549D486F"/>
    <w:rsid w:val="549EF678"/>
    <w:rsid w:val="54A07499"/>
    <w:rsid w:val="54A191D7"/>
    <w:rsid w:val="54AB27C2"/>
    <w:rsid w:val="54ABB167"/>
    <w:rsid w:val="54B3C2B4"/>
    <w:rsid w:val="54C29B76"/>
    <w:rsid w:val="54CC2E79"/>
    <w:rsid w:val="54CCC408"/>
    <w:rsid w:val="54D1C302"/>
    <w:rsid w:val="54D38F9A"/>
    <w:rsid w:val="54DC0063"/>
    <w:rsid w:val="54DC84EB"/>
    <w:rsid w:val="54E5B7A6"/>
    <w:rsid w:val="54E68B2B"/>
    <w:rsid w:val="54E70446"/>
    <w:rsid w:val="54EFDB78"/>
    <w:rsid w:val="54F49270"/>
    <w:rsid w:val="54F5E0D4"/>
    <w:rsid w:val="5504CCC1"/>
    <w:rsid w:val="5507C1E8"/>
    <w:rsid w:val="55108BFF"/>
    <w:rsid w:val="5516F3FD"/>
    <w:rsid w:val="551825FB"/>
    <w:rsid w:val="55183EBD"/>
    <w:rsid w:val="551A38ED"/>
    <w:rsid w:val="551DA52D"/>
    <w:rsid w:val="55210521"/>
    <w:rsid w:val="5522A813"/>
    <w:rsid w:val="5523E6E0"/>
    <w:rsid w:val="55324088"/>
    <w:rsid w:val="55337742"/>
    <w:rsid w:val="5534BB36"/>
    <w:rsid w:val="553A7E80"/>
    <w:rsid w:val="5543D9C1"/>
    <w:rsid w:val="55469FD6"/>
    <w:rsid w:val="5548F8B6"/>
    <w:rsid w:val="554A52D0"/>
    <w:rsid w:val="554E72B5"/>
    <w:rsid w:val="554FAD9F"/>
    <w:rsid w:val="5554D0C1"/>
    <w:rsid w:val="5554E6EB"/>
    <w:rsid w:val="55553B27"/>
    <w:rsid w:val="55554468"/>
    <w:rsid w:val="55560C81"/>
    <w:rsid w:val="555E1B5F"/>
    <w:rsid w:val="55617D13"/>
    <w:rsid w:val="55694DF7"/>
    <w:rsid w:val="556A52BA"/>
    <w:rsid w:val="5572BA7F"/>
    <w:rsid w:val="55746419"/>
    <w:rsid w:val="557A63D8"/>
    <w:rsid w:val="557C83C2"/>
    <w:rsid w:val="55811F69"/>
    <w:rsid w:val="5581BAE9"/>
    <w:rsid w:val="558FD584"/>
    <w:rsid w:val="5592402C"/>
    <w:rsid w:val="55960BCE"/>
    <w:rsid w:val="55988C82"/>
    <w:rsid w:val="5599AC31"/>
    <w:rsid w:val="55AB0594"/>
    <w:rsid w:val="55AD1C29"/>
    <w:rsid w:val="55AFE1CE"/>
    <w:rsid w:val="55B5D6FD"/>
    <w:rsid w:val="55B95DB2"/>
    <w:rsid w:val="55BA17ED"/>
    <w:rsid w:val="55BE49E2"/>
    <w:rsid w:val="55BF7308"/>
    <w:rsid w:val="55CC94D6"/>
    <w:rsid w:val="55CC95A4"/>
    <w:rsid w:val="55D0C659"/>
    <w:rsid w:val="55D893BA"/>
    <w:rsid w:val="55D96BB8"/>
    <w:rsid w:val="55E2049C"/>
    <w:rsid w:val="55E46E57"/>
    <w:rsid w:val="55E55CA2"/>
    <w:rsid w:val="55E6A0F0"/>
    <w:rsid w:val="55F1A1B5"/>
    <w:rsid w:val="55FF62FA"/>
    <w:rsid w:val="5604E018"/>
    <w:rsid w:val="561195D4"/>
    <w:rsid w:val="5611E580"/>
    <w:rsid w:val="56166683"/>
    <w:rsid w:val="561FE218"/>
    <w:rsid w:val="5620C824"/>
    <w:rsid w:val="5626D203"/>
    <w:rsid w:val="563131FB"/>
    <w:rsid w:val="563BB913"/>
    <w:rsid w:val="563D7161"/>
    <w:rsid w:val="564CE2D3"/>
    <w:rsid w:val="564DC081"/>
    <w:rsid w:val="5653D128"/>
    <w:rsid w:val="565780B2"/>
    <w:rsid w:val="565C8775"/>
    <w:rsid w:val="565F1B0E"/>
    <w:rsid w:val="5671D239"/>
    <w:rsid w:val="567D6478"/>
    <w:rsid w:val="568C928B"/>
    <w:rsid w:val="56917E76"/>
    <w:rsid w:val="569ED579"/>
    <w:rsid w:val="56A05805"/>
    <w:rsid w:val="56A29376"/>
    <w:rsid w:val="56A426F7"/>
    <w:rsid w:val="56A82FE3"/>
    <w:rsid w:val="56AA31F3"/>
    <w:rsid w:val="56B589B6"/>
    <w:rsid w:val="56B60E4E"/>
    <w:rsid w:val="56B8250D"/>
    <w:rsid w:val="56BB8B61"/>
    <w:rsid w:val="56C47444"/>
    <w:rsid w:val="56CB75FE"/>
    <w:rsid w:val="56CF2C65"/>
    <w:rsid w:val="56D075E8"/>
    <w:rsid w:val="56D127A0"/>
    <w:rsid w:val="56D7D86F"/>
    <w:rsid w:val="56DA9363"/>
    <w:rsid w:val="56E09734"/>
    <w:rsid w:val="56E8BB41"/>
    <w:rsid w:val="56ED1DDB"/>
    <w:rsid w:val="56F8DFEF"/>
    <w:rsid w:val="5709FA02"/>
    <w:rsid w:val="570D0509"/>
    <w:rsid w:val="5716C672"/>
    <w:rsid w:val="572F2CD1"/>
    <w:rsid w:val="57306C5D"/>
    <w:rsid w:val="57370109"/>
    <w:rsid w:val="573839D8"/>
    <w:rsid w:val="5741322B"/>
    <w:rsid w:val="5743D1D8"/>
    <w:rsid w:val="5744CEF0"/>
    <w:rsid w:val="5745B6E4"/>
    <w:rsid w:val="574CC26F"/>
    <w:rsid w:val="574EE177"/>
    <w:rsid w:val="574F690A"/>
    <w:rsid w:val="575614C0"/>
    <w:rsid w:val="575A8BC3"/>
    <w:rsid w:val="575B34D5"/>
    <w:rsid w:val="575C47AD"/>
    <w:rsid w:val="57781CE1"/>
    <w:rsid w:val="5781D79F"/>
    <w:rsid w:val="57902AE2"/>
    <w:rsid w:val="579918DD"/>
    <w:rsid w:val="579D2BF7"/>
    <w:rsid w:val="57A0D569"/>
    <w:rsid w:val="57A184CC"/>
    <w:rsid w:val="57A3E21F"/>
    <w:rsid w:val="57A441C9"/>
    <w:rsid w:val="57B2CCD5"/>
    <w:rsid w:val="57B2F02A"/>
    <w:rsid w:val="57B3AE0F"/>
    <w:rsid w:val="57B4B0FF"/>
    <w:rsid w:val="57B6422B"/>
    <w:rsid w:val="57BB436A"/>
    <w:rsid w:val="57C50BE0"/>
    <w:rsid w:val="57CB678C"/>
    <w:rsid w:val="57D55A2F"/>
    <w:rsid w:val="57DDDC21"/>
    <w:rsid w:val="57E34B6A"/>
    <w:rsid w:val="57E3EDAC"/>
    <w:rsid w:val="57E79C60"/>
    <w:rsid w:val="57EAD31D"/>
    <w:rsid w:val="57EB7CD5"/>
    <w:rsid w:val="57EE13D4"/>
    <w:rsid w:val="57FA4261"/>
    <w:rsid w:val="57FA9B6F"/>
    <w:rsid w:val="57FB7A61"/>
    <w:rsid w:val="57FEA3A6"/>
    <w:rsid w:val="580073A5"/>
    <w:rsid w:val="58060E88"/>
    <w:rsid w:val="581CF655"/>
    <w:rsid w:val="5828AA47"/>
    <w:rsid w:val="58328B99"/>
    <w:rsid w:val="58393C2E"/>
    <w:rsid w:val="583CB2F8"/>
    <w:rsid w:val="584B6CF2"/>
    <w:rsid w:val="5850434D"/>
    <w:rsid w:val="5850F840"/>
    <w:rsid w:val="58598CC9"/>
    <w:rsid w:val="585E5C80"/>
    <w:rsid w:val="5860A567"/>
    <w:rsid w:val="5860B03D"/>
    <w:rsid w:val="5865F778"/>
    <w:rsid w:val="586B2B14"/>
    <w:rsid w:val="587208FC"/>
    <w:rsid w:val="58785652"/>
    <w:rsid w:val="5895C0C0"/>
    <w:rsid w:val="5897D230"/>
    <w:rsid w:val="58A4226C"/>
    <w:rsid w:val="58AA20AB"/>
    <w:rsid w:val="58AE482D"/>
    <w:rsid w:val="58B44341"/>
    <w:rsid w:val="58B988C7"/>
    <w:rsid w:val="58BAFE9F"/>
    <w:rsid w:val="58BB7114"/>
    <w:rsid w:val="58BCFAD4"/>
    <w:rsid w:val="58BD5135"/>
    <w:rsid w:val="58BD8185"/>
    <w:rsid w:val="58CD85F6"/>
    <w:rsid w:val="58CF3533"/>
    <w:rsid w:val="58DA0595"/>
    <w:rsid w:val="58DB2ADF"/>
    <w:rsid w:val="58E50C69"/>
    <w:rsid w:val="58E84DAD"/>
    <w:rsid w:val="58E8E895"/>
    <w:rsid w:val="58EC478C"/>
    <w:rsid w:val="58F05BFA"/>
    <w:rsid w:val="58FBD398"/>
    <w:rsid w:val="59040EE2"/>
    <w:rsid w:val="59102418"/>
    <w:rsid w:val="5910B99E"/>
    <w:rsid w:val="5912F38E"/>
    <w:rsid w:val="59143E4F"/>
    <w:rsid w:val="5915534D"/>
    <w:rsid w:val="591D6509"/>
    <w:rsid w:val="591FE742"/>
    <w:rsid w:val="592A4E44"/>
    <w:rsid w:val="592D2A57"/>
    <w:rsid w:val="592F8619"/>
    <w:rsid w:val="592FEA1E"/>
    <w:rsid w:val="5930F121"/>
    <w:rsid w:val="5935BB0A"/>
    <w:rsid w:val="593D4BE4"/>
    <w:rsid w:val="5944004C"/>
    <w:rsid w:val="5945FE9D"/>
    <w:rsid w:val="59473B6D"/>
    <w:rsid w:val="59491A23"/>
    <w:rsid w:val="594B3716"/>
    <w:rsid w:val="5952F973"/>
    <w:rsid w:val="5957D144"/>
    <w:rsid w:val="595A7CD4"/>
    <w:rsid w:val="595BE3D2"/>
    <w:rsid w:val="595E0A81"/>
    <w:rsid w:val="5963C2B8"/>
    <w:rsid w:val="596AE5B0"/>
    <w:rsid w:val="59730894"/>
    <w:rsid w:val="597FDFE1"/>
    <w:rsid w:val="5989917E"/>
    <w:rsid w:val="59A62455"/>
    <w:rsid w:val="59A6772F"/>
    <w:rsid w:val="59A7A7C7"/>
    <w:rsid w:val="59A9A75B"/>
    <w:rsid w:val="59AF2A14"/>
    <w:rsid w:val="59B5494F"/>
    <w:rsid w:val="59B8144A"/>
    <w:rsid w:val="59CC95F6"/>
    <w:rsid w:val="59D36B6C"/>
    <w:rsid w:val="59DDB762"/>
    <w:rsid w:val="59E018FB"/>
    <w:rsid w:val="59E1EA8F"/>
    <w:rsid w:val="59E73785"/>
    <w:rsid w:val="59EF336C"/>
    <w:rsid w:val="59F09DF5"/>
    <w:rsid w:val="59F6F299"/>
    <w:rsid w:val="59F710D7"/>
    <w:rsid w:val="59FBA193"/>
    <w:rsid w:val="59FFED02"/>
    <w:rsid w:val="5A064B4D"/>
    <w:rsid w:val="5A08F2B5"/>
    <w:rsid w:val="5A094054"/>
    <w:rsid w:val="5A10A725"/>
    <w:rsid w:val="5A10ACD8"/>
    <w:rsid w:val="5A2421A0"/>
    <w:rsid w:val="5A2CB713"/>
    <w:rsid w:val="5A3940A5"/>
    <w:rsid w:val="5A427501"/>
    <w:rsid w:val="5A55CFA0"/>
    <w:rsid w:val="5A56F561"/>
    <w:rsid w:val="5A6592EB"/>
    <w:rsid w:val="5A730B88"/>
    <w:rsid w:val="5A73A149"/>
    <w:rsid w:val="5A77D27B"/>
    <w:rsid w:val="5A7F7E96"/>
    <w:rsid w:val="5A82ABD7"/>
    <w:rsid w:val="5A85CAC8"/>
    <w:rsid w:val="5A86A68F"/>
    <w:rsid w:val="5A894D6D"/>
    <w:rsid w:val="5A967D4A"/>
    <w:rsid w:val="5A9BAB6F"/>
    <w:rsid w:val="5AA32CAC"/>
    <w:rsid w:val="5AA4D051"/>
    <w:rsid w:val="5AA9ABEB"/>
    <w:rsid w:val="5AAB027E"/>
    <w:rsid w:val="5ABCAC0A"/>
    <w:rsid w:val="5AC2A452"/>
    <w:rsid w:val="5AC697EC"/>
    <w:rsid w:val="5AC742F7"/>
    <w:rsid w:val="5ACFB8FB"/>
    <w:rsid w:val="5AD53CEE"/>
    <w:rsid w:val="5AD8520F"/>
    <w:rsid w:val="5AE335C3"/>
    <w:rsid w:val="5AE76172"/>
    <w:rsid w:val="5AFCE690"/>
    <w:rsid w:val="5AFD2988"/>
    <w:rsid w:val="5B035DD9"/>
    <w:rsid w:val="5B06F995"/>
    <w:rsid w:val="5B0802C5"/>
    <w:rsid w:val="5B123951"/>
    <w:rsid w:val="5B176BCB"/>
    <w:rsid w:val="5B1BBE91"/>
    <w:rsid w:val="5B1D82D5"/>
    <w:rsid w:val="5B245FE2"/>
    <w:rsid w:val="5B28D633"/>
    <w:rsid w:val="5B3136B1"/>
    <w:rsid w:val="5B36FF09"/>
    <w:rsid w:val="5B41BAC3"/>
    <w:rsid w:val="5B44F2B5"/>
    <w:rsid w:val="5B4B1A5F"/>
    <w:rsid w:val="5B52CCE0"/>
    <w:rsid w:val="5B543ADC"/>
    <w:rsid w:val="5B590374"/>
    <w:rsid w:val="5B5F6F76"/>
    <w:rsid w:val="5B5F77CF"/>
    <w:rsid w:val="5B6FFDC5"/>
    <w:rsid w:val="5B7D329A"/>
    <w:rsid w:val="5B80AB9C"/>
    <w:rsid w:val="5B87B6BA"/>
    <w:rsid w:val="5B89755A"/>
    <w:rsid w:val="5B8A62FA"/>
    <w:rsid w:val="5B8D00CE"/>
    <w:rsid w:val="5B8E1055"/>
    <w:rsid w:val="5B8F5C61"/>
    <w:rsid w:val="5B991EF4"/>
    <w:rsid w:val="5B9E541B"/>
    <w:rsid w:val="5BB56094"/>
    <w:rsid w:val="5BB60A32"/>
    <w:rsid w:val="5BBCEC14"/>
    <w:rsid w:val="5BBE648C"/>
    <w:rsid w:val="5BC2581D"/>
    <w:rsid w:val="5BC4FD33"/>
    <w:rsid w:val="5BC5656F"/>
    <w:rsid w:val="5BC5CF4D"/>
    <w:rsid w:val="5BC75202"/>
    <w:rsid w:val="5BD5792B"/>
    <w:rsid w:val="5BDCB80C"/>
    <w:rsid w:val="5BE2F167"/>
    <w:rsid w:val="5BE5DCBC"/>
    <w:rsid w:val="5BEC5986"/>
    <w:rsid w:val="5BFA7239"/>
    <w:rsid w:val="5C0968E4"/>
    <w:rsid w:val="5C0C4649"/>
    <w:rsid w:val="5C0C638C"/>
    <w:rsid w:val="5C0E3CD6"/>
    <w:rsid w:val="5C163213"/>
    <w:rsid w:val="5C174E59"/>
    <w:rsid w:val="5C1A0DCB"/>
    <w:rsid w:val="5C1A22B6"/>
    <w:rsid w:val="5C1D4D48"/>
    <w:rsid w:val="5C1E28F5"/>
    <w:rsid w:val="5C1F6B6F"/>
    <w:rsid w:val="5C2031DA"/>
    <w:rsid w:val="5C27FF99"/>
    <w:rsid w:val="5C2D957A"/>
    <w:rsid w:val="5C3D6828"/>
    <w:rsid w:val="5C4B9467"/>
    <w:rsid w:val="5C4D8049"/>
    <w:rsid w:val="5C4F8991"/>
    <w:rsid w:val="5C54BDE4"/>
    <w:rsid w:val="5C59E73E"/>
    <w:rsid w:val="5C5E2F04"/>
    <w:rsid w:val="5C6C71B2"/>
    <w:rsid w:val="5C73D63D"/>
    <w:rsid w:val="5C7704C4"/>
    <w:rsid w:val="5C7836FD"/>
    <w:rsid w:val="5C80217E"/>
    <w:rsid w:val="5C866C4E"/>
    <w:rsid w:val="5C8BC473"/>
    <w:rsid w:val="5C8E83D7"/>
    <w:rsid w:val="5C9CCFAB"/>
    <w:rsid w:val="5CA37E40"/>
    <w:rsid w:val="5CA66F97"/>
    <w:rsid w:val="5CA8D03B"/>
    <w:rsid w:val="5CAA5772"/>
    <w:rsid w:val="5CABDAFD"/>
    <w:rsid w:val="5CBA0194"/>
    <w:rsid w:val="5CBA98F0"/>
    <w:rsid w:val="5CC183DE"/>
    <w:rsid w:val="5CC4171C"/>
    <w:rsid w:val="5CC4D814"/>
    <w:rsid w:val="5CC929DA"/>
    <w:rsid w:val="5CCB6976"/>
    <w:rsid w:val="5CCD8B3A"/>
    <w:rsid w:val="5CCD9B73"/>
    <w:rsid w:val="5CD2D9E6"/>
    <w:rsid w:val="5CD55C9F"/>
    <w:rsid w:val="5CD8599F"/>
    <w:rsid w:val="5CD8E9B7"/>
    <w:rsid w:val="5CDADD93"/>
    <w:rsid w:val="5CE35CD1"/>
    <w:rsid w:val="5CE8D067"/>
    <w:rsid w:val="5CEF8CA3"/>
    <w:rsid w:val="5CF5E3C5"/>
    <w:rsid w:val="5D01101A"/>
    <w:rsid w:val="5D0B9309"/>
    <w:rsid w:val="5D1C01FC"/>
    <w:rsid w:val="5D22399D"/>
    <w:rsid w:val="5D2D2B1A"/>
    <w:rsid w:val="5D2EF739"/>
    <w:rsid w:val="5D32C7AA"/>
    <w:rsid w:val="5D35995A"/>
    <w:rsid w:val="5D3AC643"/>
    <w:rsid w:val="5D4B3E67"/>
    <w:rsid w:val="5D5A4E9E"/>
    <w:rsid w:val="5D5CDE17"/>
    <w:rsid w:val="5D62AC0E"/>
    <w:rsid w:val="5D6A7DA2"/>
    <w:rsid w:val="5D832C1C"/>
    <w:rsid w:val="5DA1439D"/>
    <w:rsid w:val="5DA71492"/>
    <w:rsid w:val="5DB4671E"/>
    <w:rsid w:val="5DB8DAB3"/>
    <w:rsid w:val="5DC0F8AD"/>
    <w:rsid w:val="5DC32478"/>
    <w:rsid w:val="5DC3D8F1"/>
    <w:rsid w:val="5DCBC484"/>
    <w:rsid w:val="5DCF26E5"/>
    <w:rsid w:val="5DD396E2"/>
    <w:rsid w:val="5DDC32A9"/>
    <w:rsid w:val="5DE05D55"/>
    <w:rsid w:val="5DE08FDA"/>
    <w:rsid w:val="5DE4F694"/>
    <w:rsid w:val="5DE72DE5"/>
    <w:rsid w:val="5DEA035D"/>
    <w:rsid w:val="5DEB132D"/>
    <w:rsid w:val="5DF68E0E"/>
    <w:rsid w:val="5DF6DCCA"/>
    <w:rsid w:val="5DF8B131"/>
    <w:rsid w:val="5DFB0617"/>
    <w:rsid w:val="5DFEA09B"/>
    <w:rsid w:val="5E0129F5"/>
    <w:rsid w:val="5E0323C6"/>
    <w:rsid w:val="5E0B9A29"/>
    <w:rsid w:val="5E13CE93"/>
    <w:rsid w:val="5E1565DE"/>
    <w:rsid w:val="5E1B3C80"/>
    <w:rsid w:val="5E1C5AD1"/>
    <w:rsid w:val="5E1D4DB7"/>
    <w:rsid w:val="5E24A930"/>
    <w:rsid w:val="5E26FCDE"/>
    <w:rsid w:val="5E2EA937"/>
    <w:rsid w:val="5E2ED3FC"/>
    <w:rsid w:val="5E311333"/>
    <w:rsid w:val="5E39275C"/>
    <w:rsid w:val="5E3FFF80"/>
    <w:rsid w:val="5E454628"/>
    <w:rsid w:val="5E48E530"/>
    <w:rsid w:val="5E4BB838"/>
    <w:rsid w:val="5E561507"/>
    <w:rsid w:val="5E5683C2"/>
    <w:rsid w:val="5E6642EF"/>
    <w:rsid w:val="5E66EF5D"/>
    <w:rsid w:val="5E6A2D44"/>
    <w:rsid w:val="5E6F107D"/>
    <w:rsid w:val="5E7326B5"/>
    <w:rsid w:val="5E768775"/>
    <w:rsid w:val="5E7B07DD"/>
    <w:rsid w:val="5E7E913E"/>
    <w:rsid w:val="5E80A6F6"/>
    <w:rsid w:val="5E830A05"/>
    <w:rsid w:val="5E92A305"/>
    <w:rsid w:val="5E93DA46"/>
    <w:rsid w:val="5E9D9E11"/>
    <w:rsid w:val="5EA97D6E"/>
    <w:rsid w:val="5EB01B65"/>
    <w:rsid w:val="5EC35830"/>
    <w:rsid w:val="5EC4C900"/>
    <w:rsid w:val="5ECF381F"/>
    <w:rsid w:val="5ECF3917"/>
    <w:rsid w:val="5ECFA319"/>
    <w:rsid w:val="5ECFFA10"/>
    <w:rsid w:val="5EDCE401"/>
    <w:rsid w:val="5EE23923"/>
    <w:rsid w:val="5EE56DEA"/>
    <w:rsid w:val="5EE86DE9"/>
    <w:rsid w:val="5EEDA78C"/>
    <w:rsid w:val="5EF66FD6"/>
    <w:rsid w:val="5EFEEBCB"/>
    <w:rsid w:val="5EFF2CCE"/>
    <w:rsid w:val="5F19B56A"/>
    <w:rsid w:val="5F1D12C5"/>
    <w:rsid w:val="5F1DAF55"/>
    <w:rsid w:val="5F2105FD"/>
    <w:rsid w:val="5F21B231"/>
    <w:rsid w:val="5F358DD8"/>
    <w:rsid w:val="5F362D2C"/>
    <w:rsid w:val="5F4B22BD"/>
    <w:rsid w:val="5F4BE57B"/>
    <w:rsid w:val="5F4D090F"/>
    <w:rsid w:val="5F4FFECF"/>
    <w:rsid w:val="5F523F36"/>
    <w:rsid w:val="5F548073"/>
    <w:rsid w:val="5F624DC7"/>
    <w:rsid w:val="5F63887B"/>
    <w:rsid w:val="5F657A90"/>
    <w:rsid w:val="5F66E4DD"/>
    <w:rsid w:val="5F6D6990"/>
    <w:rsid w:val="5F6E6B35"/>
    <w:rsid w:val="5F71F3F5"/>
    <w:rsid w:val="5F761388"/>
    <w:rsid w:val="5F77F83A"/>
    <w:rsid w:val="5F7B90B0"/>
    <w:rsid w:val="5F81CC35"/>
    <w:rsid w:val="5F831F3D"/>
    <w:rsid w:val="5F95AA06"/>
    <w:rsid w:val="5F9B6D60"/>
    <w:rsid w:val="5FA40AF9"/>
    <w:rsid w:val="5FA54FCC"/>
    <w:rsid w:val="5FAA9CDE"/>
    <w:rsid w:val="5FAD2195"/>
    <w:rsid w:val="5FB1BC58"/>
    <w:rsid w:val="5FBD5B18"/>
    <w:rsid w:val="5FCFD241"/>
    <w:rsid w:val="5FD091A0"/>
    <w:rsid w:val="5FD80F6C"/>
    <w:rsid w:val="5FD84AB7"/>
    <w:rsid w:val="5FD9E131"/>
    <w:rsid w:val="5FDA6B1F"/>
    <w:rsid w:val="5FDB0917"/>
    <w:rsid w:val="5FE08FDA"/>
    <w:rsid w:val="5FE42994"/>
    <w:rsid w:val="5FF6BA7F"/>
    <w:rsid w:val="6006D531"/>
    <w:rsid w:val="6008906A"/>
    <w:rsid w:val="600A5008"/>
    <w:rsid w:val="60130A65"/>
    <w:rsid w:val="6013EF3C"/>
    <w:rsid w:val="6014BE05"/>
    <w:rsid w:val="601C29AE"/>
    <w:rsid w:val="601F9B57"/>
    <w:rsid w:val="6028D852"/>
    <w:rsid w:val="602D7123"/>
    <w:rsid w:val="60310C3F"/>
    <w:rsid w:val="603817ED"/>
    <w:rsid w:val="603840AD"/>
    <w:rsid w:val="603AF1FE"/>
    <w:rsid w:val="603D0CCF"/>
    <w:rsid w:val="604B1BF9"/>
    <w:rsid w:val="604C51FE"/>
    <w:rsid w:val="605A536E"/>
    <w:rsid w:val="605B2525"/>
    <w:rsid w:val="605E8027"/>
    <w:rsid w:val="605E82DB"/>
    <w:rsid w:val="606814C9"/>
    <w:rsid w:val="606906DA"/>
    <w:rsid w:val="606EF037"/>
    <w:rsid w:val="60751D71"/>
    <w:rsid w:val="607DD189"/>
    <w:rsid w:val="607EAD8A"/>
    <w:rsid w:val="6086DF59"/>
    <w:rsid w:val="608C5F75"/>
    <w:rsid w:val="60922985"/>
    <w:rsid w:val="6099624F"/>
    <w:rsid w:val="6099D207"/>
    <w:rsid w:val="609AECF7"/>
    <w:rsid w:val="609BECB9"/>
    <w:rsid w:val="60A43C1E"/>
    <w:rsid w:val="60ADD9FE"/>
    <w:rsid w:val="60AE34BC"/>
    <w:rsid w:val="60B069EC"/>
    <w:rsid w:val="60BB5740"/>
    <w:rsid w:val="60C4675A"/>
    <w:rsid w:val="60C8E318"/>
    <w:rsid w:val="60CB1220"/>
    <w:rsid w:val="60CCF85A"/>
    <w:rsid w:val="60DB5011"/>
    <w:rsid w:val="60DE058D"/>
    <w:rsid w:val="60E00DC3"/>
    <w:rsid w:val="60E2CE1D"/>
    <w:rsid w:val="60E50E56"/>
    <w:rsid w:val="60EEEBDC"/>
    <w:rsid w:val="60EF5CE7"/>
    <w:rsid w:val="60F17D06"/>
    <w:rsid w:val="60F27721"/>
    <w:rsid w:val="60F7AD79"/>
    <w:rsid w:val="6105F050"/>
    <w:rsid w:val="610C0B50"/>
    <w:rsid w:val="610D9F13"/>
    <w:rsid w:val="610F7833"/>
    <w:rsid w:val="61159E5E"/>
    <w:rsid w:val="61166FBA"/>
    <w:rsid w:val="611A6440"/>
    <w:rsid w:val="611D8410"/>
    <w:rsid w:val="611D9D8C"/>
    <w:rsid w:val="61268F29"/>
    <w:rsid w:val="612B4EFB"/>
    <w:rsid w:val="612E3EF3"/>
    <w:rsid w:val="61362AEC"/>
    <w:rsid w:val="613D0B3E"/>
    <w:rsid w:val="6140199E"/>
    <w:rsid w:val="614166DA"/>
    <w:rsid w:val="6143DB35"/>
    <w:rsid w:val="614B1D3C"/>
    <w:rsid w:val="614D75F2"/>
    <w:rsid w:val="614EFC88"/>
    <w:rsid w:val="615381F8"/>
    <w:rsid w:val="61653ED7"/>
    <w:rsid w:val="616D802B"/>
    <w:rsid w:val="61701075"/>
    <w:rsid w:val="617215B0"/>
    <w:rsid w:val="6196FF5C"/>
    <w:rsid w:val="61998C84"/>
    <w:rsid w:val="6199AF52"/>
    <w:rsid w:val="61A3CDA4"/>
    <w:rsid w:val="61A713CF"/>
    <w:rsid w:val="61ACAC74"/>
    <w:rsid w:val="61ADC07D"/>
    <w:rsid w:val="61B1DF7F"/>
    <w:rsid w:val="61BF4484"/>
    <w:rsid w:val="61C20855"/>
    <w:rsid w:val="61C2B4D5"/>
    <w:rsid w:val="61C44364"/>
    <w:rsid w:val="61C4FBF3"/>
    <w:rsid w:val="61CC9F93"/>
    <w:rsid w:val="61CD06BF"/>
    <w:rsid w:val="61CD3541"/>
    <w:rsid w:val="61D27C44"/>
    <w:rsid w:val="61D2E941"/>
    <w:rsid w:val="61D4F771"/>
    <w:rsid w:val="61D71016"/>
    <w:rsid w:val="61D93F2F"/>
    <w:rsid w:val="61EC331C"/>
    <w:rsid w:val="61EDBB95"/>
    <w:rsid w:val="61F3C73C"/>
    <w:rsid w:val="61FB7C39"/>
    <w:rsid w:val="61FBFBF4"/>
    <w:rsid w:val="61FC0951"/>
    <w:rsid w:val="62106248"/>
    <w:rsid w:val="6213D2CD"/>
    <w:rsid w:val="621C08D5"/>
    <w:rsid w:val="62212A34"/>
    <w:rsid w:val="6228EB51"/>
    <w:rsid w:val="622F9F8A"/>
    <w:rsid w:val="62318E65"/>
    <w:rsid w:val="62323D12"/>
    <w:rsid w:val="62346568"/>
    <w:rsid w:val="6234DBDC"/>
    <w:rsid w:val="624D1439"/>
    <w:rsid w:val="624E687B"/>
    <w:rsid w:val="624FD1DF"/>
    <w:rsid w:val="62514172"/>
    <w:rsid w:val="6251CA00"/>
    <w:rsid w:val="62533318"/>
    <w:rsid w:val="6254EA5A"/>
    <w:rsid w:val="6256821B"/>
    <w:rsid w:val="6257E201"/>
    <w:rsid w:val="625A0777"/>
    <w:rsid w:val="625B4149"/>
    <w:rsid w:val="62616BD9"/>
    <w:rsid w:val="6269BBA8"/>
    <w:rsid w:val="626E20BB"/>
    <w:rsid w:val="626E72BE"/>
    <w:rsid w:val="626F508B"/>
    <w:rsid w:val="6271B36F"/>
    <w:rsid w:val="6273452A"/>
    <w:rsid w:val="6279285B"/>
    <w:rsid w:val="62795D45"/>
    <w:rsid w:val="628301E6"/>
    <w:rsid w:val="62916FAC"/>
    <w:rsid w:val="629683C7"/>
    <w:rsid w:val="629716E7"/>
    <w:rsid w:val="62A25196"/>
    <w:rsid w:val="62A5ABF5"/>
    <w:rsid w:val="62A6725A"/>
    <w:rsid w:val="62ADFF68"/>
    <w:rsid w:val="62AE9C8A"/>
    <w:rsid w:val="62B90940"/>
    <w:rsid w:val="62BE3EB0"/>
    <w:rsid w:val="62BF32FC"/>
    <w:rsid w:val="62C3C541"/>
    <w:rsid w:val="62CD3643"/>
    <w:rsid w:val="62DB6376"/>
    <w:rsid w:val="62E29C67"/>
    <w:rsid w:val="62E63170"/>
    <w:rsid w:val="62E73109"/>
    <w:rsid w:val="62E79775"/>
    <w:rsid w:val="62EEDAE7"/>
    <w:rsid w:val="62F2F5EC"/>
    <w:rsid w:val="62FA15A7"/>
    <w:rsid w:val="62FB101C"/>
    <w:rsid w:val="6303A398"/>
    <w:rsid w:val="630814B4"/>
    <w:rsid w:val="630A23D7"/>
    <w:rsid w:val="630DFCCA"/>
    <w:rsid w:val="630F6058"/>
    <w:rsid w:val="63108CB2"/>
    <w:rsid w:val="6311D0AA"/>
    <w:rsid w:val="631344B6"/>
    <w:rsid w:val="6313C3EE"/>
    <w:rsid w:val="6316DB4B"/>
    <w:rsid w:val="63222836"/>
    <w:rsid w:val="6326BD27"/>
    <w:rsid w:val="632F31C6"/>
    <w:rsid w:val="63389175"/>
    <w:rsid w:val="633CD837"/>
    <w:rsid w:val="633E301A"/>
    <w:rsid w:val="633F4BDF"/>
    <w:rsid w:val="634B5A26"/>
    <w:rsid w:val="635E2C56"/>
    <w:rsid w:val="637477C5"/>
    <w:rsid w:val="63756012"/>
    <w:rsid w:val="637F8BD9"/>
    <w:rsid w:val="6383775A"/>
    <w:rsid w:val="6385D800"/>
    <w:rsid w:val="6386538B"/>
    <w:rsid w:val="638740DA"/>
    <w:rsid w:val="638D6BD1"/>
    <w:rsid w:val="6395894B"/>
    <w:rsid w:val="63A33CF8"/>
    <w:rsid w:val="63A44A84"/>
    <w:rsid w:val="63A6F250"/>
    <w:rsid w:val="63BE8BC4"/>
    <w:rsid w:val="63BF722A"/>
    <w:rsid w:val="63C98931"/>
    <w:rsid w:val="63D0574A"/>
    <w:rsid w:val="63D3A8C9"/>
    <w:rsid w:val="63D9159D"/>
    <w:rsid w:val="63E3C22C"/>
    <w:rsid w:val="63E3EDAD"/>
    <w:rsid w:val="63F3CB47"/>
    <w:rsid w:val="63FCCEBD"/>
    <w:rsid w:val="63FD6D3C"/>
    <w:rsid w:val="63FFF88B"/>
    <w:rsid w:val="640C198B"/>
    <w:rsid w:val="64169427"/>
    <w:rsid w:val="641AD993"/>
    <w:rsid w:val="6421C033"/>
    <w:rsid w:val="642429A5"/>
    <w:rsid w:val="642495D7"/>
    <w:rsid w:val="6424E5AE"/>
    <w:rsid w:val="64260063"/>
    <w:rsid w:val="642EFEEB"/>
    <w:rsid w:val="642F6EAA"/>
    <w:rsid w:val="64312A13"/>
    <w:rsid w:val="6436980B"/>
    <w:rsid w:val="6439DC16"/>
    <w:rsid w:val="643B92B8"/>
    <w:rsid w:val="643D38BC"/>
    <w:rsid w:val="643F2FA7"/>
    <w:rsid w:val="643F469C"/>
    <w:rsid w:val="6456652B"/>
    <w:rsid w:val="6460C7CE"/>
    <w:rsid w:val="6466CCA1"/>
    <w:rsid w:val="64674C69"/>
    <w:rsid w:val="646940D8"/>
    <w:rsid w:val="646A1ECC"/>
    <w:rsid w:val="646AB332"/>
    <w:rsid w:val="646C85D4"/>
    <w:rsid w:val="646D0F07"/>
    <w:rsid w:val="646D863C"/>
    <w:rsid w:val="6470DC7F"/>
    <w:rsid w:val="6470E4F7"/>
    <w:rsid w:val="64720F07"/>
    <w:rsid w:val="6472C68D"/>
    <w:rsid w:val="647B58A8"/>
    <w:rsid w:val="647C50CE"/>
    <w:rsid w:val="647F9118"/>
    <w:rsid w:val="648F366B"/>
    <w:rsid w:val="64903C4D"/>
    <w:rsid w:val="6492E799"/>
    <w:rsid w:val="649B8699"/>
    <w:rsid w:val="649BB1E3"/>
    <w:rsid w:val="649E2669"/>
    <w:rsid w:val="649F3BA7"/>
    <w:rsid w:val="64A7C9A9"/>
    <w:rsid w:val="64ADFCAF"/>
    <w:rsid w:val="64BD666F"/>
    <w:rsid w:val="64BD683F"/>
    <w:rsid w:val="64BE71E8"/>
    <w:rsid w:val="64BF5CE6"/>
    <w:rsid w:val="64C21AEC"/>
    <w:rsid w:val="64C38C2B"/>
    <w:rsid w:val="64C8106D"/>
    <w:rsid w:val="64D3D1A8"/>
    <w:rsid w:val="64DED33E"/>
    <w:rsid w:val="64F24EFC"/>
    <w:rsid w:val="64F3537B"/>
    <w:rsid w:val="64F3BDEC"/>
    <w:rsid w:val="64F6EB42"/>
    <w:rsid w:val="64FAFB25"/>
    <w:rsid w:val="64FD42B3"/>
    <w:rsid w:val="6508AEFE"/>
    <w:rsid w:val="650A4150"/>
    <w:rsid w:val="650CE5E6"/>
    <w:rsid w:val="651674AC"/>
    <w:rsid w:val="651E02B0"/>
    <w:rsid w:val="6520E521"/>
    <w:rsid w:val="6520F9F5"/>
    <w:rsid w:val="6524C66A"/>
    <w:rsid w:val="6530E048"/>
    <w:rsid w:val="653B4F98"/>
    <w:rsid w:val="653C0D2D"/>
    <w:rsid w:val="65424B3C"/>
    <w:rsid w:val="654777F9"/>
    <w:rsid w:val="6549114C"/>
    <w:rsid w:val="654945D9"/>
    <w:rsid w:val="654B0706"/>
    <w:rsid w:val="655656C0"/>
    <w:rsid w:val="65611E75"/>
    <w:rsid w:val="65784CAA"/>
    <w:rsid w:val="65877421"/>
    <w:rsid w:val="6595E305"/>
    <w:rsid w:val="659D1212"/>
    <w:rsid w:val="65B28443"/>
    <w:rsid w:val="65B4D8BA"/>
    <w:rsid w:val="65B65898"/>
    <w:rsid w:val="65B9347C"/>
    <w:rsid w:val="65B98591"/>
    <w:rsid w:val="65BA5EC5"/>
    <w:rsid w:val="65BB1FF2"/>
    <w:rsid w:val="65BEDE9C"/>
    <w:rsid w:val="65BFA62E"/>
    <w:rsid w:val="65C05CDF"/>
    <w:rsid w:val="65C18457"/>
    <w:rsid w:val="65CC1725"/>
    <w:rsid w:val="65D90400"/>
    <w:rsid w:val="65DA5E8A"/>
    <w:rsid w:val="65DAC346"/>
    <w:rsid w:val="65DF6173"/>
    <w:rsid w:val="65F3542A"/>
    <w:rsid w:val="66023D84"/>
    <w:rsid w:val="66038F28"/>
    <w:rsid w:val="660F6C86"/>
    <w:rsid w:val="661759A0"/>
    <w:rsid w:val="6626F596"/>
    <w:rsid w:val="662BD905"/>
    <w:rsid w:val="662E0BF5"/>
    <w:rsid w:val="66432C75"/>
    <w:rsid w:val="6645E276"/>
    <w:rsid w:val="6646E99A"/>
    <w:rsid w:val="66496FBA"/>
    <w:rsid w:val="664E4490"/>
    <w:rsid w:val="66509E9F"/>
    <w:rsid w:val="665C02D7"/>
    <w:rsid w:val="665C82EE"/>
    <w:rsid w:val="666316AD"/>
    <w:rsid w:val="666328A4"/>
    <w:rsid w:val="6664287B"/>
    <w:rsid w:val="666C3333"/>
    <w:rsid w:val="66789FE8"/>
    <w:rsid w:val="66814B3E"/>
    <w:rsid w:val="66886680"/>
    <w:rsid w:val="668D8F76"/>
    <w:rsid w:val="668E2FF5"/>
    <w:rsid w:val="66935275"/>
    <w:rsid w:val="6698CB8A"/>
    <w:rsid w:val="66A16D62"/>
    <w:rsid w:val="66A43BA4"/>
    <w:rsid w:val="66A492EF"/>
    <w:rsid w:val="66A8F5D1"/>
    <w:rsid w:val="66B22838"/>
    <w:rsid w:val="66B31D57"/>
    <w:rsid w:val="66B76D99"/>
    <w:rsid w:val="66B84EF4"/>
    <w:rsid w:val="66C226DB"/>
    <w:rsid w:val="66C2528A"/>
    <w:rsid w:val="66C6390B"/>
    <w:rsid w:val="66C78205"/>
    <w:rsid w:val="66C8B810"/>
    <w:rsid w:val="66CA081B"/>
    <w:rsid w:val="66CA0880"/>
    <w:rsid w:val="66DF1F28"/>
    <w:rsid w:val="66E4A74D"/>
    <w:rsid w:val="66EC0D7F"/>
    <w:rsid w:val="66ED17EE"/>
    <w:rsid w:val="66FA6AE6"/>
    <w:rsid w:val="67045E64"/>
    <w:rsid w:val="67062804"/>
    <w:rsid w:val="670833EC"/>
    <w:rsid w:val="670A699D"/>
    <w:rsid w:val="6719D9D8"/>
    <w:rsid w:val="672832CD"/>
    <w:rsid w:val="672A0856"/>
    <w:rsid w:val="672A3764"/>
    <w:rsid w:val="6730A665"/>
    <w:rsid w:val="6739CD95"/>
    <w:rsid w:val="673BE56A"/>
    <w:rsid w:val="673C3A4C"/>
    <w:rsid w:val="673DBF86"/>
    <w:rsid w:val="673DFE30"/>
    <w:rsid w:val="67417431"/>
    <w:rsid w:val="6743B951"/>
    <w:rsid w:val="67476868"/>
    <w:rsid w:val="674D1A37"/>
    <w:rsid w:val="67512942"/>
    <w:rsid w:val="6751EA4A"/>
    <w:rsid w:val="6755544D"/>
    <w:rsid w:val="6756174E"/>
    <w:rsid w:val="675715A2"/>
    <w:rsid w:val="675FC77B"/>
    <w:rsid w:val="67634C65"/>
    <w:rsid w:val="67645AD3"/>
    <w:rsid w:val="676619F7"/>
    <w:rsid w:val="67742890"/>
    <w:rsid w:val="677BE338"/>
    <w:rsid w:val="677CD76B"/>
    <w:rsid w:val="67860F30"/>
    <w:rsid w:val="678719B9"/>
    <w:rsid w:val="678BFE89"/>
    <w:rsid w:val="678CAE41"/>
    <w:rsid w:val="678E2AE1"/>
    <w:rsid w:val="679DE883"/>
    <w:rsid w:val="67A214AF"/>
    <w:rsid w:val="67A9941F"/>
    <w:rsid w:val="67AAC8C5"/>
    <w:rsid w:val="67AC0FFB"/>
    <w:rsid w:val="67B1AD7C"/>
    <w:rsid w:val="67BB3D28"/>
    <w:rsid w:val="67BEF6EC"/>
    <w:rsid w:val="67C174C3"/>
    <w:rsid w:val="67C89E2A"/>
    <w:rsid w:val="67CC76EA"/>
    <w:rsid w:val="67CE04D9"/>
    <w:rsid w:val="67CEA6CE"/>
    <w:rsid w:val="67E87F95"/>
    <w:rsid w:val="67E99EC1"/>
    <w:rsid w:val="67EAEE2C"/>
    <w:rsid w:val="67EC2B10"/>
    <w:rsid w:val="67ECD330"/>
    <w:rsid w:val="67F75295"/>
    <w:rsid w:val="67F9843B"/>
    <w:rsid w:val="68003EF5"/>
    <w:rsid w:val="6800E91A"/>
    <w:rsid w:val="680A93E2"/>
    <w:rsid w:val="680AB83C"/>
    <w:rsid w:val="6810A7DF"/>
    <w:rsid w:val="6816A70D"/>
    <w:rsid w:val="6817D7BD"/>
    <w:rsid w:val="681C3A15"/>
    <w:rsid w:val="6821523D"/>
    <w:rsid w:val="68253F46"/>
    <w:rsid w:val="6827E426"/>
    <w:rsid w:val="68356011"/>
    <w:rsid w:val="683CF4EE"/>
    <w:rsid w:val="68467F41"/>
    <w:rsid w:val="68470CDC"/>
    <w:rsid w:val="68490DE1"/>
    <w:rsid w:val="684B4636"/>
    <w:rsid w:val="6851600D"/>
    <w:rsid w:val="685D1FE2"/>
    <w:rsid w:val="685DB195"/>
    <w:rsid w:val="68639EB8"/>
    <w:rsid w:val="68674B2F"/>
    <w:rsid w:val="686C1421"/>
    <w:rsid w:val="68736699"/>
    <w:rsid w:val="687893F1"/>
    <w:rsid w:val="687957A1"/>
    <w:rsid w:val="687E528A"/>
    <w:rsid w:val="6884D1F0"/>
    <w:rsid w:val="688E2159"/>
    <w:rsid w:val="6890A039"/>
    <w:rsid w:val="68914364"/>
    <w:rsid w:val="68A0FA54"/>
    <w:rsid w:val="68A78DF4"/>
    <w:rsid w:val="68AC3DD5"/>
    <w:rsid w:val="68AE9549"/>
    <w:rsid w:val="68BDF660"/>
    <w:rsid w:val="68BF609C"/>
    <w:rsid w:val="68C67634"/>
    <w:rsid w:val="68CBBEB0"/>
    <w:rsid w:val="68CE0FDA"/>
    <w:rsid w:val="68E35040"/>
    <w:rsid w:val="68E75BCC"/>
    <w:rsid w:val="68F1DC32"/>
    <w:rsid w:val="68F83210"/>
    <w:rsid w:val="68FA533A"/>
    <w:rsid w:val="68FDB595"/>
    <w:rsid w:val="68FE47E6"/>
    <w:rsid w:val="690D9178"/>
    <w:rsid w:val="691A21E4"/>
    <w:rsid w:val="6921DC87"/>
    <w:rsid w:val="692367EC"/>
    <w:rsid w:val="69286BF8"/>
    <w:rsid w:val="69425B90"/>
    <w:rsid w:val="694B074F"/>
    <w:rsid w:val="695CE78C"/>
    <w:rsid w:val="6966941C"/>
    <w:rsid w:val="6967C4BE"/>
    <w:rsid w:val="696B92CF"/>
    <w:rsid w:val="696C6863"/>
    <w:rsid w:val="698327D5"/>
    <w:rsid w:val="698940CD"/>
    <w:rsid w:val="698D784E"/>
    <w:rsid w:val="6990FC6A"/>
    <w:rsid w:val="69998001"/>
    <w:rsid w:val="699F587C"/>
    <w:rsid w:val="69B3359C"/>
    <w:rsid w:val="69C57BC2"/>
    <w:rsid w:val="69C58156"/>
    <w:rsid w:val="69C92414"/>
    <w:rsid w:val="69D69A89"/>
    <w:rsid w:val="69DA4873"/>
    <w:rsid w:val="69E21134"/>
    <w:rsid w:val="69E3F426"/>
    <w:rsid w:val="69E731B2"/>
    <w:rsid w:val="69EA30E1"/>
    <w:rsid w:val="69FBA556"/>
    <w:rsid w:val="69FDF42E"/>
    <w:rsid w:val="6A080C84"/>
    <w:rsid w:val="6A0E1437"/>
    <w:rsid w:val="6A14EC58"/>
    <w:rsid w:val="6A173CE2"/>
    <w:rsid w:val="6A18A687"/>
    <w:rsid w:val="6A18D53E"/>
    <w:rsid w:val="6A19F435"/>
    <w:rsid w:val="6A1A1935"/>
    <w:rsid w:val="6A1ADB9C"/>
    <w:rsid w:val="6A29B09B"/>
    <w:rsid w:val="6A2AA2E5"/>
    <w:rsid w:val="6A2F1DF7"/>
    <w:rsid w:val="6A31EA50"/>
    <w:rsid w:val="6A32E796"/>
    <w:rsid w:val="6A354D00"/>
    <w:rsid w:val="6A3805CC"/>
    <w:rsid w:val="6A38204B"/>
    <w:rsid w:val="6A443951"/>
    <w:rsid w:val="6A501A06"/>
    <w:rsid w:val="6A653BB3"/>
    <w:rsid w:val="6A7085B8"/>
    <w:rsid w:val="6A7A119C"/>
    <w:rsid w:val="6A7A6007"/>
    <w:rsid w:val="6A86080F"/>
    <w:rsid w:val="6A978867"/>
    <w:rsid w:val="6A9E6CFC"/>
    <w:rsid w:val="6A9F8396"/>
    <w:rsid w:val="6AA2252F"/>
    <w:rsid w:val="6AAA8225"/>
    <w:rsid w:val="6AC217F2"/>
    <w:rsid w:val="6AC55D71"/>
    <w:rsid w:val="6AC55EAB"/>
    <w:rsid w:val="6AC7F33E"/>
    <w:rsid w:val="6AD45D83"/>
    <w:rsid w:val="6AD7FD25"/>
    <w:rsid w:val="6ADB2EDF"/>
    <w:rsid w:val="6ADDFDE8"/>
    <w:rsid w:val="6AF9D1E7"/>
    <w:rsid w:val="6B021458"/>
    <w:rsid w:val="6B08B0FD"/>
    <w:rsid w:val="6B0E58A4"/>
    <w:rsid w:val="6B14FBCB"/>
    <w:rsid w:val="6B2152E8"/>
    <w:rsid w:val="6B2612CB"/>
    <w:rsid w:val="6B27D949"/>
    <w:rsid w:val="6B333BC9"/>
    <w:rsid w:val="6B375A16"/>
    <w:rsid w:val="6B3EA7D0"/>
    <w:rsid w:val="6B47E016"/>
    <w:rsid w:val="6B497E7C"/>
    <w:rsid w:val="6B4E0690"/>
    <w:rsid w:val="6B59EE4D"/>
    <w:rsid w:val="6B5A9579"/>
    <w:rsid w:val="6B5E0C4B"/>
    <w:rsid w:val="6B600FF3"/>
    <w:rsid w:val="6B65E346"/>
    <w:rsid w:val="6B6FB89E"/>
    <w:rsid w:val="6B801614"/>
    <w:rsid w:val="6B96AB71"/>
    <w:rsid w:val="6B9846FB"/>
    <w:rsid w:val="6B9F898B"/>
    <w:rsid w:val="6BA14895"/>
    <w:rsid w:val="6BA3CD5B"/>
    <w:rsid w:val="6BAF72D8"/>
    <w:rsid w:val="6BB06145"/>
    <w:rsid w:val="6BB62ECE"/>
    <w:rsid w:val="6BB720DC"/>
    <w:rsid w:val="6BCBF294"/>
    <w:rsid w:val="6BD18B18"/>
    <w:rsid w:val="6BDA5B7E"/>
    <w:rsid w:val="6BDB97B4"/>
    <w:rsid w:val="6BDF7BCC"/>
    <w:rsid w:val="6BE04278"/>
    <w:rsid w:val="6BF5911C"/>
    <w:rsid w:val="6BF901AC"/>
    <w:rsid w:val="6C00F8F5"/>
    <w:rsid w:val="6C061EFD"/>
    <w:rsid w:val="6C0AAE0C"/>
    <w:rsid w:val="6C0CCA42"/>
    <w:rsid w:val="6C1D11F0"/>
    <w:rsid w:val="6C1FA65C"/>
    <w:rsid w:val="6C221D5D"/>
    <w:rsid w:val="6C295AA9"/>
    <w:rsid w:val="6C2EA41A"/>
    <w:rsid w:val="6C2F1D38"/>
    <w:rsid w:val="6C32B7E3"/>
    <w:rsid w:val="6C420BEE"/>
    <w:rsid w:val="6C43073F"/>
    <w:rsid w:val="6C4CB0C4"/>
    <w:rsid w:val="6C4F0473"/>
    <w:rsid w:val="6C56BA52"/>
    <w:rsid w:val="6C589A65"/>
    <w:rsid w:val="6C6032A0"/>
    <w:rsid w:val="6C6A4222"/>
    <w:rsid w:val="6C71D8CE"/>
    <w:rsid w:val="6C76060D"/>
    <w:rsid w:val="6C764EC2"/>
    <w:rsid w:val="6C769305"/>
    <w:rsid w:val="6C7B9095"/>
    <w:rsid w:val="6C7C7C66"/>
    <w:rsid w:val="6C7C8EEC"/>
    <w:rsid w:val="6C8AFF7D"/>
    <w:rsid w:val="6C911FEB"/>
    <w:rsid w:val="6C9B2D2E"/>
    <w:rsid w:val="6CA1425B"/>
    <w:rsid w:val="6CAF36DB"/>
    <w:rsid w:val="6CAF6E42"/>
    <w:rsid w:val="6CB4202C"/>
    <w:rsid w:val="6CB5EB47"/>
    <w:rsid w:val="6CB61988"/>
    <w:rsid w:val="6CB8DD7C"/>
    <w:rsid w:val="6CC15A5F"/>
    <w:rsid w:val="6CDD6346"/>
    <w:rsid w:val="6CE87A0D"/>
    <w:rsid w:val="6CE9AAB2"/>
    <w:rsid w:val="6CF30EE6"/>
    <w:rsid w:val="6CF4EA9B"/>
    <w:rsid w:val="6CFEEFBF"/>
    <w:rsid w:val="6D09DCF6"/>
    <w:rsid w:val="6D0F8628"/>
    <w:rsid w:val="6D141499"/>
    <w:rsid w:val="6D22F93B"/>
    <w:rsid w:val="6D291C8D"/>
    <w:rsid w:val="6D2BD603"/>
    <w:rsid w:val="6D4D7459"/>
    <w:rsid w:val="6D4DBAA1"/>
    <w:rsid w:val="6D4E8946"/>
    <w:rsid w:val="6D5B1C91"/>
    <w:rsid w:val="6D5B31B1"/>
    <w:rsid w:val="6D5C0A23"/>
    <w:rsid w:val="6D5C83AE"/>
    <w:rsid w:val="6D651C7E"/>
    <w:rsid w:val="6D6B01B7"/>
    <w:rsid w:val="6D6C910F"/>
    <w:rsid w:val="6D732649"/>
    <w:rsid w:val="6D781D52"/>
    <w:rsid w:val="6D791C5F"/>
    <w:rsid w:val="6D7A0824"/>
    <w:rsid w:val="6D7B7C89"/>
    <w:rsid w:val="6D7EAC31"/>
    <w:rsid w:val="6D7FC007"/>
    <w:rsid w:val="6D81E1C0"/>
    <w:rsid w:val="6D84D340"/>
    <w:rsid w:val="6D8B8CFC"/>
    <w:rsid w:val="6D9814D7"/>
    <w:rsid w:val="6DA2AFF9"/>
    <w:rsid w:val="6DA3F42D"/>
    <w:rsid w:val="6DAEDEC9"/>
    <w:rsid w:val="6DB26C31"/>
    <w:rsid w:val="6DB91028"/>
    <w:rsid w:val="6DBEBFC1"/>
    <w:rsid w:val="6DBFCC4B"/>
    <w:rsid w:val="6DC8EFF6"/>
    <w:rsid w:val="6DCBE186"/>
    <w:rsid w:val="6DD5C7FC"/>
    <w:rsid w:val="6DD7A35A"/>
    <w:rsid w:val="6DEA52AD"/>
    <w:rsid w:val="6DED7930"/>
    <w:rsid w:val="6DF00A85"/>
    <w:rsid w:val="6DF558E1"/>
    <w:rsid w:val="6DF810F6"/>
    <w:rsid w:val="6DFA8A7A"/>
    <w:rsid w:val="6DFD3C25"/>
    <w:rsid w:val="6DFF69D4"/>
    <w:rsid w:val="6E0545E8"/>
    <w:rsid w:val="6E07F983"/>
    <w:rsid w:val="6E0D4678"/>
    <w:rsid w:val="6E110762"/>
    <w:rsid w:val="6E2E96AA"/>
    <w:rsid w:val="6E39F222"/>
    <w:rsid w:val="6E3E555D"/>
    <w:rsid w:val="6E434011"/>
    <w:rsid w:val="6E439C85"/>
    <w:rsid w:val="6E43E343"/>
    <w:rsid w:val="6E4A346B"/>
    <w:rsid w:val="6E4F370F"/>
    <w:rsid w:val="6E5E71B4"/>
    <w:rsid w:val="6E60EF8F"/>
    <w:rsid w:val="6E611757"/>
    <w:rsid w:val="6E69D0D0"/>
    <w:rsid w:val="6E6BC35A"/>
    <w:rsid w:val="6E706759"/>
    <w:rsid w:val="6E741E75"/>
    <w:rsid w:val="6E771642"/>
    <w:rsid w:val="6E806D93"/>
    <w:rsid w:val="6E81DDC0"/>
    <w:rsid w:val="6E834504"/>
    <w:rsid w:val="6E8BBEBC"/>
    <w:rsid w:val="6E95533E"/>
    <w:rsid w:val="6E9DF16A"/>
    <w:rsid w:val="6EA38233"/>
    <w:rsid w:val="6EB597A0"/>
    <w:rsid w:val="6EC0E90F"/>
    <w:rsid w:val="6EC4EB33"/>
    <w:rsid w:val="6EDEC317"/>
    <w:rsid w:val="6EE6F4BD"/>
    <w:rsid w:val="6EF15C7E"/>
    <w:rsid w:val="6EF7BF53"/>
    <w:rsid w:val="6EFEAC42"/>
    <w:rsid w:val="6EFFBD2F"/>
    <w:rsid w:val="6F057C6D"/>
    <w:rsid w:val="6F1C5536"/>
    <w:rsid w:val="6F1F7DDD"/>
    <w:rsid w:val="6F313FA8"/>
    <w:rsid w:val="6F325922"/>
    <w:rsid w:val="6F3629F9"/>
    <w:rsid w:val="6F365AE7"/>
    <w:rsid w:val="6F376DA0"/>
    <w:rsid w:val="6F3D505D"/>
    <w:rsid w:val="6F42D947"/>
    <w:rsid w:val="6F442B48"/>
    <w:rsid w:val="6F45CC66"/>
    <w:rsid w:val="6F500D43"/>
    <w:rsid w:val="6F50A755"/>
    <w:rsid w:val="6F50BB2F"/>
    <w:rsid w:val="6F53457E"/>
    <w:rsid w:val="6F56E0C2"/>
    <w:rsid w:val="6F5A05C7"/>
    <w:rsid w:val="6F61FF97"/>
    <w:rsid w:val="6F70BB31"/>
    <w:rsid w:val="6F71C17C"/>
    <w:rsid w:val="6F825744"/>
    <w:rsid w:val="6F82A8A5"/>
    <w:rsid w:val="6F862CF3"/>
    <w:rsid w:val="6F869B3C"/>
    <w:rsid w:val="6F8D0DA9"/>
    <w:rsid w:val="6F8F762B"/>
    <w:rsid w:val="6F91F862"/>
    <w:rsid w:val="6F97425E"/>
    <w:rsid w:val="6F9AE565"/>
    <w:rsid w:val="6FA2F821"/>
    <w:rsid w:val="6FA35B9E"/>
    <w:rsid w:val="6FA6A503"/>
    <w:rsid w:val="6FAD3B15"/>
    <w:rsid w:val="6FBC3C57"/>
    <w:rsid w:val="6FC856AB"/>
    <w:rsid w:val="6FCB3CC7"/>
    <w:rsid w:val="6FD533F7"/>
    <w:rsid w:val="6FDBD5E6"/>
    <w:rsid w:val="6FE89679"/>
    <w:rsid w:val="6FEC0384"/>
    <w:rsid w:val="6FED6A49"/>
    <w:rsid w:val="6FF5AA6E"/>
    <w:rsid w:val="6FF626E2"/>
    <w:rsid w:val="700C7B07"/>
    <w:rsid w:val="700D6B88"/>
    <w:rsid w:val="700DA550"/>
    <w:rsid w:val="70140F1A"/>
    <w:rsid w:val="7015E2E2"/>
    <w:rsid w:val="7022326D"/>
    <w:rsid w:val="7024973F"/>
    <w:rsid w:val="70258081"/>
    <w:rsid w:val="7033D18F"/>
    <w:rsid w:val="7041DE11"/>
    <w:rsid w:val="704D26BB"/>
    <w:rsid w:val="705E0E97"/>
    <w:rsid w:val="70609F85"/>
    <w:rsid w:val="70617AA1"/>
    <w:rsid w:val="706FF95D"/>
    <w:rsid w:val="70700900"/>
    <w:rsid w:val="7073E60E"/>
    <w:rsid w:val="707BC8BE"/>
    <w:rsid w:val="707D3D98"/>
    <w:rsid w:val="708ADD20"/>
    <w:rsid w:val="708D1A3C"/>
    <w:rsid w:val="70A33A21"/>
    <w:rsid w:val="70A97A5C"/>
    <w:rsid w:val="70BB4DAA"/>
    <w:rsid w:val="70BF83F9"/>
    <w:rsid w:val="70C40803"/>
    <w:rsid w:val="70C74E74"/>
    <w:rsid w:val="70C8732E"/>
    <w:rsid w:val="70D51DF6"/>
    <w:rsid w:val="70DED1AD"/>
    <w:rsid w:val="70EB8E8E"/>
    <w:rsid w:val="70ECC07C"/>
    <w:rsid w:val="70F7E9DD"/>
    <w:rsid w:val="70F80534"/>
    <w:rsid w:val="70FD0BA9"/>
    <w:rsid w:val="7104C4E1"/>
    <w:rsid w:val="7106ED80"/>
    <w:rsid w:val="710C6E1A"/>
    <w:rsid w:val="71119FB9"/>
    <w:rsid w:val="7119269C"/>
    <w:rsid w:val="71242671"/>
    <w:rsid w:val="7129DECF"/>
    <w:rsid w:val="713F16FD"/>
    <w:rsid w:val="71414EB3"/>
    <w:rsid w:val="714211F7"/>
    <w:rsid w:val="71465869"/>
    <w:rsid w:val="714CB642"/>
    <w:rsid w:val="71555170"/>
    <w:rsid w:val="7155EAD7"/>
    <w:rsid w:val="716A099A"/>
    <w:rsid w:val="716B99C9"/>
    <w:rsid w:val="716F5815"/>
    <w:rsid w:val="71739DFD"/>
    <w:rsid w:val="7175EA49"/>
    <w:rsid w:val="71767CCF"/>
    <w:rsid w:val="718113A8"/>
    <w:rsid w:val="71866DE1"/>
    <w:rsid w:val="718F9E8C"/>
    <w:rsid w:val="71C5138E"/>
    <w:rsid w:val="71C625C9"/>
    <w:rsid w:val="71C62C7E"/>
    <w:rsid w:val="71C6DEE6"/>
    <w:rsid w:val="71CD6523"/>
    <w:rsid w:val="71D7C52E"/>
    <w:rsid w:val="71DE1985"/>
    <w:rsid w:val="71DE54EF"/>
    <w:rsid w:val="71DFA70C"/>
    <w:rsid w:val="71E1CEEB"/>
    <w:rsid w:val="71EB3454"/>
    <w:rsid w:val="71EDD291"/>
    <w:rsid w:val="71F3F43F"/>
    <w:rsid w:val="71FBAEA3"/>
    <w:rsid w:val="71FE523E"/>
    <w:rsid w:val="720087B1"/>
    <w:rsid w:val="7202D005"/>
    <w:rsid w:val="7204EFDF"/>
    <w:rsid w:val="720C0A4D"/>
    <w:rsid w:val="720F34D4"/>
    <w:rsid w:val="720FB7E6"/>
    <w:rsid w:val="7212CCD8"/>
    <w:rsid w:val="72156100"/>
    <w:rsid w:val="721AE18B"/>
    <w:rsid w:val="7225F811"/>
    <w:rsid w:val="7229CF16"/>
    <w:rsid w:val="722B55BD"/>
    <w:rsid w:val="722C3BF4"/>
    <w:rsid w:val="72310A92"/>
    <w:rsid w:val="723686DA"/>
    <w:rsid w:val="723AB8E3"/>
    <w:rsid w:val="723B3451"/>
    <w:rsid w:val="723B9248"/>
    <w:rsid w:val="723BFDED"/>
    <w:rsid w:val="723C7F4D"/>
    <w:rsid w:val="72447E3E"/>
    <w:rsid w:val="7244E313"/>
    <w:rsid w:val="7245AFE8"/>
    <w:rsid w:val="724E137B"/>
    <w:rsid w:val="72503217"/>
    <w:rsid w:val="725577D2"/>
    <w:rsid w:val="725BE067"/>
    <w:rsid w:val="72605FF7"/>
    <w:rsid w:val="726CE35B"/>
    <w:rsid w:val="72742DF5"/>
    <w:rsid w:val="7279D9EA"/>
    <w:rsid w:val="72800D51"/>
    <w:rsid w:val="7284041F"/>
    <w:rsid w:val="728A32BD"/>
    <w:rsid w:val="728EB04F"/>
    <w:rsid w:val="72A41B0C"/>
    <w:rsid w:val="72B37969"/>
    <w:rsid w:val="72B50190"/>
    <w:rsid w:val="72B5781E"/>
    <w:rsid w:val="72BDB662"/>
    <w:rsid w:val="72BE9210"/>
    <w:rsid w:val="72CA8FA4"/>
    <w:rsid w:val="72CAA5E2"/>
    <w:rsid w:val="72CB4A60"/>
    <w:rsid w:val="72CC1B70"/>
    <w:rsid w:val="72CE9548"/>
    <w:rsid w:val="72CF0BA8"/>
    <w:rsid w:val="72D1AF96"/>
    <w:rsid w:val="72D6D4D4"/>
    <w:rsid w:val="72DA398D"/>
    <w:rsid w:val="72E4C16A"/>
    <w:rsid w:val="72E6633C"/>
    <w:rsid w:val="72EA5FC1"/>
    <w:rsid w:val="72F8929F"/>
    <w:rsid w:val="7309BBEE"/>
    <w:rsid w:val="730A52EF"/>
    <w:rsid w:val="730DA6CE"/>
    <w:rsid w:val="730ED3F5"/>
    <w:rsid w:val="7311D65E"/>
    <w:rsid w:val="7317FF9F"/>
    <w:rsid w:val="731D5892"/>
    <w:rsid w:val="73209F83"/>
    <w:rsid w:val="732A5808"/>
    <w:rsid w:val="732A8BDF"/>
    <w:rsid w:val="733688C6"/>
    <w:rsid w:val="733827C6"/>
    <w:rsid w:val="733A4743"/>
    <w:rsid w:val="73463931"/>
    <w:rsid w:val="734F9930"/>
    <w:rsid w:val="7355ED70"/>
    <w:rsid w:val="7356177A"/>
    <w:rsid w:val="7358D636"/>
    <w:rsid w:val="73623073"/>
    <w:rsid w:val="73749126"/>
    <w:rsid w:val="737970DB"/>
    <w:rsid w:val="737C14C1"/>
    <w:rsid w:val="73849A72"/>
    <w:rsid w:val="738B2587"/>
    <w:rsid w:val="73A29B94"/>
    <w:rsid w:val="73ABC2B9"/>
    <w:rsid w:val="73AFFADD"/>
    <w:rsid w:val="73B1D523"/>
    <w:rsid w:val="73C178C0"/>
    <w:rsid w:val="73C8DAFA"/>
    <w:rsid w:val="73CB8748"/>
    <w:rsid w:val="73CCEF4A"/>
    <w:rsid w:val="73CCF2BB"/>
    <w:rsid w:val="73D0718A"/>
    <w:rsid w:val="73D6976A"/>
    <w:rsid w:val="73D80C60"/>
    <w:rsid w:val="73DB7C65"/>
    <w:rsid w:val="73DF00EA"/>
    <w:rsid w:val="73E35175"/>
    <w:rsid w:val="73E9B8BC"/>
    <w:rsid w:val="73EBD056"/>
    <w:rsid w:val="73F0D4EB"/>
    <w:rsid w:val="74011087"/>
    <w:rsid w:val="740DEADF"/>
    <w:rsid w:val="74168EBC"/>
    <w:rsid w:val="741B5FFC"/>
    <w:rsid w:val="74236D0E"/>
    <w:rsid w:val="742707AD"/>
    <w:rsid w:val="742859A4"/>
    <w:rsid w:val="742D95EE"/>
    <w:rsid w:val="7434DFAC"/>
    <w:rsid w:val="743A4540"/>
    <w:rsid w:val="743B9766"/>
    <w:rsid w:val="7442A106"/>
    <w:rsid w:val="744A4D31"/>
    <w:rsid w:val="7457A922"/>
    <w:rsid w:val="74592EE3"/>
    <w:rsid w:val="745C8CC4"/>
    <w:rsid w:val="745CA5B8"/>
    <w:rsid w:val="7475C803"/>
    <w:rsid w:val="747B8A75"/>
    <w:rsid w:val="74962E64"/>
    <w:rsid w:val="74972667"/>
    <w:rsid w:val="74A4F0EF"/>
    <w:rsid w:val="74A575E3"/>
    <w:rsid w:val="74A97F40"/>
    <w:rsid w:val="74AAB3C2"/>
    <w:rsid w:val="74AB576B"/>
    <w:rsid w:val="74B2310E"/>
    <w:rsid w:val="74B38A95"/>
    <w:rsid w:val="74B622E1"/>
    <w:rsid w:val="74B6D776"/>
    <w:rsid w:val="74C23748"/>
    <w:rsid w:val="74C252D2"/>
    <w:rsid w:val="74CB4E3C"/>
    <w:rsid w:val="74DFC42B"/>
    <w:rsid w:val="74E22363"/>
    <w:rsid w:val="74E6AEB9"/>
    <w:rsid w:val="74E9EDC5"/>
    <w:rsid w:val="74F48C12"/>
    <w:rsid w:val="74F8E847"/>
    <w:rsid w:val="74FBC927"/>
    <w:rsid w:val="74FED83A"/>
    <w:rsid w:val="7500C0C4"/>
    <w:rsid w:val="75019461"/>
    <w:rsid w:val="75043219"/>
    <w:rsid w:val="75055247"/>
    <w:rsid w:val="750F16F7"/>
    <w:rsid w:val="7510532F"/>
    <w:rsid w:val="7513A3EA"/>
    <w:rsid w:val="751B4EBD"/>
    <w:rsid w:val="751D7F0F"/>
    <w:rsid w:val="7520B840"/>
    <w:rsid w:val="7525C35A"/>
    <w:rsid w:val="752B09A0"/>
    <w:rsid w:val="752D47C6"/>
    <w:rsid w:val="7534B0F8"/>
    <w:rsid w:val="753B0B23"/>
    <w:rsid w:val="753C565E"/>
    <w:rsid w:val="7542780D"/>
    <w:rsid w:val="754522B7"/>
    <w:rsid w:val="7546C8AC"/>
    <w:rsid w:val="75536256"/>
    <w:rsid w:val="755C9334"/>
    <w:rsid w:val="7560C5A5"/>
    <w:rsid w:val="756560E9"/>
    <w:rsid w:val="75697921"/>
    <w:rsid w:val="75704015"/>
    <w:rsid w:val="75709721"/>
    <w:rsid w:val="75713C60"/>
    <w:rsid w:val="7573C0EA"/>
    <w:rsid w:val="757A3338"/>
    <w:rsid w:val="757B0F36"/>
    <w:rsid w:val="758B2127"/>
    <w:rsid w:val="758D4ADE"/>
    <w:rsid w:val="7593A279"/>
    <w:rsid w:val="759A2455"/>
    <w:rsid w:val="759CCBA9"/>
    <w:rsid w:val="75A6DE24"/>
    <w:rsid w:val="75A8FCD0"/>
    <w:rsid w:val="75AEDC8A"/>
    <w:rsid w:val="75AF2823"/>
    <w:rsid w:val="75B57B56"/>
    <w:rsid w:val="75BAABA9"/>
    <w:rsid w:val="75C09480"/>
    <w:rsid w:val="75C10A05"/>
    <w:rsid w:val="75C27E7E"/>
    <w:rsid w:val="75C5A5D7"/>
    <w:rsid w:val="75D29189"/>
    <w:rsid w:val="75D93741"/>
    <w:rsid w:val="75D94233"/>
    <w:rsid w:val="75DD47AD"/>
    <w:rsid w:val="75EEAEB7"/>
    <w:rsid w:val="75EF2288"/>
    <w:rsid w:val="75FB0639"/>
    <w:rsid w:val="7608445C"/>
    <w:rsid w:val="760F3116"/>
    <w:rsid w:val="761FEE00"/>
    <w:rsid w:val="76254337"/>
    <w:rsid w:val="7627990A"/>
    <w:rsid w:val="7628D3B9"/>
    <w:rsid w:val="7629648B"/>
    <w:rsid w:val="762DF5B9"/>
    <w:rsid w:val="763144B5"/>
    <w:rsid w:val="76316A33"/>
    <w:rsid w:val="763E8803"/>
    <w:rsid w:val="764D4752"/>
    <w:rsid w:val="764F0587"/>
    <w:rsid w:val="765A718D"/>
    <w:rsid w:val="76648FF2"/>
    <w:rsid w:val="766806FB"/>
    <w:rsid w:val="766961F6"/>
    <w:rsid w:val="7673F3A5"/>
    <w:rsid w:val="76743FFD"/>
    <w:rsid w:val="76764003"/>
    <w:rsid w:val="767697D0"/>
    <w:rsid w:val="767D4A49"/>
    <w:rsid w:val="767FB537"/>
    <w:rsid w:val="767FEAFF"/>
    <w:rsid w:val="7680A630"/>
    <w:rsid w:val="76876C08"/>
    <w:rsid w:val="768A0E5F"/>
    <w:rsid w:val="7692AA69"/>
    <w:rsid w:val="7693D7F5"/>
    <w:rsid w:val="7698FA65"/>
    <w:rsid w:val="769CA840"/>
    <w:rsid w:val="76A3BA84"/>
    <w:rsid w:val="76A4DB8B"/>
    <w:rsid w:val="76A74C27"/>
    <w:rsid w:val="76AAEB61"/>
    <w:rsid w:val="76AF59E4"/>
    <w:rsid w:val="76B95ABE"/>
    <w:rsid w:val="76C92D54"/>
    <w:rsid w:val="76D2B160"/>
    <w:rsid w:val="76D3A858"/>
    <w:rsid w:val="76DD3988"/>
    <w:rsid w:val="76DF1B34"/>
    <w:rsid w:val="76F1A88B"/>
    <w:rsid w:val="76F2D54A"/>
    <w:rsid w:val="76F35727"/>
    <w:rsid w:val="76F8896A"/>
    <w:rsid w:val="77159AF3"/>
    <w:rsid w:val="7718D93E"/>
    <w:rsid w:val="771ACB4A"/>
    <w:rsid w:val="771D3E11"/>
    <w:rsid w:val="77288E42"/>
    <w:rsid w:val="772F03E7"/>
    <w:rsid w:val="773261C0"/>
    <w:rsid w:val="77350B99"/>
    <w:rsid w:val="7740B074"/>
    <w:rsid w:val="77509DA6"/>
    <w:rsid w:val="7757A148"/>
    <w:rsid w:val="775AA4A7"/>
    <w:rsid w:val="775EB4AA"/>
    <w:rsid w:val="775EB689"/>
    <w:rsid w:val="776098F7"/>
    <w:rsid w:val="7762A601"/>
    <w:rsid w:val="776C542C"/>
    <w:rsid w:val="776F7967"/>
    <w:rsid w:val="7775C813"/>
    <w:rsid w:val="777A44FC"/>
    <w:rsid w:val="777FA89A"/>
    <w:rsid w:val="77999B75"/>
    <w:rsid w:val="77A7BE3D"/>
    <w:rsid w:val="77AC2A43"/>
    <w:rsid w:val="77B66D02"/>
    <w:rsid w:val="77B93926"/>
    <w:rsid w:val="77BAC707"/>
    <w:rsid w:val="77BEF7C7"/>
    <w:rsid w:val="77BF3A05"/>
    <w:rsid w:val="77C94392"/>
    <w:rsid w:val="77D23720"/>
    <w:rsid w:val="77D44E95"/>
    <w:rsid w:val="77DCBAD6"/>
    <w:rsid w:val="77E16D66"/>
    <w:rsid w:val="77E45A20"/>
    <w:rsid w:val="77E559EB"/>
    <w:rsid w:val="77EBFE0B"/>
    <w:rsid w:val="77F1DEC1"/>
    <w:rsid w:val="77F83C6D"/>
    <w:rsid w:val="77FB44EB"/>
    <w:rsid w:val="77FC3399"/>
    <w:rsid w:val="77FF6980"/>
    <w:rsid w:val="7807DA1B"/>
    <w:rsid w:val="7812B89A"/>
    <w:rsid w:val="781877D8"/>
    <w:rsid w:val="781F3193"/>
    <w:rsid w:val="7823CF96"/>
    <w:rsid w:val="7823DE3C"/>
    <w:rsid w:val="7826572A"/>
    <w:rsid w:val="7826634C"/>
    <w:rsid w:val="78317B9B"/>
    <w:rsid w:val="783A3637"/>
    <w:rsid w:val="784930D7"/>
    <w:rsid w:val="784C653C"/>
    <w:rsid w:val="78582909"/>
    <w:rsid w:val="7859AF5B"/>
    <w:rsid w:val="785DF1A6"/>
    <w:rsid w:val="7865E777"/>
    <w:rsid w:val="786B6C23"/>
    <w:rsid w:val="7889CBBE"/>
    <w:rsid w:val="7889D2C2"/>
    <w:rsid w:val="788B0D0A"/>
    <w:rsid w:val="789393F0"/>
    <w:rsid w:val="7896CFB4"/>
    <w:rsid w:val="789B753D"/>
    <w:rsid w:val="78B2F2D1"/>
    <w:rsid w:val="78C8E2E8"/>
    <w:rsid w:val="78CA7968"/>
    <w:rsid w:val="78D7CA00"/>
    <w:rsid w:val="78D7EF3E"/>
    <w:rsid w:val="78DAB00A"/>
    <w:rsid w:val="78DFA5FE"/>
    <w:rsid w:val="78E3A7DB"/>
    <w:rsid w:val="78EA4BA5"/>
    <w:rsid w:val="78EE6A81"/>
    <w:rsid w:val="78F8F460"/>
    <w:rsid w:val="78F9036D"/>
    <w:rsid w:val="7900D635"/>
    <w:rsid w:val="7901ED9C"/>
    <w:rsid w:val="790F5217"/>
    <w:rsid w:val="79197E5E"/>
    <w:rsid w:val="791A53DC"/>
    <w:rsid w:val="79248B82"/>
    <w:rsid w:val="7930A757"/>
    <w:rsid w:val="7938ABD5"/>
    <w:rsid w:val="7939CEFE"/>
    <w:rsid w:val="793FFB25"/>
    <w:rsid w:val="794A0CE3"/>
    <w:rsid w:val="794C4AAF"/>
    <w:rsid w:val="7950C011"/>
    <w:rsid w:val="79519112"/>
    <w:rsid w:val="7965E98B"/>
    <w:rsid w:val="79671B3E"/>
    <w:rsid w:val="796D4809"/>
    <w:rsid w:val="796F210F"/>
    <w:rsid w:val="79707D8B"/>
    <w:rsid w:val="797DC1A1"/>
    <w:rsid w:val="7981E5E8"/>
    <w:rsid w:val="7984015D"/>
    <w:rsid w:val="798518E1"/>
    <w:rsid w:val="79887331"/>
    <w:rsid w:val="798A374E"/>
    <w:rsid w:val="798BE9F6"/>
    <w:rsid w:val="798F535F"/>
    <w:rsid w:val="79A35B42"/>
    <w:rsid w:val="79A5E0C6"/>
    <w:rsid w:val="79AB35FF"/>
    <w:rsid w:val="79B002C6"/>
    <w:rsid w:val="79B309C5"/>
    <w:rsid w:val="79BB39F9"/>
    <w:rsid w:val="79C56C6A"/>
    <w:rsid w:val="79CA9901"/>
    <w:rsid w:val="79D63159"/>
    <w:rsid w:val="79D91282"/>
    <w:rsid w:val="79DD4B1F"/>
    <w:rsid w:val="79E356A7"/>
    <w:rsid w:val="79E800EC"/>
    <w:rsid w:val="79E865AC"/>
    <w:rsid w:val="79ED5EA6"/>
    <w:rsid w:val="79F02274"/>
    <w:rsid w:val="79F1D583"/>
    <w:rsid w:val="79F6C70C"/>
    <w:rsid w:val="79FA4F5A"/>
    <w:rsid w:val="7A01581F"/>
    <w:rsid w:val="7A0CE554"/>
    <w:rsid w:val="7A1EDC79"/>
    <w:rsid w:val="7A285A7B"/>
    <w:rsid w:val="7A2C1653"/>
    <w:rsid w:val="7A3B5559"/>
    <w:rsid w:val="7A3D4D62"/>
    <w:rsid w:val="7A479E67"/>
    <w:rsid w:val="7A4B03F6"/>
    <w:rsid w:val="7A4D41A2"/>
    <w:rsid w:val="7A4EED81"/>
    <w:rsid w:val="7A5D609F"/>
    <w:rsid w:val="7A63DF56"/>
    <w:rsid w:val="7A6AF8FB"/>
    <w:rsid w:val="7A797D77"/>
    <w:rsid w:val="7A7DD0FD"/>
    <w:rsid w:val="7A806720"/>
    <w:rsid w:val="7A882AD4"/>
    <w:rsid w:val="7A895CD0"/>
    <w:rsid w:val="7A8D43BD"/>
    <w:rsid w:val="7A96B085"/>
    <w:rsid w:val="7A9E0CE3"/>
    <w:rsid w:val="7AA3A86A"/>
    <w:rsid w:val="7AB0262F"/>
    <w:rsid w:val="7AB2B1EC"/>
    <w:rsid w:val="7AB4E0C7"/>
    <w:rsid w:val="7AB4FFD8"/>
    <w:rsid w:val="7AB5AD92"/>
    <w:rsid w:val="7AB9C5F2"/>
    <w:rsid w:val="7ABF1CAF"/>
    <w:rsid w:val="7ACF63AC"/>
    <w:rsid w:val="7AD29D90"/>
    <w:rsid w:val="7AD71368"/>
    <w:rsid w:val="7AD785C9"/>
    <w:rsid w:val="7ADCC1F4"/>
    <w:rsid w:val="7ADCCE67"/>
    <w:rsid w:val="7AF6B32B"/>
    <w:rsid w:val="7B0175E7"/>
    <w:rsid w:val="7B0E2FEA"/>
    <w:rsid w:val="7B19AE64"/>
    <w:rsid w:val="7B1AE8F9"/>
    <w:rsid w:val="7B1EC86D"/>
    <w:rsid w:val="7B1FFB2F"/>
    <w:rsid w:val="7B228022"/>
    <w:rsid w:val="7B23E3C4"/>
    <w:rsid w:val="7B291482"/>
    <w:rsid w:val="7B297910"/>
    <w:rsid w:val="7B2DF342"/>
    <w:rsid w:val="7B318916"/>
    <w:rsid w:val="7B32C11E"/>
    <w:rsid w:val="7B37385A"/>
    <w:rsid w:val="7B380200"/>
    <w:rsid w:val="7B46AACC"/>
    <w:rsid w:val="7B499A53"/>
    <w:rsid w:val="7B4BBAC5"/>
    <w:rsid w:val="7B519725"/>
    <w:rsid w:val="7B522B82"/>
    <w:rsid w:val="7B52FF40"/>
    <w:rsid w:val="7B56C546"/>
    <w:rsid w:val="7B6F56F8"/>
    <w:rsid w:val="7B7335B7"/>
    <w:rsid w:val="7B74D27B"/>
    <w:rsid w:val="7B7887B6"/>
    <w:rsid w:val="7B7ACBD0"/>
    <w:rsid w:val="7B809A3E"/>
    <w:rsid w:val="7B84E393"/>
    <w:rsid w:val="7B8B267D"/>
    <w:rsid w:val="7B8D3EA7"/>
    <w:rsid w:val="7B9784B1"/>
    <w:rsid w:val="7B984AAA"/>
    <w:rsid w:val="7B996698"/>
    <w:rsid w:val="7BAA0195"/>
    <w:rsid w:val="7BB0E018"/>
    <w:rsid w:val="7BB4180D"/>
    <w:rsid w:val="7BC26260"/>
    <w:rsid w:val="7BC6B6D4"/>
    <w:rsid w:val="7BD4EBD1"/>
    <w:rsid w:val="7BD68128"/>
    <w:rsid w:val="7BDABC5E"/>
    <w:rsid w:val="7BE27AFD"/>
    <w:rsid w:val="7BEE1DBC"/>
    <w:rsid w:val="7BF614A4"/>
    <w:rsid w:val="7BFA0BA3"/>
    <w:rsid w:val="7BFAD888"/>
    <w:rsid w:val="7BFF1194"/>
    <w:rsid w:val="7C05049C"/>
    <w:rsid w:val="7C0D4CB3"/>
    <w:rsid w:val="7C0DE01C"/>
    <w:rsid w:val="7C1340BB"/>
    <w:rsid w:val="7C1B1BE7"/>
    <w:rsid w:val="7C229F8B"/>
    <w:rsid w:val="7C238B40"/>
    <w:rsid w:val="7C268BEE"/>
    <w:rsid w:val="7C2C800E"/>
    <w:rsid w:val="7C33C453"/>
    <w:rsid w:val="7C443D19"/>
    <w:rsid w:val="7C45B0FD"/>
    <w:rsid w:val="7C4B0E0D"/>
    <w:rsid w:val="7C4C0C11"/>
    <w:rsid w:val="7C4F6805"/>
    <w:rsid w:val="7C581263"/>
    <w:rsid w:val="7C5C5254"/>
    <w:rsid w:val="7C62EE9F"/>
    <w:rsid w:val="7C664A6D"/>
    <w:rsid w:val="7C729A16"/>
    <w:rsid w:val="7C7B3809"/>
    <w:rsid w:val="7C7C4816"/>
    <w:rsid w:val="7C81BE39"/>
    <w:rsid w:val="7C82E136"/>
    <w:rsid w:val="7C83F2F0"/>
    <w:rsid w:val="7C8BA474"/>
    <w:rsid w:val="7C8EB20D"/>
    <w:rsid w:val="7C974115"/>
    <w:rsid w:val="7C981183"/>
    <w:rsid w:val="7C9BE3C9"/>
    <w:rsid w:val="7C9F60BF"/>
    <w:rsid w:val="7CB1F93E"/>
    <w:rsid w:val="7CB8B57F"/>
    <w:rsid w:val="7CBC19D3"/>
    <w:rsid w:val="7CBD1888"/>
    <w:rsid w:val="7CC80161"/>
    <w:rsid w:val="7CC8E37C"/>
    <w:rsid w:val="7CCA8506"/>
    <w:rsid w:val="7CCAA013"/>
    <w:rsid w:val="7CCB9DFF"/>
    <w:rsid w:val="7CCC7550"/>
    <w:rsid w:val="7CCC814A"/>
    <w:rsid w:val="7CD55B15"/>
    <w:rsid w:val="7CD73A65"/>
    <w:rsid w:val="7CD9AA04"/>
    <w:rsid w:val="7CDC635C"/>
    <w:rsid w:val="7CDF436A"/>
    <w:rsid w:val="7CE7A20B"/>
    <w:rsid w:val="7CEA95FB"/>
    <w:rsid w:val="7CF2B6A4"/>
    <w:rsid w:val="7CF499C6"/>
    <w:rsid w:val="7CFAC9DB"/>
    <w:rsid w:val="7D010DE5"/>
    <w:rsid w:val="7D02D0B2"/>
    <w:rsid w:val="7D036636"/>
    <w:rsid w:val="7D049325"/>
    <w:rsid w:val="7D051BAB"/>
    <w:rsid w:val="7D06EC4D"/>
    <w:rsid w:val="7D0BB695"/>
    <w:rsid w:val="7D0BC577"/>
    <w:rsid w:val="7D0C0DC9"/>
    <w:rsid w:val="7D14ABCC"/>
    <w:rsid w:val="7D152627"/>
    <w:rsid w:val="7D1E0848"/>
    <w:rsid w:val="7D252CCA"/>
    <w:rsid w:val="7D30E28E"/>
    <w:rsid w:val="7D32249E"/>
    <w:rsid w:val="7D327823"/>
    <w:rsid w:val="7D3DB714"/>
    <w:rsid w:val="7D447749"/>
    <w:rsid w:val="7D5165F6"/>
    <w:rsid w:val="7D5586CF"/>
    <w:rsid w:val="7D690E21"/>
    <w:rsid w:val="7D6AF5D8"/>
    <w:rsid w:val="7D6B9134"/>
    <w:rsid w:val="7D7AAD98"/>
    <w:rsid w:val="7D816B65"/>
    <w:rsid w:val="7D851B24"/>
    <w:rsid w:val="7D9004FF"/>
    <w:rsid w:val="7D912036"/>
    <w:rsid w:val="7D9161D4"/>
    <w:rsid w:val="7D92995D"/>
    <w:rsid w:val="7D93CD44"/>
    <w:rsid w:val="7D9792BF"/>
    <w:rsid w:val="7D9BE00E"/>
    <w:rsid w:val="7D9F016F"/>
    <w:rsid w:val="7DA09A66"/>
    <w:rsid w:val="7DA417E3"/>
    <w:rsid w:val="7DA64FD2"/>
    <w:rsid w:val="7DA70587"/>
    <w:rsid w:val="7DB8C1C0"/>
    <w:rsid w:val="7DBBE0EA"/>
    <w:rsid w:val="7DBCB75F"/>
    <w:rsid w:val="7DC881ED"/>
    <w:rsid w:val="7DDDF0D4"/>
    <w:rsid w:val="7DE7A9BF"/>
    <w:rsid w:val="7DEB19DF"/>
    <w:rsid w:val="7DF24ABB"/>
    <w:rsid w:val="7E0B1D54"/>
    <w:rsid w:val="7E0F2069"/>
    <w:rsid w:val="7E175B53"/>
    <w:rsid w:val="7E1B1898"/>
    <w:rsid w:val="7E1D3F6D"/>
    <w:rsid w:val="7E292D2A"/>
    <w:rsid w:val="7E2B314B"/>
    <w:rsid w:val="7E2EE20B"/>
    <w:rsid w:val="7E37A543"/>
    <w:rsid w:val="7E37C99A"/>
    <w:rsid w:val="7E3CCB51"/>
    <w:rsid w:val="7E437D26"/>
    <w:rsid w:val="7E497E12"/>
    <w:rsid w:val="7E4FBC60"/>
    <w:rsid w:val="7E533F66"/>
    <w:rsid w:val="7E5B78A2"/>
    <w:rsid w:val="7E5C70D9"/>
    <w:rsid w:val="7E5DA849"/>
    <w:rsid w:val="7E6A7406"/>
    <w:rsid w:val="7E729370"/>
    <w:rsid w:val="7E791632"/>
    <w:rsid w:val="7E799DC9"/>
    <w:rsid w:val="7E7B14EA"/>
    <w:rsid w:val="7E80F281"/>
    <w:rsid w:val="7E899299"/>
    <w:rsid w:val="7E920926"/>
    <w:rsid w:val="7E93EAA6"/>
    <w:rsid w:val="7E9B8F1C"/>
    <w:rsid w:val="7EB0699F"/>
    <w:rsid w:val="7EB3F5F3"/>
    <w:rsid w:val="7EB5B2C3"/>
    <w:rsid w:val="7EB8FA4F"/>
    <w:rsid w:val="7EBE1770"/>
    <w:rsid w:val="7EBE3453"/>
    <w:rsid w:val="7EBE3924"/>
    <w:rsid w:val="7EC3D8F4"/>
    <w:rsid w:val="7ECC3448"/>
    <w:rsid w:val="7ED5C74C"/>
    <w:rsid w:val="7ED8F0C1"/>
    <w:rsid w:val="7ED990D9"/>
    <w:rsid w:val="7EE84BD3"/>
    <w:rsid w:val="7EEE653B"/>
    <w:rsid w:val="7EFF2988"/>
    <w:rsid w:val="7F003256"/>
    <w:rsid w:val="7F06B454"/>
    <w:rsid w:val="7F11708F"/>
    <w:rsid w:val="7F1B95A0"/>
    <w:rsid w:val="7F23EF19"/>
    <w:rsid w:val="7F2850E0"/>
    <w:rsid w:val="7F2B2438"/>
    <w:rsid w:val="7F31E521"/>
    <w:rsid w:val="7F342856"/>
    <w:rsid w:val="7F373FA1"/>
    <w:rsid w:val="7F37C403"/>
    <w:rsid w:val="7F396726"/>
    <w:rsid w:val="7F3A4E78"/>
    <w:rsid w:val="7F4005B5"/>
    <w:rsid w:val="7F43AEBF"/>
    <w:rsid w:val="7F456019"/>
    <w:rsid w:val="7F476F75"/>
    <w:rsid w:val="7F4A79FF"/>
    <w:rsid w:val="7F56677C"/>
    <w:rsid w:val="7F60300A"/>
    <w:rsid w:val="7F61A9E7"/>
    <w:rsid w:val="7F630B83"/>
    <w:rsid w:val="7F67E2C4"/>
    <w:rsid w:val="7F68391A"/>
    <w:rsid w:val="7F699B31"/>
    <w:rsid w:val="7F6AF717"/>
    <w:rsid w:val="7F7514F8"/>
    <w:rsid w:val="7F785796"/>
    <w:rsid w:val="7F79E0CC"/>
    <w:rsid w:val="7F7A5EB5"/>
    <w:rsid w:val="7F7E8E86"/>
    <w:rsid w:val="7F806AD5"/>
    <w:rsid w:val="7F81A85E"/>
    <w:rsid w:val="7F839275"/>
    <w:rsid w:val="7F88FCFD"/>
    <w:rsid w:val="7F8B0B4E"/>
    <w:rsid w:val="7F90AFA4"/>
    <w:rsid w:val="7F98BB61"/>
    <w:rsid w:val="7F9AEF00"/>
    <w:rsid w:val="7FA20634"/>
    <w:rsid w:val="7FA3A0C2"/>
    <w:rsid w:val="7FA96A54"/>
    <w:rsid w:val="7FAC1DCB"/>
    <w:rsid w:val="7FB3115B"/>
    <w:rsid w:val="7FB4DB27"/>
    <w:rsid w:val="7FC08C75"/>
    <w:rsid w:val="7FC46242"/>
    <w:rsid w:val="7FC983E2"/>
    <w:rsid w:val="7FD24B41"/>
    <w:rsid w:val="7FD79247"/>
    <w:rsid w:val="7FDAEEFE"/>
    <w:rsid w:val="7FDF233B"/>
    <w:rsid w:val="7FE06EE8"/>
    <w:rsid w:val="7FE3149A"/>
    <w:rsid w:val="7FE406D9"/>
    <w:rsid w:val="7FE513C0"/>
    <w:rsid w:val="7FF1FE4D"/>
    <w:rsid w:val="7FF464F3"/>
    <w:rsid w:val="7FF85411"/>
    <w:rsid w:val="7FFB9732"/>
    <w:rsid w:val="7FFC46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353FF"/>
  <w15:chartTrackingRefBased/>
  <w15:docId w15:val="{587E6ACB-F034-4521-9D2E-A160B921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color w:val="000000" w:themeColor="text1"/>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CB414A"/>
    <w:pPr>
      <w:spacing w:after="120" w:line="312" w:lineRule="auto"/>
    </w:pPr>
  </w:style>
  <w:style w:type="paragraph" w:styleId="Heading1">
    <w:name w:val="heading 1"/>
    <w:basedOn w:val="Normal"/>
    <w:next w:val="Normal"/>
    <w:link w:val="Heading1Char"/>
    <w:uiPriority w:val="9"/>
    <w:qFormat/>
    <w:rsid w:val="004B48F1"/>
    <w:pPr>
      <w:keepNext/>
      <w:keepLines/>
      <w:spacing w:before="120" w:line="240" w:lineRule="auto"/>
      <w:outlineLvl w:val="0"/>
    </w:pPr>
    <w:rPr>
      <w:rFonts w:asciiTheme="majorHAnsi" w:eastAsiaTheme="majorEastAsia" w:hAnsiTheme="majorHAnsi"/>
      <w:b/>
      <w:color w:val="000000" w:themeColor="text1" w:themeShade="80"/>
      <w:sz w:val="44"/>
      <w:szCs w:val="32"/>
    </w:rPr>
  </w:style>
  <w:style w:type="paragraph" w:styleId="Heading2">
    <w:name w:val="heading 2"/>
    <w:basedOn w:val="Normal"/>
    <w:next w:val="Normal"/>
    <w:link w:val="Heading2Char"/>
    <w:uiPriority w:val="9"/>
    <w:unhideWhenUsed/>
    <w:qFormat/>
    <w:rsid w:val="006963EC"/>
    <w:pPr>
      <w:keepNext/>
      <w:keepLines/>
      <w:spacing w:before="120"/>
      <w:outlineLvl w:val="1"/>
    </w:pPr>
    <w:rPr>
      <w:rFonts w:asciiTheme="majorHAnsi" w:eastAsiaTheme="majorEastAsia" w:hAnsiTheme="majorHAnsi"/>
      <w:b/>
      <w:sz w:val="36"/>
      <w:szCs w:val="26"/>
    </w:rPr>
  </w:style>
  <w:style w:type="paragraph" w:styleId="Heading3">
    <w:name w:val="heading 3"/>
    <w:basedOn w:val="Normal"/>
    <w:next w:val="Normal"/>
    <w:link w:val="Heading3Char"/>
    <w:uiPriority w:val="9"/>
    <w:unhideWhenUsed/>
    <w:qFormat/>
    <w:rsid w:val="007F54A1"/>
    <w:pPr>
      <w:keepNext/>
      <w:keepLines/>
      <w:spacing w:before="120"/>
      <w:outlineLvl w:val="2"/>
    </w:pPr>
    <w:rPr>
      <w:rFonts w:asciiTheme="majorHAnsi" w:eastAsiaTheme="majorEastAsia" w:hAnsiTheme="majorHAnsi"/>
      <w:b/>
      <w:sz w:val="32"/>
      <w:szCs w:val="24"/>
    </w:rPr>
  </w:style>
  <w:style w:type="paragraph" w:styleId="Heading4">
    <w:name w:val="heading 4"/>
    <w:basedOn w:val="Normal"/>
    <w:next w:val="Normal"/>
    <w:link w:val="Heading4Char"/>
    <w:autoRedefine/>
    <w:uiPriority w:val="9"/>
    <w:unhideWhenUsed/>
    <w:qFormat/>
    <w:rsid w:val="00B00EED"/>
    <w:pPr>
      <w:keepNext/>
      <w:keepLines/>
      <w:spacing w:before="120"/>
      <w:outlineLvl w:val="3"/>
    </w:pPr>
    <w:rPr>
      <w:rFonts w:asciiTheme="majorHAnsi" w:eastAsiaTheme="majorEastAsia" w:hAnsiTheme="majorHAnsi"/>
      <w:b/>
      <w:iCs/>
      <w:color w:val="000000" w:themeColor="text1" w:themeShade="80"/>
      <w:sz w:val="28"/>
    </w:rPr>
  </w:style>
  <w:style w:type="paragraph" w:styleId="Heading5">
    <w:name w:val="heading 5"/>
    <w:basedOn w:val="Normal"/>
    <w:next w:val="Normal"/>
    <w:link w:val="Heading5Char"/>
    <w:uiPriority w:val="9"/>
    <w:unhideWhenUsed/>
    <w:qFormat/>
    <w:rsid w:val="00B00EED"/>
    <w:pPr>
      <w:keepNext/>
      <w:keepLines/>
      <w:spacing w:before="120"/>
      <w:outlineLvl w:val="4"/>
    </w:pPr>
    <w:rPr>
      <w:rFonts w:asciiTheme="majorHAnsi" w:eastAsiaTheme="majorEastAsia" w:hAnsiTheme="majorHAnsi"/>
      <w:b/>
    </w:rPr>
  </w:style>
  <w:style w:type="paragraph" w:styleId="Heading6">
    <w:name w:val="heading 6"/>
    <w:basedOn w:val="Normal"/>
    <w:next w:val="Normal"/>
    <w:link w:val="Heading6Char"/>
    <w:autoRedefine/>
    <w:uiPriority w:val="9"/>
    <w:unhideWhenUsed/>
    <w:qFormat/>
    <w:rsid w:val="00CB414A"/>
    <w:pPr>
      <w:keepNext/>
      <w:keepLines/>
      <w:spacing w:before="120"/>
      <w:outlineLvl w:val="5"/>
    </w:pPr>
    <w:rPr>
      <w:rFonts w:asciiTheme="majorHAnsi" w:eastAsiaTheme="majorEastAsia" w:hAnsiTheme="majorHAnsi"/>
      <w:b/>
    </w:rPr>
  </w:style>
  <w:style w:type="paragraph" w:styleId="Heading7">
    <w:name w:val="heading 7"/>
    <w:basedOn w:val="Normal"/>
    <w:next w:val="Normal"/>
    <w:link w:val="Heading7Char"/>
    <w:uiPriority w:val="9"/>
    <w:unhideWhenUsed/>
    <w:rsid w:val="00CB414A"/>
    <w:pPr>
      <w:keepNext/>
      <w:keepLines/>
      <w:spacing w:before="120"/>
      <w:outlineLvl w:val="6"/>
    </w:pPr>
    <w:rPr>
      <w:rFonts w:asciiTheme="majorHAnsi" w:eastAsiaTheme="majorEastAsia" w:hAnsiTheme="majorHAnsi"/>
      <w:b/>
      <w:iCs/>
      <w:color w:val="1F3864" w:themeColor="accent1" w:themeShade="80"/>
      <w:sz w:val="32"/>
    </w:rPr>
  </w:style>
  <w:style w:type="paragraph" w:styleId="Heading8">
    <w:name w:val="heading 8"/>
    <w:basedOn w:val="Normal"/>
    <w:next w:val="Normal"/>
    <w:link w:val="Heading8Char"/>
    <w:uiPriority w:val="9"/>
    <w:unhideWhenUsed/>
    <w:rsid w:val="00CB414A"/>
    <w:pPr>
      <w:keepNext/>
      <w:keepLines/>
      <w:spacing w:before="120"/>
      <w:outlineLvl w:val="7"/>
    </w:pPr>
    <w:rPr>
      <w:rFonts w:asciiTheme="majorHAnsi" w:eastAsiaTheme="majorEastAsia" w:hAnsiTheme="majorHAnsi"/>
      <w:b/>
      <w:color w:val="1F3864" w:themeColor="accent1" w:themeShade="80"/>
      <w:sz w:val="28"/>
      <w:szCs w:val="21"/>
    </w:rPr>
  </w:style>
  <w:style w:type="paragraph" w:styleId="Heading9">
    <w:name w:val="heading 9"/>
    <w:basedOn w:val="Normal"/>
    <w:next w:val="Normal"/>
    <w:link w:val="Heading9Char"/>
    <w:uiPriority w:val="9"/>
    <w:unhideWhenUsed/>
    <w:rsid w:val="00CB414A"/>
    <w:pPr>
      <w:keepNext/>
      <w:keepLines/>
      <w:spacing w:before="40" w:after="0"/>
      <w:outlineLvl w:val="8"/>
    </w:pPr>
    <w:rPr>
      <w:rFonts w:asciiTheme="majorHAnsi" w:eastAsiaTheme="majorEastAsia" w:hAnsiTheme="majorHAnsi"/>
      <w:b/>
      <w:iCs/>
      <w:color w:val="1F3864"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response">
    <w:name w:val="dot point response"/>
    <w:basedOn w:val="ListBullet"/>
    <w:link w:val="dotpointresponseChar"/>
    <w:autoRedefine/>
    <w:qFormat/>
    <w:rsid w:val="000A6116"/>
    <w:pPr>
      <w:spacing w:before="240"/>
      <w:contextualSpacing w:val="0"/>
    </w:pPr>
    <w:rPr>
      <w:rFonts w:eastAsia="Calibri"/>
      <w:szCs w:val="28"/>
    </w:rPr>
  </w:style>
  <w:style w:type="character" w:customStyle="1" w:styleId="dotpointresponseChar">
    <w:name w:val="dot point response Char"/>
    <w:link w:val="dotpointresponse"/>
    <w:rsid w:val="000A6116"/>
    <w:rPr>
      <w:rFonts w:ascii="Arial" w:eastAsia="Calibri" w:hAnsi="Arial" w:cs="Arial"/>
      <w:kern w:val="0"/>
      <w:sz w:val="24"/>
      <w:szCs w:val="28"/>
      <w14:ligatures w14:val="none"/>
    </w:rPr>
  </w:style>
  <w:style w:type="paragraph" w:styleId="ListBullet">
    <w:name w:val="List Bullet"/>
    <w:basedOn w:val="Normal"/>
    <w:autoRedefine/>
    <w:uiPriority w:val="99"/>
    <w:unhideWhenUsed/>
    <w:qFormat/>
    <w:rsid w:val="000A6116"/>
    <w:pPr>
      <w:contextualSpacing/>
    </w:pPr>
  </w:style>
  <w:style w:type="character" w:customStyle="1" w:styleId="Heading2Char">
    <w:name w:val="Heading 2 Char"/>
    <w:basedOn w:val="DefaultParagraphFont"/>
    <w:link w:val="Heading2"/>
    <w:uiPriority w:val="9"/>
    <w:rsid w:val="006963EC"/>
    <w:rPr>
      <w:rFonts w:asciiTheme="majorHAnsi" w:eastAsiaTheme="majorEastAsia" w:hAnsiTheme="majorHAnsi"/>
      <w:b/>
      <w:sz w:val="36"/>
      <w:szCs w:val="26"/>
    </w:rPr>
  </w:style>
  <w:style w:type="paragraph" w:customStyle="1" w:styleId="dotpointlevel3">
    <w:name w:val="dot point level 3"/>
    <w:basedOn w:val="dotpointresponse"/>
    <w:autoRedefine/>
    <w:qFormat/>
    <w:rsid w:val="0085606A"/>
    <w:pPr>
      <w:numPr>
        <w:numId w:val="1"/>
      </w:numPr>
    </w:pPr>
  </w:style>
  <w:style w:type="paragraph" w:styleId="ListParagraph">
    <w:name w:val="List Paragraph"/>
    <w:basedOn w:val="Normal"/>
    <w:link w:val="ListParagraphChar"/>
    <w:uiPriority w:val="34"/>
    <w:qFormat/>
    <w:rsid w:val="00CB414A"/>
    <w:pPr>
      <w:ind w:left="720"/>
      <w:contextualSpacing/>
    </w:pPr>
    <w:rPr>
      <w:color w:val="auto"/>
      <w:sz w:val="22"/>
    </w:rPr>
  </w:style>
  <w:style w:type="character" w:customStyle="1" w:styleId="ListParagraphChar">
    <w:name w:val="List Paragraph Char"/>
    <w:basedOn w:val="DefaultParagraphFont"/>
    <w:link w:val="ListParagraph"/>
    <w:uiPriority w:val="34"/>
    <w:rsid w:val="00611EAF"/>
  </w:style>
  <w:style w:type="character" w:customStyle="1" w:styleId="Heading1Char">
    <w:name w:val="Heading 1 Char"/>
    <w:basedOn w:val="DefaultParagraphFont"/>
    <w:link w:val="Heading1"/>
    <w:uiPriority w:val="9"/>
    <w:rsid w:val="004B48F1"/>
    <w:rPr>
      <w:rFonts w:asciiTheme="majorHAnsi" w:eastAsiaTheme="majorEastAsia" w:hAnsiTheme="majorHAnsi"/>
      <w:b/>
      <w:color w:val="000000" w:themeColor="text1" w:themeShade="80"/>
      <w:sz w:val="44"/>
      <w:szCs w:val="32"/>
    </w:rPr>
  </w:style>
  <w:style w:type="paragraph" w:styleId="Title">
    <w:name w:val="Title"/>
    <w:next w:val="Heading1"/>
    <w:link w:val="TitleChar"/>
    <w:uiPriority w:val="10"/>
    <w:qFormat/>
    <w:rsid w:val="00CB414A"/>
    <w:pPr>
      <w:pBdr>
        <w:top w:val="single" w:sz="4" w:space="6" w:color="auto"/>
        <w:bottom w:val="single" w:sz="4" w:space="12" w:color="auto"/>
      </w:pBdr>
      <w:spacing w:before="2000" w:after="240" w:line="240" w:lineRule="auto"/>
      <w:contextualSpacing/>
    </w:pPr>
    <w:rPr>
      <w:rFonts w:asciiTheme="majorHAnsi" w:eastAsiaTheme="majorEastAsia" w:hAnsiTheme="majorHAnsi"/>
      <w:b/>
      <w:spacing w:val="-10"/>
      <w:kern w:val="28"/>
      <w:sz w:val="72"/>
      <w:szCs w:val="56"/>
    </w:rPr>
  </w:style>
  <w:style w:type="character" w:customStyle="1" w:styleId="TitleChar">
    <w:name w:val="Title Char"/>
    <w:basedOn w:val="DefaultParagraphFont"/>
    <w:link w:val="Title"/>
    <w:uiPriority w:val="10"/>
    <w:rsid w:val="00CB414A"/>
    <w:rPr>
      <w:rFonts w:asciiTheme="majorHAnsi" w:eastAsiaTheme="majorEastAsia" w:hAnsiTheme="majorHAnsi" w:cstheme="majorBidi"/>
      <w:b/>
      <w:spacing w:val="-10"/>
      <w:kern w:val="28"/>
      <w:sz w:val="72"/>
      <w:szCs w:val="56"/>
    </w:rPr>
  </w:style>
  <w:style w:type="table" w:styleId="TableGrid">
    <w:name w:val="Table Grid"/>
    <w:basedOn w:val="TableNormal"/>
    <w:uiPriority w:val="39"/>
    <w:rsid w:val="00CB4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Heading1"/>
    <w:uiPriority w:val="39"/>
    <w:unhideWhenUsed/>
    <w:qFormat/>
    <w:rsid w:val="00CB414A"/>
    <w:pPr>
      <w:spacing w:before="0" w:after="240"/>
      <w:outlineLvl w:val="9"/>
    </w:pPr>
  </w:style>
  <w:style w:type="paragraph" w:styleId="TOC1">
    <w:name w:val="toc 1"/>
    <w:basedOn w:val="Normal"/>
    <w:next w:val="Normal"/>
    <w:uiPriority w:val="39"/>
    <w:unhideWhenUsed/>
    <w:qFormat/>
    <w:rsid w:val="00CB414A"/>
  </w:style>
  <w:style w:type="paragraph" w:styleId="TOC2">
    <w:name w:val="toc 2"/>
    <w:next w:val="Normal"/>
    <w:autoRedefine/>
    <w:uiPriority w:val="39"/>
    <w:unhideWhenUsed/>
    <w:rsid w:val="00CB414A"/>
    <w:pPr>
      <w:spacing w:after="120" w:line="312" w:lineRule="auto"/>
      <w:ind w:left="284"/>
    </w:pPr>
  </w:style>
  <w:style w:type="character" w:styleId="Hyperlink">
    <w:name w:val="Hyperlink"/>
    <w:basedOn w:val="DefaultParagraphFont"/>
    <w:uiPriority w:val="99"/>
    <w:unhideWhenUsed/>
    <w:rsid w:val="00CB414A"/>
    <w:rPr>
      <w:color w:val="1F3864" w:themeColor="accent1" w:themeShade="80"/>
      <w:u w:val="single"/>
    </w:rPr>
  </w:style>
  <w:style w:type="paragraph" w:styleId="Header">
    <w:name w:val="header"/>
    <w:link w:val="HeaderChar"/>
    <w:autoRedefine/>
    <w:uiPriority w:val="99"/>
    <w:unhideWhenUsed/>
    <w:qFormat/>
    <w:rsid w:val="00CB414A"/>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CB414A"/>
    <w:rPr>
      <w:color w:val="000000" w:themeColor="text1"/>
      <w:sz w:val="16"/>
    </w:rPr>
  </w:style>
  <w:style w:type="paragraph" w:styleId="Footer">
    <w:name w:val="footer"/>
    <w:basedOn w:val="Normal"/>
    <w:link w:val="FooterChar"/>
    <w:uiPriority w:val="99"/>
    <w:unhideWhenUsed/>
    <w:qFormat/>
    <w:rsid w:val="00CB414A"/>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CB414A"/>
    <w:rPr>
      <w:color w:val="000000" w:themeColor="text1"/>
      <w:sz w:val="16"/>
    </w:rPr>
  </w:style>
  <w:style w:type="character" w:customStyle="1" w:styleId="Heading3Char">
    <w:name w:val="Heading 3 Char"/>
    <w:basedOn w:val="DefaultParagraphFont"/>
    <w:link w:val="Heading3"/>
    <w:uiPriority w:val="9"/>
    <w:rsid w:val="007F54A1"/>
    <w:rPr>
      <w:rFonts w:asciiTheme="majorHAnsi" w:eastAsiaTheme="majorEastAsia" w:hAnsiTheme="majorHAnsi"/>
      <w:b/>
      <w:sz w:val="32"/>
      <w:szCs w:val="24"/>
    </w:rPr>
  </w:style>
  <w:style w:type="table" w:styleId="ListTable2-Accent6">
    <w:name w:val="List Table 2 Accent 6"/>
    <w:basedOn w:val="TableNormal"/>
    <w:uiPriority w:val="4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B916E7"/>
    <w:pPr>
      <w:spacing w:after="0" w:line="240" w:lineRule="auto"/>
    </w:pPr>
    <w:rPr>
      <w:rFonts w:cs="Calibri"/>
      <w:kern w:val="0"/>
    </w:rPr>
  </w:style>
  <w:style w:type="character" w:styleId="FootnoteReference">
    <w:name w:val="footnote reference"/>
    <w:basedOn w:val="FootnoteTextChar"/>
    <w:uiPriority w:val="99"/>
    <w:unhideWhenUsed/>
    <w:qFormat/>
    <w:rsid w:val="00CB414A"/>
    <w:rPr>
      <w:rFonts w:asciiTheme="minorHAnsi" w:hAnsiTheme="minorHAnsi"/>
      <w:color w:val="000000" w:themeColor="text1"/>
      <w:sz w:val="16"/>
      <w:szCs w:val="20"/>
      <w:vertAlign w:val="superscript"/>
    </w:rPr>
  </w:style>
  <w:style w:type="character" w:customStyle="1" w:styleId="FootnoteTextChar">
    <w:name w:val="Footnote Text Char"/>
    <w:basedOn w:val="DefaultParagraphFont"/>
    <w:link w:val="FootnoteText"/>
    <w:uiPriority w:val="99"/>
    <w:rsid w:val="00CB414A"/>
    <w:rPr>
      <w:color w:val="000000" w:themeColor="text1"/>
      <w:sz w:val="20"/>
      <w:szCs w:val="20"/>
    </w:rPr>
  </w:style>
  <w:style w:type="paragraph" w:styleId="FootnoteText">
    <w:name w:val="footnote text"/>
    <w:basedOn w:val="Normal"/>
    <w:link w:val="FootnoteTextChar"/>
    <w:uiPriority w:val="99"/>
    <w:unhideWhenUsed/>
    <w:rsid w:val="00CB414A"/>
    <w:pPr>
      <w:spacing w:after="0" w:line="240" w:lineRule="auto"/>
    </w:pPr>
    <w:rPr>
      <w:sz w:val="20"/>
      <w:szCs w:val="20"/>
    </w:rPr>
  </w:style>
  <w:style w:type="character" w:styleId="EndnoteReference">
    <w:name w:val="endnote reference"/>
    <w:basedOn w:val="DefaultParagraphFont"/>
    <w:uiPriority w:val="99"/>
    <w:semiHidden/>
    <w:unhideWhenUsed/>
    <w:rsid w:val="00CB414A"/>
    <w:rPr>
      <w:vertAlign w:val="superscript"/>
    </w:rPr>
  </w:style>
  <w:style w:type="character" w:customStyle="1" w:styleId="EndnoteTextChar">
    <w:name w:val="Endnote Text Char"/>
    <w:basedOn w:val="DefaultParagraphFont"/>
    <w:link w:val="EndnoteText"/>
    <w:uiPriority w:val="99"/>
    <w:rsid w:val="00DC4A45"/>
    <w:rPr>
      <w:sz w:val="20"/>
      <w:szCs w:val="20"/>
    </w:rPr>
  </w:style>
  <w:style w:type="paragraph" w:styleId="EndnoteText">
    <w:name w:val="endnote text"/>
    <w:basedOn w:val="Normal"/>
    <w:link w:val="EndnoteTextChar"/>
    <w:uiPriority w:val="99"/>
    <w:unhideWhenUsed/>
    <w:rsid w:val="00DC4A45"/>
    <w:pPr>
      <w:spacing w:line="240" w:lineRule="auto"/>
    </w:pPr>
    <w:rPr>
      <w:rFonts w:asciiTheme="minorHAnsi" w:hAnsiTheme="minorHAnsi" w:cstheme="minorBidi"/>
      <w:sz w:val="20"/>
      <w:szCs w:val="20"/>
    </w:rPr>
  </w:style>
  <w:style w:type="character" w:customStyle="1" w:styleId="EndnoteTextChar1">
    <w:name w:val="Endnote Text Char1"/>
    <w:basedOn w:val="DefaultParagraphFont"/>
    <w:uiPriority w:val="99"/>
    <w:semiHidden/>
    <w:rsid w:val="00DC4A45"/>
    <w:rPr>
      <w:rFonts w:ascii="Arial" w:hAnsi="Arial" w:cs="Calibri"/>
      <w:kern w:val="0"/>
      <w:sz w:val="20"/>
      <w:szCs w:val="20"/>
    </w:rPr>
  </w:style>
  <w:style w:type="table" w:styleId="GridTable5Dark-Accent6">
    <w:name w:val="Grid Table 5 Dark Accent 6"/>
    <w:basedOn w:val="TableNormal"/>
    <w:uiPriority w:val="50"/>
    <w:rsid w:val="006D04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CommentReference">
    <w:name w:val="annotation reference"/>
    <w:basedOn w:val="DefaultParagraphFont"/>
    <w:uiPriority w:val="99"/>
    <w:semiHidden/>
    <w:unhideWhenUsed/>
    <w:rsid w:val="006D5A2F"/>
    <w:rPr>
      <w:sz w:val="16"/>
      <w:szCs w:val="16"/>
    </w:rPr>
  </w:style>
  <w:style w:type="paragraph" w:styleId="CommentText">
    <w:name w:val="annotation text"/>
    <w:basedOn w:val="Normal"/>
    <w:link w:val="CommentTextChar"/>
    <w:uiPriority w:val="99"/>
    <w:unhideWhenUsed/>
    <w:rsid w:val="006D5A2F"/>
    <w:pPr>
      <w:spacing w:line="240" w:lineRule="auto"/>
    </w:pPr>
    <w:rPr>
      <w:sz w:val="20"/>
      <w:szCs w:val="20"/>
    </w:rPr>
  </w:style>
  <w:style w:type="character" w:customStyle="1" w:styleId="CommentTextChar">
    <w:name w:val="Comment Text Char"/>
    <w:basedOn w:val="DefaultParagraphFont"/>
    <w:link w:val="CommentText"/>
    <w:uiPriority w:val="99"/>
    <w:rsid w:val="006D5A2F"/>
    <w:rPr>
      <w:rFonts w:ascii="Arial" w:hAnsi="Arial" w:cs="Calibri"/>
      <w:kern w:val="0"/>
      <w:sz w:val="20"/>
      <w:szCs w:val="20"/>
    </w:rPr>
  </w:style>
  <w:style w:type="paragraph" w:styleId="CommentSubject">
    <w:name w:val="annotation subject"/>
    <w:basedOn w:val="CommentText"/>
    <w:next w:val="CommentText"/>
    <w:link w:val="CommentSubjectChar"/>
    <w:uiPriority w:val="99"/>
    <w:semiHidden/>
    <w:unhideWhenUsed/>
    <w:rsid w:val="006D5A2F"/>
    <w:rPr>
      <w:b/>
      <w:bCs/>
    </w:rPr>
  </w:style>
  <w:style w:type="character" w:customStyle="1" w:styleId="CommentSubjectChar">
    <w:name w:val="Comment Subject Char"/>
    <w:basedOn w:val="CommentTextChar"/>
    <w:link w:val="CommentSubject"/>
    <w:uiPriority w:val="99"/>
    <w:semiHidden/>
    <w:rsid w:val="006D5A2F"/>
    <w:rPr>
      <w:rFonts w:ascii="Arial" w:hAnsi="Arial" w:cs="Calibri"/>
      <w:b/>
      <w:bCs/>
      <w:kern w:val="0"/>
      <w:sz w:val="20"/>
      <w:szCs w:val="20"/>
    </w:rPr>
  </w:style>
  <w:style w:type="character" w:customStyle="1" w:styleId="Heading4Char">
    <w:name w:val="Heading 4 Char"/>
    <w:basedOn w:val="DefaultParagraphFont"/>
    <w:link w:val="Heading4"/>
    <w:uiPriority w:val="9"/>
    <w:rsid w:val="00B00EED"/>
    <w:rPr>
      <w:rFonts w:asciiTheme="majorHAnsi" w:eastAsiaTheme="majorEastAsia" w:hAnsiTheme="majorHAnsi"/>
      <w:b/>
      <w:iCs/>
      <w:color w:val="000000" w:themeColor="text1" w:themeShade="80"/>
      <w:sz w:val="28"/>
    </w:rPr>
  </w:style>
  <w:style w:type="character" w:customStyle="1" w:styleId="ui-provider">
    <w:name w:val="ui-provider"/>
    <w:basedOn w:val="DefaultParagraphFont"/>
    <w:rsid w:val="003A170D"/>
  </w:style>
  <w:style w:type="character" w:styleId="UnresolvedMention">
    <w:name w:val="Unresolved Mention"/>
    <w:basedOn w:val="DefaultParagraphFont"/>
    <w:uiPriority w:val="99"/>
    <w:semiHidden/>
    <w:unhideWhenUsed/>
    <w:rsid w:val="00CB414A"/>
    <w:rPr>
      <w:rFonts w:asciiTheme="minorHAnsi" w:hAnsiTheme="minorHAnsi"/>
      <w:color w:val="C00000"/>
      <w:sz w:val="24"/>
      <w:shd w:val="clear" w:color="auto" w:fill="E1DFDD"/>
    </w:rPr>
  </w:style>
  <w:style w:type="character" w:styleId="Mention">
    <w:name w:val="Mention"/>
    <w:basedOn w:val="DefaultParagraphFont"/>
    <w:uiPriority w:val="99"/>
    <w:unhideWhenUsed/>
    <w:rsid w:val="00D10BED"/>
    <w:rPr>
      <w:color w:val="2B579A"/>
      <w:shd w:val="clear" w:color="auto" w:fill="E1DFDD"/>
    </w:rPr>
  </w:style>
  <w:style w:type="character" w:styleId="FollowedHyperlink">
    <w:name w:val="FollowedHyperlink"/>
    <w:basedOn w:val="DefaultParagraphFont"/>
    <w:uiPriority w:val="99"/>
    <w:semiHidden/>
    <w:unhideWhenUsed/>
    <w:rsid w:val="00266870"/>
    <w:rPr>
      <w:color w:val="954F72" w:themeColor="followedHyperlink"/>
      <w:u w:val="single"/>
    </w:rPr>
  </w:style>
  <w:style w:type="paragraph" w:styleId="Caption">
    <w:name w:val="caption"/>
    <w:basedOn w:val="Normal"/>
    <w:next w:val="Normal"/>
    <w:uiPriority w:val="35"/>
    <w:unhideWhenUsed/>
    <w:qFormat/>
    <w:rsid w:val="00CB414A"/>
    <w:pPr>
      <w:spacing w:before="40" w:after="240" w:line="240" w:lineRule="auto"/>
    </w:pPr>
    <w:rPr>
      <w:iCs/>
      <w:sz w:val="18"/>
      <w:szCs w:val="18"/>
    </w:rPr>
  </w:style>
  <w:style w:type="table" w:styleId="GridTable5Dark-Accent5">
    <w:name w:val="Grid Table 5 Dark Accent 5"/>
    <w:basedOn w:val="TableNormal"/>
    <w:uiPriority w:val="50"/>
    <w:rsid w:val="00B412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3">
    <w:name w:val="Grid Table 5 Dark Accent 3"/>
    <w:basedOn w:val="TableNormal"/>
    <w:uiPriority w:val="50"/>
    <w:rsid w:val="00B412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ableofFigures">
    <w:name w:val="table of figures"/>
    <w:basedOn w:val="Normal"/>
    <w:next w:val="Normal"/>
    <w:uiPriority w:val="99"/>
    <w:unhideWhenUsed/>
    <w:rsid w:val="00D41447"/>
  </w:style>
  <w:style w:type="character" w:customStyle="1" w:styleId="normaltextrun">
    <w:name w:val="normaltextrun"/>
    <w:basedOn w:val="DefaultParagraphFont"/>
    <w:rsid w:val="0005204B"/>
    <w:rPr>
      <w:rFonts w:ascii="Arial" w:hAnsi="Arial"/>
      <w:sz w:val="22"/>
    </w:rPr>
  </w:style>
  <w:style w:type="character" w:customStyle="1" w:styleId="eop">
    <w:name w:val="eop"/>
    <w:basedOn w:val="DefaultParagraphFont"/>
    <w:rsid w:val="008D7A28"/>
  </w:style>
  <w:style w:type="table" w:styleId="GridTable5Dark">
    <w:name w:val="Grid Table 5 Dark"/>
    <w:basedOn w:val="TableNormal"/>
    <w:uiPriority w:val="50"/>
    <w:rsid w:val="0043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NormalWeb">
    <w:name w:val="Normal (Web)"/>
    <w:basedOn w:val="Normal"/>
    <w:uiPriority w:val="99"/>
    <w:unhideWhenUsed/>
    <w:rsid w:val="00F25040"/>
    <w:pPr>
      <w:spacing w:before="100" w:beforeAutospacing="1" w:after="100" w:afterAutospacing="1" w:line="240" w:lineRule="auto"/>
    </w:pPr>
    <w:rPr>
      <w:rFonts w:ascii="Times New Roman" w:eastAsia="Times New Roman" w:hAnsi="Times New Roman" w:cs="Times New Roman"/>
      <w:szCs w:val="24"/>
      <w:lang w:eastAsia="en-AU"/>
      <w14:ligatures w14:val="none"/>
    </w:rPr>
  </w:style>
  <w:style w:type="paragraph" w:customStyle="1" w:styleId="HeadingAdditionalTalkingPoints">
    <w:name w:val="Heading: Additional Talking Points"/>
    <w:basedOn w:val="BodyText"/>
    <w:link w:val="HeadingAdditionalTalkingPointsChar"/>
    <w:qFormat/>
    <w:rsid w:val="00E22594"/>
    <w:pPr>
      <w:spacing w:before="360" w:after="200"/>
    </w:pPr>
    <w:rPr>
      <w:rFonts w:ascii="Gill Sans MT" w:eastAsia="Times New Roman" w:hAnsi="Gill Sans MT"/>
      <w:sz w:val="36"/>
      <w:szCs w:val="28"/>
      <w14:ligatures w14:val="none"/>
    </w:rPr>
  </w:style>
  <w:style w:type="character" w:customStyle="1" w:styleId="HeadingAdditionalTalkingPointsChar">
    <w:name w:val="Heading: Additional Talking Points Char"/>
    <w:link w:val="HeadingAdditionalTalkingPoints"/>
    <w:rsid w:val="00E22594"/>
    <w:rPr>
      <w:rFonts w:ascii="Gill Sans MT" w:eastAsia="Times New Roman" w:hAnsi="Gill Sans MT" w:cs="Arial"/>
      <w:kern w:val="0"/>
      <w:sz w:val="36"/>
      <w:szCs w:val="28"/>
      <w14:ligatures w14:val="none"/>
    </w:rPr>
  </w:style>
  <w:style w:type="paragraph" w:styleId="BodyText">
    <w:name w:val="Body Text"/>
    <w:basedOn w:val="Normal"/>
    <w:link w:val="BodyTextChar"/>
    <w:uiPriority w:val="99"/>
    <w:semiHidden/>
    <w:unhideWhenUsed/>
    <w:rsid w:val="00E22594"/>
  </w:style>
  <w:style w:type="character" w:customStyle="1" w:styleId="BodyTextChar">
    <w:name w:val="Body Text Char"/>
    <w:basedOn w:val="DefaultParagraphFont"/>
    <w:link w:val="BodyText"/>
    <w:uiPriority w:val="99"/>
    <w:semiHidden/>
    <w:rsid w:val="00E22594"/>
    <w:rPr>
      <w:rFonts w:ascii="Arial" w:hAnsi="Arial" w:cs="Calibri"/>
      <w:kern w:val="0"/>
      <w:sz w:val="24"/>
    </w:rPr>
  </w:style>
  <w:style w:type="character" w:customStyle="1" w:styleId="Heading5Char">
    <w:name w:val="Heading 5 Char"/>
    <w:basedOn w:val="DefaultParagraphFont"/>
    <w:link w:val="Heading5"/>
    <w:uiPriority w:val="9"/>
    <w:rsid w:val="00B00EED"/>
    <w:rPr>
      <w:rFonts w:asciiTheme="majorHAnsi" w:eastAsiaTheme="majorEastAsia" w:hAnsiTheme="majorHAnsi"/>
      <w:b/>
    </w:rPr>
  </w:style>
  <w:style w:type="character" w:customStyle="1" w:styleId="NumberedlistChar">
    <w:name w:val="Numbered list Char"/>
    <w:basedOn w:val="DefaultParagraphFont"/>
    <w:link w:val="Numberedlist"/>
    <w:locked/>
    <w:rsid w:val="009C7A37"/>
    <w:rPr>
      <w:rFonts w:ascii="Gill Sans MT" w:hAnsi="Gill Sans MT"/>
    </w:rPr>
  </w:style>
  <w:style w:type="paragraph" w:customStyle="1" w:styleId="Numberedlist">
    <w:name w:val="Numbered list"/>
    <w:basedOn w:val="Normal"/>
    <w:link w:val="NumberedlistChar"/>
    <w:rsid w:val="009C7A37"/>
    <w:pPr>
      <w:numPr>
        <w:numId w:val="2"/>
      </w:numPr>
      <w:spacing w:line="300" w:lineRule="atLeast"/>
    </w:pPr>
    <w:rPr>
      <w:rFonts w:ascii="Gill Sans MT" w:hAnsi="Gill Sans MT" w:cstheme="minorBidi"/>
    </w:rPr>
  </w:style>
  <w:style w:type="character" w:customStyle="1" w:styleId="cf01">
    <w:name w:val="cf01"/>
    <w:basedOn w:val="DefaultParagraphFont"/>
    <w:rsid w:val="000D60C3"/>
    <w:rPr>
      <w:rFonts w:ascii="Segoe UI" w:hAnsi="Segoe UI" w:cs="Segoe UI" w:hint="default"/>
      <w:sz w:val="18"/>
      <w:szCs w:val="18"/>
    </w:r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paragraph">
    <w:name w:val="paragraph"/>
    <w:basedOn w:val="Normal"/>
    <w:rsid w:val="000F5FC1"/>
    <w:pPr>
      <w:spacing w:before="100" w:beforeAutospacing="1" w:after="100" w:afterAutospacing="1" w:line="240" w:lineRule="auto"/>
    </w:pPr>
    <w:rPr>
      <w:rFonts w:ascii="Times New Roman" w:eastAsia="Times New Roman" w:hAnsi="Times New Roman" w:cs="Times New Roman"/>
      <w:szCs w:val="24"/>
      <w:lang w:eastAsia="en-AU"/>
      <w14:ligatures w14:val="none"/>
    </w:rPr>
  </w:style>
  <w:style w:type="character" w:customStyle="1" w:styleId="scxw266735267">
    <w:name w:val="scxw266735267"/>
    <w:basedOn w:val="DefaultParagraphFont"/>
    <w:rsid w:val="000F5FC1"/>
  </w:style>
  <w:style w:type="table" w:styleId="ListTable7Colorful">
    <w:name w:val="List Table 7 Colorful"/>
    <w:basedOn w:val="TableNormal"/>
    <w:uiPriority w:val="52"/>
    <w:rsid w:val="002200C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lletsLevel1">
    <w:name w:val="Bullets Level 1"/>
    <w:basedOn w:val="Normal"/>
    <w:link w:val="BulletsLevel1Char"/>
    <w:qFormat/>
    <w:rsid w:val="00F204A8"/>
    <w:pPr>
      <w:numPr>
        <w:numId w:val="6"/>
      </w:numPr>
      <w:spacing w:after="60"/>
      <w:contextualSpacing/>
    </w:pPr>
    <w:rPr>
      <w:rFonts w:eastAsia="Times New Roman"/>
      <w:szCs w:val="26"/>
      <w:lang w:eastAsia="en-AU"/>
    </w:rPr>
  </w:style>
  <w:style w:type="character" w:customStyle="1" w:styleId="BulletsLevel1Char">
    <w:name w:val="Bullets Level 1 Char"/>
    <w:basedOn w:val="DefaultParagraphFont"/>
    <w:link w:val="BulletsLevel1"/>
    <w:rsid w:val="00F204A8"/>
    <w:rPr>
      <w:rFonts w:ascii="Arial" w:eastAsia="Times New Roman" w:hAnsi="Arial" w:cstheme="majorBidi"/>
      <w:color w:val="000000" w:themeColor="text1"/>
      <w:sz w:val="24"/>
      <w:szCs w:val="26"/>
      <w:lang w:eastAsia="en-AU"/>
    </w:rPr>
  </w:style>
  <w:style w:type="character" w:customStyle="1" w:styleId="Heading6Char">
    <w:name w:val="Heading 6 Char"/>
    <w:basedOn w:val="DefaultParagraphFont"/>
    <w:link w:val="Heading6"/>
    <w:uiPriority w:val="9"/>
    <w:rsid w:val="00CB414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CB414A"/>
    <w:rPr>
      <w:rFonts w:asciiTheme="majorHAnsi" w:eastAsiaTheme="majorEastAsia" w:hAnsiTheme="majorHAnsi" w:cstheme="majorBidi"/>
      <w:b/>
      <w:iCs/>
      <w:color w:val="1F3864" w:themeColor="accent1" w:themeShade="80"/>
      <w:sz w:val="32"/>
    </w:rPr>
  </w:style>
  <w:style w:type="paragraph" w:customStyle="1" w:styleId="FooterDepartmentdivisionunitnameCover">
    <w:name w:val="Footer Department/division/unit name (Cover)"/>
    <w:qFormat/>
    <w:rsid w:val="00CB414A"/>
    <w:pPr>
      <w:spacing w:after="0" w:line="240" w:lineRule="auto"/>
    </w:pPr>
    <w:rPr>
      <w:rFonts w:asciiTheme="majorHAnsi" w:eastAsiaTheme="majorEastAsia" w:hAnsiTheme="majorHAnsi"/>
      <w:b/>
      <w:iCs/>
      <w:noProof/>
      <w:sz w:val="20"/>
    </w:rPr>
  </w:style>
  <w:style w:type="character" w:styleId="BookTitle">
    <w:name w:val="Book Title"/>
    <w:basedOn w:val="DefaultParagraphFont"/>
    <w:uiPriority w:val="33"/>
    <w:rsid w:val="00CB414A"/>
    <w:rPr>
      <w:rFonts w:asciiTheme="minorHAnsi" w:hAnsiTheme="minorHAnsi"/>
      <w:b w:val="0"/>
      <w:bCs/>
      <w:i w:val="0"/>
      <w:iCs/>
      <w:spacing w:val="5"/>
      <w:sz w:val="24"/>
    </w:rPr>
  </w:style>
  <w:style w:type="paragraph" w:customStyle="1" w:styleId="BulletL1">
    <w:name w:val="Bullet L1"/>
    <w:link w:val="BulletL1Char"/>
    <w:qFormat/>
    <w:rsid w:val="00CB414A"/>
    <w:pPr>
      <w:numPr>
        <w:numId w:val="22"/>
      </w:numPr>
      <w:spacing w:after="120" w:line="312" w:lineRule="auto"/>
      <w:contextualSpacing/>
    </w:pPr>
  </w:style>
  <w:style w:type="character" w:customStyle="1" w:styleId="BulletL1Char">
    <w:name w:val="Bullet L1 Char"/>
    <w:basedOn w:val="DefaultParagraphFont"/>
    <w:link w:val="BulletL1"/>
    <w:rsid w:val="00CB414A"/>
    <w:rPr>
      <w:color w:val="000000" w:themeColor="text1"/>
      <w:sz w:val="24"/>
    </w:rPr>
  </w:style>
  <w:style w:type="paragraph" w:customStyle="1" w:styleId="BulletL2">
    <w:name w:val="Bullet L2"/>
    <w:link w:val="BulletL2Char"/>
    <w:autoRedefine/>
    <w:qFormat/>
    <w:rsid w:val="00CB414A"/>
    <w:pPr>
      <w:numPr>
        <w:numId w:val="23"/>
      </w:numPr>
      <w:spacing w:after="60" w:line="312" w:lineRule="auto"/>
    </w:pPr>
  </w:style>
  <w:style w:type="character" w:customStyle="1" w:styleId="BulletL2Char">
    <w:name w:val="Bullet L2 Char"/>
    <w:basedOn w:val="BulletL1Char"/>
    <w:link w:val="BulletL2"/>
    <w:rsid w:val="00CB414A"/>
    <w:rPr>
      <w:color w:val="000000" w:themeColor="text1"/>
      <w:sz w:val="24"/>
    </w:rPr>
  </w:style>
  <w:style w:type="paragraph" w:customStyle="1" w:styleId="BulletL3">
    <w:name w:val="Bullet L3"/>
    <w:basedOn w:val="BulletL1"/>
    <w:autoRedefine/>
    <w:qFormat/>
    <w:rsid w:val="00CB414A"/>
    <w:pPr>
      <w:numPr>
        <w:numId w:val="24"/>
      </w:numPr>
    </w:pPr>
  </w:style>
  <w:style w:type="character" w:styleId="Emphasis">
    <w:name w:val="Emphasis"/>
    <w:basedOn w:val="DefaultParagraphFont"/>
    <w:uiPriority w:val="20"/>
    <w:rsid w:val="00CB414A"/>
    <w:rPr>
      <w:rFonts w:asciiTheme="minorHAnsi" w:hAnsiTheme="minorHAnsi"/>
      <w:b w:val="0"/>
      <w:i w:val="0"/>
      <w:iCs/>
      <w:sz w:val="28"/>
    </w:rPr>
  </w:style>
  <w:style w:type="table" w:styleId="GridTable2">
    <w:name w:val="Grid Table 2"/>
    <w:basedOn w:val="TableNormal"/>
    <w:uiPriority w:val="47"/>
    <w:rsid w:val="00CB414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CB41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8Char">
    <w:name w:val="Heading 8 Char"/>
    <w:basedOn w:val="DefaultParagraphFont"/>
    <w:link w:val="Heading8"/>
    <w:uiPriority w:val="9"/>
    <w:rsid w:val="00CB414A"/>
    <w:rPr>
      <w:rFonts w:asciiTheme="majorHAnsi" w:eastAsiaTheme="majorEastAsia" w:hAnsiTheme="majorHAnsi" w:cstheme="majorBidi"/>
      <w:b/>
      <w:color w:val="1F3864" w:themeColor="accent1" w:themeShade="80"/>
      <w:sz w:val="28"/>
      <w:szCs w:val="21"/>
    </w:rPr>
  </w:style>
  <w:style w:type="character" w:customStyle="1" w:styleId="Heading9Char">
    <w:name w:val="Heading 9 Char"/>
    <w:basedOn w:val="DefaultParagraphFont"/>
    <w:link w:val="Heading9"/>
    <w:uiPriority w:val="9"/>
    <w:rsid w:val="00CB414A"/>
    <w:rPr>
      <w:rFonts w:asciiTheme="majorHAnsi" w:eastAsiaTheme="majorEastAsia" w:hAnsiTheme="majorHAnsi" w:cstheme="majorBidi"/>
      <w:b/>
      <w:iCs/>
      <w:color w:val="1F3864" w:themeColor="accent1" w:themeShade="80"/>
      <w:sz w:val="24"/>
      <w:szCs w:val="21"/>
    </w:rPr>
  </w:style>
  <w:style w:type="character" w:customStyle="1" w:styleId="InstructionalRed">
    <w:name w:val="Instructional Red"/>
    <w:basedOn w:val="DefaultParagraphFont"/>
    <w:uiPriority w:val="1"/>
    <w:qFormat/>
    <w:rsid w:val="00CB414A"/>
    <w:rPr>
      <w:rFonts w:asciiTheme="minorHAnsi" w:hAnsiTheme="minorHAnsi"/>
      <w:color w:val="833C0B" w:themeColor="accent2" w:themeShade="80"/>
      <w:sz w:val="24"/>
    </w:rPr>
  </w:style>
  <w:style w:type="character" w:styleId="IntenseEmphasis">
    <w:name w:val="Intense Emphasis"/>
    <w:basedOn w:val="DefaultParagraphFont"/>
    <w:uiPriority w:val="21"/>
    <w:rsid w:val="00CB414A"/>
    <w:rPr>
      <w:rFonts w:asciiTheme="minorHAnsi" w:hAnsiTheme="minorHAnsi"/>
      <w:b w:val="0"/>
      <w:i w:val="0"/>
      <w:iCs/>
      <w:color w:val="1F3864" w:themeColor="accent1" w:themeShade="80"/>
      <w:sz w:val="28"/>
    </w:rPr>
  </w:style>
  <w:style w:type="paragraph" w:styleId="IntenseQuote">
    <w:name w:val="Intense Quote"/>
    <w:basedOn w:val="Normal"/>
    <w:next w:val="Normal"/>
    <w:link w:val="IntenseQuoteChar"/>
    <w:uiPriority w:val="30"/>
    <w:rsid w:val="00CB414A"/>
    <w:pPr>
      <w:pBdr>
        <w:top w:val="single" w:sz="4" w:space="6" w:color="4472C4" w:themeColor="accent1"/>
        <w:bottom w:val="single" w:sz="4" w:space="6" w:color="4472C4" w:themeColor="accent1"/>
      </w:pBdr>
      <w:spacing w:before="240" w:after="240"/>
      <w:ind w:left="851" w:right="851"/>
    </w:pPr>
    <w:rPr>
      <w:iCs/>
      <w:color w:val="1F3864" w:themeColor="accent1" w:themeShade="80"/>
    </w:rPr>
  </w:style>
  <w:style w:type="character" w:customStyle="1" w:styleId="IntenseQuoteChar">
    <w:name w:val="Intense Quote Char"/>
    <w:basedOn w:val="DefaultParagraphFont"/>
    <w:link w:val="IntenseQuote"/>
    <w:uiPriority w:val="30"/>
    <w:rsid w:val="00CB414A"/>
    <w:rPr>
      <w:iCs/>
      <w:color w:val="1F3864" w:themeColor="accent1" w:themeShade="80"/>
      <w:sz w:val="24"/>
    </w:rPr>
  </w:style>
  <w:style w:type="character" w:styleId="IntenseReference">
    <w:name w:val="Intense Reference"/>
    <w:basedOn w:val="DefaultParagraphFont"/>
    <w:uiPriority w:val="32"/>
    <w:rsid w:val="00CB414A"/>
    <w:rPr>
      <w:rFonts w:asciiTheme="minorHAnsi" w:hAnsiTheme="minorHAnsi"/>
      <w:b w:val="0"/>
      <w:bCs/>
      <w:smallCaps/>
      <w:color w:val="1F3864" w:themeColor="accent1" w:themeShade="80"/>
      <w:spacing w:val="5"/>
      <w:sz w:val="24"/>
    </w:rPr>
  </w:style>
  <w:style w:type="paragraph" w:styleId="ListContinue">
    <w:name w:val="List Continue"/>
    <w:basedOn w:val="Normal"/>
    <w:uiPriority w:val="4"/>
    <w:qFormat/>
    <w:rsid w:val="00CB414A"/>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CB414A"/>
    <w:pPr>
      <w:numPr>
        <w:ilvl w:val="1"/>
        <w:numId w:val="30"/>
      </w:numPr>
      <w:contextualSpacing/>
    </w:pPr>
    <w:rPr>
      <w:color w:val="auto"/>
      <w:spacing w:val="-2"/>
      <w:kern w:val="0"/>
      <w14:ligatures w14:val="none"/>
    </w:rPr>
  </w:style>
  <w:style w:type="paragraph" w:styleId="ListNumber3">
    <w:name w:val="List Number 3"/>
    <w:aliases w:val="List Number L3"/>
    <w:basedOn w:val="Normal"/>
    <w:uiPriority w:val="4"/>
    <w:qFormat/>
    <w:rsid w:val="00CB414A"/>
    <w:pPr>
      <w:numPr>
        <w:ilvl w:val="2"/>
        <w:numId w:val="30"/>
      </w:numPr>
      <w:contextualSpacing/>
    </w:pPr>
    <w:rPr>
      <w:color w:val="auto"/>
      <w:spacing w:val="-2"/>
      <w:kern w:val="0"/>
      <w14:ligatures w14:val="none"/>
    </w:rPr>
  </w:style>
  <w:style w:type="paragraph" w:styleId="ListNumber">
    <w:name w:val="List Number"/>
    <w:aliases w:val="List Number L1"/>
    <w:basedOn w:val="Normal"/>
    <w:next w:val="ListContinue"/>
    <w:uiPriority w:val="4"/>
    <w:qFormat/>
    <w:rsid w:val="00CB414A"/>
    <w:pPr>
      <w:numPr>
        <w:numId w:val="30"/>
      </w:numPr>
    </w:pPr>
    <w:rPr>
      <w:color w:val="auto"/>
      <w:spacing w:val="-2"/>
      <w:kern w:val="0"/>
      <w14:ligatures w14:val="none"/>
    </w:rPr>
  </w:style>
  <w:style w:type="table" w:styleId="ListTable3">
    <w:name w:val="List Table 3"/>
    <w:basedOn w:val="TableNormal"/>
    <w:uiPriority w:val="48"/>
    <w:rsid w:val="00CB414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aliases w:val="Intro text"/>
    <w:uiPriority w:val="1"/>
    <w:qFormat/>
    <w:rsid w:val="00CB414A"/>
    <w:pPr>
      <w:spacing w:before="120" w:after="240" w:line="240" w:lineRule="auto"/>
    </w:pPr>
    <w:rPr>
      <w:sz w:val="32"/>
    </w:rPr>
  </w:style>
  <w:style w:type="paragraph" w:customStyle="1" w:styleId="NumberlistL1">
    <w:name w:val="Number list L1"/>
    <w:link w:val="NumberlistL1Char"/>
    <w:autoRedefine/>
    <w:rsid w:val="00CB414A"/>
    <w:pPr>
      <w:numPr>
        <w:numId w:val="31"/>
      </w:numPr>
      <w:spacing w:after="60" w:line="312" w:lineRule="auto"/>
    </w:pPr>
  </w:style>
  <w:style w:type="character" w:customStyle="1" w:styleId="NumberlistL1Char">
    <w:name w:val="Number list L1 Char"/>
    <w:basedOn w:val="DefaultParagraphFont"/>
    <w:link w:val="NumberlistL1"/>
    <w:rsid w:val="00CB414A"/>
    <w:rPr>
      <w:color w:val="000000" w:themeColor="text1"/>
      <w:sz w:val="24"/>
    </w:rPr>
  </w:style>
  <w:style w:type="paragraph" w:customStyle="1" w:styleId="NumberlistL2">
    <w:name w:val="Number list L2"/>
    <w:basedOn w:val="NumberlistL1"/>
    <w:link w:val="NumberlistL2Char"/>
    <w:autoRedefine/>
    <w:rsid w:val="00CB414A"/>
    <w:pPr>
      <w:numPr>
        <w:ilvl w:val="1"/>
        <w:numId w:val="33"/>
      </w:numPr>
    </w:pPr>
  </w:style>
  <w:style w:type="character" w:customStyle="1" w:styleId="NumberlistL2Char">
    <w:name w:val="Number list L2 Char"/>
    <w:basedOn w:val="NumberlistL1Char"/>
    <w:link w:val="NumberlistL2"/>
    <w:rsid w:val="00CB414A"/>
    <w:rPr>
      <w:color w:val="000000" w:themeColor="text1"/>
      <w:sz w:val="24"/>
    </w:rPr>
  </w:style>
  <w:style w:type="paragraph" w:customStyle="1" w:styleId="NumberlistL3">
    <w:name w:val="Number list L3"/>
    <w:basedOn w:val="NumberlistL2"/>
    <w:link w:val="NumberlistL3Char"/>
    <w:rsid w:val="00CB414A"/>
    <w:pPr>
      <w:numPr>
        <w:ilvl w:val="2"/>
      </w:numPr>
    </w:pPr>
  </w:style>
  <w:style w:type="character" w:customStyle="1" w:styleId="NumberlistL3Char">
    <w:name w:val="Number list L3 Char"/>
    <w:basedOn w:val="NumberlistL2Char"/>
    <w:link w:val="NumberlistL3"/>
    <w:rsid w:val="00CB414A"/>
    <w:rPr>
      <w:color w:val="000000" w:themeColor="text1"/>
      <w:sz w:val="24"/>
    </w:rPr>
  </w:style>
  <w:style w:type="paragraph" w:styleId="Quote">
    <w:name w:val="Quote"/>
    <w:basedOn w:val="Normal"/>
    <w:next w:val="Normal"/>
    <w:link w:val="QuoteChar"/>
    <w:autoRedefine/>
    <w:uiPriority w:val="29"/>
    <w:rsid w:val="00CB414A"/>
    <w:pPr>
      <w:pBdr>
        <w:top w:val="single" w:sz="8" w:space="6" w:color="auto"/>
        <w:bottom w:val="single" w:sz="8" w:space="6" w:color="auto"/>
      </w:pBdr>
      <w:spacing w:before="240" w:after="240"/>
      <w:ind w:left="851" w:right="851"/>
    </w:pPr>
    <w:rPr>
      <w:iCs/>
      <w:color w:val="3B3838" w:themeColor="background2" w:themeShade="40"/>
    </w:rPr>
  </w:style>
  <w:style w:type="character" w:customStyle="1" w:styleId="QuoteChar">
    <w:name w:val="Quote Char"/>
    <w:basedOn w:val="DefaultParagraphFont"/>
    <w:link w:val="Quote"/>
    <w:uiPriority w:val="29"/>
    <w:rsid w:val="00CB414A"/>
    <w:rPr>
      <w:iCs/>
      <w:color w:val="3B3838" w:themeColor="background2" w:themeShade="40"/>
      <w:sz w:val="24"/>
    </w:rPr>
  </w:style>
  <w:style w:type="paragraph" w:styleId="Subtitle">
    <w:name w:val="Subtitle"/>
    <w:basedOn w:val="Normal"/>
    <w:next w:val="Normal"/>
    <w:link w:val="SubtitleChar"/>
    <w:uiPriority w:val="11"/>
    <w:qFormat/>
    <w:rsid w:val="00CB414A"/>
    <w:pPr>
      <w:numPr>
        <w:ilvl w:val="1"/>
      </w:numPr>
    </w:pPr>
    <w:rPr>
      <w:rFonts w:eastAsiaTheme="minorEastAsia"/>
      <w:b/>
      <w:sz w:val="32"/>
    </w:rPr>
  </w:style>
  <w:style w:type="character" w:customStyle="1" w:styleId="SubtitleChar">
    <w:name w:val="Subtitle Char"/>
    <w:basedOn w:val="DefaultParagraphFont"/>
    <w:link w:val="Subtitle"/>
    <w:uiPriority w:val="11"/>
    <w:rsid w:val="00CB414A"/>
    <w:rPr>
      <w:rFonts w:eastAsiaTheme="minorEastAsia"/>
      <w:b/>
      <w:color w:val="000000" w:themeColor="text1"/>
      <w:sz w:val="32"/>
    </w:rPr>
  </w:style>
  <w:style w:type="character" w:styleId="SubtleEmphasis">
    <w:name w:val="Subtle Emphasis"/>
    <w:basedOn w:val="DefaultParagraphFont"/>
    <w:uiPriority w:val="19"/>
    <w:rsid w:val="00CB414A"/>
    <w:rPr>
      <w:rFonts w:asciiTheme="minorHAnsi" w:hAnsiTheme="minorHAnsi"/>
      <w:i/>
      <w:iCs/>
      <w:color w:val="3B3838" w:themeColor="background2" w:themeShade="40"/>
      <w:sz w:val="24"/>
    </w:rPr>
  </w:style>
  <w:style w:type="character" w:styleId="SubtleReference">
    <w:name w:val="Subtle Reference"/>
    <w:basedOn w:val="DefaultParagraphFont"/>
    <w:uiPriority w:val="31"/>
    <w:rsid w:val="00CB414A"/>
    <w:rPr>
      <w:rFonts w:asciiTheme="minorHAnsi" w:hAnsiTheme="minorHAnsi"/>
      <w:smallCaps/>
      <w:color w:val="3B3838" w:themeColor="background2" w:themeShade="40"/>
      <w:sz w:val="24"/>
    </w:rPr>
  </w:style>
  <w:style w:type="paragraph" w:customStyle="1" w:styleId="Tablecopy">
    <w:name w:val="Table copy"/>
    <w:next w:val="Normal"/>
    <w:link w:val="TablecopyChar"/>
    <w:autoRedefine/>
    <w:qFormat/>
    <w:rsid w:val="006C5897"/>
    <w:pPr>
      <w:spacing w:after="120" w:line="264" w:lineRule="auto"/>
    </w:pPr>
    <w:rPr>
      <w:sz w:val="22"/>
    </w:rPr>
  </w:style>
  <w:style w:type="character" w:customStyle="1" w:styleId="TablecopyChar">
    <w:name w:val="Table copy Char"/>
    <w:basedOn w:val="DefaultParagraphFont"/>
    <w:link w:val="Tablecopy"/>
    <w:rsid w:val="006C5897"/>
    <w:rPr>
      <w:sz w:val="22"/>
    </w:rPr>
  </w:style>
  <w:style w:type="paragraph" w:customStyle="1" w:styleId="Tablebullet">
    <w:name w:val="Table bullet"/>
    <w:basedOn w:val="Tablecopy"/>
    <w:qFormat/>
    <w:rsid w:val="00CB414A"/>
    <w:pPr>
      <w:numPr>
        <w:numId w:val="34"/>
      </w:numPr>
    </w:pPr>
  </w:style>
  <w:style w:type="paragraph" w:customStyle="1" w:styleId="Tableheadingwhite">
    <w:name w:val="Table heading white"/>
    <w:basedOn w:val="Normal"/>
    <w:link w:val="TableheadingwhiteChar"/>
    <w:autoRedefine/>
    <w:qFormat/>
    <w:rsid w:val="00B00EED"/>
    <w:pPr>
      <w:spacing w:after="40" w:line="240" w:lineRule="auto"/>
    </w:pPr>
    <w:rPr>
      <w:rFonts w:asciiTheme="majorHAnsi" w:hAnsiTheme="majorHAnsi"/>
      <w:b/>
      <w:bCs/>
      <w:color w:val="FFFFFF" w:themeColor="background1"/>
      <w:sz w:val="22"/>
    </w:rPr>
  </w:style>
  <w:style w:type="character" w:customStyle="1" w:styleId="TableheadingwhiteChar">
    <w:name w:val="Table heading white Char"/>
    <w:basedOn w:val="DefaultParagraphFont"/>
    <w:link w:val="Tableheadingwhite"/>
    <w:rsid w:val="00B00EED"/>
    <w:rPr>
      <w:rFonts w:asciiTheme="majorHAnsi" w:hAnsiTheme="majorHAnsi"/>
      <w:b/>
      <w:bCs/>
      <w:color w:val="FFFFFF" w:themeColor="background1"/>
      <w:sz w:val="22"/>
    </w:rPr>
  </w:style>
  <w:style w:type="paragraph" w:customStyle="1" w:styleId="Tableheadingblack">
    <w:name w:val="Table heading black"/>
    <w:basedOn w:val="Tableheadingwhite"/>
    <w:next w:val="Normal"/>
    <w:autoRedefine/>
    <w:qFormat/>
    <w:rsid w:val="00CB414A"/>
    <w:pPr>
      <w:jc w:val="center"/>
    </w:pPr>
    <w:rPr>
      <w:color w:val="000000" w:themeColor="text1"/>
    </w:rPr>
  </w:style>
  <w:style w:type="paragraph" w:styleId="TOC3">
    <w:name w:val="toc 3"/>
    <w:next w:val="Normal"/>
    <w:autoRedefine/>
    <w:uiPriority w:val="39"/>
    <w:unhideWhenUsed/>
    <w:rsid w:val="00CB414A"/>
    <w:pPr>
      <w:spacing w:after="120" w:line="312" w:lineRule="auto"/>
      <w:ind w:left="567"/>
    </w:pPr>
  </w:style>
  <w:style w:type="character" w:customStyle="1" w:styleId="Introtexthighlightedtext">
    <w:name w:val="Introtext / highlighted text"/>
    <w:basedOn w:val="DefaultParagraphFont"/>
    <w:uiPriority w:val="1"/>
    <w:qFormat/>
    <w:rsid w:val="00CB414A"/>
    <w:rPr>
      <w:rFonts w:asciiTheme="minorHAnsi" w:hAnsiTheme="minorHAnsi"/>
      <w:color w:val="1F3864" w:themeColor="accent1" w:themeShade="80"/>
      <w:sz w:val="28"/>
    </w:rPr>
  </w:style>
  <w:style w:type="table" w:styleId="PlainTable2">
    <w:name w:val="Plain Table 2"/>
    <w:basedOn w:val="TableNormal"/>
    <w:uiPriority w:val="42"/>
    <w:rsid w:val="006C58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2928">
      <w:bodyDiv w:val="1"/>
      <w:marLeft w:val="0"/>
      <w:marRight w:val="0"/>
      <w:marTop w:val="0"/>
      <w:marBottom w:val="0"/>
      <w:divBdr>
        <w:top w:val="none" w:sz="0" w:space="0" w:color="auto"/>
        <w:left w:val="none" w:sz="0" w:space="0" w:color="auto"/>
        <w:bottom w:val="none" w:sz="0" w:space="0" w:color="auto"/>
        <w:right w:val="none" w:sz="0" w:space="0" w:color="auto"/>
      </w:divBdr>
    </w:div>
    <w:div w:id="125514382">
      <w:bodyDiv w:val="1"/>
      <w:marLeft w:val="0"/>
      <w:marRight w:val="0"/>
      <w:marTop w:val="0"/>
      <w:marBottom w:val="0"/>
      <w:divBdr>
        <w:top w:val="none" w:sz="0" w:space="0" w:color="auto"/>
        <w:left w:val="none" w:sz="0" w:space="0" w:color="auto"/>
        <w:bottom w:val="none" w:sz="0" w:space="0" w:color="auto"/>
        <w:right w:val="none" w:sz="0" w:space="0" w:color="auto"/>
      </w:divBdr>
    </w:div>
    <w:div w:id="226454249">
      <w:bodyDiv w:val="1"/>
      <w:marLeft w:val="0"/>
      <w:marRight w:val="0"/>
      <w:marTop w:val="0"/>
      <w:marBottom w:val="0"/>
      <w:divBdr>
        <w:top w:val="none" w:sz="0" w:space="0" w:color="auto"/>
        <w:left w:val="none" w:sz="0" w:space="0" w:color="auto"/>
        <w:bottom w:val="none" w:sz="0" w:space="0" w:color="auto"/>
        <w:right w:val="none" w:sz="0" w:space="0" w:color="auto"/>
      </w:divBdr>
    </w:div>
    <w:div w:id="400565792">
      <w:bodyDiv w:val="1"/>
      <w:marLeft w:val="0"/>
      <w:marRight w:val="0"/>
      <w:marTop w:val="0"/>
      <w:marBottom w:val="0"/>
      <w:divBdr>
        <w:top w:val="none" w:sz="0" w:space="0" w:color="auto"/>
        <w:left w:val="none" w:sz="0" w:space="0" w:color="auto"/>
        <w:bottom w:val="none" w:sz="0" w:space="0" w:color="auto"/>
        <w:right w:val="none" w:sz="0" w:space="0" w:color="auto"/>
      </w:divBdr>
      <w:divsChild>
        <w:div w:id="245502432">
          <w:marLeft w:val="1166"/>
          <w:marRight w:val="0"/>
          <w:marTop w:val="0"/>
          <w:marBottom w:val="0"/>
          <w:divBdr>
            <w:top w:val="none" w:sz="0" w:space="0" w:color="auto"/>
            <w:left w:val="none" w:sz="0" w:space="0" w:color="auto"/>
            <w:bottom w:val="none" w:sz="0" w:space="0" w:color="auto"/>
            <w:right w:val="none" w:sz="0" w:space="0" w:color="auto"/>
          </w:divBdr>
        </w:div>
        <w:div w:id="580142903">
          <w:marLeft w:val="1166"/>
          <w:marRight w:val="0"/>
          <w:marTop w:val="0"/>
          <w:marBottom w:val="0"/>
          <w:divBdr>
            <w:top w:val="none" w:sz="0" w:space="0" w:color="auto"/>
            <w:left w:val="none" w:sz="0" w:space="0" w:color="auto"/>
            <w:bottom w:val="none" w:sz="0" w:space="0" w:color="auto"/>
            <w:right w:val="none" w:sz="0" w:space="0" w:color="auto"/>
          </w:divBdr>
        </w:div>
        <w:div w:id="932282333">
          <w:marLeft w:val="1166"/>
          <w:marRight w:val="0"/>
          <w:marTop w:val="0"/>
          <w:marBottom w:val="0"/>
          <w:divBdr>
            <w:top w:val="none" w:sz="0" w:space="0" w:color="auto"/>
            <w:left w:val="none" w:sz="0" w:space="0" w:color="auto"/>
            <w:bottom w:val="none" w:sz="0" w:space="0" w:color="auto"/>
            <w:right w:val="none" w:sz="0" w:space="0" w:color="auto"/>
          </w:divBdr>
        </w:div>
        <w:div w:id="979579039">
          <w:marLeft w:val="547"/>
          <w:marRight w:val="0"/>
          <w:marTop w:val="0"/>
          <w:marBottom w:val="0"/>
          <w:divBdr>
            <w:top w:val="none" w:sz="0" w:space="0" w:color="auto"/>
            <w:left w:val="none" w:sz="0" w:space="0" w:color="auto"/>
            <w:bottom w:val="none" w:sz="0" w:space="0" w:color="auto"/>
            <w:right w:val="none" w:sz="0" w:space="0" w:color="auto"/>
          </w:divBdr>
        </w:div>
        <w:div w:id="1317101139">
          <w:marLeft w:val="1166"/>
          <w:marRight w:val="0"/>
          <w:marTop w:val="0"/>
          <w:marBottom w:val="0"/>
          <w:divBdr>
            <w:top w:val="none" w:sz="0" w:space="0" w:color="auto"/>
            <w:left w:val="none" w:sz="0" w:space="0" w:color="auto"/>
            <w:bottom w:val="none" w:sz="0" w:space="0" w:color="auto"/>
            <w:right w:val="none" w:sz="0" w:space="0" w:color="auto"/>
          </w:divBdr>
        </w:div>
        <w:div w:id="1389380003">
          <w:marLeft w:val="1166"/>
          <w:marRight w:val="0"/>
          <w:marTop w:val="0"/>
          <w:marBottom w:val="0"/>
          <w:divBdr>
            <w:top w:val="none" w:sz="0" w:space="0" w:color="auto"/>
            <w:left w:val="none" w:sz="0" w:space="0" w:color="auto"/>
            <w:bottom w:val="none" w:sz="0" w:space="0" w:color="auto"/>
            <w:right w:val="none" w:sz="0" w:space="0" w:color="auto"/>
          </w:divBdr>
        </w:div>
        <w:div w:id="1709407082">
          <w:marLeft w:val="547"/>
          <w:marRight w:val="0"/>
          <w:marTop w:val="0"/>
          <w:marBottom w:val="0"/>
          <w:divBdr>
            <w:top w:val="none" w:sz="0" w:space="0" w:color="auto"/>
            <w:left w:val="none" w:sz="0" w:space="0" w:color="auto"/>
            <w:bottom w:val="none" w:sz="0" w:space="0" w:color="auto"/>
            <w:right w:val="none" w:sz="0" w:space="0" w:color="auto"/>
          </w:divBdr>
        </w:div>
        <w:div w:id="1987204899">
          <w:marLeft w:val="1166"/>
          <w:marRight w:val="0"/>
          <w:marTop w:val="0"/>
          <w:marBottom w:val="0"/>
          <w:divBdr>
            <w:top w:val="none" w:sz="0" w:space="0" w:color="auto"/>
            <w:left w:val="none" w:sz="0" w:space="0" w:color="auto"/>
            <w:bottom w:val="none" w:sz="0" w:space="0" w:color="auto"/>
            <w:right w:val="none" w:sz="0" w:space="0" w:color="auto"/>
          </w:divBdr>
        </w:div>
      </w:divsChild>
    </w:div>
    <w:div w:id="506362305">
      <w:bodyDiv w:val="1"/>
      <w:marLeft w:val="0"/>
      <w:marRight w:val="0"/>
      <w:marTop w:val="0"/>
      <w:marBottom w:val="0"/>
      <w:divBdr>
        <w:top w:val="none" w:sz="0" w:space="0" w:color="auto"/>
        <w:left w:val="none" w:sz="0" w:space="0" w:color="auto"/>
        <w:bottom w:val="none" w:sz="0" w:space="0" w:color="auto"/>
        <w:right w:val="none" w:sz="0" w:space="0" w:color="auto"/>
      </w:divBdr>
      <w:divsChild>
        <w:div w:id="1660233184">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275405049">
              <w:blockQuote w:val="1"/>
              <w:marLeft w:val="0"/>
              <w:marRight w:val="0"/>
              <w:marTop w:val="120"/>
              <w:marBottom w:val="120"/>
              <w:divBdr>
                <w:top w:val="none" w:sz="0" w:space="0" w:color="auto"/>
                <w:left w:val="none" w:sz="0" w:space="0" w:color="auto"/>
                <w:bottom w:val="none" w:sz="0" w:space="0" w:color="auto"/>
                <w:right w:val="none" w:sz="0" w:space="0" w:color="auto"/>
              </w:divBdr>
            </w:div>
            <w:div w:id="753015807">
              <w:blockQuote w:val="1"/>
              <w:marLeft w:val="0"/>
              <w:marRight w:val="0"/>
              <w:marTop w:val="120"/>
              <w:marBottom w:val="120"/>
              <w:divBdr>
                <w:top w:val="none" w:sz="0" w:space="0" w:color="auto"/>
                <w:left w:val="none" w:sz="0" w:space="0" w:color="auto"/>
                <w:bottom w:val="none" w:sz="0" w:space="0" w:color="auto"/>
                <w:right w:val="none" w:sz="0" w:space="0" w:color="auto"/>
              </w:divBdr>
            </w:div>
            <w:div w:id="1100492985">
              <w:blockQuote w:val="1"/>
              <w:marLeft w:val="0"/>
              <w:marRight w:val="0"/>
              <w:marTop w:val="120"/>
              <w:marBottom w:val="120"/>
              <w:divBdr>
                <w:top w:val="none" w:sz="0" w:space="0" w:color="auto"/>
                <w:left w:val="none" w:sz="0" w:space="0" w:color="auto"/>
                <w:bottom w:val="none" w:sz="0" w:space="0" w:color="auto"/>
                <w:right w:val="none" w:sz="0" w:space="0" w:color="auto"/>
              </w:divBdr>
            </w:div>
            <w:div w:id="1140076246">
              <w:blockQuote w:val="1"/>
              <w:marLeft w:val="0"/>
              <w:marRight w:val="0"/>
              <w:marTop w:val="120"/>
              <w:marBottom w:val="120"/>
              <w:divBdr>
                <w:top w:val="none" w:sz="0" w:space="0" w:color="auto"/>
                <w:left w:val="none" w:sz="0" w:space="0" w:color="auto"/>
                <w:bottom w:val="none" w:sz="0" w:space="0" w:color="auto"/>
                <w:right w:val="none" w:sz="0" w:space="0" w:color="auto"/>
              </w:divBdr>
            </w:div>
            <w:div w:id="1195197129">
              <w:blockQuote w:val="1"/>
              <w:marLeft w:val="0"/>
              <w:marRight w:val="0"/>
              <w:marTop w:val="120"/>
              <w:marBottom w:val="120"/>
              <w:divBdr>
                <w:top w:val="none" w:sz="0" w:space="0" w:color="auto"/>
                <w:left w:val="none" w:sz="0" w:space="0" w:color="auto"/>
                <w:bottom w:val="none" w:sz="0" w:space="0" w:color="auto"/>
                <w:right w:val="none" w:sz="0" w:space="0" w:color="auto"/>
              </w:divBdr>
            </w:div>
            <w:div w:id="1972397999">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530730880">
      <w:bodyDiv w:val="1"/>
      <w:marLeft w:val="0"/>
      <w:marRight w:val="0"/>
      <w:marTop w:val="0"/>
      <w:marBottom w:val="0"/>
      <w:divBdr>
        <w:top w:val="none" w:sz="0" w:space="0" w:color="auto"/>
        <w:left w:val="none" w:sz="0" w:space="0" w:color="auto"/>
        <w:bottom w:val="none" w:sz="0" w:space="0" w:color="auto"/>
        <w:right w:val="none" w:sz="0" w:space="0" w:color="auto"/>
      </w:divBdr>
    </w:div>
    <w:div w:id="582834467">
      <w:bodyDiv w:val="1"/>
      <w:marLeft w:val="0"/>
      <w:marRight w:val="0"/>
      <w:marTop w:val="0"/>
      <w:marBottom w:val="0"/>
      <w:divBdr>
        <w:top w:val="none" w:sz="0" w:space="0" w:color="auto"/>
        <w:left w:val="none" w:sz="0" w:space="0" w:color="auto"/>
        <w:bottom w:val="none" w:sz="0" w:space="0" w:color="auto"/>
        <w:right w:val="none" w:sz="0" w:space="0" w:color="auto"/>
      </w:divBdr>
    </w:div>
    <w:div w:id="590741827">
      <w:bodyDiv w:val="1"/>
      <w:marLeft w:val="0"/>
      <w:marRight w:val="0"/>
      <w:marTop w:val="0"/>
      <w:marBottom w:val="0"/>
      <w:divBdr>
        <w:top w:val="none" w:sz="0" w:space="0" w:color="auto"/>
        <w:left w:val="none" w:sz="0" w:space="0" w:color="auto"/>
        <w:bottom w:val="none" w:sz="0" w:space="0" w:color="auto"/>
        <w:right w:val="none" w:sz="0" w:space="0" w:color="auto"/>
      </w:divBdr>
    </w:div>
    <w:div w:id="647443337">
      <w:bodyDiv w:val="1"/>
      <w:marLeft w:val="0"/>
      <w:marRight w:val="0"/>
      <w:marTop w:val="0"/>
      <w:marBottom w:val="0"/>
      <w:divBdr>
        <w:top w:val="none" w:sz="0" w:space="0" w:color="auto"/>
        <w:left w:val="none" w:sz="0" w:space="0" w:color="auto"/>
        <w:bottom w:val="none" w:sz="0" w:space="0" w:color="auto"/>
        <w:right w:val="none" w:sz="0" w:space="0" w:color="auto"/>
      </w:divBdr>
      <w:divsChild>
        <w:div w:id="533343883">
          <w:marLeft w:val="0"/>
          <w:marRight w:val="0"/>
          <w:marTop w:val="0"/>
          <w:marBottom w:val="0"/>
          <w:divBdr>
            <w:top w:val="none" w:sz="0" w:space="0" w:color="auto"/>
            <w:left w:val="none" w:sz="0" w:space="0" w:color="auto"/>
            <w:bottom w:val="none" w:sz="0" w:space="0" w:color="auto"/>
            <w:right w:val="none" w:sz="0" w:space="0" w:color="auto"/>
          </w:divBdr>
        </w:div>
        <w:div w:id="1648439320">
          <w:marLeft w:val="0"/>
          <w:marRight w:val="0"/>
          <w:marTop w:val="0"/>
          <w:marBottom w:val="0"/>
          <w:divBdr>
            <w:top w:val="none" w:sz="0" w:space="0" w:color="auto"/>
            <w:left w:val="none" w:sz="0" w:space="0" w:color="auto"/>
            <w:bottom w:val="none" w:sz="0" w:space="0" w:color="auto"/>
            <w:right w:val="none" w:sz="0" w:space="0" w:color="auto"/>
          </w:divBdr>
        </w:div>
      </w:divsChild>
    </w:div>
    <w:div w:id="679045855">
      <w:bodyDiv w:val="1"/>
      <w:marLeft w:val="0"/>
      <w:marRight w:val="0"/>
      <w:marTop w:val="0"/>
      <w:marBottom w:val="0"/>
      <w:divBdr>
        <w:top w:val="none" w:sz="0" w:space="0" w:color="auto"/>
        <w:left w:val="none" w:sz="0" w:space="0" w:color="auto"/>
        <w:bottom w:val="none" w:sz="0" w:space="0" w:color="auto"/>
        <w:right w:val="none" w:sz="0" w:space="0" w:color="auto"/>
      </w:divBdr>
    </w:div>
    <w:div w:id="686177267">
      <w:bodyDiv w:val="1"/>
      <w:marLeft w:val="0"/>
      <w:marRight w:val="0"/>
      <w:marTop w:val="0"/>
      <w:marBottom w:val="0"/>
      <w:divBdr>
        <w:top w:val="none" w:sz="0" w:space="0" w:color="auto"/>
        <w:left w:val="none" w:sz="0" w:space="0" w:color="auto"/>
        <w:bottom w:val="none" w:sz="0" w:space="0" w:color="auto"/>
        <w:right w:val="none" w:sz="0" w:space="0" w:color="auto"/>
      </w:divBdr>
    </w:div>
    <w:div w:id="794982167">
      <w:bodyDiv w:val="1"/>
      <w:marLeft w:val="0"/>
      <w:marRight w:val="0"/>
      <w:marTop w:val="0"/>
      <w:marBottom w:val="0"/>
      <w:divBdr>
        <w:top w:val="none" w:sz="0" w:space="0" w:color="auto"/>
        <w:left w:val="none" w:sz="0" w:space="0" w:color="auto"/>
        <w:bottom w:val="none" w:sz="0" w:space="0" w:color="auto"/>
        <w:right w:val="none" w:sz="0" w:space="0" w:color="auto"/>
      </w:divBdr>
    </w:div>
    <w:div w:id="799809070">
      <w:bodyDiv w:val="1"/>
      <w:marLeft w:val="0"/>
      <w:marRight w:val="0"/>
      <w:marTop w:val="0"/>
      <w:marBottom w:val="0"/>
      <w:divBdr>
        <w:top w:val="none" w:sz="0" w:space="0" w:color="auto"/>
        <w:left w:val="none" w:sz="0" w:space="0" w:color="auto"/>
        <w:bottom w:val="none" w:sz="0" w:space="0" w:color="auto"/>
        <w:right w:val="none" w:sz="0" w:space="0" w:color="auto"/>
      </w:divBdr>
    </w:div>
    <w:div w:id="807010715">
      <w:bodyDiv w:val="1"/>
      <w:marLeft w:val="0"/>
      <w:marRight w:val="0"/>
      <w:marTop w:val="0"/>
      <w:marBottom w:val="0"/>
      <w:divBdr>
        <w:top w:val="none" w:sz="0" w:space="0" w:color="auto"/>
        <w:left w:val="none" w:sz="0" w:space="0" w:color="auto"/>
        <w:bottom w:val="none" w:sz="0" w:space="0" w:color="auto"/>
        <w:right w:val="none" w:sz="0" w:space="0" w:color="auto"/>
      </w:divBdr>
    </w:div>
    <w:div w:id="831870440">
      <w:bodyDiv w:val="1"/>
      <w:marLeft w:val="0"/>
      <w:marRight w:val="0"/>
      <w:marTop w:val="0"/>
      <w:marBottom w:val="0"/>
      <w:divBdr>
        <w:top w:val="none" w:sz="0" w:space="0" w:color="auto"/>
        <w:left w:val="none" w:sz="0" w:space="0" w:color="auto"/>
        <w:bottom w:val="none" w:sz="0" w:space="0" w:color="auto"/>
        <w:right w:val="none" w:sz="0" w:space="0" w:color="auto"/>
      </w:divBdr>
      <w:divsChild>
        <w:div w:id="235210614">
          <w:marLeft w:val="446"/>
          <w:marRight w:val="0"/>
          <w:marTop w:val="240"/>
          <w:marBottom w:val="0"/>
          <w:divBdr>
            <w:top w:val="none" w:sz="0" w:space="0" w:color="auto"/>
            <w:left w:val="none" w:sz="0" w:space="0" w:color="auto"/>
            <w:bottom w:val="none" w:sz="0" w:space="0" w:color="auto"/>
            <w:right w:val="none" w:sz="0" w:space="0" w:color="auto"/>
          </w:divBdr>
        </w:div>
      </w:divsChild>
    </w:div>
    <w:div w:id="836113056">
      <w:bodyDiv w:val="1"/>
      <w:marLeft w:val="0"/>
      <w:marRight w:val="0"/>
      <w:marTop w:val="0"/>
      <w:marBottom w:val="0"/>
      <w:divBdr>
        <w:top w:val="none" w:sz="0" w:space="0" w:color="auto"/>
        <w:left w:val="none" w:sz="0" w:space="0" w:color="auto"/>
        <w:bottom w:val="none" w:sz="0" w:space="0" w:color="auto"/>
        <w:right w:val="none" w:sz="0" w:space="0" w:color="auto"/>
      </w:divBdr>
    </w:div>
    <w:div w:id="888228300">
      <w:bodyDiv w:val="1"/>
      <w:marLeft w:val="0"/>
      <w:marRight w:val="0"/>
      <w:marTop w:val="0"/>
      <w:marBottom w:val="0"/>
      <w:divBdr>
        <w:top w:val="none" w:sz="0" w:space="0" w:color="auto"/>
        <w:left w:val="none" w:sz="0" w:space="0" w:color="auto"/>
        <w:bottom w:val="none" w:sz="0" w:space="0" w:color="auto"/>
        <w:right w:val="none" w:sz="0" w:space="0" w:color="auto"/>
      </w:divBdr>
      <w:divsChild>
        <w:div w:id="204682471">
          <w:marLeft w:val="0"/>
          <w:marRight w:val="0"/>
          <w:marTop w:val="0"/>
          <w:marBottom w:val="0"/>
          <w:divBdr>
            <w:top w:val="none" w:sz="0" w:space="0" w:color="auto"/>
            <w:left w:val="none" w:sz="0" w:space="0" w:color="auto"/>
            <w:bottom w:val="none" w:sz="0" w:space="0" w:color="auto"/>
            <w:right w:val="none" w:sz="0" w:space="0" w:color="auto"/>
          </w:divBdr>
        </w:div>
        <w:div w:id="377046144">
          <w:marLeft w:val="0"/>
          <w:marRight w:val="0"/>
          <w:marTop w:val="0"/>
          <w:marBottom w:val="0"/>
          <w:divBdr>
            <w:top w:val="none" w:sz="0" w:space="0" w:color="auto"/>
            <w:left w:val="none" w:sz="0" w:space="0" w:color="auto"/>
            <w:bottom w:val="none" w:sz="0" w:space="0" w:color="auto"/>
            <w:right w:val="none" w:sz="0" w:space="0" w:color="auto"/>
          </w:divBdr>
        </w:div>
        <w:div w:id="450514276">
          <w:marLeft w:val="0"/>
          <w:marRight w:val="0"/>
          <w:marTop w:val="0"/>
          <w:marBottom w:val="0"/>
          <w:divBdr>
            <w:top w:val="none" w:sz="0" w:space="0" w:color="auto"/>
            <w:left w:val="none" w:sz="0" w:space="0" w:color="auto"/>
            <w:bottom w:val="none" w:sz="0" w:space="0" w:color="auto"/>
            <w:right w:val="none" w:sz="0" w:space="0" w:color="auto"/>
          </w:divBdr>
        </w:div>
        <w:div w:id="480270637">
          <w:marLeft w:val="0"/>
          <w:marRight w:val="0"/>
          <w:marTop w:val="0"/>
          <w:marBottom w:val="0"/>
          <w:divBdr>
            <w:top w:val="none" w:sz="0" w:space="0" w:color="auto"/>
            <w:left w:val="none" w:sz="0" w:space="0" w:color="auto"/>
            <w:bottom w:val="none" w:sz="0" w:space="0" w:color="auto"/>
            <w:right w:val="none" w:sz="0" w:space="0" w:color="auto"/>
          </w:divBdr>
        </w:div>
        <w:div w:id="529805784">
          <w:marLeft w:val="0"/>
          <w:marRight w:val="0"/>
          <w:marTop w:val="0"/>
          <w:marBottom w:val="0"/>
          <w:divBdr>
            <w:top w:val="none" w:sz="0" w:space="0" w:color="auto"/>
            <w:left w:val="none" w:sz="0" w:space="0" w:color="auto"/>
            <w:bottom w:val="none" w:sz="0" w:space="0" w:color="auto"/>
            <w:right w:val="none" w:sz="0" w:space="0" w:color="auto"/>
          </w:divBdr>
        </w:div>
        <w:div w:id="878123930">
          <w:marLeft w:val="0"/>
          <w:marRight w:val="0"/>
          <w:marTop w:val="0"/>
          <w:marBottom w:val="0"/>
          <w:divBdr>
            <w:top w:val="none" w:sz="0" w:space="0" w:color="auto"/>
            <w:left w:val="none" w:sz="0" w:space="0" w:color="auto"/>
            <w:bottom w:val="none" w:sz="0" w:space="0" w:color="auto"/>
            <w:right w:val="none" w:sz="0" w:space="0" w:color="auto"/>
          </w:divBdr>
        </w:div>
        <w:div w:id="1172184920">
          <w:marLeft w:val="0"/>
          <w:marRight w:val="0"/>
          <w:marTop w:val="0"/>
          <w:marBottom w:val="0"/>
          <w:divBdr>
            <w:top w:val="none" w:sz="0" w:space="0" w:color="auto"/>
            <w:left w:val="none" w:sz="0" w:space="0" w:color="auto"/>
            <w:bottom w:val="none" w:sz="0" w:space="0" w:color="auto"/>
            <w:right w:val="none" w:sz="0" w:space="0" w:color="auto"/>
          </w:divBdr>
        </w:div>
        <w:div w:id="1218004705">
          <w:marLeft w:val="0"/>
          <w:marRight w:val="0"/>
          <w:marTop w:val="0"/>
          <w:marBottom w:val="0"/>
          <w:divBdr>
            <w:top w:val="none" w:sz="0" w:space="0" w:color="auto"/>
            <w:left w:val="none" w:sz="0" w:space="0" w:color="auto"/>
            <w:bottom w:val="none" w:sz="0" w:space="0" w:color="auto"/>
            <w:right w:val="none" w:sz="0" w:space="0" w:color="auto"/>
          </w:divBdr>
        </w:div>
        <w:div w:id="1456293136">
          <w:marLeft w:val="0"/>
          <w:marRight w:val="0"/>
          <w:marTop w:val="0"/>
          <w:marBottom w:val="0"/>
          <w:divBdr>
            <w:top w:val="none" w:sz="0" w:space="0" w:color="auto"/>
            <w:left w:val="none" w:sz="0" w:space="0" w:color="auto"/>
            <w:bottom w:val="none" w:sz="0" w:space="0" w:color="auto"/>
            <w:right w:val="none" w:sz="0" w:space="0" w:color="auto"/>
          </w:divBdr>
        </w:div>
        <w:div w:id="2062360108">
          <w:marLeft w:val="0"/>
          <w:marRight w:val="0"/>
          <w:marTop w:val="0"/>
          <w:marBottom w:val="0"/>
          <w:divBdr>
            <w:top w:val="none" w:sz="0" w:space="0" w:color="auto"/>
            <w:left w:val="none" w:sz="0" w:space="0" w:color="auto"/>
            <w:bottom w:val="none" w:sz="0" w:space="0" w:color="auto"/>
            <w:right w:val="none" w:sz="0" w:space="0" w:color="auto"/>
          </w:divBdr>
        </w:div>
        <w:div w:id="2145654234">
          <w:marLeft w:val="0"/>
          <w:marRight w:val="0"/>
          <w:marTop w:val="0"/>
          <w:marBottom w:val="0"/>
          <w:divBdr>
            <w:top w:val="none" w:sz="0" w:space="0" w:color="auto"/>
            <w:left w:val="none" w:sz="0" w:space="0" w:color="auto"/>
            <w:bottom w:val="none" w:sz="0" w:space="0" w:color="auto"/>
            <w:right w:val="none" w:sz="0" w:space="0" w:color="auto"/>
          </w:divBdr>
        </w:div>
      </w:divsChild>
    </w:div>
    <w:div w:id="935360035">
      <w:bodyDiv w:val="1"/>
      <w:marLeft w:val="0"/>
      <w:marRight w:val="0"/>
      <w:marTop w:val="0"/>
      <w:marBottom w:val="0"/>
      <w:divBdr>
        <w:top w:val="none" w:sz="0" w:space="0" w:color="auto"/>
        <w:left w:val="none" w:sz="0" w:space="0" w:color="auto"/>
        <w:bottom w:val="none" w:sz="0" w:space="0" w:color="auto"/>
        <w:right w:val="none" w:sz="0" w:space="0" w:color="auto"/>
      </w:divBdr>
    </w:div>
    <w:div w:id="942692676">
      <w:bodyDiv w:val="1"/>
      <w:marLeft w:val="0"/>
      <w:marRight w:val="0"/>
      <w:marTop w:val="0"/>
      <w:marBottom w:val="0"/>
      <w:divBdr>
        <w:top w:val="none" w:sz="0" w:space="0" w:color="auto"/>
        <w:left w:val="none" w:sz="0" w:space="0" w:color="auto"/>
        <w:bottom w:val="none" w:sz="0" w:space="0" w:color="auto"/>
        <w:right w:val="none" w:sz="0" w:space="0" w:color="auto"/>
      </w:divBdr>
      <w:divsChild>
        <w:div w:id="5712330">
          <w:marLeft w:val="547"/>
          <w:marRight w:val="0"/>
          <w:marTop w:val="0"/>
          <w:marBottom w:val="0"/>
          <w:divBdr>
            <w:top w:val="none" w:sz="0" w:space="0" w:color="auto"/>
            <w:left w:val="none" w:sz="0" w:space="0" w:color="auto"/>
            <w:bottom w:val="none" w:sz="0" w:space="0" w:color="auto"/>
            <w:right w:val="none" w:sz="0" w:space="0" w:color="auto"/>
          </w:divBdr>
        </w:div>
        <w:div w:id="241915489">
          <w:marLeft w:val="547"/>
          <w:marRight w:val="0"/>
          <w:marTop w:val="0"/>
          <w:marBottom w:val="0"/>
          <w:divBdr>
            <w:top w:val="none" w:sz="0" w:space="0" w:color="auto"/>
            <w:left w:val="none" w:sz="0" w:space="0" w:color="auto"/>
            <w:bottom w:val="none" w:sz="0" w:space="0" w:color="auto"/>
            <w:right w:val="none" w:sz="0" w:space="0" w:color="auto"/>
          </w:divBdr>
        </w:div>
        <w:div w:id="1653947535">
          <w:marLeft w:val="547"/>
          <w:marRight w:val="0"/>
          <w:marTop w:val="0"/>
          <w:marBottom w:val="0"/>
          <w:divBdr>
            <w:top w:val="none" w:sz="0" w:space="0" w:color="auto"/>
            <w:left w:val="none" w:sz="0" w:space="0" w:color="auto"/>
            <w:bottom w:val="none" w:sz="0" w:space="0" w:color="auto"/>
            <w:right w:val="none" w:sz="0" w:space="0" w:color="auto"/>
          </w:divBdr>
        </w:div>
      </w:divsChild>
    </w:div>
    <w:div w:id="1096903967">
      <w:bodyDiv w:val="1"/>
      <w:marLeft w:val="0"/>
      <w:marRight w:val="0"/>
      <w:marTop w:val="0"/>
      <w:marBottom w:val="0"/>
      <w:divBdr>
        <w:top w:val="none" w:sz="0" w:space="0" w:color="auto"/>
        <w:left w:val="none" w:sz="0" w:space="0" w:color="auto"/>
        <w:bottom w:val="none" w:sz="0" w:space="0" w:color="auto"/>
        <w:right w:val="none" w:sz="0" w:space="0" w:color="auto"/>
      </w:divBdr>
    </w:div>
    <w:div w:id="1144278205">
      <w:bodyDiv w:val="1"/>
      <w:marLeft w:val="0"/>
      <w:marRight w:val="0"/>
      <w:marTop w:val="0"/>
      <w:marBottom w:val="0"/>
      <w:divBdr>
        <w:top w:val="none" w:sz="0" w:space="0" w:color="auto"/>
        <w:left w:val="none" w:sz="0" w:space="0" w:color="auto"/>
        <w:bottom w:val="none" w:sz="0" w:space="0" w:color="auto"/>
        <w:right w:val="none" w:sz="0" w:space="0" w:color="auto"/>
      </w:divBdr>
    </w:div>
    <w:div w:id="1145047539">
      <w:bodyDiv w:val="1"/>
      <w:marLeft w:val="0"/>
      <w:marRight w:val="0"/>
      <w:marTop w:val="0"/>
      <w:marBottom w:val="0"/>
      <w:divBdr>
        <w:top w:val="none" w:sz="0" w:space="0" w:color="auto"/>
        <w:left w:val="none" w:sz="0" w:space="0" w:color="auto"/>
        <w:bottom w:val="none" w:sz="0" w:space="0" w:color="auto"/>
        <w:right w:val="none" w:sz="0" w:space="0" w:color="auto"/>
      </w:divBdr>
    </w:div>
    <w:div w:id="1177771802">
      <w:bodyDiv w:val="1"/>
      <w:marLeft w:val="0"/>
      <w:marRight w:val="0"/>
      <w:marTop w:val="0"/>
      <w:marBottom w:val="0"/>
      <w:divBdr>
        <w:top w:val="none" w:sz="0" w:space="0" w:color="auto"/>
        <w:left w:val="none" w:sz="0" w:space="0" w:color="auto"/>
        <w:bottom w:val="none" w:sz="0" w:space="0" w:color="auto"/>
        <w:right w:val="none" w:sz="0" w:space="0" w:color="auto"/>
      </w:divBdr>
    </w:div>
    <w:div w:id="1181819233">
      <w:bodyDiv w:val="1"/>
      <w:marLeft w:val="0"/>
      <w:marRight w:val="0"/>
      <w:marTop w:val="0"/>
      <w:marBottom w:val="0"/>
      <w:divBdr>
        <w:top w:val="none" w:sz="0" w:space="0" w:color="auto"/>
        <w:left w:val="none" w:sz="0" w:space="0" w:color="auto"/>
        <w:bottom w:val="none" w:sz="0" w:space="0" w:color="auto"/>
        <w:right w:val="none" w:sz="0" w:space="0" w:color="auto"/>
      </w:divBdr>
      <w:divsChild>
        <w:div w:id="911155562">
          <w:marLeft w:val="446"/>
          <w:marRight w:val="0"/>
          <w:marTop w:val="240"/>
          <w:marBottom w:val="0"/>
          <w:divBdr>
            <w:top w:val="none" w:sz="0" w:space="0" w:color="auto"/>
            <w:left w:val="none" w:sz="0" w:space="0" w:color="auto"/>
            <w:bottom w:val="none" w:sz="0" w:space="0" w:color="auto"/>
            <w:right w:val="none" w:sz="0" w:space="0" w:color="auto"/>
          </w:divBdr>
        </w:div>
        <w:div w:id="1235123461">
          <w:marLeft w:val="446"/>
          <w:marRight w:val="0"/>
          <w:marTop w:val="240"/>
          <w:marBottom w:val="0"/>
          <w:divBdr>
            <w:top w:val="none" w:sz="0" w:space="0" w:color="auto"/>
            <w:left w:val="none" w:sz="0" w:space="0" w:color="auto"/>
            <w:bottom w:val="none" w:sz="0" w:space="0" w:color="auto"/>
            <w:right w:val="none" w:sz="0" w:space="0" w:color="auto"/>
          </w:divBdr>
        </w:div>
      </w:divsChild>
    </w:div>
    <w:div w:id="1300964265">
      <w:bodyDiv w:val="1"/>
      <w:marLeft w:val="0"/>
      <w:marRight w:val="0"/>
      <w:marTop w:val="0"/>
      <w:marBottom w:val="0"/>
      <w:divBdr>
        <w:top w:val="none" w:sz="0" w:space="0" w:color="auto"/>
        <w:left w:val="none" w:sz="0" w:space="0" w:color="auto"/>
        <w:bottom w:val="none" w:sz="0" w:space="0" w:color="auto"/>
        <w:right w:val="none" w:sz="0" w:space="0" w:color="auto"/>
      </w:divBdr>
    </w:div>
    <w:div w:id="1392002896">
      <w:bodyDiv w:val="1"/>
      <w:marLeft w:val="0"/>
      <w:marRight w:val="0"/>
      <w:marTop w:val="0"/>
      <w:marBottom w:val="0"/>
      <w:divBdr>
        <w:top w:val="none" w:sz="0" w:space="0" w:color="auto"/>
        <w:left w:val="none" w:sz="0" w:space="0" w:color="auto"/>
        <w:bottom w:val="none" w:sz="0" w:space="0" w:color="auto"/>
        <w:right w:val="none" w:sz="0" w:space="0" w:color="auto"/>
      </w:divBdr>
    </w:div>
    <w:div w:id="1395078994">
      <w:bodyDiv w:val="1"/>
      <w:marLeft w:val="0"/>
      <w:marRight w:val="0"/>
      <w:marTop w:val="0"/>
      <w:marBottom w:val="0"/>
      <w:divBdr>
        <w:top w:val="none" w:sz="0" w:space="0" w:color="auto"/>
        <w:left w:val="none" w:sz="0" w:space="0" w:color="auto"/>
        <w:bottom w:val="none" w:sz="0" w:space="0" w:color="auto"/>
        <w:right w:val="none" w:sz="0" w:space="0" w:color="auto"/>
      </w:divBdr>
    </w:div>
    <w:div w:id="1586956121">
      <w:bodyDiv w:val="1"/>
      <w:marLeft w:val="0"/>
      <w:marRight w:val="0"/>
      <w:marTop w:val="0"/>
      <w:marBottom w:val="0"/>
      <w:divBdr>
        <w:top w:val="none" w:sz="0" w:space="0" w:color="auto"/>
        <w:left w:val="none" w:sz="0" w:space="0" w:color="auto"/>
        <w:bottom w:val="none" w:sz="0" w:space="0" w:color="auto"/>
        <w:right w:val="none" w:sz="0" w:space="0" w:color="auto"/>
      </w:divBdr>
    </w:div>
    <w:div w:id="1676033636">
      <w:bodyDiv w:val="1"/>
      <w:marLeft w:val="0"/>
      <w:marRight w:val="0"/>
      <w:marTop w:val="0"/>
      <w:marBottom w:val="0"/>
      <w:divBdr>
        <w:top w:val="none" w:sz="0" w:space="0" w:color="auto"/>
        <w:left w:val="none" w:sz="0" w:space="0" w:color="auto"/>
        <w:bottom w:val="none" w:sz="0" w:space="0" w:color="auto"/>
        <w:right w:val="none" w:sz="0" w:space="0" w:color="auto"/>
      </w:divBdr>
    </w:div>
    <w:div w:id="1812676164">
      <w:bodyDiv w:val="1"/>
      <w:marLeft w:val="0"/>
      <w:marRight w:val="0"/>
      <w:marTop w:val="0"/>
      <w:marBottom w:val="0"/>
      <w:divBdr>
        <w:top w:val="none" w:sz="0" w:space="0" w:color="auto"/>
        <w:left w:val="none" w:sz="0" w:space="0" w:color="auto"/>
        <w:bottom w:val="none" w:sz="0" w:space="0" w:color="auto"/>
        <w:right w:val="none" w:sz="0" w:space="0" w:color="auto"/>
      </w:divBdr>
    </w:div>
    <w:div w:id="190691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lticultural@dpac.gov.tas.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scanloninstitute.org.au/sites/default/files/2023-11/2023%20Mapping%20Social%20Cohesion%20Report.pdf" TargetMode="External"/><Relationship Id="rId13" Type="http://schemas.openxmlformats.org/officeDocument/2006/relationships/hyperlink" Target="https://scanloninstitute.org.au/research/mapping-social-cohesion/what-social-cohesion" TargetMode="External"/><Relationship Id="rId3" Type="http://schemas.openxmlformats.org/officeDocument/2006/relationships/hyperlink" Target="https://www.homeaffairs.gov.au/multicultural-framework-review/Documents/report-summary/multicultural-framework-review-report-english.pdf" TargetMode="External"/><Relationship Id="rId7" Type="http://schemas.openxmlformats.org/officeDocument/2006/relationships/hyperlink" Target="https://fecca.org.au/wp-content/uploads/2024/10/FECCA-NARF-Report-V6.pdf" TargetMode="External"/><Relationship Id="rId12" Type="http://schemas.openxmlformats.org/officeDocument/2006/relationships/hyperlink" Target="https://www.homeaffairs.gov.au/mca/PDFs/multicultural-access-equity-policy-guide.pdf" TargetMode="External"/><Relationship Id="rId2" Type="http://schemas.openxmlformats.org/officeDocument/2006/relationships/hyperlink" Target="https://www.aihw.gov.au/getmedia/23a2caf0-ad49-4fb6-91fd-a6440bffc311/social-determinants-of-health-among-culturally-and-linguistically-diverse-people-in-australia.pdf?v=20240916160702&amp;inline=true" TargetMode="External"/><Relationship Id="rId1" Type="http://schemas.openxmlformats.org/officeDocument/2006/relationships/hyperlink" Target="https://www.who.int/news-room/questions-and-answers/item/determinants-of-health" TargetMode="External"/><Relationship Id="rId6" Type="http://schemas.openxmlformats.org/officeDocument/2006/relationships/hyperlink" Target="https://scanloninstitute.org.au/sites/default/files/2023-11/2023%20Mapping%20Social%20Cohesion%20Report.pdf" TargetMode="External"/><Relationship Id="rId11" Type="http://schemas.openxmlformats.org/officeDocument/2006/relationships/hyperlink" Target="https://www.homeaffairs.gov.au/multicultural-framework-review/Documents/report-summary/multicultural-framework-review-report-english.pdf" TargetMode="External"/><Relationship Id="rId5" Type="http://schemas.openxmlformats.org/officeDocument/2006/relationships/hyperlink" Target="https://www.homeaffairs.gov.au/multicultural-framework-review/Documents/report-summary/multicultural-framework-review-report-english.pdf" TargetMode="External"/><Relationship Id="rId15" Type="http://schemas.openxmlformats.org/officeDocument/2006/relationships/hyperlink" Target="https://www.monash.edu/about/who/equity-diversity-inclusion/staff/equitable-decision-making/unconscious-bias" TargetMode="External"/><Relationship Id="rId10" Type="http://schemas.openxmlformats.org/officeDocument/2006/relationships/hyperlink" Target="https://www.homeaffairs.gov.au/reports-and-pubs/PDFs/multicultural-framework-review-public-anonymous-submissions/l-p/national-accreditation-authority-for-translators-and-interpreters.PDF" TargetMode="External"/><Relationship Id="rId4" Type="http://schemas.openxmlformats.org/officeDocument/2006/relationships/hyperlink" Target="file:///C://Users/Lindsey.Fidler/OneDrive%20-%20Department%20of%20Premier%20%26%20Cabinet%20(TAS)/Desktop/5.%20Community%20Diveristy%20and%20Engagement/2.%20Policy%20Areas/Multicultural%20communities/3.%20Data/CALD-DATA-ISSUES-PAPER-FINAL2.pdf" TargetMode="External"/><Relationship Id="rId9" Type="http://schemas.openxmlformats.org/officeDocument/2006/relationships/hyperlink" Target="https://scanloninstitute.org.au/sites/default/files/2023-11/2023%20Mapping%20Social%20Cohesion%20Report.pdf" TargetMode="External"/><Relationship Id="rId14" Type="http://schemas.openxmlformats.org/officeDocument/2006/relationships/hyperlink" Target="https://www.redcross.org.au/act/action-catalogue/learn/learn-about-unconscious-bia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AA9DE91-5AD6-4F5F-9B56-FEC3CA46E198}">
    <t:Anchor>
      <t:Comment id="718097183"/>
    </t:Anchor>
    <t:History>
      <t:Event id="{C080E77E-C8BF-4D57-A13F-16E23C2717B4}" time="2024-10-30T06:19:37.087Z">
        <t:Attribution userId="S::harrison.virs@dpac.tas.gov.au::340b7685-482b-4ec8-a11a-0c7b97687839" userProvider="AD" userName="Virs, Harrison"/>
        <t:Anchor>
          <t:Comment id="718097183"/>
        </t:Anchor>
        <t:Create/>
      </t:Event>
      <t:Event id="{33EADD02-A6A4-4688-AC6B-E6860FEE95B2}" time="2024-10-30T06:19:37.087Z">
        <t:Attribution userId="S::harrison.virs@dpac.tas.gov.au::340b7685-482b-4ec8-a11a-0c7b97687839" userProvider="AD" userName="Virs, Harrison"/>
        <t:Anchor>
          <t:Comment id="718097183"/>
        </t:Anchor>
        <t:Assign userId="S::Lindsey.Fidler@dpac.tas.gov.au::72db528b-2fea-48df-86e2-50b1f6319f25" userProvider="AD" userName="Fidler, Lindsey"/>
      </t:Event>
      <t:Event id="{5891D71D-36F4-4E16-8DC1-CDCA2CF86E6E}" time="2024-10-30T06:19:37.087Z">
        <t:Attribution userId="S::harrison.virs@dpac.tas.gov.au::340b7685-482b-4ec8-a11a-0c7b97687839" userProvider="AD" userName="Virs, Harrison"/>
        <t:Anchor>
          <t:Comment id="718097183"/>
        </t:Anchor>
        <t:SetTitle title="@Fidler, Lindsey wasn't too sure about this - please feel free to remove"/>
      </t:Event>
    </t:History>
  </t:Task>
  <t:Task id="{4E819562-D48E-4B04-9C40-B0926CB93C5B}">
    <t:Anchor>
      <t:Comment id="1372365653"/>
    </t:Anchor>
    <t:History>
      <t:Event id="{4BDDBDCE-C5E2-47C1-8EB7-65F59D879526}" time="2025-02-02T22:18:44.498Z">
        <t:Attribution userId="S::harrison.virs@dpac.tas.gov.au::340b7685-482b-4ec8-a11a-0c7b97687839" userProvider="AD" userName="Virs, Harrison"/>
        <t:Anchor>
          <t:Comment id="1372365653"/>
        </t:Anchor>
        <t:Create/>
      </t:Event>
      <t:Event id="{92AE4A80-3BC7-4AE8-B041-9D400411787F}" time="2025-02-02T22:18:44.498Z">
        <t:Attribution userId="S::harrison.virs@dpac.tas.gov.au::340b7685-482b-4ec8-a11a-0c7b97687839" userProvider="AD" userName="Virs, Harrison"/>
        <t:Anchor>
          <t:Comment id="1372365653"/>
        </t:Anchor>
        <t:Assign userId="S::Lindsey.Fidler@dpac.tas.gov.au::72db528b-2fea-48df-86e2-50b1f6319f25" userProvider="AD" userName="Fidler, Lindsey"/>
      </t:Event>
      <t:Event id="{94AE4B30-9C61-43B6-AAF2-E8882F908F6C}" time="2025-02-02T22:18:44.498Z">
        <t:Attribution userId="S::harrison.virs@dpac.tas.gov.au::340b7685-482b-4ec8-a11a-0c7b97687839" userProvider="AD" userName="Virs, Harrison"/>
        <t:Anchor>
          <t:Comment id="1372365653"/>
        </t:Anchor>
        <t:SetTitle title="@Fidler, Lindsey I think this has been covered in the graphics - may worth delet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A607CA7A2E394C8E96CE4FF74A8A04" ma:contentTypeVersion="13" ma:contentTypeDescription="Create a new document." ma:contentTypeScope="" ma:versionID="246753dbd43d0e0735710118f882426e">
  <xsd:schema xmlns:xsd="http://www.w3.org/2001/XMLSchema" xmlns:xs="http://www.w3.org/2001/XMLSchema" xmlns:p="http://schemas.microsoft.com/office/2006/metadata/properties" xmlns:ns2="ff4c2134-de78-45f2-833a-e76453cfce63" xmlns:ns3="ef7b638d-3eb0-4f6c-9ca1-27afc24afadf" targetNamespace="http://schemas.microsoft.com/office/2006/metadata/properties" ma:root="true" ma:fieldsID="1c23ec1acdc94f78372e4053954fb856" ns2:_="" ns3:_="">
    <xsd:import namespace="ff4c2134-de78-45f2-833a-e76453cfce63"/>
    <xsd:import namespace="ef7b638d-3eb0-4f6c-9ca1-27afc24afa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c2134-de78-45f2-833a-e76453cfc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b638d-3eb0-4f6c-9ca1-27afc24afa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dfac707-0f88-4958-9f09-dd4644d35266}" ma:internalName="TaxCatchAll" ma:showField="CatchAllData" ma:web="ef7b638d-3eb0-4f6c-9ca1-27afc24af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4c2134-de78-45f2-833a-e76453cfce63">
      <Terms xmlns="http://schemas.microsoft.com/office/infopath/2007/PartnerControls"/>
    </lcf76f155ced4ddcb4097134ff3c332f>
    <TaxCatchAll xmlns="ef7b638d-3eb0-4f6c-9ca1-27afc24afadf" xsi:nil="true"/>
  </documentManagement>
</p:properties>
</file>

<file path=customXml/itemProps1.xml><?xml version="1.0" encoding="utf-8"?>
<ds:datastoreItem xmlns:ds="http://schemas.openxmlformats.org/officeDocument/2006/customXml" ds:itemID="{CCABFC25-4345-4F34-A7AB-DC79583D1DEB}">
  <ds:schemaRefs>
    <ds:schemaRef ds:uri="http://schemas.openxmlformats.org/officeDocument/2006/bibliography"/>
  </ds:schemaRefs>
</ds:datastoreItem>
</file>

<file path=customXml/itemProps2.xml><?xml version="1.0" encoding="utf-8"?>
<ds:datastoreItem xmlns:ds="http://schemas.openxmlformats.org/officeDocument/2006/customXml" ds:itemID="{0C8B6ABB-41B6-490F-8830-4AB21CE8266C}">
  <ds:schemaRefs>
    <ds:schemaRef ds:uri="http://schemas.microsoft.com/sharepoint/v3/contenttype/forms"/>
  </ds:schemaRefs>
</ds:datastoreItem>
</file>

<file path=customXml/itemProps3.xml><?xml version="1.0" encoding="utf-8"?>
<ds:datastoreItem xmlns:ds="http://schemas.openxmlformats.org/officeDocument/2006/customXml" ds:itemID="{4C233380-AC20-435B-B23C-150D74554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c2134-de78-45f2-833a-e76453cfce63"/>
    <ds:schemaRef ds:uri="ef7b638d-3eb0-4f6c-9ca1-27afc24af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6BC2E-AD11-4E01-AA47-413069987006}">
  <ds:schemaRefs>
    <ds:schemaRef ds:uri="http://schemas.microsoft.com/office/2006/metadata/properties"/>
    <ds:schemaRef ds:uri="http://schemas.microsoft.com/office/infopath/2007/PartnerControls"/>
    <ds:schemaRef ds:uri="ff4c2134-de78-45f2-833a-e76453cfce63"/>
    <ds:schemaRef ds:uri="ef7b638d-3eb0-4f6c-9ca1-27afc24afadf"/>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62</Pages>
  <Words>14159</Words>
  <Characters>80708</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94678</CharactersWithSpaces>
  <SharedDoc>false</SharedDoc>
  <HLinks>
    <vt:vector size="234" baseType="variant">
      <vt:variant>
        <vt:i4>7077975</vt:i4>
      </vt:variant>
      <vt:variant>
        <vt:i4>120</vt:i4>
      </vt:variant>
      <vt:variant>
        <vt:i4>0</vt:i4>
      </vt:variant>
      <vt:variant>
        <vt:i4>5</vt:i4>
      </vt:variant>
      <vt:variant>
        <vt:lpwstr/>
      </vt:variant>
      <vt:variant>
        <vt:lpwstr>_Appendix_1:_How</vt:lpwstr>
      </vt:variant>
      <vt:variant>
        <vt:i4>4522100</vt:i4>
      </vt:variant>
      <vt:variant>
        <vt:i4>117</vt:i4>
      </vt:variant>
      <vt:variant>
        <vt:i4>0</vt:i4>
      </vt:variant>
      <vt:variant>
        <vt:i4>5</vt:i4>
      </vt:variant>
      <vt:variant>
        <vt:lpwstr>mailto:multicultural@dpac.gov.tas.au</vt:lpwstr>
      </vt:variant>
      <vt:variant>
        <vt:lpwstr/>
      </vt:variant>
      <vt:variant>
        <vt:i4>1900605</vt:i4>
      </vt:variant>
      <vt:variant>
        <vt:i4>110</vt:i4>
      </vt:variant>
      <vt:variant>
        <vt:i4>0</vt:i4>
      </vt:variant>
      <vt:variant>
        <vt:i4>5</vt:i4>
      </vt:variant>
      <vt:variant>
        <vt:lpwstr/>
      </vt:variant>
      <vt:variant>
        <vt:lpwstr>_Toc190696539</vt:lpwstr>
      </vt:variant>
      <vt:variant>
        <vt:i4>1900605</vt:i4>
      </vt:variant>
      <vt:variant>
        <vt:i4>104</vt:i4>
      </vt:variant>
      <vt:variant>
        <vt:i4>0</vt:i4>
      </vt:variant>
      <vt:variant>
        <vt:i4>5</vt:i4>
      </vt:variant>
      <vt:variant>
        <vt:lpwstr/>
      </vt:variant>
      <vt:variant>
        <vt:lpwstr>_Toc190696538</vt:lpwstr>
      </vt:variant>
      <vt:variant>
        <vt:i4>1900605</vt:i4>
      </vt:variant>
      <vt:variant>
        <vt:i4>98</vt:i4>
      </vt:variant>
      <vt:variant>
        <vt:i4>0</vt:i4>
      </vt:variant>
      <vt:variant>
        <vt:i4>5</vt:i4>
      </vt:variant>
      <vt:variant>
        <vt:lpwstr/>
      </vt:variant>
      <vt:variant>
        <vt:lpwstr>_Toc190696537</vt:lpwstr>
      </vt:variant>
      <vt:variant>
        <vt:i4>1900605</vt:i4>
      </vt:variant>
      <vt:variant>
        <vt:i4>92</vt:i4>
      </vt:variant>
      <vt:variant>
        <vt:i4>0</vt:i4>
      </vt:variant>
      <vt:variant>
        <vt:i4>5</vt:i4>
      </vt:variant>
      <vt:variant>
        <vt:lpwstr/>
      </vt:variant>
      <vt:variant>
        <vt:lpwstr>_Toc190696536</vt:lpwstr>
      </vt:variant>
      <vt:variant>
        <vt:i4>1900605</vt:i4>
      </vt:variant>
      <vt:variant>
        <vt:i4>86</vt:i4>
      </vt:variant>
      <vt:variant>
        <vt:i4>0</vt:i4>
      </vt:variant>
      <vt:variant>
        <vt:i4>5</vt:i4>
      </vt:variant>
      <vt:variant>
        <vt:lpwstr/>
      </vt:variant>
      <vt:variant>
        <vt:lpwstr>_Toc190696535</vt:lpwstr>
      </vt:variant>
      <vt:variant>
        <vt:i4>1900605</vt:i4>
      </vt:variant>
      <vt:variant>
        <vt:i4>80</vt:i4>
      </vt:variant>
      <vt:variant>
        <vt:i4>0</vt:i4>
      </vt:variant>
      <vt:variant>
        <vt:i4>5</vt:i4>
      </vt:variant>
      <vt:variant>
        <vt:lpwstr/>
      </vt:variant>
      <vt:variant>
        <vt:lpwstr>_Toc190696534</vt:lpwstr>
      </vt:variant>
      <vt:variant>
        <vt:i4>1900605</vt:i4>
      </vt:variant>
      <vt:variant>
        <vt:i4>74</vt:i4>
      </vt:variant>
      <vt:variant>
        <vt:i4>0</vt:i4>
      </vt:variant>
      <vt:variant>
        <vt:i4>5</vt:i4>
      </vt:variant>
      <vt:variant>
        <vt:lpwstr/>
      </vt:variant>
      <vt:variant>
        <vt:lpwstr>_Toc190696533</vt:lpwstr>
      </vt:variant>
      <vt:variant>
        <vt:i4>1900605</vt:i4>
      </vt:variant>
      <vt:variant>
        <vt:i4>68</vt:i4>
      </vt:variant>
      <vt:variant>
        <vt:i4>0</vt:i4>
      </vt:variant>
      <vt:variant>
        <vt:i4>5</vt:i4>
      </vt:variant>
      <vt:variant>
        <vt:lpwstr/>
      </vt:variant>
      <vt:variant>
        <vt:lpwstr>_Toc190696532</vt:lpwstr>
      </vt:variant>
      <vt:variant>
        <vt:i4>1900605</vt:i4>
      </vt:variant>
      <vt:variant>
        <vt:i4>62</vt:i4>
      </vt:variant>
      <vt:variant>
        <vt:i4>0</vt:i4>
      </vt:variant>
      <vt:variant>
        <vt:i4>5</vt:i4>
      </vt:variant>
      <vt:variant>
        <vt:lpwstr/>
      </vt:variant>
      <vt:variant>
        <vt:lpwstr>_Toc190696531</vt:lpwstr>
      </vt:variant>
      <vt:variant>
        <vt:i4>1900605</vt:i4>
      </vt:variant>
      <vt:variant>
        <vt:i4>56</vt:i4>
      </vt:variant>
      <vt:variant>
        <vt:i4>0</vt:i4>
      </vt:variant>
      <vt:variant>
        <vt:i4>5</vt:i4>
      </vt:variant>
      <vt:variant>
        <vt:lpwstr/>
      </vt:variant>
      <vt:variant>
        <vt:lpwstr>_Toc190696530</vt:lpwstr>
      </vt:variant>
      <vt:variant>
        <vt:i4>1835069</vt:i4>
      </vt:variant>
      <vt:variant>
        <vt:i4>50</vt:i4>
      </vt:variant>
      <vt:variant>
        <vt:i4>0</vt:i4>
      </vt:variant>
      <vt:variant>
        <vt:i4>5</vt:i4>
      </vt:variant>
      <vt:variant>
        <vt:lpwstr/>
      </vt:variant>
      <vt:variant>
        <vt:lpwstr>_Toc190696529</vt:lpwstr>
      </vt:variant>
      <vt:variant>
        <vt:i4>1835069</vt:i4>
      </vt:variant>
      <vt:variant>
        <vt:i4>44</vt:i4>
      </vt:variant>
      <vt:variant>
        <vt:i4>0</vt:i4>
      </vt:variant>
      <vt:variant>
        <vt:i4>5</vt:i4>
      </vt:variant>
      <vt:variant>
        <vt:lpwstr/>
      </vt:variant>
      <vt:variant>
        <vt:lpwstr>_Toc190696528</vt:lpwstr>
      </vt:variant>
      <vt:variant>
        <vt:i4>1835069</vt:i4>
      </vt:variant>
      <vt:variant>
        <vt:i4>38</vt:i4>
      </vt:variant>
      <vt:variant>
        <vt:i4>0</vt:i4>
      </vt:variant>
      <vt:variant>
        <vt:i4>5</vt:i4>
      </vt:variant>
      <vt:variant>
        <vt:lpwstr/>
      </vt:variant>
      <vt:variant>
        <vt:lpwstr>_Toc190696527</vt:lpwstr>
      </vt:variant>
      <vt:variant>
        <vt:i4>1835069</vt:i4>
      </vt:variant>
      <vt:variant>
        <vt:i4>32</vt:i4>
      </vt:variant>
      <vt:variant>
        <vt:i4>0</vt:i4>
      </vt:variant>
      <vt:variant>
        <vt:i4>5</vt:i4>
      </vt:variant>
      <vt:variant>
        <vt:lpwstr/>
      </vt:variant>
      <vt:variant>
        <vt:lpwstr>_Toc190696526</vt:lpwstr>
      </vt:variant>
      <vt:variant>
        <vt:i4>1835069</vt:i4>
      </vt:variant>
      <vt:variant>
        <vt:i4>26</vt:i4>
      </vt:variant>
      <vt:variant>
        <vt:i4>0</vt:i4>
      </vt:variant>
      <vt:variant>
        <vt:i4>5</vt:i4>
      </vt:variant>
      <vt:variant>
        <vt:lpwstr/>
      </vt:variant>
      <vt:variant>
        <vt:lpwstr>_Toc190696525</vt:lpwstr>
      </vt:variant>
      <vt:variant>
        <vt:i4>1835069</vt:i4>
      </vt:variant>
      <vt:variant>
        <vt:i4>20</vt:i4>
      </vt:variant>
      <vt:variant>
        <vt:i4>0</vt:i4>
      </vt:variant>
      <vt:variant>
        <vt:i4>5</vt:i4>
      </vt:variant>
      <vt:variant>
        <vt:lpwstr/>
      </vt:variant>
      <vt:variant>
        <vt:lpwstr>_Toc190696524</vt:lpwstr>
      </vt:variant>
      <vt:variant>
        <vt:i4>1835069</vt:i4>
      </vt:variant>
      <vt:variant>
        <vt:i4>14</vt:i4>
      </vt:variant>
      <vt:variant>
        <vt:i4>0</vt:i4>
      </vt:variant>
      <vt:variant>
        <vt:i4>5</vt:i4>
      </vt:variant>
      <vt:variant>
        <vt:lpwstr/>
      </vt:variant>
      <vt:variant>
        <vt:lpwstr>_Toc190696523</vt:lpwstr>
      </vt:variant>
      <vt:variant>
        <vt:i4>1835069</vt:i4>
      </vt:variant>
      <vt:variant>
        <vt:i4>8</vt:i4>
      </vt:variant>
      <vt:variant>
        <vt:i4>0</vt:i4>
      </vt:variant>
      <vt:variant>
        <vt:i4>5</vt:i4>
      </vt:variant>
      <vt:variant>
        <vt:lpwstr/>
      </vt:variant>
      <vt:variant>
        <vt:lpwstr>_Toc190696522</vt:lpwstr>
      </vt:variant>
      <vt:variant>
        <vt:i4>1835069</vt:i4>
      </vt:variant>
      <vt:variant>
        <vt:i4>2</vt:i4>
      </vt:variant>
      <vt:variant>
        <vt:i4>0</vt:i4>
      </vt:variant>
      <vt:variant>
        <vt:i4>5</vt:i4>
      </vt:variant>
      <vt:variant>
        <vt:lpwstr/>
      </vt:variant>
      <vt:variant>
        <vt:lpwstr>_Toc190696521</vt:lpwstr>
      </vt:variant>
      <vt:variant>
        <vt:i4>1179657</vt:i4>
      </vt:variant>
      <vt:variant>
        <vt:i4>51</vt:i4>
      </vt:variant>
      <vt:variant>
        <vt:i4>0</vt:i4>
      </vt:variant>
      <vt:variant>
        <vt:i4>5</vt:i4>
      </vt:variant>
      <vt:variant>
        <vt:lpwstr>https://www.monash.edu/about/who/equity-diversity-inclusion/staff/equitable-decision-making/unconscious-bias</vt:lpwstr>
      </vt:variant>
      <vt:variant>
        <vt:lpwstr/>
      </vt:variant>
      <vt:variant>
        <vt:i4>5374046</vt:i4>
      </vt:variant>
      <vt:variant>
        <vt:i4>48</vt:i4>
      </vt:variant>
      <vt:variant>
        <vt:i4>0</vt:i4>
      </vt:variant>
      <vt:variant>
        <vt:i4>5</vt:i4>
      </vt:variant>
      <vt:variant>
        <vt:lpwstr>https://www.redcross.org.au/act/action-catalogue/learn/learn-about-unconscious-bias/</vt:lpwstr>
      </vt:variant>
      <vt:variant>
        <vt:lpwstr>:~:text=Unconscious%20biases%20are%20social%20stereotypes,outside%20their%20own%20conscious%20awareness.</vt:lpwstr>
      </vt:variant>
      <vt:variant>
        <vt:i4>720968</vt:i4>
      </vt:variant>
      <vt:variant>
        <vt:i4>45</vt:i4>
      </vt:variant>
      <vt:variant>
        <vt:i4>0</vt:i4>
      </vt:variant>
      <vt:variant>
        <vt:i4>5</vt:i4>
      </vt:variant>
      <vt:variant>
        <vt:lpwstr>https://scanloninstitute.org.au/research/mapping-social-cohesion/what-social-cohesion</vt:lpwstr>
      </vt:variant>
      <vt:variant>
        <vt:lpwstr>:~:text=%E2%80%9CSocial%20cohesion%20involves%20building%20shared,members%20of%20the%20same%20community.%E2%80%9D</vt:lpwstr>
      </vt:variant>
      <vt:variant>
        <vt:i4>1114143</vt:i4>
      </vt:variant>
      <vt:variant>
        <vt:i4>42</vt:i4>
      </vt:variant>
      <vt:variant>
        <vt:i4>0</vt:i4>
      </vt:variant>
      <vt:variant>
        <vt:i4>5</vt:i4>
      </vt:variant>
      <vt:variant>
        <vt:lpwstr>https://www.homeaffairs.gov.au/mca/PDFs/multicultural-access-equity-policy-guide.pdf</vt:lpwstr>
      </vt:variant>
      <vt:variant>
        <vt:lpwstr/>
      </vt:variant>
      <vt:variant>
        <vt:i4>1572878</vt:i4>
      </vt:variant>
      <vt:variant>
        <vt:i4>39</vt:i4>
      </vt:variant>
      <vt:variant>
        <vt:i4>0</vt:i4>
      </vt:variant>
      <vt:variant>
        <vt:i4>5</vt:i4>
      </vt:variant>
      <vt:variant>
        <vt:lpwstr>https://www.homeaffairs.gov.au/multicultural-framework-review/Documents/report-summary/multicultural-framework-review-report-english.pdf</vt:lpwstr>
      </vt:variant>
      <vt:variant>
        <vt:lpwstr/>
      </vt:variant>
      <vt:variant>
        <vt:i4>720968</vt:i4>
      </vt:variant>
      <vt:variant>
        <vt:i4>36</vt:i4>
      </vt:variant>
      <vt:variant>
        <vt:i4>0</vt:i4>
      </vt:variant>
      <vt:variant>
        <vt:i4>5</vt:i4>
      </vt:variant>
      <vt:variant>
        <vt:lpwstr>https://scanloninstitute.org.au/research/mapping-social-cohesion/what-social-cohesion</vt:lpwstr>
      </vt:variant>
      <vt:variant>
        <vt:lpwstr>:~:text=%E2%80%9CSocial%20cohesion%20involves%20building%20shared,members%20of%20the%20same%20community.%E2%80%9D</vt:lpwstr>
      </vt:variant>
      <vt:variant>
        <vt:i4>3801122</vt:i4>
      </vt:variant>
      <vt:variant>
        <vt:i4>33</vt:i4>
      </vt:variant>
      <vt:variant>
        <vt:i4>0</vt:i4>
      </vt:variant>
      <vt:variant>
        <vt:i4>5</vt:i4>
      </vt:variant>
      <vt:variant>
        <vt:lpwstr>https://www.homeaffairs.gov.au/reports-and-pubs/PDFs/multicultural-framework-review-public-anonymous-submissions/l-p/national-accreditation-authority-for-translators-and-interpreters.PDF</vt:lpwstr>
      </vt:variant>
      <vt:variant>
        <vt:lpwstr/>
      </vt:variant>
      <vt:variant>
        <vt:i4>7995507</vt:i4>
      </vt:variant>
      <vt:variant>
        <vt:i4>30</vt:i4>
      </vt:variant>
      <vt:variant>
        <vt:i4>0</vt:i4>
      </vt:variant>
      <vt:variant>
        <vt:i4>5</vt:i4>
      </vt:variant>
      <vt:variant>
        <vt:lpwstr>https://scanloninstitute.org.au/sites/default/files/2023-11/2023 Mapping Social Cohesion Report.pdf</vt:lpwstr>
      </vt:variant>
      <vt:variant>
        <vt:lpwstr/>
      </vt:variant>
      <vt:variant>
        <vt:i4>7995507</vt:i4>
      </vt:variant>
      <vt:variant>
        <vt:i4>27</vt:i4>
      </vt:variant>
      <vt:variant>
        <vt:i4>0</vt:i4>
      </vt:variant>
      <vt:variant>
        <vt:i4>5</vt:i4>
      </vt:variant>
      <vt:variant>
        <vt:lpwstr>https://scanloninstitute.org.au/sites/default/files/2023-11/2023 Mapping Social Cohesion Report.pdf</vt:lpwstr>
      </vt:variant>
      <vt:variant>
        <vt:lpwstr/>
      </vt:variant>
      <vt:variant>
        <vt:i4>983053</vt:i4>
      </vt:variant>
      <vt:variant>
        <vt:i4>24</vt:i4>
      </vt:variant>
      <vt:variant>
        <vt:i4>0</vt:i4>
      </vt:variant>
      <vt:variant>
        <vt:i4>5</vt:i4>
      </vt:variant>
      <vt:variant>
        <vt:lpwstr>https://fecca.org.au/wp-content/uploads/2024/10/FECCA-NARF-Report-V6.pdf</vt:lpwstr>
      </vt:variant>
      <vt:variant>
        <vt:lpwstr/>
      </vt:variant>
      <vt:variant>
        <vt:i4>7995507</vt:i4>
      </vt:variant>
      <vt:variant>
        <vt:i4>21</vt:i4>
      </vt:variant>
      <vt:variant>
        <vt:i4>0</vt:i4>
      </vt:variant>
      <vt:variant>
        <vt:i4>5</vt:i4>
      </vt:variant>
      <vt:variant>
        <vt:lpwstr>https://scanloninstitute.org.au/sites/default/files/2023-11/2023 Mapping Social Cohesion Report.pdf</vt:lpwstr>
      </vt:variant>
      <vt:variant>
        <vt:lpwstr/>
      </vt:variant>
      <vt:variant>
        <vt:i4>1572878</vt:i4>
      </vt:variant>
      <vt:variant>
        <vt:i4>18</vt:i4>
      </vt:variant>
      <vt:variant>
        <vt:i4>0</vt:i4>
      </vt:variant>
      <vt:variant>
        <vt:i4>5</vt:i4>
      </vt:variant>
      <vt:variant>
        <vt:lpwstr>https://www.homeaffairs.gov.au/multicultural-framework-review/Documents/report-summary/multicultural-framework-review-report-english.pdf</vt:lpwstr>
      </vt:variant>
      <vt:variant>
        <vt:lpwstr/>
      </vt:variant>
      <vt:variant>
        <vt:i4>524388</vt:i4>
      </vt:variant>
      <vt:variant>
        <vt:i4>15</vt:i4>
      </vt:variant>
      <vt:variant>
        <vt:i4>0</vt:i4>
      </vt:variant>
      <vt:variant>
        <vt:i4>5</vt:i4>
      </vt:variant>
      <vt:variant>
        <vt:lpwstr>C:\Users\Lindsey.Fidler\OneDrive - Department of Premier &amp; Cabinet (TAS)\Desktop\5. Community Diveristy and Engagement\2. Policy Areas\Multicultural communities\3. Data\CALD-DATA-ISSUES-PAPER-FINAL2.pdf</vt:lpwstr>
      </vt:variant>
      <vt:variant>
        <vt:lpwstr/>
      </vt:variant>
      <vt:variant>
        <vt:i4>1572878</vt:i4>
      </vt:variant>
      <vt:variant>
        <vt:i4>12</vt:i4>
      </vt:variant>
      <vt:variant>
        <vt:i4>0</vt:i4>
      </vt:variant>
      <vt:variant>
        <vt:i4>5</vt:i4>
      </vt:variant>
      <vt:variant>
        <vt:lpwstr>https://www.homeaffairs.gov.au/multicultural-framework-review/Documents/report-summary/multicultural-framework-review-report-english.pdf</vt:lpwstr>
      </vt:variant>
      <vt:variant>
        <vt:lpwstr/>
      </vt:variant>
      <vt:variant>
        <vt:i4>4390996</vt:i4>
      </vt:variant>
      <vt:variant>
        <vt:i4>9</vt:i4>
      </vt:variant>
      <vt:variant>
        <vt:i4>0</vt:i4>
      </vt:variant>
      <vt:variant>
        <vt:i4>5</vt:i4>
      </vt:variant>
      <vt:variant>
        <vt:lpwstr>https://www.aihw.gov.au/getmedia/23a2caf0-ad49-4fb6-91fd-a6440bffc311/social-determinants-of-health-among-culturally-and-linguistically-diverse-people-in-australia.pdf?v=20240916160702&amp;inline=true</vt:lpwstr>
      </vt:variant>
      <vt:variant>
        <vt:lpwstr/>
      </vt:variant>
      <vt:variant>
        <vt:i4>3866741</vt:i4>
      </vt:variant>
      <vt:variant>
        <vt:i4>6</vt:i4>
      </vt:variant>
      <vt:variant>
        <vt:i4>0</vt:i4>
      </vt:variant>
      <vt:variant>
        <vt:i4>5</vt:i4>
      </vt:variant>
      <vt:variant>
        <vt:lpwstr>https://www.parliament.uk/globalassets/documents/post/postpn276.pdf</vt:lpwstr>
      </vt:variant>
      <vt:variant>
        <vt:lpwstr/>
      </vt:variant>
      <vt:variant>
        <vt:i4>6357042</vt:i4>
      </vt:variant>
      <vt:variant>
        <vt:i4>3</vt:i4>
      </vt:variant>
      <vt:variant>
        <vt:i4>0</vt:i4>
      </vt:variant>
      <vt:variant>
        <vt:i4>5</vt:i4>
      </vt:variant>
      <vt:variant>
        <vt:lpwstr>https://www.bristol.ac.uk/media-library/sites/sps/leder/2092_BMEHealth_PDF.pdf</vt:lpwstr>
      </vt:variant>
      <vt:variant>
        <vt:lpwstr/>
      </vt:variant>
      <vt:variant>
        <vt:i4>4128829</vt:i4>
      </vt:variant>
      <vt:variant>
        <vt:i4>0</vt:i4>
      </vt:variant>
      <vt:variant>
        <vt:i4>0</vt:i4>
      </vt:variant>
      <vt:variant>
        <vt:i4>5</vt:i4>
      </vt:variant>
      <vt:variant>
        <vt:lpwstr>https://www.who.int/news-room/questions-and-answers/item/determinants-of-health</vt:lpwstr>
      </vt:variant>
      <vt:variant>
        <vt:lpwstr>:~:text=To%20a%20large%20extent%2C%20factors,services%20often%20have%20less%20of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Fidler, Lindsey</dc:creator>
  <cp:keywords/>
  <dc:description/>
  <cp:lastModifiedBy>Schmidt, Heike</cp:lastModifiedBy>
  <cp:revision>50</cp:revision>
  <cp:lastPrinted>2024-11-12T18:19:00Z</cp:lastPrinted>
  <dcterms:created xsi:type="dcterms:W3CDTF">2025-07-14T07:01:00Z</dcterms:created>
  <dcterms:modified xsi:type="dcterms:W3CDTF">2025-07-25T04:14:00Z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0x0101009FA607CA7A2E394C8E96CE4FF74A8A04</vt:lpwstr>
  </property>
  <property fmtid="{D5CDD505-2E9C-101B-9397-08002B2CF9AE}" pid="3" name="MediaServiceImageTags">
    <vt:lpwstr/>
  </property>
</Properties>
</file>