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607E28" w14:textId="3F9D75EB" w:rsidR="00D41EB9" w:rsidRPr="00FA6FF1" w:rsidRDefault="00FA6FF1" w:rsidP="00E6691A">
      <w:pPr>
        <w:pStyle w:val="TOCHeading"/>
        <w:spacing w:before="0"/>
        <w:ind w:left="-284"/>
        <w:jc w:val="center"/>
        <w:rPr>
          <w:rFonts w:ascii="Arial" w:eastAsia="MS Mincho" w:hAnsi="Arial" w:cs="Arial"/>
          <w:b/>
          <w:bCs/>
          <w:sz w:val="24"/>
          <w:szCs w:val="24"/>
        </w:rPr>
      </w:pPr>
      <w:r w:rsidRPr="00FA6FF1">
        <w:rPr>
          <w:rFonts w:ascii="Arial" w:eastAsia="MS Mincho" w:hAnsi="Arial" w:cs="Arial"/>
          <w:b/>
          <w:bCs/>
          <w:noProof/>
          <w:sz w:val="24"/>
          <w:szCs w:val="24"/>
        </w:rPr>
        <mc:AlternateContent>
          <mc:Choice Requires="wpg">
            <w:drawing>
              <wp:anchor distT="0" distB="0" distL="114300" distR="114300" simplePos="0" relativeHeight="251749376" behindDoc="0" locked="0" layoutInCell="1" allowOverlap="1" wp14:anchorId="16C18F5E" wp14:editId="611F082B">
                <wp:simplePos x="0" y="0"/>
                <wp:positionH relativeFrom="page">
                  <wp:posOffset>362608</wp:posOffset>
                </wp:positionH>
                <wp:positionV relativeFrom="page">
                  <wp:posOffset>268014</wp:posOffset>
                </wp:positionV>
                <wp:extent cx="6978540" cy="9555480"/>
                <wp:effectExtent l="0" t="0" r="13335" b="13970"/>
                <wp:wrapSquare wrapText="bothSides"/>
                <wp:docPr id="211" name="Group 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8540" cy="9555480"/>
                          <a:chOff x="0" y="0"/>
                          <a:chExt cx="2475865" cy="9555480"/>
                        </a:xfrm>
                      </wpg:grpSpPr>
                      <wps:wsp>
                        <wps:cNvPr id="212"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7F101EC2" w14:textId="747E7B99" w:rsidR="002C0E37" w:rsidRDefault="002C0E37">
                              <w:pPr>
                                <w:spacing w:before="880" w:after="240" w:line="240" w:lineRule="auto"/>
                                <w:rPr>
                                  <w:rFonts w:asciiTheme="majorHAnsi" w:eastAsiaTheme="majorEastAsia" w:hAnsiTheme="majorHAnsi" w:cstheme="majorBidi"/>
                                  <w:color w:val="5B9BD5" w:themeColor="accent1"/>
                                  <w:sz w:val="40"/>
                                  <w:szCs w:val="40"/>
                                </w:rPr>
                              </w:pPr>
                            </w:p>
                            <w:p w14:paraId="3D3CCA21" w14:textId="567101F4" w:rsidR="002C0E37" w:rsidRPr="00C459AD" w:rsidRDefault="002C0E37" w:rsidP="00FA6FF1">
                              <w:pPr>
                                <w:pStyle w:val="Title"/>
                                <w:spacing w:line="240" w:lineRule="auto"/>
                                <w:jc w:val="center"/>
                                <w:rPr>
                                  <w:rFonts w:ascii="Arial" w:eastAsia="MS Mincho" w:hAnsi="Arial" w:cs="Arial"/>
                                  <w:b/>
                                  <w:bCs/>
                                  <w:color w:val="1F4E79" w:themeColor="accent1" w:themeShade="80"/>
                                  <w:sz w:val="40"/>
                                  <w:szCs w:val="40"/>
                                </w:rPr>
                              </w:pPr>
                              <w:r w:rsidRPr="00C459AD">
                                <w:rPr>
                                  <w:rFonts w:ascii="Arial" w:eastAsia="MS Mincho" w:hAnsi="Arial" w:cs="Arial"/>
                                  <w:b/>
                                  <w:bCs/>
                                  <w:color w:val="1F4E79" w:themeColor="accent1" w:themeShade="80"/>
                                  <w:sz w:val="40"/>
                                  <w:szCs w:val="40"/>
                                </w:rPr>
                                <w:t>Accessible  Island</w:t>
                              </w:r>
                            </w:p>
                            <w:p w14:paraId="3E7448C7" w14:textId="77777777" w:rsidR="002C0E37" w:rsidRPr="00C459AD" w:rsidRDefault="002C0E37" w:rsidP="00FA6FF1">
                              <w:pPr>
                                <w:pStyle w:val="Title"/>
                                <w:spacing w:line="240" w:lineRule="auto"/>
                                <w:jc w:val="center"/>
                                <w:rPr>
                                  <w:rFonts w:ascii="Arial" w:eastAsia="MS Mincho" w:hAnsi="Arial" w:cs="Arial"/>
                                  <w:b/>
                                  <w:bCs/>
                                  <w:color w:val="1F4E79" w:themeColor="accent1" w:themeShade="80"/>
                                  <w:sz w:val="40"/>
                                  <w:szCs w:val="40"/>
                                </w:rPr>
                              </w:pPr>
                            </w:p>
                            <w:p w14:paraId="77A8F2AF" w14:textId="6EA54C67" w:rsidR="002C0E37" w:rsidRPr="00C459AD" w:rsidRDefault="002C0E37" w:rsidP="00FA6FF1">
                              <w:pPr>
                                <w:pStyle w:val="Title"/>
                                <w:spacing w:line="240" w:lineRule="auto"/>
                                <w:jc w:val="center"/>
                                <w:rPr>
                                  <w:rFonts w:ascii="Arial" w:eastAsia="MS Mincho" w:hAnsi="Arial" w:cs="Arial"/>
                                  <w:b/>
                                  <w:bCs/>
                                  <w:color w:val="1F4E79" w:themeColor="accent1" w:themeShade="80"/>
                                  <w:sz w:val="40"/>
                                  <w:szCs w:val="40"/>
                                </w:rPr>
                              </w:pPr>
                              <w:r w:rsidRPr="00C459AD">
                                <w:rPr>
                                  <w:rFonts w:ascii="Arial" w:eastAsia="MS Mincho" w:hAnsi="Arial" w:cs="Arial"/>
                                  <w:b/>
                                  <w:bCs/>
                                  <w:color w:val="1F4E79" w:themeColor="accent1" w:themeShade="80"/>
                                  <w:sz w:val="40"/>
                                  <w:szCs w:val="40"/>
                                </w:rPr>
                                <w:t xml:space="preserve">Tasmania’s  Disability  Framework </w:t>
                              </w:r>
                            </w:p>
                            <w:p w14:paraId="6B7AB50C" w14:textId="271D7A6A" w:rsidR="002C0E37" w:rsidRPr="00C459AD" w:rsidRDefault="002C0E37" w:rsidP="00FA6FF1">
                              <w:pPr>
                                <w:pStyle w:val="Title"/>
                                <w:spacing w:line="240" w:lineRule="auto"/>
                                <w:jc w:val="center"/>
                                <w:rPr>
                                  <w:rFonts w:ascii="Arial" w:eastAsia="MS Mincho" w:hAnsi="Arial" w:cs="Arial"/>
                                  <w:b/>
                                  <w:bCs/>
                                  <w:color w:val="1F4E79" w:themeColor="accent1" w:themeShade="80"/>
                                  <w:sz w:val="40"/>
                                  <w:szCs w:val="40"/>
                                </w:rPr>
                              </w:pPr>
                              <w:r w:rsidRPr="00C459AD">
                                <w:rPr>
                                  <w:rFonts w:ascii="Arial" w:eastAsia="MS Mincho" w:hAnsi="Arial" w:cs="Arial"/>
                                  <w:b/>
                                  <w:bCs/>
                                  <w:color w:val="1F4E79" w:themeColor="accent1" w:themeShade="80"/>
                                  <w:sz w:val="40"/>
                                  <w:szCs w:val="40"/>
                                </w:rPr>
                                <w:t>for  Action  2018</w:t>
                              </w:r>
                              <w:r>
                                <w:rPr>
                                  <w:rFonts w:ascii="Arial" w:eastAsia="MS Mincho" w:hAnsi="Arial" w:cs="Arial"/>
                                  <w:b/>
                                  <w:bCs/>
                                  <w:color w:val="1F4E79" w:themeColor="accent1" w:themeShade="80"/>
                                  <w:sz w:val="40"/>
                                  <w:szCs w:val="40"/>
                                </w:rPr>
                                <w:t xml:space="preserve"> </w:t>
                              </w:r>
                              <w:r w:rsidRPr="00C459AD">
                                <w:rPr>
                                  <w:rFonts w:ascii="Arial" w:eastAsia="MS Mincho" w:hAnsi="Arial" w:cs="Arial"/>
                                  <w:b/>
                                  <w:bCs/>
                                  <w:color w:val="1F4E79" w:themeColor="accent1" w:themeShade="80"/>
                                  <w:sz w:val="40"/>
                                  <w:szCs w:val="40"/>
                                </w:rPr>
                                <w:t>-</w:t>
                              </w:r>
                              <w:r>
                                <w:rPr>
                                  <w:rFonts w:ascii="Arial" w:eastAsia="MS Mincho" w:hAnsi="Arial" w:cs="Arial"/>
                                  <w:b/>
                                  <w:bCs/>
                                  <w:color w:val="1F4E79" w:themeColor="accent1" w:themeShade="80"/>
                                  <w:sz w:val="40"/>
                                  <w:szCs w:val="40"/>
                                </w:rPr>
                                <w:t xml:space="preserve"> </w:t>
                              </w:r>
                              <w:r w:rsidRPr="00C459AD">
                                <w:rPr>
                                  <w:rFonts w:ascii="Arial" w:eastAsia="MS Mincho" w:hAnsi="Arial" w:cs="Arial"/>
                                  <w:b/>
                                  <w:bCs/>
                                  <w:color w:val="1F4E79" w:themeColor="accent1" w:themeShade="80"/>
                                  <w:sz w:val="40"/>
                                  <w:szCs w:val="40"/>
                                </w:rPr>
                                <w:t>2021</w:t>
                              </w:r>
                            </w:p>
                            <w:p w14:paraId="4C4B5435" w14:textId="0E18CD8B" w:rsidR="002C0E37" w:rsidRDefault="002C0E37" w:rsidP="00FA6FF1">
                              <w:pPr>
                                <w:rPr>
                                  <w:color w:val="44546A" w:themeColor="text2"/>
                                </w:rPr>
                              </w:pPr>
                            </w:p>
                            <w:p w14:paraId="610CA0F6" w14:textId="77777777" w:rsidR="002C0E37" w:rsidRDefault="002C0E37" w:rsidP="00FA6FF1">
                              <w:pPr>
                                <w:pStyle w:val="TOCHeading"/>
                                <w:spacing w:before="0"/>
                                <w:rPr>
                                  <w:rFonts w:ascii="Arial" w:eastAsia="MS Mincho" w:hAnsi="Arial" w:cs="Arial"/>
                                </w:rPr>
                              </w:pPr>
                            </w:p>
                            <w:p w14:paraId="4399CF71" w14:textId="7EB7FA3D" w:rsidR="002C0E37" w:rsidRDefault="002C0E37" w:rsidP="00FA6FF1"/>
                            <w:p w14:paraId="7307EE58" w14:textId="124F8D4C" w:rsidR="002C0E37" w:rsidRDefault="002C0E37" w:rsidP="00FA6FF1"/>
                            <w:p w14:paraId="10EC62AC" w14:textId="7E00288F" w:rsidR="002C0E37" w:rsidRPr="00FA6FF1" w:rsidRDefault="002C0E37" w:rsidP="00E6691A">
                              <w:pPr>
                                <w:ind w:left="-284"/>
                              </w:pPr>
                              <w:r w:rsidRPr="00FA6FF1">
                                <w:rPr>
                                  <w:noProof/>
                                </w:rPr>
                                <w:drawing>
                                  <wp:inline distT="0" distB="0" distL="0" distR="0" wp14:anchorId="1436E480" wp14:editId="252DF9EE">
                                    <wp:extent cx="7109577" cy="1555498"/>
                                    <wp:effectExtent l="0" t="0" r="0" b="6985"/>
                                    <wp:docPr id="195" name="Picture 195" descr="A panel of three pictures - that show a group of people in a National Park setting; a group of people wearing hi-vis jackets and a press conference with an Auslan interpreter.  More details are provided  on the nex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anel of three pictures - that show a group of people in a National Park setting; a group of people wearing hi-vis jackets and a press conference with an Auslan interpreter.  More details are provided  on the next p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09577" cy="1555498"/>
                                            </a:xfrm>
                                            <a:prstGeom prst="rect">
                                              <a:avLst/>
                                            </a:prstGeom>
                                            <a:noFill/>
                                            <a:ln>
                                              <a:noFill/>
                                            </a:ln>
                                          </pic:spPr>
                                        </pic:pic>
                                      </a:graphicData>
                                    </a:graphic>
                                  </wp:inline>
                                </w:drawing>
                              </w:r>
                            </w:p>
                            <w:p w14:paraId="6891F967" w14:textId="4319CF31" w:rsidR="002C0E37" w:rsidRDefault="002C0E37" w:rsidP="00FA6FF1">
                              <w:pPr>
                                <w:rPr>
                                  <w:color w:val="44546A" w:themeColor="text2"/>
                                </w:rPr>
                              </w:pPr>
                            </w:p>
                            <w:p w14:paraId="208BF20B" w14:textId="77777777" w:rsidR="002C0E37" w:rsidRDefault="002C0E37" w:rsidP="007F6D05">
                              <w:pPr>
                                <w:pStyle w:val="TOCHeading"/>
                                <w:spacing w:before="0"/>
                                <w:jc w:val="center"/>
                                <w:rPr>
                                  <w:rFonts w:ascii="Arial" w:eastAsia="MS Mincho" w:hAnsi="Arial" w:cs="Arial"/>
                                </w:rPr>
                              </w:pPr>
                              <w:r w:rsidRPr="00FA6FF1">
                                <w:rPr>
                                  <w:rFonts w:ascii="Arial" w:eastAsia="MS Mincho" w:hAnsi="Arial" w:cs="Arial"/>
                                </w:rPr>
                                <w:t xml:space="preserve">Premier’s Disability Advisory Council </w:t>
                              </w:r>
                            </w:p>
                            <w:p w14:paraId="129C1755" w14:textId="33D1432C" w:rsidR="002C0E37" w:rsidRDefault="002C0E37" w:rsidP="007F6D05">
                              <w:pPr>
                                <w:pStyle w:val="TOCHeading"/>
                                <w:spacing w:before="0"/>
                                <w:jc w:val="center"/>
                                <w:rPr>
                                  <w:rFonts w:ascii="Arial" w:eastAsia="MS Mincho" w:hAnsi="Arial" w:cs="Arial"/>
                                </w:rPr>
                              </w:pPr>
                              <w:r w:rsidRPr="00FA6FF1">
                                <w:rPr>
                                  <w:rFonts w:ascii="Arial" w:eastAsia="MS Mincho" w:hAnsi="Arial" w:cs="Arial"/>
                                </w:rPr>
                                <w:t>Annual Report on Agency Implementation</w:t>
                              </w:r>
                            </w:p>
                            <w:p w14:paraId="502E5E6C" w14:textId="3F587303" w:rsidR="002C0E37" w:rsidRDefault="002C0E37" w:rsidP="00FA6FF1">
                              <w:pPr>
                                <w:rPr>
                                  <w:color w:val="44546A" w:themeColor="text2"/>
                                </w:rPr>
                              </w:pPr>
                            </w:p>
                            <w:p w14:paraId="3F410CA9" w14:textId="3D8F8FAE" w:rsidR="002C0E37" w:rsidRDefault="002C0E37" w:rsidP="00FA6FF1">
                              <w:pPr>
                                <w:rPr>
                                  <w:color w:val="44546A" w:themeColor="text2"/>
                                </w:rPr>
                              </w:pPr>
                            </w:p>
                            <w:p w14:paraId="4787C959" w14:textId="3F442B95" w:rsidR="002C0E37" w:rsidRDefault="002C0E37" w:rsidP="00FA6FF1">
                              <w:pPr>
                                <w:rPr>
                                  <w:color w:val="44546A" w:themeColor="text2"/>
                                </w:rPr>
                              </w:pPr>
                            </w:p>
                            <w:p w14:paraId="3548BB36" w14:textId="4242D66A" w:rsidR="002C0E37" w:rsidRDefault="002C0E37" w:rsidP="00FA6FF1">
                              <w:pPr>
                                <w:rPr>
                                  <w:color w:val="44546A" w:themeColor="text2"/>
                                </w:rPr>
                              </w:pPr>
                            </w:p>
                            <w:p w14:paraId="19288B82" w14:textId="437CBC63" w:rsidR="002C0E37" w:rsidRDefault="002C0E37" w:rsidP="00FA6FF1">
                              <w:pPr>
                                <w:rPr>
                                  <w:color w:val="44546A" w:themeColor="text2"/>
                                </w:rPr>
                              </w:pPr>
                            </w:p>
                            <w:p w14:paraId="6A2BE5C5" w14:textId="77777777" w:rsidR="002C0E37" w:rsidRPr="009B0B09" w:rsidRDefault="002C0E37" w:rsidP="009B0B09">
                              <w:pPr>
                                <w:pStyle w:val="TOCHeading"/>
                                <w:spacing w:before="0"/>
                                <w:jc w:val="right"/>
                                <w:rPr>
                                  <w:rFonts w:ascii="Arial" w:eastAsia="MS Mincho" w:hAnsi="Arial" w:cs="Arial"/>
                                  <w:b/>
                                  <w:bCs/>
                                  <w:sz w:val="32"/>
                                  <w:szCs w:val="32"/>
                                </w:rPr>
                              </w:pPr>
                              <w:r w:rsidRPr="009B0B09">
                                <w:rPr>
                                  <w:rFonts w:ascii="Arial" w:eastAsia="MS Mincho" w:hAnsi="Arial" w:cs="Arial"/>
                                  <w:b/>
                                  <w:bCs/>
                                  <w:sz w:val="32"/>
                                  <w:szCs w:val="32"/>
                                </w:rPr>
                                <w:t>2019-2020</w:t>
                              </w:r>
                            </w:p>
                            <w:p w14:paraId="23540AB7" w14:textId="77777777" w:rsidR="002C0E37" w:rsidRDefault="002C0E37" w:rsidP="00FA6FF1">
                              <w:pPr>
                                <w:rPr>
                                  <w:color w:val="44546A" w:themeColor="text2"/>
                                </w:rPr>
                              </w:pPr>
                            </w:p>
                          </w:txbxContent>
                        </wps:txbx>
                        <wps:bodyPr rot="0" vert="horz" wrap="square" lIns="182880" tIns="457200" rIns="182880" bIns="73152" anchor="t" anchorCtr="0" upright="1">
                          <a:noAutofit/>
                        </wps:bodyPr>
                      </wps:wsp>
                      <wps:wsp>
                        <wps:cNvPr id="213" name="Rectangle 213"/>
                        <wps:cNvSpPr/>
                        <wps:spPr>
                          <a:xfrm>
                            <a:off x="71919" y="0"/>
                            <a:ext cx="2331720" cy="7042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EA6593" w14:textId="77777777" w:rsidR="002C0E37" w:rsidRDefault="002C0E3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14" name="Rectangle 21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77698" w14:textId="77777777" w:rsidR="002C0E37" w:rsidRDefault="002C0E3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95000</wp14:pctHeight>
                </wp14:sizeRelV>
              </wp:anchor>
            </w:drawing>
          </mc:Choice>
          <mc:Fallback>
            <w:pict>
              <v:group w14:anchorId="16C18F5E" id="Group 211" o:spid="_x0000_s1026" alt="&quot;&quot;" style="position:absolute;left:0;text-align:left;margin-left:28.55pt;margin-top:21.1pt;width:549.5pt;height:752.4pt;z-index:251749376;mso-height-percent:950;mso-position-horizontal-relative:page;mso-position-vertical-relative:page;mso-height-percent:95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">
                <v:rect id="AutoShape 14" o:spid="_x0000_s1027"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" fillcolor="white [3212]" strokecolor="#747070 [1614]" strokeweight="1.25pt">
                  <v:textbox inset="14.4pt,36pt,14.4pt,5.76pt">
                    <w:txbxContent>
                      <w:p w14:paraId="7F101EC2" w14:textId="747E7B99" w:rsidR="002C0E37" w:rsidRDefault="002C0E37">
                        <w:pPr>
                          <w:spacing w:before="880" w:after="240" w:line="240" w:lineRule="auto"/>
                          <w:rPr>
                            <w:rFonts w:asciiTheme="majorHAnsi" w:eastAsiaTheme="majorEastAsia" w:hAnsiTheme="majorHAnsi" w:cstheme="majorBidi"/>
                            <w:color w:val="5B9BD5" w:themeColor="accent1"/>
                            <w:sz w:val="40"/>
                            <w:szCs w:val="40"/>
                          </w:rPr>
                        </w:pPr>
                      </w:p>
                      <w:p w14:paraId="3D3CCA21" w14:textId="567101F4" w:rsidR="002C0E37" w:rsidRPr="00C459AD" w:rsidRDefault="002C0E37" w:rsidP="00FA6FF1">
                        <w:pPr>
                          <w:pStyle w:val="Title"/>
                          <w:spacing w:line="240" w:lineRule="auto"/>
                          <w:jc w:val="center"/>
                          <w:rPr>
                            <w:rFonts w:ascii="Arial" w:eastAsia="MS Mincho" w:hAnsi="Arial" w:cs="Arial"/>
                            <w:b/>
                            <w:bCs/>
                            <w:color w:val="1F4E79" w:themeColor="accent1" w:themeShade="80"/>
                            <w:sz w:val="40"/>
                            <w:szCs w:val="40"/>
                          </w:rPr>
                        </w:pPr>
                        <w:r w:rsidRPr="00C459AD">
                          <w:rPr>
                            <w:rFonts w:ascii="Arial" w:eastAsia="MS Mincho" w:hAnsi="Arial" w:cs="Arial"/>
                            <w:b/>
                            <w:bCs/>
                            <w:color w:val="1F4E79" w:themeColor="accent1" w:themeShade="80"/>
                            <w:sz w:val="40"/>
                            <w:szCs w:val="40"/>
                          </w:rPr>
                          <w:t>Accessible  Island</w:t>
                        </w:r>
                      </w:p>
                      <w:p w14:paraId="3E7448C7" w14:textId="77777777" w:rsidR="002C0E37" w:rsidRPr="00C459AD" w:rsidRDefault="002C0E37" w:rsidP="00FA6FF1">
                        <w:pPr>
                          <w:pStyle w:val="Title"/>
                          <w:spacing w:line="240" w:lineRule="auto"/>
                          <w:jc w:val="center"/>
                          <w:rPr>
                            <w:rFonts w:ascii="Arial" w:eastAsia="MS Mincho" w:hAnsi="Arial" w:cs="Arial"/>
                            <w:b/>
                            <w:bCs/>
                            <w:color w:val="1F4E79" w:themeColor="accent1" w:themeShade="80"/>
                            <w:sz w:val="40"/>
                            <w:szCs w:val="40"/>
                          </w:rPr>
                        </w:pPr>
                      </w:p>
                      <w:p w14:paraId="77A8F2AF" w14:textId="6EA54C67" w:rsidR="002C0E37" w:rsidRPr="00C459AD" w:rsidRDefault="002C0E37" w:rsidP="00FA6FF1">
                        <w:pPr>
                          <w:pStyle w:val="Title"/>
                          <w:spacing w:line="240" w:lineRule="auto"/>
                          <w:jc w:val="center"/>
                          <w:rPr>
                            <w:rFonts w:ascii="Arial" w:eastAsia="MS Mincho" w:hAnsi="Arial" w:cs="Arial"/>
                            <w:b/>
                            <w:bCs/>
                            <w:color w:val="1F4E79" w:themeColor="accent1" w:themeShade="80"/>
                            <w:sz w:val="40"/>
                            <w:szCs w:val="40"/>
                          </w:rPr>
                        </w:pPr>
                        <w:r w:rsidRPr="00C459AD">
                          <w:rPr>
                            <w:rFonts w:ascii="Arial" w:eastAsia="MS Mincho" w:hAnsi="Arial" w:cs="Arial"/>
                            <w:b/>
                            <w:bCs/>
                            <w:color w:val="1F4E79" w:themeColor="accent1" w:themeShade="80"/>
                            <w:sz w:val="40"/>
                            <w:szCs w:val="40"/>
                          </w:rPr>
                          <w:t xml:space="preserve">Tasmania’s  Disability  Framework </w:t>
                        </w:r>
                      </w:p>
                      <w:p w14:paraId="6B7AB50C" w14:textId="271D7A6A" w:rsidR="002C0E37" w:rsidRPr="00C459AD" w:rsidRDefault="002C0E37" w:rsidP="00FA6FF1">
                        <w:pPr>
                          <w:pStyle w:val="Title"/>
                          <w:spacing w:line="240" w:lineRule="auto"/>
                          <w:jc w:val="center"/>
                          <w:rPr>
                            <w:rFonts w:ascii="Arial" w:eastAsia="MS Mincho" w:hAnsi="Arial" w:cs="Arial"/>
                            <w:b/>
                            <w:bCs/>
                            <w:color w:val="1F4E79" w:themeColor="accent1" w:themeShade="80"/>
                            <w:sz w:val="40"/>
                            <w:szCs w:val="40"/>
                          </w:rPr>
                        </w:pPr>
                        <w:r w:rsidRPr="00C459AD">
                          <w:rPr>
                            <w:rFonts w:ascii="Arial" w:eastAsia="MS Mincho" w:hAnsi="Arial" w:cs="Arial"/>
                            <w:b/>
                            <w:bCs/>
                            <w:color w:val="1F4E79" w:themeColor="accent1" w:themeShade="80"/>
                            <w:sz w:val="40"/>
                            <w:szCs w:val="40"/>
                          </w:rPr>
                          <w:t>for  Action  2018</w:t>
                        </w:r>
                        <w:r>
                          <w:rPr>
                            <w:rFonts w:ascii="Arial" w:eastAsia="MS Mincho" w:hAnsi="Arial" w:cs="Arial"/>
                            <w:b/>
                            <w:bCs/>
                            <w:color w:val="1F4E79" w:themeColor="accent1" w:themeShade="80"/>
                            <w:sz w:val="40"/>
                            <w:szCs w:val="40"/>
                          </w:rPr>
                          <w:t xml:space="preserve"> </w:t>
                        </w:r>
                        <w:r w:rsidRPr="00C459AD">
                          <w:rPr>
                            <w:rFonts w:ascii="Arial" w:eastAsia="MS Mincho" w:hAnsi="Arial" w:cs="Arial"/>
                            <w:b/>
                            <w:bCs/>
                            <w:color w:val="1F4E79" w:themeColor="accent1" w:themeShade="80"/>
                            <w:sz w:val="40"/>
                            <w:szCs w:val="40"/>
                          </w:rPr>
                          <w:t>-</w:t>
                        </w:r>
                        <w:r>
                          <w:rPr>
                            <w:rFonts w:ascii="Arial" w:eastAsia="MS Mincho" w:hAnsi="Arial" w:cs="Arial"/>
                            <w:b/>
                            <w:bCs/>
                            <w:color w:val="1F4E79" w:themeColor="accent1" w:themeShade="80"/>
                            <w:sz w:val="40"/>
                            <w:szCs w:val="40"/>
                          </w:rPr>
                          <w:t xml:space="preserve"> </w:t>
                        </w:r>
                        <w:r w:rsidRPr="00C459AD">
                          <w:rPr>
                            <w:rFonts w:ascii="Arial" w:eastAsia="MS Mincho" w:hAnsi="Arial" w:cs="Arial"/>
                            <w:b/>
                            <w:bCs/>
                            <w:color w:val="1F4E79" w:themeColor="accent1" w:themeShade="80"/>
                            <w:sz w:val="40"/>
                            <w:szCs w:val="40"/>
                          </w:rPr>
                          <w:t>2021</w:t>
                        </w:r>
                      </w:p>
                      <w:p w14:paraId="4C4B5435" w14:textId="0E18CD8B" w:rsidR="002C0E37" w:rsidRDefault="002C0E37" w:rsidP="00FA6FF1">
                        <w:pPr>
                          <w:rPr>
                            <w:color w:val="44546A" w:themeColor="text2"/>
                          </w:rPr>
                        </w:pPr>
                      </w:p>
                      <w:p w14:paraId="610CA0F6" w14:textId="77777777" w:rsidR="002C0E37" w:rsidRDefault="002C0E37" w:rsidP="00FA6FF1">
                        <w:pPr>
                          <w:pStyle w:val="TOCHeading"/>
                          <w:spacing w:before="0"/>
                          <w:rPr>
                            <w:rFonts w:ascii="Arial" w:eastAsia="MS Mincho" w:hAnsi="Arial" w:cs="Arial"/>
                          </w:rPr>
                        </w:pPr>
                      </w:p>
                      <w:p w14:paraId="4399CF71" w14:textId="7EB7FA3D" w:rsidR="002C0E37" w:rsidRDefault="002C0E37" w:rsidP="00FA6FF1"/>
                      <w:p w14:paraId="7307EE58" w14:textId="124F8D4C" w:rsidR="002C0E37" w:rsidRDefault="002C0E37" w:rsidP="00FA6FF1"/>
                      <w:p w14:paraId="10EC62AC" w14:textId="7E00288F" w:rsidR="002C0E37" w:rsidRPr="00FA6FF1" w:rsidRDefault="002C0E37" w:rsidP="00E6691A">
                        <w:pPr>
                          <w:ind w:left="-284"/>
                        </w:pPr>
                        <w:r w:rsidRPr="00FA6FF1">
                          <w:rPr>
                            <w:noProof/>
                          </w:rPr>
                          <w:drawing>
                            <wp:inline distT="0" distB="0" distL="0" distR="0" wp14:anchorId="1436E480" wp14:editId="252DF9EE">
                              <wp:extent cx="7109577" cy="1555498"/>
                              <wp:effectExtent l="0" t="0" r="0" b="6985"/>
                              <wp:docPr id="195" name="Picture 195" descr="A panel of three pictures - that show a group of people in a National Park setting; a group of people wearing hi-vis jackets and a press conference with an Auslan interpreter.  More details are provided  on the nex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anel of three pictures - that show a group of people in a National Park setting; a group of people wearing hi-vis jackets and a press conference with an Auslan interpreter.  More details are provided  on the next p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09577" cy="1555498"/>
                                      </a:xfrm>
                                      <a:prstGeom prst="rect">
                                        <a:avLst/>
                                      </a:prstGeom>
                                      <a:noFill/>
                                      <a:ln>
                                        <a:noFill/>
                                      </a:ln>
                                    </pic:spPr>
                                  </pic:pic>
                                </a:graphicData>
                              </a:graphic>
                            </wp:inline>
                          </w:drawing>
                        </w:r>
                      </w:p>
                      <w:p w14:paraId="6891F967" w14:textId="4319CF31" w:rsidR="002C0E37" w:rsidRDefault="002C0E37" w:rsidP="00FA6FF1">
                        <w:pPr>
                          <w:rPr>
                            <w:color w:val="44546A" w:themeColor="text2"/>
                          </w:rPr>
                        </w:pPr>
                      </w:p>
                      <w:p w14:paraId="208BF20B" w14:textId="77777777" w:rsidR="002C0E37" w:rsidRDefault="002C0E37" w:rsidP="007F6D05">
                        <w:pPr>
                          <w:pStyle w:val="TOCHeading"/>
                          <w:spacing w:before="0"/>
                          <w:jc w:val="center"/>
                          <w:rPr>
                            <w:rFonts w:ascii="Arial" w:eastAsia="MS Mincho" w:hAnsi="Arial" w:cs="Arial"/>
                          </w:rPr>
                        </w:pPr>
                        <w:r w:rsidRPr="00FA6FF1">
                          <w:rPr>
                            <w:rFonts w:ascii="Arial" w:eastAsia="MS Mincho" w:hAnsi="Arial" w:cs="Arial"/>
                          </w:rPr>
                          <w:t xml:space="preserve">Premier’s Disability Advisory Council </w:t>
                        </w:r>
                      </w:p>
                      <w:p w14:paraId="129C1755" w14:textId="33D1432C" w:rsidR="002C0E37" w:rsidRDefault="002C0E37" w:rsidP="007F6D05">
                        <w:pPr>
                          <w:pStyle w:val="TOCHeading"/>
                          <w:spacing w:before="0"/>
                          <w:jc w:val="center"/>
                          <w:rPr>
                            <w:rFonts w:ascii="Arial" w:eastAsia="MS Mincho" w:hAnsi="Arial" w:cs="Arial"/>
                          </w:rPr>
                        </w:pPr>
                        <w:r w:rsidRPr="00FA6FF1">
                          <w:rPr>
                            <w:rFonts w:ascii="Arial" w:eastAsia="MS Mincho" w:hAnsi="Arial" w:cs="Arial"/>
                          </w:rPr>
                          <w:t>Annual Report on Agency Implementation</w:t>
                        </w:r>
                      </w:p>
                      <w:p w14:paraId="502E5E6C" w14:textId="3F587303" w:rsidR="002C0E37" w:rsidRDefault="002C0E37" w:rsidP="00FA6FF1">
                        <w:pPr>
                          <w:rPr>
                            <w:color w:val="44546A" w:themeColor="text2"/>
                          </w:rPr>
                        </w:pPr>
                      </w:p>
                      <w:p w14:paraId="3F410CA9" w14:textId="3D8F8FAE" w:rsidR="002C0E37" w:rsidRDefault="002C0E37" w:rsidP="00FA6FF1">
                        <w:pPr>
                          <w:rPr>
                            <w:color w:val="44546A" w:themeColor="text2"/>
                          </w:rPr>
                        </w:pPr>
                      </w:p>
                      <w:p w14:paraId="4787C959" w14:textId="3F442B95" w:rsidR="002C0E37" w:rsidRDefault="002C0E37" w:rsidP="00FA6FF1">
                        <w:pPr>
                          <w:rPr>
                            <w:color w:val="44546A" w:themeColor="text2"/>
                          </w:rPr>
                        </w:pPr>
                      </w:p>
                      <w:p w14:paraId="3548BB36" w14:textId="4242D66A" w:rsidR="002C0E37" w:rsidRDefault="002C0E37" w:rsidP="00FA6FF1">
                        <w:pPr>
                          <w:rPr>
                            <w:color w:val="44546A" w:themeColor="text2"/>
                          </w:rPr>
                        </w:pPr>
                      </w:p>
                      <w:p w14:paraId="19288B82" w14:textId="437CBC63" w:rsidR="002C0E37" w:rsidRDefault="002C0E37" w:rsidP="00FA6FF1">
                        <w:pPr>
                          <w:rPr>
                            <w:color w:val="44546A" w:themeColor="text2"/>
                          </w:rPr>
                        </w:pPr>
                      </w:p>
                      <w:p w14:paraId="6A2BE5C5" w14:textId="77777777" w:rsidR="002C0E37" w:rsidRPr="009B0B09" w:rsidRDefault="002C0E37" w:rsidP="009B0B09">
                        <w:pPr>
                          <w:pStyle w:val="TOCHeading"/>
                          <w:spacing w:before="0"/>
                          <w:jc w:val="right"/>
                          <w:rPr>
                            <w:rFonts w:ascii="Arial" w:eastAsia="MS Mincho" w:hAnsi="Arial" w:cs="Arial"/>
                            <w:b/>
                            <w:bCs/>
                            <w:sz w:val="32"/>
                            <w:szCs w:val="32"/>
                          </w:rPr>
                        </w:pPr>
                        <w:r w:rsidRPr="009B0B09">
                          <w:rPr>
                            <w:rFonts w:ascii="Arial" w:eastAsia="MS Mincho" w:hAnsi="Arial" w:cs="Arial"/>
                            <w:b/>
                            <w:bCs/>
                            <w:sz w:val="32"/>
                            <w:szCs w:val="32"/>
                          </w:rPr>
                          <w:t>2019-2020</w:t>
                        </w:r>
                      </w:p>
                      <w:p w14:paraId="23540AB7" w14:textId="77777777" w:rsidR="002C0E37" w:rsidRDefault="002C0E37" w:rsidP="00FA6FF1">
                        <w:pPr>
                          <w:rPr>
                            <w:color w:val="44546A" w:themeColor="text2"/>
                          </w:rPr>
                        </w:pPr>
                      </w:p>
                    </w:txbxContent>
                  </v:textbox>
                </v:rect>
                <v:rect id="Rectangle 213" o:spid="_x0000_s102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" fillcolor="#44546a [3215]" stroked="f" strokeweight="1pt">
                  <v:textbox inset="14.4pt,14.4pt,14.4pt,28.8pt">
                    <w:txbxContent>
                      <w:p w14:paraId="00EA6593" w14:textId="77777777" w:rsidR="002C0E37" w:rsidRDefault="002C0E37">
                        <w:pPr>
                          <w:spacing w:before="240"/>
                          <w:rPr>
                            <w:color w:val="FFFFFF" w:themeColor="background1"/>
                          </w:rPr>
                        </w:pPr>
                      </w:p>
                    </w:txbxContent>
                  </v:textbox>
                </v:rect>
                <v:rect id="Rectangle 214" o:spid="_x0000_s102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" fillcolor="#5b9bd5 [3204]" stroked="f" strokeweight="1pt">
                  <v:textbox inset="14.4pt,14.4pt,14.4pt,28.8pt">
                    <w:txbxContent>
                      <w:p w14:paraId="3B477698" w14:textId="77777777" w:rsidR="002C0E37" w:rsidRDefault="002C0E37">
                        <w:pPr>
                          <w:spacing w:before="240"/>
                          <w:rPr>
                            <w:color w:val="FFFFFF" w:themeColor="background1"/>
                          </w:rPr>
                        </w:pPr>
                      </w:p>
                    </w:txbxContent>
                  </v:textbox>
                </v:rect>
                <w10:wrap type="square" anchorx="page" anchory="page"/>
              </v:group>
            </w:pict>
          </mc:Fallback>
        </mc:AlternateContent>
      </w:r>
    </w:p>
    <w:p w14:paraId="2F10A7DB" w14:textId="7AC0E6E7" w:rsidR="00FA6FF1" w:rsidRDefault="00FA6FF1" w:rsidP="00047126">
      <w:pPr>
        <w:pStyle w:val="Title"/>
        <w:spacing w:line="240" w:lineRule="auto"/>
        <w:rPr>
          <w:rFonts w:ascii="Arial" w:eastAsia="MS Mincho" w:hAnsi="Arial" w:cs="Arial"/>
          <w:b/>
          <w:bCs/>
          <w:color w:val="1F4E79" w:themeColor="accent1" w:themeShade="80"/>
          <w:sz w:val="36"/>
          <w:szCs w:val="36"/>
        </w:rPr>
      </w:pPr>
      <w:bookmarkStart w:id="0" w:name="_Hlk83646942"/>
    </w:p>
    <w:p w14:paraId="7427498B" w14:textId="783143EB" w:rsidR="00C22AF8" w:rsidRPr="000F72D9" w:rsidRDefault="00C22AF8" w:rsidP="00047126">
      <w:pPr>
        <w:spacing w:after="0" w:line="240" w:lineRule="auto"/>
        <w:rPr>
          <w:sz w:val="24"/>
          <w:szCs w:val="24"/>
        </w:rPr>
      </w:pPr>
      <w:bookmarkStart w:id="1" w:name="_Hlk83647041"/>
      <w:bookmarkEnd w:id="0"/>
    </w:p>
    <w:p w14:paraId="6E6BC97A" w14:textId="77777777" w:rsidR="00FA6FF1" w:rsidRDefault="00FA6FF1" w:rsidP="00047126">
      <w:pPr>
        <w:pStyle w:val="TOCHeading"/>
        <w:spacing w:before="0"/>
        <w:rPr>
          <w:rFonts w:ascii="Arial" w:hAnsi="Arial" w:cs="Arial"/>
          <w:sz w:val="24"/>
          <w:szCs w:val="24"/>
        </w:rPr>
      </w:pPr>
      <w:bookmarkStart w:id="2" w:name="_Hlk83647158"/>
      <w:bookmarkEnd w:id="1"/>
    </w:p>
    <w:p w14:paraId="57451EA6" w14:textId="77777777" w:rsidR="00FA6FF1" w:rsidRDefault="00FA6FF1" w:rsidP="00047126">
      <w:pPr>
        <w:pStyle w:val="TOCHeading"/>
        <w:spacing w:before="0"/>
        <w:rPr>
          <w:rFonts w:ascii="Arial" w:hAnsi="Arial" w:cs="Arial"/>
          <w:sz w:val="24"/>
          <w:szCs w:val="24"/>
        </w:rPr>
      </w:pPr>
    </w:p>
    <w:p w14:paraId="02D2BA54" w14:textId="77777777" w:rsidR="00FA6FF1" w:rsidRDefault="00FA6FF1" w:rsidP="00047126">
      <w:pPr>
        <w:pStyle w:val="TOCHeading"/>
        <w:spacing w:before="0"/>
        <w:rPr>
          <w:rFonts w:ascii="Arial" w:hAnsi="Arial" w:cs="Arial"/>
          <w:sz w:val="24"/>
          <w:szCs w:val="24"/>
        </w:rPr>
      </w:pPr>
    </w:p>
    <w:p w14:paraId="09B12A5F" w14:textId="11B5B44D" w:rsidR="00E50072" w:rsidRPr="000F72D9" w:rsidRDefault="00FA6FF1" w:rsidP="00047126">
      <w:pPr>
        <w:pStyle w:val="TOCHeading"/>
        <w:spacing w:before="0"/>
        <w:rPr>
          <w:rFonts w:ascii="Arial" w:hAnsi="Arial" w:cs="Arial"/>
          <w:sz w:val="24"/>
          <w:szCs w:val="24"/>
        </w:rPr>
      </w:pPr>
      <w:r>
        <w:rPr>
          <w:rFonts w:ascii="Arial" w:hAnsi="Arial" w:cs="Arial"/>
          <w:sz w:val="24"/>
          <w:szCs w:val="24"/>
        </w:rPr>
        <w:t>C</w:t>
      </w:r>
      <w:r w:rsidR="00084B2A" w:rsidRPr="000F72D9">
        <w:rPr>
          <w:rFonts w:ascii="Arial" w:hAnsi="Arial" w:cs="Arial"/>
          <w:sz w:val="24"/>
          <w:szCs w:val="24"/>
        </w:rPr>
        <w:t>over images:</w:t>
      </w:r>
    </w:p>
    <w:p w14:paraId="3DE92ADD" w14:textId="538AAA39" w:rsidR="009B2BEF" w:rsidRPr="009B0B09" w:rsidRDefault="00465598" w:rsidP="009B0B09">
      <w:pPr>
        <w:spacing w:after="0" w:line="240" w:lineRule="auto"/>
        <w:rPr>
          <w:rFonts w:ascii="Arial" w:hAnsi="Arial" w:cs="Arial"/>
          <w:i/>
          <w:iCs/>
          <w:sz w:val="24"/>
          <w:szCs w:val="24"/>
          <w:lang w:val="en-US"/>
        </w:rPr>
      </w:pPr>
      <w:r w:rsidRPr="000F72D9">
        <w:rPr>
          <w:rFonts w:ascii="Arial" w:eastAsia="MS Mincho" w:hAnsi="Arial" w:cs="Arial"/>
          <w:sz w:val="24"/>
          <w:szCs w:val="24"/>
        </w:rPr>
        <w:br/>
      </w:r>
      <w:r w:rsidR="00B3379E" w:rsidRPr="009B0B09">
        <w:rPr>
          <w:rFonts w:ascii="Arial" w:hAnsi="Arial" w:cs="Arial"/>
          <w:i/>
          <w:iCs/>
          <w:sz w:val="24"/>
          <w:szCs w:val="24"/>
          <w:lang w:val="en-US"/>
        </w:rPr>
        <w:t xml:space="preserve">Top: </w:t>
      </w:r>
    </w:p>
    <w:p w14:paraId="4674F1D8" w14:textId="6D9380B4" w:rsidR="00465598" w:rsidRPr="009B0B09" w:rsidRDefault="00B3379E" w:rsidP="009B0B09">
      <w:pPr>
        <w:spacing w:after="0" w:line="240" w:lineRule="auto"/>
        <w:rPr>
          <w:rFonts w:ascii="Arial" w:hAnsi="Arial" w:cs="Arial"/>
          <w:sz w:val="24"/>
          <w:szCs w:val="24"/>
          <w:lang w:val="en-US"/>
        </w:rPr>
      </w:pPr>
      <w:r w:rsidRPr="009B0B09">
        <w:rPr>
          <w:rFonts w:ascii="Arial" w:hAnsi="Arial" w:cs="Arial"/>
          <w:sz w:val="24"/>
          <w:szCs w:val="24"/>
          <w:lang w:val="en-US"/>
        </w:rPr>
        <w:t xml:space="preserve">Heads of Agency on a visit to Oakdale Enterprises in Warrane, October 2019 </w:t>
      </w:r>
      <w:r w:rsidR="002653D2">
        <w:rPr>
          <w:rFonts w:ascii="Arial" w:hAnsi="Arial" w:cs="Arial"/>
          <w:sz w:val="24"/>
          <w:szCs w:val="24"/>
          <w:lang w:val="en-US"/>
        </w:rPr>
        <w:br/>
      </w:r>
      <w:r w:rsidRPr="009B0B09">
        <w:rPr>
          <w:rFonts w:ascii="Arial" w:hAnsi="Arial" w:cs="Arial"/>
          <w:sz w:val="24"/>
          <w:szCs w:val="24"/>
          <w:lang w:val="en-US"/>
        </w:rPr>
        <w:t xml:space="preserve">(Source: Communities Tasmania Annual </w:t>
      </w:r>
      <w:r w:rsidR="002653D2">
        <w:rPr>
          <w:rFonts w:ascii="Arial" w:hAnsi="Arial" w:cs="Arial"/>
          <w:sz w:val="24"/>
          <w:szCs w:val="24"/>
          <w:lang w:val="en-US"/>
        </w:rPr>
        <w:t>R</w:t>
      </w:r>
      <w:r w:rsidRPr="009B0B09">
        <w:rPr>
          <w:rFonts w:ascii="Arial" w:hAnsi="Arial" w:cs="Arial"/>
          <w:sz w:val="24"/>
          <w:szCs w:val="24"/>
          <w:lang w:val="en-US"/>
        </w:rPr>
        <w:t xml:space="preserve">eport to PDAC).  </w:t>
      </w:r>
    </w:p>
    <w:p w14:paraId="0BC76A0F" w14:textId="77777777" w:rsidR="00E50072" w:rsidRPr="000F72D9" w:rsidRDefault="00E50072" w:rsidP="00047126">
      <w:pPr>
        <w:spacing w:after="0" w:line="240" w:lineRule="auto"/>
        <w:rPr>
          <w:rFonts w:ascii="Arial" w:hAnsi="Arial" w:cs="Arial"/>
          <w:i/>
          <w:iCs/>
          <w:sz w:val="24"/>
          <w:szCs w:val="24"/>
          <w:lang w:val="en-US"/>
        </w:rPr>
      </w:pPr>
    </w:p>
    <w:p w14:paraId="2E6F49A7" w14:textId="62F27D8D" w:rsidR="00465598" w:rsidRPr="000F72D9" w:rsidRDefault="00A36706" w:rsidP="00047126">
      <w:pPr>
        <w:spacing w:after="0" w:line="240" w:lineRule="auto"/>
        <w:rPr>
          <w:rFonts w:ascii="Arial" w:hAnsi="Arial" w:cs="Arial"/>
          <w:sz w:val="24"/>
          <w:szCs w:val="24"/>
          <w:lang w:val="en-US"/>
        </w:rPr>
      </w:pPr>
      <w:r w:rsidRPr="000F72D9">
        <w:rPr>
          <w:rFonts w:ascii="Arial" w:hAnsi="Arial" w:cs="Arial"/>
          <w:i/>
          <w:iCs/>
          <w:sz w:val="24"/>
          <w:szCs w:val="24"/>
          <w:lang w:val="en-US"/>
        </w:rPr>
        <w:t>Middle</w:t>
      </w:r>
      <w:r w:rsidRPr="000F72D9">
        <w:rPr>
          <w:rFonts w:ascii="Arial" w:hAnsi="Arial" w:cs="Arial"/>
          <w:sz w:val="24"/>
          <w:szCs w:val="24"/>
          <w:lang w:val="en-US"/>
        </w:rPr>
        <w:t>:</w:t>
      </w:r>
    </w:p>
    <w:p w14:paraId="4080FF63" w14:textId="291B8136" w:rsidR="00A36706" w:rsidRPr="000F72D9" w:rsidRDefault="00A36706" w:rsidP="00047126">
      <w:pPr>
        <w:spacing w:after="0" w:line="240" w:lineRule="auto"/>
        <w:rPr>
          <w:rFonts w:ascii="Arial" w:hAnsi="Arial" w:cs="Arial"/>
          <w:sz w:val="24"/>
          <w:szCs w:val="24"/>
          <w:lang w:val="en-US"/>
        </w:rPr>
      </w:pPr>
      <w:r w:rsidRPr="000F72D9">
        <w:rPr>
          <w:rFonts w:ascii="Arial" w:eastAsia="Arial" w:hAnsi="Arial" w:cs="Arial"/>
          <w:sz w:val="24"/>
          <w:szCs w:val="24"/>
        </w:rPr>
        <w:t>Photo – Mount Field Discovery Day participants enjoy exploring the wheelchair accessible track to Russell Falls</w:t>
      </w:r>
      <w:r w:rsidR="007F6D05">
        <w:rPr>
          <w:rFonts w:ascii="Arial" w:eastAsia="Arial" w:hAnsi="Arial" w:cs="Arial"/>
          <w:sz w:val="24"/>
          <w:szCs w:val="24"/>
        </w:rPr>
        <w:t>.</w:t>
      </w:r>
      <w:r w:rsidRPr="000F72D9">
        <w:rPr>
          <w:rFonts w:ascii="Arial" w:eastAsia="Arial" w:hAnsi="Arial" w:cs="Arial"/>
          <w:sz w:val="24"/>
          <w:szCs w:val="24"/>
        </w:rPr>
        <w:t>85 participants from the disability sector attended</w:t>
      </w:r>
      <w:r w:rsidR="007F6D05">
        <w:rPr>
          <w:rFonts w:ascii="Arial" w:eastAsia="Arial" w:hAnsi="Arial" w:cs="Arial"/>
          <w:sz w:val="24"/>
          <w:szCs w:val="24"/>
        </w:rPr>
        <w:t>.</w:t>
      </w:r>
      <w:r w:rsidRPr="000F72D9">
        <w:rPr>
          <w:rFonts w:ascii="Arial" w:eastAsia="Arial" w:hAnsi="Arial" w:cs="Arial"/>
          <w:sz w:val="24"/>
          <w:szCs w:val="24"/>
        </w:rPr>
        <w:t xml:space="preserve"> (Source: DPIPWE) </w:t>
      </w:r>
    </w:p>
    <w:p w14:paraId="383304B1" w14:textId="77777777" w:rsidR="00E50072" w:rsidRPr="000F72D9" w:rsidRDefault="00E50072" w:rsidP="00047126">
      <w:pPr>
        <w:spacing w:after="0" w:line="240" w:lineRule="auto"/>
        <w:rPr>
          <w:rFonts w:ascii="Arial" w:hAnsi="Arial" w:cs="Arial"/>
          <w:i/>
          <w:iCs/>
          <w:sz w:val="24"/>
          <w:szCs w:val="24"/>
          <w:lang w:val="en-US"/>
        </w:rPr>
      </w:pPr>
    </w:p>
    <w:p w14:paraId="55DD5E30" w14:textId="7C3C8123" w:rsidR="00B3379E" w:rsidRPr="000F72D9" w:rsidRDefault="009B2BEF" w:rsidP="00047126">
      <w:pPr>
        <w:spacing w:after="0" w:line="240" w:lineRule="auto"/>
        <w:rPr>
          <w:rFonts w:ascii="Arial" w:hAnsi="Arial" w:cs="Arial"/>
          <w:sz w:val="24"/>
          <w:szCs w:val="24"/>
          <w:lang w:val="en-US"/>
        </w:rPr>
      </w:pPr>
      <w:r w:rsidRPr="000F72D9">
        <w:rPr>
          <w:rFonts w:ascii="Arial" w:hAnsi="Arial" w:cs="Arial"/>
          <w:i/>
          <w:iCs/>
          <w:sz w:val="24"/>
          <w:szCs w:val="24"/>
          <w:lang w:val="en-US"/>
        </w:rPr>
        <w:t>Bottom</w:t>
      </w:r>
      <w:r w:rsidR="00B3379E" w:rsidRPr="000F72D9">
        <w:rPr>
          <w:rFonts w:ascii="Arial" w:hAnsi="Arial" w:cs="Arial"/>
          <w:sz w:val="24"/>
          <w:szCs w:val="24"/>
          <w:lang w:val="en-US"/>
        </w:rPr>
        <w:t xml:space="preserve">: </w:t>
      </w:r>
    </w:p>
    <w:p w14:paraId="4DA82554" w14:textId="351574F6" w:rsidR="001F26B6" w:rsidRPr="000F72D9" w:rsidRDefault="009B2BEF" w:rsidP="00047126">
      <w:pPr>
        <w:spacing w:after="0" w:line="240" w:lineRule="auto"/>
        <w:rPr>
          <w:rFonts w:ascii="Arial" w:hAnsi="Arial" w:cs="Arial"/>
          <w:sz w:val="24"/>
          <w:szCs w:val="24"/>
          <w:lang w:val="en-US"/>
        </w:rPr>
      </w:pPr>
      <w:r w:rsidRPr="000F72D9">
        <w:rPr>
          <w:rFonts w:ascii="Arial" w:hAnsi="Arial" w:cs="Arial"/>
          <w:sz w:val="24"/>
          <w:szCs w:val="24"/>
          <w:lang w:val="en-US"/>
        </w:rPr>
        <w:t>PDAC member Stephen Nicholson and his fellow Auslan interpreters have translated the Premier's daily coronavirus updates since the beginning of the COVID-19 Pandemic</w:t>
      </w:r>
      <w:r w:rsidR="002653D2">
        <w:rPr>
          <w:rFonts w:ascii="Arial" w:hAnsi="Arial" w:cs="Arial"/>
          <w:sz w:val="24"/>
          <w:szCs w:val="24"/>
          <w:lang w:val="en-US"/>
        </w:rPr>
        <w:t xml:space="preserve"> </w:t>
      </w:r>
      <w:r w:rsidR="006E7611" w:rsidRPr="000F72D9">
        <w:rPr>
          <w:rFonts w:ascii="Arial" w:hAnsi="Arial" w:cs="Arial"/>
          <w:sz w:val="24"/>
          <w:szCs w:val="24"/>
        </w:rPr>
        <w:t>see Action</w:t>
      </w:r>
      <w:r w:rsidR="002653D2">
        <w:rPr>
          <w:rFonts w:ascii="Arial" w:hAnsi="Arial" w:cs="Arial"/>
          <w:sz w:val="24"/>
          <w:szCs w:val="24"/>
        </w:rPr>
        <w:t> </w:t>
      </w:r>
      <w:r w:rsidR="006E7611" w:rsidRPr="000F72D9">
        <w:rPr>
          <w:rFonts w:ascii="Arial" w:hAnsi="Arial" w:cs="Arial"/>
          <w:sz w:val="24"/>
          <w:szCs w:val="24"/>
        </w:rPr>
        <w:t xml:space="preserve">1.38 </w:t>
      </w:r>
      <w:r w:rsidR="002653D2">
        <w:rPr>
          <w:rFonts w:ascii="Arial" w:hAnsi="Arial" w:cs="Arial"/>
          <w:sz w:val="24"/>
          <w:szCs w:val="24"/>
        </w:rPr>
        <w:t>(</w:t>
      </w:r>
      <w:r w:rsidRPr="000F72D9">
        <w:rPr>
          <w:rFonts w:ascii="Arial" w:hAnsi="Arial" w:cs="Arial"/>
          <w:sz w:val="24"/>
          <w:szCs w:val="24"/>
          <w:lang w:val="en-US"/>
        </w:rPr>
        <w:t xml:space="preserve">Source: </w:t>
      </w:r>
      <w:hyperlink r:id="rId10" w:history="1">
        <w:r w:rsidRPr="000F72D9">
          <w:rPr>
            <w:rStyle w:val="Hyperlink"/>
            <w:rFonts w:ascii="Arial" w:hAnsi="Arial" w:cs="Arial"/>
            <w:sz w:val="24"/>
            <w:szCs w:val="24"/>
            <w:lang w:val="en-US"/>
          </w:rPr>
          <w:t>The Advocate</w:t>
        </w:r>
      </w:hyperlink>
      <w:r w:rsidRPr="000F72D9">
        <w:rPr>
          <w:rFonts w:ascii="Arial" w:hAnsi="Arial" w:cs="Arial"/>
          <w:sz w:val="24"/>
          <w:szCs w:val="24"/>
          <w:lang w:val="en-US"/>
        </w:rPr>
        <w:t xml:space="preserve"> April 7</w:t>
      </w:r>
      <w:r w:rsidR="006E7611" w:rsidRPr="000F72D9">
        <w:rPr>
          <w:rFonts w:ascii="Arial" w:hAnsi="Arial" w:cs="Arial"/>
          <w:sz w:val="24"/>
          <w:szCs w:val="24"/>
          <w:lang w:val="en-US"/>
        </w:rPr>
        <w:t>,</w:t>
      </w:r>
      <w:r w:rsidRPr="000F72D9">
        <w:rPr>
          <w:rFonts w:ascii="Arial" w:hAnsi="Arial" w:cs="Arial"/>
          <w:sz w:val="24"/>
          <w:szCs w:val="24"/>
          <w:lang w:val="en-US"/>
        </w:rPr>
        <w:t xml:space="preserve"> 2020).</w:t>
      </w:r>
    </w:p>
    <w:bookmarkEnd w:id="2"/>
    <w:p w14:paraId="72C9A0A8" w14:textId="77777777" w:rsidR="001F26B6" w:rsidRPr="000F72D9" w:rsidRDefault="001F26B6" w:rsidP="00047126">
      <w:pPr>
        <w:spacing w:after="0" w:line="240" w:lineRule="auto"/>
        <w:rPr>
          <w:rFonts w:ascii="Arial" w:hAnsi="Arial" w:cs="Arial"/>
          <w:sz w:val="24"/>
          <w:szCs w:val="24"/>
        </w:rPr>
      </w:pPr>
    </w:p>
    <w:p w14:paraId="58E52E43" w14:textId="77777777" w:rsidR="001F26B6" w:rsidRPr="000F72D9" w:rsidRDefault="001F26B6" w:rsidP="00047126">
      <w:pPr>
        <w:spacing w:after="0" w:line="240" w:lineRule="auto"/>
        <w:rPr>
          <w:rFonts w:ascii="Arial" w:hAnsi="Arial" w:cs="Arial"/>
          <w:sz w:val="24"/>
          <w:szCs w:val="24"/>
        </w:rPr>
        <w:sectPr w:rsidR="001F26B6" w:rsidRPr="000F72D9" w:rsidSect="0073333B">
          <w:footerReference w:type="default" r:id="rId11"/>
          <w:pgSz w:w="11900" w:h="16840"/>
          <w:pgMar w:top="851" w:right="851" w:bottom="992" w:left="851" w:header="709" w:footer="646" w:gutter="0"/>
          <w:cols w:space="708"/>
          <w:titlePg/>
          <w:docGrid w:linePitch="326"/>
        </w:sectPr>
      </w:pPr>
    </w:p>
    <w:p w14:paraId="477B7F20" w14:textId="683C0A9D" w:rsidR="00503773" w:rsidRPr="002F0307" w:rsidRDefault="002F0307" w:rsidP="002F0307">
      <w:pPr>
        <w:pStyle w:val="Heading1"/>
        <w:ind w:left="-567"/>
        <w:rPr>
          <w:rFonts w:ascii="Arial" w:hAnsi="Arial" w:cs="Arial"/>
          <w:b/>
          <w:bCs/>
          <w:color w:val="0070C0"/>
          <w:sz w:val="28"/>
          <w:szCs w:val="28"/>
        </w:rPr>
      </w:pPr>
      <w:bookmarkStart w:id="3" w:name="_Toc31101564"/>
      <w:bookmarkStart w:id="4" w:name="_Toc91061458"/>
      <w:bookmarkStart w:id="5" w:name="_Hlk83647414"/>
      <w:r w:rsidRPr="002F0307">
        <w:rPr>
          <w:rFonts w:ascii="Arial" w:hAnsi="Arial" w:cs="Arial"/>
          <w:b/>
          <w:bCs/>
          <w:color w:val="0070C0"/>
          <w:sz w:val="28"/>
          <w:szCs w:val="28"/>
        </w:rPr>
        <w:lastRenderedPageBreak/>
        <w:t>Acronyms</w:t>
      </w:r>
      <w:bookmarkEnd w:id="3"/>
      <w:bookmarkEnd w:id="4"/>
    </w:p>
    <w:p w14:paraId="4988CD26" w14:textId="77777777" w:rsidR="00E50072" w:rsidRPr="000F72D9" w:rsidRDefault="00E50072" w:rsidP="00047126">
      <w:pPr>
        <w:spacing w:after="0" w:line="240" w:lineRule="auto"/>
        <w:rPr>
          <w:sz w:val="24"/>
          <w:szCs w:val="24"/>
        </w:rPr>
      </w:pPr>
    </w:p>
    <w:tbl>
      <w:tblPr>
        <w:tblStyle w:val="TableGrid"/>
        <w:tblW w:w="10065"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4"/>
        <w:gridCol w:w="7791"/>
      </w:tblGrid>
      <w:tr w:rsidR="005269A6" w:rsidRPr="000F72D9" w14:paraId="5F7CA56B" w14:textId="77777777" w:rsidTr="00E50072">
        <w:tc>
          <w:tcPr>
            <w:tcW w:w="2274" w:type="dxa"/>
          </w:tcPr>
          <w:p w14:paraId="39DB3FD3" w14:textId="6CEF1F9F" w:rsidR="005269A6" w:rsidRPr="003C1A0D" w:rsidRDefault="005269A6" w:rsidP="00047126">
            <w:pPr>
              <w:rPr>
                <w:rFonts w:ascii="Arial" w:hAnsi="Arial" w:cs="Arial"/>
                <w:sz w:val="22"/>
                <w:szCs w:val="22"/>
              </w:rPr>
            </w:pPr>
            <w:bookmarkStart w:id="6" w:name="_Hlk83647421"/>
            <w:bookmarkEnd w:id="5"/>
            <w:r w:rsidRPr="003C1A0D">
              <w:rPr>
                <w:rFonts w:ascii="Arial" w:hAnsi="Arial" w:cs="Arial"/>
                <w:sz w:val="22"/>
                <w:szCs w:val="22"/>
              </w:rPr>
              <w:t>AACF</w:t>
            </w:r>
          </w:p>
        </w:tc>
        <w:tc>
          <w:tcPr>
            <w:tcW w:w="7791" w:type="dxa"/>
          </w:tcPr>
          <w:p w14:paraId="2B2C59C5" w14:textId="02B9F5C1" w:rsidR="005269A6" w:rsidRPr="003C1A0D" w:rsidRDefault="005269A6" w:rsidP="00047126">
            <w:pPr>
              <w:rPr>
                <w:rFonts w:ascii="Arial" w:hAnsi="Arial" w:cs="Arial"/>
                <w:sz w:val="22"/>
                <w:szCs w:val="22"/>
              </w:rPr>
            </w:pPr>
            <w:r w:rsidRPr="003C1A0D">
              <w:rPr>
                <w:rFonts w:ascii="Arial" w:hAnsi="Arial" w:cs="Arial"/>
                <w:sz w:val="22"/>
                <w:szCs w:val="22"/>
              </w:rPr>
              <w:t xml:space="preserve">Accessible adult change facility (also known as Changing Places) </w:t>
            </w:r>
          </w:p>
        </w:tc>
      </w:tr>
      <w:tr w:rsidR="00310E63" w:rsidRPr="000F72D9" w14:paraId="206ABDE9" w14:textId="77777777" w:rsidTr="00E50072">
        <w:tc>
          <w:tcPr>
            <w:tcW w:w="2274" w:type="dxa"/>
          </w:tcPr>
          <w:p w14:paraId="487F06B7" w14:textId="77777777" w:rsidR="00310E63" w:rsidRPr="003C1A0D" w:rsidRDefault="00310E63" w:rsidP="00047126">
            <w:pPr>
              <w:rPr>
                <w:rFonts w:ascii="Arial" w:hAnsi="Arial" w:cs="Arial"/>
                <w:sz w:val="22"/>
                <w:szCs w:val="22"/>
              </w:rPr>
            </w:pPr>
            <w:r w:rsidRPr="003C1A0D">
              <w:rPr>
                <w:rFonts w:ascii="Arial" w:hAnsi="Arial" w:cs="Arial"/>
                <w:sz w:val="22"/>
                <w:szCs w:val="22"/>
              </w:rPr>
              <w:t>ABS</w:t>
            </w:r>
          </w:p>
        </w:tc>
        <w:tc>
          <w:tcPr>
            <w:tcW w:w="7791" w:type="dxa"/>
          </w:tcPr>
          <w:p w14:paraId="4C317538" w14:textId="77777777" w:rsidR="00310E63" w:rsidRPr="003C1A0D" w:rsidRDefault="00310E63" w:rsidP="00047126">
            <w:pPr>
              <w:rPr>
                <w:rFonts w:ascii="Arial" w:hAnsi="Arial" w:cs="Arial"/>
                <w:sz w:val="22"/>
                <w:szCs w:val="22"/>
              </w:rPr>
            </w:pPr>
            <w:r w:rsidRPr="003C1A0D">
              <w:rPr>
                <w:rFonts w:ascii="Arial" w:hAnsi="Arial" w:cs="Arial"/>
                <w:sz w:val="22"/>
                <w:szCs w:val="22"/>
              </w:rPr>
              <w:t xml:space="preserve">Australian Bureau of Statistics </w:t>
            </w:r>
          </w:p>
        </w:tc>
      </w:tr>
      <w:tr w:rsidR="00310E63" w:rsidRPr="000F72D9" w14:paraId="6D4B5C12" w14:textId="77777777" w:rsidTr="00E50072">
        <w:tc>
          <w:tcPr>
            <w:tcW w:w="2274" w:type="dxa"/>
          </w:tcPr>
          <w:p w14:paraId="3A0461F2" w14:textId="77777777" w:rsidR="00310E63" w:rsidRPr="003C1A0D" w:rsidRDefault="00310E63" w:rsidP="00047126">
            <w:pPr>
              <w:rPr>
                <w:rFonts w:ascii="Arial" w:hAnsi="Arial" w:cs="Arial"/>
                <w:sz w:val="22"/>
                <w:szCs w:val="22"/>
              </w:rPr>
            </w:pPr>
            <w:r w:rsidRPr="003C1A0D">
              <w:rPr>
                <w:rFonts w:ascii="Arial" w:hAnsi="Arial" w:cs="Arial"/>
                <w:sz w:val="22"/>
                <w:szCs w:val="22"/>
              </w:rPr>
              <w:t>ADE</w:t>
            </w:r>
          </w:p>
        </w:tc>
        <w:tc>
          <w:tcPr>
            <w:tcW w:w="7791" w:type="dxa"/>
          </w:tcPr>
          <w:p w14:paraId="552E53A2" w14:textId="77777777" w:rsidR="00310E63" w:rsidRPr="003C1A0D" w:rsidRDefault="00310E63" w:rsidP="00047126">
            <w:pPr>
              <w:rPr>
                <w:rFonts w:ascii="Arial" w:hAnsi="Arial" w:cs="Arial"/>
                <w:sz w:val="22"/>
                <w:szCs w:val="22"/>
              </w:rPr>
            </w:pPr>
            <w:r w:rsidRPr="003C1A0D">
              <w:rPr>
                <w:rFonts w:ascii="Arial" w:hAnsi="Arial" w:cs="Arial"/>
                <w:sz w:val="22"/>
                <w:szCs w:val="22"/>
              </w:rPr>
              <w:t xml:space="preserve">Australian Disability Enterprise </w:t>
            </w:r>
          </w:p>
        </w:tc>
      </w:tr>
      <w:tr w:rsidR="00310E63" w:rsidRPr="000F72D9" w14:paraId="2CA5E107" w14:textId="77777777" w:rsidTr="00E50072">
        <w:tc>
          <w:tcPr>
            <w:tcW w:w="2274" w:type="dxa"/>
          </w:tcPr>
          <w:p w14:paraId="7F17FFCB" w14:textId="77777777" w:rsidR="00310E63" w:rsidRPr="003C1A0D" w:rsidRDefault="00310E63" w:rsidP="00047126">
            <w:pPr>
              <w:rPr>
                <w:rFonts w:ascii="Arial" w:hAnsi="Arial" w:cs="Arial"/>
                <w:sz w:val="22"/>
                <w:szCs w:val="22"/>
              </w:rPr>
            </w:pPr>
            <w:r w:rsidRPr="003C1A0D">
              <w:rPr>
                <w:rFonts w:ascii="Arial" w:hAnsi="Arial" w:cs="Arial"/>
                <w:sz w:val="22"/>
                <w:szCs w:val="22"/>
              </w:rPr>
              <w:t>AND</w:t>
            </w:r>
          </w:p>
        </w:tc>
        <w:tc>
          <w:tcPr>
            <w:tcW w:w="7791" w:type="dxa"/>
          </w:tcPr>
          <w:p w14:paraId="56BD0641" w14:textId="77777777" w:rsidR="00310E63" w:rsidRPr="003C1A0D" w:rsidRDefault="00310E63" w:rsidP="00047126">
            <w:pPr>
              <w:rPr>
                <w:rFonts w:ascii="Arial" w:hAnsi="Arial" w:cs="Arial"/>
                <w:sz w:val="22"/>
                <w:szCs w:val="22"/>
              </w:rPr>
            </w:pPr>
            <w:r w:rsidRPr="003C1A0D">
              <w:rPr>
                <w:rFonts w:ascii="Arial" w:hAnsi="Arial" w:cs="Arial"/>
                <w:sz w:val="22"/>
                <w:szCs w:val="22"/>
              </w:rPr>
              <w:t xml:space="preserve">Australian Network on Disability </w:t>
            </w:r>
          </w:p>
        </w:tc>
      </w:tr>
      <w:tr w:rsidR="0068670C" w:rsidRPr="000F72D9" w14:paraId="06C5EA71" w14:textId="77777777" w:rsidTr="00E50072">
        <w:tc>
          <w:tcPr>
            <w:tcW w:w="2274" w:type="dxa"/>
          </w:tcPr>
          <w:p w14:paraId="1CD8DB72" w14:textId="20E70882" w:rsidR="0068670C" w:rsidRPr="003C1A0D" w:rsidRDefault="0068670C" w:rsidP="00047126">
            <w:pPr>
              <w:rPr>
                <w:rFonts w:ascii="Arial" w:hAnsi="Arial" w:cs="Arial"/>
                <w:sz w:val="22"/>
                <w:szCs w:val="22"/>
              </w:rPr>
            </w:pPr>
            <w:r w:rsidRPr="003C1A0D">
              <w:rPr>
                <w:rFonts w:ascii="Arial" w:hAnsi="Arial" w:cs="Arial"/>
                <w:sz w:val="22"/>
                <w:szCs w:val="22"/>
              </w:rPr>
              <w:t>Communities Tasmania</w:t>
            </w:r>
          </w:p>
        </w:tc>
        <w:tc>
          <w:tcPr>
            <w:tcW w:w="7791" w:type="dxa"/>
          </w:tcPr>
          <w:p w14:paraId="46675F75" w14:textId="2B60EA3E" w:rsidR="0068670C" w:rsidRPr="003C1A0D" w:rsidRDefault="0068670C" w:rsidP="00047126">
            <w:pPr>
              <w:rPr>
                <w:rFonts w:ascii="Arial" w:hAnsi="Arial" w:cs="Arial"/>
                <w:sz w:val="22"/>
                <w:szCs w:val="22"/>
              </w:rPr>
            </w:pPr>
            <w:r w:rsidRPr="003C1A0D">
              <w:rPr>
                <w:rFonts w:ascii="Arial" w:hAnsi="Arial" w:cs="Arial"/>
                <w:sz w:val="22"/>
                <w:szCs w:val="22"/>
              </w:rPr>
              <w:t>Department of Communities Tasmania</w:t>
            </w:r>
            <w:r w:rsidR="0074589F" w:rsidRPr="003C1A0D">
              <w:rPr>
                <w:rFonts w:ascii="Arial" w:hAnsi="Arial" w:cs="Arial"/>
                <w:sz w:val="22"/>
                <w:szCs w:val="22"/>
              </w:rPr>
              <w:t xml:space="preserve"> (DCT used in tables)</w:t>
            </w:r>
          </w:p>
        </w:tc>
      </w:tr>
      <w:tr w:rsidR="0068670C" w:rsidRPr="000F72D9" w14:paraId="77B7A2DE" w14:textId="77777777" w:rsidTr="00E50072">
        <w:tc>
          <w:tcPr>
            <w:tcW w:w="2274" w:type="dxa"/>
          </w:tcPr>
          <w:p w14:paraId="4AC9D20A" w14:textId="463BC134" w:rsidR="0068670C" w:rsidRPr="003C1A0D" w:rsidRDefault="0068670C" w:rsidP="00047126">
            <w:pPr>
              <w:rPr>
                <w:rFonts w:ascii="Arial" w:hAnsi="Arial" w:cs="Arial"/>
                <w:sz w:val="22"/>
                <w:szCs w:val="22"/>
              </w:rPr>
            </w:pPr>
            <w:r w:rsidRPr="003C1A0D">
              <w:rPr>
                <w:rFonts w:ascii="Arial" w:hAnsi="Arial" w:cs="Arial"/>
                <w:sz w:val="22"/>
                <w:szCs w:val="22"/>
              </w:rPr>
              <w:t>CC</w:t>
            </w:r>
          </w:p>
        </w:tc>
        <w:tc>
          <w:tcPr>
            <w:tcW w:w="7791" w:type="dxa"/>
          </w:tcPr>
          <w:p w14:paraId="3B8BA7F8" w14:textId="0FA72BF6" w:rsidR="0068670C" w:rsidRPr="003C1A0D" w:rsidRDefault="0068670C" w:rsidP="00047126">
            <w:pPr>
              <w:rPr>
                <w:rFonts w:ascii="Arial" w:hAnsi="Arial" w:cs="Arial"/>
                <w:sz w:val="22"/>
                <w:szCs w:val="22"/>
              </w:rPr>
            </w:pPr>
            <w:r w:rsidRPr="003C1A0D">
              <w:rPr>
                <w:rFonts w:ascii="Arial" w:hAnsi="Arial" w:cs="Arial"/>
                <w:sz w:val="22"/>
                <w:szCs w:val="22"/>
              </w:rPr>
              <w:t>Community Corrections (DoJ)</w:t>
            </w:r>
          </w:p>
        </w:tc>
      </w:tr>
      <w:tr w:rsidR="0068670C" w:rsidRPr="000F72D9" w14:paraId="07DA1172" w14:textId="77777777" w:rsidTr="00E50072">
        <w:tc>
          <w:tcPr>
            <w:tcW w:w="2274" w:type="dxa"/>
          </w:tcPr>
          <w:p w14:paraId="65A69320" w14:textId="61B92B8A" w:rsidR="0068670C" w:rsidRPr="003C1A0D" w:rsidRDefault="0068670C" w:rsidP="00047126">
            <w:pPr>
              <w:rPr>
                <w:rFonts w:ascii="Arial" w:hAnsi="Arial" w:cs="Arial"/>
                <w:sz w:val="22"/>
                <w:szCs w:val="22"/>
              </w:rPr>
            </w:pPr>
            <w:r w:rsidRPr="003C1A0D">
              <w:rPr>
                <w:rFonts w:ascii="Arial" w:hAnsi="Arial" w:cs="Arial"/>
                <w:sz w:val="22"/>
                <w:szCs w:val="22"/>
              </w:rPr>
              <w:t>COAG</w:t>
            </w:r>
          </w:p>
        </w:tc>
        <w:tc>
          <w:tcPr>
            <w:tcW w:w="7791" w:type="dxa"/>
          </w:tcPr>
          <w:p w14:paraId="42671694" w14:textId="0D7E0C38"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Council of Australian Governments</w:t>
            </w:r>
          </w:p>
        </w:tc>
      </w:tr>
      <w:tr w:rsidR="00B2014D" w:rsidRPr="000F72D9" w14:paraId="74C770F3" w14:textId="77777777" w:rsidTr="00E50072">
        <w:tc>
          <w:tcPr>
            <w:tcW w:w="2274" w:type="dxa"/>
          </w:tcPr>
          <w:p w14:paraId="2EED8762" w14:textId="5BC97D6A" w:rsidR="00B2014D" w:rsidRPr="003C1A0D" w:rsidRDefault="00B2014D" w:rsidP="00047126">
            <w:pPr>
              <w:rPr>
                <w:rFonts w:ascii="Arial" w:hAnsi="Arial" w:cs="Arial"/>
                <w:sz w:val="22"/>
                <w:szCs w:val="22"/>
              </w:rPr>
            </w:pPr>
            <w:r w:rsidRPr="003C1A0D">
              <w:rPr>
                <w:rFonts w:ascii="Arial" w:hAnsi="Arial" w:cs="Arial"/>
                <w:sz w:val="22"/>
                <w:szCs w:val="22"/>
              </w:rPr>
              <w:t>COVID-19</w:t>
            </w:r>
          </w:p>
        </w:tc>
        <w:tc>
          <w:tcPr>
            <w:tcW w:w="7791" w:type="dxa"/>
          </w:tcPr>
          <w:p w14:paraId="696F7AD0" w14:textId="07923419" w:rsidR="00B2014D" w:rsidRPr="003C1A0D" w:rsidRDefault="00B2014D" w:rsidP="00047126">
            <w:pPr>
              <w:tabs>
                <w:tab w:val="left" w:pos="1560"/>
              </w:tabs>
              <w:rPr>
                <w:rFonts w:ascii="Arial" w:hAnsi="Arial" w:cs="Arial"/>
                <w:sz w:val="22"/>
                <w:szCs w:val="22"/>
              </w:rPr>
            </w:pPr>
            <w:r w:rsidRPr="003C1A0D">
              <w:rPr>
                <w:rFonts w:ascii="Arial" w:hAnsi="Arial" w:cs="Arial"/>
                <w:sz w:val="22"/>
                <w:szCs w:val="22"/>
              </w:rPr>
              <w:t>COVID-19 Pandemic</w:t>
            </w:r>
          </w:p>
        </w:tc>
      </w:tr>
      <w:tr w:rsidR="0068670C" w:rsidRPr="000F72D9" w14:paraId="0C75CD4F" w14:textId="77777777" w:rsidTr="00E50072">
        <w:tc>
          <w:tcPr>
            <w:tcW w:w="2274" w:type="dxa"/>
          </w:tcPr>
          <w:p w14:paraId="6373100A" w14:textId="5E6AAE18" w:rsidR="0068670C" w:rsidRPr="003C1A0D" w:rsidRDefault="0068670C" w:rsidP="00047126">
            <w:pPr>
              <w:rPr>
                <w:rFonts w:ascii="Arial" w:hAnsi="Arial" w:cs="Arial"/>
                <w:sz w:val="22"/>
                <w:szCs w:val="22"/>
              </w:rPr>
            </w:pPr>
            <w:r w:rsidRPr="003C1A0D">
              <w:rPr>
                <w:rFonts w:ascii="Arial" w:hAnsi="Arial" w:cs="Arial"/>
                <w:sz w:val="22"/>
                <w:szCs w:val="22"/>
              </w:rPr>
              <w:t>DAP</w:t>
            </w:r>
          </w:p>
        </w:tc>
        <w:tc>
          <w:tcPr>
            <w:tcW w:w="7791" w:type="dxa"/>
          </w:tcPr>
          <w:p w14:paraId="503B4292" w14:textId="079A3493"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Disability Action Plan</w:t>
            </w:r>
          </w:p>
        </w:tc>
      </w:tr>
      <w:tr w:rsidR="0068670C" w:rsidRPr="000F72D9" w14:paraId="5A35A84C" w14:textId="77777777" w:rsidTr="00E50072">
        <w:tc>
          <w:tcPr>
            <w:tcW w:w="2274" w:type="dxa"/>
          </w:tcPr>
          <w:p w14:paraId="584EA186" w14:textId="582359DE" w:rsidR="0068670C" w:rsidRPr="003C1A0D" w:rsidRDefault="0068670C" w:rsidP="00047126">
            <w:pPr>
              <w:rPr>
                <w:rFonts w:ascii="Arial" w:hAnsi="Arial" w:cs="Arial"/>
                <w:sz w:val="22"/>
                <w:szCs w:val="22"/>
              </w:rPr>
            </w:pPr>
            <w:r w:rsidRPr="003C1A0D">
              <w:rPr>
                <w:rFonts w:ascii="Arial" w:hAnsi="Arial" w:cs="Arial"/>
                <w:sz w:val="22"/>
                <w:szCs w:val="22"/>
              </w:rPr>
              <w:t>DDA</w:t>
            </w:r>
          </w:p>
        </w:tc>
        <w:tc>
          <w:tcPr>
            <w:tcW w:w="7791" w:type="dxa"/>
          </w:tcPr>
          <w:p w14:paraId="5B97661F" w14:textId="188A4A64"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Disability Discrimination Act 1992 (Cth)</w:t>
            </w:r>
          </w:p>
        </w:tc>
      </w:tr>
      <w:tr w:rsidR="0068670C" w:rsidRPr="000F72D9" w14:paraId="5EB18BA2" w14:textId="77777777" w:rsidTr="00E50072">
        <w:tc>
          <w:tcPr>
            <w:tcW w:w="2274" w:type="dxa"/>
          </w:tcPr>
          <w:p w14:paraId="2CAD680F" w14:textId="367677C5" w:rsidR="0068670C" w:rsidRPr="003C1A0D" w:rsidRDefault="0068670C" w:rsidP="00047126">
            <w:pPr>
              <w:rPr>
                <w:rFonts w:ascii="Arial" w:hAnsi="Arial" w:cs="Arial"/>
                <w:sz w:val="22"/>
                <w:szCs w:val="22"/>
              </w:rPr>
            </w:pPr>
            <w:r w:rsidRPr="003C1A0D">
              <w:rPr>
                <w:rFonts w:ascii="Arial" w:hAnsi="Arial" w:cs="Arial"/>
                <w:sz w:val="22"/>
                <w:szCs w:val="22"/>
              </w:rPr>
              <w:t>DER</w:t>
            </w:r>
          </w:p>
        </w:tc>
        <w:tc>
          <w:tcPr>
            <w:tcW w:w="7791" w:type="dxa"/>
          </w:tcPr>
          <w:p w14:paraId="137DDDC5" w14:textId="02E8BF3F"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Disability Employment Register (managed by SSMO).</w:t>
            </w:r>
          </w:p>
        </w:tc>
      </w:tr>
      <w:tr w:rsidR="0068670C" w:rsidRPr="000F72D9" w14:paraId="4F54EACC" w14:textId="77777777" w:rsidTr="00E50072">
        <w:tc>
          <w:tcPr>
            <w:tcW w:w="2274" w:type="dxa"/>
          </w:tcPr>
          <w:p w14:paraId="5639504F" w14:textId="7971ECE2" w:rsidR="0068670C" w:rsidRPr="003C1A0D" w:rsidRDefault="0068670C" w:rsidP="00047126">
            <w:pPr>
              <w:rPr>
                <w:rFonts w:ascii="Arial" w:hAnsi="Arial" w:cs="Arial"/>
                <w:sz w:val="22"/>
                <w:szCs w:val="22"/>
              </w:rPr>
            </w:pPr>
            <w:r w:rsidRPr="003C1A0D">
              <w:rPr>
                <w:rFonts w:ascii="Arial" w:hAnsi="Arial" w:cs="Arial"/>
                <w:sz w:val="22"/>
                <w:szCs w:val="22"/>
              </w:rPr>
              <w:t>DES</w:t>
            </w:r>
          </w:p>
        </w:tc>
        <w:tc>
          <w:tcPr>
            <w:tcW w:w="7791" w:type="dxa"/>
          </w:tcPr>
          <w:p w14:paraId="6FCABA2B" w14:textId="5A24A9DA"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Disability Employment Service provider (Australian Government)</w:t>
            </w:r>
          </w:p>
        </w:tc>
      </w:tr>
      <w:tr w:rsidR="008D08DD" w:rsidRPr="000F72D9" w14:paraId="39777A9F" w14:textId="77777777" w:rsidTr="00E50072">
        <w:tc>
          <w:tcPr>
            <w:tcW w:w="2274" w:type="dxa"/>
          </w:tcPr>
          <w:p w14:paraId="4B77DE86" w14:textId="525BD8B4" w:rsidR="008D08DD" w:rsidRPr="003C1A0D" w:rsidRDefault="008D08DD" w:rsidP="00047126">
            <w:pPr>
              <w:rPr>
                <w:rFonts w:ascii="Arial" w:hAnsi="Arial" w:cs="Arial"/>
                <w:sz w:val="22"/>
                <w:szCs w:val="22"/>
              </w:rPr>
            </w:pPr>
            <w:r w:rsidRPr="003C1A0D">
              <w:rPr>
                <w:rFonts w:ascii="Arial" w:hAnsi="Arial" w:cs="Arial"/>
                <w:sz w:val="22"/>
                <w:szCs w:val="22"/>
              </w:rPr>
              <w:t>DCW</w:t>
            </w:r>
          </w:p>
        </w:tc>
        <w:tc>
          <w:tcPr>
            <w:tcW w:w="7791" w:type="dxa"/>
          </w:tcPr>
          <w:p w14:paraId="50A08768" w14:textId="79F473AA" w:rsidR="008D08DD" w:rsidRPr="003C1A0D" w:rsidRDefault="008D08DD" w:rsidP="00047126">
            <w:pPr>
              <w:tabs>
                <w:tab w:val="left" w:pos="1560"/>
              </w:tabs>
              <w:rPr>
                <w:rFonts w:ascii="Arial" w:hAnsi="Arial" w:cs="Arial"/>
                <w:sz w:val="22"/>
                <w:szCs w:val="22"/>
              </w:rPr>
            </w:pPr>
            <w:r w:rsidRPr="003C1A0D">
              <w:rPr>
                <w:rFonts w:ascii="Arial" w:hAnsi="Arial" w:cs="Arial"/>
                <w:sz w:val="22"/>
                <w:szCs w:val="22"/>
              </w:rPr>
              <w:t xml:space="preserve">Disability Confident Workforce </w:t>
            </w:r>
          </w:p>
        </w:tc>
      </w:tr>
      <w:tr w:rsidR="0068670C" w:rsidRPr="000F72D9" w14:paraId="1F6E6C27" w14:textId="77777777" w:rsidTr="00E50072">
        <w:tc>
          <w:tcPr>
            <w:tcW w:w="2274" w:type="dxa"/>
          </w:tcPr>
          <w:p w14:paraId="057FC377" w14:textId="13141C16" w:rsidR="0068670C" w:rsidRPr="003C1A0D" w:rsidRDefault="0068670C" w:rsidP="00047126">
            <w:pPr>
              <w:rPr>
                <w:rFonts w:ascii="Arial" w:hAnsi="Arial" w:cs="Arial"/>
                <w:sz w:val="22"/>
                <w:szCs w:val="22"/>
              </w:rPr>
            </w:pPr>
            <w:r w:rsidRPr="003C1A0D">
              <w:rPr>
                <w:rFonts w:ascii="Arial" w:hAnsi="Arial" w:cs="Arial"/>
                <w:sz w:val="22"/>
                <w:szCs w:val="22"/>
              </w:rPr>
              <w:t>DFA</w:t>
            </w:r>
          </w:p>
        </w:tc>
        <w:tc>
          <w:tcPr>
            <w:tcW w:w="7791" w:type="dxa"/>
          </w:tcPr>
          <w:p w14:paraId="117A6481" w14:textId="78B2DB84"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 xml:space="preserve">Disability Framework for Action 2013-2017 </w:t>
            </w:r>
            <w:r w:rsidR="007F6D05">
              <w:rPr>
                <w:rFonts w:ascii="Arial" w:hAnsi="Arial" w:cs="Arial"/>
                <w:sz w:val="22"/>
                <w:szCs w:val="22"/>
              </w:rPr>
              <w:br/>
            </w:r>
            <w:r w:rsidRPr="003C1A0D">
              <w:rPr>
                <w:rFonts w:ascii="Arial" w:hAnsi="Arial" w:cs="Arial"/>
                <w:sz w:val="22"/>
                <w:szCs w:val="22"/>
              </w:rPr>
              <w:t>(now Accessible Island 2018-2021)</w:t>
            </w:r>
          </w:p>
        </w:tc>
      </w:tr>
      <w:tr w:rsidR="0068670C" w:rsidRPr="000F72D9" w14:paraId="5696215B" w14:textId="77777777" w:rsidTr="00E50072">
        <w:tc>
          <w:tcPr>
            <w:tcW w:w="2274" w:type="dxa"/>
          </w:tcPr>
          <w:p w14:paraId="3579F2F2" w14:textId="2858FCC0" w:rsidR="0068670C" w:rsidRPr="003C1A0D" w:rsidRDefault="0068670C" w:rsidP="00047126">
            <w:pPr>
              <w:rPr>
                <w:rFonts w:ascii="Arial" w:hAnsi="Arial" w:cs="Arial"/>
                <w:sz w:val="22"/>
                <w:szCs w:val="22"/>
              </w:rPr>
            </w:pPr>
            <w:r w:rsidRPr="003C1A0D">
              <w:rPr>
                <w:rFonts w:ascii="Arial" w:hAnsi="Arial" w:cs="Arial"/>
                <w:sz w:val="22"/>
                <w:szCs w:val="22"/>
              </w:rPr>
              <w:t>DoE</w:t>
            </w:r>
          </w:p>
        </w:tc>
        <w:tc>
          <w:tcPr>
            <w:tcW w:w="7791" w:type="dxa"/>
          </w:tcPr>
          <w:p w14:paraId="2269F985" w14:textId="18FB7CB4"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Department of Education</w:t>
            </w:r>
          </w:p>
        </w:tc>
      </w:tr>
      <w:tr w:rsidR="0068670C" w:rsidRPr="000F72D9" w14:paraId="21BDB7DD" w14:textId="77777777" w:rsidTr="00E50072">
        <w:tc>
          <w:tcPr>
            <w:tcW w:w="2274" w:type="dxa"/>
          </w:tcPr>
          <w:p w14:paraId="11B43A03" w14:textId="45C83B03" w:rsidR="0068670C" w:rsidRPr="003C1A0D" w:rsidRDefault="0068670C" w:rsidP="00047126">
            <w:pPr>
              <w:rPr>
                <w:rFonts w:ascii="Arial" w:hAnsi="Arial" w:cs="Arial"/>
                <w:sz w:val="22"/>
                <w:szCs w:val="22"/>
              </w:rPr>
            </w:pPr>
            <w:r w:rsidRPr="003C1A0D">
              <w:rPr>
                <w:rFonts w:ascii="Arial" w:hAnsi="Arial" w:cs="Arial"/>
                <w:sz w:val="22"/>
                <w:szCs w:val="22"/>
              </w:rPr>
              <w:t>DoH</w:t>
            </w:r>
          </w:p>
        </w:tc>
        <w:tc>
          <w:tcPr>
            <w:tcW w:w="7791" w:type="dxa"/>
          </w:tcPr>
          <w:p w14:paraId="4A225257" w14:textId="63887A11"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Department of Health</w:t>
            </w:r>
          </w:p>
        </w:tc>
      </w:tr>
      <w:tr w:rsidR="0068670C" w:rsidRPr="000F72D9" w14:paraId="5CE0A146" w14:textId="77777777" w:rsidTr="00E50072">
        <w:tc>
          <w:tcPr>
            <w:tcW w:w="2274" w:type="dxa"/>
          </w:tcPr>
          <w:p w14:paraId="5808C7B0" w14:textId="2F013399" w:rsidR="0068670C" w:rsidRPr="003C1A0D" w:rsidRDefault="0068670C" w:rsidP="00047126">
            <w:pPr>
              <w:rPr>
                <w:rFonts w:ascii="Arial" w:hAnsi="Arial" w:cs="Arial"/>
                <w:sz w:val="22"/>
                <w:szCs w:val="22"/>
              </w:rPr>
            </w:pPr>
            <w:r w:rsidRPr="003C1A0D">
              <w:rPr>
                <w:rFonts w:ascii="Arial" w:hAnsi="Arial" w:cs="Arial"/>
                <w:sz w:val="22"/>
                <w:szCs w:val="22"/>
              </w:rPr>
              <w:t>DoJ</w:t>
            </w:r>
          </w:p>
        </w:tc>
        <w:tc>
          <w:tcPr>
            <w:tcW w:w="7791" w:type="dxa"/>
          </w:tcPr>
          <w:p w14:paraId="63E17F61" w14:textId="6EF58C21"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Department of Justice</w:t>
            </w:r>
          </w:p>
        </w:tc>
      </w:tr>
      <w:tr w:rsidR="0068670C" w:rsidRPr="000F72D9" w14:paraId="4A456C3F" w14:textId="77777777" w:rsidTr="00E50072">
        <w:tc>
          <w:tcPr>
            <w:tcW w:w="2274" w:type="dxa"/>
          </w:tcPr>
          <w:p w14:paraId="01A3F874" w14:textId="6D11BEF1" w:rsidR="0068670C" w:rsidRPr="003C1A0D" w:rsidRDefault="0068670C" w:rsidP="00047126">
            <w:pPr>
              <w:rPr>
                <w:rFonts w:ascii="Arial" w:hAnsi="Arial" w:cs="Arial"/>
                <w:sz w:val="22"/>
                <w:szCs w:val="22"/>
              </w:rPr>
            </w:pPr>
            <w:r w:rsidRPr="003C1A0D">
              <w:rPr>
                <w:rFonts w:ascii="Arial" w:hAnsi="Arial" w:cs="Arial"/>
                <w:sz w:val="22"/>
                <w:szCs w:val="22"/>
              </w:rPr>
              <w:t>DPAC</w:t>
            </w:r>
          </w:p>
        </w:tc>
        <w:tc>
          <w:tcPr>
            <w:tcW w:w="7791" w:type="dxa"/>
          </w:tcPr>
          <w:p w14:paraId="0A7F21EE" w14:textId="3F5DCA53"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Department of Premier and Cabinet</w:t>
            </w:r>
          </w:p>
        </w:tc>
      </w:tr>
      <w:tr w:rsidR="0068670C" w:rsidRPr="000F72D9" w14:paraId="25C5D6E0" w14:textId="77777777" w:rsidTr="00E50072">
        <w:tc>
          <w:tcPr>
            <w:tcW w:w="2274" w:type="dxa"/>
          </w:tcPr>
          <w:p w14:paraId="3C4459CE" w14:textId="2506F8B3" w:rsidR="0068670C" w:rsidRPr="003C1A0D" w:rsidRDefault="0068670C" w:rsidP="00047126">
            <w:pPr>
              <w:rPr>
                <w:rFonts w:ascii="Arial" w:hAnsi="Arial" w:cs="Arial"/>
                <w:sz w:val="22"/>
                <w:szCs w:val="22"/>
              </w:rPr>
            </w:pPr>
            <w:r w:rsidRPr="003C1A0D">
              <w:rPr>
                <w:rFonts w:ascii="Arial" w:hAnsi="Arial" w:cs="Arial"/>
                <w:sz w:val="22"/>
                <w:szCs w:val="22"/>
              </w:rPr>
              <w:t>DPFEM</w:t>
            </w:r>
          </w:p>
        </w:tc>
        <w:tc>
          <w:tcPr>
            <w:tcW w:w="7791" w:type="dxa"/>
          </w:tcPr>
          <w:p w14:paraId="25360E0D" w14:textId="021BB888"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Department of Police, Fire and Emergency Management</w:t>
            </w:r>
          </w:p>
        </w:tc>
      </w:tr>
      <w:tr w:rsidR="0068670C" w:rsidRPr="000F72D9" w14:paraId="32CCDDB6" w14:textId="77777777" w:rsidTr="00E50072">
        <w:tc>
          <w:tcPr>
            <w:tcW w:w="2274" w:type="dxa"/>
          </w:tcPr>
          <w:p w14:paraId="17D7CBAD" w14:textId="174368A6" w:rsidR="0068670C" w:rsidRPr="003C1A0D" w:rsidRDefault="0068670C" w:rsidP="00047126">
            <w:pPr>
              <w:rPr>
                <w:rFonts w:ascii="Arial" w:hAnsi="Arial" w:cs="Arial"/>
                <w:sz w:val="22"/>
                <w:szCs w:val="22"/>
              </w:rPr>
            </w:pPr>
            <w:r w:rsidRPr="003C1A0D">
              <w:rPr>
                <w:rFonts w:ascii="Arial" w:hAnsi="Arial" w:cs="Arial"/>
                <w:sz w:val="22"/>
                <w:szCs w:val="22"/>
              </w:rPr>
              <w:t>DPIPWE</w:t>
            </w:r>
          </w:p>
        </w:tc>
        <w:tc>
          <w:tcPr>
            <w:tcW w:w="7791" w:type="dxa"/>
          </w:tcPr>
          <w:p w14:paraId="4CAD6372" w14:textId="7890EFB5"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Department of Primary Industries, Parks, Water and Environment</w:t>
            </w:r>
          </w:p>
        </w:tc>
      </w:tr>
      <w:tr w:rsidR="0068670C" w:rsidRPr="000F72D9" w14:paraId="117E5787" w14:textId="77777777" w:rsidTr="00E50072">
        <w:tc>
          <w:tcPr>
            <w:tcW w:w="2274" w:type="dxa"/>
          </w:tcPr>
          <w:p w14:paraId="287BEAF0" w14:textId="6DA6CBE1" w:rsidR="0068670C" w:rsidRPr="003C1A0D" w:rsidRDefault="0068670C" w:rsidP="00047126">
            <w:pPr>
              <w:rPr>
                <w:rFonts w:ascii="Arial" w:hAnsi="Arial" w:cs="Arial"/>
                <w:sz w:val="22"/>
                <w:szCs w:val="22"/>
              </w:rPr>
            </w:pPr>
            <w:r w:rsidRPr="003C1A0D">
              <w:rPr>
                <w:rFonts w:ascii="Arial" w:hAnsi="Arial" w:cs="Arial"/>
                <w:sz w:val="22"/>
                <w:szCs w:val="22"/>
              </w:rPr>
              <w:t>DSAPT</w:t>
            </w:r>
          </w:p>
        </w:tc>
        <w:tc>
          <w:tcPr>
            <w:tcW w:w="7791" w:type="dxa"/>
          </w:tcPr>
          <w:p w14:paraId="34F0B5E1" w14:textId="6D90D228"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Disability Standards for Australian Public Transport</w:t>
            </w:r>
          </w:p>
        </w:tc>
      </w:tr>
      <w:tr w:rsidR="008D1DB7" w:rsidRPr="000F72D9" w14:paraId="0230C048" w14:textId="77777777" w:rsidTr="00E50072">
        <w:tc>
          <w:tcPr>
            <w:tcW w:w="2274" w:type="dxa"/>
          </w:tcPr>
          <w:p w14:paraId="6CD16939" w14:textId="303710A6" w:rsidR="008D1DB7" w:rsidRPr="003C1A0D" w:rsidRDefault="008D1DB7" w:rsidP="00047126">
            <w:pPr>
              <w:rPr>
                <w:rFonts w:ascii="Arial" w:hAnsi="Arial" w:cs="Arial"/>
                <w:sz w:val="22"/>
                <w:szCs w:val="22"/>
              </w:rPr>
            </w:pPr>
            <w:r w:rsidRPr="003C1A0D">
              <w:rPr>
                <w:rFonts w:ascii="Arial" w:hAnsi="Arial" w:cs="Arial"/>
                <w:sz w:val="22"/>
                <w:szCs w:val="22"/>
              </w:rPr>
              <w:t>DSE</w:t>
            </w:r>
          </w:p>
        </w:tc>
        <w:tc>
          <w:tcPr>
            <w:tcW w:w="7791" w:type="dxa"/>
          </w:tcPr>
          <w:p w14:paraId="38BE9396" w14:textId="5F272F50" w:rsidR="008D1DB7" w:rsidRPr="003C1A0D" w:rsidRDefault="008D1DB7" w:rsidP="00047126">
            <w:pPr>
              <w:tabs>
                <w:tab w:val="left" w:pos="1560"/>
              </w:tabs>
              <w:rPr>
                <w:rFonts w:ascii="Arial" w:hAnsi="Arial" w:cs="Arial"/>
                <w:iCs/>
                <w:sz w:val="22"/>
                <w:szCs w:val="22"/>
              </w:rPr>
            </w:pPr>
            <w:r w:rsidRPr="003C1A0D">
              <w:rPr>
                <w:rFonts w:ascii="Arial" w:hAnsi="Arial" w:cs="Arial"/>
                <w:iCs/>
                <w:sz w:val="22"/>
                <w:szCs w:val="22"/>
              </w:rPr>
              <w:t>Disability Standards for Education 2005</w:t>
            </w:r>
          </w:p>
        </w:tc>
      </w:tr>
      <w:tr w:rsidR="0068670C" w:rsidRPr="000F72D9" w14:paraId="20C963E5" w14:textId="77777777" w:rsidTr="00E50072">
        <w:tc>
          <w:tcPr>
            <w:tcW w:w="2274" w:type="dxa"/>
          </w:tcPr>
          <w:p w14:paraId="55BBF5AE" w14:textId="173D5CC3" w:rsidR="0068670C" w:rsidRPr="003C1A0D" w:rsidRDefault="0068670C" w:rsidP="00047126">
            <w:pPr>
              <w:rPr>
                <w:rFonts w:ascii="Arial" w:hAnsi="Arial" w:cs="Arial"/>
                <w:sz w:val="22"/>
                <w:szCs w:val="22"/>
              </w:rPr>
            </w:pPr>
            <w:r w:rsidRPr="003C1A0D">
              <w:rPr>
                <w:rFonts w:ascii="Arial" w:hAnsi="Arial" w:cs="Arial"/>
                <w:sz w:val="22"/>
                <w:szCs w:val="22"/>
              </w:rPr>
              <w:t>ECEI</w:t>
            </w:r>
          </w:p>
        </w:tc>
        <w:tc>
          <w:tcPr>
            <w:tcW w:w="7791" w:type="dxa"/>
          </w:tcPr>
          <w:p w14:paraId="26CCFB17" w14:textId="1445C43D"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Early Childhood Early Intervention</w:t>
            </w:r>
          </w:p>
        </w:tc>
      </w:tr>
      <w:tr w:rsidR="0068670C" w:rsidRPr="000F72D9" w14:paraId="686A81AB" w14:textId="77777777" w:rsidTr="00E50072">
        <w:tc>
          <w:tcPr>
            <w:tcW w:w="2274" w:type="dxa"/>
          </w:tcPr>
          <w:p w14:paraId="0E537C4B" w14:textId="45BE0940" w:rsidR="0068670C" w:rsidRPr="003C1A0D" w:rsidRDefault="0068670C" w:rsidP="00047126">
            <w:pPr>
              <w:rPr>
                <w:rFonts w:ascii="Arial" w:hAnsi="Arial" w:cs="Arial"/>
                <w:sz w:val="22"/>
                <w:szCs w:val="22"/>
              </w:rPr>
            </w:pPr>
            <w:r w:rsidRPr="003C1A0D">
              <w:rPr>
                <w:rFonts w:ascii="Arial" w:hAnsi="Arial" w:cs="Arial"/>
                <w:sz w:val="22"/>
                <w:szCs w:val="22"/>
              </w:rPr>
              <w:t>EOT</w:t>
            </w:r>
          </w:p>
        </w:tc>
        <w:tc>
          <w:tcPr>
            <w:tcW w:w="7791" w:type="dxa"/>
          </w:tcPr>
          <w:p w14:paraId="33D40903" w14:textId="426D039E"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Equal Opportunity Tasmania</w:t>
            </w:r>
          </w:p>
        </w:tc>
      </w:tr>
      <w:tr w:rsidR="0068670C" w:rsidRPr="000F72D9" w14:paraId="29E18B14" w14:textId="77777777" w:rsidTr="00E50072">
        <w:tc>
          <w:tcPr>
            <w:tcW w:w="2274" w:type="dxa"/>
          </w:tcPr>
          <w:p w14:paraId="65A79D32" w14:textId="6BD1AEED" w:rsidR="0068670C" w:rsidRPr="003C1A0D" w:rsidRDefault="0068670C" w:rsidP="00047126">
            <w:pPr>
              <w:rPr>
                <w:rFonts w:ascii="Arial" w:hAnsi="Arial" w:cs="Arial"/>
                <w:sz w:val="22"/>
                <w:szCs w:val="22"/>
              </w:rPr>
            </w:pPr>
            <w:r w:rsidRPr="003C1A0D">
              <w:rPr>
                <w:rFonts w:ascii="Arial" w:hAnsi="Arial" w:cs="Arial"/>
                <w:sz w:val="22"/>
                <w:szCs w:val="22"/>
              </w:rPr>
              <w:t>ICT</w:t>
            </w:r>
          </w:p>
        </w:tc>
        <w:tc>
          <w:tcPr>
            <w:tcW w:w="7791" w:type="dxa"/>
          </w:tcPr>
          <w:p w14:paraId="6A4666C5" w14:textId="40B72687"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Information and Communications Technology</w:t>
            </w:r>
          </w:p>
        </w:tc>
      </w:tr>
      <w:tr w:rsidR="0068670C" w:rsidRPr="000F72D9" w14:paraId="2DA29E74" w14:textId="77777777" w:rsidTr="00E50072">
        <w:tc>
          <w:tcPr>
            <w:tcW w:w="2274" w:type="dxa"/>
          </w:tcPr>
          <w:p w14:paraId="1E85AF06" w14:textId="4EA31840" w:rsidR="0068670C" w:rsidRPr="003C1A0D" w:rsidRDefault="0068670C" w:rsidP="00047126">
            <w:pPr>
              <w:rPr>
                <w:rFonts w:ascii="Arial" w:hAnsi="Arial" w:cs="Arial"/>
                <w:sz w:val="22"/>
                <w:szCs w:val="22"/>
              </w:rPr>
            </w:pPr>
            <w:r w:rsidRPr="003C1A0D">
              <w:rPr>
                <w:rFonts w:ascii="Arial" w:hAnsi="Arial" w:cs="Arial"/>
                <w:sz w:val="22"/>
                <w:szCs w:val="22"/>
              </w:rPr>
              <w:t>MDCG</w:t>
            </w:r>
          </w:p>
        </w:tc>
        <w:tc>
          <w:tcPr>
            <w:tcW w:w="7791" w:type="dxa"/>
          </w:tcPr>
          <w:p w14:paraId="09982A7C" w14:textId="5B3C131B" w:rsidR="0068670C" w:rsidRPr="003C1A0D" w:rsidRDefault="0068670C" w:rsidP="00047126">
            <w:pPr>
              <w:tabs>
                <w:tab w:val="left" w:pos="1560"/>
              </w:tabs>
              <w:rPr>
                <w:rFonts w:ascii="Arial" w:hAnsi="Arial" w:cs="Arial"/>
                <w:sz w:val="22"/>
                <w:szCs w:val="22"/>
              </w:rPr>
            </w:pPr>
            <w:r w:rsidRPr="003C1A0D">
              <w:rPr>
                <w:rFonts w:ascii="Arial" w:hAnsi="Arial" w:cs="Arial"/>
                <w:sz w:val="22"/>
                <w:szCs w:val="22"/>
              </w:rPr>
              <w:t xml:space="preserve">Minister’s Disability Consultative Group </w:t>
            </w:r>
          </w:p>
        </w:tc>
      </w:tr>
      <w:tr w:rsidR="002C391F" w:rsidRPr="000F72D9" w14:paraId="5BADA9CE" w14:textId="77777777" w:rsidTr="00E50072">
        <w:tc>
          <w:tcPr>
            <w:tcW w:w="2274" w:type="dxa"/>
          </w:tcPr>
          <w:p w14:paraId="4202CB1E" w14:textId="6D5A4432" w:rsidR="002C391F" w:rsidRPr="003C1A0D" w:rsidRDefault="002C391F" w:rsidP="00047126">
            <w:pPr>
              <w:rPr>
                <w:rFonts w:ascii="Arial" w:hAnsi="Arial" w:cs="Arial"/>
                <w:sz w:val="22"/>
                <w:szCs w:val="22"/>
              </w:rPr>
            </w:pPr>
            <w:r w:rsidRPr="003C1A0D">
              <w:rPr>
                <w:rFonts w:ascii="Arial" w:hAnsi="Arial" w:cs="Arial"/>
                <w:sz w:val="22"/>
                <w:szCs w:val="22"/>
              </w:rPr>
              <w:t>MHADD</w:t>
            </w:r>
          </w:p>
        </w:tc>
        <w:tc>
          <w:tcPr>
            <w:tcW w:w="7791" w:type="dxa"/>
          </w:tcPr>
          <w:p w14:paraId="003711AC" w14:textId="4EB2878E" w:rsidR="002C391F" w:rsidRPr="003C1A0D" w:rsidRDefault="002C391F" w:rsidP="00047126">
            <w:pPr>
              <w:tabs>
                <w:tab w:val="left" w:pos="1560"/>
              </w:tabs>
              <w:rPr>
                <w:rFonts w:ascii="Arial" w:hAnsi="Arial" w:cs="Arial"/>
                <w:sz w:val="22"/>
                <w:szCs w:val="22"/>
              </w:rPr>
            </w:pPr>
            <w:r w:rsidRPr="003C1A0D">
              <w:rPr>
                <w:rFonts w:ascii="Arial" w:hAnsi="Arial" w:cs="Arial"/>
                <w:sz w:val="22"/>
                <w:szCs w:val="22"/>
              </w:rPr>
              <w:t xml:space="preserve">Mental Health, Alcohol and Drug Directorate </w:t>
            </w:r>
          </w:p>
        </w:tc>
      </w:tr>
      <w:tr w:rsidR="0068670C" w:rsidRPr="000F72D9" w14:paraId="2CEC0C8F" w14:textId="77777777" w:rsidTr="00E50072">
        <w:tc>
          <w:tcPr>
            <w:tcW w:w="2274" w:type="dxa"/>
          </w:tcPr>
          <w:p w14:paraId="21A5B7B4" w14:textId="42A454BA" w:rsidR="0068670C" w:rsidRPr="003C1A0D" w:rsidRDefault="00406223" w:rsidP="00047126">
            <w:pPr>
              <w:rPr>
                <w:rFonts w:ascii="Arial" w:hAnsi="Arial" w:cs="Arial"/>
                <w:sz w:val="22"/>
                <w:szCs w:val="22"/>
              </w:rPr>
            </w:pPr>
            <w:r w:rsidRPr="003C1A0D">
              <w:rPr>
                <w:rFonts w:ascii="Arial" w:hAnsi="Arial" w:cs="Arial"/>
                <w:sz w:val="22"/>
                <w:szCs w:val="22"/>
              </w:rPr>
              <w:t>NDS</w:t>
            </w:r>
          </w:p>
        </w:tc>
        <w:tc>
          <w:tcPr>
            <w:tcW w:w="7791" w:type="dxa"/>
          </w:tcPr>
          <w:p w14:paraId="6D85466F" w14:textId="7B22301A" w:rsidR="0068670C" w:rsidRPr="003C1A0D" w:rsidRDefault="00406223" w:rsidP="00047126">
            <w:pPr>
              <w:tabs>
                <w:tab w:val="left" w:pos="1560"/>
              </w:tabs>
              <w:rPr>
                <w:rFonts w:ascii="Arial" w:hAnsi="Arial" w:cs="Arial"/>
                <w:sz w:val="22"/>
                <w:szCs w:val="22"/>
              </w:rPr>
            </w:pPr>
            <w:r w:rsidRPr="003C1A0D">
              <w:rPr>
                <w:rFonts w:ascii="Arial" w:hAnsi="Arial" w:cs="Arial"/>
                <w:sz w:val="22"/>
                <w:szCs w:val="22"/>
              </w:rPr>
              <w:t>National Disability Strategy 2010-2020</w:t>
            </w:r>
          </w:p>
        </w:tc>
      </w:tr>
      <w:tr w:rsidR="00406223" w:rsidRPr="000F72D9" w14:paraId="30B12440" w14:textId="77777777" w:rsidTr="00E50072">
        <w:tc>
          <w:tcPr>
            <w:tcW w:w="2274" w:type="dxa"/>
          </w:tcPr>
          <w:p w14:paraId="419E2DB1" w14:textId="1D0FF3E9" w:rsidR="00406223" w:rsidRPr="003C1A0D" w:rsidRDefault="00406223" w:rsidP="00047126">
            <w:pPr>
              <w:rPr>
                <w:rFonts w:ascii="Arial" w:hAnsi="Arial" w:cs="Arial"/>
                <w:sz w:val="22"/>
                <w:szCs w:val="22"/>
              </w:rPr>
            </w:pPr>
            <w:r w:rsidRPr="003C1A0D">
              <w:rPr>
                <w:rFonts w:ascii="Arial" w:hAnsi="Arial" w:cs="Arial"/>
                <w:sz w:val="22"/>
                <w:szCs w:val="22"/>
              </w:rPr>
              <w:t>NDIA</w:t>
            </w:r>
          </w:p>
        </w:tc>
        <w:tc>
          <w:tcPr>
            <w:tcW w:w="7791" w:type="dxa"/>
          </w:tcPr>
          <w:p w14:paraId="6C4BBD7C" w14:textId="785D6EE6" w:rsidR="00406223" w:rsidRPr="003C1A0D" w:rsidRDefault="00406223" w:rsidP="00047126">
            <w:pPr>
              <w:tabs>
                <w:tab w:val="left" w:pos="1560"/>
              </w:tabs>
              <w:rPr>
                <w:rFonts w:ascii="Arial" w:hAnsi="Arial" w:cs="Arial"/>
                <w:sz w:val="22"/>
                <w:szCs w:val="22"/>
              </w:rPr>
            </w:pPr>
            <w:r w:rsidRPr="003C1A0D">
              <w:rPr>
                <w:rFonts w:ascii="Arial" w:hAnsi="Arial" w:cs="Arial"/>
                <w:sz w:val="22"/>
                <w:szCs w:val="22"/>
              </w:rPr>
              <w:t>National Disability Insurance Agency</w:t>
            </w:r>
          </w:p>
        </w:tc>
      </w:tr>
      <w:tr w:rsidR="00406223" w:rsidRPr="000F72D9" w14:paraId="538D7635" w14:textId="77777777" w:rsidTr="00E50072">
        <w:tc>
          <w:tcPr>
            <w:tcW w:w="2274" w:type="dxa"/>
          </w:tcPr>
          <w:p w14:paraId="084BE9B7" w14:textId="143808E3" w:rsidR="00406223" w:rsidRPr="003C1A0D" w:rsidRDefault="00406223" w:rsidP="00047126">
            <w:pPr>
              <w:rPr>
                <w:rFonts w:ascii="Arial" w:hAnsi="Arial" w:cs="Arial"/>
                <w:sz w:val="22"/>
                <w:szCs w:val="22"/>
              </w:rPr>
            </w:pPr>
            <w:r w:rsidRPr="003C1A0D">
              <w:rPr>
                <w:rFonts w:ascii="Arial" w:hAnsi="Arial" w:cs="Arial"/>
                <w:sz w:val="22"/>
                <w:szCs w:val="22"/>
              </w:rPr>
              <w:t>NDIS</w:t>
            </w:r>
          </w:p>
        </w:tc>
        <w:tc>
          <w:tcPr>
            <w:tcW w:w="7791" w:type="dxa"/>
          </w:tcPr>
          <w:p w14:paraId="6351C8B3" w14:textId="0D970E4C" w:rsidR="00406223" w:rsidRPr="003C1A0D" w:rsidRDefault="00406223" w:rsidP="00047126">
            <w:pPr>
              <w:tabs>
                <w:tab w:val="left" w:pos="1560"/>
              </w:tabs>
              <w:rPr>
                <w:rFonts w:ascii="Arial" w:hAnsi="Arial" w:cs="Arial"/>
                <w:sz w:val="22"/>
                <w:szCs w:val="22"/>
              </w:rPr>
            </w:pPr>
            <w:r w:rsidRPr="003C1A0D">
              <w:rPr>
                <w:rFonts w:ascii="Arial" w:hAnsi="Arial" w:cs="Arial"/>
                <w:sz w:val="22"/>
                <w:szCs w:val="22"/>
              </w:rPr>
              <w:t>National Disability Insurance Scheme</w:t>
            </w:r>
          </w:p>
        </w:tc>
      </w:tr>
      <w:tr w:rsidR="00406223" w:rsidRPr="000F72D9" w14:paraId="18FFD3EA" w14:textId="77777777" w:rsidTr="00E50072">
        <w:tc>
          <w:tcPr>
            <w:tcW w:w="2274" w:type="dxa"/>
          </w:tcPr>
          <w:p w14:paraId="454B97AD" w14:textId="436CAF6F" w:rsidR="00406223" w:rsidRPr="003C1A0D" w:rsidRDefault="00406223" w:rsidP="00047126">
            <w:pPr>
              <w:rPr>
                <w:rFonts w:ascii="Arial" w:hAnsi="Arial" w:cs="Arial"/>
                <w:sz w:val="22"/>
                <w:szCs w:val="22"/>
              </w:rPr>
            </w:pPr>
            <w:r w:rsidRPr="003C1A0D">
              <w:rPr>
                <w:rFonts w:ascii="Arial" w:hAnsi="Arial" w:cs="Arial"/>
                <w:sz w:val="22"/>
                <w:szCs w:val="22"/>
              </w:rPr>
              <w:t>PDAC</w:t>
            </w:r>
          </w:p>
        </w:tc>
        <w:tc>
          <w:tcPr>
            <w:tcW w:w="7791" w:type="dxa"/>
          </w:tcPr>
          <w:p w14:paraId="00069E9E" w14:textId="16B5C269" w:rsidR="00406223" w:rsidRPr="003C1A0D" w:rsidRDefault="00406223" w:rsidP="00047126">
            <w:pPr>
              <w:tabs>
                <w:tab w:val="left" w:pos="1560"/>
              </w:tabs>
              <w:rPr>
                <w:rFonts w:ascii="Arial" w:hAnsi="Arial" w:cs="Arial"/>
                <w:sz w:val="22"/>
                <w:szCs w:val="22"/>
              </w:rPr>
            </w:pPr>
            <w:r w:rsidRPr="003C1A0D">
              <w:rPr>
                <w:rFonts w:ascii="Arial" w:hAnsi="Arial" w:cs="Arial"/>
                <w:sz w:val="22"/>
                <w:szCs w:val="22"/>
              </w:rPr>
              <w:t>Premier’s Disability Advisory Council</w:t>
            </w:r>
          </w:p>
        </w:tc>
      </w:tr>
      <w:tr w:rsidR="00406223" w:rsidRPr="000F72D9" w14:paraId="02DDEADA" w14:textId="77777777" w:rsidTr="00E50072">
        <w:tc>
          <w:tcPr>
            <w:tcW w:w="2274" w:type="dxa"/>
          </w:tcPr>
          <w:p w14:paraId="3F82C418" w14:textId="0C1992D6" w:rsidR="00406223" w:rsidRPr="003C1A0D" w:rsidRDefault="00406223" w:rsidP="00047126">
            <w:pPr>
              <w:rPr>
                <w:rFonts w:ascii="Arial" w:hAnsi="Arial" w:cs="Arial"/>
                <w:sz w:val="22"/>
                <w:szCs w:val="22"/>
              </w:rPr>
            </w:pPr>
            <w:r w:rsidRPr="003C1A0D">
              <w:rPr>
                <w:rFonts w:ascii="Arial" w:hAnsi="Arial" w:cs="Arial"/>
                <w:sz w:val="22"/>
                <w:szCs w:val="22"/>
              </w:rPr>
              <w:t>PESRAC</w:t>
            </w:r>
          </w:p>
        </w:tc>
        <w:tc>
          <w:tcPr>
            <w:tcW w:w="7791" w:type="dxa"/>
          </w:tcPr>
          <w:p w14:paraId="16A995A0" w14:textId="0729395B" w:rsidR="00406223" w:rsidRPr="003C1A0D" w:rsidRDefault="00406223" w:rsidP="00047126">
            <w:pPr>
              <w:tabs>
                <w:tab w:val="left" w:pos="1560"/>
              </w:tabs>
              <w:rPr>
                <w:rFonts w:ascii="Arial" w:hAnsi="Arial" w:cs="Arial"/>
                <w:sz w:val="22"/>
                <w:szCs w:val="22"/>
              </w:rPr>
            </w:pPr>
            <w:r w:rsidRPr="003C1A0D">
              <w:rPr>
                <w:rFonts w:ascii="Arial" w:hAnsi="Arial" w:cs="Arial"/>
                <w:sz w:val="22"/>
                <w:szCs w:val="22"/>
              </w:rPr>
              <w:t>Premier’s Economic and Social Recovery Advisory Council</w:t>
            </w:r>
          </w:p>
        </w:tc>
      </w:tr>
      <w:tr w:rsidR="00406223" w:rsidRPr="000F72D9" w14:paraId="250C855A" w14:textId="77777777" w:rsidTr="00E50072">
        <w:tc>
          <w:tcPr>
            <w:tcW w:w="2274" w:type="dxa"/>
          </w:tcPr>
          <w:p w14:paraId="5F05B52A" w14:textId="35F6931B" w:rsidR="00406223" w:rsidRPr="003C1A0D" w:rsidRDefault="00406223" w:rsidP="00047126">
            <w:pPr>
              <w:rPr>
                <w:rFonts w:ascii="Arial" w:hAnsi="Arial" w:cs="Arial"/>
                <w:sz w:val="22"/>
                <w:szCs w:val="22"/>
              </w:rPr>
            </w:pPr>
            <w:r w:rsidRPr="003C1A0D">
              <w:rPr>
                <w:rFonts w:ascii="Arial" w:hAnsi="Arial" w:cs="Arial"/>
                <w:sz w:val="22"/>
                <w:szCs w:val="22"/>
              </w:rPr>
              <w:t>SAP</w:t>
            </w:r>
          </w:p>
        </w:tc>
        <w:tc>
          <w:tcPr>
            <w:tcW w:w="7791" w:type="dxa"/>
          </w:tcPr>
          <w:p w14:paraId="7903E246" w14:textId="413FD985" w:rsidR="00406223" w:rsidRPr="003C1A0D" w:rsidRDefault="00406223" w:rsidP="00047126">
            <w:pPr>
              <w:tabs>
                <w:tab w:val="left" w:pos="1560"/>
              </w:tabs>
              <w:rPr>
                <w:rFonts w:ascii="Arial" w:hAnsi="Arial" w:cs="Arial"/>
                <w:sz w:val="22"/>
                <w:szCs w:val="22"/>
              </w:rPr>
            </w:pPr>
            <w:r w:rsidRPr="003C1A0D">
              <w:rPr>
                <w:rFonts w:ascii="Arial" w:hAnsi="Arial" w:cs="Arial"/>
                <w:sz w:val="22"/>
                <w:szCs w:val="22"/>
              </w:rPr>
              <w:t>Southern Accommodation Project (DPIPWE)</w:t>
            </w:r>
          </w:p>
        </w:tc>
      </w:tr>
      <w:tr w:rsidR="002C391F" w:rsidRPr="000F72D9" w14:paraId="2AFD841D" w14:textId="77777777" w:rsidTr="00E50072">
        <w:tc>
          <w:tcPr>
            <w:tcW w:w="2274" w:type="dxa"/>
          </w:tcPr>
          <w:p w14:paraId="176CF684" w14:textId="05A0B5C4" w:rsidR="002C391F" w:rsidRPr="003C1A0D" w:rsidRDefault="002C391F" w:rsidP="00047126">
            <w:pPr>
              <w:rPr>
                <w:rFonts w:ascii="Arial" w:hAnsi="Arial" w:cs="Arial"/>
                <w:sz w:val="22"/>
                <w:szCs w:val="22"/>
              </w:rPr>
            </w:pPr>
            <w:r w:rsidRPr="003C1A0D">
              <w:rPr>
                <w:rFonts w:ascii="Arial" w:hAnsi="Arial" w:cs="Arial"/>
                <w:sz w:val="22"/>
                <w:szCs w:val="22"/>
              </w:rPr>
              <w:t>SMHS</w:t>
            </w:r>
          </w:p>
        </w:tc>
        <w:tc>
          <w:tcPr>
            <w:tcW w:w="7791" w:type="dxa"/>
          </w:tcPr>
          <w:p w14:paraId="4A39EB1D" w14:textId="7837C164" w:rsidR="002C391F" w:rsidRPr="003C1A0D" w:rsidRDefault="002C391F" w:rsidP="00047126">
            <w:pPr>
              <w:tabs>
                <w:tab w:val="left" w:pos="1560"/>
              </w:tabs>
              <w:rPr>
                <w:rFonts w:ascii="Arial" w:hAnsi="Arial" w:cs="Arial"/>
                <w:sz w:val="22"/>
                <w:szCs w:val="22"/>
              </w:rPr>
            </w:pPr>
            <w:r w:rsidRPr="003C1A0D">
              <w:rPr>
                <w:rFonts w:ascii="Arial" w:hAnsi="Arial" w:cs="Arial"/>
                <w:sz w:val="22"/>
                <w:szCs w:val="22"/>
              </w:rPr>
              <w:t xml:space="preserve">Statewide Mental Health Services </w:t>
            </w:r>
          </w:p>
        </w:tc>
      </w:tr>
      <w:tr w:rsidR="00406223" w:rsidRPr="000F72D9" w14:paraId="00A45ADF" w14:textId="77777777" w:rsidTr="00E50072">
        <w:tc>
          <w:tcPr>
            <w:tcW w:w="2274" w:type="dxa"/>
          </w:tcPr>
          <w:p w14:paraId="0EA2F5CC" w14:textId="3DD68172" w:rsidR="00406223" w:rsidRPr="003C1A0D" w:rsidRDefault="00406223" w:rsidP="00047126">
            <w:pPr>
              <w:rPr>
                <w:rFonts w:ascii="Arial" w:hAnsi="Arial" w:cs="Arial"/>
                <w:sz w:val="22"/>
                <w:szCs w:val="22"/>
              </w:rPr>
            </w:pPr>
            <w:r w:rsidRPr="003C1A0D">
              <w:rPr>
                <w:rFonts w:ascii="Arial" w:hAnsi="Arial" w:cs="Arial"/>
                <w:sz w:val="22"/>
                <w:szCs w:val="22"/>
              </w:rPr>
              <w:t>SSMO</w:t>
            </w:r>
          </w:p>
        </w:tc>
        <w:tc>
          <w:tcPr>
            <w:tcW w:w="7791" w:type="dxa"/>
          </w:tcPr>
          <w:p w14:paraId="1CBC58B8" w14:textId="09CD23A8" w:rsidR="00406223" w:rsidRPr="003C1A0D" w:rsidRDefault="00406223" w:rsidP="00047126">
            <w:pPr>
              <w:tabs>
                <w:tab w:val="left" w:pos="1560"/>
              </w:tabs>
              <w:rPr>
                <w:rFonts w:ascii="Arial" w:hAnsi="Arial" w:cs="Arial"/>
                <w:sz w:val="22"/>
                <w:szCs w:val="22"/>
              </w:rPr>
            </w:pPr>
            <w:r w:rsidRPr="003C1A0D">
              <w:rPr>
                <w:rFonts w:ascii="Arial" w:hAnsi="Arial" w:cs="Arial"/>
                <w:sz w:val="22"/>
                <w:szCs w:val="22"/>
              </w:rPr>
              <w:t>State Service Management Office</w:t>
            </w:r>
          </w:p>
        </w:tc>
      </w:tr>
      <w:tr w:rsidR="00406223" w:rsidRPr="000F72D9" w14:paraId="6ABEE463" w14:textId="77777777" w:rsidTr="00E50072">
        <w:tc>
          <w:tcPr>
            <w:tcW w:w="2274" w:type="dxa"/>
          </w:tcPr>
          <w:p w14:paraId="4A3D6826" w14:textId="23AA508B" w:rsidR="00406223" w:rsidRPr="003C1A0D" w:rsidRDefault="00406223" w:rsidP="00047126">
            <w:pPr>
              <w:rPr>
                <w:rFonts w:ascii="Arial" w:hAnsi="Arial" w:cs="Arial"/>
                <w:sz w:val="22"/>
                <w:szCs w:val="22"/>
              </w:rPr>
            </w:pPr>
            <w:r w:rsidRPr="003C1A0D">
              <w:rPr>
                <w:rFonts w:ascii="Arial" w:hAnsi="Arial" w:cs="Arial"/>
                <w:sz w:val="22"/>
                <w:szCs w:val="22"/>
              </w:rPr>
              <w:t>State Growth</w:t>
            </w:r>
          </w:p>
        </w:tc>
        <w:tc>
          <w:tcPr>
            <w:tcW w:w="7791" w:type="dxa"/>
          </w:tcPr>
          <w:p w14:paraId="30D15BE3" w14:textId="0FE3D9CE" w:rsidR="00406223" w:rsidRPr="003C1A0D" w:rsidRDefault="00406223" w:rsidP="00047126">
            <w:pPr>
              <w:tabs>
                <w:tab w:val="left" w:pos="1560"/>
              </w:tabs>
              <w:rPr>
                <w:rFonts w:ascii="Arial" w:hAnsi="Arial" w:cs="Arial"/>
                <w:sz w:val="22"/>
                <w:szCs w:val="22"/>
              </w:rPr>
            </w:pPr>
            <w:r w:rsidRPr="003C1A0D">
              <w:rPr>
                <w:rFonts w:ascii="Arial" w:hAnsi="Arial" w:cs="Arial"/>
                <w:sz w:val="22"/>
                <w:szCs w:val="22"/>
              </w:rPr>
              <w:t>Department of State Growth</w:t>
            </w:r>
          </w:p>
        </w:tc>
      </w:tr>
      <w:tr w:rsidR="00032323" w:rsidRPr="000F72D9" w14:paraId="51C82245" w14:textId="77777777" w:rsidTr="00E50072">
        <w:tc>
          <w:tcPr>
            <w:tcW w:w="2274" w:type="dxa"/>
          </w:tcPr>
          <w:p w14:paraId="497F4FD8" w14:textId="73783671" w:rsidR="00032323" w:rsidRPr="003C1A0D" w:rsidRDefault="00032323" w:rsidP="00047126">
            <w:pPr>
              <w:rPr>
                <w:rFonts w:ascii="Arial" w:hAnsi="Arial" w:cs="Arial"/>
                <w:sz w:val="22"/>
                <w:szCs w:val="22"/>
              </w:rPr>
            </w:pPr>
            <w:r w:rsidRPr="003C1A0D">
              <w:rPr>
                <w:rFonts w:ascii="Arial" w:hAnsi="Arial" w:cs="Arial"/>
                <w:sz w:val="22"/>
                <w:szCs w:val="22"/>
              </w:rPr>
              <w:t>TEC</w:t>
            </w:r>
          </w:p>
        </w:tc>
        <w:tc>
          <w:tcPr>
            <w:tcW w:w="7791" w:type="dxa"/>
          </w:tcPr>
          <w:p w14:paraId="3426DBB9" w14:textId="2FEC33C3" w:rsidR="00032323" w:rsidRPr="003C1A0D" w:rsidRDefault="00032323" w:rsidP="00047126">
            <w:pPr>
              <w:tabs>
                <w:tab w:val="left" w:pos="1560"/>
              </w:tabs>
              <w:rPr>
                <w:rFonts w:ascii="Arial" w:hAnsi="Arial" w:cs="Arial"/>
                <w:sz w:val="22"/>
                <w:szCs w:val="22"/>
              </w:rPr>
            </w:pPr>
            <w:r w:rsidRPr="003C1A0D">
              <w:rPr>
                <w:rFonts w:ascii="Arial" w:hAnsi="Arial" w:cs="Arial"/>
                <w:sz w:val="22"/>
                <w:szCs w:val="22"/>
              </w:rPr>
              <w:t xml:space="preserve">Tasmanian Electoral Commission </w:t>
            </w:r>
          </w:p>
        </w:tc>
      </w:tr>
      <w:tr w:rsidR="00406223" w:rsidRPr="000F72D9" w14:paraId="45D823D7" w14:textId="77777777" w:rsidTr="00E50072">
        <w:tc>
          <w:tcPr>
            <w:tcW w:w="2274" w:type="dxa"/>
          </w:tcPr>
          <w:p w14:paraId="4ABA0A41" w14:textId="59C2044A" w:rsidR="00406223" w:rsidRPr="003C1A0D" w:rsidRDefault="00406223" w:rsidP="00047126">
            <w:pPr>
              <w:rPr>
                <w:rFonts w:ascii="Arial" w:hAnsi="Arial" w:cs="Arial"/>
                <w:sz w:val="22"/>
                <w:szCs w:val="22"/>
              </w:rPr>
            </w:pPr>
            <w:r w:rsidRPr="003C1A0D">
              <w:rPr>
                <w:rFonts w:ascii="Arial" w:hAnsi="Arial" w:cs="Arial"/>
                <w:sz w:val="22"/>
                <w:szCs w:val="22"/>
              </w:rPr>
              <w:t>TFS</w:t>
            </w:r>
          </w:p>
        </w:tc>
        <w:tc>
          <w:tcPr>
            <w:tcW w:w="7791" w:type="dxa"/>
          </w:tcPr>
          <w:p w14:paraId="5E2829CA" w14:textId="31A06423" w:rsidR="00406223" w:rsidRPr="003C1A0D" w:rsidRDefault="00406223" w:rsidP="00047126">
            <w:pPr>
              <w:tabs>
                <w:tab w:val="left" w:pos="1560"/>
              </w:tabs>
              <w:rPr>
                <w:rFonts w:ascii="Arial" w:hAnsi="Arial" w:cs="Arial"/>
                <w:sz w:val="22"/>
                <w:szCs w:val="22"/>
              </w:rPr>
            </w:pPr>
            <w:r w:rsidRPr="003C1A0D">
              <w:rPr>
                <w:rFonts w:ascii="Arial" w:hAnsi="Arial" w:cs="Arial"/>
                <w:sz w:val="22"/>
                <w:szCs w:val="22"/>
              </w:rPr>
              <w:t>Tasmanian Fire Service</w:t>
            </w:r>
          </w:p>
        </w:tc>
      </w:tr>
      <w:tr w:rsidR="00406223" w:rsidRPr="000F72D9" w14:paraId="28258144" w14:textId="77777777" w:rsidTr="00E50072">
        <w:tc>
          <w:tcPr>
            <w:tcW w:w="2274" w:type="dxa"/>
          </w:tcPr>
          <w:p w14:paraId="2E469B0A" w14:textId="1A2EBB41" w:rsidR="00406223" w:rsidRPr="003C1A0D" w:rsidRDefault="00406223" w:rsidP="00047126">
            <w:pPr>
              <w:rPr>
                <w:rFonts w:ascii="Arial" w:hAnsi="Arial" w:cs="Arial"/>
                <w:sz w:val="22"/>
                <w:szCs w:val="22"/>
              </w:rPr>
            </w:pPr>
            <w:r w:rsidRPr="003C1A0D">
              <w:rPr>
                <w:rFonts w:ascii="Arial" w:hAnsi="Arial" w:cs="Arial"/>
                <w:sz w:val="22"/>
                <w:szCs w:val="22"/>
              </w:rPr>
              <w:t>THS</w:t>
            </w:r>
          </w:p>
        </w:tc>
        <w:tc>
          <w:tcPr>
            <w:tcW w:w="7791" w:type="dxa"/>
          </w:tcPr>
          <w:p w14:paraId="65B692AA" w14:textId="1270016B" w:rsidR="00406223" w:rsidRPr="003C1A0D" w:rsidRDefault="00406223" w:rsidP="00047126">
            <w:pPr>
              <w:tabs>
                <w:tab w:val="left" w:pos="1560"/>
              </w:tabs>
              <w:rPr>
                <w:rFonts w:ascii="Arial" w:hAnsi="Arial" w:cs="Arial"/>
                <w:sz w:val="22"/>
                <w:szCs w:val="22"/>
              </w:rPr>
            </w:pPr>
            <w:r w:rsidRPr="003C1A0D">
              <w:rPr>
                <w:rFonts w:ascii="Arial" w:hAnsi="Arial" w:cs="Arial"/>
                <w:sz w:val="22"/>
                <w:szCs w:val="22"/>
              </w:rPr>
              <w:t>Tasmanian Health Service</w:t>
            </w:r>
          </w:p>
        </w:tc>
      </w:tr>
      <w:tr w:rsidR="00406223" w:rsidRPr="000F72D9" w14:paraId="02FA5969" w14:textId="77777777" w:rsidTr="00E50072">
        <w:tc>
          <w:tcPr>
            <w:tcW w:w="2274" w:type="dxa"/>
          </w:tcPr>
          <w:p w14:paraId="7356588E" w14:textId="3DF09396" w:rsidR="00406223" w:rsidRPr="003C1A0D" w:rsidRDefault="006D4BB4" w:rsidP="00047126">
            <w:pPr>
              <w:rPr>
                <w:rFonts w:ascii="Arial" w:hAnsi="Arial" w:cs="Arial"/>
                <w:sz w:val="22"/>
                <w:szCs w:val="22"/>
                <w:highlight w:val="yellow"/>
              </w:rPr>
            </w:pPr>
            <w:r w:rsidRPr="003C1A0D">
              <w:rPr>
                <w:rFonts w:ascii="Arial" w:hAnsi="Arial" w:cs="Arial"/>
                <w:sz w:val="22"/>
                <w:szCs w:val="22"/>
              </w:rPr>
              <w:t>TAS</w:t>
            </w:r>
          </w:p>
        </w:tc>
        <w:tc>
          <w:tcPr>
            <w:tcW w:w="7791" w:type="dxa"/>
          </w:tcPr>
          <w:p w14:paraId="52904029" w14:textId="1F5DDB9E" w:rsidR="00406223" w:rsidRPr="003C1A0D" w:rsidRDefault="006D4BB4" w:rsidP="00047126">
            <w:pPr>
              <w:tabs>
                <w:tab w:val="left" w:pos="1560"/>
              </w:tabs>
              <w:rPr>
                <w:rFonts w:ascii="Arial" w:hAnsi="Arial" w:cs="Arial"/>
                <w:sz w:val="22"/>
                <w:szCs w:val="22"/>
              </w:rPr>
            </w:pPr>
            <w:r w:rsidRPr="003C1A0D">
              <w:rPr>
                <w:rFonts w:ascii="Arial" w:hAnsi="Arial" w:cs="Arial"/>
                <w:sz w:val="22"/>
                <w:szCs w:val="22"/>
              </w:rPr>
              <w:t>Transport Access Scheme</w:t>
            </w:r>
          </w:p>
        </w:tc>
      </w:tr>
      <w:tr w:rsidR="006D4BB4" w:rsidRPr="000F72D9" w14:paraId="2D913153" w14:textId="77777777" w:rsidTr="00E50072">
        <w:tc>
          <w:tcPr>
            <w:tcW w:w="2274" w:type="dxa"/>
          </w:tcPr>
          <w:p w14:paraId="7D008AC0" w14:textId="430AC7CC" w:rsidR="006D4BB4" w:rsidRPr="003C1A0D" w:rsidRDefault="006D4BB4" w:rsidP="00047126">
            <w:pPr>
              <w:rPr>
                <w:rFonts w:ascii="Arial" w:hAnsi="Arial" w:cs="Arial"/>
                <w:sz w:val="22"/>
                <w:szCs w:val="22"/>
              </w:rPr>
            </w:pPr>
            <w:r w:rsidRPr="003C1A0D">
              <w:rPr>
                <w:rFonts w:ascii="Arial" w:hAnsi="Arial" w:cs="Arial"/>
                <w:sz w:val="22"/>
                <w:szCs w:val="22"/>
              </w:rPr>
              <w:t>TasCAT</w:t>
            </w:r>
          </w:p>
        </w:tc>
        <w:tc>
          <w:tcPr>
            <w:tcW w:w="7791" w:type="dxa"/>
          </w:tcPr>
          <w:p w14:paraId="18D7E5A2" w14:textId="6C21B414" w:rsidR="006D4BB4" w:rsidRPr="003C1A0D" w:rsidRDefault="006D4BB4" w:rsidP="00047126">
            <w:pPr>
              <w:tabs>
                <w:tab w:val="left" w:pos="1560"/>
              </w:tabs>
              <w:rPr>
                <w:rFonts w:ascii="Arial" w:hAnsi="Arial" w:cs="Arial"/>
                <w:sz w:val="22"/>
                <w:szCs w:val="22"/>
              </w:rPr>
            </w:pPr>
            <w:r w:rsidRPr="003C1A0D">
              <w:rPr>
                <w:rFonts w:ascii="Arial" w:hAnsi="Arial" w:cs="Arial"/>
                <w:sz w:val="22"/>
                <w:szCs w:val="22"/>
              </w:rPr>
              <w:t>Tasmanian Civil and Administrative Tribunal</w:t>
            </w:r>
          </w:p>
        </w:tc>
      </w:tr>
      <w:tr w:rsidR="006D4BB4" w:rsidRPr="000F72D9" w14:paraId="7FEE4EFC" w14:textId="77777777" w:rsidTr="00E50072">
        <w:tc>
          <w:tcPr>
            <w:tcW w:w="2274" w:type="dxa"/>
          </w:tcPr>
          <w:p w14:paraId="54E6C5A2" w14:textId="11D629BA" w:rsidR="006D4BB4" w:rsidRPr="003C1A0D" w:rsidRDefault="006D4BB4" w:rsidP="00047126">
            <w:pPr>
              <w:rPr>
                <w:rFonts w:ascii="Arial" w:hAnsi="Arial" w:cs="Arial"/>
                <w:sz w:val="22"/>
                <w:szCs w:val="22"/>
              </w:rPr>
            </w:pPr>
            <w:r w:rsidRPr="003C1A0D">
              <w:rPr>
                <w:rFonts w:ascii="Arial" w:hAnsi="Arial" w:cs="Arial"/>
                <w:sz w:val="22"/>
                <w:szCs w:val="22"/>
              </w:rPr>
              <w:t>TasTAFE</w:t>
            </w:r>
          </w:p>
        </w:tc>
        <w:tc>
          <w:tcPr>
            <w:tcW w:w="7791" w:type="dxa"/>
          </w:tcPr>
          <w:p w14:paraId="3438BE6E" w14:textId="3B19FBFC" w:rsidR="006D4BB4" w:rsidRPr="003C1A0D" w:rsidRDefault="006D4BB4" w:rsidP="00047126">
            <w:pPr>
              <w:tabs>
                <w:tab w:val="left" w:pos="1560"/>
              </w:tabs>
              <w:rPr>
                <w:rFonts w:ascii="Arial" w:hAnsi="Arial" w:cs="Arial"/>
                <w:sz w:val="22"/>
                <w:szCs w:val="22"/>
              </w:rPr>
            </w:pPr>
            <w:r w:rsidRPr="003C1A0D">
              <w:rPr>
                <w:rFonts w:ascii="Arial" w:hAnsi="Arial" w:cs="Arial"/>
                <w:sz w:val="22"/>
                <w:szCs w:val="22"/>
              </w:rPr>
              <w:t>TasTAFE</w:t>
            </w:r>
          </w:p>
        </w:tc>
      </w:tr>
      <w:tr w:rsidR="006D4BB4" w:rsidRPr="000F72D9" w14:paraId="0A912018" w14:textId="77777777" w:rsidTr="00E50072">
        <w:tc>
          <w:tcPr>
            <w:tcW w:w="2274" w:type="dxa"/>
          </w:tcPr>
          <w:p w14:paraId="7EC41FFF" w14:textId="5C30D97F" w:rsidR="006D4BB4" w:rsidRPr="003C1A0D" w:rsidRDefault="006D4BB4" w:rsidP="00047126">
            <w:pPr>
              <w:rPr>
                <w:rFonts w:ascii="Arial" w:hAnsi="Arial" w:cs="Arial"/>
                <w:sz w:val="22"/>
                <w:szCs w:val="22"/>
              </w:rPr>
            </w:pPr>
            <w:r w:rsidRPr="003C1A0D">
              <w:rPr>
                <w:rFonts w:ascii="Arial" w:hAnsi="Arial" w:cs="Arial"/>
                <w:sz w:val="22"/>
                <w:szCs w:val="22"/>
              </w:rPr>
              <w:t>TLA</w:t>
            </w:r>
          </w:p>
        </w:tc>
        <w:tc>
          <w:tcPr>
            <w:tcW w:w="7791" w:type="dxa"/>
          </w:tcPr>
          <w:p w14:paraId="450C792A" w14:textId="007058E2" w:rsidR="006D4BB4" w:rsidRPr="003C1A0D" w:rsidRDefault="006D4BB4" w:rsidP="00047126">
            <w:pPr>
              <w:tabs>
                <w:tab w:val="left" w:pos="1560"/>
              </w:tabs>
              <w:rPr>
                <w:rFonts w:ascii="Arial" w:hAnsi="Arial" w:cs="Arial"/>
                <w:sz w:val="22"/>
                <w:szCs w:val="22"/>
              </w:rPr>
            </w:pPr>
            <w:r w:rsidRPr="003C1A0D">
              <w:rPr>
                <w:rFonts w:ascii="Arial" w:hAnsi="Arial" w:cs="Arial"/>
                <w:sz w:val="22"/>
                <w:szCs w:val="22"/>
              </w:rPr>
              <w:t>Tasmania Legal Aid</w:t>
            </w:r>
          </w:p>
        </w:tc>
      </w:tr>
      <w:tr w:rsidR="006D4BB4" w:rsidRPr="000F72D9" w14:paraId="103D00BE" w14:textId="77777777" w:rsidTr="00E50072">
        <w:tc>
          <w:tcPr>
            <w:tcW w:w="2274" w:type="dxa"/>
          </w:tcPr>
          <w:p w14:paraId="72BE3EAE" w14:textId="28BF34D0" w:rsidR="006D4BB4" w:rsidRPr="003C1A0D" w:rsidRDefault="006D4BB4" w:rsidP="00047126">
            <w:pPr>
              <w:rPr>
                <w:rFonts w:ascii="Arial" w:hAnsi="Arial" w:cs="Arial"/>
                <w:sz w:val="22"/>
                <w:szCs w:val="22"/>
              </w:rPr>
            </w:pPr>
            <w:r w:rsidRPr="003C1A0D">
              <w:rPr>
                <w:rFonts w:ascii="Arial" w:hAnsi="Arial" w:cs="Arial"/>
                <w:sz w:val="22"/>
                <w:szCs w:val="22"/>
              </w:rPr>
              <w:t>TPS</w:t>
            </w:r>
          </w:p>
        </w:tc>
        <w:tc>
          <w:tcPr>
            <w:tcW w:w="7791" w:type="dxa"/>
          </w:tcPr>
          <w:p w14:paraId="07778BDB" w14:textId="0D355523" w:rsidR="006D4BB4" w:rsidRPr="003C1A0D" w:rsidRDefault="006D4BB4" w:rsidP="00047126">
            <w:pPr>
              <w:tabs>
                <w:tab w:val="left" w:pos="1560"/>
              </w:tabs>
              <w:rPr>
                <w:rFonts w:ascii="Arial" w:hAnsi="Arial" w:cs="Arial"/>
                <w:sz w:val="22"/>
                <w:szCs w:val="22"/>
              </w:rPr>
            </w:pPr>
            <w:r w:rsidRPr="003C1A0D">
              <w:rPr>
                <w:rFonts w:ascii="Arial" w:hAnsi="Arial" w:cs="Arial"/>
                <w:sz w:val="22"/>
                <w:szCs w:val="22"/>
              </w:rPr>
              <w:t>Tasmanian Prison Services</w:t>
            </w:r>
          </w:p>
        </w:tc>
      </w:tr>
      <w:tr w:rsidR="006D4BB4" w:rsidRPr="000F72D9" w14:paraId="2B6A3363" w14:textId="77777777" w:rsidTr="00E50072">
        <w:tc>
          <w:tcPr>
            <w:tcW w:w="2274" w:type="dxa"/>
          </w:tcPr>
          <w:p w14:paraId="6A271383" w14:textId="6C121372" w:rsidR="006D4BB4" w:rsidRPr="003C1A0D" w:rsidRDefault="006D4BB4" w:rsidP="00047126">
            <w:pPr>
              <w:rPr>
                <w:rFonts w:ascii="Arial" w:hAnsi="Arial" w:cs="Arial"/>
                <w:sz w:val="22"/>
                <w:szCs w:val="22"/>
              </w:rPr>
            </w:pPr>
            <w:r w:rsidRPr="003C1A0D">
              <w:rPr>
                <w:rFonts w:ascii="Arial" w:hAnsi="Arial" w:cs="Arial"/>
                <w:sz w:val="22"/>
                <w:szCs w:val="22"/>
              </w:rPr>
              <w:t>TSS</w:t>
            </w:r>
          </w:p>
        </w:tc>
        <w:tc>
          <w:tcPr>
            <w:tcW w:w="7791" w:type="dxa"/>
          </w:tcPr>
          <w:p w14:paraId="782480B2" w14:textId="6F2DDB59" w:rsidR="006D4BB4" w:rsidRPr="003C1A0D" w:rsidRDefault="006D4BB4" w:rsidP="00047126">
            <w:pPr>
              <w:tabs>
                <w:tab w:val="left" w:pos="1560"/>
              </w:tabs>
              <w:rPr>
                <w:rFonts w:ascii="Arial" w:hAnsi="Arial" w:cs="Arial"/>
                <w:sz w:val="22"/>
                <w:szCs w:val="22"/>
              </w:rPr>
            </w:pPr>
            <w:r w:rsidRPr="003C1A0D">
              <w:rPr>
                <w:rFonts w:ascii="Arial" w:hAnsi="Arial" w:cs="Arial"/>
                <w:sz w:val="22"/>
                <w:szCs w:val="22"/>
              </w:rPr>
              <w:t>Tasmanian State Service</w:t>
            </w:r>
          </w:p>
        </w:tc>
      </w:tr>
      <w:tr w:rsidR="006D4BB4" w:rsidRPr="000F72D9" w14:paraId="3B859B95" w14:textId="77777777" w:rsidTr="00E50072">
        <w:tc>
          <w:tcPr>
            <w:tcW w:w="2274" w:type="dxa"/>
          </w:tcPr>
          <w:p w14:paraId="5E59404A" w14:textId="19EBBBD9" w:rsidR="006D4BB4" w:rsidRPr="003C1A0D" w:rsidRDefault="006D4BB4" w:rsidP="00047126">
            <w:pPr>
              <w:rPr>
                <w:rFonts w:ascii="Arial" w:hAnsi="Arial" w:cs="Arial"/>
                <w:sz w:val="22"/>
                <w:szCs w:val="22"/>
              </w:rPr>
            </w:pPr>
            <w:r w:rsidRPr="003C1A0D">
              <w:rPr>
                <w:rFonts w:ascii="Arial" w:hAnsi="Arial" w:cs="Arial"/>
                <w:sz w:val="22"/>
                <w:szCs w:val="22"/>
              </w:rPr>
              <w:t>Treasury</w:t>
            </w:r>
          </w:p>
        </w:tc>
        <w:tc>
          <w:tcPr>
            <w:tcW w:w="7791" w:type="dxa"/>
          </w:tcPr>
          <w:p w14:paraId="210442DB" w14:textId="4A469088" w:rsidR="006D4BB4" w:rsidRPr="003C1A0D" w:rsidRDefault="006D4BB4" w:rsidP="00047126">
            <w:pPr>
              <w:tabs>
                <w:tab w:val="left" w:pos="1560"/>
              </w:tabs>
              <w:rPr>
                <w:rFonts w:ascii="Arial" w:hAnsi="Arial" w:cs="Arial"/>
                <w:sz w:val="22"/>
                <w:szCs w:val="22"/>
              </w:rPr>
            </w:pPr>
            <w:r w:rsidRPr="003C1A0D">
              <w:rPr>
                <w:rFonts w:ascii="Arial" w:hAnsi="Arial" w:cs="Arial"/>
                <w:sz w:val="22"/>
                <w:szCs w:val="22"/>
              </w:rPr>
              <w:t>Department of Treasury and Finance</w:t>
            </w:r>
          </w:p>
        </w:tc>
      </w:tr>
      <w:tr w:rsidR="006D4BB4" w:rsidRPr="000F72D9" w14:paraId="33239AEF" w14:textId="77777777" w:rsidTr="00E50072">
        <w:tc>
          <w:tcPr>
            <w:tcW w:w="2274" w:type="dxa"/>
          </w:tcPr>
          <w:p w14:paraId="4904061A" w14:textId="5A0B8324" w:rsidR="006D4BB4" w:rsidRPr="003C1A0D" w:rsidRDefault="006D4BB4" w:rsidP="00047126">
            <w:pPr>
              <w:rPr>
                <w:rFonts w:ascii="Arial" w:hAnsi="Arial" w:cs="Arial"/>
                <w:sz w:val="22"/>
                <w:szCs w:val="22"/>
              </w:rPr>
            </w:pPr>
            <w:r w:rsidRPr="003C1A0D">
              <w:rPr>
                <w:rFonts w:ascii="Arial" w:hAnsi="Arial" w:cs="Arial"/>
                <w:sz w:val="22"/>
                <w:szCs w:val="22"/>
              </w:rPr>
              <w:t>WAPT</w:t>
            </w:r>
          </w:p>
        </w:tc>
        <w:tc>
          <w:tcPr>
            <w:tcW w:w="7791" w:type="dxa"/>
          </w:tcPr>
          <w:p w14:paraId="3A6AED6F" w14:textId="739EA815" w:rsidR="006D4BB4" w:rsidRPr="003C1A0D" w:rsidRDefault="006D4BB4" w:rsidP="00047126">
            <w:pPr>
              <w:tabs>
                <w:tab w:val="left" w:pos="1560"/>
              </w:tabs>
              <w:rPr>
                <w:rFonts w:ascii="Arial" w:hAnsi="Arial" w:cs="Arial"/>
                <w:sz w:val="22"/>
                <w:szCs w:val="22"/>
              </w:rPr>
            </w:pPr>
            <w:r w:rsidRPr="003C1A0D">
              <w:rPr>
                <w:rFonts w:ascii="Arial" w:hAnsi="Arial" w:cs="Arial"/>
                <w:sz w:val="22"/>
                <w:szCs w:val="22"/>
              </w:rPr>
              <w:t>Workplace Adjustment Policy Template</w:t>
            </w:r>
          </w:p>
        </w:tc>
      </w:tr>
      <w:tr w:rsidR="006D4BB4" w:rsidRPr="000F72D9" w14:paraId="167A1E30" w14:textId="77777777" w:rsidTr="00E50072">
        <w:tc>
          <w:tcPr>
            <w:tcW w:w="2274" w:type="dxa"/>
          </w:tcPr>
          <w:p w14:paraId="50F4AEA6" w14:textId="2FA73EAA" w:rsidR="006D4BB4" w:rsidRPr="003C1A0D" w:rsidRDefault="006D4BB4" w:rsidP="00047126">
            <w:pPr>
              <w:rPr>
                <w:rFonts w:ascii="Arial" w:hAnsi="Arial" w:cs="Arial"/>
                <w:sz w:val="22"/>
                <w:szCs w:val="22"/>
              </w:rPr>
            </w:pPr>
            <w:r w:rsidRPr="003C1A0D">
              <w:rPr>
                <w:rFonts w:ascii="Arial" w:hAnsi="Arial" w:cs="Arial"/>
                <w:sz w:val="22"/>
                <w:szCs w:val="22"/>
              </w:rPr>
              <w:t xml:space="preserve">WCAG 2.0 Level </w:t>
            </w:r>
          </w:p>
        </w:tc>
        <w:tc>
          <w:tcPr>
            <w:tcW w:w="7791" w:type="dxa"/>
          </w:tcPr>
          <w:p w14:paraId="55DCE641" w14:textId="66EEBFFD" w:rsidR="006D4BB4" w:rsidRPr="003C1A0D" w:rsidRDefault="006D4BB4" w:rsidP="00047126">
            <w:pPr>
              <w:tabs>
                <w:tab w:val="left" w:pos="1560"/>
              </w:tabs>
              <w:rPr>
                <w:rFonts w:ascii="Arial" w:hAnsi="Arial" w:cs="Arial"/>
                <w:sz w:val="22"/>
                <w:szCs w:val="22"/>
              </w:rPr>
            </w:pPr>
            <w:r w:rsidRPr="003C1A0D">
              <w:rPr>
                <w:rFonts w:ascii="Arial" w:hAnsi="Arial" w:cs="Arial"/>
                <w:sz w:val="22"/>
                <w:szCs w:val="22"/>
              </w:rPr>
              <w:t>Web Content Accessibility Guidelines 2.0 Level AA</w:t>
            </w:r>
          </w:p>
        </w:tc>
      </w:tr>
    </w:tbl>
    <w:p w14:paraId="615A0D90" w14:textId="6DD6EF9D" w:rsidR="002645F1" w:rsidRPr="002F0307" w:rsidRDefault="00274485" w:rsidP="002F0307">
      <w:pPr>
        <w:pStyle w:val="Heading1"/>
        <w:rPr>
          <w:rStyle w:val="IntenseReference"/>
          <w:rFonts w:ascii="Arial" w:hAnsi="Arial" w:cs="Arial"/>
          <w:b w:val="0"/>
          <w:bCs w:val="0"/>
          <w:smallCaps w:val="0"/>
          <w:color w:val="0070C0"/>
          <w:sz w:val="28"/>
          <w:szCs w:val="28"/>
          <w:u w:val="none"/>
        </w:rPr>
      </w:pPr>
      <w:bookmarkStart w:id="7" w:name="_Toc91061459"/>
      <w:bookmarkStart w:id="8" w:name="_Hlk83647442"/>
      <w:bookmarkEnd w:id="6"/>
      <w:r w:rsidRPr="002F0307">
        <w:rPr>
          <w:rStyle w:val="IntenseReference"/>
          <w:rFonts w:ascii="Arial" w:hAnsi="Arial" w:cs="Arial"/>
          <w:b w:val="0"/>
          <w:bCs w:val="0"/>
          <w:smallCaps w:val="0"/>
          <w:color w:val="0070C0"/>
          <w:sz w:val="28"/>
          <w:szCs w:val="28"/>
          <w:u w:val="none"/>
        </w:rPr>
        <w:lastRenderedPageBreak/>
        <w:t>Guide to Reading this Report</w:t>
      </w:r>
      <w:bookmarkEnd w:id="7"/>
    </w:p>
    <w:p w14:paraId="02DB8ECD" w14:textId="77777777" w:rsidR="00715306" w:rsidRDefault="00715306" w:rsidP="002645F1">
      <w:pPr>
        <w:spacing w:after="0" w:line="240" w:lineRule="auto"/>
        <w:ind w:right="-306"/>
        <w:rPr>
          <w:rFonts w:ascii="Arial" w:hAnsi="Arial" w:cs="Arial"/>
          <w:sz w:val="24"/>
          <w:szCs w:val="24"/>
        </w:rPr>
      </w:pPr>
      <w:bookmarkStart w:id="9" w:name="_Hlk83647449"/>
      <w:bookmarkEnd w:id="8"/>
    </w:p>
    <w:p w14:paraId="7CB71C65" w14:textId="6D827528" w:rsidR="002C391F" w:rsidRPr="002645F1" w:rsidRDefault="002C391F" w:rsidP="002645F1">
      <w:pPr>
        <w:spacing w:after="0" w:line="240" w:lineRule="auto"/>
        <w:ind w:right="-306"/>
        <w:rPr>
          <w:rFonts w:ascii="Arial" w:hAnsi="Arial" w:cs="Arial"/>
          <w:sz w:val="24"/>
          <w:szCs w:val="24"/>
        </w:rPr>
      </w:pPr>
      <w:r w:rsidRPr="002645F1">
        <w:rPr>
          <w:rFonts w:ascii="Arial" w:hAnsi="Arial" w:cs="Arial"/>
          <w:sz w:val="24"/>
          <w:szCs w:val="24"/>
        </w:rPr>
        <w:t>Accessible Island commenced on 1 January 2018. This report covers the period I July 2019 to 30 June 2020. However, in cases where Agencies have activities in progress – a</w:t>
      </w:r>
      <w:r w:rsidR="002653D2">
        <w:rPr>
          <w:rFonts w:ascii="Arial" w:hAnsi="Arial" w:cs="Arial"/>
          <w:sz w:val="24"/>
          <w:szCs w:val="24"/>
        </w:rPr>
        <w:t> </w:t>
      </w:r>
      <w:r w:rsidRPr="002645F1">
        <w:rPr>
          <w:rFonts w:ascii="Arial" w:hAnsi="Arial" w:cs="Arial"/>
          <w:sz w:val="24"/>
          <w:szCs w:val="24"/>
        </w:rPr>
        <w:t xml:space="preserve">foreshadowed date beyond 30 June 2020 may be included. </w:t>
      </w:r>
    </w:p>
    <w:p w14:paraId="2D6789AC" w14:textId="7819670B" w:rsidR="002645F1" w:rsidRDefault="002645F1" w:rsidP="00047126">
      <w:pPr>
        <w:pStyle w:val="BackgroundBullets"/>
        <w:spacing w:after="0" w:line="240" w:lineRule="auto"/>
        <w:ind w:left="0" w:firstLine="0"/>
        <w:jc w:val="left"/>
        <w:textAlignment w:val="auto"/>
        <w:rPr>
          <w:rFonts w:ascii="Arial" w:eastAsia="MS Mincho" w:hAnsi="Arial" w:cs="Arial"/>
          <w:sz w:val="24"/>
          <w:szCs w:val="24"/>
        </w:rPr>
      </w:pPr>
    </w:p>
    <w:p w14:paraId="01930FDB" w14:textId="72C541C5" w:rsidR="002645F1" w:rsidRDefault="002645F1" w:rsidP="00047126">
      <w:pPr>
        <w:pStyle w:val="BackgroundBullets"/>
        <w:spacing w:after="0" w:line="240" w:lineRule="auto"/>
        <w:ind w:left="0" w:firstLine="0"/>
        <w:jc w:val="left"/>
        <w:textAlignment w:val="auto"/>
        <w:rPr>
          <w:rFonts w:ascii="Arial" w:eastAsia="MS Mincho" w:hAnsi="Arial" w:cs="Arial"/>
          <w:sz w:val="24"/>
          <w:szCs w:val="24"/>
        </w:rPr>
      </w:pPr>
      <w:r>
        <w:rPr>
          <w:rFonts w:ascii="Arial" w:eastAsia="MS Mincho" w:hAnsi="Arial" w:cs="Arial"/>
          <w:sz w:val="24"/>
          <w:szCs w:val="24"/>
        </w:rPr>
        <w:t>2019 Report</w:t>
      </w:r>
      <w:r>
        <w:rPr>
          <w:rFonts w:ascii="Arial" w:eastAsia="MS Mincho" w:hAnsi="Arial" w:cs="Arial"/>
          <w:sz w:val="24"/>
          <w:szCs w:val="24"/>
        </w:rPr>
        <w:tab/>
      </w:r>
      <w:r w:rsidR="00715306">
        <w:rPr>
          <w:rFonts w:ascii="Arial" w:eastAsia="MS Mincho" w:hAnsi="Arial" w:cs="Arial"/>
          <w:sz w:val="24"/>
          <w:szCs w:val="24"/>
        </w:rPr>
        <w:tab/>
      </w:r>
      <w:r>
        <w:rPr>
          <w:rFonts w:ascii="Arial" w:eastAsia="MS Mincho" w:hAnsi="Arial" w:cs="Arial"/>
          <w:sz w:val="24"/>
          <w:szCs w:val="24"/>
        </w:rPr>
        <w:t>Refers to the PDAC Report 2018-2019</w:t>
      </w:r>
    </w:p>
    <w:p w14:paraId="4CCF68E8" w14:textId="3B13E1BA" w:rsidR="002645F1" w:rsidRDefault="002645F1" w:rsidP="00047126">
      <w:pPr>
        <w:pStyle w:val="BackgroundBullets"/>
        <w:spacing w:after="0" w:line="240" w:lineRule="auto"/>
        <w:ind w:left="0" w:firstLine="0"/>
        <w:jc w:val="left"/>
        <w:textAlignment w:val="auto"/>
        <w:rPr>
          <w:rFonts w:ascii="Arial" w:eastAsia="MS Mincho" w:hAnsi="Arial" w:cs="Arial"/>
          <w:sz w:val="24"/>
          <w:szCs w:val="24"/>
        </w:rPr>
      </w:pPr>
      <w:r>
        <w:rPr>
          <w:rFonts w:ascii="Arial" w:eastAsia="MS Mincho" w:hAnsi="Arial" w:cs="Arial"/>
          <w:sz w:val="24"/>
          <w:szCs w:val="24"/>
        </w:rPr>
        <w:t>2020 Report</w:t>
      </w:r>
      <w:r>
        <w:rPr>
          <w:rFonts w:ascii="Arial" w:eastAsia="MS Mincho" w:hAnsi="Arial" w:cs="Arial"/>
          <w:sz w:val="24"/>
          <w:szCs w:val="24"/>
        </w:rPr>
        <w:tab/>
      </w:r>
      <w:r>
        <w:rPr>
          <w:rFonts w:ascii="Arial" w:eastAsia="MS Mincho" w:hAnsi="Arial" w:cs="Arial"/>
          <w:sz w:val="24"/>
          <w:szCs w:val="24"/>
        </w:rPr>
        <w:tab/>
        <w:t>Refers to the PDAC Report 2019-2020</w:t>
      </w:r>
    </w:p>
    <w:p w14:paraId="165263D4" w14:textId="77777777" w:rsidR="002645F1" w:rsidRDefault="002645F1" w:rsidP="00047126">
      <w:pPr>
        <w:pStyle w:val="BackgroundBullets"/>
        <w:spacing w:after="0" w:line="240" w:lineRule="auto"/>
        <w:ind w:left="0" w:firstLine="0"/>
        <w:jc w:val="left"/>
        <w:textAlignment w:val="auto"/>
        <w:rPr>
          <w:rFonts w:ascii="Arial" w:eastAsia="MS Mincho" w:hAnsi="Arial" w:cs="Arial"/>
          <w:sz w:val="24"/>
          <w:szCs w:val="24"/>
        </w:rPr>
      </w:pPr>
    </w:p>
    <w:p w14:paraId="391C22C2" w14:textId="77777777" w:rsidR="002645F1" w:rsidRPr="000F72D9" w:rsidRDefault="002645F1" w:rsidP="00047126">
      <w:pPr>
        <w:pStyle w:val="BackgroundBullets"/>
        <w:spacing w:after="0" w:line="240" w:lineRule="auto"/>
        <w:ind w:left="0" w:firstLine="0"/>
        <w:jc w:val="left"/>
        <w:textAlignment w:val="auto"/>
        <w:rPr>
          <w:rFonts w:ascii="Arial" w:eastAsia="MS Mincho" w:hAnsi="Arial" w:cs="Arial"/>
          <w:sz w:val="24"/>
          <w:szCs w:val="24"/>
        </w:rPr>
      </w:pPr>
    </w:p>
    <w:p w14:paraId="30F391A7" w14:textId="15608718" w:rsidR="002C391F" w:rsidRDefault="002C391F" w:rsidP="00047126">
      <w:pPr>
        <w:pStyle w:val="BackgroundBullets"/>
        <w:spacing w:after="0" w:line="240" w:lineRule="auto"/>
        <w:ind w:left="0" w:firstLine="0"/>
        <w:jc w:val="left"/>
        <w:textAlignment w:val="auto"/>
        <w:rPr>
          <w:rFonts w:ascii="Arial" w:eastAsia="MS Mincho" w:hAnsi="Arial" w:cs="Arial"/>
          <w:sz w:val="24"/>
          <w:szCs w:val="24"/>
        </w:rPr>
      </w:pPr>
      <w:r w:rsidRPr="000F72D9">
        <w:rPr>
          <w:rFonts w:ascii="Arial" w:eastAsia="MS Mincho" w:hAnsi="Arial" w:cs="Arial"/>
          <w:sz w:val="24"/>
          <w:szCs w:val="24"/>
        </w:rPr>
        <w:t>To aid Agencies, PDAC’s commentary and feedback are highlighted in bold text (eg</w:t>
      </w:r>
      <w:r w:rsidR="00851391" w:rsidRPr="000F72D9">
        <w:rPr>
          <w:rFonts w:ascii="Arial" w:eastAsia="MS Mincho" w:hAnsi="Arial" w:cs="Arial"/>
          <w:sz w:val="24"/>
          <w:szCs w:val="24"/>
        </w:rPr>
        <w:t> </w:t>
      </w:r>
      <w:r w:rsidRPr="000F72D9">
        <w:rPr>
          <w:rFonts w:ascii="Arial" w:eastAsia="MS Mincho" w:hAnsi="Arial" w:cs="Arial"/>
          <w:sz w:val="24"/>
          <w:szCs w:val="24"/>
        </w:rPr>
        <w:t>‘</w:t>
      </w:r>
      <w:r w:rsidRPr="000F72D9">
        <w:rPr>
          <w:rFonts w:ascii="Arial" w:eastAsia="MS Mincho" w:hAnsi="Arial" w:cs="Arial"/>
          <w:b/>
          <w:bCs/>
          <w:sz w:val="24"/>
          <w:szCs w:val="24"/>
        </w:rPr>
        <w:t>PDAC notes</w:t>
      </w:r>
      <w:r w:rsidRPr="000F72D9">
        <w:rPr>
          <w:rFonts w:ascii="Arial" w:eastAsia="MS Mincho" w:hAnsi="Arial" w:cs="Arial"/>
          <w:sz w:val="24"/>
          <w:szCs w:val="24"/>
        </w:rPr>
        <w:t xml:space="preserve">…’). </w:t>
      </w:r>
    </w:p>
    <w:p w14:paraId="332B6DAD" w14:textId="0439F8D8" w:rsidR="002645F1" w:rsidRDefault="002645F1" w:rsidP="00047126">
      <w:pPr>
        <w:pStyle w:val="BackgroundBullets"/>
        <w:spacing w:after="0" w:line="240" w:lineRule="auto"/>
        <w:ind w:left="0" w:firstLine="0"/>
        <w:jc w:val="left"/>
        <w:textAlignment w:val="auto"/>
        <w:rPr>
          <w:rFonts w:ascii="Arial" w:eastAsia="MS Mincho" w:hAnsi="Arial" w:cs="Arial"/>
          <w:sz w:val="24"/>
          <w:szCs w:val="24"/>
        </w:rPr>
      </w:pPr>
    </w:p>
    <w:p w14:paraId="3F0C2D77" w14:textId="3AAD8A6B" w:rsidR="002645F1" w:rsidRDefault="00715306" w:rsidP="00047126">
      <w:pPr>
        <w:pStyle w:val="BackgroundBullets"/>
        <w:spacing w:after="0" w:line="240" w:lineRule="auto"/>
        <w:ind w:left="0" w:firstLine="0"/>
        <w:jc w:val="left"/>
        <w:textAlignment w:val="auto"/>
        <w:rPr>
          <w:rFonts w:ascii="Arial" w:eastAsia="MS Mincho" w:hAnsi="Arial" w:cs="Arial"/>
          <w:sz w:val="24"/>
          <w:szCs w:val="24"/>
        </w:rPr>
      </w:pPr>
      <w:r>
        <w:rPr>
          <w:rFonts w:ascii="Arial" w:eastAsia="MS Mincho" w:hAnsi="Arial" w:cs="Arial"/>
          <w:sz w:val="24"/>
          <w:szCs w:val="24"/>
        </w:rPr>
        <w:t>ALL</w:t>
      </w:r>
      <w:r>
        <w:rPr>
          <w:rFonts w:ascii="Arial" w:eastAsia="MS Mincho" w:hAnsi="Arial" w:cs="Arial"/>
          <w:sz w:val="24"/>
          <w:szCs w:val="24"/>
        </w:rPr>
        <w:tab/>
        <w:t xml:space="preserve">Where all agencies are required on an action – this is indicated by ‘ALL’ </w:t>
      </w:r>
      <w:r w:rsidR="002653D2">
        <w:rPr>
          <w:rFonts w:ascii="Arial" w:eastAsia="MS Mincho" w:hAnsi="Arial" w:cs="Arial"/>
          <w:sz w:val="24"/>
          <w:szCs w:val="24"/>
        </w:rPr>
        <w:t>before</w:t>
      </w:r>
      <w:r>
        <w:rPr>
          <w:rFonts w:ascii="Arial" w:eastAsia="MS Mincho" w:hAnsi="Arial" w:cs="Arial"/>
          <w:sz w:val="24"/>
          <w:szCs w:val="24"/>
        </w:rPr>
        <w:t xml:space="preserve"> </w:t>
      </w:r>
      <w:r w:rsidR="009B0B09">
        <w:rPr>
          <w:rFonts w:ascii="Arial" w:eastAsia="MS Mincho" w:hAnsi="Arial" w:cs="Arial"/>
          <w:sz w:val="24"/>
          <w:szCs w:val="24"/>
        </w:rPr>
        <w:tab/>
      </w:r>
      <w:r>
        <w:rPr>
          <w:rFonts w:ascii="Arial" w:eastAsia="MS Mincho" w:hAnsi="Arial" w:cs="Arial"/>
          <w:sz w:val="24"/>
          <w:szCs w:val="24"/>
        </w:rPr>
        <w:t>the description of the action (</w:t>
      </w:r>
      <w:r w:rsidR="002653D2">
        <w:rPr>
          <w:rFonts w:ascii="Arial" w:eastAsia="MS Mincho" w:hAnsi="Arial" w:cs="Arial"/>
          <w:sz w:val="24"/>
          <w:szCs w:val="24"/>
        </w:rPr>
        <w:t>e</w:t>
      </w:r>
      <w:r>
        <w:rPr>
          <w:rFonts w:ascii="Arial" w:eastAsia="MS Mincho" w:hAnsi="Arial" w:cs="Arial"/>
          <w:sz w:val="24"/>
          <w:szCs w:val="24"/>
        </w:rPr>
        <w:t xml:space="preserve">g </w:t>
      </w:r>
      <w:r w:rsidR="002653D2">
        <w:rPr>
          <w:rFonts w:ascii="Arial" w:eastAsia="MS Mincho" w:hAnsi="Arial" w:cs="Arial"/>
          <w:sz w:val="24"/>
          <w:szCs w:val="24"/>
        </w:rPr>
        <w:t xml:space="preserve">ALL - </w:t>
      </w:r>
      <w:r>
        <w:rPr>
          <w:rFonts w:ascii="Arial" w:eastAsia="MS Mincho" w:hAnsi="Arial" w:cs="Arial"/>
          <w:sz w:val="24"/>
          <w:szCs w:val="24"/>
        </w:rPr>
        <w:t xml:space="preserve">Action 1.5 </w:t>
      </w:r>
    </w:p>
    <w:p w14:paraId="66F45BF3" w14:textId="0C130588" w:rsidR="00715306" w:rsidRDefault="00715306" w:rsidP="00047126">
      <w:pPr>
        <w:pStyle w:val="BackgroundBullets"/>
        <w:spacing w:after="0" w:line="240" w:lineRule="auto"/>
        <w:ind w:left="0" w:firstLine="0"/>
        <w:jc w:val="left"/>
        <w:textAlignment w:val="auto"/>
        <w:rPr>
          <w:rFonts w:ascii="Arial" w:eastAsia="MS Mincho" w:hAnsi="Arial" w:cs="Arial"/>
          <w:sz w:val="24"/>
          <w:szCs w:val="24"/>
        </w:rPr>
      </w:pPr>
    </w:p>
    <w:p w14:paraId="50C7EE7F" w14:textId="29C0D4C2" w:rsidR="00715306" w:rsidRDefault="00715306" w:rsidP="00047126">
      <w:pPr>
        <w:pStyle w:val="BackgroundBullets"/>
        <w:spacing w:after="0" w:line="240" w:lineRule="auto"/>
        <w:ind w:left="0" w:firstLine="0"/>
        <w:jc w:val="left"/>
        <w:textAlignment w:val="auto"/>
        <w:rPr>
          <w:rFonts w:ascii="Arial" w:eastAsia="MS Mincho" w:hAnsi="Arial" w:cs="Arial"/>
          <w:sz w:val="24"/>
          <w:szCs w:val="24"/>
        </w:rPr>
      </w:pPr>
      <w:r>
        <w:rPr>
          <w:rFonts w:ascii="Arial" w:eastAsia="MS Mincho" w:hAnsi="Arial" w:cs="Arial"/>
          <w:sz w:val="24"/>
          <w:szCs w:val="24"/>
        </w:rPr>
        <w:t>*</w:t>
      </w:r>
      <w:r>
        <w:rPr>
          <w:rFonts w:ascii="Arial" w:eastAsia="MS Mincho" w:hAnsi="Arial" w:cs="Arial"/>
          <w:sz w:val="24"/>
          <w:szCs w:val="24"/>
        </w:rPr>
        <w:tab/>
      </w:r>
      <w:r w:rsidRPr="000F72D9">
        <w:rPr>
          <w:rFonts w:ascii="Arial" w:hAnsi="Arial" w:cs="Arial"/>
          <w:sz w:val="24"/>
          <w:szCs w:val="24"/>
        </w:rPr>
        <w:t xml:space="preserve">An asterisk preceding an agency subheading (eg *Communities </w:t>
      </w:r>
      <w:r>
        <w:rPr>
          <w:rFonts w:ascii="Arial" w:hAnsi="Arial" w:cs="Arial"/>
          <w:sz w:val="24"/>
          <w:szCs w:val="24"/>
        </w:rPr>
        <w:tab/>
      </w:r>
      <w:r>
        <w:rPr>
          <w:rFonts w:ascii="Arial" w:hAnsi="Arial" w:cs="Arial"/>
          <w:sz w:val="24"/>
          <w:szCs w:val="24"/>
        </w:rPr>
        <w:tab/>
      </w:r>
      <w:r>
        <w:rPr>
          <w:rFonts w:ascii="Arial" w:hAnsi="Arial" w:cs="Arial"/>
          <w:sz w:val="24"/>
          <w:szCs w:val="24"/>
        </w:rPr>
        <w:tab/>
      </w:r>
      <w:r w:rsidRPr="000F72D9">
        <w:rPr>
          <w:rFonts w:ascii="Arial" w:hAnsi="Arial" w:cs="Arial"/>
          <w:sz w:val="24"/>
          <w:szCs w:val="24"/>
        </w:rPr>
        <w:t xml:space="preserve">Tasmania) indicates that specific agencies that are responsible </w:t>
      </w:r>
      <w:r>
        <w:rPr>
          <w:rFonts w:ascii="Arial" w:hAnsi="Arial" w:cs="Arial"/>
          <w:sz w:val="24"/>
          <w:szCs w:val="24"/>
        </w:rPr>
        <w:tab/>
      </w:r>
      <w:r>
        <w:rPr>
          <w:rFonts w:ascii="Arial" w:hAnsi="Arial" w:cs="Arial"/>
          <w:sz w:val="24"/>
          <w:szCs w:val="24"/>
        </w:rPr>
        <w:tab/>
      </w:r>
      <w:r>
        <w:rPr>
          <w:rFonts w:ascii="Arial" w:hAnsi="Arial" w:cs="Arial"/>
          <w:sz w:val="24"/>
          <w:szCs w:val="24"/>
        </w:rPr>
        <w:tab/>
      </w:r>
      <w:r w:rsidRPr="000F72D9">
        <w:rPr>
          <w:rFonts w:ascii="Arial" w:hAnsi="Arial" w:cs="Arial"/>
          <w:sz w:val="24"/>
          <w:szCs w:val="24"/>
        </w:rPr>
        <w:t>for an action</w:t>
      </w:r>
    </w:p>
    <w:p w14:paraId="4EBF76BF" w14:textId="0993162E" w:rsidR="00715306" w:rsidRDefault="00715306" w:rsidP="00047126">
      <w:pPr>
        <w:pStyle w:val="BackgroundBullets"/>
        <w:spacing w:after="0" w:line="240" w:lineRule="auto"/>
        <w:ind w:left="0" w:firstLine="0"/>
        <w:jc w:val="left"/>
        <w:textAlignment w:val="auto"/>
        <w:rPr>
          <w:rFonts w:ascii="Arial" w:eastAsia="MS Mincho" w:hAnsi="Arial" w:cs="Arial"/>
          <w:sz w:val="24"/>
          <w:szCs w:val="24"/>
        </w:rPr>
      </w:pPr>
    </w:p>
    <w:p w14:paraId="6AC69DAD" w14:textId="02C7AACB" w:rsidR="00715306" w:rsidRDefault="00715306" w:rsidP="00047126">
      <w:pPr>
        <w:pStyle w:val="BackgroundBullets"/>
        <w:spacing w:after="0" w:line="240" w:lineRule="auto"/>
        <w:ind w:left="0" w:firstLine="0"/>
        <w:jc w:val="left"/>
        <w:textAlignment w:val="auto"/>
        <w:rPr>
          <w:rFonts w:ascii="Arial" w:eastAsia="MS Mincho" w:hAnsi="Arial" w:cs="Arial"/>
          <w:sz w:val="24"/>
          <w:szCs w:val="24"/>
        </w:rPr>
      </w:pPr>
      <w:r>
        <w:rPr>
          <w:rFonts w:ascii="Arial" w:eastAsia="MS Mincho" w:hAnsi="Arial" w:cs="Arial"/>
          <w:sz w:val="24"/>
          <w:szCs w:val="24"/>
        </w:rPr>
        <w:t>#</w:t>
      </w:r>
      <w:r>
        <w:rPr>
          <w:rFonts w:ascii="Arial" w:eastAsia="MS Mincho" w:hAnsi="Arial" w:cs="Arial"/>
          <w:sz w:val="24"/>
          <w:szCs w:val="24"/>
        </w:rPr>
        <w:tab/>
      </w:r>
      <w:r w:rsidRPr="000F72D9">
        <w:rPr>
          <w:rFonts w:ascii="Arial" w:hAnsi="Arial" w:cs="Arial"/>
          <w:sz w:val="24"/>
          <w:szCs w:val="24"/>
        </w:rPr>
        <w:t>Used in tables - indicates a partial response from the Agency</w:t>
      </w:r>
    </w:p>
    <w:p w14:paraId="5885A9A4" w14:textId="77777777" w:rsidR="00715306" w:rsidRPr="000F72D9" w:rsidRDefault="00715306" w:rsidP="00047126">
      <w:pPr>
        <w:pStyle w:val="BackgroundBullets"/>
        <w:spacing w:after="0" w:line="240" w:lineRule="auto"/>
        <w:ind w:left="0" w:firstLine="0"/>
        <w:jc w:val="left"/>
        <w:textAlignment w:val="auto"/>
        <w:rPr>
          <w:rFonts w:ascii="Arial" w:eastAsia="MS Mincho" w:hAnsi="Arial" w:cs="Arial"/>
          <w:sz w:val="24"/>
          <w:szCs w:val="24"/>
        </w:rPr>
      </w:pPr>
    </w:p>
    <w:p w14:paraId="741742E4" w14:textId="4C363A48" w:rsidR="002C391F" w:rsidRPr="000F72D9" w:rsidRDefault="002C391F" w:rsidP="002645F1">
      <w:pPr>
        <w:spacing w:after="0" w:line="240" w:lineRule="auto"/>
        <w:ind w:right="-306"/>
        <w:rPr>
          <w:rFonts w:ascii="Arial" w:hAnsi="Arial" w:cs="Arial"/>
          <w:sz w:val="24"/>
          <w:szCs w:val="24"/>
        </w:rPr>
      </w:pPr>
    </w:p>
    <w:bookmarkEnd w:id="9"/>
    <w:p w14:paraId="5766C115" w14:textId="77777777" w:rsidR="002C391F" w:rsidRPr="000F72D9" w:rsidRDefault="002C391F" w:rsidP="00047126">
      <w:pPr>
        <w:spacing w:after="0" w:line="240" w:lineRule="auto"/>
        <w:rPr>
          <w:rFonts w:ascii="Arial" w:hAnsi="Arial" w:cs="Arial"/>
          <w:sz w:val="24"/>
          <w:szCs w:val="24"/>
        </w:rPr>
      </w:pPr>
    </w:p>
    <w:p w14:paraId="5D4CC85A" w14:textId="4A1AD216" w:rsidR="002C391F" w:rsidRPr="000F72D9" w:rsidRDefault="002C391F" w:rsidP="00047126">
      <w:pPr>
        <w:tabs>
          <w:tab w:val="left" w:pos="426"/>
        </w:tabs>
        <w:spacing w:after="0" w:line="240" w:lineRule="auto"/>
        <w:rPr>
          <w:rFonts w:ascii="Arial" w:hAnsi="Arial" w:cs="Arial"/>
          <w:sz w:val="24"/>
          <w:szCs w:val="24"/>
        </w:rPr>
      </w:pPr>
    </w:p>
    <w:p w14:paraId="09E56BB7" w14:textId="77777777" w:rsidR="002C391F" w:rsidRPr="000F72D9" w:rsidRDefault="002C391F" w:rsidP="00047126">
      <w:pPr>
        <w:tabs>
          <w:tab w:val="left" w:pos="1560"/>
        </w:tabs>
        <w:spacing w:after="0" w:line="240" w:lineRule="auto"/>
        <w:rPr>
          <w:rFonts w:ascii="Arial" w:hAnsi="Arial" w:cs="Arial"/>
          <w:sz w:val="24"/>
          <w:szCs w:val="24"/>
        </w:rPr>
      </w:pPr>
    </w:p>
    <w:p w14:paraId="679B8D61" w14:textId="77777777" w:rsidR="002C391F" w:rsidRPr="000F72D9" w:rsidRDefault="002C391F" w:rsidP="00047126">
      <w:pPr>
        <w:tabs>
          <w:tab w:val="left" w:pos="1560"/>
        </w:tabs>
        <w:spacing w:after="0" w:line="240" w:lineRule="auto"/>
        <w:rPr>
          <w:rFonts w:ascii="Arial" w:hAnsi="Arial" w:cs="Arial"/>
          <w:sz w:val="24"/>
          <w:szCs w:val="24"/>
        </w:rPr>
      </w:pPr>
    </w:p>
    <w:p w14:paraId="2F55D762" w14:textId="77777777" w:rsidR="00DC68A9" w:rsidRDefault="00DC68A9" w:rsidP="00047126">
      <w:pPr>
        <w:tabs>
          <w:tab w:val="left" w:pos="1560"/>
        </w:tabs>
        <w:spacing w:after="0" w:line="240" w:lineRule="auto"/>
        <w:rPr>
          <w:rFonts w:ascii="Arial" w:hAnsi="Arial" w:cs="Arial"/>
          <w:sz w:val="24"/>
          <w:szCs w:val="24"/>
        </w:rPr>
      </w:pPr>
    </w:p>
    <w:p w14:paraId="7DFFAFEF" w14:textId="77777777" w:rsidR="00DC68A9" w:rsidRDefault="00DC68A9" w:rsidP="00047126">
      <w:pPr>
        <w:tabs>
          <w:tab w:val="left" w:pos="1560"/>
        </w:tabs>
        <w:spacing w:after="0" w:line="240" w:lineRule="auto"/>
        <w:rPr>
          <w:rFonts w:ascii="Arial" w:hAnsi="Arial" w:cs="Arial"/>
          <w:sz w:val="24"/>
          <w:szCs w:val="24"/>
        </w:rPr>
      </w:pPr>
    </w:p>
    <w:p w14:paraId="7DD75175" w14:textId="77777777" w:rsidR="00DC68A9" w:rsidRDefault="00DC68A9" w:rsidP="00047126">
      <w:pPr>
        <w:tabs>
          <w:tab w:val="left" w:pos="1560"/>
        </w:tabs>
        <w:spacing w:after="0" w:line="240" w:lineRule="auto"/>
        <w:rPr>
          <w:rFonts w:ascii="Arial" w:hAnsi="Arial" w:cs="Arial"/>
          <w:sz w:val="24"/>
          <w:szCs w:val="24"/>
        </w:rPr>
      </w:pPr>
    </w:p>
    <w:p w14:paraId="2EFDAD17" w14:textId="77777777" w:rsidR="00DC68A9" w:rsidRDefault="00DC68A9" w:rsidP="00047126">
      <w:pPr>
        <w:tabs>
          <w:tab w:val="left" w:pos="1560"/>
        </w:tabs>
        <w:spacing w:after="0" w:line="240" w:lineRule="auto"/>
        <w:rPr>
          <w:rFonts w:ascii="Arial" w:hAnsi="Arial" w:cs="Arial"/>
          <w:sz w:val="24"/>
          <w:szCs w:val="24"/>
        </w:rPr>
      </w:pPr>
    </w:p>
    <w:p w14:paraId="18930A5A" w14:textId="77777777" w:rsidR="00DC68A9" w:rsidRDefault="00DC68A9" w:rsidP="00047126">
      <w:pPr>
        <w:tabs>
          <w:tab w:val="left" w:pos="1560"/>
        </w:tabs>
        <w:spacing w:after="0" w:line="240" w:lineRule="auto"/>
        <w:rPr>
          <w:rFonts w:ascii="Arial" w:hAnsi="Arial" w:cs="Arial"/>
          <w:sz w:val="24"/>
          <w:szCs w:val="24"/>
        </w:rPr>
      </w:pPr>
    </w:p>
    <w:p w14:paraId="2940747E" w14:textId="77777777" w:rsidR="00DC68A9" w:rsidRDefault="00DC68A9" w:rsidP="00047126">
      <w:pPr>
        <w:tabs>
          <w:tab w:val="left" w:pos="1560"/>
        </w:tabs>
        <w:spacing w:after="0" w:line="240" w:lineRule="auto"/>
        <w:rPr>
          <w:rFonts w:ascii="Arial" w:hAnsi="Arial" w:cs="Arial"/>
          <w:sz w:val="24"/>
          <w:szCs w:val="24"/>
        </w:rPr>
      </w:pPr>
    </w:p>
    <w:p w14:paraId="2B7F3754" w14:textId="77777777" w:rsidR="00DC68A9" w:rsidRDefault="00DC68A9" w:rsidP="00047126">
      <w:pPr>
        <w:tabs>
          <w:tab w:val="left" w:pos="1560"/>
        </w:tabs>
        <w:spacing w:after="0" w:line="240" w:lineRule="auto"/>
        <w:rPr>
          <w:rFonts w:ascii="Arial" w:hAnsi="Arial" w:cs="Arial"/>
          <w:sz w:val="24"/>
          <w:szCs w:val="24"/>
        </w:rPr>
      </w:pPr>
    </w:p>
    <w:p w14:paraId="52A3D431" w14:textId="77777777" w:rsidR="00DC68A9" w:rsidRDefault="00DC68A9" w:rsidP="00047126">
      <w:pPr>
        <w:tabs>
          <w:tab w:val="left" w:pos="1560"/>
        </w:tabs>
        <w:spacing w:after="0" w:line="240" w:lineRule="auto"/>
        <w:rPr>
          <w:rFonts w:ascii="Arial" w:hAnsi="Arial" w:cs="Arial"/>
          <w:sz w:val="24"/>
          <w:szCs w:val="24"/>
        </w:rPr>
      </w:pPr>
    </w:p>
    <w:p w14:paraId="729EC97B" w14:textId="77777777" w:rsidR="00DC68A9" w:rsidRDefault="00DC68A9" w:rsidP="00047126">
      <w:pPr>
        <w:tabs>
          <w:tab w:val="left" w:pos="1560"/>
        </w:tabs>
        <w:spacing w:after="0" w:line="240" w:lineRule="auto"/>
        <w:rPr>
          <w:rFonts w:ascii="Arial" w:hAnsi="Arial" w:cs="Arial"/>
          <w:sz w:val="24"/>
          <w:szCs w:val="24"/>
        </w:rPr>
      </w:pPr>
    </w:p>
    <w:p w14:paraId="4E2172AE" w14:textId="77777777" w:rsidR="00DC68A9" w:rsidRDefault="00DC68A9" w:rsidP="00047126">
      <w:pPr>
        <w:tabs>
          <w:tab w:val="left" w:pos="1560"/>
        </w:tabs>
        <w:spacing w:after="0" w:line="240" w:lineRule="auto"/>
        <w:rPr>
          <w:rFonts w:ascii="Arial" w:hAnsi="Arial" w:cs="Arial"/>
          <w:sz w:val="24"/>
          <w:szCs w:val="24"/>
        </w:rPr>
      </w:pPr>
    </w:p>
    <w:p w14:paraId="56D03F44" w14:textId="77777777" w:rsidR="00DC68A9" w:rsidRDefault="00DC68A9" w:rsidP="00047126">
      <w:pPr>
        <w:tabs>
          <w:tab w:val="left" w:pos="1560"/>
        </w:tabs>
        <w:spacing w:after="0" w:line="240" w:lineRule="auto"/>
        <w:rPr>
          <w:rFonts w:ascii="Arial" w:hAnsi="Arial" w:cs="Arial"/>
          <w:sz w:val="24"/>
          <w:szCs w:val="24"/>
        </w:rPr>
      </w:pPr>
    </w:p>
    <w:p w14:paraId="465446ED" w14:textId="77777777" w:rsidR="00DC68A9" w:rsidRDefault="00DC68A9" w:rsidP="00047126">
      <w:pPr>
        <w:tabs>
          <w:tab w:val="left" w:pos="1560"/>
        </w:tabs>
        <w:spacing w:after="0" w:line="240" w:lineRule="auto"/>
        <w:rPr>
          <w:rFonts w:ascii="Arial" w:hAnsi="Arial" w:cs="Arial"/>
          <w:sz w:val="24"/>
          <w:szCs w:val="24"/>
        </w:rPr>
      </w:pPr>
    </w:p>
    <w:p w14:paraId="55E7AB26" w14:textId="77777777" w:rsidR="00DC68A9" w:rsidRDefault="00DC68A9" w:rsidP="00047126">
      <w:pPr>
        <w:tabs>
          <w:tab w:val="left" w:pos="1560"/>
        </w:tabs>
        <w:spacing w:after="0" w:line="240" w:lineRule="auto"/>
        <w:rPr>
          <w:rFonts w:ascii="Arial" w:hAnsi="Arial" w:cs="Arial"/>
          <w:sz w:val="24"/>
          <w:szCs w:val="24"/>
        </w:rPr>
      </w:pPr>
    </w:p>
    <w:p w14:paraId="4377444D" w14:textId="77777777" w:rsidR="00DC68A9" w:rsidRDefault="00DC68A9" w:rsidP="00047126">
      <w:pPr>
        <w:tabs>
          <w:tab w:val="left" w:pos="1560"/>
        </w:tabs>
        <w:spacing w:after="0" w:line="240" w:lineRule="auto"/>
        <w:rPr>
          <w:rFonts w:ascii="Arial" w:hAnsi="Arial" w:cs="Arial"/>
          <w:sz w:val="24"/>
          <w:szCs w:val="24"/>
        </w:rPr>
      </w:pPr>
    </w:p>
    <w:p w14:paraId="5508076C" w14:textId="77777777" w:rsidR="00DC68A9" w:rsidRDefault="00DC68A9" w:rsidP="00047126">
      <w:pPr>
        <w:tabs>
          <w:tab w:val="left" w:pos="1560"/>
        </w:tabs>
        <w:spacing w:after="0" w:line="240" w:lineRule="auto"/>
        <w:rPr>
          <w:rFonts w:ascii="Arial" w:hAnsi="Arial" w:cs="Arial"/>
          <w:sz w:val="24"/>
          <w:szCs w:val="24"/>
        </w:rPr>
      </w:pPr>
    </w:p>
    <w:p w14:paraId="2D8CED06" w14:textId="77777777" w:rsidR="00DC68A9" w:rsidRDefault="00DC68A9" w:rsidP="00047126">
      <w:pPr>
        <w:tabs>
          <w:tab w:val="left" w:pos="1560"/>
        </w:tabs>
        <w:spacing w:after="0" w:line="240" w:lineRule="auto"/>
        <w:rPr>
          <w:rFonts w:ascii="Arial" w:hAnsi="Arial" w:cs="Arial"/>
          <w:sz w:val="24"/>
          <w:szCs w:val="24"/>
        </w:rPr>
      </w:pPr>
    </w:p>
    <w:p w14:paraId="1970BA68" w14:textId="77777777" w:rsidR="00DC68A9" w:rsidRDefault="00DC68A9" w:rsidP="00047126">
      <w:pPr>
        <w:tabs>
          <w:tab w:val="left" w:pos="1560"/>
        </w:tabs>
        <w:spacing w:after="0" w:line="240" w:lineRule="auto"/>
        <w:rPr>
          <w:rFonts w:ascii="Arial" w:hAnsi="Arial" w:cs="Arial"/>
          <w:sz w:val="24"/>
          <w:szCs w:val="24"/>
        </w:rPr>
      </w:pPr>
    </w:p>
    <w:p w14:paraId="23152179" w14:textId="77777777" w:rsidR="00DC68A9" w:rsidRDefault="00DC68A9" w:rsidP="00047126">
      <w:pPr>
        <w:tabs>
          <w:tab w:val="left" w:pos="1560"/>
        </w:tabs>
        <w:spacing w:after="0" w:line="240" w:lineRule="auto"/>
        <w:rPr>
          <w:rFonts w:ascii="Arial" w:hAnsi="Arial" w:cs="Arial"/>
          <w:sz w:val="24"/>
          <w:szCs w:val="24"/>
        </w:rPr>
      </w:pPr>
    </w:p>
    <w:p w14:paraId="514F4B0A" w14:textId="47F65000" w:rsidR="00DC68A9" w:rsidRDefault="00DC68A9" w:rsidP="00047126">
      <w:pPr>
        <w:tabs>
          <w:tab w:val="left" w:pos="1560"/>
        </w:tabs>
        <w:spacing w:after="0" w:line="240" w:lineRule="auto"/>
        <w:rPr>
          <w:rFonts w:ascii="Arial" w:hAnsi="Arial" w:cs="Arial"/>
          <w:sz w:val="24"/>
          <w:szCs w:val="24"/>
        </w:rPr>
      </w:pPr>
    </w:p>
    <w:p w14:paraId="4F67E0D9" w14:textId="56542C77" w:rsidR="00274485" w:rsidRDefault="00274485" w:rsidP="00047126">
      <w:pPr>
        <w:tabs>
          <w:tab w:val="left" w:pos="1560"/>
        </w:tabs>
        <w:spacing w:after="0" w:line="240" w:lineRule="auto"/>
        <w:rPr>
          <w:rFonts w:ascii="Arial" w:hAnsi="Arial" w:cs="Arial"/>
          <w:sz w:val="24"/>
          <w:szCs w:val="24"/>
        </w:rPr>
      </w:pPr>
    </w:p>
    <w:p w14:paraId="763AC3F1" w14:textId="477BF846" w:rsidR="00274485" w:rsidRDefault="00274485" w:rsidP="00047126">
      <w:pPr>
        <w:tabs>
          <w:tab w:val="left" w:pos="1560"/>
        </w:tabs>
        <w:spacing w:after="0" w:line="240" w:lineRule="auto"/>
        <w:rPr>
          <w:rFonts w:ascii="Arial" w:hAnsi="Arial" w:cs="Arial"/>
          <w:sz w:val="24"/>
          <w:szCs w:val="24"/>
        </w:rPr>
      </w:pPr>
    </w:p>
    <w:p w14:paraId="79F07BDA" w14:textId="19CC6604" w:rsidR="00274485" w:rsidRDefault="00274485" w:rsidP="00047126">
      <w:pPr>
        <w:tabs>
          <w:tab w:val="left" w:pos="1560"/>
        </w:tabs>
        <w:spacing w:after="0" w:line="240" w:lineRule="auto"/>
        <w:rPr>
          <w:rFonts w:ascii="Arial" w:hAnsi="Arial" w:cs="Arial"/>
          <w:sz w:val="24"/>
          <w:szCs w:val="24"/>
        </w:rPr>
      </w:pPr>
    </w:p>
    <w:p w14:paraId="517258D5" w14:textId="2AC6B1C1" w:rsidR="00274485" w:rsidRDefault="00274485" w:rsidP="00047126">
      <w:pPr>
        <w:tabs>
          <w:tab w:val="left" w:pos="1560"/>
        </w:tabs>
        <w:spacing w:after="0" w:line="240" w:lineRule="auto"/>
        <w:rPr>
          <w:rFonts w:ascii="Arial" w:hAnsi="Arial" w:cs="Arial"/>
          <w:sz w:val="24"/>
          <w:szCs w:val="24"/>
        </w:rPr>
      </w:pPr>
    </w:p>
    <w:p w14:paraId="239E12CE" w14:textId="77777777" w:rsidR="00274485" w:rsidRDefault="00274485" w:rsidP="00047126">
      <w:pPr>
        <w:tabs>
          <w:tab w:val="left" w:pos="1560"/>
        </w:tabs>
        <w:spacing w:after="0" w:line="240" w:lineRule="auto"/>
        <w:rPr>
          <w:rFonts w:ascii="Arial" w:hAnsi="Arial" w:cs="Arial"/>
          <w:sz w:val="24"/>
          <w:szCs w:val="24"/>
        </w:rPr>
      </w:pPr>
    </w:p>
    <w:p w14:paraId="02442C93" w14:textId="1EC857D3" w:rsidR="00274485" w:rsidRPr="002F0307" w:rsidRDefault="00274485" w:rsidP="00274485">
      <w:pPr>
        <w:pStyle w:val="Heading1"/>
        <w:ind w:left="-851"/>
        <w:rPr>
          <w:rFonts w:ascii="Arial" w:hAnsi="Arial" w:cs="Arial"/>
          <w:color w:val="0070C0"/>
          <w:sz w:val="28"/>
          <w:szCs w:val="28"/>
        </w:rPr>
      </w:pPr>
      <w:bookmarkStart w:id="10" w:name="_Toc91061460"/>
      <w:r w:rsidRPr="002F0307">
        <w:rPr>
          <w:rFonts w:ascii="Arial" w:eastAsiaTheme="minorHAnsi" w:hAnsi="Arial" w:cs="Arial"/>
          <w:color w:val="0070C0"/>
          <w:sz w:val="28"/>
          <w:szCs w:val="28"/>
        </w:rPr>
        <w:lastRenderedPageBreak/>
        <w:t>Table of Contents</w:t>
      </w:r>
      <w:bookmarkEnd w:id="10"/>
    </w:p>
    <w:bookmarkStart w:id="11" w:name="_Toc29455526" w:displacedByCustomXml="next"/>
    <w:bookmarkStart w:id="12" w:name="_Toc31101565" w:displacedByCustomXml="next"/>
    <w:sdt>
      <w:sdtPr>
        <w:rPr>
          <w:rFonts w:asciiTheme="minorHAnsi" w:eastAsia="MS Mincho" w:hAnsiTheme="minorHAnsi" w:cstheme="minorBidi"/>
          <w:color w:val="auto"/>
          <w:sz w:val="24"/>
          <w:szCs w:val="24"/>
        </w:rPr>
        <w:id w:val="-1339385344"/>
        <w:docPartObj>
          <w:docPartGallery w:val="Table of Contents"/>
          <w:docPartUnique/>
        </w:docPartObj>
      </w:sdtPr>
      <w:sdtEndPr>
        <w:rPr>
          <w:rFonts w:ascii="Arial" w:eastAsiaTheme="minorEastAsia" w:hAnsi="Arial" w:cs="Arial"/>
          <w:noProof/>
        </w:rPr>
      </w:sdtEndPr>
      <w:sdtContent>
        <w:p w14:paraId="48129525" w14:textId="75A2D0CA" w:rsidR="003852EC" w:rsidRPr="000F72D9" w:rsidRDefault="003852EC" w:rsidP="00DC68A9">
          <w:pPr>
            <w:pStyle w:val="Heading1"/>
            <w:spacing w:before="0"/>
            <w:ind w:left="-851"/>
            <w:rPr>
              <w:sz w:val="24"/>
              <w:szCs w:val="24"/>
            </w:rPr>
          </w:pPr>
        </w:p>
        <w:p w14:paraId="6C1A6C97" w14:textId="1C3AD9F1" w:rsidR="00D60FF3" w:rsidRDefault="003852EC">
          <w:pPr>
            <w:pStyle w:val="TOC1"/>
            <w:rPr>
              <w:rFonts w:asciiTheme="minorHAnsi" w:hAnsiTheme="minorHAnsi" w:cstheme="minorBidi"/>
              <w:b w:val="0"/>
              <w:bCs w:val="0"/>
              <w:lang w:eastAsia="en-AU"/>
            </w:rPr>
          </w:pPr>
          <w:r w:rsidRPr="000F72D9">
            <w:rPr>
              <w:sz w:val="24"/>
              <w:szCs w:val="24"/>
            </w:rPr>
            <w:fldChar w:fldCharType="begin"/>
          </w:r>
          <w:r w:rsidRPr="000F72D9">
            <w:rPr>
              <w:sz w:val="24"/>
              <w:szCs w:val="24"/>
            </w:rPr>
            <w:instrText xml:space="preserve"> TOC \o "1-3" \h \z \u </w:instrText>
          </w:r>
          <w:r w:rsidRPr="000F72D9">
            <w:rPr>
              <w:sz w:val="24"/>
              <w:szCs w:val="24"/>
            </w:rPr>
            <w:fldChar w:fldCharType="separate"/>
          </w:r>
          <w:hyperlink w:anchor="_Toc91061458" w:history="1">
            <w:r w:rsidR="00D60FF3" w:rsidRPr="00B4213F">
              <w:rPr>
                <w:rStyle w:val="Hyperlink"/>
              </w:rPr>
              <w:t>Acronyms</w:t>
            </w:r>
            <w:r w:rsidR="00D60FF3">
              <w:rPr>
                <w:webHidden/>
              </w:rPr>
              <w:tab/>
            </w:r>
            <w:r w:rsidR="00D60FF3">
              <w:rPr>
                <w:webHidden/>
              </w:rPr>
              <w:fldChar w:fldCharType="begin"/>
            </w:r>
            <w:r w:rsidR="00D60FF3">
              <w:rPr>
                <w:webHidden/>
              </w:rPr>
              <w:instrText xml:space="preserve"> PAGEREF _Toc91061458 \h </w:instrText>
            </w:r>
            <w:r w:rsidR="00D60FF3">
              <w:rPr>
                <w:webHidden/>
              </w:rPr>
            </w:r>
            <w:r w:rsidR="00D60FF3">
              <w:rPr>
                <w:webHidden/>
              </w:rPr>
              <w:fldChar w:fldCharType="separate"/>
            </w:r>
            <w:r w:rsidR="00D60FF3">
              <w:rPr>
                <w:webHidden/>
              </w:rPr>
              <w:t>3</w:t>
            </w:r>
            <w:r w:rsidR="00D60FF3">
              <w:rPr>
                <w:webHidden/>
              </w:rPr>
              <w:fldChar w:fldCharType="end"/>
            </w:r>
          </w:hyperlink>
        </w:p>
        <w:p w14:paraId="4CC4C36F" w14:textId="675A8743" w:rsidR="00D60FF3" w:rsidRDefault="00CC41D3">
          <w:pPr>
            <w:pStyle w:val="TOC1"/>
            <w:rPr>
              <w:rFonts w:asciiTheme="minorHAnsi" w:hAnsiTheme="minorHAnsi" w:cstheme="minorBidi"/>
              <w:b w:val="0"/>
              <w:bCs w:val="0"/>
              <w:lang w:eastAsia="en-AU"/>
            </w:rPr>
          </w:pPr>
          <w:hyperlink w:anchor="_Toc91061459" w:history="1">
            <w:r w:rsidR="00D60FF3" w:rsidRPr="00B4213F">
              <w:rPr>
                <w:rStyle w:val="Hyperlink"/>
              </w:rPr>
              <w:t>Guide to Reading this Report</w:t>
            </w:r>
            <w:r w:rsidR="00D60FF3">
              <w:rPr>
                <w:webHidden/>
              </w:rPr>
              <w:tab/>
            </w:r>
            <w:r w:rsidR="00D60FF3">
              <w:rPr>
                <w:webHidden/>
              </w:rPr>
              <w:fldChar w:fldCharType="begin"/>
            </w:r>
            <w:r w:rsidR="00D60FF3">
              <w:rPr>
                <w:webHidden/>
              </w:rPr>
              <w:instrText xml:space="preserve"> PAGEREF _Toc91061459 \h </w:instrText>
            </w:r>
            <w:r w:rsidR="00D60FF3">
              <w:rPr>
                <w:webHidden/>
              </w:rPr>
            </w:r>
            <w:r w:rsidR="00D60FF3">
              <w:rPr>
                <w:webHidden/>
              </w:rPr>
              <w:fldChar w:fldCharType="separate"/>
            </w:r>
            <w:r w:rsidR="00D60FF3">
              <w:rPr>
                <w:webHidden/>
              </w:rPr>
              <w:t>4</w:t>
            </w:r>
            <w:r w:rsidR="00D60FF3">
              <w:rPr>
                <w:webHidden/>
              </w:rPr>
              <w:fldChar w:fldCharType="end"/>
            </w:r>
          </w:hyperlink>
        </w:p>
        <w:p w14:paraId="338A466D" w14:textId="2975D171" w:rsidR="00D60FF3" w:rsidRDefault="00CC41D3">
          <w:pPr>
            <w:pStyle w:val="TOC1"/>
            <w:rPr>
              <w:rFonts w:asciiTheme="minorHAnsi" w:hAnsiTheme="minorHAnsi" w:cstheme="minorBidi"/>
              <w:b w:val="0"/>
              <w:bCs w:val="0"/>
              <w:lang w:eastAsia="en-AU"/>
            </w:rPr>
          </w:pPr>
          <w:hyperlink w:anchor="_Toc91061460" w:history="1">
            <w:r w:rsidR="00D60FF3" w:rsidRPr="00B4213F">
              <w:rPr>
                <w:rStyle w:val="Hyperlink"/>
                <w:rFonts w:eastAsiaTheme="minorHAnsi"/>
              </w:rPr>
              <w:t>Table of Contents</w:t>
            </w:r>
            <w:r w:rsidR="00D60FF3">
              <w:rPr>
                <w:webHidden/>
              </w:rPr>
              <w:tab/>
            </w:r>
            <w:r w:rsidR="00D60FF3">
              <w:rPr>
                <w:webHidden/>
              </w:rPr>
              <w:fldChar w:fldCharType="begin"/>
            </w:r>
            <w:r w:rsidR="00D60FF3">
              <w:rPr>
                <w:webHidden/>
              </w:rPr>
              <w:instrText xml:space="preserve"> PAGEREF _Toc91061460 \h </w:instrText>
            </w:r>
            <w:r w:rsidR="00D60FF3">
              <w:rPr>
                <w:webHidden/>
              </w:rPr>
            </w:r>
            <w:r w:rsidR="00D60FF3">
              <w:rPr>
                <w:webHidden/>
              </w:rPr>
              <w:fldChar w:fldCharType="separate"/>
            </w:r>
            <w:r w:rsidR="00D60FF3">
              <w:rPr>
                <w:webHidden/>
              </w:rPr>
              <w:t>5</w:t>
            </w:r>
            <w:r w:rsidR="00D60FF3">
              <w:rPr>
                <w:webHidden/>
              </w:rPr>
              <w:fldChar w:fldCharType="end"/>
            </w:r>
          </w:hyperlink>
        </w:p>
        <w:p w14:paraId="5ABC99EA" w14:textId="66DA6BB1" w:rsidR="00D60FF3" w:rsidRDefault="00CC41D3">
          <w:pPr>
            <w:pStyle w:val="TOC1"/>
            <w:rPr>
              <w:rFonts w:asciiTheme="minorHAnsi" w:hAnsiTheme="minorHAnsi" w:cstheme="minorBidi"/>
              <w:b w:val="0"/>
              <w:bCs w:val="0"/>
              <w:lang w:eastAsia="en-AU"/>
            </w:rPr>
          </w:pPr>
          <w:hyperlink w:anchor="_Toc91061461" w:history="1">
            <w:r w:rsidR="00D60FF3" w:rsidRPr="00B4213F">
              <w:rPr>
                <w:rStyle w:val="Hyperlink"/>
                <w:rFonts w:eastAsiaTheme="minorHAnsi"/>
              </w:rPr>
              <w:t>Accessible Island | Tasmania’s Disability Framework for Action 2018 - 2021</w:t>
            </w:r>
            <w:r w:rsidR="00D60FF3">
              <w:rPr>
                <w:webHidden/>
              </w:rPr>
              <w:tab/>
            </w:r>
            <w:r w:rsidR="00D60FF3">
              <w:rPr>
                <w:webHidden/>
              </w:rPr>
              <w:fldChar w:fldCharType="begin"/>
            </w:r>
            <w:r w:rsidR="00D60FF3">
              <w:rPr>
                <w:webHidden/>
              </w:rPr>
              <w:instrText xml:space="preserve"> PAGEREF _Toc91061461 \h </w:instrText>
            </w:r>
            <w:r w:rsidR="00D60FF3">
              <w:rPr>
                <w:webHidden/>
              </w:rPr>
            </w:r>
            <w:r w:rsidR="00D60FF3">
              <w:rPr>
                <w:webHidden/>
              </w:rPr>
              <w:fldChar w:fldCharType="separate"/>
            </w:r>
            <w:r w:rsidR="00D60FF3">
              <w:rPr>
                <w:webHidden/>
              </w:rPr>
              <w:t>7</w:t>
            </w:r>
            <w:r w:rsidR="00D60FF3">
              <w:rPr>
                <w:webHidden/>
              </w:rPr>
              <w:fldChar w:fldCharType="end"/>
            </w:r>
          </w:hyperlink>
        </w:p>
        <w:p w14:paraId="10698971" w14:textId="4FD1DEAD" w:rsidR="00D60FF3" w:rsidRDefault="00CC41D3">
          <w:pPr>
            <w:pStyle w:val="TOC1"/>
            <w:rPr>
              <w:rFonts w:asciiTheme="minorHAnsi" w:hAnsiTheme="minorHAnsi" w:cstheme="minorBidi"/>
              <w:b w:val="0"/>
              <w:bCs w:val="0"/>
              <w:lang w:eastAsia="en-AU"/>
            </w:rPr>
          </w:pPr>
          <w:hyperlink w:anchor="_Toc91061462" w:history="1">
            <w:r w:rsidR="00D60FF3" w:rsidRPr="00B4213F">
              <w:rPr>
                <w:rStyle w:val="Hyperlink"/>
                <w:rFonts w:eastAsiaTheme="minorHAnsi"/>
              </w:rPr>
              <w:t>Premier’s Disability Advisory Council</w:t>
            </w:r>
            <w:r w:rsidR="00D60FF3">
              <w:rPr>
                <w:webHidden/>
              </w:rPr>
              <w:tab/>
            </w:r>
            <w:r w:rsidR="00D60FF3">
              <w:rPr>
                <w:webHidden/>
              </w:rPr>
              <w:fldChar w:fldCharType="begin"/>
            </w:r>
            <w:r w:rsidR="00D60FF3">
              <w:rPr>
                <w:webHidden/>
              </w:rPr>
              <w:instrText xml:space="preserve"> PAGEREF _Toc91061462 \h </w:instrText>
            </w:r>
            <w:r w:rsidR="00D60FF3">
              <w:rPr>
                <w:webHidden/>
              </w:rPr>
            </w:r>
            <w:r w:rsidR="00D60FF3">
              <w:rPr>
                <w:webHidden/>
              </w:rPr>
              <w:fldChar w:fldCharType="separate"/>
            </w:r>
            <w:r w:rsidR="00D60FF3">
              <w:rPr>
                <w:webHidden/>
              </w:rPr>
              <w:t>8</w:t>
            </w:r>
            <w:r w:rsidR="00D60FF3">
              <w:rPr>
                <w:webHidden/>
              </w:rPr>
              <w:fldChar w:fldCharType="end"/>
            </w:r>
          </w:hyperlink>
        </w:p>
        <w:p w14:paraId="3BCA68F3" w14:textId="7B42BA54" w:rsidR="00D60FF3" w:rsidRDefault="00CC41D3">
          <w:pPr>
            <w:pStyle w:val="TOC1"/>
            <w:rPr>
              <w:rFonts w:asciiTheme="minorHAnsi" w:hAnsiTheme="minorHAnsi" w:cstheme="minorBidi"/>
              <w:b w:val="0"/>
              <w:bCs w:val="0"/>
              <w:lang w:eastAsia="en-AU"/>
            </w:rPr>
          </w:pPr>
          <w:hyperlink w:anchor="_Toc91061463" w:history="1">
            <w:r w:rsidR="00D60FF3" w:rsidRPr="00B4213F">
              <w:rPr>
                <w:rStyle w:val="Hyperlink"/>
                <w:rFonts w:eastAsiaTheme="minorHAnsi"/>
              </w:rPr>
              <w:t>Agencies Reporting on Implementing of Accessible Island</w:t>
            </w:r>
            <w:r w:rsidR="00D60FF3">
              <w:rPr>
                <w:webHidden/>
              </w:rPr>
              <w:tab/>
            </w:r>
            <w:r w:rsidR="00D60FF3">
              <w:rPr>
                <w:webHidden/>
              </w:rPr>
              <w:fldChar w:fldCharType="begin"/>
            </w:r>
            <w:r w:rsidR="00D60FF3">
              <w:rPr>
                <w:webHidden/>
              </w:rPr>
              <w:instrText xml:space="preserve"> PAGEREF _Toc91061463 \h </w:instrText>
            </w:r>
            <w:r w:rsidR="00D60FF3">
              <w:rPr>
                <w:webHidden/>
              </w:rPr>
            </w:r>
            <w:r w:rsidR="00D60FF3">
              <w:rPr>
                <w:webHidden/>
              </w:rPr>
              <w:fldChar w:fldCharType="separate"/>
            </w:r>
            <w:r w:rsidR="00D60FF3">
              <w:rPr>
                <w:webHidden/>
              </w:rPr>
              <w:t>9</w:t>
            </w:r>
            <w:r w:rsidR="00D60FF3">
              <w:rPr>
                <w:webHidden/>
              </w:rPr>
              <w:fldChar w:fldCharType="end"/>
            </w:r>
          </w:hyperlink>
        </w:p>
        <w:p w14:paraId="5F291542" w14:textId="39DEE9AD" w:rsidR="00D60FF3" w:rsidRDefault="00CC41D3">
          <w:pPr>
            <w:pStyle w:val="TOC2"/>
            <w:rPr>
              <w:rFonts w:asciiTheme="minorHAnsi" w:hAnsiTheme="minorHAnsi" w:cstheme="minorBidi"/>
              <w:b w:val="0"/>
              <w:bCs w:val="0"/>
              <w:sz w:val="22"/>
              <w:szCs w:val="22"/>
              <w:lang w:eastAsia="en-AU"/>
            </w:rPr>
          </w:pPr>
          <w:hyperlink w:anchor="_Toc91061464" w:history="1">
            <w:r w:rsidR="00D60FF3" w:rsidRPr="00B4213F">
              <w:rPr>
                <w:rStyle w:val="Hyperlink"/>
              </w:rPr>
              <w:t>Attendance of Heads of Agencies at PDAC meetings</w:t>
            </w:r>
            <w:r w:rsidR="00D60FF3">
              <w:rPr>
                <w:webHidden/>
              </w:rPr>
              <w:tab/>
            </w:r>
            <w:r w:rsidR="00D60FF3">
              <w:rPr>
                <w:webHidden/>
              </w:rPr>
              <w:fldChar w:fldCharType="begin"/>
            </w:r>
            <w:r w:rsidR="00D60FF3">
              <w:rPr>
                <w:webHidden/>
              </w:rPr>
              <w:instrText xml:space="preserve"> PAGEREF _Toc91061464 \h </w:instrText>
            </w:r>
            <w:r w:rsidR="00D60FF3">
              <w:rPr>
                <w:webHidden/>
              </w:rPr>
            </w:r>
            <w:r w:rsidR="00D60FF3">
              <w:rPr>
                <w:webHidden/>
              </w:rPr>
              <w:fldChar w:fldCharType="separate"/>
            </w:r>
            <w:r w:rsidR="00D60FF3">
              <w:rPr>
                <w:webHidden/>
              </w:rPr>
              <w:t>9</w:t>
            </w:r>
            <w:r w:rsidR="00D60FF3">
              <w:rPr>
                <w:webHidden/>
              </w:rPr>
              <w:fldChar w:fldCharType="end"/>
            </w:r>
          </w:hyperlink>
        </w:p>
        <w:p w14:paraId="46215CCB" w14:textId="54B80CA2" w:rsidR="00D60FF3" w:rsidRDefault="00CC41D3">
          <w:pPr>
            <w:pStyle w:val="TOC1"/>
            <w:rPr>
              <w:rFonts w:asciiTheme="minorHAnsi" w:hAnsiTheme="minorHAnsi" w:cstheme="minorBidi"/>
              <w:b w:val="0"/>
              <w:bCs w:val="0"/>
              <w:lang w:eastAsia="en-AU"/>
            </w:rPr>
          </w:pPr>
          <w:hyperlink w:anchor="_Toc91061465" w:history="1">
            <w:r w:rsidR="00D60FF3" w:rsidRPr="00B4213F">
              <w:rPr>
                <w:rStyle w:val="Hyperlink"/>
              </w:rPr>
              <w:t>Tasmanians with Disability</w:t>
            </w:r>
            <w:r w:rsidR="00D60FF3">
              <w:rPr>
                <w:webHidden/>
              </w:rPr>
              <w:tab/>
            </w:r>
            <w:r w:rsidR="00D60FF3">
              <w:rPr>
                <w:webHidden/>
              </w:rPr>
              <w:fldChar w:fldCharType="begin"/>
            </w:r>
            <w:r w:rsidR="00D60FF3">
              <w:rPr>
                <w:webHidden/>
              </w:rPr>
              <w:instrText xml:space="preserve"> PAGEREF _Toc91061465 \h </w:instrText>
            </w:r>
            <w:r w:rsidR="00D60FF3">
              <w:rPr>
                <w:webHidden/>
              </w:rPr>
            </w:r>
            <w:r w:rsidR="00D60FF3">
              <w:rPr>
                <w:webHidden/>
              </w:rPr>
              <w:fldChar w:fldCharType="separate"/>
            </w:r>
            <w:r w:rsidR="00D60FF3">
              <w:rPr>
                <w:webHidden/>
              </w:rPr>
              <w:t>10</w:t>
            </w:r>
            <w:r w:rsidR="00D60FF3">
              <w:rPr>
                <w:webHidden/>
              </w:rPr>
              <w:fldChar w:fldCharType="end"/>
            </w:r>
          </w:hyperlink>
        </w:p>
        <w:p w14:paraId="08F1AD18" w14:textId="3C9846BA" w:rsidR="00D60FF3" w:rsidRDefault="00CC41D3">
          <w:pPr>
            <w:pStyle w:val="TOC1"/>
            <w:rPr>
              <w:rFonts w:asciiTheme="minorHAnsi" w:hAnsiTheme="minorHAnsi" w:cstheme="minorBidi"/>
              <w:b w:val="0"/>
              <w:bCs w:val="0"/>
              <w:lang w:eastAsia="en-AU"/>
            </w:rPr>
          </w:pPr>
          <w:hyperlink w:anchor="_Toc91061466" w:history="1">
            <w:r w:rsidR="00D60FF3" w:rsidRPr="00B4213F">
              <w:rPr>
                <w:rStyle w:val="Hyperlink"/>
              </w:rPr>
              <w:t>Key Messages for Agencies</w:t>
            </w:r>
            <w:r w:rsidR="00D60FF3">
              <w:rPr>
                <w:webHidden/>
              </w:rPr>
              <w:tab/>
            </w:r>
            <w:r w:rsidR="00D60FF3">
              <w:rPr>
                <w:webHidden/>
              </w:rPr>
              <w:fldChar w:fldCharType="begin"/>
            </w:r>
            <w:r w:rsidR="00D60FF3">
              <w:rPr>
                <w:webHidden/>
              </w:rPr>
              <w:instrText xml:space="preserve"> PAGEREF _Toc91061466 \h </w:instrText>
            </w:r>
            <w:r w:rsidR="00D60FF3">
              <w:rPr>
                <w:webHidden/>
              </w:rPr>
            </w:r>
            <w:r w:rsidR="00D60FF3">
              <w:rPr>
                <w:webHidden/>
              </w:rPr>
              <w:fldChar w:fldCharType="separate"/>
            </w:r>
            <w:r w:rsidR="00D60FF3">
              <w:rPr>
                <w:webHidden/>
              </w:rPr>
              <w:t>11</w:t>
            </w:r>
            <w:r w:rsidR="00D60FF3">
              <w:rPr>
                <w:webHidden/>
              </w:rPr>
              <w:fldChar w:fldCharType="end"/>
            </w:r>
          </w:hyperlink>
        </w:p>
        <w:p w14:paraId="3A8A20ED" w14:textId="05037A1B" w:rsidR="00D60FF3" w:rsidRDefault="00CC41D3">
          <w:pPr>
            <w:pStyle w:val="TOC1"/>
            <w:rPr>
              <w:rFonts w:asciiTheme="minorHAnsi" w:hAnsiTheme="minorHAnsi" w:cstheme="minorBidi"/>
              <w:b w:val="0"/>
              <w:bCs w:val="0"/>
              <w:lang w:eastAsia="en-AU"/>
            </w:rPr>
          </w:pPr>
          <w:hyperlink w:anchor="_Toc91061467" w:history="1">
            <w:r w:rsidR="00D60FF3" w:rsidRPr="00B4213F">
              <w:rPr>
                <w:rStyle w:val="Hyperlink"/>
              </w:rPr>
              <w:t>Overview</w:t>
            </w:r>
            <w:r w:rsidR="00D60FF3">
              <w:rPr>
                <w:webHidden/>
              </w:rPr>
              <w:tab/>
            </w:r>
            <w:r w:rsidR="00D60FF3">
              <w:rPr>
                <w:webHidden/>
              </w:rPr>
              <w:fldChar w:fldCharType="begin"/>
            </w:r>
            <w:r w:rsidR="00D60FF3">
              <w:rPr>
                <w:webHidden/>
              </w:rPr>
              <w:instrText xml:space="preserve"> PAGEREF _Toc91061467 \h </w:instrText>
            </w:r>
            <w:r w:rsidR="00D60FF3">
              <w:rPr>
                <w:webHidden/>
              </w:rPr>
            </w:r>
            <w:r w:rsidR="00D60FF3">
              <w:rPr>
                <w:webHidden/>
              </w:rPr>
              <w:fldChar w:fldCharType="separate"/>
            </w:r>
            <w:r w:rsidR="00D60FF3">
              <w:rPr>
                <w:webHidden/>
              </w:rPr>
              <w:t>11</w:t>
            </w:r>
            <w:r w:rsidR="00D60FF3">
              <w:rPr>
                <w:webHidden/>
              </w:rPr>
              <w:fldChar w:fldCharType="end"/>
            </w:r>
          </w:hyperlink>
        </w:p>
        <w:p w14:paraId="601DE835" w14:textId="585E6154" w:rsidR="00D60FF3" w:rsidRDefault="00CC41D3">
          <w:pPr>
            <w:pStyle w:val="TOC2"/>
            <w:rPr>
              <w:rFonts w:asciiTheme="minorHAnsi" w:hAnsiTheme="minorHAnsi" w:cstheme="minorBidi"/>
              <w:b w:val="0"/>
              <w:bCs w:val="0"/>
              <w:sz w:val="22"/>
              <w:szCs w:val="22"/>
              <w:lang w:eastAsia="en-AU"/>
            </w:rPr>
          </w:pPr>
          <w:hyperlink w:anchor="_Toc91061468" w:history="1">
            <w:r w:rsidR="00D60FF3" w:rsidRPr="00B4213F">
              <w:rPr>
                <w:rStyle w:val="Hyperlink"/>
              </w:rPr>
              <w:t>Consultation with People with Disability</w:t>
            </w:r>
            <w:r w:rsidR="00D60FF3">
              <w:rPr>
                <w:webHidden/>
              </w:rPr>
              <w:tab/>
            </w:r>
            <w:r w:rsidR="00D60FF3">
              <w:rPr>
                <w:webHidden/>
              </w:rPr>
              <w:fldChar w:fldCharType="begin"/>
            </w:r>
            <w:r w:rsidR="00D60FF3">
              <w:rPr>
                <w:webHidden/>
              </w:rPr>
              <w:instrText xml:space="preserve"> PAGEREF _Toc91061468 \h </w:instrText>
            </w:r>
            <w:r w:rsidR="00D60FF3">
              <w:rPr>
                <w:webHidden/>
              </w:rPr>
            </w:r>
            <w:r w:rsidR="00D60FF3">
              <w:rPr>
                <w:webHidden/>
              </w:rPr>
              <w:fldChar w:fldCharType="separate"/>
            </w:r>
            <w:r w:rsidR="00D60FF3">
              <w:rPr>
                <w:webHidden/>
              </w:rPr>
              <w:t>13</w:t>
            </w:r>
            <w:r w:rsidR="00D60FF3">
              <w:rPr>
                <w:webHidden/>
              </w:rPr>
              <w:fldChar w:fldCharType="end"/>
            </w:r>
          </w:hyperlink>
        </w:p>
        <w:p w14:paraId="7662175C" w14:textId="46FBCD38" w:rsidR="00D60FF3" w:rsidRDefault="00CC41D3">
          <w:pPr>
            <w:pStyle w:val="TOC2"/>
            <w:rPr>
              <w:rFonts w:asciiTheme="minorHAnsi" w:hAnsiTheme="minorHAnsi" w:cstheme="minorBidi"/>
              <w:b w:val="0"/>
              <w:bCs w:val="0"/>
              <w:sz w:val="22"/>
              <w:szCs w:val="22"/>
              <w:lang w:eastAsia="en-AU"/>
            </w:rPr>
          </w:pPr>
          <w:hyperlink w:anchor="_Toc91061469" w:history="1">
            <w:r w:rsidR="00D60FF3" w:rsidRPr="00B4213F">
              <w:rPr>
                <w:rStyle w:val="Hyperlink"/>
              </w:rPr>
              <w:t>Accessible Island – Actions completed</w:t>
            </w:r>
            <w:r w:rsidR="00D60FF3">
              <w:rPr>
                <w:webHidden/>
              </w:rPr>
              <w:tab/>
            </w:r>
            <w:r w:rsidR="00D60FF3">
              <w:rPr>
                <w:webHidden/>
              </w:rPr>
              <w:fldChar w:fldCharType="begin"/>
            </w:r>
            <w:r w:rsidR="00D60FF3">
              <w:rPr>
                <w:webHidden/>
              </w:rPr>
              <w:instrText xml:space="preserve"> PAGEREF _Toc91061469 \h </w:instrText>
            </w:r>
            <w:r w:rsidR="00D60FF3">
              <w:rPr>
                <w:webHidden/>
              </w:rPr>
            </w:r>
            <w:r w:rsidR="00D60FF3">
              <w:rPr>
                <w:webHidden/>
              </w:rPr>
              <w:fldChar w:fldCharType="separate"/>
            </w:r>
            <w:r w:rsidR="00D60FF3">
              <w:rPr>
                <w:webHidden/>
              </w:rPr>
              <w:t>14</w:t>
            </w:r>
            <w:r w:rsidR="00D60FF3">
              <w:rPr>
                <w:webHidden/>
              </w:rPr>
              <w:fldChar w:fldCharType="end"/>
            </w:r>
          </w:hyperlink>
        </w:p>
        <w:p w14:paraId="2C272A05" w14:textId="7E3756E5" w:rsidR="00D60FF3" w:rsidRDefault="00CC41D3">
          <w:pPr>
            <w:pStyle w:val="TOC2"/>
            <w:rPr>
              <w:rFonts w:asciiTheme="minorHAnsi" w:hAnsiTheme="minorHAnsi" w:cstheme="minorBidi"/>
              <w:b w:val="0"/>
              <w:bCs w:val="0"/>
              <w:sz w:val="22"/>
              <w:szCs w:val="22"/>
              <w:lang w:eastAsia="en-AU"/>
            </w:rPr>
          </w:pPr>
          <w:hyperlink w:anchor="_Toc91061470" w:history="1">
            <w:r w:rsidR="00D60FF3" w:rsidRPr="00B4213F">
              <w:rPr>
                <w:rStyle w:val="Hyperlink"/>
              </w:rPr>
              <w:t>Accessible Island action/s or initiatives highlights</w:t>
            </w:r>
            <w:r w:rsidR="00D60FF3">
              <w:rPr>
                <w:webHidden/>
              </w:rPr>
              <w:tab/>
            </w:r>
            <w:r w:rsidR="00D60FF3">
              <w:rPr>
                <w:webHidden/>
              </w:rPr>
              <w:fldChar w:fldCharType="begin"/>
            </w:r>
            <w:r w:rsidR="00D60FF3">
              <w:rPr>
                <w:webHidden/>
              </w:rPr>
              <w:instrText xml:space="preserve"> PAGEREF _Toc91061470 \h </w:instrText>
            </w:r>
            <w:r w:rsidR="00D60FF3">
              <w:rPr>
                <w:webHidden/>
              </w:rPr>
            </w:r>
            <w:r w:rsidR="00D60FF3">
              <w:rPr>
                <w:webHidden/>
              </w:rPr>
              <w:fldChar w:fldCharType="separate"/>
            </w:r>
            <w:r w:rsidR="00D60FF3">
              <w:rPr>
                <w:webHidden/>
              </w:rPr>
              <w:t>15</w:t>
            </w:r>
            <w:r w:rsidR="00D60FF3">
              <w:rPr>
                <w:webHidden/>
              </w:rPr>
              <w:fldChar w:fldCharType="end"/>
            </w:r>
          </w:hyperlink>
        </w:p>
        <w:p w14:paraId="7583D68F" w14:textId="43648B34" w:rsidR="00D60FF3" w:rsidRDefault="00CC41D3">
          <w:pPr>
            <w:pStyle w:val="TOC2"/>
            <w:rPr>
              <w:rFonts w:asciiTheme="minorHAnsi" w:hAnsiTheme="minorHAnsi" w:cstheme="minorBidi"/>
              <w:b w:val="0"/>
              <w:bCs w:val="0"/>
              <w:sz w:val="22"/>
              <w:szCs w:val="22"/>
              <w:lang w:eastAsia="en-AU"/>
            </w:rPr>
          </w:pPr>
          <w:hyperlink w:anchor="_Toc91061471" w:history="1">
            <w:r w:rsidR="00D60FF3" w:rsidRPr="00B4213F">
              <w:rPr>
                <w:rStyle w:val="Hyperlink"/>
              </w:rPr>
              <w:t>Accessible Island – Actions lapsed</w:t>
            </w:r>
            <w:r w:rsidR="00D60FF3">
              <w:rPr>
                <w:webHidden/>
              </w:rPr>
              <w:tab/>
            </w:r>
            <w:r w:rsidR="00D60FF3">
              <w:rPr>
                <w:webHidden/>
              </w:rPr>
              <w:fldChar w:fldCharType="begin"/>
            </w:r>
            <w:r w:rsidR="00D60FF3">
              <w:rPr>
                <w:webHidden/>
              </w:rPr>
              <w:instrText xml:space="preserve"> PAGEREF _Toc91061471 \h </w:instrText>
            </w:r>
            <w:r w:rsidR="00D60FF3">
              <w:rPr>
                <w:webHidden/>
              </w:rPr>
            </w:r>
            <w:r w:rsidR="00D60FF3">
              <w:rPr>
                <w:webHidden/>
              </w:rPr>
              <w:fldChar w:fldCharType="separate"/>
            </w:r>
            <w:r w:rsidR="00D60FF3">
              <w:rPr>
                <w:webHidden/>
              </w:rPr>
              <w:t>16</w:t>
            </w:r>
            <w:r w:rsidR="00D60FF3">
              <w:rPr>
                <w:webHidden/>
              </w:rPr>
              <w:fldChar w:fldCharType="end"/>
            </w:r>
          </w:hyperlink>
        </w:p>
        <w:p w14:paraId="5DCB167F" w14:textId="496538A1" w:rsidR="00D60FF3" w:rsidRDefault="00CC41D3">
          <w:pPr>
            <w:pStyle w:val="TOC2"/>
            <w:rPr>
              <w:rFonts w:asciiTheme="minorHAnsi" w:hAnsiTheme="minorHAnsi" w:cstheme="minorBidi"/>
              <w:b w:val="0"/>
              <w:bCs w:val="0"/>
              <w:sz w:val="22"/>
              <w:szCs w:val="22"/>
              <w:lang w:eastAsia="en-AU"/>
            </w:rPr>
          </w:pPr>
          <w:hyperlink w:anchor="_Toc91061472" w:history="1">
            <w:r w:rsidR="00D60FF3" w:rsidRPr="00B4213F">
              <w:rPr>
                <w:rStyle w:val="Hyperlink"/>
                <w:rFonts w:eastAsia="MS Mincho"/>
              </w:rPr>
              <w:t>Recommendations</w:t>
            </w:r>
            <w:r w:rsidR="00D60FF3">
              <w:rPr>
                <w:webHidden/>
              </w:rPr>
              <w:tab/>
            </w:r>
            <w:r w:rsidR="00D60FF3">
              <w:rPr>
                <w:webHidden/>
              </w:rPr>
              <w:fldChar w:fldCharType="begin"/>
            </w:r>
            <w:r w:rsidR="00D60FF3">
              <w:rPr>
                <w:webHidden/>
              </w:rPr>
              <w:instrText xml:space="preserve"> PAGEREF _Toc91061472 \h </w:instrText>
            </w:r>
            <w:r w:rsidR="00D60FF3">
              <w:rPr>
                <w:webHidden/>
              </w:rPr>
            </w:r>
            <w:r w:rsidR="00D60FF3">
              <w:rPr>
                <w:webHidden/>
              </w:rPr>
              <w:fldChar w:fldCharType="separate"/>
            </w:r>
            <w:r w:rsidR="00D60FF3">
              <w:rPr>
                <w:webHidden/>
              </w:rPr>
              <w:t>17</w:t>
            </w:r>
            <w:r w:rsidR="00D60FF3">
              <w:rPr>
                <w:webHidden/>
              </w:rPr>
              <w:fldChar w:fldCharType="end"/>
            </w:r>
          </w:hyperlink>
        </w:p>
        <w:p w14:paraId="532AEB5D" w14:textId="0EFA726D" w:rsidR="00D60FF3" w:rsidRDefault="00CC41D3">
          <w:pPr>
            <w:pStyle w:val="TOC1"/>
            <w:rPr>
              <w:rFonts w:asciiTheme="minorHAnsi" w:hAnsiTheme="minorHAnsi" w:cstheme="minorBidi"/>
              <w:b w:val="0"/>
              <w:bCs w:val="0"/>
              <w:lang w:eastAsia="en-AU"/>
            </w:rPr>
          </w:pPr>
          <w:hyperlink w:anchor="_Toc91061473" w:history="1">
            <w:r w:rsidR="00D60FF3" w:rsidRPr="00B4213F">
              <w:rPr>
                <w:rStyle w:val="Hyperlink"/>
              </w:rPr>
              <w:t>Outcome Area 1 | Inclusive and Accessible Communities</w:t>
            </w:r>
            <w:r w:rsidR="00D60FF3">
              <w:rPr>
                <w:webHidden/>
              </w:rPr>
              <w:tab/>
            </w:r>
            <w:r w:rsidR="00D60FF3">
              <w:rPr>
                <w:webHidden/>
              </w:rPr>
              <w:fldChar w:fldCharType="begin"/>
            </w:r>
            <w:r w:rsidR="00D60FF3">
              <w:rPr>
                <w:webHidden/>
              </w:rPr>
              <w:instrText xml:space="preserve"> PAGEREF _Toc91061473 \h </w:instrText>
            </w:r>
            <w:r w:rsidR="00D60FF3">
              <w:rPr>
                <w:webHidden/>
              </w:rPr>
            </w:r>
            <w:r w:rsidR="00D60FF3">
              <w:rPr>
                <w:webHidden/>
              </w:rPr>
              <w:fldChar w:fldCharType="separate"/>
            </w:r>
            <w:r w:rsidR="00D60FF3">
              <w:rPr>
                <w:webHidden/>
              </w:rPr>
              <w:t>19</w:t>
            </w:r>
            <w:r w:rsidR="00D60FF3">
              <w:rPr>
                <w:webHidden/>
              </w:rPr>
              <w:fldChar w:fldCharType="end"/>
            </w:r>
          </w:hyperlink>
        </w:p>
        <w:p w14:paraId="309437D6" w14:textId="5C0C7921" w:rsidR="00D60FF3" w:rsidRDefault="00CC41D3">
          <w:pPr>
            <w:pStyle w:val="TOC1"/>
            <w:rPr>
              <w:rFonts w:asciiTheme="minorHAnsi" w:hAnsiTheme="minorHAnsi" w:cstheme="minorBidi"/>
              <w:b w:val="0"/>
              <w:bCs w:val="0"/>
              <w:lang w:eastAsia="en-AU"/>
            </w:rPr>
          </w:pPr>
          <w:hyperlink w:anchor="_Toc91061474" w:history="1">
            <w:r w:rsidR="00D60FF3" w:rsidRPr="00B4213F">
              <w:rPr>
                <w:rStyle w:val="Hyperlink"/>
                <w:rFonts w:eastAsiaTheme="minorHAnsi"/>
              </w:rPr>
              <w:t>Tasmanian Government buildings and Events are Accessible for the Public and our Employees</w:t>
            </w:r>
            <w:r w:rsidR="00D60FF3">
              <w:rPr>
                <w:webHidden/>
              </w:rPr>
              <w:tab/>
            </w:r>
            <w:r w:rsidR="00D60FF3">
              <w:rPr>
                <w:webHidden/>
              </w:rPr>
              <w:fldChar w:fldCharType="begin"/>
            </w:r>
            <w:r w:rsidR="00D60FF3">
              <w:rPr>
                <w:webHidden/>
              </w:rPr>
              <w:instrText xml:space="preserve"> PAGEREF _Toc91061474 \h </w:instrText>
            </w:r>
            <w:r w:rsidR="00D60FF3">
              <w:rPr>
                <w:webHidden/>
              </w:rPr>
            </w:r>
            <w:r w:rsidR="00D60FF3">
              <w:rPr>
                <w:webHidden/>
              </w:rPr>
              <w:fldChar w:fldCharType="separate"/>
            </w:r>
            <w:r w:rsidR="00D60FF3">
              <w:rPr>
                <w:webHidden/>
              </w:rPr>
              <w:t>20</w:t>
            </w:r>
            <w:r w:rsidR="00D60FF3">
              <w:rPr>
                <w:webHidden/>
              </w:rPr>
              <w:fldChar w:fldCharType="end"/>
            </w:r>
          </w:hyperlink>
        </w:p>
        <w:p w14:paraId="412ED98B" w14:textId="59A88DE2" w:rsidR="00D60FF3" w:rsidRDefault="00CC41D3">
          <w:pPr>
            <w:pStyle w:val="TOC1"/>
            <w:rPr>
              <w:rFonts w:asciiTheme="minorHAnsi" w:hAnsiTheme="minorHAnsi" w:cstheme="minorBidi"/>
              <w:b w:val="0"/>
              <w:bCs w:val="0"/>
              <w:lang w:eastAsia="en-AU"/>
            </w:rPr>
          </w:pPr>
          <w:hyperlink w:anchor="_Toc91061475" w:history="1">
            <w:r w:rsidR="00D60FF3" w:rsidRPr="00B4213F">
              <w:rPr>
                <w:rStyle w:val="Hyperlink"/>
                <w:rFonts w:eastAsiaTheme="minorHAnsi"/>
              </w:rPr>
              <w:t>Increase the supply of public, social and affordable housing properties with accessible design features through Tasmania’s Affordable Housing Action Plan 2015 – 2019 (4 actions)</w:t>
            </w:r>
            <w:r w:rsidR="00D60FF3">
              <w:rPr>
                <w:webHidden/>
              </w:rPr>
              <w:tab/>
            </w:r>
            <w:r w:rsidR="00D60FF3">
              <w:rPr>
                <w:webHidden/>
              </w:rPr>
              <w:fldChar w:fldCharType="begin"/>
            </w:r>
            <w:r w:rsidR="00D60FF3">
              <w:rPr>
                <w:webHidden/>
              </w:rPr>
              <w:instrText xml:space="preserve"> PAGEREF _Toc91061475 \h </w:instrText>
            </w:r>
            <w:r w:rsidR="00D60FF3">
              <w:rPr>
                <w:webHidden/>
              </w:rPr>
            </w:r>
            <w:r w:rsidR="00D60FF3">
              <w:rPr>
                <w:webHidden/>
              </w:rPr>
              <w:fldChar w:fldCharType="separate"/>
            </w:r>
            <w:r w:rsidR="00D60FF3">
              <w:rPr>
                <w:webHidden/>
              </w:rPr>
              <w:t>28</w:t>
            </w:r>
            <w:r w:rsidR="00D60FF3">
              <w:rPr>
                <w:webHidden/>
              </w:rPr>
              <w:fldChar w:fldCharType="end"/>
            </w:r>
          </w:hyperlink>
        </w:p>
        <w:p w14:paraId="3D5C8A4E" w14:textId="48540EB8" w:rsidR="00D60FF3" w:rsidRDefault="00CC41D3">
          <w:pPr>
            <w:pStyle w:val="TOC1"/>
            <w:rPr>
              <w:rFonts w:asciiTheme="minorHAnsi" w:hAnsiTheme="minorHAnsi" w:cstheme="minorBidi"/>
              <w:b w:val="0"/>
              <w:bCs w:val="0"/>
              <w:lang w:eastAsia="en-AU"/>
            </w:rPr>
          </w:pPr>
          <w:hyperlink w:anchor="_Toc91061476" w:history="1">
            <w:r w:rsidR="00D60FF3" w:rsidRPr="00B4213F">
              <w:rPr>
                <w:rStyle w:val="Hyperlink"/>
              </w:rPr>
              <w:t>Improve accessibility of passenger transport services (7 actions)</w:t>
            </w:r>
            <w:r w:rsidR="00D60FF3">
              <w:rPr>
                <w:webHidden/>
              </w:rPr>
              <w:tab/>
            </w:r>
            <w:r w:rsidR="00D60FF3">
              <w:rPr>
                <w:webHidden/>
              </w:rPr>
              <w:fldChar w:fldCharType="begin"/>
            </w:r>
            <w:r w:rsidR="00D60FF3">
              <w:rPr>
                <w:webHidden/>
              </w:rPr>
              <w:instrText xml:space="preserve"> PAGEREF _Toc91061476 \h </w:instrText>
            </w:r>
            <w:r w:rsidR="00D60FF3">
              <w:rPr>
                <w:webHidden/>
              </w:rPr>
            </w:r>
            <w:r w:rsidR="00D60FF3">
              <w:rPr>
                <w:webHidden/>
              </w:rPr>
              <w:fldChar w:fldCharType="separate"/>
            </w:r>
            <w:r w:rsidR="00D60FF3">
              <w:rPr>
                <w:webHidden/>
              </w:rPr>
              <w:t>29</w:t>
            </w:r>
            <w:r w:rsidR="00D60FF3">
              <w:rPr>
                <w:webHidden/>
              </w:rPr>
              <w:fldChar w:fldCharType="end"/>
            </w:r>
          </w:hyperlink>
        </w:p>
        <w:p w14:paraId="22329FE4" w14:textId="09C5EA85" w:rsidR="00D60FF3" w:rsidRDefault="00CC41D3">
          <w:pPr>
            <w:pStyle w:val="TOC1"/>
            <w:rPr>
              <w:rFonts w:asciiTheme="minorHAnsi" w:hAnsiTheme="minorHAnsi" w:cstheme="minorBidi"/>
              <w:b w:val="0"/>
              <w:bCs w:val="0"/>
              <w:lang w:eastAsia="en-AU"/>
            </w:rPr>
          </w:pPr>
          <w:hyperlink w:anchor="_Toc91061477" w:history="1">
            <w:r w:rsidR="00D60FF3" w:rsidRPr="00B4213F">
              <w:rPr>
                <w:rStyle w:val="Hyperlink"/>
              </w:rPr>
              <w:t>Provide opportunities for People with Disability to Participate in, and Engage with, their Communities</w:t>
            </w:r>
            <w:r w:rsidR="00D60FF3">
              <w:rPr>
                <w:webHidden/>
              </w:rPr>
              <w:tab/>
            </w:r>
            <w:r w:rsidR="00D60FF3">
              <w:rPr>
                <w:webHidden/>
              </w:rPr>
              <w:fldChar w:fldCharType="begin"/>
            </w:r>
            <w:r w:rsidR="00D60FF3">
              <w:rPr>
                <w:webHidden/>
              </w:rPr>
              <w:instrText xml:space="preserve"> PAGEREF _Toc91061477 \h </w:instrText>
            </w:r>
            <w:r w:rsidR="00D60FF3">
              <w:rPr>
                <w:webHidden/>
              </w:rPr>
            </w:r>
            <w:r w:rsidR="00D60FF3">
              <w:rPr>
                <w:webHidden/>
              </w:rPr>
              <w:fldChar w:fldCharType="separate"/>
            </w:r>
            <w:r w:rsidR="00D60FF3">
              <w:rPr>
                <w:webHidden/>
              </w:rPr>
              <w:t>31</w:t>
            </w:r>
            <w:r w:rsidR="00D60FF3">
              <w:rPr>
                <w:webHidden/>
              </w:rPr>
              <w:fldChar w:fldCharType="end"/>
            </w:r>
          </w:hyperlink>
        </w:p>
        <w:p w14:paraId="0B2CA13C" w14:textId="651E8F8A" w:rsidR="00D60FF3" w:rsidRDefault="00CC41D3">
          <w:pPr>
            <w:pStyle w:val="TOC1"/>
            <w:rPr>
              <w:rFonts w:asciiTheme="minorHAnsi" w:hAnsiTheme="minorHAnsi" w:cstheme="minorBidi"/>
              <w:b w:val="0"/>
              <w:bCs w:val="0"/>
              <w:lang w:eastAsia="en-AU"/>
            </w:rPr>
          </w:pPr>
          <w:hyperlink w:anchor="_Toc91061478" w:history="1">
            <w:r w:rsidR="00D60FF3" w:rsidRPr="00B4213F">
              <w:rPr>
                <w:rStyle w:val="Hyperlink"/>
              </w:rPr>
              <w:t>Foster a collaborative approach across agencies, with stakeholders and with the Tasmanian community to create inclusive and accessible environments for people with disability (8 actions)</w:t>
            </w:r>
            <w:r w:rsidR="00D60FF3">
              <w:rPr>
                <w:webHidden/>
              </w:rPr>
              <w:tab/>
            </w:r>
            <w:r w:rsidR="00D60FF3">
              <w:rPr>
                <w:webHidden/>
              </w:rPr>
              <w:fldChar w:fldCharType="begin"/>
            </w:r>
            <w:r w:rsidR="00D60FF3">
              <w:rPr>
                <w:webHidden/>
              </w:rPr>
              <w:instrText xml:space="preserve"> PAGEREF _Toc91061478 \h </w:instrText>
            </w:r>
            <w:r w:rsidR="00D60FF3">
              <w:rPr>
                <w:webHidden/>
              </w:rPr>
            </w:r>
            <w:r w:rsidR="00D60FF3">
              <w:rPr>
                <w:webHidden/>
              </w:rPr>
              <w:fldChar w:fldCharType="separate"/>
            </w:r>
            <w:r w:rsidR="00D60FF3">
              <w:rPr>
                <w:webHidden/>
              </w:rPr>
              <w:t>38</w:t>
            </w:r>
            <w:r w:rsidR="00D60FF3">
              <w:rPr>
                <w:webHidden/>
              </w:rPr>
              <w:fldChar w:fldCharType="end"/>
            </w:r>
          </w:hyperlink>
        </w:p>
        <w:p w14:paraId="4A321F23" w14:textId="42D6244A" w:rsidR="00D60FF3" w:rsidRDefault="00CC41D3">
          <w:pPr>
            <w:pStyle w:val="TOC1"/>
            <w:rPr>
              <w:rFonts w:asciiTheme="minorHAnsi" w:hAnsiTheme="minorHAnsi" w:cstheme="minorBidi"/>
              <w:b w:val="0"/>
              <w:bCs w:val="0"/>
              <w:lang w:eastAsia="en-AU"/>
            </w:rPr>
          </w:pPr>
          <w:hyperlink w:anchor="_Toc91061479" w:history="1">
            <w:r w:rsidR="00D60FF3" w:rsidRPr="00B4213F">
              <w:rPr>
                <w:rStyle w:val="Hyperlink"/>
              </w:rPr>
              <w:t>Provide information that is accessible for clients and employees (8 actions)</w:t>
            </w:r>
            <w:r w:rsidR="00D60FF3">
              <w:rPr>
                <w:webHidden/>
              </w:rPr>
              <w:tab/>
            </w:r>
            <w:r w:rsidR="00D60FF3">
              <w:rPr>
                <w:webHidden/>
              </w:rPr>
              <w:fldChar w:fldCharType="begin"/>
            </w:r>
            <w:r w:rsidR="00D60FF3">
              <w:rPr>
                <w:webHidden/>
              </w:rPr>
              <w:instrText xml:space="preserve"> PAGEREF _Toc91061479 \h </w:instrText>
            </w:r>
            <w:r w:rsidR="00D60FF3">
              <w:rPr>
                <w:webHidden/>
              </w:rPr>
            </w:r>
            <w:r w:rsidR="00D60FF3">
              <w:rPr>
                <w:webHidden/>
              </w:rPr>
              <w:fldChar w:fldCharType="separate"/>
            </w:r>
            <w:r w:rsidR="00D60FF3">
              <w:rPr>
                <w:webHidden/>
              </w:rPr>
              <w:t>45</w:t>
            </w:r>
            <w:r w:rsidR="00D60FF3">
              <w:rPr>
                <w:webHidden/>
              </w:rPr>
              <w:fldChar w:fldCharType="end"/>
            </w:r>
          </w:hyperlink>
        </w:p>
        <w:p w14:paraId="7FE15F39" w14:textId="611F0AAE" w:rsidR="00D60FF3" w:rsidRDefault="00CC41D3">
          <w:pPr>
            <w:pStyle w:val="TOC1"/>
            <w:rPr>
              <w:rFonts w:asciiTheme="minorHAnsi" w:hAnsiTheme="minorHAnsi" w:cstheme="minorBidi"/>
              <w:b w:val="0"/>
              <w:bCs w:val="0"/>
              <w:lang w:eastAsia="en-AU"/>
            </w:rPr>
          </w:pPr>
          <w:hyperlink w:anchor="_Toc91061480" w:history="1">
            <w:r w:rsidR="00D60FF3" w:rsidRPr="00B4213F">
              <w:rPr>
                <w:rStyle w:val="Hyperlink"/>
              </w:rPr>
              <w:t>Outcome Area 2 | Rights Protection, Justice and Legisation</w:t>
            </w:r>
            <w:r w:rsidR="00D60FF3">
              <w:rPr>
                <w:webHidden/>
              </w:rPr>
              <w:tab/>
            </w:r>
            <w:r w:rsidR="00D60FF3">
              <w:rPr>
                <w:webHidden/>
              </w:rPr>
              <w:fldChar w:fldCharType="begin"/>
            </w:r>
            <w:r w:rsidR="00D60FF3">
              <w:rPr>
                <w:webHidden/>
              </w:rPr>
              <w:instrText xml:space="preserve"> PAGEREF _Toc91061480 \h </w:instrText>
            </w:r>
            <w:r w:rsidR="00D60FF3">
              <w:rPr>
                <w:webHidden/>
              </w:rPr>
            </w:r>
            <w:r w:rsidR="00D60FF3">
              <w:rPr>
                <w:webHidden/>
              </w:rPr>
              <w:fldChar w:fldCharType="separate"/>
            </w:r>
            <w:r w:rsidR="00D60FF3">
              <w:rPr>
                <w:webHidden/>
              </w:rPr>
              <w:t>56</w:t>
            </w:r>
            <w:r w:rsidR="00D60FF3">
              <w:rPr>
                <w:webHidden/>
              </w:rPr>
              <w:fldChar w:fldCharType="end"/>
            </w:r>
          </w:hyperlink>
        </w:p>
        <w:p w14:paraId="040F01ED" w14:textId="0D50C9AA" w:rsidR="00D60FF3" w:rsidRDefault="00CC41D3">
          <w:pPr>
            <w:pStyle w:val="TOC1"/>
            <w:rPr>
              <w:rFonts w:asciiTheme="minorHAnsi" w:hAnsiTheme="minorHAnsi" w:cstheme="minorBidi"/>
              <w:b w:val="0"/>
              <w:bCs w:val="0"/>
              <w:lang w:eastAsia="en-AU"/>
            </w:rPr>
          </w:pPr>
          <w:hyperlink w:anchor="_Toc91061481" w:history="1">
            <w:r w:rsidR="00D60FF3" w:rsidRPr="00B4213F">
              <w:rPr>
                <w:rStyle w:val="Hyperlink"/>
              </w:rPr>
              <w:t xml:space="preserve">Improve recognition and response to people with disability across Tasmania’s justice system through the </w:t>
            </w:r>
            <w:r w:rsidR="00D60FF3" w:rsidRPr="00B4213F">
              <w:rPr>
                <w:rStyle w:val="Hyperlink"/>
                <w:i/>
              </w:rPr>
              <w:t>Disability Justice Plan for Tasmania 2017-2020</w:t>
            </w:r>
            <w:r w:rsidR="00D60FF3" w:rsidRPr="00B4213F">
              <w:rPr>
                <w:rStyle w:val="Hyperlink"/>
              </w:rPr>
              <w:t xml:space="preserve"> (2 actions)</w:t>
            </w:r>
            <w:r w:rsidR="00D60FF3">
              <w:rPr>
                <w:webHidden/>
              </w:rPr>
              <w:tab/>
            </w:r>
            <w:r w:rsidR="00D60FF3">
              <w:rPr>
                <w:webHidden/>
              </w:rPr>
              <w:fldChar w:fldCharType="begin"/>
            </w:r>
            <w:r w:rsidR="00D60FF3">
              <w:rPr>
                <w:webHidden/>
              </w:rPr>
              <w:instrText xml:space="preserve"> PAGEREF _Toc91061481 \h </w:instrText>
            </w:r>
            <w:r w:rsidR="00D60FF3">
              <w:rPr>
                <w:webHidden/>
              </w:rPr>
            </w:r>
            <w:r w:rsidR="00D60FF3">
              <w:rPr>
                <w:webHidden/>
              </w:rPr>
              <w:fldChar w:fldCharType="separate"/>
            </w:r>
            <w:r w:rsidR="00D60FF3">
              <w:rPr>
                <w:webHidden/>
              </w:rPr>
              <w:t>57</w:t>
            </w:r>
            <w:r w:rsidR="00D60FF3">
              <w:rPr>
                <w:webHidden/>
              </w:rPr>
              <w:fldChar w:fldCharType="end"/>
            </w:r>
          </w:hyperlink>
        </w:p>
        <w:p w14:paraId="4EC98A15" w14:textId="0AFC19CB" w:rsidR="00D60FF3" w:rsidRDefault="00CC41D3">
          <w:pPr>
            <w:pStyle w:val="TOC1"/>
            <w:rPr>
              <w:rFonts w:asciiTheme="minorHAnsi" w:hAnsiTheme="minorHAnsi" w:cstheme="minorBidi"/>
              <w:b w:val="0"/>
              <w:bCs w:val="0"/>
              <w:lang w:eastAsia="en-AU"/>
            </w:rPr>
          </w:pPr>
          <w:hyperlink w:anchor="_Toc91061482" w:history="1">
            <w:r w:rsidR="00D60FF3" w:rsidRPr="00B4213F">
              <w:rPr>
                <w:rStyle w:val="Hyperlink"/>
              </w:rPr>
              <w:t>The Disability Justice Plan for Tasmania 2017–2020 will build on actions commenced in the second DFA. (5 Actions)</w:t>
            </w:r>
            <w:r w:rsidR="00D60FF3">
              <w:rPr>
                <w:webHidden/>
              </w:rPr>
              <w:tab/>
            </w:r>
            <w:r w:rsidR="00D60FF3">
              <w:rPr>
                <w:webHidden/>
              </w:rPr>
              <w:fldChar w:fldCharType="begin"/>
            </w:r>
            <w:r w:rsidR="00D60FF3">
              <w:rPr>
                <w:webHidden/>
              </w:rPr>
              <w:instrText xml:space="preserve"> PAGEREF _Toc91061482 \h </w:instrText>
            </w:r>
            <w:r w:rsidR="00D60FF3">
              <w:rPr>
                <w:webHidden/>
              </w:rPr>
            </w:r>
            <w:r w:rsidR="00D60FF3">
              <w:rPr>
                <w:webHidden/>
              </w:rPr>
              <w:fldChar w:fldCharType="separate"/>
            </w:r>
            <w:r w:rsidR="00D60FF3">
              <w:rPr>
                <w:webHidden/>
              </w:rPr>
              <w:t>58</w:t>
            </w:r>
            <w:r w:rsidR="00D60FF3">
              <w:rPr>
                <w:webHidden/>
              </w:rPr>
              <w:fldChar w:fldCharType="end"/>
            </w:r>
          </w:hyperlink>
        </w:p>
        <w:p w14:paraId="24C32F2F" w14:textId="576B19CE" w:rsidR="00D60FF3" w:rsidRDefault="00CC41D3">
          <w:pPr>
            <w:pStyle w:val="TOC1"/>
            <w:rPr>
              <w:rFonts w:asciiTheme="minorHAnsi" w:hAnsiTheme="minorHAnsi" w:cstheme="minorBidi"/>
              <w:b w:val="0"/>
              <w:bCs w:val="0"/>
              <w:lang w:eastAsia="en-AU"/>
            </w:rPr>
          </w:pPr>
          <w:hyperlink w:anchor="_Toc91061483" w:history="1">
            <w:r w:rsidR="00D60FF3" w:rsidRPr="00B4213F">
              <w:rPr>
                <w:rStyle w:val="Hyperlink"/>
              </w:rPr>
              <w:t>Support prisoners with disability (2 Actions)</w:t>
            </w:r>
            <w:r w:rsidR="00D60FF3">
              <w:rPr>
                <w:webHidden/>
              </w:rPr>
              <w:tab/>
            </w:r>
            <w:r w:rsidR="00D60FF3">
              <w:rPr>
                <w:webHidden/>
              </w:rPr>
              <w:fldChar w:fldCharType="begin"/>
            </w:r>
            <w:r w:rsidR="00D60FF3">
              <w:rPr>
                <w:webHidden/>
              </w:rPr>
              <w:instrText xml:space="preserve"> PAGEREF _Toc91061483 \h </w:instrText>
            </w:r>
            <w:r w:rsidR="00D60FF3">
              <w:rPr>
                <w:webHidden/>
              </w:rPr>
            </w:r>
            <w:r w:rsidR="00D60FF3">
              <w:rPr>
                <w:webHidden/>
              </w:rPr>
              <w:fldChar w:fldCharType="separate"/>
            </w:r>
            <w:r w:rsidR="00D60FF3">
              <w:rPr>
                <w:webHidden/>
              </w:rPr>
              <w:t>60</w:t>
            </w:r>
            <w:r w:rsidR="00D60FF3">
              <w:rPr>
                <w:webHidden/>
              </w:rPr>
              <w:fldChar w:fldCharType="end"/>
            </w:r>
          </w:hyperlink>
        </w:p>
        <w:p w14:paraId="6EF5D299" w14:textId="284B73B5" w:rsidR="00D60FF3" w:rsidRDefault="00CC41D3">
          <w:pPr>
            <w:pStyle w:val="TOC1"/>
            <w:rPr>
              <w:rFonts w:asciiTheme="minorHAnsi" w:hAnsiTheme="minorHAnsi" w:cstheme="minorBidi"/>
              <w:b w:val="0"/>
              <w:bCs w:val="0"/>
              <w:lang w:eastAsia="en-AU"/>
            </w:rPr>
          </w:pPr>
          <w:hyperlink w:anchor="_Toc91061484" w:history="1">
            <w:r w:rsidR="00D60FF3" w:rsidRPr="00B4213F">
              <w:rPr>
                <w:rStyle w:val="Hyperlink"/>
              </w:rPr>
              <w:t>Ensure a contemporary legislative framework for the delivery of, and access to, disability services (2 actions)</w:t>
            </w:r>
            <w:r w:rsidR="00D60FF3">
              <w:rPr>
                <w:webHidden/>
              </w:rPr>
              <w:tab/>
            </w:r>
            <w:r w:rsidR="00D60FF3">
              <w:rPr>
                <w:webHidden/>
              </w:rPr>
              <w:fldChar w:fldCharType="begin"/>
            </w:r>
            <w:r w:rsidR="00D60FF3">
              <w:rPr>
                <w:webHidden/>
              </w:rPr>
              <w:instrText xml:space="preserve"> PAGEREF _Toc91061484 \h </w:instrText>
            </w:r>
            <w:r w:rsidR="00D60FF3">
              <w:rPr>
                <w:webHidden/>
              </w:rPr>
            </w:r>
            <w:r w:rsidR="00D60FF3">
              <w:rPr>
                <w:webHidden/>
              </w:rPr>
              <w:fldChar w:fldCharType="separate"/>
            </w:r>
            <w:r w:rsidR="00D60FF3">
              <w:rPr>
                <w:webHidden/>
              </w:rPr>
              <w:t>61</w:t>
            </w:r>
            <w:r w:rsidR="00D60FF3">
              <w:rPr>
                <w:webHidden/>
              </w:rPr>
              <w:fldChar w:fldCharType="end"/>
            </w:r>
          </w:hyperlink>
        </w:p>
        <w:p w14:paraId="679D1E15" w14:textId="619178EC" w:rsidR="00D60FF3" w:rsidRDefault="00CC41D3">
          <w:pPr>
            <w:pStyle w:val="TOC1"/>
            <w:rPr>
              <w:rFonts w:asciiTheme="minorHAnsi" w:hAnsiTheme="minorHAnsi" w:cstheme="minorBidi"/>
              <w:b w:val="0"/>
              <w:bCs w:val="0"/>
              <w:lang w:eastAsia="en-AU"/>
            </w:rPr>
          </w:pPr>
          <w:hyperlink w:anchor="_Toc91061485" w:history="1">
            <w:r w:rsidR="00D60FF3" w:rsidRPr="00B4213F">
              <w:rPr>
                <w:rStyle w:val="Hyperlink"/>
              </w:rPr>
              <w:t>Train police to recognise and respond to people with disability as victims, offenders and witnesses (3 actions)</w:t>
            </w:r>
            <w:r w:rsidR="00D60FF3">
              <w:rPr>
                <w:webHidden/>
              </w:rPr>
              <w:tab/>
            </w:r>
            <w:r w:rsidR="00D60FF3">
              <w:rPr>
                <w:webHidden/>
              </w:rPr>
              <w:fldChar w:fldCharType="begin"/>
            </w:r>
            <w:r w:rsidR="00D60FF3">
              <w:rPr>
                <w:webHidden/>
              </w:rPr>
              <w:instrText xml:space="preserve"> PAGEREF _Toc91061485 \h </w:instrText>
            </w:r>
            <w:r w:rsidR="00D60FF3">
              <w:rPr>
                <w:webHidden/>
              </w:rPr>
            </w:r>
            <w:r w:rsidR="00D60FF3">
              <w:rPr>
                <w:webHidden/>
              </w:rPr>
              <w:fldChar w:fldCharType="separate"/>
            </w:r>
            <w:r w:rsidR="00D60FF3">
              <w:rPr>
                <w:webHidden/>
              </w:rPr>
              <w:t>61</w:t>
            </w:r>
            <w:r w:rsidR="00D60FF3">
              <w:rPr>
                <w:webHidden/>
              </w:rPr>
              <w:fldChar w:fldCharType="end"/>
            </w:r>
          </w:hyperlink>
        </w:p>
        <w:p w14:paraId="1197F80E" w14:textId="1882E3F8" w:rsidR="00D60FF3" w:rsidRDefault="00CC41D3">
          <w:pPr>
            <w:pStyle w:val="TOC1"/>
            <w:rPr>
              <w:rFonts w:asciiTheme="minorHAnsi" w:hAnsiTheme="minorHAnsi" w:cstheme="minorBidi"/>
              <w:b w:val="0"/>
              <w:bCs w:val="0"/>
              <w:lang w:eastAsia="en-AU"/>
            </w:rPr>
          </w:pPr>
          <w:hyperlink w:anchor="_Toc91061486" w:history="1">
            <w:r w:rsidR="00D60FF3" w:rsidRPr="00B4213F">
              <w:rPr>
                <w:rStyle w:val="Hyperlink"/>
              </w:rPr>
              <w:t>Support achievement of Tasmania’s obligations under international human rights treaties (1 action)</w:t>
            </w:r>
            <w:r w:rsidR="00D60FF3">
              <w:rPr>
                <w:webHidden/>
              </w:rPr>
              <w:tab/>
            </w:r>
            <w:r w:rsidR="00D60FF3">
              <w:rPr>
                <w:webHidden/>
              </w:rPr>
              <w:fldChar w:fldCharType="begin"/>
            </w:r>
            <w:r w:rsidR="00D60FF3">
              <w:rPr>
                <w:webHidden/>
              </w:rPr>
              <w:instrText xml:space="preserve"> PAGEREF _Toc91061486 \h </w:instrText>
            </w:r>
            <w:r w:rsidR="00D60FF3">
              <w:rPr>
                <w:webHidden/>
              </w:rPr>
            </w:r>
            <w:r w:rsidR="00D60FF3">
              <w:rPr>
                <w:webHidden/>
              </w:rPr>
              <w:fldChar w:fldCharType="separate"/>
            </w:r>
            <w:r w:rsidR="00D60FF3">
              <w:rPr>
                <w:webHidden/>
              </w:rPr>
              <w:t>63</w:t>
            </w:r>
            <w:r w:rsidR="00D60FF3">
              <w:rPr>
                <w:webHidden/>
              </w:rPr>
              <w:fldChar w:fldCharType="end"/>
            </w:r>
          </w:hyperlink>
        </w:p>
        <w:p w14:paraId="0E13DE32" w14:textId="0A6DBF0F" w:rsidR="00D60FF3" w:rsidRDefault="00CC41D3">
          <w:pPr>
            <w:pStyle w:val="TOC1"/>
            <w:rPr>
              <w:rFonts w:asciiTheme="minorHAnsi" w:hAnsiTheme="minorHAnsi" w:cstheme="minorBidi"/>
              <w:b w:val="0"/>
              <w:bCs w:val="0"/>
              <w:lang w:eastAsia="en-AU"/>
            </w:rPr>
          </w:pPr>
          <w:hyperlink w:anchor="_Toc91061487" w:history="1">
            <w:r w:rsidR="00D60FF3" w:rsidRPr="00B4213F">
              <w:rPr>
                <w:rStyle w:val="Hyperlink"/>
              </w:rPr>
              <w:t>Outcome Area 3 | Economic Security</w:t>
            </w:r>
            <w:r w:rsidR="00D60FF3">
              <w:rPr>
                <w:webHidden/>
              </w:rPr>
              <w:tab/>
            </w:r>
            <w:r w:rsidR="00D60FF3">
              <w:rPr>
                <w:webHidden/>
              </w:rPr>
              <w:fldChar w:fldCharType="begin"/>
            </w:r>
            <w:r w:rsidR="00D60FF3">
              <w:rPr>
                <w:webHidden/>
              </w:rPr>
              <w:instrText xml:space="preserve"> PAGEREF _Toc91061487 \h </w:instrText>
            </w:r>
            <w:r w:rsidR="00D60FF3">
              <w:rPr>
                <w:webHidden/>
              </w:rPr>
            </w:r>
            <w:r w:rsidR="00D60FF3">
              <w:rPr>
                <w:webHidden/>
              </w:rPr>
              <w:fldChar w:fldCharType="separate"/>
            </w:r>
            <w:r w:rsidR="00D60FF3">
              <w:rPr>
                <w:webHidden/>
              </w:rPr>
              <w:t>64</w:t>
            </w:r>
            <w:r w:rsidR="00D60FF3">
              <w:rPr>
                <w:webHidden/>
              </w:rPr>
              <w:fldChar w:fldCharType="end"/>
            </w:r>
          </w:hyperlink>
        </w:p>
        <w:p w14:paraId="2B3FE4FB" w14:textId="3C3FA352" w:rsidR="00D60FF3" w:rsidRDefault="00CC41D3">
          <w:pPr>
            <w:pStyle w:val="TOC1"/>
            <w:rPr>
              <w:rFonts w:asciiTheme="minorHAnsi" w:hAnsiTheme="minorHAnsi" w:cstheme="minorBidi"/>
              <w:b w:val="0"/>
              <w:bCs w:val="0"/>
              <w:lang w:eastAsia="en-AU"/>
            </w:rPr>
          </w:pPr>
          <w:hyperlink w:anchor="_Toc91061488" w:history="1">
            <w:r w:rsidR="00D60FF3" w:rsidRPr="00B4213F">
              <w:rPr>
                <w:rStyle w:val="Hyperlink"/>
              </w:rPr>
              <w:t>Tasmanian State Service Diversity and Inclusion Policy and Framework  2017–2020 (6 Actions)</w:t>
            </w:r>
            <w:r w:rsidR="00D60FF3">
              <w:rPr>
                <w:webHidden/>
              </w:rPr>
              <w:tab/>
            </w:r>
            <w:r w:rsidR="00D60FF3">
              <w:rPr>
                <w:webHidden/>
              </w:rPr>
              <w:fldChar w:fldCharType="begin"/>
            </w:r>
            <w:r w:rsidR="00D60FF3">
              <w:rPr>
                <w:webHidden/>
              </w:rPr>
              <w:instrText xml:space="preserve"> PAGEREF _Toc91061488 \h </w:instrText>
            </w:r>
            <w:r w:rsidR="00D60FF3">
              <w:rPr>
                <w:webHidden/>
              </w:rPr>
            </w:r>
            <w:r w:rsidR="00D60FF3">
              <w:rPr>
                <w:webHidden/>
              </w:rPr>
              <w:fldChar w:fldCharType="separate"/>
            </w:r>
            <w:r w:rsidR="00D60FF3">
              <w:rPr>
                <w:webHidden/>
              </w:rPr>
              <w:t>65</w:t>
            </w:r>
            <w:r w:rsidR="00D60FF3">
              <w:rPr>
                <w:webHidden/>
              </w:rPr>
              <w:fldChar w:fldCharType="end"/>
            </w:r>
          </w:hyperlink>
        </w:p>
        <w:p w14:paraId="4D40293B" w14:textId="5D887CBC" w:rsidR="00D60FF3" w:rsidRDefault="00CC41D3">
          <w:pPr>
            <w:pStyle w:val="TOC1"/>
            <w:rPr>
              <w:rFonts w:asciiTheme="minorHAnsi" w:hAnsiTheme="minorHAnsi" w:cstheme="minorBidi"/>
              <w:b w:val="0"/>
              <w:bCs w:val="0"/>
              <w:lang w:eastAsia="en-AU"/>
            </w:rPr>
          </w:pPr>
          <w:hyperlink w:anchor="_Toc91061489" w:history="1">
            <w:r w:rsidR="00D60FF3" w:rsidRPr="00B4213F">
              <w:rPr>
                <w:rStyle w:val="Hyperlink"/>
              </w:rPr>
              <w:t>Promote inclusive employment practices (4 actions)</w:t>
            </w:r>
            <w:r w:rsidR="00D60FF3">
              <w:rPr>
                <w:webHidden/>
              </w:rPr>
              <w:tab/>
            </w:r>
            <w:r w:rsidR="00D60FF3">
              <w:rPr>
                <w:webHidden/>
              </w:rPr>
              <w:fldChar w:fldCharType="begin"/>
            </w:r>
            <w:r w:rsidR="00D60FF3">
              <w:rPr>
                <w:webHidden/>
              </w:rPr>
              <w:instrText xml:space="preserve"> PAGEREF _Toc91061489 \h </w:instrText>
            </w:r>
            <w:r w:rsidR="00D60FF3">
              <w:rPr>
                <w:webHidden/>
              </w:rPr>
            </w:r>
            <w:r w:rsidR="00D60FF3">
              <w:rPr>
                <w:webHidden/>
              </w:rPr>
              <w:fldChar w:fldCharType="separate"/>
            </w:r>
            <w:r w:rsidR="00D60FF3">
              <w:rPr>
                <w:webHidden/>
              </w:rPr>
              <w:t>81</w:t>
            </w:r>
            <w:r w:rsidR="00D60FF3">
              <w:rPr>
                <w:webHidden/>
              </w:rPr>
              <w:fldChar w:fldCharType="end"/>
            </w:r>
          </w:hyperlink>
        </w:p>
        <w:p w14:paraId="317A912E" w14:textId="5F64E67A" w:rsidR="00D60FF3" w:rsidRDefault="00CC41D3">
          <w:pPr>
            <w:pStyle w:val="TOC1"/>
            <w:rPr>
              <w:rFonts w:asciiTheme="minorHAnsi" w:hAnsiTheme="minorHAnsi" w:cstheme="minorBidi"/>
              <w:b w:val="0"/>
              <w:bCs w:val="0"/>
              <w:lang w:eastAsia="en-AU"/>
            </w:rPr>
          </w:pPr>
          <w:hyperlink w:anchor="_Toc91061490" w:history="1">
            <w:r w:rsidR="00D60FF3" w:rsidRPr="00B4213F">
              <w:rPr>
                <w:rStyle w:val="Hyperlink"/>
              </w:rPr>
              <w:t>Progress the Tasmanian Affordable Housing Action Plan 2015-2019 (1 action)</w:t>
            </w:r>
            <w:r w:rsidR="00D60FF3">
              <w:rPr>
                <w:webHidden/>
              </w:rPr>
              <w:tab/>
            </w:r>
            <w:r w:rsidR="00D60FF3">
              <w:rPr>
                <w:webHidden/>
              </w:rPr>
              <w:fldChar w:fldCharType="begin"/>
            </w:r>
            <w:r w:rsidR="00D60FF3">
              <w:rPr>
                <w:webHidden/>
              </w:rPr>
              <w:instrText xml:space="preserve"> PAGEREF _Toc91061490 \h </w:instrText>
            </w:r>
            <w:r w:rsidR="00D60FF3">
              <w:rPr>
                <w:webHidden/>
              </w:rPr>
            </w:r>
            <w:r w:rsidR="00D60FF3">
              <w:rPr>
                <w:webHidden/>
              </w:rPr>
              <w:fldChar w:fldCharType="separate"/>
            </w:r>
            <w:r w:rsidR="00D60FF3">
              <w:rPr>
                <w:webHidden/>
              </w:rPr>
              <w:t>84</w:t>
            </w:r>
            <w:r w:rsidR="00D60FF3">
              <w:rPr>
                <w:webHidden/>
              </w:rPr>
              <w:fldChar w:fldCharType="end"/>
            </w:r>
          </w:hyperlink>
        </w:p>
        <w:p w14:paraId="462055E5" w14:textId="112E4F64" w:rsidR="00D60FF3" w:rsidRDefault="00CC41D3">
          <w:pPr>
            <w:pStyle w:val="TOC1"/>
            <w:rPr>
              <w:rFonts w:asciiTheme="minorHAnsi" w:hAnsiTheme="minorHAnsi" w:cstheme="minorBidi"/>
              <w:b w:val="0"/>
              <w:bCs w:val="0"/>
              <w:lang w:eastAsia="en-AU"/>
            </w:rPr>
          </w:pPr>
          <w:hyperlink w:anchor="_Toc91061491" w:history="1">
            <w:r w:rsidR="00D60FF3" w:rsidRPr="00B4213F">
              <w:rPr>
                <w:rStyle w:val="Hyperlink"/>
              </w:rPr>
              <w:t>Provide education about guardianship and power of attorney (1 action)</w:t>
            </w:r>
            <w:r w:rsidR="00D60FF3">
              <w:rPr>
                <w:webHidden/>
              </w:rPr>
              <w:tab/>
            </w:r>
            <w:r w:rsidR="00D60FF3">
              <w:rPr>
                <w:webHidden/>
              </w:rPr>
              <w:fldChar w:fldCharType="begin"/>
            </w:r>
            <w:r w:rsidR="00D60FF3">
              <w:rPr>
                <w:webHidden/>
              </w:rPr>
              <w:instrText xml:space="preserve"> PAGEREF _Toc91061491 \h </w:instrText>
            </w:r>
            <w:r w:rsidR="00D60FF3">
              <w:rPr>
                <w:webHidden/>
              </w:rPr>
            </w:r>
            <w:r w:rsidR="00D60FF3">
              <w:rPr>
                <w:webHidden/>
              </w:rPr>
              <w:fldChar w:fldCharType="separate"/>
            </w:r>
            <w:r w:rsidR="00D60FF3">
              <w:rPr>
                <w:webHidden/>
              </w:rPr>
              <w:t>85</w:t>
            </w:r>
            <w:r w:rsidR="00D60FF3">
              <w:rPr>
                <w:webHidden/>
              </w:rPr>
              <w:fldChar w:fldCharType="end"/>
            </w:r>
          </w:hyperlink>
        </w:p>
        <w:p w14:paraId="618C1745" w14:textId="5115355A" w:rsidR="00D60FF3" w:rsidRDefault="00CC41D3">
          <w:pPr>
            <w:pStyle w:val="TOC1"/>
            <w:rPr>
              <w:rFonts w:asciiTheme="minorHAnsi" w:hAnsiTheme="minorHAnsi" w:cstheme="minorBidi"/>
              <w:b w:val="0"/>
              <w:bCs w:val="0"/>
              <w:lang w:eastAsia="en-AU"/>
            </w:rPr>
          </w:pPr>
          <w:hyperlink w:anchor="_Toc91061492" w:history="1">
            <w:r w:rsidR="00D60FF3" w:rsidRPr="00B4213F">
              <w:rPr>
                <w:rStyle w:val="Hyperlink"/>
              </w:rPr>
              <w:t>Outcome Area 4 | Personal and Community Support</w:t>
            </w:r>
            <w:r w:rsidR="00D60FF3">
              <w:rPr>
                <w:webHidden/>
              </w:rPr>
              <w:tab/>
            </w:r>
            <w:r w:rsidR="00D60FF3">
              <w:rPr>
                <w:webHidden/>
              </w:rPr>
              <w:fldChar w:fldCharType="begin"/>
            </w:r>
            <w:r w:rsidR="00D60FF3">
              <w:rPr>
                <w:webHidden/>
              </w:rPr>
              <w:instrText xml:space="preserve"> PAGEREF _Toc91061492 \h </w:instrText>
            </w:r>
            <w:r w:rsidR="00D60FF3">
              <w:rPr>
                <w:webHidden/>
              </w:rPr>
            </w:r>
            <w:r w:rsidR="00D60FF3">
              <w:rPr>
                <w:webHidden/>
              </w:rPr>
              <w:fldChar w:fldCharType="separate"/>
            </w:r>
            <w:r w:rsidR="00D60FF3">
              <w:rPr>
                <w:webHidden/>
              </w:rPr>
              <w:t>86</w:t>
            </w:r>
            <w:r w:rsidR="00D60FF3">
              <w:rPr>
                <w:webHidden/>
              </w:rPr>
              <w:fldChar w:fldCharType="end"/>
            </w:r>
          </w:hyperlink>
        </w:p>
        <w:p w14:paraId="56658D2E" w14:textId="0F778A27" w:rsidR="00D60FF3" w:rsidRDefault="00CC41D3">
          <w:pPr>
            <w:pStyle w:val="TOC1"/>
            <w:rPr>
              <w:rFonts w:asciiTheme="minorHAnsi" w:hAnsiTheme="minorHAnsi" w:cstheme="minorBidi"/>
              <w:b w:val="0"/>
              <w:bCs w:val="0"/>
              <w:lang w:eastAsia="en-AU"/>
            </w:rPr>
          </w:pPr>
          <w:hyperlink w:anchor="_Toc91061493" w:history="1">
            <w:r w:rsidR="00D60FF3" w:rsidRPr="00B4213F">
              <w:rPr>
                <w:rStyle w:val="Hyperlink"/>
              </w:rPr>
              <w:t>Transition to the National Disability Insurance Scheme (4 actions)</w:t>
            </w:r>
            <w:r w:rsidR="00D60FF3">
              <w:rPr>
                <w:webHidden/>
              </w:rPr>
              <w:tab/>
            </w:r>
            <w:r w:rsidR="00D60FF3">
              <w:rPr>
                <w:webHidden/>
              </w:rPr>
              <w:fldChar w:fldCharType="begin"/>
            </w:r>
            <w:r w:rsidR="00D60FF3">
              <w:rPr>
                <w:webHidden/>
              </w:rPr>
              <w:instrText xml:space="preserve"> PAGEREF _Toc91061493 \h </w:instrText>
            </w:r>
            <w:r w:rsidR="00D60FF3">
              <w:rPr>
                <w:webHidden/>
              </w:rPr>
            </w:r>
            <w:r w:rsidR="00D60FF3">
              <w:rPr>
                <w:webHidden/>
              </w:rPr>
              <w:fldChar w:fldCharType="separate"/>
            </w:r>
            <w:r w:rsidR="00D60FF3">
              <w:rPr>
                <w:webHidden/>
              </w:rPr>
              <w:t>87</w:t>
            </w:r>
            <w:r w:rsidR="00D60FF3">
              <w:rPr>
                <w:webHidden/>
              </w:rPr>
              <w:fldChar w:fldCharType="end"/>
            </w:r>
          </w:hyperlink>
        </w:p>
        <w:p w14:paraId="10E5F2C2" w14:textId="43E2721C" w:rsidR="00D60FF3" w:rsidRDefault="00CC41D3">
          <w:pPr>
            <w:pStyle w:val="TOC1"/>
            <w:rPr>
              <w:rFonts w:asciiTheme="minorHAnsi" w:hAnsiTheme="minorHAnsi" w:cstheme="minorBidi"/>
              <w:b w:val="0"/>
              <w:bCs w:val="0"/>
              <w:lang w:eastAsia="en-AU"/>
            </w:rPr>
          </w:pPr>
          <w:hyperlink w:anchor="_Toc91061494" w:history="1">
            <w:r w:rsidR="00D60FF3" w:rsidRPr="00B4213F">
              <w:rPr>
                <w:rStyle w:val="Hyperlink"/>
              </w:rPr>
              <w:t>Provide culturally appropriate services (2 actions)</w:t>
            </w:r>
            <w:r w:rsidR="00D60FF3">
              <w:rPr>
                <w:webHidden/>
              </w:rPr>
              <w:tab/>
            </w:r>
            <w:r w:rsidR="00D60FF3">
              <w:rPr>
                <w:webHidden/>
              </w:rPr>
              <w:fldChar w:fldCharType="begin"/>
            </w:r>
            <w:r w:rsidR="00D60FF3">
              <w:rPr>
                <w:webHidden/>
              </w:rPr>
              <w:instrText xml:space="preserve"> PAGEREF _Toc91061494 \h </w:instrText>
            </w:r>
            <w:r w:rsidR="00D60FF3">
              <w:rPr>
                <w:webHidden/>
              </w:rPr>
            </w:r>
            <w:r w:rsidR="00D60FF3">
              <w:rPr>
                <w:webHidden/>
              </w:rPr>
              <w:fldChar w:fldCharType="separate"/>
            </w:r>
            <w:r w:rsidR="00D60FF3">
              <w:rPr>
                <w:webHidden/>
              </w:rPr>
              <w:t>88</w:t>
            </w:r>
            <w:r w:rsidR="00D60FF3">
              <w:rPr>
                <w:webHidden/>
              </w:rPr>
              <w:fldChar w:fldCharType="end"/>
            </w:r>
          </w:hyperlink>
        </w:p>
        <w:p w14:paraId="609EB62B" w14:textId="55EBAE59" w:rsidR="00D60FF3" w:rsidRDefault="00CC41D3">
          <w:pPr>
            <w:pStyle w:val="TOC1"/>
            <w:rPr>
              <w:rFonts w:asciiTheme="minorHAnsi" w:hAnsiTheme="minorHAnsi" w:cstheme="minorBidi"/>
              <w:b w:val="0"/>
              <w:bCs w:val="0"/>
              <w:lang w:eastAsia="en-AU"/>
            </w:rPr>
          </w:pPr>
          <w:hyperlink w:anchor="_Toc91061495" w:history="1">
            <w:r w:rsidR="00D60FF3" w:rsidRPr="00B4213F">
              <w:rPr>
                <w:rStyle w:val="Hyperlink"/>
              </w:rPr>
              <w:t>Support and promote mental health (1 action)</w:t>
            </w:r>
            <w:r w:rsidR="00D60FF3">
              <w:rPr>
                <w:webHidden/>
              </w:rPr>
              <w:tab/>
            </w:r>
            <w:r w:rsidR="00D60FF3">
              <w:rPr>
                <w:webHidden/>
              </w:rPr>
              <w:fldChar w:fldCharType="begin"/>
            </w:r>
            <w:r w:rsidR="00D60FF3">
              <w:rPr>
                <w:webHidden/>
              </w:rPr>
              <w:instrText xml:space="preserve"> PAGEREF _Toc91061495 \h </w:instrText>
            </w:r>
            <w:r w:rsidR="00D60FF3">
              <w:rPr>
                <w:webHidden/>
              </w:rPr>
            </w:r>
            <w:r w:rsidR="00D60FF3">
              <w:rPr>
                <w:webHidden/>
              </w:rPr>
              <w:fldChar w:fldCharType="separate"/>
            </w:r>
            <w:r w:rsidR="00D60FF3">
              <w:rPr>
                <w:webHidden/>
              </w:rPr>
              <w:t>89</w:t>
            </w:r>
            <w:r w:rsidR="00D60FF3">
              <w:rPr>
                <w:webHidden/>
              </w:rPr>
              <w:fldChar w:fldCharType="end"/>
            </w:r>
          </w:hyperlink>
        </w:p>
        <w:p w14:paraId="43BF8A94" w14:textId="7B43858A" w:rsidR="00D60FF3" w:rsidRDefault="00CC41D3">
          <w:pPr>
            <w:pStyle w:val="TOC1"/>
            <w:rPr>
              <w:rFonts w:asciiTheme="minorHAnsi" w:hAnsiTheme="minorHAnsi" w:cstheme="minorBidi"/>
              <w:b w:val="0"/>
              <w:bCs w:val="0"/>
              <w:lang w:eastAsia="en-AU"/>
            </w:rPr>
          </w:pPr>
          <w:hyperlink w:anchor="_Toc91061496" w:history="1">
            <w:r w:rsidR="00D60FF3" w:rsidRPr="00B4213F">
              <w:rPr>
                <w:rStyle w:val="Hyperlink"/>
              </w:rPr>
              <w:t>Acknowledge and support the role of families and carers (1 action)</w:t>
            </w:r>
            <w:r w:rsidR="00D60FF3">
              <w:rPr>
                <w:webHidden/>
              </w:rPr>
              <w:tab/>
            </w:r>
            <w:r w:rsidR="00D60FF3">
              <w:rPr>
                <w:webHidden/>
              </w:rPr>
              <w:fldChar w:fldCharType="begin"/>
            </w:r>
            <w:r w:rsidR="00D60FF3">
              <w:rPr>
                <w:webHidden/>
              </w:rPr>
              <w:instrText xml:space="preserve"> PAGEREF _Toc91061496 \h </w:instrText>
            </w:r>
            <w:r w:rsidR="00D60FF3">
              <w:rPr>
                <w:webHidden/>
              </w:rPr>
            </w:r>
            <w:r w:rsidR="00D60FF3">
              <w:rPr>
                <w:webHidden/>
              </w:rPr>
              <w:fldChar w:fldCharType="separate"/>
            </w:r>
            <w:r w:rsidR="00D60FF3">
              <w:rPr>
                <w:webHidden/>
              </w:rPr>
              <w:t>89</w:t>
            </w:r>
            <w:r w:rsidR="00D60FF3">
              <w:rPr>
                <w:webHidden/>
              </w:rPr>
              <w:fldChar w:fldCharType="end"/>
            </w:r>
          </w:hyperlink>
        </w:p>
        <w:p w14:paraId="26342C61" w14:textId="0DB691C5" w:rsidR="00D60FF3" w:rsidRDefault="00CC41D3">
          <w:pPr>
            <w:pStyle w:val="TOC1"/>
            <w:rPr>
              <w:rFonts w:asciiTheme="minorHAnsi" w:hAnsiTheme="minorHAnsi" w:cstheme="minorBidi"/>
              <w:b w:val="0"/>
              <w:bCs w:val="0"/>
              <w:lang w:eastAsia="en-AU"/>
            </w:rPr>
          </w:pPr>
          <w:hyperlink w:anchor="_Toc91061497" w:history="1">
            <w:r w:rsidR="00D60FF3" w:rsidRPr="00B4213F">
              <w:rPr>
                <w:rStyle w:val="Hyperlink"/>
              </w:rPr>
              <w:t>Improve the application process for the Tasmanian Companion Card (1 action)</w:t>
            </w:r>
            <w:r w:rsidR="00D60FF3">
              <w:rPr>
                <w:webHidden/>
              </w:rPr>
              <w:tab/>
            </w:r>
            <w:r w:rsidR="00D60FF3">
              <w:rPr>
                <w:webHidden/>
              </w:rPr>
              <w:fldChar w:fldCharType="begin"/>
            </w:r>
            <w:r w:rsidR="00D60FF3">
              <w:rPr>
                <w:webHidden/>
              </w:rPr>
              <w:instrText xml:space="preserve"> PAGEREF _Toc91061497 \h </w:instrText>
            </w:r>
            <w:r w:rsidR="00D60FF3">
              <w:rPr>
                <w:webHidden/>
              </w:rPr>
            </w:r>
            <w:r w:rsidR="00D60FF3">
              <w:rPr>
                <w:webHidden/>
              </w:rPr>
              <w:fldChar w:fldCharType="separate"/>
            </w:r>
            <w:r w:rsidR="00D60FF3">
              <w:rPr>
                <w:webHidden/>
              </w:rPr>
              <w:t>90</w:t>
            </w:r>
            <w:r w:rsidR="00D60FF3">
              <w:rPr>
                <w:webHidden/>
              </w:rPr>
              <w:fldChar w:fldCharType="end"/>
            </w:r>
          </w:hyperlink>
        </w:p>
        <w:p w14:paraId="3A974C32" w14:textId="5626A81C" w:rsidR="00D60FF3" w:rsidRDefault="00CC41D3">
          <w:pPr>
            <w:pStyle w:val="TOC1"/>
            <w:rPr>
              <w:rFonts w:asciiTheme="minorHAnsi" w:hAnsiTheme="minorHAnsi" w:cstheme="minorBidi"/>
              <w:b w:val="0"/>
              <w:bCs w:val="0"/>
              <w:lang w:eastAsia="en-AU"/>
            </w:rPr>
          </w:pPr>
          <w:hyperlink w:anchor="_Toc91061498" w:history="1">
            <w:r w:rsidR="00D60FF3" w:rsidRPr="00B4213F">
              <w:rPr>
                <w:rStyle w:val="Hyperlink"/>
              </w:rPr>
              <w:t>Outcome Area 5 | Learning and Skills</w:t>
            </w:r>
            <w:r w:rsidR="00D60FF3">
              <w:rPr>
                <w:webHidden/>
              </w:rPr>
              <w:tab/>
            </w:r>
            <w:r w:rsidR="00D60FF3">
              <w:rPr>
                <w:webHidden/>
              </w:rPr>
              <w:fldChar w:fldCharType="begin"/>
            </w:r>
            <w:r w:rsidR="00D60FF3">
              <w:rPr>
                <w:webHidden/>
              </w:rPr>
              <w:instrText xml:space="preserve"> PAGEREF _Toc91061498 \h </w:instrText>
            </w:r>
            <w:r w:rsidR="00D60FF3">
              <w:rPr>
                <w:webHidden/>
              </w:rPr>
            </w:r>
            <w:r w:rsidR="00D60FF3">
              <w:rPr>
                <w:webHidden/>
              </w:rPr>
              <w:fldChar w:fldCharType="separate"/>
            </w:r>
            <w:r w:rsidR="00D60FF3">
              <w:rPr>
                <w:webHidden/>
              </w:rPr>
              <w:t>91</w:t>
            </w:r>
            <w:r w:rsidR="00D60FF3">
              <w:rPr>
                <w:webHidden/>
              </w:rPr>
              <w:fldChar w:fldCharType="end"/>
            </w:r>
          </w:hyperlink>
        </w:p>
        <w:p w14:paraId="5952F487" w14:textId="0ADDA15F" w:rsidR="00D60FF3" w:rsidRDefault="00CC41D3">
          <w:pPr>
            <w:pStyle w:val="TOC1"/>
            <w:rPr>
              <w:rFonts w:asciiTheme="minorHAnsi" w:hAnsiTheme="minorHAnsi" w:cstheme="minorBidi"/>
              <w:b w:val="0"/>
              <w:bCs w:val="0"/>
              <w:lang w:eastAsia="en-AU"/>
            </w:rPr>
          </w:pPr>
          <w:hyperlink w:anchor="_Toc91061499" w:history="1">
            <w:r w:rsidR="00D60FF3" w:rsidRPr="00B4213F">
              <w:rPr>
                <w:rStyle w:val="Hyperlink"/>
              </w:rPr>
              <w:t>Support students with disability to access further education, training and employment (11 action)</w:t>
            </w:r>
            <w:r w:rsidR="00D60FF3">
              <w:rPr>
                <w:webHidden/>
              </w:rPr>
              <w:tab/>
            </w:r>
            <w:r w:rsidR="00D60FF3">
              <w:rPr>
                <w:webHidden/>
              </w:rPr>
              <w:fldChar w:fldCharType="begin"/>
            </w:r>
            <w:r w:rsidR="00D60FF3">
              <w:rPr>
                <w:webHidden/>
              </w:rPr>
              <w:instrText xml:space="preserve"> PAGEREF _Toc91061499 \h </w:instrText>
            </w:r>
            <w:r w:rsidR="00D60FF3">
              <w:rPr>
                <w:webHidden/>
              </w:rPr>
            </w:r>
            <w:r w:rsidR="00D60FF3">
              <w:rPr>
                <w:webHidden/>
              </w:rPr>
              <w:fldChar w:fldCharType="separate"/>
            </w:r>
            <w:r w:rsidR="00D60FF3">
              <w:rPr>
                <w:webHidden/>
              </w:rPr>
              <w:t>93</w:t>
            </w:r>
            <w:r w:rsidR="00D60FF3">
              <w:rPr>
                <w:webHidden/>
              </w:rPr>
              <w:fldChar w:fldCharType="end"/>
            </w:r>
          </w:hyperlink>
        </w:p>
        <w:p w14:paraId="5E7BBB21" w14:textId="7333497A" w:rsidR="00D60FF3" w:rsidRDefault="00CC41D3">
          <w:pPr>
            <w:pStyle w:val="TOC1"/>
            <w:rPr>
              <w:rFonts w:asciiTheme="minorHAnsi" w:hAnsiTheme="minorHAnsi" w:cstheme="minorBidi"/>
              <w:b w:val="0"/>
              <w:bCs w:val="0"/>
              <w:lang w:eastAsia="en-AU"/>
            </w:rPr>
          </w:pPr>
          <w:hyperlink w:anchor="_Toc91061500" w:history="1">
            <w:r w:rsidR="00D60FF3" w:rsidRPr="00B4213F">
              <w:rPr>
                <w:rStyle w:val="Hyperlink"/>
              </w:rPr>
              <w:t>Outcome Area 6 | Helath and Wellbeing</w:t>
            </w:r>
            <w:r w:rsidR="00D60FF3">
              <w:rPr>
                <w:webHidden/>
              </w:rPr>
              <w:tab/>
            </w:r>
            <w:r w:rsidR="00D60FF3">
              <w:rPr>
                <w:webHidden/>
              </w:rPr>
              <w:fldChar w:fldCharType="begin"/>
            </w:r>
            <w:r w:rsidR="00D60FF3">
              <w:rPr>
                <w:webHidden/>
              </w:rPr>
              <w:instrText xml:space="preserve"> PAGEREF _Toc91061500 \h </w:instrText>
            </w:r>
            <w:r w:rsidR="00D60FF3">
              <w:rPr>
                <w:webHidden/>
              </w:rPr>
            </w:r>
            <w:r w:rsidR="00D60FF3">
              <w:rPr>
                <w:webHidden/>
              </w:rPr>
              <w:fldChar w:fldCharType="separate"/>
            </w:r>
            <w:r w:rsidR="00D60FF3">
              <w:rPr>
                <w:webHidden/>
              </w:rPr>
              <w:t>99</w:t>
            </w:r>
            <w:r w:rsidR="00D60FF3">
              <w:rPr>
                <w:webHidden/>
              </w:rPr>
              <w:fldChar w:fldCharType="end"/>
            </w:r>
          </w:hyperlink>
        </w:p>
        <w:p w14:paraId="4BC6C3E5" w14:textId="7D9B88C8" w:rsidR="00D60FF3" w:rsidRDefault="00CC41D3">
          <w:pPr>
            <w:pStyle w:val="TOC1"/>
            <w:rPr>
              <w:rFonts w:asciiTheme="minorHAnsi" w:hAnsiTheme="minorHAnsi" w:cstheme="minorBidi"/>
              <w:b w:val="0"/>
              <w:bCs w:val="0"/>
              <w:lang w:eastAsia="en-AU"/>
            </w:rPr>
          </w:pPr>
          <w:hyperlink w:anchor="_Toc91061501" w:history="1">
            <w:r w:rsidR="00D60FF3" w:rsidRPr="00B4213F">
              <w:rPr>
                <w:rStyle w:val="Hyperlink"/>
              </w:rPr>
              <w:t>Develop opportunities for Tasmanians with disability to participate in sport, recreation and physical activity (1 action)</w:t>
            </w:r>
            <w:r w:rsidR="00D60FF3">
              <w:rPr>
                <w:webHidden/>
              </w:rPr>
              <w:tab/>
            </w:r>
            <w:r w:rsidR="00D60FF3">
              <w:rPr>
                <w:webHidden/>
              </w:rPr>
              <w:fldChar w:fldCharType="begin"/>
            </w:r>
            <w:r w:rsidR="00D60FF3">
              <w:rPr>
                <w:webHidden/>
              </w:rPr>
              <w:instrText xml:space="preserve"> PAGEREF _Toc91061501 \h </w:instrText>
            </w:r>
            <w:r w:rsidR="00D60FF3">
              <w:rPr>
                <w:webHidden/>
              </w:rPr>
            </w:r>
            <w:r w:rsidR="00D60FF3">
              <w:rPr>
                <w:webHidden/>
              </w:rPr>
              <w:fldChar w:fldCharType="separate"/>
            </w:r>
            <w:r w:rsidR="00D60FF3">
              <w:rPr>
                <w:webHidden/>
              </w:rPr>
              <w:t>100</w:t>
            </w:r>
            <w:r w:rsidR="00D60FF3">
              <w:rPr>
                <w:webHidden/>
              </w:rPr>
              <w:fldChar w:fldCharType="end"/>
            </w:r>
          </w:hyperlink>
        </w:p>
        <w:p w14:paraId="2355F90B" w14:textId="2BD5438A" w:rsidR="00D60FF3" w:rsidRDefault="00CC41D3">
          <w:pPr>
            <w:pStyle w:val="TOC1"/>
            <w:rPr>
              <w:rFonts w:asciiTheme="minorHAnsi" w:hAnsiTheme="minorHAnsi" w:cstheme="minorBidi"/>
              <w:b w:val="0"/>
              <w:bCs w:val="0"/>
              <w:lang w:eastAsia="en-AU"/>
            </w:rPr>
          </w:pPr>
          <w:hyperlink w:anchor="_Toc91061502" w:history="1">
            <w:r w:rsidR="00D60FF3" w:rsidRPr="00B4213F">
              <w:rPr>
                <w:rStyle w:val="Hyperlink"/>
              </w:rPr>
              <w:t>Promote community health and wellbeing (3 actions)</w:t>
            </w:r>
            <w:r w:rsidR="00D60FF3">
              <w:rPr>
                <w:webHidden/>
              </w:rPr>
              <w:tab/>
            </w:r>
            <w:r w:rsidR="00D60FF3">
              <w:rPr>
                <w:webHidden/>
              </w:rPr>
              <w:fldChar w:fldCharType="begin"/>
            </w:r>
            <w:r w:rsidR="00D60FF3">
              <w:rPr>
                <w:webHidden/>
              </w:rPr>
              <w:instrText xml:space="preserve"> PAGEREF _Toc91061502 \h </w:instrText>
            </w:r>
            <w:r w:rsidR="00D60FF3">
              <w:rPr>
                <w:webHidden/>
              </w:rPr>
            </w:r>
            <w:r w:rsidR="00D60FF3">
              <w:rPr>
                <w:webHidden/>
              </w:rPr>
              <w:fldChar w:fldCharType="separate"/>
            </w:r>
            <w:r w:rsidR="00D60FF3">
              <w:rPr>
                <w:webHidden/>
              </w:rPr>
              <w:t>100</w:t>
            </w:r>
            <w:r w:rsidR="00D60FF3">
              <w:rPr>
                <w:webHidden/>
              </w:rPr>
              <w:fldChar w:fldCharType="end"/>
            </w:r>
          </w:hyperlink>
        </w:p>
        <w:p w14:paraId="343FCE19" w14:textId="61ABD781" w:rsidR="00D60FF3" w:rsidRDefault="00CC41D3">
          <w:pPr>
            <w:pStyle w:val="TOC1"/>
            <w:rPr>
              <w:rFonts w:asciiTheme="minorHAnsi" w:hAnsiTheme="minorHAnsi" w:cstheme="minorBidi"/>
              <w:b w:val="0"/>
              <w:bCs w:val="0"/>
              <w:lang w:eastAsia="en-AU"/>
            </w:rPr>
          </w:pPr>
          <w:hyperlink w:anchor="_Toc91061503" w:history="1">
            <w:r w:rsidR="00D60FF3" w:rsidRPr="00B4213F">
              <w:rPr>
                <w:rStyle w:val="Hyperlink"/>
              </w:rPr>
              <w:t>Ensure our health services are designed to meet the needs of people with disability (4 actions)</w:t>
            </w:r>
            <w:r w:rsidR="00D60FF3">
              <w:rPr>
                <w:webHidden/>
              </w:rPr>
              <w:tab/>
            </w:r>
            <w:r w:rsidR="00D60FF3">
              <w:rPr>
                <w:webHidden/>
              </w:rPr>
              <w:fldChar w:fldCharType="begin"/>
            </w:r>
            <w:r w:rsidR="00D60FF3">
              <w:rPr>
                <w:webHidden/>
              </w:rPr>
              <w:instrText xml:space="preserve"> PAGEREF _Toc91061503 \h </w:instrText>
            </w:r>
            <w:r w:rsidR="00D60FF3">
              <w:rPr>
                <w:webHidden/>
              </w:rPr>
            </w:r>
            <w:r w:rsidR="00D60FF3">
              <w:rPr>
                <w:webHidden/>
              </w:rPr>
              <w:fldChar w:fldCharType="separate"/>
            </w:r>
            <w:r w:rsidR="00D60FF3">
              <w:rPr>
                <w:webHidden/>
              </w:rPr>
              <w:t>103</w:t>
            </w:r>
            <w:r w:rsidR="00D60FF3">
              <w:rPr>
                <w:webHidden/>
              </w:rPr>
              <w:fldChar w:fldCharType="end"/>
            </w:r>
          </w:hyperlink>
        </w:p>
        <w:p w14:paraId="0ED26A47" w14:textId="09C07D75" w:rsidR="00D60FF3" w:rsidRDefault="00CC41D3">
          <w:pPr>
            <w:pStyle w:val="TOC1"/>
            <w:rPr>
              <w:rFonts w:asciiTheme="minorHAnsi" w:hAnsiTheme="minorHAnsi" w:cstheme="minorBidi"/>
              <w:b w:val="0"/>
              <w:bCs w:val="0"/>
              <w:lang w:eastAsia="en-AU"/>
            </w:rPr>
          </w:pPr>
          <w:hyperlink w:anchor="_Toc91061504" w:history="1">
            <w:r w:rsidR="00D60FF3" w:rsidRPr="00B4213F">
              <w:rPr>
                <w:rStyle w:val="Hyperlink"/>
                <w:lang w:eastAsia="en-AU"/>
              </w:rPr>
              <w:t>Provide timely comprehensive and effective prevention and early intervention health services for people with disability (2 actions)</w:t>
            </w:r>
            <w:r w:rsidR="00D60FF3">
              <w:rPr>
                <w:webHidden/>
              </w:rPr>
              <w:tab/>
            </w:r>
            <w:r w:rsidR="00D60FF3">
              <w:rPr>
                <w:webHidden/>
              </w:rPr>
              <w:fldChar w:fldCharType="begin"/>
            </w:r>
            <w:r w:rsidR="00D60FF3">
              <w:rPr>
                <w:webHidden/>
              </w:rPr>
              <w:instrText xml:space="preserve"> PAGEREF _Toc91061504 \h </w:instrText>
            </w:r>
            <w:r w:rsidR="00D60FF3">
              <w:rPr>
                <w:webHidden/>
              </w:rPr>
            </w:r>
            <w:r w:rsidR="00D60FF3">
              <w:rPr>
                <w:webHidden/>
              </w:rPr>
              <w:fldChar w:fldCharType="separate"/>
            </w:r>
            <w:r w:rsidR="00D60FF3">
              <w:rPr>
                <w:webHidden/>
              </w:rPr>
              <w:t>105</w:t>
            </w:r>
            <w:r w:rsidR="00D60FF3">
              <w:rPr>
                <w:webHidden/>
              </w:rPr>
              <w:fldChar w:fldCharType="end"/>
            </w:r>
          </w:hyperlink>
        </w:p>
        <w:p w14:paraId="3943ED6D" w14:textId="3974D8B7" w:rsidR="00D60FF3" w:rsidRDefault="00CC41D3">
          <w:pPr>
            <w:pStyle w:val="TOC1"/>
            <w:rPr>
              <w:rFonts w:asciiTheme="minorHAnsi" w:hAnsiTheme="minorHAnsi" w:cstheme="minorBidi"/>
              <w:b w:val="0"/>
              <w:bCs w:val="0"/>
              <w:lang w:eastAsia="en-AU"/>
            </w:rPr>
          </w:pPr>
          <w:hyperlink w:anchor="_Toc91061505" w:history="1">
            <w:r w:rsidR="00D60FF3" w:rsidRPr="00B4213F">
              <w:rPr>
                <w:rStyle w:val="Hyperlink"/>
              </w:rPr>
              <w:t>Background - National Disability Strategy 2010-2020</w:t>
            </w:r>
            <w:r w:rsidR="00D60FF3">
              <w:rPr>
                <w:webHidden/>
              </w:rPr>
              <w:tab/>
            </w:r>
            <w:r w:rsidR="00D60FF3">
              <w:rPr>
                <w:webHidden/>
              </w:rPr>
              <w:fldChar w:fldCharType="begin"/>
            </w:r>
            <w:r w:rsidR="00D60FF3">
              <w:rPr>
                <w:webHidden/>
              </w:rPr>
              <w:instrText xml:space="preserve"> PAGEREF _Toc91061505 \h </w:instrText>
            </w:r>
            <w:r w:rsidR="00D60FF3">
              <w:rPr>
                <w:webHidden/>
              </w:rPr>
            </w:r>
            <w:r w:rsidR="00D60FF3">
              <w:rPr>
                <w:webHidden/>
              </w:rPr>
              <w:fldChar w:fldCharType="separate"/>
            </w:r>
            <w:r w:rsidR="00D60FF3">
              <w:rPr>
                <w:webHidden/>
              </w:rPr>
              <w:t>107</w:t>
            </w:r>
            <w:r w:rsidR="00D60FF3">
              <w:rPr>
                <w:webHidden/>
              </w:rPr>
              <w:fldChar w:fldCharType="end"/>
            </w:r>
          </w:hyperlink>
        </w:p>
        <w:p w14:paraId="0BF08A7B" w14:textId="7DF83AF2" w:rsidR="003852EC" w:rsidRPr="000F72D9" w:rsidRDefault="003852EC" w:rsidP="00DC68A9">
          <w:pPr>
            <w:tabs>
              <w:tab w:val="right" w:leader="dot" w:pos="9016"/>
            </w:tabs>
            <w:spacing w:after="0" w:line="240" w:lineRule="auto"/>
            <w:ind w:left="-851"/>
            <w:rPr>
              <w:rFonts w:ascii="Arial" w:hAnsi="Arial" w:cs="Arial"/>
              <w:sz w:val="24"/>
              <w:szCs w:val="24"/>
            </w:rPr>
          </w:pPr>
          <w:r w:rsidRPr="000F72D9">
            <w:rPr>
              <w:rFonts w:ascii="Arial" w:hAnsi="Arial" w:cs="Arial"/>
              <w:b/>
              <w:bCs/>
              <w:noProof/>
              <w:sz w:val="24"/>
              <w:szCs w:val="24"/>
            </w:rPr>
            <w:fldChar w:fldCharType="end"/>
          </w:r>
        </w:p>
      </w:sdtContent>
    </w:sdt>
    <w:p w14:paraId="287FB7E9" w14:textId="0F9A2835" w:rsidR="003F2247" w:rsidRDefault="003F2247" w:rsidP="00047126">
      <w:pPr>
        <w:spacing w:after="0" w:line="240" w:lineRule="auto"/>
        <w:rPr>
          <w:rFonts w:ascii="Arial" w:hAnsi="Arial" w:cs="Arial"/>
          <w:sz w:val="24"/>
          <w:szCs w:val="24"/>
        </w:rPr>
      </w:pPr>
    </w:p>
    <w:p w14:paraId="28052996" w14:textId="69191909" w:rsidR="00A57D10" w:rsidRDefault="00A57D10" w:rsidP="00047126">
      <w:pPr>
        <w:spacing w:after="0" w:line="240" w:lineRule="auto"/>
        <w:rPr>
          <w:rFonts w:ascii="Arial" w:hAnsi="Arial" w:cs="Arial"/>
          <w:sz w:val="24"/>
          <w:szCs w:val="24"/>
        </w:rPr>
      </w:pPr>
    </w:p>
    <w:p w14:paraId="02E25B4B" w14:textId="77777777" w:rsidR="00A57D10" w:rsidRPr="000F72D9" w:rsidRDefault="00A57D10" w:rsidP="00047126">
      <w:pPr>
        <w:spacing w:after="0" w:line="240" w:lineRule="auto"/>
        <w:rPr>
          <w:rFonts w:ascii="Arial" w:hAnsi="Arial" w:cs="Arial"/>
          <w:sz w:val="24"/>
          <w:szCs w:val="24"/>
        </w:rPr>
      </w:pPr>
    </w:p>
    <w:p w14:paraId="366FE10F" w14:textId="6F21B4FF" w:rsidR="003F2247" w:rsidRPr="003C1A0D" w:rsidRDefault="00640EFC" w:rsidP="00DC68A9">
      <w:pPr>
        <w:spacing w:after="0" w:line="240" w:lineRule="auto"/>
        <w:ind w:left="-851"/>
        <w:rPr>
          <w:rFonts w:ascii="Arial" w:hAnsi="Arial" w:cs="Arial"/>
          <w:b/>
          <w:bCs/>
        </w:rPr>
      </w:pPr>
      <w:bookmarkStart w:id="13" w:name="_Hlk83647492"/>
      <w:r w:rsidRPr="003C1A0D">
        <w:rPr>
          <w:rFonts w:ascii="Arial" w:hAnsi="Arial" w:cs="Arial"/>
          <w:b/>
          <w:bCs/>
        </w:rPr>
        <w:t xml:space="preserve">List of Tables  </w:t>
      </w:r>
    </w:p>
    <w:p w14:paraId="04880E7B" w14:textId="5C9DB636" w:rsidR="00640EFC" w:rsidRPr="003C1A0D" w:rsidRDefault="00640EFC" w:rsidP="00DC68A9">
      <w:pPr>
        <w:pStyle w:val="BackgroundBullets"/>
        <w:spacing w:after="0" w:line="240" w:lineRule="auto"/>
        <w:ind w:left="-851" w:firstLine="0"/>
        <w:jc w:val="left"/>
        <w:textAlignment w:val="auto"/>
        <w:rPr>
          <w:rFonts w:ascii="Arial" w:eastAsia="MS Mincho" w:hAnsi="Arial" w:cs="Arial"/>
          <w:sz w:val="22"/>
          <w:szCs w:val="22"/>
        </w:rPr>
      </w:pPr>
      <w:r w:rsidRPr="003C1A0D">
        <w:rPr>
          <w:rFonts w:ascii="Arial" w:eastAsia="MS Mincho" w:hAnsi="Arial" w:cs="Arial"/>
          <w:sz w:val="22"/>
          <w:szCs w:val="22"/>
        </w:rPr>
        <w:t xml:space="preserve">Table 1 - </w:t>
      </w:r>
      <w:r w:rsidRPr="003C1A0D">
        <w:rPr>
          <w:rFonts w:ascii="Arial" w:hAnsi="Arial" w:cs="Arial"/>
          <w:sz w:val="22"/>
          <w:szCs w:val="22"/>
        </w:rPr>
        <w:t xml:space="preserve">National Disability Insurance Scheme </w:t>
      </w:r>
      <w:r w:rsidRPr="003C1A0D">
        <w:rPr>
          <w:rFonts w:ascii="Arial" w:eastAsia="MS Mincho" w:hAnsi="Arial" w:cs="Arial"/>
          <w:sz w:val="22"/>
          <w:szCs w:val="22"/>
        </w:rPr>
        <w:t>participants Tasmania</w:t>
      </w:r>
      <w:r w:rsidR="002653D2">
        <w:rPr>
          <w:rFonts w:ascii="Arial" w:eastAsia="MS Mincho" w:hAnsi="Arial" w:cs="Arial"/>
          <w:sz w:val="22"/>
          <w:szCs w:val="22"/>
        </w:rPr>
        <w:t xml:space="preserve"> 2019-2020</w:t>
      </w:r>
    </w:p>
    <w:p w14:paraId="162576D6" w14:textId="77777777" w:rsidR="00640EFC" w:rsidRPr="003C1A0D" w:rsidRDefault="00640EFC" w:rsidP="00DC68A9">
      <w:pPr>
        <w:spacing w:after="0" w:line="240" w:lineRule="auto"/>
        <w:ind w:left="-851"/>
        <w:rPr>
          <w:rFonts w:ascii="Arial" w:hAnsi="Arial" w:cs="Arial"/>
        </w:rPr>
      </w:pPr>
      <w:r w:rsidRPr="003C1A0D">
        <w:rPr>
          <w:rFonts w:ascii="Arial" w:hAnsi="Arial" w:cs="Arial"/>
        </w:rPr>
        <w:t>Table 2 - Accessible Island actions completed as at October 2020</w:t>
      </w:r>
    </w:p>
    <w:p w14:paraId="51239D25" w14:textId="28243867" w:rsidR="00640EFC" w:rsidRPr="003C1A0D" w:rsidRDefault="00640EFC" w:rsidP="00DC68A9">
      <w:pPr>
        <w:spacing w:after="0" w:line="240" w:lineRule="auto"/>
        <w:ind w:left="-851"/>
        <w:rPr>
          <w:rFonts w:ascii="Arial" w:hAnsi="Arial" w:cs="Arial"/>
        </w:rPr>
      </w:pPr>
      <w:r w:rsidRPr="003C1A0D">
        <w:rPr>
          <w:rFonts w:ascii="Arial" w:hAnsi="Arial" w:cs="Arial"/>
        </w:rPr>
        <w:t xml:space="preserve">Table </w:t>
      </w:r>
      <w:r w:rsidR="00274570" w:rsidRPr="003C1A0D">
        <w:rPr>
          <w:rFonts w:ascii="Arial" w:hAnsi="Arial" w:cs="Arial"/>
        </w:rPr>
        <w:t>3</w:t>
      </w:r>
      <w:r w:rsidRPr="003C1A0D">
        <w:rPr>
          <w:rFonts w:ascii="Arial" w:hAnsi="Arial" w:cs="Arial"/>
        </w:rPr>
        <w:t xml:space="preserve"> - Accessible Island action/s initiatives </w:t>
      </w:r>
      <w:r w:rsidR="002653D2">
        <w:rPr>
          <w:rFonts w:ascii="Arial" w:hAnsi="Arial" w:cs="Arial"/>
        </w:rPr>
        <w:t>highlights</w:t>
      </w:r>
      <w:r w:rsidRPr="003C1A0D">
        <w:rPr>
          <w:rFonts w:ascii="Arial" w:hAnsi="Arial" w:cs="Arial"/>
        </w:rPr>
        <w:t xml:space="preserve"> 2020</w:t>
      </w:r>
    </w:p>
    <w:p w14:paraId="0BB9B55A" w14:textId="0E9A3A3D" w:rsidR="00274570" w:rsidRPr="003C1A0D" w:rsidRDefault="00274570" w:rsidP="00DC68A9">
      <w:pPr>
        <w:spacing w:after="0" w:line="240" w:lineRule="auto"/>
        <w:ind w:left="-851"/>
        <w:rPr>
          <w:rFonts w:ascii="Arial" w:hAnsi="Arial" w:cs="Arial"/>
        </w:rPr>
      </w:pPr>
      <w:r w:rsidRPr="003C1A0D">
        <w:rPr>
          <w:rFonts w:ascii="Arial" w:hAnsi="Arial" w:cs="Arial"/>
        </w:rPr>
        <w:t>Table 4 - Accessible Island actions lapsed as at October 2020</w:t>
      </w:r>
    </w:p>
    <w:p w14:paraId="3CA5BC10" w14:textId="5A94CF2D" w:rsidR="00640EFC" w:rsidRPr="003C1A0D" w:rsidRDefault="00640EFC" w:rsidP="00DC68A9">
      <w:pPr>
        <w:spacing w:after="0" w:line="240" w:lineRule="auto"/>
        <w:ind w:left="-851"/>
        <w:rPr>
          <w:rFonts w:ascii="Arial" w:hAnsi="Arial" w:cs="Arial"/>
        </w:rPr>
      </w:pPr>
      <w:r w:rsidRPr="003C1A0D">
        <w:rPr>
          <w:rFonts w:ascii="Arial" w:hAnsi="Arial" w:cs="Arial"/>
        </w:rPr>
        <w:t xml:space="preserve">Table 5 - Agencies’ WCAG 2.0 AA compliant websites 2019 and 2020 </w:t>
      </w:r>
      <w:r w:rsidRPr="003C1A0D">
        <w:rPr>
          <w:rFonts w:ascii="Arial" w:hAnsi="Arial" w:cs="Arial"/>
        </w:rPr>
        <w:br/>
        <w:t>Table 6 - Number of employees with disability (2020 TSS Survey)</w:t>
      </w:r>
    </w:p>
    <w:p w14:paraId="72B6C32A" w14:textId="769CB5F0" w:rsidR="00640EFC" w:rsidRPr="003C1A0D" w:rsidRDefault="00640EFC" w:rsidP="00DC68A9">
      <w:pPr>
        <w:spacing w:after="0" w:line="240" w:lineRule="auto"/>
        <w:ind w:left="-851"/>
        <w:rPr>
          <w:rFonts w:ascii="Arial" w:hAnsi="Arial" w:cs="Arial"/>
        </w:rPr>
      </w:pPr>
      <w:r w:rsidRPr="003C1A0D">
        <w:rPr>
          <w:rFonts w:ascii="Arial" w:hAnsi="Arial" w:cs="Arial"/>
        </w:rPr>
        <w:t>Table 7 - Implementation of State Service Diversity and Inclusion Framework</w:t>
      </w:r>
      <w:r w:rsidR="00DC68A9" w:rsidRPr="003C1A0D">
        <w:rPr>
          <w:rFonts w:ascii="Arial" w:hAnsi="Arial" w:cs="Arial"/>
        </w:rPr>
        <w:t xml:space="preserve"> </w:t>
      </w:r>
      <w:r w:rsidRPr="003C1A0D">
        <w:rPr>
          <w:rFonts w:ascii="Arial" w:hAnsi="Arial" w:cs="Arial"/>
        </w:rPr>
        <w:t>2017-2020</w:t>
      </w:r>
    </w:p>
    <w:p w14:paraId="464C4D91" w14:textId="32BA329F" w:rsidR="00640EFC" w:rsidRPr="003C1A0D" w:rsidRDefault="00640EFC" w:rsidP="00DC68A9">
      <w:pPr>
        <w:spacing w:after="0" w:line="240" w:lineRule="auto"/>
        <w:ind w:left="-851"/>
        <w:rPr>
          <w:rFonts w:ascii="Arial" w:hAnsi="Arial" w:cs="Arial"/>
        </w:rPr>
      </w:pPr>
      <w:r w:rsidRPr="003C1A0D">
        <w:rPr>
          <w:rFonts w:ascii="Arial" w:hAnsi="Arial" w:cs="Arial"/>
        </w:rPr>
        <w:t>Table 8 - Implementation of State Service Diversity and Inclusion Framework 2017-2020</w:t>
      </w:r>
    </w:p>
    <w:p w14:paraId="6BF3EC83" w14:textId="102CFD90" w:rsidR="00640EFC" w:rsidRPr="003C1A0D" w:rsidRDefault="00640EFC" w:rsidP="00477822">
      <w:pPr>
        <w:spacing w:after="0" w:line="240" w:lineRule="auto"/>
        <w:ind w:left="-851" w:right="-472"/>
        <w:rPr>
          <w:rFonts w:ascii="Arial" w:hAnsi="Arial" w:cs="Arial"/>
        </w:rPr>
      </w:pPr>
      <w:r w:rsidRPr="003C1A0D">
        <w:rPr>
          <w:rFonts w:ascii="Arial" w:hAnsi="Arial" w:cs="Arial"/>
        </w:rPr>
        <w:t>Table 9 - Accessible Island Checklist – Responses provided to Actions for ‘ALL’ agencies -</w:t>
      </w:r>
      <w:r w:rsidR="00477822" w:rsidRPr="003C1A0D">
        <w:rPr>
          <w:rFonts w:ascii="Arial" w:hAnsi="Arial" w:cs="Arial"/>
        </w:rPr>
        <w:t>2</w:t>
      </w:r>
      <w:r w:rsidRPr="003C1A0D">
        <w:rPr>
          <w:rFonts w:ascii="Arial" w:hAnsi="Arial" w:cs="Arial"/>
        </w:rPr>
        <w:t>020</w:t>
      </w:r>
    </w:p>
    <w:bookmarkEnd w:id="13"/>
    <w:p w14:paraId="6310A89F" w14:textId="07C5418C" w:rsidR="003F2247" w:rsidRPr="000F72D9" w:rsidRDefault="003F2247" w:rsidP="00047126">
      <w:pPr>
        <w:spacing w:after="0" w:line="240" w:lineRule="auto"/>
        <w:rPr>
          <w:rFonts w:ascii="Arial" w:hAnsi="Arial" w:cs="Arial"/>
          <w:sz w:val="24"/>
          <w:szCs w:val="24"/>
        </w:rPr>
      </w:pPr>
    </w:p>
    <w:p w14:paraId="6A945249" w14:textId="77777777" w:rsidR="003F2247" w:rsidRPr="000F72D9" w:rsidRDefault="003F2247" w:rsidP="00047126">
      <w:pPr>
        <w:spacing w:after="0" w:line="240" w:lineRule="auto"/>
        <w:rPr>
          <w:rFonts w:ascii="Arial" w:hAnsi="Arial" w:cs="Arial"/>
          <w:sz w:val="24"/>
          <w:szCs w:val="24"/>
          <w:lang w:eastAsia="en-AU"/>
        </w:rPr>
      </w:pPr>
    </w:p>
    <w:p w14:paraId="158A77D9" w14:textId="77777777" w:rsidR="001D42BA" w:rsidRPr="000F72D9" w:rsidRDefault="001D42BA" w:rsidP="00047126">
      <w:pPr>
        <w:spacing w:after="0" w:line="240" w:lineRule="auto"/>
        <w:rPr>
          <w:rFonts w:ascii="Arial" w:hAnsi="Arial" w:cs="Arial"/>
          <w:sz w:val="24"/>
          <w:szCs w:val="24"/>
        </w:rPr>
      </w:pPr>
    </w:p>
    <w:p w14:paraId="1D880DF3" w14:textId="77777777" w:rsidR="001D42BA" w:rsidRPr="000F72D9" w:rsidRDefault="001D42BA" w:rsidP="00047126">
      <w:pPr>
        <w:spacing w:after="0" w:line="240" w:lineRule="auto"/>
        <w:rPr>
          <w:rFonts w:ascii="Arial" w:hAnsi="Arial" w:cs="Arial"/>
          <w:sz w:val="24"/>
          <w:szCs w:val="24"/>
        </w:rPr>
      </w:pPr>
    </w:p>
    <w:p w14:paraId="1F60863F" w14:textId="77777777" w:rsidR="001D42BA" w:rsidRPr="000F72D9" w:rsidRDefault="001D42BA" w:rsidP="00047126">
      <w:pPr>
        <w:spacing w:after="0" w:line="240" w:lineRule="auto"/>
        <w:rPr>
          <w:rFonts w:ascii="Arial" w:hAnsi="Arial" w:cs="Arial"/>
          <w:sz w:val="24"/>
          <w:szCs w:val="24"/>
        </w:rPr>
      </w:pPr>
    </w:p>
    <w:p w14:paraId="1E2BE951" w14:textId="77777777" w:rsidR="001D42BA" w:rsidRPr="000F72D9" w:rsidRDefault="001D42BA" w:rsidP="00047126">
      <w:pPr>
        <w:spacing w:after="0" w:line="240" w:lineRule="auto"/>
        <w:rPr>
          <w:rFonts w:ascii="Arial" w:hAnsi="Arial" w:cs="Arial"/>
          <w:sz w:val="24"/>
          <w:szCs w:val="24"/>
        </w:rPr>
      </w:pPr>
    </w:p>
    <w:p w14:paraId="48AEA8C5" w14:textId="3852CF0F" w:rsidR="001D42BA" w:rsidRPr="000F72D9" w:rsidRDefault="001D42BA" w:rsidP="00047126">
      <w:pPr>
        <w:tabs>
          <w:tab w:val="left" w:pos="6105"/>
        </w:tabs>
        <w:spacing w:after="0" w:line="240" w:lineRule="auto"/>
        <w:rPr>
          <w:rFonts w:ascii="Arial" w:hAnsi="Arial" w:cs="Arial"/>
          <w:sz w:val="24"/>
          <w:szCs w:val="24"/>
          <w:lang w:eastAsia="en-AU"/>
        </w:rPr>
      </w:pPr>
    </w:p>
    <w:p w14:paraId="2AF5D482" w14:textId="77777777" w:rsidR="001D42BA" w:rsidRPr="000F72D9" w:rsidRDefault="001D42BA" w:rsidP="00047126">
      <w:pPr>
        <w:spacing w:after="0" w:line="240" w:lineRule="auto"/>
        <w:rPr>
          <w:rFonts w:ascii="Arial" w:hAnsi="Arial" w:cs="Arial"/>
          <w:sz w:val="24"/>
          <w:szCs w:val="24"/>
          <w:lang w:eastAsia="en-AU"/>
        </w:rPr>
      </w:pPr>
    </w:p>
    <w:p w14:paraId="7AF4D214" w14:textId="77777777" w:rsidR="001D42BA" w:rsidRDefault="001D42BA" w:rsidP="00047126">
      <w:pPr>
        <w:spacing w:after="0" w:line="240" w:lineRule="auto"/>
        <w:rPr>
          <w:rFonts w:ascii="Arial" w:hAnsi="Arial" w:cs="Arial"/>
          <w:sz w:val="24"/>
          <w:szCs w:val="24"/>
        </w:rPr>
      </w:pPr>
    </w:p>
    <w:p w14:paraId="4B558E2F" w14:textId="77777777" w:rsidR="00DC68A9" w:rsidRDefault="00DC68A9" w:rsidP="00047126">
      <w:pPr>
        <w:spacing w:after="0" w:line="240" w:lineRule="auto"/>
        <w:rPr>
          <w:rFonts w:ascii="Arial" w:hAnsi="Arial" w:cs="Arial"/>
          <w:sz w:val="24"/>
          <w:szCs w:val="24"/>
        </w:rPr>
      </w:pPr>
    </w:p>
    <w:p w14:paraId="2863A7C0" w14:textId="6E65D878" w:rsidR="00DC68A9" w:rsidRDefault="00DC68A9" w:rsidP="00047126">
      <w:pPr>
        <w:spacing w:after="0" w:line="240" w:lineRule="auto"/>
        <w:rPr>
          <w:rFonts w:ascii="Arial" w:hAnsi="Arial" w:cs="Arial"/>
          <w:sz w:val="24"/>
          <w:szCs w:val="24"/>
        </w:rPr>
      </w:pPr>
    </w:p>
    <w:p w14:paraId="542E6A81" w14:textId="1C006F56" w:rsidR="00274485" w:rsidRDefault="00274485" w:rsidP="00047126">
      <w:pPr>
        <w:spacing w:after="0" w:line="240" w:lineRule="auto"/>
        <w:rPr>
          <w:rFonts w:ascii="Arial" w:hAnsi="Arial" w:cs="Arial"/>
          <w:sz w:val="24"/>
          <w:szCs w:val="24"/>
        </w:rPr>
      </w:pPr>
    </w:p>
    <w:p w14:paraId="57BBEAB1" w14:textId="79892B68" w:rsidR="00A57D10" w:rsidRDefault="00A57D10" w:rsidP="00047126">
      <w:pPr>
        <w:spacing w:after="0" w:line="240" w:lineRule="auto"/>
        <w:rPr>
          <w:rFonts w:ascii="Arial" w:hAnsi="Arial" w:cs="Arial"/>
          <w:sz w:val="24"/>
          <w:szCs w:val="24"/>
        </w:rPr>
      </w:pPr>
      <w:r>
        <w:rPr>
          <w:rFonts w:ascii="Arial" w:hAnsi="Arial" w:cs="Arial"/>
          <w:sz w:val="24"/>
          <w:szCs w:val="24"/>
        </w:rPr>
        <w:br w:type="page"/>
      </w:r>
    </w:p>
    <w:p w14:paraId="6A9403F0" w14:textId="10947FB1" w:rsidR="00274485" w:rsidRPr="002F0307" w:rsidRDefault="00274485" w:rsidP="00274485">
      <w:pPr>
        <w:pStyle w:val="Heading1"/>
        <w:ind w:left="-567"/>
        <w:rPr>
          <w:rFonts w:ascii="Arial" w:hAnsi="Arial" w:cs="Arial"/>
          <w:color w:val="0070C0"/>
          <w:sz w:val="28"/>
          <w:szCs w:val="28"/>
        </w:rPr>
      </w:pPr>
      <w:bookmarkStart w:id="14" w:name="_Toc91061461"/>
      <w:r w:rsidRPr="002F0307">
        <w:rPr>
          <w:rFonts w:ascii="Arial" w:eastAsiaTheme="minorHAnsi" w:hAnsi="Arial" w:cs="Arial"/>
          <w:color w:val="0070C0"/>
          <w:sz w:val="28"/>
          <w:szCs w:val="28"/>
        </w:rPr>
        <w:lastRenderedPageBreak/>
        <w:t>Accessible Island | Tasmania’s Disability Framework for Action 2018 - 2021</w:t>
      </w:r>
      <w:bookmarkEnd w:id="14"/>
    </w:p>
    <w:p w14:paraId="040FC673" w14:textId="77777777" w:rsidR="00DC68A9" w:rsidRDefault="00DC68A9" w:rsidP="00047126">
      <w:pPr>
        <w:spacing w:after="0" w:line="240" w:lineRule="auto"/>
        <w:rPr>
          <w:rFonts w:ascii="Arial" w:hAnsi="Arial" w:cs="Arial"/>
          <w:sz w:val="24"/>
          <w:szCs w:val="24"/>
        </w:rPr>
      </w:pPr>
    </w:p>
    <w:bookmarkEnd w:id="12"/>
    <w:bookmarkEnd w:id="11"/>
    <w:p w14:paraId="7380AC82" w14:textId="0FCFC8C5" w:rsidR="00C42140" w:rsidRPr="000F72D9" w:rsidRDefault="005A0F45" w:rsidP="00AD3327">
      <w:pPr>
        <w:spacing w:after="0" w:line="240" w:lineRule="auto"/>
        <w:ind w:left="-567"/>
        <w:rPr>
          <w:rFonts w:ascii="Arial" w:hAnsi="Arial" w:cs="Arial"/>
          <w:sz w:val="24"/>
          <w:szCs w:val="24"/>
        </w:rPr>
      </w:pPr>
      <w:r>
        <w:rPr>
          <w:rFonts w:ascii="Arial" w:hAnsi="Arial" w:cs="Arial"/>
          <w:sz w:val="24"/>
          <w:szCs w:val="24"/>
        </w:rPr>
        <w:fldChar w:fldCharType="begin"/>
      </w:r>
      <w:r w:rsidR="00973FD1">
        <w:rPr>
          <w:rFonts w:ascii="Arial" w:hAnsi="Arial" w:cs="Arial"/>
          <w:sz w:val="24"/>
          <w:szCs w:val="24"/>
        </w:rPr>
        <w:instrText>HYPERLINK "https://www.communities.tas.gov.au/csr/policy/Policy_Work/accessible_island_tasmanias_disability_framework_for_action_2018-2021_dfa"</w:instrText>
      </w:r>
      <w:r>
        <w:rPr>
          <w:rFonts w:ascii="Arial" w:hAnsi="Arial" w:cs="Arial"/>
          <w:sz w:val="24"/>
          <w:szCs w:val="24"/>
        </w:rPr>
        <w:fldChar w:fldCharType="separate"/>
      </w:r>
      <w:r w:rsidR="00C42140" w:rsidRPr="005A0F45">
        <w:rPr>
          <w:rStyle w:val="Hyperlink"/>
          <w:rFonts w:ascii="Arial" w:hAnsi="Arial" w:cs="Arial"/>
          <w:sz w:val="24"/>
          <w:szCs w:val="24"/>
        </w:rPr>
        <w:t>Accessible Island: Tasmania’s Disability Framework for Action 2018-2021</w:t>
      </w:r>
      <w:r>
        <w:rPr>
          <w:rFonts w:ascii="Arial" w:hAnsi="Arial" w:cs="Arial"/>
          <w:sz w:val="24"/>
          <w:szCs w:val="24"/>
        </w:rPr>
        <w:fldChar w:fldCharType="end"/>
      </w:r>
      <w:r w:rsidR="00C42140" w:rsidRPr="000F72D9">
        <w:rPr>
          <w:rFonts w:ascii="Arial" w:hAnsi="Arial" w:cs="Arial"/>
          <w:sz w:val="24"/>
          <w:szCs w:val="24"/>
        </w:rPr>
        <w:t xml:space="preserve"> (Accessible Island) is the third whole-of-government framework to guide Tasmanian Government agencies work for all Tasmanians with disability. The first Disability Framework for Action (DFA) began in 2005 and was followed by the second DFA, which began in 2013 and concluded in 2017. </w:t>
      </w:r>
    </w:p>
    <w:p w14:paraId="156CCF17" w14:textId="77777777" w:rsidR="00E50072" w:rsidRPr="000F72D9" w:rsidRDefault="00E50072" w:rsidP="00AD3327">
      <w:pPr>
        <w:spacing w:after="0" w:line="240" w:lineRule="auto"/>
        <w:ind w:left="-567"/>
        <w:rPr>
          <w:rFonts w:ascii="Arial" w:hAnsi="Arial" w:cs="Arial"/>
          <w:sz w:val="24"/>
          <w:szCs w:val="24"/>
        </w:rPr>
      </w:pPr>
    </w:p>
    <w:p w14:paraId="21B03D64" w14:textId="77777777" w:rsidR="00790421" w:rsidRPr="000F72D9" w:rsidRDefault="00790421" w:rsidP="00AD3327">
      <w:pPr>
        <w:spacing w:after="0" w:line="240" w:lineRule="auto"/>
        <w:ind w:left="-567"/>
        <w:rPr>
          <w:rFonts w:ascii="Arial" w:hAnsi="Arial" w:cs="Arial"/>
          <w:sz w:val="24"/>
          <w:szCs w:val="24"/>
        </w:rPr>
      </w:pPr>
      <w:r w:rsidRPr="000F72D9">
        <w:rPr>
          <w:rFonts w:ascii="Arial" w:hAnsi="Arial" w:cs="Arial"/>
          <w:sz w:val="24"/>
          <w:szCs w:val="24"/>
        </w:rPr>
        <w:t xml:space="preserve">Accessible Island is a whole of government policy that aims to remove barriers and enable people with disability to enjoy the same rights and opportunities as all other Tasmanians.  </w:t>
      </w:r>
    </w:p>
    <w:p w14:paraId="54935EBE" w14:textId="0A5155FD" w:rsidR="00790421" w:rsidRPr="000F72D9" w:rsidRDefault="00C42140" w:rsidP="00AD3327">
      <w:pPr>
        <w:spacing w:after="0" w:line="240" w:lineRule="auto"/>
        <w:ind w:left="-567"/>
        <w:rPr>
          <w:rFonts w:ascii="Arial" w:hAnsi="Arial" w:cs="Arial"/>
          <w:sz w:val="24"/>
          <w:szCs w:val="24"/>
        </w:rPr>
      </w:pPr>
      <w:bookmarkStart w:id="15" w:name="_Hlk84329975"/>
      <w:r w:rsidRPr="000F72D9">
        <w:rPr>
          <w:rFonts w:ascii="Arial" w:hAnsi="Arial" w:cs="Arial"/>
          <w:sz w:val="24"/>
          <w:szCs w:val="24"/>
        </w:rPr>
        <w:t>Accessible Island</w:t>
      </w:r>
      <w:r w:rsidR="00790421" w:rsidRPr="000F72D9">
        <w:rPr>
          <w:rStyle w:val="FootnoteReference"/>
          <w:rFonts w:ascii="Arial" w:hAnsi="Arial" w:cs="Arial"/>
          <w:sz w:val="24"/>
          <w:szCs w:val="24"/>
        </w:rPr>
        <w:footnoteReference w:id="1"/>
      </w:r>
      <w:r w:rsidRPr="000F72D9">
        <w:rPr>
          <w:rFonts w:ascii="Arial" w:hAnsi="Arial" w:cs="Arial"/>
          <w:sz w:val="24"/>
          <w:szCs w:val="24"/>
        </w:rPr>
        <w:t xml:space="preserve"> links to the National Disability Strategy 2010–2020 (NDS), which outline</w:t>
      </w:r>
      <w:r w:rsidR="00790421" w:rsidRPr="000F72D9">
        <w:rPr>
          <w:rFonts w:ascii="Arial" w:hAnsi="Arial" w:cs="Arial"/>
          <w:sz w:val="24"/>
          <w:szCs w:val="24"/>
        </w:rPr>
        <w:t>d</w:t>
      </w:r>
      <w:r w:rsidRPr="000F72D9">
        <w:rPr>
          <w:rFonts w:ascii="Arial" w:hAnsi="Arial" w:cs="Arial"/>
          <w:sz w:val="24"/>
          <w:szCs w:val="24"/>
        </w:rPr>
        <w:t xml:space="preserve"> a ten-year national policy framework for improving the lives of Australians with disability, their families and carers.</w:t>
      </w:r>
    </w:p>
    <w:bookmarkEnd w:id="15"/>
    <w:p w14:paraId="6D5C79F6" w14:textId="77777777" w:rsidR="00E50072" w:rsidRPr="000F72D9" w:rsidRDefault="00E50072" w:rsidP="00AD3327">
      <w:pPr>
        <w:spacing w:after="0" w:line="240" w:lineRule="auto"/>
        <w:ind w:left="-567"/>
        <w:rPr>
          <w:rFonts w:ascii="Arial" w:hAnsi="Arial" w:cs="Arial"/>
          <w:sz w:val="24"/>
          <w:szCs w:val="24"/>
        </w:rPr>
      </w:pPr>
    </w:p>
    <w:p w14:paraId="6800EFDB" w14:textId="6BC0116E" w:rsidR="00790421" w:rsidRPr="00AD3327" w:rsidRDefault="00C42140" w:rsidP="00726743">
      <w:pPr>
        <w:pStyle w:val="ListParagraph"/>
        <w:numPr>
          <w:ilvl w:val="0"/>
          <w:numId w:val="21"/>
        </w:numPr>
        <w:spacing w:after="0" w:line="240" w:lineRule="auto"/>
        <w:rPr>
          <w:rFonts w:ascii="Arial" w:hAnsi="Arial" w:cs="Arial"/>
          <w:sz w:val="24"/>
          <w:szCs w:val="24"/>
        </w:rPr>
      </w:pPr>
      <w:r w:rsidRPr="00AD3327">
        <w:rPr>
          <w:rFonts w:ascii="Arial" w:hAnsi="Arial" w:cs="Arial"/>
          <w:sz w:val="24"/>
          <w:szCs w:val="24"/>
        </w:rPr>
        <w:t xml:space="preserve">All Australian states and territories have agreed to develop implementation plans for the NDS. </w:t>
      </w:r>
      <w:r w:rsidR="00DC68A9" w:rsidRPr="00AD3327">
        <w:rPr>
          <w:rFonts w:ascii="Arial" w:hAnsi="Arial" w:cs="Arial"/>
          <w:sz w:val="24"/>
          <w:szCs w:val="24"/>
        </w:rPr>
        <w:br/>
      </w:r>
    </w:p>
    <w:p w14:paraId="2A66F914" w14:textId="4B2BD610" w:rsidR="00C42140" w:rsidRPr="00AD3327" w:rsidRDefault="00C42140" w:rsidP="00726743">
      <w:pPr>
        <w:pStyle w:val="ListParagraph"/>
        <w:numPr>
          <w:ilvl w:val="0"/>
          <w:numId w:val="21"/>
        </w:numPr>
        <w:spacing w:after="0" w:line="240" w:lineRule="auto"/>
        <w:rPr>
          <w:rFonts w:ascii="Arial" w:hAnsi="Arial" w:cs="Arial"/>
          <w:sz w:val="24"/>
          <w:szCs w:val="24"/>
        </w:rPr>
      </w:pPr>
      <w:r w:rsidRPr="00AD3327">
        <w:rPr>
          <w:rFonts w:ascii="Arial" w:hAnsi="Arial" w:cs="Arial"/>
          <w:sz w:val="24"/>
          <w:szCs w:val="24"/>
        </w:rPr>
        <w:t xml:space="preserve">Accessible Island is Tasmania’s implementation plan for the NDS; </w:t>
      </w:r>
      <w:r w:rsidR="00790421" w:rsidRPr="00AD3327">
        <w:rPr>
          <w:rFonts w:ascii="Arial" w:hAnsi="Arial" w:cs="Arial"/>
          <w:sz w:val="24"/>
          <w:szCs w:val="24"/>
        </w:rPr>
        <w:t xml:space="preserve">and its </w:t>
      </w:r>
      <w:r w:rsidRPr="00AD3327">
        <w:rPr>
          <w:rFonts w:ascii="Arial" w:hAnsi="Arial" w:cs="Arial"/>
          <w:sz w:val="24"/>
          <w:szCs w:val="24"/>
        </w:rPr>
        <w:t>action areas align to the NDS outcomes</w:t>
      </w:r>
      <w:r w:rsidR="00790421" w:rsidRPr="000F72D9">
        <w:rPr>
          <w:rStyle w:val="FootnoteReference"/>
          <w:rFonts w:ascii="Arial" w:hAnsi="Arial" w:cs="Arial"/>
          <w:sz w:val="24"/>
          <w:szCs w:val="24"/>
        </w:rPr>
        <w:footnoteReference w:id="2"/>
      </w:r>
      <w:r w:rsidRPr="00AD3327">
        <w:rPr>
          <w:rFonts w:ascii="Arial" w:hAnsi="Arial" w:cs="Arial"/>
          <w:sz w:val="24"/>
          <w:szCs w:val="24"/>
        </w:rPr>
        <w:t>.</w:t>
      </w:r>
    </w:p>
    <w:p w14:paraId="4D657821" w14:textId="77777777" w:rsidR="00E50072" w:rsidRPr="000F72D9" w:rsidRDefault="00E50072" w:rsidP="00AD3327">
      <w:pPr>
        <w:pStyle w:val="ListParagraph"/>
        <w:spacing w:after="0" w:line="240" w:lineRule="auto"/>
        <w:ind w:left="-567"/>
        <w:rPr>
          <w:rFonts w:ascii="Arial" w:hAnsi="Arial" w:cs="Arial"/>
          <w:sz w:val="24"/>
          <w:szCs w:val="24"/>
        </w:rPr>
      </w:pPr>
    </w:p>
    <w:p w14:paraId="576CFC45" w14:textId="41C321AD" w:rsidR="00C42140" w:rsidRPr="000F72D9" w:rsidRDefault="00C42140" w:rsidP="00AD3327">
      <w:pPr>
        <w:spacing w:after="0" w:line="240" w:lineRule="auto"/>
        <w:ind w:left="-567"/>
        <w:rPr>
          <w:rFonts w:ascii="Arial" w:hAnsi="Arial" w:cs="Arial"/>
          <w:sz w:val="24"/>
          <w:szCs w:val="24"/>
          <w:shd w:val="clear" w:color="auto" w:fill="FFFFFF"/>
        </w:rPr>
      </w:pPr>
      <w:r w:rsidRPr="000F72D9">
        <w:rPr>
          <w:rFonts w:ascii="Arial" w:hAnsi="Arial" w:cs="Arial"/>
          <w:sz w:val="24"/>
          <w:szCs w:val="24"/>
          <w:shd w:val="clear" w:color="auto" w:fill="FFFFFF"/>
        </w:rPr>
        <w:t xml:space="preserve">Jurisdictions are currently working to develop the </w:t>
      </w:r>
      <w:r w:rsidR="009D6642" w:rsidRPr="000F72D9">
        <w:rPr>
          <w:rStyle w:val="Strong"/>
          <w:rFonts w:ascii="Arial" w:hAnsi="Arial" w:cs="Arial"/>
          <w:b w:val="0"/>
          <w:color w:val="2C2A29"/>
          <w:sz w:val="24"/>
          <w:szCs w:val="24"/>
          <w:shd w:val="clear" w:color="auto" w:fill="FFFFFF"/>
        </w:rPr>
        <w:t>new national</w:t>
      </w:r>
      <w:r w:rsidRPr="000F72D9">
        <w:rPr>
          <w:rStyle w:val="Strong"/>
          <w:rFonts w:ascii="Arial" w:hAnsi="Arial" w:cs="Arial"/>
          <w:b w:val="0"/>
          <w:color w:val="2C2A29"/>
          <w:sz w:val="24"/>
          <w:szCs w:val="24"/>
          <w:shd w:val="clear" w:color="auto" w:fill="FFFFFF"/>
        </w:rPr>
        <w:t xml:space="preserve"> disability </w:t>
      </w:r>
      <w:r w:rsidR="006C2FDB" w:rsidRPr="000F72D9">
        <w:rPr>
          <w:rStyle w:val="Strong"/>
          <w:rFonts w:ascii="Arial" w:hAnsi="Arial" w:cs="Arial"/>
          <w:b w:val="0"/>
          <w:color w:val="2C2A29"/>
          <w:sz w:val="24"/>
          <w:szCs w:val="24"/>
          <w:shd w:val="clear" w:color="auto" w:fill="FFFFFF"/>
        </w:rPr>
        <w:t>strategy</w:t>
      </w:r>
      <w:r w:rsidRPr="000F72D9">
        <w:rPr>
          <w:rStyle w:val="Strong"/>
          <w:rFonts w:ascii="Arial" w:hAnsi="Arial" w:cs="Arial"/>
          <w:color w:val="2C2A29"/>
          <w:sz w:val="24"/>
          <w:szCs w:val="24"/>
          <w:shd w:val="clear" w:color="auto" w:fill="FFFFFF"/>
        </w:rPr>
        <w:t xml:space="preserve"> </w:t>
      </w:r>
      <w:r w:rsidRPr="000F72D9">
        <w:rPr>
          <w:rFonts w:ascii="Arial" w:hAnsi="Arial" w:cs="Arial"/>
          <w:sz w:val="24"/>
          <w:szCs w:val="24"/>
          <w:shd w:val="clear" w:color="auto" w:fill="FFFFFF"/>
        </w:rPr>
        <w:t xml:space="preserve">for agreement by Commonwealth, state, territory and local governments </w:t>
      </w:r>
      <w:r w:rsidR="00790421" w:rsidRPr="000F72D9">
        <w:rPr>
          <w:rFonts w:ascii="Arial" w:hAnsi="Arial" w:cs="Arial"/>
          <w:sz w:val="24"/>
          <w:szCs w:val="24"/>
          <w:shd w:val="clear" w:color="auto" w:fill="FFFFFF"/>
        </w:rPr>
        <w:t xml:space="preserve">which will be released in </w:t>
      </w:r>
      <w:r w:rsidR="00790421" w:rsidRPr="00F45FF3">
        <w:rPr>
          <w:rFonts w:ascii="Arial" w:hAnsi="Arial" w:cs="Arial"/>
          <w:sz w:val="24"/>
          <w:szCs w:val="24"/>
        </w:rPr>
        <w:t>December</w:t>
      </w:r>
      <w:r w:rsidR="00F45FF3">
        <w:rPr>
          <w:rFonts w:ascii="Arial" w:hAnsi="Arial" w:cs="Arial"/>
          <w:sz w:val="24"/>
          <w:szCs w:val="24"/>
        </w:rPr>
        <w:t> </w:t>
      </w:r>
      <w:r w:rsidR="00790421" w:rsidRPr="00F45FF3">
        <w:rPr>
          <w:rFonts w:ascii="Arial" w:hAnsi="Arial" w:cs="Arial"/>
          <w:sz w:val="24"/>
          <w:szCs w:val="24"/>
        </w:rPr>
        <w:t>2021</w:t>
      </w:r>
      <w:r w:rsidRPr="000F72D9">
        <w:rPr>
          <w:rFonts w:ascii="Arial" w:hAnsi="Arial" w:cs="Arial"/>
          <w:sz w:val="24"/>
          <w:szCs w:val="24"/>
          <w:shd w:val="clear" w:color="auto" w:fill="FFFFFF"/>
        </w:rPr>
        <w:t>.</w:t>
      </w:r>
      <w:r w:rsidRPr="000F72D9">
        <w:rPr>
          <w:rStyle w:val="FootnoteReference"/>
          <w:rFonts w:ascii="Arial" w:hAnsi="Arial" w:cs="Arial"/>
          <w:color w:val="2C2A29"/>
          <w:sz w:val="24"/>
          <w:szCs w:val="24"/>
          <w:shd w:val="clear" w:color="auto" w:fill="FFFFFF"/>
        </w:rPr>
        <w:footnoteReference w:id="3"/>
      </w:r>
    </w:p>
    <w:p w14:paraId="4CC619A4" w14:textId="77777777" w:rsidR="00E50072" w:rsidRPr="000F72D9" w:rsidRDefault="00E50072" w:rsidP="00AD3327">
      <w:pPr>
        <w:spacing w:after="0" w:line="240" w:lineRule="auto"/>
        <w:ind w:left="-567"/>
        <w:rPr>
          <w:rFonts w:ascii="Arial" w:hAnsi="Arial" w:cs="Arial"/>
          <w:sz w:val="24"/>
          <w:szCs w:val="24"/>
          <w:shd w:val="clear" w:color="auto" w:fill="FFFFFF"/>
        </w:rPr>
      </w:pPr>
    </w:p>
    <w:p w14:paraId="5F55B0CC" w14:textId="6D4EDA7C" w:rsidR="00C42140" w:rsidRPr="000F72D9" w:rsidRDefault="001D0EF8" w:rsidP="00AD3327">
      <w:pPr>
        <w:spacing w:after="0" w:line="240" w:lineRule="auto"/>
        <w:ind w:left="-567"/>
        <w:rPr>
          <w:rFonts w:ascii="Arial" w:hAnsi="Arial" w:cs="Arial"/>
          <w:sz w:val="24"/>
          <w:szCs w:val="24"/>
        </w:rPr>
      </w:pPr>
      <w:r w:rsidRPr="000F72D9">
        <w:rPr>
          <w:rFonts w:ascii="Arial" w:hAnsi="Arial" w:cs="Arial"/>
          <w:sz w:val="24"/>
          <w:szCs w:val="24"/>
        </w:rPr>
        <w:t>Tasmanian Government agencies are required to provide</w:t>
      </w:r>
      <w:r w:rsidR="00C42140" w:rsidRPr="000F72D9">
        <w:rPr>
          <w:rFonts w:ascii="Arial" w:hAnsi="Arial" w:cs="Arial"/>
          <w:sz w:val="24"/>
          <w:szCs w:val="24"/>
        </w:rPr>
        <w:t xml:space="preserve"> an annual report on </w:t>
      </w:r>
      <w:r w:rsidRPr="000F72D9">
        <w:rPr>
          <w:rFonts w:ascii="Arial" w:hAnsi="Arial" w:cs="Arial"/>
          <w:sz w:val="24"/>
          <w:szCs w:val="24"/>
        </w:rPr>
        <w:t xml:space="preserve">their implementation of Accessible </w:t>
      </w:r>
      <w:r w:rsidR="003A28BF" w:rsidRPr="000F72D9">
        <w:rPr>
          <w:rFonts w:ascii="Arial" w:hAnsi="Arial" w:cs="Arial"/>
          <w:sz w:val="24"/>
          <w:szCs w:val="24"/>
        </w:rPr>
        <w:t>Island to</w:t>
      </w:r>
      <w:r w:rsidR="00C42140" w:rsidRPr="000F72D9">
        <w:rPr>
          <w:rFonts w:ascii="Arial" w:hAnsi="Arial" w:cs="Arial"/>
          <w:sz w:val="24"/>
          <w:szCs w:val="24"/>
        </w:rPr>
        <w:t xml:space="preserve"> the Premier’s Disability Advisory Council (PDAC). This report focuses on the activities of Tasmanian Government </w:t>
      </w:r>
      <w:r w:rsidR="00363D94">
        <w:rPr>
          <w:rFonts w:ascii="Arial" w:hAnsi="Arial" w:cs="Arial"/>
          <w:sz w:val="24"/>
          <w:szCs w:val="24"/>
        </w:rPr>
        <w:t>a</w:t>
      </w:r>
      <w:r w:rsidR="00C42140" w:rsidRPr="000F72D9">
        <w:rPr>
          <w:rFonts w:ascii="Arial" w:hAnsi="Arial" w:cs="Arial"/>
          <w:sz w:val="24"/>
          <w:szCs w:val="24"/>
        </w:rPr>
        <w:t xml:space="preserve">gencies during </w:t>
      </w:r>
      <w:r w:rsidR="002122D8" w:rsidRPr="000F72D9">
        <w:rPr>
          <w:rFonts w:ascii="Arial" w:hAnsi="Arial" w:cs="Arial"/>
          <w:sz w:val="24"/>
          <w:szCs w:val="24"/>
        </w:rPr>
        <w:t>2019-2020</w:t>
      </w:r>
      <w:r w:rsidR="00C42140" w:rsidRPr="000F72D9">
        <w:rPr>
          <w:rFonts w:ascii="Arial" w:hAnsi="Arial" w:cs="Arial"/>
          <w:sz w:val="24"/>
          <w:szCs w:val="24"/>
        </w:rPr>
        <w:t>.</w:t>
      </w:r>
    </w:p>
    <w:p w14:paraId="64E3C0CE" w14:textId="77777777" w:rsidR="00444B54" w:rsidRPr="000F72D9" w:rsidRDefault="00444B54" w:rsidP="00047126">
      <w:pPr>
        <w:spacing w:after="0" w:line="240" w:lineRule="auto"/>
        <w:rPr>
          <w:rFonts w:ascii="Arial" w:hAnsi="Arial" w:cs="Arial"/>
          <w:sz w:val="24"/>
          <w:szCs w:val="24"/>
        </w:rPr>
      </w:pPr>
    </w:p>
    <w:p w14:paraId="68DC71E7" w14:textId="77777777" w:rsidR="00E50072" w:rsidRPr="000F72D9" w:rsidRDefault="00E50072" w:rsidP="00047126">
      <w:pPr>
        <w:spacing w:line="240" w:lineRule="auto"/>
        <w:rPr>
          <w:rFonts w:asciiTheme="majorHAnsi" w:eastAsiaTheme="majorEastAsia" w:hAnsiTheme="majorHAnsi" w:cstheme="majorBidi"/>
          <w:b/>
          <w:bCs/>
          <w:color w:val="2E74B5" w:themeColor="accent1" w:themeShade="BF"/>
          <w:sz w:val="24"/>
          <w:szCs w:val="24"/>
        </w:rPr>
      </w:pPr>
      <w:bookmarkStart w:id="16" w:name="_Toc29455524"/>
      <w:bookmarkStart w:id="17" w:name="_Toc31101566"/>
      <w:r w:rsidRPr="000F72D9">
        <w:rPr>
          <w:sz w:val="24"/>
          <w:szCs w:val="24"/>
        </w:rPr>
        <w:br w:type="page"/>
      </w:r>
    </w:p>
    <w:p w14:paraId="079F2E8A" w14:textId="77777777" w:rsidR="00274485" w:rsidRPr="002F0307" w:rsidRDefault="00274485" w:rsidP="00274485">
      <w:pPr>
        <w:pStyle w:val="Heading1"/>
        <w:ind w:left="-567"/>
        <w:rPr>
          <w:rFonts w:ascii="Arial" w:hAnsi="Arial" w:cs="Arial"/>
          <w:color w:val="0070C0"/>
          <w:sz w:val="28"/>
          <w:szCs w:val="28"/>
        </w:rPr>
      </w:pPr>
      <w:bookmarkStart w:id="18" w:name="_Toc91061462"/>
      <w:r w:rsidRPr="002F0307">
        <w:rPr>
          <w:rFonts w:ascii="Arial" w:eastAsiaTheme="minorHAnsi" w:hAnsi="Arial" w:cs="Arial"/>
          <w:color w:val="0070C0"/>
          <w:sz w:val="28"/>
          <w:szCs w:val="28"/>
        </w:rPr>
        <w:lastRenderedPageBreak/>
        <w:t>Premier’s Disability Advisory Council</w:t>
      </w:r>
      <w:bookmarkEnd w:id="18"/>
      <w:r w:rsidRPr="002F0307">
        <w:rPr>
          <w:rFonts w:ascii="Arial" w:eastAsiaTheme="minorHAnsi" w:hAnsi="Arial" w:cs="Arial"/>
          <w:color w:val="0070C0"/>
          <w:sz w:val="28"/>
          <w:szCs w:val="28"/>
        </w:rPr>
        <w:t xml:space="preserve"> </w:t>
      </w:r>
    </w:p>
    <w:p w14:paraId="55A69B04" w14:textId="4281C63F" w:rsidR="00DC68A9" w:rsidRPr="00DC68A9" w:rsidRDefault="00DC68A9" w:rsidP="00DC68A9">
      <w:pPr>
        <w:pStyle w:val="Heading1"/>
        <w:shd w:val="clear" w:color="auto" w:fill="FFFFFF" w:themeFill="background1"/>
        <w:spacing w:before="0"/>
        <w:rPr>
          <w:color w:val="000000" w:themeColor="text1"/>
          <w:sz w:val="24"/>
          <w:szCs w:val="24"/>
        </w:rPr>
      </w:pPr>
    </w:p>
    <w:bookmarkEnd w:id="16"/>
    <w:bookmarkEnd w:id="17"/>
    <w:p w14:paraId="71154F87" w14:textId="6E907191" w:rsidR="002653D2" w:rsidRDefault="00C42140" w:rsidP="00BE1ADB">
      <w:pPr>
        <w:pStyle w:val="CommentText"/>
        <w:ind w:left="-567"/>
      </w:pPr>
      <w:r w:rsidRPr="00AD3327">
        <w:rPr>
          <w:rFonts w:ascii="Arial" w:hAnsi="Arial" w:cs="Arial"/>
          <w:sz w:val="24"/>
          <w:szCs w:val="24"/>
        </w:rPr>
        <w:t>PDAC is chaired by the Premier and includes the Minister for Disability Services and Community Development</w:t>
      </w:r>
      <w:r w:rsidR="001D0EF8" w:rsidRPr="002653D2">
        <w:rPr>
          <w:rFonts w:ascii="Arial" w:hAnsi="Arial" w:cs="Arial"/>
          <w:vertAlign w:val="superscript"/>
        </w:rPr>
        <w:footnoteReference w:id="4"/>
      </w:r>
      <w:r w:rsidRPr="002653D2">
        <w:rPr>
          <w:rFonts w:ascii="Arial" w:hAnsi="Arial" w:cs="Arial"/>
          <w:vertAlign w:val="superscript"/>
        </w:rPr>
        <w:t> </w:t>
      </w:r>
      <w:r w:rsidRPr="00AD3327">
        <w:rPr>
          <w:rFonts w:ascii="Arial" w:hAnsi="Arial" w:cs="Arial"/>
          <w:sz w:val="24"/>
          <w:szCs w:val="24"/>
        </w:rPr>
        <w:t xml:space="preserve">as a permanent member. PDAC has up to 11 community members, including the Community Chair and Deputy Community Chair who conduct out-of-session meetings. </w:t>
      </w:r>
      <w:r w:rsidR="00EB0E2D" w:rsidRPr="00AD3327">
        <w:rPr>
          <w:rFonts w:ascii="Arial" w:hAnsi="Arial" w:cs="Arial"/>
          <w:sz w:val="24"/>
          <w:szCs w:val="24"/>
        </w:rPr>
        <w:t>More information about PDAC and a list of current members can be found</w:t>
      </w:r>
      <w:r w:rsidR="002653D2">
        <w:rPr>
          <w:rStyle w:val="CommentReference"/>
        </w:rPr>
        <w:t xml:space="preserve">. </w:t>
      </w:r>
      <w:hyperlink r:id="rId12" w:history="1">
        <w:r w:rsidR="002653D2" w:rsidRPr="005318C4">
          <w:rPr>
            <w:rStyle w:val="Hyperlink"/>
            <w:rFonts w:ascii="Arial" w:hAnsi="Arial" w:cs="Arial"/>
            <w:sz w:val="24"/>
            <w:szCs w:val="24"/>
          </w:rPr>
          <w:t>More information about PDAC and a list of current members can be found here.</w:t>
        </w:r>
      </w:hyperlink>
      <w:r w:rsidR="002653D2">
        <w:rPr>
          <w:rFonts w:ascii="Arial" w:hAnsi="Arial" w:cs="Arial"/>
          <w:sz w:val="24"/>
          <w:szCs w:val="24"/>
        </w:rPr>
        <w:t>”</w:t>
      </w:r>
    </w:p>
    <w:p w14:paraId="36D35E2C" w14:textId="77777777" w:rsidR="00E50072" w:rsidRPr="00AD3327" w:rsidRDefault="00E50072" w:rsidP="00AD3327">
      <w:pPr>
        <w:spacing w:after="0" w:line="240" w:lineRule="auto"/>
        <w:ind w:left="-567"/>
        <w:rPr>
          <w:rFonts w:ascii="Arial" w:hAnsi="Arial" w:cs="Arial"/>
          <w:sz w:val="24"/>
          <w:szCs w:val="24"/>
        </w:rPr>
      </w:pPr>
    </w:p>
    <w:p w14:paraId="044BC02A" w14:textId="47A0D93A" w:rsidR="00436E14" w:rsidRDefault="00436E14" w:rsidP="00AD3327">
      <w:pPr>
        <w:spacing w:after="0" w:line="240" w:lineRule="auto"/>
        <w:ind w:left="-567"/>
        <w:rPr>
          <w:rFonts w:ascii="Arial" w:hAnsi="Arial" w:cs="Arial"/>
          <w:sz w:val="24"/>
          <w:szCs w:val="24"/>
        </w:rPr>
      </w:pPr>
      <w:r w:rsidRPr="00AD3327">
        <w:rPr>
          <w:rFonts w:ascii="Arial" w:hAnsi="Arial" w:cs="Arial"/>
          <w:sz w:val="24"/>
          <w:szCs w:val="24"/>
        </w:rPr>
        <w:t>Interstate transport is a significant barrier for many people with disability. PDAC is also represented on the Hobart International and Launceston Airport consultative committees</w:t>
      </w:r>
      <w:r w:rsidR="00363D94">
        <w:rPr>
          <w:rFonts w:ascii="Arial" w:hAnsi="Arial" w:cs="Arial"/>
          <w:sz w:val="24"/>
          <w:szCs w:val="24"/>
        </w:rPr>
        <w:t>.</w:t>
      </w:r>
      <w:r w:rsidRPr="002653D2">
        <w:rPr>
          <w:rFonts w:ascii="Arial" w:hAnsi="Arial" w:cs="Arial"/>
          <w:sz w:val="20"/>
          <w:szCs w:val="20"/>
          <w:vertAlign w:val="superscript"/>
        </w:rPr>
        <w:footnoteReference w:id="5"/>
      </w:r>
      <w:r w:rsidRPr="002653D2">
        <w:rPr>
          <w:rFonts w:ascii="Arial" w:hAnsi="Arial" w:cs="Arial"/>
          <w:sz w:val="20"/>
          <w:szCs w:val="20"/>
          <w:vertAlign w:val="superscript"/>
        </w:rPr>
        <w:t xml:space="preserve">. </w:t>
      </w:r>
      <w:r w:rsidRPr="00AD3327">
        <w:rPr>
          <w:rFonts w:ascii="Arial" w:hAnsi="Arial" w:cs="Arial"/>
          <w:sz w:val="24"/>
          <w:szCs w:val="24"/>
        </w:rPr>
        <w:t>PDAC members have also engaged with representatives from the TT-Line on the build of the new Spirits and the provision of accessible cabins.</w:t>
      </w:r>
    </w:p>
    <w:p w14:paraId="0F20A7AE" w14:textId="77777777" w:rsidR="00AD3327" w:rsidRPr="00AD3327" w:rsidRDefault="00AD3327" w:rsidP="00AD3327">
      <w:pPr>
        <w:spacing w:after="0" w:line="240" w:lineRule="auto"/>
        <w:ind w:left="-567"/>
        <w:rPr>
          <w:rFonts w:ascii="Arial" w:hAnsi="Arial" w:cs="Arial"/>
          <w:sz w:val="24"/>
          <w:szCs w:val="24"/>
        </w:rPr>
      </w:pPr>
    </w:p>
    <w:p w14:paraId="73B36207" w14:textId="65D080F8" w:rsidR="001D0EF8" w:rsidRPr="00AD3327" w:rsidRDefault="001D0EF8" w:rsidP="00AD3327">
      <w:pPr>
        <w:spacing w:after="0" w:line="240" w:lineRule="auto"/>
        <w:ind w:left="-567"/>
        <w:rPr>
          <w:rFonts w:ascii="Arial" w:hAnsi="Arial" w:cs="Arial"/>
          <w:sz w:val="24"/>
          <w:szCs w:val="24"/>
        </w:rPr>
      </w:pPr>
      <w:r w:rsidRPr="00AD3327">
        <w:rPr>
          <w:rFonts w:ascii="Arial" w:hAnsi="Arial" w:cs="Arial"/>
          <w:sz w:val="24"/>
          <w:szCs w:val="24"/>
        </w:rPr>
        <w:t xml:space="preserve">PDAC’s report is based on self-reporting by agencies. Therefore, the language, style and level of detail varies. PDAC’s comments reflect the information provided by agencies and PDAC members’ observations from a community perspective. Not all activities reported </w:t>
      </w:r>
      <w:r w:rsidR="006C2FDB" w:rsidRPr="00AD3327">
        <w:rPr>
          <w:rFonts w:ascii="Arial" w:hAnsi="Arial" w:cs="Arial"/>
          <w:sz w:val="24"/>
          <w:szCs w:val="24"/>
        </w:rPr>
        <w:t>are able to be</w:t>
      </w:r>
      <w:r w:rsidRPr="00AD3327">
        <w:rPr>
          <w:rFonts w:ascii="Arial" w:hAnsi="Arial" w:cs="Arial"/>
          <w:sz w:val="24"/>
          <w:szCs w:val="24"/>
        </w:rPr>
        <w:t xml:space="preserve"> captured in this Report.</w:t>
      </w:r>
    </w:p>
    <w:p w14:paraId="0AF092C6" w14:textId="77777777" w:rsidR="00E50072" w:rsidRPr="000F72D9" w:rsidRDefault="00E50072" w:rsidP="00047126">
      <w:pPr>
        <w:pStyle w:val="BackgroundBullets"/>
        <w:spacing w:after="0" w:line="240" w:lineRule="auto"/>
        <w:ind w:left="0" w:firstLine="0"/>
        <w:jc w:val="left"/>
        <w:textAlignment w:val="auto"/>
        <w:rPr>
          <w:rFonts w:ascii="Arial" w:eastAsia="MS Mincho" w:hAnsi="Arial" w:cs="Arial"/>
          <w:sz w:val="24"/>
          <w:szCs w:val="24"/>
        </w:rPr>
      </w:pPr>
    </w:p>
    <w:p w14:paraId="4CAFDE2D" w14:textId="4A3B5FE4" w:rsidR="00C42140" w:rsidRPr="000F72D9" w:rsidRDefault="00C42140" w:rsidP="00AD3327">
      <w:pPr>
        <w:spacing w:after="0" w:line="240" w:lineRule="auto"/>
        <w:ind w:left="-567"/>
        <w:rPr>
          <w:rFonts w:ascii="Arial" w:hAnsi="Arial" w:cs="Arial"/>
          <w:sz w:val="24"/>
          <w:szCs w:val="24"/>
        </w:rPr>
      </w:pPr>
      <w:r w:rsidRPr="000F72D9">
        <w:rPr>
          <w:rFonts w:ascii="Arial" w:hAnsi="Arial" w:cs="Arial"/>
          <w:sz w:val="24"/>
          <w:szCs w:val="24"/>
        </w:rPr>
        <w:t>Once the Agency reports have been received, the PDAC community members review them and provide feedback to:</w:t>
      </w:r>
    </w:p>
    <w:p w14:paraId="62DA7CE0" w14:textId="77777777" w:rsidR="00E50072" w:rsidRPr="000F72D9" w:rsidRDefault="00E50072" w:rsidP="00523050">
      <w:pPr>
        <w:spacing w:after="120" w:line="240" w:lineRule="auto"/>
        <w:rPr>
          <w:rFonts w:ascii="Arial" w:hAnsi="Arial" w:cs="Arial"/>
          <w:sz w:val="24"/>
          <w:szCs w:val="24"/>
        </w:rPr>
      </w:pPr>
    </w:p>
    <w:p w14:paraId="11EB3F77" w14:textId="2F09D4AE" w:rsidR="00C42140" w:rsidRPr="000F72D9" w:rsidRDefault="00C42140" w:rsidP="00523050">
      <w:pPr>
        <w:pStyle w:val="ListParagraph"/>
        <w:numPr>
          <w:ilvl w:val="0"/>
          <w:numId w:val="3"/>
        </w:numPr>
        <w:spacing w:before="120" w:after="240" w:line="276" w:lineRule="auto"/>
        <w:ind w:left="426" w:hanging="426"/>
        <w:rPr>
          <w:rFonts w:ascii="Arial" w:hAnsi="Arial" w:cs="Arial"/>
          <w:sz w:val="24"/>
          <w:szCs w:val="24"/>
        </w:rPr>
      </w:pPr>
      <w:r w:rsidRPr="000F72D9">
        <w:rPr>
          <w:rFonts w:ascii="Arial" w:hAnsi="Arial" w:cs="Arial"/>
          <w:sz w:val="24"/>
          <w:szCs w:val="24"/>
        </w:rPr>
        <w:t xml:space="preserve">highlight substantial progress and/or significant outcomes that have been </w:t>
      </w:r>
      <w:r w:rsidR="008A2397" w:rsidRPr="000F72D9">
        <w:rPr>
          <w:rFonts w:ascii="Arial" w:hAnsi="Arial" w:cs="Arial"/>
          <w:sz w:val="24"/>
          <w:szCs w:val="24"/>
        </w:rPr>
        <w:t>achieved</w:t>
      </w:r>
      <w:r w:rsidRPr="000F72D9">
        <w:rPr>
          <w:rFonts w:ascii="Arial" w:hAnsi="Arial" w:cs="Arial"/>
          <w:sz w:val="24"/>
          <w:szCs w:val="24"/>
        </w:rPr>
        <w:t xml:space="preserve">; </w:t>
      </w:r>
    </w:p>
    <w:p w14:paraId="08EE66EA" w14:textId="2730E896" w:rsidR="00C42140" w:rsidRPr="000F72D9" w:rsidRDefault="00C42140" w:rsidP="00523050">
      <w:pPr>
        <w:pStyle w:val="ListParagraph"/>
        <w:numPr>
          <w:ilvl w:val="0"/>
          <w:numId w:val="3"/>
        </w:numPr>
        <w:spacing w:before="120" w:after="240" w:line="276" w:lineRule="auto"/>
        <w:ind w:left="426" w:hanging="426"/>
        <w:rPr>
          <w:rFonts w:ascii="Arial" w:hAnsi="Arial" w:cs="Arial"/>
          <w:sz w:val="24"/>
          <w:szCs w:val="24"/>
        </w:rPr>
      </w:pPr>
      <w:r w:rsidRPr="000F72D9">
        <w:rPr>
          <w:rFonts w:ascii="Arial" w:hAnsi="Arial" w:cs="Arial"/>
          <w:sz w:val="24"/>
          <w:szCs w:val="24"/>
        </w:rPr>
        <w:t>showcase initiatives that demonstrate good practice;</w:t>
      </w:r>
    </w:p>
    <w:p w14:paraId="387F1F4D" w14:textId="1A578003" w:rsidR="00EB0E2D" w:rsidRPr="000F72D9" w:rsidRDefault="00C42140" w:rsidP="00523050">
      <w:pPr>
        <w:pStyle w:val="ListParagraph"/>
        <w:numPr>
          <w:ilvl w:val="0"/>
          <w:numId w:val="3"/>
        </w:numPr>
        <w:spacing w:before="120" w:after="120" w:line="276" w:lineRule="auto"/>
        <w:ind w:left="426" w:hanging="426"/>
        <w:rPr>
          <w:rFonts w:ascii="Arial" w:hAnsi="Arial" w:cs="Arial"/>
          <w:sz w:val="24"/>
          <w:szCs w:val="24"/>
        </w:rPr>
      </w:pPr>
      <w:r w:rsidRPr="000F72D9">
        <w:rPr>
          <w:rFonts w:ascii="Arial" w:hAnsi="Arial" w:cs="Arial"/>
          <w:sz w:val="24"/>
          <w:szCs w:val="24"/>
        </w:rPr>
        <w:t xml:space="preserve">note areas where </w:t>
      </w:r>
      <w:r w:rsidR="001D0EF8" w:rsidRPr="000F72D9">
        <w:rPr>
          <w:rFonts w:ascii="Arial" w:hAnsi="Arial" w:cs="Arial"/>
          <w:sz w:val="24"/>
          <w:szCs w:val="24"/>
        </w:rPr>
        <w:t xml:space="preserve">a </w:t>
      </w:r>
      <w:r w:rsidRPr="000F72D9">
        <w:rPr>
          <w:rFonts w:ascii="Arial" w:hAnsi="Arial" w:cs="Arial"/>
          <w:sz w:val="24"/>
          <w:szCs w:val="24"/>
        </w:rPr>
        <w:t xml:space="preserve">stronger commitment and </w:t>
      </w:r>
      <w:r w:rsidR="001D0EF8" w:rsidRPr="000F72D9">
        <w:rPr>
          <w:rFonts w:ascii="Arial" w:hAnsi="Arial" w:cs="Arial"/>
          <w:sz w:val="24"/>
          <w:szCs w:val="24"/>
        </w:rPr>
        <w:t>more</w:t>
      </w:r>
      <w:r w:rsidRPr="000F72D9">
        <w:rPr>
          <w:rFonts w:ascii="Arial" w:hAnsi="Arial" w:cs="Arial"/>
          <w:sz w:val="24"/>
          <w:szCs w:val="24"/>
        </w:rPr>
        <w:t xml:space="preserve"> action is required; </w:t>
      </w:r>
    </w:p>
    <w:p w14:paraId="3CEED8B4" w14:textId="29D6AB70" w:rsidR="00C42140" w:rsidRPr="000F72D9" w:rsidRDefault="00EB0E2D" w:rsidP="00523050">
      <w:pPr>
        <w:pStyle w:val="ListParagraph"/>
        <w:numPr>
          <w:ilvl w:val="0"/>
          <w:numId w:val="3"/>
        </w:numPr>
        <w:spacing w:before="120" w:after="120" w:line="276" w:lineRule="auto"/>
        <w:ind w:left="426" w:hanging="426"/>
        <w:rPr>
          <w:rFonts w:ascii="Arial" w:hAnsi="Arial" w:cs="Arial"/>
          <w:sz w:val="24"/>
          <w:szCs w:val="24"/>
        </w:rPr>
      </w:pPr>
      <w:r w:rsidRPr="000F72D9">
        <w:rPr>
          <w:rFonts w:ascii="Arial" w:hAnsi="Arial" w:cs="Arial"/>
          <w:sz w:val="24"/>
          <w:szCs w:val="24"/>
        </w:rPr>
        <w:t xml:space="preserve">assess change since the previous year’s reports; </w:t>
      </w:r>
      <w:r w:rsidR="00C42140" w:rsidRPr="000F72D9">
        <w:rPr>
          <w:rFonts w:ascii="Arial" w:hAnsi="Arial" w:cs="Arial"/>
          <w:sz w:val="24"/>
          <w:szCs w:val="24"/>
        </w:rPr>
        <w:t>and</w:t>
      </w:r>
    </w:p>
    <w:p w14:paraId="31FC45FC" w14:textId="72F58F6A" w:rsidR="00C42140" w:rsidRPr="000F72D9" w:rsidRDefault="00C42140" w:rsidP="00523050">
      <w:pPr>
        <w:pStyle w:val="ListParagraph"/>
        <w:numPr>
          <w:ilvl w:val="0"/>
          <w:numId w:val="3"/>
        </w:numPr>
        <w:spacing w:before="120" w:after="120" w:line="276" w:lineRule="auto"/>
        <w:ind w:left="426" w:hanging="426"/>
        <w:rPr>
          <w:rFonts w:ascii="Arial" w:hAnsi="Arial" w:cs="Arial"/>
          <w:sz w:val="24"/>
          <w:szCs w:val="24"/>
        </w:rPr>
      </w:pPr>
      <w:r w:rsidRPr="000F72D9">
        <w:rPr>
          <w:rFonts w:ascii="Arial" w:hAnsi="Arial" w:cs="Arial"/>
          <w:sz w:val="24"/>
          <w:szCs w:val="24"/>
        </w:rPr>
        <w:t>make recommendations to inform agency and whole-of-government priorities.</w:t>
      </w:r>
    </w:p>
    <w:p w14:paraId="518BC0E1" w14:textId="77777777" w:rsidR="00E50072" w:rsidRPr="000F72D9" w:rsidRDefault="00E50072" w:rsidP="00047126">
      <w:pPr>
        <w:pStyle w:val="ListParagraph"/>
        <w:spacing w:after="0" w:line="240" w:lineRule="auto"/>
        <w:ind w:left="709"/>
        <w:rPr>
          <w:rFonts w:ascii="Arial" w:hAnsi="Arial" w:cs="Arial"/>
          <w:sz w:val="24"/>
          <w:szCs w:val="24"/>
        </w:rPr>
      </w:pPr>
    </w:p>
    <w:p w14:paraId="783C7D9C" w14:textId="055094E8" w:rsidR="006C2FDB" w:rsidRPr="00AD3327" w:rsidRDefault="006C2FDB" w:rsidP="00AD3327">
      <w:pPr>
        <w:spacing w:after="0" w:line="240" w:lineRule="auto"/>
        <w:ind w:left="-567"/>
        <w:rPr>
          <w:rFonts w:ascii="Arial" w:hAnsi="Arial" w:cs="Arial"/>
          <w:sz w:val="24"/>
          <w:szCs w:val="24"/>
        </w:rPr>
      </w:pPr>
      <w:r w:rsidRPr="00AD3327">
        <w:rPr>
          <w:rFonts w:ascii="Arial" w:hAnsi="Arial" w:cs="Arial"/>
          <w:b/>
          <w:bCs/>
          <w:sz w:val="24"/>
          <w:szCs w:val="24"/>
        </w:rPr>
        <w:t>PDAC acknowledges</w:t>
      </w:r>
      <w:r w:rsidRPr="00AD3327">
        <w:rPr>
          <w:rFonts w:ascii="Arial" w:hAnsi="Arial" w:cs="Arial"/>
          <w:sz w:val="24"/>
          <w:szCs w:val="24"/>
        </w:rPr>
        <w:t xml:space="preserve"> that the key audience for this report is the agencies who report against Accessible Island. This report is not intended to provide a full summary but to distil highlights, identify gaps, promote collaboration and share information that may be of use to agencies. </w:t>
      </w:r>
    </w:p>
    <w:p w14:paraId="7F6D2C78" w14:textId="77777777" w:rsidR="00793065" w:rsidRPr="00AD3327" w:rsidRDefault="00793065" w:rsidP="00AD3327">
      <w:pPr>
        <w:spacing w:after="0" w:line="240" w:lineRule="auto"/>
        <w:ind w:left="-567"/>
        <w:rPr>
          <w:rFonts w:ascii="Arial" w:hAnsi="Arial" w:cs="Arial"/>
          <w:sz w:val="24"/>
          <w:szCs w:val="24"/>
        </w:rPr>
      </w:pPr>
    </w:p>
    <w:p w14:paraId="3615B129" w14:textId="28F630B4" w:rsidR="00C42140" w:rsidRPr="00AD3327" w:rsidRDefault="006C2FDB" w:rsidP="00AD3327">
      <w:pPr>
        <w:spacing w:after="0" w:line="240" w:lineRule="auto"/>
        <w:ind w:left="-567"/>
        <w:rPr>
          <w:rFonts w:ascii="Arial" w:hAnsi="Arial" w:cs="Arial"/>
          <w:sz w:val="24"/>
          <w:szCs w:val="24"/>
        </w:rPr>
      </w:pPr>
      <w:r w:rsidRPr="00AD3327">
        <w:rPr>
          <w:rFonts w:ascii="Arial" w:hAnsi="Arial" w:cs="Arial"/>
          <w:sz w:val="24"/>
          <w:szCs w:val="24"/>
        </w:rPr>
        <w:t>PDAC’s 2020</w:t>
      </w:r>
      <w:r w:rsidR="00C42140" w:rsidRPr="00AD3327">
        <w:rPr>
          <w:rFonts w:ascii="Arial" w:hAnsi="Arial" w:cs="Arial"/>
          <w:sz w:val="24"/>
          <w:szCs w:val="24"/>
        </w:rPr>
        <w:t xml:space="preserve"> report </w:t>
      </w:r>
      <w:r w:rsidRPr="00AD3327">
        <w:rPr>
          <w:rFonts w:ascii="Arial" w:hAnsi="Arial" w:cs="Arial"/>
          <w:sz w:val="24"/>
          <w:szCs w:val="24"/>
        </w:rPr>
        <w:t xml:space="preserve">provides a high-level summary of </w:t>
      </w:r>
      <w:r w:rsidR="003100C9" w:rsidRPr="00AD3327">
        <w:rPr>
          <w:rFonts w:ascii="Arial" w:hAnsi="Arial" w:cs="Arial"/>
          <w:sz w:val="24"/>
          <w:szCs w:val="24"/>
        </w:rPr>
        <w:t>the Agency’s</w:t>
      </w:r>
      <w:r w:rsidR="00C42140" w:rsidRPr="00AD3327">
        <w:rPr>
          <w:rFonts w:ascii="Arial" w:hAnsi="Arial" w:cs="Arial"/>
          <w:sz w:val="24"/>
          <w:szCs w:val="24"/>
        </w:rPr>
        <w:t xml:space="preserve"> reporting and PDAC’s feedback. The report is submitted to Cabinet </w:t>
      </w:r>
      <w:r w:rsidRPr="00AD3327">
        <w:rPr>
          <w:rFonts w:ascii="Arial" w:hAnsi="Arial" w:cs="Arial"/>
          <w:sz w:val="24"/>
          <w:szCs w:val="24"/>
        </w:rPr>
        <w:t xml:space="preserve">for consideration </w:t>
      </w:r>
      <w:r w:rsidR="00C42140" w:rsidRPr="00AD3327">
        <w:rPr>
          <w:rFonts w:ascii="Arial" w:hAnsi="Arial" w:cs="Arial"/>
          <w:sz w:val="24"/>
          <w:szCs w:val="24"/>
        </w:rPr>
        <w:t xml:space="preserve">after which it is forwarded to the Heads of Agency and is published on the Communities Tasmania website. </w:t>
      </w:r>
    </w:p>
    <w:p w14:paraId="07B72111" w14:textId="77777777" w:rsidR="00444B54" w:rsidRPr="000F72D9" w:rsidRDefault="00444B54" w:rsidP="00047126">
      <w:pPr>
        <w:pStyle w:val="BackgroundBullets"/>
        <w:spacing w:after="0" w:line="240" w:lineRule="auto"/>
        <w:ind w:left="0" w:firstLine="0"/>
        <w:jc w:val="left"/>
        <w:textAlignment w:val="auto"/>
        <w:rPr>
          <w:rFonts w:ascii="Arial" w:eastAsia="MS Mincho" w:hAnsi="Arial" w:cs="Arial"/>
          <w:sz w:val="24"/>
          <w:szCs w:val="24"/>
        </w:rPr>
      </w:pPr>
    </w:p>
    <w:p w14:paraId="59BC990A" w14:textId="70043707" w:rsidR="00E50072" w:rsidRDefault="00E50072" w:rsidP="00047126">
      <w:pPr>
        <w:spacing w:line="240" w:lineRule="auto"/>
        <w:rPr>
          <w:sz w:val="24"/>
          <w:szCs w:val="24"/>
        </w:rPr>
      </w:pPr>
      <w:bookmarkStart w:id="19" w:name="_Toc31101569"/>
      <w:r w:rsidRPr="000F72D9">
        <w:rPr>
          <w:sz w:val="24"/>
          <w:szCs w:val="24"/>
        </w:rPr>
        <w:br w:type="page"/>
      </w:r>
    </w:p>
    <w:p w14:paraId="3403353E" w14:textId="43685E5E" w:rsidR="00274485" w:rsidRPr="002F0307" w:rsidRDefault="00274485" w:rsidP="00274485">
      <w:pPr>
        <w:pStyle w:val="Heading1"/>
        <w:ind w:left="-567"/>
        <w:rPr>
          <w:rFonts w:ascii="Arial" w:hAnsi="Arial" w:cs="Arial"/>
          <w:sz w:val="28"/>
          <w:szCs w:val="28"/>
        </w:rPr>
      </w:pPr>
      <w:bookmarkStart w:id="20" w:name="_Toc91061463"/>
      <w:r w:rsidRPr="002F0307">
        <w:rPr>
          <w:rFonts w:ascii="Arial" w:eastAsiaTheme="minorHAnsi" w:hAnsi="Arial" w:cs="Arial"/>
          <w:color w:val="0070C0"/>
          <w:sz w:val="28"/>
          <w:szCs w:val="28"/>
        </w:rPr>
        <w:lastRenderedPageBreak/>
        <w:t>Agencies Reporting on Implementing of Accessible Island</w:t>
      </w:r>
      <w:bookmarkEnd w:id="20"/>
      <w:r w:rsidRPr="002F0307">
        <w:rPr>
          <w:rFonts w:ascii="Arial" w:eastAsiaTheme="minorHAnsi" w:hAnsi="Arial" w:cs="Arial"/>
          <w:sz w:val="28"/>
          <w:szCs w:val="28"/>
        </w:rPr>
        <w:br/>
        <w:t xml:space="preserve"> </w:t>
      </w:r>
    </w:p>
    <w:bookmarkEnd w:id="19"/>
    <w:p w14:paraId="52DDB5D9" w14:textId="055CD798" w:rsidR="00F8099D" w:rsidRPr="000F72D9" w:rsidRDefault="00F8099D" w:rsidP="00726743">
      <w:pPr>
        <w:pStyle w:val="ListParagraph"/>
        <w:numPr>
          <w:ilvl w:val="0"/>
          <w:numId w:val="22"/>
        </w:numPr>
        <w:spacing w:after="0" w:line="240" w:lineRule="auto"/>
        <w:rPr>
          <w:rFonts w:ascii="Arial" w:hAnsi="Arial" w:cs="Arial"/>
          <w:sz w:val="24"/>
          <w:szCs w:val="24"/>
        </w:rPr>
      </w:pPr>
      <w:r w:rsidRPr="000F72D9">
        <w:rPr>
          <w:rFonts w:ascii="Arial" w:hAnsi="Arial" w:cs="Arial"/>
          <w:sz w:val="24"/>
          <w:szCs w:val="24"/>
        </w:rPr>
        <w:t xml:space="preserve">Communities Tasmania </w:t>
      </w:r>
      <w:r w:rsidR="00DC68A9">
        <w:rPr>
          <w:rFonts w:ascii="Arial" w:hAnsi="Arial" w:cs="Arial"/>
          <w:sz w:val="24"/>
          <w:szCs w:val="24"/>
        </w:rPr>
        <w:br/>
      </w:r>
    </w:p>
    <w:p w14:paraId="1E96296A" w14:textId="2327EAB2" w:rsidR="00F8099D" w:rsidRPr="000F72D9" w:rsidRDefault="00DC68A9" w:rsidP="00726743">
      <w:pPr>
        <w:pStyle w:val="ListParagraph"/>
        <w:numPr>
          <w:ilvl w:val="0"/>
          <w:numId w:val="22"/>
        </w:numPr>
        <w:spacing w:after="0" w:line="240" w:lineRule="auto"/>
        <w:rPr>
          <w:rFonts w:ascii="Arial" w:hAnsi="Arial" w:cs="Arial"/>
          <w:sz w:val="24"/>
          <w:szCs w:val="24"/>
        </w:rPr>
      </w:pPr>
      <w:r>
        <w:rPr>
          <w:rFonts w:ascii="Arial" w:hAnsi="Arial" w:cs="Arial"/>
          <w:sz w:val="24"/>
          <w:szCs w:val="24"/>
        </w:rPr>
        <w:t>E</w:t>
      </w:r>
      <w:r w:rsidR="00F8099D" w:rsidRPr="000F72D9">
        <w:rPr>
          <w:rFonts w:ascii="Arial" w:hAnsi="Arial" w:cs="Arial"/>
          <w:sz w:val="24"/>
          <w:szCs w:val="24"/>
        </w:rPr>
        <w:t>ducation (DoE)</w:t>
      </w:r>
      <w:r>
        <w:rPr>
          <w:rFonts w:ascii="Arial" w:hAnsi="Arial" w:cs="Arial"/>
          <w:sz w:val="24"/>
          <w:szCs w:val="24"/>
        </w:rPr>
        <w:br/>
      </w:r>
    </w:p>
    <w:p w14:paraId="01BF8A59" w14:textId="4D637266" w:rsidR="00F8099D" w:rsidRPr="000F72D9" w:rsidRDefault="00F8099D" w:rsidP="00726743">
      <w:pPr>
        <w:pStyle w:val="ListParagraph"/>
        <w:numPr>
          <w:ilvl w:val="0"/>
          <w:numId w:val="22"/>
        </w:numPr>
        <w:spacing w:after="0" w:line="240" w:lineRule="auto"/>
        <w:rPr>
          <w:rFonts w:ascii="Arial" w:hAnsi="Arial" w:cs="Arial"/>
          <w:sz w:val="24"/>
          <w:szCs w:val="24"/>
        </w:rPr>
      </w:pPr>
      <w:r w:rsidRPr="000F72D9">
        <w:rPr>
          <w:rFonts w:ascii="Arial" w:hAnsi="Arial" w:cs="Arial"/>
          <w:sz w:val="24"/>
          <w:szCs w:val="24"/>
        </w:rPr>
        <w:t>Health (DoH) – including the Tasmanian Health Service (THS)</w:t>
      </w:r>
      <w:r w:rsidR="00DC68A9">
        <w:rPr>
          <w:rFonts w:ascii="Arial" w:hAnsi="Arial" w:cs="Arial"/>
          <w:sz w:val="24"/>
          <w:szCs w:val="24"/>
        </w:rPr>
        <w:br/>
      </w:r>
    </w:p>
    <w:p w14:paraId="2C2B2CB5" w14:textId="7B2894AF" w:rsidR="00F8099D" w:rsidRPr="000F72D9" w:rsidRDefault="00F8099D" w:rsidP="00726743">
      <w:pPr>
        <w:pStyle w:val="ListParagraph"/>
        <w:numPr>
          <w:ilvl w:val="0"/>
          <w:numId w:val="22"/>
        </w:numPr>
        <w:spacing w:after="0" w:line="240" w:lineRule="auto"/>
        <w:rPr>
          <w:rFonts w:ascii="Arial" w:hAnsi="Arial" w:cs="Arial"/>
          <w:sz w:val="24"/>
          <w:szCs w:val="24"/>
        </w:rPr>
      </w:pPr>
      <w:r w:rsidRPr="000F72D9">
        <w:rPr>
          <w:rFonts w:ascii="Arial" w:hAnsi="Arial" w:cs="Arial"/>
          <w:sz w:val="24"/>
          <w:szCs w:val="24"/>
        </w:rPr>
        <w:t>Justice (DoJ)</w:t>
      </w:r>
      <w:r w:rsidR="00DC68A9">
        <w:rPr>
          <w:rFonts w:ascii="Arial" w:hAnsi="Arial" w:cs="Arial"/>
          <w:sz w:val="24"/>
          <w:szCs w:val="24"/>
        </w:rPr>
        <w:br/>
      </w:r>
    </w:p>
    <w:p w14:paraId="0F5EF453" w14:textId="5EDCF169" w:rsidR="00F8099D" w:rsidRPr="000F72D9" w:rsidRDefault="00F8099D" w:rsidP="00726743">
      <w:pPr>
        <w:pStyle w:val="ListParagraph"/>
        <w:numPr>
          <w:ilvl w:val="0"/>
          <w:numId w:val="22"/>
        </w:numPr>
        <w:spacing w:after="0" w:line="240" w:lineRule="auto"/>
        <w:rPr>
          <w:rFonts w:ascii="Arial" w:hAnsi="Arial" w:cs="Arial"/>
          <w:sz w:val="24"/>
          <w:szCs w:val="24"/>
        </w:rPr>
      </w:pPr>
      <w:r w:rsidRPr="000F72D9">
        <w:rPr>
          <w:rFonts w:ascii="Arial" w:hAnsi="Arial" w:cs="Arial"/>
          <w:sz w:val="24"/>
          <w:szCs w:val="24"/>
        </w:rPr>
        <w:t>Premier and Cabinet (DPAC)</w:t>
      </w:r>
      <w:r w:rsidR="00DC68A9">
        <w:rPr>
          <w:rFonts w:ascii="Arial" w:hAnsi="Arial" w:cs="Arial"/>
          <w:sz w:val="24"/>
          <w:szCs w:val="24"/>
        </w:rPr>
        <w:br/>
      </w:r>
    </w:p>
    <w:p w14:paraId="48CFD318" w14:textId="5D264274" w:rsidR="00F8099D" w:rsidRPr="000F72D9" w:rsidRDefault="00F8099D" w:rsidP="00726743">
      <w:pPr>
        <w:pStyle w:val="ListParagraph"/>
        <w:numPr>
          <w:ilvl w:val="0"/>
          <w:numId w:val="22"/>
        </w:numPr>
        <w:spacing w:after="0" w:line="240" w:lineRule="auto"/>
        <w:rPr>
          <w:rFonts w:ascii="Arial" w:hAnsi="Arial" w:cs="Arial"/>
          <w:sz w:val="24"/>
          <w:szCs w:val="24"/>
        </w:rPr>
      </w:pPr>
      <w:r w:rsidRPr="000F72D9">
        <w:rPr>
          <w:rFonts w:ascii="Arial" w:hAnsi="Arial" w:cs="Arial"/>
          <w:sz w:val="24"/>
          <w:szCs w:val="24"/>
        </w:rPr>
        <w:t xml:space="preserve">Primary Industry, Parks, Water and the Environment (DPIPWE) </w:t>
      </w:r>
      <w:r w:rsidR="00DC68A9">
        <w:rPr>
          <w:rFonts w:ascii="Arial" w:hAnsi="Arial" w:cs="Arial"/>
          <w:sz w:val="24"/>
          <w:szCs w:val="24"/>
        </w:rPr>
        <w:br/>
      </w:r>
    </w:p>
    <w:p w14:paraId="67E2095F" w14:textId="1FD038E7" w:rsidR="00F8099D" w:rsidRPr="000F72D9" w:rsidRDefault="00F8099D" w:rsidP="00726743">
      <w:pPr>
        <w:pStyle w:val="ListParagraph"/>
        <w:numPr>
          <w:ilvl w:val="0"/>
          <w:numId w:val="22"/>
        </w:numPr>
        <w:spacing w:after="0" w:line="240" w:lineRule="auto"/>
        <w:rPr>
          <w:rFonts w:ascii="Arial" w:hAnsi="Arial" w:cs="Arial"/>
          <w:sz w:val="24"/>
          <w:szCs w:val="24"/>
        </w:rPr>
      </w:pPr>
      <w:r w:rsidRPr="000F72D9">
        <w:rPr>
          <w:rFonts w:ascii="Arial" w:hAnsi="Arial" w:cs="Arial"/>
          <w:sz w:val="24"/>
          <w:szCs w:val="24"/>
        </w:rPr>
        <w:t xml:space="preserve">Police, Fire and Emergency Management (DPFEM) </w:t>
      </w:r>
      <w:r w:rsidR="00DC68A9">
        <w:rPr>
          <w:rFonts w:ascii="Arial" w:hAnsi="Arial" w:cs="Arial"/>
          <w:sz w:val="24"/>
          <w:szCs w:val="24"/>
        </w:rPr>
        <w:br/>
      </w:r>
    </w:p>
    <w:p w14:paraId="658E708E" w14:textId="1223CAD1" w:rsidR="00F8099D" w:rsidRPr="000F72D9" w:rsidRDefault="00F8099D" w:rsidP="00726743">
      <w:pPr>
        <w:pStyle w:val="ListParagraph"/>
        <w:numPr>
          <w:ilvl w:val="0"/>
          <w:numId w:val="22"/>
        </w:numPr>
        <w:spacing w:after="0" w:line="240" w:lineRule="auto"/>
        <w:rPr>
          <w:rFonts w:ascii="Arial" w:hAnsi="Arial" w:cs="Arial"/>
          <w:sz w:val="24"/>
          <w:szCs w:val="24"/>
        </w:rPr>
      </w:pPr>
      <w:r w:rsidRPr="000F72D9">
        <w:rPr>
          <w:rFonts w:ascii="Arial" w:hAnsi="Arial" w:cs="Arial"/>
          <w:sz w:val="24"/>
          <w:szCs w:val="24"/>
        </w:rPr>
        <w:t>State Growth</w:t>
      </w:r>
      <w:r w:rsidR="00DC68A9">
        <w:rPr>
          <w:rFonts w:ascii="Arial" w:hAnsi="Arial" w:cs="Arial"/>
          <w:sz w:val="24"/>
          <w:szCs w:val="24"/>
        </w:rPr>
        <w:br/>
      </w:r>
    </w:p>
    <w:p w14:paraId="2480D8C5" w14:textId="02285FB0" w:rsidR="00F8099D" w:rsidRPr="000F72D9" w:rsidRDefault="00F8099D" w:rsidP="00726743">
      <w:pPr>
        <w:pStyle w:val="ListParagraph"/>
        <w:numPr>
          <w:ilvl w:val="0"/>
          <w:numId w:val="22"/>
        </w:numPr>
        <w:spacing w:after="0" w:line="240" w:lineRule="auto"/>
        <w:rPr>
          <w:rFonts w:ascii="Arial" w:hAnsi="Arial" w:cs="Arial"/>
          <w:sz w:val="24"/>
          <w:szCs w:val="24"/>
        </w:rPr>
      </w:pPr>
      <w:r w:rsidRPr="000F72D9">
        <w:rPr>
          <w:rFonts w:ascii="Arial" w:hAnsi="Arial" w:cs="Arial"/>
          <w:sz w:val="24"/>
          <w:szCs w:val="24"/>
        </w:rPr>
        <w:t>TasTAFE</w:t>
      </w:r>
      <w:r w:rsidR="00DC68A9">
        <w:rPr>
          <w:rFonts w:ascii="Arial" w:hAnsi="Arial" w:cs="Arial"/>
          <w:sz w:val="24"/>
          <w:szCs w:val="24"/>
        </w:rPr>
        <w:br/>
      </w:r>
    </w:p>
    <w:p w14:paraId="09494326" w14:textId="77777777" w:rsidR="00E50072" w:rsidRPr="000F72D9" w:rsidRDefault="00F8099D" w:rsidP="00726743">
      <w:pPr>
        <w:pStyle w:val="ListParagraph"/>
        <w:numPr>
          <w:ilvl w:val="0"/>
          <w:numId w:val="22"/>
        </w:numPr>
        <w:spacing w:after="0" w:line="240" w:lineRule="auto"/>
        <w:rPr>
          <w:rFonts w:ascii="Arial" w:hAnsi="Arial" w:cs="Arial"/>
          <w:sz w:val="24"/>
          <w:szCs w:val="24"/>
        </w:rPr>
      </w:pPr>
      <w:r w:rsidRPr="000F72D9">
        <w:rPr>
          <w:rFonts w:ascii="Arial" w:hAnsi="Arial" w:cs="Arial"/>
          <w:sz w:val="24"/>
          <w:szCs w:val="24"/>
        </w:rPr>
        <w:t>Treasury and Finance (Treasury)</w:t>
      </w:r>
    </w:p>
    <w:p w14:paraId="7E08C798" w14:textId="0F7E7496" w:rsidR="00F8099D" w:rsidRDefault="00F8099D" w:rsidP="00047126">
      <w:pPr>
        <w:pStyle w:val="ListParagraph"/>
        <w:spacing w:after="0" w:line="240" w:lineRule="auto"/>
        <w:ind w:left="360"/>
        <w:rPr>
          <w:rFonts w:ascii="Arial" w:hAnsi="Arial" w:cs="Arial"/>
          <w:sz w:val="24"/>
          <w:szCs w:val="24"/>
        </w:rPr>
      </w:pPr>
    </w:p>
    <w:p w14:paraId="672848D1" w14:textId="77777777" w:rsidR="00477822" w:rsidRPr="000F72D9" w:rsidRDefault="00477822" w:rsidP="00047126">
      <w:pPr>
        <w:pStyle w:val="ListParagraph"/>
        <w:spacing w:after="0" w:line="240" w:lineRule="auto"/>
        <w:ind w:left="360"/>
        <w:rPr>
          <w:rFonts w:ascii="Arial" w:hAnsi="Arial" w:cs="Arial"/>
          <w:sz w:val="24"/>
          <w:szCs w:val="24"/>
        </w:rPr>
      </w:pPr>
    </w:p>
    <w:p w14:paraId="1FB6614F" w14:textId="77777777" w:rsidR="00701C62" w:rsidRPr="003E55E8" w:rsidRDefault="00F8099D" w:rsidP="003E55E8">
      <w:pPr>
        <w:pStyle w:val="Heading2"/>
        <w:spacing w:after="120"/>
        <w:ind w:left="-567"/>
        <w:rPr>
          <w:rFonts w:ascii="Arial" w:hAnsi="Arial" w:cs="Arial"/>
          <w:sz w:val="24"/>
          <w:szCs w:val="24"/>
        </w:rPr>
      </w:pPr>
      <w:bookmarkStart w:id="21" w:name="_Toc497405973"/>
      <w:bookmarkStart w:id="22" w:name="_Toc91061464"/>
      <w:r w:rsidRPr="003E55E8">
        <w:rPr>
          <w:rFonts w:ascii="Arial" w:hAnsi="Arial" w:cs="Arial"/>
          <w:sz w:val="24"/>
          <w:szCs w:val="24"/>
        </w:rPr>
        <w:t>Attendance of Heads of Agencies at PDAC meetings</w:t>
      </w:r>
      <w:bookmarkEnd w:id="21"/>
      <w:bookmarkEnd w:id="22"/>
    </w:p>
    <w:p w14:paraId="2C5C2EAD" w14:textId="1E8B2258" w:rsidR="00F8099D" w:rsidRPr="00701C62" w:rsidRDefault="00F8099D" w:rsidP="00701C62">
      <w:pPr>
        <w:ind w:left="-567"/>
        <w:rPr>
          <w:rFonts w:ascii="Arial" w:hAnsi="Arial" w:cs="Arial"/>
          <w:sz w:val="24"/>
          <w:szCs w:val="24"/>
        </w:rPr>
      </w:pPr>
      <w:r w:rsidRPr="00701C62">
        <w:rPr>
          <w:rFonts w:ascii="Arial" w:hAnsi="Arial" w:cs="Arial"/>
          <w:sz w:val="24"/>
          <w:szCs w:val="24"/>
        </w:rPr>
        <w:t>Since 2008, Heads of Agencies have met formally with PDAC to discuss their agency’s implementation of the DFA (and now Accessible Island). These meetings occur on a rotating basis over a two-year period. During 2019-2020 the following meetings were held:</w:t>
      </w:r>
    </w:p>
    <w:p w14:paraId="087656B4" w14:textId="77777777" w:rsidR="00E50072" w:rsidRPr="00AD3327" w:rsidRDefault="00E50072" w:rsidP="00AD3327">
      <w:pPr>
        <w:spacing w:after="0" w:line="240" w:lineRule="auto"/>
        <w:ind w:left="-567"/>
        <w:rPr>
          <w:rFonts w:ascii="Arial" w:hAnsi="Arial" w:cs="Arial"/>
          <w:sz w:val="24"/>
          <w:szCs w:val="24"/>
        </w:rPr>
      </w:pPr>
    </w:p>
    <w:p w14:paraId="677775B7" w14:textId="61EB9969" w:rsidR="00F8099D" w:rsidRPr="00AD3327" w:rsidRDefault="00F8099D" w:rsidP="00726743">
      <w:pPr>
        <w:pStyle w:val="ListParagraph"/>
        <w:numPr>
          <w:ilvl w:val="0"/>
          <w:numId w:val="22"/>
        </w:numPr>
        <w:spacing w:after="0" w:line="240" w:lineRule="auto"/>
        <w:rPr>
          <w:rFonts w:ascii="Arial" w:hAnsi="Arial" w:cs="Arial"/>
          <w:sz w:val="24"/>
          <w:szCs w:val="24"/>
        </w:rPr>
      </w:pPr>
      <w:r w:rsidRPr="00AD3327">
        <w:rPr>
          <w:rFonts w:ascii="Arial" w:hAnsi="Arial" w:cs="Arial"/>
          <w:sz w:val="24"/>
          <w:szCs w:val="24"/>
        </w:rPr>
        <w:t>On 21 July 2020 with the Secretary of the Department of Police, Fire and Emergency Management and the Secretary of the Department of State Growth.</w:t>
      </w:r>
      <w:r w:rsidR="00DC68A9" w:rsidRPr="00AD3327">
        <w:rPr>
          <w:rFonts w:ascii="Arial" w:hAnsi="Arial" w:cs="Arial"/>
          <w:sz w:val="24"/>
          <w:szCs w:val="24"/>
        </w:rPr>
        <w:br/>
      </w:r>
    </w:p>
    <w:p w14:paraId="465C156C" w14:textId="77777777" w:rsidR="00E50072" w:rsidRPr="00AD3327" w:rsidRDefault="00F8099D" w:rsidP="00726743">
      <w:pPr>
        <w:pStyle w:val="ListParagraph"/>
        <w:numPr>
          <w:ilvl w:val="0"/>
          <w:numId w:val="22"/>
        </w:numPr>
        <w:spacing w:after="0" w:line="240" w:lineRule="auto"/>
        <w:rPr>
          <w:rFonts w:ascii="Arial" w:hAnsi="Arial" w:cs="Arial"/>
          <w:sz w:val="24"/>
          <w:szCs w:val="24"/>
        </w:rPr>
      </w:pPr>
      <w:r w:rsidRPr="00AD3327">
        <w:rPr>
          <w:rFonts w:ascii="Arial" w:hAnsi="Arial" w:cs="Arial"/>
          <w:sz w:val="24"/>
          <w:szCs w:val="24"/>
        </w:rPr>
        <w:t>On 27 October 2020 with the Deputy Secretary of the Department of Treasury and Finance and the Deputy Secretary of the Department of Health.</w:t>
      </w:r>
    </w:p>
    <w:p w14:paraId="6CEBE9A2" w14:textId="23DF3E0C" w:rsidR="00F8099D" w:rsidRPr="00AD3327" w:rsidRDefault="00F8099D" w:rsidP="00AD3327">
      <w:pPr>
        <w:spacing w:after="0" w:line="240" w:lineRule="auto"/>
        <w:ind w:left="-567"/>
        <w:rPr>
          <w:rFonts w:ascii="Arial" w:hAnsi="Arial" w:cs="Arial"/>
          <w:sz w:val="24"/>
          <w:szCs w:val="24"/>
        </w:rPr>
      </w:pPr>
      <w:r w:rsidRPr="00AD3327">
        <w:rPr>
          <w:rFonts w:ascii="Arial" w:hAnsi="Arial" w:cs="Arial"/>
          <w:sz w:val="24"/>
          <w:szCs w:val="24"/>
        </w:rPr>
        <w:t xml:space="preserve"> </w:t>
      </w:r>
    </w:p>
    <w:p w14:paraId="316EEB3B" w14:textId="318EE9F6" w:rsidR="00E50072" w:rsidRDefault="00F8099D" w:rsidP="00AD3327">
      <w:pPr>
        <w:spacing w:after="0" w:line="240" w:lineRule="auto"/>
        <w:ind w:left="-567"/>
        <w:rPr>
          <w:rFonts w:ascii="Arial" w:hAnsi="Arial" w:cs="Arial"/>
          <w:sz w:val="24"/>
          <w:szCs w:val="24"/>
        </w:rPr>
      </w:pPr>
      <w:r w:rsidRPr="00AD3327">
        <w:rPr>
          <w:rFonts w:ascii="Arial" w:hAnsi="Arial" w:cs="Arial"/>
          <w:b/>
          <w:bCs/>
          <w:sz w:val="24"/>
          <w:szCs w:val="24"/>
        </w:rPr>
        <w:t>PDAC thanks</w:t>
      </w:r>
      <w:r w:rsidRPr="00AD3327">
        <w:rPr>
          <w:rFonts w:ascii="Arial" w:hAnsi="Arial" w:cs="Arial"/>
          <w:sz w:val="24"/>
          <w:szCs w:val="24"/>
        </w:rPr>
        <w:t xml:space="preserve"> Mr Darren Hine AO, Mr Kim Evans, Ms Emsada Babic and Mr Ross Smith for their presentations and the commitment to improving outcomes for people with disability. PDAC community members find the meetings with agency heads extremely valuable and appreciate the opportunity to explore issues.</w:t>
      </w:r>
    </w:p>
    <w:p w14:paraId="52B24594" w14:textId="1C2415FC" w:rsidR="00274485" w:rsidRDefault="00274485" w:rsidP="00AD3327">
      <w:pPr>
        <w:spacing w:after="0" w:line="240" w:lineRule="auto"/>
        <w:ind w:left="-567"/>
        <w:rPr>
          <w:rFonts w:ascii="Arial" w:hAnsi="Arial" w:cs="Arial"/>
          <w:sz w:val="24"/>
          <w:szCs w:val="24"/>
        </w:rPr>
      </w:pPr>
    </w:p>
    <w:p w14:paraId="2F6C2882" w14:textId="457771B0" w:rsidR="00F45FF3" w:rsidRDefault="00F45FF3" w:rsidP="00AD3327">
      <w:pPr>
        <w:spacing w:after="0" w:line="240" w:lineRule="auto"/>
        <w:ind w:left="-567"/>
        <w:rPr>
          <w:rFonts w:ascii="Arial" w:hAnsi="Arial" w:cs="Arial"/>
          <w:sz w:val="24"/>
          <w:szCs w:val="24"/>
        </w:rPr>
      </w:pPr>
      <w:r>
        <w:rPr>
          <w:rFonts w:ascii="Arial" w:hAnsi="Arial" w:cs="Arial"/>
          <w:sz w:val="24"/>
          <w:szCs w:val="24"/>
        </w:rPr>
        <w:br w:type="page"/>
      </w:r>
    </w:p>
    <w:p w14:paraId="61154BD6" w14:textId="77777777" w:rsidR="00274485" w:rsidRPr="003E55E8" w:rsidRDefault="00274485" w:rsidP="00701C62">
      <w:pPr>
        <w:pStyle w:val="Heading1"/>
        <w:spacing w:before="0" w:after="120"/>
        <w:ind w:left="-567"/>
        <w:rPr>
          <w:rFonts w:ascii="Arial" w:hAnsi="Arial" w:cs="Arial"/>
          <w:color w:val="0070C0"/>
          <w:sz w:val="24"/>
          <w:szCs w:val="24"/>
        </w:rPr>
      </w:pPr>
      <w:bookmarkStart w:id="23" w:name="_Toc91061465"/>
      <w:r w:rsidRPr="003E55E8">
        <w:rPr>
          <w:rFonts w:ascii="Arial" w:hAnsi="Arial" w:cs="Arial"/>
          <w:color w:val="0070C0"/>
          <w:sz w:val="24"/>
          <w:szCs w:val="24"/>
        </w:rPr>
        <w:lastRenderedPageBreak/>
        <w:t>Tasmanians with Disability</w:t>
      </w:r>
      <w:bookmarkEnd w:id="23"/>
      <w:r w:rsidRPr="003E55E8">
        <w:rPr>
          <w:rFonts w:ascii="Arial" w:hAnsi="Arial" w:cs="Arial"/>
          <w:color w:val="0070C0"/>
          <w:sz w:val="24"/>
          <w:szCs w:val="24"/>
        </w:rPr>
        <w:t xml:space="preserve"> </w:t>
      </w:r>
    </w:p>
    <w:p w14:paraId="08969725" w14:textId="5CB422E3" w:rsidR="00444B54" w:rsidRPr="000F72D9" w:rsidRDefault="00444B54" w:rsidP="00AD3327">
      <w:pPr>
        <w:spacing w:after="0" w:line="240" w:lineRule="auto"/>
        <w:ind w:left="-567"/>
        <w:rPr>
          <w:rFonts w:ascii="Arial" w:hAnsi="Arial" w:cs="Arial"/>
          <w:sz w:val="24"/>
          <w:szCs w:val="24"/>
        </w:rPr>
      </w:pPr>
      <w:r w:rsidRPr="000F72D9">
        <w:rPr>
          <w:rFonts w:ascii="Arial" w:hAnsi="Arial" w:cs="Arial"/>
          <w:sz w:val="24"/>
          <w:szCs w:val="24"/>
        </w:rPr>
        <w:t xml:space="preserve">Both Accessible Island and the NDS focus on removing barriers, so people with disability can fully and effectively participate in and contribute to society. People with disability include, but are not restricted to, those who have long-term physical, mental, cognitive, intellectual or sensory impairments. Most people with disability are not National Disability Insurance Scheme (NDIS) participants. </w:t>
      </w:r>
    </w:p>
    <w:p w14:paraId="05AB3F47" w14:textId="77777777" w:rsidR="00E50072" w:rsidRPr="000F72D9" w:rsidRDefault="00E50072" w:rsidP="00AD3327">
      <w:pPr>
        <w:spacing w:after="0" w:line="240" w:lineRule="auto"/>
        <w:ind w:left="-567"/>
        <w:rPr>
          <w:rFonts w:ascii="Arial" w:hAnsi="Arial" w:cs="Arial"/>
          <w:sz w:val="24"/>
          <w:szCs w:val="24"/>
        </w:rPr>
      </w:pPr>
    </w:p>
    <w:p w14:paraId="1431235C" w14:textId="62AF269E" w:rsidR="00444B54" w:rsidRPr="00AD3327" w:rsidRDefault="00444B54" w:rsidP="00AD3327">
      <w:pPr>
        <w:spacing w:after="0" w:line="240" w:lineRule="auto"/>
        <w:ind w:left="-567"/>
        <w:rPr>
          <w:rFonts w:ascii="Arial" w:hAnsi="Arial" w:cs="Arial"/>
          <w:sz w:val="24"/>
          <w:szCs w:val="24"/>
        </w:rPr>
      </w:pPr>
      <w:r w:rsidRPr="00AD3327">
        <w:rPr>
          <w:rFonts w:ascii="Arial" w:hAnsi="Arial" w:cs="Arial"/>
          <w:sz w:val="24"/>
          <w:szCs w:val="24"/>
        </w:rPr>
        <w:t xml:space="preserve">Data from the most recent Australian Bureau of Statistics (ABS) </w:t>
      </w:r>
      <w:hyperlink r:id="rId13" w:history="1">
        <w:r w:rsidRPr="00AD3327">
          <w:rPr>
            <w:rFonts w:ascii="Arial" w:hAnsi="Arial" w:cs="Arial"/>
            <w:sz w:val="24"/>
            <w:szCs w:val="24"/>
          </w:rPr>
          <w:t>Survey of Disability, Ageing and Carers 2018</w:t>
        </w:r>
      </w:hyperlink>
      <w:r w:rsidR="00363D94" w:rsidRPr="002653D2">
        <w:rPr>
          <w:rFonts w:ascii="Arial" w:hAnsi="Arial" w:cs="Arial"/>
          <w:sz w:val="24"/>
          <w:szCs w:val="24"/>
          <w:vertAlign w:val="superscript"/>
        </w:rPr>
        <w:footnoteReference w:id="6"/>
      </w:r>
      <w:r w:rsidRPr="00AD3327">
        <w:rPr>
          <w:rFonts w:ascii="Arial" w:hAnsi="Arial" w:cs="Arial"/>
          <w:sz w:val="24"/>
          <w:szCs w:val="24"/>
        </w:rPr>
        <w:t xml:space="preserve"> shows that Tasmania continued to have the highest rate of disability (26.8%)</w:t>
      </w:r>
      <w:r w:rsidRPr="002653D2">
        <w:rPr>
          <w:rFonts w:ascii="Arial" w:hAnsi="Arial" w:cs="Arial"/>
          <w:sz w:val="24"/>
          <w:szCs w:val="24"/>
          <w:vertAlign w:val="superscript"/>
        </w:rPr>
        <w:t xml:space="preserve"> </w:t>
      </w:r>
      <w:r w:rsidRPr="00AD3327">
        <w:rPr>
          <w:rFonts w:ascii="Arial" w:hAnsi="Arial" w:cs="Arial"/>
          <w:sz w:val="24"/>
          <w:szCs w:val="24"/>
        </w:rPr>
        <w:t xml:space="preserve">compared to 17.7 per cent nationally. </w:t>
      </w:r>
    </w:p>
    <w:p w14:paraId="499BCFF3" w14:textId="77777777" w:rsidR="00E50072" w:rsidRPr="000F72D9" w:rsidRDefault="00E50072" w:rsidP="00047126">
      <w:pPr>
        <w:pStyle w:val="BackgroundBullets"/>
        <w:spacing w:after="0" w:line="240" w:lineRule="auto"/>
        <w:ind w:left="0" w:firstLine="0"/>
        <w:jc w:val="left"/>
        <w:textAlignment w:val="auto"/>
        <w:rPr>
          <w:rFonts w:ascii="Arial" w:eastAsia="MS Mincho" w:hAnsi="Arial" w:cs="Arial"/>
          <w:sz w:val="24"/>
          <w:szCs w:val="24"/>
        </w:rPr>
      </w:pPr>
    </w:p>
    <w:p w14:paraId="3C264DC0" w14:textId="00E01538" w:rsidR="00444B54" w:rsidRPr="00AD3327" w:rsidRDefault="00444B54" w:rsidP="00726743">
      <w:pPr>
        <w:pStyle w:val="ListParagraph"/>
        <w:numPr>
          <w:ilvl w:val="0"/>
          <w:numId w:val="22"/>
        </w:numPr>
        <w:spacing w:after="0" w:line="240" w:lineRule="auto"/>
        <w:rPr>
          <w:rFonts w:ascii="Arial" w:hAnsi="Arial" w:cs="Arial"/>
          <w:sz w:val="24"/>
          <w:szCs w:val="24"/>
        </w:rPr>
      </w:pPr>
      <w:r w:rsidRPr="00AD3327">
        <w:rPr>
          <w:rFonts w:ascii="Arial" w:hAnsi="Arial" w:cs="Arial"/>
          <w:sz w:val="24"/>
          <w:szCs w:val="24"/>
        </w:rPr>
        <w:t xml:space="preserve">While the national rate fell slightly from 18.3 per cent in 2015, the rate increased slightly in Tasmania from 25.8 per cent to 26.8 per cent or from to 131,700 to 140,100 people. </w:t>
      </w:r>
      <w:r w:rsidR="00452263" w:rsidRPr="00AD3327">
        <w:rPr>
          <w:rFonts w:ascii="Arial" w:hAnsi="Arial" w:cs="Arial"/>
          <w:sz w:val="24"/>
          <w:szCs w:val="24"/>
        </w:rPr>
        <w:br/>
      </w:r>
    </w:p>
    <w:p w14:paraId="2481839C" w14:textId="7723B4C6" w:rsidR="00444B54" w:rsidRPr="00AD3327" w:rsidRDefault="00444B54" w:rsidP="00726743">
      <w:pPr>
        <w:pStyle w:val="ListParagraph"/>
        <w:numPr>
          <w:ilvl w:val="0"/>
          <w:numId w:val="22"/>
        </w:numPr>
        <w:spacing w:after="0" w:line="240" w:lineRule="auto"/>
        <w:rPr>
          <w:rFonts w:ascii="Arial" w:hAnsi="Arial" w:cs="Arial"/>
          <w:sz w:val="24"/>
          <w:szCs w:val="24"/>
        </w:rPr>
      </w:pPr>
      <w:r w:rsidRPr="00AD3327">
        <w:rPr>
          <w:rFonts w:ascii="Arial" w:hAnsi="Arial" w:cs="Arial"/>
          <w:sz w:val="24"/>
          <w:szCs w:val="24"/>
        </w:rPr>
        <w:t xml:space="preserve">7.5 per cent of Tasmanians living in households had a profound or severe disability (5.7% nationally). </w:t>
      </w:r>
    </w:p>
    <w:p w14:paraId="0DF2E5B3" w14:textId="77777777" w:rsidR="00E50072" w:rsidRPr="000F72D9" w:rsidRDefault="00E50072" w:rsidP="00047126">
      <w:pPr>
        <w:pStyle w:val="BackgroundBullets"/>
        <w:spacing w:after="0" w:line="240" w:lineRule="auto"/>
        <w:ind w:left="720" w:firstLine="0"/>
        <w:jc w:val="left"/>
        <w:textAlignment w:val="auto"/>
        <w:rPr>
          <w:rFonts w:ascii="Arial" w:eastAsia="MS Mincho" w:hAnsi="Arial" w:cs="Arial"/>
          <w:sz w:val="24"/>
          <w:szCs w:val="24"/>
        </w:rPr>
      </w:pPr>
    </w:p>
    <w:p w14:paraId="17A2CEBE" w14:textId="3A62AB84" w:rsidR="00444B54" w:rsidRPr="00AD3327" w:rsidRDefault="00444B54" w:rsidP="00AD3327">
      <w:pPr>
        <w:spacing w:after="0" w:line="240" w:lineRule="auto"/>
        <w:ind w:left="-567"/>
        <w:rPr>
          <w:rFonts w:ascii="Arial" w:hAnsi="Arial" w:cs="Arial"/>
          <w:sz w:val="24"/>
          <w:szCs w:val="24"/>
        </w:rPr>
      </w:pPr>
      <w:r w:rsidRPr="00AD3327">
        <w:rPr>
          <w:rFonts w:ascii="Arial" w:hAnsi="Arial" w:cs="Arial"/>
          <w:sz w:val="24"/>
          <w:szCs w:val="24"/>
        </w:rPr>
        <w:t>At 30 September 2020, 9,538 Tasmanians were benefitting from the NDIS, of whom 9,602 were receiving support for the first time.</w:t>
      </w:r>
      <w:r w:rsidRPr="00AD3327">
        <w:rPr>
          <w:rFonts w:ascii="Arial" w:hAnsi="Arial" w:cs="Arial"/>
          <w:sz w:val="24"/>
          <w:szCs w:val="24"/>
          <w:vertAlign w:val="superscript"/>
        </w:rPr>
        <w:footnoteReference w:id="7"/>
      </w:r>
    </w:p>
    <w:p w14:paraId="765AB639" w14:textId="77777777" w:rsidR="00E50072" w:rsidRPr="000F72D9" w:rsidRDefault="00E50072" w:rsidP="00047126">
      <w:pPr>
        <w:pStyle w:val="BackgroundBullets"/>
        <w:spacing w:after="0" w:line="240" w:lineRule="auto"/>
        <w:ind w:left="0" w:firstLine="0"/>
        <w:jc w:val="left"/>
        <w:textAlignment w:val="auto"/>
        <w:rPr>
          <w:rFonts w:ascii="Arial" w:eastAsia="MS Mincho" w:hAnsi="Arial" w:cs="Arial"/>
          <w:sz w:val="24"/>
          <w:szCs w:val="24"/>
        </w:rPr>
      </w:pPr>
    </w:p>
    <w:p w14:paraId="5BE2050C" w14:textId="22B08E67" w:rsidR="00444B54" w:rsidRPr="00AD3327" w:rsidRDefault="00444B54" w:rsidP="00AD3327">
      <w:pPr>
        <w:spacing w:after="0" w:line="240" w:lineRule="auto"/>
        <w:ind w:left="-567"/>
        <w:rPr>
          <w:rFonts w:ascii="Arial" w:eastAsia="MS Mincho" w:hAnsi="Arial" w:cs="Arial"/>
          <w:i/>
          <w:iCs/>
          <w:color w:val="000000" w:themeColor="text1"/>
          <w:sz w:val="24"/>
          <w:szCs w:val="24"/>
        </w:rPr>
      </w:pPr>
      <w:r w:rsidRPr="00AD3327">
        <w:rPr>
          <w:rFonts w:ascii="Arial" w:hAnsi="Arial" w:cs="Arial"/>
          <w:i/>
          <w:iCs/>
          <w:sz w:val="24"/>
          <w:szCs w:val="24"/>
        </w:rPr>
        <w:t>Table 1– National Disability Insurance Scheme participants Tasmania</w:t>
      </w:r>
      <w:r w:rsidR="002653D2">
        <w:rPr>
          <w:rFonts w:ascii="Arial" w:hAnsi="Arial" w:cs="Arial"/>
          <w:i/>
          <w:iCs/>
          <w:sz w:val="24"/>
          <w:szCs w:val="24"/>
        </w:rPr>
        <w:t xml:space="preserve"> 2019-2020</w:t>
      </w:r>
    </w:p>
    <w:p w14:paraId="128D2C4B" w14:textId="77777777" w:rsidR="00E50072" w:rsidRPr="000F72D9" w:rsidRDefault="00E50072" w:rsidP="00047126">
      <w:pPr>
        <w:pStyle w:val="BackgroundBullets"/>
        <w:spacing w:after="0" w:line="240" w:lineRule="auto"/>
        <w:ind w:left="0" w:firstLine="0"/>
        <w:jc w:val="left"/>
        <w:textAlignment w:val="auto"/>
        <w:rPr>
          <w:rFonts w:ascii="Arial" w:eastAsia="MS Mincho" w:hAnsi="Arial" w:cs="Arial"/>
          <w:b/>
          <w:bCs/>
          <w:sz w:val="24"/>
          <w:szCs w:val="24"/>
        </w:rPr>
      </w:pPr>
    </w:p>
    <w:tbl>
      <w:tblPr>
        <w:tblStyle w:val="TableGrid"/>
        <w:tblW w:w="9923" w:type="dxa"/>
        <w:tblInd w:w="-572" w:type="dxa"/>
        <w:tblLook w:val="04A0" w:firstRow="1" w:lastRow="0" w:firstColumn="1" w:lastColumn="0" w:noHBand="0" w:noVBand="1"/>
      </w:tblPr>
      <w:tblGrid>
        <w:gridCol w:w="2694"/>
        <w:gridCol w:w="2551"/>
        <w:gridCol w:w="2410"/>
        <w:gridCol w:w="2268"/>
      </w:tblGrid>
      <w:tr w:rsidR="00444B54" w:rsidRPr="000F72D9" w14:paraId="38032853" w14:textId="77777777" w:rsidTr="00AD3327">
        <w:tc>
          <w:tcPr>
            <w:tcW w:w="2694" w:type="dxa"/>
          </w:tcPr>
          <w:p w14:paraId="08E875C7" w14:textId="77777777" w:rsidR="00444B54" w:rsidRPr="000F72D9" w:rsidRDefault="00444B54" w:rsidP="00047126">
            <w:pPr>
              <w:pStyle w:val="BackgroundBullets"/>
              <w:spacing w:after="0"/>
              <w:ind w:left="0" w:firstLine="0"/>
              <w:jc w:val="left"/>
              <w:textAlignment w:val="auto"/>
              <w:rPr>
                <w:rFonts w:ascii="Arial" w:eastAsia="MS Mincho" w:hAnsi="Arial" w:cs="Arial"/>
                <w:sz w:val="24"/>
                <w:szCs w:val="24"/>
              </w:rPr>
            </w:pPr>
          </w:p>
        </w:tc>
        <w:tc>
          <w:tcPr>
            <w:tcW w:w="2551" w:type="dxa"/>
          </w:tcPr>
          <w:p w14:paraId="58FB13A8" w14:textId="77777777" w:rsidR="00444B54" w:rsidRPr="000F72D9" w:rsidRDefault="00444B54" w:rsidP="00477822">
            <w:pPr>
              <w:pStyle w:val="BackgroundBullets"/>
              <w:spacing w:after="0"/>
              <w:ind w:left="0" w:firstLine="0"/>
              <w:jc w:val="center"/>
              <w:textAlignment w:val="auto"/>
              <w:rPr>
                <w:rFonts w:ascii="Arial" w:eastAsia="MS Mincho" w:hAnsi="Arial" w:cs="Arial"/>
                <w:sz w:val="24"/>
                <w:szCs w:val="24"/>
              </w:rPr>
            </w:pPr>
            <w:r w:rsidRPr="000F72D9">
              <w:rPr>
                <w:rFonts w:ascii="Arial" w:eastAsia="MS Mincho" w:hAnsi="Arial" w:cs="Arial"/>
                <w:sz w:val="24"/>
                <w:szCs w:val="24"/>
              </w:rPr>
              <w:t>Active participants (excluding ECEI*)</w:t>
            </w:r>
          </w:p>
        </w:tc>
        <w:tc>
          <w:tcPr>
            <w:tcW w:w="2410" w:type="dxa"/>
          </w:tcPr>
          <w:p w14:paraId="332DEEFF" w14:textId="77777777" w:rsidR="00444B54" w:rsidRPr="000F72D9" w:rsidRDefault="00444B54" w:rsidP="00477822">
            <w:pPr>
              <w:pStyle w:val="BackgroundBullets"/>
              <w:spacing w:after="0"/>
              <w:ind w:left="0" w:firstLine="0"/>
              <w:jc w:val="center"/>
              <w:textAlignment w:val="auto"/>
              <w:rPr>
                <w:rFonts w:ascii="Arial" w:eastAsia="MS Mincho" w:hAnsi="Arial" w:cs="Arial"/>
                <w:sz w:val="24"/>
                <w:szCs w:val="24"/>
              </w:rPr>
            </w:pPr>
            <w:r w:rsidRPr="000F72D9">
              <w:rPr>
                <w:rFonts w:ascii="Arial" w:eastAsia="MS Mincho" w:hAnsi="Arial" w:cs="Arial"/>
                <w:sz w:val="24"/>
                <w:szCs w:val="24"/>
              </w:rPr>
              <w:t>Active participants (including ECEI)</w:t>
            </w:r>
          </w:p>
        </w:tc>
        <w:tc>
          <w:tcPr>
            <w:tcW w:w="2268" w:type="dxa"/>
          </w:tcPr>
          <w:p w14:paraId="043673BF" w14:textId="168D5E08" w:rsidR="00444B54" w:rsidRPr="000F72D9" w:rsidRDefault="00444B54" w:rsidP="00477822">
            <w:pPr>
              <w:pStyle w:val="BackgroundBullets"/>
              <w:spacing w:after="0"/>
              <w:ind w:left="0" w:firstLine="0"/>
              <w:jc w:val="center"/>
              <w:textAlignment w:val="auto"/>
              <w:rPr>
                <w:rFonts w:ascii="Arial" w:eastAsia="MS Mincho" w:hAnsi="Arial" w:cs="Arial"/>
                <w:sz w:val="24"/>
                <w:szCs w:val="24"/>
              </w:rPr>
            </w:pPr>
            <w:r w:rsidRPr="000F72D9">
              <w:rPr>
                <w:rFonts w:ascii="Arial" w:eastAsia="MS Mincho" w:hAnsi="Arial" w:cs="Arial"/>
                <w:sz w:val="24"/>
                <w:szCs w:val="24"/>
              </w:rPr>
              <w:t>Active participants receiving supports for the first time</w:t>
            </w:r>
          </w:p>
        </w:tc>
      </w:tr>
      <w:tr w:rsidR="00444B54" w:rsidRPr="000F72D9" w14:paraId="22147754" w14:textId="77777777" w:rsidTr="00AD3327">
        <w:tc>
          <w:tcPr>
            <w:tcW w:w="2694" w:type="dxa"/>
          </w:tcPr>
          <w:p w14:paraId="6C2ECBFF" w14:textId="77777777" w:rsidR="00444B54" w:rsidRPr="000F72D9" w:rsidRDefault="00444B54" w:rsidP="00047126">
            <w:pPr>
              <w:pStyle w:val="BackgroundBullets"/>
              <w:spacing w:after="0"/>
              <w:ind w:left="0" w:firstLine="0"/>
              <w:jc w:val="left"/>
              <w:textAlignment w:val="auto"/>
              <w:rPr>
                <w:rFonts w:ascii="Arial" w:eastAsia="MS Mincho" w:hAnsi="Arial" w:cs="Arial"/>
                <w:sz w:val="24"/>
                <w:szCs w:val="24"/>
              </w:rPr>
            </w:pPr>
            <w:r w:rsidRPr="000F72D9">
              <w:rPr>
                <w:rFonts w:ascii="Arial" w:eastAsia="MS Mincho" w:hAnsi="Arial" w:cs="Arial"/>
                <w:sz w:val="24"/>
                <w:szCs w:val="24"/>
              </w:rPr>
              <w:t>30 September 2019</w:t>
            </w:r>
          </w:p>
        </w:tc>
        <w:tc>
          <w:tcPr>
            <w:tcW w:w="2551" w:type="dxa"/>
          </w:tcPr>
          <w:p w14:paraId="5A54D94A" w14:textId="77777777" w:rsidR="00444B54" w:rsidRPr="000F72D9" w:rsidRDefault="00444B54" w:rsidP="00047126">
            <w:pPr>
              <w:pStyle w:val="BackgroundBullets"/>
              <w:spacing w:after="0"/>
              <w:ind w:left="0" w:firstLine="0"/>
              <w:jc w:val="center"/>
              <w:textAlignment w:val="auto"/>
              <w:rPr>
                <w:rFonts w:ascii="Arial" w:eastAsia="MS Mincho" w:hAnsi="Arial" w:cs="Arial"/>
                <w:sz w:val="24"/>
                <w:szCs w:val="24"/>
              </w:rPr>
            </w:pPr>
            <w:r w:rsidRPr="000F72D9">
              <w:rPr>
                <w:rFonts w:ascii="Arial" w:eastAsia="MS Mincho" w:hAnsi="Arial" w:cs="Arial"/>
                <w:sz w:val="24"/>
                <w:szCs w:val="24"/>
              </w:rPr>
              <w:t>6980</w:t>
            </w:r>
          </w:p>
        </w:tc>
        <w:tc>
          <w:tcPr>
            <w:tcW w:w="2410" w:type="dxa"/>
          </w:tcPr>
          <w:p w14:paraId="0420DC34" w14:textId="77777777" w:rsidR="00444B54" w:rsidRPr="000F72D9" w:rsidRDefault="00444B54" w:rsidP="00047126">
            <w:pPr>
              <w:pStyle w:val="BackgroundBullets"/>
              <w:spacing w:after="0"/>
              <w:ind w:left="0" w:firstLine="0"/>
              <w:jc w:val="center"/>
              <w:textAlignment w:val="auto"/>
              <w:rPr>
                <w:rFonts w:ascii="Arial" w:eastAsia="MS Mincho" w:hAnsi="Arial" w:cs="Arial"/>
                <w:sz w:val="24"/>
                <w:szCs w:val="24"/>
              </w:rPr>
            </w:pPr>
            <w:r w:rsidRPr="000F72D9">
              <w:rPr>
                <w:rFonts w:ascii="Arial" w:eastAsia="MS Mincho" w:hAnsi="Arial" w:cs="Arial"/>
                <w:sz w:val="24"/>
                <w:szCs w:val="24"/>
              </w:rPr>
              <w:t>7027</w:t>
            </w:r>
          </w:p>
        </w:tc>
        <w:tc>
          <w:tcPr>
            <w:tcW w:w="2268" w:type="dxa"/>
          </w:tcPr>
          <w:p w14:paraId="7BAC7514" w14:textId="77777777" w:rsidR="00444B54" w:rsidRPr="000F72D9" w:rsidRDefault="00444B54" w:rsidP="00047126">
            <w:pPr>
              <w:pStyle w:val="BackgroundBullets"/>
              <w:spacing w:after="0"/>
              <w:ind w:left="0" w:firstLine="0"/>
              <w:jc w:val="center"/>
              <w:textAlignment w:val="auto"/>
              <w:rPr>
                <w:rFonts w:ascii="Arial" w:eastAsia="MS Mincho" w:hAnsi="Arial" w:cs="Arial"/>
                <w:sz w:val="24"/>
                <w:szCs w:val="24"/>
              </w:rPr>
            </w:pPr>
            <w:r w:rsidRPr="000F72D9">
              <w:rPr>
                <w:rFonts w:ascii="Arial" w:eastAsia="MS Mincho" w:hAnsi="Arial" w:cs="Arial"/>
                <w:sz w:val="24"/>
                <w:szCs w:val="24"/>
              </w:rPr>
              <w:t>3059</w:t>
            </w:r>
          </w:p>
        </w:tc>
      </w:tr>
      <w:tr w:rsidR="00444B54" w:rsidRPr="000F72D9" w14:paraId="4823F8E2" w14:textId="77777777" w:rsidTr="00AD3327">
        <w:tc>
          <w:tcPr>
            <w:tcW w:w="2694" w:type="dxa"/>
          </w:tcPr>
          <w:p w14:paraId="06329D1F" w14:textId="77777777" w:rsidR="00444B54" w:rsidRPr="000F72D9" w:rsidRDefault="00444B54" w:rsidP="00047126">
            <w:pPr>
              <w:pStyle w:val="BackgroundBullets"/>
              <w:spacing w:after="0"/>
              <w:ind w:left="0" w:firstLine="0"/>
              <w:jc w:val="left"/>
              <w:textAlignment w:val="auto"/>
              <w:rPr>
                <w:rFonts w:ascii="Arial" w:eastAsia="MS Mincho" w:hAnsi="Arial" w:cs="Arial"/>
                <w:sz w:val="24"/>
                <w:szCs w:val="24"/>
              </w:rPr>
            </w:pPr>
            <w:r w:rsidRPr="000F72D9">
              <w:rPr>
                <w:rFonts w:ascii="Arial" w:eastAsia="MS Mincho" w:hAnsi="Arial" w:cs="Arial"/>
                <w:sz w:val="24"/>
                <w:szCs w:val="24"/>
              </w:rPr>
              <w:t xml:space="preserve">30 September 2020 </w:t>
            </w:r>
          </w:p>
        </w:tc>
        <w:tc>
          <w:tcPr>
            <w:tcW w:w="2551" w:type="dxa"/>
          </w:tcPr>
          <w:p w14:paraId="5EC26C4D" w14:textId="77777777" w:rsidR="00444B54" w:rsidRPr="000F72D9" w:rsidRDefault="00444B54" w:rsidP="00047126">
            <w:pPr>
              <w:pStyle w:val="BackgroundBullets"/>
              <w:spacing w:after="0"/>
              <w:ind w:left="0" w:firstLine="0"/>
              <w:jc w:val="center"/>
              <w:textAlignment w:val="auto"/>
              <w:rPr>
                <w:rFonts w:ascii="Arial" w:eastAsia="MS Mincho" w:hAnsi="Arial" w:cs="Arial"/>
                <w:sz w:val="24"/>
                <w:szCs w:val="24"/>
              </w:rPr>
            </w:pPr>
            <w:r w:rsidRPr="000F72D9">
              <w:rPr>
                <w:rFonts w:ascii="Arial" w:eastAsia="MS Mincho" w:hAnsi="Arial" w:cs="Arial"/>
                <w:sz w:val="24"/>
                <w:szCs w:val="24"/>
              </w:rPr>
              <w:t>9538</w:t>
            </w:r>
          </w:p>
        </w:tc>
        <w:tc>
          <w:tcPr>
            <w:tcW w:w="2410" w:type="dxa"/>
          </w:tcPr>
          <w:p w14:paraId="63C1AF18" w14:textId="77777777" w:rsidR="00444B54" w:rsidRPr="000F72D9" w:rsidRDefault="00444B54" w:rsidP="00047126">
            <w:pPr>
              <w:pStyle w:val="BackgroundBullets"/>
              <w:spacing w:after="0"/>
              <w:ind w:left="0" w:firstLine="0"/>
              <w:jc w:val="center"/>
              <w:textAlignment w:val="auto"/>
              <w:rPr>
                <w:rFonts w:ascii="Arial" w:eastAsia="MS Mincho" w:hAnsi="Arial" w:cs="Arial"/>
                <w:sz w:val="24"/>
                <w:szCs w:val="24"/>
              </w:rPr>
            </w:pPr>
            <w:r w:rsidRPr="000F72D9">
              <w:rPr>
                <w:rFonts w:ascii="Arial" w:eastAsia="MS Mincho" w:hAnsi="Arial" w:cs="Arial"/>
                <w:sz w:val="24"/>
                <w:szCs w:val="24"/>
              </w:rPr>
              <w:t>9602</w:t>
            </w:r>
          </w:p>
        </w:tc>
        <w:tc>
          <w:tcPr>
            <w:tcW w:w="2268" w:type="dxa"/>
          </w:tcPr>
          <w:p w14:paraId="186725DB" w14:textId="77777777" w:rsidR="00444B54" w:rsidRPr="000F72D9" w:rsidRDefault="00444B54" w:rsidP="00047126">
            <w:pPr>
              <w:pStyle w:val="BackgroundBullets"/>
              <w:spacing w:after="0"/>
              <w:ind w:left="0" w:firstLine="0"/>
              <w:jc w:val="center"/>
              <w:textAlignment w:val="auto"/>
              <w:rPr>
                <w:rFonts w:ascii="Arial" w:eastAsia="MS Mincho" w:hAnsi="Arial" w:cs="Arial"/>
                <w:sz w:val="24"/>
                <w:szCs w:val="24"/>
              </w:rPr>
            </w:pPr>
            <w:r w:rsidRPr="000F72D9">
              <w:rPr>
                <w:rFonts w:ascii="Arial" w:eastAsia="MS Mincho" w:hAnsi="Arial" w:cs="Arial"/>
                <w:sz w:val="24"/>
                <w:szCs w:val="24"/>
              </w:rPr>
              <w:t>5059</w:t>
            </w:r>
          </w:p>
        </w:tc>
      </w:tr>
    </w:tbl>
    <w:p w14:paraId="551878C0" w14:textId="77777777" w:rsidR="00E50072" w:rsidRPr="000F72D9" w:rsidRDefault="00E50072" w:rsidP="00047126">
      <w:pPr>
        <w:spacing w:after="0" w:line="240" w:lineRule="auto"/>
        <w:rPr>
          <w:rFonts w:ascii="Arial" w:hAnsi="Arial" w:cs="Arial"/>
          <w:i/>
          <w:iCs/>
          <w:sz w:val="24"/>
          <w:szCs w:val="24"/>
        </w:rPr>
      </w:pPr>
    </w:p>
    <w:p w14:paraId="270FC407" w14:textId="16A18926" w:rsidR="00444B54" w:rsidRPr="000F72D9" w:rsidRDefault="00444B54" w:rsidP="00AD3327">
      <w:pPr>
        <w:spacing w:after="0" w:line="240" w:lineRule="auto"/>
        <w:ind w:left="-567"/>
        <w:rPr>
          <w:rFonts w:ascii="Arial" w:hAnsi="Arial" w:cs="Arial"/>
          <w:i/>
          <w:iCs/>
          <w:sz w:val="24"/>
          <w:szCs w:val="24"/>
        </w:rPr>
      </w:pPr>
      <w:r w:rsidRPr="000F72D9">
        <w:rPr>
          <w:rFonts w:ascii="Arial" w:hAnsi="Arial" w:cs="Arial"/>
          <w:i/>
          <w:iCs/>
          <w:sz w:val="24"/>
          <w:szCs w:val="24"/>
        </w:rPr>
        <w:t>*The Early Childhood Early Intervention (ECEI) approach is available to all children aged under 7</w:t>
      </w:r>
      <w:r w:rsidR="00363D94">
        <w:rPr>
          <w:rFonts w:ascii="Arial" w:hAnsi="Arial" w:cs="Arial"/>
          <w:i/>
          <w:iCs/>
          <w:sz w:val="24"/>
          <w:szCs w:val="24"/>
        </w:rPr>
        <w:t xml:space="preserve"> years </w:t>
      </w:r>
      <w:r w:rsidRPr="000F72D9">
        <w:rPr>
          <w:rFonts w:ascii="Arial" w:hAnsi="Arial" w:cs="Arial"/>
          <w:i/>
          <w:iCs/>
          <w:sz w:val="24"/>
          <w:szCs w:val="24"/>
        </w:rPr>
        <w:t xml:space="preserve"> with a developmental delay or disability.</w:t>
      </w:r>
    </w:p>
    <w:p w14:paraId="0B5BD0ED" w14:textId="6D4FC2DB" w:rsidR="00444B54" w:rsidRPr="000F72D9" w:rsidRDefault="00444B54" w:rsidP="00047126">
      <w:pPr>
        <w:spacing w:after="0" w:line="240" w:lineRule="auto"/>
        <w:rPr>
          <w:rFonts w:ascii="Arial" w:hAnsi="Arial" w:cs="Arial"/>
          <w:sz w:val="24"/>
          <w:szCs w:val="24"/>
        </w:rPr>
      </w:pPr>
    </w:p>
    <w:p w14:paraId="75AD2A81" w14:textId="4DFA338A" w:rsidR="00F45FF3" w:rsidRDefault="00F45FF3" w:rsidP="008D62F4">
      <w:pPr>
        <w:pStyle w:val="Heading1"/>
        <w:spacing w:before="0" w:after="0"/>
        <w:ind w:left="-567"/>
        <w:rPr>
          <w:rFonts w:ascii="Arial" w:hAnsi="Arial" w:cs="Arial"/>
          <w:color w:val="0070C0"/>
          <w:sz w:val="32"/>
          <w:szCs w:val="32"/>
        </w:rPr>
      </w:pPr>
      <w:r>
        <w:rPr>
          <w:rFonts w:ascii="Arial" w:hAnsi="Arial" w:cs="Arial"/>
          <w:color w:val="0070C0"/>
          <w:sz w:val="32"/>
          <w:szCs w:val="32"/>
        </w:rPr>
        <w:br w:type="page"/>
      </w:r>
    </w:p>
    <w:p w14:paraId="2F0E4BD9" w14:textId="09434B51" w:rsidR="008D62F4" w:rsidRPr="003E55E8" w:rsidRDefault="008D62F4" w:rsidP="00701C62">
      <w:pPr>
        <w:pStyle w:val="Heading1"/>
        <w:spacing w:before="0" w:after="120"/>
        <w:ind w:left="-567"/>
        <w:rPr>
          <w:rFonts w:ascii="Arial" w:hAnsi="Arial" w:cs="Arial"/>
          <w:color w:val="0070C0"/>
          <w:sz w:val="24"/>
          <w:szCs w:val="24"/>
        </w:rPr>
      </w:pPr>
      <w:bookmarkStart w:id="24" w:name="_Toc91061466"/>
      <w:r w:rsidRPr="003E55E8">
        <w:rPr>
          <w:rFonts w:ascii="Arial" w:hAnsi="Arial" w:cs="Arial"/>
          <w:color w:val="0070C0"/>
          <w:sz w:val="24"/>
          <w:szCs w:val="24"/>
        </w:rPr>
        <w:lastRenderedPageBreak/>
        <w:t>Key Messages for Agencies</w:t>
      </w:r>
      <w:bookmarkEnd w:id="24"/>
      <w:r w:rsidRPr="003E55E8">
        <w:rPr>
          <w:rFonts w:ascii="Arial" w:hAnsi="Arial" w:cs="Arial"/>
          <w:color w:val="0070C0"/>
          <w:sz w:val="24"/>
          <w:szCs w:val="24"/>
        </w:rPr>
        <w:t xml:space="preserve">  </w:t>
      </w:r>
    </w:p>
    <w:p w14:paraId="6316D1F7" w14:textId="77777777" w:rsidR="00B44A2B" w:rsidRDefault="005727C5" w:rsidP="00B44A2B">
      <w:pPr>
        <w:pStyle w:val="BackgroundBullets"/>
        <w:spacing w:before="120" w:after="120"/>
        <w:ind w:left="-567" w:firstLine="0"/>
        <w:jc w:val="left"/>
        <w:textAlignment w:val="auto"/>
        <w:rPr>
          <w:rFonts w:ascii="Arial" w:eastAsia="MS Mincho" w:hAnsi="Arial" w:cs="Arial"/>
          <w:sz w:val="24"/>
          <w:szCs w:val="24"/>
        </w:rPr>
      </w:pPr>
      <w:r w:rsidRPr="00742CA4">
        <w:rPr>
          <w:rFonts w:ascii="Arial" w:eastAsia="MS Mincho" w:hAnsi="Arial" w:cs="Arial"/>
          <w:sz w:val="24"/>
          <w:szCs w:val="24"/>
        </w:rPr>
        <w:t xml:space="preserve">The provision of timelines, data and information on outcomes will be critical in assessing progress and in fulfilling Tasmania’s reporting obligations under the </w:t>
      </w:r>
      <w:r>
        <w:rPr>
          <w:rFonts w:ascii="Arial" w:eastAsia="MS Mincho" w:hAnsi="Arial" w:cs="Arial"/>
          <w:sz w:val="24"/>
          <w:szCs w:val="24"/>
        </w:rPr>
        <w:t xml:space="preserve">new Australia’s Disability Strategy 2021-2031 (the Strategy). Following release of the Strategy which is expected in December 2021, consultation on the next iteration of Accessible Island will commence. </w:t>
      </w:r>
    </w:p>
    <w:p w14:paraId="1FFB63B4" w14:textId="6ECF7213" w:rsidR="005727C5" w:rsidRDefault="005727C5" w:rsidP="00B44A2B">
      <w:pPr>
        <w:pStyle w:val="BackgroundBullets"/>
        <w:spacing w:before="120" w:after="120"/>
        <w:ind w:left="-567" w:firstLine="0"/>
        <w:jc w:val="left"/>
        <w:textAlignment w:val="auto"/>
        <w:rPr>
          <w:rFonts w:ascii="Arial" w:eastAsia="MS Mincho" w:hAnsi="Arial" w:cs="Arial"/>
          <w:sz w:val="24"/>
          <w:szCs w:val="24"/>
        </w:rPr>
      </w:pPr>
      <w:r w:rsidRPr="007109DD">
        <w:rPr>
          <w:rFonts w:ascii="Arial" w:eastAsia="MS Mincho" w:hAnsi="Arial" w:cs="Arial"/>
          <w:sz w:val="24"/>
          <w:szCs w:val="24"/>
        </w:rPr>
        <w:t xml:space="preserve">PDAC has previously expressed concern about the use of terms such as ‘ongoing’ and ‘in progress’ in </w:t>
      </w:r>
      <w:r w:rsidR="00B44A2B">
        <w:rPr>
          <w:rFonts w:ascii="Arial" w:eastAsia="MS Mincho" w:hAnsi="Arial" w:cs="Arial"/>
          <w:sz w:val="24"/>
          <w:szCs w:val="24"/>
        </w:rPr>
        <w:t xml:space="preserve">previous </w:t>
      </w:r>
      <w:r w:rsidRPr="007109DD">
        <w:rPr>
          <w:rFonts w:ascii="Arial" w:eastAsia="MS Mincho" w:hAnsi="Arial" w:cs="Arial"/>
          <w:sz w:val="24"/>
          <w:szCs w:val="24"/>
        </w:rPr>
        <w:t>reporting</w:t>
      </w:r>
      <w:r w:rsidR="00B44A2B">
        <w:rPr>
          <w:rFonts w:ascii="Arial" w:eastAsia="MS Mincho" w:hAnsi="Arial" w:cs="Arial"/>
          <w:sz w:val="24"/>
          <w:szCs w:val="24"/>
        </w:rPr>
        <w:t xml:space="preserve"> cycles</w:t>
      </w:r>
      <w:r w:rsidRPr="007109DD">
        <w:rPr>
          <w:rFonts w:ascii="Arial" w:eastAsia="MS Mincho" w:hAnsi="Arial" w:cs="Arial"/>
          <w:sz w:val="24"/>
          <w:szCs w:val="24"/>
        </w:rPr>
        <w:t xml:space="preserve">. </w:t>
      </w:r>
      <w:r w:rsidR="00B44A2B">
        <w:rPr>
          <w:rFonts w:ascii="Arial" w:eastAsia="MS Mincho" w:hAnsi="Arial" w:cs="Arial"/>
          <w:sz w:val="24"/>
          <w:szCs w:val="24"/>
        </w:rPr>
        <w:t>However, t</w:t>
      </w:r>
      <w:r>
        <w:rPr>
          <w:rFonts w:ascii="Arial" w:eastAsia="MS Mincho" w:hAnsi="Arial" w:cs="Arial"/>
          <w:sz w:val="24"/>
          <w:szCs w:val="24"/>
        </w:rPr>
        <w:t xml:space="preserve">here </w:t>
      </w:r>
      <w:r w:rsidRPr="007109DD">
        <w:rPr>
          <w:rFonts w:ascii="Arial" w:eastAsia="MS Mincho" w:hAnsi="Arial" w:cs="Arial"/>
          <w:sz w:val="24"/>
          <w:szCs w:val="24"/>
        </w:rPr>
        <w:t xml:space="preserve">has </w:t>
      </w:r>
      <w:r>
        <w:rPr>
          <w:rFonts w:ascii="Arial" w:eastAsia="MS Mincho" w:hAnsi="Arial" w:cs="Arial"/>
          <w:sz w:val="24"/>
          <w:szCs w:val="24"/>
        </w:rPr>
        <w:t>been</w:t>
      </w:r>
      <w:r w:rsidRPr="007109DD">
        <w:rPr>
          <w:rFonts w:ascii="Arial" w:eastAsia="MS Mincho" w:hAnsi="Arial" w:cs="Arial"/>
          <w:sz w:val="24"/>
          <w:szCs w:val="24"/>
        </w:rPr>
        <w:t xml:space="preserve"> a marked improvement with agencies providing indicative timelines or completion dates. </w:t>
      </w:r>
    </w:p>
    <w:p w14:paraId="0A2CACA3" w14:textId="44F4472F" w:rsidR="005727C5" w:rsidRDefault="00B44A2B" w:rsidP="00B44A2B">
      <w:pPr>
        <w:pStyle w:val="BackgroundBullets"/>
        <w:spacing w:after="120"/>
        <w:ind w:left="-567" w:firstLine="0"/>
        <w:jc w:val="left"/>
        <w:textAlignment w:val="auto"/>
        <w:rPr>
          <w:rFonts w:ascii="Arial" w:eastAsia="MS Mincho" w:hAnsi="Arial" w:cs="Arial"/>
          <w:sz w:val="24"/>
          <w:szCs w:val="24"/>
        </w:rPr>
      </w:pPr>
      <w:r>
        <w:rPr>
          <w:rFonts w:ascii="Arial" w:eastAsia="MS Mincho" w:hAnsi="Arial" w:cs="Arial"/>
          <w:sz w:val="24"/>
          <w:szCs w:val="24"/>
        </w:rPr>
        <w:t>PDAC thanks all agencies for the high standard of reports provided in 2020 and for the</w:t>
      </w:r>
      <w:r w:rsidR="005727C5">
        <w:rPr>
          <w:rFonts w:ascii="Arial" w:eastAsia="MS Mincho" w:hAnsi="Arial" w:cs="Arial"/>
          <w:sz w:val="24"/>
          <w:szCs w:val="24"/>
        </w:rPr>
        <w:t xml:space="preserve"> increased focus on the provision of data and qualitative feedback on outcomes.  </w:t>
      </w:r>
    </w:p>
    <w:p w14:paraId="45B0016D" w14:textId="03AD803A" w:rsidR="00B44A2B" w:rsidRDefault="00B44A2B" w:rsidP="00B44A2B">
      <w:pPr>
        <w:pStyle w:val="BackgroundBullets"/>
        <w:spacing w:after="120" w:line="240" w:lineRule="auto"/>
        <w:ind w:left="426" w:firstLine="0"/>
        <w:jc w:val="left"/>
        <w:textAlignment w:val="auto"/>
        <w:rPr>
          <w:rFonts w:ascii="Arial" w:eastAsia="MS Mincho" w:hAnsi="Arial" w:cs="Arial"/>
          <w:sz w:val="24"/>
          <w:szCs w:val="24"/>
        </w:rPr>
      </w:pPr>
    </w:p>
    <w:p w14:paraId="321CF64E" w14:textId="77777777" w:rsidR="00B44A2B" w:rsidRDefault="00B44A2B" w:rsidP="00B44A2B">
      <w:pPr>
        <w:pStyle w:val="BackgroundBullets"/>
        <w:spacing w:after="120" w:line="240" w:lineRule="auto"/>
        <w:ind w:left="426" w:firstLine="0"/>
        <w:jc w:val="left"/>
        <w:textAlignment w:val="auto"/>
        <w:rPr>
          <w:rFonts w:ascii="Arial" w:eastAsia="MS Mincho" w:hAnsi="Arial" w:cs="Arial"/>
          <w:sz w:val="24"/>
          <w:szCs w:val="24"/>
        </w:rPr>
      </w:pPr>
    </w:p>
    <w:p w14:paraId="46AC8163" w14:textId="77777777" w:rsidR="005727C5" w:rsidRPr="003E55E8" w:rsidRDefault="005727C5" w:rsidP="005727C5">
      <w:pPr>
        <w:pStyle w:val="Heading1"/>
        <w:spacing w:before="0" w:after="120"/>
        <w:ind w:left="-567"/>
        <w:rPr>
          <w:rFonts w:ascii="Arial" w:hAnsi="Arial" w:cs="Arial"/>
          <w:color w:val="0070C0"/>
          <w:sz w:val="24"/>
          <w:szCs w:val="24"/>
        </w:rPr>
      </w:pPr>
      <w:bookmarkStart w:id="25" w:name="_Toc91061467"/>
      <w:r w:rsidRPr="003E55E8">
        <w:rPr>
          <w:rFonts w:ascii="Arial" w:hAnsi="Arial" w:cs="Arial"/>
          <w:color w:val="0070C0"/>
          <w:sz w:val="24"/>
          <w:szCs w:val="24"/>
        </w:rPr>
        <w:t>Overview</w:t>
      </w:r>
      <w:bookmarkEnd w:id="25"/>
    </w:p>
    <w:p w14:paraId="62EC86CF" w14:textId="3BED778E" w:rsidR="005727C5" w:rsidRDefault="005727C5" w:rsidP="005727C5">
      <w:pPr>
        <w:pStyle w:val="BackgroundBullets"/>
        <w:spacing w:after="120"/>
        <w:ind w:left="-567" w:firstLine="0"/>
        <w:jc w:val="left"/>
        <w:textAlignment w:val="auto"/>
        <w:rPr>
          <w:rFonts w:ascii="Arial" w:eastAsia="MS Mincho" w:hAnsi="Arial" w:cs="Arial"/>
          <w:sz w:val="24"/>
          <w:szCs w:val="24"/>
        </w:rPr>
      </w:pPr>
      <w:r>
        <w:rPr>
          <w:rFonts w:ascii="Arial" w:eastAsia="MS Mincho" w:hAnsi="Arial" w:cs="Arial"/>
          <w:sz w:val="24"/>
          <w:szCs w:val="24"/>
        </w:rPr>
        <w:t>PDAC’s key findings are presented in Tables 2 ,3 and 4 below which list the completed</w:t>
      </w:r>
      <w:r w:rsidR="00363D94">
        <w:rPr>
          <w:rFonts w:ascii="Arial" w:eastAsia="MS Mincho" w:hAnsi="Arial" w:cs="Arial"/>
          <w:sz w:val="24"/>
          <w:szCs w:val="24"/>
        </w:rPr>
        <w:t xml:space="preserve"> </w:t>
      </w:r>
      <w:r w:rsidR="00C04B86">
        <w:rPr>
          <w:rFonts w:ascii="Arial" w:eastAsia="MS Mincho" w:hAnsi="Arial" w:cs="Arial"/>
          <w:sz w:val="24"/>
          <w:szCs w:val="24"/>
        </w:rPr>
        <w:t xml:space="preserve">actions. </w:t>
      </w:r>
      <w:r w:rsidR="00363D94">
        <w:rPr>
          <w:rFonts w:ascii="Arial" w:eastAsia="MS Mincho" w:hAnsi="Arial" w:cs="Arial"/>
          <w:sz w:val="24"/>
          <w:szCs w:val="24"/>
        </w:rPr>
        <w:t>identify</w:t>
      </w:r>
      <w:r>
        <w:rPr>
          <w:rFonts w:ascii="Arial" w:eastAsia="MS Mincho" w:hAnsi="Arial" w:cs="Arial"/>
          <w:sz w:val="24"/>
          <w:szCs w:val="24"/>
        </w:rPr>
        <w:t xml:space="preserve"> highlights</w:t>
      </w:r>
      <w:r w:rsidR="00C04B86">
        <w:rPr>
          <w:rFonts w:ascii="Arial" w:eastAsia="MS Mincho" w:hAnsi="Arial" w:cs="Arial"/>
          <w:sz w:val="24"/>
          <w:szCs w:val="24"/>
        </w:rPr>
        <w:t xml:space="preserve"> and lapsed actions</w:t>
      </w:r>
      <w:r>
        <w:rPr>
          <w:rFonts w:ascii="Arial" w:eastAsia="MS Mincho" w:hAnsi="Arial" w:cs="Arial"/>
          <w:sz w:val="24"/>
          <w:szCs w:val="24"/>
        </w:rPr>
        <w:t xml:space="preserve">. </w:t>
      </w:r>
    </w:p>
    <w:p w14:paraId="26FC96DB" w14:textId="0DA891F9" w:rsidR="005727C5" w:rsidRDefault="005727C5" w:rsidP="005727C5">
      <w:pPr>
        <w:pStyle w:val="BackgroundBullets"/>
        <w:spacing w:after="120"/>
        <w:ind w:left="-567" w:firstLine="0"/>
        <w:jc w:val="left"/>
        <w:textAlignment w:val="auto"/>
        <w:rPr>
          <w:rFonts w:ascii="Arial" w:eastAsia="MS Mincho" w:hAnsi="Arial" w:cs="Arial"/>
          <w:sz w:val="24"/>
          <w:szCs w:val="24"/>
        </w:rPr>
      </w:pPr>
      <w:r w:rsidRPr="00742CA4">
        <w:rPr>
          <w:rFonts w:ascii="Arial" w:eastAsia="MS Mincho" w:hAnsi="Arial" w:cs="Arial"/>
          <w:sz w:val="24"/>
          <w:szCs w:val="24"/>
        </w:rPr>
        <w:t xml:space="preserve">It is also pleasing that the </w:t>
      </w:r>
      <w:r>
        <w:rPr>
          <w:rFonts w:ascii="Arial" w:eastAsia="MS Mincho" w:hAnsi="Arial" w:cs="Arial"/>
          <w:sz w:val="24"/>
          <w:szCs w:val="24"/>
        </w:rPr>
        <w:t xml:space="preserve">several </w:t>
      </w:r>
      <w:r w:rsidR="00B44A2B">
        <w:rPr>
          <w:rFonts w:ascii="Arial" w:eastAsia="MS Mincho" w:hAnsi="Arial" w:cs="Arial"/>
          <w:sz w:val="24"/>
          <w:szCs w:val="24"/>
        </w:rPr>
        <w:t xml:space="preserve">2020 </w:t>
      </w:r>
      <w:r w:rsidRPr="00742CA4">
        <w:rPr>
          <w:rFonts w:ascii="Arial" w:eastAsia="MS Mincho" w:hAnsi="Arial" w:cs="Arial"/>
          <w:sz w:val="24"/>
          <w:szCs w:val="24"/>
        </w:rPr>
        <w:t>agency reports acknowledge</w:t>
      </w:r>
      <w:r>
        <w:rPr>
          <w:rFonts w:ascii="Arial" w:eastAsia="MS Mincho" w:hAnsi="Arial" w:cs="Arial"/>
          <w:sz w:val="24"/>
          <w:szCs w:val="24"/>
        </w:rPr>
        <w:t>d</w:t>
      </w:r>
      <w:r w:rsidRPr="00742CA4">
        <w:rPr>
          <w:rFonts w:ascii="Arial" w:eastAsia="MS Mincho" w:hAnsi="Arial" w:cs="Arial"/>
          <w:sz w:val="24"/>
          <w:szCs w:val="24"/>
        </w:rPr>
        <w:t xml:space="preserve"> and reference</w:t>
      </w:r>
      <w:r>
        <w:rPr>
          <w:rFonts w:ascii="Arial" w:eastAsia="MS Mincho" w:hAnsi="Arial" w:cs="Arial"/>
          <w:sz w:val="24"/>
          <w:szCs w:val="24"/>
        </w:rPr>
        <w:t>d</w:t>
      </w:r>
      <w:r w:rsidRPr="00742CA4">
        <w:rPr>
          <w:rFonts w:ascii="Arial" w:eastAsia="MS Mincho" w:hAnsi="Arial" w:cs="Arial"/>
          <w:sz w:val="24"/>
          <w:szCs w:val="24"/>
        </w:rPr>
        <w:t xml:space="preserve"> </w:t>
      </w:r>
      <w:r w:rsidRPr="00BB1A5F">
        <w:rPr>
          <w:rFonts w:ascii="Arial" w:eastAsia="MS Mincho" w:hAnsi="Arial" w:cs="Arial"/>
          <w:sz w:val="24"/>
          <w:szCs w:val="24"/>
        </w:rPr>
        <w:t>comments and questions from the preceding year’s reports – notably DoE, DPAC,</w:t>
      </w:r>
      <w:r>
        <w:rPr>
          <w:rFonts w:ascii="Arial" w:eastAsia="MS Mincho" w:hAnsi="Arial" w:cs="Arial"/>
          <w:sz w:val="24"/>
          <w:szCs w:val="24"/>
        </w:rPr>
        <w:t xml:space="preserve"> </w:t>
      </w:r>
      <w:r w:rsidRPr="00742CA4">
        <w:rPr>
          <w:rFonts w:ascii="Arial" w:eastAsia="MS Mincho" w:hAnsi="Arial" w:cs="Arial"/>
          <w:sz w:val="24"/>
          <w:szCs w:val="24"/>
        </w:rPr>
        <w:t>DPFEM, DPIPWE</w:t>
      </w:r>
      <w:r>
        <w:rPr>
          <w:rFonts w:ascii="Arial" w:eastAsia="MS Mincho" w:hAnsi="Arial" w:cs="Arial"/>
          <w:sz w:val="24"/>
          <w:szCs w:val="24"/>
        </w:rPr>
        <w:t xml:space="preserve"> and </w:t>
      </w:r>
      <w:r w:rsidRPr="00742CA4">
        <w:rPr>
          <w:rFonts w:ascii="Arial" w:eastAsia="MS Mincho" w:hAnsi="Arial" w:cs="Arial"/>
          <w:sz w:val="24"/>
          <w:szCs w:val="24"/>
        </w:rPr>
        <w:t xml:space="preserve">State Growth. </w:t>
      </w:r>
    </w:p>
    <w:p w14:paraId="4334195D" w14:textId="77777777" w:rsidR="005727C5" w:rsidRPr="00742CA4" w:rsidRDefault="005727C5" w:rsidP="005727C5">
      <w:pPr>
        <w:pStyle w:val="BackgroundBullets"/>
        <w:spacing w:after="120"/>
        <w:ind w:left="-567" w:firstLine="0"/>
        <w:jc w:val="left"/>
        <w:textAlignment w:val="auto"/>
        <w:rPr>
          <w:rFonts w:ascii="Arial" w:eastAsia="MS Mincho" w:hAnsi="Arial" w:cs="Arial"/>
          <w:sz w:val="24"/>
          <w:szCs w:val="24"/>
        </w:rPr>
      </w:pPr>
      <w:bookmarkStart w:id="26" w:name="_Hlk85810559"/>
      <w:r>
        <w:rPr>
          <w:rFonts w:ascii="Arial" w:eastAsia="MS Mincho" w:hAnsi="Arial" w:cs="Arial"/>
          <w:sz w:val="24"/>
          <w:szCs w:val="24"/>
        </w:rPr>
        <w:t>In</w:t>
      </w:r>
      <w:r w:rsidRPr="00742CA4">
        <w:rPr>
          <w:rFonts w:ascii="Arial" w:eastAsia="MS Mincho" w:hAnsi="Arial" w:cs="Arial"/>
          <w:sz w:val="24"/>
          <w:szCs w:val="24"/>
        </w:rPr>
        <w:t xml:space="preserve"> the </w:t>
      </w:r>
      <w:r w:rsidRPr="00D62376">
        <w:rPr>
          <w:rFonts w:ascii="Arial" w:eastAsia="MS Mincho" w:hAnsi="Arial" w:cs="Arial"/>
          <w:sz w:val="24"/>
          <w:szCs w:val="24"/>
        </w:rPr>
        <w:t>2019-2020</w:t>
      </w:r>
      <w:r w:rsidRPr="00742CA4">
        <w:rPr>
          <w:rFonts w:ascii="Arial" w:eastAsia="MS Mincho" w:hAnsi="Arial" w:cs="Arial"/>
          <w:sz w:val="24"/>
          <w:szCs w:val="24"/>
        </w:rPr>
        <w:t xml:space="preserve"> reporting</w:t>
      </w:r>
      <w:r>
        <w:rPr>
          <w:rFonts w:ascii="Arial" w:eastAsia="MS Mincho" w:hAnsi="Arial" w:cs="Arial"/>
          <w:sz w:val="24"/>
          <w:szCs w:val="24"/>
        </w:rPr>
        <w:t xml:space="preserve"> period,</w:t>
      </w:r>
      <w:r w:rsidRPr="00742CA4">
        <w:rPr>
          <w:rFonts w:ascii="Arial" w:eastAsia="MS Mincho" w:hAnsi="Arial" w:cs="Arial"/>
          <w:sz w:val="24"/>
          <w:szCs w:val="24"/>
        </w:rPr>
        <w:t xml:space="preserve"> agencies </w:t>
      </w:r>
      <w:r w:rsidRPr="00BB1A5F">
        <w:rPr>
          <w:rFonts w:ascii="Arial" w:eastAsia="MS Mincho" w:hAnsi="Arial" w:cs="Arial"/>
          <w:sz w:val="24"/>
          <w:szCs w:val="24"/>
        </w:rPr>
        <w:t>identified 17</w:t>
      </w:r>
      <w:r w:rsidRPr="00742CA4">
        <w:rPr>
          <w:rFonts w:ascii="Arial" w:eastAsia="MS Mincho" w:hAnsi="Arial" w:cs="Arial"/>
          <w:sz w:val="24"/>
          <w:szCs w:val="24"/>
        </w:rPr>
        <w:t xml:space="preserve"> actions as complete</w:t>
      </w:r>
      <w:r>
        <w:rPr>
          <w:rFonts w:ascii="Arial" w:eastAsia="MS Mincho" w:hAnsi="Arial" w:cs="Arial"/>
          <w:sz w:val="24"/>
          <w:szCs w:val="24"/>
        </w:rPr>
        <w:t>d</w:t>
      </w:r>
      <w:r w:rsidRPr="00742CA4">
        <w:rPr>
          <w:rFonts w:ascii="Arial" w:eastAsia="MS Mincho" w:hAnsi="Arial" w:cs="Arial"/>
          <w:sz w:val="24"/>
          <w:szCs w:val="24"/>
          <w:vertAlign w:val="superscript"/>
        </w:rPr>
        <w:t>.</w:t>
      </w:r>
      <w:r>
        <w:rPr>
          <w:rFonts w:ascii="Arial" w:eastAsia="MS Mincho" w:hAnsi="Arial" w:cs="Arial"/>
          <w:sz w:val="24"/>
          <w:szCs w:val="24"/>
        </w:rPr>
        <w:t xml:space="preserve">(Table 2). </w:t>
      </w:r>
      <w:r w:rsidRPr="00742CA4">
        <w:rPr>
          <w:rFonts w:ascii="Arial" w:eastAsia="MS Mincho" w:hAnsi="Arial" w:cs="Arial"/>
          <w:sz w:val="24"/>
          <w:szCs w:val="24"/>
        </w:rPr>
        <w:t xml:space="preserve">PDAC recognises that </w:t>
      </w:r>
      <w:r>
        <w:rPr>
          <w:rFonts w:ascii="Arial" w:eastAsia="MS Mincho" w:hAnsi="Arial" w:cs="Arial"/>
          <w:sz w:val="24"/>
          <w:szCs w:val="24"/>
        </w:rPr>
        <w:t>almost half (</w:t>
      </w:r>
      <w:r w:rsidRPr="00BB1A5F">
        <w:rPr>
          <w:rFonts w:ascii="Arial" w:eastAsia="MS Mincho" w:hAnsi="Arial" w:cs="Arial"/>
          <w:sz w:val="24"/>
          <w:szCs w:val="24"/>
        </w:rPr>
        <w:t>49)</w:t>
      </w:r>
      <w:r>
        <w:rPr>
          <w:rFonts w:ascii="Arial" w:eastAsia="MS Mincho" w:hAnsi="Arial" w:cs="Arial"/>
          <w:sz w:val="24"/>
          <w:szCs w:val="24"/>
        </w:rPr>
        <w:t xml:space="preserve"> of the </w:t>
      </w:r>
      <w:r w:rsidRPr="00742CA4">
        <w:rPr>
          <w:rFonts w:ascii="Arial" w:eastAsia="MS Mincho" w:hAnsi="Arial" w:cs="Arial"/>
          <w:sz w:val="24"/>
          <w:szCs w:val="24"/>
        </w:rPr>
        <w:t xml:space="preserve">actions will continue beyond the life of Accessible Island, particularly where they relate to service and program delivery. </w:t>
      </w:r>
    </w:p>
    <w:p w14:paraId="40BDDB67" w14:textId="5975127A" w:rsidR="005727C5" w:rsidRDefault="005727C5" w:rsidP="005727C5">
      <w:pPr>
        <w:pStyle w:val="BackgroundBullets"/>
        <w:spacing w:after="0"/>
        <w:ind w:left="-567" w:firstLine="0"/>
        <w:jc w:val="left"/>
        <w:textAlignment w:val="auto"/>
        <w:rPr>
          <w:rFonts w:ascii="Arial" w:eastAsia="MS Mincho" w:hAnsi="Arial" w:cs="Arial"/>
          <w:sz w:val="24"/>
          <w:szCs w:val="24"/>
        </w:rPr>
      </w:pPr>
      <w:r w:rsidRPr="00742CA4">
        <w:rPr>
          <w:rFonts w:ascii="Arial" w:eastAsia="MS Mincho" w:hAnsi="Arial" w:cs="Arial"/>
          <w:sz w:val="24"/>
          <w:szCs w:val="24"/>
        </w:rPr>
        <w:t xml:space="preserve">In addition to the </w:t>
      </w:r>
      <w:r w:rsidRPr="00BB1A5F">
        <w:rPr>
          <w:rFonts w:ascii="Arial" w:eastAsia="MS Mincho" w:hAnsi="Arial" w:cs="Arial"/>
          <w:sz w:val="24"/>
          <w:szCs w:val="24"/>
        </w:rPr>
        <w:t>17</w:t>
      </w:r>
      <w:r w:rsidRPr="00742CA4">
        <w:rPr>
          <w:rFonts w:ascii="Arial" w:eastAsia="MS Mincho" w:hAnsi="Arial" w:cs="Arial"/>
          <w:sz w:val="24"/>
          <w:szCs w:val="24"/>
        </w:rPr>
        <w:t xml:space="preserve"> completed actions, PDAC is pleased to note that there has been significant progress made against </w:t>
      </w:r>
      <w:r>
        <w:rPr>
          <w:rFonts w:ascii="Arial" w:eastAsia="MS Mincho" w:hAnsi="Arial" w:cs="Arial"/>
          <w:sz w:val="24"/>
          <w:szCs w:val="24"/>
        </w:rPr>
        <w:t>15</w:t>
      </w:r>
      <w:r w:rsidRPr="00742CA4">
        <w:rPr>
          <w:rFonts w:ascii="Arial" w:eastAsia="MS Mincho" w:hAnsi="Arial" w:cs="Arial"/>
          <w:sz w:val="24"/>
          <w:szCs w:val="24"/>
        </w:rPr>
        <w:t xml:space="preserve"> of the </w:t>
      </w:r>
      <w:r>
        <w:rPr>
          <w:rFonts w:ascii="Arial" w:eastAsia="MS Mincho" w:hAnsi="Arial" w:cs="Arial"/>
          <w:sz w:val="24"/>
          <w:szCs w:val="24"/>
        </w:rPr>
        <w:t xml:space="preserve">remaining </w:t>
      </w:r>
      <w:r w:rsidRPr="00BB1A5F">
        <w:rPr>
          <w:rFonts w:ascii="Arial" w:eastAsia="MS Mincho" w:hAnsi="Arial" w:cs="Arial"/>
          <w:sz w:val="24"/>
          <w:szCs w:val="24"/>
        </w:rPr>
        <w:t>95</w:t>
      </w:r>
      <w:r w:rsidRPr="00742CA4">
        <w:rPr>
          <w:rFonts w:ascii="Arial" w:eastAsia="MS Mincho" w:hAnsi="Arial" w:cs="Arial"/>
          <w:sz w:val="24"/>
          <w:szCs w:val="24"/>
        </w:rPr>
        <w:t xml:space="preserve"> actions. PDAC has highlighted these achievements throughout the report (eg ‘PDAC commends</w:t>
      </w:r>
      <w:r w:rsidR="00363D94">
        <w:rPr>
          <w:rFonts w:ascii="Arial" w:eastAsia="MS Mincho" w:hAnsi="Arial" w:cs="Arial"/>
          <w:sz w:val="24"/>
          <w:szCs w:val="24"/>
        </w:rPr>
        <w:t>’</w:t>
      </w:r>
      <w:r w:rsidRPr="00742CA4">
        <w:rPr>
          <w:rFonts w:ascii="Arial" w:eastAsia="MS Mincho" w:hAnsi="Arial" w:cs="Arial"/>
          <w:sz w:val="24"/>
          <w:szCs w:val="24"/>
        </w:rPr>
        <w:t xml:space="preserve"> or </w:t>
      </w:r>
      <w:r w:rsidR="00363D94">
        <w:rPr>
          <w:rFonts w:ascii="Arial" w:eastAsia="MS Mincho" w:hAnsi="Arial" w:cs="Arial"/>
          <w:sz w:val="24"/>
          <w:szCs w:val="24"/>
        </w:rPr>
        <w:t>‘</w:t>
      </w:r>
      <w:r w:rsidRPr="00742CA4">
        <w:rPr>
          <w:rFonts w:ascii="Arial" w:eastAsia="MS Mincho" w:hAnsi="Arial" w:cs="Arial"/>
          <w:sz w:val="24"/>
          <w:szCs w:val="24"/>
        </w:rPr>
        <w:t>PDAC notes</w:t>
      </w:r>
      <w:r w:rsidR="00363D94">
        <w:rPr>
          <w:rFonts w:ascii="Arial" w:eastAsia="MS Mincho" w:hAnsi="Arial" w:cs="Arial"/>
          <w:sz w:val="24"/>
          <w:szCs w:val="24"/>
        </w:rPr>
        <w:t>’</w:t>
      </w:r>
      <w:r w:rsidRPr="00742CA4">
        <w:rPr>
          <w:rFonts w:ascii="Arial" w:eastAsia="MS Mincho" w:hAnsi="Arial" w:cs="Arial"/>
          <w:sz w:val="24"/>
          <w:szCs w:val="24"/>
        </w:rPr>
        <w:t xml:space="preserve">). </w:t>
      </w:r>
    </w:p>
    <w:p w14:paraId="514EA7CB" w14:textId="77777777" w:rsidR="005727C5" w:rsidRDefault="005727C5" w:rsidP="005727C5">
      <w:pPr>
        <w:pStyle w:val="BackgroundBullets"/>
        <w:spacing w:after="0"/>
        <w:ind w:left="-567" w:firstLine="0"/>
        <w:jc w:val="left"/>
        <w:textAlignment w:val="auto"/>
        <w:rPr>
          <w:rFonts w:ascii="Arial" w:eastAsia="MS Mincho" w:hAnsi="Arial" w:cs="Arial"/>
          <w:sz w:val="24"/>
          <w:szCs w:val="24"/>
        </w:rPr>
      </w:pPr>
    </w:p>
    <w:p w14:paraId="4E96D75B" w14:textId="35427351" w:rsidR="005727C5" w:rsidRDefault="005727C5" w:rsidP="005727C5">
      <w:pPr>
        <w:pStyle w:val="BackgroundBullets"/>
        <w:spacing w:after="0"/>
        <w:ind w:left="-567" w:firstLine="0"/>
        <w:jc w:val="left"/>
        <w:textAlignment w:val="auto"/>
        <w:rPr>
          <w:rFonts w:ascii="Arial" w:eastAsia="MS Mincho" w:hAnsi="Arial" w:cs="Arial"/>
          <w:sz w:val="24"/>
          <w:szCs w:val="24"/>
        </w:rPr>
      </w:pPr>
      <w:r>
        <w:rPr>
          <w:rFonts w:ascii="Arial" w:eastAsia="MS Mincho" w:hAnsi="Arial" w:cs="Arial"/>
          <w:sz w:val="24"/>
          <w:szCs w:val="24"/>
        </w:rPr>
        <w:t xml:space="preserve">PDAC has also identified: </w:t>
      </w:r>
    </w:p>
    <w:p w14:paraId="0BD0AF34" w14:textId="77777777" w:rsidR="005727C5" w:rsidRDefault="005727C5" w:rsidP="00726743">
      <w:pPr>
        <w:pStyle w:val="BackgroundBullets"/>
        <w:numPr>
          <w:ilvl w:val="0"/>
          <w:numId w:val="20"/>
        </w:numPr>
        <w:spacing w:after="120" w:line="240" w:lineRule="auto"/>
        <w:ind w:left="426" w:hanging="426"/>
        <w:jc w:val="left"/>
        <w:textAlignment w:val="auto"/>
        <w:rPr>
          <w:rFonts w:ascii="Arial" w:eastAsia="MS Mincho" w:hAnsi="Arial" w:cs="Arial"/>
          <w:sz w:val="24"/>
          <w:szCs w:val="24"/>
        </w:rPr>
      </w:pPr>
      <w:r>
        <w:rPr>
          <w:rFonts w:ascii="Arial" w:eastAsia="MS Mincho" w:hAnsi="Arial" w:cs="Arial"/>
          <w:sz w:val="24"/>
          <w:szCs w:val="24"/>
        </w:rPr>
        <w:t>nine actions that appear to have lapsed – this is based on either a nil response or a response that does not address the substance of the action.</w:t>
      </w:r>
    </w:p>
    <w:p w14:paraId="5FDE1C01" w14:textId="4B8B1A36" w:rsidR="005727C5" w:rsidRDefault="005727C5" w:rsidP="00726743">
      <w:pPr>
        <w:pStyle w:val="BackgroundBullets"/>
        <w:numPr>
          <w:ilvl w:val="0"/>
          <w:numId w:val="20"/>
        </w:numPr>
        <w:spacing w:after="120" w:line="240" w:lineRule="auto"/>
        <w:ind w:left="426" w:hanging="426"/>
        <w:jc w:val="left"/>
        <w:textAlignment w:val="auto"/>
        <w:rPr>
          <w:rFonts w:ascii="Arial" w:eastAsia="MS Mincho" w:hAnsi="Arial" w:cs="Arial"/>
          <w:sz w:val="24"/>
          <w:szCs w:val="24"/>
        </w:rPr>
      </w:pPr>
      <w:r>
        <w:rPr>
          <w:rFonts w:ascii="Arial" w:eastAsia="MS Mincho" w:hAnsi="Arial" w:cs="Arial"/>
          <w:sz w:val="24"/>
          <w:szCs w:val="24"/>
        </w:rPr>
        <w:t xml:space="preserve">six actions </w:t>
      </w:r>
      <w:r w:rsidR="00BE1ADB">
        <w:rPr>
          <w:rFonts w:ascii="Arial" w:eastAsia="MS Mincho" w:hAnsi="Arial" w:cs="Arial"/>
          <w:sz w:val="24"/>
          <w:szCs w:val="24"/>
        </w:rPr>
        <w:t xml:space="preserve">for </w:t>
      </w:r>
      <w:r>
        <w:rPr>
          <w:rFonts w:ascii="Arial" w:eastAsia="MS Mincho" w:hAnsi="Arial" w:cs="Arial"/>
          <w:sz w:val="24"/>
          <w:szCs w:val="24"/>
        </w:rPr>
        <w:t xml:space="preserve">query </w:t>
      </w:r>
      <w:r w:rsidR="00BE1ADB">
        <w:rPr>
          <w:rFonts w:ascii="Arial" w:eastAsia="MS Mincho" w:hAnsi="Arial" w:cs="Arial"/>
          <w:sz w:val="24"/>
          <w:szCs w:val="24"/>
        </w:rPr>
        <w:t xml:space="preserve">where </w:t>
      </w:r>
      <w:r>
        <w:rPr>
          <w:rFonts w:ascii="Arial" w:eastAsia="MS Mincho" w:hAnsi="Arial" w:cs="Arial"/>
          <w:sz w:val="24"/>
          <w:szCs w:val="24"/>
        </w:rPr>
        <w:t xml:space="preserve">incomplete information provided by one or more agencies. </w:t>
      </w:r>
      <w:bookmarkEnd w:id="26"/>
      <w:r>
        <w:rPr>
          <w:rFonts w:ascii="Arial" w:eastAsia="MS Mincho" w:hAnsi="Arial" w:cs="Arial"/>
          <w:sz w:val="24"/>
          <w:szCs w:val="24"/>
        </w:rPr>
        <w:br/>
      </w:r>
    </w:p>
    <w:tbl>
      <w:tblPr>
        <w:tblStyle w:val="TableGrid"/>
        <w:tblW w:w="0" w:type="auto"/>
        <w:tblInd w:w="567" w:type="dxa"/>
        <w:tblLook w:val="04A0" w:firstRow="1" w:lastRow="0" w:firstColumn="1" w:lastColumn="0" w:noHBand="0" w:noVBand="1"/>
      </w:tblPr>
      <w:tblGrid>
        <w:gridCol w:w="5524"/>
        <w:gridCol w:w="1842"/>
      </w:tblGrid>
      <w:tr w:rsidR="005727C5" w14:paraId="3FE37F3B" w14:textId="77777777" w:rsidTr="005727C5">
        <w:tc>
          <w:tcPr>
            <w:tcW w:w="5524" w:type="dxa"/>
          </w:tcPr>
          <w:p w14:paraId="66E54274" w14:textId="77777777" w:rsidR="005727C5" w:rsidRDefault="005727C5" w:rsidP="005727C5">
            <w:pPr>
              <w:pStyle w:val="BackgroundBullets"/>
              <w:spacing w:after="120"/>
              <w:ind w:left="0" w:firstLine="0"/>
              <w:jc w:val="left"/>
              <w:textAlignment w:val="auto"/>
              <w:rPr>
                <w:rFonts w:ascii="Arial" w:eastAsia="MS Mincho" w:hAnsi="Arial" w:cs="Arial"/>
                <w:sz w:val="24"/>
                <w:szCs w:val="24"/>
              </w:rPr>
            </w:pPr>
            <w:r>
              <w:rPr>
                <w:rFonts w:ascii="Arial" w:eastAsia="MS Mincho" w:hAnsi="Arial" w:cs="Arial"/>
                <w:sz w:val="24"/>
                <w:szCs w:val="24"/>
              </w:rPr>
              <w:t xml:space="preserve">Completed </w:t>
            </w:r>
          </w:p>
        </w:tc>
        <w:tc>
          <w:tcPr>
            <w:tcW w:w="1842" w:type="dxa"/>
          </w:tcPr>
          <w:p w14:paraId="04335228" w14:textId="77777777" w:rsidR="005727C5" w:rsidRDefault="005727C5" w:rsidP="005727C5">
            <w:pPr>
              <w:pStyle w:val="BackgroundBullets"/>
              <w:spacing w:after="120"/>
              <w:ind w:left="0" w:firstLine="0"/>
              <w:jc w:val="center"/>
              <w:textAlignment w:val="auto"/>
              <w:rPr>
                <w:rFonts w:ascii="Arial" w:eastAsia="MS Mincho" w:hAnsi="Arial" w:cs="Arial"/>
                <w:sz w:val="24"/>
                <w:szCs w:val="24"/>
              </w:rPr>
            </w:pPr>
            <w:r>
              <w:rPr>
                <w:rFonts w:ascii="Arial" w:eastAsia="MS Mincho" w:hAnsi="Arial" w:cs="Arial"/>
                <w:sz w:val="24"/>
                <w:szCs w:val="24"/>
              </w:rPr>
              <w:t>17</w:t>
            </w:r>
          </w:p>
        </w:tc>
      </w:tr>
      <w:tr w:rsidR="005727C5" w14:paraId="29F7B05C" w14:textId="77777777" w:rsidTr="005727C5">
        <w:tc>
          <w:tcPr>
            <w:tcW w:w="5524" w:type="dxa"/>
          </w:tcPr>
          <w:p w14:paraId="1594C4D7" w14:textId="77777777" w:rsidR="005727C5" w:rsidRDefault="005727C5" w:rsidP="005727C5">
            <w:pPr>
              <w:pStyle w:val="BackgroundBullets"/>
              <w:spacing w:after="120"/>
              <w:ind w:left="0" w:firstLine="0"/>
              <w:jc w:val="left"/>
              <w:textAlignment w:val="auto"/>
              <w:rPr>
                <w:rFonts w:ascii="Arial" w:eastAsia="MS Mincho" w:hAnsi="Arial" w:cs="Arial"/>
                <w:sz w:val="24"/>
                <w:szCs w:val="24"/>
              </w:rPr>
            </w:pPr>
            <w:r>
              <w:rPr>
                <w:rFonts w:ascii="Arial" w:eastAsia="MS Mincho" w:hAnsi="Arial" w:cs="Arial"/>
                <w:sz w:val="24"/>
                <w:szCs w:val="24"/>
              </w:rPr>
              <w:t>Significant progress</w:t>
            </w:r>
          </w:p>
        </w:tc>
        <w:tc>
          <w:tcPr>
            <w:tcW w:w="1842" w:type="dxa"/>
          </w:tcPr>
          <w:p w14:paraId="07502DBF" w14:textId="77777777" w:rsidR="005727C5" w:rsidRDefault="005727C5" w:rsidP="005727C5">
            <w:pPr>
              <w:pStyle w:val="BackgroundBullets"/>
              <w:spacing w:after="120"/>
              <w:ind w:left="0" w:firstLine="0"/>
              <w:jc w:val="center"/>
              <w:textAlignment w:val="auto"/>
              <w:rPr>
                <w:rFonts w:ascii="Arial" w:eastAsia="MS Mincho" w:hAnsi="Arial" w:cs="Arial"/>
                <w:sz w:val="24"/>
                <w:szCs w:val="24"/>
              </w:rPr>
            </w:pPr>
            <w:r>
              <w:rPr>
                <w:rFonts w:ascii="Arial" w:eastAsia="MS Mincho" w:hAnsi="Arial" w:cs="Arial"/>
                <w:sz w:val="24"/>
                <w:szCs w:val="24"/>
              </w:rPr>
              <w:t>15</w:t>
            </w:r>
          </w:p>
        </w:tc>
      </w:tr>
      <w:tr w:rsidR="005727C5" w14:paraId="6F520B14" w14:textId="77777777" w:rsidTr="005727C5">
        <w:tc>
          <w:tcPr>
            <w:tcW w:w="5524" w:type="dxa"/>
          </w:tcPr>
          <w:p w14:paraId="1E358733" w14:textId="77777777" w:rsidR="005727C5" w:rsidRDefault="005727C5" w:rsidP="005727C5">
            <w:pPr>
              <w:pStyle w:val="BackgroundBullets"/>
              <w:spacing w:after="120"/>
              <w:ind w:left="0" w:firstLine="0"/>
              <w:jc w:val="left"/>
              <w:textAlignment w:val="auto"/>
              <w:rPr>
                <w:rFonts w:ascii="Arial" w:eastAsia="MS Mincho" w:hAnsi="Arial" w:cs="Arial"/>
                <w:sz w:val="24"/>
                <w:szCs w:val="24"/>
              </w:rPr>
            </w:pPr>
            <w:r>
              <w:rPr>
                <w:rFonts w:ascii="Arial" w:eastAsia="MS Mincho" w:hAnsi="Arial" w:cs="Arial"/>
                <w:sz w:val="24"/>
                <w:szCs w:val="24"/>
              </w:rPr>
              <w:t xml:space="preserve">Ongoing </w:t>
            </w:r>
          </w:p>
        </w:tc>
        <w:tc>
          <w:tcPr>
            <w:tcW w:w="1842" w:type="dxa"/>
          </w:tcPr>
          <w:p w14:paraId="069077D6" w14:textId="77777777" w:rsidR="005727C5" w:rsidRDefault="005727C5" w:rsidP="005727C5">
            <w:pPr>
              <w:pStyle w:val="BackgroundBullets"/>
              <w:spacing w:after="120"/>
              <w:ind w:left="0" w:firstLine="0"/>
              <w:jc w:val="center"/>
              <w:textAlignment w:val="auto"/>
              <w:rPr>
                <w:rFonts w:ascii="Arial" w:eastAsia="MS Mincho" w:hAnsi="Arial" w:cs="Arial"/>
                <w:sz w:val="24"/>
                <w:szCs w:val="24"/>
              </w:rPr>
            </w:pPr>
            <w:r>
              <w:rPr>
                <w:rFonts w:ascii="Arial" w:eastAsia="MS Mincho" w:hAnsi="Arial" w:cs="Arial"/>
                <w:sz w:val="24"/>
                <w:szCs w:val="24"/>
              </w:rPr>
              <w:t>49</w:t>
            </w:r>
          </w:p>
        </w:tc>
      </w:tr>
      <w:tr w:rsidR="005727C5" w14:paraId="3F5749F7" w14:textId="77777777" w:rsidTr="005727C5">
        <w:tc>
          <w:tcPr>
            <w:tcW w:w="5524" w:type="dxa"/>
          </w:tcPr>
          <w:p w14:paraId="39800344" w14:textId="77777777" w:rsidR="005727C5" w:rsidRDefault="005727C5" w:rsidP="005727C5">
            <w:pPr>
              <w:pStyle w:val="BackgroundBullets"/>
              <w:spacing w:after="120"/>
              <w:ind w:left="0" w:firstLine="0"/>
              <w:jc w:val="left"/>
              <w:textAlignment w:val="auto"/>
              <w:rPr>
                <w:rFonts w:ascii="Arial" w:eastAsia="MS Mincho" w:hAnsi="Arial" w:cs="Arial"/>
                <w:sz w:val="24"/>
                <w:szCs w:val="24"/>
              </w:rPr>
            </w:pPr>
            <w:r>
              <w:rPr>
                <w:rFonts w:ascii="Arial" w:eastAsia="MS Mincho" w:hAnsi="Arial" w:cs="Arial"/>
                <w:sz w:val="24"/>
                <w:szCs w:val="24"/>
              </w:rPr>
              <w:t>Lapsed</w:t>
            </w:r>
          </w:p>
        </w:tc>
        <w:tc>
          <w:tcPr>
            <w:tcW w:w="1842" w:type="dxa"/>
          </w:tcPr>
          <w:p w14:paraId="7F0A0B0F" w14:textId="77777777" w:rsidR="005727C5" w:rsidRDefault="005727C5" w:rsidP="005727C5">
            <w:pPr>
              <w:pStyle w:val="BackgroundBullets"/>
              <w:spacing w:after="120"/>
              <w:ind w:left="0" w:firstLine="0"/>
              <w:jc w:val="center"/>
              <w:textAlignment w:val="auto"/>
              <w:rPr>
                <w:rFonts w:ascii="Arial" w:eastAsia="MS Mincho" w:hAnsi="Arial" w:cs="Arial"/>
                <w:sz w:val="24"/>
                <w:szCs w:val="24"/>
              </w:rPr>
            </w:pPr>
            <w:r>
              <w:rPr>
                <w:rFonts w:ascii="Arial" w:eastAsia="MS Mincho" w:hAnsi="Arial" w:cs="Arial"/>
                <w:sz w:val="24"/>
                <w:szCs w:val="24"/>
              </w:rPr>
              <w:t>8</w:t>
            </w:r>
          </w:p>
        </w:tc>
      </w:tr>
      <w:tr w:rsidR="005727C5" w14:paraId="02090F44" w14:textId="77777777" w:rsidTr="005727C5">
        <w:tc>
          <w:tcPr>
            <w:tcW w:w="5524" w:type="dxa"/>
          </w:tcPr>
          <w:p w14:paraId="12BD6AF7" w14:textId="77777777" w:rsidR="005727C5" w:rsidRDefault="005727C5" w:rsidP="005727C5">
            <w:pPr>
              <w:pStyle w:val="BackgroundBullets"/>
              <w:spacing w:after="120"/>
              <w:ind w:left="0" w:firstLine="0"/>
              <w:jc w:val="left"/>
              <w:textAlignment w:val="auto"/>
              <w:rPr>
                <w:rFonts w:ascii="Arial" w:eastAsia="MS Mincho" w:hAnsi="Arial" w:cs="Arial"/>
                <w:sz w:val="24"/>
                <w:szCs w:val="24"/>
              </w:rPr>
            </w:pPr>
            <w:r>
              <w:rPr>
                <w:rFonts w:ascii="Arial" w:eastAsia="MS Mincho" w:hAnsi="Arial" w:cs="Arial"/>
                <w:sz w:val="24"/>
                <w:szCs w:val="24"/>
              </w:rPr>
              <w:t>Query</w:t>
            </w:r>
          </w:p>
        </w:tc>
        <w:tc>
          <w:tcPr>
            <w:tcW w:w="1842" w:type="dxa"/>
          </w:tcPr>
          <w:p w14:paraId="07BD3E3B" w14:textId="77777777" w:rsidR="005727C5" w:rsidRDefault="005727C5" w:rsidP="005727C5">
            <w:pPr>
              <w:pStyle w:val="BackgroundBullets"/>
              <w:spacing w:after="120"/>
              <w:ind w:left="0" w:firstLine="0"/>
              <w:jc w:val="center"/>
              <w:textAlignment w:val="auto"/>
              <w:rPr>
                <w:rFonts w:ascii="Arial" w:eastAsia="MS Mincho" w:hAnsi="Arial" w:cs="Arial"/>
                <w:sz w:val="24"/>
                <w:szCs w:val="24"/>
              </w:rPr>
            </w:pPr>
            <w:r>
              <w:rPr>
                <w:rFonts w:ascii="Arial" w:eastAsia="MS Mincho" w:hAnsi="Arial" w:cs="Arial"/>
                <w:sz w:val="24"/>
                <w:szCs w:val="24"/>
              </w:rPr>
              <w:t>7</w:t>
            </w:r>
          </w:p>
        </w:tc>
      </w:tr>
      <w:tr w:rsidR="005727C5" w14:paraId="090CCAB2" w14:textId="77777777" w:rsidTr="005727C5">
        <w:tc>
          <w:tcPr>
            <w:tcW w:w="5524" w:type="dxa"/>
          </w:tcPr>
          <w:p w14:paraId="309B4F2A" w14:textId="77777777" w:rsidR="005727C5" w:rsidRDefault="005727C5" w:rsidP="005727C5">
            <w:pPr>
              <w:pStyle w:val="BackgroundBullets"/>
              <w:spacing w:after="120"/>
              <w:ind w:left="0" w:firstLine="0"/>
              <w:jc w:val="left"/>
              <w:textAlignment w:val="auto"/>
              <w:rPr>
                <w:rFonts w:ascii="Arial" w:eastAsia="MS Mincho" w:hAnsi="Arial" w:cs="Arial"/>
                <w:sz w:val="24"/>
                <w:szCs w:val="24"/>
              </w:rPr>
            </w:pPr>
            <w:r>
              <w:rPr>
                <w:rFonts w:ascii="Arial" w:eastAsia="MS Mincho" w:hAnsi="Arial" w:cs="Arial"/>
                <w:sz w:val="24"/>
                <w:szCs w:val="24"/>
              </w:rPr>
              <w:t xml:space="preserve">Total </w:t>
            </w:r>
          </w:p>
        </w:tc>
        <w:tc>
          <w:tcPr>
            <w:tcW w:w="1842" w:type="dxa"/>
          </w:tcPr>
          <w:p w14:paraId="5138BF39" w14:textId="77777777" w:rsidR="005727C5" w:rsidRDefault="005727C5" w:rsidP="005727C5">
            <w:pPr>
              <w:pStyle w:val="BackgroundBullets"/>
              <w:spacing w:after="120"/>
              <w:ind w:left="0" w:firstLine="0"/>
              <w:jc w:val="center"/>
              <w:textAlignment w:val="auto"/>
              <w:rPr>
                <w:rFonts w:ascii="Arial" w:eastAsia="MS Mincho" w:hAnsi="Arial" w:cs="Arial"/>
                <w:sz w:val="24"/>
                <w:szCs w:val="24"/>
              </w:rPr>
            </w:pPr>
            <w:r>
              <w:rPr>
                <w:rFonts w:ascii="Arial" w:eastAsia="MS Mincho" w:hAnsi="Arial" w:cs="Arial"/>
                <w:sz w:val="24"/>
                <w:szCs w:val="24"/>
              </w:rPr>
              <w:t>95</w:t>
            </w:r>
          </w:p>
        </w:tc>
      </w:tr>
    </w:tbl>
    <w:p w14:paraId="4AC8D219" w14:textId="77777777" w:rsidR="005727C5" w:rsidRDefault="005727C5" w:rsidP="005727C5">
      <w:pPr>
        <w:pStyle w:val="BackgroundBullets"/>
        <w:spacing w:after="120"/>
        <w:jc w:val="left"/>
        <w:textAlignment w:val="auto"/>
        <w:rPr>
          <w:rFonts w:ascii="Arial" w:eastAsia="MS Mincho" w:hAnsi="Arial" w:cs="Arial"/>
          <w:sz w:val="24"/>
          <w:szCs w:val="24"/>
        </w:rPr>
      </w:pPr>
      <w:bookmarkStart w:id="27" w:name="_Hlk85810724"/>
    </w:p>
    <w:p w14:paraId="1530F535" w14:textId="3BB748C1" w:rsidR="005727C5" w:rsidRDefault="005727C5" w:rsidP="005727C5">
      <w:pPr>
        <w:spacing w:after="0"/>
        <w:ind w:left="-567"/>
        <w:rPr>
          <w:rFonts w:ascii="Arial" w:hAnsi="Arial" w:cs="Arial"/>
          <w:sz w:val="24"/>
          <w:szCs w:val="24"/>
        </w:rPr>
      </w:pPr>
      <w:bookmarkStart w:id="28" w:name="_Hlk89438848"/>
      <w:r w:rsidRPr="005727C5">
        <w:rPr>
          <w:rFonts w:ascii="Arial" w:hAnsi="Arial" w:cs="Arial"/>
          <w:sz w:val="24"/>
          <w:szCs w:val="24"/>
        </w:rPr>
        <w:t xml:space="preserve">In its 2019 report, </w:t>
      </w:r>
      <w:r w:rsidRPr="005727C5">
        <w:rPr>
          <w:rFonts w:ascii="Arial" w:hAnsi="Arial" w:cs="Arial"/>
          <w:b/>
          <w:bCs/>
          <w:sz w:val="24"/>
          <w:szCs w:val="24"/>
        </w:rPr>
        <w:t>PDAC noted</w:t>
      </w:r>
      <w:r w:rsidRPr="005727C5">
        <w:rPr>
          <w:rFonts w:ascii="Arial" w:hAnsi="Arial" w:cs="Arial"/>
          <w:sz w:val="24"/>
          <w:szCs w:val="24"/>
        </w:rPr>
        <w:t xml:space="preserve"> its concern about the time taken to progress several ‘flagship’ actions. While there has been a marked improvement in reporting, some key actions remain of concern.</w:t>
      </w:r>
    </w:p>
    <w:p w14:paraId="016EE710" w14:textId="77777777" w:rsidR="005727C5" w:rsidRPr="005727C5" w:rsidRDefault="005727C5" w:rsidP="005727C5">
      <w:pPr>
        <w:spacing w:after="0"/>
        <w:ind w:left="-567"/>
        <w:rPr>
          <w:rFonts w:ascii="Arial" w:hAnsi="Arial" w:cs="Arial"/>
          <w:sz w:val="24"/>
          <w:szCs w:val="24"/>
        </w:rPr>
      </w:pPr>
    </w:p>
    <w:p w14:paraId="1B5FF4F0" w14:textId="77777777" w:rsidR="005727C5" w:rsidRDefault="005727C5" w:rsidP="005727C5">
      <w:pPr>
        <w:ind w:left="-567"/>
        <w:rPr>
          <w:rFonts w:ascii="Arial" w:hAnsi="Arial" w:cs="Arial"/>
          <w:sz w:val="24"/>
          <w:szCs w:val="24"/>
        </w:rPr>
      </w:pPr>
      <w:bookmarkStart w:id="29" w:name="_Hlk89439990"/>
      <w:bookmarkEnd w:id="28"/>
      <w:r w:rsidRPr="005727C5">
        <w:rPr>
          <w:rFonts w:ascii="Arial" w:hAnsi="Arial" w:cs="Arial"/>
          <w:sz w:val="24"/>
          <w:szCs w:val="24"/>
        </w:rPr>
        <w:lastRenderedPageBreak/>
        <w:t>Actions 1.5 and 3.4 – Delays by some agencies in the rollout of the reasonable adjustment template</w:t>
      </w:r>
    </w:p>
    <w:bookmarkEnd w:id="29"/>
    <w:p w14:paraId="15EFE17F" w14:textId="777695DB" w:rsidR="005727C5" w:rsidRPr="005727C5" w:rsidRDefault="005727C5" w:rsidP="00726743">
      <w:pPr>
        <w:pStyle w:val="ListParagraph"/>
        <w:numPr>
          <w:ilvl w:val="0"/>
          <w:numId w:val="23"/>
        </w:numPr>
        <w:rPr>
          <w:rFonts w:ascii="Arial" w:hAnsi="Arial" w:cs="Arial"/>
          <w:sz w:val="24"/>
          <w:szCs w:val="24"/>
        </w:rPr>
      </w:pPr>
      <w:r w:rsidRPr="005727C5">
        <w:rPr>
          <w:rFonts w:ascii="Arial" w:hAnsi="Arial" w:cs="Arial"/>
          <w:sz w:val="24"/>
          <w:szCs w:val="24"/>
        </w:rPr>
        <w:t xml:space="preserve">In the current reporting period, seven agencies have implemented the reasonable adjustment template. Three continue to progress it. </w:t>
      </w:r>
    </w:p>
    <w:p w14:paraId="2EAA7BB0" w14:textId="016973ED" w:rsidR="005727C5" w:rsidRPr="005727C5" w:rsidRDefault="005727C5" w:rsidP="005727C5">
      <w:pPr>
        <w:ind w:left="-567"/>
        <w:rPr>
          <w:rFonts w:ascii="Arial" w:hAnsi="Arial" w:cs="Arial"/>
          <w:i/>
          <w:sz w:val="24"/>
          <w:szCs w:val="24"/>
        </w:rPr>
      </w:pPr>
      <w:bookmarkStart w:id="30" w:name="_Hlk89440046"/>
      <w:r w:rsidRPr="005727C5">
        <w:rPr>
          <w:rFonts w:ascii="Arial" w:hAnsi="Arial" w:cs="Arial"/>
          <w:sz w:val="24"/>
          <w:szCs w:val="24"/>
        </w:rPr>
        <w:t xml:space="preserve">Actions 1.6 and 1.7 </w:t>
      </w:r>
      <w:r w:rsidR="00BE1ADB">
        <w:rPr>
          <w:rFonts w:ascii="Arial" w:hAnsi="Arial" w:cs="Arial"/>
          <w:sz w:val="24"/>
          <w:szCs w:val="24"/>
        </w:rPr>
        <w:t xml:space="preserve">- </w:t>
      </w:r>
      <w:r w:rsidRPr="005727C5">
        <w:rPr>
          <w:rFonts w:ascii="Arial" w:hAnsi="Arial" w:cs="Arial"/>
          <w:sz w:val="24"/>
          <w:szCs w:val="24"/>
        </w:rPr>
        <w:t>Promotion of the Tasmanian</w:t>
      </w:r>
      <w:r w:rsidRPr="005727C5">
        <w:rPr>
          <w:rFonts w:ascii="Arial" w:hAnsi="Arial" w:cs="Arial"/>
          <w:i/>
          <w:sz w:val="24"/>
          <w:szCs w:val="24"/>
        </w:rPr>
        <w:t xml:space="preserve"> Government Accessible Events Guidelines and Checklist </w:t>
      </w:r>
    </w:p>
    <w:bookmarkEnd w:id="30"/>
    <w:p w14:paraId="5D57CB67" w14:textId="77777777" w:rsidR="005727C5" w:rsidRPr="005727C5" w:rsidRDefault="005727C5" w:rsidP="00726743">
      <w:pPr>
        <w:pStyle w:val="ListParagraph"/>
        <w:numPr>
          <w:ilvl w:val="0"/>
          <w:numId w:val="23"/>
        </w:numPr>
        <w:rPr>
          <w:rFonts w:ascii="Arial" w:hAnsi="Arial" w:cs="Arial"/>
          <w:sz w:val="24"/>
          <w:szCs w:val="24"/>
        </w:rPr>
      </w:pPr>
      <w:r w:rsidRPr="005727C5">
        <w:rPr>
          <w:rFonts w:ascii="Arial" w:hAnsi="Arial" w:cs="Arial"/>
          <w:sz w:val="24"/>
          <w:szCs w:val="24"/>
        </w:rPr>
        <w:t xml:space="preserve">PDAC previously noted its concern about the lack of focus on ensuring the Guidelines and Checklist were applied and providing feedback on their use. PDAC notes several agencies have improved their processes and provided case studies (see Table 3). </w:t>
      </w:r>
    </w:p>
    <w:p w14:paraId="522AE98A" w14:textId="77777777" w:rsidR="005727C5" w:rsidRDefault="005727C5" w:rsidP="005727C5">
      <w:pPr>
        <w:rPr>
          <w:rFonts w:ascii="Arial" w:hAnsi="Arial" w:cs="Arial"/>
          <w:sz w:val="24"/>
          <w:szCs w:val="24"/>
        </w:rPr>
      </w:pPr>
    </w:p>
    <w:p w14:paraId="0C231EAA" w14:textId="4955712F" w:rsidR="005727C5" w:rsidRPr="005727C5" w:rsidRDefault="005727C5" w:rsidP="005727C5">
      <w:pPr>
        <w:ind w:left="-567"/>
        <w:rPr>
          <w:rFonts w:ascii="Arial" w:hAnsi="Arial" w:cs="Arial"/>
          <w:sz w:val="24"/>
          <w:szCs w:val="24"/>
        </w:rPr>
      </w:pPr>
      <w:r w:rsidRPr="005727C5">
        <w:rPr>
          <w:rFonts w:ascii="Arial" w:hAnsi="Arial" w:cs="Arial"/>
          <w:sz w:val="24"/>
          <w:szCs w:val="24"/>
        </w:rPr>
        <w:t>Action 1.25 –</w:t>
      </w:r>
      <w:r w:rsidR="00BE1ADB">
        <w:rPr>
          <w:rFonts w:ascii="Arial" w:hAnsi="Arial" w:cs="Arial"/>
          <w:sz w:val="24"/>
          <w:szCs w:val="24"/>
        </w:rPr>
        <w:t xml:space="preserve"> </w:t>
      </w:r>
      <w:r w:rsidRPr="005727C5">
        <w:rPr>
          <w:rFonts w:ascii="Arial" w:hAnsi="Arial" w:cs="Arial"/>
          <w:sz w:val="24"/>
          <w:szCs w:val="24"/>
        </w:rPr>
        <w:t xml:space="preserve">Whole-of-government ICT procurement strategy. </w:t>
      </w:r>
    </w:p>
    <w:p w14:paraId="3A5C16FB" w14:textId="676D59B5" w:rsidR="005727C5" w:rsidRDefault="005727C5" w:rsidP="00726743">
      <w:pPr>
        <w:pStyle w:val="ListParagraph"/>
        <w:numPr>
          <w:ilvl w:val="0"/>
          <w:numId w:val="19"/>
        </w:numPr>
        <w:spacing w:before="120" w:after="120" w:line="240" w:lineRule="auto"/>
        <w:ind w:left="426" w:hanging="426"/>
        <w:contextualSpacing w:val="0"/>
        <w:rPr>
          <w:rFonts w:ascii="Arial" w:hAnsi="Arial" w:cs="Arial"/>
          <w:sz w:val="24"/>
          <w:szCs w:val="24"/>
        </w:rPr>
      </w:pPr>
      <w:r w:rsidRPr="005727C5">
        <w:rPr>
          <w:rFonts w:ascii="Arial" w:hAnsi="Arial" w:cs="Arial"/>
          <w:sz w:val="24"/>
          <w:szCs w:val="24"/>
        </w:rPr>
        <w:t xml:space="preserve">This appears to have lapsed; the responses received indicate a lack of understanding of this action. </w:t>
      </w:r>
      <w:r w:rsidRPr="005727C5">
        <w:rPr>
          <w:rFonts w:ascii="Arial" w:hAnsi="Arial" w:cs="Arial"/>
          <w:b/>
          <w:bCs/>
          <w:sz w:val="24"/>
          <w:szCs w:val="24"/>
        </w:rPr>
        <w:t>PDAC seeks clarification</w:t>
      </w:r>
      <w:r w:rsidRPr="005727C5">
        <w:rPr>
          <w:rFonts w:ascii="Arial" w:hAnsi="Arial" w:cs="Arial"/>
          <w:sz w:val="24"/>
          <w:szCs w:val="24"/>
        </w:rPr>
        <w:t xml:space="preserve"> from DPAC and Treasury and </w:t>
      </w:r>
      <w:r w:rsidRPr="005727C5">
        <w:rPr>
          <w:rFonts w:ascii="Arial" w:hAnsi="Arial" w:cs="Arial"/>
          <w:b/>
          <w:bCs/>
          <w:sz w:val="24"/>
          <w:szCs w:val="24"/>
        </w:rPr>
        <w:t>recommends</w:t>
      </w:r>
      <w:r w:rsidRPr="005727C5">
        <w:rPr>
          <w:rFonts w:ascii="Arial" w:hAnsi="Arial" w:cs="Arial"/>
          <w:sz w:val="24"/>
          <w:szCs w:val="24"/>
        </w:rPr>
        <w:t xml:space="preserve"> that strategies to support and promote accessible procurement is a key focus in the next iteration of Accessible Island (see Table 3 and pages 42-43).</w:t>
      </w:r>
    </w:p>
    <w:p w14:paraId="691752B6" w14:textId="77777777" w:rsidR="00B44A2B" w:rsidRPr="005727C5" w:rsidRDefault="00B44A2B" w:rsidP="00B44A2B">
      <w:pPr>
        <w:pStyle w:val="ListParagraph"/>
        <w:spacing w:before="120" w:after="120" w:line="240" w:lineRule="auto"/>
        <w:ind w:left="426"/>
        <w:contextualSpacing w:val="0"/>
        <w:rPr>
          <w:rFonts w:ascii="Arial" w:hAnsi="Arial" w:cs="Arial"/>
          <w:sz w:val="24"/>
          <w:szCs w:val="24"/>
        </w:rPr>
      </w:pPr>
    </w:p>
    <w:p w14:paraId="79EA7000" w14:textId="77777777" w:rsidR="005727C5" w:rsidRPr="005727C5" w:rsidRDefault="005727C5" w:rsidP="005727C5">
      <w:pPr>
        <w:ind w:left="-567"/>
        <w:rPr>
          <w:rFonts w:ascii="Arial" w:hAnsi="Arial" w:cs="Arial"/>
          <w:sz w:val="24"/>
          <w:szCs w:val="24"/>
        </w:rPr>
      </w:pPr>
      <w:bookmarkStart w:id="31" w:name="_Hlk89440081"/>
      <w:r w:rsidRPr="005727C5">
        <w:rPr>
          <w:rFonts w:ascii="Arial" w:hAnsi="Arial" w:cs="Arial"/>
          <w:sz w:val="24"/>
          <w:szCs w:val="24"/>
        </w:rPr>
        <w:t xml:space="preserve">Action 1.31 – </w:t>
      </w:r>
      <w:r w:rsidRPr="004276EB">
        <w:rPr>
          <w:rFonts w:ascii="Arial" w:hAnsi="Arial" w:cs="Arial"/>
          <w:sz w:val="24"/>
          <w:szCs w:val="24"/>
        </w:rPr>
        <w:t>Digital</w:t>
      </w:r>
      <w:r w:rsidRPr="005727C5">
        <w:rPr>
          <w:rFonts w:ascii="Arial" w:hAnsi="Arial" w:cs="Arial"/>
          <w:sz w:val="24"/>
          <w:szCs w:val="24"/>
        </w:rPr>
        <w:t xml:space="preserve"> innovation strategy </w:t>
      </w:r>
    </w:p>
    <w:bookmarkEnd w:id="31"/>
    <w:p w14:paraId="31D7A184" w14:textId="3D11AA6A" w:rsidR="005727C5" w:rsidRPr="003E55E8" w:rsidRDefault="005727C5" w:rsidP="00726743">
      <w:pPr>
        <w:pStyle w:val="ListParagraph"/>
        <w:numPr>
          <w:ilvl w:val="0"/>
          <w:numId w:val="19"/>
        </w:numPr>
        <w:spacing w:before="120" w:after="120" w:line="240" w:lineRule="auto"/>
        <w:ind w:left="426" w:hanging="426"/>
        <w:contextualSpacing w:val="0"/>
        <w:rPr>
          <w:rFonts w:ascii="Arial" w:hAnsi="Arial" w:cs="Arial"/>
          <w:sz w:val="24"/>
          <w:szCs w:val="24"/>
        </w:rPr>
      </w:pPr>
      <w:r w:rsidRPr="003E55E8">
        <w:rPr>
          <w:rFonts w:ascii="Arial" w:hAnsi="Arial" w:cs="Arial"/>
          <w:sz w:val="24"/>
          <w:szCs w:val="24"/>
        </w:rPr>
        <w:t xml:space="preserve">This action has been </w:t>
      </w:r>
      <w:r w:rsidR="002653D2">
        <w:rPr>
          <w:rFonts w:ascii="Arial" w:hAnsi="Arial" w:cs="Arial"/>
          <w:sz w:val="24"/>
          <w:szCs w:val="24"/>
        </w:rPr>
        <w:t>noted as being completed</w:t>
      </w:r>
      <w:r w:rsidRPr="003E55E8">
        <w:rPr>
          <w:rFonts w:ascii="Arial" w:hAnsi="Arial" w:cs="Arial"/>
          <w:sz w:val="24"/>
          <w:szCs w:val="24"/>
        </w:rPr>
        <w:t xml:space="preserve"> with</w:t>
      </w:r>
      <w:r w:rsidR="002653D2">
        <w:rPr>
          <w:rFonts w:ascii="Arial" w:hAnsi="Arial" w:cs="Arial"/>
          <w:sz w:val="24"/>
          <w:szCs w:val="24"/>
        </w:rPr>
        <w:t xml:space="preserve"> the release of </w:t>
      </w:r>
      <w:r w:rsidRPr="003E55E8">
        <w:rPr>
          <w:rFonts w:ascii="Arial" w:hAnsi="Arial" w:cs="Arial"/>
          <w:sz w:val="24"/>
          <w:szCs w:val="24"/>
        </w:rPr>
        <w:t xml:space="preserve">‘Our Digital Future’ </w:t>
      </w:r>
      <w:r w:rsidR="002653D2">
        <w:rPr>
          <w:rFonts w:ascii="Arial" w:hAnsi="Arial" w:cs="Arial"/>
          <w:sz w:val="24"/>
          <w:szCs w:val="24"/>
        </w:rPr>
        <w:t xml:space="preserve">in </w:t>
      </w:r>
      <w:r w:rsidRPr="003E55E8">
        <w:rPr>
          <w:rFonts w:ascii="Arial" w:hAnsi="Arial" w:cs="Arial"/>
          <w:sz w:val="24"/>
          <w:szCs w:val="24"/>
        </w:rPr>
        <w:t xml:space="preserve">2020. However, </w:t>
      </w:r>
      <w:r w:rsidRPr="003E55E8">
        <w:rPr>
          <w:rFonts w:ascii="Arial" w:hAnsi="Arial" w:cs="Arial"/>
          <w:b/>
          <w:bCs/>
          <w:sz w:val="24"/>
          <w:szCs w:val="24"/>
        </w:rPr>
        <w:t>PDAC notes</w:t>
      </w:r>
      <w:r w:rsidRPr="003E55E8">
        <w:rPr>
          <w:rFonts w:ascii="Arial" w:hAnsi="Arial" w:cs="Arial"/>
          <w:sz w:val="24"/>
          <w:szCs w:val="24"/>
        </w:rPr>
        <w:t xml:space="preserve"> that while digital accessibility continues to be an ongoing issue across government agencies, it is disappointing that the strategy did not address accessibility for people with disability (see page 45). </w:t>
      </w:r>
    </w:p>
    <w:p w14:paraId="385C25FC" w14:textId="33DB0BBF" w:rsidR="005727C5" w:rsidRDefault="005727C5" w:rsidP="00726743">
      <w:pPr>
        <w:pStyle w:val="ListParagraph"/>
        <w:numPr>
          <w:ilvl w:val="0"/>
          <w:numId w:val="19"/>
        </w:numPr>
        <w:spacing w:before="120" w:after="120" w:line="240" w:lineRule="auto"/>
        <w:ind w:left="426" w:hanging="426"/>
        <w:contextualSpacing w:val="0"/>
        <w:rPr>
          <w:rFonts w:ascii="Arial" w:hAnsi="Arial" w:cs="Arial"/>
          <w:sz w:val="24"/>
          <w:szCs w:val="24"/>
        </w:rPr>
      </w:pPr>
      <w:r w:rsidRPr="00F24DD3">
        <w:rPr>
          <w:rFonts w:ascii="Arial" w:hAnsi="Arial" w:cs="Arial"/>
          <w:sz w:val="24"/>
          <w:szCs w:val="24"/>
        </w:rPr>
        <w:t xml:space="preserve">Accessibility guidelines and requirements are a critical issue. </w:t>
      </w:r>
      <w:r w:rsidR="00363D94" w:rsidRPr="00363D94">
        <w:rPr>
          <w:rFonts w:ascii="Arial" w:hAnsi="Arial" w:cs="Arial"/>
          <w:sz w:val="24"/>
          <w:szCs w:val="24"/>
        </w:rPr>
        <w:t xml:space="preserve">As </w:t>
      </w:r>
      <w:r w:rsidR="00363D94">
        <w:rPr>
          <w:rFonts w:ascii="Arial" w:hAnsi="Arial" w:cs="Arial"/>
          <w:sz w:val="24"/>
          <w:szCs w:val="24"/>
        </w:rPr>
        <w:t xml:space="preserve">noted </w:t>
      </w:r>
      <w:r w:rsidR="00363D94" w:rsidRPr="00363D94">
        <w:rPr>
          <w:rFonts w:ascii="Arial" w:hAnsi="Arial" w:cs="Arial"/>
          <w:sz w:val="24"/>
          <w:szCs w:val="24"/>
        </w:rPr>
        <w:t>above,</w:t>
      </w:r>
      <w:r w:rsidR="00363D94">
        <w:rPr>
          <w:rFonts w:ascii="Arial" w:hAnsi="Arial" w:cs="Arial"/>
          <w:b/>
          <w:bCs/>
          <w:sz w:val="24"/>
          <w:szCs w:val="24"/>
        </w:rPr>
        <w:t xml:space="preserve"> </w:t>
      </w:r>
      <w:r w:rsidRPr="003E55E8">
        <w:rPr>
          <w:rFonts w:ascii="Arial" w:hAnsi="Arial" w:cs="Arial"/>
          <w:b/>
          <w:bCs/>
          <w:sz w:val="24"/>
          <w:szCs w:val="24"/>
        </w:rPr>
        <w:t>PDAC seeks</w:t>
      </w:r>
      <w:r w:rsidRPr="003E55E8">
        <w:rPr>
          <w:rFonts w:ascii="Arial" w:hAnsi="Arial" w:cs="Arial"/>
          <w:sz w:val="24"/>
          <w:szCs w:val="24"/>
        </w:rPr>
        <w:t xml:space="preserve"> clarification</w:t>
      </w:r>
      <w:r w:rsidRPr="00F24DD3">
        <w:rPr>
          <w:rFonts w:ascii="Arial" w:hAnsi="Arial" w:cs="Arial"/>
          <w:sz w:val="24"/>
          <w:szCs w:val="24"/>
        </w:rPr>
        <w:t xml:space="preserve"> from DPAC and Treasury and </w:t>
      </w:r>
      <w:r w:rsidRPr="003E55E8">
        <w:rPr>
          <w:rFonts w:ascii="Arial" w:hAnsi="Arial" w:cs="Arial"/>
          <w:sz w:val="24"/>
          <w:szCs w:val="24"/>
        </w:rPr>
        <w:t>recommends</w:t>
      </w:r>
      <w:r w:rsidRPr="00F24DD3">
        <w:rPr>
          <w:rFonts w:ascii="Arial" w:hAnsi="Arial" w:cs="Arial"/>
          <w:sz w:val="24"/>
          <w:szCs w:val="24"/>
        </w:rPr>
        <w:t xml:space="preserve"> that </w:t>
      </w:r>
      <w:bookmarkStart w:id="32" w:name="_Hlk89440110"/>
      <w:r w:rsidRPr="00F24DD3">
        <w:rPr>
          <w:rFonts w:ascii="Arial" w:hAnsi="Arial" w:cs="Arial"/>
          <w:sz w:val="24"/>
          <w:szCs w:val="24"/>
        </w:rPr>
        <w:t>support and promot</w:t>
      </w:r>
      <w:r w:rsidR="00363D94">
        <w:rPr>
          <w:rFonts w:ascii="Arial" w:hAnsi="Arial" w:cs="Arial"/>
          <w:sz w:val="24"/>
          <w:szCs w:val="24"/>
        </w:rPr>
        <w:t>ion of</w:t>
      </w:r>
      <w:r w:rsidRPr="00F24DD3">
        <w:rPr>
          <w:rFonts w:ascii="Arial" w:hAnsi="Arial" w:cs="Arial"/>
          <w:sz w:val="24"/>
          <w:szCs w:val="24"/>
        </w:rPr>
        <w:t xml:space="preserve"> accessible procurement is a key focus in the next iteration of Accessible Island</w:t>
      </w:r>
      <w:bookmarkEnd w:id="32"/>
      <w:r w:rsidRPr="00F24DD3">
        <w:rPr>
          <w:rFonts w:ascii="Arial" w:hAnsi="Arial" w:cs="Arial"/>
          <w:sz w:val="24"/>
          <w:szCs w:val="24"/>
        </w:rPr>
        <w:t>.</w:t>
      </w:r>
      <w:r w:rsidR="003E55E8">
        <w:rPr>
          <w:rFonts w:ascii="Arial" w:hAnsi="Arial" w:cs="Arial"/>
          <w:sz w:val="24"/>
          <w:szCs w:val="24"/>
        </w:rPr>
        <w:br/>
      </w:r>
    </w:p>
    <w:p w14:paraId="09F78109" w14:textId="77777777" w:rsidR="005727C5" w:rsidRPr="005727C5" w:rsidRDefault="005727C5" w:rsidP="005727C5">
      <w:pPr>
        <w:ind w:left="-567"/>
        <w:rPr>
          <w:rFonts w:ascii="Arial" w:hAnsi="Arial" w:cs="Arial"/>
          <w:sz w:val="24"/>
          <w:szCs w:val="24"/>
        </w:rPr>
      </w:pPr>
      <w:bookmarkStart w:id="33" w:name="_Hlk89440158"/>
      <w:r w:rsidRPr="005727C5">
        <w:rPr>
          <w:rFonts w:ascii="Arial" w:hAnsi="Arial" w:cs="Arial"/>
          <w:sz w:val="24"/>
          <w:szCs w:val="24"/>
        </w:rPr>
        <w:t>Action 1.33 and related actions – the lag in implementing the 2015 Tasmanian Government Communications Policy commitment to ’ensure information published on websites is accessible to all Tasmanian in accordance with WCAG 2.0 AA accessibility requirements’</w:t>
      </w:r>
      <w:bookmarkEnd w:id="33"/>
      <w:r w:rsidRPr="005727C5">
        <w:rPr>
          <w:rFonts w:ascii="Arial" w:hAnsi="Arial" w:cs="Arial"/>
          <w:sz w:val="24"/>
          <w:szCs w:val="24"/>
        </w:rPr>
        <w:t>.</w:t>
      </w:r>
    </w:p>
    <w:p w14:paraId="771DE2D9" w14:textId="3054685E" w:rsidR="005727C5" w:rsidRDefault="005727C5" w:rsidP="00726743">
      <w:pPr>
        <w:pStyle w:val="ListParagraph"/>
        <w:numPr>
          <w:ilvl w:val="0"/>
          <w:numId w:val="19"/>
        </w:numPr>
        <w:spacing w:before="120" w:after="120" w:line="240" w:lineRule="auto"/>
        <w:ind w:left="426" w:hanging="426"/>
        <w:contextualSpacing w:val="0"/>
        <w:rPr>
          <w:rFonts w:ascii="Arial" w:hAnsi="Arial" w:cs="Arial"/>
          <w:sz w:val="24"/>
          <w:szCs w:val="24"/>
        </w:rPr>
      </w:pPr>
      <w:r w:rsidRPr="003E55E8">
        <w:rPr>
          <w:rFonts w:ascii="Arial" w:hAnsi="Arial" w:cs="Arial"/>
          <w:sz w:val="24"/>
          <w:szCs w:val="24"/>
        </w:rPr>
        <w:t xml:space="preserve">While several agencies have made significant progress in digital accessibility (see Table 3), it continues to be a major issue across the State Government. </w:t>
      </w:r>
      <w:r w:rsidRPr="003E55E8">
        <w:rPr>
          <w:rFonts w:ascii="Arial" w:hAnsi="Arial" w:cs="Arial"/>
          <w:b/>
          <w:bCs/>
          <w:sz w:val="24"/>
          <w:szCs w:val="24"/>
        </w:rPr>
        <w:t>PDAC further notes</w:t>
      </w:r>
      <w:r w:rsidRPr="003E55E8">
        <w:rPr>
          <w:rFonts w:ascii="Arial" w:hAnsi="Arial" w:cs="Arial"/>
          <w:sz w:val="24"/>
          <w:szCs w:val="24"/>
        </w:rPr>
        <w:t xml:space="preserve"> that WCAG 2.1 has been in effect since June 2018 with a further 17 success criteria, so a move across to this version from 2.0 will be required. This will need to be a focus in the next iteration of Accessible Island.</w:t>
      </w:r>
    </w:p>
    <w:p w14:paraId="3134BA29" w14:textId="49EA8F3B" w:rsidR="004276EB" w:rsidRPr="003E55E8" w:rsidRDefault="004276EB" w:rsidP="00726743">
      <w:pPr>
        <w:pStyle w:val="ListParagraph"/>
        <w:numPr>
          <w:ilvl w:val="0"/>
          <w:numId w:val="19"/>
        </w:numPr>
        <w:spacing w:before="120" w:after="120" w:line="240" w:lineRule="auto"/>
        <w:ind w:left="426" w:hanging="426"/>
        <w:contextualSpacing w:val="0"/>
        <w:rPr>
          <w:rFonts w:ascii="Arial" w:hAnsi="Arial" w:cs="Arial"/>
          <w:sz w:val="24"/>
          <w:szCs w:val="24"/>
        </w:rPr>
      </w:pPr>
      <w:r w:rsidRPr="00363D94">
        <w:rPr>
          <w:rFonts w:ascii="Arial" w:hAnsi="Arial" w:cs="Arial"/>
          <w:b/>
          <w:bCs/>
          <w:sz w:val="24"/>
          <w:szCs w:val="24"/>
        </w:rPr>
        <w:t>PDAC refers all agencies</w:t>
      </w:r>
      <w:r>
        <w:rPr>
          <w:rFonts w:ascii="Arial" w:hAnsi="Arial" w:cs="Arial"/>
          <w:sz w:val="24"/>
          <w:szCs w:val="24"/>
        </w:rPr>
        <w:t xml:space="preserve"> to the </w:t>
      </w:r>
      <w:r w:rsidRPr="004276EB">
        <w:rPr>
          <w:rFonts w:ascii="Arial" w:hAnsi="Arial" w:cs="Arial"/>
          <w:sz w:val="24"/>
          <w:szCs w:val="24"/>
        </w:rPr>
        <w:t>Australian Human Rights Commission</w:t>
      </w:r>
      <w:r>
        <w:rPr>
          <w:rFonts w:ascii="Arial" w:hAnsi="Arial" w:cs="Arial"/>
          <w:sz w:val="24"/>
          <w:szCs w:val="24"/>
        </w:rPr>
        <w:t>’s March 2021 report that found that ‘</w:t>
      </w:r>
      <w:r w:rsidRPr="004276EB">
        <w:rPr>
          <w:rFonts w:ascii="Arial" w:hAnsi="Arial" w:cs="Arial"/>
          <w:sz w:val="24"/>
          <w:szCs w:val="24"/>
        </w:rPr>
        <w:t xml:space="preserve">poor </w:t>
      </w:r>
      <w:r>
        <w:rPr>
          <w:rFonts w:ascii="Arial" w:hAnsi="Arial" w:cs="Arial"/>
          <w:sz w:val="24"/>
          <w:szCs w:val="24"/>
        </w:rPr>
        <w:t xml:space="preserve">[technology] </w:t>
      </w:r>
      <w:r w:rsidRPr="004276EB">
        <w:rPr>
          <w:rFonts w:ascii="Arial" w:hAnsi="Arial" w:cs="Arial"/>
          <w:sz w:val="24"/>
          <w:szCs w:val="24"/>
        </w:rPr>
        <w:t>design can cause significant harm, reducing the capacity of people with disability to participate in activities that are central to the enjoyment of their human rights, and their ability to live independently</w:t>
      </w:r>
      <w:r w:rsidR="007043E6">
        <w:rPr>
          <w:rFonts w:ascii="Arial" w:hAnsi="Arial" w:cs="Arial"/>
          <w:sz w:val="24"/>
          <w:szCs w:val="24"/>
        </w:rPr>
        <w:t>’</w:t>
      </w:r>
      <w:r w:rsidRPr="004276EB">
        <w:rPr>
          <w:rFonts w:ascii="Arial" w:hAnsi="Arial" w:cs="Arial"/>
          <w:sz w:val="24"/>
          <w:szCs w:val="24"/>
        </w:rPr>
        <w:t>.</w:t>
      </w:r>
      <w:r w:rsidR="007043E6">
        <w:rPr>
          <w:rStyle w:val="FootnoteReference"/>
          <w:rFonts w:ascii="Arial" w:hAnsi="Arial" w:cs="Arial"/>
          <w:sz w:val="24"/>
          <w:szCs w:val="24"/>
        </w:rPr>
        <w:footnoteReference w:id="8"/>
      </w:r>
      <w:r>
        <w:rPr>
          <w:rFonts w:ascii="Arial" w:hAnsi="Arial" w:cs="Arial"/>
          <w:sz w:val="24"/>
          <w:szCs w:val="24"/>
        </w:rPr>
        <w:t xml:space="preserve">  </w:t>
      </w:r>
    </w:p>
    <w:p w14:paraId="70787B26" w14:textId="77777777" w:rsidR="004276EB" w:rsidRPr="005727C5" w:rsidRDefault="004276EB" w:rsidP="00B44A2B">
      <w:pPr>
        <w:keepNext/>
        <w:ind w:left="-567"/>
        <w:rPr>
          <w:rFonts w:ascii="Arial" w:hAnsi="Arial" w:cs="Arial"/>
          <w:sz w:val="24"/>
          <w:szCs w:val="24"/>
        </w:rPr>
      </w:pPr>
      <w:r w:rsidRPr="005727C5">
        <w:rPr>
          <w:rFonts w:ascii="Arial" w:hAnsi="Arial" w:cs="Arial"/>
          <w:sz w:val="24"/>
          <w:szCs w:val="24"/>
        </w:rPr>
        <w:lastRenderedPageBreak/>
        <w:t xml:space="preserve">Actions 3.1 - 3.4 implementation of the Tasmanian State Service Diversity and Inclusion Framework 2017-2020. </w:t>
      </w:r>
    </w:p>
    <w:p w14:paraId="5919644D" w14:textId="77777777" w:rsidR="004276EB" w:rsidRPr="003E55E8" w:rsidRDefault="004276EB" w:rsidP="004276EB">
      <w:pPr>
        <w:pStyle w:val="ListParagraph"/>
        <w:numPr>
          <w:ilvl w:val="0"/>
          <w:numId w:val="19"/>
        </w:numPr>
        <w:spacing w:before="120" w:after="120" w:line="240" w:lineRule="auto"/>
        <w:ind w:left="426" w:hanging="426"/>
        <w:contextualSpacing w:val="0"/>
        <w:rPr>
          <w:rFonts w:ascii="Arial" w:hAnsi="Arial" w:cs="Arial"/>
          <w:sz w:val="24"/>
          <w:szCs w:val="24"/>
        </w:rPr>
      </w:pPr>
      <w:r w:rsidRPr="003E55E8">
        <w:rPr>
          <w:rFonts w:ascii="Arial" w:hAnsi="Arial" w:cs="Arial"/>
          <w:sz w:val="24"/>
          <w:szCs w:val="24"/>
        </w:rPr>
        <w:t xml:space="preserve">Reporting against these actions has improved. </w:t>
      </w:r>
      <w:r w:rsidRPr="002653D2">
        <w:rPr>
          <w:rFonts w:ascii="Arial" w:hAnsi="Arial" w:cs="Arial"/>
          <w:b/>
          <w:bCs/>
          <w:sz w:val="24"/>
          <w:szCs w:val="24"/>
        </w:rPr>
        <w:t>PDAC notes</w:t>
      </w:r>
      <w:r w:rsidRPr="003E55E8">
        <w:rPr>
          <w:rFonts w:ascii="Arial" w:hAnsi="Arial" w:cs="Arial"/>
          <w:sz w:val="24"/>
          <w:szCs w:val="24"/>
        </w:rPr>
        <w:t xml:space="preserve"> that a review of the Framework 2017-2020 commenced in September 2020 to inform future whole-of-service workforce diversity initiatives.</w:t>
      </w:r>
    </w:p>
    <w:bookmarkEnd w:id="27"/>
    <w:p w14:paraId="5D5F0E37" w14:textId="105937AB" w:rsidR="003E55E8" w:rsidRDefault="003E55E8" w:rsidP="005727C5">
      <w:pPr>
        <w:ind w:left="-567"/>
        <w:rPr>
          <w:rFonts w:ascii="Arial" w:hAnsi="Arial" w:cs="Arial"/>
          <w:color w:val="0070C0"/>
          <w:sz w:val="24"/>
          <w:szCs w:val="24"/>
        </w:rPr>
      </w:pPr>
    </w:p>
    <w:p w14:paraId="49B95E8E" w14:textId="77777777" w:rsidR="00B44A2B" w:rsidRDefault="00B44A2B" w:rsidP="005727C5">
      <w:pPr>
        <w:ind w:left="-567"/>
        <w:rPr>
          <w:rFonts w:ascii="Arial" w:hAnsi="Arial" w:cs="Arial"/>
          <w:color w:val="0070C0"/>
          <w:sz w:val="24"/>
          <w:szCs w:val="24"/>
        </w:rPr>
      </w:pPr>
    </w:p>
    <w:p w14:paraId="5094A1F5" w14:textId="63BCCF06" w:rsidR="005727C5" w:rsidRPr="003E55E8" w:rsidRDefault="005727C5" w:rsidP="005727C5">
      <w:pPr>
        <w:ind w:left="-567"/>
        <w:rPr>
          <w:rFonts w:ascii="Arial" w:hAnsi="Arial" w:cs="Arial"/>
          <w:color w:val="0070C0"/>
          <w:sz w:val="24"/>
          <w:szCs w:val="24"/>
        </w:rPr>
      </w:pPr>
      <w:r w:rsidRPr="003E55E8">
        <w:rPr>
          <w:rFonts w:ascii="Arial" w:hAnsi="Arial" w:cs="Arial"/>
          <w:color w:val="0070C0"/>
          <w:sz w:val="24"/>
          <w:szCs w:val="24"/>
        </w:rPr>
        <w:t xml:space="preserve">Reporting </w:t>
      </w:r>
      <w:r w:rsidR="003E55E8" w:rsidRPr="003E55E8">
        <w:rPr>
          <w:rFonts w:ascii="Arial" w:hAnsi="Arial" w:cs="Arial"/>
          <w:color w:val="0070C0"/>
          <w:sz w:val="24"/>
          <w:szCs w:val="24"/>
        </w:rPr>
        <w:t>G</w:t>
      </w:r>
      <w:r w:rsidRPr="003E55E8">
        <w:rPr>
          <w:rFonts w:ascii="Arial" w:hAnsi="Arial" w:cs="Arial"/>
          <w:color w:val="0070C0"/>
          <w:sz w:val="24"/>
          <w:szCs w:val="24"/>
        </w:rPr>
        <w:t xml:space="preserve">aps </w:t>
      </w:r>
    </w:p>
    <w:p w14:paraId="7116090B" w14:textId="77777777" w:rsidR="005727C5" w:rsidRPr="005727C5" w:rsidRDefault="005727C5" w:rsidP="005727C5">
      <w:pPr>
        <w:ind w:left="-567"/>
        <w:rPr>
          <w:rFonts w:ascii="Arial" w:hAnsi="Arial" w:cs="Arial"/>
          <w:sz w:val="24"/>
          <w:szCs w:val="24"/>
        </w:rPr>
      </w:pPr>
      <w:r w:rsidRPr="005727C5">
        <w:rPr>
          <w:rFonts w:ascii="Arial" w:hAnsi="Arial" w:cs="Arial"/>
          <w:sz w:val="24"/>
          <w:szCs w:val="24"/>
        </w:rPr>
        <w:t xml:space="preserve">Throughout the 2020 Report, </w:t>
      </w:r>
      <w:r w:rsidRPr="002653D2">
        <w:rPr>
          <w:rFonts w:ascii="Arial" w:hAnsi="Arial" w:cs="Arial"/>
          <w:sz w:val="24"/>
          <w:szCs w:val="24"/>
        </w:rPr>
        <w:t>PDAC identifies</w:t>
      </w:r>
      <w:r w:rsidRPr="005727C5">
        <w:rPr>
          <w:rFonts w:ascii="Arial" w:hAnsi="Arial" w:cs="Arial"/>
          <w:sz w:val="24"/>
          <w:szCs w:val="24"/>
        </w:rPr>
        <w:t xml:space="preserve"> instances where the progress towards specific actions or the outcomes for people with disability is not apparent. It is recommended that agencies review the Report in its entirety to identify where PDAC is seeking clarification or additional information. </w:t>
      </w:r>
    </w:p>
    <w:p w14:paraId="7565F16A" w14:textId="0C814CDE" w:rsidR="005727C5" w:rsidRPr="005727C5" w:rsidRDefault="005727C5" w:rsidP="005727C5">
      <w:pPr>
        <w:ind w:left="-567"/>
        <w:rPr>
          <w:rFonts w:ascii="Arial" w:hAnsi="Arial" w:cs="Arial"/>
          <w:sz w:val="24"/>
          <w:szCs w:val="24"/>
        </w:rPr>
      </w:pPr>
      <w:r w:rsidRPr="005727C5">
        <w:rPr>
          <w:rFonts w:ascii="Arial" w:hAnsi="Arial" w:cs="Arial"/>
          <w:sz w:val="24"/>
          <w:szCs w:val="24"/>
        </w:rPr>
        <w:t xml:space="preserve">In its 2019 report, </w:t>
      </w:r>
      <w:r w:rsidRPr="005727C5">
        <w:rPr>
          <w:rFonts w:ascii="Arial" w:hAnsi="Arial" w:cs="Arial"/>
          <w:b/>
          <w:bCs/>
          <w:sz w:val="24"/>
          <w:szCs w:val="24"/>
        </w:rPr>
        <w:t>PDAC noted</w:t>
      </w:r>
      <w:r w:rsidRPr="005727C5">
        <w:rPr>
          <w:rFonts w:ascii="Arial" w:hAnsi="Arial" w:cs="Arial"/>
          <w:sz w:val="24"/>
          <w:szCs w:val="24"/>
        </w:rPr>
        <w:t xml:space="preserve"> that </w:t>
      </w:r>
      <w:r w:rsidR="002653D2">
        <w:rPr>
          <w:rFonts w:ascii="Arial" w:hAnsi="Arial" w:cs="Arial"/>
          <w:sz w:val="24"/>
          <w:szCs w:val="24"/>
        </w:rPr>
        <w:t xml:space="preserve">while </w:t>
      </w:r>
      <w:r w:rsidRPr="005727C5">
        <w:rPr>
          <w:rFonts w:ascii="Arial" w:hAnsi="Arial" w:cs="Arial"/>
          <w:sz w:val="24"/>
          <w:szCs w:val="24"/>
        </w:rPr>
        <w:t xml:space="preserve">there were 15 actions allocated to ‘all’ agencies, 13 were not responded to by all agencies. PDAC has noted a significant improvement in the current reporting cycle with 9 of the 15 actions being addressed by all agencies (see Table 9). </w:t>
      </w:r>
    </w:p>
    <w:p w14:paraId="62EB6A9D" w14:textId="183C84C7" w:rsidR="005727C5" w:rsidRDefault="005727C5" w:rsidP="005727C5">
      <w:pPr>
        <w:ind w:left="-567"/>
        <w:rPr>
          <w:rFonts w:ascii="Arial" w:hAnsi="Arial" w:cs="Arial"/>
          <w:sz w:val="24"/>
          <w:szCs w:val="24"/>
        </w:rPr>
      </w:pPr>
      <w:r w:rsidRPr="005727C5">
        <w:rPr>
          <w:rFonts w:ascii="Arial" w:hAnsi="Arial" w:cs="Arial"/>
          <w:sz w:val="24"/>
          <w:szCs w:val="24"/>
        </w:rPr>
        <w:t>There are also some actions where one or more of the responsible agencies has not provided a response. These are indicated as a ‘</w:t>
      </w:r>
      <w:r w:rsidRPr="00F24DD3">
        <w:rPr>
          <w:rFonts w:ascii="Arial" w:hAnsi="Arial" w:cs="Arial"/>
          <w:sz w:val="24"/>
          <w:szCs w:val="24"/>
        </w:rPr>
        <w:t>No response provided’</w:t>
      </w:r>
      <w:r w:rsidRPr="005727C5">
        <w:rPr>
          <w:rFonts w:ascii="Arial" w:hAnsi="Arial" w:cs="Arial"/>
          <w:sz w:val="24"/>
          <w:szCs w:val="24"/>
        </w:rPr>
        <w:t xml:space="preserve">. </w:t>
      </w:r>
    </w:p>
    <w:p w14:paraId="74AFC4F3" w14:textId="162386E1" w:rsidR="00795F8D" w:rsidRDefault="00795F8D" w:rsidP="005727C5">
      <w:pPr>
        <w:ind w:left="-567"/>
        <w:rPr>
          <w:rFonts w:ascii="Arial" w:hAnsi="Arial" w:cs="Arial"/>
          <w:sz w:val="24"/>
          <w:szCs w:val="24"/>
        </w:rPr>
      </w:pPr>
    </w:p>
    <w:p w14:paraId="6BFA2F17" w14:textId="77ED7EE3" w:rsidR="00795F8D" w:rsidRDefault="00795F8D" w:rsidP="005727C5">
      <w:pPr>
        <w:ind w:left="-567"/>
        <w:rPr>
          <w:rFonts w:ascii="Arial" w:hAnsi="Arial" w:cs="Arial"/>
          <w:sz w:val="24"/>
          <w:szCs w:val="24"/>
        </w:rPr>
      </w:pPr>
    </w:p>
    <w:p w14:paraId="7528ECB2" w14:textId="77777777" w:rsidR="00795F8D" w:rsidRPr="003E55E8" w:rsidRDefault="00795F8D" w:rsidP="00795F8D">
      <w:pPr>
        <w:pStyle w:val="Heading2"/>
        <w:shd w:val="clear" w:color="auto" w:fill="FFFFFF" w:themeFill="background1"/>
        <w:spacing w:before="120" w:after="120"/>
        <w:ind w:left="-567"/>
        <w:rPr>
          <w:rFonts w:ascii="Arial" w:hAnsi="Arial" w:cs="Arial"/>
          <w:sz w:val="24"/>
          <w:szCs w:val="24"/>
        </w:rPr>
      </w:pPr>
      <w:bookmarkStart w:id="34" w:name="_Toc31101570"/>
      <w:bookmarkStart w:id="35" w:name="_Toc82783651"/>
      <w:bookmarkStart w:id="36" w:name="_Toc91061468"/>
      <w:r w:rsidRPr="003E55E8">
        <w:rPr>
          <w:rFonts w:ascii="Arial" w:hAnsi="Arial" w:cs="Arial"/>
          <w:sz w:val="24"/>
          <w:szCs w:val="24"/>
        </w:rPr>
        <w:t>Consultation with People with D</w:t>
      </w:r>
      <w:bookmarkEnd w:id="34"/>
      <w:r w:rsidRPr="003E55E8">
        <w:rPr>
          <w:rFonts w:ascii="Arial" w:hAnsi="Arial" w:cs="Arial"/>
          <w:sz w:val="24"/>
          <w:szCs w:val="24"/>
        </w:rPr>
        <w:t>isability</w:t>
      </w:r>
      <w:bookmarkEnd w:id="35"/>
      <w:bookmarkEnd w:id="36"/>
    </w:p>
    <w:p w14:paraId="3E0D6113" w14:textId="6AC2BBA0" w:rsidR="00795F8D" w:rsidRDefault="00795F8D" w:rsidP="00795F8D">
      <w:pPr>
        <w:pStyle w:val="BackgroundBullets"/>
        <w:spacing w:after="0"/>
        <w:ind w:left="-567" w:firstLine="0"/>
        <w:jc w:val="left"/>
        <w:textAlignment w:val="auto"/>
        <w:rPr>
          <w:rFonts w:ascii="Arial" w:eastAsia="MS Mincho" w:hAnsi="Arial" w:cs="Arial"/>
          <w:sz w:val="24"/>
          <w:szCs w:val="24"/>
        </w:rPr>
      </w:pPr>
      <w:r w:rsidRPr="00742CA4">
        <w:rPr>
          <w:rFonts w:ascii="Arial" w:eastAsia="MS Mincho" w:hAnsi="Arial" w:cs="Arial"/>
          <w:sz w:val="24"/>
          <w:szCs w:val="24"/>
        </w:rPr>
        <w:t xml:space="preserve">Agencies are asked to provide a summary of their consultation with people with disability during the reporting period (this activity is also captured in 1.23 below). </w:t>
      </w:r>
      <w:r>
        <w:rPr>
          <w:rFonts w:ascii="Arial" w:eastAsia="MS Mincho" w:hAnsi="Arial" w:cs="Arial"/>
          <w:sz w:val="24"/>
          <w:szCs w:val="24"/>
        </w:rPr>
        <w:t xml:space="preserve">This has been incorporated into the discussion of the respective actions. </w:t>
      </w:r>
    </w:p>
    <w:p w14:paraId="2251EBD9" w14:textId="77777777" w:rsidR="00795F8D" w:rsidRDefault="00795F8D" w:rsidP="00795F8D">
      <w:pPr>
        <w:spacing w:after="0" w:line="240" w:lineRule="auto"/>
        <w:ind w:left="-567"/>
        <w:rPr>
          <w:rFonts w:ascii="Arial" w:eastAsia="MS Mincho" w:hAnsi="Arial" w:cs="Arial"/>
          <w:b/>
          <w:bCs/>
          <w:sz w:val="24"/>
          <w:szCs w:val="24"/>
        </w:rPr>
      </w:pPr>
    </w:p>
    <w:p w14:paraId="3BD1A46C" w14:textId="77777777" w:rsidR="00795F8D" w:rsidRDefault="00795F8D" w:rsidP="00795F8D">
      <w:pPr>
        <w:spacing w:after="0" w:line="240" w:lineRule="auto"/>
        <w:ind w:left="-567"/>
        <w:rPr>
          <w:rFonts w:ascii="Arial" w:hAnsi="Arial" w:cs="Arial"/>
          <w:sz w:val="24"/>
          <w:szCs w:val="24"/>
        </w:rPr>
      </w:pPr>
      <w:r w:rsidRPr="00BA6AA5">
        <w:rPr>
          <w:rFonts w:ascii="Arial" w:eastAsia="MS Mincho" w:hAnsi="Arial" w:cs="Arial"/>
          <w:b/>
          <w:bCs/>
          <w:sz w:val="24"/>
          <w:szCs w:val="24"/>
        </w:rPr>
        <w:t>It is suggested</w:t>
      </w:r>
      <w:r>
        <w:rPr>
          <w:rFonts w:ascii="Arial" w:eastAsia="MS Mincho" w:hAnsi="Arial" w:cs="Arial"/>
          <w:sz w:val="24"/>
          <w:szCs w:val="24"/>
        </w:rPr>
        <w:t xml:space="preserve"> that this section be removed from future reporting and that agencies provide evidence of consultation in relation to specific actions in future reports.  </w:t>
      </w:r>
    </w:p>
    <w:p w14:paraId="749D8CBC" w14:textId="77777777" w:rsidR="00795F8D" w:rsidRDefault="00795F8D" w:rsidP="00795F8D">
      <w:pPr>
        <w:spacing w:after="0" w:line="240" w:lineRule="auto"/>
        <w:ind w:left="-567"/>
        <w:rPr>
          <w:rFonts w:ascii="Arial" w:hAnsi="Arial" w:cs="Arial"/>
          <w:sz w:val="24"/>
          <w:szCs w:val="24"/>
        </w:rPr>
      </w:pPr>
    </w:p>
    <w:p w14:paraId="5B2D0FC4" w14:textId="77777777" w:rsidR="00795F8D" w:rsidRDefault="00795F8D" w:rsidP="00795F8D">
      <w:pPr>
        <w:spacing w:after="0" w:line="240" w:lineRule="auto"/>
        <w:ind w:left="-567"/>
        <w:rPr>
          <w:rFonts w:ascii="Arial" w:hAnsi="Arial" w:cs="Arial"/>
          <w:sz w:val="24"/>
          <w:szCs w:val="24"/>
        </w:rPr>
      </w:pPr>
    </w:p>
    <w:p w14:paraId="6D29BC47" w14:textId="77777777" w:rsidR="00795F8D" w:rsidRPr="005727C5" w:rsidRDefault="00795F8D" w:rsidP="005727C5">
      <w:pPr>
        <w:ind w:left="-567"/>
        <w:rPr>
          <w:rFonts w:ascii="Arial" w:hAnsi="Arial" w:cs="Arial"/>
          <w:sz w:val="24"/>
          <w:szCs w:val="24"/>
        </w:rPr>
      </w:pPr>
    </w:p>
    <w:p w14:paraId="7C65F3A8" w14:textId="72A218FC" w:rsidR="00F45FF3" w:rsidRDefault="00F45FF3" w:rsidP="005727C5">
      <w:pPr>
        <w:pStyle w:val="BackgroundBullets"/>
        <w:spacing w:after="120"/>
        <w:ind w:left="0" w:firstLine="0"/>
        <w:jc w:val="left"/>
        <w:textAlignment w:val="auto"/>
        <w:rPr>
          <w:rFonts w:ascii="Arial" w:eastAsia="MS Mincho" w:hAnsi="Arial" w:cs="Arial"/>
          <w:sz w:val="24"/>
          <w:szCs w:val="24"/>
        </w:rPr>
      </w:pPr>
      <w:r>
        <w:rPr>
          <w:rFonts w:ascii="Arial" w:eastAsia="MS Mincho" w:hAnsi="Arial" w:cs="Arial"/>
          <w:sz w:val="24"/>
          <w:szCs w:val="24"/>
        </w:rPr>
        <w:br w:type="page"/>
      </w:r>
    </w:p>
    <w:p w14:paraId="35F990F9" w14:textId="77777777" w:rsidR="003E55E8" w:rsidRPr="003E55E8" w:rsidRDefault="005727C5" w:rsidP="003E55E8">
      <w:pPr>
        <w:pStyle w:val="Heading2"/>
        <w:spacing w:after="120"/>
        <w:ind w:left="-567"/>
        <w:rPr>
          <w:rFonts w:ascii="Arial" w:hAnsi="Arial" w:cs="Arial"/>
          <w:sz w:val="24"/>
          <w:szCs w:val="24"/>
        </w:rPr>
      </w:pPr>
      <w:bookmarkStart w:id="37" w:name="_Toc82783647"/>
      <w:bookmarkStart w:id="38" w:name="_Toc91061469"/>
      <w:r w:rsidRPr="003E55E8">
        <w:rPr>
          <w:rFonts w:ascii="Arial" w:hAnsi="Arial" w:cs="Arial"/>
          <w:sz w:val="24"/>
          <w:szCs w:val="24"/>
        </w:rPr>
        <w:lastRenderedPageBreak/>
        <w:t>Accessible Island – Actions completed</w:t>
      </w:r>
      <w:bookmarkEnd w:id="37"/>
      <w:bookmarkEnd w:id="38"/>
    </w:p>
    <w:p w14:paraId="5D0FB668" w14:textId="11C34AEA" w:rsidR="005727C5" w:rsidRPr="003E55E8" w:rsidRDefault="005727C5" w:rsidP="003E55E8">
      <w:pPr>
        <w:ind w:left="-567"/>
        <w:rPr>
          <w:rFonts w:ascii="Arial" w:hAnsi="Arial" w:cs="Arial"/>
          <w:sz w:val="24"/>
          <w:szCs w:val="24"/>
        </w:rPr>
      </w:pPr>
      <w:r w:rsidRPr="003E55E8">
        <w:rPr>
          <w:rFonts w:ascii="Arial" w:hAnsi="Arial" w:cs="Arial"/>
          <w:sz w:val="24"/>
          <w:szCs w:val="24"/>
        </w:rPr>
        <w:t>In the 2019-2020 reporting period, agencies identified 17 actions as complete</w:t>
      </w:r>
      <w:r w:rsidR="00C04B86">
        <w:rPr>
          <w:rFonts w:ascii="Arial" w:hAnsi="Arial" w:cs="Arial"/>
          <w:sz w:val="24"/>
          <w:szCs w:val="24"/>
        </w:rPr>
        <w:t>.</w:t>
      </w:r>
      <w:r w:rsidRPr="003E55E8">
        <w:rPr>
          <w:rFonts w:ascii="Arial" w:hAnsi="Arial" w:cs="Arial"/>
          <w:sz w:val="24"/>
          <w:szCs w:val="24"/>
        </w:rPr>
        <w:t xml:space="preserve"> PDAC recognises that some actions will continue beyond the life of Accessible Island, particularly where they relate to service and program delivery. </w:t>
      </w:r>
    </w:p>
    <w:p w14:paraId="3ED59736" w14:textId="77777777" w:rsidR="005727C5" w:rsidRPr="003E55E8" w:rsidRDefault="005727C5" w:rsidP="003E55E8">
      <w:pPr>
        <w:ind w:left="-567"/>
        <w:rPr>
          <w:rFonts w:ascii="Arial" w:hAnsi="Arial" w:cs="Arial"/>
          <w:b/>
          <w:bCs/>
          <w:sz w:val="24"/>
          <w:szCs w:val="24"/>
        </w:rPr>
      </w:pPr>
      <w:r w:rsidRPr="003E55E8">
        <w:rPr>
          <w:rFonts w:ascii="Arial" w:hAnsi="Arial" w:cs="Arial"/>
          <w:b/>
          <w:bCs/>
          <w:sz w:val="24"/>
          <w:szCs w:val="24"/>
        </w:rPr>
        <w:t>Table 2 - Accessible Island actions completed as at October 2020</w:t>
      </w:r>
    </w:p>
    <w:tbl>
      <w:tblPr>
        <w:tblStyle w:val="TableGrid"/>
        <w:tblW w:w="10348" w:type="dxa"/>
        <w:tblInd w:w="-572" w:type="dxa"/>
        <w:tblLook w:val="04A0" w:firstRow="1" w:lastRow="0" w:firstColumn="1" w:lastColumn="0" w:noHBand="0" w:noVBand="1"/>
      </w:tblPr>
      <w:tblGrid>
        <w:gridCol w:w="1134"/>
        <w:gridCol w:w="7455"/>
        <w:gridCol w:w="1759"/>
      </w:tblGrid>
      <w:tr w:rsidR="005727C5" w:rsidRPr="005475F5" w14:paraId="147395BE" w14:textId="77777777" w:rsidTr="003E55E8">
        <w:trPr>
          <w:tblHeader/>
        </w:trPr>
        <w:tc>
          <w:tcPr>
            <w:tcW w:w="1134" w:type="dxa"/>
          </w:tcPr>
          <w:p w14:paraId="2316CDE2" w14:textId="77777777" w:rsidR="005727C5" w:rsidRPr="003E55E8" w:rsidRDefault="005727C5" w:rsidP="005727C5">
            <w:pPr>
              <w:rPr>
                <w:rFonts w:ascii="Arial" w:hAnsi="Arial" w:cs="Arial"/>
                <w:b/>
                <w:bCs/>
                <w:sz w:val="24"/>
                <w:szCs w:val="24"/>
              </w:rPr>
            </w:pPr>
            <w:r w:rsidRPr="003E55E8">
              <w:rPr>
                <w:rFonts w:ascii="Arial" w:hAnsi="Arial" w:cs="Arial"/>
                <w:b/>
                <w:bCs/>
                <w:sz w:val="24"/>
                <w:szCs w:val="24"/>
              </w:rPr>
              <w:t xml:space="preserve">Action </w:t>
            </w:r>
          </w:p>
        </w:tc>
        <w:tc>
          <w:tcPr>
            <w:tcW w:w="7455" w:type="dxa"/>
          </w:tcPr>
          <w:p w14:paraId="3CE513B8" w14:textId="77777777" w:rsidR="005727C5" w:rsidRPr="003E55E8" w:rsidRDefault="005727C5" w:rsidP="005727C5">
            <w:pPr>
              <w:rPr>
                <w:b/>
                <w:bCs/>
                <w:sz w:val="24"/>
                <w:szCs w:val="24"/>
              </w:rPr>
            </w:pPr>
            <w:r w:rsidRPr="003E55E8">
              <w:rPr>
                <w:rFonts w:ascii="Arial" w:hAnsi="Arial" w:cs="Arial"/>
                <w:b/>
                <w:bCs/>
                <w:sz w:val="24"/>
                <w:szCs w:val="24"/>
              </w:rPr>
              <w:t xml:space="preserve">Description </w:t>
            </w:r>
          </w:p>
        </w:tc>
        <w:tc>
          <w:tcPr>
            <w:tcW w:w="1759" w:type="dxa"/>
          </w:tcPr>
          <w:p w14:paraId="3B3251A9" w14:textId="77777777" w:rsidR="005727C5" w:rsidRPr="003E55E8" w:rsidRDefault="005727C5" w:rsidP="005727C5">
            <w:pPr>
              <w:rPr>
                <w:rFonts w:ascii="Arial" w:hAnsi="Arial" w:cs="Arial"/>
                <w:b/>
                <w:bCs/>
                <w:sz w:val="24"/>
                <w:szCs w:val="24"/>
              </w:rPr>
            </w:pPr>
            <w:r w:rsidRPr="003E55E8">
              <w:rPr>
                <w:rFonts w:ascii="Arial" w:hAnsi="Arial" w:cs="Arial"/>
                <w:b/>
                <w:bCs/>
                <w:sz w:val="24"/>
                <w:szCs w:val="24"/>
              </w:rPr>
              <w:t>Agency</w:t>
            </w:r>
          </w:p>
        </w:tc>
      </w:tr>
      <w:tr w:rsidR="005727C5" w14:paraId="4D90E38B" w14:textId="77777777" w:rsidTr="003E55E8">
        <w:tc>
          <w:tcPr>
            <w:tcW w:w="1134" w:type="dxa"/>
          </w:tcPr>
          <w:p w14:paraId="3144493B"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1.17 </w:t>
            </w:r>
          </w:p>
        </w:tc>
        <w:tc>
          <w:tcPr>
            <w:tcW w:w="7455" w:type="dxa"/>
          </w:tcPr>
          <w:p w14:paraId="23BA208C" w14:textId="77777777" w:rsidR="005727C5" w:rsidRPr="003E55E8" w:rsidRDefault="005727C5" w:rsidP="005727C5">
            <w:pPr>
              <w:rPr>
                <w:rFonts w:ascii="Arial" w:hAnsi="Arial" w:cs="Arial"/>
                <w:sz w:val="24"/>
                <w:szCs w:val="24"/>
                <w:lang w:val="en-US"/>
              </w:rPr>
            </w:pPr>
            <w:r w:rsidRPr="003E55E8">
              <w:rPr>
                <w:rFonts w:ascii="Arial" w:hAnsi="Arial" w:cs="Arial"/>
                <w:sz w:val="24"/>
                <w:szCs w:val="24"/>
              </w:rPr>
              <w:t xml:space="preserve">Work with the Anti-Discrimination Commissioner and Guide Dogs Tasmania to ensure access to transport for assistance dogs. </w:t>
            </w:r>
          </w:p>
        </w:tc>
        <w:tc>
          <w:tcPr>
            <w:tcW w:w="1759" w:type="dxa"/>
          </w:tcPr>
          <w:p w14:paraId="367F529B" w14:textId="77777777" w:rsidR="005727C5" w:rsidRPr="003E55E8" w:rsidRDefault="005727C5" w:rsidP="005727C5">
            <w:pPr>
              <w:rPr>
                <w:rFonts w:ascii="Arial" w:hAnsi="Arial" w:cs="Arial"/>
                <w:sz w:val="24"/>
                <w:szCs w:val="24"/>
              </w:rPr>
            </w:pPr>
            <w:r w:rsidRPr="003E55E8">
              <w:rPr>
                <w:rFonts w:ascii="Arial" w:hAnsi="Arial" w:cs="Arial"/>
                <w:sz w:val="24"/>
                <w:szCs w:val="24"/>
              </w:rPr>
              <w:t>State Growth 2019</w:t>
            </w:r>
          </w:p>
        </w:tc>
      </w:tr>
      <w:tr w:rsidR="005727C5" w14:paraId="01F7884B" w14:textId="77777777" w:rsidTr="003E55E8">
        <w:tc>
          <w:tcPr>
            <w:tcW w:w="1134" w:type="dxa"/>
          </w:tcPr>
          <w:p w14:paraId="4A76202A" w14:textId="77777777" w:rsidR="005727C5" w:rsidRPr="003E55E8" w:rsidRDefault="005727C5" w:rsidP="005727C5">
            <w:pPr>
              <w:rPr>
                <w:rFonts w:ascii="Arial" w:hAnsi="Arial" w:cs="Arial"/>
                <w:sz w:val="24"/>
                <w:szCs w:val="24"/>
              </w:rPr>
            </w:pPr>
            <w:r w:rsidRPr="003E55E8">
              <w:rPr>
                <w:rFonts w:ascii="Arial" w:hAnsi="Arial" w:cs="Arial"/>
                <w:sz w:val="24"/>
                <w:szCs w:val="24"/>
              </w:rPr>
              <w:t>1.31</w:t>
            </w:r>
          </w:p>
        </w:tc>
        <w:tc>
          <w:tcPr>
            <w:tcW w:w="7455" w:type="dxa"/>
          </w:tcPr>
          <w:p w14:paraId="30BCCED7" w14:textId="77777777" w:rsidR="005727C5" w:rsidRPr="003E55E8" w:rsidRDefault="005727C5" w:rsidP="005727C5">
            <w:pPr>
              <w:keepNext/>
              <w:rPr>
                <w:rFonts w:ascii="Arial" w:hAnsi="Arial" w:cs="Arial"/>
                <w:sz w:val="24"/>
                <w:szCs w:val="24"/>
                <w:lang w:val="en-US"/>
              </w:rPr>
            </w:pPr>
            <w:r w:rsidRPr="003E55E8">
              <w:rPr>
                <w:rFonts w:ascii="Arial" w:hAnsi="Arial" w:cs="Arial"/>
                <w:sz w:val="24"/>
                <w:szCs w:val="24"/>
              </w:rPr>
              <w:t>Develop a strategy for digital innovation and ICT that will take into account the need to ensure government digital and ICT services are accessible by customers and staff (see also Table 4 ‘lapsed’).</w:t>
            </w:r>
          </w:p>
        </w:tc>
        <w:tc>
          <w:tcPr>
            <w:tcW w:w="1759" w:type="dxa"/>
          </w:tcPr>
          <w:p w14:paraId="5657D0F1" w14:textId="77777777" w:rsidR="005727C5" w:rsidRPr="003E55E8" w:rsidRDefault="005727C5" w:rsidP="005727C5">
            <w:pPr>
              <w:rPr>
                <w:rFonts w:ascii="Arial" w:hAnsi="Arial" w:cs="Arial"/>
                <w:sz w:val="24"/>
                <w:szCs w:val="24"/>
              </w:rPr>
            </w:pPr>
            <w:r w:rsidRPr="003E55E8">
              <w:rPr>
                <w:rFonts w:ascii="Arial" w:hAnsi="Arial" w:cs="Arial"/>
                <w:sz w:val="24"/>
                <w:szCs w:val="24"/>
              </w:rPr>
              <w:t>DPAC 2020</w:t>
            </w:r>
          </w:p>
        </w:tc>
      </w:tr>
      <w:tr w:rsidR="005727C5" w14:paraId="245FA411" w14:textId="77777777" w:rsidTr="003E55E8">
        <w:tc>
          <w:tcPr>
            <w:tcW w:w="1134" w:type="dxa"/>
          </w:tcPr>
          <w:p w14:paraId="10345774" w14:textId="77777777" w:rsidR="005727C5" w:rsidRPr="003E55E8" w:rsidRDefault="005727C5" w:rsidP="005727C5">
            <w:pPr>
              <w:rPr>
                <w:rFonts w:ascii="Arial" w:hAnsi="Arial" w:cs="Arial"/>
                <w:sz w:val="24"/>
                <w:szCs w:val="24"/>
              </w:rPr>
            </w:pPr>
            <w:r w:rsidRPr="003E55E8">
              <w:rPr>
                <w:rFonts w:ascii="Arial" w:hAnsi="Arial" w:cs="Arial"/>
                <w:sz w:val="24"/>
                <w:szCs w:val="24"/>
              </w:rPr>
              <w:t>1.34</w:t>
            </w:r>
          </w:p>
        </w:tc>
        <w:tc>
          <w:tcPr>
            <w:tcW w:w="7455" w:type="dxa"/>
          </w:tcPr>
          <w:p w14:paraId="430BA514" w14:textId="77777777" w:rsidR="005727C5" w:rsidRPr="003E55E8" w:rsidRDefault="005727C5" w:rsidP="005727C5">
            <w:pPr>
              <w:keepNext/>
              <w:rPr>
                <w:sz w:val="24"/>
                <w:szCs w:val="24"/>
              </w:rPr>
            </w:pPr>
            <w:r w:rsidRPr="003E55E8">
              <w:rPr>
                <w:rFonts w:ascii="Arial" w:hAnsi="Arial" w:cs="Arial"/>
                <w:sz w:val="24"/>
                <w:szCs w:val="24"/>
                <w:lang w:val="en-US"/>
              </w:rPr>
              <w:t>Undertake a pilot, at DPAC, of an online WCAG 2AAA compliant HTML service</w:t>
            </w:r>
          </w:p>
        </w:tc>
        <w:tc>
          <w:tcPr>
            <w:tcW w:w="1759" w:type="dxa"/>
          </w:tcPr>
          <w:p w14:paraId="30C8D9FE" w14:textId="77777777" w:rsidR="005727C5" w:rsidRPr="003E55E8" w:rsidRDefault="005727C5" w:rsidP="005727C5">
            <w:pPr>
              <w:rPr>
                <w:rFonts w:ascii="Arial" w:hAnsi="Arial" w:cs="Arial"/>
                <w:sz w:val="24"/>
                <w:szCs w:val="24"/>
              </w:rPr>
            </w:pPr>
            <w:r w:rsidRPr="003E55E8">
              <w:rPr>
                <w:rFonts w:ascii="Arial" w:hAnsi="Arial" w:cs="Arial"/>
                <w:sz w:val="24"/>
                <w:szCs w:val="24"/>
              </w:rPr>
              <w:t>DoJ/DPAC 2018</w:t>
            </w:r>
          </w:p>
        </w:tc>
      </w:tr>
      <w:tr w:rsidR="005727C5" w14:paraId="29B44C2B" w14:textId="77777777" w:rsidTr="003E55E8">
        <w:tc>
          <w:tcPr>
            <w:tcW w:w="1134" w:type="dxa"/>
          </w:tcPr>
          <w:p w14:paraId="0425DBE6"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1.37 </w:t>
            </w:r>
          </w:p>
        </w:tc>
        <w:tc>
          <w:tcPr>
            <w:tcW w:w="7455" w:type="dxa"/>
          </w:tcPr>
          <w:p w14:paraId="3B71B11D" w14:textId="77777777" w:rsidR="005727C5" w:rsidRPr="003E55E8" w:rsidRDefault="005727C5" w:rsidP="005727C5">
            <w:pPr>
              <w:rPr>
                <w:sz w:val="24"/>
                <w:szCs w:val="24"/>
              </w:rPr>
            </w:pPr>
            <w:r w:rsidRPr="003E55E8">
              <w:rPr>
                <w:rFonts w:ascii="Arial" w:hAnsi="Arial" w:cs="Arial"/>
                <w:sz w:val="24"/>
                <w:szCs w:val="24"/>
              </w:rPr>
              <w:t xml:space="preserve">Emergency Management Framework for Vulnerable People superseded by new Guide and governance arrangements. </w:t>
            </w:r>
          </w:p>
        </w:tc>
        <w:tc>
          <w:tcPr>
            <w:tcW w:w="1759" w:type="dxa"/>
          </w:tcPr>
          <w:p w14:paraId="13A485F9" w14:textId="77777777" w:rsidR="005727C5" w:rsidRPr="003E55E8" w:rsidRDefault="005727C5" w:rsidP="005727C5">
            <w:pPr>
              <w:rPr>
                <w:rFonts w:ascii="Arial" w:hAnsi="Arial" w:cs="Arial"/>
                <w:sz w:val="24"/>
                <w:szCs w:val="24"/>
              </w:rPr>
            </w:pPr>
            <w:r w:rsidRPr="003E55E8">
              <w:rPr>
                <w:rFonts w:ascii="Arial" w:hAnsi="Arial" w:cs="Arial"/>
                <w:sz w:val="24"/>
                <w:szCs w:val="24"/>
              </w:rPr>
              <w:t>DPAC 2019</w:t>
            </w:r>
          </w:p>
        </w:tc>
      </w:tr>
      <w:tr w:rsidR="005727C5" w14:paraId="309760A6" w14:textId="77777777" w:rsidTr="003E55E8">
        <w:tc>
          <w:tcPr>
            <w:tcW w:w="1134" w:type="dxa"/>
          </w:tcPr>
          <w:p w14:paraId="04DAD5A2" w14:textId="77777777" w:rsidR="005727C5" w:rsidRPr="003E55E8" w:rsidRDefault="005727C5" w:rsidP="005727C5">
            <w:pPr>
              <w:rPr>
                <w:rFonts w:ascii="Arial" w:hAnsi="Arial" w:cs="Arial"/>
                <w:sz w:val="24"/>
                <w:szCs w:val="24"/>
              </w:rPr>
            </w:pPr>
            <w:r w:rsidRPr="003E55E8">
              <w:rPr>
                <w:rFonts w:ascii="Arial" w:hAnsi="Arial" w:cs="Arial"/>
                <w:sz w:val="24"/>
                <w:szCs w:val="24"/>
              </w:rPr>
              <w:t>2.9</w:t>
            </w:r>
          </w:p>
        </w:tc>
        <w:tc>
          <w:tcPr>
            <w:tcW w:w="7455" w:type="dxa"/>
          </w:tcPr>
          <w:p w14:paraId="5A424A51"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Review the Tasmanian Prison Service’s Director’s Standing Order in relation to prisoners with disability </w:t>
            </w:r>
          </w:p>
        </w:tc>
        <w:tc>
          <w:tcPr>
            <w:tcW w:w="1759" w:type="dxa"/>
          </w:tcPr>
          <w:p w14:paraId="3C29F48C" w14:textId="77777777" w:rsidR="005727C5" w:rsidRPr="003E55E8" w:rsidRDefault="005727C5" w:rsidP="005727C5">
            <w:pPr>
              <w:rPr>
                <w:rFonts w:ascii="Arial" w:hAnsi="Arial" w:cs="Arial"/>
                <w:sz w:val="24"/>
                <w:szCs w:val="24"/>
              </w:rPr>
            </w:pPr>
            <w:r w:rsidRPr="003E55E8">
              <w:rPr>
                <w:rFonts w:ascii="Arial" w:hAnsi="Arial" w:cs="Arial"/>
                <w:sz w:val="24"/>
                <w:szCs w:val="24"/>
              </w:rPr>
              <w:t>DoJ 2020</w:t>
            </w:r>
          </w:p>
        </w:tc>
      </w:tr>
      <w:tr w:rsidR="005727C5" w14:paraId="25BFD064" w14:textId="77777777" w:rsidTr="003E55E8">
        <w:tc>
          <w:tcPr>
            <w:tcW w:w="1134" w:type="dxa"/>
          </w:tcPr>
          <w:p w14:paraId="3A638637" w14:textId="77777777" w:rsidR="005727C5" w:rsidRPr="003E55E8" w:rsidRDefault="005727C5" w:rsidP="005727C5">
            <w:pPr>
              <w:rPr>
                <w:rFonts w:ascii="Arial" w:hAnsi="Arial" w:cs="Arial"/>
                <w:sz w:val="24"/>
                <w:szCs w:val="24"/>
              </w:rPr>
            </w:pPr>
            <w:r w:rsidRPr="003E55E8">
              <w:rPr>
                <w:rFonts w:ascii="Arial" w:hAnsi="Arial" w:cs="Arial"/>
                <w:sz w:val="24"/>
                <w:szCs w:val="24"/>
              </w:rPr>
              <w:t>2.10</w:t>
            </w:r>
          </w:p>
        </w:tc>
        <w:tc>
          <w:tcPr>
            <w:tcW w:w="7455" w:type="dxa"/>
          </w:tcPr>
          <w:p w14:paraId="1720B184" w14:textId="77777777" w:rsidR="005727C5" w:rsidRPr="003E55E8" w:rsidRDefault="005727C5" w:rsidP="005727C5">
            <w:pPr>
              <w:rPr>
                <w:sz w:val="24"/>
                <w:szCs w:val="24"/>
              </w:rPr>
            </w:pPr>
            <w:r w:rsidRPr="003E55E8">
              <w:rPr>
                <w:rFonts w:ascii="Arial" w:hAnsi="Arial" w:cs="Arial"/>
                <w:sz w:val="24"/>
                <w:szCs w:val="24"/>
              </w:rPr>
              <w:t>Review the Tasmanian Disability Services Act 2011 to assess operational effectiveness</w:t>
            </w:r>
          </w:p>
        </w:tc>
        <w:tc>
          <w:tcPr>
            <w:tcW w:w="1759" w:type="dxa"/>
          </w:tcPr>
          <w:p w14:paraId="5C46DE02" w14:textId="77777777" w:rsidR="005727C5" w:rsidRPr="003E55E8" w:rsidRDefault="005727C5" w:rsidP="005727C5">
            <w:pPr>
              <w:rPr>
                <w:rFonts w:ascii="Arial" w:hAnsi="Arial" w:cs="Arial"/>
                <w:sz w:val="24"/>
                <w:szCs w:val="24"/>
              </w:rPr>
            </w:pPr>
            <w:r w:rsidRPr="003E55E8">
              <w:rPr>
                <w:rFonts w:ascii="Arial" w:hAnsi="Arial" w:cs="Arial"/>
                <w:sz w:val="24"/>
                <w:szCs w:val="24"/>
              </w:rPr>
              <w:t>Communities Tasmania 2019</w:t>
            </w:r>
          </w:p>
        </w:tc>
      </w:tr>
      <w:tr w:rsidR="005727C5" w14:paraId="61E38FE5" w14:textId="77777777" w:rsidTr="003E55E8">
        <w:tc>
          <w:tcPr>
            <w:tcW w:w="1134" w:type="dxa"/>
          </w:tcPr>
          <w:p w14:paraId="4AAA41C0" w14:textId="77777777" w:rsidR="005727C5" w:rsidRPr="003E55E8" w:rsidRDefault="005727C5" w:rsidP="005727C5">
            <w:pPr>
              <w:rPr>
                <w:rFonts w:ascii="Arial" w:hAnsi="Arial" w:cs="Arial"/>
                <w:sz w:val="24"/>
                <w:szCs w:val="24"/>
              </w:rPr>
            </w:pPr>
            <w:r w:rsidRPr="003E55E8">
              <w:rPr>
                <w:rFonts w:ascii="Arial" w:hAnsi="Arial" w:cs="Arial"/>
                <w:sz w:val="24"/>
                <w:szCs w:val="24"/>
              </w:rPr>
              <w:t>2.11</w:t>
            </w:r>
          </w:p>
        </w:tc>
        <w:tc>
          <w:tcPr>
            <w:tcW w:w="7455" w:type="dxa"/>
          </w:tcPr>
          <w:p w14:paraId="00A95026" w14:textId="0C1DA3F1" w:rsidR="005727C5" w:rsidRPr="003E55E8" w:rsidRDefault="005727C5" w:rsidP="005727C5">
            <w:pPr>
              <w:rPr>
                <w:sz w:val="24"/>
                <w:szCs w:val="24"/>
              </w:rPr>
            </w:pPr>
            <w:r w:rsidRPr="003E55E8">
              <w:rPr>
                <w:rFonts w:ascii="Arial" w:hAnsi="Arial" w:cs="Arial"/>
                <w:sz w:val="24"/>
                <w:szCs w:val="24"/>
              </w:rPr>
              <w:t xml:space="preserve">Promote and support the Tasmanian Disability Services Regulations 2015 through the Compliance Project </w:t>
            </w:r>
          </w:p>
        </w:tc>
        <w:tc>
          <w:tcPr>
            <w:tcW w:w="1759" w:type="dxa"/>
          </w:tcPr>
          <w:p w14:paraId="7A747CC5" w14:textId="77777777" w:rsidR="005727C5" w:rsidRPr="003E55E8" w:rsidRDefault="005727C5" w:rsidP="005727C5">
            <w:pPr>
              <w:rPr>
                <w:rFonts w:ascii="Arial" w:hAnsi="Arial" w:cs="Arial"/>
                <w:sz w:val="24"/>
                <w:szCs w:val="24"/>
              </w:rPr>
            </w:pPr>
            <w:r w:rsidRPr="003E55E8">
              <w:rPr>
                <w:rFonts w:ascii="Arial" w:hAnsi="Arial" w:cs="Arial"/>
                <w:sz w:val="24"/>
                <w:szCs w:val="24"/>
              </w:rPr>
              <w:t>Communities Tasmania 2019</w:t>
            </w:r>
          </w:p>
        </w:tc>
      </w:tr>
      <w:tr w:rsidR="005727C5" w14:paraId="041D8A47" w14:textId="77777777" w:rsidTr="003E55E8">
        <w:tc>
          <w:tcPr>
            <w:tcW w:w="1134" w:type="dxa"/>
          </w:tcPr>
          <w:p w14:paraId="72143302" w14:textId="77777777" w:rsidR="005727C5" w:rsidRPr="003E55E8" w:rsidRDefault="005727C5" w:rsidP="005727C5">
            <w:pPr>
              <w:rPr>
                <w:rFonts w:ascii="Arial" w:hAnsi="Arial" w:cs="Arial"/>
                <w:sz w:val="24"/>
                <w:szCs w:val="24"/>
              </w:rPr>
            </w:pPr>
            <w:r w:rsidRPr="003E55E8">
              <w:rPr>
                <w:rFonts w:ascii="Arial" w:hAnsi="Arial" w:cs="Arial"/>
                <w:sz w:val="24"/>
                <w:szCs w:val="24"/>
              </w:rPr>
              <w:t>3.10</w:t>
            </w:r>
          </w:p>
        </w:tc>
        <w:tc>
          <w:tcPr>
            <w:tcW w:w="7455" w:type="dxa"/>
          </w:tcPr>
          <w:p w14:paraId="0BF5C65F" w14:textId="77777777" w:rsidR="005727C5" w:rsidRPr="003E55E8" w:rsidRDefault="005727C5" w:rsidP="005727C5">
            <w:pPr>
              <w:pStyle w:val="ListParagraph"/>
              <w:ind w:left="0"/>
              <w:rPr>
                <w:rFonts w:ascii="Arial" w:hAnsi="Arial" w:cs="Arial"/>
                <w:bCs/>
                <w:sz w:val="24"/>
                <w:szCs w:val="24"/>
              </w:rPr>
            </w:pPr>
            <w:r w:rsidRPr="003E55E8">
              <w:rPr>
                <w:rFonts w:ascii="Arial" w:hAnsi="Arial" w:cs="Arial"/>
                <w:bCs/>
                <w:sz w:val="24"/>
                <w:szCs w:val="24"/>
              </w:rPr>
              <w:t xml:space="preserve">Consider the findings of the Council on the Ageing Tasmania Recruiting for Life project </w:t>
            </w:r>
          </w:p>
        </w:tc>
        <w:tc>
          <w:tcPr>
            <w:tcW w:w="1759" w:type="dxa"/>
          </w:tcPr>
          <w:p w14:paraId="6EC7DAB0" w14:textId="77777777" w:rsidR="005727C5" w:rsidRPr="003E55E8" w:rsidRDefault="005727C5" w:rsidP="005727C5">
            <w:pPr>
              <w:rPr>
                <w:rFonts w:ascii="Arial" w:hAnsi="Arial" w:cs="Arial"/>
                <w:sz w:val="24"/>
                <w:szCs w:val="24"/>
              </w:rPr>
            </w:pPr>
            <w:r w:rsidRPr="003E55E8">
              <w:rPr>
                <w:rFonts w:ascii="Arial" w:hAnsi="Arial" w:cs="Arial"/>
                <w:sz w:val="24"/>
                <w:szCs w:val="24"/>
              </w:rPr>
              <w:t>DPAC/State Growth 2019</w:t>
            </w:r>
          </w:p>
        </w:tc>
      </w:tr>
      <w:tr w:rsidR="005727C5" w14:paraId="676B247D" w14:textId="77777777" w:rsidTr="003E55E8">
        <w:tc>
          <w:tcPr>
            <w:tcW w:w="1134" w:type="dxa"/>
          </w:tcPr>
          <w:p w14:paraId="7C4E6E7A" w14:textId="77777777" w:rsidR="005727C5" w:rsidRPr="003E55E8" w:rsidRDefault="005727C5" w:rsidP="005727C5">
            <w:pPr>
              <w:rPr>
                <w:rFonts w:ascii="Arial" w:hAnsi="Arial" w:cs="Arial"/>
                <w:sz w:val="24"/>
                <w:szCs w:val="24"/>
              </w:rPr>
            </w:pPr>
            <w:r w:rsidRPr="003E55E8">
              <w:rPr>
                <w:rFonts w:ascii="Arial" w:hAnsi="Arial" w:cs="Arial"/>
                <w:sz w:val="24"/>
                <w:szCs w:val="24"/>
              </w:rPr>
              <w:t>4.1</w:t>
            </w:r>
          </w:p>
        </w:tc>
        <w:tc>
          <w:tcPr>
            <w:tcW w:w="7455" w:type="dxa"/>
          </w:tcPr>
          <w:p w14:paraId="67F1305C" w14:textId="77777777" w:rsidR="005727C5" w:rsidRPr="003E55E8" w:rsidRDefault="005727C5" w:rsidP="005727C5">
            <w:pPr>
              <w:rPr>
                <w:sz w:val="24"/>
                <w:szCs w:val="24"/>
              </w:rPr>
            </w:pPr>
            <w:r w:rsidRPr="003E55E8">
              <w:rPr>
                <w:rFonts w:ascii="Arial" w:hAnsi="Arial" w:cs="Arial"/>
                <w:sz w:val="24"/>
                <w:szCs w:val="24"/>
              </w:rPr>
              <w:t>Support the transition of eligible participants to the NDIS*</w:t>
            </w:r>
          </w:p>
        </w:tc>
        <w:tc>
          <w:tcPr>
            <w:tcW w:w="1759" w:type="dxa"/>
          </w:tcPr>
          <w:p w14:paraId="2AD924F2" w14:textId="77777777" w:rsidR="005727C5" w:rsidRPr="003E55E8" w:rsidRDefault="005727C5" w:rsidP="005727C5">
            <w:pPr>
              <w:rPr>
                <w:rFonts w:ascii="Arial" w:hAnsi="Arial" w:cs="Arial"/>
                <w:sz w:val="24"/>
                <w:szCs w:val="24"/>
              </w:rPr>
            </w:pPr>
            <w:r w:rsidRPr="003E55E8">
              <w:rPr>
                <w:rFonts w:ascii="Arial" w:hAnsi="Arial" w:cs="Arial"/>
                <w:sz w:val="24"/>
                <w:szCs w:val="24"/>
              </w:rPr>
              <w:t>DCT 2019</w:t>
            </w:r>
          </w:p>
        </w:tc>
      </w:tr>
      <w:tr w:rsidR="005727C5" w14:paraId="4B47ABF4" w14:textId="77777777" w:rsidTr="003E55E8">
        <w:tc>
          <w:tcPr>
            <w:tcW w:w="1134" w:type="dxa"/>
          </w:tcPr>
          <w:p w14:paraId="1463C1AE" w14:textId="77777777" w:rsidR="005727C5" w:rsidRPr="003E55E8" w:rsidRDefault="005727C5" w:rsidP="005727C5">
            <w:pPr>
              <w:rPr>
                <w:rFonts w:ascii="Arial" w:hAnsi="Arial" w:cs="Arial"/>
                <w:sz w:val="24"/>
                <w:szCs w:val="24"/>
              </w:rPr>
            </w:pPr>
            <w:r w:rsidRPr="003E55E8">
              <w:rPr>
                <w:rFonts w:ascii="Arial" w:hAnsi="Arial" w:cs="Arial"/>
                <w:sz w:val="24"/>
                <w:szCs w:val="24"/>
              </w:rPr>
              <w:t>4.2</w:t>
            </w:r>
          </w:p>
        </w:tc>
        <w:tc>
          <w:tcPr>
            <w:tcW w:w="7455" w:type="dxa"/>
          </w:tcPr>
          <w:p w14:paraId="5209E3C3" w14:textId="77777777" w:rsidR="005727C5" w:rsidRPr="003E55E8" w:rsidRDefault="005727C5" w:rsidP="005727C5">
            <w:pPr>
              <w:rPr>
                <w:sz w:val="24"/>
                <w:szCs w:val="24"/>
              </w:rPr>
            </w:pPr>
            <w:r w:rsidRPr="003E55E8">
              <w:rPr>
                <w:rFonts w:ascii="Arial" w:hAnsi="Arial" w:cs="Arial"/>
                <w:sz w:val="24"/>
                <w:szCs w:val="24"/>
              </w:rPr>
              <w:t>Promote continuous improvement and sector workforce development</w:t>
            </w:r>
          </w:p>
        </w:tc>
        <w:tc>
          <w:tcPr>
            <w:tcW w:w="1759" w:type="dxa"/>
          </w:tcPr>
          <w:p w14:paraId="6073887A" w14:textId="77777777" w:rsidR="005727C5" w:rsidRPr="003E55E8" w:rsidRDefault="005727C5" w:rsidP="005727C5">
            <w:pPr>
              <w:rPr>
                <w:rFonts w:ascii="Arial" w:hAnsi="Arial" w:cs="Arial"/>
                <w:sz w:val="24"/>
                <w:szCs w:val="24"/>
              </w:rPr>
            </w:pPr>
            <w:r w:rsidRPr="003E55E8">
              <w:rPr>
                <w:rFonts w:ascii="Arial" w:hAnsi="Arial" w:cs="Arial"/>
                <w:sz w:val="24"/>
                <w:szCs w:val="24"/>
              </w:rPr>
              <w:t>DCT 2019</w:t>
            </w:r>
          </w:p>
        </w:tc>
      </w:tr>
      <w:tr w:rsidR="005727C5" w14:paraId="3D4E0497" w14:textId="77777777" w:rsidTr="003E55E8">
        <w:tc>
          <w:tcPr>
            <w:tcW w:w="1134" w:type="dxa"/>
          </w:tcPr>
          <w:p w14:paraId="179C7E3E" w14:textId="77777777" w:rsidR="005727C5" w:rsidRPr="003E55E8" w:rsidRDefault="005727C5" w:rsidP="005727C5">
            <w:pPr>
              <w:rPr>
                <w:rFonts w:ascii="Arial" w:hAnsi="Arial" w:cs="Arial"/>
                <w:sz w:val="24"/>
                <w:szCs w:val="24"/>
              </w:rPr>
            </w:pPr>
            <w:r w:rsidRPr="003E55E8">
              <w:rPr>
                <w:rFonts w:ascii="Arial" w:hAnsi="Arial" w:cs="Arial"/>
                <w:sz w:val="24"/>
                <w:szCs w:val="24"/>
              </w:rPr>
              <w:t>4.3</w:t>
            </w:r>
          </w:p>
        </w:tc>
        <w:tc>
          <w:tcPr>
            <w:tcW w:w="7455" w:type="dxa"/>
          </w:tcPr>
          <w:p w14:paraId="69A3D8C1" w14:textId="77777777" w:rsidR="005727C5" w:rsidRPr="003E55E8" w:rsidRDefault="005727C5" w:rsidP="005727C5">
            <w:pPr>
              <w:rPr>
                <w:sz w:val="24"/>
                <w:szCs w:val="24"/>
              </w:rPr>
            </w:pPr>
            <w:r w:rsidRPr="003E55E8">
              <w:rPr>
                <w:rFonts w:ascii="Arial" w:hAnsi="Arial" w:cs="Arial"/>
                <w:sz w:val="24"/>
                <w:szCs w:val="24"/>
              </w:rPr>
              <w:t xml:space="preserve">Undertake an independent review of children’s therapy services in Tasmania </w:t>
            </w:r>
          </w:p>
        </w:tc>
        <w:tc>
          <w:tcPr>
            <w:tcW w:w="1759" w:type="dxa"/>
          </w:tcPr>
          <w:p w14:paraId="4DBF41D9" w14:textId="77777777" w:rsidR="005727C5" w:rsidRPr="003E55E8" w:rsidRDefault="005727C5" w:rsidP="005727C5">
            <w:pPr>
              <w:rPr>
                <w:rFonts w:ascii="Arial" w:hAnsi="Arial" w:cs="Arial"/>
                <w:sz w:val="24"/>
                <w:szCs w:val="24"/>
              </w:rPr>
            </w:pPr>
            <w:r w:rsidRPr="003E55E8">
              <w:rPr>
                <w:rFonts w:ascii="Arial" w:hAnsi="Arial" w:cs="Arial"/>
                <w:sz w:val="24"/>
                <w:szCs w:val="24"/>
              </w:rPr>
              <w:t>DCT, DoE, DoH 2019</w:t>
            </w:r>
          </w:p>
        </w:tc>
      </w:tr>
      <w:tr w:rsidR="005727C5" w14:paraId="0D85171C" w14:textId="77777777" w:rsidTr="003E55E8">
        <w:tc>
          <w:tcPr>
            <w:tcW w:w="1134" w:type="dxa"/>
          </w:tcPr>
          <w:p w14:paraId="7512D7C3" w14:textId="77777777" w:rsidR="005727C5" w:rsidRPr="003E55E8" w:rsidRDefault="005727C5" w:rsidP="005727C5">
            <w:pPr>
              <w:rPr>
                <w:rFonts w:ascii="Arial" w:hAnsi="Arial" w:cs="Arial"/>
                <w:sz w:val="24"/>
                <w:szCs w:val="24"/>
              </w:rPr>
            </w:pPr>
            <w:r w:rsidRPr="003E55E8">
              <w:rPr>
                <w:rFonts w:ascii="Arial" w:hAnsi="Arial" w:cs="Arial"/>
                <w:sz w:val="24"/>
                <w:szCs w:val="24"/>
              </w:rPr>
              <w:t>5.3</w:t>
            </w:r>
          </w:p>
        </w:tc>
        <w:tc>
          <w:tcPr>
            <w:tcW w:w="7455" w:type="dxa"/>
          </w:tcPr>
          <w:p w14:paraId="6EEC5BE8" w14:textId="1BF03FB6" w:rsidR="005727C5" w:rsidRPr="003E55E8" w:rsidRDefault="005727C5" w:rsidP="005727C5">
            <w:pPr>
              <w:rPr>
                <w:rFonts w:ascii="Arial" w:hAnsi="Arial" w:cs="Arial"/>
                <w:sz w:val="24"/>
                <w:szCs w:val="24"/>
              </w:rPr>
            </w:pPr>
            <w:r w:rsidRPr="003E55E8">
              <w:rPr>
                <w:rFonts w:ascii="Arial" w:hAnsi="Arial" w:cs="Arial"/>
                <w:sz w:val="24"/>
                <w:szCs w:val="24"/>
              </w:rPr>
              <w:t xml:space="preserve">Promote </w:t>
            </w:r>
            <w:r w:rsidR="003F22C5" w:rsidRPr="003E55E8">
              <w:rPr>
                <w:rFonts w:ascii="Arial" w:hAnsi="Arial" w:cs="Arial"/>
                <w:sz w:val="24"/>
                <w:szCs w:val="24"/>
              </w:rPr>
              <w:t>TasTAFE’ s</w:t>
            </w:r>
            <w:r w:rsidRPr="003E55E8">
              <w:rPr>
                <w:rFonts w:ascii="Arial" w:hAnsi="Arial" w:cs="Arial"/>
                <w:sz w:val="24"/>
                <w:szCs w:val="24"/>
              </w:rPr>
              <w:t xml:space="preserve"> obligations under the DDA (including the Disability Standards for Education 2005) and the specific needs of students with disability</w:t>
            </w:r>
          </w:p>
        </w:tc>
        <w:tc>
          <w:tcPr>
            <w:tcW w:w="1759" w:type="dxa"/>
          </w:tcPr>
          <w:p w14:paraId="7C8ECE16" w14:textId="77777777" w:rsidR="005727C5" w:rsidRPr="003E55E8" w:rsidRDefault="005727C5" w:rsidP="005727C5">
            <w:pPr>
              <w:rPr>
                <w:rFonts w:ascii="Arial" w:hAnsi="Arial" w:cs="Arial"/>
                <w:sz w:val="24"/>
                <w:szCs w:val="24"/>
              </w:rPr>
            </w:pPr>
            <w:r w:rsidRPr="003E55E8">
              <w:rPr>
                <w:rFonts w:ascii="Arial" w:hAnsi="Arial" w:cs="Arial"/>
                <w:sz w:val="24"/>
                <w:szCs w:val="24"/>
              </w:rPr>
              <w:t>TasTAFE 2019</w:t>
            </w:r>
          </w:p>
        </w:tc>
      </w:tr>
      <w:tr w:rsidR="005727C5" w14:paraId="7857252E" w14:textId="77777777" w:rsidTr="003E55E8">
        <w:tc>
          <w:tcPr>
            <w:tcW w:w="1134" w:type="dxa"/>
          </w:tcPr>
          <w:p w14:paraId="45D43D0D" w14:textId="77777777" w:rsidR="005727C5" w:rsidRPr="003E55E8" w:rsidRDefault="005727C5" w:rsidP="005727C5">
            <w:pPr>
              <w:rPr>
                <w:rFonts w:ascii="Arial" w:hAnsi="Arial" w:cs="Arial"/>
                <w:sz w:val="24"/>
                <w:szCs w:val="24"/>
              </w:rPr>
            </w:pPr>
            <w:r w:rsidRPr="003E55E8">
              <w:rPr>
                <w:rFonts w:ascii="Arial" w:hAnsi="Arial" w:cs="Arial"/>
                <w:sz w:val="24"/>
                <w:szCs w:val="24"/>
              </w:rPr>
              <w:t>5.4</w:t>
            </w:r>
          </w:p>
        </w:tc>
        <w:tc>
          <w:tcPr>
            <w:tcW w:w="7455" w:type="dxa"/>
          </w:tcPr>
          <w:p w14:paraId="7A36F82E" w14:textId="77777777" w:rsidR="005727C5" w:rsidRPr="003E55E8" w:rsidRDefault="005727C5" w:rsidP="005727C5">
            <w:pPr>
              <w:rPr>
                <w:sz w:val="24"/>
                <w:szCs w:val="24"/>
              </w:rPr>
            </w:pPr>
            <w:r w:rsidRPr="003E55E8">
              <w:rPr>
                <w:rFonts w:ascii="Arial" w:hAnsi="Arial" w:cs="Arial"/>
                <w:sz w:val="24"/>
                <w:szCs w:val="24"/>
              </w:rPr>
              <w:t>Ensure that suitability, selection and enrolment procedures do not discriminate against people experiencing disability, and lead to applicants being selected into suitable courses</w:t>
            </w:r>
          </w:p>
        </w:tc>
        <w:tc>
          <w:tcPr>
            <w:tcW w:w="1759" w:type="dxa"/>
          </w:tcPr>
          <w:p w14:paraId="29DC0276" w14:textId="77777777" w:rsidR="005727C5" w:rsidRPr="003E55E8" w:rsidRDefault="005727C5" w:rsidP="005727C5">
            <w:pPr>
              <w:rPr>
                <w:rFonts w:ascii="Arial" w:hAnsi="Arial" w:cs="Arial"/>
                <w:sz w:val="24"/>
                <w:szCs w:val="24"/>
              </w:rPr>
            </w:pPr>
            <w:r w:rsidRPr="003E55E8">
              <w:rPr>
                <w:rFonts w:ascii="Arial" w:hAnsi="Arial" w:cs="Arial"/>
                <w:sz w:val="24"/>
                <w:szCs w:val="24"/>
              </w:rPr>
              <w:t>TasTAFE</w:t>
            </w:r>
          </w:p>
        </w:tc>
      </w:tr>
      <w:tr w:rsidR="005727C5" w14:paraId="70FD2015" w14:textId="77777777" w:rsidTr="003E55E8">
        <w:tc>
          <w:tcPr>
            <w:tcW w:w="1134" w:type="dxa"/>
          </w:tcPr>
          <w:p w14:paraId="423A5E61" w14:textId="77777777" w:rsidR="005727C5" w:rsidRPr="003E55E8" w:rsidRDefault="005727C5" w:rsidP="005727C5">
            <w:pPr>
              <w:rPr>
                <w:rFonts w:ascii="Arial" w:hAnsi="Arial" w:cs="Arial"/>
                <w:sz w:val="24"/>
                <w:szCs w:val="24"/>
              </w:rPr>
            </w:pPr>
            <w:r w:rsidRPr="003E55E8">
              <w:rPr>
                <w:rFonts w:ascii="Arial" w:hAnsi="Arial" w:cs="Arial"/>
                <w:sz w:val="24"/>
                <w:szCs w:val="24"/>
              </w:rPr>
              <w:t>5.5</w:t>
            </w:r>
          </w:p>
        </w:tc>
        <w:tc>
          <w:tcPr>
            <w:tcW w:w="7455" w:type="dxa"/>
          </w:tcPr>
          <w:p w14:paraId="54439511" w14:textId="77777777" w:rsidR="005727C5" w:rsidRPr="003E55E8" w:rsidRDefault="005727C5" w:rsidP="005727C5">
            <w:pPr>
              <w:rPr>
                <w:rFonts w:ascii="Arial" w:hAnsi="Arial" w:cs="Arial"/>
                <w:sz w:val="24"/>
                <w:szCs w:val="24"/>
              </w:rPr>
            </w:pPr>
            <w:r w:rsidRPr="003E55E8">
              <w:rPr>
                <w:rFonts w:ascii="Arial" w:hAnsi="Arial" w:cs="Arial"/>
                <w:sz w:val="24"/>
                <w:szCs w:val="24"/>
              </w:rPr>
              <w:t>Provide and promote opportunities to disclose disability throughout the student lifecycle</w:t>
            </w:r>
          </w:p>
        </w:tc>
        <w:tc>
          <w:tcPr>
            <w:tcW w:w="1759" w:type="dxa"/>
          </w:tcPr>
          <w:p w14:paraId="3FBA813F" w14:textId="77777777" w:rsidR="005727C5" w:rsidRPr="003E55E8" w:rsidRDefault="005727C5" w:rsidP="005727C5">
            <w:pPr>
              <w:rPr>
                <w:rFonts w:ascii="Arial" w:hAnsi="Arial" w:cs="Arial"/>
                <w:sz w:val="24"/>
                <w:szCs w:val="24"/>
              </w:rPr>
            </w:pPr>
            <w:r w:rsidRPr="003E55E8">
              <w:rPr>
                <w:rFonts w:ascii="Arial" w:hAnsi="Arial" w:cs="Arial"/>
                <w:sz w:val="24"/>
                <w:szCs w:val="24"/>
              </w:rPr>
              <w:t>TasTAFE</w:t>
            </w:r>
          </w:p>
        </w:tc>
      </w:tr>
      <w:tr w:rsidR="005727C5" w14:paraId="5A27C3E9" w14:textId="77777777" w:rsidTr="003E55E8">
        <w:tc>
          <w:tcPr>
            <w:tcW w:w="1134" w:type="dxa"/>
          </w:tcPr>
          <w:p w14:paraId="39C4A96F" w14:textId="77777777" w:rsidR="005727C5" w:rsidRPr="003E55E8" w:rsidRDefault="005727C5" w:rsidP="005727C5">
            <w:pPr>
              <w:rPr>
                <w:rFonts w:ascii="Arial" w:hAnsi="Arial" w:cs="Arial"/>
                <w:sz w:val="24"/>
                <w:szCs w:val="24"/>
              </w:rPr>
            </w:pPr>
            <w:r w:rsidRPr="003E55E8">
              <w:rPr>
                <w:rFonts w:ascii="Arial" w:hAnsi="Arial" w:cs="Arial"/>
                <w:sz w:val="24"/>
                <w:szCs w:val="24"/>
              </w:rPr>
              <w:t>5.6</w:t>
            </w:r>
          </w:p>
        </w:tc>
        <w:tc>
          <w:tcPr>
            <w:tcW w:w="7455" w:type="dxa"/>
          </w:tcPr>
          <w:p w14:paraId="48A4DF11" w14:textId="77777777" w:rsidR="005727C5" w:rsidRPr="003E55E8" w:rsidRDefault="005727C5" w:rsidP="005727C5">
            <w:pPr>
              <w:rPr>
                <w:rFonts w:ascii="Arial" w:hAnsi="Arial" w:cs="Arial"/>
                <w:sz w:val="24"/>
                <w:szCs w:val="24"/>
              </w:rPr>
            </w:pPr>
            <w:r w:rsidRPr="003E55E8">
              <w:rPr>
                <w:rFonts w:ascii="Arial" w:hAnsi="Arial" w:cs="Arial"/>
                <w:sz w:val="24"/>
                <w:szCs w:val="24"/>
              </w:rPr>
              <w:t>Provide specialist staff to coordinate support for students with disability.</w:t>
            </w:r>
          </w:p>
        </w:tc>
        <w:tc>
          <w:tcPr>
            <w:tcW w:w="1759" w:type="dxa"/>
          </w:tcPr>
          <w:p w14:paraId="780E5D8C" w14:textId="77777777" w:rsidR="005727C5" w:rsidRPr="003E55E8" w:rsidRDefault="005727C5" w:rsidP="005727C5">
            <w:pPr>
              <w:rPr>
                <w:rFonts w:ascii="Arial" w:hAnsi="Arial" w:cs="Arial"/>
                <w:sz w:val="24"/>
                <w:szCs w:val="24"/>
              </w:rPr>
            </w:pPr>
            <w:r w:rsidRPr="003E55E8">
              <w:rPr>
                <w:rFonts w:ascii="Arial" w:hAnsi="Arial" w:cs="Arial"/>
                <w:sz w:val="24"/>
                <w:szCs w:val="24"/>
              </w:rPr>
              <w:t>TasTAFE</w:t>
            </w:r>
          </w:p>
        </w:tc>
      </w:tr>
      <w:tr w:rsidR="005727C5" w14:paraId="3AB8713A" w14:textId="77777777" w:rsidTr="003E55E8">
        <w:tc>
          <w:tcPr>
            <w:tcW w:w="1134" w:type="dxa"/>
          </w:tcPr>
          <w:p w14:paraId="4293ABD1" w14:textId="77777777" w:rsidR="005727C5" w:rsidRPr="003E55E8" w:rsidRDefault="005727C5" w:rsidP="005727C5">
            <w:pPr>
              <w:rPr>
                <w:rFonts w:ascii="Arial" w:hAnsi="Arial" w:cs="Arial"/>
                <w:sz w:val="24"/>
                <w:szCs w:val="24"/>
              </w:rPr>
            </w:pPr>
            <w:r w:rsidRPr="003E55E8">
              <w:rPr>
                <w:rFonts w:ascii="Arial" w:hAnsi="Arial" w:cs="Arial"/>
                <w:sz w:val="24"/>
                <w:szCs w:val="24"/>
              </w:rPr>
              <w:t>5.7</w:t>
            </w:r>
          </w:p>
        </w:tc>
        <w:tc>
          <w:tcPr>
            <w:tcW w:w="7455" w:type="dxa"/>
          </w:tcPr>
          <w:p w14:paraId="36335987" w14:textId="77777777" w:rsidR="005727C5" w:rsidRPr="003E55E8" w:rsidRDefault="005727C5" w:rsidP="005727C5">
            <w:pPr>
              <w:rPr>
                <w:sz w:val="24"/>
                <w:szCs w:val="24"/>
              </w:rPr>
            </w:pPr>
            <w:r w:rsidRPr="003E55E8">
              <w:rPr>
                <w:rFonts w:ascii="Arial" w:hAnsi="Arial" w:cs="Arial"/>
                <w:sz w:val="24"/>
                <w:szCs w:val="24"/>
              </w:rPr>
              <w:t>Provide a comprehensive range of supports and reasonable adjustments that lead to learning and assessments which are fair, flexible, valid and reliable for students with disability</w:t>
            </w:r>
          </w:p>
        </w:tc>
        <w:tc>
          <w:tcPr>
            <w:tcW w:w="1759" w:type="dxa"/>
          </w:tcPr>
          <w:p w14:paraId="6AFE5965" w14:textId="77777777" w:rsidR="005727C5" w:rsidRPr="003E55E8" w:rsidRDefault="005727C5" w:rsidP="005727C5">
            <w:pPr>
              <w:rPr>
                <w:rFonts w:ascii="Arial" w:hAnsi="Arial" w:cs="Arial"/>
                <w:sz w:val="24"/>
                <w:szCs w:val="24"/>
              </w:rPr>
            </w:pPr>
            <w:r w:rsidRPr="003E55E8">
              <w:rPr>
                <w:rFonts w:ascii="Arial" w:hAnsi="Arial" w:cs="Arial"/>
                <w:sz w:val="24"/>
                <w:szCs w:val="24"/>
              </w:rPr>
              <w:t>TasTAFE</w:t>
            </w:r>
          </w:p>
        </w:tc>
      </w:tr>
      <w:tr w:rsidR="005727C5" w14:paraId="68F91438" w14:textId="77777777" w:rsidTr="003E55E8">
        <w:tc>
          <w:tcPr>
            <w:tcW w:w="1134" w:type="dxa"/>
          </w:tcPr>
          <w:p w14:paraId="50DC8986" w14:textId="77777777" w:rsidR="005727C5" w:rsidRPr="003E55E8" w:rsidRDefault="005727C5" w:rsidP="005727C5">
            <w:pPr>
              <w:rPr>
                <w:rFonts w:ascii="Arial" w:hAnsi="Arial" w:cs="Arial"/>
                <w:sz w:val="24"/>
                <w:szCs w:val="24"/>
              </w:rPr>
            </w:pPr>
            <w:r w:rsidRPr="003E55E8">
              <w:rPr>
                <w:rFonts w:ascii="Arial" w:hAnsi="Arial" w:cs="Arial"/>
                <w:sz w:val="24"/>
                <w:szCs w:val="24"/>
              </w:rPr>
              <w:t>5.8</w:t>
            </w:r>
          </w:p>
        </w:tc>
        <w:tc>
          <w:tcPr>
            <w:tcW w:w="7455" w:type="dxa"/>
          </w:tcPr>
          <w:p w14:paraId="3794B026" w14:textId="77777777" w:rsidR="005727C5" w:rsidRPr="003E55E8" w:rsidRDefault="005727C5" w:rsidP="005727C5">
            <w:pPr>
              <w:rPr>
                <w:sz w:val="24"/>
                <w:szCs w:val="24"/>
              </w:rPr>
            </w:pPr>
            <w:r w:rsidRPr="003E55E8">
              <w:rPr>
                <w:rFonts w:ascii="Arial" w:hAnsi="Arial" w:cs="Arial"/>
                <w:sz w:val="24"/>
                <w:szCs w:val="24"/>
              </w:rPr>
              <w:t>Build strong connections with schools and colleges to better support students at the point of transitioning to post-school options</w:t>
            </w:r>
          </w:p>
        </w:tc>
        <w:tc>
          <w:tcPr>
            <w:tcW w:w="1759" w:type="dxa"/>
          </w:tcPr>
          <w:p w14:paraId="5E366CCE" w14:textId="77777777" w:rsidR="005727C5" w:rsidRPr="003E55E8" w:rsidRDefault="005727C5" w:rsidP="005727C5">
            <w:pPr>
              <w:rPr>
                <w:rFonts w:ascii="Arial" w:hAnsi="Arial" w:cs="Arial"/>
                <w:sz w:val="24"/>
                <w:szCs w:val="24"/>
              </w:rPr>
            </w:pPr>
            <w:r w:rsidRPr="003E55E8">
              <w:rPr>
                <w:rFonts w:ascii="Arial" w:hAnsi="Arial" w:cs="Arial"/>
                <w:sz w:val="24"/>
                <w:szCs w:val="24"/>
              </w:rPr>
              <w:t>TasTAFE</w:t>
            </w:r>
          </w:p>
        </w:tc>
      </w:tr>
    </w:tbl>
    <w:p w14:paraId="065F331D" w14:textId="77777777" w:rsidR="003E55E8" w:rsidRDefault="003E55E8" w:rsidP="003E55E8">
      <w:pPr>
        <w:pStyle w:val="Heading2"/>
        <w:spacing w:after="120"/>
        <w:ind w:left="-567"/>
        <w:rPr>
          <w:rFonts w:ascii="Arial" w:hAnsi="Arial" w:cs="Arial"/>
          <w:sz w:val="24"/>
          <w:szCs w:val="24"/>
        </w:rPr>
      </w:pPr>
      <w:bookmarkStart w:id="39" w:name="_Toc82783648"/>
    </w:p>
    <w:p w14:paraId="36898C13" w14:textId="0635D7A6" w:rsidR="005727C5" w:rsidRPr="003E55E8" w:rsidRDefault="005727C5" w:rsidP="003E55E8">
      <w:pPr>
        <w:pStyle w:val="Heading2"/>
        <w:spacing w:after="120"/>
        <w:ind w:left="-567"/>
        <w:rPr>
          <w:rFonts w:ascii="Arial" w:hAnsi="Arial" w:cs="Arial"/>
          <w:sz w:val="24"/>
          <w:szCs w:val="24"/>
        </w:rPr>
      </w:pPr>
      <w:bookmarkStart w:id="40" w:name="_Toc91061470"/>
      <w:r w:rsidRPr="003E55E8">
        <w:rPr>
          <w:rFonts w:ascii="Arial" w:hAnsi="Arial" w:cs="Arial"/>
          <w:sz w:val="24"/>
          <w:szCs w:val="24"/>
        </w:rPr>
        <w:t xml:space="preserve">Accessible Island action/s or initiatives </w:t>
      </w:r>
      <w:bookmarkEnd w:id="39"/>
      <w:r w:rsidR="00795F8D">
        <w:rPr>
          <w:rFonts w:ascii="Arial" w:hAnsi="Arial" w:cs="Arial"/>
          <w:sz w:val="24"/>
          <w:szCs w:val="24"/>
        </w:rPr>
        <w:t>highlights</w:t>
      </w:r>
      <w:bookmarkEnd w:id="40"/>
      <w:r w:rsidRPr="003E55E8">
        <w:rPr>
          <w:rFonts w:ascii="Arial" w:hAnsi="Arial" w:cs="Arial"/>
          <w:sz w:val="24"/>
          <w:szCs w:val="24"/>
        </w:rPr>
        <w:t xml:space="preserve"> </w:t>
      </w:r>
    </w:p>
    <w:p w14:paraId="55CF85AD" w14:textId="2C2730C2" w:rsidR="005727C5" w:rsidRPr="003E55E8" w:rsidRDefault="005727C5" w:rsidP="003E55E8">
      <w:pPr>
        <w:ind w:left="-567"/>
        <w:rPr>
          <w:rFonts w:ascii="Arial" w:hAnsi="Arial" w:cs="Arial"/>
          <w:sz w:val="24"/>
          <w:szCs w:val="24"/>
        </w:rPr>
      </w:pPr>
      <w:r w:rsidRPr="003E55E8">
        <w:rPr>
          <w:rFonts w:ascii="Arial" w:hAnsi="Arial" w:cs="Arial"/>
          <w:sz w:val="24"/>
          <w:szCs w:val="24"/>
        </w:rPr>
        <w:t xml:space="preserve">The improved standard of reporting from Agencies in the current reporting cycle enabled PDAC to identify areas of improvement and innovation in in its 2020 report. </w:t>
      </w:r>
    </w:p>
    <w:p w14:paraId="15481059" w14:textId="4DD84C8E" w:rsidR="005727C5" w:rsidRPr="007B2C44" w:rsidRDefault="005727C5" w:rsidP="003E55E8">
      <w:pPr>
        <w:keepNext/>
        <w:ind w:left="-567"/>
        <w:rPr>
          <w:rFonts w:ascii="Arial" w:hAnsi="Arial" w:cs="Arial"/>
          <w:b/>
          <w:bCs/>
        </w:rPr>
      </w:pPr>
      <w:r w:rsidRPr="007B2C44">
        <w:rPr>
          <w:rFonts w:ascii="Arial" w:hAnsi="Arial" w:cs="Arial"/>
          <w:b/>
          <w:bCs/>
        </w:rPr>
        <w:t xml:space="preserve">Table </w:t>
      </w:r>
      <w:r>
        <w:rPr>
          <w:rFonts w:ascii="Arial" w:hAnsi="Arial" w:cs="Arial"/>
          <w:b/>
          <w:bCs/>
        </w:rPr>
        <w:t>3</w:t>
      </w:r>
      <w:r w:rsidRPr="007B2C44">
        <w:rPr>
          <w:rFonts w:ascii="Arial" w:hAnsi="Arial" w:cs="Arial"/>
          <w:b/>
          <w:bCs/>
        </w:rPr>
        <w:t xml:space="preserve"> - Accessible Island action/s </w:t>
      </w:r>
      <w:r w:rsidR="007F6D05">
        <w:rPr>
          <w:rFonts w:ascii="Arial" w:hAnsi="Arial" w:cs="Arial"/>
          <w:b/>
          <w:bCs/>
        </w:rPr>
        <w:t xml:space="preserve">and </w:t>
      </w:r>
      <w:r w:rsidRPr="007B2C44">
        <w:rPr>
          <w:rFonts w:ascii="Arial" w:hAnsi="Arial" w:cs="Arial"/>
          <w:b/>
          <w:bCs/>
        </w:rPr>
        <w:t xml:space="preserve">initiatives </w:t>
      </w:r>
      <w:r w:rsidR="007F6D05">
        <w:rPr>
          <w:rFonts w:ascii="Arial" w:hAnsi="Arial" w:cs="Arial"/>
          <w:b/>
          <w:bCs/>
        </w:rPr>
        <w:t xml:space="preserve">- </w:t>
      </w:r>
      <w:r w:rsidR="00FC348D">
        <w:rPr>
          <w:rFonts w:ascii="Arial" w:hAnsi="Arial" w:cs="Arial"/>
          <w:b/>
          <w:bCs/>
        </w:rPr>
        <w:t>highlights</w:t>
      </w:r>
      <w:r w:rsidRPr="007B2C44">
        <w:rPr>
          <w:rFonts w:ascii="Arial" w:hAnsi="Arial" w:cs="Arial"/>
          <w:b/>
          <w:bCs/>
        </w:rPr>
        <w:t xml:space="preserve"> 2020</w:t>
      </w:r>
    </w:p>
    <w:tbl>
      <w:tblPr>
        <w:tblStyle w:val="TableGrid"/>
        <w:tblW w:w="10206" w:type="dxa"/>
        <w:tblInd w:w="-572" w:type="dxa"/>
        <w:tblLook w:val="04A0" w:firstRow="1" w:lastRow="0" w:firstColumn="1" w:lastColumn="0" w:noHBand="0" w:noVBand="1"/>
      </w:tblPr>
      <w:tblGrid>
        <w:gridCol w:w="1276"/>
        <w:gridCol w:w="7143"/>
        <w:gridCol w:w="1787"/>
      </w:tblGrid>
      <w:tr w:rsidR="005727C5" w:rsidRPr="005475F5" w14:paraId="46250339" w14:textId="77777777" w:rsidTr="003E55E8">
        <w:trPr>
          <w:tblHeader/>
        </w:trPr>
        <w:tc>
          <w:tcPr>
            <w:tcW w:w="1276" w:type="dxa"/>
          </w:tcPr>
          <w:p w14:paraId="08A7D949" w14:textId="77777777" w:rsidR="005727C5" w:rsidRPr="003E55E8" w:rsidRDefault="005727C5" w:rsidP="005727C5">
            <w:pPr>
              <w:rPr>
                <w:rFonts w:ascii="Arial" w:hAnsi="Arial" w:cs="Arial"/>
                <w:b/>
                <w:bCs/>
                <w:sz w:val="24"/>
                <w:szCs w:val="24"/>
              </w:rPr>
            </w:pPr>
            <w:r w:rsidRPr="003E55E8">
              <w:rPr>
                <w:rFonts w:ascii="Arial" w:hAnsi="Arial" w:cs="Arial"/>
                <w:b/>
                <w:bCs/>
                <w:sz w:val="24"/>
                <w:szCs w:val="24"/>
              </w:rPr>
              <w:t xml:space="preserve">Action </w:t>
            </w:r>
          </w:p>
        </w:tc>
        <w:tc>
          <w:tcPr>
            <w:tcW w:w="7143" w:type="dxa"/>
          </w:tcPr>
          <w:p w14:paraId="2A478CC7" w14:textId="77777777" w:rsidR="005727C5" w:rsidRPr="003E55E8" w:rsidRDefault="005727C5" w:rsidP="005727C5">
            <w:pPr>
              <w:rPr>
                <w:b/>
                <w:bCs/>
                <w:sz w:val="24"/>
                <w:szCs w:val="24"/>
              </w:rPr>
            </w:pPr>
            <w:r w:rsidRPr="003E55E8">
              <w:rPr>
                <w:rFonts w:ascii="Arial" w:hAnsi="Arial" w:cs="Arial"/>
                <w:b/>
                <w:bCs/>
                <w:sz w:val="24"/>
                <w:szCs w:val="24"/>
              </w:rPr>
              <w:t xml:space="preserve">Description </w:t>
            </w:r>
          </w:p>
        </w:tc>
        <w:tc>
          <w:tcPr>
            <w:tcW w:w="1787" w:type="dxa"/>
          </w:tcPr>
          <w:p w14:paraId="15F07E2B" w14:textId="77777777" w:rsidR="005727C5" w:rsidRPr="003E55E8" w:rsidRDefault="005727C5" w:rsidP="005727C5">
            <w:pPr>
              <w:rPr>
                <w:rFonts w:ascii="Arial" w:hAnsi="Arial" w:cs="Arial"/>
                <w:b/>
                <w:bCs/>
                <w:sz w:val="24"/>
                <w:szCs w:val="24"/>
              </w:rPr>
            </w:pPr>
            <w:r w:rsidRPr="003E55E8">
              <w:rPr>
                <w:rFonts w:ascii="Arial" w:hAnsi="Arial" w:cs="Arial"/>
                <w:b/>
                <w:bCs/>
                <w:sz w:val="24"/>
                <w:szCs w:val="24"/>
              </w:rPr>
              <w:t>Agency</w:t>
            </w:r>
          </w:p>
        </w:tc>
      </w:tr>
      <w:tr w:rsidR="005727C5" w14:paraId="5CFE31EC" w14:textId="77777777" w:rsidTr="003E55E8">
        <w:tc>
          <w:tcPr>
            <w:tcW w:w="1276" w:type="dxa"/>
          </w:tcPr>
          <w:p w14:paraId="14F9861D" w14:textId="77777777" w:rsidR="005727C5" w:rsidRPr="003E55E8" w:rsidRDefault="005727C5" w:rsidP="005727C5">
            <w:pPr>
              <w:rPr>
                <w:rFonts w:ascii="Arial" w:hAnsi="Arial" w:cs="Arial"/>
                <w:sz w:val="24"/>
                <w:szCs w:val="24"/>
              </w:rPr>
            </w:pPr>
            <w:r w:rsidRPr="003E55E8">
              <w:rPr>
                <w:rFonts w:ascii="Arial" w:hAnsi="Arial" w:cs="Arial"/>
                <w:sz w:val="24"/>
                <w:szCs w:val="24"/>
              </w:rPr>
              <w:t>n/a</w:t>
            </w:r>
          </w:p>
        </w:tc>
        <w:tc>
          <w:tcPr>
            <w:tcW w:w="7143" w:type="dxa"/>
          </w:tcPr>
          <w:p w14:paraId="439AC94C" w14:textId="77777777" w:rsidR="005727C5" w:rsidRPr="003E55E8" w:rsidRDefault="005727C5" w:rsidP="005727C5">
            <w:pPr>
              <w:pStyle w:val="ListParagraph"/>
              <w:ind w:left="40"/>
              <w:rPr>
                <w:rFonts w:ascii="Arial" w:hAnsi="Arial" w:cs="Arial"/>
                <w:sz w:val="24"/>
                <w:szCs w:val="24"/>
              </w:rPr>
            </w:pPr>
            <w:r w:rsidRPr="003E55E8">
              <w:rPr>
                <w:rFonts w:ascii="Arial" w:hAnsi="Arial" w:cs="Arial"/>
                <w:sz w:val="24"/>
                <w:szCs w:val="24"/>
              </w:rPr>
              <w:t>Excellent report – strong activity reported and a comprehensive report provided.</w:t>
            </w:r>
          </w:p>
        </w:tc>
        <w:tc>
          <w:tcPr>
            <w:tcW w:w="1787" w:type="dxa"/>
          </w:tcPr>
          <w:p w14:paraId="24293C62" w14:textId="77777777" w:rsidR="005727C5" w:rsidRPr="003E55E8" w:rsidRDefault="005727C5" w:rsidP="005727C5">
            <w:pPr>
              <w:rPr>
                <w:rFonts w:ascii="Arial" w:hAnsi="Arial" w:cs="Arial"/>
                <w:sz w:val="24"/>
                <w:szCs w:val="24"/>
              </w:rPr>
            </w:pPr>
            <w:r w:rsidRPr="003E55E8">
              <w:rPr>
                <w:rFonts w:ascii="Arial" w:hAnsi="Arial" w:cs="Arial"/>
                <w:sz w:val="24"/>
                <w:szCs w:val="24"/>
              </w:rPr>
              <w:t>TasTAFE</w:t>
            </w:r>
          </w:p>
        </w:tc>
      </w:tr>
      <w:tr w:rsidR="005727C5" w14:paraId="1929C20D" w14:textId="77777777" w:rsidTr="003E55E8">
        <w:tc>
          <w:tcPr>
            <w:tcW w:w="1276" w:type="dxa"/>
          </w:tcPr>
          <w:p w14:paraId="1ECE1F07"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n/a </w:t>
            </w:r>
          </w:p>
        </w:tc>
        <w:tc>
          <w:tcPr>
            <w:tcW w:w="7143" w:type="dxa"/>
          </w:tcPr>
          <w:p w14:paraId="6488FF6C" w14:textId="77777777" w:rsidR="005727C5" w:rsidRPr="003E55E8" w:rsidRDefault="005727C5" w:rsidP="005727C5">
            <w:pPr>
              <w:pStyle w:val="ListParagraph"/>
              <w:ind w:left="40"/>
              <w:rPr>
                <w:rFonts w:ascii="Arial" w:hAnsi="Arial" w:cs="Arial"/>
                <w:sz w:val="24"/>
                <w:szCs w:val="24"/>
              </w:rPr>
            </w:pPr>
            <w:r w:rsidRPr="003E55E8">
              <w:rPr>
                <w:rFonts w:ascii="Arial" w:hAnsi="Arial" w:cs="Arial"/>
                <w:sz w:val="24"/>
                <w:szCs w:val="24"/>
              </w:rPr>
              <w:t xml:space="preserve">Provided detailed responses to the issues raised by PDAC in its 2019 Report. </w:t>
            </w:r>
          </w:p>
        </w:tc>
        <w:tc>
          <w:tcPr>
            <w:tcW w:w="1787" w:type="dxa"/>
          </w:tcPr>
          <w:p w14:paraId="76BBAEB1"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DPAC State Growth </w:t>
            </w:r>
          </w:p>
        </w:tc>
      </w:tr>
      <w:tr w:rsidR="005727C5" w14:paraId="4CA9AC99" w14:textId="77777777" w:rsidTr="003E55E8">
        <w:tc>
          <w:tcPr>
            <w:tcW w:w="1276" w:type="dxa"/>
          </w:tcPr>
          <w:p w14:paraId="7206290A"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Several </w:t>
            </w:r>
          </w:p>
        </w:tc>
        <w:tc>
          <w:tcPr>
            <w:tcW w:w="7143" w:type="dxa"/>
          </w:tcPr>
          <w:p w14:paraId="716146F0" w14:textId="77777777" w:rsidR="005727C5" w:rsidRPr="003E55E8" w:rsidRDefault="005727C5" w:rsidP="005727C5">
            <w:pPr>
              <w:pStyle w:val="ListParagraph"/>
              <w:ind w:left="40"/>
              <w:rPr>
                <w:rFonts w:ascii="Arial" w:hAnsi="Arial" w:cs="Arial"/>
                <w:sz w:val="24"/>
                <w:szCs w:val="24"/>
              </w:rPr>
            </w:pPr>
            <w:r w:rsidRPr="003E55E8">
              <w:rPr>
                <w:rFonts w:ascii="Arial" w:hAnsi="Arial" w:cs="Arial"/>
                <w:sz w:val="24"/>
                <w:szCs w:val="24"/>
              </w:rPr>
              <w:t xml:space="preserve">Provided case studies and lived experience examples to demonstrate the real-life impact of several actions. </w:t>
            </w:r>
          </w:p>
        </w:tc>
        <w:tc>
          <w:tcPr>
            <w:tcW w:w="1787" w:type="dxa"/>
          </w:tcPr>
          <w:p w14:paraId="3BEB4B04" w14:textId="77777777" w:rsidR="005727C5" w:rsidRPr="003E55E8" w:rsidRDefault="005727C5" w:rsidP="005727C5">
            <w:pPr>
              <w:rPr>
                <w:rFonts w:ascii="Arial" w:hAnsi="Arial" w:cs="Arial"/>
                <w:sz w:val="24"/>
                <w:szCs w:val="24"/>
              </w:rPr>
            </w:pPr>
            <w:r w:rsidRPr="003E55E8">
              <w:rPr>
                <w:rFonts w:ascii="Arial" w:hAnsi="Arial" w:cs="Arial"/>
                <w:sz w:val="24"/>
                <w:szCs w:val="24"/>
              </w:rPr>
              <w:t>DoE</w:t>
            </w:r>
          </w:p>
        </w:tc>
      </w:tr>
      <w:tr w:rsidR="005727C5" w14:paraId="7CBB1AE2" w14:textId="77777777" w:rsidTr="003E55E8">
        <w:tc>
          <w:tcPr>
            <w:tcW w:w="1276" w:type="dxa"/>
          </w:tcPr>
          <w:p w14:paraId="244F42C0" w14:textId="77777777" w:rsidR="005727C5" w:rsidRPr="003E55E8" w:rsidRDefault="005727C5" w:rsidP="005727C5">
            <w:pPr>
              <w:rPr>
                <w:rFonts w:ascii="Arial" w:hAnsi="Arial" w:cs="Arial"/>
                <w:sz w:val="24"/>
                <w:szCs w:val="24"/>
              </w:rPr>
            </w:pPr>
            <w:r w:rsidRPr="003E55E8">
              <w:rPr>
                <w:rFonts w:ascii="Arial" w:hAnsi="Arial" w:cs="Arial"/>
                <w:sz w:val="24"/>
                <w:szCs w:val="24"/>
              </w:rPr>
              <w:t>1.1</w:t>
            </w:r>
          </w:p>
        </w:tc>
        <w:tc>
          <w:tcPr>
            <w:tcW w:w="7143" w:type="dxa"/>
          </w:tcPr>
          <w:p w14:paraId="0FC07913" w14:textId="77777777" w:rsidR="005727C5" w:rsidRPr="003E55E8" w:rsidRDefault="005727C5" w:rsidP="005727C5">
            <w:pPr>
              <w:pStyle w:val="ListParagraph"/>
              <w:ind w:left="40"/>
              <w:rPr>
                <w:rFonts w:ascii="Arial" w:hAnsi="Arial" w:cs="Arial"/>
                <w:sz w:val="24"/>
                <w:szCs w:val="24"/>
              </w:rPr>
            </w:pPr>
            <w:r w:rsidRPr="003E55E8">
              <w:rPr>
                <w:rFonts w:ascii="Arial" w:hAnsi="Arial" w:cs="Arial"/>
                <w:sz w:val="24"/>
                <w:szCs w:val="24"/>
              </w:rPr>
              <w:t xml:space="preserve">New Tasmanian Civil and Administrative Tribunal (TasCAT) premises opened July 2020. Facilities include an accessible adult change facility (AACF), hearing loop facilities in all hearing rooms and a dog toileting area. </w:t>
            </w:r>
          </w:p>
        </w:tc>
        <w:tc>
          <w:tcPr>
            <w:tcW w:w="1787" w:type="dxa"/>
          </w:tcPr>
          <w:p w14:paraId="65F17FA7"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DoJ </w:t>
            </w:r>
          </w:p>
        </w:tc>
      </w:tr>
      <w:tr w:rsidR="005727C5" w14:paraId="053EC8BE" w14:textId="77777777" w:rsidTr="003E55E8">
        <w:tc>
          <w:tcPr>
            <w:tcW w:w="1276" w:type="dxa"/>
          </w:tcPr>
          <w:p w14:paraId="31033B8D" w14:textId="77777777" w:rsidR="005727C5" w:rsidRPr="003E55E8" w:rsidRDefault="005727C5" w:rsidP="005727C5">
            <w:pPr>
              <w:rPr>
                <w:rFonts w:ascii="Arial" w:hAnsi="Arial" w:cs="Arial"/>
                <w:sz w:val="24"/>
                <w:szCs w:val="24"/>
              </w:rPr>
            </w:pPr>
            <w:r w:rsidRPr="003E55E8">
              <w:rPr>
                <w:rFonts w:ascii="Arial" w:hAnsi="Arial" w:cs="Arial"/>
                <w:sz w:val="24"/>
                <w:szCs w:val="24"/>
              </w:rPr>
              <w:t>1.3</w:t>
            </w:r>
          </w:p>
        </w:tc>
        <w:tc>
          <w:tcPr>
            <w:tcW w:w="7143" w:type="dxa"/>
          </w:tcPr>
          <w:p w14:paraId="641055FB" w14:textId="77777777" w:rsidR="005727C5" w:rsidRPr="003E55E8" w:rsidRDefault="005727C5" w:rsidP="005727C5">
            <w:pPr>
              <w:pStyle w:val="ListParagraph"/>
              <w:tabs>
                <w:tab w:val="left" w:pos="40"/>
              </w:tabs>
              <w:ind w:left="40"/>
              <w:rPr>
                <w:sz w:val="24"/>
                <w:szCs w:val="24"/>
              </w:rPr>
            </w:pPr>
            <w:r w:rsidRPr="003E55E8">
              <w:rPr>
                <w:rFonts w:ascii="Arial" w:hAnsi="Arial" w:cs="Arial"/>
                <w:sz w:val="24"/>
                <w:szCs w:val="24"/>
              </w:rPr>
              <w:t>Parks and Wildlife Services (PWS) Ground-truth Project with ParaQuad Tasmania to assess if accessibility information provided on website accurately reflected the on-ground reality. Ongoing accessibility improvements statewide.</w:t>
            </w:r>
            <w:r w:rsidRPr="003E55E8">
              <w:rPr>
                <w:sz w:val="24"/>
                <w:szCs w:val="24"/>
              </w:rPr>
              <w:t xml:space="preserve">  </w:t>
            </w:r>
          </w:p>
        </w:tc>
        <w:tc>
          <w:tcPr>
            <w:tcW w:w="1787" w:type="dxa"/>
          </w:tcPr>
          <w:p w14:paraId="61BF5C24"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DPIPWE </w:t>
            </w:r>
          </w:p>
        </w:tc>
      </w:tr>
      <w:tr w:rsidR="005727C5" w14:paraId="48313A6A" w14:textId="77777777" w:rsidTr="003E55E8">
        <w:tc>
          <w:tcPr>
            <w:tcW w:w="1276" w:type="dxa"/>
          </w:tcPr>
          <w:p w14:paraId="54A7D792"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1.5 </w:t>
            </w:r>
          </w:p>
        </w:tc>
        <w:tc>
          <w:tcPr>
            <w:tcW w:w="7143" w:type="dxa"/>
          </w:tcPr>
          <w:p w14:paraId="4605DEDF" w14:textId="77777777" w:rsidR="005727C5" w:rsidRPr="003E55E8" w:rsidRDefault="005727C5" w:rsidP="005727C5">
            <w:pPr>
              <w:rPr>
                <w:rFonts w:ascii="Arial" w:hAnsi="Arial" w:cs="Arial"/>
                <w:sz w:val="24"/>
                <w:szCs w:val="24"/>
              </w:rPr>
            </w:pPr>
            <w:r w:rsidRPr="003E55E8">
              <w:rPr>
                <w:rFonts w:ascii="Arial" w:hAnsi="Arial" w:cs="Arial"/>
                <w:sz w:val="24"/>
                <w:szCs w:val="24"/>
              </w:rPr>
              <w:t>Installation of hearing loops in meeting rooms - Lands Building Hobart</w:t>
            </w:r>
            <w:r w:rsidRPr="003E55E8">
              <w:rPr>
                <w:sz w:val="24"/>
                <w:szCs w:val="24"/>
              </w:rPr>
              <w:t xml:space="preserve">  </w:t>
            </w:r>
          </w:p>
        </w:tc>
        <w:tc>
          <w:tcPr>
            <w:tcW w:w="1787" w:type="dxa"/>
          </w:tcPr>
          <w:p w14:paraId="6A43DAE4" w14:textId="77777777" w:rsidR="005727C5" w:rsidRPr="003E55E8" w:rsidRDefault="005727C5" w:rsidP="005727C5">
            <w:pPr>
              <w:rPr>
                <w:rFonts w:ascii="Arial" w:hAnsi="Arial" w:cs="Arial"/>
                <w:sz w:val="24"/>
                <w:szCs w:val="24"/>
              </w:rPr>
            </w:pPr>
            <w:r w:rsidRPr="003E55E8">
              <w:rPr>
                <w:rFonts w:ascii="Arial" w:hAnsi="Arial" w:cs="Arial"/>
                <w:sz w:val="24"/>
                <w:szCs w:val="24"/>
              </w:rPr>
              <w:t>DPIPWE</w:t>
            </w:r>
          </w:p>
        </w:tc>
      </w:tr>
      <w:tr w:rsidR="005727C5" w14:paraId="5BCACDC0" w14:textId="77777777" w:rsidTr="003E55E8">
        <w:tc>
          <w:tcPr>
            <w:tcW w:w="1276" w:type="dxa"/>
          </w:tcPr>
          <w:p w14:paraId="239AC954" w14:textId="77777777" w:rsidR="005727C5" w:rsidRPr="003E55E8" w:rsidRDefault="005727C5" w:rsidP="005727C5">
            <w:pPr>
              <w:rPr>
                <w:rFonts w:ascii="Arial" w:hAnsi="Arial" w:cs="Arial"/>
                <w:sz w:val="24"/>
                <w:szCs w:val="24"/>
              </w:rPr>
            </w:pPr>
            <w:r w:rsidRPr="003E55E8">
              <w:rPr>
                <w:rFonts w:ascii="Arial" w:hAnsi="Arial" w:cs="Arial"/>
                <w:sz w:val="24"/>
                <w:szCs w:val="24"/>
              </w:rPr>
              <w:t>1.6</w:t>
            </w:r>
          </w:p>
        </w:tc>
        <w:tc>
          <w:tcPr>
            <w:tcW w:w="7143" w:type="dxa"/>
          </w:tcPr>
          <w:p w14:paraId="042A66AC" w14:textId="77777777" w:rsidR="005727C5" w:rsidRPr="003E55E8" w:rsidRDefault="005727C5" w:rsidP="005727C5">
            <w:pPr>
              <w:pStyle w:val="ListParagraph"/>
              <w:ind w:left="40"/>
              <w:rPr>
                <w:rFonts w:ascii="Arial" w:hAnsi="Arial" w:cs="Arial"/>
                <w:sz w:val="24"/>
                <w:szCs w:val="24"/>
              </w:rPr>
            </w:pPr>
            <w:r w:rsidRPr="003E55E8">
              <w:rPr>
                <w:rFonts w:ascii="Arial" w:hAnsi="Arial" w:cs="Arial"/>
                <w:sz w:val="24"/>
                <w:szCs w:val="24"/>
              </w:rPr>
              <w:t>Notes the commitment from Libraries Tasmania (DoE), DPAC DPIPWE, and TasTAFE to embedding the Event Guidelines and Checklist and provision of examples to support this commitment.</w:t>
            </w:r>
          </w:p>
        </w:tc>
        <w:tc>
          <w:tcPr>
            <w:tcW w:w="1787" w:type="dxa"/>
          </w:tcPr>
          <w:p w14:paraId="69B18F13"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DoE, DPAC, DPIPWE and TasTAFE </w:t>
            </w:r>
          </w:p>
        </w:tc>
      </w:tr>
      <w:tr w:rsidR="005727C5" w14:paraId="53B64FDC" w14:textId="77777777" w:rsidTr="003E55E8">
        <w:tc>
          <w:tcPr>
            <w:tcW w:w="1276" w:type="dxa"/>
          </w:tcPr>
          <w:p w14:paraId="0E4436A3"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1.12 </w:t>
            </w:r>
          </w:p>
        </w:tc>
        <w:tc>
          <w:tcPr>
            <w:tcW w:w="7143" w:type="dxa"/>
          </w:tcPr>
          <w:p w14:paraId="69F0D6AA" w14:textId="77777777" w:rsidR="005727C5" w:rsidRPr="003E55E8" w:rsidRDefault="005727C5" w:rsidP="005727C5">
            <w:pPr>
              <w:pStyle w:val="ListParagraph"/>
              <w:ind w:left="40"/>
              <w:rPr>
                <w:rFonts w:ascii="Arial" w:hAnsi="Arial" w:cs="Arial"/>
                <w:sz w:val="24"/>
                <w:szCs w:val="24"/>
              </w:rPr>
            </w:pPr>
            <w:r w:rsidRPr="003E55E8">
              <w:rPr>
                <w:rFonts w:ascii="Arial" w:hAnsi="Arial" w:cs="Arial"/>
                <w:sz w:val="24"/>
                <w:szCs w:val="24"/>
              </w:rPr>
              <w:t>Expected that Metro will finalise replacement of 100 per cent of its bus fleet by mid-2021, meaning the entire fleet will be accessible ahead of the benchmark date (December 2022).</w:t>
            </w:r>
          </w:p>
        </w:tc>
        <w:tc>
          <w:tcPr>
            <w:tcW w:w="1787" w:type="dxa"/>
          </w:tcPr>
          <w:p w14:paraId="57683496"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State Growth/Metro Tasmania </w:t>
            </w:r>
          </w:p>
        </w:tc>
      </w:tr>
      <w:tr w:rsidR="005727C5" w14:paraId="172AA8F6" w14:textId="77777777" w:rsidTr="003E55E8">
        <w:tc>
          <w:tcPr>
            <w:tcW w:w="1276" w:type="dxa"/>
          </w:tcPr>
          <w:p w14:paraId="14227DF2"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1.20 </w:t>
            </w:r>
          </w:p>
        </w:tc>
        <w:tc>
          <w:tcPr>
            <w:tcW w:w="7143" w:type="dxa"/>
          </w:tcPr>
          <w:p w14:paraId="0A466A49" w14:textId="77777777" w:rsidR="005727C5" w:rsidRPr="003E55E8" w:rsidRDefault="005727C5" w:rsidP="005727C5">
            <w:pPr>
              <w:pStyle w:val="ListParagraph"/>
              <w:ind w:left="25"/>
              <w:rPr>
                <w:rFonts w:ascii="Arial" w:hAnsi="Arial" w:cs="Arial"/>
                <w:sz w:val="24"/>
                <w:szCs w:val="24"/>
              </w:rPr>
            </w:pPr>
            <w:r w:rsidRPr="003E55E8">
              <w:rPr>
                <w:rFonts w:ascii="Arial" w:hAnsi="Arial" w:cs="Arial"/>
                <w:sz w:val="24"/>
                <w:szCs w:val="24"/>
              </w:rPr>
              <w:t xml:space="preserve">Promotion of, and support for, volunteering opportunities for people with disability. </w:t>
            </w:r>
          </w:p>
        </w:tc>
        <w:tc>
          <w:tcPr>
            <w:tcW w:w="1787" w:type="dxa"/>
          </w:tcPr>
          <w:p w14:paraId="4A681CEE" w14:textId="77777777" w:rsidR="005727C5" w:rsidRPr="003E55E8" w:rsidRDefault="005727C5" w:rsidP="005727C5">
            <w:pPr>
              <w:rPr>
                <w:rFonts w:ascii="Arial" w:hAnsi="Arial" w:cs="Arial"/>
                <w:sz w:val="24"/>
                <w:szCs w:val="24"/>
              </w:rPr>
            </w:pPr>
            <w:r w:rsidRPr="003E55E8">
              <w:rPr>
                <w:rFonts w:ascii="Arial" w:hAnsi="Arial" w:cs="Arial"/>
                <w:sz w:val="24"/>
                <w:szCs w:val="24"/>
              </w:rPr>
              <w:t>DoE</w:t>
            </w:r>
          </w:p>
        </w:tc>
      </w:tr>
      <w:tr w:rsidR="005727C5" w14:paraId="15AAC667" w14:textId="77777777" w:rsidTr="003E55E8">
        <w:tc>
          <w:tcPr>
            <w:tcW w:w="1276" w:type="dxa"/>
          </w:tcPr>
          <w:p w14:paraId="5AA09851" w14:textId="77777777" w:rsidR="005727C5" w:rsidRPr="003E55E8" w:rsidRDefault="005727C5" w:rsidP="005727C5">
            <w:pPr>
              <w:rPr>
                <w:rFonts w:ascii="Arial" w:hAnsi="Arial" w:cs="Arial"/>
                <w:sz w:val="24"/>
                <w:szCs w:val="24"/>
              </w:rPr>
            </w:pPr>
            <w:r w:rsidRPr="003E55E8">
              <w:rPr>
                <w:rFonts w:ascii="Arial" w:hAnsi="Arial" w:cs="Arial"/>
                <w:sz w:val="24"/>
                <w:szCs w:val="24"/>
              </w:rPr>
              <w:t>1.23 and 1.24</w:t>
            </w:r>
          </w:p>
        </w:tc>
        <w:tc>
          <w:tcPr>
            <w:tcW w:w="7143" w:type="dxa"/>
          </w:tcPr>
          <w:p w14:paraId="5E00490B" w14:textId="76864862" w:rsidR="005727C5" w:rsidRPr="003E55E8" w:rsidRDefault="005727C5" w:rsidP="005727C5">
            <w:pPr>
              <w:pStyle w:val="ListParagraph"/>
              <w:ind w:left="25"/>
              <w:rPr>
                <w:rFonts w:ascii="Arial" w:hAnsi="Arial" w:cs="Arial"/>
                <w:sz w:val="24"/>
                <w:szCs w:val="24"/>
              </w:rPr>
            </w:pPr>
            <w:r w:rsidRPr="003E55E8">
              <w:rPr>
                <w:rFonts w:ascii="Arial" w:hAnsi="Arial" w:cs="Arial"/>
                <w:sz w:val="24"/>
                <w:szCs w:val="24"/>
              </w:rPr>
              <w:t>Service Tasmania had to assess the impact of COVID-19 and adapt its service delivery to customers with a disability. A range of measures were developed to support people with disability.</w:t>
            </w:r>
          </w:p>
        </w:tc>
        <w:tc>
          <w:tcPr>
            <w:tcW w:w="1787" w:type="dxa"/>
          </w:tcPr>
          <w:p w14:paraId="4BFF213C" w14:textId="77777777" w:rsidR="005727C5" w:rsidRPr="003E55E8" w:rsidRDefault="005727C5" w:rsidP="005727C5">
            <w:pPr>
              <w:rPr>
                <w:rFonts w:ascii="Arial" w:hAnsi="Arial" w:cs="Arial"/>
                <w:sz w:val="24"/>
                <w:szCs w:val="24"/>
              </w:rPr>
            </w:pPr>
            <w:r w:rsidRPr="003E55E8">
              <w:rPr>
                <w:rFonts w:ascii="Arial" w:hAnsi="Arial" w:cs="Arial"/>
                <w:sz w:val="24"/>
                <w:szCs w:val="24"/>
              </w:rPr>
              <w:t>DPAC</w:t>
            </w:r>
          </w:p>
        </w:tc>
      </w:tr>
      <w:tr w:rsidR="005727C5" w14:paraId="160834CC" w14:textId="77777777" w:rsidTr="003E55E8">
        <w:tc>
          <w:tcPr>
            <w:tcW w:w="1276" w:type="dxa"/>
          </w:tcPr>
          <w:p w14:paraId="538A1B75" w14:textId="77777777" w:rsidR="005727C5" w:rsidRPr="003E55E8" w:rsidRDefault="005727C5" w:rsidP="005727C5">
            <w:pPr>
              <w:rPr>
                <w:rFonts w:ascii="Arial" w:hAnsi="Arial" w:cs="Arial"/>
                <w:sz w:val="24"/>
                <w:szCs w:val="24"/>
              </w:rPr>
            </w:pPr>
            <w:r w:rsidRPr="003E55E8">
              <w:rPr>
                <w:rFonts w:ascii="Arial" w:hAnsi="Arial" w:cs="Arial"/>
                <w:sz w:val="24"/>
                <w:szCs w:val="24"/>
              </w:rPr>
              <w:t>1.19</w:t>
            </w:r>
          </w:p>
        </w:tc>
        <w:tc>
          <w:tcPr>
            <w:tcW w:w="7143" w:type="dxa"/>
          </w:tcPr>
          <w:p w14:paraId="744C40A0" w14:textId="77777777" w:rsidR="005727C5" w:rsidRPr="003E55E8" w:rsidRDefault="005727C5" w:rsidP="005727C5">
            <w:pPr>
              <w:pStyle w:val="TableHeadings"/>
              <w:rPr>
                <w:rFonts w:ascii="Arial" w:eastAsia="MS Mincho" w:hAnsi="Arial" w:cs="Arial"/>
                <w:bCs w:val="0"/>
                <w:iCs w:val="0"/>
                <w:sz w:val="24"/>
                <w:szCs w:val="24"/>
              </w:rPr>
            </w:pPr>
            <w:r w:rsidRPr="003E55E8">
              <w:rPr>
                <w:rFonts w:ascii="Arial" w:eastAsia="MS Mincho" w:hAnsi="Arial" w:cs="Arial"/>
                <w:bCs w:val="0"/>
                <w:iCs w:val="0"/>
                <w:sz w:val="24"/>
                <w:szCs w:val="24"/>
              </w:rPr>
              <w:t>New Coronavirus website developed with accessibility as a ‘paramount criteria’. WCAG 2.1 compliance report commissioned from independent experts. Website consistently achieving a 90% accessibility rating.</w:t>
            </w:r>
          </w:p>
          <w:p w14:paraId="2C583442" w14:textId="77BFCE8D" w:rsidR="005727C5" w:rsidRPr="003E55E8" w:rsidRDefault="005727C5" w:rsidP="005727C5">
            <w:pPr>
              <w:pStyle w:val="TableHeadings"/>
              <w:rPr>
                <w:rFonts w:ascii="Arial" w:eastAsia="MS Mincho" w:hAnsi="Arial" w:cs="Arial"/>
                <w:bCs w:val="0"/>
                <w:iCs w:val="0"/>
                <w:sz w:val="24"/>
                <w:szCs w:val="24"/>
              </w:rPr>
            </w:pPr>
            <w:r w:rsidRPr="003E55E8">
              <w:rPr>
                <w:rFonts w:ascii="Arial" w:hAnsi="Arial" w:cs="Arial"/>
                <w:sz w:val="24"/>
                <w:szCs w:val="24"/>
              </w:rPr>
              <w:t>Committed $1</w:t>
            </w:r>
            <w:r w:rsidR="00C04B86">
              <w:rPr>
                <w:rFonts w:ascii="Arial" w:hAnsi="Arial" w:cs="Arial"/>
                <w:sz w:val="24"/>
                <w:szCs w:val="24"/>
              </w:rPr>
              <w:t>.</w:t>
            </w:r>
            <w:r w:rsidRPr="003E55E8">
              <w:rPr>
                <w:rFonts w:ascii="Arial" w:hAnsi="Arial" w:cs="Arial"/>
                <w:sz w:val="24"/>
                <w:szCs w:val="24"/>
              </w:rPr>
              <w:t xml:space="preserve">04 m in 2019-20 to independent advocacy services protecting the rights of people with disability. </w:t>
            </w:r>
          </w:p>
        </w:tc>
        <w:tc>
          <w:tcPr>
            <w:tcW w:w="1787" w:type="dxa"/>
          </w:tcPr>
          <w:p w14:paraId="4ED9A4D0" w14:textId="77777777" w:rsidR="005727C5" w:rsidRPr="003E55E8" w:rsidRDefault="005727C5" w:rsidP="005727C5">
            <w:pPr>
              <w:rPr>
                <w:rFonts w:ascii="Arial" w:hAnsi="Arial" w:cs="Arial"/>
                <w:sz w:val="24"/>
                <w:szCs w:val="24"/>
              </w:rPr>
            </w:pPr>
            <w:r w:rsidRPr="003E55E8">
              <w:rPr>
                <w:rFonts w:ascii="Arial" w:hAnsi="Arial" w:cs="Arial"/>
                <w:sz w:val="24"/>
                <w:szCs w:val="24"/>
              </w:rPr>
              <w:t>DPAC</w:t>
            </w:r>
          </w:p>
          <w:p w14:paraId="0E949B6E" w14:textId="1463FB40" w:rsidR="005727C5" w:rsidRDefault="005727C5" w:rsidP="005727C5">
            <w:pPr>
              <w:rPr>
                <w:rFonts w:ascii="Arial" w:hAnsi="Arial" w:cs="Arial"/>
                <w:sz w:val="24"/>
                <w:szCs w:val="24"/>
              </w:rPr>
            </w:pPr>
          </w:p>
          <w:p w14:paraId="5AAA7BD3" w14:textId="595D229F" w:rsidR="00C04B86" w:rsidRDefault="00C04B86" w:rsidP="005727C5">
            <w:pPr>
              <w:rPr>
                <w:rFonts w:ascii="Arial" w:hAnsi="Arial" w:cs="Arial"/>
                <w:sz w:val="24"/>
                <w:szCs w:val="24"/>
              </w:rPr>
            </w:pPr>
          </w:p>
          <w:p w14:paraId="650606D9" w14:textId="77777777" w:rsidR="00C04B86" w:rsidRPr="003E55E8" w:rsidRDefault="00C04B86" w:rsidP="005727C5">
            <w:pPr>
              <w:rPr>
                <w:rFonts w:ascii="Arial" w:hAnsi="Arial" w:cs="Arial"/>
                <w:sz w:val="24"/>
                <w:szCs w:val="24"/>
              </w:rPr>
            </w:pPr>
          </w:p>
          <w:p w14:paraId="761B7298"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Communities Tasmania   </w:t>
            </w:r>
          </w:p>
        </w:tc>
      </w:tr>
      <w:tr w:rsidR="005727C5" w14:paraId="79BA1321" w14:textId="77777777" w:rsidTr="003E55E8">
        <w:tc>
          <w:tcPr>
            <w:tcW w:w="1276" w:type="dxa"/>
          </w:tcPr>
          <w:p w14:paraId="53DE2816"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1.33 </w:t>
            </w:r>
          </w:p>
        </w:tc>
        <w:tc>
          <w:tcPr>
            <w:tcW w:w="7143" w:type="dxa"/>
          </w:tcPr>
          <w:p w14:paraId="0CB4B3C1" w14:textId="77777777" w:rsidR="005727C5" w:rsidRPr="003E55E8" w:rsidRDefault="005727C5" w:rsidP="00726743">
            <w:pPr>
              <w:pStyle w:val="ListParagraph"/>
              <w:numPr>
                <w:ilvl w:val="0"/>
                <w:numId w:val="1"/>
              </w:numPr>
              <w:spacing w:after="120"/>
              <w:ind w:left="360"/>
              <w:contextualSpacing w:val="0"/>
              <w:rPr>
                <w:rFonts w:ascii="Arial" w:hAnsi="Arial" w:cs="Arial"/>
                <w:sz w:val="24"/>
                <w:szCs w:val="24"/>
              </w:rPr>
            </w:pPr>
            <w:r w:rsidRPr="003E55E8">
              <w:rPr>
                <w:rFonts w:ascii="Arial" w:hAnsi="Arial" w:cs="Arial"/>
                <w:sz w:val="24"/>
                <w:szCs w:val="24"/>
              </w:rPr>
              <w:t>New website released March 2020, designed to comply with WCAG 2.0 AA standards. Uses a quality assurance and accessibility checker.</w:t>
            </w:r>
          </w:p>
          <w:p w14:paraId="0B60ABD6" w14:textId="77777777" w:rsidR="005727C5" w:rsidRPr="003E55E8" w:rsidRDefault="005727C5" w:rsidP="00726743">
            <w:pPr>
              <w:pStyle w:val="ListParagraph"/>
              <w:numPr>
                <w:ilvl w:val="0"/>
                <w:numId w:val="1"/>
              </w:numPr>
              <w:spacing w:after="120"/>
              <w:ind w:left="360"/>
              <w:contextualSpacing w:val="0"/>
              <w:rPr>
                <w:rFonts w:ascii="Arial" w:hAnsi="Arial" w:cs="Arial"/>
                <w:bCs/>
                <w:iCs/>
                <w:sz w:val="24"/>
                <w:szCs w:val="24"/>
              </w:rPr>
            </w:pPr>
            <w:r w:rsidRPr="003E55E8">
              <w:rPr>
                <w:rFonts w:ascii="Arial" w:hAnsi="Arial" w:cs="Arial"/>
                <w:sz w:val="24"/>
                <w:szCs w:val="24"/>
              </w:rPr>
              <w:t xml:space="preserve">Vision Australia undertook an independent accessibility audit. </w:t>
            </w:r>
          </w:p>
          <w:p w14:paraId="73E44344" w14:textId="77777777" w:rsidR="00795F8D" w:rsidRPr="00795F8D" w:rsidRDefault="00795F8D" w:rsidP="00795F8D">
            <w:pPr>
              <w:pStyle w:val="ListParagraph"/>
              <w:numPr>
                <w:ilvl w:val="0"/>
                <w:numId w:val="1"/>
              </w:numPr>
              <w:spacing w:after="120"/>
              <w:ind w:left="360"/>
              <w:contextualSpacing w:val="0"/>
              <w:rPr>
                <w:rFonts w:ascii="Arial" w:hAnsi="Arial" w:cs="Arial"/>
                <w:bCs/>
                <w:iCs/>
                <w:sz w:val="24"/>
                <w:szCs w:val="24"/>
              </w:rPr>
            </w:pPr>
            <w:r w:rsidRPr="00795F8D">
              <w:rPr>
                <w:rFonts w:ascii="Arial" w:hAnsi="Arial" w:cs="Arial"/>
                <w:sz w:val="24"/>
                <w:szCs w:val="24"/>
              </w:rPr>
              <w:t>New DoH website has commenced  with WCAG 2.0 AA compliance a mandatory component.</w:t>
            </w:r>
            <w:r w:rsidRPr="00795F8D">
              <w:rPr>
                <w:rFonts w:ascii="Arial" w:hAnsi="Arial" w:cs="Arial"/>
                <w:b/>
                <w:bCs/>
                <w:sz w:val="24"/>
                <w:szCs w:val="24"/>
              </w:rPr>
              <w:t xml:space="preserve"> </w:t>
            </w:r>
          </w:p>
          <w:p w14:paraId="16ACF77A" w14:textId="77777777" w:rsidR="005727C5" w:rsidRPr="003E55E8" w:rsidRDefault="005727C5" w:rsidP="00726743">
            <w:pPr>
              <w:pStyle w:val="ListParagraph"/>
              <w:numPr>
                <w:ilvl w:val="0"/>
                <w:numId w:val="1"/>
              </w:numPr>
              <w:spacing w:after="120"/>
              <w:ind w:left="360"/>
              <w:contextualSpacing w:val="0"/>
              <w:rPr>
                <w:rFonts w:ascii="Arial" w:hAnsi="Arial" w:cs="Arial"/>
                <w:bCs/>
                <w:iCs/>
                <w:sz w:val="24"/>
                <w:szCs w:val="24"/>
              </w:rPr>
            </w:pPr>
            <w:r w:rsidRPr="003E55E8">
              <w:rPr>
                <w:rFonts w:ascii="Arial" w:hAnsi="Arial" w:cs="Arial"/>
                <w:sz w:val="24"/>
                <w:szCs w:val="24"/>
              </w:rPr>
              <w:lastRenderedPageBreak/>
              <w:t>Mandated WCAG 2.1 AA+ standards are implemented from design/inception for all new solutions developed or procured since 2019.</w:t>
            </w:r>
          </w:p>
          <w:p w14:paraId="049EC8C8" w14:textId="77777777" w:rsidR="005727C5" w:rsidRPr="003E55E8" w:rsidRDefault="005727C5" w:rsidP="00726743">
            <w:pPr>
              <w:pStyle w:val="ListParagraph"/>
              <w:numPr>
                <w:ilvl w:val="0"/>
                <w:numId w:val="1"/>
              </w:numPr>
              <w:spacing w:before="120" w:after="120"/>
              <w:ind w:left="421" w:hanging="421"/>
              <w:contextualSpacing w:val="0"/>
              <w:rPr>
                <w:rFonts w:ascii="Arial" w:hAnsi="Arial" w:cs="Arial"/>
                <w:bCs/>
                <w:iCs/>
                <w:sz w:val="24"/>
                <w:szCs w:val="24"/>
              </w:rPr>
            </w:pPr>
            <w:r w:rsidRPr="003E55E8">
              <w:rPr>
                <w:rFonts w:ascii="Arial" w:hAnsi="Arial" w:cs="Arial"/>
                <w:bCs/>
                <w:iCs/>
                <w:sz w:val="24"/>
                <w:szCs w:val="24"/>
              </w:rPr>
              <w:t>24 DPIPWE staff attended Vision Australia training courses. Also deployed W3C’s 'Introduction to Web Accessibility' course,18 key staff completed this training</w:t>
            </w:r>
          </w:p>
          <w:p w14:paraId="45AF6BA1" w14:textId="77777777" w:rsidR="005727C5" w:rsidRPr="00795F8D" w:rsidRDefault="005727C5" w:rsidP="00726743">
            <w:pPr>
              <w:pStyle w:val="ListParagraph"/>
              <w:numPr>
                <w:ilvl w:val="0"/>
                <w:numId w:val="1"/>
              </w:numPr>
              <w:spacing w:after="120"/>
              <w:ind w:left="360"/>
              <w:contextualSpacing w:val="0"/>
              <w:rPr>
                <w:rFonts w:ascii="Arial" w:hAnsi="Arial" w:cs="Arial"/>
                <w:bCs/>
                <w:iCs/>
                <w:sz w:val="24"/>
                <w:szCs w:val="24"/>
              </w:rPr>
            </w:pPr>
            <w:r w:rsidRPr="003E55E8">
              <w:rPr>
                <w:rFonts w:ascii="Arial" w:hAnsi="Arial" w:cs="Arial"/>
                <w:sz w:val="24"/>
                <w:szCs w:val="24"/>
              </w:rPr>
              <w:t>Commitment to ‘move away from using PDFs’ on its website and reduce PDF content ‘to less than 10 per cent’.</w:t>
            </w:r>
          </w:p>
          <w:p w14:paraId="5A8962BE" w14:textId="70E81A40" w:rsidR="00795F8D" w:rsidRPr="003E55E8" w:rsidRDefault="00795F8D" w:rsidP="00726743">
            <w:pPr>
              <w:pStyle w:val="ListParagraph"/>
              <w:numPr>
                <w:ilvl w:val="0"/>
                <w:numId w:val="1"/>
              </w:numPr>
              <w:spacing w:after="120"/>
              <w:ind w:left="360"/>
              <w:contextualSpacing w:val="0"/>
              <w:rPr>
                <w:rFonts w:ascii="Arial" w:hAnsi="Arial" w:cs="Arial"/>
                <w:bCs/>
                <w:iCs/>
                <w:sz w:val="24"/>
                <w:szCs w:val="24"/>
              </w:rPr>
            </w:pPr>
            <w:r w:rsidRPr="00795F8D">
              <w:rPr>
                <w:rFonts w:ascii="Arial" w:hAnsi="Arial" w:cs="Arial"/>
                <w:bCs/>
                <w:iCs/>
                <w:sz w:val="24"/>
                <w:szCs w:val="24"/>
              </w:rPr>
              <w:t>Automated continuous assessment tool against the WCAG 2.0 AA standard for new and modified pages and new or revised content.</w:t>
            </w:r>
          </w:p>
        </w:tc>
        <w:tc>
          <w:tcPr>
            <w:tcW w:w="1787" w:type="dxa"/>
          </w:tcPr>
          <w:p w14:paraId="639DF4CE" w14:textId="77777777" w:rsidR="005727C5" w:rsidRPr="003E55E8" w:rsidRDefault="005727C5" w:rsidP="005727C5">
            <w:pPr>
              <w:rPr>
                <w:rFonts w:ascii="Arial" w:hAnsi="Arial" w:cs="Arial"/>
                <w:sz w:val="24"/>
                <w:szCs w:val="24"/>
              </w:rPr>
            </w:pPr>
            <w:r w:rsidRPr="003E55E8">
              <w:rPr>
                <w:rFonts w:ascii="Arial" w:hAnsi="Arial" w:cs="Arial"/>
                <w:sz w:val="24"/>
                <w:szCs w:val="24"/>
              </w:rPr>
              <w:lastRenderedPageBreak/>
              <w:t>TasTAFE</w:t>
            </w:r>
          </w:p>
          <w:p w14:paraId="3DC55E40" w14:textId="77777777" w:rsidR="005727C5" w:rsidRPr="003E55E8" w:rsidRDefault="005727C5" w:rsidP="005727C5">
            <w:pPr>
              <w:rPr>
                <w:rFonts w:ascii="Arial" w:hAnsi="Arial" w:cs="Arial"/>
                <w:sz w:val="24"/>
                <w:szCs w:val="24"/>
              </w:rPr>
            </w:pPr>
          </w:p>
          <w:p w14:paraId="75C8407E" w14:textId="77777777" w:rsidR="00795F8D" w:rsidRDefault="00795F8D" w:rsidP="005727C5">
            <w:pPr>
              <w:rPr>
                <w:rFonts w:ascii="Arial" w:hAnsi="Arial" w:cs="Arial"/>
                <w:sz w:val="24"/>
                <w:szCs w:val="24"/>
              </w:rPr>
            </w:pPr>
          </w:p>
          <w:p w14:paraId="42DDE32F" w14:textId="77777777" w:rsidR="00795F8D" w:rsidRDefault="00795F8D" w:rsidP="005727C5">
            <w:pPr>
              <w:rPr>
                <w:rFonts w:ascii="Arial" w:hAnsi="Arial" w:cs="Arial"/>
                <w:sz w:val="24"/>
                <w:szCs w:val="24"/>
              </w:rPr>
            </w:pPr>
          </w:p>
          <w:p w14:paraId="57BD87CD" w14:textId="1E5F2367" w:rsidR="005727C5" w:rsidRPr="003E55E8" w:rsidRDefault="005727C5" w:rsidP="005727C5">
            <w:pPr>
              <w:rPr>
                <w:rFonts w:ascii="Arial" w:hAnsi="Arial" w:cs="Arial"/>
                <w:sz w:val="24"/>
                <w:szCs w:val="24"/>
              </w:rPr>
            </w:pPr>
            <w:r w:rsidRPr="003E55E8">
              <w:rPr>
                <w:rFonts w:ascii="Arial" w:hAnsi="Arial" w:cs="Arial"/>
                <w:sz w:val="24"/>
                <w:szCs w:val="24"/>
              </w:rPr>
              <w:t>TasTAFE</w:t>
            </w:r>
          </w:p>
          <w:p w14:paraId="1D0FB96A" w14:textId="77777777" w:rsidR="005727C5" w:rsidRPr="003E55E8" w:rsidRDefault="005727C5" w:rsidP="005727C5">
            <w:pPr>
              <w:rPr>
                <w:rFonts w:ascii="Arial" w:hAnsi="Arial" w:cs="Arial"/>
                <w:sz w:val="24"/>
                <w:szCs w:val="24"/>
              </w:rPr>
            </w:pPr>
          </w:p>
          <w:p w14:paraId="26103DB0" w14:textId="53E1036F" w:rsidR="005727C5" w:rsidRDefault="00795F8D" w:rsidP="005727C5">
            <w:pPr>
              <w:rPr>
                <w:rFonts w:ascii="Arial" w:hAnsi="Arial" w:cs="Arial"/>
                <w:sz w:val="24"/>
                <w:szCs w:val="24"/>
              </w:rPr>
            </w:pPr>
            <w:r>
              <w:rPr>
                <w:rFonts w:ascii="Arial" w:hAnsi="Arial" w:cs="Arial"/>
                <w:sz w:val="24"/>
                <w:szCs w:val="24"/>
              </w:rPr>
              <w:t xml:space="preserve">DoH </w:t>
            </w:r>
          </w:p>
          <w:p w14:paraId="7A4DAEE2" w14:textId="113B1415" w:rsidR="00795F8D" w:rsidRDefault="00795F8D" w:rsidP="005727C5">
            <w:pPr>
              <w:rPr>
                <w:rFonts w:ascii="Arial" w:hAnsi="Arial" w:cs="Arial"/>
                <w:sz w:val="24"/>
                <w:szCs w:val="24"/>
              </w:rPr>
            </w:pPr>
          </w:p>
          <w:p w14:paraId="227E2666" w14:textId="00F14269" w:rsidR="00795F8D" w:rsidRDefault="00795F8D" w:rsidP="005727C5">
            <w:pPr>
              <w:rPr>
                <w:rFonts w:ascii="Arial" w:hAnsi="Arial" w:cs="Arial"/>
                <w:sz w:val="24"/>
                <w:szCs w:val="24"/>
              </w:rPr>
            </w:pPr>
          </w:p>
          <w:p w14:paraId="428D72C3" w14:textId="57626EDF" w:rsidR="00795F8D" w:rsidRDefault="00795F8D" w:rsidP="005727C5">
            <w:pPr>
              <w:rPr>
                <w:rFonts w:ascii="Arial" w:hAnsi="Arial" w:cs="Arial"/>
                <w:sz w:val="24"/>
                <w:szCs w:val="24"/>
              </w:rPr>
            </w:pPr>
            <w:r>
              <w:rPr>
                <w:rFonts w:ascii="Arial" w:hAnsi="Arial" w:cs="Arial"/>
                <w:sz w:val="24"/>
                <w:szCs w:val="24"/>
              </w:rPr>
              <w:lastRenderedPageBreak/>
              <w:t>DoJ</w:t>
            </w:r>
          </w:p>
          <w:p w14:paraId="764432AE" w14:textId="77777777" w:rsidR="00795F8D" w:rsidRPr="003E55E8" w:rsidRDefault="00795F8D" w:rsidP="005727C5">
            <w:pPr>
              <w:rPr>
                <w:rFonts w:ascii="Arial" w:hAnsi="Arial" w:cs="Arial"/>
                <w:sz w:val="24"/>
                <w:szCs w:val="24"/>
              </w:rPr>
            </w:pPr>
          </w:p>
          <w:p w14:paraId="581B4A33" w14:textId="77777777" w:rsidR="005727C5" w:rsidRPr="003E55E8" w:rsidRDefault="005727C5" w:rsidP="005727C5">
            <w:pPr>
              <w:rPr>
                <w:rFonts w:ascii="Arial" w:hAnsi="Arial" w:cs="Arial"/>
                <w:sz w:val="24"/>
                <w:szCs w:val="24"/>
              </w:rPr>
            </w:pPr>
            <w:r w:rsidRPr="003E55E8">
              <w:rPr>
                <w:rFonts w:ascii="Arial" w:hAnsi="Arial" w:cs="Arial"/>
                <w:sz w:val="24"/>
                <w:szCs w:val="24"/>
              </w:rPr>
              <w:t>DPIPWE</w:t>
            </w:r>
          </w:p>
          <w:p w14:paraId="29FA6863" w14:textId="77777777" w:rsidR="005727C5" w:rsidRPr="003E55E8" w:rsidRDefault="005727C5" w:rsidP="005727C5">
            <w:pPr>
              <w:rPr>
                <w:rFonts w:ascii="Arial" w:hAnsi="Arial" w:cs="Arial"/>
                <w:sz w:val="24"/>
                <w:szCs w:val="24"/>
              </w:rPr>
            </w:pPr>
          </w:p>
          <w:p w14:paraId="068359FC" w14:textId="77777777" w:rsidR="005727C5" w:rsidRPr="003E55E8" w:rsidRDefault="005727C5" w:rsidP="005727C5">
            <w:pPr>
              <w:rPr>
                <w:rFonts w:ascii="Arial" w:hAnsi="Arial" w:cs="Arial"/>
                <w:sz w:val="24"/>
                <w:szCs w:val="24"/>
              </w:rPr>
            </w:pPr>
          </w:p>
          <w:p w14:paraId="330C05D2" w14:textId="77777777" w:rsidR="005727C5" w:rsidRDefault="005727C5" w:rsidP="005727C5">
            <w:pPr>
              <w:rPr>
                <w:rFonts w:ascii="Arial" w:hAnsi="Arial" w:cs="Arial"/>
                <w:sz w:val="24"/>
                <w:szCs w:val="24"/>
              </w:rPr>
            </w:pPr>
            <w:r w:rsidRPr="003E55E8">
              <w:rPr>
                <w:rFonts w:ascii="Arial" w:hAnsi="Arial" w:cs="Arial"/>
                <w:sz w:val="24"/>
                <w:szCs w:val="24"/>
              </w:rPr>
              <w:t xml:space="preserve">State Growth </w:t>
            </w:r>
          </w:p>
          <w:p w14:paraId="3CF7207B" w14:textId="77777777" w:rsidR="00795F8D" w:rsidRDefault="00795F8D" w:rsidP="005727C5">
            <w:pPr>
              <w:rPr>
                <w:rFonts w:ascii="Arial" w:hAnsi="Arial" w:cs="Arial"/>
                <w:sz w:val="24"/>
                <w:szCs w:val="24"/>
              </w:rPr>
            </w:pPr>
          </w:p>
          <w:p w14:paraId="49D379FE" w14:textId="77777777" w:rsidR="00795F8D" w:rsidRDefault="00795F8D" w:rsidP="005727C5">
            <w:pPr>
              <w:rPr>
                <w:rFonts w:ascii="Arial" w:hAnsi="Arial" w:cs="Arial"/>
                <w:sz w:val="24"/>
                <w:szCs w:val="24"/>
              </w:rPr>
            </w:pPr>
          </w:p>
          <w:p w14:paraId="67B143F7" w14:textId="77777777" w:rsidR="00795F8D" w:rsidRDefault="00795F8D" w:rsidP="005727C5">
            <w:pPr>
              <w:rPr>
                <w:rFonts w:ascii="Arial" w:hAnsi="Arial" w:cs="Arial"/>
                <w:sz w:val="24"/>
                <w:szCs w:val="24"/>
              </w:rPr>
            </w:pPr>
          </w:p>
          <w:p w14:paraId="781FDEFA" w14:textId="291D87A7" w:rsidR="00795F8D" w:rsidRPr="003E55E8" w:rsidRDefault="00795F8D" w:rsidP="005727C5">
            <w:pPr>
              <w:rPr>
                <w:rFonts w:ascii="Arial" w:hAnsi="Arial" w:cs="Arial"/>
                <w:sz w:val="24"/>
                <w:szCs w:val="24"/>
              </w:rPr>
            </w:pPr>
            <w:r>
              <w:rPr>
                <w:rFonts w:ascii="Arial" w:hAnsi="Arial" w:cs="Arial"/>
                <w:sz w:val="24"/>
                <w:szCs w:val="24"/>
              </w:rPr>
              <w:t xml:space="preserve">Treasury </w:t>
            </w:r>
          </w:p>
        </w:tc>
      </w:tr>
      <w:tr w:rsidR="005727C5" w14:paraId="1D59F7DB" w14:textId="77777777" w:rsidTr="003E55E8">
        <w:tc>
          <w:tcPr>
            <w:tcW w:w="1276" w:type="dxa"/>
          </w:tcPr>
          <w:p w14:paraId="727CD1FF" w14:textId="77777777" w:rsidR="005727C5" w:rsidRPr="003E55E8" w:rsidRDefault="005727C5" w:rsidP="005727C5">
            <w:pPr>
              <w:rPr>
                <w:rFonts w:ascii="Arial" w:hAnsi="Arial" w:cs="Arial"/>
                <w:sz w:val="24"/>
                <w:szCs w:val="24"/>
              </w:rPr>
            </w:pPr>
            <w:r w:rsidRPr="003E55E8">
              <w:rPr>
                <w:rFonts w:ascii="Arial" w:hAnsi="Arial" w:cs="Arial"/>
                <w:sz w:val="24"/>
                <w:szCs w:val="24"/>
              </w:rPr>
              <w:lastRenderedPageBreak/>
              <w:t>1.36</w:t>
            </w:r>
          </w:p>
        </w:tc>
        <w:tc>
          <w:tcPr>
            <w:tcW w:w="7143" w:type="dxa"/>
          </w:tcPr>
          <w:p w14:paraId="39910AF7" w14:textId="77777777" w:rsidR="005727C5" w:rsidRPr="003E55E8" w:rsidRDefault="005727C5" w:rsidP="005727C5">
            <w:pPr>
              <w:rPr>
                <w:rFonts w:ascii="Arial" w:hAnsi="Arial" w:cs="Arial"/>
                <w:sz w:val="24"/>
                <w:szCs w:val="24"/>
              </w:rPr>
            </w:pPr>
            <w:r w:rsidRPr="003E55E8">
              <w:rPr>
                <w:rFonts w:ascii="Arial" w:hAnsi="Arial" w:cs="Arial"/>
                <w:sz w:val="24"/>
                <w:szCs w:val="24"/>
              </w:rPr>
              <w:t>Developed online learning session on ‘Creating Accessible Word Documents’. 11 sessions held with 106 employees attending.</w:t>
            </w:r>
          </w:p>
        </w:tc>
        <w:tc>
          <w:tcPr>
            <w:tcW w:w="1787" w:type="dxa"/>
          </w:tcPr>
          <w:p w14:paraId="0C5E6BCB" w14:textId="77777777" w:rsidR="005727C5" w:rsidRPr="003E55E8" w:rsidRDefault="005727C5" w:rsidP="005727C5">
            <w:pPr>
              <w:rPr>
                <w:rFonts w:ascii="Arial" w:hAnsi="Arial" w:cs="Arial"/>
                <w:sz w:val="24"/>
                <w:szCs w:val="24"/>
              </w:rPr>
            </w:pPr>
            <w:r w:rsidRPr="003E55E8">
              <w:rPr>
                <w:rFonts w:ascii="Arial" w:hAnsi="Arial" w:cs="Arial"/>
                <w:sz w:val="24"/>
                <w:szCs w:val="24"/>
              </w:rPr>
              <w:t>TasTAFE</w:t>
            </w:r>
          </w:p>
        </w:tc>
      </w:tr>
      <w:tr w:rsidR="005727C5" w14:paraId="544E47F1" w14:textId="77777777" w:rsidTr="003E55E8">
        <w:tc>
          <w:tcPr>
            <w:tcW w:w="1276" w:type="dxa"/>
          </w:tcPr>
          <w:p w14:paraId="1F864D60" w14:textId="77777777" w:rsidR="005727C5" w:rsidRPr="003E55E8" w:rsidRDefault="005727C5" w:rsidP="005727C5">
            <w:pPr>
              <w:rPr>
                <w:rFonts w:ascii="Arial" w:hAnsi="Arial" w:cs="Arial"/>
                <w:sz w:val="24"/>
                <w:szCs w:val="24"/>
              </w:rPr>
            </w:pPr>
            <w:r w:rsidRPr="003E55E8">
              <w:rPr>
                <w:rFonts w:ascii="Arial" w:hAnsi="Arial" w:cs="Arial"/>
                <w:sz w:val="24"/>
                <w:szCs w:val="24"/>
              </w:rPr>
              <w:t>2.4, 2.5, 2.12</w:t>
            </w:r>
          </w:p>
        </w:tc>
        <w:tc>
          <w:tcPr>
            <w:tcW w:w="7143" w:type="dxa"/>
          </w:tcPr>
          <w:p w14:paraId="7E5313EB" w14:textId="77777777" w:rsidR="005727C5" w:rsidRPr="003E55E8" w:rsidRDefault="005727C5" w:rsidP="005727C5">
            <w:pPr>
              <w:rPr>
                <w:rFonts w:ascii="Arial" w:hAnsi="Arial" w:cs="Arial"/>
                <w:bCs/>
                <w:iCs/>
                <w:sz w:val="24"/>
                <w:szCs w:val="24"/>
              </w:rPr>
            </w:pPr>
            <w:r w:rsidRPr="003E55E8">
              <w:rPr>
                <w:rFonts w:ascii="Arial" w:hAnsi="Arial" w:cs="Arial"/>
                <w:sz w:val="24"/>
                <w:szCs w:val="24"/>
              </w:rPr>
              <w:t xml:space="preserve">Equity and diversity training and interview techniques for dealing with vulnerable people are now embedded in police recruit training </w:t>
            </w:r>
          </w:p>
        </w:tc>
        <w:tc>
          <w:tcPr>
            <w:tcW w:w="1787" w:type="dxa"/>
          </w:tcPr>
          <w:p w14:paraId="5430197A" w14:textId="77777777" w:rsidR="005727C5" w:rsidRPr="003E55E8" w:rsidRDefault="005727C5" w:rsidP="005727C5">
            <w:pPr>
              <w:rPr>
                <w:rFonts w:ascii="Arial" w:hAnsi="Arial" w:cs="Arial"/>
                <w:sz w:val="24"/>
                <w:szCs w:val="24"/>
              </w:rPr>
            </w:pPr>
            <w:r w:rsidRPr="003E55E8">
              <w:rPr>
                <w:rFonts w:ascii="Arial" w:hAnsi="Arial" w:cs="Arial"/>
                <w:sz w:val="24"/>
                <w:szCs w:val="24"/>
              </w:rPr>
              <w:t>DPFEM</w:t>
            </w:r>
          </w:p>
        </w:tc>
      </w:tr>
      <w:tr w:rsidR="005727C5" w14:paraId="0ABD48D4" w14:textId="77777777" w:rsidTr="003E55E8">
        <w:tc>
          <w:tcPr>
            <w:tcW w:w="1276" w:type="dxa"/>
          </w:tcPr>
          <w:p w14:paraId="5A2AD499" w14:textId="77777777" w:rsidR="005727C5" w:rsidRPr="003E55E8" w:rsidRDefault="005727C5" w:rsidP="005727C5">
            <w:pPr>
              <w:rPr>
                <w:rFonts w:ascii="Arial" w:hAnsi="Arial" w:cs="Arial"/>
                <w:sz w:val="24"/>
                <w:szCs w:val="24"/>
              </w:rPr>
            </w:pPr>
            <w:r w:rsidRPr="003E55E8">
              <w:rPr>
                <w:rFonts w:ascii="Arial" w:hAnsi="Arial" w:cs="Arial"/>
                <w:sz w:val="24"/>
                <w:szCs w:val="24"/>
              </w:rPr>
              <w:t>2.13</w:t>
            </w:r>
          </w:p>
        </w:tc>
        <w:tc>
          <w:tcPr>
            <w:tcW w:w="7143" w:type="dxa"/>
          </w:tcPr>
          <w:p w14:paraId="382AC893" w14:textId="77777777" w:rsidR="005727C5" w:rsidRPr="003E55E8" w:rsidRDefault="005727C5" w:rsidP="005727C5">
            <w:pPr>
              <w:pStyle w:val="TableHeadings"/>
              <w:rPr>
                <w:rFonts w:ascii="Arial" w:eastAsia="MS Mincho" w:hAnsi="Arial" w:cs="Arial"/>
                <w:bCs w:val="0"/>
                <w:iCs w:val="0"/>
                <w:sz w:val="24"/>
                <w:szCs w:val="24"/>
              </w:rPr>
            </w:pPr>
            <w:r w:rsidRPr="003E55E8">
              <w:rPr>
                <w:rFonts w:ascii="Arial" w:hAnsi="Arial" w:cs="Arial"/>
                <w:sz w:val="24"/>
                <w:szCs w:val="24"/>
              </w:rPr>
              <w:t>Completed review of the Guidelines for Interacting with People with Disability.</w:t>
            </w:r>
          </w:p>
        </w:tc>
        <w:tc>
          <w:tcPr>
            <w:tcW w:w="1787" w:type="dxa"/>
          </w:tcPr>
          <w:p w14:paraId="5C5D84D2" w14:textId="77777777" w:rsidR="005727C5" w:rsidRPr="003E55E8" w:rsidRDefault="005727C5" w:rsidP="005727C5">
            <w:pPr>
              <w:rPr>
                <w:rFonts w:ascii="Arial" w:hAnsi="Arial" w:cs="Arial"/>
                <w:sz w:val="24"/>
                <w:szCs w:val="24"/>
              </w:rPr>
            </w:pPr>
            <w:r w:rsidRPr="003E55E8">
              <w:rPr>
                <w:rFonts w:ascii="Arial" w:hAnsi="Arial" w:cs="Arial"/>
                <w:sz w:val="24"/>
                <w:szCs w:val="24"/>
              </w:rPr>
              <w:t>DPFEM</w:t>
            </w:r>
          </w:p>
        </w:tc>
      </w:tr>
      <w:tr w:rsidR="005727C5" w14:paraId="0B59B708" w14:textId="77777777" w:rsidTr="003E55E8">
        <w:tc>
          <w:tcPr>
            <w:tcW w:w="1276" w:type="dxa"/>
          </w:tcPr>
          <w:p w14:paraId="1A9FAD02" w14:textId="77777777" w:rsidR="005727C5" w:rsidRPr="003E55E8" w:rsidRDefault="005727C5" w:rsidP="005727C5">
            <w:pPr>
              <w:rPr>
                <w:rFonts w:ascii="Arial" w:hAnsi="Arial" w:cs="Arial"/>
                <w:sz w:val="24"/>
                <w:szCs w:val="24"/>
              </w:rPr>
            </w:pPr>
            <w:r w:rsidRPr="003E55E8">
              <w:rPr>
                <w:rFonts w:ascii="Arial" w:hAnsi="Arial" w:cs="Arial"/>
                <w:sz w:val="24"/>
                <w:szCs w:val="24"/>
              </w:rPr>
              <w:t>3.1</w:t>
            </w:r>
          </w:p>
        </w:tc>
        <w:tc>
          <w:tcPr>
            <w:tcW w:w="7143" w:type="dxa"/>
          </w:tcPr>
          <w:p w14:paraId="7ABCDDD8" w14:textId="77777777" w:rsidR="005727C5" w:rsidRPr="003E55E8" w:rsidRDefault="005727C5" w:rsidP="005727C5">
            <w:pPr>
              <w:pStyle w:val="TableHeadings"/>
              <w:rPr>
                <w:rFonts w:ascii="Arial" w:eastAsia="MS Mincho" w:hAnsi="Arial" w:cs="Arial"/>
                <w:bCs w:val="0"/>
                <w:iCs w:val="0"/>
                <w:sz w:val="24"/>
                <w:szCs w:val="24"/>
              </w:rPr>
            </w:pPr>
            <w:r w:rsidRPr="003E55E8">
              <w:rPr>
                <w:rFonts w:ascii="Arial" w:eastAsia="MS Mincho" w:hAnsi="Arial" w:cs="Arial"/>
                <w:bCs w:val="0"/>
                <w:iCs w:val="0"/>
                <w:sz w:val="24"/>
                <w:szCs w:val="24"/>
              </w:rPr>
              <w:t>Targets set for employing people with disability:</w:t>
            </w:r>
          </w:p>
          <w:p w14:paraId="3A97A98B" w14:textId="3341B1E9" w:rsidR="005727C5" w:rsidRPr="003E55E8" w:rsidRDefault="005727C5" w:rsidP="005727C5">
            <w:pPr>
              <w:pStyle w:val="TableHeadings"/>
              <w:ind w:firstLine="720"/>
              <w:rPr>
                <w:rFonts w:ascii="Arial" w:eastAsia="MS Mincho" w:hAnsi="Arial" w:cs="Arial"/>
                <w:bCs w:val="0"/>
                <w:iCs w:val="0"/>
                <w:sz w:val="24"/>
                <w:szCs w:val="24"/>
              </w:rPr>
            </w:pPr>
            <w:r w:rsidRPr="003E55E8">
              <w:rPr>
                <w:rFonts w:ascii="Arial" w:eastAsia="MS Mincho" w:hAnsi="Arial" w:cs="Arial"/>
                <w:bCs w:val="0"/>
                <w:iCs w:val="0"/>
                <w:sz w:val="24"/>
                <w:szCs w:val="24"/>
              </w:rPr>
              <w:t>2021</w:t>
            </w:r>
            <w:r w:rsidR="00C04B86">
              <w:rPr>
                <w:rFonts w:ascii="Arial" w:eastAsia="MS Mincho" w:hAnsi="Arial" w:cs="Arial"/>
                <w:bCs w:val="0"/>
                <w:iCs w:val="0"/>
                <w:sz w:val="24"/>
                <w:szCs w:val="24"/>
              </w:rPr>
              <w:t>:</w:t>
            </w:r>
            <w:r w:rsidRPr="003E55E8">
              <w:rPr>
                <w:rFonts w:ascii="Arial" w:eastAsia="MS Mincho" w:hAnsi="Arial" w:cs="Arial"/>
                <w:bCs w:val="0"/>
                <w:iCs w:val="0"/>
                <w:sz w:val="24"/>
                <w:szCs w:val="24"/>
              </w:rPr>
              <w:tab/>
              <w:t>9%</w:t>
            </w:r>
          </w:p>
          <w:p w14:paraId="67501FEC" w14:textId="7A5313E1" w:rsidR="005727C5" w:rsidRPr="003E55E8" w:rsidRDefault="005727C5" w:rsidP="005727C5">
            <w:pPr>
              <w:pStyle w:val="ListParagraph"/>
              <w:rPr>
                <w:rFonts w:ascii="Arial" w:hAnsi="Arial" w:cs="Arial"/>
                <w:sz w:val="24"/>
                <w:szCs w:val="24"/>
              </w:rPr>
            </w:pPr>
            <w:r w:rsidRPr="003E55E8">
              <w:rPr>
                <w:rFonts w:ascii="Arial" w:hAnsi="Arial" w:cs="Arial"/>
                <w:sz w:val="24"/>
                <w:szCs w:val="24"/>
              </w:rPr>
              <w:t>2022</w:t>
            </w:r>
            <w:r w:rsidR="00C04B86">
              <w:rPr>
                <w:rFonts w:ascii="Arial" w:hAnsi="Arial" w:cs="Arial"/>
                <w:sz w:val="24"/>
                <w:szCs w:val="24"/>
              </w:rPr>
              <w:t>:</w:t>
            </w:r>
            <w:r w:rsidRPr="003E55E8">
              <w:rPr>
                <w:rFonts w:ascii="Arial" w:hAnsi="Arial" w:cs="Arial"/>
                <w:sz w:val="24"/>
                <w:szCs w:val="24"/>
              </w:rPr>
              <w:tab/>
              <w:t>10%</w:t>
            </w:r>
          </w:p>
        </w:tc>
        <w:tc>
          <w:tcPr>
            <w:tcW w:w="1787" w:type="dxa"/>
          </w:tcPr>
          <w:p w14:paraId="07E58631" w14:textId="77777777" w:rsidR="005727C5" w:rsidRPr="003E55E8" w:rsidRDefault="005727C5" w:rsidP="005727C5">
            <w:pPr>
              <w:rPr>
                <w:rFonts w:ascii="Arial" w:hAnsi="Arial" w:cs="Arial"/>
                <w:sz w:val="24"/>
                <w:szCs w:val="24"/>
              </w:rPr>
            </w:pPr>
            <w:r w:rsidRPr="003E55E8">
              <w:rPr>
                <w:rFonts w:ascii="Arial" w:hAnsi="Arial" w:cs="Arial"/>
                <w:sz w:val="24"/>
                <w:szCs w:val="24"/>
              </w:rPr>
              <w:t>DPAC</w:t>
            </w:r>
          </w:p>
        </w:tc>
      </w:tr>
      <w:tr w:rsidR="005727C5" w14:paraId="2BA6E598" w14:textId="77777777" w:rsidTr="003E55E8">
        <w:tc>
          <w:tcPr>
            <w:tcW w:w="1276" w:type="dxa"/>
          </w:tcPr>
          <w:p w14:paraId="0BCF6E59"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3.2 </w:t>
            </w:r>
          </w:p>
        </w:tc>
        <w:tc>
          <w:tcPr>
            <w:tcW w:w="7143" w:type="dxa"/>
          </w:tcPr>
          <w:p w14:paraId="2FC907E7" w14:textId="77777777" w:rsidR="005727C5" w:rsidRPr="003E55E8" w:rsidRDefault="005727C5" w:rsidP="005727C5">
            <w:pPr>
              <w:pStyle w:val="TableHeadings"/>
              <w:rPr>
                <w:rFonts w:ascii="Arial" w:eastAsia="MS Mincho" w:hAnsi="Arial" w:cs="Arial"/>
                <w:bCs w:val="0"/>
                <w:iCs w:val="0"/>
                <w:sz w:val="24"/>
                <w:szCs w:val="24"/>
              </w:rPr>
            </w:pPr>
            <w:r w:rsidRPr="003E55E8">
              <w:rPr>
                <w:rFonts w:ascii="Arial" w:eastAsia="MS Mincho" w:hAnsi="Arial" w:cs="Arial"/>
                <w:bCs w:val="0"/>
                <w:iCs w:val="0"/>
                <w:sz w:val="24"/>
                <w:szCs w:val="24"/>
              </w:rPr>
              <w:t>Partnership agreements with JobAccess to provide support, advice and resources to become more inclusive of people with disability</w:t>
            </w:r>
          </w:p>
        </w:tc>
        <w:tc>
          <w:tcPr>
            <w:tcW w:w="1787" w:type="dxa"/>
          </w:tcPr>
          <w:p w14:paraId="4E40EBE7" w14:textId="77777777" w:rsidR="005727C5" w:rsidRPr="003E55E8" w:rsidRDefault="005727C5" w:rsidP="005727C5">
            <w:pPr>
              <w:rPr>
                <w:rFonts w:ascii="Arial" w:hAnsi="Arial" w:cs="Arial"/>
                <w:sz w:val="24"/>
                <w:szCs w:val="24"/>
              </w:rPr>
            </w:pPr>
            <w:r w:rsidRPr="003E55E8">
              <w:rPr>
                <w:rFonts w:ascii="Arial" w:hAnsi="Arial" w:cs="Arial"/>
                <w:sz w:val="24"/>
                <w:szCs w:val="24"/>
              </w:rPr>
              <w:t>DCT and DOJ</w:t>
            </w:r>
          </w:p>
        </w:tc>
      </w:tr>
    </w:tbl>
    <w:p w14:paraId="65CE033B" w14:textId="77777777" w:rsidR="003E55E8" w:rsidRDefault="003E55E8" w:rsidP="005727C5">
      <w:pPr>
        <w:pStyle w:val="Heading2"/>
      </w:pPr>
      <w:bookmarkStart w:id="41" w:name="_Toc82783649"/>
    </w:p>
    <w:p w14:paraId="3CC2C88B" w14:textId="43B0843D" w:rsidR="005727C5" w:rsidRPr="003E55E8" w:rsidRDefault="005727C5" w:rsidP="003E55E8">
      <w:pPr>
        <w:pStyle w:val="Heading2"/>
        <w:spacing w:after="120"/>
        <w:ind w:left="-567"/>
        <w:rPr>
          <w:rFonts w:ascii="Arial" w:hAnsi="Arial" w:cs="Arial"/>
          <w:sz w:val="24"/>
          <w:szCs w:val="24"/>
        </w:rPr>
      </w:pPr>
      <w:bookmarkStart w:id="42" w:name="_Toc91061471"/>
      <w:r w:rsidRPr="003E55E8">
        <w:rPr>
          <w:rFonts w:ascii="Arial" w:hAnsi="Arial" w:cs="Arial"/>
          <w:sz w:val="24"/>
          <w:szCs w:val="24"/>
        </w:rPr>
        <w:t>Accessible Island – Actions lapsed</w:t>
      </w:r>
      <w:bookmarkEnd w:id="41"/>
      <w:bookmarkEnd w:id="42"/>
      <w:r w:rsidRPr="003E55E8">
        <w:rPr>
          <w:rFonts w:ascii="Arial" w:hAnsi="Arial" w:cs="Arial"/>
          <w:sz w:val="24"/>
          <w:szCs w:val="24"/>
        </w:rPr>
        <w:t xml:space="preserve"> </w:t>
      </w:r>
    </w:p>
    <w:p w14:paraId="17944B8C" w14:textId="77777777" w:rsidR="005727C5" w:rsidRPr="00C04B86" w:rsidRDefault="005727C5" w:rsidP="003E55E8">
      <w:pPr>
        <w:ind w:left="-567"/>
        <w:rPr>
          <w:rFonts w:ascii="Arial" w:hAnsi="Arial" w:cs="Arial"/>
          <w:sz w:val="24"/>
          <w:szCs w:val="24"/>
        </w:rPr>
      </w:pPr>
      <w:r w:rsidRPr="00C04B86">
        <w:rPr>
          <w:rFonts w:ascii="Arial" w:hAnsi="Arial" w:cs="Arial"/>
          <w:b/>
          <w:bCs/>
          <w:sz w:val="24"/>
          <w:szCs w:val="24"/>
        </w:rPr>
        <w:t>PDAC notes</w:t>
      </w:r>
      <w:r w:rsidRPr="00C04B86">
        <w:rPr>
          <w:rFonts w:ascii="Arial" w:hAnsi="Arial" w:cs="Arial"/>
          <w:sz w:val="24"/>
          <w:szCs w:val="24"/>
        </w:rPr>
        <w:t xml:space="preserve"> the absence of any activity or updates on the following action, which suggests that these may have lapsed. </w:t>
      </w:r>
      <w:r w:rsidRPr="00C04B86">
        <w:rPr>
          <w:rFonts w:ascii="Arial" w:hAnsi="Arial" w:cs="Arial"/>
          <w:b/>
          <w:bCs/>
          <w:sz w:val="24"/>
          <w:szCs w:val="24"/>
        </w:rPr>
        <w:t>PDAC seeks</w:t>
      </w:r>
      <w:r w:rsidRPr="00C04B86">
        <w:rPr>
          <w:rFonts w:ascii="Arial" w:hAnsi="Arial" w:cs="Arial"/>
          <w:sz w:val="24"/>
          <w:szCs w:val="24"/>
        </w:rPr>
        <w:t xml:space="preserve"> clarification from the respective agencies as to the status of these actions. </w:t>
      </w:r>
    </w:p>
    <w:p w14:paraId="2F23058A" w14:textId="7B0F5CB2" w:rsidR="005727C5" w:rsidRPr="007B2C44" w:rsidRDefault="005727C5" w:rsidP="003E55E8">
      <w:pPr>
        <w:ind w:left="-567"/>
        <w:rPr>
          <w:rFonts w:ascii="Arial" w:hAnsi="Arial" w:cs="Arial"/>
          <w:b/>
          <w:bCs/>
        </w:rPr>
      </w:pPr>
      <w:r w:rsidRPr="007B2C44">
        <w:rPr>
          <w:rFonts w:ascii="Arial" w:hAnsi="Arial" w:cs="Arial"/>
          <w:b/>
          <w:bCs/>
        </w:rPr>
        <w:t xml:space="preserve">Table </w:t>
      </w:r>
      <w:r>
        <w:rPr>
          <w:rFonts w:ascii="Arial" w:hAnsi="Arial" w:cs="Arial"/>
          <w:b/>
          <w:bCs/>
        </w:rPr>
        <w:t>4</w:t>
      </w:r>
      <w:r w:rsidRPr="007B2C44">
        <w:rPr>
          <w:rFonts w:ascii="Arial" w:hAnsi="Arial" w:cs="Arial"/>
          <w:b/>
          <w:bCs/>
        </w:rPr>
        <w:t xml:space="preserve"> -</w:t>
      </w:r>
      <w:r w:rsidR="00FC348D">
        <w:rPr>
          <w:rFonts w:ascii="Arial" w:hAnsi="Arial" w:cs="Arial"/>
          <w:b/>
          <w:bCs/>
        </w:rPr>
        <w:t xml:space="preserve"> </w:t>
      </w:r>
      <w:r w:rsidRPr="007B2C44">
        <w:rPr>
          <w:rFonts w:ascii="Arial" w:hAnsi="Arial" w:cs="Arial"/>
          <w:b/>
          <w:bCs/>
        </w:rPr>
        <w:t>Accessible Island actions lapsed as at October 2020</w:t>
      </w:r>
    </w:p>
    <w:tbl>
      <w:tblPr>
        <w:tblStyle w:val="TableGrid"/>
        <w:tblW w:w="10348" w:type="dxa"/>
        <w:tblInd w:w="-572" w:type="dxa"/>
        <w:tblLook w:val="04A0" w:firstRow="1" w:lastRow="0" w:firstColumn="1" w:lastColumn="0" w:noHBand="0" w:noVBand="1"/>
      </w:tblPr>
      <w:tblGrid>
        <w:gridCol w:w="993"/>
        <w:gridCol w:w="7596"/>
        <w:gridCol w:w="1759"/>
      </w:tblGrid>
      <w:tr w:rsidR="005727C5" w:rsidRPr="005475F5" w14:paraId="6C056818" w14:textId="77777777" w:rsidTr="003E55E8">
        <w:trPr>
          <w:tblHeader/>
        </w:trPr>
        <w:tc>
          <w:tcPr>
            <w:tcW w:w="993" w:type="dxa"/>
          </w:tcPr>
          <w:p w14:paraId="6D984424" w14:textId="77777777" w:rsidR="005727C5" w:rsidRPr="003E55E8" w:rsidRDefault="005727C5" w:rsidP="005727C5">
            <w:pPr>
              <w:rPr>
                <w:rFonts w:ascii="Arial" w:hAnsi="Arial" w:cs="Arial"/>
                <w:b/>
                <w:bCs/>
                <w:sz w:val="24"/>
                <w:szCs w:val="24"/>
              </w:rPr>
            </w:pPr>
            <w:r w:rsidRPr="003E55E8">
              <w:rPr>
                <w:rFonts w:ascii="Arial" w:hAnsi="Arial" w:cs="Arial"/>
                <w:b/>
                <w:bCs/>
                <w:sz w:val="24"/>
                <w:szCs w:val="24"/>
              </w:rPr>
              <w:t xml:space="preserve">Action </w:t>
            </w:r>
          </w:p>
        </w:tc>
        <w:tc>
          <w:tcPr>
            <w:tcW w:w="7596" w:type="dxa"/>
          </w:tcPr>
          <w:p w14:paraId="057AFE16" w14:textId="77777777" w:rsidR="005727C5" w:rsidRPr="003E55E8" w:rsidRDefault="005727C5" w:rsidP="005727C5">
            <w:pPr>
              <w:rPr>
                <w:b/>
                <w:bCs/>
                <w:sz w:val="24"/>
                <w:szCs w:val="24"/>
              </w:rPr>
            </w:pPr>
            <w:r w:rsidRPr="003E55E8">
              <w:rPr>
                <w:rFonts w:ascii="Arial" w:hAnsi="Arial" w:cs="Arial"/>
                <w:b/>
                <w:bCs/>
                <w:sz w:val="24"/>
                <w:szCs w:val="24"/>
              </w:rPr>
              <w:t xml:space="preserve">Description </w:t>
            </w:r>
          </w:p>
        </w:tc>
        <w:tc>
          <w:tcPr>
            <w:tcW w:w="1759" w:type="dxa"/>
          </w:tcPr>
          <w:p w14:paraId="5A723FC6" w14:textId="77777777" w:rsidR="005727C5" w:rsidRPr="003E55E8" w:rsidRDefault="005727C5" w:rsidP="005727C5">
            <w:pPr>
              <w:rPr>
                <w:rFonts w:ascii="Arial" w:hAnsi="Arial" w:cs="Arial"/>
                <w:b/>
                <w:bCs/>
                <w:sz w:val="24"/>
                <w:szCs w:val="24"/>
              </w:rPr>
            </w:pPr>
            <w:r w:rsidRPr="003E55E8">
              <w:rPr>
                <w:rFonts w:ascii="Arial" w:hAnsi="Arial" w:cs="Arial"/>
                <w:b/>
                <w:bCs/>
                <w:sz w:val="24"/>
                <w:szCs w:val="24"/>
              </w:rPr>
              <w:t>Agency</w:t>
            </w:r>
          </w:p>
        </w:tc>
      </w:tr>
      <w:tr w:rsidR="005727C5" w14:paraId="09E8956F" w14:textId="77777777" w:rsidTr="003E55E8">
        <w:tc>
          <w:tcPr>
            <w:tcW w:w="993" w:type="dxa"/>
          </w:tcPr>
          <w:p w14:paraId="26774067"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1.18 </w:t>
            </w:r>
          </w:p>
        </w:tc>
        <w:tc>
          <w:tcPr>
            <w:tcW w:w="7596" w:type="dxa"/>
          </w:tcPr>
          <w:p w14:paraId="47EE879C"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Support regional authorities to develop transport solutions based on cross-industry, community and government consultation, to meet the needs of local communities with a focus on rural areas. </w:t>
            </w:r>
          </w:p>
          <w:p w14:paraId="24D53D7F" w14:textId="77777777" w:rsidR="005727C5" w:rsidRPr="003E55E8" w:rsidRDefault="005727C5" w:rsidP="00726743">
            <w:pPr>
              <w:pStyle w:val="ListParagraph"/>
              <w:numPr>
                <w:ilvl w:val="0"/>
                <w:numId w:val="11"/>
              </w:numPr>
              <w:spacing w:before="120" w:after="120"/>
              <w:contextualSpacing w:val="0"/>
              <w:rPr>
                <w:sz w:val="24"/>
                <w:szCs w:val="24"/>
              </w:rPr>
            </w:pPr>
            <w:r w:rsidRPr="003E55E8">
              <w:rPr>
                <w:rFonts w:ascii="Arial" w:hAnsi="Arial" w:cs="Arial"/>
                <w:sz w:val="24"/>
                <w:szCs w:val="24"/>
              </w:rPr>
              <w:t>Nil response in 2018 and 2019 reporting cycles</w:t>
            </w:r>
          </w:p>
        </w:tc>
        <w:tc>
          <w:tcPr>
            <w:tcW w:w="1759" w:type="dxa"/>
          </w:tcPr>
          <w:p w14:paraId="23A4F21A"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Communities Tasmania </w:t>
            </w:r>
          </w:p>
        </w:tc>
      </w:tr>
      <w:tr w:rsidR="005727C5" w14:paraId="0CD7E741" w14:textId="77777777" w:rsidTr="003E55E8">
        <w:tc>
          <w:tcPr>
            <w:tcW w:w="993" w:type="dxa"/>
          </w:tcPr>
          <w:p w14:paraId="3AB96977" w14:textId="77777777" w:rsidR="005727C5" w:rsidRPr="003E55E8" w:rsidRDefault="005727C5" w:rsidP="005727C5">
            <w:pPr>
              <w:rPr>
                <w:rFonts w:ascii="Arial" w:hAnsi="Arial" w:cs="Arial"/>
                <w:sz w:val="24"/>
                <w:szCs w:val="24"/>
              </w:rPr>
            </w:pPr>
            <w:r w:rsidRPr="003E55E8">
              <w:rPr>
                <w:rFonts w:ascii="Arial" w:hAnsi="Arial" w:cs="Arial"/>
                <w:sz w:val="24"/>
                <w:szCs w:val="24"/>
              </w:rPr>
              <w:t>1.25</w:t>
            </w:r>
          </w:p>
        </w:tc>
        <w:tc>
          <w:tcPr>
            <w:tcW w:w="7596" w:type="dxa"/>
          </w:tcPr>
          <w:p w14:paraId="760FBF29" w14:textId="77777777" w:rsidR="005727C5" w:rsidRPr="003E55E8" w:rsidRDefault="005727C5" w:rsidP="005727C5">
            <w:pPr>
              <w:rPr>
                <w:rFonts w:ascii="Arial" w:hAnsi="Arial" w:cs="Arial"/>
                <w:sz w:val="24"/>
                <w:szCs w:val="24"/>
              </w:rPr>
            </w:pPr>
            <w:r w:rsidRPr="003E55E8">
              <w:rPr>
                <w:rFonts w:ascii="Arial" w:hAnsi="Arial" w:cs="Arial"/>
                <w:sz w:val="24"/>
                <w:szCs w:val="24"/>
              </w:rPr>
              <w:t>Development of a Whole of Government procurement framework that includes comprehensive accessibility criteria for ICT procurement.</w:t>
            </w:r>
          </w:p>
        </w:tc>
        <w:tc>
          <w:tcPr>
            <w:tcW w:w="1759" w:type="dxa"/>
          </w:tcPr>
          <w:p w14:paraId="55258C4B" w14:textId="77777777" w:rsidR="005727C5" w:rsidRPr="003E55E8" w:rsidRDefault="005727C5" w:rsidP="005727C5">
            <w:pPr>
              <w:rPr>
                <w:rFonts w:ascii="Arial" w:hAnsi="Arial" w:cs="Arial"/>
                <w:sz w:val="24"/>
                <w:szCs w:val="24"/>
              </w:rPr>
            </w:pPr>
            <w:r w:rsidRPr="003E55E8">
              <w:rPr>
                <w:rFonts w:ascii="Arial" w:hAnsi="Arial" w:cs="Arial"/>
                <w:sz w:val="24"/>
                <w:szCs w:val="24"/>
              </w:rPr>
              <w:t>DPAC</w:t>
            </w:r>
          </w:p>
          <w:p w14:paraId="1C83F197" w14:textId="77777777" w:rsidR="005727C5" w:rsidRPr="003E55E8" w:rsidRDefault="005727C5" w:rsidP="005727C5">
            <w:pPr>
              <w:rPr>
                <w:rFonts w:ascii="Arial" w:hAnsi="Arial" w:cs="Arial"/>
                <w:sz w:val="24"/>
                <w:szCs w:val="24"/>
              </w:rPr>
            </w:pPr>
            <w:r w:rsidRPr="003E55E8">
              <w:rPr>
                <w:rFonts w:ascii="Arial" w:hAnsi="Arial" w:cs="Arial"/>
                <w:sz w:val="24"/>
                <w:szCs w:val="24"/>
              </w:rPr>
              <w:t>Treasury</w:t>
            </w:r>
          </w:p>
        </w:tc>
      </w:tr>
      <w:tr w:rsidR="005727C5" w14:paraId="50FEEE3E" w14:textId="77777777" w:rsidTr="003E55E8">
        <w:tc>
          <w:tcPr>
            <w:tcW w:w="993" w:type="dxa"/>
          </w:tcPr>
          <w:p w14:paraId="51CF6155"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1.31 </w:t>
            </w:r>
          </w:p>
        </w:tc>
        <w:tc>
          <w:tcPr>
            <w:tcW w:w="7596" w:type="dxa"/>
          </w:tcPr>
          <w:p w14:paraId="1BD5E6FA" w14:textId="77777777" w:rsidR="005727C5" w:rsidRPr="003E55E8" w:rsidRDefault="005727C5" w:rsidP="005727C5">
            <w:pPr>
              <w:rPr>
                <w:rFonts w:ascii="Arial" w:hAnsi="Arial" w:cs="Arial"/>
                <w:sz w:val="24"/>
                <w:szCs w:val="24"/>
              </w:rPr>
            </w:pPr>
            <w:r w:rsidRPr="003E55E8">
              <w:rPr>
                <w:rFonts w:ascii="Arial" w:hAnsi="Arial" w:cs="Arial"/>
                <w:sz w:val="24"/>
                <w:szCs w:val="24"/>
              </w:rPr>
              <w:t>Develop a digital innovation and ICT Strategy that includes need to ensure government digital and ICT services are accessible by customers and staff</w:t>
            </w:r>
            <w:r w:rsidRPr="003E55E8">
              <w:rPr>
                <w:rFonts w:ascii="Arial" w:hAnsi="Arial" w:cs="Arial"/>
                <w:b/>
                <w:bCs/>
                <w:sz w:val="24"/>
                <w:szCs w:val="24"/>
              </w:rPr>
              <w:t>.</w:t>
            </w:r>
            <w:r w:rsidRPr="003E55E8">
              <w:rPr>
                <w:rFonts w:ascii="Arial" w:hAnsi="Arial" w:cs="Arial"/>
                <w:sz w:val="24"/>
                <w:szCs w:val="24"/>
              </w:rPr>
              <w:t xml:space="preserve"> While Our Digital Future was released in July 2020, there is limited reference to accessibility. </w:t>
            </w:r>
          </w:p>
        </w:tc>
        <w:tc>
          <w:tcPr>
            <w:tcW w:w="1759" w:type="dxa"/>
          </w:tcPr>
          <w:p w14:paraId="780ACA47"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DPAC </w:t>
            </w:r>
          </w:p>
        </w:tc>
      </w:tr>
      <w:tr w:rsidR="005727C5" w14:paraId="54BFBD50" w14:textId="77777777" w:rsidTr="003E55E8">
        <w:tc>
          <w:tcPr>
            <w:tcW w:w="993" w:type="dxa"/>
          </w:tcPr>
          <w:p w14:paraId="5F06A274" w14:textId="77777777" w:rsidR="005727C5" w:rsidRPr="003E55E8" w:rsidRDefault="005727C5" w:rsidP="005727C5">
            <w:pPr>
              <w:rPr>
                <w:rFonts w:ascii="Arial" w:hAnsi="Arial" w:cs="Arial"/>
                <w:sz w:val="24"/>
                <w:szCs w:val="24"/>
              </w:rPr>
            </w:pPr>
            <w:r w:rsidRPr="003E55E8">
              <w:rPr>
                <w:rFonts w:ascii="Arial" w:hAnsi="Arial" w:cs="Arial"/>
                <w:sz w:val="24"/>
                <w:szCs w:val="24"/>
              </w:rPr>
              <w:t>3.6</w:t>
            </w:r>
          </w:p>
        </w:tc>
        <w:tc>
          <w:tcPr>
            <w:tcW w:w="7596" w:type="dxa"/>
          </w:tcPr>
          <w:p w14:paraId="1C93257E" w14:textId="77777777" w:rsidR="005727C5" w:rsidRPr="003E55E8" w:rsidRDefault="005727C5" w:rsidP="005727C5">
            <w:pPr>
              <w:rPr>
                <w:rFonts w:ascii="Arial" w:hAnsi="Arial" w:cs="Arial"/>
                <w:sz w:val="24"/>
                <w:szCs w:val="24"/>
              </w:rPr>
            </w:pPr>
            <w:r w:rsidRPr="003E55E8">
              <w:rPr>
                <w:rFonts w:ascii="Arial" w:hAnsi="Arial" w:cs="Arial"/>
                <w:sz w:val="24"/>
                <w:szCs w:val="24"/>
              </w:rPr>
              <w:t>Annual stakeholder survey community and agency stakeholders feedback on progress of Diversity and Inclusion Framework</w:t>
            </w:r>
          </w:p>
        </w:tc>
        <w:tc>
          <w:tcPr>
            <w:tcW w:w="1759" w:type="dxa"/>
          </w:tcPr>
          <w:p w14:paraId="54121516"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DPAC </w:t>
            </w:r>
          </w:p>
        </w:tc>
      </w:tr>
      <w:tr w:rsidR="005727C5" w14:paraId="6D3A7DBA" w14:textId="77777777" w:rsidTr="003E55E8">
        <w:tc>
          <w:tcPr>
            <w:tcW w:w="993" w:type="dxa"/>
          </w:tcPr>
          <w:p w14:paraId="5ACE9B79" w14:textId="77777777" w:rsidR="005727C5" w:rsidRPr="003E55E8" w:rsidRDefault="005727C5" w:rsidP="005727C5">
            <w:pPr>
              <w:rPr>
                <w:rFonts w:ascii="Arial" w:hAnsi="Arial" w:cs="Arial"/>
                <w:sz w:val="24"/>
                <w:szCs w:val="24"/>
              </w:rPr>
            </w:pPr>
            <w:r w:rsidRPr="003E55E8">
              <w:rPr>
                <w:rFonts w:ascii="Arial" w:hAnsi="Arial" w:cs="Arial"/>
                <w:sz w:val="24"/>
                <w:szCs w:val="24"/>
              </w:rPr>
              <w:lastRenderedPageBreak/>
              <w:t>3.9</w:t>
            </w:r>
          </w:p>
        </w:tc>
        <w:tc>
          <w:tcPr>
            <w:tcW w:w="7596" w:type="dxa"/>
          </w:tcPr>
          <w:p w14:paraId="432F62FF" w14:textId="77777777" w:rsidR="005727C5" w:rsidRPr="003E55E8" w:rsidRDefault="005727C5" w:rsidP="005727C5">
            <w:pPr>
              <w:rPr>
                <w:rFonts w:ascii="Arial" w:hAnsi="Arial" w:cs="Arial"/>
                <w:sz w:val="24"/>
                <w:szCs w:val="24"/>
              </w:rPr>
            </w:pPr>
            <w:r w:rsidRPr="003E55E8">
              <w:rPr>
                <w:rFonts w:ascii="Arial" w:hAnsi="Arial" w:cs="Arial"/>
                <w:sz w:val="24"/>
                <w:szCs w:val="24"/>
              </w:rPr>
              <w:t>Continue to support the National Disability Services JobsABILITY initiative</w:t>
            </w:r>
            <w:r w:rsidRPr="003E55E8">
              <w:rPr>
                <w:rStyle w:val="FootnoteReference"/>
                <w:rFonts w:ascii="Arial" w:hAnsi="Arial" w:cs="Arial"/>
                <w:sz w:val="24"/>
                <w:szCs w:val="24"/>
              </w:rPr>
              <w:footnoteReference w:id="9"/>
            </w:r>
            <w:r w:rsidRPr="003E55E8">
              <w:rPr>
                <w:rFonts w:ascii="Arial" w:hAnsi="Arial" w:cs="Arial"/>
                <w:sz w:val="24"/>
                <w:szCs w:val="24"/>
              </w:rPr>
              <w:t>.</w:t>
            </w:r>
          </w:p>
        </w:tc>
        <w:tc>
          <w:tcPr>
            <w:tcW w:w="1759" w:type="dxa"/>
          </w:tcPr>
          <w:p w14:paraId="0BF5BC03"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All </w:t>
            </w:r>
          </w:p>
        </w:tc>
      </w:tr>
      <w:tr w:rsidR="005727C5" w14:paraId="2D402C66" w14:textId="77777777" w:rsidTr="003E55E8">
        <w:tc>
          <w:tcPr>
            <w:tcW w:w="993" w:type="dxa"/>
          </w:tcPr>
          <w:p w14:paraId="77F64313" w14:textId="77777777" w:rsidR="005727C5" w:rsidRPr="003E55E8" w:rsidRDefault="005727C5" w:rsidP="005727C5">
            <w:pPr>
              <w:rPr>
                <w:rFonts w:ascii="Arial" w:hAnsi="Arial" w:cs="Arial"/>
                <w:sz w:val="24"/>
                <w:szCs w:val="24"/>
              </w:rPr>
            </w:pPr>
            <w:r w:rsidRPr="003E55E8">
              <w:rPr>
                <w:rFonts w:ascii="Arial" w:hAnsi="Arial" w:cs="Arial"/>
                <w:sz w:val="24"/>
                <w:szCs w:val="24"/>
              </w:rPr>
              <w:t>4.5</w:t>
            </w:r>
          </w:p>
        </w:tc>
        <w:tc>
          <w:tcPr>
            <w:tcW w:w="7596" w:type="dxa"/>
          </w:tcPr>
          <w:p w14:paraId="3D782F81" w14:textId="77777777" w:rsidR="005727C5" w:rsidRPr="003E55E8" w:rsidRDefault="005727C5" w:rsidP="005727C5">
            <w:pPr>
              <w:rPr>
                <w:rFonts w:ascii="Arial" w:hAnsi="Arial" w:cs="Arial"/>
                <w:sz w:val="24"/>
                <w:szCs w:val="24"/>
              </w:rPr>
            </w:pPr>
            <w:r w:rsidRPr="003E55E8">
              <w:rPr>
                <w:rFonts w:ascii="Arial" w:hAnsi="Arial" w:cs="Arial"/>
                <w:sz w:val="24"/>
                <w:szCs w:val="24"/>
              </w:rPr>
              <w:t>Work with culturally and linguistically diverse communities to ensure people with disability can access culturally responsive government services.</w:t>
            </w:r>
          </w:p>
          <w:p w14:paraId="46C34E97" w14:textId="77777777" w:rsidR="005727C5" w:rsidRPr="003E55E8" w:rsidRDefault="005727C5" w:rsidP="00726743">
            <w:pPr>
              <w:pStyle w:val="ListParagraph"/>
              <w:numPr>
                <w:ilvl w:val="0"/>
                <w:numId w:val="10"/>
              </w:numPr>
              <w:spacing w:before="120" w:after="120"/>
              <w:contextualSpacing w:val="0"/>
              <w:rPr>
                <w:rFonts w:ascii="Arial" w:hAnsi="Arial" w:cs="Arial"/>
                <w:sz w:val="24"/>
                <w:szCs w:val="24"/>
              </w:rPr>
            </w:pPr>
            <w:r w:rsidRPr="003E55E8">
              <w:rPr>
                <w:rFonts w:ascii="Arial" w:hAnsi="Arial" w:cs="Arial"/>
                <w:sz w:val="24"/>
                <w:szCs w:val="24"/>
              </w:rPr>
              <w:t xml:space="preserve">Agency advice - no progress two reporting cycles </w:t>
            </w:r>
          </w:p>
        </w:tc>
        <w:tc>
          <w:tcPr>
            <w:tcW w:w="1759" w:type="dxa"/>
          </w:tcPr>
          <w:p w14:paraId="4DAAD1D1"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Communities Tasmania </w:t>
            </w:r>
          </w:p>
        </w:tc>
      </w:tr>
      <w:tr w:rsidR="005727C5" w14:paraId="05C34BF3" w14:textId="77777777" w:rsidTr="003E55E8">
        <w:tc>
          <w:tcPr>
            <w:tcW w:w="993" w:type="dxa"/>
          </w:tcPr>
          <w:p w14:paraId="11F406FF" w14:textId="77777777" w:rsidR="005727C5" w:rsidRPr="003E55E8" w:rsidRDefault="005727C5" w:rsidP="005727C5">
            <w:pPr>
              <w:rPr>
                <w:rFonts w:ascii="Arial" w:hAnsi="Arial" w:cs="Arial"/>
                <w:sz w:val="24"/>
                <w:szCs w:val="24"/>
              </w:rPr>
            </w:pPr>
            <w:r w:rsidRPr="003E55E8">
              <w:rPr>
                <w:rFonts w:ascii="Arial" w:hAnsi="Arial" w:cs="Arial"/>
                <w:sz w:val="24"/>
                <w:szCs w:val="24"/>
              </w:rPr>
              <w:t>4.6</w:t>
            </w:r>
          </w:p>
        </w:tc>
        <w:tc>
          <w:tcPr>
            <w:tcW w:w="7596" w:type="dxa"/>
          </w:tcPr>
          <w:p w14:paraId="59BD121E" w14:textId="77777777" w:rsidR="005727C5" w:rsidRPr="003E55E8" w:rsidRDefault="005727C5" w:rsidP="005727C5">
            <w:pPr>
              <w:rPr>
                <w:rFonts w:ascii="Arial" w:hAnsi="Arial" w:cs="Arial"/>
                <w:b/>
                <w:bCs/>
                <w:sz w:val="24"/>
                <w:szCs w:val="24"/>
              </w:rPr>
            </w:pPr>
            <w:r w:rsidRPr="003E55E8">
              <w:rPr>
                <w:rFonts w:ascii="Arial" w:hAnsi="Arial" w:cs="Arial"/>
                <w:sz w:val="24"/>
                <w:szCs w:val="24"/>
              </w:rPr>
              <w:t>Work with culturally and linguistically diverse communities to ensure people with disability can access culturally responsive government services</w:t>
            </w:r>
            <w:r w:rsidRPr="003E55E8">
              <w:rPr>
                <w:rFonts w:ascii="Arial" w:hAnsi="Arial" w:cs="Arial"/>
                <w:b/>
                <w:bCs/>
                <w:sz w:val="24"/>
                <w:szCs w:val="24"/>
              </w:rPr>
              <w:t>.</w:t>
            </w:r>
          </w:p>
          <w:p w14:paraId="456CEC8E" w14:textId="77777777" w:rsidR="005727C5" w:rsidRPr="003E55E8" w:rsidRDefault="005727C5" w:rsidP="00726743">
            <w:pPr>
              <w:pStyle w:val="ListParagraph"/>
              <w:numPr>
                <w:ilvl w:val="0"/>
                <w:numId w:val="9"/>
              </w:numPr>
              <w:spacing w:after="120"/>
              <w:contextualSpacing w:val="0"/>
              <w:rPr>
                <w:rFonts w:ascii="Arial" w:hAnsi="Arial" w:cs="Arial"/>
                <w:sz w:val="24"/>
                <w:szCs w:val="24"/>
              </w:rPr>
            </w:pPr>
            <w:r w:rsidRPr="003E55E8">
              <w:rPr>
                <w:rFonts w:ascii="Arial" w:hAnsi="Arial" w:cs="Arial"/>
                <w:sz w:val="24"/>
                <w:szCs w:val="24"/>
              </w:rPr>
              <w:t xml:space="preserve">Nil response in 2018 and 2019 reporting cycles </w:t>
            </w:r>
          </w:p>
        </w:tc>
        <w:tc>
          <w:tcPr>
            <w:tcW w:w="1759" w:type="dxa"/>
          </w:tcPr>
          <w:p w14:paraId="7EBBCD63" w14:textId="77777777" w:rsidR="005727C5" w:rsidRPr="003E55E8" w:rsidRDefault="005727C5" w:rsidP="005727C5">
            <w:pPr>
              <w:rPr>
                <w:rFonts w:ascii="Arial" w:hAnsi="Arial" w:cs="Arial"/>
                <w:sz w:val="24"/>
                <w:szCs w:val="24"/>
              </w:rPr>
            </w:pPr>
            <w:r w:rsidRPr="003E55E8">
              <w:rPr>
                <w:rFonts w:ascii="Arial" w:hAnsi="Arial" w:cs="Arial"/>
                <w:sz w:val="24"/>
                <w:szCs w:val="24"/>
              </w:rPr>
              <w:t xml:space="preserve">Communities Tasmania </w:t>
            </w:r>
          </w:p>
        </w:tc>
      </w:tr>
    </w:tbl>
    <w:p w14:paraId="2325E6F8" w14:textId="77777777" w:rsidR="003E55E8" w:rsidRDefault="003E55E8" w:rsidP="005727C5">
      <w:pPr>
        <w:pStyle w:val="Heading2"/>
        <w:rPr>
          <w:rFonts w:eastAsia="MS Mincho"/>
        </w:rPr>
      </w:pPr>
      <w:bookmarkStart w:id="43" w:name="_Toc82783650"/>
    </w:p>
    <w:p w14:paraId="06DC67F9" w14:textId="77777777" w:rsidR="00DE78EF" w:rsidRDefault="00DE78EF" w:rsidP="003E55E8">
      <w:pPr>
        <w:pStyle w:val="Heading2"/>
        <w:ind w:left="-567"/>
        <w:rPr>
          <w:rFonts w:ascii="Arial" w:eastAsia="MS Mincho" w:hAnsi="Arial" w:cs="Arial"/>
          <w:sz w:val="24"/>
          <w:szCs w:val="24"/>
        </w:rPr>
      </w:pPr>
    </w:p>
    <w:p w14:paraId="30455BDB" w14:textId="55CF2572" w:rsidR="005727C5" w:rsidRDefault="005727C5" w:rsidP="003E55E8">
      <w:pPr>
        <w:pStyle w:val="Heading2"/>
        <w:ind w:left="-567"/>
        <w:rPr>
          <w:rFonts w:ascii="Arial" w:eastAsia="MS Mincho" w:hAnsi="Arial" w:cs="Arial"/>
          <w:sz w:val="24"/>
          <w:szCs w:val="24"/>
        </w:rPr>
      </w:pPr>
      <w:bookmarkStart w:id="44" w:name="_Toc91061472"/>
      <w:bookmarkStart w:id="45" w:name="_Hlk85811221"/>
      <w:r w:rsidRPr="003E55E8">
        <w:rPr>
          <w:rFonts w:ascii="Arial" w:eastAsia="MS Mincho" w:hAnsi="Arial" w:cs="Arial"/>
          <w:sz w:val="24"/>
          <w:szCs w:val="24"/>
        </w:rPr>
        <w:t>Recommendations</w:t>
      </w:r>
      <w:bookmarkEnd w:id="43"/>
      <w:bookmarkEnd w:id="44"/>
      <w:r w:rsidRPr="003E55E8">
        <w:rPr>
          <w:rFonts w:ascii="Arial" w:eastAsia="MS Mincho" w:hAnsi="Arial" w:cs="Arial"/>
          <w:sz w:val="24"/>
          <w:szCs w:val="24"/>
        </w:rPr>
        <w:t xml:space="preserve"> </w:t>
      </w:r>
    </w:p>
    <w:p w14:paraId="7F8EB56E" w14:textId="77777777" w:rsidR="003E55E8" w:rsidRDefault="003E55E8" w:rsidP="003E55E8">
      <w:pPr>
        <w:pStyle w:val="BackgroundBullets"/>
        <w:spacing w:after="0"/>
        <w:ind w:left="-567" w:firstLine="0"/>
        <w:jc w:val="left"/>
        <w:textAlignment w:val="auto"/>
        <w:rPr>
          <w:rFonts w:ascii="Arial" w:hAnsi="Arial" w:cs="Arial"/>
          <w:i/>
          <w:iCs/>
        </w:rPr>
      </w:pPr>
    </w:p>
    <w:p w14:paraId="6FE1AB56" w14:textId="5F19E5B8" w:rsidR="005727C5" w:rsidRPr="003E55E8" w:rsidRDefault="005727C5" w:rsidP="003E55E8">
      <w:pPr>
        <w:pStyle w:val="BackgroundBullets"/>
        <w:spacing w:after="120"/>
        <w:ind w:left="-567" w:firstLine="0"/>
        <w:jc w:val="left"/>
        <w:textAlignment w:val="auto"/>
        <w:rPr>
          <w:rFonts w:ascii="Arial" w:hAnsi="Arial" w:cs="Arial"/>
          <w:i/>
          <w:iCs/>
          <w:sz w:val="24"/>
          <w:szCs w:val="24"/>
        </w:rPr>
      </w:pPr>
      <w:r w:rsidRPr="003E55E8">
        <w:rPr>
          <w:rFonts w:ascii="Arial" w:hAnsi="Arial" w:cs="Arial"/>
          <w:i/>
          <w:iCs/>
          <w:sz w:val="24"/>
          <w:szCs w:val="24"/>
        </w:rPr>
        <w:t xml:space="preserve">Digital accessibility (Actions 1.25, 1.31 and 1.33) </w:t>
      </w:r>
    </w:p>
    <w:p w14:paraId="3F76E6B9" w14:textId="7F1289B4" w:rsidR="005727C5" w:rsidRPr="003E55E8" w:rsidRDefault="005727C5" w:rsidP="003E55E8">
      <w:pPr>
        <w:pStyle w:val="BackgroundBullets"/>
        <w:spacing w:after="120"/>
        <w:ind w:left="-567" w:firstLine="0"/>
        <w:jc w:val="left"/>
        <w:textAlignment w:val="auto"/>
        <w:rPr>
          <w:rFonts w:ascii="Arial" w:hAnsi="Arial" w:cs="Arial"/>
          <w:sz w:val="24"/>
          <w:szCs w:val="24"/>
        </w:rPr>
      </w:pPr>
      <w:r w:rsidRPr="003E55E8">
        <w:rPr>
          <w:rFonts w:ascii="Arial" w:hAnsi="Arial" w:cs="Arial"/>
          <w:b/>
          <w:bCs/>
          <w:sz w:val="24"/>
          <w:szCs w:val="24"/>
        </w:rPr>
        <w:t>PDAC notes</w:t>
      </w:r>
      <w:r w:rsidRPr="003E55E8">
        <w:rPr>
          <w:rFonts w:ascii="Arial" w:hAnsi="Arial" w:cs="Arial"/>
          <w:sz w:val="24"/>
          <w:szCs w:val="24"/>
        </w:rPr>
        <w:t xml:space="preserve"> that accessibility continues to be an ongoing issue across government agencies and </w:t>
      </w:r>
      <w:r w:rsidRPr="003E55E8">
        <w:rPr>
          <w:rFonts w:ascii="Arial" w:hAnsi="Arial" w:cs="Arial"/>
          <w:b/>
          <w:bCs/>
          <w:sz w:val="24"/>
          <w:szCs w:val="24"/>
        </w:rPr>
        <w:t>recommends</w:t>
      </w:r>
      <w:r w:rsidRPr="003E55E8">
        <w:rPr>
          <w:rFonts w:ascii="Arial" w:hAnsi="Arial" w:cs="Arial"/>
          <w:sz w:val="24"/>
          <w:szCs w:val="24"/>
        </w:rPr>
        <w:t xml:space="preserve"> that </w:t>
      </w:r>
      <w:bookmarkStart w:id="46" w:name="_Hlk89440358"/>
      <w:r w:rsidRPr="003E55E8">
        <w:rPr>
          <w:rFonts w:ascii="Arial" w:hAnsi="Arial" w:cs="Arial"/>
          <w:sz w:val="24"/>
          <w:szCs w:val="24"/>
        </w:rPr>
        <w:t xml:space="preserve">strategies to support and promote accessible procurement </w:t>
      </w:r>
      <w:bookmarkEnd w:id="46"/>
      <w:r w:rsidR="00C04B86">
        <w:rPr>
          <w:rFonts w:ascii="Arial" w:hAnsi="Arial" w:cs="Arial"/>
          <w:sz w:val="24"/>
          <w:szCs w:val="24"/>
        </w:rPr>
        <w:t xml:space="preserve">and </w:t>
      </w:r>
      <w:r w:rsidRPr="003E55E8">
        <w:rPr>
          <w:rFonts w:ascii="Arial" w:hAnsi="Arial" w:cs="Arial"/>
          <w:sz w:val="24"/>
          <w:szCs w:val="24"/>
        </w:rPr>
        <w:t>WCAG</w:t>
      </w:r>
      <w:r w:rsidR="00C04B86">
        <w:rPr>
          <w:rFonts w:ascii="Arial" w:hAnsi="Arial" w:cs="Arial"/>
          <w:sz w:val="24"/>
          <w:szCs w:val="24"/>
        </w:rPr>
        <w:t> </w:t>
      </w:r>
      <w:r w:rsidRPr="003E55E8">
        <w:rPr>
          <w:rFonts w:ascii="Arial" w:hAnsi="Arial" w:cs="Arial"/>
          <w:sz w:val="24"/>
          <w:szCs w:val="24"/>
        </w:rPr>
        <w:t xml:space="preserve">2.0 AA compliance are key focus in the next iteration of Accessible Island. </w:t>
      </w:r>
    </w:p>
    <w:p w14:paraId="4F7E1103" w14:textId="77777777" w:rsidR="005727C5" w:rsidRPr="003E55E8" w:rsidRDefault="005727C5" w:rsidP="003E55E8">
      <w:pPr>
        <w:ind w:left="-567"/>
        <w:rPr>
          <w:rFonts w:ascii="Arial" w:hAnsi="Arial" w:cs="Arial"/>
          <w:sz w:val="24"/>
          <w:szCs w:val="24"/>
        </w:rPr>
      </w:pPr>
      <w:r w:rsidRPr="003E55E8">
        <w:rPr>
          <w:rFonts w:ascii="Arial" w:hAnsi="Arial" w:cs="Arial"/>
          <w:b/>
          <w:bCs/>
          <w:sz w:val="24"/>
          <w:szCs w:val="24"/>
        </w:rPr>
        <w:t>PDAC also notes</w:t>
      </w:r>
      <w:r w:rsidRPr="003E55E8">
        <w:rPr>
          <w:rFonts w:ascii="Arial" w:hAnsi="Arial" w:cs="Arial"/>
          <w:sz w:val="24"/>
          <w:szCs w:val="24"/>
        </w:rPr>
        <w:t xml:space="preserve"> that WCAG 2.1 has been in effect since June 2018 with a further 17 success criterion that must be met, so a move across to this version from 2.0 will be required. This will also need to be addressed in the next iteration of Accessible Island. </w:t>
      </w:r>
      <w:bookmarkStart w:id="47" w:name="_Toc31101568"/>
      <w:bookmarkStart w:id="48" w:name="_Hlk31112903"/>
    </w:p>
    <w:p w14:paraId="325F76B5" w14:textId="77777777" w:rsidR="005727C5" w:rsidRPr="003E55E8" w:rsidRDefault="005727C5" w:rsidP="003E55E8">
      <w:pPr>
        <w:keepNext/>
        <w:ind w:left="-567"/>
        <w:rPr>
          <w:rFonts w:ascii="Arial" w:hAnsi="Arial" w:cs="Arial"/>
          <w:i/>
          <w:iCs/>
          <w:sz w:val="24"/>
          <w:szCs w:val="24"/>
        </w:rPr>
      </w:pPr>
      <w:r w:rsidRPr="003E55E8">
        <w:rPr>
          <w:rFonts w:ascii="Arial" w:hAnsi="Arial" w:cs="Arial"/>
          <w:i/>
          <w:iCs/>
          <w:sz w:val="24"/>
          <w:szCs w:val="24"/>
        </w:rPr>
        <w:t>Flexible working (Actions 3.1 and 3.4)</w:t>
      </w:r>
    </w:p>
    <w:p w14:paraId="1359D6B2" w14:textId="77777777" w:rsidR="005727C5" w:rsidRPr="003E55E8" w:rsidRDefault="005727C5" w:rsidP="003E55E8">
      <w:pPr>
        <w:ind w:left="-567"/>
        <w:rPr>
          <w:rFonts w:ascii="Arial" w:hAnsi="Arial" w:cs="Arial"/>
          <w:sz w:val="24"/>
          <w:szCs w:val="24"/>
        </w:rPr>
      </w:pPr>
      <w:r w:rsidRPr="003E55E8">
        <w:rPr>
          <w:rFonts w:ascii="Arial" w:hAnsi="Arial" w:cs="Arial"/>
          <w:sz w:val="24"/>
          <w:szCs w:val="24"/>
        </w:rPr>
        <w:t xml:space="preserve">As a result of the COVID 19 pandemic, there has been a rapid expansion in working from home options and flexibility in the workplace; this has meant people with disabilities are able to work from their own accessible environments. </w:t>
      </w:r>
    </w:p>
    <w:p w14:paraId="788E3570" w14:textId="176421DC" w:rsidR="005727C5" w:rsidRPr="003E55E8" w:rsidRDefault="005727C5" w:rsidP="003E55E8">
      <w:pPr>
        <w:ind w:left="-567"/>
        <w:rPr>
          <w:rFonts w:ascii="Arial" w:hAnsi="Arial" w:cs="Arial"/>
          <w:sz w:val="24"/>
          <w:szCs w:val="24"/>
        </w:rPr>
      </w:pPr>
      <w:r w:rsidRPr="003E55E8">
        <w:rPr>
          <w:rFonts w:ascii="Arial" w:hAnsi="Arial" w:cs="Arial"/>
          <w:b/>
          <w:bCs/>
          <w:sz w:val="24"/>
          <w:szCs w:val="24"/>
        </w:rPr>
        <w:t>PDAC recommends</w:t>
      </w:r>
      <w:r w:rsidRPr="003E55E8">
        <w:rPr>
          <w:rFonts w:ascii="Arial" w:hAnsi="Arial" w:cs="Arial"/>
          <w:sz w:val="24"/>
          <w:szCs w:val="24"/>
        </w:rPr>
        <w:t xml:space="preserve"> that all agencies build on </w:t>
      </w:r>
      <w:r w:rsidR="00FC348D">
        <w:rPr>
          <w:rFonts w:ascii="Arial" w:hAnsi="Arial" w:cs="Arial"/>
          <w:sz w:val="24"/>
          <w:szCs w:val="24"/>
        </w:rPr>
        <w:t>t</w:t>
      </w:r>
      <w:r w:rsidRPr="003E55E8">
        <w:rPr>
          <w:rFonts w:ascii="Arial" w:hAnsi="Arial" w:cs="Arial"/>
          <w:sz w:val="24"/>
          <w:szCs w:val="24"/>
        </w:rPr>
        <w:t xml:space="preserve">his experience to </w:t>
      </w:r>
      <w:bookmarkStart w:id="49" w:name="_Hlk89440376"/>
      <w:r w:rsidRPr="003E55E8">
        <w:rPr>
          <w:rFonts w:ascii="Arial" w:hAnsi="Arial" w:cs="Arial"/>
          <w:sz w:val="24"/>
          <w:szCs w:val="24"/>
        </w:rPr>
        <w:t>embed and expand future employment opportunities for people with disabilities.</w:t>
      </w:r>
    </w:p>
    <w:bookmarkEnd w:id="49"/>
    <w:p w14:paraId="02A51489" w14:textId="58F0ACD0" w:rsidR="005727C5" w:rsidRPr="003E55E8" w:rsidRDefault="005727C5" w:rsidP="003E55E8">
      <w:pPr>
        <w:ind w:left="-567"/>
        <w:rPr>
          <w:rFonts w:ascii="Arial" w:hAnsi="Arial" w:cs="Arial"/>
          <w:i/>
          <w:iCs/>
          <w:sz w:val="24"/>
          <w:szCs w:val="24"/>
        </w:rPr>
      </w:pPr>
      <w:r w:rsidRPr="003E55E8">
        <w:rPr>
          <w:rFonts w:ascii="Arial" w:hAnsi="Arial" w:cs="Arial"/>
          <w:i/>
          <w:iCs/>
          <w:sz w:val="24"/>
          <w:szCs w:val="24"/>
        </w:rPr>
        <w:t>Accessible adult change facilities</w:t>
      </w:r>
      <w:r w:rsidR="00FC348D">
        <w:rPr>
          <w:rFonts w:ascii="Arial" w:hAnsi="Arial" w:cs="Arial"/>
          <w:i/>
          <w:iCs/>
          <w:sz w:val="24"/>
          <w:szCs w:val="24"/>
        </w:rPr>
        <w:t xml:space="preserve"> and hearing loops</w:t>
      </w:r>
      <w:r w:rsidRPr="003E55E8">
        <w:rPr>
          <w:rFonts w:ascii="Arial" w:hAnsi="Arial" w:cs="Arial"/>
          <w:i/>
          <w:iCs/>
          <w:sz w:val="24"/>
          <w:szCs w:val="24"/>
        </w:rPr>
        <w:t xml:space="preserve"> (Action 1.1)</w:t>
      </w:r>
    </w:p>
    <w:p w14:paraId="12116F37" w14:textId="24229350" w:rsidR="005727C5" w:rsidRPr="003E55E8" w:rsidRDefault="005727C5" w:rsidP="003E55E8">
      <w:pPr>
        <w:ind w:left="-567"/>
        <w:rPr>
          <w:rFonts w:ascii="Arial" w:hAnsi="Arial" w:cs="Arial"/>
          <w:sz w:val="24"/>
          <w:szCs w:val="24"/>
        </w:rPr>
      </w:pPr>
      <w:r w:rsidRPr="003E55E8">
        <w:rPr>
          <w:rFonts w:ascii="Arial" w:hAnsi="Arial" w:cs="Arial"/>
          <w:sz w:val="24"/>
          <w:szCs w:val="24"/>
        </w:rPr>
        <w:t xml:space="preserve">PDAC recommends that </w:t>
      </w:r>
      <w:bookmarkStart w:id="50" w:name="_Hlk89440449"/>
      <w:r w:rsidRPr="003E55E8">
        <w:rPr>
          <w:rFonts w:ascii="Arial" w:hAnsi="Arial" w:cs="Arial"/>
          <w:sz w:val="24"/>
          <w:szCs w:val="24"/>
        </w:rPr>
        <w:t>the scope to include Accessible Adult Change Facilities (AACF) and hearing loops should be considered in all re-fits and new build</w:t>
      </w:r>
      <w:r w:rsidR="00FC348D">
        <w:rPr>
          <w:rFonts w:ascii="Arial" w:hAnsi="Arial" w:cs="Arial"/>
          <w:sz w:val="24"/>
          <w:szCs w:val="24"/>
        </w:rPr>
        <w:t>s</w:t>
      </w:r>
      <w:r w:rsidRPr="003E55E8">
        <w:rPr>
          <w:rFonts w:ascii="Arial" w:hAnsi="Arial" w:cs="Arial"/>
          <w:sz w:val="24"/>
          <w:szCs w:val="24"/>
        </w:rPr>
        <w:t xml:space="preserve"> by Government agencies, particularly those sites accessed by the public</w:t>
      </w:r>
      <w:bookmarkEnd w:id="50"/>
      <w:r w:rsidRPr="003E55E8">
        <w:rPr>
          <w:rFonts w:ascii="Arial" w:hAnsi="Arial" w:cs="Arial"/>
          <w:sz w:val="24"/>
          <w:szCs w:val="24"/>
        </w:rPr>
        <w:t xml:space="preserve">. </w:t>
      </w:r>
    </w:p>
    <w:p w14:paraId="41E4413D" w14:textId="77777777" w:rsidR="005727C5" w:rsidRPr="003E55E8" w:rsidRDefault="005727C5" w:rsidP="003E55E8">
      <w:pPr>
        <w:ind w:left="-567"/>
        <w:rPr>
          <w:rFonts w:ascii="Arial" w:hAnsi="Arial" w:cs="Arial"/>
          <w:i/>
          <w:iCs/>
          <w:sz w:val="24"/>
          <w:szCs w:val="24"/>
        </w:rPr>
      </w:pPr>
      <w:r w:rsidRPr="003E55E8">
        <w:rPr>
          <w:rFonts w:ascii="Arial" w:hAnsi="Arial" w:cs="Arial"/>
          <w:i/>
          <w:iCs/>
          <w:sz w:val="24"/>
          <w:szCs w:val="24"/>
        </w:rPr>
        <w:t>Employment outcomes (Outcome 2)</w:t>
      </w:r>
    </w:p>
    <w:p w14:paraId="3BA3A03D" w14:textId="77777777" w:rsidR="00C04B86" w:rsidRDefault="005727C5" w:rsidP="003E55E8">
      <w:pPr>
        <w:ind w:left="-567"/>
        <w:rPr>
          <w:rFonts w:ascii="Arial" w:hAnsi="Arial" w:cs="Arial"/>
          <w:sz w:val="24"/>
          <w:szCs w:val="24"/>
        </w:rPr>
      </w:pPr>
      <w:r w:rsidRPr="003E55E8">
        <w:rPr>
          <w:rFonts w:ascii="Arial" w:hAnsi="Arial" w:cs="Arial"/>
          <w:b/>
          <w:bCs/>
          <w:sz w:val="24"/>
          <w:szCs w:val="24"/>
        </w:rPr>
        <w:t>PDAC notes</w:t>
      </w:r>
      <w:r w:rsidRPr="003E55E8">
        <w:rPr>
          <w:rFonts w:ascii="Arial" w:hAnsi="Arial" w:cs="Arial"/>
          <w:sz w:val="24"/>
          <w:szCs w:val="24"/>
        </w:rPr>
        <w:t xml:space="preserve"> the comment from the Secretary of the Department of Premier and Cabinet that</w:t>
      </w:r>
    </w:p>
    <w:p w14:paraId="6CA78ABD" w14:textId="3628B9BE" w:rsidR="005727C5" w:rsidRPr="003E55E8" w:rsidRDefault="005727C5" w:rsidP="00C04B86">
      <w:pPr>
        <w:ind w:left="-284"/>
        <w:rPr>
          <w:rFonts w:ascii="Arial" w:hAnsi="Arial" w:cs="Arial"/>
          <w:sz w:val="24"/>
          <w:szCs w:val="24"/>
        </w:rPr>
      </w:pPr>
      <w:r w:rsidRPr="003E55E8">
        <w:rPr>
          <w:rFonts w:ascii="Arial" w:hAnsi="Arial" w:cs="Arial"/>
          <w:sz w:val="24"/>
          <w:szCs w:val="24"/>
        </w:rPr>
        <w:t xml:space="preserve">‘I would like to discuss how future Action Plans should delineate my dual roles as Secretary, DPAC (ie as a head of an agency) and Head of the State Service (as the head of agency with whole-of-government Employer responsibilities) and how these should be presented and </w:t>
      </w:r>
      <w:r w:rsidRPr="003E55E8">
        <w:rPr>
          <w:rFonts w:ascii="Arial" w:hAnsi="Arial" w:cs="Arial"/>
          <w:sz w:val="24"/>
          <w:szCs w:val="24"/>
        </w:rPr>
        <w:lastRenderedPageBreak/>
        <w:t>reported on.  There is benefit in distinguishing these roles and the actions that relate to those responsibilities.’</w:t>
      </w:r>
    </w:p>
    <w:p w14:paraId="72825CBC" w14:textId="77777777" w:rsidR="005727C5" w:rsidRPr="003E55E8" w:rsidRDefault="005727C5" w:rsidP="003E55E8">
      <w:pPr>
        <w:ind w:left="-567"/>
        <w:rPr>
          <w:rFonts w:ascii="Arial" w:hAnsi="Arial" w:cs="Arial"/>
          <w:sz w:val="24"/>
          <w:szCs w:val="24"/>
        </w:rPr>
      </w:pPr>
      <w:r w:rsidRPr="003E55E8">
        <w:rPr>
          <w:rFonts w:ascii="Arial" w:hAnsi="Arial" w:cs="Arial"/>
          <w:b/>
          <w:bCs/>
          <w:sz w:val="24"/>
          <w:szCs w:val="24"/>
        </w:rPr>
        <w:t xml:space="preserve">PDAC recommends </w:t>
      </w:r>
      <w:r w:rsidRPr="003E55E8">
        <w:rPr>
          <w:rFonts w:ascii="Arial" w:hAnsi="Arial" w:cs="Arial"/>
          <w:sz w:val="24"/>
          <w:szCs w:val="24"/>
        </w:rPr>
        <w:t xml:space="preserve">that this is addressed in the next iteration of Accessible Island.  Such a delineation will help to improve the feedback loop around diversity and inclusion strategies and help to increase the employment of people with disability. </w:t>
      </w:r>
    </w:p>
    <w:bookmarkEnd w:id="45"/>
    <w:bookmarkEnd w:id="47"/>
    <w:bookmarkEnd w:id="48"/>
    <w:p w14:paraId="62BC30DB" w14:textId="24112E7D" w:rsidR="00B86ED2" w:rsidRPr="00E80AD5" w:rsidRDefault="00B86ED2" w:rsidP="008D62F4">
      <w:pPr>
        <w:spacing w:after="0" w:line="240" w:lineRule="auto"/>
        <w:ind w:left="-567"/>
        <w:rPr>
          <w:rFonts w:ascii="Arial" w:hAnsi="Arial" w:cs="Arial"/>
          <w:sz w:val="24"/>
          <w:szCs w:val="24"/>
        </w:rPr>
      </w:pPr>
    </w:p>
    <w:p w14:paraId="11685181" w14:textId="241E35E8" w:rsidR="00BD30AA" w:rsidRPr="000F72D9" w:rsidRDefault="00BD30AA" w:rsidP="00E80AD5">
      <w:pPr>
        <w:spacing w:after="0" w:line="240" w:lineRule="auto"/>
        <w:ind w:left="-567"/>
        <w:rPr>
          <w:rFonts w:ascii="Arial" w:hAnsi="Arial" w:cs="Arial"/>
          <w:sz w:val="24"/>
          <w:szCs w:val="24"/>
        </w:rPr>
      </w:pPr>
      <w:r w:rsidRPr="000F72D9">
        <w:rPr>
          <w:rFonts w:ascii="Arial" w:hAnsi="Arial" w:cs="Arial"/>
          <w:sz w:val="24"/>
          <w:szCs w:val="24"/>
        </w:rPr>
        <w:br w:type="page"/>
      </w:r>
    </w:p>
    <w:p w14:paraId="4D7F5B69" w14:textId="5D544478" w:rsidR="0094505F" w:rsidRDefault="0094505F">
      <w:pPr>
        <w:rPr>
          <w:rFonts w:ascii="Arial" w:hAnsi="Arial" w:cs="Arial"/>
          <w:sz w:val="24"/>
          <w:szCs w:val="24"/>
        </w:rPr>
      </w:pPr>
    </w:p>
    <w:p w14:paraId="04D38C6F" w14:textId="42BF33D3" w:rsidR="0094505F" w:rsidRDefault="0094505F">
      <w:pPr>
        <w:rPr>
          <w:rFonts w:ascii="Arial" w:hAnsi="Arial" w:cs="Arial"/>
          <w:sz w:val="24"/>
          <w:szCs w:val="24"/>
        </w:rPr>
      </w:pPr>
    </w:p>
    <w:p w14:paraId="3C33F3A7" w14:textId="30172AE1" w:rsidR="0094505F" w:rsidRDefault="0094505F">
      <w:pPr>
        <w:rPr>
          <w:rFonts w:ascii="Arial" w:hAnsi="Arial" w:cs="Arial"/>
          <w:sz w:val="24"/>
          <w:szCs w:val="24"/>
        </w:rPr>
      </w:pPr>
    </w:p>
    <w:p w14:paraId="03D4D215" w14:textId="77777777" w:rsidR="0094505F" w:rsidRDefault="0094505F">
      <w:pPr>
        <w:rPr>
          <w:rFonts w:ascii="Arial" w:hAnsi="Arial" w:cs="Arial"/>
          <w:sz w:val="24"/>
          <w:szCs w:val="24"/>
        </w:rPr>
      </w:pPr>
    </w:p>
    <w:p w14:paraId="1F79EF87" w14:textId="6FAE1863" w:rsidR="00121864" w:rsidRPr="00121864" w:rsidRDefault="00121864" w:rsidP="00121864">
      <w:pPr>
        <w:pStyle w:val="Heading1"/>
        <w:pBdr>
          <w:bottom w:val="single" w:sz="4" w:space="1" w:color="4472C4" w:themeColor="accent5"/>
        </w:pBdr>
        <w:rPr>
          <w:rFonts w:ascii="Arial" w:hAnsi="Arial" w:cs="Arial"/>
          <w:noProof/>
          <w:color w:val="0070C0"/>
        </w:rPr>
      </w:pPr>
      <w:bookmarkStart w:id="51" w:name="_Toc91061473"/>
      <w:r w:rsidRPr="00121864">
        <w:rPr>
          <w:rFonts w:ascii="Arial" w:hAnsi="Arial" w:cs="Arial"/>
          <w:noProof/>
          <w:color w:val="0070C0"/>
        </w:rPr>
        <w:t>Outcome Area 1 | Inclusive and Accessible Communities</w:t>
      </w:r>
      <w:bookmarkEnd w:id="51"/>
      <w:r>
        <w:rPr>
          <w:rFonts w:ascii="Arial" w:hAnsi="Arial" w:cs="Arial"/>
          <w:noProof/>
          <w:color w:val="0070C0"/>
        </w:rPr>
        <w:br/>
      </w:r>
    </w:p>
    <w:p w14:paraId="47FA46B7" w14:textId="77777777" w:rsidR="0094505F" w:rsidRDefault="0094505F">
      <w:pPr>
        <w:rPr>
          <w:rFonts w:ascii="Arial" w:hAnsi="Arial" w:cs="Arial"/>
          <w:sz w:val="24"/>
          <w:szCs w:val="24"/>
        </w:rPr>
      </w:pPr>
    </w:p>
    <w:p w14:paraId="77B7AF2A" w14:textId="275F1FEE" w:rsidR="0094505F" w:rsidRDefault="0094505F">
      <w:pPr>
        <w:rPr>
          <w:rFonts w:ascii="Arial" w:hAnsi="Arial" w:cs="Arial"/>
          <w:sz w:val="24"/>
          <w:szCs w:val="24"/>
        </w:rPr>
      </w:pPr>
    </w:p>
    <w:p w14:paraId="0758BB2A" w14:textId="77777777" w:rsidR="005E35C8" w:rsidRDefault="005E35C8">
      <w:pPr>
        <w:rPr>
          <w:rFonts w:ascii="Arial" w:hAnsi="Arial" w:cs="Arial"/>
          <w:sz w:val="24"/>
          <w:szCs w:val="24"/>
        </w:rPr>
      </w:pPr>
    </w:p>
    <w:p w14:paraId="77894AD2" w14:textId="56D1BB0E" w:rsidR="0094505F" w:rsidRDefault="005E35C8" w:rsidP="00121864">
      <w:pPr>
        <w:rPr>
          <w:rFonts w:ascii="Arial" w:hAnsi="Arial" w:cs="Arial"/>
          <w:sz w:val="24"/>
          <w:szCs w:val="24"/>
        </w:rPr>
      </w:pPr>
      <w:r>
        <w:rPr>
          <w:rFonts w:ascii="Arial" w:hAnsi="Arial" w:cs="Arial"/>
          <w:noProof/>
          <w:sz w:val="24"/>
          <w:szCs w:val="24"/>
        </w:rPr>
        <w:drawing>
          <wp:inline distT="0" distB="0" distL="0" distR="0" wp14:anchorId="4701DBC8" wp14:editId="62B4C4E7">
            <wp:extent cx="3680745" cy="2270234"/>
            <wp:effectExtent l="95250" t="38100" r="34290" b="92075"/>
            <wp:docPr id="23" name="Picture 23" descr="A young woman using a mobility device is standing in front of a row of mailbox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young woman using a mobility device is standing in front of a row of mailboxes.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96020" cy="2279655"/>
                    </a:xfrm>
                    <a:prstGeom prst="rect">
                      <a:avLst/>
                    </a:prstGeom>
                    <a:noFill/>
                    <a:ln>
                      <a:noFill/>
                    </a:ln>
                    <a:effectLst>
                      <a:outerShdw blurRad="50800" dist="38100" dir="8100000" algn="tr" rotWithShape="0">
                        <a:prstClr val="black">
                          <a:alpha val="40000"/>
                        </a:prstClr>
                      </a:outerShdw>
                    </a:effectLst>
                  </pic:spPr>
                </pic:pic>
              </a:graphicData>
            </a:graphic>
          </wp:inline>
        </w:drawing>
      </w:r>
    </w:p>
    <w:p w14:paraId="01F1752D" w14:textId="3DF3F92E" w:rsidR="0094505F" w:rsidRDefault="0094505F">
      <w:pPr>
        <w:rPr>
          <w:rFonts w:ascii="Arial" w:hAnsi="Arial" w:cs="Arial"/>
          <w:sz w:val="24"/>
          <w:szCs w:val="24"/>
        </w:rPr>
      </w:pPr>
    </w:p>
    <w:p w14:paraId="53AB2E27" w14:textId="69168334" w:rsidR="005E35C8" w:rsidRDefault="005E35C8">
      <w:pPr>
        <w:rPr>
          <w:rFonts w:ascii="Arial" w:hAnsi="Arial" w:cs="Arial"/>
          <w:sz w:val="24"/>
          <w:szCs w:val="24"/>
        </w:rPr>
      </w:pPr>
    </w:p>
    <w:p w14:paraId="1FB45775" w14:textId="648BD6C1" w:rsidR="005E35C8" w:rsidRDefault="005E35C8">
      <w:pPr>
        <w:rPr>
          <w:rFonts w:ascii="Arial" w:hAnsi="Arial" w:cs="Arial"/>
          <w:sz w:val="24"/>
          <w:szCs w:val="24"/>
        </w:rPr>
      </w:pPr>
    </w:p>
    <w:p w14:paraId="63BA8D3E" w14:textId="06C96948" w:rsidR="005E35C8" w:rsidRDefault="005E35C8">
      <w:pPr>
        <w:rPr>
          <w:rFonts w:ascii="Arial" w:hAnsi="Arial" w:cs="Arial"/>
          <w:sz w:val="24"/>
          <w:szCs w:val="24"/>
        </w:rPr>
      </w:pPr>
    </w:p>
    <w:p w14:paraId="77D895E4" w14:textId="3912C4CC" w:rsidR="005E35C8" w:rsidRDefault="005E35C8">
      <w:pPr>
        <w:rPr>
          <w:rFonts w:ascii="Arial" w:hAnsi="Arial" w:cs="Arial"/>
          <w:sz w:val="24"/>
          <w:szCs w:val="24"/>
        </w:rPr>
      </w:pPr>
    </w:p>
    <w:p w14:paraId="20148593" w14:textId="4E552C79" w:rsidR="008D62F4" w:rsidRDefault="008D62F4">
      <w:pPr>
        <w:rPr>
          <w:rFonts w:ascii="Arial" w:hAnsi="Arial" w:cs="Arial"/>
          <w:sz w:val="24"/>
          <w:szCs w:val="24"/>
        </w:rPr>
      </w:pPr>
    </w:p>
    <w:p w14:paraId="3497F028" w14:textId="77777777" w:rsidR="008D62F4" w:rsidRDefault="008D62F4">
      <w:pPr>
        <w:rPr>
          <w:rFonts w:ascii="Arial" w:hAnsi="Arial" w:cs="Arial"/>
          <w:sz w:val="24"/>
          <w:szCs w:val="24"/>
        </w:rPr>
      </w:pPr>
    </w:p>
    <w:p w14:paraId="251986A9" w14:textId="5F4FB64B" w:rsidR="005E35C8" w:rsidRDefault="005E35C8">
      <w:pPr>
        <w:rPr>
          <w:rFonts w:ascii="Arial" w:hAnsi="Arial" w:cs="Arial"/>
          <w:sz w:val="24"/>
          <w:szCs w:val="24"/>
        </w:rPr>
      </w:pPr>
    </w:p>
    <w:p w14:paraId="10113E3B" w14:textId="6B006B1A" w:rsidR="005E35C8" w:rsidRDefault="005E35C8">
      <w:pPr>
        <w:rPr>
          <w:rFonts w:ascii="Arial" w:hAnsi="Arial" w:cs="Arial"/>
          <w:sz w:val="24"/>
          <w:szCs w:val="24"/>
        </w:rPr>
      </w:pPr>
    </w:p>
    <w:p w14:paraId="0A19B837" w14:textId="17BCBB86" w:rsidR="00121864" w:rsidRDefault="00121864">
      <w:pPr>
        <w:rPr>
          <w:rFonts w:ascii="Arial" w:hAnsi="Arial" w:cs="Arial"/>
          <w:sz w:val="24"/>
          <w:szCs w:val="24"/>
        </w:rPr>
      </w:pPr>
    </w:p>
    <w:p w14:paraId="3E72B73B" w14:textId="06C65F97" w:rsidR="00121864" w:rsidRDefault="00121864">
      <w:pPr>
        <w:rPr>
          <w:rFonts w:ascii="Arial" w:hAnsi="Arial" w:cs="Arial"/>
          <w:sz w:val="24"/>
          <w:szCs w:val="24"/>
        </w:rPr>
      </w:pPr>
    </w:p>
    <w:p w14:paraId="034DC5CD" w14:textId="77777777" w:rsidR="00121864" w:rsidRDefault="00121864">
      <w:pPr>
        <w:rPr>
          <w:rFonts w:ascii="Arial" w:hAnsi="Arial" w:cs="Arial"/>
          <w:sz w:val="24"/>
          <w:szCs w:val="24"/>
        </w:rPr>
      </w:pPr>
    </w:p>
    <w:p w14:paraId="400CD0C5" w14:textId="77777777" w:rsidR="00212244" w:rsidRDefault="00212244" w:rsidP="00212244">
      <w:pPr>
        <w:rPr>
          <w:rFonts w:ascii="Arial" w:eastAsiaTheme="minorHAnsi" w:hAnsi="Arial" w:cs="Arial"/>
          <w:color w:val="0070C0"/>
          <w:sz w:val="28"/>
          <w:szCs w:val="28"/>
        </w:rPr>
      </w:pPr>
    </w:p>
    <w:p w14:paraId="2EB602D6" w14:textId="17D42143" w:rsidR="008D62F4" w:rsidRPr="00212244" w:rsidRDefault="008D62F4" w:rsidP="00212244">
      <w:pPr>
        <w:spacing w:after="0"/>
        <w:ind w:left="-567"/>
        <w:rPr>
          <w:rFonts w:ascii="Arial" w:eastAsiaTheme="minorHAnsi" w:hAnsi="Arial" w:cs="Arial"/>
          <w:color w:val="0070C0"/>
          <w:sz w:val="28"/>
          <w:szCs w:val="28"/>
        </w:rPr>
      </w:pPr>
      <w:r w:rsidRPr="00212244">
        <w:rPr>
          <w:rFonts w:ascii="Arial" w:eastAsiaTheme="minorHAnsi" w:hAnsi="Arial" w:cs="Arial"/>
          <w:color w:val="0070C0"/>
          <w:sz w:val="28"/>
          <w:szCs w:val="28"/>
        </w:rPr>
        <w:lastRenderedPageBreak/>
        <w:t>Action Area</w:t>
      </w:r>
    </w:p>
    <w:p w14:paraId="3E80EFCF" w14:textId="1A62534D" w:rsidR="005E35C8" w:rsidRPr="00701C62" w:rsidRDefault="008D62F4" w:rsidP="00701C62">
      <w:pPr>
        <w:pStyle w:val="Heading1"/>
        <w:spacing w:before="0" w:after="0"/>
        <w:ind w:left="-567"/>
        <w:rPr>
          <w:rFonts w:ascii="Arial" w:eastAsiaTheme="minorHAnsi" w:hAnsi="Arial" w:cs="Arial"/>
          <w:color w:val="0070C0"/>
          <w:sz w:val="28"/>
          <w:szCs w:val="28"/>
        </w:rPr>
      </w:pPr>
      <w:bookmarkStart w:id="52" w:name="_Toc91061474"/>
      <w:r w:rsidRPr="00701C62">
        <w:rPr>
          <w:rFonts w:ascii="Arial" w:eastAsiaTheme="minorHAnsi" w:hAnsi="Arial" w:cs="Arial"/>
          <w:color w:val="0070C0"/>
          <w:sz w:val="28"/>
          <w:szCs w:val="28"/>
        </w:rPr>
        <w:t>Tasmanian Government buildings and Events are Accessible for the Public and our Employees</w:t>
      </w:r>
      <w:bookmarkEnd w:id="52"/>
      <w:r w:rsidRPr="00701C62">
        <w:rPr>
          <w:rFonts w:ascii="Arial" w:eastAsiaTheme="minorHAnsi" w:hAnsi="Arial" w:cs="Arial"/>
          <w:color w:val="0070C0"/>
          <w:sz w:val="28"/>
          <w:szCs w:val="28"/>
        </w:rPr>
        <w:t xml:space="preserve"> </w:t>
      </w:r>
    </w:p>
    <w:p w14:paraId="49227289" w14:textId="77777777" w:rsidR="008D62F4" w:rsidRDefault="008D62F4">
      <w:pPr>
        <w:rPr>
          <w:rFonts w:ascii="Arial" w:hAnsi="Arial" w:cs="Arial"/>
          <w:sz w:val="24"/>
          <w:szCs w:val="24"/>
        </w:rPr>
      </w:pPr>
    </w:p>
    <w:p w14:paraId="136D39AD" w14:textId="1FAA8CA2" w:rsidR="000F72D9" w:rsidRPr="00EC1F44" w:rsidRDefault="000F72D9" w:rsidP="00963544">
      <w:pPr>
        <w:spacing w:after="0" w:line="240" w:lineRule="auto"/>
        <w:ind w:left="-567"/>
        <w:rPr>
          <w:rFonts w:ascii="Arial" w:hAnsi="Arial" w:cs="Arial"/>
          <w:b/>
          <w:bCs/>
          <w:sz w:val="24"/>
          <w:szCs w:val="24"/>
        </w:rPr>
      </w:pPr>
      <w:bookmarkStart w:id="53" w:name="_Toc31101572"/>
      <w:r w:rsidRPr="00EC1F44">
        <w:rPr>
          <w:rFonts w:ascii="Arial" w:hAnsi="Arial" w:cs="Arial"/>
          <w:b/>
          <w:bCs/>
          <w:sz w:val="24"/>
          <w:szCs w:val="24"/>
        </w:rPr>
        <w:t>1.1</w:t>
      </w:r>
      <w:r w:rsidRPr="00EC1F44">
        <w:rPr>
          <w:rFonts w:ascii="Arial" w:hAnsi="Arial" w:cs="Arial"/>
          <w:b/>
          <w:bCs/>
          <w:sz w:val="24"/>
          <w:szCs w:val="24"/>
        </w:rPr>
        <w:tab/>
        <w:t xml:space="preserve">Conduct appraisals to monitor the compliance of our buildings with the Disability </w:t>
      </w:r>
      <w:r w:rsidR="00963544" w:rsidRPr="00EC1F44">
        <w:rPr>
          <w:rFonts w:ascii="Arial" w:hAnsi="Arial" w:cs="Arial"/>
          <w:b/>
          <w:bCs/>
          <w:sz w:val="24"/>
          <w:szCs w:val="24"/>
        </w:rPr>
        <w:tab/>
      </w:r>
      <w:r w:rsidRPr="00EC1F44">
        <w:rPr>
          <w:rFonts w:ascii="Arial" w:hAnsi="Arial" w:cs="Arial"/>
          <w:b/>
          <w:bCs/>
          <w:sz w:val="24"/>
          <w:szCs w:val="24"/>
        </w:rPr>
        <w:t>Discrimination Act 1992 (Cwth) (DDA) and relevant provisions of the Building Code</w:t>
      </w:r>
    </w:p>
    <w:p w14:paraId="7ABEC68E" w14:textId="7792E38D" w:rsidR="000F72D9" w:rsidRDefault="000F72D9" w:rsidP="000F72D9">
      <w:pPr>
        <w:spacing w:after="0" w:line="240" w:lineRule="auto"/>
        <w:rPr>
          <w:sz w:val="24"/>
          <w:szCs w:val="24"/>
        </w:rPr>
      </w:pPr>
      <w:bookmarkStart w:id="54" w:name="_Hlk27664376"/>
      <w:bookmarkEnd w:id="53"/>
    </w:p>
    <w:p w14:paraId="1FF62C54" w14:textId="6CE1DC18" w:rsidR="007A1E86" w:rsidRPr="000F72D9" w:rsidRDefault="00963544" w:rsidP="000F72D9">
      <w:pPr>
        <w:spacing w:after="0" w:line="240" w:lineRule="auto"/>
        <w:ind w:hanging="426"/>
        <w:rPr>
          <w:rFonts w:ascii="Arial" w:hAnsi="Arial" w:cs="Arial"/>
          <w:b/>
          <w:bCs/>
          <w:sz w:val="24"/>
          <w:szCs w:val="24"/>
        </w:rPr>
      </w:pPr>
      <w:r>
        <w:rPr>
          <w:rFonts w:ascii="Arial" w:hAnsi="Arial" w:cs="Arial"/>
          <w:b/>
          <w:bCs/>
          <w:sz w:val="24"/>
          <w:szCs w:val="24"/>
        </w:rPr>
        <w:tab/>
      </w:r>
      <w:r w:rsidR="00695469" w:rsidRPr="000F72D9">
        <w:rPr>
          <w:rFonts w:ascii="Arial" w:hAnsi="Arial" w:cs="Arial"/>
          <w:b/>
          <w:bCs/>
          <w:sz w:val="24"/>
          <w:szCs w:val="24"/>
        </w:rPr>
        <w:t xml:space="preserve">Communities Tasmania </w:t>
      </w:r>
    </w:p>
    <w:p w14:paraId="0C9462DC" w14:textId="107E7F8F" w:rsidR="003379B2" w:rsidRPr="000F72D9" w:rsidRDefault="00B079FC" w:rsidP="00726743">
      <w:pPr>
        <w:pStyle w:val="ListParagraph"/>
        <w:numPr>
          <w:ilvl w:val="0"/>
          <w:numId w:val="5"/>
        </w:numPr>
        <w:spacing w:after="0" w:line="240" w:lineRule="auto"/>
        <w:ind w:left="720"/>
        <w:rPr>
          <w:rFonts w:ascii="Arial" w:hAnsi="Arial" w:cs="Arial"/>
          <w:sz w:val="24"/>
          <w:szCs w:val="24"/>
        </w:rPr>
      </w:pPr>
      <w:r>
        <w:rPr>
          <w:rFonts w:ascii="Arial" w:hAnsi="Arial" w:cs="Arial"/>
          <w:sz w:val="24"/>
          <w:szCs w:val="24"/>
        </w:rPr>
        <w:t>A c</w:t>
      </w:r>
      <w:r w:rsidR="005475F5" w:rsidRPr="000F72D9">
        <w:rPr>
          <w:rFonts w:ascii="Arial" w:hAnsi="Arial" w:cs="Arial"/>
          <w:sz w:val="24"/>
          <w:szCs w:val="24"/>
        </w:rPr>
        <w:t xml:space="preserve">omprehensive appraisal of DoH sites, including those occupied by Communities Tasmania employees, was undertaken in 2016-17 resulting in the development of a priority works program. </w:t>
      </w:r>
      <w:r w:rsidR="000F72D9">
        <w:rPr>
          <w:rFonts w:ascii="Arial" w:hAnsi="Arial" w:cs="Arial"/>
          <w:sz w:val="24"/>
          <w:szCs w:val="24"/>
        </w:rPr>
        <w:t xml:space="preserve"> </w:t>
      </w:r>
      <w:r w:rsidR="006A7CE4" w:rsidRPr="000F72D9">
        <w:rPr>
          <w:rFonts w:ascii="Arial" w:hAnsi="Arial" w:cs="Arial"/>
          <w:sz w:val="24"/>
          <w:szCs w:val="24"/>
        </w:rPr>
        <w:t>W</w:t>
      </w:r>
      <w:r w:rsidR="005475F5" w:rsidRPr="000F72D9">
        <w:rPr>
          <w:rFonts w:ascii="Arial" w:hAnsi="Arial" w:cs="Arial"/>
          <w:sz w:val="24"/>
          <w:szCs w:val="24"/>
        </w:rPr>
        <w:t xml:space="preserve">orks program completed in the 2018-19 financial year. </w:t>
      </w:r>
    </w:p>
    <w:p w14:paraId="6DD14150" w14:textId="1067179A" w:rsidR="00E50072" w:rsidRPr="000F72D9" w:rsidRDefault="00E50072" w:rsidP="001B36F4">
      <w:pPr>
        <w:pStyle w:val="ListParagraph"/>
        <w:spacing w:after="0" w:line="240" w:lineRule="auto"/>
        <w:ind w:left="-709"/>
        <w:rPr>
          <w:rFonts w:ascii="Arial" w:hAnsi="Arial" w:cs="Arial"/>
          <w:sz w:val="24"/>
          <w:szCs w:val="24"/>
        </w:rPr>
      </w:pPr>
    </w:p>
    <w:p w14:paraId="60F142D6" w14:textId="2FC57C3B" w:rsidR="00B60DA1" w:rsidRPr="000F72D9" w:rsidRDefault="00963544" w:rsidP="000F72D9">
      <w:pPr>
        <w:spacing w:after="0" w:line="240" w:lineRule="auto"/>
        <w:ind w:left="-426"/>
        <w:rPr>
          <w:rFonts w:ascii="Arial" w:hAnsi="Arial" w:cs="Arial"/>
          <w:b/>
          <w:bCs/>
          <w:sz w:val="24"/>
          <w:szCs w:val="24"/>
        </w:rPr>
      </w:pPr>
      <w:r>
        <w:rPr>
          <w:rFonts w:ascii="Arial" w:hAnsi="Arial" w:cs="Arial"/>
          <w:b/>
          <w:bCs/>
          <w:sz w:val="24"/>
          <w:szCs w:val="24"/>
        </w:rPr>
        <w:tab/>
      </w:r>
      <w:r w:rsidR="00987BE6" w:rsidRPr="000F72D9">
        <w:rPr>
          <w:rFonts w:ascii="Arial" w:hAnsi="Arial" w:cs="Arial"/>
          <w:b/>
          <w:bCs/>
          <w:sz w:val="24"/>
          <w:szCs w:val="24"/>
        </w:rPr>
        <w:t>*</w:t>
      </w:r>
      <w:r w:rsidR="00224B41" w:rsidRPr="000F72D9">
        <w:rPr>
          <w:rFonts w:ascii="Arial" w:hAnsi="Arial" w:cs="Arial"/>
          <w:b/>
          <w:bCs/>
          <w:sz w:val="24"/>
          <w:szCs w:val="24"/>
        </w:rPr>
        <w:t xml:space="preserve">DoE </w:t>
      </w:r>
    </w:p>
    <w:p w14:paraId="5C1072C5" w14:textId="30E71503" w:rsidR="00E37F5F" w:rsidRPr="000F72D9" w:rsidRDefault="0051308F"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2019-2020 financial year - completed 30 individual projects totalling over $400,000 to improve access for people with disability.</w:t>
      </w:r>
    </w:p>
    <w:p w14:paraId="0FEFED91" w14:textId="77777777" w:rsidR="003E0419" w:rsidRPr="000F72D9" w:rsidRDefault="003E0419" w:rsidP="00963544">
      <w:pPr>
        <w:pStyle w:val="ListParagraph"/>
        <w:spacing w:after="0" w:line="240" w:lineRule="auto"/>
        <w:rPr>
          <w:rFonts w:ascii="Arial" w:hAnsi="Arial" w:cs="Arial"/>
          <w:sz w:val="24"/>
          <w:szCs w:val="24"/>
        </w:rPr>
      </w:pPr>
    </w:p>
    <w:p w14:paraId="12C21029" w14:textId="71100DD7" w:rsidR="005F1E6B" w:rsidRPr="000F72D9" w:rsidRDefault="005F1E6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Southern Support School Project ($4.3 m) to provide additional flexible learning spaces with associated independent learning spaces, amenities suitable for students with disability, breakout space and staff facilities. Detailed stakeholder consultation phase with all site users and considerable input by PDAC. Works have commenced and due for completion in early 2022.</w:t>
      </w:r>
    </w:p>
    <w:p w14:paraId="0E6EB2BD" w14:textId="77777777" w:rsidR="003E0419" w:rsidRPr="000776AA" w:rsidRDefault="003E0419" w:rsidP="000F72D9">
      <w:pPr>
        <w:pStyle w:val="ListParagraph"/>
        <w:spacing w:after="0" w:line="240" w:lineRule="auto"/>
        <w:ind w:left="-426" w:right="-755"/>
        <w:rPr>
          <w:rFonts w:ascii="Arial" w:hAnsi="Arial" w:cs="Arial"/>
          <w:sz w:val="24"/>
          <w:szCs w:val="24"/>
        </w:rPr>
      </w:pPr>
    </w:p>
    <w:p w14:paraId="39F2A453" w14:textId="57C3BE3F" w:rsidR="005F1E6B" w:rsidRPr="000F72D9" w:rsidRDefault="005F1E6B" w:rsidP="00795F8D">
      <w:pPr>
        <w:pStyle w:val="ListParagraph"/>
        <w:spacing w:after="0" w:line="240" w:lineRule="auto"/>
        <w:ind w:left="993" w:right="545"/>
        <w:rPr>
          <w:rFonts w:ascii="Arial" w:hAnsi="Arial" w:cs="Arial"/>
          <w:i/>
          <w:iCs/>
          <w:sz w:val="24"/>
          <w:szCs w:val="24"/>
        </w:rPr>
      </w:pPr>
      <w:r w:rsidRPr="000776AA">
        <w:rPr>
          <w:rFonts w:ascii="Arial" w:hAnsi="Arial" w:cs="Arial"/>
          <w:sz w:val="24"/>
          <w:szCs w:val="24"/>
        </w:rPr>
        <w:t>“We’re building in the three classrooms, each classroom has its own separate sensory space with sensory lighting, there will be purpose-built breakout spaces for students, individual learning spaces and the library was specially adapted, even into the playground courtyards were specially adapted for people in</w:t>
      </w:r>
      <w:r w:rsidR="003E0419" w:rsidRPr="000776AA">
        <w:rPr>
          <w:rFonts w:ascii="Arial" w:hAnsi="Arial" w:cs="Arial"/>
          <w:sz w:val="24"/>
          <w:szCs w:val="24"/>
        </w:rPr>
        <w:t xml:space="preserve"> </w:t>
      </w:r>
      <w:r w:rsidRPr="000776AA">
        <w:rPr>
          <w:rFonts w:ascii="Arial" w:hAnsi="Arial" w:cs="Arial"/>
          <w:sz w:val="24"/>
          <w:szCs w:val="24"/>
        </w:rPr>
        <w:t xml:space="preserve">wheelchairs access.” </w:t>
      </w:r>
      <w:r w:rsidR="00851391" w:rsidRPr="000776AA">
        <w:rPr>
          <w:rFonts w:ascii="Arial" w:hAnsi="Arial" w:cs="Arial"/>
          <w:sz w:val="24"/>
          <w:szCs w:val="24"/>
        </w:rPr>
        <w:t>Southern</w:t>
      </w:r>
      <w:r w:rsidR="003E0419" w:rsidRPr="000776AA">
        <w:rPr>
          <w:rFonts w:ascii="Arial" w:hAnsi="Arial" w:cs="Arial"/>
          <w:sz w:val="24"/>
          <w:szCs w:val="24"/>
        </w:rPr>
        <w:t xml:space="preserve"> </w:t>
      </w:r>
      <w:r w:rsidRPr="000776AA">
        <w:rPr>
          <w:rFonts w:ascii="Arial" w:hAnsi="Arial" w:cs="Arial"/>
          <w:sz w:val="24"/>
          <w:szCs w:val="24"/>
        </w:rPr>
        <w:t>Support School Principal</w:t>
      </w:r>
      <w:r w:rsidR="00E50072" w:rsidRPr="000776AA">
        <w:rPr>
          <w:rFonts w:ascii="Arial" w:hAnsi="Arial" w:cs="Arial"/>
          <w:sz w:val="24"/>
          <w:szCs w:val="24"/>
        </w:rPr>
        <w:t>”</w:t>
      </w:r>
      <w:r w:rsidR="00E50072" w:rsidRPr="000F72D9">
        <w:rPr>
          <w:rFonts w:ascii="Arial" w:hAnsi="Arial" w:cs="Arial"/>
          <w:i/>
          <w:iCs/>
          <w:sz w:val="24"/>
          <w:szCs w:val="24"/>
        </w:rPr>
        <w:br/>
      </w:r>
    </w:p>
    <w:p w14:paraId="6B5ABAED" w14:textId="5C92FA99" w:rsidR="005F1E6B" w:rsidRPr="000F72D9" w:rsidRDefault="00974D2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COVID-19 library closures in early 2020 provided libraries in seven sites with the opportunity to consider the best possible layout of spaces to maximise access for everyone. </w:t>
      </w:r>
      <w:r w:rsidR="00642C85" w:rsidRPr="000F72D9">
        <w:rPr>
          <w:rFonts w:ascii="Arial" w:hAnsi="Arial" w:cs="Arial"/>
          <w:sz w:val="24"/>
          <w:szCs w:val="24"/>
        </w:rPr>
        <w:t>An</w:t>
      </w:r>
      <w:r w:rsidRPr="000F72D9">
        <w:rPr>
          <w:rFonts w:ascii="Arial" w:hAnsi="Arial" w:cs="Arial"/>
          <w:sz w:val="24"/>
          <w:szCs w:val="24"/>
        </w:rPr>
        <w:t xml:space="preserve"> upgrade at the State Library Building, Hobart provided an opportunity to reorganise furniture and computer equipment to better meet client needs. Changes were made to the location of PCs to meet the specific needs of two regular clients with mental health issues.</w:t>
      </w:r>
      <w:r w:rsidR="00E50072" w:rsidRPr="000F72D9">
        <w:rPr>
          <w:rFonts w:ascii="Arial" w:hAnsi="Arial" w:cs="Arial"/>
          <w:sz w:val="24"/>
          <w:szCs w:val="24"/>
        </w:rPr>
        <w:br/>
      </w:r>
    </w:p>
    <w:p w14:paraId="7EEE6B55" w14:textId="463BB27C" w:rsidR="00B60DA1" w:rsidRPr="000F72D9" w:rsidRDefault="00963544" w:rsidP="000F72D9">
      <w:pPr>
        <w:spacing w:after="0" w:line="240" w:lineRule="auto"/>
        <w:ind w:left="-426"/>
        <w:rPr>
          <w:rFonts w:ascii="Arial" w:hAnsi="Arial" w:cs="Arial"/>
          <w:b/>
          <w:bCs/>
          <w:sz w:val="24"/>
          <w:szCs w:val="24"/>
        </w:rPr>
      </w:pPr>
      <w:r>
        <w:rPr>
          <w:rFonts w:ascii="Arial" w:hAnsi="Arial" w:cs="Arial"/>
          <w:b/>
          <w:bCs/>
          <w:sz w:val="24"/>
          <w:szCs w:val="24"/>
        </w:rPr>
        <w:tab/>
      </w:r>
      <w:r w:rsidR="00987BE6" w:rsidRPr="000F72D9">
        <w:rPr>
          <w:rFonts w:ascii="Arial" w:hAnsi="Arial" w:cs="Arial"/>
          <w:b/>
          <w:bCs/>
          <w:sz w:val="24"/>
          <w:szCs w:val="24"/>
        </w:rPr>
        <w:t>*</w:t>
      </w:r>
      <w:r w:rsidR="00224B41" w:rsidRPr="000F72D9">
        <w:rPr>
          <w:rFonts w:ascii="Arial" w:hAnsi="Arial" w:cs="Arial"/>
          <w:b/>
          <w:bCs/>
          <w:sz w:val="24"/>
          <w:szCs w:val="24"/>
        </w:rPr>
        <w:t>DoH/THS</w:t>
      </w:r>
    </w:p>
    <w:p w14:paraId="7CC80E38" w14:textId="62681D3A" w:rsidR="00471049" w:rsidRPr="000F72D9" w:rsidRDefault="004075F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Comprehensive appraisal undertaken in 2016-17 with works completed 2018-2019. New appraisals to be undertaken as part of condition assessments to develop a strategic asset management plan over next 12 months.</w:t>
      </w:r>
      <w:r w:rsidR="00452263" w:rsidRPr="000F72D9">
        <w:rPr>
          <w:rFonts w:ascii="Arial" w:hAnsi="Arial" w:cs="Arial"/>
          <w:sz w:val="24"/>
          <w:szCs w:val="24"/>
        </w:rPr>
        <w:br/>
      </w:r>
    </w:p>
    <w:p w14:paraId="50D19CE5" w14:textId="7B3B0AB9" w:rsidR="00B60DA1" w:rsidRPr="000F72D9" w:rsidRDefault="00963544" w:rsidP="000F72D9">
      <w:pPr>
        <w:spacing w:after="0" w:line="240" w:lineRule="auto"/>
        <w:ind w:left="-426"/>
        <w:rPr>
          <w:rFonts w:ascii="Arial" w:hAnsi="Arial" w:cs="Arial"/>
          <w:b/>
          <w:bCs/>
          <w:sz w:val="24"/>
          <w:szCs w:val="24"/>
        </w:rPr>
      </w:pPr>
      <w:r>
        <w:rPr>
          <w:rFonts w:ascii="Arial" w:hAnsi="Arial" w:cs="Arial"/>
          <w:b/>
          <w:bCs/>
          <w:sz w:val="24"/>
          <w:szCs w:val="24"/>
        </w:rPr>
        <w:tab/>
      </w:r>
      <w:r w:rsidR="00987BE6" w:rsidRPr="000F72D9">
        <w:rPr>
          <w:rFonts w:ascii="Arial" w:hAnsi="Arial" w:cs="Arial"/>
          <w:b/>
          <w:bCs/>
          <w:sz w:val="24"/>
          <w:szCs w:val="24"/>
        </w:rPr>
        <w:t>*</w:t>
      </w:r>
      <w:r w:rsidR="00C223A8" w:rsidRPr="000F72D9">
        <w:rPr>
          <w:rFonts w:ascii="Arial" w:hAnsi="Arial" w:cs="Arial"/>
          <w:b/>
          <w:bCs/>
          <w:sz w:val="24"/>
          <w:szCs w:val="24"/>
        </w:rPr>
        <w:t>DoJ</w:t>
      </w:r>
    </w:p>
    <w:p w14:paraId="3EF6E0F1" w14:textId="550186DE" w:rsidR="00F629F2" w:rsidRPr="000F72D9" w:rsidRDefault="00137B3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As advised in previous reports, annual disability access audit of two owned and two leased buildings. In 2019-2020 – Launceston Magistrates Court, Launceston Reception Prison, Glenorchy Community Corrections and Rosny Offices. </w:t>
      </w:r>
      <w:r w:rsidR="008D62F4">
        <w:rPr>
          <w:rFonts w:ascii="Arial" w:hAnsi="Arial" w:cs="Arial"/>
          <w:sz w:val="24"/>
          <w:szCs w:val="24"/>
        </w:rPr>
        <w:br/>
      </w:r>
    </w:p>
    <w:p w14:paraId="74F5BB82" w14:textId="373335A5" w:rsidR="00137B32" w:rsidRPr="000F72D9" w:rsidRDefault="00137B3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Multiple accessibility improvements at Magistrates Courts in Launceston and Hobart based on audit recommendations, including a jury room, lifts, </w:t>
      </w:r>
      <w:r w:rsidR="00FF4DE2" w:rsidRPr="000F72D9">
        <w:rPr>
          <w:rFonts w:ascii="Arial" w:hAnsi="Arial" w:cs="Arial"/>
          <w:sz w:val="24"/>
          <w:szCs w:val="24"/>
        </w:rPr>
        <w:t xml:space="preserve">audio, signage, parking </w:t>
      </w:r>
      <w:r w:rsidRPr="000F72D9">
        <w:rPr>
          <w:rFonts w:ascii="Arial" w:hAnsi="Arial" w:cs="Arial"/>
          <w:sz w:val="24"/>
          <w:szCs w:val="24"/>
        </w:rPr>
        <w:t>and toilets.</w:t>
      </w:r>
      <w:r w:rsidR="00FF4DE2" w:rsidRPr="000F72D9">
        <w:rPr>
          <w:rFonts w:ascii="Arial" w:hAnsi="Arial" w:cs="Arial"/>
          <w:sz w:val="24"/>
          <w:szCs w:val="24"/>
        </w:rPr>
        <w:t xml:space="preserve"> By March 2021, it is expected that all Courts in the </w:t>
      </w:r>
      <w:r w:rsidR="00FF4DE2" w:rsidRPr="000F72D9">
        <w:rPr>
          <w:rFonts w:ascii="Arial" w:hAnsi="Arial" w:cs="Arial"/>
          <w:sz w:val="24"/>
          <w:szCs w:val="24"/>
        </w:rPr>
        <w:lastRenderedPageBreak/>
        <w:t>Launceston building will be accessible.</w:t>
      </w:r>
      <w:r w:rsidR="0066194E">
        <w:rPr>
          <w:rFonts w:ascii="Arial" w:hAnsi="Arial" w:cs="Arial"/>
          <w:sz w:val="24"/>
          <w:szCs w:val="24"/>
        </w:rPr>
        <w:br/>
      </w:r>
    </w:p>
    <w:p w14:paraId="02778858" w14:textId="77777777" w:rsidR="008D62F4" w:rsidRDefault="00137B3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Nine </w:t>
      </w:r>
      <w:r w:rsidR="00FF4DE2" w:rsidRPr="000F72D9">
        <w:rPr>
          <w:rFonts w:ascii="Arial" w:hAnsi="Arial" w:cs="Arial"/>
          <w:sz w:val="24"/>
          <w:szCs w:val="24"/>
        </w:rPr>
        <w:t xml:space="preserve">Tribunals </w:t>
      </w:r>
      <w:r w:rsidRPr="000F72D9">
        <w:rPr>
          <w:rFonts w:ascii="Arial" w:hAnsi="Arial" w:cs="Arial"/>
          <w:sz w:val="24"/>
          <w:szCs w:val="24"/>
        </w:rPr>
        <w:t xml:space="preserve">co-located at the new Tasmanian Civil and Administrative Tribunal (TasCAT) premises opened July 2020. </w:t>
      </w:r>
      <w:r w:rsidR="00FF4DE2" w:rsidRPr="000F72D9">
        <w:rPr>
          <w:rFonts w:ascii="Arial" w:hAnsi="Arial" w:cs="Arial"/>
          <w:sz w:val="24"/>
          <w:szCs w:val="24"/>
        </w:rPr>
        <w:t xml:space="preserve">Facilities include an </w:t>
      </w:r>
      <w:r w:rsidR="005269A6" w:rsidRPr="000F72D9">
        <w:rPr>
          <w:rFonts w:ascii="Arial" w:hAnsi="Arial" w:cs="Arial"/>
          <w:sz w:val="24"/>
          <w:szCs w:val="24"/>
        </w:rPr>
        <w:t xml:space="preserve">accessible </w:t>
      </w:r>
      <w:r w:rsidR="00FF4DE2" w:rsidRPr="000F72D9">
        <w:rPr>
          <w:rFonts w:ascii="Arial" w:hAnsi="Arial" w:cs="Arial"/>
          <w:sz w:val="24"/>
          <w:szCs w:val="24"/>
        </w:rPr>
        <w:t>adult change facility</w:t>
      </w:r>
      <w:r w:rsidR="005269A6" w:rsidRPr="000F72D9">
        <w:rPr>
          <w:rFonts w:ascii="Arial" w:hAnsi="Arial" w:cs="Arial"/>
          <w:sz w:val="24"/>
          <w:szCs w:val="24"/>
        </w:rPr>
        <w:t xml:space="preserve"> (AACF), </w:t>
      </w:r>
      <w:r w:rsidR="00FF4DE2" w:rsidRPr="000F72D9">
        <w:rPr>
          <w:rFonts w:ascii="Arial" w:hAnsi="Arial" w:cs="Arial"/>
          <w:sz w:val="24"/>
          <w:szCs w:val="24"/>
        </w:rPr>
        <w:t xml:space="preserve">hearing loop facilities in all hearing rooms and a dog toileting area. </w:t>
      </w:r>
    </w:p>
    <w:p w14:paraId="51E4D0E6" w14:textId="320B9C4A" w:rsidR="00137B32" w:rsidRPr="008D62F4" w:rsidRDefault="00032323" w:rsidP="00726743">
      <w:pPr>
        <w:pStyle w:val="ListParagraph"/>
        <w:numPr>
          <w:ilvl w:val="0"/>
          <w:numId w:val="5"/>
        </w:numPr>
        <w:spacing w:after="0" w:line="240" w:lineRule="auto"/>
        <w:ind w:left="720"/>
        <w:rPr>
          <w:rFonts w:ascii="Arial" w:hAnsi="Arial" w:cs="Arial"/>
          <w:sz w:val="24"/>
          <w:szCs w:val="24"/>
        </w:rPr>
      </w:pPr>
      <w:r w:rsidRPr="008D62F4">
        <w:rPr>
          <w:rFonts w:ascii="Arial" w:hAnsi="Arial" w:cs="Arial"/>
          <w:b/>
          <w:bCs/>
          <w:sz w:val="24"/>
          <w:szCs w:val="24"/>
        </w:rPr>
        <w:t>PDAC commends</w:t>
      </w:r>
      <w:r w:rsidRPr="008D62F4">
        <w:rPr>
          <w:rFonts w:ascii="Arial" w:hAnsi="Arial" w:cs="Arial"/>
          <w:sz w:val="24"/>
          <w:szCs w:val="24"/>
        </w:rPr>
        <w:t xml:space="preserve"> DoJ as </w:t>
      </w:r>
      <w:r w:rsidR="00BA6AA5" w:rsidRPr="008D62F4">
        <w:rPr>
          <w:rFonts w:ascii="Arial" w:hAnsi="Arial" w:cs="Arial"/>
          <w:sz w:val="24"/>
          <w:szCs w:val="24"/>
        </w:rPr>
        <w:t xml:space="preserve">one of </w:t>
      </w:r>
      <w:r w:rsidRPr="008D62F4">
        <w:rPr>
          <w:rFonts w:ascii="Arial" w:hAnsi="Arial" w:cs="Arial"/>
          <w:sz w:val="24"/>
          <w:szCs w:val="24"/>
        </w:rPr>
        <w:t>the first Government site</w:t>
      </w:r>
      <w:r w:rsidR="005F1E6B" w:rsidRPr="008D62F4">
        <w:rPr>
          <w:rFonts w:ascii="Arial" w:hAnsi="Arial" w:cs="Arial"/>
          <w:sz w:val="24"/>
          <w:szCs w:val="24"/>
        </w:rPr>
        <w:t>s</w:t>
      </w:r>
      <w:r w:rsidRPr="008D62F4">
        <w:rPr>
          <w:rFonts w:ascii="Arial" w:hAnsi="Arial" w:cs="Arial"/>
          <w:sz w:val="24"/>
          <w:szCs w:val="24"/>
        </w:rPr>
        <w:t xml:space="preserve"> to include an AACF.</w:t>
      </w:r>
      <w:r w:rsidR="005F1E6B" w:rsidRPr="009B2C89">
        <w:rPr>
          <w:rFonts w:ascii="Arial" w:hAnsi="Arial" w:cs="Arial"/>
          <w:sz w:val="20"/>
          <w:szCs w:val="20"/>
          <w:vertAlign w:val="superscript"/>
        </w:rPr>
        <w:footnoteReference w:id="10"/>
      </w:r>
      <w:r w:rsidRPr="009B2C89">
        <w:rPr>
          <w:rFonts w:ascii="Arial" w:hAnsi="Arial" w:cs="Arial"/>
          <w:sz w:val="20"/>
          <w:szCs w:val="20"/>
          <w:vertAlign w:val="superscript"/>
        </w:rPr>
        <w:t xml:space="preserve"> </w:t>
      </w:r>
    </w:p>
    <w:p w14:paraId="2A04799E" w14:textId="0107A259" w:rsidR="005269A6" w:rsidRPr="008D62F4" w:rsidRDefault="005269A6" w:rsidP="008D62F4">
      <w:pPr>
        <w:spacing w:after="0" w:line="240" w:lineRule="auto"/>
        <w:ind w:firstLine="720"/>
        <w:rPr>
          <w:rFonts w:ascii="Arial" w:hAnsi="Arial" w:cs="Arial"/>
          <w:sz w:val="24"/>
          <w:szCs w:val="24"/>
        </w:rPr>
      </w:pPr>
      <w:r w:rsidRPr="008D62F4">
        <w:rPr>
          <w:rFonts w:ascii="Arial" w:hAnsi="Arial" w:cs="Arial"/>
          <w:sz w:val="24"/>
          <w:szCs w:val="24"/>
        </w:rPr>
        <w:t xml:space="preserve">Relocation Burnie Court. Disability access specialists will be engaged to inform the </w:t>
      </w:r>
      <w:r w:rsidR="008D62F4">
        <w:rPr>
          <w:rFonts w:ascii="Arial" w:hAnsi="Arial" w:cs="Arial"/>
          <w:sz w:val="24"/>
          <w:szCs w:val="24"/>
        </w:rPr>
        <w:tab/>
      </w:r>
      <w:r w:rsidRPr="008D62F4">
        <w:rPr>
          <w:rFonts w:ascii="Arial" w:hAnsi="Arial" w:cs="Arial"/>
          <w:sz w:val="24"/>
          <w:szCs w:val="24"/>
        </w:rPr>
        <w:t xml:space="preserve">design. </w:t>
      </w:r>
      <w:r w:rsidR="009B2C89">
        <w:rPr>
          <w:rFonts w:ascii="Arial" w:hAnsi="Arial" w:cs="Arial"/>
          <w:sz w:val="24"/>
          <w:szCs w:val="24"/>
        </w:rPr>
        <w:t>A</w:t>
      </w:r>
      <w:r w:rsidRPr="008D62F4">
        <w:rPr>
          <w:rFonts w:ascii="Arial" w:hAnsi="Arial" w:cs="Arial"/>
          <w:sz w:val="24"/>
          <w:szCs w:val="24"/>
        </w:rPr>
        <w:t xml:space="preserve">nticipate that works on the site will commence in late 2021 and </w:t>
      </w:r>
      <w:r w:rsidR="006A7CE4" w:rsidRPr="008D62F4">
        <w:rPr>
          <w:rFonts w:ascii="Arial" w:hAnsi="Arial" w:cs="Arial"/>
          <w:sz w:val="24"/>
          <w:szCs w:val="24"/>
        </w:rPr>
        <w:t xml:space="preserve">be </w:t>
      </w:r>
      <w:r w:rsidR="008D62F4">
        <w:rPr>
          <w:rFonts w:ascii="Arial" w:hAnsi="Arial" w:cs="Arial"/>
          <w:sz w:val="24"/>
          <w:szCs w:val="24"/>
        </w:rPr>
        <w:tab/>
      </w:r>
      <w:r w:rsidRPr="008D62F4">
        <w:rPr>
          <w:rFonts w:ascii="Arial" w:hAnsi="Arial" w:cs="Arial"/>
          <w:sz w:val="24"/>
          <w:szCs w:val="24"/>
        </w:rPr>
        <w:t>completed by the end of 2023 (reported under 1.4).</w:t>
      </w:r>
      <w:r w:rsidR="00047126" w:rsidRPr="008D62F4">
        <w:rPr>
          <w:rFonts w:ascii="Arial" w:hAnsi="Arial" w:cs="Arial"/>
          <w:sz w:val="24"/>
          <w:szCs w:val="24"/>
        </w:rPr>
        <w:br/>
      </w:r>
    </w:p>
    <w:p w14:paraId="0565B604" w14:textId="1AD57455" w:rsidR="005269A6" w:rsidRPr="000F72D9" w:rsidRDefault="005269A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Accessibility upgrades Hobart and Launceston Supreme Courts – (jury room, lifts, and toilets (reported under 1.4). </w:t>
      </w:r>
    </w:p>
    <w:p w14:paraId="09DC9F73" w14:textId="77777777" w:rsidR="00047126" w:rsidRPr="000F72D9" w:rsidRDefault="00047126" w:rsidP="00047126">
      <w:pPr>
        <w:pStyle w:val="ListParagraph"/>
        <w:spacing w:after="0" w:line="240" w:lineRule="auto"/>
        <w:ind w:left="426"/>
        <w:rPr>
          <w:rFonts w:ascii="Arial" w:hAnsi="Arial" w:cs="Arial"/>
          <w:sz w:val="24"/>
          <w:szCs w:val="24"/>
        </w:rPr>
      </w:pPr>
    </w:p>
    <w:p w14:paraId="50D26847" w14:textId="24F4F9BF" w:rsidR="00B60DA1" w:rsidRPr="00963544" w:rsidRDefault="00224B41" w:rsidP="00963544">
      <w:pPr>
        <w:spacing w:after="0" w:line="240" w:lineRule="auto"/>
        <w:rPr>
          <w:rFonts w:ascii="Arial" w:hAnsi="Arial" w:cs="Arial"/>
          <w:b/>
          <w:bCs/>
          <w:sz w:val="24"/>
          <w:szCs w:val="24"/>
        </w:rPr>
      </w:pPr>
      <w:r w:rsidRPr="0066194E">
        <w:rPr>
          <w:rFonts w:ascii="Arial" w:hAnsi="Arial" w:cs="Arial"/>
          <w:b/>
          <w:bCs/>
          <w:sz w:val="24"/>
          <w:szCs w:val="24"/>
        </w:rPr>
        <w:t xml:space="preserve">DPIPWE </w:t>
      </w:r>
    </w:p>
    <w:p w14:paraId="6A25F41A" w14:textId="6FDDA596" w:rsidR="00A26C77" w:rsidRPr="000F72D9" w:rsidRDefault="006A7CE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E</w:t>
      </w:r>
      <w:r w:rsidR="00B55587" w:rsidRPr="000F72D9">
        <w:rPr>
          <w:rFonts w:ascii="Arial" w:hAnsi="Arial" w:cs="Arial"/>
          <w:sz w:val="24"/>
          <w:szCs w:val="24"/>
        </w:rPr>
        <w:t xml:space="preserve">xternal accessibility review and advice underpinning the Southern Accommodation Project </w:t>
      </w:r>
      <w:r w:rsidR="00EF2B90" w:rsidRPr="000F72D9">
        <w:rPr>
          <w:rFonts w:ascii="Arial" w:hAnsi="Arial" w:cs="Arial"/>
          <w:sz w:val="24"/>
          <w:szCs w:val="24"/>
        </w:rPr>
        <w:t xml:space="preserve">(SAP) </w:t>
      </w:r>
      <w:r w:rsidR="00A26C77" w:rsidRPr="000F72D9">
        <w:rPr>
          <w:rFonts w:ascii="Arial" w:hAnsi="Arial" w:cs="Arial"/>
          <w:sz w:val="24"/>
          <w:szCs w:val="24"/>
        </w:rPr>
        <w:t>re</w:t>
      </w:r>
      <w:r w:rsidR="00B55587" w:rsidRPr="000F72D9">
        <w:rPr>
          <w:rFonts w:ascii="Arial" w:hAnsi="Arial" w:cs="Arial"/>
          <w:sz w:val="24"/>
          <w:szCs w:val="24"/>
        </w:rPr>
        <w:t xml:space="preserve">-development of the Lands Building in Hobart. </w:t>
      </w:r>
      <w:r w:rsidRPr="000F72D9">
        <w:rPr>
          <w:rFonts w:ascii="Arial" w:hAnsi="Arial" w:cs="Arial"/>
          <w:sz w:val="24"/>
          <w:szCs w:val="24"/>
        </w:rPr>
        <w:t>C</w:t>
      </w:r>
      <w:r w:rsidR="00B55587" w:rsidRPr="000F72D9">
        <w:rPr>
          <w:rFonts w:ascii="Arial" w:hAnsi="Arial" w:cs="Arial"/>
          <w:sz w:val="24"/>
          <w:szCs w:val="24"/>
        </w:rPr>
        <w:t xml:space="preserve">onstruction commenced July 2019 and </w:t>
      </w:r>
      <w:r w:rsidRPr="000F72D9">
        <w:rPr>
          <w:rFonts w:ascii="Arial" w:hAnsi="Arial" w:cs="Arial"/>
          <w:sz w:val="24"/>
          <w:szCs w:val="24"/>
        </w:rPr>
        <w:t>expected</w:t>
      </w:r>
      <w:r w:rsidR="00B55587" w:rsidRPr="000F72D9">
        <w:rPr>
          <w:rFonts w:ascii="Arial" w:hAnsi="Arial" w:cs="Arial"/>
          <w:sz w:val="24"/>
          <w:szCs w:val="24"/>
        </w:rPr>
        <w:t xml:space="preserve"> completion December 2020. </w:t>
      </w:r>
      <w:r w:rsidR="00A26C77" w:rsidRPr="000F72D9">
        <w:rPr>
          <w:rFonts w:ascii="Arial" w:hAnsi="Arial" w:cs="Arial"/>
          <w:sz w:val="24"/>
          <w:szCs w:val="24"/>
        </w:rPr>
        <w:t xml:space="preserve"> </w:t>
      </w:r>
    </w:p>
    <w:p w14:paraId="25266F25" w14:textId="77777777" w:rsidR="00047126" w:rsidRPr="000F72D9" w:rsidRDefault="00047126" w:rsidP="00047126">
      <w:pPr>
        <w:pStyle w:val="ListParagraph"/>
        <w:spacing w:after="0" w:line="240" w:lineRule="auto"/>
        <w:ind w:left="360"/>
        <w:rPr>
          <w:rFonts w:ascii="Arial" w:hAnsi="Arial" w:cs="Arial"/>
          <w:sz w:val="24"/>
          <w:szCs w:val="24"/>
        </w:rPr>
      </w:pPr>
    </w:p>
    <w:p w14:paraId="0D43C029" w14:textId="7C3AB839" w:rsidR="00B60DA1" w:rsidRPr="0066194E" w:rsidRDefault="00224B41" w:rsidP="00963544">
      <w:pPr>
        <w:spacing w:after="0" w:line="240" w:lineRule="auto"/>
        <w:rPr>
          <w:rFonts w:ascii="Arial" w:hAnsi="Arial" w:cs="Arial"/>
          <w:b/>
          <w:bCs/>
          <w:sz w:val="24"/>
          <w:szCs w:val="24"/>
        </w:rPr>
      </w:pPr>
      <w:r w:rsidRPr="0066194E">
        <w:rPr>
          <w:rFonts w:ascii="Arial" w:hAnsi="Arial" w:cs="Arial"/>
          <w:b/>
          <w:bCs/>
          <w:sz w:val="24"/>
          <w:szCs w:val="24"/>
        </w:rPr>
        <w:t>DPFEM</w:t>
      </w:r>
    </w:p>
    <w:p w14:paraId="10FF9C94" w14:textId="0E3E4559" w:rsidR="00671D1E" w:rsidRPr="000F72D9" w:rsidRDefault="00671D1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152 inspections were undertaken. </w:t>
      </w:r>
      <w:r w:rsidR="00C02169" w:rsidRPr="000F72D9">
        <w:rPr>
          <w:rFonts w:ascii="Arial" w:hAnsi="Arial" w:cs="Arial"/>
          <w:sz w:val="24"/>
          <w:szCs w:val="24"/>
        </w:rPr>
        <w:t xml:space="preserve">Modifications </w:t>
      </w:r>
      <w:r w:rsidRPr="000F72D9">
        <w:rPr>
          <w:rFonts w:ascii="Arial" w:hAnsi="Arial" w:cs="Arial"/>
          <w:sz w:val="24"/>
          <w:szCs w:val="24"/>
        </w:rPr>
        <w:t xml:space="preserve">made </w:t>
      </w:r>
      <w:r w:rsidR="00C02169" w:rsidRPr="000F72D9">
        <w:rPr>
          <w:rFonts w:ascii="Arial" w:hAnsi="Arial" w:cs="Arial"/>
          <w:sz w:val="24"/>
          <w:szCs w:val="24"/>
        </w:rPr>
        <w:t xml:space="preserve">to 111 </w:t>
      </w:r>
      <w:r w:rsidRPr="000F72D9">
        <w:rPr>
          <w:rFonts w:ascii="Arial" w:hAnsi="Arial" w:cs="Arial"/>
          <w:sz w:val="24"/>
          <w:szCs w:val="24"/>
        </w:rPr>
        <w:t>Macquarie</w:t>
      </w:r>
      <w:r w:rsidR="00C02169" w:rsidRPr="000F72D9">
        <w:rPr>
          <w:rFonts w:ascii="Arial" w:hAnsi="Arial" w:cs="Arial"/>
          <w:sz w:val="24"/>
          <w:szCs w:val="24"/>
        </w:rPr>
        <w:t xml:space="preserve"> Street and </w:t>
      </w:r>
      <w:r w:rsidRPr="000F72D9">
        <w:rPr>
          <w:rFonts w:ascii="Arial" w:hAnsi="Arial" w:cs="Arial"/>
          <w:sz w:val="24"/>
          <w:szCs w:val="24"/>
        </w:rPr>
        <w:t xml:space="preserve">Bridgewater </w:t>
      </w:r>
      <w:r w:rsidR="00C02169" w:rsidRPr="000F72D9">
        <w:rPr>
          <w:rFonts w:ascii="Arial" w:hAnsi="Arial" w:cs="Arial"/>
          <w:sz w:val="24"/>
          <w:szCs w:val="24"/>
        </w:rPr>
        <w:t>Police Station</w:t>
      </w:r>
      <w:r w:rsidRPr="000F72D9">
        <w:rPr>
          <w:rFonts w:ascii="Arial" w:hAnsi="Arial" w:cs="Arial"/>
          <w:sz w:val="24"/>
          <w:szCs w:val="24"/>
        </w:rPr>
        <w:t xml:space="preserve"> to ensure disability access.</w:t>
      </w:r>
      <w:r w:rsidR="001B36F4" w:rsidRPr="000F72D9">
        <w:rPr>
          <w:rFonts w:ascii="Arial" w:hAnsi="Arial" w:cs="Arial"/>
          <w:sz w:val="24"/>
          <w:szCs w:val="24"/>
        </w:rPr>
        <w:br/>
      </w:r>
    </w:p>
    <w:p w14:paraId="719F4934" w14:textId="05F70FDF" w:rsidR="00286137" w:rsidRPr="000F72D9" w:rsidRDefault="00CA601F"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Construction tenders for the New Norfolk and Longford police stations advertised</w:t>
      </w:r>
      <w:r w:rsidR="00C02169" w:rsidRPr="000F72D9">
        <w:rPr>
          <w:rFonts w:ascii="Arial" w:hAnsi="Arial" w:cs="Arial"/>
          <w:sz w:val="24"/>
          <w:szCs w:val="24"/>
        </w:rPr>
        <w:t>,</w:t>
      </w:r>
      <w:r w:rsidRPr="000F72D9">
        <w:rPr>
          <w:rFonts w:ascii="Arial" w:hAnsi="Arial" w:cs="Arial"/>
          <w:sz w:val="24"/>
          <w:szCs w:val="24"/>
        </w:rPr>
        <w:t xml:space="preserve"> both will be DDA compliant. </w:t>
      </w:r>
      <w:r w:rsidR="001B36F4" w:rsidRPr="000F72D9">
        <w:rPr>
          <w:rFonts w:ascii="Arial" w:hAnsi="Arial" w:cs="Arial"/>
          <w:sz w:val="24"/>
          <w:szCs w:val="24"/>
        </w:rPr>
        <w:br/>
      </w:r>
    </w:p>
    <w:p w14:paraId="370DC431" w14:textId="72289BC0" w:rsidR="00CA601F" w:rsidRPr="000F72D9" w:rsidRDefault="00CA601F"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w:t>
      </w:r>
      <w:r w:rsidR="00E80A40" w:rsidRPr="000F72D9">
        <w:rPr>
          <w:rFonts w:ascii="Arial" w:hAnsi="Arial" w:cs="Arial"/>
          <w:sz w:val="24"/>
          <w:szCs w:val="24"/>
        </w:rPr>
        <w:t>s</w:t>
      </w:r>
      <w:r w:rsidRPr="000F72D9">
        <w:rPr>
          <w:rFonts w:ascii="Arial" w:hAnsi="Arial" w:cs="Arial"/>
          <w:sz w:val="24"/>
          <w:szCs w:val="24"/>
        </w:rPr>
        <w:t xml:space="preserve"> that PDAC will be consulted on the Sorell Emergency Services Hub – tender process scheduled for March 2021.</w:t>
      </w:r>
      <w:r w:rsidR="001B36F4" w:rsidRPr="000F72D9">
        <w:rPr>
          <w:rFonts w:ascii="Arial" w:hAnsi="Arial" w:cs="Arial"/>
          <w:sz w:val="24"/>
          <w:szCs w:val="24"/>
        </w:rPr>
        <w:br/>
      </w:r>
    </w:p>
    <w:p w14:paraId="606D6E7F" w14:textId="4E829776" w:rsidR="00224B41" w:rsidRPr="000F72D9" w:rsidRDefault="00CA601F"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Major upgrade Launceston Police Headquarters -</w:t>
      </w:r>
      <w:r w:rsidR="00E80A40" w:rsidRPr="000F72D9">
        <w:rPr>
          <w:rFonts w:ascii="Arial" w:hAnsi="Arial" w:cs="Arial"/>
          <w:sz w:val="24"/>
          <w:szCs w:val="24"/>
        </w:rPr>
        <w:t xml:space="preserve"> </w:t>
      </w:r>
      <w:r w:rsidRPr="000F72D9">
        <w:rPr>
          <w:rFonts w:ascii="Arial" w:hAnsi="Arial" w:cs="Arial"/>
          <w:sz w:val="24"/>
          <w:szCs w:val="24"/>
        </w:rPr>
        <w:t xml:space="preserve">scope to consult with PDAC on refurbishment (no timeline given). </w:t>
      </w:r>
    </w:p>
    <w:p w14:paraId="02F96C7A" w14:textId="77777777" w:rsidR="00047126" w:rsidRPr="00963544" w:rsidRDefault="00047126" w:rsidP="00963544">
      <w:pPr>
        <w:spacing w:after="0" w:line="240" w:lineRule="auto"/>
        <w:rPr>
          <w:rFonts w:ascii="Arial" w:hAnsi="Arial" w:cs="Arial"/>
          <w:b/>
          <w:bCs/>
          <w:sz w:val="24"/>
          <w:szCs w:val="24"/>
        </w:rPr>
      </w:pPr>
    </w:p>
    <w:p w14:paraId="1881A741" w14:textId="077408F5" w:rsidR="00091614" w:rsidRPr="0066194E" w:rsidRDefault="00224B41" w:rsidP="00963544">
      <w:pPr>
        <w:spacing w:after="0" w:line="240" w:lineRule="auto"/>
        <w:rPr>
          <w:rFonts w:ascii="Arial" w:hAnsi="Arial" w:cs="Arial"/>
          <w:b/>
          <w:bCs/>
          <w:sz w:val="24"/>
          <w:szCs w:val="24"/>
        </w:rPr>
      </w:pPr>
      <w:r w:rsidRPr="0066194E">
        <w:rPr>
          <w:rFonts w:ascii="Arial" w:hAnsi="Arial" w:cs="Arial"/>
          <w:b/>
          <w:bCs/>
          <w:sz w:val="24"/>
          <w:szCs w:val="24"/>
        </w:rPr>
        <w:t>DPAC</w:t>
      </w:r>
    </w:p>
    <w:p w14:paraId="1CB3E0C7" w14:textId="35C3394C" w:rsidR="003379B2" w:rsidRPr="000F72D9" w:rsidRDefault="00A307A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 appraisals or modifications were required or undertaken.</w:t>
      </w:r>
    </w:p>
    <w:p w14:paraId="1D79DC33" w14:textId="77777777" w:rsidR="00047126" w:rsidRPr="000F72D9" w:rsidRDefault="00047126" w:rsidP="00047126">
      <w:pPr>
        <w:pStyle w:val="ListParagraph"/>
        <w:spacing w:after="0" w:line="240" w:lineRule="auto"/>
        <w:ind w:left="360"/>
        <w:rPr>
          <w:rFonts w:ascii="Arial" w:hAnsi="Arial" w:cs="Arial"/>
          <w:sz w:val="24"/>
          <w:szCs w:val="24"/>
        </w:rPr>
      </w:pPr>
    </w:p>
    <w:p w14:paraId="23337521" w14:textId="77777777" w:rsidR="00091614" w:rsidRPr="0066194E" w:rsidRDefault="00224B41" w:rsidP="00963544">
      <w:pPr>
        <w:spacing w:after="0" w:line="240" w:lineRule="auto"/>
        <w:rPr>
          <w:rFonts w:ascii="Arial" w:hAnsi="Arial" w:cs="Arial"/>
          <w:b/>
          <w:bCs/>
          <w:sz w:val="24"/>
          <w:szCs w:val="24"/>
        </w:rPr>
      </w:pPr>
      <w:r w:rsidRPr="0066194E">
        <w:rPr>
          <w:rFonts w:ascii="Arial" w:hAnsi="Arial" w:cs="Arial"/>
          <w:b/>
          <w:bCs/>
          <w:sz w:val="24"/>
          <w:szCs w:val="24"/>
        </w:rPr>
        <w:t>State Growth</w:t>
      </w:r>
    </w:p>
    <w:p w14:paraId="3BC2FF65" w14:textId="3A604D3C" w:rsidR="003379B2" w:rsidRPr="000F72D9" w:rsidRDefault="00F933B5" w:rsidP="00726743">
      <w:pPr>
        <w:pStyle w:val="ListParagraph"/>
        <w:numPr>
          <w:ilvl w:val="0"/>
          <w:numId w:val="5"/>
        </w:numPr>
        <w:spacing w:after="0" w:line="240" w:lineRule="auto"/>
        <w:ind w:left="720"/>
        <w:rPr>
          <w:rFonts w:ascii="Arial" w:hAnsi="Arial" w:cs="Arial"/>
          <w:sz w:val="24"/>
          <w:szCs w:val="24"/>
        </w:rPr>
      </w:pPr>
      <w:r w:rsidRPr="00963544">
        <w:rPr>
          <w:rFonts w:ascii="Arial" w:hAnsi="Arial" w:cs="Arial"/>
          <w:b/>
          <w:bCs/>
          <w:sz w:val="24"/>
          <w:szCs w:val="24"/>
        </w:rPr>
        <w:t xml:space="preserve">PDAC </w:t>
      </w:r>
      <w:r w:rsidR="00E80A40" w:rsidRPr="00963544">
        <w:rPr>
          <w:rFonts w:ascii="Arial" w:hAnsi="Arial" w:cs="Arial"/>
          <w:b/>
          <w:bCs/>
          <w:sz w:val="24"/>
          <w:szCs w:val="24"/>
        </w:rPr>
        <w:t>found</w:t>
      </w:r>
      <w:r w:rsidRPr="000F72D9">
        <w:rPr>
          <w:rFonts w:ascii="Arial" w:hAnsi="Arial" w:cs="Arial"/>
          <w:sz w:val="24"/>
          <w:szCs w:val="24"/>
        </w:rPr>
        <w:t xml:space="preserve"> the information provided quite confusing for non-specialists to interpret</w:t>
      </w:r>
      <w:r w:rsidR="00FC348D">
        <w:rPr>
          <w:rStyle w:val="FootnoteReference"/>
          <w:rFonts w:ascii="Arial" w:hAnsi="Arial" w:cs="Arial"/>
          <w:sz w:val="24"/>
          <w:szCs w:val="24"/>
        </w:rPr>
        <w:footnoteReference w:id="11"/>
      </w:r>
      <w:r w:rsidRPr="000F72D9">
        <w:rPr>
          <w:rFonts w:ascii="Arial" w:hAnsi="Arial" w:cs="Arial"/>
          <w:sz w:val="24"/>
          <w:szCs w:val="24"/>
        </w:rPr>
        <w:t xml:space="preserve">. PDAC notes a lack of clarity – between the Milestone ‘all current sites are DDA compliant’ and the Risk identified ‘older sites may have gaps in current code compliance’. </w:t>
      </w:r>
      <w:r w:rsidR="003222D7" w:rsidRPr="000F72D9">
        <w:rPr>
          <w:rFonts w:ascii="Arial" w:hAnsi="Arial" w:cs="Arial"/>
          <w:sz w:val="24"/>
          <w:szCs w:val="24"/>
        </w:rPr>
        <w:br/>
      </w:r>
    </w:p>
    <w:p w14:paraId="28062406" w14:textId="5DD73188" w:rsidR="008D62F4" w:rsidRDefault="00F933B5" w:rsidP="00726743">
      <w:pPr>
        <w:pStyle w:val="ListParagraph"/>
        <w:numPr>
          <w:ilvl w:val="0"/>
          <w:numId w:val="5"/>
        </w:numPr>
        <w:spacing w:after="0" w:line="240" w:lineRule="auto"/>
        <w:ind w:left="720"/>
        <w:rPr>
          <w:rFonts w:ascii="Arial" w:hAnsi="Arial" w:cs="Arial"/>
          <w:sz w:val="24"/>
          <w:szCs w:val="24"/>
        </w:rPr>
      </w:pPr>
      <w:r w:rsidRPr="00AC5933">
        <w:rPr>
          <w:rFonts w:ascii="Arial" w:hAnsi="Arial" w:cs="Arial"/>
          <w:sz w:val="24"/>
          <w:szCs w:val="24"/>
        </w:rPr>
        <w:t xml:space="preserve">As part of the consolidation of accommodation project, Pitt and </w:t>
      </w:r>
      <w:r w:rsidR="00FA3CBE" w:rsidRPr="00AC5933">
        <w:rPr>
          <w:rFonts w:ascii="Arial" w:hAnsi="Arial" w:cs="Arial"/>
          <w:sz w:val="24"/>
          <w:szCs w:val="24"/>
        </w:rPr>
        <w:t>Sherry engaged</w:t>
      </w:r>
      <w:r w:rsidRPr="00AC5933">
        <w:rPr>
          <w:rFonts w:ascii="Arial" w:hAnsi="Arial" w:cs="Arial"/>
          <w:sz w:val="24"/>
          <w:szCs w:val="24"/>
        </w:rPr>
        <w:t xml:space="preserve"> to undertake DDA compliance audit of all sites. </w:t>
      </w:r>
      <w:r w:rsidR="00906016" w:rsidRPr="00AC5933">
        <w:rPr>
          <w:rFonts w:ascii="Arial" w:hAnsi="Arial" w:cs="Arial"/>
          <w:sz w:val="24"/>
          <w:szCs w:val="24"/>
        </w:rPr>
        <w:t>D</w:t>
      </w:r>
      <w:r w:rsidRPr="00AC5933">
        <w:rPr>
          <w:rFonts w:ascii="Arial" w:hAnsi="Arial" w:cs="Arial"/>
          <w:sz w:val="24"/>
          <w:szCs w:val="24"/>
        </w:rPr>
        <w:t>elayed due to COVID-19.</w:t>
      </w:r>
      <w:r w:rsidR="003222D7" w:rsidRPr="00AC5933">
        <w:rPr>
          <w:rFonts w:ascii="Arial" w:hAnsi="Arial" w:cs="Arial"/>
          <w:sz w:val="24"/>
          <w:szCs w:val="24"/>
        </w:rPr>
        <w:br/>
      </w:r>
    </w:p>
    <w:p w14:paraId="239404BA" w14:textId="6F1DCD6B" w:rsidR="00795F8D" w:rsidRDefault="00795F8D" w:rsidP="00795F8D">
      <w:pPr>
        <w:spacing w:after="0" w:line="240" w:lineRule="auto"/>
        <w:rPr>
          <w:rFonts w:ascii="Arial" w:hAnsi="Arial" w:cs="Arial"/>
          <w:sz w:val="24"/>
          <w:szCs w:val="24"/>
        </w:rPr>
      </w:pPr>
    </w:p>
    <w:p w14:paraId="655E6E5E" w14:textId="72BCE696" w:rsidR="00795F8D" w:rsidRDefault="00795F8D" w:rsidP="00795F8D">
      <w:pPr>
        <w:spacing w:after="0" w:line="240" w:lineRule="auto"/>
        <w:rPr>
          <w:rFonts w:ascii="Arial" w:hAnsi="Arial" w:cs="Arial"/>
          <w:sz w:val="24"/>
          <w:szCs w:val="24"/>
        </w:rPr>
      </w:pPr>
    </w:p>
    <w:p w14:paraId="53E6EB8C" w14:textId="77777777" w:rsidR="00795F8D" w:rsidRPr="00795F8D" w:rsidRDefault="00795F8D" w:rsidP="00795F8D">
      <w:pPr>
        <w:spacing w:after="0" w:line="240" w:lineRule="auto"/>
        <w:rPr>
          <w:rFonts w:ascii="Arial" w:hAnsi="Arial" w:cs="Arial"/>
          <w:sz w:val="24"/>
          <w:szCs w:val="24"/>
        </w:rPr>
      </w:pPr>
    </w:p>
    <w:p w14:paraId="429E3501" w14:textId="7D5C7C74" w:rsidR="00091614" w:rsidRPr="007C26D1" w:rsidRDefault="00224B41" w:rsidP="00963544">
      <w:pPr>
        <w:spacing w:after="0" w:line="240" w:lineRule="auto"/>
        <w:rPr>
          <w:rFonts w:ascii="Arial" w:hAnsi="Arial" w:cs="Arial"/>
          <w:b/>
          <w:bCs/>
          <w:sz w:val="24"/>
          <w:szCs w:val="24"/>
        </w:rPr>
      </w:pPr>
      <w:r w:rsidRPr="007C26D1">
        <w:rPr>
          <w:rFonts w:ascii="Arial" w:hAnsi="Arial" w:cs="Arial"/>
          <w:b/>
          <w:bCs/>
          <w:sz w:val="24"/>
          <w:szCs w:val="24"/>
        </w:rPr>
        <w:lastRenderedPageBreak/>
        <w:t>TasTAFE</w:t>
      </w:r>
    </w:p>
    <w:p w14:paraId="61B07691" w14:textId="24534F7A" w:rsidR="00091614" w:rsidRPr="000F72D9" w:rsidRDefault="00154CA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Appraisals conducted</w:t>
      </w:r>
      <w:r w:rsidR="00F62930" w:rsidRPr="000F72D9">
        <w:rPr>
          <w:rFonts w:ascii="Arial" w:hAnsi="Arial" w:cs="Arial"/>
          <w:sz w:val="24"/>
          <w:szCs w:val="24"/>
        </w:rPr>
        <w:t xml:space="preserve"> </w:t>
      </w:r>
      <w:r w:rsidR="009C20A0" w:rsidRPr="000F72D9">
        <w:rPr>
          <w:rFonts w:ascii="Arial" w:hAnsi="Arial" w:cs="Arial"/>
          <w:sz w:val="24"/>
          <w:szCs w:val="24"/>
        </w:rPr>
        <w:t xml:space="preserve">of </w:t>
      </w:r>
      <w:r w:rsidR="00F62930" w:rsidRPr="000F72D9">
        <w:rPr>
          <w:rFonts w:ascii="Arial" w:hAnsi="Arial" w:cs="Arial"/>
          <w:sz w:val="24"/>
          <w:szCs w:val="24"/>
        </w:rPr>
        <w:t xml:space="preserve">all properties </w:t>
      </w:r>
      <w:r w:rsidR="009C20A0" w:rsidRPr="000F72D9">
        <w:rPr>
          <w:rFonts w:ascii="Arial" w:hAnsi="Arial" w:cs="Arial"/>
          <w:sz w:val="24"/>
          <w:szCs w:val="24"/>
        </w:rPr>
        <w:t xml:space="preserve">(11) </w:t>
      </w:r>
      <w:r w:rsidR="00E80A40" w:rsidRPr="000F72D9">
        <w:rPr>
          <w:rFonts w:ascii="Arial" w:hAnsi="Arial" w:cs="Arial"/>
          <w:sz w:val="24"/>
          <w:szCs w:val="24"/>
        </w:rPr>
        <w:t xml:space="preserve">in </w:t>
      </w:r>
      <w:r w:rsidR="00F62930" w:rsidRPr="000F72D9">
        <w:rPr>
          <w:rFonts w:ascii="Arial" w:hAnsi="Arial" w:cs="Arial"/>
          <w:sz w:val="24"/>
          <w:szCs w:val="24"/>
        </w:rPr>
        <w:t>2019</w:t>
      </w:r>
      <w:r w:rsidRPr="000F72D9">
        <w:rPr>
          <w:rFonts w:ascii="Arial" w:hAnsi="Arial" w:cs="Arial"/>
          <w:sz w:val="24"/>
          <w:szCs w:val="24"/>
        </w:rPr>
        <w:t xml:space="preserve">. </w:t>
      </w:r>
      <w:r w:rsidR="009C20A0" w:rsidRPr="000F72D9">
        <w:rPr>
          <w:rFonts w:ascii="Arial" w:hAnsi="Arial" w:cs="Arial"/>
          <w:sz w:val="24"/>
          <w:szCs w:val="24"/>
        </w:rPr>
        <w:t xml:space="preserve">All assessed as meeting the Standards. </w:t>
      </w:r>
      <w:r w:rsidRPr="000F72D9">
        <w:rPr>
          <w:rFonts w:ascii="Arial" w:hAnsi="Arial" w:cs="Arial"/>
          <w:sz w:val="24"/>
          <w:szCs w:val="24"/>
        </w:rPr>
        <w:t>Engaged independent disability access consultants to advise on recent redevelopments.</w:t>
      </w:r>
    </w:p>
    <w:p w14:paraId="2B1CCECB" w14:textId="77777777" w:rsidR="003222D7" w:rsidRPr="007C26D1" w:rsidRDefault="003222D7" w:rsidP="00963544">
      <w:pPr>
        <w:spacing w:after="0" w:line="240" w:lineRule="auto"/>
        <w:rPr>
          <w:rFonts w:ascii="Arial" w:hAnsi="Arial" w:cs="Arial"/>
          <w:b/>
          <w:bCs/>
          <w:sz w:val="24"/>
          <w:szCs w:val="24"/>
        </w:rPr>
      </w:pPr>
    </w:p>
    <w:p w14:paraId="2E7CC62A" w14:textId="77777777" w:rsidR="00701C62" w:rsidRDefault="00701C62" w:rsidP="00963544">
      <w:pPr>
        <w:spacing w:after="0" w:line="240" w:lineRule="auto"/>
        <w:rPr>
          <w:rFonts w:ascii="Arial" w:hAnsi="Arial" w:cs="Arial"/>
          <w:b/>
          <w:bCs/>
          <w:sz w:val="24"/>
          <w:szCs w:val="24"/>
        </w:rPr>
      </w:pPr>
    </w:p>
    <w:p w14:paraId="4E7D84D1" w14:textId="369FE0B8" w:rsidR="00091614" w:rsidRPr="007C26D1" w:rsidRDefault="00987BE6" w:rsidP="00963544">
      <w:pPr>
        <w:spacing w:after="0" w:line="240" w:lineRule="auto"/>
        <w:rPr>
          <w:rFonts w:ascii="Arial" w:hAnsi="Arial" w:cs="Arial"/>
          <w:b/>
          <w:bCs/>
          <w:sz w:val="24"/>
          <w:szCs w:val="24"/>
        </w:rPr>
      </w:pPr>
      <w:r w:rsidRPr="007C26D1">
        <w:rPr>
          <w:rFonts w:ascii="Arial" w:hAnsi="Arial" w:cs="Arial"/>
          <w:b/>
          <w:bCs/>
          <w:sz w:val="24"/>
          <w:szCs w:val="24"/>
        </w:rPr>
        <w:t>*</w:t>
      </w:r>
      <w:r w:rsidR="00224B41" w:rsidRPr="007C26D1">
        <w:rPr>
          <w:rFonts w:ascii="Arial" w:hAnsi="Arial" w:cs="Arial"/>
          <w:b/>
          <w:bCs/>
          <w:sz w:val="24"/>
          <w:szCs w:val="24"/>
        </w:rPr>
        <w:t xml:space="preserve">Treasury </w:t>
      </w:r>
    </w:p>
    <w:bookmarkEnd w:id="54"/>
    <w:p w14:paraId="2E18E159" w14:textId="3B130AFC" w:rsidR="00D85F65" w:rsidRPr="000F72D9" w:rsidRDefault="00D85F6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One building appraisal – minor changes will occur as part of maintenance and improvement schedule. </w:t>
      </w:r>
      <w:r w:rsidR="007C26D1">
        <w:rPr>
          <w:rFonts w:ascii="Arial" w:hAnsi="Arial" w:cs="Arial"/>
          <w:sz w:val="24"/>
          <w:szCs w:val="24"/>
        </w:rPr>
        <w:br/>
      </w:r>
    </w:p>
    <w:p w14:paraId="1ED868CB" w14:textId="528D497F" w:rsidR="00224B41" w:rsidRPr="000F72D9" w:rsidRDefault="003100C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Finalised Office Accommodation Fitout Guidelines for Agencies in December 2019. In response to PDAC’s query in 2019 </w:t>
      </w:r>
      <w:r w:rsidR="00E80A40" w:rsidRPr="000F72D9">
        <w:rPr>
          <w:rFonts w:ascii="Arial" w:hAnsi="Arial" w:cs="Arial"/>
          <w:sz w:val="24"/>
          <w:szCs w:val="24"/>
        </w:rPr>
        <w:t>Report, the</w:t>
      </w:r>
      <w:r w:rsidRPr="000F72D9">
        <w:rPr>
          <w:rFonts w:ascii="Arial" w:hAnsi="Arial" w:cs="Arial"/>
          <w:sz w:val="24"/>
          <w:szCs w:val="24"/>
        </w:rPr>
        <w:t xml:space="preserve"> application of the reasonable adjustment is specifically referenced in the </w:t>
      </w:r>
      <w:r w:rsidR="00534C14" w:rsidRPr="000F72D9">
        <w:rPr>
          <w:rFonts w:ascii="Arial" w:hAnsi="Arial" w:cs="Arial"/>
          <w:sz w:val="24"/>
          <w:szCs w:val="24"/>
        </w:rPr>
        <w:t>guidelines</w:t>
      </w:r>
      <w:r w:rsidRPr="000F72D9">
        <w:rPr>
          <w:rFonts w:ascii="Arial" w:hAnsi="Arial" w:cs="Arial"/>
          <w:sz w:val="24"/>
          <w:szCs w:val="24"/>
        </w:rPr>
        <w:t xml:space="preserve"> for modification of existing </w:t>
      </w:r>
      <w:r w:rsidR="00534C14" w:rsidRPr="000F72D9">
        <w:rPr>
          <w:rFonts w:ascii="Arial" w:hAnsi="Arial" w:cs="Arial"/>
          <w:sz w:val="24"/>
          <w:szCs w:val="24"/>
        </w:rPr>
        <w:t>fitouts</w:t>
      </w:r>
      <w:r w:rsidRPr="000F72D9">
        <w:rPr>
          <w:rFonts w:ascii="Arial" w:hAnsi="Arial" w:cs="Arial"/>
          <w:sz w:val="24"/>
          <w:szCs w:val="24"/>
        </w:rPr>
        <w:t>.</w:t>
      </w:r>
      <w:r w:rsidR="003222D7" w:rsidRPr="000F72D9">
        <w:rPr>
          <w:rFonts w:ascii="Arial" w:hAnsi="Arial" w:cs="Arial"/>
          <w:sz w:val="24"/>
          <w:szCs w:val="24"/>
        </w:rPr>
        <w:br/>
      </w:r>
    </w:p>
    <w:p w14:paraId="343E09F4" w14:textId="1134CD65" w:rsidR="00534C14" w:rsidRPr="000F72D9" w:rsidRDefault="00534C1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However, PDAC notes that vigilance is required in ensuring the completion of fitouts to required standards – as evidenced by the recent discovery that the hearing loop in the Salamanca Square Building was not fit-for-purpose and appears to have been so since the site was handed over.  </w:t>
      </w:r>
    </w:p>
    <w:p w14:paraId="2EFEA711" w14:textId="77777777" w:rsidR="004003C8" w:rsidRPr="000F72D9" w:rsidRDefault="004003C8" w:rsidP="00047126">
      <w:pPr>
        <w:shd w:val="clear" w:color="auto" w:fill="FFFFFF" w:themeFill="background1"/>
        <w:spacing w:after="0" w:line="240" w:lineRule="auto"/>
        <w:rPr>
          <w:rFonts w:ascii="Arial" w:hAnsi="Arial" w:cs="Arial"/>
          <w:b/>
          <w:sz w:val="24"/>
          <w:szCs w:val="24"/>
          <w:shd w:val="clear" w:color="auto" w:fill="FFFFFF" w:themeFill="background1"/>
        </w:rPr>
      </w:pPr>
    </w:p>
    <w:p w14:paraId="1846A52D" w14:textId="77777777" w:rsidR="0066194E" w:rsidRDefault="0066194E" w:rsidP="003222D7">
      <w:pPr>
        <w:shd w:val="clear" w:color="auto" w:fill="FFFFFF" w:themeFill="background1"/>
        <w:tabs>
          <w:tab w:val="left" w:pos="709"/>
        </w:tabs>
        <w:spacing w:after="0" w:line="240" w:lineRule="auto"/>
        <w:ind w:left="-709"/>
        <w:rPr>
          <w:rFonts w:ascii="Arial" w:hAnsi="Arial" w:cs="Arial"/>
          <w:b/>
          <w:bCs/>
          <w:sz w:val="24"/>
          <w:szCs w:val="24"/>
        </w:rPr>
      </w:pPr>
    </w:p>
    <w:p w14:paraId="1FF00EAF" w14:textId="3B6578D9" w:rsidR="00975CC2" w:rsidRPr="000F72D9" w:rsidRDefault="007C26D1" w:rsidP="00963544">
      <w:pPr>
        <w:spacing w:after="0" w:line="240" w:lineRule="auto"/>
        <w:ind w:left="-567"/>
        <w:rPr>
          <w:rFonts w:ascii="Arial" w:hAnsi="Arial" w:cs="Arial"/>
          <w:b/>
          <w:bCs/>
          <w:sz w:val="24"/>
          <w:szCs w:val="24"/>
        </w:rPr>
      </w:pPr>
      <w:r>
        <w:rPr>
          <w:rFonts w:ascii="Arial" w:hAnsi="Arial" w:cs="Arial"/>
          <w:b/>
          <w:bCs/>
          <w:sz w:val="24"/>
          <w:szCs w:val="24"/>
        </w:rPr>
        <w:t>1.2</w:t>
      </w:r>
      <w:r>
        <w:rPr>
          <w:rFonts w:ascii="Arial" w:hAnsi="Arial" w:cs="Arial"/>
          <w:b/>
          <w:bCs/>
          <w:sz w:val="24"/>
          <w:szCs w:val="24"/>
        </w:rPr>
        <w:tab/>
      </w:r>
      <w:r w:rsidR="006E1D5B" w:rsidRPr="000F72D9">
        <w:rPr>
          <w:rFonts w:ascii="Arial" w:hAnsi="Arial" w:cs="Arial"/>
          <w:b/>
          <w:bCs/>
          <w:sz w:val="24"/>
          <w:szCs w:val="24"/>
        </w:rPr>
        <w:t xml:space="preserve">Take account of access requirements in the internal layout of Service Tasmania </w:t>
      </w:r>
      <w:r w:rsidR="00963544">
        <w:rPr>
          <w:rFonts w:ascii="Arial" w:hAnsi="Arial" w:cs="Arial"/>
          <w:b/>
          <w:bCs/>
          <w:sz w:val="24"/>
          <w:szCs w:val="24"/>
        </w:rPr>
        <w:tab/>
      </w:r>
      <w:r w:rsidR="006E1D5B" w:rsidRPr="000F72D9">
        <w:rPr>
          <w:rFonts w:ascii="Arial" w:hAnsi="Arial" w:cs="Arial"/>
          <w:b/>
          <w:bCs/>
          <w:sz w:val="24"/>
          <w:szCs w:val="24"/>
        </w:rPr>
        <w:t xml:space="preserve">service centres through relocation to new sites in Devonport and Launceston and </w:t>
      </w:r>
      <w:r w:rsidR="00963544">
        <w:rPr>
          <w:rFonts w:ascii="Arial" w:hAnsi="Arial" w:cs="Arial"/>
          <w:b/>
          <w:bCs/>
          <w:sz w:val="24"/>
          <w:szCs w:val="24"/>
        </w:rPr>
        <w:tab/>
      </w:r>
      <w:r w:rsidR="006E1D5B" w:rsidRPr="000F72D9">
        <w:rPr>
          <w:rFonts w:ascii="Arial" w:hAnsi="Arial" w:cs="Arial"/>
          <w:b/>
          <w:bCs/>
          <w:sz w:val="24"/>
          <w:szCs w:val="24"/>
        </w:rPr>
        <w:t>an upgrade of the Hobart premises.</w:t>
      </w:r>
    </w:p>
    <w:p w14:paraId="0395C8D5" w14:textId="77777777" w:rsidR="00975CC2" w:rsidRPr="000F72D9" w:rsidRDefault="00975CC2" w:rsidP="00047126">
      <w:pPr>
        <w:shd w:val="clear" w:color="auto" w:fill="FFFFFF" w:themeFill="background1"/>
        <w:spacing w:after="0" w:line="240" w:lineRule="auto"/>
        <w:rPr>
          <w:rFonts w:ascii="Arial" w:hAnsi="Arial" w:cs="Arial"/>
          <w:b/>
          <w:sz w:val="24"/>
          <w:szCs w:val="24"/>
          <w:shd w:val="clear" w:color="auto" w:fill="FFFFFF" w:themeFill="background1"/>
        </w:rPr>
      </w:pPr>
    </w:p>
    <w:p w14:paraId="3130B40F" w14:textId="57702059" w:rsidR="005F5578" w:rsidRPr="007C26D1" w:rsidRDefault="005F5578" w:rsidP="00963544">
      <w:pPr>
        <w:spacing w:after="0" w:line="240" w:lineRule="auto"/>
        <w:rPr>
          <w:rFonts w:ascii="Arial" w:hAnsi="Arial" w:cs="Arial"/>
          <w:b/>
          <w:bCs/>
          <w:sz w:val="24"/>
          <w:szCs w:val="24"/>
        </w:rPr>
      </w:pPr>
      <w:r w:rsidRPr="007C26D1">
        <w:rPr>
          <w:rFonts w:ascii="Arial" w:hAnsi="Arial" w:cs="Arial"/>
          <w:b/>
          <w:bCs/>
          <w:sz w:val="24"/>
          <w:szCs w:val="24"/>
        </w:rPr>
        <w:t>*DPAC</w:t>
      </w:r>
    </w:p>
    <w:p w14:paraId="1C1B0452" w14:textId="27D9D58E" w:rsidR="007A1E86" w:rsidRPr="000F72D9" w:rsidRDefault="00A307AB" w:rsidP="008D62F4">
      <w:pPr>
        <w:rPr>
          <w:rFonts w:ascii="Arial" w:hAnsi="Arial" w:cs="Arial"/>
          <w:sz w:val="24"/>
          <w:szCs w:val="24"/>
        </w:rPr>
      </w:pPr>
      <w:r w:rsidRPr="000F72D9">
        <w:rPr>
          <w:rFonts w:ascii="Arial" w:hAnsi="Arial" w:cs="Arial"/>
          <w:sz w:val="24"/>
          <w:szCs w:val="24"/>
        </w:rPr>
        <w:t xml:space="preserve">The Devonport and Launceston service centres were </w:t>
      </w:r>
      <w:r w:rsidRPr="00963544">
        <w:rPr>
          <w:rFonts w:ascii="Arial" w:hAnsi="Arial" w:cs="Arial"/>
          <w:sz w:val="24"/>
          <w:szCs w:val="24"/>
        </w:rPr>
        <w:t>completed</w:t>
      </w:r>
      <w:r w:rsidRPr="000F72D9">
        <w:rPr>
          <w:rFonts w:ascii="Arial" w:hAnsi="Arial" w:cs="Arial"/>
          <w:sz w:val="24"/>
          <w:szCs w:val="24"/>
        </w:rPr>
        <w:t xml:space="preserve"> in 2018 and 2019</w:t>
      </w:r>
      <w:r w:rsidR="00316D26" w:rsidRPr="000F72D9">
        <w:rPr>
          <w:rFonts w:ascii="Arial" w:hAnsi="Arial" w:cs="Arial"/>
          <w:sz w:val="24"/>
          <w:szCs w:val="24"/>
        </w:rPr>
        <w:t>,</w:t>
      </w:r>
      <w:r w:rsidRPr="000F72D9">
        <w:rPr>
          <w:rFonts w:ascii="Arial" w:hAnsi="Arial" w:cs="Arial"/>
          <w:sz w:val="24"/>
          <w:szCs w:val="24"/>
        </w:rPr>
        <w:t xml:space="preserve"> to required disability standards for buildings in Australia and Tasmania.</w:t>
      </w:r>
      <w:r w:rsidR="007C26D1">
        <w:rPr>
          <w:rFonts w:ascii="Arial" w:hAnsi="Arial" w:cs="Arial"/>
          <w:sz w:val="24"/>
          <w:szCs w:val="24"/>
        </w:rPr>
        <w:br/>
      </w:r>
    </w:p>
    <w:p w14:paraId="36699E69" w14:textId="6AE27011" w:rsidR="00757890" w:rsidRPr="000F72D9" w:rsidRDefault="0075789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Upgrade of the Hobart service centre commenced in August 2020. Design plans incorporate accessibility requirements for customers and staff, including an accessible counter, assisted self-help terminals and private booths.</w:t>
      </w:r>
      <w:r w:rsidR="007C26D1">
        <w:rPr>
          <w:rFonts w:ascii="Arial" w:hAnsi="Arial" w:cs="Arial"/>
          <w:sz w:val="24"/>
          <w:szCs w:val="24"/>
        </w:rPr>
        <w:br/>
      </w:r>
    </w:p>
    <w:p w14:paraId="163CED3C" w14:textId="3A3E5BE2" w:rsidR="00757890" w:rsidRPr="000F72D9" w:rsidRDefault="0075789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Concierge or staff member support customers with a disability in use of Qmatic machines (queuing machines) in Hobart, Launceston, Glenorchy and Devonport. </w:t>
      </w:r>
    </w:p>
    <w:p w14:paraId="25F5CD81" w14:textId="57D415D6" w:rsidR="00884BDF" w:rsidRDefault="00884BDF" w:rsidP="00047126">
      <w:pPr>
        <w:shd w:val="clear" w:color="auto" w:fill="FFFFFF" w:themeFill="background1"/>
        <w:spacing w:after="0" w:line="240" w:lineRule="auto"/>
        <w:rPr>
          <w:rFonts w:ascii="Arial" w:hAnsi="Arial" w:cs="Arial"/>
          <w:b/>
          <w:sz w:val="24"/>
          <w:szCs w:val="24"/>
          <w:shd w:val="clear" w:color="auto" w:fill="FFFFFF" w:themeFill="background1"/>
        </w:rPr>
      </w:pPr>
    </w:p>
    <w:p w14:paraId="7E568DDA" w14:textId="77777777" w:rsidR="007C26D1" w:rsidRPr="000F72D9" w:rsidRDefault="007C26D1" w:rsidP="00047126">
      <w:pPr>
        <w:shd w:val="clear" w:color="auto" w:fill="FFFFFF" w:themeFill="background1"/>
        <w:spacing w:after="0" w:line="240" w:lineRule="auto"/>
        <w:rPr>
          <w:rFonts w:ascii="Arial" w:hAnsi="Arial" w:cs="Arial"/>
          <w:b/>
          <w:sz w:val="24"/>
          <w:szCs w:val="24"/>
          <w:shd w:val="clear" w:color="auto" w:fill="FFFFFF" w:themeFill="background1"/>
        </w:rPr>
      </w:pPr>
    </w:p>
    <w:p w14:paraId="3693B154" w14:textId="4B4277B0" w:rsidR="00651451" w:rsidRPr="007C26D1" w:rsidRDefault="007C26D1" w:rsidP="00963544">
      <w:pPr>
        <w:spacing w:after="0" w:line="240" w:lineRule="auto"/>
        <w:ind w:left="-567"/>
        <w:rPr>
          <w:rFonts w:ascii="Arial" w:hAnsi="Arial" w:cs="Arial"/>
          <w:b/>
          <w:bCs/>
          <w:sz w:val="24"/>
          <w:szCs w:val="24"/>
        </w:rPr>
      </w:pPr>
      <w:r w:rsidRPr="007C26D1">
        <w:rPr>
          <w:rFonts w:ascii="Arial" w:hAnsi="Arial" w:cs="Arial"/>
          <w:b/>
          <w:bCs/>
          <w:sz w:val="24"/>
          <w:szCs w:val="24"/>
        </w:rPr>
        <w:t>1.3</w:t>
      </w:r>
      <w:r w:rsidRPr="007C26D1">
        <w:rPr>
          <w:rFonts w:ascii="Arial" w:hAnsi="Arial" w:cs="Arial"/>
          <w:b/>
          <w:bCs/>
          <w:sz w:val="24"/>
          <w:szCs w:val="24"/>
        </w:rPr>
        <w:tab/>
      </w:r>
      <w:r w:rsidR="006E1D5B" w:rsidRPr="007C26D1">
        <w:rPr>
          <w:rFonts w:ascii="Arial" w:hAnsi="Arial" w:cs="Arial"/>
          <w:b/>
          <w:bCs/>
          <w:sz w:val="24"/>
          <w:szCs w:val="24"/>
        </w:rPr>
        <w:t xml:space="preserve">Enhance the accessibility of the services and supports provided by the Department </w:t>
      </w:r>
      <w:r w:rsidR="00963544">
        <w:rPr>
          <w:rFonts w:ascii="Arial" w:hAnsi="Arial" w:cs="Arial"/>
          <w:b/>
          <w:bCs/>
          <w:sz w:val="24"/>
          <w:szCs w:val="24"/>
        </w:rPr>
        <w:tab/>
      </w:r>
      <w:r w:rsidR="006E1D5B" w:rsidRPr="007C26D1">
        <w:rPr>
          <w:rFonts w:ascii="Arial" w:hAnsi="Arial" w:cs="Arial"/>
          <w:b/>
          <w:bCs/>
          <w:sz w:val="24"/>
          <w:szCs w:val="24"/>
        </w:rPr>
        <w:t>of Primary Industries, Parks, Water and Environment.</w:t>
      </w:r>
      <w:r>
        <w:rPr>
          <w:rFonts w:ascii="Arial" w:hAnsi="Arial" w:cs="Arial"/>
          <w:b/>
          <w:bCs/>
          <w:sz w:val="24"/>
          <w:szCs w:val="24"/>
        </w:rPr>
        <w:br/>
      </w:r>
    </w:p>
    <w:p w14:paraId="08DF3D5A" w14:textId="66D3712D" w:rsidR="005F5578" w:rsidRPr="007C26D1" w:rsidRDefault="005F5578" w:rsidP="00963544">
      <w:pPr>
        <w:spacing w:after="0" w:line="240" w:lineRule="auto"/>
        <w:rPr>
          <w:rFonts w:ascii="Arial" w:hAnsi="Arial" w:cs="Arial"/>
          <w:b/>
          <w:bCs/>
          <w:sz w:val="24"/>
          <w:szCs w:val="24"/>
        </w:rPr>
      </w:pPr>
      <w:r w:rsidRPr="007C26D1">
        <w:rPr>
          <w:rFonts w:ascii="Arial" w:hAnsi="Arial" w:cs="Arial"/>
          <w:b/>
          <w:bCs/>
          <w:sz w:val="24"/>
          <w:szCs w:val="24"/>
        </w:rPr>
        <w:t>*DPIPWE</w:t>
      </w:r>
    </w:p>
    <w:p w14:paraId="28387CC7" w14:textId="603B23AA" w:rsidR="004407FD" w:rsidRPr="000F72D9" w:rsidRDefault="00A26C7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Parks and Wildlife Services (PWS) commenced </w:t>
      </w:r>
      <w:r w:rsidR="00EF2B90" w:rsidRPr="000F72D9">
        <w:rPr>
          <w:rFonts w:ascii="Arial" w:hAnsi="Arial" w:cs="Arial"/>
          <w:sz w:val="24"/>
          <w:szCs w:val="24"/>
        </w:rPr>
        <w:t xml:space="preserve">a </w:t>
      </w:r>
      <w:r w:rsidRPr="000F72D9">
        <w:rPr>
          <w:rFonts w:ascii="Arial" w:hAnsi="Arial" w:cs="Arial"/>
          <w:sz w:val="24"/>
          <w:szCs w:val="24"/>
        </w:rPr>
        <w:t xml:space="preserve">Ground-truth Project with ParaQuad Tasmania to determine if the accessibility information provided on the PWS website accurately reflects the on-ground reality. Prior to </w:t>
      </w:r>
      <w:r w:rsidR="00842995" w:rsidRPr="000F72D9">
        <w:rPr>
          <w:rFonts w:ascii="Arial" w:hAnsi="Arial" w:cs="Arial"/>
          <w:sz w:val="24"/>
          <w:szCs w:val="24"/>
        </w:rPr>
        <w:t>COVID</w:t>
      </w:r>
      <w:r w:rsidRPr="000F72D9">
        <w:rPr>
          <w:rFonts w:ascii="Arial" w:hAnsi="Arial" w:cs="Arial"/>
          <w:sz w:val="24"/>
          <w:szCs w:val="24"/>
        </w:rPr>
        <w:t xml:space="preserve">-19, site visits were undertaken to Hastings Caves, Mount Field, Tamar Wetlands and Tasman (the Blowhole and Fossil Bay Lookout). </w:t>
      </w:r>
      <w:r w:rsidR="00906016" w:rsidRPr="000F72D9">
        <w:rPr>
          <w:rFonts w:ascii="Arial" w:hAnsi="Arial" w:cs="Arial"/>
          <w:sz w:val="24"/>
          <w:szCs w:val="24"/>
        </w:rPr>
        <w:t>F</w:t>
      </w:r>
      <w:r w:rsidRPr="000F72D9">
        <w:rPr>
          <w:rFonts w:ascii="Arial" w:hAnsi="Arial" w:cs="Arial"/>
          <w:sz w:val="24"/>
          <w:szCs w:val="24"/>
        </w:rPr>
        <w:t xml:space="preserve">eedback resulted in updates to the website information for Tasman and suggestions for on-ground actions to improve </w:t>
      </w:r>
      <w:r w:rsidRPr="000F72D9">
        <w:rPr>
          <w:rFonts w:ascii="Arial" w:hAnsi="Arial" w:cs="Arial"/>
          <w:sz w:val="24"/>
          <w:szCs w:val="24"/>
        </w:rPr>
        <w:lastRenderedPageBreak/>
        <w:t>accessibility</w:t>
      </w:r>
      <w:r w:rsidRPr="007C26D1">
        <w:rPr>
          <w:rFonts w:ascii="Arial" w:hAnsi="Arial" w:cs="Arial"/>
          <w:sz w:val="24"/>
          <w:szCs w:val="24"/>
        </w:rPr>
        <w:t>.</w:t>
      </w:r>
      <w:r w:rsidRPr="00963544">
        <w:rPr>
          <w:rFonts w:ascii="Arial" w:hAnsi="Arial" w:cs="Arial"/>
          <w:sz w:val="24"/>
          <w:szCs w:val="24"/>
          <w:vertAlign w:val="superscript"/>
        </w:rPr>
        <w:footnoteReference w:id="12"/>
      </w:r>
      <w:r w:rsidRPr="00963544">
        <w:rPr>
          <w:rFonts w:ascii="Arial" w:hAnsi="Arial" w:cs="Arial"/>
          <w:sz w:val="24"/>
          <w:szCs w:val="24"/>
          <w:vertAlign w:val="superscript"/>
        </w:rPr>
        <w:t xml:space="preserve"> </w:t>
      </w:r>
      <w:r w:rsidRPr="00963544">
        <w:rPr>
          <w:rFonts w:ascii="Arial" w:hAnsi="Arial" w:cs="Arial"/>
          <w:b/>
          <w:bCs/>
          <w:sz w:val="24"/>
          <w:szCs w:val="24"/>
        </w:rPr>
        <w:t>PDAC commends</w:t>
      </w:r>
      <w:r w:rsidRPr="000F72D9">
        <w:rPr>
          <w:rFonts w:ascii="Arial" w:hAnsi="Arial" w:cs="Arial"/>
          <w:sz w:val="24"/>
          <w:szCs w:val="24"/>
        </w:rPr>
        <w:t xml:space="preserve"> this initiative.</w:t>
      </w:r>
      <w:r w:rsidR="007C26D1">
        <w:rPr>
          <w:rFonts w:ascii="Arial" w:hAnsi="Arial" w:cs="Arial"/>
          <w:sz w:val="24"/>
          <w:szCs w:val="24"/>
        </w:rPr>
        <w:br/>
      </w:r>
    </w:p>
    <w:p w14:paraId="7C67F232" w14:textId="598CDF9A" w:rsidR="00A26C77" w:rsidRPr="000F72D9" w:rsidRDefault="00A26C7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Provides an extensive list of PWS accessibility projects (compliant with the DDA) commenced and or completed in 2019-20, including works at Remarkable Cave, Cradle Mountain Gateway, Dove Lake Viewing Shelter, Highfield House, The Nut, Mt Nelson Signal Station – as well as other works to improve accessibility.</w:t>
      </w:r>
      <w:r w:rsidR="007C26D1">
        <w:rPr>
          <w:rFonts w:ascii="Arial" w:hAnsi="Arial" w:cs="Arial"/>
          <w:sz w:val="24"/>
          <w:szCs w:val="24"/>
        </w:rPr>
        <w:br/>
      </w:r>
    </w:p>
    <w:p w14:paraId="613CC249" w14:textId="68C7CE93" w:rsidR="0003216E" w:rsidRPr="000F72D9" w:rsidRDefault="0003216E" w:rsidP="00726743">
      <w:pPr>
        <w:pStyle w:val="ListParagraph"/>
        <w:numPr>
          <w:ilvl w:val="0"/>
          <w:numId w:val="5"/>
        </w:numPr>
        <w:spacing w:after="0" w:line="240" w:lineRule="auto"/>
        <w:ind w:left="720"/>
        <w:rPr>
          <w:rFonts w:ascii="Arial" w:hAnsi="Arial" w:cs="Arial"/>
          <w:sz w:val="24"/>
          <w:szCs w:val="24"/>
        </w:rPr>
      </w:pPr>
      <w:r w:rsidRPr="00963544">
        <w:rPr>
          <w:rFonts w:ascii="Arial" w:hAnsi="Arial" w:cs="Arial"/>
          <w:b/>
          <w:bCs/>
          <w:sz w:val="24"/>
          <w:szCs w:val="24"/>
        </w:rPr>
        <w:t>PDAC notes</w:t>
      </w:r>
      <w:r w:rsidRPr="000F72D9">
        <w:rPr>
          <w:rFonts w:ascii="Arial" w:hAnsi="Arial" w:cs="Arial"/>
          <w:sz w:val="24"/>
          <w:szCs w:val="24"/>
        </w:rPr>
        <w:t xml:space="preserve"> that accessibility works are planned for a range of PWS sites across the State.  </w:t>
      </w:r>
    </w:p>
    <w:p w14:paraId="503AA436" w14:textId="74BA8A66" w:rsidR="002645F1" w:rsidRDefault="002645F1" w:rsidP="00047126">
      <w:pPr>
        <w:keepNext/>
        <w:spacing w:after="0" w:line="240" w:lineRule="auto"/>
        <w:rPr>
          <w:rFonts w:ascii="Arial" w:hAnsi="Arial" w:cs="Arial"/>
          <w:b/>
          <w:sz w:val="24"/>
          <w:szCs w:val="24"/>
        </w:rPr>
      </w:pPr>
    </w:p>
    <w:p w14:paraId="335C62A4" w14:textId="77777777" w:rsidR="002645F1" w:rsidRPr="000F72D9" w:rsidRDefault="002645F1" w:rsidP="00047126">
      <w:pPr>
        <w:keepNext/>
        <w:spacing w:after="0" w:line="240" w:lineRule="auto"/>
        <w:rPr>
          <w:rFonts w:ascii="Arial" w:hAnsi="Arial" w:cs="Arial"/>
          <w:b/>
          <w:sz w:val="24"/>
          <w:szCs w:val="24"/>
        </w:rPr>
      </w:pPr>
    </w:p>
    <w:p w14:paraId="077ABDD1" w14:textId="79BFC3D3" w:rsidR="006E1D5B" w:rsidRPr="007C26D1" w:rsidRDefault="007C26D1" w:rsidP="00963544">
      <w:pPr>
        <w:spacing w:after="0" w:line="240" w:lineRule="auto"/>
        <w:ind w:left="-567"/>
        <w:rPr>
          <w:rFonts w:ascii="Arial" w:hAnsi="Arial" w:cs="Arial"/>
          <w:b/>
          <w:bCs/>
          <w:sz w:val="24"/>
          <w:szCs w:val="24"/>
        </w:rPr>
      </w:pPr>
      <w:r>
        <w:rPr>
          <w:rFonts w:ascii="Arial" w:hAnsi="Arial" w:cs="Arial"/>
          <w:b/>
          <w:bCs/>
          <w:sz w:val="24"/>
          <w:szCs w:val="24"/>
        </w:rPr>
        <w:t>1.4</w:t>
      </w:r>
      <w:r>
        <w:rPr>
          <w:rFonts w:ascii="Arial" w:hAnsi="Arial" w:cs="Arial"/>
          <w:b/>
          <w:bCs/>
          <w:sz w:val="24"/>
          <w:szCs w:val="24"/>
        </w:rPr>
        <w:tab/>
      </w:r>
      <w:r w:rsidR="006E1D5B" w:rsidRPr="007C26D1">
        <w:rPr>
          <w:rFonts w:ascii="Arial" w:hAnsi="Arial" w:cs="Arial"/>
          <w:b/>
          <w:bCs/>
          <w:sz w:val="24"/>
          <w:szCs w:val="24"/>
        </w:rPr>
        <w:t xml:space="preserve">Ensure new building works and upgrades at the Tasmanian Prison Service meet </w:t>
      </w:r>
      <w:r w:rsidR="00963544">
        <w:rPr>
          <w:rFonts w:ascii="Arial" w:hAnsi="Arial" w:cs="Arial"/>
          <w:b/>
          <w:bCs/>
          <w:sz w:val="24"/>
          <w:szCs w:val="24"/>
        </w:rPr>
        <w:tab/>
      </w:r>
      <w:r w:rsidR="006E1D5B" w:rsidRPr="007C26D1">
        <w:rPr>
          <w:rFonts w:ascii="Arial" w:hAnsi="Arial" w:cs="Arial"/>
          <w:b/>
          <w:bCs/>
          <w:sz w:val="24"/>
          <w:szCs w:val="24"/>
        </w:rPr>
        <w:t xml:space="preserve">building requirements for disability, unless an exemption is necessary for security </w:t>
      </w:r>
      <w:r w:rsidR="00963544">
        <w:rPr>
          <w:rFonts w:ascii="Arial" w:hAnsi="Arial" w:cs="Arial"/>
          <w:b/>
          <w:bCs/>
          <w:sz w:val="24"/>
          <w:szCs w:val="24"/>
        </w:rPr>
        <w:tab/>
      </w:r>
      <w:r w:rsidR="006E1D5B" w:rsidRPr="007C26D1">
        <w:rPr>
          <w:rFonts w:ascii="Arial" w:hAnsi="Arial" w:cs="Arial"/>
          <w:b/>
          <w:bCs/>
          <w:sz w:val="24"/>
          <w:szCs w:val="24"/>
        </w:rPr>
        <w:t>reasons.</w:t>
      </w:r>
    </w:p>
    <w:p w14:paraId="7036F4E7" w14:textId="77777777" w:rsidR="003F2247" w:rsidRPr="000F72D9" w:rsidRDefault="003F2247" w:rsidP="00047126">
      <w:pPr>
        <w:spacing w:after="0" w:line="240" w:lineRule="auto"/>
        <w:rPr>
          <w:rFonts w:ascii="Arial" w:hAnsi="Arial" w:cs="Arial"/>
          <w:b/>
          <w:sz w:val="24"/>
          <w:szCs w:val="24"/>
        </w:rPr>
      </w:pPr>
    </w:p>
    <w:p w14:paraId="78ED0E11" w14:textId="261B0782" w:rsidR="008515AC" w:rsidRPr="007C26D1" w:rsidRDefault="00C603B3" w:rsidP="00963544">
      <w:pPr>
        <w:spacing w:after="0" w:line="240" w:lineRule="auto"/>
        <w:rPr>
          <w:rFonts w:ascii="Arial" w:hAnsi="Arial" w:cs="Arial"/>
          <w:b/>
          <w:bCs/>
          <w:sz w:val="24"/>
          <w:szCs w:val="24"/>
        </w:rPr>
      </w:pPr>
      <w:r w:rsidRPr="007C26D1">
        <w:rPr>
          <w:rFonts w:ascii="Arial" w:hAnsi="Arial" w:cs="Arial"/>
          <w:b/>
          <w:bCs/>
          <w:sz w:val="24"/>
          <w:szCs w:val="24"/>
        </w:rPr>
        <w:t>*DoJ</w:t>
      </w:r>
      <w:r w:rsidR="00A429AD" w:rsidRPr="007C26D1">
        <w:rPr>
          <w:rFonts w:ascii="Arial" w:hAnsi="Arial" w:cs="Arial"/>
          <w:b/>
          <w:bCs/>
          <w:sz w:val="24"/>
          <w:szCs w:val="24"/>
        </w:rPr>
        <w:t xml:space="preserve"> </w:t>
      </w:r>
    </w:p>
    <w:p w14:paraId="29DF399A" w14:textId="107F1DFD" w:rsidR="005269A6" w:rsidRPr="000F72D9" w:rsidRDefault="005269A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Northern Regional Prison - Disability access specialists will be engaged to inform its design. Expected to take ten years to complete</w:t>
      </w:r>
      <w:r w:rsidR="00845B67" w:rsidRPr="000F72D9">
        <w:rPr>
          <w:rFonts w:ascii="Arial" w:hAnsi="Arial" w:cs="Arial"/>
          <w:sz w:val="24"/>
          <w:szCs w:val="24"/>
        </w:rPr>
        <w:t xml:space="preserve"> project</w:t>
      </w:r>
      <w:r w:rsidR="00A429AD" w:rsidRPr="000F72D9">
        <w:rPr>
          <w:rFonts w:ascii="Arial" w:hAnsi="Arial" w:cs="Arial"/>
          <w:sz w:val="24"/>
          <w:szCs w:val="24"/>
        </w:rPr>
        <w:t xml:space="preserve">. </w:t>
      </w:r>
    </w:p>
    <w:p w14:paraId="4A3994AE" w14:textId="77777777" w:rsidR="007C26D1" w:rsidRDefault="007C26D1" w:rsidP="00047126">
      <w:pPr>
        <w:spacing w:after="0" w:line="240" w:lineRule="auto"/>
        <w:rPr>
          <w:rFonts w:ascii="Arial" w:hAnsi="Arial" w:cs="Arial"/>
          <w:b/>
          <w:sz w:val="24"/>
          <w:szCs w:val="24"/>
        </w:rPr>
      </w:pPr>
    </w:p>
    <w:p w14:paraId="6E3FEA05" w14:textId="77777777" w:rsidR="007C26D1" w:rsidRDefault="007C26D1" w:rsidP="00047126">
      <w:pPr>
        <w:spacing w:after="0" w:line="240" w:lineRule="auto"/>
        <w:rPr>
          <w:rFonts w:ascii="Arial" w:hAnsi="Arial" w:cs="Arial"/>
          <w:b/>
          <w:sz w:val="24"/>
          <w:szCs w:val="24"/>
        </w:rPr>
      </w:pPr>
    </w:p>
    <w:p w14:paraId="168D601F" w14:textId="16512C5B" w:rsidR="00651451" w:rsidRPr="007C26D1" w:rsidRDefault="007C26D1" w:rsidP="00963544">
      <w:pPr>
        <w:spacing w:after="0" w:line="240" w:lineRule="auto"/>
        <w:ind w:left="-567"/>
        <w:rPr>
          <w:rFonts w:ascii="Arial" w:hAnsi="Arial" w:cs="Arial"/>
          <w:b/>
          <w:bCs/>
          <w:sz w:val="24"/>
          <w:szCs w:val="24"/>
        </w:rPr>
      </w:pPr>
      <w:r w:rsidRPr="007C26D1">
        <w:rPr>
          <w:rFonts w:ascii="Arial" w:hAnsi="Arial" w:cs="Arial"/>
          <w:b/>
          <w:bCs/>
          <w:sz w:val="24"/>
          <w:szCs w:val="24"/>
        </w:rPr>
        <w:t>1.5</w:t>
      </w:r>
      <w:r w:rsidRPr="007C26D1">
        <w:rPr>
          <w:rFonts w:ascii="Arial" w:hAnsi="Arial" w:cs="Arial"/>
          <w:b/>
          <w:bCs/>
          <w:sz w:val="24"/>
          <w:szCs w:val="24"/>
        </w:rPr>
        <w:tab/>
      </w:r>
      <w:r w:rsidR="006E1D5B" w:rsidRPr="007C26D1">
        <w:rPr>
          <w:rFonts w:ascii="Arial" w:hAnsi="Arial" w:cs="Arial"/>
          <w:b/>
          <w:bCs/>
          <w:sz w:val="24"/>
          <w:szCs w:val="24"/>
        </w:rPr>
        <w:t xml:space="preserve">Provide reasonable workplace modifications for employees with disability as </w:t>
      </w:r>
      <w:r w:rsidR="00963544">
        <w:rPr>
          <w:rFonts w:ascii="Arial" w:hAnsi="Arial" w:cs="Arial"/>
          <w:b/>
          <w:bCs/>
          <w:sz w:val="24"/>
          <w:szCs w:val="24"/>
        </w:rPr>
        <w:tab/>
      </w:r>
      <w:r w:rsidR="006E1D5B" w:rsidRPr="007C26D1">
        <w:rPr>
          <w:rFonts w:ascii="Arial" w:hAnsi="Arial" w:cs="Arial"/>
          <w:b/>
          <w:bCs/>
          <w:sz w:val="24"/>
          <w:szCs w:val="24"/>
        </w:rPr>
        <w:t>identified through individual occupational assessments (see also Action 3.4)</w:t>
      </w:r>
      <w:r w:rsidR="00C82FCF" w:rsidRPr="007C26D1">
        <w:rPr>
          <w:rFonts w:ascii="Arial" w:hAnsi="Arial" w:cs="Arial"/>
          <w:b/>
          <w:bCs/>
          <w:sz w:val="24"/>
          <w:szCs w:val="24"/>
        </w:rPr>
        <w:t>.</w:t>
      </w:r>
    </w:p>
    <w:p w14:paraId="25A0A513" w14:textId="0B1B9A5E" w:rsidR="009316AE" w:rsidRDefault="007C26D1" w:rsidP="00963544">
      <w:pPr>
        <w:spacing w:after="0" w:line="240" w:lineRule="auto"/>
        <w:ind w:left="-567"/>
        <w:rPr>
          <w:rFonts w:ascii="Arial" w:hAnsi="Arial" w:cs="Arial"/>
          <w:b/>
          <w:bCs/>
          <w:sz w:val="24"/>
          <w:szCs w:val="24"/>
        </w:rPr>
      </w:pPr>
      <w:r>
        <w:rPr>
          <w:rFonts w:ascii="Arial" w:hAnsi="Arial" w:cs="Arial"/>
          <w:b/>
          <w:bCs/>
          <w:sz w:val="24"/>
          <w:szCs w:val="24"/>
        </w:rPr>
        <w:tab/>
      </w:r>
      <w:r w:rsidR="005F5578" w:rsidRPr="007C26D1">
        <w:rPr>
          <w:rFonts w:ascii="Arial" w:hAnsi="Arial" w:cs="Arial"/>
          <w:b/>
          <w:bCs/>
          <w:sz w:val="24"/>
          <w:szCs w:val="24"/>
        </w:rPr>
        <w:t>PDAC overview</w:t>
      </w:r>
    </w:p>
    <w:p w14:paraId="47780D45" w14:textId="6878B504" w:rsidR="007C26D1" w:rsidRDefault="007C26D1" w:rsidP="00047126">
      <w:pPr>
        <w:spacing w:after="0" w:line="240" w:lineRule="auto"/>
        <w:rPr>
          <w:rFonts w:ascii="Arial" w:hAnsi="Arial" w:cs="Arial"/>
          <w:b/>
          <w:bCs/>
          <w:sz w:val="24"/>
          <w:szCs w:val="24"/>
        </w:rPr>
      </w:pPr>
    </w:p>
    <w:p w14:paraId="52C74697" w14:textId="431F62B8" w:rsidR="0094272E" w:rsidRPr="007C26D1" w:rsidRDefault="00963544" w:rsidP="007C26D1">
      <w:pPr>
        <w:spacing w:after="0" w:line="240" w:lineRule="auto"/>
        <w:ind w:left="-426"/>
        <w:rPr>
          <w:rFonts w:ascii="Arial" w:hAnsi="Arial" w:cs="Arial"/>
          <w:bCs/>
          <w:i/>
          <w:iCs/>
          <w:sz w:val="24"/>
          <w:szCs w:val="24"/>
        </w:rPr>
      </w:pPr>
      <w:bookmarkStart w:id="55" w:name="_Hlk57107017"/>
      <w:r>
        <w:rPr>
          <w:rFonts w:ascii="Arial" w:hAnsi="Arial" w:cs="Arial"/>
          <w:bCs/>
          <w:i/>
          <w:iCs/>
          <w:sz w:val="24"/>
          <w:szCs w:val="24"/>
        </w:rPr>
        <w:tab/>
      </w:r>
      <w:r w:rsidR="00671D1E" w:rsidRPr="007C26D1">
        <w:rPr>
          <w:rFonts w:ascii="Arial" w:hAnsi="Arial" w:cs="Arial"/>
          <w:bCs/>
          <w:i/>
          <w:iCs/>
          <w:sz w:val="24"/>
          <w:szCs w:val="24"/>
        </w:rPr>
        <w:t>Action 1.5 - R</w:t>
      </w:r>
      <w:r w:rsidR="005A2C91" w:rsidRPr="007C26D1">
        <w:rPr>
          <w:rFonts w:ascii="Arial" w:hAnsi="Arial" w:cs="Arial"/>
          <w:bCs/>
          <w:i/>
          <w:iCs/>
          <w:sz w:val="24"/>
          <w:szCs w:val="24"/>
        </w:rPr>
        <w:t>esponse</w:t>
      </w:r>
      <w:r w:rsidR="00671D1E" w:rsidRPr="007C26D1">
        <w:rPr>
          <w:rFonts w:ascii="Arial" w:hAnsi="Arial" w:cs="Arial"/>
          <w:bCs/>
          <w:i/>
          <w:iCs/>
          <w:sz w:val="24"/>
          <w:szCs w:val="24"/>
        </w:rPr>
        <w:t>s</w:t>
      </w:r>
      <w:r w:rsidR="005A2C91" w:rsidRPr="007C26D1">
        <w:rPr>
          <w:rFonts w:ascii="Arial" w:hAnsi="Arial" w:cs="Arial"/>
          <w:bCs/>
          <w:i/>
          <w:iCs/>
          <w:sz w:val="24"/>
          <w:szCs w:val="24"/>
        </w:rPr>
        <w:t xml:space="preserve"> provided by agencies for 2019 and 2020 reporting periods  </w:t>
      </w:r>
    </w:p>
    <w:p w14:paraId="459FF1F3" w14:textId="77777777" w:rsidR="007C26D1" w:rsidRPr="000F72D9" w:rsidRDefault="007C26D1" w:rsidP="00047126">
      <w:pPr>
        <w:spacing w:after="0" w:line="240" w:lineRule="auto"/>
        <w:rPr>
          <w:rFonts w:ascii="Arial" w:hAnsi="Arial" w:cs="Arial"/>
          <w:bCs/>
          <w:sz w:val="24"/>
          <w:szCs w:val="24"/>
        </w:rPr>
      </w:pPr>
    </w:p>
    <w:tbl>
      <w:tblPr>
        <w:tblStyle w:val="TableGrid"/>
        <w:tblW w:w="10491" w:type="dxa"/>
        <w:tblInd w:w="-431" w:type="dxa"/>
        <w:tblLayout w:type="fixed"/>
        <w:tblLook w:val="04A0" w:firstRow="1" w:lastRow="0" w:firstColumn="1" w:lastColumn="0" w:noHBand="0" w:noVBand="1"/>
      </w:tblPr>
      <w:tblGrid>
        <w:gridCol w:w="852"/>
        <w:gridCol w:w="850"/>
        <w:gridCol w:w="709"/>
        <w:gridCol w:w="850"/>
        <w:gridCol w:w="709"/>
        <w:gridCol w:w="1134"/>
        <w:gridCol w:w="992"/>
        <w:gridCol w:w="1276"/>
        <w:gridCol w:w="992"/>
        <w:gridCol w:w="851"/>
        <w:gridCol w:w="1276"/>
      </w:tblGrid>
      <w:tr w:rsidR="00CF3C2E" w:rsidRPr="000F72D9" w14:paraId="6620E885" w14:textId="77777777" w:rsidTr="002645F1">
        <w:trPr>
          <w:tblHeader/>
        </w:trPr>
        <w:tc>
          <w:tcPr>
            <w:tcW w:w="852" w:type="dxa"/>
          </w:tcPr>
          <w:p w14:paraId="6ABAC0D0" w14:textId="4FEC7B8D" w:rsidR="00CF3C2E" w:rsidRPr="000F72D9" w:rsidRDefault="00CF3C2E" w:rsidP="00047126">
            <w:pPr>
              <w:rPr>
                <w:rFonts w:ascii="Arial" w:hAnsi="Arial" w:cs="Arial"/>
                <w:sz w:val="24"/>
                <w:szCs w:val="24"/>
              </w:rPr>
            </w:pPr>
          </w:p>
        </w:tc>
        <w:tc>
          <w:tcPr>
            <w:tcW w:w="850" w:type="dxa"/>
          </w:tcPr>
          <w:p w14:paraId="1983CBB3" w14:textId="77777777" w:rsidR="00CF3C2E" w:rsidRPr="000F72D9" w:rsidRDefault="00CF3C2E" w:rsidP="002645F1">
            <w:pPr>
              <w:jc w:val="center"/>
              <w:rPr>
                <w:rFonts w:ascii="Arial" w:hAnsi="Arial" w:cs="Arial"/>
                <w:sz w:val="24"/>
                <w:szCs w:val="24"/>
              </w:rPr>
            </w:pPr>
            <w:r w:rsidRPr="000F72D9">
              <w:rPr>
                <w:rFonts w:ascii="Arial" w:hAnsi="Arial" w:cs="Arial"/>
                <w:sz w:val="24"/>
                <w:szCs w:val="24"/>
              </w:rPr>
              <w:t>DCT</w:t>
            </w:r>
          </w:p>
        </w:tc>
        <w:tc>
          <w:tcPr>
            <w:tcW w:w="709" w:type="dxa"/>
          </w:tcPr>
          <w:p w14:paraId="702A4739" w14:textId="77777777" w:rsidR="00CF3C2E" w:rsidRPr="000F72D9" w:rsidRDefault="00CF3C2E" w:rsidP="002645F1">
            <w:pPr>
              <w:jc w:val="center"/>
              <w:rPr>
                <w:rFonts w:ascii="Arial" w:hAnsi="Arial" w:cs="Arial"/>
                <w:sz w:val="24"/>
                <w:szCs w:val="24"/>
              </w:rPr>
            </w:pPr>
            <w:r w:rsidRPr="000F72D9">
              <w:rPr>
                <w:rFonts w:ascii="Arial" w:hAnsi="Arial" w:cs="Arial"/>
                <w:sz w:val="24"/>
                <w:szCs w:val="24"/>
              </w:rPr>
              <w:t>DoE</w:t>
            </w:r>
          </w:p>
        </w:tc>
        <w:tc>
          <w:tcPr>
            <w:tcW w:w="850" w:type="dxa"/>
          </w:tcPr>
          <w:p w14:paraId="20FB5490" w14:textId="77777777" w:rsidR="00CF3C2E" w:rsidRPr="000F72D9" w:rsidRDefault="00CF3C2E" w:rsidP="002645F1">
            <w:pPr>
              <w:jc w:val="center"/>
              <w:rPr>
                <w:rFonts w:ascii="Arial" w:hAnsi="Arial" w:cs="Arial"/>
                <w:sz w:val="24"/>
                <w:szCs w:val="24"/>
              </w:rPr>
            </w:pPr>
            <w:r w:rsidRPr="000F72D9">
              <w:rPr>
                <w:rFonts w:ascii="Arial" w:hAnsi="Arial" w:cs="Arial"/>
                <w:sz w:val="24"/>
                <w:szCs w:val="24"/>
              </w:rPr>
              <w:t>DOH</w:t>
            </w:r>
          </w:p>
        </w:tc>
        <w:tc>
          <w:tcPr>
            <w:tcW w:w="709" w:type="dxa"/>
          </w:tcPr>
          <w:p w14:paraId="64E7DFB8" w14:textId="77777777" w:rsidR="00CF3C2E" w:rsidRPr="000F72D9" w:rsidRDefault="00CF3C2E" w:rsidP="002645F1">
            <w:pPr>
              <w:jc w:val="center"/>
              <w:rPr>
                <w:rFonts w:ascii="Arial" w:hAnsi="Arial" w:cs="Arial"/>
                <w:sz w:val="24"/>
                <w:szCs w:val="24"/>
              </w:rPr>
            </w:pPr>
            <w:r w:rsidRPr="000F72D9">
              <w:rPr>
                <w:rFonts w:ascii="Arial" w:hAnsi="Arial" w:cs="Arial"/>
                <w:sz w:val="24"/>
                <w:szCs w:val="24"/>
              </w:rPr>
              <w:t>DoJ</w:t>
            </w:r>
          </w:p>
        </w:tc>
        <w:tc>
          <w:tcPr>
            <w:tcW w:w="1134" w:type="dxa"/>
          </w:tcPr>
          <w:p w14:paraId="2E7E73A8" w14:textId="77777777" w:rsidR="00CF3C2E" w:rsidRPr="000F72D9" w:rsidRDefault="00CF3C2E" w:rsidP="002645F1">
            <w:pPr>
              <w:jc w:val="center"/>
              <w:rPr>
                <w:rFonts w:ascii="Arial" w:hAnsi="Arial" w:cs="Arial"/>
                <w:sz w:val="24"/>
                <w:szCs w:val="24"/>
              </w:rPr>
            </w:pPr>
            <w:r w:rsidRPr="000F72D9">
              <w:rPr>
                <w:rFonts w:ascii="Arial" w:hAnsi="Arial" w:cs="Arial"/>
                <w:sz w:val="24"/>
                <w:szCs w:val="24"/>
              </w:rPr>
              <w:t>DPFEM</w:t>
            </w:r>
          </w:p>
        </w:tc>
        <w:tc>
          <w:tcPr>
            <w:tcW w:w="992" w:type="dxa"/>
          </w:tcPr>
          <w:p w14:paraId="4427B764" w14:textId="77777777" w:rsidR="00CF3C2E" w:rsidRPr="000F72D9" w:rsidRDefault="00CF3C2E" w:rsidP="002645F1">
            <w:pPr>
              <w:jc w:val="center"/>
              <w:rPr>
                <w:rFonts w:ascii="Arial" w:hAnsi="Arial" w:cs="Arial"/>
                <w:sz w:val="24"/>
                <w:szCs w:val="24"/>
              </w:rPr>
            </w:pPr>
            <w:r w:rsidRPr="000F72D9">
              <w:rPr>
                <w:rFonts w:ascii="Arial" w:hAnsi="Arial" w:cs="Arial"/>
                <w:sz w:val="24"/>
                <w:szCs w:val="24"/>
              </w:rPr>
              <w:t>DPAC</w:t>
            </w:r>
          </w:p>
        </w:tc>
        <w:tc>
          <w:tcPr>
            <w:tcW w:w="1276" w:type="dxa"/>
          </w:tcPr>
          <w:p w14:paraId="42B35C7B" w14:textId="77777777" w:rsidR="00CF3C2E" w:rsidRPr="000F72D9" w:rsidRDefault="00CF3C2E" w:rsidP="002645F1">
            <w:pPr>
              <w:jc w:val="center"/>
              <w:rPr>
                <w:rFonts w:ascii="Arial" w:hAnsi="Arial" w:cs="Arial"/>
                <w:sz w:val="24"/>
                <w:szCs w:val="24"/>
              </w:rPr>
            </w:pPr>
            <w:r w:rsidRPr="000F72D9">
              <w:rPr>
                <w:rFonts w:ascii="Arial" w:hAnsi="Arial" w:cs="Arial"/>
                <w:sz w:val="24"/>
                <w:szCs w:val="24"/>
              </w:rPr>
              <w:t>DPIPWE</w:t>
            </w:r>
          </w:p>
        </w:tc>
        <w:tc>
          <w:tcPr>
            <w:tcW w:w="992" w:type="dxa"/>
          </w:tcPr>
          <w:p w14:paraId="75EFBCC3" w14:textId="5205E9FD" w:rsidR="00CF3C2E" w:rsidRPr="000F72D9" w:rsidRDefault="00CF3C2E" w:rsidP="002645F1">
            <w:pPr>
              <w:jc w:val="center"/>
              <w:rPr>
                <w:rFonts w:ascii="Arial" w:hAnsi="Arial" w:cs="Arial"/>
                <w:sz w:val="24"/>
                <w:szCs w:val="24"/>
              </w:rPr>
            </w:pPr>
            <w:r w:rsidRPr="000F72D9">
              <w:rPr>
                <w:rFonts w:ascii="Arial" w:hAnsi="Arial" w:cs="Arial"/>
                <w:sz w:val="24"/>
                <w:szCs w:val="24"/>
              </w:rPr>
              <w:t>DSG</w:t>
            </w:r>
          </w:p>
        </w:tc>
        <w:tc>
          <w:tcPr>
            <w:tcW w:w="851" w:type="dxa"/>
          </w:tcPr>
          <w:p w14:paraId="6D1A237D" w14:textId="77777777" w:rsidR="00CF3C2E" w:rsidRPr="000F72D9" w:rsidRDefault="00CF3C2E" w:rsidP="002645F1">
            <w:pPr>
              <w:jc w:val="center"/>
              <w:rPr>
                <w:rFonts w:ascii="Arial" w:hAnsi="Arial" w:cs="Arial"/>
                <w:sz w:val="24"/>
                <w:szCs w:val="24"/>
              </w:rPr>
            </w:pPr>
            <w:r w:rsidRPr="000F72D9">
              <w:rPr>
                <w:rFonts w:ascii="Arial" w:hAnsi="Arial" w:cs="Arial"/>
                <w:sz w:val="24"/>
                <w:szCs w:val="24"/>
              </w:rPr>
              <w:t>Tas</w:t>
            </w:r>
          </w:p>
          <w:p w14:paraId="323D4819" w14:textId="1ED06C78" w:rsidR="00CF3C2E" w:rsidRPr="000F72D9" w:rsidRDefault="00CF3C2E" w:rsidP="002645F1">
            <w:pPr>
              <w:jc w:val="center"/>
              <w:rPr>
                <w:rFonts w:ascii="Arial" w:hAnsi="Arial" w:cs="Arial"/>
                <w:sz w:val="24"/>
                <w:szCs w:val="24"/>
              </w:rPr>
            </w:pPr>
            <w:r w:rsidRPr="000F72D9">
              <w:rPr>
                <w:rFonts w:ascii="Arial" w:hAnsi="Arial" w:cs="Arial"/>
                <w:sz w:val="24"/>
                <w:szCs w:val="24"/>
              </w:rPr>
              <w:t>TAFE</w:t>
            </w:r>
          </w:p>
        </w:tc>
        <w:tc>
          <w:tcPr>
            <w:tcW w:w="1276" w:type="dxa"/>
          </w:tcPr>
          <w:p w14:paraId="09297C21" w14:textId="43551617" w:rsidR="00CF3C2E" w:rsidRPr="000F72D9" w:rsidRDefault="00CF3C2E" w:rsidP="002645F1">
            <w:pPr>
              <w:jc w:val="center"/>
              <w:rPr>
                <w:rFonts w:ascii="Arial" w:hAnsi="Arial" w:cs="Arial"/>
                <w:sz w:val="24"/>
                <w:szCs w:val="24"/>
              </w:rPr>
            </w:pPr>
            <w:r w:rsidRPr="000F72D9">
              <w:rPr>
                <w:rFonts w:ascii="Arial" w:hAnsi="Arial" w:cs="Arial"/>
                <w:sz w:val="24"/>
                <w:szCs w:val="24"/>
              </w:rPr>
              <w:t>Treasury</w:t>
            </w:r>
          </w:p>
        </w:tc>
      </w:tr>
      <w:tr w:rsidR="00CF3C2E" w:rsidRPr="000F72D9" w14:paraId="00F0EA39" w14:textId="77777777" w:rsidTr="002645F1">
        <w:tc>
          <w:tcPr>
            <w:tcW w:w="852" w:type="dxa"/>
          </w:tcPr>
          <w:p w14:paraId="178524B0" w14:textId="075507AE" w:rsidR="00CF3C2E" w:rsidRPr="000F72D9" w:rsidRDefault="00CF3C2E" w:rsidP="00047126">
            <w:pPr>
              <w:rPr>
                <w:rFonts w:ascii="Arial" w:hAnsi="Arial" w:cs="Arial"/>
                <w:sz w:val="24"/>
                <w:szCs w:val="24"/>
              </w:rPr>
            </w:pPr>
            <w:r w:rsidRPr="000F72D9">
              <w:rPr>
                <w:rFonts w:ascii="Arial" w:hAnsi="Arial" w:cs="Arial"/>
                <w:sz w:val="24"/>
                <w:szCs w:val="24"/>
              </w:rPr>
              <w:t>2019</w:t>
            </w:r>
          </w:p>
        </w:tc>
        <w:tc>
          <w:tcPr>
            <w:tcW w:w="850" w:type="dxa"/>
          </w:tcPr>
          <w:p w14:paraId="69DD3CC4" w14:textId="5102E644"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c>
          <w:tcPr>
            <w:tcW w:w="709" w:type="dxa"/>
          </w:tcPr>
          <w:p w14:paraId="67711A52" w14:textId="336F5454"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c>
          <w:tcPr>
            <w:tcW w:w="850" w:type="dxa"/>
          </w:tcPr>
          <w:p w14:paraId="790BA3F0" w14:textId="1D91F3B2"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c>
          <w:tcPr>
            <w:tcW w:w="709" w:type="dxa"/>
          </w:tcPr>
          <w:p w14:paraId="4E9D1A75" w14:textId="033EA45F"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c>
          <w:tcPr>
            <w:tcW w:w="1134" w:type="dxa"/>
          </w:tcPr>
          <w:p w14:paraId="7C0CE679" w14:textId="1B1A0E31"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c>
          <w:tcPr>
            <w:tcW w:w="992" w:type="dxa"/>
          </w:tcPr>
          <w:p w14:paraId="15F2A659" w14:textId="606D96BB"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c>
          <w:tcPr>
            <w:tcW w:w="1276" w:type="dxa"/>
          </w:tcPr>
          <w:p w14:paraId="18E45783" w14:textId="673C723A"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c>
          <w:tcPr>
            <w:tcW w:w="992" w:type="dxa"/>
          </w:tcPr>
          <w:p w14:paraId="0AFDF264" w14:textId="14F7034C"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c>
          <w:tcPr>
            <w:tcW w:w="851" w:type="dxa"/>
          </w:tcPr>
          <w:p w14:paraId="4D552331" w14:textId="3CDE0D63"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c>
          <w:tcPr>
            <w:tcW w:w="1276" w:type="dxa"/>
          </w:tcPr>
          <w:p w14:paraId="4B48A9D7" w14:textId="7403B574"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r>
      <w:tr w:rsidR="00CF3C2E" w:rsidRPr="000F72D9" w14:paraId="373B2FCB" w14:textId="77777777" w:rsidTr="002645F1">
        <w:tc>
          <w:tcPr>
            <w:tcW w:w="852" w:type="dxa"/>
          </w:tcPr>
          <w:p w14:paraId="35563804" w14:textId="298B3003" w:rsidR="00CF3C2E" w:rsidRPr="000F72D9" w:rsidRDefault="00CF3C2E" w:rsidP="00047126">
            <w:pPr>
              <w:rPr>
                <w:rFonts w:ascii="Arial" w:hAnsi="Arial" w:cs="Arial"/>
                <w:sz w:val="24"/>
                <w:szCs w:val="24"/>
              </w:rPr>
            </w:pPr>
            <w:r w:rsidRPr="000F72D9">
              <w:rPr>
                <w:rFonts w:ascii="Arial" w:hAnsi="Arial" w:cs="Arial"/>
                <w:sz w:val="24"/>
                <w:szCs w:val="24"/>
              </w:rPr>
              <w:t>2020</w:t>
            </w:r>
          </w:p>
        </w:tc>
        <w:tc>
          <w:tcPr>
            <w:tcW w:w="850" w:type="dxa"/>
          </w:tcPr>
          <w:p w14:paraId="47AFCAD8" w14:textId="49FDA483" w:rsidR="00CF3C2E" w:rsidRPr="000F72D9" w:rsidRDefault="005475F5" w:rsidP="00047126">
            <w:pPr>
              <w:jc w:val="center"/>
              <w:rPr>
                <w:rFonts w:ascii="Arial" w:hAnsi="Arial" w:cs="Arial"/>
                <w:sz w:val="24"/>
                <w:szCs w:val="24"/>
              </w:rPr>
            </w:pPr>
            <w:r w:rsidRPr="000F72D9">
              <w:rPr>
                <w:rFonts w:ascii="Arial" w:hAnsi="Arial" w:cs="Arial"/>
                <w:sz w:val="24"/>
                <w:szCs w:val="24"/>
              </w:rPr>
              <w:t>Y</w:t>
            </w:r>
          </w:p>
        </w:tc>
        <w:tc>
          <w:tcPr>
            <w:tcW w:w="709" w:type="dxa"/>
          </w:tcPr>
          <w:p w14:paraId="3E059A32" w14:textId="679554FB" w:rsidR="00CF3C2E" w:rsidRPr="000F72D9" w:rsidRDefault="005F1E6B" w:rsidP="00047126">
            <w:pPr>
              <w:jc w:val="center"/>
              <w:rPr>
                <w:rFonts w:ascii="Arial" w:hAnsi="Arial" w:cs="Arial"/>
                <w:sz w:val="24"/>
                <w:szCs w:val="24"/>
              </w:rPr>
            </w:pPr>
            <w:r w:rsidRPr="000F72D9">
              <w:rPr>
                <w:rFonts w:ascii="Arial" w:hAnsi="Arial" w:cs="Arial"/>
                <w:sz w:val="24"/>
                <w:szCs w:val="24"/>
              </w:rPr>
              <w:t>Y</w:t>
            </w:r>
          </w:p>
        </w:tc>
        <w:tc>
          <w:tcPr>
            <w:tcW w:w="850" w:type="dxa"/>
          </w:tcPr>
          <w:p w14:paraId="77F94A86" w14:textId="13F38196" w:rsidR="00CF3C2E" w:rsidRPr="000F72D9" w:rsidRDefault="004075FE" w:rsidP="00047126">
            <w:pPr>
              <w:jc w:val="center"/>
              <w:rPr>
                <w:rFonts w:ascii="Arial" w:hAnsi="Arial" w:cs="Arial"/>
                <w:sz w:val="24"/>
                <w:szCs w:val="24"/>
              </w:rPr>
            </w:pPr>
            <w:r w:rsidRPr="000F72D9">
              <w:rPr>
                <w:rFonts w:ascii="Arial" w:hAnsi="Arial" w:cs="Arial"/>
                <w:sz w:val="24"/>
                <w:szCs w:val="24"/>
              </w:rPr>
              <w:t>Y</w:t>
            </w:r>
          </w:p>
        </w:tc>
        <w:tc>
          <w:tcPr>
            <w:tcW w:w="709" w:type="dxa"/>
          </w:tcPr>
          <w:p w14:paraId="31ACF922" w14:textId="7587BD73" w:rsidR="00CF3C2E" w:rsidRPr="000F72D9" w:rsidRDefault="00FF4DE2" w:rsidP="00047126">
            <w:pPr>
              <w:jc w:val="center"/>
              <w:rPr>
                <w:rFonts w:ascii="Arial" w:hAnsi="Arial" w:cs="Arial"/>
                <w:sz w:val="24"/>
                <w:szCs w:val="24"/>
              </w:rPr>
            </w:pPr>
            <w:r w:rsidRPr="000F72D9">
              <w:rPr>
                <w:rFonts w:ascii="Arial" w:hAnsi="Arial" w:cs="Arial"/>
                <w:sz w:val="24"/>
                <w:szCs w:val="24"/>
              </w:rPr>
              <w:t>Y</w:t>
            </w:r>
          </w:p>
        </w:tc>
        <w:tc>
          <w:tcPr>
            <w:tcW w:w="1134" w:type="dxa"/>
          </w:tcPr>
          <w:p w14:paraId="53DE49F8" w14:textId="579E5D02"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c>
          <w:tcPr>
            <w:tcW w:w="992" w:type="dxa"/>
          </w:tcPr>
          <w:p w14:paraId="11C886EA" w14:textId="77777777"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c>
          <w:tcPr>
            <w:tcW w:w="1276" w:type="dxa"/>
          </w:tcPr>
          <w:p w14:paraId="54EC6DFD" w14:textId="544CC866" w:rsidR="00CF3C2E" w:rsidRPr="000F72D9" w:rsidRDefault="0003216E" w:rsidP="00047126">
            <w:pPr>
              <w:jc w:val="center"/>
              <w:rPr>
                <w:rFonts w:ascii="Arial" w:hAnsi="Arial" w:cs="Arial"/>
                <w:sz w:val="24"/>
                <w:szCs w:val="24"/>
              </w:rPr>
            </w:pPr>
            <w:r w:rsidRPr="000F72D9">
              <w:rPr>
                <w:rFonts w:ascii="Arial" w:hAnsi="Arial" w:cs="Arial"/>
                <w:sz w:val="24"/>
                <w:szCs w:val="24"/>
              </w:rPr>
              <w:t>Y</w:t>
            </w:r>
          </w:p>
        </w:tc>
        <w:tc>
          <w:tcPr>
            <w:tcW w:w="992" w:type="dxa"/>
          </w:tcPr>
          <w:p w14:paraId="0D44587B" w14:textId="78964645" w:rsidR="00CF3C2E" w:rsidRPr="000F72D9" w:rsidRDefault="00C7686F" w:rsidP="00047126">
            <w:pPr>
              <w:jc w:val="center"/>
              <w:rPr>
                <w:rFonts w:ascii="Arial" w:hAnsi="Arial" w:cs="Arial"/>
                <w:sz w:val="24"/>
                <w:szCs w:val="24"/>
              </w:rPr>
            </w:pPr>
            <w:r w:rsidRPr="000F72D9">
              <w:rPr>
                <w:rFonts w:ascii="Arial" w:hAnsi="Arial" w:cs="Arial"/>
                <w:sz w:val="24"/>
                <w:szCs w:val="24"/>
              </w:rPr>
              <w:t>#</w:t>
            </w:r>
          </w:p>
        </w:tc>
        <w:tc>
          <w:tcPr>
            <w:tcW w:w="851" w:type="dxa"/>
          </w:tcPr>
          <w:p w14:paraId="22E3510F" w14:textId="0F9C2994" w:rsidR="00CF3C2E" w:rsidRPr="000F72D9" w:rsidRDefault="00C210A7" w:rsidP="00047126">
            <w:pPr>
              <w:jc w:val="center"/>
              <w:rPr>
                <w:rFonts w:ascii="Arial" w:hAnsi="Arial" w:cs="Arial"/>
                <w:sz w:val="24"/>
                <w:szCs w:val="24"/>
              </w:rPr>
            </w:pPr>
            <w:r w:rsidRPr="000F72D9">
              <w:rPr>
                <w:rFonts w:ascii="Arial" w:hAnsi="Arial" w:cs="Arial"/>
                <w:sz w:val="24"/>
                <w:szCs w:val="24"/>
              </w:rPr>
              <w:t>Y</w:t>
            </w:r>
          </w:p>
        </w:tc>
        <w:tc>
          <w:tcPr>
            <w:tcW w:w="1276" w:type="dxa"/>
          </w:tcPr>
          <w:p w14:paraId="12032ACC" w14:textId="5633F8F9" w:rsidR="00CF3C2E" w:rsidRPr="000F72D9" w:rsidRDefault="00CF3C2E" w:rsidP="00047126">
            <w:pPr>
              <w:jc w:val="center"/>
              <w:rPr>
                <w:rFonts w:ascii="Arial" w:hAnsi="Arial" w:cs="Arial"/>
                <w:sz w:val="24"/>
                <w:szCs w:val="24"/>
              </w:rPr>
            </w:pPr>
            <w:r w:rsidRPr="000F72D9">
              <w:rPr>
                <w:rFonts w:ascii="Arial" w:hAnsi="Arial" w:cs="Arial"/>
                <w:sz w:val="24"/>
                <w:szCs w:val="24"/>
              </w:rPr>
              <w:t>Y</w:t>
            </w:r>
          </w:p>
        </w:tc>
      </w:tr>
      <w:bookmarkEnd w:id="55"/>
    </w:tbl>
    <w:p w14:paraId="3E013DF2" w14:textId="77777777" w:rsidR="007C26D1" w:rsidRDefault="007C26D1" w:rsidP="00047126">
      <w:pPr>
        <w:spacing w:after="0" w:line="240" w:lineRule="auto"/>
        <w:rPr>
          <w:rFonts w:ascii="Arial" w:hAnsi="Arial" w:cs="Arial"/>
          <w:sz w:val="24"/>
          <w:szCs w:val="24"/>
        </w:rPr>
      </w:pPr>
    </w:p>
    <w:p w14:paraId="2E61273C" w14:textId="11E94B7A" w:rsidR="00C603B3" w:rsidRPr="007C26D1" w:rsidRDefault="00C603B3" w:rsidP="00963544">
      <w:pPr>
        <w:spacing w:after="0" w:line="240" w:lineRule="auto"/>
        <w:rPr>
          <w:rFonts w:ascii="Arial" w:hAnsi="Arial" w:cs="Arial"/>
          <w:b/>
          <w:bCs/>
          <w:sz w:val="24"/>
          <w:szCs w:val="24"/>
        </w:rPr>
      </w:pPr>
      <w:r w:rsidRPr="007C26D1">
        <w:rPr>
          <w:rFonts w:ascii="Arial" w:hAnsi="Arial" w:cs="Arial"/>
          <w:b/>
          <w:bCs/>
          <w:sz w:val="24"/>
          <w:szCs w:val="24"/>
        </w:rPr>
        <w:t>*</w:t>
      </w:r>
      <w:r w:rsidR="00906016" w:rsidRPr="007C26D1">
        <w:rPr>
          <w:rFonts w:ascii="Arial" w:hAnsi="Arial" w:cs="Arial"/>
          <w:b/>
          <w:bCs/>
          <w:sz w:val="24"/>
          <w:szCs w:val="24"/>
        </w:rPr>
        <w:t>Communities Tasmania</w:t>
      </w:r>
    </w:p>
    <w:p w14:paraId="602AE7BC" w14:textId="12CBEA1B" w:rsidR="00C603B3" w:rsidRDefault="005475F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Assessments and reasonable workplace adjustments on an as-required </w:t>
      </w:r>
      <w:r w:rsidR="00316D26" w:rsidRPr="000F72D9">
        <w:rPr>
          <w:rFonts w:ascii="Arial" w:hAnsi="Arial" w:cs="Arial"/>
          <w:sz w:val="24"/>
          <w:szCs w:val="24"/>
        </w:rPr>
        <w:t>basis when</w:t>
      </w:r>
      <w:r w:rsidRPr="000F72D9">
        <w:rPr>
          <w:rFonts w:ascii="Arial" w:hAnsi="Arial" w:cs="Arial"/>
          <w:sz w:val="24"/>
          <w:szCs w:val="24"/>
        </w:rPr>
        <w:t xml:space="preserve"> needs are identified by an employee or manager.</w:t>
      </w:r>
    </w:p>
    <w:p w14:paraId="33E0B8BE" w14:textId="77777777" w:rsidR="007C26D1" w:rsidRPr="000F72D9" w:rsidRDefault="007C26D1" w:rsidP="00963544">
      <w:pPr>
        <w:pStyle w:val="ListParagraph"/>
        <w:spacing w:after="0" w:line="240" w:lineRule="auto"/>
        <w:rPr>
          <w:rFonts w:ascii="Arial" w:hAnsi="Arial" w:cs="Arial"/>
          <w:sz w:val="24"/>
          <w:szCs w:val="24"/>
        </w:rPr>
      </w:pPr>
    </w:p>
    <w:p w14:paraId="36D10681" w14:textId="068878E2" w:rsidR="005475F5" w:rsidRDefault="0090601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E</w:t>
      </w:r>
      <w:r w:rsidR="005475F5" w:rsidRPr="000F72D9">
        <w:rPr>
          <w:rFonts w:ascii="Arial" w:hAnsi="Arial" w:cs="Arial"/>
          <w:sz w:val="24"/>
          <w:szCs w:val="24"/>
        </w:rPr>
        <w:t xml:space="preserve">arly 2020 </w:t>
      </w:r>
      <w:r w:rsidR="009B2C89">
        <w:rPr>
          <w:rFonts w:ascii="Arial" w:hAnsi="Arial" w:cs="Arial"/>
          <w:sz w:val="24"/>
          <w:szCs w:val="24"/>
        </w:rPr>
        <w:t xml:space="preserve">- </w:t>
      </w:r>
      <w:r w:rsidR="005475F5" w:rsidRPr="000F72D9">
        <w:rPr>
          <w:rFonts w:ascii="Arial" w:hAnsi="Arial" w:cs="Arial"/>
          <w:sz w:val="24"/>
          <w:szCs w:val="24"/>
        </w:rPr>
        <w:t xml:space="preserve">released a </w:t>
      </w:r>
      <w:r w:rsidR="005475F5" w:rsidRPr="007C26D1">
        <w:rPr>
          <w:rFonts w:ascii="Arial" w:hAnsi="Arial" w:cs="Arial"/>
          <w:sz w:val="24"/>
          <w:szCs w:val="24"/>
        </w:rPr>
        <w:t>Workplace Adjustment Procedure</w:t>
      </w:r>
      <w:r w:rsidR="005475F5" w:rsidRPr="000F72D9">
        <w:rPr>
          <w:rFonts w:ascii="Arial" w:hAnsi="Arial" w:cs="Arial"/>
          <w:sz w:val="24"/>
          <w:szCs w:val="24"/>
        </w:rPr>
        <w:t xml:space="preserve"> for managers, to outline responsibilities and requirements relating to reasonable workplace adjustments. </w:t>
      </w:r>
      <w:r w:rsidRPr="000F72D9">
        <w:rPr>
          <w:rFonts w:ascii="Arial" w:hAnsi="Arial" w:cs="Arial"/>
          <w:sz w:val="24"/>
          <w:szCs w:val="24"/>
        </w:rPr>
        <w:t>F</w:t>
      </w:r>
      <w:r w:rsidR="005475F5" w:rsidRPr="000F72D9">
        <w:rPr>
          <w:rFonts w:ascii="Arial" w:hAnsi="Arial" w:cs="Arial"/>
          <w:sz w:val="24"/>
          <w:szCs w:val="24"/>
        </w:rPr>
        <w:t>act sheet also released for employees to improve awareness, provide examples of reasonable adjustments and support staff to confidently talk to their managers about their needs.</w:t>
      </w:r>
    </w:p>
    <w:p w14:paraId="54FF90DE" w14:textId="77777777" w:rsidR="007C26D1" w:rsidRPr="007C26D1" w:rsidRDefault="007C26D1" w:rsidP="007C26D1">
      <w:pPr>
        <w:spacing w:after="0" w:line="240" w:lineRule="auto"/>
        <w:rPr>
          <w:rFonts w:ascii="Arial" w:hAnsi="Arial" w:cs="Arial"/>
          <w:sz w:val="24"/>
          <w:szCs w:val="24"/>
        </w:rPr>
      </w:pPr>
    </w:p>
    <w:p w14:paraId="69090750" w14:textId="77777777" w:rsidR="00C603B3" w:rsidRPr="007C26D1" w:rsidRDefault="00C603B3" w:rsidP="00963544">
      <w:pPr>
        <w:spacing w:after="0" w:line="240" w:lineRule="auto"/>
        <w:rPr>
          <w:rFonts w:ascii="Arial" w:hAnsi="Arial" w:cs="Arial"/>
          <w:b/>
          <w:bCs/>
          <w:sz w:val="24"/>
          <w:szCs w:val="24"/>
        </w:rPr>
      </w:pPr>
      <w:r w:rsidRPr="007C26D1">
        <w:rPr>
          <w:rFonts w:ascii="Arial" w:hAnsi="Arial" w:cs="Arial"/>
          <w:b/>
          <w:bCs/>
          <w:sz w:val="24"/>
          <w:szCs w:val="24"/>
        </w:rPr>
        <w:t xml:space="preserve">*DoE </w:t>
      </w:r>
    </w:p>
    <w:p w14:paraId="1A6A771C" w14:textId="710B8B29" w:rsidR="00C603B3" w:rsidRPr="000F72D9" w:rsidRDefault="005F1E6B" w:rsidP="00726743">
      <w:pPr>
        <w:pStyle w:val="ListParagraph"/>
        <w:numPr>
          <w:ilvl w:val="0"/>
          <w:numId w:val="5"/>
        </w:numPr>
        <w:spacing w:after="0" w:line="240" w:lineRule="auto"/>
        <w:ind w:left="720"/>
        <w:rPr>
          <w:rFonts w:ascii="Arial" w:hAnsi="Arial" w:cs="Arial"/>
          <w:sz w:val="24"/>
          <w:szCs w:val="24"/>
        </w:rPr>
      </w:pPr>
      <w:bookmarkStart w:id="56" w:name="_Hlk84342127"/>
      <w:r w:rsidRPr="000F72D9">
        <w:rPr>
          <w:rFonts w:ascii="Arial" w:hAnsi="Arial" w:cs="Arial"/>
          <w:sz w:val="24"/>
          <w:szCs w:val="24"/>
        </w:rPr>
        <w:t xml:space="preserve">Reasonable adjustments are locally managed with centralised advice –employees discuss their adjustment needs with their manager/principal, and advice can be sought from HR. </w:t>
      </w:r>
      <w:r w:rsidR="00CB0900" w:rsidRPr="000F72D9">
        <w:rPr>
          <w:rFonts w:ascii="Arial" w:hAnsi="Arial" w:cs="Arial"/>
          <w:sz w:val="24"/>
          <w:szCs w:val="24"/>
        </w:rPr>
        <w:t>A</w:t>
      </w:r>
      <w:r w:rsidRPr="000F72D9">
        <w:rPr>
          <w:rFonts w:ascii="Arial" w:hAnsi="Arial" w:cs="Arial"/>
          <w:sz w:val="24"/>
          <w:szCs w:val="24"/>
        </w:rPr>
        <w:t xml:space="preserve"> localised, flexible approach ensures that the staff member is best supported by their leader and their individual accessibility requirements are met within their specific workplace. However, this means that no data or feedback on the implementation is available. Do</w:t>
      </w:r>
      <w:r w:rsidR="00CB0900" w:rsidRPr="000F72D9">
        <w:rPr>
          <w:rFonts w:ascii="Arial" w:hAnsi="Arial" w:cs="Arial"/>
          <w:sz w:val="24"/>
          <w:szCs w:val="24"/>
        </w:rPr>
        <w:t>E</w:t>
      </w:r>
      <w:r w:rsidRPr="000F72D9">
        <w:rPr>
          <w:rFonts w:ascii="Arial" w:hAnsi="Arial" w:cs="Arial"/>
          <w:sz w:val="24"/>
          <w:szCs w:val="24"/>
        </w:rPr>
        <w:t xml:space="preserve"> is currently reviewing this approach and considering a more centralised approach</w:t>
      </w:r>
      <w:bookmarkEnd w:id="56"/>
      <w:r w:rsidRPr="000F72D9">
        <w:rPr>
          <w:rFonts w:ascii="Arial" w:hAnsi="Arial" w:cs="Arial"/>
          <w:sz w:val="24"/>
          <w:szCs w:val="24"/>
        </w:rPr>
        <w:t xml:space="preserve">. </w:t>
      </w:r>
    </w:p>
    <w:p w14:paraId="17A72D72" w14:textId="673056CC" w:rsidR="007C26D1" w:rsidRDefault="007C26D1" w:rsidP="00047126">
      <w:pPr>
        <w:spacing w:after="0" w:line="240" w:lineRule="auto"/>
        <w:rPr>
          <w:rFonts w:ascii="Arial" w:hAnsi="Arial" w:cs="Arial"/>
          <w:sz w:val="24"/>
          <w:szCs w:val="24"/>
        </w:rPr>
      </w:pPr>
    </w:p>
    <w:p w14:paraId="016827FF" w14:textId="038729C3" w:rsidR="00C603B3" w:rsidRPr="007C26D1" w:rsidRDefault="00C603B3" w:rsidP="00963544">
      <w:pPr>
        <w:spacing w:after="0" w:line="240" w:lineRule="auto"/>
        <w:rPr>
          <w:rFonts w:ascii="Arial" w:hAnsi="Arial" w:cs="Arial"/>
          <w:b/>
          <w:bCs/>
          <w:sz w:val="24"/>
          <w:szCs w:val="24"/>
        </w:rPr>
      </w:pPr>
      <w:r w:rsidRPr="007C26D1">
        <w:rPr>
          <w:rFonts w:ascii="Arial" w:hAnsi="Arial" w:cs="Arial"/>
          <w:b/>
          <w:bCs/>
          <w:sz w:val="24"/>
          <w:szCs w:val="24"/>
        </w:rPr>
        <w:t>*DoH/THS</w:t>
      </w:r>
    </w:p>
    <w:p w14:paraId="00D4DC59" w14:textId="268879A5" w:rsidR="007C26D1" w:rsidRPr="008D62F4" w:rsidRDefault="004075FE" w:rsidP="00726743">
      <w:pPr>
        <w:pStyle w:val="ListParagraph"/>
        <w:numPr>
          <w:ilvl w:val="0"/>
          <w:numId w:val="5"/>
        </w:numPr>
        <w:spacing w:after="0" w:line="240" w:lineRule="auto"/>
        <w:ind w:left="720"/>
        <w:rPr>
          <w:rFonts w:ascii="Arial" w:hAnsi="Arial" w:cs="Arial"/>
          <w:sz w:val="24"/>
          <w:szCs w:val="24"/>
        </w:rPr>
      </w:pPr>
      <w:r w:rsidRPr="008D62F4">
        <w:rPr>
          <w:rFonts w:ascii="Arial" w:hAnsi="Arial" w:cs="Arial"/>
          <w:sz w:val="24"/>
          <w:szCs w:val="24"/>
        </w:rPr>
        <w:t>To support new governance arrangements (March 2020) for the DoH and THS HR teams, HR will develop</w:t>
      </w:r>
      <w:r w:rsidR="002A2006" w:rsidRPr="008D62F4">
        <w:rPr>
          <w:rFonts w:ascii="Arial" w:hAnsi="Arial" w:cs="Arial"/>
          <w:sz w:val="24"/>
          <w:szCs w:val="24"/>
        </w:rPr>
        <w:t xml:space="preserve"> </w:t>
      </w:r>
      <w:r w:rsidRPr="008D62F4">
        <w:rPr>
          <w:rFonts w:ascii="Arial" w:hAnsi="Arial" w:cs="Arial"/>
          <w:sz w:val="24"/>
          <w:szCs w:val="24"/>
        </w:rPr>
        <w:t xml:space="preserve">consolidated HR policies and </w:t>
      </w:r>
      <w:r w:rsidR="00316D26" w:rsidRPr="008D62F4">
        <w:rPr>
          <w:rFonts w:ascii="Arial" w:hAnsi="Arial" w:cs="Arial"/>
          <w:sz w:val="24"/>
          <w:szCs w:val="24"/>
        </w:rPr>
        <w:t>guidance, including</w:t>
      </w:r>
      <w:r w:rsidRPr="008D62F4">
        <w:rPr>
          <w:rFonts w:ascii="Arial" w:hAnsi="Arial" w:cs="Arial"/>
          <w:sz w:val="24"/>
          <w:szCs w:val="24"/>
        </w:rPr>
        <w:t xml:space="preserve"> a revised policy and package associated with workplace adjustments. </w:t>
      </w:r>
      <w:r w:rsidR="00274485" w:rsidRPr="008D62F4">
        <w:rPr>
          <w:rFonts w:ascii="Arial" w:hAnsi="Arial" w:cs="Arial"/>
          <w:sz w:val="24"/>
          <w:szCs w:val="24"/>
        </w:rPr>
        <w:br/>
      </w:r>
    </w:p>
    <w:p w14:paraId="44D333D9" w14:textId="0115E15B" w:rsidR="004075FE" w:rsidRDefault="004075F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Information about individual cases is not held centrally by the DoH HR team. TSS survey (March 2020) 40 per cent of the DoH respondents who indicated they had a disability stated they required and had received a workplace adjustment to assist them in doing their job.</w:t>
      </w:r>
    </w:p>
    <w:p w14:paraId="3F731B2E" w14:textId="77777777" w:rsidR="007C26D1" w:rsidRPr="007C26D1" w:rsidRDefault="007C26D1" w:rsidP="007C26D1">
      <w:pPr>
        <w:spacing w:after="0" w:line="240" w:lineRule="auto"/>
        <w:rPr>
          <w:rFonts w:ascii="Arial" w:hAnsi="Arial" w:cs="Arial"/>
          <w:sz w:val="24"/>
          <w:szCs w:val="24"/>
        </w:rPr>
      </w:pPr>
    </w:p>
    <w:p w14:paraId="217F4680" w14:textId="77777777" w:rsidR="00C603B3" w:rsidRPr="007C26D1" w:rsidRDefault="00C603B3" w:rsidP="00963544">
      <w:pPr>
        <w:spacing w:after="0" w:line="240" w:lineRule="auto"/>
        <w:rPr>
          <w:rFonts w:ascii="Arial" w:hAnsi="Arial" w:cs="Arial"/>
          <w:b/>
          <w:bCs/>
          <w:sz w:val="24"/>
          <w:szCs w:val="24"/>
        </w:rPr>
      </w:pPr>
      <w:r w:rsidRPr="007C26D1">
        <w:rPr>
          <w:rFonts w:ascii="Arial" w:hAnsi="Arial" w:cs="Arial"/>
          <w:b/>
          <w:bCs/>
          <w:sz w:val="24"/>
          <w:szCs w:val="24"/>
        </w:rPr>
        <w:t>*DoJ</w:t>
      </w:r>
    </w:p>
    <w:p w14:paraId="2AC04E37" w14:textId="6FFC0712" w:rsidR="00C603B3" w:rsidRDefault="00FF4DE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Policy implemented in late 2019. Data will be collected on formal </w:t>
      </w:r>
      <w:r w:rsidR="00BF6814" w:rsidRPr="000F72D9">
        <w:rPr>
          <w:rFonts w:ascii="Arial" w:hAnsi="Arial" w:cs="Arial"/>
          <w:sz w:val="24"/>
          <w:szCs w:val="24"/>
        </w:rPr>
        <w:t>requests;</w:t>
      </w:r>
      <w:r w:rsidRPr="000F72D9">
        <w:rPr>
          <w:rFonts w:ascii="Arial" w:hAnsi="Arial" w:cs="Arial"/>
          <w:sz w:val="24"/>
          <w:szCs w:val="24"/>
        </w:rPr>
        <w:t xml:space="preserve"> </w:t>
      </w:r>
      <w:r w:rsidR="002F2FCB" w:rsidRPr="000F72D9">
        <w:rPr>
          <w:rFonts w:ascii="Arial" w:hAnsi="Arial" w:cs="Arial"/>
          <w:sz w:val="24"/>
          <w:szCs w:val="24"/>
        </w:rPr>
        <w:t>none had</w:t>
      </w:r>
      <w:r w:rsidRPr="000F72D9">
        <w:rPr>
          <w:rFonts w:ascii="Arial" w:hAnsi="Arial" w:cs="Arial"/>
          <w:sz w:val="24"/>
          <w:szCs w:val="24"/>
        </w:rPr>
        <w:t xml:space="preserve"> been received at time of reporting. </w:t>
      </w:r>
    </w:p>
    <w:p w14:paraId="32A835A6" w14:textId="77777777" w:rsidR="007C26D1" w:rsidRPr="000F72D9" w:rsidRDefault="007C26D1" w:rsidP="007C26D1">
      <w:pPr>
        <w:pStyle w:val="ListParagraph"/>
        <w:spacing w:after="0" w:line="240" w:lineRule="auto"/>
        <w:ind w:left="926"/>
        <w:rPr>
          <w:rFonts w:ascii="Arial" w:hAnsi="Arial" w:cs="Arial"/>
          <w:sz w:val="24"/>
          <w:szCs w:val="24"/>
        </w:rPr>
      </w:pPr>
    </w:p>
    <w:p w14:paraId="2E856E88" w14:textId="77777777" w:rsidR="00C603B3" w:rsidRPr="007C26D1" w:rsidRDefault="00C603B3" w:rsidP="00963544">
      <w:pPr>
        <w:spacing w:after="0" w:line="240" w:lineRule="auto"/>
        <w:rPr>
          <w:rFonts w:ascii="Arial" w:hAnsi="Arial" w:cs="Arial"/>
          <w:b/>
          <w:bCs/>
          <w:sz w:val="24"/>
          <w:szCs w:val="24"/>
        </w:rPr>
      </w:pPr>
      <w:r w:rsidRPr="007C26D1">
        <w:rPr>
          <w:rFonts w:ascii="Arial" w:hAnsi="Arial" w:cs="Arial"/>
          <w:b/>
          <w:bCs/>
          <w:sz w:val="24"/>
          <w:szCs w:val="24"/>
        </w:rPr>
        <w:t xml:space="preserve">DPIPWE </w:t>
      </w:r>
    </w:p>
    <w:p w14:paraId="4FEE31BB" w14:textId="2545B659" w:rsidR="00C603B3" w:rsidRDefault="00EF2B9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New sit/stand workstations are being rolled out as part of the SAP, Northern Accommodation Project (NAP) and at Stony Rise.</w:t>
      </w:r>
    </w:p>
    <w:p w14:paraId="7E714B9F" w14:textId="77777777" w:rsidR="007C26D1" w:rsidRPr="000F72D9" w:rsidRDefault="007C26D1" w:rsidP="00963544">
      <w:pPr>
        <w:pStyle w:val="ListParagraph"/>
        <w:spacing w:after="0" w:line="240" w:lineRule="auto"/>
        <w:rPr>
          <w:rFonts w:ascii="Arial" w:hAnsi="Arial" w:cs="Arial"/>
          <w:sz w:val="24"/>
          <w:szCs w:val="24"/>
        </w:rPr>
      </w:pPr>
    </w:p>
    <w:p w14:paraId="4CFB5923" w14:textId="77777777" w:rsidR="007C26D1" w:rsidRDefault="00EF2B9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SAP - Installation of hearing loops on </w:t>
      </w:r>
      <w:r w:rsidRPr="007C26D1">
        <w:rPr>
          <w:rFonts w:ascii="Arial" w:hAnsi="Arial" w:cs="Arial"/>
          <w:sz w:val="24"/>
          <w:szCs w:val="24"/>
        </w:rPr>
        <w:t xml:space="preserve">Level 1 </w:t>
      </w:r>
      <w:r w:rsidR="008D39B2" w:rsidRPr="007C26D1">
        <w:rPr>
          <w:rFonts w:ascii="Arial" w:hAnsi="Arial" w:cs="Arial"/>
          <w:sz w:val="24"/>
          <w:szCs w:val="24"/>
        </w:rPr>
        <w:t>in</w:t>
      </w:r>
      <w:r w:rsidRPr="007C26D1">
        <w:rPr>
          <w:rFonts w:ascii="Arial" w:hAnsi="Arial" w:cs="Arial"/>
          <w:sz w:val="24"/>
          <w:szCs w:val="24"/>
        </w:rPr>
        <w:t xml:space="preserve"> a 22</w:t>
      </w:r>
      <w:r w:rsidR="00906016" w:rsidRPr="007C26D1">
        <w:rPr>
          <w:rFonts w:ascii="Arial" w:hAnsi="Arial" w:cs="Arial"/>
          <w:sz w:val="24"/>
          <w:szCs w:val="24"/>
        </w:rPr>
        <w:t>-</w:t>
      </w:r>
      <w:r w:rsidRPr="007C26D1">
        <w:rPr>
          <w:rFonts w:ascii="Arial" w:hAnsi="Arial" w:cs="Arial"/>
          <w:sz w:val="24"/>
          <w:szCs w:val="24"/>
        </w:rPr>
        <w:t>seat Board Room and 100</w:t>
      </w:r>
      <w:r w:rsidR="00906016" w:rsidRPr="007C26D1">
        <w:rPr>
          <w:rFonts w:ascii="Arial" w:hAnsi="Arial" w:cs="Arial"/>
          <w:sz w:val="24"/>
          <w:szCs w:val="24"/>
        </w:rPr>
        <w:t>-</w:t>
      </w:r>
      <w:r w:rsidRPr="007C26D1">
        <w:rPr>
          <w:rFonts w:ascii="Arial" w:hAnsi="Arial" w:cs="Arial"/>
          <w:sz w:val="24"/>
          <w:szCs w:val="24"/>
        </w:rPr>
        <w:t>seat multi-use room</w:t>
      </w:r>
      <w:r w:rsidR="008D39B2" w:rsidRPr="007C26D1">
        <w:rPr>
          <w:rFonts w:ascii="Arial" w:hAnsi="Arial" w:cs="Arial"/>
          <w:sz w:val="24"/>
          <w:szCs w:val="24"/>
        </w:rPr>
        <w:t>. PDAC commends this measure but notes the importance of full-testing of all components to ensure the equipment has been correctly installed and is fit-for-purpose. Facilities staff should be trained in the operation of the hearing loops. PDAC notes the ongoing problems using the hearing loop installed in the Salamanca Building.</w:t>
      </w:r>
    </w:p>
    <w:p w14:paraId="770847CD" w14:textId="4BC33FC6" w:rsidR="00EF2B90" w:rsidRPr="007C26D1" w:rsidRDefault="00EF2B90" w:rsidP="00963544">
      <w:pPr>
        <w:pStyle w:val="ListParagraph"/>
        <w:spacing w:after="0" w:line="240" w:lineRule="auto"/>
        <w:rPr>
          <w:rFonts w:ascii="Arial" w:hAnsi="Arial" w:cs="Arial"/>
          <w:sz w:val="24"/>
          <w:szCs w:val="24"/>
        </w:rPr>
      </w:pPr>
    </w:p>
    <w:p w14:paraId="70C325D2" w14:textId="56FA9F4F" w:rsidR="00EF2B90" w:rsidRDefault="00EF2B9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In response to PDAC’s previous comments, DPIPWE investigated the best way to accurately report on workplace adjustments. It reviewed its asset tracking system</w:t>
      </w:r>
      <w:r w:rsidR="000776AA">
        <w:rPr>
          <w:rFonts w:ascii="Arial" w:hAnsi="Arial" w:cs="Arial"/>
          <w:sz w:val="24"/>
          <w:szCs w:val="24"/>
        </w:rPr>
        <w:t>, the</w:t>
      </w:r>
      <w:r w:rsidRPr="000F72D9">
        <w:rPr>
          <w:rFonts w:ascii="Arial" w:hAnsi="Arial" w:cs="Arial"/>
          <w:sz w:val="24"/>
          <w:szCs w:val="24"/>
        </w:rPr>
        <w:t xml:space="preserve"> Portable and Attractive Assets Register</w:t>
      </w:r>
      <w:r w:rsidR="000776AA">
        <w:rPr>
          <w:rFonts w:ascii="Arial" w:hAnsi="Arial" w:cs="Arial"/>
          <w:sz w:val="24"/>
          <w:szCs w:val="24"/>
        </w:rPr>
        <w:t>,</w:t>
      </w:r>
      <w:r w:rsidRPr="000F72D9">
        <w:rPr>
          <w:rFonts w:ascii="Arial" w:hAnsi="Arial" w:cs="Arial"/>
          <w:sz w:val="24"/>
          <w:szCs w:val="24"/>
        </w:rPr>
        <w:t xml:space="preserve"> and recommendations </w:t>
      </w:r>
      <w:r w:rsidR="00845B67" w:rsidRPr="000F72D9">
        <w:rPr>
          <w:rFonts w:ascii="Arial" w:hAnsi="Arial" w:cs="Arial"/>
          <w:sz w:val="24"/>
          <w:szCs w:val="24"/>
        </w:rPr>
        <w:t>were</w:t>
      </w:r>
      <w:r w:rsidRPr="000F72D9">
        <w:rPr>
          <w:rFonts w:ascii="Arial" w:hAnsi="Arial" w:cs="Arial"/>
          <w:sz w:val="24"/>
          <w:szCs w:val="24"/>
        </w:rPr>
        <w:t xml:space="preserve"> made to improve the </w:t>
      </w:r>
      <w:r w:rsidR="00845B67" w:rsidRPr="000F72D9">
        <w:rPr>
          <w:rFonts w:ascii="Arial" w:hAnsi="Arial" w:cs="Arial"/>
          <w:sz w:val="24"/>
          <w:szCs w:val="24"/>
        </w:rPr>
        <w:t>Register</w:t>
      </w:r>
      <w:r w:rsidRPr="000F72D9">
        <w:rPr>
          <w:rFonts w:ascii="Arial" w:hAnsi="Arial" w:cs="Arial"/>
          <w:sz w:val="24"/>
          <w:szCs w:val="24"/>
        </w:rPr>
        <w:t xml:space="preserve">.  </w:t>
      </w:r>
    </w:p>
    <w:p w14:paraId="4643FB9A" w14:textId="77777777" w:rsidR="007C26D1" w:rsidRPr="007C26D1" w:rsidRDefault="007C26D1" w:rsidP="007C26D1">
      <w:pPr>
        <w:spacing w:after="0" w:line="240" w:lineRule="auto"/>
        <w:rPr>
          <w:rFonts w:ascii="Arial" w:hAnsi="Arial" w:cs="Arial"/>
          <w:sz w:val="24"/>
          <w:szCs w:val="24"/>
        </w:rPr>
      </w:pPr>
    </w:p>
    <w:p w14:paraId="7FF6BEB7" w14:textId="6F06BE65" w:rsidR="00C603B3" w:rsidRPr="007C26D1" w:rsidRDefault="00C603B3" w:rsidP="00963544">
      <w:pPr>
        <w:spacing w:after="0" w:line="240" w:lineRule="auto"/>
        <w:rPr>
          <w:rFonts w:ascii="Arial" w:hAnsi="Arial" w:cs="Arial"/>
          <w:b/>
          <w:bCs/>
          <w:sz w:val="24"/>
          <w:szCs w:val="24"/>
        </w:rPr>
      </w:pPr>
      <w:r w:rsidRPr="007C26D1">
        <w:rPr>
          <w:rFonts w:ascii="Arial" w:hAnsi="Arial" w:cs="Arial"/>
          <w:b/>
          <w:bCs/>
          <w:sz w:val="24"/>
          <w:szCs w:val="24"/>
        </w:rPr>
        <w:t>DPFEM</w:t>
      </w:r>
    </w:p>
    <w:p w14:paraId="3F632CDE" w14:textId="3C46E743" w:rsidR="00C02169" w:rsidRDefault="00C0216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Provides a range of supports for employees (and prospective employees) with disability, and partner</w:t>
      </w:r>
      <w:r w:rsidR="00906016" w:rsidRPr="000F72D9">
        <w:rPr>
          <w:rFonts w:ascii="Arial" w:hAnsi="Arial" w:cs="Arial"/>
          <w:sz w:val="24"/>
          <w:szCs w:val="24"/>
        </w:rPr>
        <w:t>s</w:t>
      </w:r>
      <w:r w:rsidRPr="000F72D9">
        <w:rPr>
          <w:rFonts w:ascii="Arial" w:hAnsi="Arial" w:cs="Arial"/>
          <w:sz w:val="24"/>
          <w:szCs w:val="24"/>
        </w:rPr>
        <w:t xml:space="preserve"> with disability support providers. Adjustments are considered having regard to the inherent requirements of a role, medical advice, occupational assessment and Injury Management Consultant where required.</w:t>
      </w:r>
    </w:p>
    <w:p w14:paraId="0722DBFF" w14:textId="77777777" w:rsidR="007C26D1" w:rsidRPr="000F72D9" w:rsidRDefault="007C26D1" w:rsidP="00963544">
      <w:pPr>
        <w:pStyle w:val="ListParagraph"/>
        <w:spacing w:after="0" w:line="240" w:lineRule="auto"/>
        <w:rPr>
          <w:rFonts w:ascii="Arial" w:hAnsi="Arial" w:cs="Arial"/>
          <w:sz w:val="24"/>
          <w:szCs w:val="24"/>
        </w:rPr>
      </w:pPr>
    </w:p>
    <w:p w14:paraId="5A90E5FA" w14:textId="5F5E7344" w:rsidR="00E80A40" w:rsidRDefault="00F87DAF"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 current consolidated recording process</w:t>
      </w:r>
      <w:r w:rsidR="00906016" w:rsidRPr="000F72D9">
        <w:rPr>
          <w:rFonts w:ascii="Arial" w:hAnsi="Arial" w:cs="Arial"/>
          <w:sz w:val="24"/>
          <w:szCs w:val="24"/>
        </w:rPr>
        <w:t xml:space="preserve">. </w:t>
      </w:r>
      <w:r w:rsidRPr="000F72D9">
        <w:rPr>
          <w:rFonts w:ascii="Arial" w:hAnsi="Arial" w:cs="Arial"/>
          <w:sz w:val="24"/>
          <w:szCs w:val="24"/>
        </w:rPr>
        <w:t xml:space="preserve">‘Available date suggests there have been no requests for workstation assessments during the reporting period’. To be considered in planning for DPFEM Disability Strategy.  </w:t>
      </w:r>
    </w:p>
    <w:p w14:paraId="4578E94B" w14:textId="77777777" w:rsidR="007C26D1" w:rsidRPr="007C26D1" w:rsidRDefault="007C26D1" w:rsidP="00963544">
      <w:pPr>
        <w:pStyle w:val="ListParagraph"/>
        <w:spacing w:after="0" w:line="240" w:lineRule="auto"/>
        <w:rPr>
          <w:rFonts w:ascii="Arial" w:hAnsi="Arial" w:cs="Arial"/>
          <w:sz w:val="24"/>
          <w:szCs w:val="24"/>
        </w:rPr>
      </w:pPr>
    </w:p>
    <w:p w14:paraId="37FF6AAB" w14:textId="4B738F7B" w:rsidR="00C603B3" w:rsidRPr="000F72D9" w:rsidRDefault="00C0216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 Workplace Adjustment Policy template will be considered in development of </w:t>
      </w:r>
      <w:r w:rsidR="00F87DAF" w:rsidRPr="000F72D9">
        <w:rPr>
          <w:rFonts w:ascii="Arial" w:hAnsi="Arial" w:cs="Arial"/>
          <w:sz w:val="24"/>
          <w:szCs w:val="24"/>
        </w:rPr>
        <w:t>the</w:t>
      </w:r>
      <w:r w:rsidRPr="000F72D9">
        <w:rPr>
          <w:rFonts w:ascii="Arial" w:hAnsi="Arial" w:cs="Arial"/>
          <w:sz w:val="24"/>
          <w:szCs w:val="24"/>
        </w:rPr>
        <w:t xml:space="preserve"> Strategy to provide guidance and consistency</w:t>
      </w:r>
      <w:r w:rsidR="00E80A40" w:rsidRPr="000F72D9">
        <w:rPr>
          <w:rFonts w:ascii="Arial" w:hAnsi="Arial" w:cs="Arial"/>
          <w:sz w:val="24"/>
          <w:szCs w:val="24"/>
        </w:rPr>
        <w:t>.</w:t>
      </w:r>
    </w:p>
    <w:p w14:paraId="17ED2E61" w14:textId="77777777" w:rsidR="007C26D1" w:rsidRDefault="007C26D1" w:rsidP="00963544">
      <w:pPr>
        <w:spacing w:after="0" w:line="240" w:lineRule="auto"/>
        <w:rPr>
          <w:rFonts w:ascii="Arial" w:hAnsi="Arial" w:cs="Arial"/>
          <w:b/>
          <w:bCs/>
          <w:sz w:val="24"/>
          <w:szCs w:val="24"/>
        </w:rPr>
      </w:pPr>
    </w:p>
    <w:p w14:paraId="493388FA" w14:textId="560EFC2D" w:rsidR="00C603B3" w:rsidRPr="007C26D1" w:rsidRDefault="00C603B3" w:rsidP="00963544">
      <w:pPr>
        <w:spacing w:after="0" w:line="240" w:lineRule="auto"/>
        <w:rPr>
          <w:rFonts w:ascii="Arial" w:hAnsi="Arial" w:cs="Arial"/>
          <w:b/>
          <w:bCs/>
          <w:sz w:val="24"/>
          <w:szCs w:val="24"/>
        </w:rPr>
      </w:pPr>
      <w:r w:rsidRPr="007C26D1">
        <w:rPr>
          <w:rFonts w:ascii="Arial" w:hAnsi="Arial" w:cs="Arial"/>
          <w:b/>
          <w:bCs/>
          <w:sz w:val="24"/>
          <w:szCs w:val="24"/>
        </w:rPr>
        <w:t>DPAC</w:t>
      </w:r>
    </w:p>
    <w:p w14:paraId="591AAB52" w14:textId="128F0C45" w:rsidR="00C603B3" w:rsidRPr="000F72D9" w:rsidRDefault="00757890" w:rsidP="00726743">
      <w:pPr>
        <w:pStyle w:val="ListParagraph"/>
        <w:numPr>
          <w:ilvl w:val="0"/>
          <w:numId w:val="5"/>
        </w:numPr>
        <w:spacing w:after="0" w:line="240" w:lineRule="auto"/>
        <w:ind w:left="720"/>
        <w:rPr>
          <w:rFonts w:ascii="Arial" w:hAnsi="Arial" w:cs="Arial"/>
          <w:sz w:val="24"/>
          <w:szCs w:val="24"/>
        </w:rPr>
      </w:pPr>
      <w:r w:rsidRPr="00963544">
        <w:rPr>
          <w:rFonts w:ascii="Arial" w:hAnsi="Arial" w:cs="Arial"/>
          <w:b/>
          <w:bCs/>
          <w:sz w:val="24"/>
          <w:szCs w:val="24"/>
        </w:rPr>
        <w:t>PDAC acknowledges</w:t>
      </w:r>
      <w:r w:rsidRPr="000F72D9">
        <w:rPr>
          <w:rFonts w:ascii="Arial" w:hAnsi="Arial" w:cs="Arial"/>
          <w:sz w:val="24"/>
          <w:szCs w:val="24"/>
        </w:rPr>
        <w:t xml:space="preserve"> DPAC’s response to comments raised in its previous Report. 30 employees requested individual workplace adjustments in the reporting </w:t>
      </w:r>
      <w:r w:rsidR="00316D26" w:rsidRPr="000F72D9">
        <w:rPr>
          <w:rFonts w:ascii="Arial" w:hAnsi="Arial" w:cs="Arial"/>
          <w:sz w:val="24"/>
          <w:szCs w:val="24"/>
        </w:rPr>
        <w:t>period.</w:t>
      </w:r>
    </w:p>
    <w:p w14:paraId="01858FE7" w14:textId="77777777" w:rsidR="007C26D1" w:rsidRDefault="007C26D1" w:rsidP="007C26D1">
      <w:pPr>
        <w:spacing w:after="0" w:line="240" w:lineRule="auto"/>
        <w:ind w:left="-426"/>
        <w:rPr>
          <w:rFonts w:ascii="Arial" w:hAnsi="Arial" w:cs="Arial"/>
          <w:b/>
          <w:bCs/>
          <w:sz w:val="24"/>
          <w:szCs w:val="24"/>
        </w:rPr>
      </w:pPr>
    </w:p>
    <w:p w14:paraId="6F2B5415" w14:textId="432BC732" w:rsidR="00C603B3" w:rsidRPr="007C26D1" w:rsidRDefault="00C603B3" w:rsidP="00963544">
      <w:pPr>
        <w:spacing w:after="0" w:line="240" w:lineRule="auto"/>
        <w:rPr>
          <w:rFonts w:ascii="Arial" w:hAnsi="Arial" w:cs="Arial"/>
          <w:b/>
          <w:bCs/>
          <w:sz w:val="24"/>
          <w:szCs w:val="24"/>
        </w:rPr>
      </w:pPr>
      <w:r w:rsidRPr="007C26D1">
        <w:rPr>
          <w:rFonts w:ascii="Arial" w:hAnsi="Arial" w:cs="Arial"/>
          <w:b/>
          <w:bCs/>
          <w:sz w:val="24"/>
          <w:szCs w:val="24"/>
        </w:rPr>
        <w:t>State Growth</w:t>
      </w:r>
    </w:p>
    <w:p w14:paraId="6C45AE06" w14:textId="7F70BC71" w:rsidR="00C603B3" w:rsidRPr="000F72D9" w:rsidRDefault="00132E0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w:t>
      </w:r>
      <w:r w:rsidR="00F933B5" w:rsidRPr="000F72D9">
        <w:rPr>
          <w:rFonts w:ascii="Arial" w:hAnsi="Arial" w:cs="Arial"/>
          <w:sz w:val="24"/>
          <w:szCs w:val="24"/>
        </w:rPr>
        <w:t xml:space="preserve">esponse references the DDA site compliance audit by Pitt and </w:t>
      </w:r>
      <w:r w:rsidR="00316D26" w:rsidRPr="000F72D9">
        <w:rPr>
          <w:rFonts w:ascii="Arial" w:hAnsi="Arial" w:cs="Arial"/>
          <w:sz w:val="24"/>
          <w:szCs w:val="24"/>
        </w:rPr>
        <w:t>Sherry but</w:t>
      </w:r>
      <w:r w:rsidR="00F933B5" w:rsidRPr="000F72D9">
        <w:rPr>
          <w:rFonts w:ascii="Arial" w:hAnsi="Arial" w:cs="Arial"/>
          <w:sz w:val="24"/>
          <w:szCs w:val="24"/>
        </w:rPr>
        <w:t xml:space="preserve"> does not reference individual workplace modifications. </w:t>
      </w:r>
    </w:p>
    <w:p w14:paraId="738EE0C6" w14:textId="77777777" w:rsidR="00F941ED" w:rsidRDefault="00F941ED" w:rsidP="007C26D1">
      <w:pPr>
        <w:spacing w:after="0" w:line="240" w:lineRule="auto"/>
        <w:ind w:left="-426"/>
        <w:rPr>
          <w:rFonts w:ascii="Arial" w:hAnsi="Arial" w:cs="Arial"/>
          <w:b/>
          <w:bCs/>
          <w:sz w:val="24"/>
          <w:szCs w:val="24"/>
        </w:rPr>
      </w:pPr>
    </w:p>
    <w:p w14:paraId="48321AE2" w14:textId="15803C1D" w:rsidR="00C603B3" w:rsidRPr="007C26D1" w:rsidRDefault="00C603B3" w:rsidP="00963544">
      <w:pPr>
        <w:spacing w:after="0" w:line="240" w:lineRule="auto"/>
        <w:rPr>
          <w:rFonts w:ascii="Arial" w:hAnsi="Arial" w:cs="Arial"/>
          <w:b/>
          <w:bCs/>
          <w:sz w:val="24"/>
          <w:szCs w:val="24"/>
        </w:rPr>
      </w:pPr>
      <w:r w:rsidRPr="007C26D1">
        <w:rPr>
          <w:rFonts w:ascii="Arial" w:hAnsi="Arial" w:cs="Arial"/>
          <w:b/>
          <w:bCs/>
          <w:sz w:val="24"/>
          <w:szCs w:val="24"/>
        </w:rPr>
        <w:t>TasTAFE</w:t>
      </w:r>
    </w:p>
    <w:p w14:paraId="453E2FEF" w14:textId="5D6527B1" w:rsidR="00C603B3" w:rsidRDefault="00C210A7" w:rsidP="00726743">
      <w:pPr>
        <w:pStyle w:val="ListParagraph"/>
        <w:numPr>
          <w:ilvl w:val="0"/>
          <w:numId w:val="5"/>
        </w:numPr>
        <w:spacing w:after="0" w:line="240" w:lineRule="auto"/>
        <w:ind w:left="720"/>
        <w:rPr>
          <w:rFonts w:ascii="Arial" w:hAnsi="Arial" w:cs="Arial"/>
          <w:sz w:val="24"/>
          <w:szCs w:val="24"/>
        </w:rPr>
      </w:pPr>
      <w:r w:rsidRPr="00963544">
        <w:rPr>
          <w:rFonts w:ascii="Arial" w:hAnsi="Arial" w:cs="Arial"/>
          <w:b/>
          <w:bCs/>
          <w:sz w:val="24"/>
          <w:szCs w:val="24"/>
        </w:rPr>
        <w:t>PDAC notes</w:t>
      </w:r>
      <w:r w:rsidRPr="000F72D9">
        <w:rPr>
          <w:rFonts w:ascii="Arial" w:hAnsi="Arial" w:cs="Arial"/>
          <w:sz w:val="24"/>
          <w:szCs w:val="24"/>
        </w:rPr>
        <w:t xml:space="preserve"> that the new Reasonable Adjustment Policy and Procedures Framework (August 2020</w:t>
      </w:r>
      <w:r w:rsidR="00132E08" w:rsidRPr="000F72D9">
        <w:rPr>
          <w:rFonts w:ascii="Arial" w:hAnsi="Arial" w:cs="Arial"/>
          <w:sz w:val="24"/>
          <w:szCs w:val="24"/>
        </w:rPr>
        <w:t>)</w:t>
      </w:r>
      <w:r w:rsidRPr="000F72D9">
        <w:rPr>
          <w:rFonts w:ascii="Arial" w:hAnsi="Arial" w:cs="Arial"/>
          <w:sz w:val="24"/>
          <w:szCs w:val="24"/>
        </w:rPr>
        <w:t xml:space="preserve"> will include </w:t>
      </w:r>
      <w:r w:rsidR="009C20A0" w:rsidRPr="000F72D9">
        <w:rPr>
          <w:rFonts w:ascii="Arial" w:hAnsi="Arial" w:cs="Arial"/>
          <w:sz w:val="24"/>
          <w:szCs w:val="24"/>
        </w:rPr>
        <w:t xml:space="preserve">centralised </w:t>
      </w:r>
      <w:r w:rsidRPr="000F72D9">
        <w:rPr>
          <w:rFonts w:ascii="Arial" w:hAnsi="Arial" w:cs="Arial"/>
          <w:sz w:val="24"/>
          <w:szCs w:val="24"/>
        </w:rPr>
        <w:t xml:space="preserve">HR data collection on formal adjustments for people with disability. </w:t>
      </w:r>
    </w:p>
    <w:p w14:paraId="0CB09F86" w14:textId="77777777" w:rsidR="007C26D1" w:rsidRPr="000F72D9" w:rsidRDefault="007C26D1" w:rsidP="00963544">
      <w:pPr>
        <w:pStyle w:val="ListParagraph"/>
        <w:spacing w:after="0" w:line="240" w:lineRule="auto"/>
        <w:rPr>
          <w:rFonts w:ascii="Arial" w:hAnsi="Arial" w:cs="Arial"/>
          <w:sz w:val="24"/>
          <w:szCs w:val="24"/>
        </w:rPr>
      </w:pPr>
    </w:p>
    <w:p w14:paraId="6D7A2F4B" w14:textId="6E14C482" w:rsidR="00C210A7" w:rsidRDefault="00C210A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Overall, 39 assessments were conducted during the reporting period with a total cost of $30,000 (assessments and purchase of specialist equipment).</w:t>
      </w:r>
      <w:r w:rsidR="009C20A0" w:rsidRPr="000F72D9">
        <w:rPr>
          <w:rFonts w:ascii="Arial" w:hAnsi="Arial" w:cs="Arial"/>
          <w:sz w:val="24"/>
          <w:szCs w:val="24"/>
        </w:rPr>
        <w:t xml:space="preserve"> One adjustment </w:t>
      </w:r>
      <w:r w:rsidR="00132E08" w:rsidRPr="000F72D9">
        <w:rPr>
          <w:rFonts w:ascii="Arial" w:hAnsi="Arial" w:cs="Arial"/>
          <w:sz w:val="24"/>
          <w:szCs w:val="24"/>
        </w:rPr>
        <w:t>recorded</w:t>
      </w:r>
      <w:r w:rsidR="009C20A0" w:rsidRPr="000F72D9">
        <w:rPr>
          <w:rFonts w:ascii="Arial" w:hAnsi="Arial" w:cs="Arial"/>
          <w:sz w:val="24"/>
          <w:szCs w:val="24"/>
        </w:rPr>
        <w:t xml:space="preserve"> for a person with disability.</w:t>
      </w:r>
    </w:p>
    <w:p w14:paraId="2DC3AA2F" w14:textId="0F584216" w:rsidR="007C26D1" w:rsidRDefault="007C26D1" w:rsidP="007C26D1">
      <w:pPr>
        <w:spacing w:after="0" w:line="240" w:lineRule="auto"/>
        <w:rPr>
          <w:rFonts w:ascii="Arial" w:hAnsi="Arial" w:cs="Arial"/>
          <w:sz w:val="24"/>
          <w:szCs w:val="24"/>
        </w:rPr>
      </w:pPr>
    </w:p>
    <w:p w14:paraId="7DC1C9E0" w14:textId="77777777" w:rsidR="00C603B3" w:rsidRPr="007C26D1" w:rsidRDefault="00C603B3" w:rsidP="00963544">
      <w:pPr>
        <w:spacing w:after="0" w:line="240" w:lineRule="auto"/>
        <w:rPr>
          <w:rFonts w:ascii="Arial" w:hAnsi="Arial" w:cs="Arial"/>
          <w:b/>
          <w:bCs/>
          <w:sz w:val="24"/>
          <w:szCs w:val="24"/>
        </w:rPr>
      </w:pPr>
      <w:r w:rsidRPr="007C26D1">
        <w:rPr>
          <w:rFonts w:ascii="Arial" w:hAnsi="Arial" w:cs="Arial"/>
          <w:b/>
          <w:bCs/>
          <w:sz w:val="24"/>
          <w:szCs w:val="24"/>
        </w:rPr>
        <w:t xml:space="preserve">*Treasury </w:t>
      </w:r>
    </w:p>
    <w:p w14:paraId="6F589C08" w14:textId="18AA6BFD" w:rsidR="007C26D1" w:rsidRDefault="00534C1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Reasonable Adjustment Policy (2007) reviewed and updated to align with the whole-of-government WAPT. </w:t>
      </w:r>
      <w:r w:rsidR="000776AA">
        <w:rPr>
          <w:rFonts w:ascii="Arial" w:hAnsi="Arial" w:cs="Arial"/>
          <w:sz w:val="24"/>
          <w:szCs w:val="24"/>
        </w:rPr>
        <w:t xml:space="preserve">In the </w:t>
      </w:r>
      <w:r w:rsidRPr="000F72D9">
        <w:rPr>
          <w:rFonts w:ascii="Arial" w:hAnsi="Arial" w:cs="Arial"/>
          <w:sz w:val="24"/>
          <w:szCs w:val="24"/>
        </w:rPr>
        <w:t>2020 State Service Employee Survey 13 respondents indicated that they had a disability, six had required adjustment.</w:t>
      </w:r>
    </w:p>
    <w:p w14:paraId="0E6A7F5A" w14:textId="68F2D0B0" w:rsidR="00C603B3" w:rsidRPr="000F72D9" w:rsidRDefault="00C603B3" w:rsidP="00963544">
      <w:pPr>
        <w:pStyle w:val="ListParagraph"/>
        <w:spacing w:after="0" w:line="240" w:lineRule="auto"/>
        <w:rPr>
          <w:rFonts w:ascii="Arial" w:hAnsi="Arial" w:cs="Arial"/>
          <w:sz w:val="24"/>
          <w:szCs w:val="24"/>
        </w:rPr>
      </w:pPr>
    </w:p>
    <w:p w14:paraId="7101F04C" w14:textId="11581D13" w:rsidR="00E80A40" w:rsidRDefault="00750A5F"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Number of reasonable adjustments were applied for employees during the reporting period related to injury, illness and disability </w:t>
      </w:r>
    </w:p>
    <w:p w14:paraId="46FA21F3" w14:textId="77777777" w:rsidR="007C26D1" w:rsidRPr="007C26D1" w:rsidRDefault="007C26D1" w:rsidP="00963544">
      <w:pPr>
        <w:pStyle w:val="ListParagraph"/>
        <w:spacing w:after="0" w:line="240" w:lineRule="auto"/>
        <w:rPr>
          <w:rFonts w:ascii="Arial" w:hAnsi="Arial" w:cs="Arial"/>
          <w:sz w:val="24"/>
          <w:szCs w:val="24"/>
        </w:rPr>
      </w:pPr>
    </w:p>
    <w:p w14:paraId="2AA0B757" w14:textId="6DD8C722" w:rsidR="00E80A40" w:rsidRDefault="00E80A4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Additional assistance was provided during COVID-19 when all Treasury staff were working from home. </w:t>
      </w:r>
      <w:r w:rsidR="000776AA">
        <w:rPr>
          <w:rFonts w:ascii="Arial" w:hAnsi="Arial" w:cs="Arial"/>
          <w:sz w:val="24"/>
          <w:szCs w:val="24"/>
        </w:rPr>
        <w:t>R</w:t>
      </w:r>
      <w:r w:rsidR="000776AA" w:rsidRPr="000F72D9">
        <w:rPr>
          <w:rFonts w:ascii="Arial" w:hAnsi="Arial" w:cs="Arial"/>
          <w:sz w:val="24"/>
          <w:szCs w:val="24"/>
        </w:rPr>
        <w:t xml:space="preserve">emote workstation assessments for individuals requiring ergonomic support; continue to provide ongoing adjustment at the local level as required.  </w:t>
      </w:r>
    </w:p>
    <w:p w14:paraId="0F711A38" w14:textId="010783E8" w:rsidR="007C26D1" w:rsidRDefault="007C26D1" w:rsidP="00477822">
      <w:pPr>
        <w:spacing w:after="0" w:line="240" w:lineRule="auto"/>
        <w:ind w:left="-142"/>
        <w:rPr>
          <w:rFonts w:ascii="Arial" w:hAnsi="Arial" w:cs="Arial"/>
          <w:sz w:val="24"/>
          <w:szCs w:val="24"/>
        </w:rPr>
      </w:pPr>
    </w:p>
    <w:p w14:paraId="185BF92E" w14:textId="1B731F66" w:rsidR="007C26D1" w:rsidRDefault="007C26D1" w:rsidP="007C26D1">
      <w:pPr>
        <w:spacing w:after="0" w:line="240" w:lineRule="auto"/>
        <w:rPr>
          <w:rFonts w:ascii="Arial" w:hAnsi="Arial" w:cs="Arial"/>
          <w:sz w:val="24"/>
          <w:szCs w:val="24"/>
        </w:rPr>
      </w:pPr>
    </w:p>
    <w:p w14:paraId="78F8CDDE" w14:textId="062904A1" w:rsidR="00FF51C2" w:rsidRPr="00477822" w:rsidRDefault="005C18DA" w:rsidP="00750F59">
      <w:pPr>
        <w:pStyle w:val="ListParagraph"/>
        <w:spacing w:after="0" w:line="240" w:lineRule="auto"/>
        <w:ind w:left="-567"/>
        <w:rPr>
          <w:rFonts w:ascii="Arial" w:hAnsi="Arial" w:cs="Arial"/>
          <w:b/>
          <w:bCs/>
          <w:sz w:val="24"/>
          <w:szCs w:val="24"/>
        </w:rPr>
      </w:pPr>
      <w:r w:rsidRPr="000F72D9">
        <w:rPr>
          <w:rFonts w:ascii="Arial" w:hAnsi="Arial" w:cs="Arial"/>
          <w:b/>
          <w:bCs/>
          <w:sz w:val="24"/>
          <w:szCs w:val="24"/>
        </w:rPr>
        <w:t>1.</w:t>
      </w:r>
      <w:r w:rsidR="00884BDF" w:rsidRPr="000F72D9">
        <w:rPr>
          <w:rFonts w:ascii="Arial" w:hAnsi="Arial" w:cs="Arial"/>
          <w:b/>
          <w:bCs/>
          <w:sz w:val="24"/>
          <w:szCs w:val="24"/>
        </w:rPr>
        <w:t>6</w:t>
      </w:r>
      <w:r w:rsidR="00C603B3" w:rsidRPr="000F72D9">
        <w:rPr>
          <w:rFonts w:ascii="Arial" w:hAnsi="Arial" w:cs="Arial"/>
          <w:b/>
          <w:bCs/>
          <w:sz w:val="24"/>
          <w:szCs w:val="24"/>
        </w:rPr>
        <w:t xml:space="preserve"> </w:t>
      </w:r>
      <w:r w:rsidR="00477822">
        <w:rPr>
          <w:rFonts w:ascii="Arial" w:hAnsi="Arial" w:cs="Arial"/>
          <w:b/>
          <w:bCs/>
          <w:sz w:val="24"/>
          <w:szCs w:val="24"/>
        </w:rPr>
        <w:tab/>
      </w:r>
      <w:r w:rsidR="00C603B3" w:rsidRPr="000F72D9">
        <w:rPr>
          <w:rFonts w:ascii="Arial" w:hAnsi="Arial" w:cs="Arial"/>
          <w:b/>
          <w:bCs/>
          <w:sz w:val="24"/>
          <w:szCs w:val="24"/>
        </w:rPr>
        <w:t>ALL</w:t>
      </w:r>
      <w:r w:rsidR="0099132F">
        <w:rPr>
          <w:rFonts w:ascii="Arial" w:hAnsi="Arial" w:cs="Arial"/>
          <w:b/>
          <w:bCs/>
          <w:sz w:val="24"/>
          <w:szCs w:val="24"/>
        </w:rPr>
        <w:t xml:space="preserve"> - </w:t>
      </w:r>
      <w:r w:rsidR="006E1D5B" w:rsidRPr="000F72D9">
        <w:rPr>
          <w:rFonts w:ascii="Arial" w:hAnsi="Arial" w:cs="Arial"/>
          <w:b/>
          <w:bCs/>
          <w:sz w:val="24"/>
          <w:szCs w:val="24"/>
        </w:rPr>
        <w:t xml:space="preserve">Promote the </w:t>
      </w:r>
      <w:hyperlink r:id="rId15" w:history="1">
        <w:r w:rsidR="006E1D5B" w:rsidRPr="000F72D9">
          <w:rPr>
            <w:rStyle w:val="Hyperlink"/>
            <w:rFonts w:ascii="Arial" w:hAnsi="Arial" w:cs="Arial"/>
            <w:b/>
            <w:bCs/>
            <w:i/>
            <w:sz w:val="24"/>
            <w:szCs w:val="24"/>
          </w:rPr>
          <w:t xml:space="preserve">Tasmanian Government Accessible Events Guidelines and </w:t>
        </w:r>
        <w:r w:rsidR="00750F59" w:rsidRPr="00750F59">
          <w:rPr>
            <w:rStyle w:val="Hyperlink"/>
            <w:rFonts w:ascii="Arial" w:hAnsi="Arial" w:cs="Arial"/>
            <w:b/>
            <w:bCs/>
            <w:i/>
            <w:sz w:val="24"/>
            <w:szCs w:val="24"/>
            <w:u w:val="none"/>
          </w:rPr>
          <w:tab/>
        </w:r>
        <w:r w:rsidR="006E1D5B" w:rsidRPr="000F72D9">
          <w:rPr>
            <w:rStyle w:val="Hyperlink"/>
            <w:rFonts w:ascii="Arial" w:hAnsi="Arial" w:cs="Arial"/>
            <w:b/>
            <w:bCs/>
            <w:i/>
            <w:sz w:val="24"/>
            <w:szCs w:val="24"/>
          </w:rPr>
          <w:t>Checklis</w:t>
        </w:r>
      </w:hyperlink>
      <w:r w:rsidR="006E1D5B" w:rsidRPr="000F72D9">
        <w:rPr>
          <w:rFonts w:ascii="Arial" w:hAnsi="Arial" w:cs="Arial"/>
          <w:b/>
          <w:bCs/>
          <w:i/>
          <w:sz w:val="24"/>
          <w:szCs w:val="24"/>
        </w:rPr>
        <w:t xml:space="preserve">t </w:t>
      </w:r>
      <w:r w:rsidR="006E1D5B" w:rsidRPr="000F72D9">
        <w:rPr>
          <w:rFonts w:ascii="Arial" w:hAnsi="Arial" w:cs="Arial"/>
          <w:b/>
          <w:bCs/>
          <w:sz w:val="24"/>
          <w:szCs w:val="24"/>
        </w:rPr>
        <w:t>to agencies and event organisers in receipt of Government funding</w:t>
      </w:r>
      <w:r w:rsidR="006E1D5B" w:rsidRPr="000F72D9">
        <w:rPr>
          <w:rFonts w:ascii="Arial" w:hAnsi="Arial" w:cs="Arial"/>
          <w:b/>
          <w:bCs/>
          <w:i/>
          <w:sz w:val="24"/>
          <w:szCs w:val="24"/>
        </w:rPr>
        <w:t xml:space="preserve">. </w:t>
      </w:r>
    </w:p>
    <w:p w14:paraId="28884EAD" w14:textId="77777777" w:rsidR="00477822" w:rsidRDefault="00477822" w:rsidP="00047126">
      <w:pPr>
        <w:spacing w:after="0" w:line="240" w:lineRule="auto"/>
        <w:rPr>
          <w:rFonts w:ascii="Arial" w:hAnsi="Arial" w:cs="Arial"/>
          <w:b/>
          <w:sz w:val="24"/>
          <w:szCs w:val="24"/>
        </w:rPr>
      </w:pPr>
    </w:p>
    <w:p w14:paraId="2F7C7E4B" w14:textId="2E0EACD7" w:rsidR="00C603B3" w:rsidRPr="004B1008" w:rsidRDefault="00750F59" w:rsidP="004B1008">
      <w:pPr>
        <w:spacing w:after="0" w:line="240" w:lineRule="auto"/>
        <w:ind w:left="-426"/>
        <w:rPr>
          <w:rFonts w:ascii="Arial" w:hAnsi="Arial" w:cs="Arial"/>
          <w:b/>
          <w:bCs/>
          <w:sz w:val="24"/>
          <w:szCs w:val="24"/>
        </w:rPr>
      </w:pPr>
      <w:r>
        <w:rPr>
          <w:rFonts w:ascii="Arial" w:hAnsi="Arial" w:cs="Arial"/>
          <w:b/>
          <w:bCs/>
          <w:sz w:val="24"/>
          <w:szCs w:val="24"/>
        </w:rPr>
        <w:tab/>
      </w:r>
      <w:r w:rsidR="00C603B3" w:rsidRPr="004B1008">
        <w:rPr>
          <w:rFonts w:ascii="Arial" w:hAnsi="Arial" w:cs="Arial"/>
          <w:b/>
          <w:bCs/>
          <w:sz w:val="24"/>
          <w:szCs w:val="24"/>
        </w:rPr>
        <w:t>PDAC overview</w:t>
      </w:r>
    </w:p>
    <w:p w14:paraId="7C908CE7" w14:textId="77777777" w:rsidR="004B1008" w:rsidRPr="000F72D9" w:rsidRDefault="004B1008" w:rsidP="00047126">
      <w:pPr>
        <w:spacing w:after="0" w:line="240" w:lineRule="auto"/>
        <w:rPr>
          <w:rFonts w:ascii="Arial" w:hAnsi="Arial" w:cs="Arial"/>
          <w:b/>
          <w:sz w:val="24"/>
          <w:szCs w:val="24"/>
        </w:rPr>
      </w:pPr>
    </w:p>
    <w:p w14:paraId="5605D2E5" w14:textId="507A7C71" w:rsidR="00C603B3" w:rsidRDefault="00E56D9D" w:rsidP="00750F59">
      <w:pPr>
        <w:spacing w:after="0" w:line="240" w:lineRule="auto"/>
        <w:rPr>
          <w:rFonts w:ascii="Arial" w:hAnsi="Arial" w:cs="Arial"/>
          <w:sz w:val="24"/>
          <w:szCs w:val="24"/>
        </w:rPr>
      </w:pPr>
      <w:r w:rsidRPr="000F72D9">
        <w:rPr>
          <w:rFonts w:ascii="Arial" w:hAnsi="Arial" w:cs="Arial"/>
          <w:b/>
          <w:sz w:val="24"/>
          <w:szCs w:val="24"/>
        </w:rPr>
        <w:t>PDAC notes</w:t>
      </w:r>
      <w:r w:rsidRPr="000F72D9">
        <w:rPr>
          <w:rFonts w:ascii="Arial" w:hAnsi="Arial" w:cs="Arial"/>
          <w:sz w:val="24"/>
          <w:szCs w:val="24"/>
        </w:rPr>
        <w:t xml:space="preserve"> the commitment from Libraries Tasmania (DoE), DPIPWE, DPAC and TasTAFE to embedding the Event Guidelines and Checklist and for the provision of examples to support this commitment. </w:t>
      </w:r>
    </w:p>
    <w:p w14:paraId="0604E514" w14:textId="77777777" w:rsidR="004B1008" w:rsidRPr="000F72D9" w:rsidRDefault="004B1008" w:rsidP="00047126">
      <w:pPr>
        <w:spacing w:after="0" w:line="240" w:lineRule="auto"/>
        <w:rPr>
          <w:rFonts w:ascii="Arial" w:hAnsi="Arial" w:cs="Arial"/>
          <w:sz w:val="24"/>
          <w:szCs w:val="24"/>
        </w:rPr>
      </w:pPr>
    </w:p>
    <w:p w14:paraId="76516045" w14:textId="04097A3E" w:rsidR="004B1008" w:rsidRDefault="00750F59" w:rsidP="004B1008">
      <w:pPr>
        <w:spacing w:after="0" w:line="240" w:lineRule="auto"/>
        <w:ind w:left="-426"/>
        <w:rPr>
          <w:rFonts w:ascii="Arial" w:hAnsi="Arial" w:cs="Arial"/>
          <w:bCs/>
          <w:i/>
          <w:iCs/>
          <w:sz w:val="24"/>
          <w:szCs w:val="24"/>
        </w:rPr>
      </w:pPr>
      <w:r>
        <w:rPr>
          <w:rFonts w:ascii="Arial" w:hAnsi="Arial" w:cs="Arial"/>
          <w:bCs/>
          <w:i/>
          <w:iCs/>
          <w:sz w:val="24"/>
          <w:szCs w:val="24"/>
        </w:rPr>
        <w:tab/>
      </w:r>
      <w:r w:rsidR="00671D1E" w:rsidRPr="004B1008">
        <w:rPr>
          <w:rFonts w:ascii="Arial" w:hAnsi="Arial" w:cs="Arial"/>
          <w:bCs/>
          <w:i/>
          <w:iCs/>
          <w:sz w:val="24"/>
          <w:szCs w:val="24"/>
        </w:rPr>
        <w:t>Action 1.</w:t>
      </w:r>
      <w:r w:rsidR="00E61054" w:rsidRPr="004B1008">
        <w:rPr>
          <w:rFonts w:ascii="Arial" w:hAnsi="Arial" w:cs="Arial"/>
          <w:bCs/>
          <w:i/>
          <w:iCs/>
          <w:sz w:val="24"/>
          <w:szCs w:val="24"/>
        </w:rPr>
        <w:t>6</w:t>
      </w:r>
      <w:r w:rsidR="00671D1E" w:rsidRPr="004B1008">
        <w:rPr>
          <w:rFonts w:ascii="Arial" w:hAnsi="Arial" w:cs="Arial"/>
          <w:bCs/>
          <w:i/>
          <w:iCs/>
          <w:sz w:val="24"/>
          <w:szCs w:val="24"/>
        </w:rPr>
        <w:t xml:space="preserve"> - Responses provided by agencies for 2019 and 2020 reporting periods </w:t>
      </w:r>
    </w:p>
    <w:p w14:paraId="1089445E" w14:textId="7D108F27" w:rsidR="004B1008" w:rsidRDefault="004B1008" w:rsidP="00047126">
      <w:pPr>
        <w:spacing w:after="0" w:line="240" w:lineRule="auto"/>
        <w:rPr>
          <w:rFonts w:ascii="Arial" w:hAnsi="Arial" w:cs="Arial"/>
          <w:bCs/>
          <w:i/>
          <w:iCs/>
          <w:sz w:val="24"/>
          <w:szCs w:val="24"/>
        </w:rPr>
      </w:pPr>
    </w:p>
    <w:tbl>
      <w:tblPr>
        <w:tblStyle w:val="TableGrid"/>
        <w:tblW w:w="10491" w:type="dxa"/>
        <w:tblInd w:w="-431" w:type="dxa"/>
        <w:tblLayout w:type="fixed"/>
        <w:tblLook w:val="04A0" w:firstRow="1" w:lastRow="0" w:firstColumn="1" w:lastColumn="0" w:noHBand="0" w:noVBand="1"/>
      </w:tblPr>
      <w:tblGrid>
        <w:gridCol w:w="852"/>
        <w:gridCol w:w="850"/>
        <w:gridCol w:w="851"/>
        <w:gridCol w:w="850"/>
        <w:gridCol w:w="709"/>
        <w:gridCol w:w="1134"/>
        <w:gridCol w:w="992"/>
        <w:gridCol w:w="1276"/>
        <w:gridCol w:w="850"/>
        <w:gridCol w:w="851"/>
        <w:gridCol w:w="1276"/>
      </w:tblGrid>
      <w:tr w:rsidR="004B1008" w:rsidRPr="000F72D9" w14:paraId="7C26E8A0" w14:textId="77777777" w:rsidTr="004B1008">
        <w:trPr>
          <w:tblHeader/>
        </w:trPr>
        <w:tc>
          <w:tcPr>
            <w:tcW w:w="852" w:type="dxa"/>
          </w:tcPr>
          <w:p w14:paraId="12A2A56E" w14:textId="0BDBA388" w:rsidR="008C6BC1" w:rsidRPr="000F72D9" w:rsidRDefault="00671D1E" w:rsidP="00047126">
            <w:pPr>
              <w:rPr>
                <w:rFonts w:ascii="Arial" w:hAnsi="Arial" w:cs="Arial"/>
                <w:sz w:val="24"/>
                <w:szCs w:val="24"/>
              </w:rPr>
            </w:pPr>
            <w:r w:rsidRPr="000F72D9">
              <w:rPr>
                <w:rFonts w:ascii="Arial" w:hAnsi="Arial" w:cs="Arial"/>
                <w:bCs/>
                <w:sz w:val="24"/>
                <w:szCs w:val="24"/>
              </w:rPr>
              <w:t xml:space="preserve"> </w:t>
            </w:r>
          </w:p>
        </w:tc>
        <w:tc>
          <w:tcPr>
            <w:tcW w:w="850" w:type="dxa"/>
          </w:tcPr>
          <w:p w14:paraId="04B13712" w14:textId="77777777" w:rsidR="008C6BC1" w:rsidRPr="000F72D9" w:rsidRDefault="008C6BC1" w:rsidP="004B1008">
            <w:pPr>
              <w:jc w:val="center"/>
              <w:rPr>
                <w:rFonts w:ascii="Arial" w:hAnsi="Arial" w:cs="Arial"/>
                <w:sz w:val="24"/>
                <w:szCs w:val="24"/>
              </w:rPr>
            </w:pPr>
            <w:r w:rsidRPr="000F72D9">
              <w:rPr>
                <w:rFonts w:ascii="Arial" w:hAnsi="Arial" w:cs="Arial"/>
                <w:sz w:val="24"/>
                <w:szCs w:val="24"/>
              </w:rPr>
              <w:t>DCT</w:t>
            </w:r>
          </w:p>
        </w:tc>
        <w:tc>
          <w:tcPr>
            <w:tcW w:w="851" w:type="dxa"/>
          </w:tcPr>
          <w:p w14:paraId="1D9A534E" w14:textId="77777777" w:rsidR="008C6BC1" w:rsidRPr="000F72D9" w:rsidRDefault="008C6BC1" w:rsidP="004B1008">
            <w:pPr>
              <w:jc w:val="center"/>
              <w:rPr>
                <w:rFonts w:ascii="Arial" w:hAnsi="Arial" w:cs="Arial"/>
                <w:sz w:val="24"/>
                <w:szCs w:val="24"/>
              </w:rPr>
            </w:pPr>
            <w:r w:rsidRPr="000F72D9">
              <w:rPr>
                <w:rFonts w:ascii="Arial" w:hAnsi="Arial" w:cs="Arial"/>
                <w:sz w:val="24"/>
                <w:szCs w:val="24"/>
              </w:rPr>
              <w:t>DoE</w:t>
            </w:r>
          </w:p>
        </w:tc>
        <w:tc>
          <w:tcPr>
            <w:tcW w:w="850" w:type="dxa"/>
          </w:tcPr>
          <w:p w14:paraId="447A9FCB" w14:textId="77777777" w:rsidR="008C6BC1" w:rsidRPr="000F72D9" w:rsidRDefault="008C6BC1" w:rsidP="004B1008">
            <w:pPr>
              <w:jc w:val="center"/>
              <w:rPr>
                <w:rFonts w:ascii="Arial" w:hAnsi="Arial" w:cs="Arial"/>
                <w:sz w:val="24"/>
                <w:szCs w:val="24"/>
              </w:rPr>
            </w:pPr>
            <w:r w:rsidRPr="000F72D9">
              <w:rPr>
                <w:rFonts w:ascii="Arial" w:hAnsi="Arial" w:cs="Arial"/>
                <w:sz w:val="24"/>
                <w:szCs w:val="24"/>
              </w:rPr>
              <w:t>DOH</w:t>
            </w:r>
          </w:p>
        </w:tc>
        <w:tc>
          <w:tcPr>
            <w:tcW w:w="709" w:type="dxa"/>
          </w:tcPr>
          <w:p w14:paraId="2F50FB06" w14:textId="77777777" w:rsidR="008C6BC1" w:rsidRPr="000F72D9" w:rsidRDefault="008C6BC1" w:rsidP="004B1008">
            <w:pPr>
              <w:jc w:val="center"/>
              <w:rPr>
                <w:rFonts w:ascii="Arial" w:hAnsi="Arial" w:cs="Arial"/>
                <w:sz w:val="24"/>
                <w:szCs w:val="24"/>
              </w:rPr>
            </w:pPr>
            <w:r w:rsidRPr="000F72D9">
              <w:rPr>
                <w:rFonts w:ascii="Arial" w:hAnsi="Arial" w:cs="Arial"/>
                <w:sz w:val="24"/>
                <w:szCs w:val="24"/>
              </w:rPr>
              <w:t>DoJ</w:t>
            </w:r>
          </w:p>
        </w:tc>
        <w:tc>
          <w:tcPr>
            <w:tcW w:w="1134" w:type="dxa"/>
          </w:tcPr>
          <w:p w14:paraId="50BAEB92" w14:textId="77777777" w:rsidR="008C6BC1" w:rsidRPr="000F72D9" w:rsidRDefault="008C6BC1" w:rsidP="004B1008">
            <w:pPr>
              <w:jc w:val="center"/>
              <w:rPr>
                <w:rFonts w:ascii="Arial" w:hAnsi="Arial" w:cs="Arial"/>
                <w:sz w:val="24"/>
                <w:szCs w:val="24"/>
              </w:rPr>
            </w:pPr>
            <w:r w:rsidRPr="000F72D9">
              <w:rPr>
                <w:rFonts w:ascii="Arial" w:hAnsi="Arial" w:cs="Arial"/>
                <w:sz w:val="24"/>
                <w:szCs w:val="24"/>
              </w:rPr>
              <w:t>DPFEM</w:t>
            </w:r>
          </w:p>
        </w:tc>
        <w:tc>
          <w:tcPr>
            <w:tcW w:w="992" w:type="dxa"/>
          </w:tcPr>
          <w:p w14:paraId="2DEC2A70" w14:textId="77777777" w:rsidR="008C6BC1" w:rsidRPr="000F72D9" w:rsidRDefault="008C6BC1" w:rsidP="004B1008">
            <w:pPr>
              <w:jc w:val="center"/>
              <w:rPr>
                <w:rFonts w:ascii="Arial" w:hAnsi="Arial" w:cs="Arial"/>
                <w:sz w:val="24"/>
                <w:szCs w:val="24"/>
              </w:rPr>
            </w:pPr>
            <w:r w:rsidRPr="000F72D9">
              <w:rPr>
                <w:rFonts w:ascii="Arial" w:hAnsi="Arial" w:cs="Arial"/>
                <w:sz w:val="24"/>
                <w:szCs w:val="24"/>
              </w:rPr>
              <w:t>DPAC</w:t>
            </w:r>
          </w:p>
        </w:tc>
        <w:tc>
          <w:tcPr>
            <w:tcW w:w="1276" w:type="dxa"/>
          </w:tcPr>
          <w:p w14:paraId="5824E1D4" w14:textId="77777777" w:rsidR="008C6BC1" w:rsidRPr="000F72D9" w:rsidRDefault="008C6BC1" w:rsidP="004B1008">
            <w:pPr>
              <w:jc w:val="center"/>
              <w:rPr>
                <w:rFonts w:ascii="Arial" w:hAnsi="Arial" w:cs="Arial"/>
                <w:sz w:val="24"/>
                <w:szCs w:val="24"/>
              </w:rPr>
            </w:pPr>
            <w:r w:rsidRPr="000F72D9">
              <w:rPr>
                <w:rFonts w:ascii="Arial" w:hAnsi="Arial" w:cs="Arial"/>
                <w:sz w:val="24"/>
                <w:szCs w:val="24"/>
              </w:rPr>
              <w:t>DPIPWE</w:t>
            </w:r>
          </w:p>
        </w:tc>
        <w:tc>
          <w:tcPr>
            <w:tcW w:w="850" w:type="dxa"/>
          </w:tcPr>
          <w:p w14:paraId="19F86560" w14:textId="77777777" w:rsidR="008C6BC1" w:rsidRPr="000F72D9" w:rsidRDefault="008C6BC1" w:rsidP="004B1008">
            <w:pPr>
              <w:jc w:val="center"/>
              <w:rPr>
                <w:rFonts w:ascii="Arial" w:hAnsi="Arial" w:cs="Arial"/>
                <w:sz w:val="24"/>
                <w:szCs w:val="24"/>
              </w:rPr>
            </w:pPr>
            <w:r w:rsidRPr="000F72D9">
              <w:rPr>
                <w:rFonts w:ascii="Arial" w:hAnsi="Arial" w:cs="Arial"/>
                <w:sz w:val="24"/>
                <w:szCs w:val="24"/>
              </w:rPr>
              <w:t>DSG</w:t>
            </w:r>
          </w:p>
        </w:tc>
        <w:tc>
          <w:tcPr>
            <w:tcW w:w="851" w:type="dxa"/>
          </w:tcPr>
          <w:p w14:paraId="31A75295" w14:textId="77777777" w:rsidR="00CF3C2E" w:rsidRPr="000F72D9" w:rsidRDefault="008C6BC1" w:rsidP="004B1008">
            <w:pPr>
              <w:jc w:val="center"/>
              <w:rPr>
                <w:rFonts w:ascii="Arial" w:hAnsi="Arial" w:cs="Arial"/>
                <w:sz w:val="24"/>
                <w:szCs w:val="24"/>
              </w:rPr>
            </w:pPr>
            <w:r w:rsidRPr="000F72D9">
              <w:rPr>
                <w:rFonts w:ascii="Arial" w:hAnsi="Arial" w:cs="Arial"/>
                <w:sz w:val="24"/>
                <w:szCs w:val="24"/>
              </w:rPr>
              <w:t>Tas</w:t>
            </w:r>
          </w:p>
          <w:p w14:paraId="4610B975" w14:textId="715A5622" w:rsidR="008C6BC1" w:rsidRPr="000F72D9" w:rsidRDefault="008C6BC1" w:rsidP="004B1008">
            <w:pPr>
              <w:jc w:val="center"/>
              <w:rPr>
                <w:rFonts w:ascii="Arial" w:hAnsi="Arial" w:cs="Arial"/>
                <w:sz w:val="24"/>
                <w:szCs w:val="24"/>
              </w:rPr>
            </w:pPr>
            <w:r w:rsidRPr="000F72D9">
              <w:rPr>
                <w:rFonts w:ascii="Arial" w:hAnsi="Arial" w:cs="Arial"/>
                <w:sz w:val="24"/>
                <w:szCs w:val="24"/>
              </w:rPr>
              <w:t>TAFE</w:t>
            </w:r>
          </w:p>
        </w:tc>
        <w:tc>
          <w:tcPr>
            <w:tcW w:w="1276" w:type="dxa"/>
          </w:tcPr>
          <w:p w14:paraId="6955C1CE" w14:textId="7D7D2C12" w:rsidR="008C6BC1" w:rsidRPr="000F72D9" w:rsidRDefault="008C6BC1" w:rsidP="004B1008">
            <w:pPr>
              <w:jc w:val="center"/>
              <w:rPr>
                <w:rFonts w:ascii="Arial" w:hAnsi="Arial" w:cs="Arial"/>
                <w:sz w:val="24"/>
                <w:szCs w:val="24"/>
              </w:rPr>
            </w:pPr>
            <w:r w:rsidRPr="000F72D9">
              <w:rPr>
                <w:rFonts w:ascii="Arial" w:hAnsi="Arial" w:cs="Arial"/>
                <w:sz w:val="24"/>
                <w:szCs w:val="24"/>
              </w:rPr>
              <w:t>Treasury</w:t>
            </w:r>
          </w:p>
        </w:tc>
      </w:tr>
      <w:tr w:rsidR="004B1008" w:rsidRPr="000F72D9" w14:paraId="582882DA" w14:textId="77777777" w:rsidTr="004B1008">
        <w:tc>
          <w:tcPr>
            <w:tcW w:w="852" w:type="dxa"/>
          </w:tcPr>
          <w:p w14:paraId="7BB7415A" w14:textId="77777777" w:rsidR="008C6BC1" w:rsidRPr="000F72D9" w:rsidRDefault="008C6BC1" w:rsidP="00047126">
            <w:pPr>
              <w:rPr>
                <w:rFonts w:ascii="Arial" w:hAnsi="Arial" w:cs="Arial"/>
                <w:sz w:val="24"/>
                <w:szCs w:val="24"/>
              </w:rPr>
            </w:pPr>
            <w:r w:rsidRPr="000F72D9">
              <w:rPr>
                <w:rFonts w:ascii="Arial" w:hAnsi="Arial" w:cs="Arial"/>
                <w:sz w:val="24"/>
                <w:szCs w:val="24"/>
              </w:rPr>
              <w:t>2019</w:t>
            </w:r>
          </w:p>
        </w:tc>
        <w:tc>
          <w:tcPr>
            <w:tcW w:w="850" w:type="dxa"/>
          </w:tcPr>
          <w:p w14:paraId="40530405" w14:textId="04016BC4"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851" w:type="dxa"/>
          </w:tcPr>
          <w:p w14:paraId="4BCE0410" w14:textId="458FFD11"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850" w:type="dxa"/>
          </w:tcPr>
          <w:p w14:paraId="397EC842" w14:textId="3FEC5E3A"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709" w:type="dxa"/>
          </w:tcPr>
          <w:p w14:paraId="4FD55BC6" w14:textId="69E7A3DF"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1134" w:type="dxa"/>
          </w:tcPr>
          <w:p w14:paraId="472EA5ED" w14:textId="77777777"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992" w:type="dxa"/>
          </w:tcPr>
          <w:p w14:paraId="63A05D9F" w14:textId="768682D1"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1276" w:type="dxa"/>
          </w:tcPr>
          <w:p w14:paraId="1A348584" w14:textId="21557FD8"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850" w:type="dxa"/>
          </w:tcPr>
          <w:p w14:paraId="6BF2C9E1" w14:textId="47512684" w:rsidR="008C6BC1" w:rsidRPr="000F72D9" w:rsidRDefault="008C6BC1" w:rsidP="00047126">
            <w:pPr>
              <w:jc w:val="center"/>
              <w:rPr>
                <w:rFonts w:ascii="Arial" w:hAnsi="Arial" w:cs="Arial"/>
                <w:b/>
                <w:bCs/>
                <w:sz w:val="24"/>
                <w:szCs w:val="24"/>
              </w:rPr>
            </w:pPr>
            <w:r w:rsidRPr="000F72D9">
              <w:rPr>
                <w:rFonts w:ascii="Arial" w:hAnsi="Arial" w:cs="Arial"/>
                <w:b/>
                <w:bCs/>
                <w:sz w:val="24"/>
                <w:szCs w:val="24"/>
              </w:rPr>
              <w:t>N</w:t>
            </w:r>
          </w:p>
        </w:tc>
        <w:tc>
          <w:tcPr>
            <w:tcW w:w="851" w:type="dxa"/>
          </w:tcPr>
          <w:p w14:paraId="590CEC29" w14:textId="362E01BE" w:rsidR="008C6BC1" w:rsidRPr="000F72D9" w:rsidRDefault="008C6BC1" w:rsidP="00047126">
            <w:pPr>
              <w:jc w:val="center"/>
              <w:rPr>
                <w:rFonts w:ascii="Arial" w:hAnsi="Arial" w:cs="Arial"/>
                <w:b/>
                <w:bCs/>
                <w:sz w:val="24"/>
                <w:szCs w:val="24"/>
              </w:rPr>
            </w:pPr>
            <w:r w:rsidRPr="000F72D9">
              <w:rPr>
                <w:rFonts w:ascii="Arial" w:hAnsi="Arial" w:cs="Arial"/>
                <w:b/>
                <w:bCs/>
                <w:sz w:val="24"/>
                <w:szCs w:val="24"/>
              </w:rPr>
              <w:t>N</w:t>
            </w:r>
          </w:p>
        </w:tc>
        <w:tc>
          <w:tcPr>
            <w:tcW w:w="1276" w:type="dxa"/>
          </w:tcPr>
          <w:p w14:paraId="5C37AE07" w14:textId="0AA78E5B"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r>
      <w:tr w:rsidR="004B1008" w:rsidRPr="000F72D9" w14:paraId="6AF74F42" w14:textId="77777777" w:rsidTr="004B1008">
        <w:tc>
          <w:tcPr>
            <w:tcW w:w="852" w:type="dxa"/>
          </w:tcPr>
          <w:p w14:paraId="2530DBF5" w14:textId="77777777" w:rsidR="008C6BC1" w:rsidRPr="000F72D9" w:rsidRDefault="008C6BC1" w:rsidP="00047126">
            <w:pPr>
              <w:rPr>
                <w:rFonts w:ascii="Arial" w:hAnsi="Arial" w:cs="Arial"/>
                <w:sz w:val="24"/>
                <w:szCs w:val="24"/>
              </w:rPr>
            </w:pPr>
            <w:r w:rsidRPr="000F72D9">
              <w:rPr>
                <w:rFonts w:ascii="Arial" w:hAnsi="Arial" w:cs="Arial"/>
                <w:sz w:val="24"/>
                <w:szCs w:val="24"/>
              </w:rPr>
              <w:t>2020</w:t>
            </w:r>
          </w:p>
        </w:tc>
        <w:tc>
          <w:tcPr>
            <w:tcW w:w="850" w:type="dxa"/>
          </w:tcPr>
          <w:p w14:paraId="5E731C05" w14:textId="111434D6" w:rsidR="008C6BC1" w:rsidRPr="000F72D9" w:rsidRDefault="005475F5" w:rsidP="00047126">
            <w:pPr>
              <w:jc w:val="center"/>
              <w:rPr>
                <w:rFonts w:ascii="Arial" w:hAnsi="Arial" w:cs="Arial"/>
                <w:sz w:val="24"/>
                <w:szCs w:val="24"/>
              </w:rPr>
            </w:pPr>
            <w:r w:rsidRPr="000F72D9">
              <w:rPr>
                <w:rFonts w:ascii="Arial" w:hAnsi="Arial" w:cs="Arial"/>
                <w:sz w:val="24"/>
                <w:szCs w:val="24"/>
              </w:rPr>
              <w:t>Y</w:t>
            </w:r>
          </w:p>
        </w:tc>
        <w:tc>
          <w:tcPr>
            <w:tcW w:w="851" w:type="dxa"/>
          </w:tcPr>
          <w:p w14:paraId="0106D9BE" w14:textId="716ED8D7" w:rsidR="008C6BC1" w:rsidRPr="000F72D9" w:rsidRDefault="005F1E6B" w:rsidP="00047126">
            <w:pPr>
              <w:jc w:val="center"/>
              <w:rPr>
                <w:rFonts w:ascii="Arial" w:hAnsi="Arial" w:cs="Arial"/>
                <w:sz w:val="24"/>
                <w:szCs w:val="24"/>
              </w:rPr>
            </w:pPr>
            <w:r w:rsidRPr="000F72D9">
              <w:rPr>
                <w:rFonts w:ascii="Arial" w:hAnsi="Arial" w:cs="Arial"/>
                <w:sz w:val="24"/>
                <w:szCs w:val="24"/>
              </w:rPr>
              <w:t>Y</w:t>
            </w:r>
          </w:p>
        </w:tc>
        <w:tc>
          <w:tcPr>
            <w:tcW w:w="850" w:type="dxa"/>
          </w:tcPr>
          <w:p w14:paraId="7EDBED0A" w14:textId="7F847446" w:rsidR="008C6BC1" w:rsidRPr="000F72D9" w:rsidRDefault="002A2006" w:rsidP="00047126">
            <w:pPr>
              <w:jc w:val="center"/>
              <w:rPr>
                <w:rFonts w:ascii="Arial" w:hAnsi="Arial" w:cs="Arial"/>
                <w:sz w:val="24"/>
                <w:szCs w:val="24"/>
              </w:rPr>
            </w:pPr>
            <w:r w:rsidRPr="000F72D9">
              <w:rPr>
                <w:rFonts w:ascii="Arial" w:hAnsi="Arial" w:cs="Arial"/>
                <w:sz w:val="24"/>
                <w:szCs w:val="24"/>
              </w:rPr>
              <w:t>Y</w:t>
            </w:r>
          </w:p>
        </w:tc>
        <w:tc>
          <w:tcPr>
            <w:tcW w:w="709" w:type="dxa"/>
          </w:tcPr>
          <w:p w14:paraId="5621A07A" w14:textId="72AB279B" w:rsidR="008C6BC1" w:rsidRPr="000F72D9" w:rsidRDefault="00FF4DE2" w:rsidP="00047126">
            <w:pPr>
              <w:jc w:val="center"/>
              <w:rPr>
                <w:rFonts w:ascii="Arial" w:hAnsi="Arial" w:cs="Arial"/>
                <w:sz w:val="24"/>
                <w:szCs w:val="24"/>
              </w:rPr>
            </w:pPr>
            <w:r w:rsidRPr="000F72D9">
              <w:rPr>
                <w:rFonts w:ascii="Arial" w:hAnsi="Arial" w:cs="Arial"/>
                <w:sz w:val="24"/>
                <w:szCs w:val="24"/>
              </w:rPr>
              <w:t>Y</w:t>
            </w:r>
          </w:p>
        </w:tc>
        <w:tc>
          <w:tcPr>
            <w:tcW w:w="1134" w:type="dxa"/>
          </w:tcPr>
          <w:p w14:paraId="631659D6" w14:textId="77777777"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992" w:type="dxa"/>
          </w:tcPr>
          <w:p w14:paraId="6B8147B2" w14:textId="34C35857" w:rsidR="008C6BC1" w:rsidRPr="000F72D9" w:rsidRDefault="00865093" w:rsidP="00047126">
            <w:pPr>
              <w:jc w:val="center"/>
              <w:rPr>
                <w:rFonts w:ascii="Arial" w:hAnsi="Arial" w:cs="Arial"/>
                <w:sz w:val="24"/>
                <w:szCs w:val="24"/>
              </w:rPr>
            </w:pPr>
            <w:r w:rsidRPr="000F72D9">
              <w:rPr>
                <w:rFonts w:ascii="Arial" w:hAnsi="Arial" w:cs="Arial"/>
                <w:sz w:val="24"/>
                <w:szCs w:val="24"/>
              </w:rPr>
              <w:t xml:space="preserve">Y </w:t>
            </w:r>
          </w:p>
        </w:tc>
        <w:tc>
          <w:tcPr>
            <w:tcW w:w="1276" w:type="dxa"/>
          </w:tcPr>
          <w:p w14:paraId="59A87983" w14:textId="7294AD84" w:rsidR="008C6BC1" w:rsidRPr="000F72D9" w:rsidRDefault="008D39B2" w:rsidP="00047126">
            <w:pPr>
              <w:jc w:val="center"/>
              <w:rPr>
                <w:rFonts w:ascii="Arial" w:hAnsi="Arial" w:cs="Arial"/>
                <w:sz w:val="24"/>
                <w:szCs w:val="24"/>
              </w:rPr>
            </w:pPr>
            <w:r w:rsidRPr="000F72D9">
              <w:rPr>
                <w:rFonts w:ascii="Arial" w:hAnsi="Arial" w:cs="Arial"/>
                <w:sz w:val="24"/>
                <w:szCs w:val="24"/>
              </w:rPr>
              <w:t>Y</w:t>
            </w:r>
          </w:p>
        </w:tc>
        <w:tc>
          <w:tcPr>
            <w:tcW w:w="850" w:type="dxa"/>
          </w:tcPr>
          <w:p w14:paraId="2F4A8E8D" w14:textId="41DAF891" w:rsidR="008C6BC1" w:rsidRPr="000F72D9" w:rsidRDefault="00F933B5" w:rsidP="00047126">
            <w:pPr>
              <w:jc w:val="center"/>
              <w:rPr>
                <w:rFonts w:ascii="Arial" w:hAnsi="Arial" w:cs="Arial"/>
                <w:sz w:val="24"/>
                <w:szCs w:val="24"/>
              </w:rPr>
            </w:pPr>
            <w:r w:rsidRPr="000F72D9">
              <w:rPr>
                <w:rFonts w:ascii="Arial" w:hAnsi="Arial" w:cs="Arial"/>
                <w:sz w:val="24"/>
                <w:szCs w:val="24"/>
              </w:rPr>
              <w:t>Y</w:t>
            </w:r>
          </w:p>
        </w:tc>
        <w:tc>
          <w:tcPr>
            <w:tcW w:w="851" w:type="dxa"/>
          </w:tcPr>
          <w:p w14:paraId="4B7257FD" w14:textId="3F8ED891" w:rsidR="008C6BC1" w:rsidRPr="000F72D9" w:rsidRDefault="00C210A7" w:rsidP="00047126">
            <w:pPr>
              <w:jc w:val="center"/>
              <w:rPr>
                <w:rFonts w:ascii="Arial" w:hAnsi="Arial" w:cs="Arial"/>
                <w:sz w:val="24"/>
                <w:szCs w:val="24"/>
              </w:rPr>
            </w:pPr>
            <w:r w:rsidRPr="000F72D9">
              <w:rPr>
                <w:rFonts w:ascii="Arial" w:hAnsi="Arial" w:cs="Arial"/>
                <w:sz w:val="24"/>
                <w:szCs w:val="24"/>
              </w:rPr>
              <w:t>Y</w:t>
            </w:r>
          </w:p>
        </w:tc>
        <w:tc>
          <w:tcPr>
            <w:tcW w:w="1276" w:type="dxa"/>
          </w:tcPr>
          <w:p w14:paraId="5A4B89A4" w14:textId="39EC987E" w:rsidR="008C6BC1" w:rsidRPr="000F72D9" w:rsidRDefault="00AD6B1E" w:rsidP="00047126">
            <w:pPr>
              <w:jc w:val="center"/>
              <w:rPr>
                <w:rFonts w:ascii="Arial" w:hAnsi="Arial" w:cs="Arial"/>
                <w:sz w:val="24"/>
                <w:szCs w:val="24"/>
              </w:rPr>
            </w:pPr>
            <w:r w:rsidRPr="000F72D9">
              <w:rPr>
                <w:rFonts w:ascii="Arial" w:hAnsi="Arial" w:cs="Arial"/>
                <w:sz w:val="24"/>
                <w:szCs w:val="24"/>
              </w:rPr>
              <w:t>Y</w:t>
            </w:r>
          </w:p>
        </w:tc>
      </w:tr>
    </w:tbl>
    <w:p w14:paraId="5F151EB6" w14:textId="77777777" w:rsidR="00671D1E" w:rsidRPr="000F72D9" w:rsidRDefault="00671D1E" w:rsidP="00047126">
      <w:pPr>
        <w:spacing w:after="0" w:line="240" w:lineRule="auto"/>
        <w:rPr>
          <w:rFonts w:ascii="Arial" w:hAnsi="Arial" w:cs="Arial"/>
          <w:sz w:val="24"/>
          <w:szCs w:val="24"/>
        </w:rPr>
      </w:pPr>
      <w:bookmarkStart w:id="57" w:name="_Hlk57109013"/>
    </w:p>
    <w:p w14:paraId="00AA2005" w14:textId="11932B21" w:rsidR="00C603B3" w:rsidRPr="004B1008" w:rsidRDefault="00C108C1" w:rsidP="00750F59">
      <w:pPr>
        <w:spacing w:after="0" w:line="240" w:lineRule="auto"/>
        <w:rPr>
          <w:rFonts w:ascii="Arial" w:hAnsi="Arial" w:cs="Arial"/>
          <w:b/>
          <w:bCs/>
          <w:sz w:val="24"/>
          <w:szCs w:val="24"/>
        </w:rPr>
      </w:pPr>
      <w:r w:rsidRPr="004B1008">
        <w:rPr>
          <w:rFonts w:ascii="Arial" w:hAnsi="Arial" w:cs="Arial"/>
          <w:b/>
          <w:bCs/>
          <w:sz w:val="24"/>
          <w:szCs w:val="24"/>
        </w:rPr>
        <w:t>Communities Tasmania</w:t>
      </w:r>
    </w:p>
    <w:p w14:paraId="610C8E71" w14:textId="36520669" w:rsidR="00BC33B5" w:rsidRPr="000F72D9" w:rsidRDefault="00BC33B5" w:rsidP="00726743">
      <w:pPr>
        <w:pStyle w:val="ListParagraph"/>
        <w:numPr>
          <w:ilvl w:val="0"/>
          <w:numId w:val="5"/>
        </w:numPr>
        <w:spacing w:after="0" w:line="240" w:lineRule="auto"/>
        <w:ind w:left="720"/>
        <w:rPr>
          <w:rFonts w:ascii="Arial" w:hAnsi="Arial" w:cs="Arial"/>
          <w:sz w:val="24"/>
          <w:szCs w:val="24"/>
        </w:rPr>
      </w:pPr>
      <w:r w:rsidRPr="004B1008">
        <w:rPr>
          <w:rFonts w:ascii="Arial" w:hAnsi="Arial" w:cs="Arial"/>
          <w:sz w:val="24"/>
          <w:szCs w:val="24"/>
        </w:rPr>
        <w:t xml:space="preserve">External promotion of </w:t>
      </w:r>
      <w:r w:rsidR="005475F5" w:rsidRPr="004B1008">
        <w:rPr>
          <w:rFonts w:ascii="Arial" w:hAnsi="Arial" w:cs="Arial"/>
          <w:sz w:val="24"/>
          <w:szCs w:val="24"/>
        </w:rPr>
        <w:t xml:space="preserve">Guide to other agencies and event organisers. </w:t>
      </w:r>
      <w:r w:rsidR="004B1008" w:rsidRPr="004B1008">
        <w:rPr>
          <w:rFonts w:ascii="Arial" w:hAnsi="Arial" w:cs="Arial"/>
          <w:sz w:val="24"/>
          <w:szCs w:val="24"/>
        </w:rPr>
        <w:br/>
      </w:r>
    </w:p>
    <w:p w14:paraId="199B2175" w14:textId="5F0BA24E" w:rsidR="00C603B3" w:rsidRPr="000F72D9" w:rsidRDefault="00BC33B5" w:rsidP="00726743">
      <w:pPr>
        <w:pStyle w:val="ListParagraph"/>
        <w:numPr>
          <w:ilvl w:val="0"/>
          <w:numId w:val="5"/>
        </w:numPr>
        <w:spacing w:after="0" w:line="240" w:lineRule="auto"/>
        <w:ind w:left="720"/>
        <w:rPr>
          <w:rFonts w:ascii="Arial" w:hAnsi="Arial" w:cs="Arial"/>
          <w:sz w:val="24"/>
          <w:szCs w:val="24"/>
        </w:rPr>
      </w:pPr>
      <w:r w:rsidRPr="004B1008">
        <w:rPr>
          <w:rFonts w:ascii="Arial" w:hAnsi="Arial" w:cs="Arial"/>
          <w:sz w:val="24"/>
          <w:szCs w:val="24"/>
        </w:rPr>
        <w:t xml:space="preserve">Within DCT - </w:t>
      </w:r>
      <w:r w:rsidR="00C108C1" w:rsidRPr="000F72D9">
        <w:rPr>
          <w:rFonts w:ascii="Arial" w:hAnsi="Arial" w:cs="Arial"/>
          <w:sz w:val="24"/>
          <w:szCs w:val="24"/>
        </w:rPr>
        <w:t>G</w:t>
      </w:r>
      <w:r w:rsidR="005475F5" w:rsidRPr="000F72D9">
        <w:rPr>
          <w:rFonts w:ascii="Arial" w:hAnsi="Arial" w:cs="Arial"/>
          <w:sz w:val="24"/>
          <w:szCs w:val="24"/>
        </w:rPr>
        <w:t xml:space="preserve">uidelines have informed the logistics </w:t>
      </w:r>
      <w:r w:rsidRPr="000F72D9">
        <w:rPr>
          <w:rFonts w:ascii="Arial" w:hAnsi="Arial" w:cs="Arial"/>
          <w:sz w:val="24"/>
          <w:szCs w:val="24"/>
        </w:rPr>
        <w:t>for</w:t>
      </w:r>
      <w:r w:rsidR="005475F5" w:rsidRPr="000F72D9">
        <w:rPr>
          <w:rFonts w:ascii="Arial" w:hAnsi="Arial" w:cs="Arial"/>
          <w:sz w:val="24"/>
          <w:szCs w:val="24"/>
        </w:rPr>
        <w:t xml:space="preserve"> the roll-out of all-staff face-to-face training (such as the Family Violence Awareness Training, LGBTI</w:t>
      </w:r>
      <w:r w:rsidR="000776AA">
        <w:rPr>
          <w:rFonts w:ascii="Arial" w:hAnsi="Arial" w:cs="Arial"/>
          <w:sz w:val="24"/>
          <w:szCs w:val="24"/>
        </w:rPr>
        <w:t>Q,</w:t>
      </w:r>
      <w:r w:rsidR="005475F5" w:rsidRPr="000F72D9">
        <w:rPr>
          <w:rFonts w:ascii="Arial" w:hAnsi="Arial" w:cs="Arial"/>
          <w:sz w:val="24"/>
          <w:szCs w:val="24"/>
        </w:rPr>
        <w:t xml:space="preserve"> Leadership Development Awareness program, and Women in Leadership Programs</w:t>
      </w:r>
      <w:r w:rsidRPr="000F72D9">
        <w:rPr>
          <w:rFonts w:ascii="Arial" w:hAnsi="Arial" w:cs="Arial"/>
          <w:sz w:val="24"/>
          <w:szCs w:val="24"/>
        </w:rPr>
        <w:t>);</w:t>
      </w:r>
      <w:r w:rsidR="005475F5" w:rsidRPr="000F72D9">
        <w:rPr>
          <w:rFonts w:ascii="Arial" w:hAnsi="Arial" w:cs="Arial"/>
          <w:sz w:val="24"/>
          <w:szCs w:val="24"/>
        </w:rPr>
        <w:t xml:space="preserve"> Mental Health First Aid training, </w:t>
      </w:r>
      <w:r w:rsidRPr="000F72D9">
        <w:rPr>
          <w:rFonts w:ascii="Arial" w:hAnsi="Arial" w:cs="Arial"/>
          <w:sz w:val="24"/>
          <w:szCs w:val="24"/>
        </w:rPr>
        <w:t xml:space="preserve">and </w:t>
      </w:r>
      <w:r w:rsidR="005475F5" w:rsidRPr="000F72D9">
        <w:rPr>
          <w:rFonts w:ascii="Arial" w:hAnsi="Arial" w:cs="Arial"/>
          <w:sz w:val="24"/>
          <w:szCs w:val="24"/>
        </w:rPr>
        <w:t>other whole-of-agency events</w:t>
      </w:r>
      <w:r w:rsidRPr="000F72D9">
        <w:rPr>
          <w:rFonts w:ascii="Arial" w:hAnsi="Arial" w:cs="Arial"/>
          <w:sz w:val="24"/>
          <w:szCs w:val="24"/>
        </w:rPr>
        <w:t>.</w:t>
      </w:r>
    </w:p>
    <w:p w14:paraId="1797F411" w14:textId="77777777" w:rsidR="004B1008" w:rsidRDefault="004B1008" w:rsidP="00047126">
      <w:pPr>
        <w:spacing w:after="0" w:line="240" w:lineRule="auto"/>
        <w:rPr>
          <w:rFonts w:ascii="Arial" w:hAnsi="Arial" w:cs="Arial"/>
          <w:sz w:val="24"/>
          <w:szCs w:val="24"/>
        </w:rPr>
      </w:pPr>
    </w:p>
    <w:p w14:paraId="6F5F3D79" w14:textId="39F8C485" w:rsidR="00C603B3" w:rsidRPr="004B1008" w:rsidRDefault="00C603B3" w:rsidP="00750F59">
      <w:pPr>
        <w:spacing w:after="0" w:line="240" w:lineRule="auto"/>
        <w:rPr>
          <w:rFonts w:ascii="Arial" w:hAnsi="Arial" w:cs="Arial"/>
          <w:b/>
          <w:bCs/>
          <w:sz w:val="24"/>
          <w:szCs w:val="24"/>
        </w:rPr>
      </w:pPr>
      <w:r w:rsidRPr="004B1008">
        <w:rPr>
          <w:rFonts w:ascii="Arial" w:hAnsi="Arial" w:cs="Arial"/>
          <w:b/>
          <w:bCs/>
          <w:sz w:val="24"/>
          <w:szCs w:val="24"/>
        </w:rPr>
        <w:t xml:space="preserve">DoE </w:t>
      </w:r>
    </w:p>
    <w:p w14:paraId="33C64A99" w14:textId="59EA927B" w:rsidR="00C603B3" w:rsidRDefault="00C9496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Regular promotion of the Policy and Guidelines and these are also referenced on the intranet and in relevant document templates.</w:t>
      </w:r>
    </w:p>
    <w:p w14:paraId="17026781" w14:textId="77777777" w:rsidR="004B1008" w:rsidRPr="000F72D9" w:rsidRDefault="004B1008" w:rsidP="00750F59">
      <w:pPr>
        <w:pStyle w:val="ListParagraph"/>
        <w:spacing w:after="0" w:line="240" w:lineRule="auto"/>
        <w:rPr>
          <w:rFonts w:ascii="Arial" w:hAnsi="Arial" w:cs="Arial"/>
          <w:sz w:val="24"/>
          <w:szCs w:val="24"/>
        </w:rPr>
      </w:pPr>
    </w:p>
    <w:p w14:paraId="5A0AFE53" w14:textId="367633E5" w:rsidR="00C94966" w:rsidRPr="000F72D9" w:rsidRDefault="00C9496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Libraries Tasmania provides the Department’s </w:t>
      </w:r>
      <w:r w:rsidRPr="004B1008">
        <w:rPr>
          <w:rFonts w:ascii="Arial" w:hAnsi="Arial" w:cs="Arial"/>
          <w:sz w:val="24"/>
          <w:szCs w:val="24"/>
        </w:rPr>
        <w:t>Event Management Policy and Guidelines</w:t>
      </w:r>
      <w:r w:rsidRPr="000F72D9">
        <w:rPr>
          <w:rFonts w:ascii="Arial" w:hAnsi="Arial" w:cs="Arial"/>
          <w:sz w:val="24"/>
          <w:szCs w:val="24"/>
        </w:rPr>
        <w:t xml:space="preserve"> and the </w:t>
      </w:r>
      <w:r w:rsidRPr="004B1008">
        <w:rPr>
          <w:rFonts w:ascii="Arial" w:hAnsi="Arial" w:cs="Arial"/>
          <w:sz w:val="24"/>
          <w:szCs w:val="24"/>
        </w:rPr>
        <w:t>Tasmanian Government Accessible Events Guidelines and Checklist</w:t>
      </w:r>
      <w:r w:rsidRPr="000F72D9">
        <w:rPr>
          <w:rFonts w:ascii="Arial" w:hAnsi="Arial" w:cs="Arial"/>
          <w:sz w:val="24"/>
          <w:szCs w:val="24"/>
        </w:rPr>
        <w:t xml:space="preserve"> to event organisers. </w:t>
      </w:r>
      <w:r w:rsidR="009E3DE2" w:rsidRPr="000F72D9">
        <w:rPr>
          <w:rFonts w:ascii="Arial" w:hAnsi="Arial" w:cs="Arial"/>
          <w:sz w:val="24"/>
          <w:szCs w:val="24"/>
        </w:rPr>
        <w:t>O</w:t>
      </w:r>
      <w:r w:rsidRPr="000F72D9">
        <w:rPr>
          <w:rFonts w:ascii="Arial" w:hAnsi="Arial" w:cs="Arial"/>
          <w:sz w:val="24"/>
          <w:szCs w:val="24"/>
        </w:rPr>
        <w:t>ffers accessible venues, advertising and invitations in multiple formats, online and phone registration. Attendees are asked to advise of any accessibility requirements when registering.</w:t>
      </w:r>
    </w:p>
    <w:p w14:paraId="541C7DF7" w14:textId="77777777" w:rsidR="008D62F4" w:rsidRDefault="008D62F4" w:rsidP="00750F59">
      <w:pPr>
        <w:spacing w:after="0" w:line="240" w:lineRule="auto"/>
        <w:rPr>
          <w:rFonts w:ascii="Arial" w:hAnsi="Arial" w:cs="Arial"/>
          <w:b/>
          <w:bCs/>
          <w:sz w:val="24"/>
          <w:szCs w:val="24"/>
        </w:rPr>
      </w:pPr>
    </w:p>
    <w:p w14:paraId="5928A693" w14:textId="5CAF8209" w:rsidR="00C603B3" w:rsidRPr="004B1008" w:rsidRDefault="00C603B3" w:rsidP="00750F59">
      <w:pPr>
        <w:spacing w:after="0" w:line="240" w:lineRule="auto"/>
        <w:rPr>
          <w:rFonts w:ascii="Arial" w:hAnsi="Arial" w:cs="Arial"/>
          <w:b/>
          <w:bCs/>
          <w:sz w:val="24"/>
          <w:szCs w:val="24"/>
        </w:rPr>
      </w:pPr>
      <w:r w:rsidRPr="004B1008">
        <w:rPr>
          <w:rFonts w:ascii="Arial" w:hAnsi="Arial" w:cs="Arial"/>
          <w:b/>
          <w:bCs/>
          <w:sz w:val="24"/>
          <w:szCs w:val="24"/>
        </w:rPr>
        <w:t>DoH/THS</w:t>
      </w:r>
    </w:p>
    <w:p w14:paraId="078B2AD3" w14:textId="25F7538B" w:rsidR="00C603B3" w:rsidRPr="000F72D9" w:rsidRDefault="002A200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Guidelines available on intranet as part of the Office of the Secretary’s resources on DoH </w:t>
      </w:r>
      <w:r w:rsidR="006970C1" w:rsidRPr="000F72D9">
        <w:rPr>
          <w:rFonts w:ascii="Arial" w:hAnsi="Arial" w:cs="Arial"/>
          <w:sz w:val="24"/>
          <w:szCs w:val="24"/>
        </w:rPr>
        <w:t>c</w:t>
      </w:r>
      <w:r w:rsidRPr="000F72D9">
        <w:rPr>
          <w:rFonts w:ascii="Arial" w:hAnsi="Arial" w:cs="Arial"/>
          <w:sz w:val="24"/>
          <w:szCs w:val="24"/>
        </w:rPr>
        <w:t>ommunications</w:t>
      </w:r>
      <w:r w:rsidR="00C108C1" w:rsidRPr="000F72D9">
        <w:rPr>
          <w:rFonts w:ascii="Arial" w:hAnsi="Arial" w:cs="Arial"/>
          <w:sz w:val="24"/>
          <w:szCs w:val="24"/>
        </w:rPr>
        <w:t>. P</w:t>
      </w:r>
      <w:r w:rsidRPr="000F72D9">
        <w:rPr>
          <w:rFonts w:ascii="Arial" w:hAnsi="Arial" w:cs="Arial"/>
          <w:sz w:val="24"/>
          <w:szCs w:val="24"/>
        </w:rPr>
        <w:t xml:space="preserve">romoted </w:t>
      </w:r>
      <w:r w:rsidR="00FC348D">
        <w:rPr>
          <w:rFonts w:ascii="Arial" w:hAnsi="Arial" w:cs="Arial"/>
          <w:sz w:val="24"/>
          <w:szCs w:val="24"/>
        </w:rPr>
        <w:t>in</w:t>
      </w:r>
      <w:r w:rsidRPr="000F72D9">
        <w:rPr>
          <w:rFonts w:ascii="Arial" w:hAnsi="Arial" w:cs="Arial"/>
          <w:sz w:val="24"/>
          <w:szCs w:val="24"/>
        </w:rPr>
        <w:t xml:space="preserve"> THS South via regular </w:t>
      </w:r>
      <w:r w:rsidR="00C108C1" w:rsidRPr="000F72D9">
        <w:rPr>
          <w:rFonts w:ascii="Arial" w:hAnsi="Arial" w:cs="Arial"/>
          <w:sz w:val="24"/>
          <w:szCs w:val="24"/>
        </w:rPr>
        <w:t>n</w:t>
      </w:r>
      <w:r w:rsidRPr="000F72D9">
        <w:rPr>
          <w:rFonts w:ascii="Arial" w:hAnsi="Arial" w:cs="Arial"/>
          <w:sz w:val="24"/>
          <w:szCs w:val="24"/>
        </w:rPr>
        <w:t>ewsletter.</w:t>
      </w:r>
    </w:p>
    <w:p w14:paraId="2B09E89F" w14:textId="77777777" w:rsidR="004B1008" w:rsidRDefault="004B1008" w:rsidP="004B1008">
      <w:pPr>
        <w:spacing w:after="0" w:line="240" w:lineRule="auto"/>
        <w:ind w:left="-426"/>
        <w:rPr>
          <w:rFonts w:ascii="Arial" w:hAnsi="Arial" w:cs="Arial"/>
          <w:b/>
          <w:bCs/>
          <w:sz w:val="24"/>
          <w:szCs w:val="24"/>
        </w:rPr>
      </w:pPr>
    </w:p>
    <w:p w14:paraId="00F696D4" w14:textId="4FDEA26C" w:rsidR="00C603B3" w:rsidRPr="004B1008" w:rsidRDefault="00C603B3" w:rsidP="00750F59">
      <w:pPr>
        <w:spacing w:after="0" w:line="240" w:lineRule="auto"/>
        <w:rPr>
          <w:rFonts w:ascii="Arial" w:hAnsi="Arial" w:cs="Arial"/>
          <w:b/>
          <w:bCs/>
          <w:sz w:val="24"/>
          <w:szCs w:val="24"/>
        </w:rPr>
      </w:pPr>
      <w:r w:rsidRPr="004B1008">
        <w:rPr>
          <w:rFonts w:ascii="Arial" w:hAnsi="Arial" w:cs="Arial"/>
          <w:b/>
          <w:bCs/>
          <w:sz w:val="24"/>
          <w:szCs w:val="24"/>
        </w:rPr>
        <w:t>DoJ</w:t>
      </w:r>
    </w:p>
    <w:p w14:paraId="0F050302" w14:textId="3A753A58" w:rsidR="00C603B3" w:rsidRPr="000F72D9" w:rsidRDefault="00FF4DE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Promoted internally to staff. Does not conduct many events and no funding to external organisers. </w:t>
      </w:r>
      <w:r w:rsidR="0023639E" w:rsidRPr="000F72D9">
        <w:rPr>
          <w:rFonts w:ascii="Arial" w:hAnsi="Arial" w:cs="Arial"/>
          <w:sz w:val="24"/>
          <w:szCs w:val="24"/>
        </w:rPr>
        <w:t>Disability</w:t>
      </w:r>
      <w:r w:rsidRPr="000F72D9">
        <w:rPr>
          <w:rFonts w:ascii="Arial" w:hAnsi="Arial" w:cs="Arial"/>
          <w:sz w:val="24"/>
          <w:szCs w:val="24"/>
        </w:rPr>
        <w:t xml:space="preserve"> </w:t>
      </w:r>
      <w:r w:rsidR="003F22C5" w:rsidRPr="000F72D9">
        <w:rPr>
          <w:rFonts w:ascii="Arial" w:hAnsi="Arial" w:cs="Arial"/>
          <w:sz w:val="24"/>
          <w:szCs w:val="24"/>
        </w:rPr>
        <w:t>eLearning</w:t>
      </w:r>
      <w:r w:rsidRPr="000F72D9">
        <w:rPr>
          <w:rFonts w:ascii="Arial" w:hAnsi="Arial" w:cs="Arial"/>
          <w:sz w:val="24"/>
          <w:szCs w:val="24"/>
        </w:rPr>
        <w:t xml:space="preserve"> included </w:t>
      </w:r>
      <w:r w:rsidR="0023639E" w:rsidRPr="000F72D9">
        <w:rPr>
          <w:rFonts w:ascii="Arial" w:hAnsi="Arial" w:cs="Arial"/>
          <w:sz w:val="24"/>
          <w:szCs w:val="24"/>
        </w:rPr>
        <w:t xml:space="preserve">advice on accessible meetings and a checklist is to be developed. </w:t>
      </w:r>
    </w:p>
    <w:p w14:paraId="17C479B4" w14:textId="77777777" w:rsidR="004B1008" w:rsidRDefault="004B1008" w:rsidP="004B1008">
      <w:pPr>
        <w:spacing w:after="0" w:line="240" w:lineRule="auto"/>
        <w:ind w:left="-426"/>
        <w:rPr>
          <w:rFonts w:ascii="Arial" w:hAnsi="Arial" w:cs="Arial"/>
          <w:b/>
          <w:bCs/>
          <w:sz w:val="24"/>
          <w:szCs w:val="24"/>
        </w:rPr>
      </w:pPr>
    </w:p>
    <w:p w14:paraId="4E511BD9" w14:textId="362DD801" w:rsidR="00C603B3" w:rsidRPr="004B1008" w:rsidRDefault="00C603B3" w:rsidP="00750F59">
      <w:pPr>
        <w:spacing w:after="0" w:line="240" w:lineRule="auto"/>
        <w:rPr>
          <w:rFonts w:ascii="Arial" w:hAnsi="Arial" w:cs="Arial"/>
          <w:b/>
          <w:bCs/>
          <w:sz w:val="24"/>
          <w:szCs w:val="24"/>
        </w:rPr>
      </w:pPr>
      <w:r w:rsidRPr="004B1008">
        <w:rPr>
          <w:rFonts w:ascii="Arial" w:hAnsi="Arial" w:cs="Arial"/>
          <w:b/>
          <w:bCs/>
          <w:sz w:val="24"/>
          <w:szCs w:val="24"/>
        </w:rPr>
        <w:t xml:space="preserve">DPIPWE </w:t>
      </w:r>
    </w:p>
    <w:p w14:paraId="0D131AEF" w14:textId="1FB410DA" w:rsidR="00DF2A46" w:rsidRPr="000F72D9" w:rsidRDefault="00C108C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Report p</w:t>
      </w:r>
      <w:r w:rsidR="00DF2A46" w:rsidRPr="000F72D9">
        <w:rPr>
          <w:rFonts w:ascii="Arial" w:hAnsi="Arial" w:cs="Arial"/>
          <w:sz w:val="24"/>
          <w:szCs w:val="24"/>
        </w:rPr>
        <w:t>rovided</w:t>
      </w:r>
      <w:r w:rsidR="008D39B2" w:rsidRPr="000F72D9">
        <w:rPr>
          <w:rFonts w:ascii="Arial" w:hAnsi="Arial" w:cs="Arial"/>
          <w:sz w:val="24"/>
          <w:szCs w:val="24"/>
        </w:rPr>
        <w:t xml:space="preserve"> </w:t>
      </w:r>
      <w:r w:rsidR="00DF2A46" w:rsidRPr="000F72D9">
        <w:rPr>
          <w:rFonts w:ascii="Arial" w:hAnsi="Arial" w:cs="Arial"/>
          <w:sz w:val="24"/>
          <w:szCs w:val="24"/>
        </w:rPr>
        <w:t>examples</w:t>
      </w:r>
      <w:r w:rsidR="008D39B2" w:rsidRPr="000F72D9">
        <w:rPr>
          <w:rFonts w:ascii="Arial" w:hAnsi="Arial" w:cs="Arial"/>
          <w:sz w:val="24"/>
          <w:szCs w:val="24"/>
        </w:rPr>
        <w:t xml:space="preserve"> </w:t>
      </w:r>
      <w:r w:rsidR="00DF2A46" w:rsidRPr="000F72D9">
        <w:rPr>
          <w:rFonts w:ascii="Arial" w:hAnsi="Arial" w:cs="Arial"/>
          <w:sz w:val="24"/>
          <w:szCs w:val="24"/>
        </w:rPr>
        <w:t>of use of the Guidelines</w:t>
      </w:r>
      <w:r w:rsidR="008D39B2" w:rsidRPr="000F72D9">
        <w:rPr>
          <w:rFonts w:ascii="Arial" w:hAnsi="Arial" w:cs="Arial"/>
          <w:sz w:val="24"/>
          <w:szCs w:val="24"/>
        </w:rPr>
        <w:t xml:space="preserve"> in </w:t>
      </w:r>
      <w:r w:rsidR="00DF2A46" w:rsidRPr="000F72D9">
        <w:rPr>
          <w:rFonts w:ascii="Arial" w:hAnsi="Arial" w:cs="Arial"/>
          <w:sz w:val="24"/>
          <w:szCs w:val="24"/>
        </w:rPr>
        <w:t>planning</w:t>
      </w:r>
      <w:r w:rsidR="008D39B2" w:rsidRPr="000F72D9">
        <w:rPr>
          <w:rFonts w:ascii="Arial" w:hAnsi="Arial" w:cs="Arial"/>
          <w:sz w:val="24"/>
          <w:szCs w:val="24"/>
        </w:rPr>
        <w:t xml:space="preserve"> </w:t>
      </w:r>
      <w:r w:rsidR="00DF2A46" w:rsidRPr="000F72D9">
        <w:rPr>
          <w:rFonts w:ascii="Arial" w:hAnsi="Arial" w:cs="Arial"/>
          <w:sz w:val="24"/>
          <w:szCs w:val="24"/>
        </w:rPr>
        <w:t>its AGFEST exhibit</w:t>
      </w:r>
      <w:r w:rsidR="008D39B2" w:rsidRPr="000F72D9">
        <w:rPr>
          <w:rFonts w:ascii="Arial" w:hAnsi="Arial" w:cs="Arial"/>
          <w:sz w:val="24"/>
          <w:szCs w:val="24"/>
        </w:rPr>
        <w:t xml:space="preserve"> and the Healthy Parks Healthy People Discovery Day at Mount Field.</w:t>
      </w:r>
      <w:r w:rsidR="004B1008">
        <w:rPr>
          <w:rFonts w:ascii="Arial" w:hAnsi="Arial" w:cs="Arial"/>
          <w:sz w:val="24"/>
          <w:szCs w:val="24"/>
        </w:rPr>
        <w:br/>
      </w:r>
    </w:p>
    <w:p w14:paraId="18A63B0C" w14:textId="40535FCE" w:rsidR="00C603B3" w:rsidRPr="000F72D9" w:rsidRDefault="00DF2A4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DPIPWE cites Rural Youth AGFEST 2020 Exhibitor Application commitment to disability access. ‘The Organising Committee is committed to making AGFEST an accessible environment for all (as per its Disability Access Plan) and will be reviewing all sites according to the Australian Standards 1428.’</w:t>
      </w:r>
    </w:p>
    <w:p w14:paraId="5C219784" w14:textId="77777777" w:rsidR="004B1008" w:rsidRDefault="004B1008" w:rsidP="004B1008">
      <w:pPr>
        <w:spacing w:after="0" w:line="240" w:lineRule="auto"/>
        <w:ind w:left="-426"/>
        <w:rPr>
          <w:rFonts w:ascii="Arial" w:hAnsi="Arial" w:cs="Arial"/>
          <w:b/>
          <w:bCs/>
          <w:sz w:val="24"/>
          <w:szCs w:val="24"/>
        </w:rPr>
      </w:pPr>
    </w:p>
    <w:p w14:paraId="3C340A09" w14:textId="677DB1F9" w:rsidR="00C603B3" w:rsidRPr="004B1008" w:rsidRDefault="00C603B3" w:rsidP="00750F59">
      <w:pPr>
        <w:spacing w:after="0" w:line="240" w:lineRule="auto"/>
        <w:rPr>
          <w:rFonts w:ascii="Arial" w:hAnsi="Arial" w:cs="Arial"/>
          <w:b/>
          <w:bCs/>
          <w:sz w:val="24"/>
          <w:szCs w:val="24"/>
        </w:rPr>
      </w:pPr>
      <w:r w:rsidRPr="004B1008">
        <w:rPr>
          <w:rFonts w:ascii="Arial" w:hAnsi="Arial" w:cs="Arial"/>
          <w:b/>
          <w:bCs/>
          <w:sz w:val="24"/>
          <w:szCs w:val="24"/>
        </w:rPr>
        <w:t>DPFEM</w:t>
      </w:r>
    </w:p>
    <w:p w14:paraId="3371CA78" w14:textId="68807480" w:rsidR="00C603B3" w:rsidRPr="000F72D9" w:rsidRDefault="00890FB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Guidelines available on DPFEM intranet. Staff notice (June 2020) reminded staff to use Guidelines. DWG to identify other promotional opportunities. </w:t>
      </w:r>
      <w:r w:rsidR="00075646" w:rsidRPr="00750F59">
        <w:rPr>
          <w:rFonts w:ascii="Arial" w:hAnsi="Arial" w:cs="Arial"/>
          <w:b/>
          <w:bCs/>
          <w:sz w:val="24"/>
          <w:szCs w:val="24"/>
        </w:rPr>
        <w:t>PDAC urges</w:t>
      </w:r>
      <w:r w:rsidR="00075646" w:rsidRPr="000F72D9">
        <w:rPr>
          <w:rFonts w:ascii="Arial" w:hAnsi="Arial" w:cs="Arial"/>
          <w:sz w:val="24"/>
          <w:szCs w:val="24"/>
        </w:rPr>
        <w:t xml:space="preserve"> the DWG to also consider ways to ensure that the Guidelines are being applied.</w:t>
      </w:r>
    </w:p>
    <w:p w14:paraId="19283089" w14:textId="77777777" w:rsidR="004B1008" w:rsidRDefault="004B1008" w:rsidP="004B1008">
      <w:pPr>
        <w:spacing w:after="0" w:line="240" w:lineRule="auto"/>
        <w:ind w:left="-426"/>
        <w:rPr>
          <w:rFonts w:ascii="Arial" w:hAnsi="Arial" w:cs="Arial"/>
          <w:b/>
          <w:bCs/>
          <w:sz w:val="24"/>
          <w:szCs w:val="24"/>
        </w:rPr>
      </w:pPr>
    </w:p>
    <w:p w14:paraId="255FCF63" w14:textId="0FBE78AD" w:rsidR="00C603B3" w:rsidRPr="004B1008" w:rsidRDefault="00C603B3" w:rsidP="00750F59">
      <w:pPr>
        <w:spacing w:after="0" w:line="240" w:lineRule="auto"/>
        <w:rPr>
          <w:rFonts w:ascii="Arial" w:hAnsi="Arial" w:cs="Arial"/>
          <w:b/>
          <w:bCs/>
          <w:sz w:val="24"/>
          <w:szCs w:val="24"/>
        </w:rPr>
      </w:pPr>
      <w:r w:rsidRPr="004B1008">
        <w:rPr>
          <w:rFonts w:ascii="Arial" w:hAnsi="Arial" w:cs="Arial"/>
          <w:b/>
          <w:bCs/>
          <w:sz w:val="24"/>
          <w:szCs w:val="24"/>
        </w:rPr>
        <w:t>DPAC</w:t>
      </w:r>
    </w:p>
    <w:p w14:paraId="67A3C85A" w14:textId="19757DAA" w:rsidR="00C603B3" w:rsidRPr="000F72D9" w:rsidRDefault="0086509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Events where the Secretary/Head of State Service has spoken have considered and met accessibility criteria (confirmed at the time by contact with event organisers). However, DPAC acknowledges that use of the Guidelines and Checklist has not been maintained. The status of checks and accessibility actions undertaken using the Guidelines and Checklist will be included in Event Briefing Packs from 2021. </w:t>
      </w:r>
      <w:r w:rsidRPr="00750F59">
        <w:rPr>
          <w:rFonts w:ascii="Arial" w:hAnsi="Arial" w:cs="Arial"/>
          <w:b/>
          <w:bCs/>
          <w:sz w:val="24"/>
          <w:szCs w:val="24"/>
        </w:rPr>
        <w:t>PDAC thanks</w:t>
      </w:r>
      <w:r w:rsidRPr="000F72D9">
        <w:rPr>
          <w:rFonts w:ascii="Arial" w:hAnsi="Arial" w:cs="Arial"/>
          <w:sz w:val="24"/>
          <w:szCs w:val="24"/>
        </w:rPr>
        <w:t xml:space="preserve"> DPAC for this proactive approach. </w:t>
      </w:r>
    </w:p>
    <w:p w14:paraId="2050086A" w14:textId="77777777" w:rsidR="004B1008" w:rsidRDefault="004B1008" w:rsidP="004B1008">
      <w:pPr>
        <w:spacing w:after="0" w:line="240" w:lineRule="auto"/>
        <w:ind w:left="-426"/>
        <w:rPr>
          <w:rFonts w:ascii="Arial" w:hAnsi="Arial" w:cs="Arial"/>
          <w:b/>
          <w:bCs/>
          <w:sz w:val="24"/>
          <w:szCs w:val="24"/>
        </w:rPr>
      </w:pPr>
    </w:p>
    <w:p w14:paraId="114A182A" w14:textId="35DAA746" w:rsidR="00C603B3" w:rsidRPr="004B1008" w:rsidRDefault="00C603B3" w:rsidP="00750F59">
      <w:pPr>
        <w:spacing w:after="0" w:line="240" w:lineRule="auto"/>
        <w:rPr>
          <w:rFonts w:ascii="Arial" w:hAnsi="Arial" w:cs="Arial"/>
          <w:b/>
          <w:bCs/>
          <w:sz w:val="24"/>
          <w:szCs w:val="24"/>
        </w:rPr>
      </w:pPr>
      <w:r w:rsidRPr="004B1008">
        <w:rPr>
          <w:rFonts w:ascii="Arial" w:hAnsi="Arial" w:cs="Arial"/>
          <w:b/>
          <w:bCs/>
          <w:sz w:val="24"/>
          <w:szCs w:val="24"/>
        </w:rPr>
        <w:t>State Growth</w:t>
      </w:r>
    </w:p>
    <w:p w14:paraId="628DB336" w14:textId="1CF5A3B0" w:rsidR="00C603B3" w:rsidRPr="000F72D9" w:rsidRDefault="00F933B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Report notes that awareness of the Guidelines is raised with clients ‘on a case-by-case basis’ - no data or details provided. </w:t>
      </w:r>
      <w:r w:rsidRPr="00750F59">
        <w:rPr>
          <w:rFonts w:ascii="Arial" w:hAnsi="Arial" w:cs="Arial"/>
          <w:b/>
          <w:bCs/>
          <w:sz w:val="24"/>
          <w:szCs w:val="24"/>
        </w:rPr>
        <w:t>PDAC notes</w:t>
      </w:r>
      <w:r w:rsidRPr="000F72D9">
        <w:rPr>
          <w:rFonts w:ascii="Arial" w:hAnsi="Arial" w:cs="Arial"/>
          <w:sz w:val="24"/>
          <w:szCs w:val="24"/>
        </w:rPr>
        <w:t xml:space="preserve"> the Agency plans further work to embed and promote the Guidelines, </w:t>
      </w:r>
      <w:r w:rsidR="00132E08" w:rsidRPr="000F72D9">
        <w:rPr>
          <w:rFonts w:ascii="Arial" w:hAnsi="Arial" w:cs="Arial"/>
          <w:sz w:val="24"/>
          <w:szCs w:val="24"/>
        </w:rPr>
        <w:t>but</w:t>
      </w:r>
      <w:r w:rsidRPr="000F72D9">
        <w:rPr>
          <w:rFonts w:ascii="Arial" w:hAnsi="Arial" w:cs="Arial"/>
          <w:sz w:val="24"/>
          <w:szCs w:val="24"/>
        </w:rPr>
        <w:t xml:space="preserve"> no timelines are provided. </w:t>
      </w:r>
    </w:p>
    <w:p w14:paraId="34BACCAF" w14:textId="77777777" w:rsidR="00F941ED" w:rsidRDefault="00F941ED" w:rsidP="004B1008">
      <w:pPr>
        <w:spacing w:after="0" w:line="240" w:lineRule="auto"/>
        <w:ind w:left="-426"/>
        <w:rPr>
          <w:rFonts w:ascii="Arial" w:hAnsi="Arial" w:cs="Arial"/>
          <w:b/>
          <w:bCs/>
          <w:sz w:val="24"/>
          <w:szCs w:val="24"/>
        </w:rPr>
      </w:pPr>
    </w:p>
    <w:p w14:paraId="7121020B" w14:textId="7C611DA2" w:rsidR="00C603B3" w:rsidRPr="004B1008" w:rsidRDefault="00C603B3" w:rsidP="00750F59">
      <w:pPr>
        <w:spacing w:after="0" w:line="240" w:lineRule="auto"/>
        <w:rPr>
          <w:rFonts w:ascii="Arial" w:hAnsi="Arial" w:cs="Arial"/>
          <w:b/>
          <w:bCs/>
          <w:sz w:val="24"/>
          <w:szCs w:val="24"/>
        </w:rPr>
      </w:pPr>
      <w:r w:rsidRPr="004B1008">
        <w:rPr>
          <w:rFonts w:ascii="Arial" w:hAnsi="Arial" w:cs="Arial"/>
          <w:b/>
          <w:bCs/>
          <w:sz w:val="24"/>
          <w:szCs w:val="24"/>
        </w:rPr>
        <w:t>TasTAFE</w:t>
      </w:r>
    </w:p>
    <w:p w14:paraId="1A5861A0" w14:textId="230249A3" w:rsidR="00C603B3" w:rsidRPr="000F72D9" w:rsidRDefault="00C210A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Guidelines and Checklist </w:t>
      </w:r>
      <w:r w:rsidR="006C5C1F" w:rsidRPr="000F72D9">
        <w:rPr>
          <w:rFonts w:ascii="Arial" w:hAnsi="Arial" w:cs="Arial"/>
          <w:sz w:val="24"/>
          <w:szCs w:val="24"/>
        </w:rPr>
        <w:t xml:space="preserve">incorporated </w:t>
      </w:r>
      <w:r w:rsidRPr="000F72D9">
        <w:rPr>
          <w:rFonts w:ascii="Arial" w:hAnsi="Arial" w:cs="Arial"/>
          <w:sz w:val="24"/>
          <w:szCs w:val="24"/>
        </w:rPr>
        <w:t>in</w:t>
      </w:r>
      <w:r w:rsidR="006C5C1F" w:rsidRPr="000F72D9">
        <w:rPr>
          <w:rFonts w:ascii="Arial" w:hAnsi="Arial" w:cs="Arial"/>
          <w:sz w:val="24"/>
          <w:szCs w:val="24"/>
        </w:rPr>
        <w:t>to</w:t>
      </w:r>
      <w:r w:rsidRPr="000F72D9">
        <w:rPr>
          <w:rFonts w:ascii="Arial" w:hAnsi="Arial" w:cs="Arial"/>
          <w:sz w:val="24"/>
          <w:szCs w:val="24"/>
        </w:rPr>
        <w:t xml:space="preserve"> the Diversity and Inclusion eLearning module completed by all staff in late 2019. Reminders are provided via intranet and newsletters. </w:t>
      </w:r>
      <w:r w:rsidR="006C5C1F" w:rsidRPr="00750F59">
        <w:rPr>
          <w:rFonts w:ascii="Arial" w:hAnsi="Arial" w:cs="Arial"/>
          <w:b/>
          <w:bCs/>
          <w:sz w:val="24"/>
          <w:szCs w:val="24"/>
        </w:rPr>
        <w:t>PDAC commends</w:t>
      </w:r>
      <w:r w:rsidR="006C5C1F" w:rsidRPr="000F72D9">
        <w:rPr>
          <w:rFonts w:ascii="Arial" w:hAnsi="Arial" w:cs="Arial"/>
          <w:sz w:val="24"/>
          <w:szCs w:val="24"/>
        </w:rPr>
        <w:t xml:space="preserve"> TasTAFE on embedding the Guidelines in its training and suggests this is a good model for other agencies. </w:t>
      </w:r>
    </w:p>
    <w:p w14:paraId="3534E84A" w14:textId="77777777" w:rsidR="004B1008" w:rsidRDefault="004B1008" w:rsidP="004B1008">
      <w:pPr>
        <w:spacing w:after="0" w:line="240" w:lineRule="auto"/>
        <w:ind w:left="-426"/>
        <w:rPr>
          <w:rFonts w:ascii="Arial" w:hAnsi="Arial" w:cs="Arial"/>
          <w:b/>
          <w:bCs/>
          <w:sz w:val="24"/>
          <w:szCs w:val="24"/>
        </w:rPr>
      </w:pPr>
    </w:p>
    <w:p w14:paraId="4BA5F3E4" w14:textId="08B536DC" w:rsidR="00C603B3" w:rsidRPr="004B1008" w:rsidRDefault="00C603B3" w:rsidP="00750F59">
      <w:pPr>
        <w:spacing w:after="0" w:line="240" w:lineRule="auto"/>
        <w:rPr>
          <w:rFonts w:ascii="Arial" w:hAnsi="Arial" w:cs="Arial"/>
          <w:b/>
          <w:bCs/>
          <w:sz w:val="24"/>
          <w:szCs w:val="24"/>
        </w:rPr>
      </w:pPr>
      <w:r w:rsidRPr="004B1008">
        <w:rPr>
          <w:rFonts w:ascii="Arial" w:hAnsi="Arial" w:cs="Arial"/>
          <w:b/>
          <w:bCs/>
          <w:sz w:val="24"/>
          <w:szCs w:val="24"/>
        </w:rPr>
        <w:t xml:space="preserve">Treasury </w:t>
      </w:r>
    </w:p>
    <w:bookmarkEnd w:id="57"/>
    <w:p w14:paraId="3589EABF" w14:textId="77777777" w:rsidR="004B1008" w:rsidRDefault="00862D3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Unable to participate in 2020 Open House program due to COVID-19.</w:t>
      </w:r>
    </w:p>
    <w:p w14:paraId="721DC657" w14:textId="12ADDFDF" w:rsidR="00FD4927" w:rsidRPr="000F72D9" w:rsidRDefault="00FD4927" w:rsidP="00750F59">
      <w:pPr>
        <w:pStyle w:val="ListParagraph"/>
        <w:spacing w:after="0" w:line="240" w:lineRule="auto"/>
        <w:rPr>
          <w:rFonts w:ascii="Arial" w:hAnsi="Arial" w:cs="Arial"/>
          <w:sz w:val="24"/>
          <w:szCs w:val="24"/>
        </w:rPr>
      </w:pPr>
    </w:p>
    <w:p w14:paraId="6E4381EF" w14:textId="22BA536F" w:rsidR="00FF51C2" w:rsidRPr="000F72D9" w:rsidRDefault="00862D3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Guidelines promoted on intranet to support planning of events.</w:t>
      </w:r>
      <w:r w:rsidR="00132E08" w:rsidRPr="000F72D9">
        <w:rPr>
          <w:rFonts w:ascii="Arial" w:hAnsi="Arial" w:cs="Arial"/>
          <w:sz w:val="24"/>
          <w:szCs w:val="24"/>
        </w:rPr>
        <w:t xml:space="preserve"> I</w:t>
      </w:r>
      <w:r w:rsidRPr="000F72D9">
        <w:rPr>
          <w:rFonts w:ascii="Arial" w:hAnsi="Arial" w:cs="Arial"/>
          <w:sz w:val="24"/>
          <w:szCs w:val="24"/>
        </w:rPr>
        <w:t xml:space="preserve">nformation </w:t>
      </w:r>
      <w:r w:rsidR="00132E08" w:rsidRPr="000F72D9">
        <w:rPr>
          <w:rFonts w:ascii="Arial" w:hAnsi="Arial" w:cs="Arial"/>
          <w:sz w:val="24"/>
          <w:szCs w:val="24"/>
        </w:rPr>
        <w:t>session on</w:t>
      </w:r>
      <w:r w:rsidRPr="000F72D9">
        <w:rPr>
          <w:rFonts w:ascii="Arial" w:hAnsi="Arial" w:cs="Arial"/>
          <w:sz w:val="24"/>
          <w:szCs w:val="24"/>
        </w:rPr>
        <w:t xml:space="preserve"> the application of the </w:t>
      </w:r>
      <w:r w:rsidR="00132E08" w:rsidRPr="000F72D9">
        <w:rPr>
          <w:rFonts w:ascii="Arial" w:hAnsi="Arial" w:cs="Arial"/>
          <w:sz w:val="24"/>
          <w:szCs w:val="24"/>
        </w:rPr>
        <w:t>G</w:t>
      </w:r>
      <w:r w:rsidRPr="000F72D9">
        <w:rPr>
          <w:rFonts w:ascii="Arial" w:hAnsi="Arial" w:cs="Arial"/>
          <w:sz w:val="24"/>
          <w:szCs w:val="24"/>
        </w:rPr>
        <w:t xml:space="preserve">uidelines for internal and external use is planned for November 2020.  </w:t>
      </w:r>
    </w:p>
    <w:p w14:paraId="62C687AA" w14:textId="041D6117" w:rsidR="004B1008" w:rsidRDefault="004B1008" w:rsidP="004B1008">
      <w:pPr>
        <w:spacing w:after="0" w:line="240" w:lineRule="auto"/>
        <w:rPr>
          <w:rFonts w:ascii="Arial" w:hAnsi="Arial" w:cs="Arial"/>
          <w:sz w:val="24"/>
          <w:szCs w:val="24"/>
        </w:rPr>
      </w:pPr>
    </w:p>
    <w:p w14:paraId="76226A2C" w14:textId="77777777" w:rsidR="00274485" w:rsidRDefault="00274485" w:rsidP="004B1008">
      <w:pPr>
        <w:spacing w:after="0" w:line="240" w:lineRule="auto"/>
        <w:rPr>
          <w:rFonts w:ascii="Arial" w:hAnsi="Arial" w:cs="Arial"/>
          <w:sz w:val="24"/>
          <w:szCs w:val="24"/>
        </w:rPr>
      </w:pPr>
    </w:p>
    <w:p w14:paraId="04D597C3" w14:textId="10AB8C71" w:rsidR="00913EA5" w:rsidRPr="004B1008" w:rsidRDefault="005C18DA" w:rsidP="00750F59">
      <w:pPr>
        <w:spacing w:after="0" w:line="240" w:lineRule="auto"/>
        <w:ind w:left="-567"/>
        <w:rPr>
          <w:rFonts w:ascii="Arial" w:hAnsi="Arial" w:cs="Arial"/>
          <w:sz w:val="24"/>
          <w:szCs w:val="24"/>
        </w:rPr>
      </w:pPr>
      <w:r w:rsidRPr="004B1008">
        <w:rPr>
          <w:rFonts w:ascii="Arial" w:hAnsi="Arial" w:cs="Arial"/>
          <w:b/>
          <w:bCs/>
          <w:sz w:val="24"/>
          <w:szCs w:val="24"/>
        </w:rPr>
        <w:t>1.</w:t>
      </w:r>
      <w:r w:rsidR="0009304C" w:rsidRPr="004B1008">
        <w:rPr>
          <w:rFonts w:ascii="Arial" w:hAnsi="Arial" w:cs="Arial"/>
          <w:b/>
          <w:bCs/>
          <w:sz w:val="24"/>
          <w:szCs w:val="24"/>
        </w:rPr>
        <w:t>7</w:t>
      </w:r>
      <w:r w:rsidR="0009304C" w:rsidRPr="004B1008">
        <w:rPr>
          <w:rFonts w:ascii="Arial" w:hAnsi="Arial" w:cs="Arial"/>
          <w:sz w:val="24"/>
          <w:szCs w:val="24"/>
        </w:rPr>
        <w:t xml:space="preserve"> </w:t>
      </w:r>
      <w:r w:rsidR="00750F59">
        <w:rPr>
          <w:rFonts w:ascii="Arial" w:hAnsi="Arial" w:cs="Arial"/>
          <w:sz w:val="24"/>
          <w:szCs w:val="24"/>
        </w:rPr>
        <w:tab/>
      </w:r>
      <w:r w:rsidR="006E1D5B" w:rsidRPr="000F72D9">
        <w:rPr>
          <w:rFonts w:ascii="Arial" w:eastAsia="MS Mincho" w:hAnsi="Arial" w:cs="Arial"/>
          <w:b/>
          <w:bCs/>
          <w:sz w:val="24"/>
          <w:szCs w:val="24"/>
        </w:rPr>
        <w:t>Ensure off-premise events are accessible.</w:t>
      </w:r>
      <w:r w:rsidR="007F3487" w:rsidRPr="000F72D9">
        <w:rPr>
          <w:rFonts w:ascii="Arial" w:hAnsi="Arial" w:cs="Arial"/>
          <w:b/>
          <w:sz w:val="24"/>
          <w:szCs w:val="24"/>
        </w:rPr>
        <w:t xml:space="preserve"> </w:t>
      </w:r>
    </w:p>
    <w:p w14:paraId="1201521E" w14:textId="77777777" w:rsidR="004B1008" w:rsidRDefault="004B1008" w:rsidP="00047126">
      <w:pPr>
        <w:spacing w:after="0" w:line="240" w:lineRule="auto"/>
        <w:ind w:left="11" w:hanging="11"/>
        <w:rPr>
          <w:rFonts w:ascii="Arial" w:hAnsi="Arial" w:cs="Arial"/>
          <w:sz w:val="24"/>
          <w:szCs w:val="24"/>
        </w:rPr>
      </w:pPr>
      <w:bookmarkStart w:id="58" w:name="_Toc27663396"/>
    </w:p>
    <w:p w14:paraId="369566E5" w14:textId="2A802B13" w:rsidR="007F3487" w:rsidRPr="004B1008" w:rsidRDefault="007F3487" w:rsidP="00750F59">
      <w:pPr>
        <w:spacing w:after="0" w:line="240" w:lineRule="auto"/>
        <w:rPr>
          <w:rFonts w:ascii="Arial" w:hAnsi="Arial" w:cs="Arial"/>
          <w:b/>
          <w:bCs/>
          <w:sz w:val="24"/>
          <w:szCs w:val="24"/>
        </w:rPr>
      </w:pPr>
      <w:r w:rsidRPr="004B1008">
        <w:rPr>
          <w:rFonts w:ascii="Arial" w:hAnsi="Arial" w:cs="Arial"/>
          <w:b/>
          <w:bCs/>
          <w:sz w:val="24"/>
          <w:szCs w:val="24"/>
        </w:rPr>
        <w:t>*DoE</w:t>
      </w:r>
      <w:bookmarkEnd w:id="58"/>
      <w:r w:rsidRPr="004B1008">
        <w:rPr>
          <w:rFonts w:ascii="Arial" w:hAnsi="Arial" w:cs="Arial"/>
          <w:b/>
          <w:bCs/>
          <w:sz w:val="24"/>
          <w:szCs w:val="24"/>
        </w:rPr>
        <w:t xml:space="preserve"> </w:t>
      </w:r>
    </w:p>
    <w:p w14:paraId="73430DD3" w14:textId="08489B9E" w:rsidR="00C94966" w:rsidRDefault="00C94966" w:rsidP="00726743">
      <w:pPr>
        <w:pStyle w:val="ListParagraph"/>
        <w:numPr>
          <w:ilvl w:val="0"/>
          <w:numId w:val="5"/>
        </w:numPr>
        <w:spacing w:after="0" w:line="240" w:lineRule="auto"/>
        <w:ind w:left="720"/>
        <w:rPr>
          <w:rFonts w:ascii="Arial" w:hAnsi="Arial" w:cs="Arial"/>
          <w:sz w:val="24"/>
          <w:szCs w:val="24"/>
        </w:rPr>
      </w:pPr>
      <w:bookmarkStart w:id="59" w:name="_Toc27663397"/>
      <w:r w:rsidRPr="000F72D9">
        <w:rPr>
          <w:rFonts w:ascii="Arial" w:hAnsi="Arial" w:cs="Arial"/>
          <w:sz w:val="24"/>
          <w:szCs w:val="24"/>
        </w:rPr>
        <w:t xml:space="preserve">Guidelines were used to assist the DoE in coordinating </w:t>
      </w:r>
      <w:r w:rsidR="00FC348D">
        <w:rPr>
          <w:rFonts w:ascii="Arial" w:hAnsi="Arial" w:cs="Arial"/>
          <w:sz w:val="24"/>
          <w:szCs w:val="24"/>
        </w:rPr>
        <w:t>‘</w:t>
      </w:r>
      <w:r w:rsidRPr="000F72D9">
        <w:rPr>
          <w:rFonts w:ascii="Arial" w:hAnsi="Arial" w:cs="Arial"/>
          <w:sz w:val="24"/>
          <w:szCs w:val="24"/>
        </w:rPr>
        <w:t>Together We Inspire</w:t>
      </w:r>
      <w:r w:rsidR="00FC348D">
        <w:rPr>
          <w:rFonts w:ascii="Arial" w:hAnsi="Arial" w:cs="Arial"/>
          <w:sz w:val="24"/>
          <w:szCs w:val="24"/>
        </w:rPr>
        <w:t>’</w:t>
      </w:r>
      <w:r w:rsidRPr="000F72D9">
        <w:rPr>
          <w:rFonts w:ascii="Arial" w:hAnsi="Arial" w:cs="Arial"/>
          <w:sz w:val="24"/>
          <w:szCs w:val="24"/>
        </w:rPr>
        <w:t xml:space="preserve"> DoE Awards event which was held at the Good Sheds in Hobart.</w:t>
      </w:r>
    </w:p>
    <w:p w14:paraId="18BD972D" w14:textId="77777777" w:rsidR="004B1008" w:rsidRPr="000F72D9" w:rsidRDefault="004B1008" w:rsidP="00750F59">
      <w:pPr>
        <w:pStyle w:val="ListParagraph"/>
        <w:spacing w:after="0" w:line="240" w:lineRule="auto"/>
        <w:rPr>
          <w:rFonts w:ascii="Arial" w:hAnsi="Arial" w:cs="Arial"/>
          <w:sz w:val="24"/>
          <w:szCs w:val="24"/>
        </w:rPr>
      </w:pPr>
    </w:p>
    <w:p w14:paraId="1C994219" w14:textId="62EFDE2F" w:rsidR="007F3487" w:rsidRPr="000F72D9" w:rsidRDefault="00C9496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Support and advice is regularly provided in relation to disability ramp access, transport accessibility, personal care and meal and medical management for people with disability attending DoE events</w:t>
      </w:r>
      <w:bookmarkEnd w:id="59"/>
      <w:r w:rsidRPr="000F72D9">
        <w:rPr>
          <w:rFonts w:ascii="Arial" w:hAnsi="Arial" w:cs="Arial"/>
          <w:sz w:val="24"/>
          <w:szCs w:val="24"/>
        </w:rPr>
        <w:t>.</w:t>
      </w:r>
      <w:r w:rsidR="00974D21" w:rsidRPr="000F72D9">
        <w:rPr>
          <w:rFonts w:ascii="Arial" w:hAnsi="Arial" w:cs="Arial"/>
          <w:sz w:val="24"/>
          <w:szCs w:val="24"/>
        </w:rPr>
        <w:t xml:space="preserve"> A range of examples were provided, including:</w:t>
      </w:r>
    </w:p>
    <w:p w14:paraId="4E8D1BEC" w14:textId="77777777" w:rsidR="00F941ED" w:rsidRPr="00750F59" w:rsidRDefault="00F941ED" w:rsidP="00750F59">
      <w:pPr>
        <w:pStyle w:val="ListParagraph"/>
        <w:spacing w:after="0" w:line="240" w:lineRule="auto"/>
        <w:rPr>
          <w:rFonts w:ascii="Arial" w:hAnsi="Arial" w:cs="Arial"/>
          <w:sz w:val="24"/>
          <w:szCs w:val="24"/>
        </w:rPr>
      </w:pPr>
    </w:p>
    <w:p w14:paraId="2D9D2651" w14:textId="6487F349" w:rsidR="00974D21" w:rsidRDefault="00974D21" w:rsidP="00B44A2B">
      <w:pPr>
        <w:pStyle w:val="ListParagraph"/>
        <w:spacing w:after="0" w:line="240" w:lineRule="auto"/>
        <w:ind w:left="993"/>
        <w:rPr>
          <w:rFonts w:ascii="Arial" w:hAnsi="Arial" w:cs="Arial"/>
          <w:sz w:val="24"/>
          <w:szCs w:val="24"/>
        </w:rPr>
      </w:pPr>
      <w:r w:rsidRPr="00750F59">
        <w:rPr>
          <w:rFonts w:ascii="Arial" w:hAnsi="Arial" w:cs="Arial"/>
          <w:b/>
          <w:bCs/>
          <w:sz w:val="24"/>
          <w:szCs w:val="24"/>
        </w:rPr>
        <w:t>‘26TEN</w:t>
      </w:r>
      <w:r w:rsidRPr="004B1008">
        <w:rPr>
          <w:rFonts w:ascii="Arial" w:hAnsi="Arial" w:cs="Arial"/>
          <w:sz w:val="24"/>
          <w:szCs w:val="24"/>
        </w:rPr>
        <w:t xml:space="preserve"> hosted an event at Government House in October 2019. Accessibility was assessed and included a ramp at the main door to provide wheelchair access, suitable restrooms and parking close to the house for the elderly and visitors requiring accessible parking. Invitations to the event were provided in different formats and attendees were able to register by email or phone. Attendees were asked if they had any special needs when they registered.’</w:t>
      </w:r>
    </w:p>
    <w:p w14:paraId="628CC9FF" w14:textId="77777777" w:rsidR="004B1008" w:rsidRPr="000F72D9" w:rsidRDefault="004B1008" w:rsidP="004B1008">
      <w:pPr>
        <w:pStyle w:val="ListParagraph"/>
        <w:spacing w:after="0" w:line="240" w:lineRule="auto"/>
        <w:ind w:left="360"/>
        <w:rPr>
          <w:rFonts w:ascii="Arial" w:hAnsi="Arial" w:cs="Arial"/>
          <w:sz w:val="24"/>
          <w:szCs w:val="24"/>
        </w:rPr>
      </w:pPr>
    </w:p>
    <w:p w14:paraId="3E8989EE" w14:textId="2FD3D819" w:rsidR="007F3487" w:rsidRPr="004B1008" w:rsidRDefault="007F3487" w:rsidP="00750F59">
      <w:pPr>
        <w:spacing w:after="0" w:line="240" w:lineRule="auto"/>
        <w:rPr>
          <w:rFonts w:ascii="Arial" w:hAnsi="Arial" w:cs="Arial"/>
          <w:b/>
          <w:bCs/>
          <w:sz w:val="24"/>
          <w:szCs w:val="24"/>
        </w:rPr>
      </w:pPr>
      <w:r w:rsidRPr="004B1008">
        <w:rPr>
          <w:rFonts w:ascii="Arial" w:hAnsi="Arial" w:cs="Arial"/>
          <w:b/>
          <w:bCs/>
          <w:sz w:val="24"/>
          <w:szCs w:val="24"/>
        </w:rPr>
        <w:t>DoH/THS</w:t>
      </w:r>
    </w:p>
    <w:p w14:paraId="3D7D48ED" w14:textId="1DD34377" w:rsidR="007F3487" w:rsidRDefault="002A200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Given the size and complexity of DoH, no data</w:t>
      </w:r>
      <w:r w:rsidR="00C94966" w:rsidRPr="000F72D9">
        <w:rPr>
          <w:rFonts w:ascii="Arial" w:hAnsi="Arial" w:cs="Arial"/>
          <w:sz w:val="24"/>
          <w:szCs w:val="24"/>
        </w:rPr>
        <w:t xml:space="preserve"> is collected</w:t>
      </w:r>
      <w:r w:rsidRPr="000F72D9">
        <w:rPr>
          <w:rFonts w:ascii="Arial" w:hAnsi="Arial" w:cs="Arial"/>
          <w:sz w:val="24"/>
          <w:szCs w:val="24"/>
        </w:rPr>
        <w:t xml:space="preserve"> on events held by business units. </w:t>
      </w:r>
      <w:r w:rsidR="007F3487" w:rsidRPr="000F72D9">
        <w:rPr>
          <w:rFonts w:ascii="Arial" w:hAnsi="Arial" w:cs="Arial"/>
          <w:sz w:val="24"/>
          <w:szCs w:val="24"/>
        </w:rPr>
        <w:t xml:space="preserve"> </w:t>
      </w:r>
    </w:p>
    <w:p w14:paraId="4CCFF476" w14:textId="77777777" w:rsidR="004B1008" w:rsidRPr="000F72D9" w:rsidRDefault="004B1008" w:rsidP="004B1008">
      <w:pPr>
        <w:pStyle w:val="ListParagraph"/>
        <w:spacing w:after="0" w:line="240" w:lineRule="auto"/>
        <w:ind w:left="360"/>
        <w:rPr>
          <w:rFonts w:ascii="Arial" w:hAnsi="Arial" w:cs="Arial"/>
          <w:sz w:val="24"/>
          <w:szCs w:val="24"/>
        </w:rPr>
      </w:pPr>
    </w:p>
    <w:p w14:paraId="6E2B5616" w14:textId="77777777" w:rsidR="00C81C6A" w:rsidRPr="004B1008" w:rsidRDefault="00C81C6A" w:rsidP="00750F59">
      <w:pPr>
        <w:spacing w:after="0" w:line="240" w:lineRule="auto"/>
        <w:rPr>
          <w:rFonts w:ascii="Arial" w:hAnsi="Arial" w:cs="Arial"/>
          <w:b/>
          <w:bCs/>
          <w:sz w:val="24"/>
          <w:szCs w:val="24"/>
        </w:rPr>
      </w:pPr>
      <w:r w:rsidRPr="004B1008">
        <w:rPr>
          <w:rFonts w:ascii="Arial" w:hAnsi="Arial" w:cs="Arial"/>
          <w:b/>
          <w:bCs/>
          <w:sz w:val="24"/>
          <w:szCs w:val="24"/>
        </w:rPr>
        <w:t>DoJ</w:t>
      </w:r>
    </w:p>
    <w:p w14:paraId="68208D6F" w14:textId="60E2309A" w:rsidR="0023639E" w:rsidRDefault="0023639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Limited offsite events however </w:t>
      </w:r>
      <w:r w:rsidR="002F2FCB" w:rsidRPr="000F72D9">
        <w:rPr>
          <w:rFonts w:ascii="Arial" w:hAnsi="Arial" w:cs="Arial"/>
          <w:sz w:val="24"/>
          <w:szCs w:val="24"/>
        </w:rPr>
        <w:t>conciliation,</w:t>
      </w:r>
      <w:r w:rsidRPr="000F72D9">
        <w:rPr>
          <w:rFonts w:ascii="Arial" w:hAnsi="Arial" w:cs="Arial"/>
          <w:sz w:val="24"/>
          <w:szCs w:val="24"/>
        </w:rPr>
        <w:t xml:space="preserve"> education and training events are held in accessible </w:t>
      </w:r>
      <w:r w:rsidR="002F2FCB" w:rsidRPr="000F72D9">
        <w:rPr>
          <w:rFonts w:ascii="Arial" w:hAnsi="Arial" w:cs="Arial"/>
          <w:sz w:val="24"/>
          <w:szCs w:val="24"/>
        </w:rPr>
        <w:t xml:space="preserve">venues. </w:t>
      </w:r>
      <w:r w:rsidR="009E3DE2" w:rsidRPr="000F72D9">
        <w:rPr>
          <w:rFonts w:ascii="Arial" w:hAnsi="Arial" w:cs="Arial"/>
          <w:sz w:val="24"/>
          <w:szCs w:val="24"/>
        </w:rPr>
        <w:t>N</w:t>
      </w:r>
      <w:r w:rsidRPr="000F72D9">
        <w:rPr>
          <w:rFonts w:ascii="Arial" w:hAnsi="Arial" w:cs="Arial"/>
          <w:sz w:val="24"/>
          <w:szCs w:val="24"/>
        </w:rPr>
        <w:t>ew TasCAT accessible premises will be utilised for future training days.</w:t>
      </w:r>
    </w:p>
    <w:p w14:paraId="606F66B3" w14:textId="77777777" w:rsidR="004B1008" w:rsidRPr="000F72D9" w:rsidRDefault="004B1008" w:rsidP="004B1008">
      <w:pPr>
        <w:pStyle w:val="ListParagraph"/>
        <w:spacing w:after="0" w:line="240" w:lineRule="auto"/>
        <w:ind w:left="360"/>
        <w:rPr>
          <w:rFonts w:ascii="Arial" w:hAnsi="Arial" w:cs="Arial"/>
          <w:sz w:val="24"/>
          <w:szCs w:val="24"/>
        </w:rPr>
      </w:pPr>
    </w:p>
    <w:p w14:paraId="60DD4117" w14:textId="77777777" w:rsidR="007F3487" w:rsidRPr="004B1008" w:rsidRDefault="007F3487" w:rsidP="00750F59">
      <w:pPr>
        <w:spacing w:after="0" w:line="240" w:lineRule="auto"/>
        <w:rPr>
          <w:rFonts w:ascii="Arial" w:hAnsi="Arial" w:cs="Arial"/>
          <w:b/>
          <w:bCs/>
          <w:sz w:val="24"/>
          <w:szCs w:val="24"/>
        </w:rPr>
      </w:pPr>
      <w:r w:rsidRPr="004B1008">
        <w:rPr>
          <w:rFonts w:ascii="Arial" w:hAnsi="Arial" w:cs="Arial"/>
          <w:b/>
          <w:bCs/>
          <w:sz w:val="24"/>
          <w:szCs w:val="24"/>
        </w:rPr>
        <w:t xml:space="preserve">DPIPWE </w:t>
      </w:r>
    </w:p>
    <w:p w14:paraId="3E4B084D" w14:textId="2CC3CA4E" w:rsidR="00B61CA0" w:rsidRDefault="00DF2A4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As for 1.6 above – commitment to accessibility of the AGFEST exhibit and online platform.</w:t>
      </w:r>
    </w:p>
    <w:p w14:paraId="6E34CDAD" w14:textId="77777777" w:rsidR="004B1008" w:rsidRPr="000F72D9" w:rsidRDefault="004B1008" w:rsidP="004B1008">
      <w:pPr>
        <w:pStyle w:val="ListParagraph"/>
        <w:spacing w:after="0" w:line="240" w:lineRule="auto"/>
        <w:ind w:left="360"/>
        <w:rPr>
          <w:rFonts w:ascii="Arial" w:hAnsi="Arial" w:cs="Arial"/>
          <w:sz w:val="24"/>
          <w:szCs w:val="24"/>
        </w:rPr>
      </w:pPr>
    </w:p>
    <w:p w14:paraId="1307931C" w14:textId="675E1798" w:rsidR="007F3487" w:rsidRPr="004B1008" w:rsidRDefault="007F3487" w:rsidP="00750F59">
      <w:pPr>
        <w:spacing w:after="0" w:line="240" w:lineRule="auto"/>
        <w:rPr>
          <w:rFonts w:ascii="Arial" w:hAnsi="Arial" w:cs="Arial"/>
          <w:b/>
          <w:bCs/>
          <w:sz w:val="24"/>
          <w:szCs w:val="24"/>
        </w:rPr>
      </w:pPr>
      <w:r w:rsidRPr="004B1008">
        <w:rPr>
          <w:rFonts w:ascii="Arial" w:hAnsi="Arial" w:cs="Arial"/>
          <w:b/>
          <w:bCs/>
          <w:sz w:val="24"/>
          <w:szCs w:val="24"/>
        </w:rPr>
        <w:t>*DPAC</w:t>
      </w:r>
    </w:p>
    <w:p w14:paraId="0993BA71" w14:textId="7AC360A7" w:rsidR="00B61CA0" w:rsidRDefault="0086509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‘DPAC acknowledges that this action has not received proper attention and steps have been taken to rectify this.’ As for 1.6 above. </w:t>
      </w:r>
    </w:p>
    <w:p w14:paraId="345FDBC8" w14:textId="77777777" w:rsidR="004B1008" w:rsidRPr="000F72D9" w:rsidRDefault="004B1008" w:rsidP="004B1008">
      <w:pPr>
        <w:pStyle w:val="ListParagraph"/>
        <w:spacing w:after="0" w:line="240" w:lineRule="auto"/>
        <w:ind w:left="360"/>
        <w:rPr>
          <w:rFonts w:ascii="Arial" w:hAnsi="Arial" w:cs="Arial"/>
          <w:sz w:val="24"/>
          <w:szCs w:val="24"/>
        </w:rPr>
      </w:pPr>
    </w:p>
    <w:p w14:paraId="2994EFE7" w14:textId="4ABD67D1" w:rsidR="007F3487" w:rsidRPr="004B1008" w:rsidRDefault="007F3487" w:rsidP="00750F59">
      <w:pPr>
        <w:spacing w:after="0" w:line="240" w:lineRule="auto"/>
        <w:rPr>
          <w:rFonts w:ascii="Arial" w:hAnsi="Arial" w:cs="Arial"/>
          <w:b/>
          <w:bCs/>
          <w:sz w:val="24"/>
          <w:szCs w:val="24"/>
        </w:rPr>
      </w:pPr>
      <w:r w:rsidRPr="004B1008">
        <w:rPr>
          <w:rFonts w:ascii="Arial" w:hAnsi="Arial" w:cs="Arial"/>
          <w:b/>
          <w:bCs/>
          <w:sz w:val="24"/>
          <w:szCs w:val="24"/>
        </w:rPr>
        <w:t>*State Growth</w:t>
      </w:r>
    </w:p>
    <w:p w14:paraId="5765CD15" w14:textId="5C7F5DE6" w:rsidR="00B61CA0" w:rsidRDefault="00F933B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As for 1.6 above – no substantive detail is provided</w:t>
      </w:r>
      <w:r w:rsidR="00913EA5" w:rsidRPr="000F72D9">
        <w:rPr>
          <w:rFonts w:ascii="Arial" w:hAnsi="Arial" w:cs="Arial"/>
          <w:sz w:val="24"/>
          <w:szCs w:val="24"/>
        </w:rPr>
        <w:t xml:space="preserve">. </w:t>
      </w:r>
    </w:p>
    <w:p w14:paraId="1D421D05" w14:textId="0C6001D7" w:rsidR="004B1008" w:rsidRDefault="004B1008" w:rsidP="004B1008">
      <w:pPr>
        <w:pStyle w:val="ListParagraph"/>
        <w:spacing w:after="0" w:line="240" w:lineRule="auto"/>
        <w:ind w:left="360"/>
        <w:rPr>
          <w:rFonts w:ascii="Arial" w:hAnsi="Arial" w:cs="Arial"/>
          <w:sz w:val="24"/>
          <w:szCs w:val="24"/>
        </w:rPr>
      </w:pPr>
    </w:p>
    <w:p w14:paraId="7FA6B2CA" w14:textId="5F44A440" w:rsidR="007F3487" w:rsidRPr="004B1008" w:rsidRDefault="007F3487" w:rsidP="00750F59">
      <w:pPr>
        <w:spacing w:after="0" w:line="240" w:lineRule="auto"/>
        <w:rPr>
          <w:rFonts w:ascii="Arial" w:hAnsi="Arial" w:cs="Arial"/>
          <w:b/>
          <w:bCs/>
          <w:sz w:val="24"/>
          <w:szCs w:val="24"/>
        </w:rPr>
      </w:pPr>
      <w:r w:rsidRPr="004B1008">
        <w:rPr>
          <w:rFonts w:ascii="Arial" w:hAnsi="Arial" w:cs="Arial"/>
          <w:b/>
          <w:bCs/>
          <w:sz w:val="24"/>
          <w:szCs w:val="24"/>
        </w:rPr>
        <w:t xml:space="preserve">*Treasury </w:t>
      </w:r>
    </w:p>
    <w:p w14:paraId="3C0AF6AE" w14:textId="33586607" w:rsidR="00F941ED" w:rsidRDefault="00FD492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As for 1.6 </w:t>
      </w:r>
      <w:r w:rsidR="00F933B5" w:rsidRPr="000F72D9">
        <w:rPr>
          <w:rFonts w:ascii="Arial" w:hAnsi="Arial" w:cs="Arial"/>
          <w:sz w:val="24"/>
          <w:szCs w:val="24"/>
        </w:rPr>
        <w:t>above -</w:t>
      </w:r>
      <w:r w:rsidRPr="000F72D9">
        <w:rPr>
          <w:rFonts w:ascii="Arial" w:hAnsi="Arial" w:cs="Arial"/>
          <w:sz w:val="24"/>
          <w:szCs w:val="24"/>
        </w:rPr>
        <w:t xml:space="preserve"> information session planned for November 2020. </w:t>
      </w:r>
    </w:p>
    <w:p w14:paraId="7B2BFAA7" w14:textId="77777777" w:rsidR="00750F59" w:rsidRDefault="00750F59" w:rsidP="00963544">
      <w:pPr>
        <w:spacing w:after="0" w:line="240" w:lineRule="auto"/>
        <w:ind w:left="-567" w:right="-613"/>
        <w:rPr>
          <w:rFonts w:ascii="Arial" w:hAnsi="Arial" w:cs="Arial"/>
          <w:b/>
          <w:bCs/>
          <w:color w:val="2F5496" w:themeColor="accent5" w:themeShade="BF"/>
          <w:sz w:val="28"/>
          <w:szCs w:val="28"/>
        </w:rPr>
      </w:pPr>
    </w:p>
    <w:p w14:paraId="422218A0" w14:textId="447EBA22" w:rsidR="00AC5933" w:rsidRDefault="00AC5933">
      <w:pPr>
        <w:rPr>
          <w:rFonts w:ascii="Arial" w:hAnsi="Arial" w:cs="Arial"/>
          <w:b/>
          <w:sz w:val="24"/>
          <w:szCs w:val="24"/>
        </w:rPr>
      </w:pPr>
      <w:r>
        <w:rPr>
          <w:rFonts w:ascii="Arial" w:hAnsi="Arial" w:cs="Arial"/>
          <w:b/>
          <w:sz w:val="24"/>
          <w:szCs w:val="24"/>
        </w:rPr>
        <w:br w:type="page"/>
      </w:r>
    </w:p>
    <w:p w14:paraId="280952BC" w14:textId="77777777" w:rsidR="008D62F4" w:rsidRPr="008D62F4" w:rsidRDefault="008D62F4" w:rsidP="00AC5933">
      <w:pPr>
        <w:spacing w:after="0"/>
        <w:ind w:left="-567"/>
        <w:rPr>
          <w:rFonts w:ascii="Arial" w:eastAsiaTheme="minorHAnsi" w:hAnsi="Arial" w:cs="Arial"/>
          <w:color w:val="0070C0"/>
          <w:sz w:val="28"/>
          <w:szCs w:val="28"/>
        </w:rPr>
      </w:pPr>
      <w:r w:rsidRPr="008D62F4">
        <w:rPr>
          <w:rFonts w:ascii="Arial" w:eastAsiaTheme="minorHAnsi" w:hAnsi="Arial" w:cs="Arial"/>
          <w:color w:val="0070C0"/>
          <w:sz w:val="28"/>
          <w:szCs w:val="28"/>
        </w:rPr>
        <w:lastRenderedPageBreak/>
        <w:t xml:space="preserve">Action Area </w:t>
      </w:r>
    </w:p>
    <w:p w14:paraId="08B7C068" w14:textId="77777777" w:rsidR="008D62F4" w:rsidRPr="00701C62" w:rsidRDefault="008D62F4" w:rsidP="00701C62">
      <w:pPr>
        <w:pStyle w:val="Heading1"/>
        <w:spacing w:before="0" w:after="0"/>
        <w:ind w:left="-567"/>
        <w:rPr>
          <w:rFonts w:ascii="Arial" w:eastAsiaTheme="minorHAnsi" w:hAnsi="Arial" w:cs="Arial"/>
          <w:color w:val="0070C0"/>
          <w:sz w:val="28"/>
          <w:szCs w:val="28"/>
        </w:rPr>
      </w:pPr>
      <w:bookmarkStart w:id="60" w:name="_Toc91061475"/>
      <w:r w:rsidRPr="00701C62">
        <w:rPr>
          <w:rFonts w:ascii="Arial" w:eastAsiaTheme="minorHAnsi" w:hAnsi="Arial" w:cs="Arial"/>
          <w:color w:val="0070C0"/>
          <w:sz w:val="28"/>
          <w:szCs w:val="28"/>
        </w:rPr>
        <w:t>Increase the supply of public, social and affordable housing properties with accessible design features through Tasmania’s Affordable Housing Action Plan 2015 – 2019 (4 actions)</w:t>
      </w:r>
      <w:bookmarkEnd w:id="60"/>
    </w:p>
    <w:p w14:paraId="603CE5F2" w14:textId="77777777" w:rsidR="00274485" w:rsidRDefault="00274485" w:rsidP="008D62F4">
      <w:pPr>
        <w:ind w:left="-567"/>
        <w:rPr>
          <w:rFonts w:ascii="Arial" w:hAnsi="Arial" w:cs="Arial"/>
          <w:b/>
          <w:sz w:val="24"/>
          <w:szCs w:val="24"/>
        </w:rPr>
      </w:pPr>
    </w:p>
    <w:p w14:paraId="33F5C2BC" w14:textId="3FE10645" w:rsidR="004003C8" w:rsidRPr="00F941ED" w:rsidRDefault="0095501C" w:rsidP="00963544">
      <w:pPr>
        <w:spacing w:after="0" w:line="240" w:lineRule="auto"/>
        <w:ind w:left="-567"/>
        <w:rPr>
          <w:rFonts w:ascii="Arial" w:hAnsi="Arial" w:cs="Arial"/>
          <w:bCs/>
          <w:sz w:val="24"/>
          <w:szCs w:val="24"/>
        </w:rPr>
      </w:pPr>
      <w:r w:rsidRPr="00F941ED">
        <w:rPr>
          <w:rFonts w:ascii="Arial" w:hAnsi="Arial" w:cs="Arial"/>
          <w:b/>
          <w:sz w:val="24"/>
          <w:szCs w:val="24"/>
        </w:rPr>
        <w:t>PDAC notes</w:t>
      </w:r>
      <w:r w:rsidRPr="00F941ED">
        <w:rPr>
          <w:rFonts w:ascii="Arial" w:hAnsi="Arial" w:cs="Arial"/>
          <w:bCs/>
          <w:sz w:val="24"/>
          <w:szCs w:val="24"/>
        </w:rPr>
        <w:t xml:space="preserve"> that Communities Tasmania has provided high-level statements on the progress of initiatives under the Affordable Housing Action Plans</w:t>
      </w:r>
      <w:r w:rsidR="00642C85" w:rsidRPr="00F941ED">
        <w:rPr>
          <w:rFonts w:ascii="Arial" w:hAnsi="Arial" w:cs="Arial"/>
          <w:bCs/>
          <w:sz w:val="24"/>
          <w:szCs w:val="24"/>
        </w:rPr>
        <w:t>.</w:t>
      </w:r>
      <w:r w:rsidRPr="00F941ED">
        <w:rPr>
          <w:rFonts w:ascii="Arial" w:hAnsi="Arial" w:cs="Arial"/>
          <w:bCs/>
          <w:sz w:val="24"/>
          <w:szCs w:val="24"/>
        </w:rPr>
        <w:t xml:space="preserve"> While data i</w:t>
      </w:r>
      <w:r w:rsidR="009E3DE2" w:rsidRPr="00F941ED">
        <w:rPr>
          <w:rFonts w:ascii="Arial" w:hAnsi="Arial" w:cs="Arial"/>
          <w:bCs/>
          <w:sz w:val="24"/>
          <w:szCs w:val="24"/>
        </w:rPr>
        <w:t>s</w:t>
      </w:r>
      <w:r w:rsidRPr="00F941ED">
        <w:rPr>
          <w:rFonts w:ascii="Arial" w:hAnsi="Arial" w:cs="Arial"/>
          <w:bCs/>
          <w:sz w:val="24"/>
          <w:szCs w:val="24"/>
        </w:rPr>
        <w:t xml:space="preserve"> provided for 1.8 and 1.9 (new dwellings), no data was provided for 1.10</w:t>
      </w:r>
      <w:r w:rsidR="00C108C1" w:rsidRPr="00F941ED">
        <w:rPr>
          <w:rFonts w:ascii="Arial" w:hAnsi="Arial" w:cs="Arial"/>
          <w:bCs/>
          <w:sz w:val="24"/>
          <w:szCs w:val="24"/>
        </w:rPr>
        <w:t xml:space="preserve"> and 1.1</w:t>
      </w:r>
      <w:r w:rsidR="009E3DE2" w:rsidRPr="00F941ED">
        <w:rPr>
          <w:rFonts w:ascii="Arial" w:hAnsi="Arial" w:cs="Arial"/>
          <w:bCs/>
          <w:sz w:val="24"/>
          <w:szCs w:val="24"/>
        </w:rPr>
        <w:t>1</w:t>
      </w:r>
      <w:r w:rsidR="00C108C1" w:rsidRPr="00F941ED">
        <w:rPr>
          <w:rFonts w:ascii="Arial" w:hAnsi="Arial" w:cs="Arial"/>
          <w:bCs/>
          <w:sz w:val="24"/>
          <w:szCs w:val="24"/>
        </w:rPr>
        <w:t xml:space="preserve"> on </w:t>
      </w:r>
      <w:r w:rsidR="00642C85" w:rsidRPr="00F941ED">
        <w:rPr>
          <w:rFonts w:ascii="Arial" w:hAnsi="Arial" w:cs="Arial"/>
          <w:bCs/>
          <w:sz w:val="24"/>
          <w:szCs w:val="24"/>
        </w:rPr>
        <w:t>the number</w:t>
      </w:r>
      <w:r w:rsidRPr="00F941ED">
        <w:rPr>
          <w:rFonts w:ascii="Arial" w:hAnsi="Arial" w:cs="Arial"/>
          <w:bCs/>
          <w:sz w:val="24"/>
          <w:szCs w:val="24"/>
        </w:rPr>
        <w:t xml:space="preserve"> of existing properties upgraded or redeveloped to include accessible features. </w:t>
      </w:r>
      <w:r w:rsidR="009E3DE2" w:rsidRPr="00F941ED">
        <w:rPr>
          <w:rFonts w:ascii="Arial" w:hAnsi="Arial" w:cs="Arial"/>
          <w:bCs/>
          <w:sz w:val="24"/>
          <w:szCs w:val="24"/>
        </w:rPr>
        <w:t>The lack of data means it is not possible for PDAC to report on the increased supply, of and upgrades to, housing properties with accessible design features.</w:t>
      </w:r>
    </w:p>
    <w:p w14:paraId="2D4B34B8" w14:textId="77777777" w:rsidR="00F941ED" w:rsidRDefault="009E3DE2" w:rsidP="00047126">
      <w:pPr>
        <w:spacing w:after="0" w:line="240" w:lineRule="auto"/>
        <w:rPr>
          <w:rFonts w:ascii="Arial" w:hAnsi="Arial" w:cs="Arial"/>
          <w:sz w:val="24"/>
          <w:szCs w:val="24"/>
        </w:rPr>
      </w:pPr>
      <w:r w:rsidRPr="000F72D9">
        <w:rPr>
          <w:rFonts w:ascii="Arial" w:hAnsi="Arial" w:cs="Arial"/>
          <w:sz w:val="24"/>
          <w:szCs w:val="24"/>
        </w:rPr>
        <w:t xml:space="preserve"> </w:t>
      </w:r>
    </w:p>
    <w:p w14:paraId="43FF49EA" w14:textId="41BA9A6A" w:rsidR="00B61CA0" w:rsidRPr="00F941ED" w:rsidRDefault="00F941ED" w:rsidP="00963544">
      <w:pPr>
        <w:spacing w:after="0" w:line="240" w:lineRule="auto"/>
        <w:ind w:left="-567"/>
        <w:rPr>
          <w:rFonts w:ascii="Arial" w:hAnsi="Arial" w:cs="Arial"/>
          <w:sz w:val="24"/>
          <w:szCs w:val="24"/>
        </w:rPr>
      </w:pPr>
      <w:r>
        <w:rPr>
          <w:rFonts w:ascii="Arial" w:hAnsi="Arial" w:cs="Arial"/>
          <w:b/>
          <w:sz w:val="24"/>
          <w:szCs w:val="24"/>
        </w:rPr>
        <w:t>1</w:t>
      </w:r>
      <w:r w:rsidR="008E6597" w:rsidRPr="000F72D9">
        <w:rPr>
          <w:rFonts w:ascii="Arial" w:hAnsi="Arial" w:cs="Arial"/>
          <w:b/>
          <w:sz w:val="24"/>
          <w:szCs w:val="24"/>
        </w:rPr>
        <w:t>.8</w:t>
      </w:r>
      <w:r>
        <w:rPr>
          <w:rFonts w:ascii="Arial" w:hAnsi="Arial" w:cs="Arial"/>
          <w:sz w:val="24"/>
          <w:szCs w:val="24"/>
        </w:rPr>
        <w:tab/>
      </w:r>
      <w:r w:rsidR="006E1D5B" w:rsidRPr="000F72D9">
        <w:rPr>
          <w:rFonts w:ascii="Arial" w:hAnsi="Arial" w:cs="Arial"/>
          <w:b/>
          <w:bCs/>
          <w:sz w:val="24"/>
          <w:szCs w:val="24"/>
        </w:rPr>
        <w:t xml:space="preserve">Promote the universal design principles in procurement for public and social </w:t>
      </w:r>
      <w:r w:rsidR="00B50A34">
        <w:rPr>
          <w:rFonts w:ascii="Arial" w:hAnsi="Arial" w:cs="Arial"/>
          <w:b/>
          <w:bCs/>
          <w:sz w:val="24"/>
          <w:szCs w:val="24"/>
        </w:rPr>
        <w:tab/>
      </w:r>
      <w:r w:rsidR="006E1D5B" w:rsidRPr="000F72D9">
        <w:rPr>
          <w:rFonts w:ascii="Arial" w:hAnsi="Arial" w:cs="Arial"/>
          <w:b/>
          <w:bCs/>
          <w:sz w:val="24"/>
          <w:szCs w:val="24"/>
        </w:rPr>
        <w:t>housing.</w:t>
      </w:r>
    </w:p>
    <w:p w14:paraId="3F8BE298" w14:textId="77777777" w:rsidR="00F941ED" w:rsidRPr="000F72D9" w:rsidRDefault="00F941ED" w:rsidP="00047126">
      <w:pPr>
        <w:spacing w:after="0" w:line="240" w:lineRule="auto"/>
        <w:rPr>
          <w:rFonts w:ascii="Arial" w:hAnsi="Arial" w:cs="Arial"/>
          <w:b/>
          <w:bCs/>
          <w:sz w:val="24"/>
          <w:szCs w:val="24"/>
        </w:rPr>
      </w:pPr>
    </w:p>
    <w:p w14:paraId="3669B269" w14:textId="1EFF4660" w:rsidR="00DE0E36" w:rsidRPr="00F941ED" w:rsidRDefault="00B50A34" w:rsidP="00F941ED">
      <w:pPr>
        <w:spacing w:after="0" w:line="240" w:lineRule="auto"/>
        <w:ind w:left="-426"/>
        <w:rPr>
          <w:rFonts w:ascii="Arial" w:hAnsi="Arial" w:cs="Arial"/>
          <w:b/>
          <w:bCs/>
          <w:sz w:val="24"/>
          <w:szCs w:val="24"/>
        </w:rPr>
      </w:pPr>
      <w:r>
        <w:rPr>
          <w:rFonts w:ascii="Arial" w:hAnsi="Arial" w:cs="Arial"/>
          <w:b/>
          <w:bCs/>
          <w:sz w:val="24"/>
          <w:szCs w:val="24"/>
        </w:rPr>
        <w:tab/>
      </w:r>
      <w:r w:rsidR="00DE0E36" w:rsidRPr="00F941ED">
        <w:rPr>
          <w:rFonts w:ascii="Arial" w:hAnsi="Arial" w:cs="Arial"/>
          <w:b/>
          <w:bCs/>
          <w:sz w:val="24"/>
          <w:szCs w:val="24"/>
        </w:rPr>
        <w:t>*</w:t>
      </w:r>
      <w:r w:rsidR="00B61CA0" w:rsidRPr="00F941ED">
        <w:rPr>
          <w:rFonts w:ascii="Arial" w:hAnsi="Arial" w:cs="Arial"/>
          <w:b/>
          <w:bCs/>
          <w:sz w:val="24"/>
          <w:szCs w:val="24"/>
        </w:rPr>
        <w:t>Communities Tasmania</w:t>
      </w:r>
    </w:p>
    <w:p w14:paraId="46D5AFC8" w14:textId="346E3017" w:rsidR="00F941ED" w:rsidRDefault="00BC33B5" w:rsidP="00726743">
      <w:pPr>
        <w:pStyle w:val="ListParagraph"/>
        <w:numPr>
          <w:ilvl w:val="0"/>
          <w:numId w:val="5"/>
        </w:numPr>
        <w:spacing w:after="0" w:line="240" w:lineRule="auto"/>
        <w:ind w:left="720"/>
        <w:rPr>
          <w:rFonts w:ascii="Arial" w:hAnsi="Arial" w:cs="Arial"/>
          <w:sz w:val="24"/>
          <w:szCs w:val="24"/>
        </w:rPr>
      </w:pPr>
      <w:r w:rsidRPr="00F941ED">
        <w:rPr>
          <w:rFonts w:ascii="Arial" w:hAnsi="Arial" w:cs="Arial"/>
          <w:sz w:val="24"/>
          <w:szCs w:val="24"/>
        </w:rPr>
        <w:t>All new social housing homes provided under the Affordable Housing Action Plans are universally designed and suitable for a range of tenants including people living with disability.</w:t>
      </w:r>
    </w:p>
    <w:p w14:paraId="0237C0C5" w14:textId="77777777" w:rsidR="00F941ED" w:rsidRDefault="00F941ED" w:rsidP="00B50A34">
      <w:pPr>
        <w:pStyle w:val="ListParagraph"/>
        <w:spacing w:after="0" w:line="240" w:lineRule="auto"/>
        <w:rPr>
          <w:rFonts w:ascii="Arial" w:hAnsi="Arial" w:cs="Arial"/>
          <w:sz w:val="24"/>
          <w:szCs w:val="24"/>
        </w:rPr>
      </w:pPr>
    </w:p>
    <w:p w14:paraId="0FEE265D" w14:textId="2AB02BF3" w:rsidR="00DE0E36" w:rsidRDefault="00BC33B5" w:rsidP="00726743">
      <w:pPr>
        <w:pStyle w:val="ListParagraph"/>
        <w:numPr>
          <w:ilvl w:val="0"/>
          <w:numId w:val="5"/>
        </w:numPr>
        <w:spacing w:after="0" w:line="240" w:lineRule="auto"/>
        <w:ind w:left="720"/>
        <w:rPr>
          <w:rFonts w:ascii="Arial" w:hAnsi="Arial" w:cs="Arial"/>
          <w:sz w:val="24"/>
          <w:szCs w:val="24"/>
        </w:rPr>
      </w:pPr>
      <w:r w:rsidRPr="00F941ED">
        <w:rPr>
          <w:rFonts w:ascii="Arial" w:hAnsi="Arial" w:cs="Arial"/>
          <w:sz w:val="24"/>
          <w:szCs w:val="24"/>
        </w:rPr>
        <w:t xml:space="preserve">2020 Expression of Interest to construct up to 1,000 new social housing dwellings by 30 June 2023 as part of the </w:t>
      </w:r>
      <w:r w:rsidRPr="00F941ED">
        <w:rPr>
          <w:rFonts w:ascii="Arial" w:hAnsi="Arial" w:cs="Arial"/>
          <w:i/>
          <w:sz w:val="24"/>
          <w:szCs w:val="24"/>
        </w:rPr>
        <w:t>Community Housing Growth Program</w:t>
      </w:r>
      <w:r w:rsidRPr="00F941ED">
        <w:rPr>
          <w:rFonts w:ascii="Arial" w:hAnsi="Arial" w:cs="Arial"/>
          <w:sz w:val="24"/>
          <w:szCs w:val="24"/>
        </w:rPr>
        <w:t xml:space="preserve">. required that all new dwellings must comply with the </w:t>
      </w:r>
      <w:r w:rsidRPr="00F941ED">
        <w:rPr>
          <w:rFonts w:ascii="Arial" w:hAnsi="Arial" w:cs="Arial"/>
          <w:i/>
          <w:sz w:val="24"/>
          <w:szCs w:val="24"/>
        </w:rPr>
        <w:t>Platinum Level of Livable Housing Design Guidelines</w:t>
      </w:r>
      <w:r w:rsidRPr="00F941ED">
        <w:rPr>
          <w:rFonts w:ascii="Arial" w:hAnsi="Arial" w:cs="Arial"/>
          <w:sz w:val="24"/>
          <w:szCs w:val="24"/>
        </w:rPr>
        <w:t xml:space="preserve"> and the </w:t>
      </w:r>
      <w:r w:rsidRPr="00F941ED">
        <w:rPr>
          <w:rFonts w:ascii="Arial" w:hAnsi="Arial" w:cs="Arial"/>
          <w:i/>
          <w:sz w:val="24"/>
          <w:szCs w:val="24"/>
        </w:rPr>
        <w:t>Design Policy for Social Housing</w:t>
      </w:r>
      <w:r w:rsidR="00F941ED">
        <w:rPr>
          <w:rFonts w:ascii="Arial" w:hAnsi="Arial" w:cs="Arial"/>
          <w:sz w:val="24"/>
          <w:szCs w:val="24"/>
        </w:rPr>
        <w:t>.</w:t>
      </w:r>
    </w:p>
    <w:p w14:paraId="4392DB53" w14:textId="77777777" w:rsidR="00F941ED" w:rsidRPr="00F941ED" w:rsidRDefault="00F941ED" w:rsidP="00F941ED">
      <w:pPr>
        <w:spacing w:after="0" w:line="240" w:lineRule="auto"/>
        <w:rPr>
          <w:rFonts w:ascii="Arial" w:hAnsi="Arial" w:cs="Arial"/>
          <w:sz w:val="24"/>
          <w:szCs w:val="24"/>
        </w:rPr>
      </w:pPr>
    </w:p>
    <w:p w14:paraId="5494DF5F" w14:textId="423B8C98" w:rsidR="00DE0E36" w:rsidRPr="00F941ED" w:rsidRDefault="00B50A34" w:rsidP="00F941ED">
      <w:pPr>
        <w:spacing w:after="0" w:line="240" w:lineRule="auto"/>
        <w:ind w:left="-426"/>
        <w:rPr>
          <w:rFonts w:ascii="Arial" w:hAnsi="Arial" w:cs="Arial"/>
          <w:b/>
          <w:bCs/>
          <w:sz w:val="24"/>
          <w:szCs w:val="24"/>
        </w:rPr>
      </w:pPr>
      <w:r>
        <w:rPr>
          <w:rFonts w:ascii="Arial" w:hAnsi="Arial" w:cs="Arial"/>
          <w:b/>
          <w:bCs/>
          <w:sz w:val="24"/>
          <w:szCs w:val="24"/>
        </w:rPr>
        <w:tab/>
      </w:r>
      <w:r w:rsidR="00DE0E36" w:rsidRPr="00F941ED">
        <w:rPr>
          <w:rFonts w:ascii="Arial" w:hAnsi="Arial" w:cs="Arial"/>
          <w:b/>
          <w:bCs/>
          <w:sz w:val="24"/>
          <w:szCs w:val="24"/>
        </w:rPr>
        <w:t>*DoJ</w:t>
      </w:r>
    </w:p>
    <w:p w14:paraId="6E4A32E6" w14:textId="23CA58CC" w:rsidR="00DE0E36" w:rsidRPr="000F72D9" w:rsidRDefault="0023639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Continued support for the Australian Building Codes </w:t>
      </w:r>
      <w:r w:rsidR="002F2FCB" w:rsidRPr="000F72D9">
        <w:rPr>
          <w:rFonts w:ascii="Arial" w:hAnsi="Arial" w:cs="Arial"/>
          <w:sz w:val="24"/>
          <w:szCs w:val="24"/>
        </w:rPr>
        <w:t>Board in</w:t>
      </w:r>
      <w:r w:rsidRPr="000F72D9">
        <w:rPr>
          <w:rFonts w:ascii="Arial" w:hAnsi="Arial" w:cs="Arial"/>
          <w:sz w:val="24"/>
          <w:szCs w:val="24"/>
        </w:rPr>
        <w:t xml:space="preserve"> developing access requirements for the National Construction Code. </w:t>
      </w:r>
    </w:p>
    <w:p w14:paraId="5BCDEB98" w14:textId="77777777" w:rsidR="00F941ED" w:rsidRDefault="00F941ED" w:rsidP="00047126">
      <w:pPr>
        <w:spacing w:after="0" w:line="240" w:lineRule="auto"/>
        <w:rPr>
          <w:rFonts w:ascii="Arial" w:hAnsi="Arial" w:cs="Arial"/>
          <w:b/>
          <w:sz w:val="24"/>
          <w:szCs w:val="24"/>
        </w:rPr>
      </w:pPr>
    </w:p>
    <w:p w14:paraId="32F8F245" w14:textId="77777777" w:rsidR="00F941ED" w:rsidRDefault="00F941ED" w:rsidP="00047126">
      <w:pPr>
        <w:spacing w:after="0" w:line="240" w:lineRule="auto"/>
        <w:rPr>
          <w:rFonts w:ascii="Arial" w:hAnsi="Arial" w:cs="Arial"/>
          <w:b/>
          <w:sz w:val="24"/>
          <w:szCs w:val="24"/>
        </w:rPr>
      </w:pPr>
    </w:p>
    <w:p w14:paraId="00148471" w14:textId="26882844" w:rsidR="0094272E" w:rsidRPr="00F941ED" w:rsidRDefault="008E6597" w:rsidP="00963544">
      <w:pPr>
        <w:spacing w:after="0" w:line="240" w:lineRule="auto"/>
        <w:ind w:left="-567"/>
        <w:rPr>
          <w:rFonts w:ascii="Arial" w:hAnsi="Arial" w:cs="Arial"/>
          <w:b/>
          <w:sz w:val="24"/>
          <w:szCs w:val="24"/>
        </w:rPr>
      </w:pPr>
      <w:r w:rsidRPr="000F72D9">
        <w:rPr>
          <w:rFonts w:ascii="Arial" w:hAnsi="Arial" w:cs="Arial"/>
          <w:b/>
          <w:sz w:val="24"/>
          <w:szCs w:val="24"/>
        </w:rPr>
        <w:t>1.9</w:t>
      </w:r>
      <w:r w:rsidR="00F941ED">
        <w:rPr>
          <w:rFonts w:ascii="Arial" w:hAnsi="Arial" w:cs="Arial"/>
          <w:b/>
          <w:sz w:val="24"/>
          <w:szCs w:val="24"/>
        </w:rPr>
        <w:tab/>
      </w:r>
      <w:r w:rsidR="006E1D5B" w:rsidRPr="00F941ED">
        <w:rPr>
          <w:rFonts w:ascii="Arial" w:hAnsi="Arial" w:cs="Arial"/>
          <w:b/>
          <w:sz w:val="24"/>
          <w:szCs w:val="24"/>
        </w:rPr>
        <w:t xml:space="preserve">Build 500 new social housing homes with accessible features including 300 </w:t>
      </w:r>
      <w:r w:rsidR="00B50A34">
        <w:rPr>
          <w:rFonts w:ascii="Arial" w:hAnsi="Arial" w:cs="Arial"/>
          <w:b/>
          <w:sz w:val="24"/>
          <w:szCs w:val="24"/>
        </w:rPr>
        <w:tab/>
      </w:r>
      <w:r w:rsidR="006E1D5B" w:rsidRPr="00F941ED">
        <w:rPr>
          <w:rFonts w:ascii="Arial" w:hAnsi="Arial" w:cs="Arial"/>
          <w:b/>
          <w:sz w:val="24"/>
          <w:szCs w:val="24"/>
        </w:rPr>
        <w:t>disability-specific units of accommodation with disability features</w:t>
      </w:r>
      <w:r w:rsidR="00F005B8" w:rsidRPr="00F941ED">
        <w:rPr>
          <w:rFonts w:ascii="Arial" w:hAnsi="Arial" w:cs="Arial"/>
          <w:b/>
          <w:sz w:val="24"/>
          <w:szCs w:val="24"/>
        </w:rPr>
        <w:t xml:space="preserve"> </w:t>
      </w:r>
      <w:r w:rsidR="006E1D5B" w:rsidRPr="00F941ED">
        <w:rPr>
          <w:rFonts w:ascii="Arial" w:hAnsi="Arial" w:cs="Arial"/>
          <w:b/>
          <w:sz w:val="24"/>
          <w:szCs w:val="24"/>
        </w:rPr>
        <w:t xml:space="preserve">that exceed the </w:t>
      </w:r>
      <w:r w:rsidR="00B50A34">
        <w:rPr>
          <w:rFonts w:ascii="Arial" w:hAnsi="Arial" w:cs="Arial"/>
          <w:b/>
          <w:sz w:val="24"/>
          <w:szCs w:val="24"/>
        </w:rPr>
        <w:tab/>
      </w:r>
      <w:r w:rsidR="006E1D5B" w:rsidRPr="00F941ED">
        <w:rPr>
          <w:rFonts w:ascii="Arial" w:hAnsi="Arial" w:cs="Arial"/>
          <w:b/>
          <w:sz w:val="24"/>
          <w:szCs w:val="24"/>
        </w:rPr>
        <w:t>Minimum Standards for Social Housing.</w:t>
      </w:r>
      <w:r w:rsidR="00557B0A" w:rsidRPr="00963544">
        <w:rPr>
          <w:rFonts w:ascii="Arial" w:hAnsi="Arial" w:cs="Arial"/>
          <w:bCs/>
          <w:sz w:val="24"/>
          <w:szCs w:val="24"/>
          <w:vertAlign w:val="superscript"/>
        </w:rPr>
        <w:footnoteReference w:id="13"/>
      </w:r>
      <w:r w:rsidR="00F941ED">
        <w:rPr>
          <w:rFonts w:ascii="Arial" w:hAnsi="Arial" w:cs="Arial"/>
          <w:b/>
          <w:sz w:val="24"/>
          <w:szCs w:val="24"/>
        </w:rPr>
        <w:br/>
      </w:r>
    </w:p>
    <w:p w14:paraId="6C0C6B7C" w14:textId="507D9038" w:rsidR="00B61CA0" w:rsidRPr="00F941ED" w:rsidRDefault="00B50A34" w:rsidP="00F941ED">
      <w:pPr>
        <w:spacing w:after="0" w:line="240" w:lineRule="auto"/>
        <w:ind w:left="-426"/>
        <w:rPr>
          <w:rFonts w:ascii="Arial" w:hAnsi="Arial" w:cs="Arial"/>
          <w:b/>
          <w:bCs/>
          <w:sz w:val="24"/>
          <w:szCs w:val="24"/>
        </w:rPr>
      </w:pPr>
      <w:r>
        <w:rPr>
          <w:rFonts w:ascii="Arial" w:hAnsi="Arial" w:cs="Arial"/>
          <w:b/>
          <w:bCs/>
          <w:sz w:val="24"/>
          <w:szCs w:val="24"/>
        </w:rPr>
        <w:tab/>
      </w:r>
      <w:r w:rsidR="00B61CA0" w:rsidRPr="00F941ED">
        <w:rPr>
          <w:rFonts w:ascii="Arial" w:hAnsi="Arial" w:cs="Arial"/>
          <w:b/>
          <w:bCs/>
          <w:sz w:val="24"/>
          <w:szCs w:val="24"/>
        </w:rPr>
        <w:t>*Communities Tasmania</w:t>
      </w:r>
    </w:p>
    <w:p w14:paraId="293C8FBC" w14:textId="6486AF7F" w:rsidR="00BC33B5" w:rsidRPr="00B50A34" w:rsidRDefault="00BC33B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All </w:t>
      </w:r>
      <w:r w:rsidRPr="00B50A34">
        <w:rPr>
          <w:rFonts w:ascii="Arial" w:hAnsi="Arial" w:cs="Arial"/>
          <w:sz w:val="24"/>
          <w:szCs w:val="24"/>
        </w:rPr>
        <w:t xml:space="preserve">new social housing homes are universally designed. </w:t>
      </w:r>
      <w:bookmarkStart w:id="61" w:name="_Hlk51709142"/>
      <w:r w:rsidRPr="00B50A34">
        <w:rPr>
          <w:rFonts w:ascii="Arial" w:hAnsi="Arial" w:cs="Arial"/>
          <w:sz w:val="24"/>
          <w:szCs w:val="24"/>
        </w:rPr>
        <w:t xml:space="preserve">An estimated 1,051 social housing homes will be built under </w:t>
      </w:r>
      <w:r w:rsidR="0095501C" w:rsidRPr="00B50A34">
        <w:rPr>
          <w:rFonts w:ascii="Arial" w:hAnsi="Arial" w:cs="Arial"/>
          <w:sz w:val="24"/>
          <w:szCs w:val="24"/>
        </w:rPr>
        <w:t xml:space="preserve">the Affordable Housing Action Plan </w:t>
      </w:r>
      <w:r w:rsidRPr="00B50A34">
        <w:rPr>
          <w:rFonts w:ascii="Arial" w:hAnsi="Arial" w:cs="Arial"/>
          <w:sz w:val="24"/>
          <w:szCs w:val="24"/>
        </w:rPr>
        <w:t xml:space="preserve">1 and </w:t>
      </w:r>
      <w:r w:rsidR="0095501C" w:rsidRPr="00B50A34">
        <w:rPr>
          <w:rFonts w:ascii="Arial" w:hAnsi="Arial" w:cs="Arial"/>
          <w:sz w:val="24"/>
          <w:szCs w:val="24"/>
        </w:rPr>
        <w:t>2,</w:t>
      </w:r>
      <w:r w:rsidRPr="00B50A34">
        <w:rPr>
          <w:rFonts w:ascii="Arial" w:hAnsi="Arial" w:cs="Arial"/>
          <w:sz w:val="24"/>
          <w:szCs w:val="24"/>
        </w:rPr>
        <w:t xml:space="preserve"> of which 769 were completed by June 2020.</w:t>
      </w:r>
    </w:p>
    <w:p w14:paraId="68D66551" w14:textId="77777777" w:rsidR="00F941ED" w:rsidRPr="00B50A34" w:rsidRDefault="00F941ED" w:rsidP="00B50A34">
      <w:pPr>
        <w:pStyle w:val="ListParagraph"/>
        <w:spacing w:after="0" w:line="240" w:lineRule="auto"/>
        <w:rPr>
          <w:rFonts w:ascii="Arial" w:hAnsi="Arial" w:cs="Arial"/>
          <w:sz w:val="24"/>
          <w:szCs w:val="24"/>
        </w:rPr>
      </w:pPr>
    </w:p>
    <w:bookmarkEnd w:id="61"/>
    <w:p w14:paraId="78DC0DE3" w14:textId="7B23A8BA" w:rsidR="00BC33B5" w:rsidRPr="000F72D9" w:rsidRDefault="009E3DE2" w:rsidP="00726743">
      <w:pPr>
        <w:pStyle w:val="ListParagraph"/>
        <w:numPr>
          <w:ilvl w:val="0"/>
          <w:numId w:val="5"/>
        </w:numPr>
        <w:spacing w:after="0" w:line="240" w:lineRule="auto"/>
        <w:ind w:left="720"/>
        <w:rPr>
          <w:rFonts w:ascii="Arial" w:hAnsi="Arial" w:cs="Arial"/>
          <w:sz w:val="24"/>
          <w:szCs w:val="24"/>
        </w:rPr>
      </w:pPr>
      <w:r w:rsidRPr="00B50A34">
        <w:rPr>
          <w:rFonts w:ascii="Arial" w:hAnsi="Arial" w:cs="Arial"/>
          <w:sz w:val="24"/>
          <w:szCs w:val="24"/>
        </w:rPr>
        <w:t>Advises u</w:t>
      </w:r>
      <w:r w:rsidR="00BC33B5" w:rsidRPr="00B50A34">
        <w:rPr>
          <w:rFonts w:ascii="Arial" w:hAnsi="Arial" w:cs="Arial"/>
          <w:sz w:val="24"/>
          <w:szCs w:val="24"/>
        </w:rPr>
        <w:t>nder Action Plan 2, $20 million over three years to provide more suitable homes for people living with disability. At least 70 homes will be allocated to applicants from the Housing Register who are NDIS participants. Some new homes will be purpose</w:t>
      </w:r>
      <w:r w:rsidR="00BC33B5" w:rsidRPr="00B50A34">
        <w:rPr>
          <w:rFonts w:ascii="Arial" w:hAnsi="Arial" w:cs="Arial"/>
          <w:sz w:val="24"/>
          <w:szCs w:val="24"/>
        </w:rPr>
        <w:noBreakHyphen/>
        <w:t>built for NDIS participants with exceptional needs</w:t>
      </w:r>
      <w:r w:rsidR="00BC33B5" w:rsidRPr="000F72D9">
        <w:rPr>
          <w:rFonts w:ascii="Arial" w:hAnsi="Arial" w:cs="Arial"/>
          <w:sz w:val="24"/>
          <w:szCs w:val="24"/>
        </w:rPr>
        <w:t>.</w:t>
      </w:r>
    </w:p>
    <w:p w14:paraId="17BCE56E" w14:textId="3776BC0D" w:rsidR="00086343" w:rsidRDefault="00086343" w:rsidP="00047126">
      <w:pPr>
        <w:spacing w:after="0" w:line="240" w:lineRule="auto"/>
        <w:rPr>
          <w:rFonts w:ascii="Arial" w:hAnsi="Arial" w:cs="Arial"/>
          <w:b/>
          <w:sz w:val="24"/>
          <w:szCs w:val="24"/>
        </w:rPr>
      </w:pPr>
    </w:p>
    <w:p w14:paraId="61191124" w14:textId="77777777" w:rsidR="00AC5933" w:rsidRDefault="00AC5933" w:rsidP="00047126">
      <w:pPr>
        <w:spacing w:after="0" w:line="240" w:lineRule="auto"/>
        <w:rPr>
          <w:rFonts w:ascii="Arial" w:hAnsi="Arial" w:cs="Arial"/>
          <w:b/>
          <w:sz w:val="24"/>
          <w:szCs w:val="24"/>
        </w:rPr>
      </w:pPr>
    </w:p>
    <w:p w14:paraId="3F0C09A8" w14:textId="14762216" w:rsidR="006E1D5B" w:rsidRPr="000F72D9" w:rsidRDefault="008E6597" w:rsidP="00750F59">
      <w:pPr>
        <w:spacing w:after="0" w:line="240" w:lineRule="auto"/>
        <w:ind w:left="-567"/>
        <w:rPr>
          <w:rFonts w:ascii="Arial" w:hAnsi="Arial" w:cs="Arial"/>
          <w:b/>
          <w:sz w:val="24"/>
          <w:szCs w:val="24"/>
        </w:rPr>
      </w:pPr>
      <w:r w:rsidRPr="000F72D9">
        <w:rPr>
          <w:rFonts w:ascii="Arial" w:hAnsi="Arial" w:cs="Arial"/>
          <w:b/>
          <w:sz w:val="24"/>
          <w:szCs w:val="24"/>
        </w:rPr>
        <w:lastRenderedPageBreak/>
        <w:t>1.10</w:t>
      </w:r>
      <w:r w:rsidR="00750F59">
        <w:rPr>
          <w:rFonts w:ascii="Arial" w:hAnsi="Arial" w:cs="Arial"/>
          <w:b/>
          <w:sz w:val="24"/>
          <w:szCs w:val="24"/>
        </w:rPr>
        <w:tab/>
      </w:r>
      <w:r w:rsidR="006E1D5B" w:rsidRPr="000F72D9">
        <w:rPr>
          <w:rFonts w:ascii="Arial" w:hAnsi="Arial" w:cs="Arial"/>
          <w:b/>
          <w:sz w:val="24"/>
          <w:szCs w:val="24"/>
        </w:rPr>
        <w:t xml:space="preserve">Upgrade the public housing portfolio to meet the needs of people with </w:t>
      </w:r>
      <w:r w:rsidR="00750F59">
        <w:rPr>
          <w:rFonts w:ascii="Arial" w:hAnsi="Arial" w:cs="Arial"/>
          <w:b/>
          <w:sz w:val="24"/>
          <w:szCs w:val="24"/>
        </w:rPr>
        <w:tab/>
      </w:r>
      <w:r w:rsidR="006E1D5B" w:rsidRPr="000F72D9">
        <w:rPr>
          <w:rFonts w:ascii="Arial" w:hAnsi="Arial" w:cs="Arial"/>
          <w:b/>
          <w:sz w:val="24"/>
          <w:szCs w:val="24"/>
        </w:rPr>
        <w:t>disability and an ageing population, with at least 60 properties to be realigned.</w:t>
      </w:r>
      <w:r w:rsidR="00750F59">
        <w:rPr>
          <w:rFonts w:ascii="Arial" w:hAnsi="Arial" w:cs="Arial"/>
          <w:b/>
          <w:sz w:val="24"/>
          <w:szCs w:val="24"/>
        </w:rPr>
        <w:br/>
      </w:r>
    </w:p>
    <w:p w14:paraId="21F7C60F" w14:textId="3F48E9DE" w:rsidR="00A74266" w:rsidRPr="00750F59" w:rsidRDefault="00750F59" w:rsidP="00750F59">
      <w:pPr>
        <w:spacing w:after="0" w:line="240" w:lineRule="auto"/>
        <w:ind w:left="-426"/>
        <w:rPr>
          <w:rFonts w:ascii="Arial" w:hAnsi="Arial" w:cs="Arial"/>
          <w:b/>
          <w:bCs/>
          <w:sz w:val="24"/>
          <w:szCs w:val="24"/>
        </w:rPr>
      </w:pPr>
      <w:r>
        <w:rPr>
          <w:rFonts w:ascii="Arial" w:hAnsi="Arial" w:cs="Arial"/>
          <w:b/>
          <w:bCs/>
          <w:sz w:val="24"/>
          <w:szCs w:val="24"/>
        </w:rPr>
        <w:tab/>
      </w:r>
      <w:r w:rsidR="00A74266" w:rsidRPr="00750F59">
        <w:rPr>
          <w:rFonts w:ascii="Arial" w:hAnsi="Arial" w:cs="Arial"/>
          <w:b/>
          <w:bCs/>
          <w:sz w:val="24"/>
          <w:szCs w:val="24"/>
        </w:rPr>
        <w:t>*</w:t>
      </w:r>
      <w:r w:rsidR="00B61CA0" w:rsidRPr="00750F59">
        <w:rPr>
          <w:rFonts w:ascii="Arial" w:hAnsi="Arial" w:cs="Arial"/>
          <w:b/>
          <w:bCs/>
          <w:sz w:val="24"/>
          <w:szCs w:val="24"/>
        </w:rPr>
        <w:t>Communities Tasmania</w:t>
      </w:r>
    </w:p>
    <w:p w14:paraId="754EC6D6" w14:textId="3D7E259B" w:rsidR="00B61CA0" w:rsidRDefault="0095501C"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Under A</w:t>
      </w:r>
      <w:r w:rsidR="00BC33B5" w:rsidRPr="000F72D9">
        <w:rPr>
          <w:rFonts w:ascii="Arial" w:hAnsi="Arial" w:cs="Arial"/>
          <w:sz w:val="24"/>
          <w:szCs w:val="24"/>
        </w:rPr>
        <w:t>ction Plan 2</w:t>
      </w:r>
      <w:r w:rsidRPr="000F72D9">
        <w:rPr>
          <w:rFonts w:ascii="Arial" w:hAnsi="Arial" w:cs="Arial"/>
          <w:sz w:val="24"/>
          <w:szCs w:val="24"/>
        </w:rPr>
        <w:t>,</w:t>
      </w:r>
      <w:r w:rsidR="00BC33B5" w:rsidRPr="000F72D9">
        <w:rPr>
          <w:rFonts w:ascii="Arial" w:hAnsi="Arial" w:cs="Arial"/>
          <w:sz w:val="24"/>
          <w:szCs w:val="24"/>
        </w:rPr>
        <w:t xml:space="preserve"> public housing dwellings </w:t>
      </w:r>
      <w:r w:rsidRPr="000F72D9">
        <w:rPr>
          <w:rFonts w:ascii="Arial" w:hAnsi="Arial" w:cs="Arial"/>
          <w:sz w:val="24"/>
          <w:szCs w:val="24"/>
        </w:rPr>
        <w:t xml:space="preserve">will be redeveloped </w:t>
      </w:r>
      <w:r w:rsidR="00BC33B5" w:rsidRPr="000F72D9">
        <w:rPr>
          <w:rFonts w:ascii="Arial" w:hAnsi="Arial" w:cs="Arial"/>
          <w:sz w:val="24"/>
          <w:szCs w:val="24"/>
        </w:rPr>
        <w:t>to meet the needs of people with disability and an ageing population</w:t>
      </w:r>
      <w:r w:rsidRPr="000F72D9">
        <w:rPr>
          <w:rFonts w:ascii="Arial" w:hAnsi="Arial" w:cs="Arial"/>
          <w:sz w:val="24"/>
          <w:szCs w:val="24"/>
        </w:rPr>
        <w:t xml:space="preserve"> (ongoing to 2023).</w:t>
      </w:r>
    </w:p>
    <w:p w14:paraId="68B3A901" w14:textId="77777777" w:rsidR="00750F59" w:rsidRDefault="00750F59" w:rsidP="00086343">
      <w:pPr>
        <w:pStyle w:val="ListParagraph"/>
        <w:spacing w:after="0" w:line="240" w:lineRule="auto"/>
        <w:ind w:left="360"/>
        <w:rPr>
          <w:rFonts w:ascii="Arial" w:hAnsi="Arial" w:cs="Arial"/>
          <w:sz w:val="24"/>
          <w:szCs w:val="24"/>
        </w:rPr>
      </w:pPr>
    </w:p>
    <w:p w14:paraId="788E3CA5" w14:textId="77777777" w:rsidR="00750F59" w:rsidRDefault="00750F59" w:rsidP="00086343">
      <w:pPr>
        <w:pStyle w:val="ListParagraph"/>
        <w:spacing w:after="0" w:line="240" w:lineRule="auto"/>
        <w:ind w:left="360"/>
        <w:rPr>
          <w:rFonts w:ascii="Arial" w:hAnsi="Arial" w:cs="Arial"/>
          <w:sz w:val="24"/>
          <w:szCs w:val="24"/>
        </w:rPr>
      </w:pPr>
    </w:p>
    <w:p w14:paraId="7643348A" w14:textId="18D7F1B3" w:rsidR="00F808D3" w:rsidRPr="00750F59" w:rsidRDefault="006E1D5B" w:rsidP="00750F59">
      <w:pPr>
        <w:spacing w:after="0" w:line="240" w:lineRule="auto"/>
        <w:ind w:left="-567"/>
        <w:rPr>
          <w:rFonts w:ascii="Arial" w:hAnsi="Arial" w:cs="Arial"/>
          <w:b/>
          <w:sz w:val="24"/>
          <w:szCs w:val="24"/>
        </w:rPr>
      </w:pPr>
      <w:r w:rsidRPr="000F72D9">
        <w:rPr>
          <w:rFonts w:ascii="Arial" w:hAnsi="Arial" w:cs="Arial"/>
          <w:b/>
          <w:sz w:val="24"/>
          <w:szCs w:val="24"/>
        </w:rPr>
        <w:t>1.11</w:t>
      </w:r>
      <w:r w:rsidRPr="00750F59">
        <w:rPr>
          <w:rFonts w:ascii="Arial" w:hAnsi="Arial" w:cs="Arial"/>
          <w:b/>
          <w:sz w:val="24"/>
          <w:szCs w:val="24"/>
        </w:rPr>
        <w:tab/>
        <w:t xml:space="preserve">Adopt a long-term asset management approach to upgrade and replace properties </w:t>
      </w:r>
      <w:r w:rsidR="00750F59">
        <w:rPr>
          <w:rFonts w:ascii="Arial" w:hAnsi="Arial" w:cs="Arial"/>
          <w:b/>
          <w:sz w:val="24"/>
          <w:szCs w:val="24"/>
        </w:rPr>
        <w:tab/>
      </w:r>
      <w:r w:rsidRPr="00750F59">
        <w:rPr>
          <w:rFonts w:ascii="Arial" w:hAnsi="Arial" w:cs="Arial"/>
          <w:b/>
          <w:sz w:val="24"/>
          <w:szCs w:val="24"/>
        </w:rPr>
        <w:t xml:space="preserve">with smaller homes that have accessible design features to support people with </w:t>
      </w:r>
      <w:r w:rsidR="00750F59">
        <w:rPr>
          <w:rFonts w:ascii="Arial" w:hAnsi="Arial" w:cs="Arial"/>
          <w:b/>
          <w:sz w:val="24"/>
          <w:szCs w:val="24"/>
        </w:rPr>
        <w:tab/>
      </w:r>
      <w:r w:rsidRPr="00750F59">
        <w:rPr>
          <w:rFonts w:ascii="Arial" w:hAnsi="Arial" w:cs="Arial"/>
          <w:b/>
          <w:sz w:val="24"/>
          <w:szCs w:val="24"/>
        </w:rPr>
        <w:t>disability to live independently.</w:t>
      </w:r>
      <w:r w:rsidR="00750F59">
        <w:rPr>
          <w:rFonts w:ascii="Arial" w:hAnsi="Arial" w:cs="Arial"/>
          <w:b/>
          <w:sz w:val="24"/>
          <w:szCs w:val="24"/>
        </w:rPr>
        <w:br/>
      </w:r>
    </w:p>
    <w:p w14:paraId="250A025F" w14:textId="584F0E6F" w:rsidR="00987BE6" w:rsidRPr="00750F59" w:rsidRDefault="00987BE6" w:rsidP="00750F59">
      <w:pPr>
        <w:spacing w:after="0" w:line="240" w:lineRule="auto"/>
        <w:rPr>
          <w:rFonts w:ascii="Arial" w:hAnsi="Arial" w:cs="Arial"/>
          <w:b/>
          <w:bCs/>
          <w:sz w:val="24"/>
          <w:szCs w:val="24"/>
        </w:rPr>
      </w:pPr>
      <w:r w:rsidRPr="00750F59">
        <w:rPr>
          <w:rFonts w:ascii="Arial" w:hAnsi="Arial" w:cs="Arial"/>
          <w:b/>
          <w:bCs/>
          <w:sz w:val="24"/>
          <w:szCs w:val="24"/>
        </w:rPr>
        <w:t>*</w:t>
      </w:r>
      <w:r w:rsidR="00B61CA0" w:rsidRPr="00750F59">
        <w:rPr>
          <w:rFonts w:ascii="Arial" w:hAnsi="Arial" w:cs="Arial"/>
          <w:b/>
          <w:bCs/>
          <w:sz w:val="24"/>
          <w:szCs w:val="24"/>
        </w:rPr>
        <w:t>Communities Tasmania</w:t>
      </w:r>
    </w:p>
    <w:p w14:paraId="1B13E0FB" w14:textId="7AAB24EA" w:rsidR="00B61CA0" w:rsidRDefault="0095501C"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Action Plan 2 - work is underway to redevelop public housing dwellings, including considering sites for redevelopment with higher density, smaller homes to meet the needs of people with disability (ongoing to 2023).</w:t>
      </w:r>
    </w:p>
    <w:p w14:paraId="07C00CCF" w14:textId="6DB802EA" w:rsidR="00AC5933" w:rsidRDefault="00AC5933" w:rsidP="00AC5933">
      <w:pPr>
        <w:spacing w:after="0"/>
      </w:pPr>
    </w:p>
    <w:p w14:paraId="4754C12B" w14:textId="77777777" w:rsidR="00AC5933" w:rsidRPr="00AC5933" w:rsidRDefault="00AC5933" w:rsidP="00AC5933">
      <w:pPr>
        <w:spacing w:after="0"/>
      </w:pPr>
    </w:p>
    <w:p w14:paraId="6083C1FB" w14:textId="77777777" w:rsidR="00AC5933" w:rsidRPr="00701C62" w:rsidRDefault="00AC5933" w:rsidP="00701C62">
      <w:pPr>
        <w:spacing w:after="0"/>
        <w:ind w:left="-567"/>
        <w:rPr>
          <w:rFonts w:ascii="Arial" w:eastAsiaTheme="minorHAnsi" w:hAnsi="Arial" w:cs="Arial"/>
          <w:color w:val="0070C0"/>
          <w:sz w:val="28"/>
          <w:szCs w:val="28"/>
        </w:rPr>
      </w:pPr>
      <w:r w:rsidRPr="00701C62">
        <w:rPr>
          <w:rFonts w:ascii="Arial" w:eastAsiaTheme="minorHAnsi" w:hAnsi="Arial" w:cs="Arial"/>
          <w:color w:val="0070C0"/>
          <w:sz w:val="28"/>
          <w:szCs w:val="28"/>
        </w:rPr>
        <w:t xml:space="preserve">Action Area </w:t>
      </w:r>
    </w:p>
    <w:p w14:paraId="39B598D2" w14:textId="77777777" w:rsidR="00AC5933" w:rsidRPr="00AC5933" w:rsidRDefault="00AC5933" w:rsidP="00AC5933">
      <w:pPr>
        <w:pStyle w:val="Heading1"/>
        <w:spacing w:before="0" w:after="0"/>
        <w:ind w:left="-567"/>
        <w:rPr>
          <w:rFonts w:ascii="Arial" w:hAnsi="Arial" w:cs="Arial"/>
          <w:color w:val="0070C0"/>
          <w:sz w:val="28"/>
          <w:szCs w:val="28"/>
        </w:rPr>
      </w:pPr>
      <w:bookmarkStart w:id="62" w:name="_Toc31101574"/>
      <w:bookmarkStart w:id="63" w:name="_Toc91061476"/>
      <w:r w:rsidRPr="00AC5933">
        <w:rPr>
          <w:rFonts w:ascii="Arial" w:hAnsi="Arial" w:cs="Arial"/>
          <w:color w:val="0070C0"/>
          <w:sz w:val="28"/>
          <w:szCs w:val="28"/>
        </w:rPr>
        <w:t>Improve accessibility of passenger transport services (7 actions)</w:t>
      </w:r>
      <w:bookmarkEnd w:id="62"/>
      <w:bookmarkEnd w:id="63"/>
    </w:p>
    <w:p w14:paraId="00F438D4" w14:textId="18E15DA6" w:rsidR="00750F59" w:rsidRDefault="00750F59" w:rsidP="00086343">
      <w:pPr>
        <w:pStyle w:val="ListParagraph"/>
        <w:spacing w:after="0" w:line="240" w:lineRule="auto"/>
        <w:ind w:left="371"/>
        <w:rPr>
          <w:rFonts w:ascii="Arial" w:hAnsi="Arial" w:cs="Arial"/>
          <w:sz w:val="24"/>
          <w:szCs w:val="24"/>
        </w:rPr>
      </w:pPr>
    </w:p>
    <w:p w14:paraId="18D26480" w14:textId="77777777" w:rsidR="00701C62" w:rsidRDefault="00701C62" w:rsidP="00086343">
      <w:pPr>
        <w:pStyle w:val="ListParagraph"/>
        <w:spacing w:after="0" w:line="240" w:lineRule="auto"/>
        <w:ind w:left="371"/>
        <w:rPr>
          <w:rFonts w:ascii="Arial" w:hAnsi="Arial" w:cs="Arial"/>
          <w:sz w:val="24"/>
          <w:szCs w:val="24"/>
        </w:rPr>
      </w:pPr>
    </w:p>
    <w:p w14:paraId="27B6924A" w14:textId="554C7AB1" w:rsidR="0094272E" w:rsidRPr="000F72D9" w:rsidRDefault="00155A3D" w:rsidP="002105D2">
      <w:pPr>
        <w:spacing w:after="0" w:line="240" w:lineRule="auto"/>
        <w:ind w:left="-567"/>
        <w:rPr>
          <w:rFonts w:ascii="Arial" w:hAnsi="Arial" w:cs="Arial"/>
          <w:b/>
          <w:sz w:val="24"/>
          <w:szCs w:val="24"/>
        </w:rPr>
      </w:pPr>
      <w:r w:rsidRPr="000F72D9">
        <w:rPr>
          <w:rFonts w:ascii="Arial" w:hAnsi="Arial" w:cs="Arial"/>
          <w:b/>
          <w:sz w:val="24"/>
          <w:szCs w:val="24"/>
        </w:rPr>
        <w:t>1.12</w:t>
      </w:r>
      <w:r w:rsidR="002105D2">
        <w:rPr>
          <w:rFonts w:ascii="Arial" w:hAnsi="Arial" w:cs="Arial"/>
          <w:b/>
          <w:sz w:val="24"/>
          <w:szCs w:val="24"/>
        </w:rPr>
        <w:tab/>
      </w:r>
      <w:r w:rsidRPr="000F72D9">
        <w:rPr>
          <w:rFonts w:ascii="Arial" w:hAnsi="Arial" w:cs="Arial"/>
          <w:b/>
          <w:sz w:val="24"/>
          <w:szCs w:val="24"/>
        </w:rPr>
        <w:t xml:space="preserve">Require all new vehicles for general access bus services to meet accessibility </w:t>
      </w:r>
      <w:r w:rsidR="002105D2">
        <w:rPr>
          <w:rFonts w:ascii="Arial" w:hAnsi="Arial" w:cs="Arial"/>
          <w:b/>
          <w:sz w:val="24"/>
          <w:szCs w:val="24"/>
        </w:rPr>
        <w:tab/>
      </w:r>
      <w:r w:rsidRPr="000F72D9">
        <w:rPr>
          <w:rFonts w:ascii="Arial" w:hAnsi="Arial" w:cs="Arial"/>
          <w:b/>
          <w:sz w:val="24"/>
          <w:szCs w:val="24"/>
        </w:rPr>
        <w:t>requirements consistent with the DDA through our contracts with operators.</w:t>
      </w:r>
    </w:p>
    <w:p w14:paraId="720021EA" w14:textId="77777777" w:rsidR="002105D2" w:rsidRDefault="002105D2" w:rsidP="00047126">
      <w:pPr>
        <w:spacing w:after="0" w:line="240" w:lineRule="auto"/>
        <w:rPr>
          <w:rFonts w:ascii="Arial" w:hAnsi="Arial" w:cs="Arial"/>
          <w:sz w:val="24"/>
          <w:szCs w:val="24"/>
        </w:rPr>
      </w:pPr>
    </w:p>
    <w:p w14:paraId="72D607CB" w14:textId="149D4F83" w:rsidR="006A6F3F" w:rsidRPr="002105D2" w:rsidRDefault="006A6F3F" w:rsidP="00047126">
      <w:pPr>
        <w:spacing w:after="0" w:line="240" w:lineRule="auto"/>
        <w:rPr>
          <w:rFonts w:ascii="Arial" w:hAnsi="Arial" w:cs="Arial"/>
          <w:b/>
          <w:bCs/>
          <w:sz w:val="24"/>
          <w:szCs w:val="24"/>
        </w:rPr>
      </w:pPr>
      <w:r w:rsidRPr="002105D2">
        <w:rPr>
          <w:rFonts w:ascii="Arial" w:hAnsi="Arial" w:cs="Arial"/>
          <w:b/>
          <w:bCs/>
          <w:sz w:val="24"/>
          <w:szCs w:val="24"/>
        </w:rPr>
        <w:t>*State Growth</w:t>
      </w:r>
    </w:p>
    <w:p w14:paraId="56CEC1DD" w14:textId="0295A241" w:rsidR="0092699B" w:rsidRPr="000F72D9" w:rsidRDefault="0092699B" w:rsidP="00726743">
      <w:pPr>
        <w:pStyle w:val="ListParagraph"/>
        <w:numPr>
          <w:ilvl w:val="0"/>
          <w:numId w:val="5"/>
        </w:numPr>
        <w:spacing w:after="0" w:line="240" w:lineRule="auto"/>
        <w:ind w:left="720"/>
        <w:rPr>
          <w:rFonts w:ascii="Arial" w:hAnsi="Arial" w:cs="Arial"/>
          <w:sz w:val="24"/>
          <w:szCs w:val="24"/>
        </w:rPr>
      </w:pPr>
      <w:r w:rsidRPr="000776AA">
        <w:rPr>
          <w:rFonts w:ascii="Arial" w:hAnsi="Arial" w:cs="Arial"/>
          <w:b/>
          <w:bCs/>
          <w:sz w:val="24"/>
          <w:szCs w:val="24"/>
        </w:rPr>
        <w:t>PDAC notes</w:t>
      </w:r>
      <w:r w:rsidRPr="000F72D9">
        <w:rPr>
          <w:rFonts w:ascii="Arial" w:hAnsi="Arial" w:cs="Arial"/>
          <w:sz w:val="24"/>
          <w:szCs w:val="24"/>
        </w:rPr>
        <w:t xml:space="preserve"> that it is expected that Metro will finalise the replacement of 100 per cent of its bus fleet by mid-2021, meaning the entire fleet will be accessible well ahead of the benchmark date of December 2022. </w:t>
      </w:r>
      <w:r w:rsidR="002105D2">
        <w:rPr>
          <w:rFonts w:ascii="Arial" w:hAnsi="Arial" w:cs="Arial"/>
          <w:sz w:val="24"/>
          <w:szCs w:val="24"/>
        </w:rPr>
        <w:br/>
      </w:r>
    </w:p>
    <w:p w14:paraId="16B59779" w14:textId="7EAAD679" w:rsidR="0092699B" w:rsidRPr="000F72D9" w:rsidRDefault="0092699B" w:rsidP="00726743">
      <w:pPr>
        <w:pStyle w:val="ListParagraph"/>
        <w:numPr>
          <w:ilvl w:val="0"/>
          <w:numId w:val="5"/>
        </w:numPr>
        <w:spacing w:after="0" w:line="240" w:lineRule="auto"/>
        <w:ind w:left="720"/>
        <w:rPr>
          <w:rFonts w:ascii="Arial" w:hAnsi="Arial" w:cs="Arial"/>
          <w:sz w:val="24"/>
          <w:szCs w:val="24"/>
        </w:rPr>
      </w:pPr>
      <w:r w:rsidRPr="000776AA">
        <w:rPr>
          <w:rFonts w:ascii="Arial" w:hAnsi="Arial" w:cs="Arial"/>
          <w:b/>
          <w:bCs/>
          <w:sz w:val="24"/>
          <w:szCs w:val="24"/>
        </w:rPr>
        <w:t>PDAC wishes</w:t>
      </w:r>
      <w:r w:rsidRPr="002105D2">
        <w:rPr>
          <w:rFonts w:ascii="Arial" w:hAnsi="Arial" w:cs="Arial"/>
          <w:sz w:val="24"/>
          <w:szCs w:val="24"/>
        </w:rPr>
        <w:t xml:space="preserve"> </w:t>
      </w:r>
      <w:r w:rsidRPr="000F72D9">
        <w:rPr>
          <w:rFonts w:ascii="Arial" w:hAnsi="Arial" w:cs="Arial"/>
          <w:sz w:val="24"/>
          <w:szCs w:val="24"/>
        </w:rPr>
        <w:t>to highlight the difficulty experienced by passengers with visual impairment by the inconsistent placement of the stop buttons between different models of buses.</w:t>
      </w:r>
      <w:r w:rsidR="002105D2">
        <w:rPr>
          <w:rFonts w:ascii="Arial" w:hAnsi="Arial" w:cs="Arial"/>
          <w:sz w:val="24"/>
          <w:szCs w:val="24"/>
        </w:rPr>
        <w:br/>
      </w:r>
    </w:p>
    <w:p w14:paraId="304CF15C" w14:textId="7AF2D91D" w:rsidR="0092699B" w:rsidRPr="000F72D9" w:rsidRDefault="0092699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In previous reports PDAC has queried the responsibility for maintaining bus stop infrastructure</w:t>
      </w:r>
      <w:r w:rsidR="00AE4CA1" w:rsidRPr="000F72D9">
        <w:rPr>
          <w:rFonts w:ascii="Arial" w:hAnsi="Arial" w:cs="Arial"/>
          <w:sz w:val="24"/>
          <w:szCs w:val="24"/>
        </w:rPr>
        <w:t xml:space="preserve"> and requested data on the current levels of compliance of bus stops on State and local roads</w:t>
      </w:r>
      <w:r w:rsidRPr="000F72D9">
        <w:rPr>
          <w:rFonts w:ascii="Arial" w:hAnsi="Arial" w:cs="Arial"/>
          <w:sz w:val="24"/>
          <w:szCs w:val="24"/>
        </w:rPr>
        <w:t>. State Growth provided a detailed response:</w:t>
      </w:r>
      <w:r w:rsidR="002105D2">
        <w:rPr>
          <w:rFonts w:ascii="Arial" w:hAnsi="Arial" w:cs="Arial"/>
          <w:sz w:val="24"/>
          <w:szCs w:val="24"/>
        </w:rPr>
        <w:br/>
      </w:r>
    </w:p>
    <w:p w14:paraId="68575C75" w14:textId="2D039D00" w:rsidR="0092699B" w:rsidRPr="002105D2" w:rsidRDefault="00AE4CA1" w:rsidP="00795F8D">
      <w:pPr>
        <w:pStyle w:val="ListParagraph"/>
        <w:spacing w:after="0" w:line="240" w:lineRule="auto"/>
        <w:ind w:left="993"/>
        <w:rPr>
          <w:rFonts w:ascii="Arial" w:hAnsi="Arial" w:cs="Arial"/>
          <w:i/>
          <w:iCs/>
          <w:sz w:val="24"/>
          <w:szCs w:val="24"/>
        </w:rPr>
      </w:pPr>
      <w:r w:rsidRPr="002105D2">
        <w:rPr>
          <w:rFonts w:ascii="Arial" w:hAnsi="Arial" w:cs="Arial"/>
          <w:i/>
          <w:iCs/>
          <w:sz w:val="24"/>
          <w:szCs w:val="24"/>
        </w:rPr>
        <w:t>‘</w:t>
      </w:r>
      <w:r w:rsidR="0092699B" w:rsidRPr="002105D2">
        <w:rPr>
          <w:rFonts w:ascii="Arial" w:hAnsi="Arial" w:cs="Arial"/>
          <w:i/>
          <w:iCs/>
          <w:sz w:val="24"/>
          <w:szCs w:val="24"/>
        </w:rPr>
        <w:t>State Growth does not have data on the level of compliance of bus stops on roads that are the responsibility of other road managers</w:t>
      </w:r>
      <w:r w:rsidRPr="002105D2">
        <w:rPr>
          <w:rFonts w:ascii="Arial" w:hAnsi="Arial" w:cs="Arial"/>
          <w:i/>
          <w:iCs/>
          <w:sz w:val="24"/>
          <w:szCs w:val="24"/>
        </w:rPr>
        <w:t xml:space="preserve"> … W</w:t>
      </w:r>
      <w:r w:rsidR="0092699B" w:rsidRPr="002105D2">
        <w:rPr>
          <w:rFonts w:ascii="Arial" w:hAnsi="Arial" w:cs="Arial"/>
          <w:i/>
          <w:iCs/>
          <w:sz w:val="24"/>
          <w:szCs w:val="24"/>
        </w:rPr>
        <w:t xml:space="preserve">here bus routes have been changed as a result of the Bus Services Review, State Growth is providing funding to relevant councils to establish new, compliant bus stop infrastructure on new segments of routes. A total of 162 new bus stops have </w:t>
      </w:r>
      <w:r w:rsidRPr="002105D2">
        <w:rPr>
          <w:rFonts w:ascii="Arial" w:hAnsi="Arial" w:cs="Arial"/>
          <w:i/>
          <w:iCs/>
          <w:sz w:val="24"/>
          <w:szCs w:val="24"/>
        </w:rPr>
        <w:t>been or</w:t>
      </w:r>
      <w:r w:rsidR="0092699B" w:rsidRPr="002105D2">
        <w:rPr>
          <w:rFonts w:ascii="Arial" w:hAnsi="Arial" w:cs="Arial"/>
          <w:i/>
          <w:iCs/>
          <w:sz w:val="24"/>
          <w:szCs w:val="24"/>
        </w:rPr>
        <w:t xml:space="preserve"> are to be constructed as a result of the Bus Services Review</w:t>
      </w:r>
      <w:r w:rsidRPr="002105D2">
        <w:rPr>
          <w:rFonts w:ascii="Arial" w:hAnsi="Arial" w:cs="Arial"/>
          <w:i/>
          <w:iCs/>
          <w:sz w:val="24"/>
          <w:szCs w:val="24"/>
        </w:rPr>
        <w:t xml:space="preserve"> … </w:t>
      </w:r>
      <w:r w:rsidR="0092699B" w:rsidRPr="002105D2">
        <w:rPr>
          <w:rFonts w:ascii="Arial" w:hAnsi="Arial" w:cs="Arial"/>
          <w:i/>
          <w:iCs/>
          <w:sz w:val="24"/>
          <w:szCs w:val="24"/>
        </w:rPr>
        <w:t xml:space="preserve">with more than half already constructed. </w:t>
      </w:r>
      <w:r w:rsidR="002105D2" w:rsidRPr="002105D2">
        <w:rPr>
          <w:rFonts w:ascii="Arial" w:hAnsi="Arial" w:cs="Arial"/>
          <w:i/>
          <w:iCs/>
          <w:sz w:val="24"/>
          <w:szCs w:val="24"/>
        </w:rPr>
        <w:br/>
      </w:r>
    </w:p>
    <w:p w14:paraId="30091AD6" w14:textId="77F00073" w:rsidR="0092699B" w:rsidRDefault="0092699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Contracts for services have been reviewed and routes revised with some resulting changes to bus stop locations. State Growth </w:t>
      </w:r>
      <w:r w:rsidR="00AE4CA1" w:rsidRPr="000F72D9">
        <w:rPr>
          <w:rFonts w:ascii="Arial" w:hAnsi="Arial" w:cs="Arial"/>
          <w:sz w:val="24"/>
          <w:szCs w:val="24"/>
        </w:rPr>
        <w:t>will</w:t>
      </w:r>
      <w:r w:rsidRPr="000F72D9">
        <w:rPr>
          <w:rFonts w:ascii="Arial" w:hAnsi="Arial" w:cs="Arial"/>
          <w:sz w:val="24"/>
          <w:szCs w:val="24"/>
        </w:rPr>
        <w:t xml:space="preserve"> commence a project focussing on Disability Discrimination Act 1992 (Cth) (DDA) compliance of bus stops on State Roads for which it is responsible and to expand on the existing program of addressing bus stop compliance in the course of planned road works.</w:t>
      </w:r>
      <w:r w:rsidR="00AE4CA1" w:rsidRPr="000F72D9">
        <w:rPr>
          <w:rFonts w:ascii="Arial" w:hAnsi="Arial" w:cs="Arial"/>
          <w:sz w:val="24"/>
          <w:szCs w:val="24"/>
        </w:rPr>
        <w:t>’</w:t>
      </w:r>
    </w:p>
    <w:p w14:paraId="4D4E2ECB" w14:textId="4B65F4B1" w:rsidR="00086343" w:rsidRDefault="00086343" w:rsidP="00047126">
      <w:pPr>
        <w:pStyle w:val="ListParagraph"/>
        <w:spacing w:after="0" w:line="240" w:lineRule="auto"/>
        <w:ind w:left="567"/>
        <w:rPr>
          <w:rFonts w:ascii="Arial" w:hAnsi="Arial" w:cs="Arial"/>
          <w:sz w:val="24"/>
          <w:szCs w:val="24"/>
        </w:rPr>
      </w:pPr>
    </w:p>
    <w:p w14:paraId="21690710" w14:textId="0ECA3084" w:rsidR="00086343" w:rsidRDefault="00086343" w:rsidP="00047126">
      <w:pPr>
        <w:pStyle w:val="ListParagraph"/>
        <w:spacing w:after="0" w:line="240" w:lineRule="auto"/>
        <w:ind w:left="567"/>
        <w:rPr>
          <w:rFonts w:ascii="Arial" w:hAnsi="Arial" w:cs="Arial"/>
          <w:sz w:val="24"/>
          <w:szCs w:val="24"/>
        </w:rPr>
      </w:pPr>
    </w:p>
    <w:p w14:paraId="008D06EB" w14:textId="2CA9308E" w:rsidR="00DD29BB" w:rsidRPr="0094505F" w:rsidRDefault="00155A3D" w:rsidP="0094505F">
      <w:pPr>
        <w:spacing w:after="0" w:line="240" w:lineRule="auto"/>
        <w:ind w:left="-567"/>
        <w:rPr>
          <w:rFonts w:ascii="Arial" w:hAnsi="Arial" w:cs="Arial"/>
          <w:b/>
          <w:sz w:val="24"/>
          <w:szCs w:val="24"/>
        </w:rPr>
      </w:pPr>
      <w:bookmarkStart w:id="64" w:name="_Hlk79489583"/>
      <w:bookmarkStart w:id="65" w:name="_Hlk82005975"/>
      <w:r w:rsidRPr="000F72D9">
        <w:rPr>
          <w:rFonts w:ascii="Arial" w:hAnsi="Arial" w:cs="Arial"/>
          <w:b/>
          <w:sz w:val="24"/>
          <w:szCs w:val="24"/>
        </w:rPr>
        <w:t>1.13</w:t>
      </w:r>
      <w:r w:rsidR="0094505F" w:rsidRPr="0094505F">
        <w:rPr>
          <w:rFonts w:ascii="Arial" w:hAnsi="Arial" w:cs="Arial"/>
          <w:b/>
          <w:sz w:val="24"/>
          <w:szCs w:val="24"/>
        </w:rPr>
        <w:tab/>
      </w:r>
      <w:r w:rsidRPr="0094505F">
        <w:rPr>
          <w:rFonts w:ascii="Arial" w:hAnsi="Arial" w:cs="Arial"/>
          <w:b/>
          <w:sz w:val="24"/>
          <w:szCs w:val="24"/>
        </w:rPr>
        <w:t xml:space="preserve">Provide funding and support for </w:t>
      </w:r>
      <w:r w:rsidR="00F933B5" w:rsidRPr="0094505F">
        <w:rPr>
          <w:rFonts w:ascii="Arial" w:hAnsi="Arial" w:cs="Arial"/>
          <w:b/>
          <w:sz w:val="24"/>
          <w:szCs w:val="24"/>
        </w:rPr>
        <w:t>specialist school transport</w:t>
      </w:r>
      <w:bookmarkEnd w:id="64"/>
      <w:r w:rsidRPr="0094505F">
        <w:rPr>
          <w:rFonts w:ascii="Arial" w:hAnsi="Arial" w:cs="Arial"/>
          <w:b/>
          <w:sz w:val="24"/>
          <w:szCs w:val="24"/>
        </w:rPr>
        <w:t>.</w:t>
      </w:r>
      <w:r w:rsidR="00F933B5" w:rsidRPr="0094505F">
        <w:rPr>
          <w:vertAlign w:val="superscript"/>
        </w:rPr>
        <w:footnoteReference w:id="14"/>
      </w:r>
      <w:r w:rsidR="0094505F">
        <w:rPr>
          <w:rFonts w:ascii="Arial" w:hAnsi="Arial" w:cs="Arial"/>
          <w:b/>
          <w:sz w:val="24"/>
          <w:szCs w:val="24"/>
        </w:rPr>
        <w:br/>
      </w:r>
    </w:p>
    <w:p w14:paraId="0A72B165" w14:textId="049FC674" w:rsidR="00DD29BB" w:rsidRPr="0094505F" w:rsidRDefault="00DD29BB" w:rsidP="00047126">
      <w:pPr>
        <w:spacing w:after="0" w:line="240" w:lineRule="auto"/>
        <w:rPr>
          <w:rFonts w:ascii="Arial" w:hAnsi="Arial" w:cs="Arial"/>
          <w:b/>
          <w:bCs/>
          <w:sz w:val="24"/>
          <w:szCs w:val="24"/>
        </w:rPr>
      </w:pPr>
      <w:r w:rsidRPr="0094505F">
        <w:rPr>
          <w:rFonts w:ascii="Arial" w:hAnsi="Arial" w:cs="Arial"/>
          <w:b/>
          <w:bCs/>
          <w:sz w:val="24"/>
          <w:szCs w:val="24"/>
        </w:rPr>
        <w:t>*State Growth</w:t>
      </w:r>
    </w:p>
    <w:p w14:paraId="42CBDEAD" w14:textId="71B86FB4" w:rsidR="00F933B5" w:rsidRPr="000F72D9" w:rsidRDefault="00F933B5" w:rsidP="00726743">
      <w:pPr>
        <w:pStyle w:val="ListParagraph"/>
        <w:numPr>
          <w:ilvl w:val="0"/>
          <w:numId w:val="5"/>
        </w:numPr>
        <w:spacing w:after="0" w:line="240" w:lineRule="auto"/>
        <w:ind w:left="720"/>
        <w:rPr>
          <w:rFonts w:ascii="Arial" w:hAnsi="Arial" w:cs="Arial"/>
          <w:sz w:val="24"/>
          <w:szCs w:val="24"/>
        </w:rPr>
      </w:pPr>
      <w:r w:rsidRPr="0094505F">
        <w:rPr>
          <w:rFonts w:ascii="Arial" w:hAnsi="Arial" w:cs="Arial"/>
          <w:b/>
          <w:bCs/>
          <w:sz w:val="24"/>
          <w:szCs w:val="24"/>
        </w:rPr>
        <w:t>PDAC queried</w:t>
      </w:r>
      <w:r w:rsidRPr="000F72D9">
        <w:rPr>
          <w:rFonts w:ascii="Arial" w:hAnsi="Arial" w:cs="Arial"/>
          <w:sz w:val="24"/>
          <w:szCs w:val="24"/>
        </w:rPr>
        <w:t xml:space="preserve"> the use of </w:t>
      </w:r>
      <w:r w:rsidR="00E56D9D" w:rsidRPr="000F72D9">
        <w:rPr>
          <w:rFonts w:ascii="Arial" w:hAnsi="Arial" w:cs="Arial"/>
          <w:sz w:val="24"/>
          <w:szCs w:val="24"/>
        </w:rPr>
        <w:t xml:space="preserve">the term </w:t>
      </w:r>
      <w:r w:rsidRPr="000F72D9">
        <w:rPr>
          <w:rFonts w:ascii="Arial" w:hAnsi="Arial" w:cs="Arial"/>
          <w:sz w:val="24"/>
          <w:szCs w:val="24"/>
        </w:rPr>
        <w:t xml:space="preserve">‘special needs services’ in its 2019 Report and is </w:t>
      </w:r>
      <w:r w:rsidRPr="0094505F">
        <w:rPr>
          <w:rFonts w:ascii="Arial" w:hAnsi="Arial" w:cs="Arial"/>
          <w:b/>
          <w:bCs/>
          <w:sz w:val="24"/>
          <w:szCs w:val="24"/>
        </w:rPr>
        <w:t>pleased to note</w:t>
      </w:r>
      <w:r w:rsidRPr="000F72D9">
        <w:rPr>
          <w:rFonts w:ascii="Arial" w:hAnsi="Arial" w:cs="Arial"/>
          <w:sz w:val="24"/>
          <w:szCs w:val="24"/>
        </w:rPr>
        <w:t xml:space="preserve"> that State Growth has acknowledged this and adopted the NDIA terminology ‘specialist school transport’.</w:t>
      </w:r>
      <w:r w:rsidR="0094505F">
        <w:rPr>
          <w:rFonts w:ascii="Arial" w:hAnsi="Arial" w:cs="Arial"/>
          <w:sz w:val="24"/>
          <w:szCs w:val="24"/>
        </w:rPr>
        <w:br/>
      </w:r>
    </w:p>
    <w:p w14:paraId="0F874AAA" w14:textId="4BA24E77" w:rsidR="008E240F" w:rsidRPr="000F72D9" w:rsidRDefault="00E56D9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w:t>
      </w:r>
      <w:r w:rsidR="00F933B5" w:rsidRPr="000F72D9">
        <w:rPr>
          <w:rFonts w:ascii="Arial" w:hAnsi="Arial" w:cs="Arial"/>
          <w:sz w:val="24"/>
          <w:szCs w:val="24"/>
        </w:rPr>
        <w:t xml:space="preserve">eport notes that transition of responsibility </w:t>
      </w:r>
      <w:r w:rsidR="00132E08" w:rsidRPr="000F72D9">
        <w:rPr>
          <w:rFonts w:ascii="Arial" w:hAnsi="Arial" w:cs="Arial"/>
          <w:sz w:val="24"/>
          <w:szCs w:val="24"/>
        </w:rPr>
        <w:t xml:space="preserve">to the NDIS </w:t>
      </w:r>
      <w:r w:rsidR="00F933B5" w:rsidRPr="000F72D9">
        <w:rPr>
          <w:rFonts w:ascii="Arial" w:hAnsi="Arial" w:cs="Arial"/>
          <w:sz w:val="24"/>
          <w:szCs w:val="24"/>
        </w:rPr>
        <w:t xml:space="preserve">for transport support for students with disability, has been deferred and delivery </w:t>
      </w:r>
      <w:r w:rsidR="00132E08" w:rsidRPr="000F72D9">
        <w:rPr>
          <w:rFonts w:ascii="Arial" w:hAnsi="Arial" w:cs="Arial"/>
          <w:sz w:val="24"/>
          <w:szCs w:val="24"/>
        </w:rPr>
        <w:t xml:space="preserve">by Tasmanian Government </w:t>
      </w:r>
      <w:r w:rsidR="00F933B5" w:rsidRPr="000F72D9">
        <w:rPr>
          <w:rFonts w:ascii="Arial" w:hAnsi="Arial" w:cs="Arial"/>
          <w:sz w:val="24"/>
          <w:szCs w:val="24"/>
        </w:rPr>
        <w:t xml:space="preserve">will continue until December 2023. </w:t>
      </w:r>
      <w:r w:rsidR="0094505F">
        <w:rPr>
          <w:rFonts w:ascii="Arial" w:hAnsi="Arial" w:cs="Arial"/>
          <w:sz w:val="24"/>
          <w:szCs w:val="24"/>
        </w:rPr>
        <w:br/>
      </w:r>
    </w:p>
    <w:bookmarkEnd w:id="65"/>
    <w:p w14:paraId="5585BAA6" w14:textId="185EF304" w:rsidR="0094505F" w:rsidRDefault="00AF6661" w:rsidP="0094505F">
      <w:pPr>
        <w:spacing w:after="0" w:line="240" w:lineRule="auto"/>
        <w:ind w:left="-567"/>
        <w:rPr>
          <w:rFonts w:ascii="Arial" w:hAnsi="Arial" w:cs="Arial"/>
          <w:b/>
          <w:sz w:val="24"/>
          <w:szCs w:val="24"/>
        </w:rPr>
      </w:pPr>
      <w:r w:rsidRPr="000F72D9">
        <w:rPr>
          <w:rFonts w:ascii="Arial" w:hAnsi="Arial" w:cs="Arial"/>
          <w:b/>
          <w:sz w:val="24"/>
          <w:szCs w:val="24"/>
        </w:rPr>
        <w:t>1.14</w:t>
      </w:r>
      <w:r w:rsidR="0094505F" w:rsidRPr="0094505F">
        <w:rPr>
          <w:rFonts w:ascii="Arial" w:hAnsi="Arial" w:cs="Arial"/>
          <w:b/>
          <w:sz w:val="24"/>
          <w:szCs w:val="24"/>
        </w:rPr>
        <w:t xml:space="preserve"> </w:t>
      </w:r>
      <w:r w:rsidR="0094505F">
        <w:rPr>
          <w:rFonts w:ascii="Arial" w:hAnsi="Arial" w:cs="Arial"/>
          <w:b/>
          <w:sz w:val="24"/>
          <w:szCs w:val="24"/>
        </w:rPr>
        <w:tab/>
      </w:r>
      <w:r w:rsidRPr="0094505F">
        <w:rPr>
          <w:rFonts w:ascii="Arial" w:hAnsi="Arial" w:cs="Arial"/>
          <w:b/>
          <w:sz w:val="24"/>
          <w:szCs w:val="24"/>
        </w:rPr>
        <w:t xml:space="preserve">Support affordable transport options through the Transport Access Scheme (TAS), </w:t>
      </w:r>
      <w:r w:rsidR="0094505F">
        <w:rPr>
          <w:rFonts w:ascii="Arial" w:hAnsi="Arial" w:cs="Arial"/>
          <w:b/>
          <w:sz w:val="24"/>
          <w:szCs w:val="24"/>
        </w:rPr>
        <w:tab/>
      </w:r>
      <w:r w:rsidRPr="0094505F">
        <w:rPr>
          <w:rFonts w:ascii="Arial" w:hAnsi="Arial" w:cs="Arial"/>
          <w:b/>
          <w:sz w:val="24"/>
          <w:szCs w:val="24"/>
        </w:rPr>
        <w:t>which includes Australian Disability Parking Permits (</w:t>
      </w:r>
      <w:r w:rsidR="007E241C" w:rsidRPr="0094505F">
        <w:rPr>
          <w:rFonts w:ascii="Arial" w:hAnsi="Arial" w:cs="Arial"/>
          <w:b/>
          <w:sz w:val="24"/>
          <w:szCs w:val="24"/>
        </w:rPr>
        <w:t>ADPP) and</w:t>
      </w:r>
      <w:r w:rsidRPr="0094505F">
        <w:rPr>
          <w:rFonts w:ascii="Arial" w:hAnsi="Arial" w:cs="Arial"/>
          <w:b/>
          <w:sz w:val="24"/>
          <w:szCs w:val="24"/>
        </w:rPr>
        <w:t xml:space="preserve"> the Taxi Subsidy </w:t>
      </w:r>
      <w:r w:rsidR="0094505F">
        <w:rPr>
          <w:rFonts w:ascii="Arial" w:hAnsi="Arial" w:cs="Arial"/>
          <w:b/>
          <w:sz w:val="24"/>
          <w:szCs w:val="24"/>
        </w:rPr>
        <w:tab/>
      </w:r>
      <w:r w:rsidRPr="0094505F">
        <w:rPr>
          <w:rFonts w:ascii="Arial" w:hAnsi="Arial" w:cs="Arial"/>
          <w:b/>
          <w:sz w:val="24"/>
          <w:szCs w:val="24"/>
        </w:rPr>
        <w:t>Scheme</w:t>
      </w:r>
      <w:r w:rsidR="004765FF" w:rsidRPr="0094505F">
        <w:rPr>
          <w:rFonts w:ascii="Arial" w:hAnsi="Arial" w:cs="Arial"/>
          <w:b/>
          <w:sz w:val="24"/>
          <w:szCs w:val="24"/>
        </w:rPr>
        <w:t xml:space="preserve">; </w:t>
      </w:r>
      <w:r w:rsidR="00867D56" w:rsidRPr="0094505F">
        <w:rPr>
          <w:rFonts w:ascii="Arial" w:hAnsi="Arial" w:cs="Arial"/>
          <w:b/>
          <w:sz w:val="24"/>
          <w:szCs w:val="24"/>
        </w:rPr>
        <w:t>a</w:t>
      </w:r>
      <w:r w:rsidR="007710B4" w:rsidRPr="0094505F">
        <w:rPr>
          <w:rFonts w:ascii="Arial" w:hAnsi="Arial" w:cs="Arial"/>
          <w:b/>
          <w:sz w:val="24"/>
          <w:szCs w:val="24"/>
        </w:rPr>
        <w:t>nd</w:t>
      </w:r>
      <w:r w:rsidR="0094505F">
        <w:rPr>
          <w:rFonts w:ascii="Arial" w:hAnsi="Arial" w:cs="Arial"/>
          <w:b/>
          <w:sz w:val="24"/>
          <w:szCs w:val="24"/>
        </w:rPr>
        <w:br/>
      </w:r>
    </w:p>
    <w:p w14:paraId="353E084F" w14:textId="3F2C0F97" w:rsidR="00867D56" w:rsidRPr="0094505F" w:rsidRDefault="007E241C" w:rsidP="0094505F">
      <w:pPr>
        <w:spacing w:after="0" w:line="240" w:lineRule="auto"/>
        <w:ind w:left="-567"/>
        <w:rPr>
          <w:rFonts w:ascii="Arial" w:hAnsi="Arial" w:cs="Arial"/>
          <w:b/>
          <w:sz w:val="24"/>
          <w:szCs w:val="24"/>
        </w:rPr>
      </w:pPr>
      <w:r w:rsidRPr="000F72D9">
        <w:rPr>
          <w:rFonts w:ascii="Arial" w:hAnsi="Arial" w:cs="Arial"/>
          <w:b/>
          <w:sz w:val="24"/>
          <w:szCs w:val="24"/>
        </w:rPr>
        <w:t>1.15</w:t>
      </w:r>
      <w:r w:rsidR="0094505F">
        <w:rPr>
          <w:rFonts w:ascii="Arial" w:hAnsi="Arial" w:cs="Arial"/>
          <w:b/>
          <w:sz w:val="24"/>
          <w:szCs w:val="24"/>
        </w:rPr>
        <w:tab/>
      </w:r>
      <w:r w:rsidRPr="000F72D9">
        <w:rPr>
          <w:rFonts w:ascii="Arial" w:hAnsi="Arial" w:cs="Arial"/>
          <w:b/>
          <w:bCs/>
          <w:sz w:val="24"/>
          <w:szCs w:val="24"/>
        </w:rPr>
        <w:t xml:space="preserve">Assist people who have a permanent and severe disability through the Transport </w:t>
      </w:r>
      <w:r w:rsidR="0094505F">
        <w:rPr>
          <w:rFonts w:ascii="Arial" w:hAnsi="Arial" w:cs="Arial"/>
          <w:b/>
          <w:bCs/>
          <w:sz w:val="24"/>
          <w:szCs w:val="24"/>
        </w:rPr>
        <w:tab/>
      </w:r>
      <w:r w:rsidRPr="000F72D9">
        <w:rPr>
          <w:rFonts w:ascii="Arial" w:hAnsi="Arial" w:cs="Arial"/>
          <w:b/>
          <w:bCs/>
          <w:sz w:val="24"/>
          <w:szCs w:val="24"/>
        </w:rPr>
        <w:t>Access Scheme</w:t>
      </w:r>
      <w:r w:rsidR="004050A4" w:rsidRPr="000F72D9">
        <w:rPr>
          <w:rFonts w:ascii="Arial" w:hAnsi="Arial" w:cs="Arial"/>
          <w:b/>
          <w:bCs/>
          <w:sz w:val="24"/>
          <w:szCs w:val="24"/>
        </w:rPr>
        <w:t xml:space="preserve"> (TAS)</w:t>
      </w:r>
      <w:r w:rsidRPr="000F72D9">
        <w:rPr>
          <w:rFonts w:ascii="Arial" w:hAnsi="Arial" w:cs="Arial"/>
          <w:b/>
          <w:bCs/>
          <w:sz w:val="24"/>
          <w:szCs w:val="24"/>
        </w:rPr>
        <w:t>.</w:t>
      </w:r>
    </w:p>
    <w:p w14:paraId="00757CB6" w14:textId="77777777" w:rsidR="00086343" w:rsidRPr="000F72D9" w:rsidRDefault="00086343" w:rsidP="00047126">
      <w:pPr>
        <w:spacing w:after="0" w:line="240" w:lineRule="auto"/>
        <w:rPr>
          <w:rFonts w:ascii="Arial" w:hAnsi="Arial" w:cs="Arial"/>
          <w:b/>
          <w:bCs/>
          <w:sz w:val="24"/>
          <w:szCs w:val="24"/>
        </w:rPr>
      </w:pPr>
    </w:p>
    <w:p w14:paraId="63BBFD44" w14:textId="27D199F7" w:rsidR="00AF6661" w:rsidRPr="0094505F" w:rsidRDefault="00AF6661" w:rsidP="00047126">
      <w:pPr>
        <w:spacing w:after="0" w:line="240" w:lineRule="auto"/>
        <w:rPr>
          <w:rFonts w:ascii="Arial" w:hAnsi="Arial" w:cs="Arial"/>
          <w:b/>
          <w:bCs/>
          <w:sz w:val="24"/>
          <w:szCs w:val="24"/>
        </w:rPr>
      </w:pPr>
      <w:r w:rsidRPr="0094505F">
        <w:rPr>
          <w:rFonts w:ascii="Arial" w:hAnsi="Arial" w:cs="Arial"/>
          <w:b/>
          <w:bCs/>
          <w:sz w:val="24"/>
          <w:szCs w:val="24"/>
        </w:rPr>
        <w:t>*State Growth</w:t>
      </w:r>
    </w:p>
    <w:p w14:paraId="60F63FA8" w14:textId="5E38DA7C" w:rsidR="008D7837" w:rsidRDefault="004765FF"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In its 2019 report, PDAC requested that State </w:t>
      </w:r>
      <w:r w:rsidR="000222CC" w:rsidRPr="000F72D9">
        <w:rPr>
          <w:rFonts w:ascii="Arial" w:hAnsi="Arial" w:cs="Arial"/>
          <w:sz w:val="24"/>
          <w:szCs w:val="24"/>
        </w:rPr>
        <w:t>Growth</w:t>
      </w:r>
      <w:r w:rsidRPr="000F72D9">
        <w:rPr>
          <w:rFonts w:ascii="Arial" w:hAnsi="Arial" w:cs="Arial"/>
          <w:sz w:val="24"/>
          <w:szCs w:val="24"/>
        </w:rPr>
        <w:t xml:space="preserve"> prov</w:t>
      </w:r>
      <w:r w:rsidR="000222CC" w:rsidRPr="000F72D9">
        <w:rPr>
          <w:rFonts w:ascii="Arial" w:hAnsi="Arial" w:cs="Arial"/>
          <w:sz w:val="24"/>
          <w:szCs w:val="24"/>
        </w:rPr>
        <w:t>id</w:t>
      </w:r>
      <w:r w:rsidRPr="000F72D9">
        <w:rPr>
          <w:rFonts w:ascii="Arial" w:hAnsi="Arial" w:cs="Arial"/>
          <w:sz w:val="24"/>
          <w:szCs w:val="24"/>
        </w:rPr>
        <w:t xml:space="preserve">e data on the TAS. </w:t>
      </w:r>
    </w:p>
    <w:p w14:paraId="4622C048" w14:textId="77777777" w:rsidR="00086343" w:rsidRPr="000F72D9" w:rsidRDefault="00086343" w:rsidP="00086343">
      <w:pPr>
        <w:pStyle w:val="ListParagraph"/>
        <w:spacing w:after="0" w:line="240" w:lineRule="auto"/>
        <w:ind w:left="283"/>
        <w:rPr>
          <w:rFonts w:ascii="Arial" w:hAnsi="Arial" w:cs="Arial"/>
          <w:sz w:val="24"/>
          <w:szCs w:val="24"/>
        </w:rPr>
      </w:pPr>
    </w:p>
    <w:tbl>
      <w:tblPr>
        <w:tblStyle w:val="TableGrid"/>
        <w:tblW w:w="8505" w:type="dxa"/>
        <w:tblInd w:w="704" w:type="dxa"/>
        <w:tblLook w:val="04A0" w:firstRow="1" w:lastRow="0" w:firstColumn="1" w:lastColumn="0" w:noHBand="0" w:noVBand="1"/>
        <w:tblCaption w:val="Table showing data on componenets of the transport access scheme"/>
        <w:tblDescription w:val="information on taxi subsidy including safety net membership, Australian disability parking permit, registration and licensing concession"/>
      </w:tblPr>
      <w:tblGrid>
        <w:gridCol w:w="5670"/>
        <w:gridCol w:w="1418"/>
        <w:gridCol w:w="1417"/>
      </w:tblGrid>
      <w:tr w:rsidR="004765FF" w:rsidRPr="000F72D9" w14:paraId="545CBC7D" w14:textId="77777777" w:rsidTr="0094505F">
        <w:trPr>
          <w:trHeight w:val="589"/>
          <w:tblHeader/>
        </w:trPr>
        <w:tc>
          <w:tcPr>
            <w:tcW w:w="5670" w:type="dxa"/>
          </w:tcPr>
          <w:p w14:paraId="02BC3D7A" w14:textId="77777777" w:rsidR="004765FF" w:rsidRPr="000F72D9" w:rsidRDefault="004765FF" w:rsidP="00047126">
            <w:pPr>
              <w:rPr>
                <w:rFonts w:ascii="Arial" w:hAnsi="Arial" w:cs="Arial"/>
                <w:b/>
                <w:sz w:val="24"/>
                <w:szCs w:val="24"/>
              </w:rPr>
            </w:pPr>
            <w:r w:rsidRPr="000F72D9">
              <w:rPr>
                <w:rFonts w:ascii="Arial" w:hAnsi="Arial" w:cs="Arial"/>
                <w:b/>
                <w:sz w:val="24"/>
                <w:szCs w:val="24"/>
              </w:rPr>
              <w:t>Scheme component</w:t>
            </w:r>
          </w:p>
        </w:tc>
        <w:tc>
          <w:tcPr>
            <w:tcW w:w="1418" w:type="dxa"/>
          </w:tcPr>
          <w:p w14:paraId="0A8F2061" w14:textId="78DB941C" w:rsidR="004765FF" w:rsidRPr="000F72D9" w:rsidRDefault="004765FF" w:rsidP="00047126">
            <w:pPr>
              <w:rPr>
                <w:rFonts w:ascii="Arial" w:hAnsi="Arial" w:cs="Arial"/>
                <w:b/>
                <w:sz w:val="24"/>
                <w:szCs w:val="24"/>
              </w:rPr>
            </w:pPr>
            <w:r w:rsidRPr="000F72D9">
              <w:rPr>
                <w:rFonts w:ascii="Arial" w:hAnsi="Arial" w:cs="Arial"/>
                <w:b/>
                <w:sz w:val="24"/>
                <w:szCs w:val="24"/>
              </w:rPr>
              <w:t>April 2019</w:t>
            </w:r>
          </w:p>
        </w:tc>
        <w:tc>
          <w:tcPr>
            <w:tcW w:w="1417" w:type="dxa"/>
          </w:tcPr>
          <w:p w14:paraId="2FD9DF6A" w14:textId="1ACDE8D1" w:rsidR="004765FF" w:rsidRPr="000F72D9" w:rsidRDefault="004765FF" w:rsidP="00047126">
            <w:pPr>
              <w:rPr>
                <w:rFonts w:ascii="Arial" w:hAnsi="Arial" w:cs="Arial"/>
                <w:b/>
                <w:sz w:val="24"/>
                <w:szCs w:val="24"/>
              </w:rPr>
            </w:pPr>
            <w:r w:rsidRPr="000F72D9">
              <w:rPr>
                <w:rFonts w:ascii="Arial" w:hAnsi="Arial" w:cs="Arial"/>
                <w:b/>
                <w:sz w:val="24"/>
                <w:szCs w:val="24"/>
              </w:rPr>
              <w:t>June 2020</w:t>
            </w:r>
          </w:p>
        </w:tc>
      </w:tr>
      <w:tr w:rsidR="004765FF" w:rsidRPr="000F72D9" w14:paraId="6B820162" w14:textId="77777777" w:rsidTr="0094505F">
        <w:trPr>
          <w:trHeight w:val="519"/>
        </w:trPr>
        <w:tc>
          <w:tcPr>
            <w:tcW w:w="5670" w:type="dxa"/>
          </w:tcPr>
          <w:p w14:paraId="04B7F3F3" w14:textId="77777777" w:rsidR="004765FF" w:rsidRPr="000F72D9" w:rsidRDefault="004765FF" w:rsidP="00047126">
            <w:pPr>
              <w:rPr>
                <w:rFonts w:ascii="Arial" w:hAnsi="Arial" w:cs="Arial"/>
                <w:sz w:val="24"/>
                <w:szCs w:val="24"/>
              </w:rPr>
            </w:pPr>
            <w:r w:rsidRPr="000F72D9">
              <w:rPr>
                <w:rFonts w:ascii="Arial" w:hAnsi="Arial" w:cs="Arial"/>
                <w:sz w:val="24"/>
                <w:szCs w:val="24"/>
              </w:rPr>
              <w:t>Taxi Subsidy (including Safety Net members)</w:t>
            </w:r>
          </w:p>
        </w:tc>
        <w:tc>
          <w:tcPr>
            <w:tcW w:w="1418" w:type="dxa"/>
          </w:tcPr>
          <w:p w14:paraId="201655B2" w14:textId="77777777" w:rsidR="004765FF" w:rsidRPr="000F72D9" w:rsidRDefault="004765FF" w:rsidP="00047126">
            <w:pPr>
              <w:rPr>
                <w:rFonts w:ascii="Arial" w:hAnsi="Arial" w:cs="Arial"/>
                <w:sz w:val="24"/>
                <w:szCs w:val="24"/>
              </w:rPr>
            </w:pPr>
            <w:r w:rsidRPr="000F72D9">
              <w:rPr>
                <w:rFonts w:ascii="Arial" w:hAnsi="Arial" w:cs="Arial"/>
                <w:sz w:val="24"/>
                <w:szCs w:val="24"/>
              </w:rPr>
              <w:t>17 576</w:t>
            </w:r>
          </w:p>
        </w:tc>
        <w:tc>
          <w:tcPr>
            <w:tcW w:w="1417" w:type="dxa"/>
          </w:tcPr>
          <w:p w14:paraId="13E24BC8" w14:textId="77777777" w:rsidR="004765FF" w:rsidRPr="000F72D9" w:rsidRDefault="004765FF" w:rsidP="00047126">
            <w:pPr>
              <w:rPr>
                <w:rFonts w:ascii="Arial" w:hAnsi="Arial" w:cs="Arial"/>
                <w:sz w:val="24"/>
                <w:szCs w:val="24"/>
              </w:rPr>
            </w:pPr>
            <w:r w:rsidRPr="000F72D9">
              <w:rPr>
                <w:rFonts w:ascii="Arial" w:hAnsi="Arial" w:cs="Arial"/>
                <w:sz w:val="24"/>
                <w:szCs w:val="24"/>
              </w:rPr>
              <w:t>17 029</w:t>
            </w:r>
          </w:p>
        </w:tc>
      </w:tr>
      <w:tr w:rsidR="004765FF" w:rsidRPr="000F72D9" w14:paraId="6F2319CE" w14:textId="77777777" w:rsidTr="0094505F">
        <w:trPr>
          <w:trHeight w:val="429"/>
        </w:trPr>
        <w:tc>
          <w:tcPr>
            <w:tcW w:w="5670" w:type="dxa"/>
          </w:tcPr>
          <w:p w14:paraId="757C029C" w14:textId="77777777" w:rsidR="004765FF" w:rsidRPr="000F72D9" w:rsidRDefault="004765FF" w:rsidP="00047126">
            <w:pPr>
              <w:rPr>
                <w:rFonts w:ascii="Arial" w:hAnsi="Arial" w:cs="Arial"/>
                <w:sz w:val="24"/>
                <w:szCs w:val="24"/>
              </w:rPr>
            </w:pPr>
            <w:r w:rsidRPr="000F72D9">
              <w:rPr>
                <w:rFonts w:ascii="Arial" w:hAnsi="Arial" w:cs="Arial"/>
                <w:sz w:val="24"/>
                <w:szCs w:val="24"/>
              </w:rPr>
              <w:t>Australian Disability Parking Permit</w:t>
            </w:r>
          </w:p>
        </w:tc>
        <w:tc>
          <w:tcPr>
            <w:tcW w:w="1418" w:type="dxa"/>
          </w:tcPr>
          <w:p w14:paraId="317D1E2C" w14:textId="77777777" w:rsidR="004765FF" w:rsidRPr="000F72D9" w:rsidRDefault="004765FF" w:rsidP="00047126">
            <w:pPr>
              <w:rPr>
                <w:rFonts w:ascii="Arial" w:hAnsi="Arial" w:cs="Arial"/>
                <w:sz w:val="24"/>
                <w:szCs w:val="24"/>
              </w:rPr>
            </w:pPr>
            <w:r w:rsidRPr="000F72D9">
              <w:rPr>
                <w:rFonts w:ascii="Arial" w:hAnsi="Arial" w:cs="Arial"/>
                <w:sz w:val="24"/>
                <w:szCs w:val="24"/>
              </w:rPr>
              <w:t>31 703</w:t>
            </w:r>
          </w:p>
        </w:tc>
        <w:tc>
          <w:tcPr>
            <w:tcW w:w="1417" w:type="dxa"/>
          </w:tcPr>
          <w:p w14:paraId="27FB4F6F" w14:textId="77777777" w:rsidR="004765FF" w:rsidRPr="000F72D9" w:rsidRDefault="004765FF" w:rsidP="00047126">
            <w:pPr>
              <w:rPr>
                <w:rFonts w:ascii="Arial" w:hAnsi="Arial" w:cs="Arial"/>
                <w:sz w:val="24"/>
                <w:szCs w:val="24"/>
              </w:rPr>
            </w:pPr>
            <w:r w:rsidRPr="000F72D9">
              <w:rPr>
                <w:rFonts w:ascii="Arial" w:hAnsi="Arial" w:cs="Arial"/>
                <w:sz w:val="24"/>
                <w:szCs w:val="24"/>
              </w:rPr>
              <w:t>31 166</w:t>
            </w:r>
          </w:p>
        </w:tc>
      </w:tr>
      <w:tr w:rsidR="004765FF" w:rsidRPr="000F72D9" w14:paraId="7B7E5BB6" w14:textId="77777777" w:rsidTr="0094505F">
        <w:trPr>
          <w:trHeight w:val="495"/>
        </w:trPr>
        <w:tc>
          <w:tcPr>
            <w:tcW w:w="5670" w:type="dxa"/>
          </w:tcPr>
          <w:p w14:paraId="30A1F4CA" w14:textId="77777777" w:rsidR="004765FF" w:rsidRPr="000F72D9" w:rsidRDefault="004765FF" w:rsidP="00047126">
            <w:pPr>
              <w:rPr>
                <w:rFonts w:ascii="Arial" w:hAnsi="Arial" w:cs="Arial"/>
                <w:sz w:val="24"/>
                <w:szCs w:val="24"/>
              </w:rPr>
            </w:pPr>
            <w:r w:rsidRPr="000F72D9">
              <w:rPr>
                <w:rFonts w:ascii="Arial" w:hAnsi="Arial" w:cs="Arial"/>
                <w:sz w:val="24"/>
                <w:szCs w:val="24"/>
              </w:rPr>
              <w:t>Registration and Licensing Concession</w:t>
            </w:r>
          </w:p>
        </w:tc>
        <w:tc>
          <w:tcPr>
            <w:tcW w:w="1418" w:type="dxa"/>
          </w:tcPr>
          <w:p w14:paraId="5038B416" w14:textId="77777777" w:rsidR="004765FF" w:rsidRPr="000F72D9" w:rsidRDefault="004765FF" w:rsidP="00047126">
            <w:pPr>
              <w:rPr>
                <w:rFonts w:ascii="Arial" w:hAnsi="Arial" w:cs="Arial"/>
                <w:sz w:val="24"/>
                <w:szCs w:val="24"/>
              </w:rPr>
            </w:pPr>
            <w:r w:rsidRPr="000F72D9">
              <w:rPr>
                <w:rFonts w:ascii="Arial" w:hAnsi="Arial" w:cs="Arial"/>
                <w:sz w:val="24"/>
                <w:szCs w:val="24"/>
              </w:rPr>
              <w:t>33 639</w:t>
            </w:r>
          </w:p>
        </w:tc>
        <w:tc>
          <w:tcPr>
            <w:tcW w:w="1417" w:type="dxa"/>
          </w:tcPr>
          <w:p w14:paraId="2A618D81" w14:textId="77777777" w:rsidR="004765FF" w:rsidRPr="000F72D9" w:rsidRDefault="004765FF" w:rsidP="00047126">
            <w:pPr>
              <w:rPr>
                <w:rFonts w:ascii="Arial" w:hAnsi="Arial" w:cs="Arial"/>
                <w:sz w:val="24"/>
                <w:szCs w:val="24"/>
              </w:rPr>
            </w:pPr>
            <w:r w:rsidRPr="000F72D9">
              <w:rPr>
                <w:rFonts w:ascii="Arial" w:hAnsi="Arial" w:cs="Arial"/>
                <w:sz w:val="24"/>
                <w:szCs w:val="24"/>
              </w:rPr>
              <w:t>33 166</w:t>
            </w:r>
          </w:p>
        </w:tc>
      </w:tr>
    </w:tbl>
    <w:p w14:paraId="4A6E7DD3" w14:textId="77777777" w:rsidR="0094505F" w:rsidRDefault="0094505F" w:rsidP="0094505F">
      <w:pPr>
        <w:pStyle w:val="ListParagraph"/>
        <w:spacing w:after="0" w:line="240" w:lineRule="auto"/>
        <w:ind w:left="283"/>
        <w:rPr>
          <w:rFonts w:ascii="Arial" w:hAnsi="Arial" w:cs="Arial"/>
          <w:sz w:val="24"/>
          <w:szCs w:val="24"/>
        </w:rPr>
      </w:pPr>
    </w:p>
    <w:p w14:paraId="6CD2CCEC" w14:textId="48F06C10" w:rsidR="00F933B5" w:rsidRDefault="00F933B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Report notes that Phase 1 of the TAS Review has commenced with improvements made to the ADPP administrative arrangements and provision of an online enforcement tool for local government to address misuse of cancelled permits. </w:t>
      </w:r>
      <w:r w:rsidRPr="0094505F">
        <w:rPr>
          <w:rFonts w:ascii="Arial" w:hAnsi="Arial" w:cs="Arial"/>
          <w:b/>
          <w:bCs/>
          <w:sz w:val="24"/>
          <w:szCs w:val="24"/>
        </w:rPr>
        <w:t>PDAC seeks clarification</w:t>
      </w:r>
      <w:r w:rsidRPr="000F72D9">
        <w:rPr>
          <w:rFonts w:ascii="Arial" w:hAnsi="Arial" w:cs="Arial"/>
          <w:sz w:val="24"/>
          <w:szCs w:val="24"/>
        </w:rPr>
        <w:t xml:space="preserve"> as to whether the enforcement tool has been provided to, and is in use by </w:t>
      </w:r>
      <w:r w:rsidRPr="0094505F">
        <w:rPr>
          <w:rFonts w:ascii="Arial" w:hAnsi="Arial" w:cs="Arial"/>
          <w:sz w:val="24"/>
          <w:szCs w:val="24"/>
        </w:rPr>
        <w:t>all</w:t>
      </w:r>
      <w:r w:rsidRPr="000F72D9">
        <w:rPr>
          <w:rFonts w:ascii="Arial" w:hAnsi="Arial" w:cs="Arial"/>
          <w:sz w:val="24"/>
          <w:szCs w:val="24"/>
        </w:rPr>
        <w:t xml:space="preserve"> councils? </w:t>
      </w:r>
    </w:p>
    <w:p w14:paraId="03191907" w14:textId="77777777" w:rsidR="00086343" w:rsidRPr="000F72D9" w:rsidRDefault="00086343" w:rsidP="00086343">
      <w:pPr>
        <w:pStyle w:val="ListParagraph"/>
        <w:spacing w:after="0" w:line="240" w:lineRule="auto"/>
        <w:ind w:left="283"/>
        <w:rPr>
          <w:rFonts w:ascii="Arial" w:hAnsi="Arial" w:cs="Arial"/>
          <w:sz w:val="24"/>
          <w:szCs w:val="24"/>
        </w:rPr>
      </w:pPr>
    </w:p>
    <w:p w14:paraId="45A68B71" w14:textId="74E1CF79" w:rsidR="008E240F" w:rsidRDefault="00F933B5" w:rsidP="00726743">
      <w:pPr>
        <w:pStyle w:val="ListParagraph"/>
        <w:numPr>
          <w:ilvl w:val="0"/>
          <w:numId w:val="5"/>
        </w:numPr>
        <w:spacing w:after="0" w:line="240" w:lineRule="auto"/>
        <w:ind w:left="720"/>
        <w:rPr>
          <w:rFonts w:ascii="Arial" w:hAnsi="Arial" w:cs="Arial"/>
          <w:sz w:val="24"/>
          <w:szCs w:val="24"/>
        </w:rPr>
      </w:pPr>
      <w:r w:rsidRPr="0094505F">
        <w:rPr>
          <w:rFonts w:ascii="Arial" w:hAnsi="Arial" w:cs="Arial"/>
          <w:b/>
          <w:bCs/>
          <w:sz w:val="24"/>
          <w:szCs w:val="24"/>
        </w:rPr>
        <w:t>PDAC notes</w:t>
      </w:r>
      <w:r w:rsidRPr="000F72D9">
        <w:rPr>
          <w:rFonts w:ascii="Arial" w:hAnsi="Arial" w:cs="Arial"/>
          <w:sz w:val="24"/>
          <w:szCs w:val="24"/>
        </w:rPr>
        <w:t xml:space="preserve"> that Phase 2 – the review of the eligibility criteria </w:t>
      </w:r>
      <w:r w:rsidR="00132E08" w:rsidRPr="000F72D9">
        <w:rPr>
          <w:rFonts w:ascii="Arial" w:hAnsi="Arial" w:cs="Arial"/>
          <w:sz w:val="24"/>
          <w:szCs w:val="24"/>
        </w:rPr>
        <w:t>for</w:t>
      </w:r>
      <w:r w:rsidRPr="000F72D9">
        <w:rPr>
          <w:rFonts w:ascii="Arial" w:hAnsi="Arial" w:cs="Arial"/>
          <w:sz w:val="24"/>
          <w:szCs w:val="24"/>
        </w:rPr>
        <w:t xml:space="preserve"> the ADPP and taxi concessions delayed by COVID-19.</w:t>
      </w:r>
      <w:r w:rsidR="00AC5875" w:rsidRPr="000F72D9">
        <w:rPr>
          <w:rFonts w:ascii="Arial" w:hAnsi="Arial" w:cs="Arial"/>
          <w:sz w:val="24"/>
          <w:szCs w:val="24"/>
        </w:rPr>
        <w:t xml:space="preserve"> </w:t>
      </w:r>
    </w:p>
    <w:p w14:paraId="7CC9F9F7" w14:textId="4C21FDEE" w:rsidR="00086343" w:rsidRDefault="00086343" w:rsidP="00086343">
      <w:pPr>
        <w:pStyle w:val="ListParagraph"/>
        <w:rPr>
          <w:rFonts w:ascii="Arial" w:hAnsi="Arial" w:cs="Arial"/>
          <w:sz w:val="24"/>
          <w:szCs w:val="24"/>
        </w:rPr>
      </w:pPr>
    </w:p>
    <w:p w14:paraId="15E13C10" w14:textId="77777777" w:rsidR="00086343" w:rsidRPr="000F72D9" w:rsidRDefault="00086343" w:rsidP="00086343">
      <w:pPr>
        <w:pStyle w:val="ListParagraph"/>
        <w:spacing w:after="0" w:line="240" w:lineRule="auto"/>
        <w:ind w:left="283"/>
        <w:rPr>
          <w:rFonts w:ascii="Arial" w:hAnsi="Arial" w:cs="Arial"/>
          <w:sz w:val="24"/>
          <w:szCs w:val="24"/>
        </w:rPr>
      </w:pPr>
    </w:p>
    <w:p w14:paraId="67987E4E" w14:textId="36C8B058" w:rsidR="00086343" w:rsidRPr="0094505F" w:rsidRDefault="00155A3D" w:rsidP="0094505F">
      <w:pPr>
        <w:spacing w:after="0" w:line="240" w:lineRule="auto"/>
        <w:ind w:left="-567"/>
        <w:rPr>
          <w:rFonts w:ascii="Arial" w:hAnsi="Arial" w:cs="Arial"/>
          <w:b/>
          <w:sz w:val="24"/>
          <w:szCs w:val="24"/>
        </w:rPr>
      </w:pPr>
      <w:r w:rsidRPr="000F72D9">
        <w:rPr>
          <w:rFonts w:ascii="Arial" w:hAnsi="Arial" w:cs="Arial"/>
          <w:b/>
          <w:sz w:val="24"/>
          <w:szCs w:val="24"/>
        </w:rPr>
        <w:t>1.16</w:t>
      </w:r>
      <w:r w:rsidR="0094505F" w:rsidRPr="0094505F">
        <w:rPr>
          <w:rFonts w:ascii="Arial" w:hAnsi="Arial" w:cs="Arial"/>
          <w:b/>
          <w:sz w:val="24"/>
          <w:szCs w:val="24"/>
        </w:rPr>
        <w:tab/>
      </w:r>
      <w:r w:rsidRPr="0094505F">
        <w:rPr>
          <w:rFonts w:ascii="Arial" w:hAnsi="Arial" w:cs="Arial"/>
          <w:b/>
          <w:sz w:val="24"/>
          <w:szCs w:val="24"/>
        </w:rPr>
        <w:t xml:space="preserve">Liaise with the National Disability Insurance Agency to provide seamless transition </w:t>
      </w:r>
      <w:r w:rsidR="0094505F">
        <w:rPr>
          <w:rFonts w:ascii="Arial" w:hAnsi="Arial" w:cs="Arial"/>
          <w:b/>
          <w:sz w:val="24"/>
          <w:szCs w:val="24"/>
        </w:rPr>
        <w:tab/>
      </w:r>
      <w:r w:rsidRPr="0094505F">
        <w:rPr>
          <w:rFonts w:ascii="Arial" w:hAnsi="Arial" w:cs="Arial"/>
          <w:b/>
          <w:sz w:val="24"/>
          <w:szCs w:val="24"/>
        </w:rPr>
        <w:t>for eligible members between transport assistance schemes.</w:t>
      </w:r>
      <w:r w:rsidR="007E241C" w:rsidRPr="0094505F">
        <w:rPr>
          <w:rFonts w:ascii="Arial" w:hAnsi="Arial" w:cs="Arial"/>
          <w:b/>
          <w:sz w:val="24"/>
          <w:szCs w:val="24"/>
        </w:rPr>
        <w:t xml:space="preserve"> </w:t>
      </w:r>
    </w:p>
    <w:p w14:paraId="7FCDD9C4" w14:textId="77777777" w:rsidR="00086343" w:rsidRPr="000F72D9" w:rsidRDefault="00086343" w:rsidP="00047126">
      <w:pPr>
        <w:spacing w:after="0" w:line="240" w:lineRule="auto"/>
        <w:rPr>
          <w:rFonts w:ascii="Arial" w:hAnsi="Arial" w:cs="Arial"/>
          <w:b/>
          <w:bCs/>
          <w:sz w:val="24"/>
          <w:szCs w:val="24"/>
        </w:rPr>
      </w:pPr>
    </w:p>
    <w:p w14:paraId="0D39A109" w14:textId="58B4E9B6" w:rsidR="007E241C" w:rsidRPr="0094505F" w:rsidRDefault="007E241C" w:rsidP="00047126">
      <w:pPr>
        <w:spacing w:after="0" w:line="240" w:lineRule="auto"/>
        <w:rPr>
          <w:rFonts w:ascii="Arial" w:hAnsi="Arial" w:cs="Arial"/>
          <w:b/>
          <w:bCs/>
          <w:sz w:val="24"/>
          <w:szCs w:val="24"/>
        </w:rPr>
      </w:pPr>
      <w:r w:rsidRPr="0094505F">
        <w:rPr>
          <w:rFonts w:ascii="Arial" w:hAnsi="Arial" w:cs="Arial"/>
          <w:b/>
          <w:bCs/>
          <w:sz w:val="24"/>
          <w:szCs w:val="24"/>
        </w:rPr>
        <w:t>*State Growth</w:t>
      </w:r>
    </w:p>
    <w:p w14:paraId="7F5D6134" w14:textId="4F814363" w:rsidR="00F933B5" w:rsidRPr="0094505F" w:rsidRDefault="00F933B5" w:rsidP="00726743">
      <w:pPr>
        <w:pStyle w:val="ListParagraph"/>
        <w:numPr>
          <w:ilvl w:val="0"/>
          <w:numId w:val="5"/>
        </w:numPr>
        <w:spacing w:after="0" w:line="240" w:lineRule="auto"/>
        <w:ind w:left="720"/>
        <w:rPr>
          <w:rFonts w:ascii="Arial" w:hAnsi="Arial" w:cs="Arial"/>
          <w:sz w:val="24"/>
          <w:szCs w:val="24"/>
        </w:rPr>
      </w:pPr>
      <w:r w:rsidRPr="0094505F">
        <w:rPr>
          <w:rFonts w:ascii="Arial" w:hAnsi="Arial" w:cs="Arial"/>
          <w:b/>
          <w:bCs/>
          <w:sz w:val="24"/>
          <w:szCs w:val="24"/>
        </w:rPr>
        <w:t>PDAC notes</w:t>
      </w:r>
      <w:r w:rsidRPr="0094505F">
        <w:rPr>
          <w:rFonts w:ascii="Arial" w:hAnsi="Arial" w:cs="Arial"/>
          <w:sz w:val="24"/>
          <w:szCs w:val="24"/>
        </w:rPr>
        <w:t xml:space="preserve"> the advice that the Taxi Subsidy Safety Net will remain in place as a transitional mechanism until the NDIA develops and implements more </w:t>
      </w:r>
      <w:r w:rsidRPr="0094505F">
        <w:rPr>
          <w:rFonts w:ascii="Arial" w:hAnsi="Arial" w:cs="Arial"/>
          <w:sz w:val="24"/>
          <w:szCs w:val="24"/>
        </w:rPr>
        <w:lastRenderedPageBreak/>
        <w:t xml:space="preserve">comprehensive guidelines for assessing transport needs. While </w:t>
      </w:r>
      <w:r w:rsidR="00E56D9D" w:rsidRPr="0094505F">
        <w:rPr>
          <w:rFonts w:ascii="Arial" w:hAnsi="Arial" w:cs="Arial"/>
          <w:sz w:val="24"/>
          <w:szCs w:val="24"/>
        </w:rPr>
        <w:t>was</w:t>
      </w:r>
      <w:r w:rsidRPr="0094505F">
        <w:rPr>
          <w:rFonts w:ascii="Arial" w:hAnsi="Arial" w:cs="Arial"/>
          <w:sz w:val="24"/>
          <w:szCs w:val="24"/>
        </w:rPr>
        <w:t xml:space="preserve"> expected to be completed in 2019-2020, </w:t>
      </w:r>
      <w:r w:rsidR="00132E08" w:rsidRPr="0094505F">
        <w:rPr>
          <w:rFonts w:ascii="Arial" w:hAnsi="Arial" w:cs="Arial"/>
          <w:sz w:val="24"/>
          <w:szCs w:val="24"/>
        </w:rPr>
        <w:t xml:space="preserve">it </w:t>
      </w:r>
      <w:r w:rsidR="00E56D9D" w:rsidRPr="0094505F">
        <w:rPr>
          <w:rFonts w:ascii="Arial" w:hAnsi="Arial" w:cs="Arial"/>
          <w:sz w:val="24"/>
          <w:szCs w:val="24"/>
        </w:rPr>
        <w:t>has been</w:t>
      </w:r>
      <w:r w:rsidRPr="0094505F">
        <w:rPr>
          <w:rFonts w:ascii="Arial" w:hAnsi="Arial" w:cs="Arial"/>
          <w:sz w:val="24"/>
          <w:szCs w:val="24"/>
        </w:rPr>
        <w:t xml:space="preserve"> delayed </w:t>
      </w:r>
      <w:r w:rsidR="00132E08" w:rsidRPr="0094505F">
        <w:rPr>
          <w:rFonts w:ascii="Arial" w:hAnsi="Arial" w:cs="Arial"/>
          <w:sz w:val="24"/>
          <w:szCs w:val="24"/>
        </w:rPr>
        <w:t>by</w:t>
      </w:r>
      <w:r w:rsidRPr="0094505F">
        <w:rPr>
          <w:rFonts w:ascii="Arial" w:hAnsi="Arial" w:cs="Arial"/>
          <w:sz w:val="24"/>
          <w:szCs w:val="24"/>
        </w:rPr>
        <w:t xml:space="preserve"> COVID-19.</w:t>
      </w:r>
    </w:p>
    <w:p w14:paraId="4CCE67AA" w14:textId="318659C7" w:rsidR="0094505F" w:rsidRDefault="0094505F" w:rsidP="00047126">
      <w:pPr>
        <w:spacing w:after="0" w:line="240" w:lineRule="auto"/>
        <w:rPr>
          <w:rFonts w:ascii="Arial" w:hAnsi="Arial" w:cs="Arial"/>
          <w:b/>
          <w:sz w:val="24"/>
          <w:szCs w:val="24"/>
        </w:rPr>
      </w:pPr>
    </w:p>
    <w:p w14:paraId="0A2EED5B" w14:textId="77777777" w:rsidR="00015D44" w:rsidRDefault="00015D44" w:rsidP="00047126">
      <w:pPr>
        <w:spacing w:after="0" w:line="240" w:lineRule="auto"/>
        <w:rPr>
          <w:rFonts w:ascii="Arial" w:hAnsi="Arial" w:cs="Arial"/>
          <w:b/>
          <w:sz w:val="24"/>
          <w:szCs w:val="24"/>
        </w:rPr>
      </w:pPr>
    </w:p>
    <w:p w14:paraId="1E5C57C6" w14:textId="68CBACAB" w:rsidR="0054119D" w:rsidRPr="0094505F" w:rsidRDefault="00155A3D" w:rsidP="0094505F">
      <w:pPr>
        <w:spacing w:after="0" w:line="240" w:lineRule="auto"/>
        <w:ind w:left="-567"/>
        <w:rPr>
          <w:rFonts w:ascii="Arial" w:hAnsi="Arial" w:cs="Arial"/>
          <w:b/>
          <w:sz w:val="24"/>
          <w:szCs w:val="24"/>
        </w:rPr>
      </w:pPr>
      <w:r w:rsidRPr="000F72D9">
        <w:rPr>
          <w:rFonts w:ascii="Arial" w:hAnsi="Arial" w:cs="Arial"/>
          <w:b/>
          <w:sz w:val="24"/>
          <w:szCs w:val="24"/>
        </w:rPr>
        <w:t>1.17</w:t>
      </w:r>
      <w:r w:rsidR="00EE5AE7" w:rsidRPr="000F72D9">
        <w:rPr>
          <w:rFonts w:ascii="Arial" w:hAnsi="Arial" w:cs="Arial"/>
          <w:b/>
          <w:sz w:val="24"/>
          <w:szCs w:val="24"/>
        </w:rPr>
        <w:t xml:space="preserve"> </w:t>
      </w:r>
      <w:r w:rsidR="0094505F">
        <w:rPr>
          <w:rFonts w:ascii="Arial" w:hAnsi="Arial" w:cs="Arial"/>
          <w:b/>
          <w:sz w:val="24"/>
          <w:szCs w:val="24"/>
        </w:rPr>
        <w:tab/>
      </w:r>
      <w:r w:rsidRPr="0094505F">
        <w:rPr>
          <w:rFonts w:ascii="Arial" w:hAnsi="Arial" w:cs="Arial"/>
          <w:b/>
          <w:sz w:val="24"/>
          <w:szCs w:val="24"/>
        </w:rPr>
        <w:t xml:space="preserve">Work with the Anti-Discrimination Commissioner and Guide Dogs Tasmania to </w:t>
      </w:r>
      <w:r w:rsidR="0094505F">
        <w:rPr>
          <w:rFonts w:ascii="Arial" w:hAnsi="Arial" w:cs="Arial"/>
          <w:b/>
          <w:sz w:val="24"/>
          <w:szCs w:val="24"/>
        </w:rPr>
        <w:tab/>
      </w:r>
      <w:r w:rsidRPr="0094505F">
        <w:rPr>
          <w:rFonts w:ascii="Arial" w:hAnsi="Arial" w:cs="Arial"/>
          <w:b/>
          <w:sz w:val="24"/>
          <w:szCs w:val="24"/>
        </w:rPr>
        <w:t>ensure access to transport for assistance dogs.</w:t>
      </w:r>
      <w:r w:rsidR="0054119D" w:rsidRPr="0094505F">
        <w:rPr>
          <w:rFonts w:ascii="Arial" w:hAnsi="Arial" w:cs="Arial"/>
          <w:b/>
          <w:sz w:val="24"/>
          <w:szCs w:val="24"/>
        </w:rPr>
        <w:t xml:space="preserve"> </w:t>
      </w:r>
      <w:r w:rsidR="0094505F">
        <w:rPr>
          <w:rFonts w:ascii="Arial" w:hAnsi="Arial" w:cs="Arial"/>
          <w:b/>
          <w:sz w:val="24"/>
          <w:szCs w:val="24"/>
        </w:rPr>
        <w:t>(</w:t>
      </w:r>
      <w:r w:rsidR="0094505F" w:rsidRPr="000F72D9">
        <w:rPr>
          <w:rFonts w:ascii="Arial" w:hAnsi="Arial" w:cs="Arial"/>
          <w:b/>
          <w:sz w:val="24"/>
          <w:szCs w:val="24"/>
        </w:rPr>
        <w:t>Completed</w:t>
      </w:r>
      <w:r w:rsidR="0094505F">
        <w:rPr>
          <w:rFonts w:ascii="Arial" w:hAnsi="Arial" w:cs="Arial"/>
          <w:b/>
          <w:sz w:val="24"/>
          <w:szCs w:val="24"/>
        </w:rPr>
        <w:t>)</w:t>
      </w:r>
    </w:p>
    <w:p w14:paraId="33EE9D7F" w14:textId="77777777" w:rsidR="0094505F" w:rsidRPr="000F72D9" w:rsidRDefault="0094505F" w:rsidP="00047126">
      <w:pPr>
        <w:spacing w:after="0" w:line="240" w:lineRule="auto"/>
        <w:rPr>
          <w:rFonts w:ascii="Arial" w:hAnsi="Arial" w:cs="Arial"/>
          <w:b/>
          <w:bCs/>
          <w:sz w:val="24"/>
          <w:szCs w:val="24"/>
        </w:rPr>
      </w:pPr>
    </w:p>
    <w:p w14:paraId="1A1C6625" w14:textId="0B93A6B3" w:rsidR="0054119D" w:rsidRPr="0094505F" w:rsidRDefault="0054119D" w:rsidP="00047126">
      <w:pPr>
        <w:spacing w:after="0" w:line="240" w:lineRule="auto"/>
        <w:rPr>
          <w:rFonts w:ascii="Arial" w:hAnsi="Arial" w:cs="Arial"/>
          <w:b/>
          <w:bCs/>
          <w:sz w:val="24"/>
          <w:szCs w:val="24"/>
        </w:rPr>
      </w:pPr>
      <w:r w:rsidRPr="0094505F">
        <w:rPr>
          <w:rFonts w:ascii="Arial" w:hAnsi="Arial" w:cs="Arial"/>
          <w:b/>
          <w:bCs/>
          <w:sz w:val="24"/>
          <w:szCs w:val="24"/>
        </w:rPr>
        <w:t>*State Growth</w:t>
      </w:r>
    </w:p>
    <w:p w14:paraId="7D4FC093" w14:textId="1E0796B2" w:rsidR="008A3480" w:rsidRPr="0094505F" w:rsidRDefault="00867D56" w:rsidP="00726743">
      <w:pPr>
        <w:pStyle w:val="ListParagraph"/>
        <w:numPr>
          <w:ilvl w:val="0"/>
          <w:numId w:val="5"/>
        </w:numPr>
        <w:spacing w:after="0" w:line="240" w:lineRule="auto"/>
        <w:ind w:left="720"/>
        <w:rPr>
          <w:rFonts w:ascii="Arial" w:hAnsi="Arial" w:cs="Arial"/>
          <w:sz w:val="24"/>
          <w:szCs w:val="24"/>
        </w:rPr>
      </w:pPr>
      <w:r w:rsidRPr="0094505F">
        <w:rPr>
          <w:rFonts w:ascii="Arial" w:hAnsi="Arial" w:cs="Arial"/>
          <w:sz w:val="24"/>
          <w:szCs w:val="24"/>
        </w:rPr>
        <w:t>A</w:t>
      </w:r>
      <w:r w:rsidR="00F933B5" w:rsidRPr="0094505F">
        <w:rPr>
          <w:rFonts w:ascii="Arial" w:hAnsi="Arial" w:cs="Arial"/>
          <w:sz w:val="24"/>
          <w:szCs w:val="24"/>
        </w:rPr>
        <w:t xml:space="preserve">s </w:t>
      </w:r>
      <w:r w:rsidRPr="0094505F">
        <w:rPr>
          <w:rFonts w:ascii="Arial" w:hAnsi="Arial" w:cs="Arial"/>
          <w:sz w:val="24"/>
          <w:szCs w:val="24"/>
        </w:rPr>
        <w:t>per 2019 report -</w:t>
      </w:r>
      <w:r w:rsidR="000776AA">
        <w:rPr>
          <w:rFonts w:ascii="Arial" w:hAnsi="Arial" w:cs="Arial"/>
          <w:sz w:val="24"/>
          <w:szCs w:val="24"/>
        </w:rPr>
        <w:t xml:space="preserve"> </w:t>
      </w:r>
      <w:r w:rsidR="00EE5AE7" w:rsidRPr="0094505F">
        <w:rPr>
          <w:rFonts w:ascii="Arial" w:hAnsi="Arial" w:cs="Arial"/>
          <w:sz w:val="24"/>
          <w:szCs w:val="24"/>
        </w:rPr>
        <w:t>n</w:t>
      </w:r>
      <w:r w:rsidR="0054119D" w:rsidRPr="0094505F">
        <w:rPr>
          <w:rFonts w:ascii="Arial" w:hAnsi="Arial" w:cs="Arial"/>
          <w:sz w:val="24"/>
          <w:szCs w:val="24"/>
        </w:rPr>
        <w:t>o further work is planned unless request</w:t>
      </w:r>
      <w:r w:rsidR="00A13396" w:rsidRPr="0094505F">
        <w:rPr>
          <w:rFonts w:ascii="Arial" w:hAnsi="Arial" w:cs="Arial"/>
          <w:sz w:val="24"/>
          <w:szCs w:val="24"/>
        </w:rPr>
        <w:t>ed by</w:t>
      </w:r>
      <w:r w:rsidR="0054119D" w:rsidRPr="0094505F">
        <w:rPr>
          <w:rFonts w:ascii="Arial" w:hAnsi="Arial" w:cs="Arial"/>
          <w:sz w:val="24"/>
          <w:szCs w:val="24"/>
        </w:rPr>
        <w:t xml:space="preserve"> stakeholders. </w:t>
      </w:r>
    </w:p>
    <w:p w14:paraId="50E70C57" w14:textId="4554692A" w:rsidR="0094505F" w:rsidRDefault="0094505F" w:rsidP="00047126">
      <w:pPr>
        <w:keepNext/>
        <w:spacing w:after="0" w:line="240" w:lineRule="auto"/>
        <w:rPr>
          <w:rFonts w:ascii="Arial" w:hAnsi="Arial" w:cs="Arial"/>
          <w:b/>
          <w:sz w:val="24"/>
          <w:szCs w:val="24"/>
        </w:rPr>
      </w:pPr>
    </w:p>
    <w:p w14:paraId="682EBAB2" w14:textId="74967F1C" w:rsidR="00FD06B2" w:rsidRPr="0094505F" w:rsidRDefault="00155A3D" w:rsidP="00AC5933">
      <w:pPr>
        <w:spacing w:after="0" w:line="240" w:lineRule="auto"/>
        <w:ind w:left="-567"/>
        <w:rPr>
          <w:rFonts w:ascii="Arial" w:hAnsi="Arial" w:cs="Arial"/>
          <w:b/>
          <w:sz w:val="24"/>
          <w:szCs w:val="24"/>
        </w:rPr>
      </w:pPr>
      <w:r w:rsidRPr="000F72D9">
        <w:rPr>
          <w:rFonts w:ascii="Arial" w:hAnsi="Arial" w:cs="Arial"/>
          <w:b/>
          <w:sz w:val="24"/>
          <w:szCs w:val="24"/>
        </w:rPr>
        <w:t>1.18</w:t>
      </w:r>
      <w:r w:rsidR="0094505F" w:rsidRPr="0094505F">
        <w:rPr>
          <w:rFonts w:ascii="Arial" w:hAnsi="Arial" w:cs="Arial"/>
          <w:b/>
          <w:sz w:val="24"/>
          <w:szCs w:val="24"/>
        </w:rPr>
        <w:tab/>
      </w:r>
      <w:r w:rsidRPr="0094505F">
        <w:rPr>
          <w:rFonts w:ascii="Arial" w:hAnsi="Arial" w:cs="Arial"/>
          <w:b/>
          <w:sz w:val="24"/>
          <w:szCs w:val="24"/>
        </w:rPr>
        <w:t>Support regional authorities to develop transport solutions based on cross-</w:t>
      </w:r>
      <w:r w:rsidR="0094505F" w:rsidRPr="0094505F">
        <w:rPr>
          <w:rFonts w:ascii="Arial" w:hAnsi="Arial" w:cs="Arial"/>
          <w:b/>
          <w:sz w:val="24"/>
          <w:szCs w:val="24"/>
        </w:rPr>
        <w:tab/>
      </w:r>
      <w:r w:rsidRPr="0094505F">
        <w:rPr>
          <w:rFonts w:ascii="Arial" w:hAnsi="Arial" w:cs="Arial"/>
          <w:b/>
          <w:sz w:val="24"/>
          <w:szCs w:val="24"/>
        </w:rPr>
        <w:t xml:space="preserve">industry, community and government consultation, to meet the needs of local </w:t>
      </w:r>
      <w:r w:rsidR="0094505F" w:rsidRPr="0094505F">
        <w:rPr>
          <w:rFonts w:ascii="Arial" w:hAnsi="Arial" w:cs="Arial"/>
          <w:b/>
          <w:sz w:val="24"/>
          <w:szCs w:val="24"/>
        </w:rPr>
        <w:tab/>
      </w:r>
      <w:r w:rsidRPr="0094505F">
        <w:rPr>
          <w:rFonts w:ascii="Arial" w:hAnsi="Arial" w:cs="Arial"/>
          <w:b/>
          <w:sz w:val="24"/>
          <w:szCs w:val="24"/>
        </w:rPr>
        <w:t>communities with a focus on rural areas.</w:t>
      </w:r>
      <w:r w:rsidR="00FD06B2" w:rsidRPr="0094505F">
        <w:rPr>
          <w:rFonts w:ascii="Arial" w:hAnsi="Arial" w:cs="Arial"/>
          <w:b/>
          <w:sz w:val="24"/>
          <w:szCs w:val="24"/>
        </w:rPr>
        <w:t xml:space="preserve"> </w:t>
      </w:r>
      <w:r w:rsidR="0094505F">
        <w:rPr>
          <w:rFonts w:ascii="Arial" w:hAnsi="Arial" w:cs="Arial"/>
          <w:b/>
          <w:sz w:val="24"/>
          <w:szCs w:val="24"/>
        </w:rPr>
        <w:br/>
      </w:r>
    </w:p>
    <w:p w14:paraId="75169E4E" w14:textId="7691CA9B" w:rsidR="00FD06B2" w:rsidRPr="0094505F" w:rsidRDefault="00FD06B2" w:rsidP="00047126">
      <w:pPr>
        <w:spacing w:after="0" w:line="240" w:lineRule="auto"/>
        <w:rPr>
          <w:rFonts w:ascii="Arial" w:hAnsi="Arial" w:cs="Arial"/>
          <w:b/>
          <w:bCs/>
          <w:sz w:val="24"/>
          <w:szCs w:val="24"/>
        </w:rPr>
      </w:pPr>
      <w:r w:rsidRPr="0094505F">
        <w:rPr>
          <w:rFonts w:ascii="Arial" w:hAnsi="Arial" w:cs="Arial"/>
          <w:b/>
          <w:bCs/>
          <w:sz w:val="24"/>
          <w:szCs w:val="24"/>
        </w:rPr>
        <w:t>*</w:t>
      </w:r>
      <w:r w:rsidR="008E240F" w:rsidRPr="0094505F">
        <w:rPr>
          <w:rFonts w:ascii="Arial" w:hAnsi="Arial" w:cs="Arial"/>
          <w:b/>
          <w:bCs/>
          <w:sz w:val="24"/>
          <w:szCs w:val="24"/>
        </w:rPr>
        <w:t>Communities Tasmania</w:t>
      </w:r>
      <w:r w:rsidRPr="0094505F">
        <w:rPr>
          <w:rFonts w:ascii="Arial" w:hAnsi="Arial" w:cs="Arial"/>
          <w:b/>
          <w:bCs/>
          <w:sz w:val="24"/>
          <w:szCs w:val="24"/>
        </w:rPr>
        <w:t xml:space="preserve"> </w:t>
      </w:r>
    </w:p>
    <w:p w14:paraId="3DDCA467" w14:textId="7BB3A7C1" w:rsidR="004E5710" w:rsidRPr="000F72D9" w:rsidRDefault="009D664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 response provided </w:t>
      </w:r>
      <w:r w:rsidR="00695469" w:rsidRPr="000F72D9">
        <w:rPr>
          <w:rFonts w:ascii="Arial" w:hAnsi="Arial" w:cs="Arial"/>
          <w:sz w:val="24"/>
          <w:szCs w:val="24"/>
        </w:rPr>
        <w:t xml:space="preserve">in 2018 and 2019 reporting cycles. </w:t>
      </w:r>
      <w:r w:rsidR="004E5710" w:rsidRPr="0094505F">
        <w:rPr>
          <w:rFonts w:ascii="Arial" w:hAnsi="Arial" w:cs="Arial"/>
          <w:b/>
          <w:bCs/>
          <w:sz w:val="24"/>
          <w:szCs w:val="24"/>
        </w:rPr>
        <w:t>PDAC notes</w:t>
      </w:r>
      <w:r w:rsidR="004E5710" w:rsidRPr="000F72D9">
        <w:rPr>
          <w:rFonts w:ascii="Arial" w:hAnsi="Arial" w:cs="Arial"/>
          <w:sz w:val="24"/>
          <w:szCs w:val="24"/>
        </w:rPr>
        <w:t xml:space="preserve"> the absence of update which suggests that this action may have lapsed. </w:t>
      </w:r>
      <w:r w:rsidR="0094505F">
        <w:rPr>
          <w:rFonts w:ascii="Arial" w:hAnsi="Arial" w:cs="Arial"/>
          <w:sz w:val="24"/>
          <w:szCs w:val="24"/>
        </w:rPr>
        <w:br/>
      </w:r>
    </w:p>
    <w:p w14:paraId="7681EE35" w14:textId="1B6FB956" w:rsidR="00274485" w:rsidRDefault="00695469" w:rsidP="00726743">
      <w:pPr>
        <w:pStyle w:val="ListParagraph"/>
        <w:numPr>
          <w:ilvl w:val="0"/>
          <w:numId w:val="5"/>
        </w:numPr>
        <w:spacing w:after="0" w:line="240" w:lineRule="auto"/>
        <w:ind w:left="720"/>
        <w:rPr>
          <w:rFonts w:ascii="Arial" w:hAnsi="Arial" w:cs="Arial"/>
          <w:sz w:val="24"/>
          <w:szCs w:val="24"/>
        </w:rPr>
      </w:pPr>
      <w:r w:rsidRPr="0094505F">
        <w:rPr>
          <w:rFonts w:ascii="Arial" w:hAnsi="Arial" w:cs="Arial"/>
          <w:sz w:val="24"/>
          <w:szCs w:val="24"/>
        </w:rPr>
        <w:t xml:space="preserve">As noted in PDAC’s previous report, </w:t>
      </w:r>
      <w:r w:rsidR="00FD06B2" w:rsidRPr="000F72D9">
        <w:rPr>
          <w:rFonts w:ascii="Arial" w:hAnsi="Arial" w:cs="Arial"/>
          <w:sz w:val="24"/>
          <w:szCs w:val="24"/>
        </w:rPr>
        <w:t>Community</w:t>
      </w:r>
      <w:r w:rsidR="00622A0B" w:rsidRPr="000F72D9">
        <w:rPr>
          <w:rFonts w:ascii="Arial" w:hAnsi="Arial" w:cs="Arial"/>
          <w:sz w:val="24"/>
          <w:szCs w:val="24"/>
        </w:rPr>
        <w:t xml:space="preserve"> Transport</w:t>
      </w:r>
      <w:r w:rsidR="00FD06B2" w:rsidRPr="000F72D9">
        <w:rPr>
          <w:rFonts w:ascii="Arial" w:hAnsi="Arial" w:cs="Arial"/>
          <w:sz w:val="24"/>
          <w:szCs w:val="24"/>
        </w:rPr>
        <w:t xml:space="preserve"> </w:t>
      </w:r>
      <w:r w:rsidR="00061949" w:rsidRPr="000F72D9">
        <w:rPr>
          <w:rFonts w:ascii="Arial" w:hAnsi="Arial" w:cs="Arial"/>
          <w:sz w:val="24"/>
          <w:szCs w:val="24"/>
        </w:rPr>
        <w:t xml:space="preserve">Services </w:t>
      </w:r>
      <w:r w:rsidR="00622A0B" w:rsidRPr="000F72D9">
        <w:rPr>
          <w:rFonts w:ascii="Arial" w:hAnsi="Arial" w:cs="Arial"/>
          <w:sz w:val="24"/>
          <w:szCs w:val="24"/>
        </w:rPr>
        <w:t>Tasmania</w:t>
      </w:r>
      <w:r w:rsidR="00FD06B2" w:rsidRPr="000F72D9">
        <w:rPr>
          <w:rFonts w:ascii="Arial" w:hAnsi="Arial" w:cs="Arial"/>
          <w:sz w:val="24"/>
          <w:szCs w:val="24"/>
        </w:rPr>
        <w:t xml:space="preserve"> </w:t>
      </w:r>
      <w:r w:rsidR="00622A0B" w:rsidRPr="000F72D9">
        <w:rPr>
          <w:rFonts w:ascii="Arial" w:hAnsi="Arial" w:cs="Arial"/>
          <w:sz w:val="24"/>
          <w:szCs w:val="24"/>
        </w:rPr>
        <w:t>was</w:t>
      </w:r>
      <w:r w:rsidR="00FD06B2" w:rsidRPr="000F72D9">
        <w:rPr>
          <w:rFonts w:ascii="Arial" w:hAnsi="Arial" w:cs="Arial"/>
          <w:sz w:val="24"/>
          <w:szCs w:val="24"/>
        </w:rPr>
        <w:t xml:space="preserve"> </w:t>
      </w:r>
      <w:r w:rsidR="00622A0B" w:rsidRPr="000F72D9">
        <w:rPr>
          <w:rFonts w:ascii="Arial" w:hAnsi="Arial" w:cs="Arial"/>
          <w:sz w:val="24"/>
          <w:szCs w:val="24"/>
        </w:rPr>
        <w:t>funded</w:t>
      </w:r>
      <w:r w:rsidR="00FD06B2" w:rsidRPr="000F72D9">
        <w:rPr>
          <w:rFonts w:ascii="Arial" w:hAnsi="Arial" w:cs="Arial"/>
          <w:sz w:val="24"/>
          <w:szCs w:val="24"/>
        </w:rPr>
        <w:t xml:space="preserve"> to pilot </w:t>
      </w:r>
      <w:r w:rsidRPr="000F72D9">
        <w:rPr>
          <w:rFonts w:ascii="Arial" w:hAnsi="Arial" w:cs="Arial"/>
          <w:sz w:val="24"/>
          <w:szCs w:val="24"/>
        </w:rPr>
        <w:t>a</w:t>
      </w:r>
      <w:r w:rsidR="00FD06B2" w:rsidRPr="000F72D9">
        <w:rPr>
          <w:rFonts w:ascii="Arial" w:hAnsi="Arial" w:cs="Arial"/>
          <w:sz w:val="24"/>
          <w:szCs w:val="24"/>
        </w:rPr>
        <w:t xml:space="preserve">t </w:t>
      </w:r>
      <w:r w:rsidR="00622A0B" w:rsidRPr="000F72D9">
        <w:rPr>
          <w:rFonts w:ascii="Arial" w:hAnsi="Arial" w:cs="Arial"/>
          <w:sz w:val="24"/>
          <w:szCs w:val="24"/>
        </w:rPr>
        <w:t>connector service model.</w:t>
      </w:r>
      <w:r w:rsidR="00622A0B" w:rsidRPr="0094505F">
        <w:rPr>
          <w:rFonts w:ascii="Arial" w:hAnsi="Arial" w:cs="Arial"/>
          <w:sz w:val="24"/>
          <w:szCs w:val="24"/>
          <w:vertAlign w:val="superscript"/>
        </w:rPr>
        <w:footnoteReference w:id="15"/>
      </w:r>
      <w:r w:rsidR="00622A0B" w:rsidRPr="0094505F">
        <w:rPr>
          <w:rFonts w:ascii="Arial" w:hAnsi="Arial" w:cs="Arial"/>
          <w:sz w:val="24"/>
          <w:szCs w:val="24"/>
          <w:vertAlign w:val="superscript"/>
        </w:rPr>
        <w:t xml:space="preserve"> </w:t>
      </w:r>
      <w:r w:rsidR="004050A4" w:rsidRPr="0094505F">
        <w:rPr>
          <w:rFonts w:ascii="Arial" w:hAnsi="Arial" w:cs="Arial"/>
          <w:b/>
          <w:bCs/>
          <w:sz w:val="24"/>
          <w:szCs w:val="24"/>
        </w:rPr>
        <w:t>PDAC would be interested</w:t>
      </w:r>
      <w:r w:rsidR="004050A4" w:rsidRPr="000F72D9">
        <w:rPr>
          <w:rFonts w:ascii="Arial" w:hAnsi="Arial" w:cs="Arial"/>
          <w:sz w:val="24"/>
          <w:szCs w:val="24"/>
        </w:rPr>
        <w:t xml:space="preserve"> in the i</w:t>
      </w:r>
      <w:r w:rsidR="00622A0B" w:rsidRPr="000F72D9">
        <w:rPr>
          <w:rFonts w:ascii="Arial" w:hAnsi="Arial" w:cs="Arial"/>
          <w:sz w:val="24"/>
          <w:szCs w:val="24"/>
        </w:rPr>
        <w:t>nformation about the outcomes of the pilot.</w:t>
      </w:r>
      <w:r w:rsidR="0094505F">
        <w:rPr>
          <w:rFonts w:ascii="Arial" w:hAnsi="Arial" w:cs="Arial"/>
          <w:sz w:val="24"/>
          <w:szCs w:val="24"/>
        </w:rPr>
        <w:br/>
      </w:r>
    </w:p>
    <w:p w14:paraId="2825E27F" w14:textId="77777777" w:rsidR="00AC5933" w:rsidRDefault="00AC5933" w:rsidP="00AC5933">
      <w:pPr>
        <w:pStyle w:val="ListParagraph"/>
        <w:spacing w:after="0" w:line="240" w:lineRule="auto"/>
        <w:rPr>
          <w:rFonts w:ascii="Arial" w:hAnsi="Arial" w:cs="Arial"/>
          <w:sz w:val="24"/>
          <w:szCs w:val="24"/>
        </w:rPr>
      </w:pPr>
    </w:p>
    <w:p w14:paraId="172C848B" w14:textId="5AA0F01A" w:rsidR="00AC5933" w:rsidRPr="00701C62" w:rsidRDefault="00AC5933" w:rsidP="00701C62">
      <w:pPr>
        <w:spacing w:after="0"/>
        <w:ind w:left="-567"/>
        <w:rPr>
          <w:rFonts w:ascii="Arial" w:hAnsi="Arial" w:cs="Arial"/>
          <w:color w:val="0070C0"/>
          <w:sz w:val="28"/>
          <w:szCs w:val="28"/>
        </w:rPr>
      </w:pPr>
      <w:r w:rsidRPr="00701C62">
        <w:rPr>
          <w:rFonts w:ascii="Arial" w:hAnsi="Arial" w:cs="Arial"/>
          <w:color w:val="0070C0"/>
          <w:sz w:val="28"/>
          <w:szCs w:val="28"/>
        </w:rPr>
        <w:t>Action Area</w:t>
      </w:r>
    </w:p>
    <w:p w14:paraId="6B27FD85" w14:textId="407801A6" w:rsidR="00AC5933" w:rsidRPr="00AC5933" w:rsidRDefault="00AC5933" w:rsidP="00AC5933">
      <w:pPr>
        <w:pStyle w:val="Heading1"/>
        <w:spacing w:before="0" w:after="0"/>
        <w:ind w:left="-567"/>
        <w:rPr>
          <w:rFonts w:ascii="Arial" w:hAnsi="Arial" w:cs="Arial"/>
          <w:color w:val="0070C0"/>
          <w:sz w:val="28"/>
          <w:szCs w:val="28"/>
        </w:rPr>
      </w:pPr>
      <w:bookmarkStart w:id="66" w:name="_Toc91061477"/>
      <w:r w:rsidRPr="00AC5933">
        <w:rPr>
          <w:rFonts w:ascii="Arial" w:hAnsi="Arial" w:cs="Arial"/>
          <w:color w:val="0070C0"/>
          <w:sz w:val="28"/>
          <w:szCs w:val="28"/>
        </w:rPr>
        <w:t>Provide opportunities for People with Disability to Participate in, and Engage with, their Communities</w:t>
      </w:r>
      <w:bookmarkEnd w:id="66"/>
    </w:p>
    <w:p w14:paraId="1D687EFB" w14:textId="506EFC33" w:rsidR="0094505F" w:rsidRDefault="0094505F" w:rsidP="00274485">
      <w:pPr>
        <w:pStyle w:val="ListParagraph"/>
        <w:spacing w:after="0" w:line="240" w:lineRule="auto"/>
        <w:rPr>
          <w:rFonts w:ascii="Arial" w:hAnsi="Arial" w:cs="Arial"/>
          <w:b/>
          <w:bCs/>
          <w:color w:val="2F5496" w:themeColor="accent5" w:themeShade="BF"/>
          <w:sz w:val="28"/>
          <w:szCs w:val="28"/>
        </w:rPr>
      </w:pPr>
    </w:p>
    <w:p w14:paraId="4CCE171B" w14:textId="77777777" w:rsidR="00AC5933" w:rsidRPr="0094505F" w:rsidRDefault="00AC5933" w:rsidP="00274485">
      <w:pPr>
        <w:pStyle w:val="ListParagraph"/>
        <w:spacing w:after="0" w:line="240" w:lineRule="auto"/>
        <w:rPr>
          <w:rFonts w:ascii="Arial" w:hAnsi="Arial" w:cs="Arial"/>
          <w:b/>
          <w:bCs/>
          <w:color w:val="2F5496" w:themeColor="accent5" w:themeShade="BF"/>
          <w:sz w:val="28"/>
          <w:szCs w:val="28"/>
        </w:rPr>
      </w:pPr>
    </w:p>
    <w:p w14:paraId="291CE6D4" w14:textId="1491594A" w:rsidR="00155A3D" w:rsidRPr="003C045E" w:rsidRDefault="00155A3D" w:rsidP="003C045E">
      <w:pPr>
        <w:spacing w:after="0" w:line="240" w:lineRule="auto"/>
        <w:ind w:left="-567"/>
        <w:rPr>
          <w:rFonts w:ascii="Arial" w:hAnsi="Arial" w:cs="Arial"/>
          <w:b/>
          <w:sz w:val="24"/>
          <w:szCs w:val="24"/>
        </w:rPr>
      </w:pPr>
      <w:r w:rsidRPr="000F72D9">
        <w:rPr>
          <w:rFonts w:ascii="Arial" w:hAnsi="Arial" w:cs="Arial"/>
          <w:b/>
          <w:sz w:val="24"/>
          <w:szCs w:val="24"/>
        </w:rPr>
        <w:t>1.19</w:t>
      </w:r>
      <w:r w:rsidR="00C603B3" w:rsidRPr="003C045E">
        <w:rPr>
          <w:rFonts w:ascii="Arial" w:hAnsi="Arial" w:cs="Arial"/>
          <w:b/>
          <w:sz w:val="24"/>
          <w:szCs w:val="24"/>
        </w:rPr>
        <w:t xml:space="preserve"> </w:t>
      </w:r>
      <w:r w:rsidR="003C045E">
        <w:rPr>
          <w:rFonts w:ascii="Arial" w:hAnsi="Arial" w:cs="Arial"/>
          <w:b/>
          <w:sz w:val="24"/>
          <w:szCs w:val="24"/>
        </w:rPr>
        <w:tab/>
      </w:r>
      <w:r w:rsidR="00C603B3" w:rsidRPr="003C045E">
        <w:rPr>
          <w:rFonts w:ascii="Arial" w:hAnsi="Arial" w:cs="Arial"/>
          <w:b/>
          <w:sz w:val="24"/>
          <w:szCs w:val="24"/>
        </w:rPr>
        <w:t>ALL</w:t>
      </w:r>
      <w:r w:rsidR="0099132F">
        <w:rPr>
          <w:rFonts w:ascii="Arial" w:hAnsi="Arial" w:cs="Arial"/>
          <w:b/>
          <w:sz w:val="24"/>
          <w:szCs w:val="24"/>
        </w:rPr>
        <w:t xml:space="preserve"> - </w:t>
      </w:r>
      <w:r w:rsidRPr="003C045E">
        <w:rPr>
          <w:rFonts w:ascii="Arial" w:hAnsi="Arial" w:cs="Arial"/>
          <w:b/>
          <w:sz w:val="24"/>
          <w:szCs w:val="24"/>
        </w:rPr>
        <w:t xml:space="preserve">Support people with disability, their families and carers to build and </w:t>
      </w:r>
      <w:r w:rsidR="003C045E">
        <w:rPr>
          <w:rFonts w:ascii="Arial" w:hAnsi="Arial" w:cs="Arial"/>
          <w:b/>
          <w:sz w:val="24"/>
          <w:szCs w:val="24"/>
        </w:rPr>
        <w:tab/>
      </w:r>
      <w:r w:rsidRPr="003C045E">
        <w:rPr>
          <w:rFonts w:ascii="Arial" w:hAnsi="Arial" w:cs="Arial"/>
          <w:b/>
          <w:sz w:val="24"/>
          <w:szCs w:val="24"/>
        </w:rPr>
        <w:t>strengthen supportive networks within the community.</w:t>
      </w:r>
      <w:r w:rsidR="003C045E">
        <w:rPr>
          <w:rFonts w:ascii="Arial" w:hAnsi="Arial" w:cs="Arial"/>
          <w:b/>
          <w:sz w:val="24"/>
          <w:szCs w:val="24"/>
        </w:rPr>
        <w:br/>
      </w:r>
    </w:p>
    <w:p w14:paraId="05D4B3E1" w14:textId="58A3D22E" w:rsidR="00890FBD" w:rsidRPr="003C045E" w:rsidRDefault="00890FBD" w:rsidP="00047126">
      <w:pPr>
        <w:spacing w:after="0" w:line="240" w:lineRule="auto"/>
        <w:rPr>
          <w:rFonts w:ascii="Arial" w:hAnsi="Arial" w:cs="Arial"/>
          <w:bCs/>
          <w:i/>
          <w:iCs/>
          <w:sz w:val="24"/>
          <w:szCs w:val="24"/>
        </w:rPr>
      </w:pPr>
      <w:r w:rsidRPr="003C045E">
        <w:rPr>
          <w:rFonts w:ascii="Arial" w:hAnsi="Arial" w:cs="Arial"/>
          <w:bCs/>
          <w:i/>
          <w:iCs/>
          <w:sz w:val="24"/>
          <w:szCs w:val="24"/>
        </w:rPr>
        <w:t xml:space="preserve">Responses provided by agencies for 2019 and 2020 reporting periods  </w:t>
      </w:r>
      <w:r w:rsidR="003C045E" w:rsidRPr="003C045E">
        <w:rPr>
          <w:rFonts w:ascii="Arial" w:hAnsi="Arial" w:cs="Arial"/>
          <w:bCs/>
          <w:i/>
          <w:iCs/>
          <w:sz w:val="24"/>
          <w:szCs w:val="24"/>
        </w:rPr>
        <w:br/>
      </w:r>
    </w:p>
    <w:tbl>
      <w:tblPr>
        <w:tblStyle w:val="TableGrid"/>
        <w:tblW w:w="10348" w:type="dxa"/>
        <w:tblInd w:w="-147" w:type="dxa"/>
        <w:tblLayout w:type="fixed"/>
        <w:tblLook w:val="04A0" w:firstRow="1" w:lastRow="0" w:firstColumn="1" w:lastColumn="0" w:noHBand="0" w:noVBand="1"/>
      </w:tblPr>
      <w:tblGrid>
        <w:gridCol w:w="851"/>
        <w:gridCol w:w="851"/>
        <w:gridCol w:w="708"/>
        <w:gridCol w:w="851"/>
        <w:gridCol w:w="709"/>
        <w:gridCol w:w="1134"/>
        <w:gridCol w:w="992"/>
        <w:gridCol w:w="1276"/>
        <w:gridCol w:w="850"/>
        <w:gridCol w:w="851"/>
        <w:gridCol w:w="1275"/>
      </w:tblGrid>
      <w:tr w:rsidR="008C6BC1" w:rsidRPr="000F72D9" w14:paraId="454ADA54" w14:textId="77777777" w:rsidTr="003C045E">
        <w:trPr>
          <w:tblHeader/>
        </w:trPr>
        <w:tc>
          <w:tcPr>
            <w:tcW w:w="851" w:type="dxa"/>
          </w:tcPr>
          <w:p w14:paraId="4C0573A3" w14:textId="77777777" w:rsidR="008C6BC1" w:rsidRPr="000F72D9" w:rsidRDefault="008C6BC1" w:rsidP="00047126">
            <w:pPr>
              <w:rPr>
                <w:rFonts w:ascii="Arial" w:hAnsi="Arial" w:cs="Arial"/>
                <w:sz w:val="24"/>
                <w:szCs w:val="24"/>
              </w:rPr>
            </w:pPr>
          </w:p>
        </w:tc>
        <w:tc>
          <w:tcPr>
            <w:tcW w:w="851" w:type="dxa"/>
          </w:tcPr>
          <w:p w14:paraId="08321733" w14:textId="77777777" w:rsidR="008C6BC1" w:rsidRPr="000F72D9" w:rsidRDefault="008C6BC1" w:rsidP="00047126">
            <w:pPr>
              <w:rPr>
                <w:rFonts w:ascii="Arial" w:hAnsi="Arial" w:cs="Arial"/>
                <w:sz w:val="24"/>
                <w:szCs w:val="24"/>
              </w:rPr>
            </w:pPr>
            <w:r w:rsidRPr="000F72D9">
              <w:rPr>
                <w:rFonts w:ascii="Arial" w:hAnsi="Arial" w:cs="Arial"/>
                <w:sz w:val="24"/>
                <w:szCs w:val="24"/>
              </w:rPr>
              <w:t>DCT</w:t>
            </w:r>
          </w:p>
        </w:tc>
        <w:tc>
          <w:tcPr>
            <w:tcW w:w="708" w:type="dxa"/>
          </w:tcPr>
          <w:p w14:paraId="04B0B0FC" w14:textId="77777777" w:rsidR="008C6BC1" w:rsidRPr="000F72D9" w:rsidRDefault="008C6BC1" w:rsidP="003C045E">
            <w:pPr>
              <w:rPr>
                <w:rFonts w:ascii="Arial" w:hAnsi="Arial" w:cs="Arial"/>
                <w:sz w:val="24"/>
                <w:szCs w:val="24"/>
              </w:rPr>
            </w:pPr>
            <w:r w:rsidRPr="000F72D9">
              <w:rPr>
                <w:rFonts w:ascii="Arial" w:hAnsi="Arial" w:cs="Arial"/>
                <w:sz w:val="24"/>
                <w:szCs w:val="24"/>
              </w:rPr>
              <w:t>DoE</w:t>
            </w:r>
          </w:p>
        </w:tc>
        <w:tc>
          <w:tcPr>
            <w:tcW w:w="851" w:type="dxa"/>
          </w:tcPr>
          <w:p w14:paraId="09826288" w14:textId="77777777" w:rsidR="008C6BC1" w:rsidRPr="000F72D9" w:rsidRDefault="008C6BC1" w:rsidP="003C045E">
            <w:pPr>
              <w:rPr>
                <w:rFonts w:ascii="Arial" w:hAnsi="Arial" w:cs="Arial"/>
                <w:sz w:val="24"/>
                <w:szCs w:val="24"/>
              </w:rPr>
            </w:pPr>
            <w:r w:rsidRPr="000F72D9">
              <w:rPr>
                <w:rFonts w:ascii="Arial" w:hAnsi="Arial" w:cs="Arial"/>
                <w:sz w:val="24"/>
                <w:szCs w:val="24"/>
              </w:rPr>
              <w:t>DOH</w:t>
            </w:r>
          </w:p>
        </w:tc>
        <w:tc>
          <w:tcPr>
            <w:tcW w:w="709" w:type="dxa"/>
          </w:tcPr>
          <w:p w14:paraId="6A0AAA9C" w14:textId="77777777" w:rsidR="008C6BC1" w:rsidRPr="000F72D9" w:rsidRDefault="008C6BC1" w:rsidP="003C045E">
            <w:pPr>
              <w:rPr>
                <w:rFonts w:ascii="Arial" w:hAnsi="Arial" w:cs="Arial"/>
                <w:sz w:val="24"/>
                <w:szCs w:val="24"/>
              </w:rPr>
            </w:pPr>
            <w:r w:rsidRPr="000F72D9">
              <w:rPr>
                <w:rFonts w:ascii="Arial" w:hAnsi="Arial" w:cs="Arial"/>
                <w:sz w:val="24"/>
                <w:szCs w:val="24"/>
              </w:rPr>
              <w:t>DoJ</w:t>
            </w:r>
          </w:p>
        </w:tc>
        <w:tc>
          <w:tcPr>
            <w:tcW w:w="1134" w:type="dxa"/>
          </w:tcPr>
          <w:p w14:paraId="36400D25" w14:textId="77777777" w:rsidR="008C6BC1" w:rsidRPr="000F72D9" w:rsidRDefault="008C6BC1" w:rsidP="003C045E">
            <w:pPr>
              <w:rPr>
                <w:rFonts w:ascii="Arial" w:hAnsi="Arial" w:cs="Arial"/>
                <w:sz w:val="24"/>
                <w:szCs w:val="24"/>
              </w:rPr>
            </w:pPr>
            <w:r w:rsidRPr="000F72D9">
              <w:rPr>
                <w:rFonts w:ascii="Arial" w:hAnsi="Arial" w:cs="Arial"/>
                <w:sz w:val="24"/>
                <w:szCs w:val="24"/>
              </w:rPr>
              <w:t>DPFEM</w:t>
            </w:r>
          </w:p>
        </w:tc>
        <w:tc>
          <w:tcPr>
            <w:tcW w:w="992" w:type="dxa"/>
          </w:tcPr>
          <w:p w14:paraId="5245228D" w14:textId="77777777" w:rsidR="008C6BC1" w:rsidRPr="000F72D9" w:rsidRDefault="008C6BC1" w:rsidP="003C045E">
            <w:pPr>
              <w:rPr>
                <w:rFonts w:ascii="Arial" w:hAnsi="Arial" w:cs="Arial"/>
                <w:sz w:val="24"/>
                <w:szCs w:val="24"/>
              </w:rPr>
            </w:pPr>
            <w:r w:rsidRPr="000F72D9">
              <w:rPr>
                <w:rFonts w:ascii="Arial" w:hAnsi="Arial" w:cs="Arial"/>
                <w:sz w:val="24"/>
                <w:szCs w:val="24"/>
              </w:rPr>
              <w:t>DPAC</w:t>
            </w:r>
          </w:p>
        </w:tc>
        <w:tc>
          <w:tcPr>
            <w:tcW w:w="1276" w:type="dxa"/>
          </w:tcPr>
          <w:p w14:paraId="414B5A75" w14:textId="77777777" w:rsidR="008C6BC1" w:rsidRPr="000F72D9" w:rsidRDefault="008C6BC1" w:rsidP="003C045E">
            <w:pPr>
              <w:rPr>
                <w:rFonts w:ascii="Arial" w:hAnsi="Arial" w:cs="Arial"/>
                <w:sz w:val="24"/>
                <w:szCs w:val="24"/>
              </w:rPr>
            </w:pPr>
            <w:r w:rsidRPr="000F72D9">
              <w:rPr>
                <w:rFonts w:ascii="Arial" w:hAnsi="Arial" w:cs="Arial"/>
                <w:sz w:val="24"/>
                <w:szCs w:val="24"/>
              </w:rPr>
              <w:t>DPIPWE</w:t>
            </w:r>
          </w:p>
        </w:tc>
        <w:tc>
          <w:tcPr>
            <w:tcW w:w="850" w:type="dxa"/>
          </w:tcPr>
          <w:p w14:paraId="02DA0F2D" w14:textId="77777777" w:rsidR="008C6BC1" w:rsidRPr="000F72D9" w:rsidRDefault="008C6BC1" w:rsidP="003C045E">
            <w:pPr>
              <w:rPr>
                <w:rFonts w:ascii="Arial" w:hAnsi="Arial" w:cs="Arial"/>
                <w:sz w:val="24"/>
                <w:szCs w:val="24"/>
              </w:rPr>
            </w:pPr>
            <w:r w:rsidRPr="000F72D9">
              <w:rPr>
                <w:rFonts w:ascii="Arial" w:hAnsi="Arial" w:cs="Arial"/>
                <w:sz w:val="24"/>
                <w:szCs w:val="24"/>
              </w:rPr>
              <w:t>DSG</w:t>
            </w:r>
          </w:p>
        </w:tc>
        <w:tc>
          <w:tcPr>
            <w:tcW w:w="851" w:type="dxa"/>
          </w:tcPr>
          <w:p w14:paraId="3E5E501B" w14:textId="77777777" w:rsidR="00CF3C2E" w:rsidRPr="000F72D9" w:rsidRDefault="008C6BC1" w:rsidP="003C045E">
            <w:pPr>
              <w:rPr>
                <w:rFonts w:ascii="Arial" w:hAnsi="Arial" w:cs="Arial"/>
                <w:sz w:val="24"/>
                <w:szCs w:val="24"/>
              </w:rPr>
            </w:pPr>
            <w:r w:rsidRPr="000F72D9">
              <w:rPr>
                <w:rFonts w:ascii="Arial" w:hAnsi="Arial" w:cs="Arial"/>
                <w:sz w:val="24"/>
                <w:szCs w:val="24"/>
              </w:rPr>
              <w:t>Tas</w:t>
            </w:r>
          </w:p>
          <w:p w14:paraId="3212A63E" w14:textId="0E8C7B2E" w:rsidR="008C6BC1" w:rsidRPr="000F72D9" w:rsidRDefault="008C6BC1" w:rsidP="003C045E">
            <w:pPr>
              <w:rPr>
                <w:rFonts w:ascii="Arial" w:hAnsi="Arial" w:cs="Arial"/>
                <w:sz w:val="24"/>
                <w:szCs w:val="24"/>
              </w:rPr>
            </w:pPr>
            <w:r w:rsidRPr="000F72D9">
              <w:rPr>
                <w:rFonts w:ascii="Arial" w:hAnsi="Arial" w:cs="Arial"/>
                <w:sz w:val="24"/>
                <w:szCs w:val="24"/>
              </w:rPr>
              <w:t>TAFE</w:t>
            </w:r>
          </w:p>
        </w:tc>
        <w:tc>
          <w:tcPr>
            <w:tcW w:w="1275" w:type="dxa"/>
          </w:tcPr>
          <w:p w14:paraId="0284EE91" w14:textId="1444E505" w:rsidR="008C6BC1" w:rsidRPr="000F72D9" w:rsidRDefault="008C6BC1" w:rsidP="003C045E">
            <w:pPr>
              <w:rPr>
                <w:rFonts w:ascii="Arial" w:hAnsi="Arial" w:cs="Arial"/>
                <w:sz w:val="24"/>
                <w:szCs w:val="24"/>
              </w:rPr>
            </w:pPr>
            <w:r w:rsidRPr="000F72D9">
              <w:rPr>
                <w:rFonts w:ascii="Arial" w:hAnsi="Arial" w:cs="Arial"/>
                <w:sz w:val="24"/>
                <w:szCs w:val="24"/>
              </w:rPr>
              <w:t>Treasury</w:t>
            </w:r>
          </w:p>
        </w:tc>
      </w:tr>
      <w:tr w:rsidR="008C6BC1" w:rsidRPr="000F72D9" w14:paraId="6B19DF83" w14:textId="77777777" w:rsidTr="003C045E">
        <w:tc>
          <w:tcPr>
            <w:tcW w:w="851" w:type="dxa"/>
          </w:tcPr>
          <w:p w14:paraId="63A6905F" w14:textId="77777777" w:rsidR="008C6BC1" w:rsidRPr="000F72D9" w:rsidRDefault="008C6BC1" w:rsidP="00047126">
            <w:pPr>
              <w:rPr>
                <w:rFonts w:ascii="Arial" w:hAnsi="Arial" w:cs="Arial"/>
                <w:sz w:val="24"/>
                <w:szCs w:val="24"/>
              </w:rPr>
            </w:pPr>
            <w:r w:rsidRPr="000F72D9">
              <w:rPr>
                <w:rFonts w:ascii="Arial" w:hAnsi="Arial" w:cs="Arial"/>
                <w:sz w:val="24"/>
                <w:szCs w:val="24"/>
              </w:rPr>
              <w:t>2019</w:t>
            </w:r>
          </w:p>
        </w:tc>
        <w:tc>
          <w:tcPr>
            <w:tcW w:w="851" w:type="dxa"/>
          </w:tcPr>
          <w:p w14:paraId="07FD6DC6" w14:textId="7C5888FE" w:rsidR="008C6BC1" w:rsidRPr="000F72D9" w:rsidRDefault="00FF40AA" w:rsidP="00047126">
            <w:pPr>
              <w:jc w:val="center"/>
              <w:rPr>
                <w:rFonts w:ascii="Arial" w:hAnsi="Arial" w:cs="Arial"/>
                <w:sz w:val="24"/>
                <w:szCs w:val="24"/>
              </w:rPr>
            </w:pPr>
            <w:r w:rsidRPr="000F72D9">
              <w:rPr>
                <w:rFonts w:ascii="Arial" w:hAnsi="Arial" w:cs="Arial"/>
                <w:sz w:val="24"/>
                <w:szCs w:val="24"/>
              </w:rPr>
              <w:t>Y</w:t>
            </w:r>
          </w:p>
        </w:tc>
        <w:tc>
          <w:tcPr>
            <w:tcW w:w="708" w:type="dxa"/>
          </w:tcPr>
          <w:p w14:paraId="2068EF91" w14:textId="06E697F0" w:rsidR="008C6BC1" w:rsidRPr="000F72D9" w:rsidRDefault="0039754F" w:rsidP="00047126">
            <w:pPr>
              <w:jc w:val="center"/>
              <w:rPr>
                <w:rFonts w:ascii="Arial" w:hAnsi="Arial" w:cs="Arial"/>
                <w:sz w:val="24"/>
                <w:szCs w:val="24"/>
              </w:rPr>
            </w:pPr>
            <w:r w:rsidRPr="000F72D9">
              <w:rPr>
                <w:rFonts w:ascii="Arial" w:hAnsi="Arial" w:cs="Arial"/>
                <w:sz w:val="24"/>
                <w:szCs w:val="24"/>
              </w:rPr>
              <w:t xml:space="preserve">Y </w:t>
            </w:r>
          </w:p>
        </w:tc>
        <w:tc>
          <w:tcPr>
            <w:tcW w:w="851" w:type="dxa"/>
          </w:tcPr>
          <w:p w14:paraId="74BB4EB6" w14:textId="7CEF715B" w:rsidR="008C6BC1" w:rsidRPr="000F72D9" w:rsidRDefault="002A2006" w:rsidP="00047126">
            <w:pPr>
              <w:jc w:val="center"/>
              <w:rPr>
                <w:rFonts w:ascii="Arial" w:hAnsi="Arial" w:cs="Arial"/>
                <w:b/>
                <w:bCs/>
                <w:sz w:val="24"/>
                <w:szCs w:val="24"/>
              </w:rPr>
            </w:pPr>
            <w:r w:rsidRPr="000F72D9">
              <w:rPr>
                <w:rFonts w:ascii="Arial" w:hAnsi="Arial" w:cs="Arial"/>
                <w:b/>
                <w:bCs/>
                <w:sz w:val="24"/>
                <w:szCs w:val="24"/>
              </w:rPr>
              <w:t>N</w:t>
            </w:r>
          </w:p>
        </w:tc>
        <w:tc>
          <w:tcPr>
            <w:tcW w:w="709" w:type="dxa"/>
          </w:tcPr>
          <w:p w14:paraId="50C78F6E" w14:textId="2DEA935A" w:rsidR="008C6BC1" w:rsidRPr="000F72D9" w:rsidRDefault="0023639E" w:rsidP="00047126">
            <w:pPr>
              <w:jc w:val="center"/>
              <w:rPr>
                <w:rFonts w:ascii="Arial" w:hAnsi="Arial" w:cs="Arial"/>
                <w:sz w:val="24"/>
                <w:szCs w:val="24"/>
              </w:rPr>
            </w:pPr>
            <w:r w:rsidRPr="000F72D9">
              <w:rPr>
                <w:rFonts w:ascii="Arial" w:hAnsi="Arial" w:cs="Arial"/>
                <w:sz w:val="24"/>
                <w:szCs w:val="24"/>
              </w:rPr>
              <w:t>Y</w:t>
            </w:r>
          </w:p>
        </w:tc>
        <w:tc>
          <w:tcPr>
            <w:tcW w:w="1134" w:type="dxa"/>
          </w:tcPr>
          <w:p w14:paraId="12D65DC8" w14:textId="73018687" w:rsidR="008C6BC1" w:rsidRPr="000F72D9" w:rsidRDefault="008C6BC1" w:rsidP="00047126">
            <w:pPr>
              <w:jc w:val="center"/>
              <w:rPr>
                <w:rFonts w:ascii="Arial" w:hAnsi="Arial" w:cs="Arial"/>
                <w:b/>
                <w:bCs/>
                <w:sz w:val="24"/>
                <w:szCs w:val="24"/>
              </w:rPr>
            </w:pPr>
            <w:r w:rsidRPr="000F72D9">
              <w:rPr>
                <w:rFonts w:ascii="Arial" w:hAnsi="Arial" w:cs="Arial"/>
                <w:b/>
                <w:bCs/>
                <w:sz w:val="24"/>
                <w:szCs w:val="24"/>
              </w:rPr>
              <w:t>N</w:t>
            </w:r>
          </w:p>
        </w:tc>
        <w:tc>
          <w:tcPr>
            <w:tcW w:w="992" w:type="dxa"/>
          </w:tcPr>
          <w:p w14:paraId="44D88DEF" w14:textId="60738516" w:rsidR="008C6BC1" w:rsidRPr="000F72D9" w:rsidRDefault="00865093" w:rsidP="00047126">
            <w:pPr>
              <w:jc w:val="center"/>
              <w:rPr>
                <w:rFonts w:ascii="Arial" w:hAnsi="Arial" w:cs="Arial"/>
                <w:b/>
                <w:bCs/>
                <w:sz w:val="24"/>
                <w:szCs w:val="24"/>
              </w:rPr>
            </w:pPr>
            <w:r w:rsidRPr="000F72D9">
              <w:rPr>
                <w:rFonts w:ascii="Arial" w:hAnsi="Arial" w:cs="Arial"/>
                <w:b/>
                <w:bCs/>
                <w:sz w:val="24"/>
                <w:szCs w:val="24"/>
              </w:rPr>
              <w:t>N</w:t>
            </w:r>
          </w:p>
        </w:tc>
        <w:tc>
          <w:tcPr>
            <w:tcW w:w="1276" w:type="dxa"/>
          </w:tcPr>
          <w:p w14:paraId="42C9E037" w14:textId="3FE5C6B3" w:rsidR="008C6BC1" w:rsidRPr="000F72D9" w:rsidRDefault="00DF2A46" w:rsidP="00047126">
            <w:pPr>
              <w:jc w:val="center"/>
              <w:rPr>
                <w:rFonts w:ascii="Arial" w:hAnsi="Arial" w:cs="Arial"/>
                <w:sz w:val="24"/>
                <w:szCs w:val="24"/>
              </w:rPr>
            </w:pPr>
            <w:r w:rsidRPr="000F72D9">
              <w:rPr>
                <w:rFonts w:ascii="Arial" w:hAnsi="Arial" w:cs="Arial"/>
                <w:sz w:val="24"/>
                <w:szCs w:val="24"/>
              </w:rPr>
              <w:t>Y</w:t>
            </w:r>
          </w:p>
        </w:tc>
        <w:tc>
          <w:tcPr>
            <w:tcW w:w="850" w:type="dxa"/>
          </w:tcPr>
          <w:p w14:paraId="55AB8861" w14:textId="28F64976" w:rsidR="008C6BC1" w:rsidRPr="000F72D9" w:rsidRDefault="0039754F" w:rsidP="00047126">
            <w:pPr>
              <w:jc w:val="center"/>
              <w:rPr>
                <w:rFonts w:ascii="Arial" w:hAnsi="Arial" w:cs="Arial"/>
                <w:b/>
                <w:bCs/>
                <w:sz w:val="24"/>
                <w:szCs w:val="24"/>
              </w:rPr>
            </w:pPr>
            <w:r w:rsidRPr="000F72D9">
              <w:rPr>
                <w:rFonts w:ascii="Arial" w:hAnsi="Arial" w:cs="Arial"/>
                <w:b/>
                <w:bCs/>
                <w:sz w:val="24"/>
                <w:szCs w:val="24"/>
              </w:rPr>
              <w:t xml:space="preserve">N </w:t>
            </w:r>
          </w:p>
        </w:tc>
        <w:tc>
          <w:tcPr>
            <w:tcW w:w="851" w:type="dxa"/>
          </w:tcPr>
          <w:p w14:paraId="27DEABEB" w14:textId="42530943" w:rsidR="008C6BC1" w:rsidRPr="000F72D9" w:rsidRDefault="00F62930" w:rsidP="00047126">
            <w:pPr>
              <w:jc w:val="center"/>
              <w:rPr>
                <w:rFonts w:ascii="Arial" w:hAnsi="Arial" w:cs="Arial"/>
                <w:sz w:val="24"/>
                <w:szCs w:val="24"/>
              </w:rPr>
            </w:pPr>
            <w:r w:rsidRPr="000F72D9">
              <w:rPr>
                <w:rFonts w:ascii="Arial" w:hAnsi="Arial" w:cs="Arial"/>
                <w:sz w:val="24"/>
                <w:szCs w:val="24"/>
              </w:rPr>
              <w:t>Y</w:t>
            </w:r>
          </w:p>
        </w:tc>
        <w:tc>
          <w:tcPr>
            <w:tcW w:w="1275" w:type="dxa"/>
          </w:tcPr>
          <w:p w14:paraId="309BC862" w14:textId="06972B0E" w:rsidR="008C6BC1" w:rsidRPr="000F72D9" w:rsidRDefault="00F62930" w:rsidP="00047126">
            <w:pPr>
              <w:jc w:val="center"/>
              <w:rPr>
                <w:rFonts w:ascii="Arial" w:hAnsi="Arial" w:cs="Arial"/>
                <w:sz w:val="24"/>
                <w:szCs w:val="24"/>
              </w:rPr>
            </w:pPr>
            <w:r w:rsidRPr="000F72D9">
              <w:rPr>
                <w:rFonts w:ascii="Arial" w:hAnsi="Arial" w:cs="Arial"/>
                <w:sz w:val="24"/>
                <w:szCs w:val="24"/>
              </w:rPr>
              <w:t>Y</w:t>
            </w:r>
          </w:p>
        </w:tc>
      </w:tr>
      <w:tr w:rsidR="008C6BC1" w:rsidRPr="000F72D9" w14:paraId="6BD8BC46" w14:textId="77777777" w:rsidTr="003C045E">
        <w:tc>
          <w:tcPr>
            <w:tcW w:w="851" w:type="dxa"/>
          </w:tcPr>
          <w:p w14:paraId="5AA08BB1" w14:textId="77777777" w:rsidR="008C6BC1" w:rsidRPr="000F72D9" w:rsidRDefault="008C6BC1" w:rsidP="00047126">
            <w:pPr>
              <w:rPr>
                <w:rFonts w:ascii="Arial" w:hAnsi="Arial" w:cs="Arial"/>
                <w:sz w:val="24"/>
                <w:szCs w:val="24"/>
              </w:rPr>
            </w:pPr>
            <w:r w:rsidRPr="000F72D9">
              <w:rPr>
                <w:rFonts w:ascii="Arial" w:hAnsi="Arial" w:cs="Arial"/>
                <w:sz w:val="24"/>
                <w:szCs w:val="24"/>
              </w:rPr>
              <w:t>2020</w:t>
            </w:r>
          </w:p>
        </w:tc>
        <w:tc>
          <w:tcPr>
            <w:tcW w:w="851" w:type="dxa"/>
          </w:tcPr>
          <w:p w14:paraId="5C1BDCBE" w14:textId="1A702A7E" w:rsidR="008C6BC1" w:rsidRPr="000F72D9" w:rsidRDefault="0095501C" w:rsidP="00047126">
            <w:pPr>
              <w:jc w:val="center"/>
              <w:rPr>
                <w:rFonts w:ascii="Arial" w:hAnsi="Arial" w:cs="Arial"/>
                <w:sz w:val="24"/>
                <w:szCs w:val="24"/>
              </w:rPr>
            </w:pPr>
            <w:r w:rsidRPr="000F72D9">
              <w:rPr>
                <w:rFonts w:ascii="Arial" w:hAnsi="Arial" w:cs="Arial"/>
                <w:sz w:val="24"/>
                <w:szCs w:val="24"/>
              </w:rPr>
              <w:t>Y</w:t>
            </w:r>
          </w:p>
        </w:tc>
        <w:tc>
          <w:tcPr>
            <w:tcW w:w="708" w:type="dxa"/>
          </w:tcPr>
          <w:p w14:paraId="33F03DE4" w14:textId="4D42395E" w:rsidR="008C6BC1" w:rsidRPr="000F72D9" w:rsidRDefault="00974D21" w:rsidP="00047126">
            <w:pPr>
              <w:jc w:val="center"/>
              <w:rPr>
                <w:rFonts w:ascii="Arial" w:hAnsi="Arial" w:cs="Arial"/>
                <w:sz w:val="24"/>
                <w:szCs w:val="24"/>
              </w:rPr>
            </w:pPr>
            <w:r w:rsidRPr="000F72D9">
              <w:rPr>
                <w:rFonts w:ascii="Arial" w:hAnsi="Arial" w:cs="Arial"/>
                <w:sz w:val="24"/>
                <w:szCs w:val="24"/>
              </w:rPr>
              <w:t>Y</w:t>
            </w:r>
          </w:p>
        </w:tc>
        <w:tc>
          <w:tcPr>
            <w:tcW w:w="851" w:type="dxa"/>
          </w:tcPr>
          <w:p w14:paraId="228317A4" w14:textId="1C83876F" w:rsidR="008C6BC1" w:rsidRPr="000F72D9" w:rsidRDefault="002A2006" w:rsidP="00047126">
            <w:pPr>
              <w:jc w:val="center"/>
              <w:rPr>
                <w:rFonts w:ascii="Arial" w:hAnsi="Arial" w:cs="Arial"/>
                <w:b/>
                <w:bCs/>
                <w:sz w:val="24"/>
                <w:szCs w:val="24"/>
              </w:rPr>
            </w:pPr>
            <w:r w:rsidRPr="000F72D9">
              <w:rPr>
                <w:rFonts w:ascii="Arial" w:hAnsi="Arial" w:cs="Arial"/>
                <w:b/>
                <w:bCs/>
                <w:sz w:val="24"/>
                <w:szCs w:val="24"/>
              </w:rPr>
              <w:t>N</w:t>
            </w:r>
          </w:p>
        </w:tc>
        <w:tc>
          <w:tcPr>
            <w:tcW w:w="709" w:type="dxa"/>
          </w:tcPr>
          <w:p w14:paraId="1A2EB0D1" w14:textId="5AF2C132" w:rsidR="008C6BC1" w:rsidRPr="000F72D9" w:rsidRDefault="0023639E" w:rsidP="00047126">
            <w:pPr>
              <w:jc w:val="center"/>
              <w:rPr>
                <w:rFonts w:ascii="Arial" w:hAnsi="Arial" w:cs="Arial"/>
                <w:sz w:val="24"/>
                <w:szCs w:val="24"/>
              </w:rPr>
            </w:pPr>
            <w:r w:rsidRPr="000F72D9">
              <w:rPr>
                <w:rFonts w:ascii="Arial" w:hAnsi="Arial" w:cs="Arial"/>
                <w:sz w:val="24"/>
                <w:szCs w:val="24"/>
              </w:rPr>
              <w:t>Y</w:t>
            </w:r>
          </w:p>
        </w:tc>
        <w:tc>
          <w:tcPr>
            <w:tcW w:w="1134" w:type="dxa"/>
          </w:tcPr>
          <w:p w14:paraId="0C420B49" w14:textId="4AB1CB91"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992" w:type="dxa"/>
          </w:tcPr>
          <w:p w14:paraId="5CB79C53" w14:textId="7F14EA75" w:rsidR="008C6BC1" w:rsidRPr="000F72D9" w:rsidRDefault="00865093" w:rsidP="00047126">
            <w:pPr>
              <w:jc w:val="center"/>
              <w:rPr>
                <w:rFonts w:ascii="Arial" w:hAnsi="Arial" w:cs="Arial"/>
                <w:sz w:val="24"/>
                <w:szCs w:val="24"/>
              </w:rPr>
            </w:pPr>
            <w:r w:rsidRPr="000F72D9">
              <w:rPr>
                <w:rFonts w:ascii="Arial" w:hAnsi="Arial" w:cs="Arial"/>
                <w:sz w:val="24"/>
                <w:szCs w:val="24"/>
              </w:rPr>
              <w:t>Y</w:t>
            </w:r>
          </w:p>
        </w:tc>
        <w:tc>
          <w:tcPr>
            <w:tcW w:w="1276" w:type="dxa"/>
          </w:tcPr>
          <w:p w14:paraId="0AF50DD2" w14:textId="4BB37D96" w:rsidR="008C6BC1" w:rsidRPr="000F72D9" w:rsidRDefault="00DF2A46" w:rsidP="00047126">
            <w:pPr>
              <w:jc w:val="center"/>
              <w:rPr>
                <w:rFonts w:ascii="Arial" w:hAnsi="Arial" w:cs="Arial"/>
                <w:sz w:val="24"/>
                <w:szCs w:val="24"/>
              </w:rPr>
            </w:pPr>
            <w:r w:rsidRPr="000F72D9">
              <w:rPr>
                <w:rFonts w:ascii="Arial" w:hAnsi="Arial" w:cs="Arial"/>
                <w:sz w:val="24"/>
                <w:szCs w:val="24"/>
              </w:rPr>
              <w:t>Y</w:t>
            </w:r>
          </w:p>
        </w:tc>
        <w:tc>
          <w:tcPr>
            <w:tcW w:w="850" w:type="dxa"/>
          </w:tcPr>
          <w:p w14:paraId="761FF9D1" w14:textId="79B27659" w:rsidR="008C6BC1" w:rsidRPr="000F72D9" w:rsidRDefault="00F933B5" w:rsidP="00047126">
            <w:pPr>
              <w:jc w:val="center"/>
              <w:rPr>
                <w:rFonts w:ascii="Arial" w:hAnsi="Arial" w:cs="Arial"/>
                <w:b/>
                <w:bCs/>
                <w:sz w:val="24"/>
                <w:szCs w:val="24"/>
              </w:rPr>
            </w:pPr>
            <w:r w:rsidRPr="000F72D9">
              <w:rPr>
                <w:rFonts w:ascii="Arial" w:hAnsi="Arial" w:cs="Arial"/>
                <w:b/>
                <w:bCs/>
                <w:sz w:val="24"/>
                <w:szCs w:val="24"/>
              </w:rPr>
              <w:t>N</w:t>
            </w:r>
          </w:p>
        </w:tc>
        <w:tc>
          <w:tcPr>
            <w:tcW w:w="851" w:type="dxa"/>
          </w:tcPr>
          <w:p w14:paraId="64DC7C85" w14:textId="46FBBB73" w:rsidR="008C6BC1" w:rsidRPr="000F72D9" w:rsidRDefault="00F62930" w:rsidP="00047126">
            <w:pPr>
              <w:jc w:val="center"/>
              <w:rPr>
                <w:rFonts w:ascii="Arial" w:hAnsi="Arial" w:cs="Arial"/>
                <w:sz w:val="24"/>
                <w:szCs w:val="24"/>
              </w:rPr>
            </w:pPr>
            <w:r w:rsidRPr="000F72D9">
              <w:rPr>
                <w:rFonts w:ascii="Arial" w:hAnsi="Arial" w:cs="Arial"/>
                <w:sz w:val="24"/>
                <w:szCs w:val="24"/>
              </w:rPr>
              <w:t>Y</w:t>
            </w:r>
          </w:p>
        </w:tc>
        <w:tc>
          <w:tcPr>
            <w:tcW w:w="1275" w:type="dxa"/>
          </w:tcPr>
          <w:p w14:paraId="43BFC089" w14:textId="705B7826" w:rsidR="008C6BC1" w:rsidRPr="000F72D9" w:rsidRDefault="00F62930" w:rsidP="00047126">
            <w:pPr>
              <w:jc w:val="center"/>
              <w:rPr>
                <w:rFonts w:ascii="Arial" w:hAnsi="Arial" w:cs="Arial"/>
                <w:sz w:val="24"/>
                <w:szCs w:val="24"/>
              </w:rPr>
            </w:pPr>
            <w:r w:rsidRPr="000F72D9">
              <w:rPr>
                <w:rFonts w:ascii="Arial" w:hAnsi="Arial" w:cs="Arial"/>
                <w:sz w:val="24"/>
                <w:szCs w:val="24"/>
              </w:rPr>
              <w:t>Y</w:t>
            </w:r>
          </w:p>
        </w:tc>
      </w:tr>
    </w:tbl>
    <w:p w14:paraId="47163347" w14:textId="77777777" w:rsidR="0094505F" w:rsidRDefault="0094505F" w:rsidP="00047126">
      <w:pPr>
        <w:spacing w:after="0" w:line="240" w:lineRule="auto"/>
        <w:rPr>
          <w:rFonts w:ascii="Arial" w:hAnsi="Arial" w:cs="Arial"/>
          <w:sz w:val="24"/>
          <w:szCs w:val="24"/>
        </w:rPr>
      </w:pPr>
    </w:p>
    <w:p w14:paraId="28163E90" w14:textId="4E7B204C" w:rsidR="00F87DAF" w:rsidRPr="003C045E" w:rsidRDefault="00F87DAF" w:rsidP="00047126">
      <w:pPr>
        <w:spacing w:after="0" w:line="240" w:lineRule="auto"/>
        <w:rPr>
          <w:rFonts w:ascii="Arial" w:hAnsi="Arial" w:cs="Arial"/>
          <w:b/>
          <w:bCs/>
          <w:sz w:val="24"/>
          <w:szCs w:val="24"/>
        </w:rPr>
      </w:pPr>
      <w:r w:rsidRPr="003C045E">
        <w:rPr>
          <w:rFonts w:ascii="Arial" w:hAnsi="Arial" w:cs="Arial"/>
          <w:b/>
          <w:bCs/>
          <w:sz w:val="24"/>
          <w:szCs w:val="24"/>
        </w:rPr>
        <w:t>*</w:t>
      </w:r>
      <w:r w:rsidR="00FF40AA" w:rsidRPr="003C045E">
        <w:rPr>
          <w:rFonts w:ascii="Arial" w:hAnsi="Arial" w:cs="Arial"/>
          <w:b/>
          <w:bCs/>
          <w:sz w:val="24"/>
          <w:szCs w:val="24"/>
        </w:rPr>
        <w:t>Communities Tasmania</w:t>
      </w:r>
    </w:p>
    <w:p w14:paraId="4F7B9CF3" w14:textId="795AA281" w:rsidR="00FF40AA" w:rsidRPr="000F72D9" w:rsidRDefault="00FF40A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Tasmanian Government committed $1.04 million in 2019-20 to independent advocacy services as a safeguard protecting the rights of people with disability and in ensuring that people with disability can actively participate in, direct and implement decisions which affect their lives.</w:t>
      </w:r>
      <w:r w:rsidR="003C045E">
        <w:rPr>
          <w:rFonts w:ascii="Arial" w:hAnsi="Arial" w:cs="Arial"/>
          <w:sz w:val="24"/>
          <w:szCs w:val="24"/>
        </w:rPr>
        <w:br/>
      </w:r>
    </w:p>
    <w:p w14:paraId="786AE1CA" w14:textId="5F6A806D" w:rsidR="00F87DAF" w:rsidRPr="000F72D9" w:rsidRDefault="00FF40AA" w:rsidP="00726743">
      <w:pPr>
        <w:pStyle w:val="ListParagraph"/>
        <w:numPr>
          <w:ilvl w:val="0"/>
          <w:numId w:val="5"/>
        </w:numPr>
        <w:spacing w:after="0" w:line="240" w:lineRule="auto"/>
        <w:ind w:left="720"/>
        <w:rPr>
          <w:rFonts w:ascii="Arial" w:hAnsi="Arial" w:cs="Arial"/>
          <w:sz w:val="24"/>
          <w:szCs w:val="24"/>
        </w:rPr>
      </w:pPr>
      <w:r w:rsidRPr="003C045E">
        <w:rPr>
          <w:rFonts w:ascii="Arial" w:hAnsi="Arial" w:cs="Arial"/>
          <w:b/>
          <w:bCs/>
          <w:sz w:val="24"/>
          <w:szCs w:val="24"/>
        </w:rPr>
        <w:t>PDAC notes</w:t>
      </w:r>
      <w:r w:rsidRPr="000F72D9">
        <w:rPr>
          <w:rFonts w:ascii="Arial" w:hAnsi="Arial" w:cs="Arial"/>
          <w:sz w:val="24"/>
          <w:szCs w:val="24"/>
        </w:rPr>
        <w:t xml:space="preserve"> that in response to COVID-19, Speak Out Advocacy received additional funding of $15,000 to support people with </w:t>
      </w:r>
      <w:r w:rsidR="005F0CE3">
        <w:rPr>
          <w:rFonts w:ascii="Arial" w:hAnsi="Arial" w:cs="Arial"/>
          <w:sz w:val="24"/>
          <w:szCs w:val="24"/>
        </w:rPr>
        <w:t>‘</w:t>
      </w:r>
      <w:r w:rsidRPr="000F72D9">
        <w:rPr>
          <w:rFonts w:ascii="Arial" w:hAnsi="Arial" w:cs="Arial"/>
          <w:sz w:val="24"/>
          <w:szCs w:val="24"/>
        </w:rPr>
        <w:t xml:space="preserve">disability to face the additional challenges and $2,000 was provided to translate the </w:t>
      </w:r>
      <w:r w:rsidRPr="003C045E">
        <w:rPr>
          <w:rFonts w:ascii="Arial" w:hAnsi="Arial" w:cs="Arial"/>
          <w:sz w:val="24"/>
          <w:szCs w:val="24"/>
        </w:rPr>
        <w:t xml:space="preserve">Tasmanian Roadmap to </w:t>
      </w:r>
      <w:r w:rsidRPr="003C045E">
        <w:rPr>
          <w:rFonts w:ascii="Arial" w:hAnsi="Arial" w:cs="Arial"/>
          <w:sz w:val="24"/>
          <w:szCs w:val="24"/>
        </w:rPr>
        <w:lastRenderedPageBreak/>
        <w:t>Recovery</w:t>
      </w:r>
      <w:r w:rsidR="00D6286F">
        <w:rPr>
          <w:rFonts w:ascii="Arial" w:hAnsi="Arial" w:cs="Arial"/>
          <w:sz w:val="24"/>
          <w:szCs w:val="24"/>
        </w:rPr>
        <w:t>’</w:t>
      </w:r>
      <w:r w:rsidRPr="000F72D9">
        <w:rPr>
          <w:rFonts w:ascii="Arial" w:hAnsi="Arial" w:cs="Arial"/>
          <w:sz w:val="24"/>
          <w:szCs w:val="24"/>
        </w:rPr>
        <w:t xml:space="preserve"> – the Tasmanian State Government’s staged approach of lifting restrictions in Tasmania – into easy English to support people with disability to safely re-engage with the community.</w:t>
      </w:r>
      <w:r w:rsidR="00974D21" w:rsidRPr="000F72D9">
        <w:rPr>
          <w:rFonts w:ascii="Arial" w:hAnsi="Arial" w:cs="Arial"/>
          <w:sz w:val="24"/>
          <w:szCs w:val="24"/>
        </w:rPr>
        <w:t xml:space="preserve"> </w:t>
      </w:r>
    </w:p>
    <w:p w14:paraId="41E5117D" w14:textId="77777777" w:rsidR="003C045E" w:rsidRDefault="003C045E" w:rsidP="00047126">
      <w:pPr>
        <w:spacing w:after="0" w:line="240" w:lineRule="auto"/>
        <w:rPr>
          <w:rFonts w:ascii="Arial" w:hAnsi="Arial" w:cs="Arial"/>
          <w:b/>
          <w:bCs/>
          <w:sz w:val="24"/>
          <w:szCs w:val="24"/>
        </w:rPr>
      </w:pPr>
    </w:p>
    <w:p w14:paraId="37650D87" w14:textId="6FAFAF4D" w:rsidR="00F87DAF" w:rsidRPr="003C045E" w:rsidRDefault="00F87DAF" w:rsidP="00047126">
      <w:pPr>
        <w:spacing w:after="0" w:line="240" w:lineRule="auto"/>
        <w:rPr>
          <w:rFonts w:ascii="Arial" w:hAnsi="Arial" w:cs="Arial"/>
          <w:b/>
          <w:bCs/>
          <w:sz w:val="24"/>
          <w:szCs w:val="24"/>
        </w:rPr>
      </w:pPr>
      <w:r w:rsidRPr="003C045E">
        <w:rPr>
          <w:rFonts w:ascii="Arial" w:hAnsi="Arial" w:cs="Arial"/>
          <w:b/>
          <w:bCs/>
          <w:sz w:val="24"/>
          <w:szCs w:val="24"/>
        </w:rPr>
        <w:t xml:space="preserve">*DoE </w:t>
      </w:r>
    </w:p>
    <w:p w14:paraId="3AC4B35C" w14:textId="25192088" w:rsidR="00F87DAF" w:rsidRPr="000F72D9" w:rsidRDefault="00974D2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 that a significant number of students with disability who have NDIS plans, choose to access their supports and services on school sites during school time.</w:t>
      </w:r>
      <w:r w:rsidR="003C045E">
        <w:rPr>
          <w:rFonts w:ascii="Arial" w:hAnsi="Arial" w:cs="Arial"/>
          <w:sz w:val="24"/>
          <w:szCs w:val="24"/>
        </w:rPr>
        <w:br/>
      </w:r>
    </w:p>
    <w:p w14:paraId="58E6BA86" w14:textId="5001CA03" w:rsidR="00974D21" w:rsidRPr="000F72D9" w:rsidRDefault="00974D2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Libraries Tasmania is working with Care2Serve to cross-promote services and encourage carers to improve their digital literacy skills at their local library.</w:t>
      </w:r>
      <w:r w:rsidR="003C045E">
        <w:rPr>
          <w:rFonts w:ascii="Arial" w:hAnsi="Arial" w:cs="Arial"/>
          <w:sz w:val="24"/>
          <w:szCs w:val="24"/>
        </w:rPr>
        <w:br/>
      </w:r>
    </w:p>
    <w:p w14:paraId="0A9215DC" w14:textId="7E774EE8" w:rsidR="00974D21" w:rsidRPr="000F72D9" w:rsidRDefault="00974D2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Adult Education - In the last five years, three students have attended a class with their carer (free). A link to the ‘</w:t>
      </w:r>
      <w:r w:rsidR="0047074E" w:rsidRPr="000F72D9">
        <w:rPr>
          <w:rFonts w:ascii="Arial" w:hAnsi="Arial" w:cs="Arial"/>
          <w:sz w:val="24"/>
          <w:szCs w:val="24"/>
        </w:rPr>
        <w:t>Special</w:t>
      </w:r>
      <w:r w:rsidRPr="000F72D9">
        <w:rPr>
          <w:rFonts w:ascii="Arial" w:hAnsi="Arial" w:cs="Arial"/>
          <w:sz w:val="24"/>
          <w:szCs w:val="24"/>
        </w:rPr>
        <w:t xml:space="preserve"> Needs Form’ is included in the Report</w:t>
      </w:r>
      <w:r w:rsidR="0047074E" w:rsidRPr="000F72D9">
        <w:rPr>
          <w:rFonts w:ascii="Arial" w:hAnsi="Arial" w:cs="Arial"/>
          <w:sz w:val="24"/>
          <w:szCs w:val="24"/>
        </w:rPr>
        <w:t>, H</w:t>
      </w:r>
      <w:r w:rsidRPr="000F72D9">
        <w:rPr>
          <w:rFonts w:ascii="Arial" w:hAnsi="Arial" w:cs="Arial"/>
          <w:sz w:val="24"/>
          <w:szCs w:val="24"/>
        </w:rPr>
        <w:t xml:space="preserve">owever </w:t>
      </w:r>
      <w:r w:rsidRPr="003C045E">
        <w:rPr>
          <w:rFonts w:ascii="Arial" w:hAnsi="Arial" w:cs="Arial"/>
          <w:b/>
          <w:bCs/>
          <w:sz w:val="24"/>
          <w:szCs w:val="24"/>
        </w:rPr>
        <w:t>PDAC recommends</w:t>
      </w:r>
      <w:r w:rsidRPr="000F72D9">
        <w:rPr>
          <w:rFonts w:ascii="Arial" w:hAnsi="Arial" w:cs="Arial"/>
          <w:sz w:val="24"/>
          <w:szCs w:val="24"/>
        </w:rPr>
        <w:t xml:space="preserve"> that </w:t>
      </w:r>
      <w:r w:rsidR="0047074E" w:rsidRPr="000F72D9">
        <w:rPr>
          <w:rFonts w:ascii="Arial" w:hAnsi="Arial" w:cs="Arial"/>
          <w:sz w:val="24"/>
          <w:szCs w:val="24"/>
        </w:rPr>
        <w:t xml:space="preserve">consideration is </w:t>
      </w:r>
      <w:r w:rsidRPr="000F72D9">
        <w:rPr>
          <w:rFonts w:ascii="Arial" w:hAnsi="Arial" w:cs="Arial"/>
          <w:sz w:val="24"/>
          <w:szCs w:val="24"/>
        </w:rPr>
        <w:t xml:space="preserve">given to </w:t>
      </w:r>
      <w:r w:rsidR="0047074E" w:rsidRPr="000F72D9">
        <w:rPr>
          <w:rFonts w:ascii="Arial" w:hAnsi="Arial" w:cs="Arial"/>
          <w:sz w:val="24"/>
          <w:szCs w:val="24"/>
        </w:rPr>
        <w:t>changing</w:t>
      </w:r>
      <w:r w:rsidRPr="000F72D9">
        <w:rPr>
          <w:rFonts w:ascii="Arial" w:hAnsi="Arial" w:cs="Arial"/>
          <w:sz w:val="24"/>
          <w:szCs w:val="24"/>
        </w:rPr>
        <w:t xml:space="preserve"> the name of the </w:t>
      </w:r>
      <w:r w:rsidR="0047074E" w:rsidRPr="000F72D9">
        <w:rPr>
          <w:rFonts w:ascii="Arial" w:hAnsi="Arial" w:cs="Arial"/>
          <w:sz w:val="24"/>
          <w:szCs w:val="24"/>
        </w:rPr>
        <w:t>Form</w:t>
      </w:r>
      <w:r w:rsidRPr="000F72D9">
        <w:rPr>
          <w:rFonts w:ascii="Arial" w:hAnsi="Arial" w:cs="Arial"/>
          <w:sz w:val="24"/>
          <w:szCs w:val="24"/>
        </w:rPr>
        <w:t xml:space="preserve"> as the </w:t>
      </w:r>
      <w:r w:rsidR="0047074E" w:rsidRPr="000F72D9">
        <w:rPr>
          <w:rFonts w:ascii="Arial" w:hAnsi="Arial" w:cs="Arial"/>
          <w:sz w:val="24"/>
          <w:szCs w:val="24"/>
        </w:rPr>
        <w:t xml:space="preserve">term ‘special needs’ </w:t>
      </w:r>
      <w:r w:rsidRPr="000F72D9">
        <w:rPr>
          <w:rFonts w:ascii="Arial" w:hAnsi="Arial" w:cs="Arial"/>
          <w:sz w:val="24"/>
          <w:szCs w:val="24"/>
        </w:rPr>
        <w:t xml:space="preserve">is outdated. </w:t>
      </w:r>
    </w:p>
    <w:p w14:paraId="2BF00722" w14:textId="77777777" w:rsidR="003C045E" w:rsidRDefault="003C045E" w:rsidP="00047126">
      <w:pPr>
        <w:spacing w:after="0" w:line="240" w:lineRule="auto"/>
        <w:rPr>
          <w:rFonts w:ascii="Arial" w:hAnsi="Arial" w:cs="Arial"/>
          <w:b/>
          <w:bCs/>
          <w:sz w:val="24"/>
          <w:szCs w:val="24"/>
        </w:rPr>
      </w:pPr>
    </w:p>
    <w:p w14:paraId="2721968E" w14:textId="0BDCAD46" w:rsidR="00F87DAF" w:rsidRPr="003C045E" w:rsidRDefault="00F87DAF" w:rsidP="00047126">
      <w:pPr>
        <w:spacing w:after="0" w:line="240" w:lineRule="auto"/>
        <w:rPr>
          <w:rFonts w:ascii="Arial" w:hAnsi="Arial" w:cs="Arial"/>
          <w:b/>
          <w:bCs/>
          <w:sz w:val="24"/>
          <w:szCs w:val="24"/>
        </w:rPr>
      </w:pPr>
      <w:r w:rsidRPr="003C045E">
        <w:rPr>
          <w:rFonts w:ascii="Arial" w:hAnsi="Arial" w:cs="Arial"/>
          <w:b/>
          <w:bCs/>
          <w:sz w:val="24"/>
          <w:szCs w:val="24"/>
        </w:rPr>
        <w:t>*DoH/THS</w:t>
      </w:r>
    </w:p>
    <w:p w14:paraId="4E99A006" w14:textId="485DBF25" w:rsidR="00F87DAF" w:rsidRPr="000F72D9" w:rsidRDefault="002A200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 response provided. </w:t>
      </w:r>
    </w:p>
    <w:p w14:paraId="00ABF14A" w14:textId="77777777" w:rsidR="00491B7A" w:rsidRDefault="00491B7A" w:rsidP="00047126">
      <w:pPr>
        <w:pStyle w:val="ListParagraph"/>
        <w:spacing w:after="0" w:line="240" w:lineRule="auto"/>
        <w:ind w:left="0"/>
        <w:rPr>
          <w:rFonts w:ascii="Arial" w:hAnsi="Arial" w:cs="Arial"/>
          <w:b/>
          <w:bCs/>
          <w:sz w:val="24"/>
          <w:szCs w:val="24"/>
        </w:rPr>
      </w:pPr>
    </w:p>
    <w:p w14:paraId="769CE93B" w14:textId="49CB15A1" w:rsidR="00F87DAF" w:rsidRPr="003C045E" w:rsidRDefault="00F87DAF" w:rsidP="00047126">
      <w:pPr>
        <w:pStyle w:val="ListParagraph"/>
        <w:spacing w:after="0" w:line="240" w:lineRule="auto"/>
        <w:ind w:left="0"/>
        <w:rPr>
          <w:rFonts w:ascii="Arial" w:hAnsi="Arial" w:cs="Arial"/>
          <w:b/>
          <w:bCs/>
          <w:sz w:val="24"/>
          <w:szCs w:val="24"/>
        </w:rPr>
      </w:pPr>
      <w:r w:rsidRPr="003C045E">
        <w:rPr>
          <w:rFonts w:ascii="Arial" w:hAnsi="Arial" w:cs="Arial"/>
          <w:b/>
          <w:bCs/>
          <w:sz w:val="24"/>
          <w:szCs w:val="24"/>
        </w:rPr>
        <w:t>*DoJ</w:t>
      </w:r>
    </w:p>
    <w:p w14:paraId="7B376CB7" w14:textId="5953D05F" w:rsidR="00032323" w:rsidRPr="000F72D9" w:rsidRDefault="0003232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Equal Opportunity Tasmania (EOT) </w:t>
      </w:r>
      <w:r w:rsidR="00D6286F">
        <w:rPr>
          <w:rFonts w:ascii="Arial" w:hAnsi="Arial" w:cs="Arial"/>
          <w:sz w:val="24"/>
          <w:szCs w:val="24"/>
        </w:rPr>
        <w:t>:</w:t>
      </w:r>
      <w:r w:rsidRPr="000F72D9">
        <w:rPr>
          <w:rFonts w:ascii="Arial" w:hAnsi="Arial" w:cs="Arial"/>
          <w:sz w:val="24"/>
          <w:szCs w:val="24"/>
        </w:rPr>
        <w:t xml:space="preserve"> ongoing collaboration with sector including peak bodies, Speak Out </w:t>
      </w:r>
      <w:r w:rsidR="00265A29" w:rsidRPr="000F72D9">
        <w:rPr>
          <w:rFonts w:ascii="Arial" w:hAnsi="Arial" w:cs="Arial"/>
          <w:sz w:val="24"/>
          <w:szCs w:val="24"/>
        </w:rPr>
        <w:t>Advocacy Tasmania</w:t>
      </w:r>
      <w:r w:rsidRPr="000F72D9">
        <w:rPr>
          <w:rFonts w:ascii="Arial" w:hAnsi="Arial" w:cs="Arial"/>
          <w:sz w:val="24"/>
          <w:szCs w:val="24"/>
        </w:rPr>
        <w:t>, Association for Children with Disability and Brain Injury Association of Tasmania.</w:t>
      </w:r>
      <w:r w:rsidR="00491B7A">
        <w:rPr>
          <w:rFonts w:ascii="Arial" w:hAnsi="Arial" w:cs="Arial"/>
          <w:sz w:val="24"/>
          <w:szCs w:val="24"/>
        </w:rPr>
        <w:br/>
      </w:r>
    </w:p>
    <w:p w14:paraId="7CAC8194" w14:textId="2FD816BC" w:rsidR="00F87DAF" w:rsidRPr="000F72D9" w:rsidRDefault="0003232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Office of the Public Guardian</w:t>
      </w:r>
      <w:r w:rsidR="00D6286F">
        <w:rPr>
          <w:rFonts w:ascii="Arial" w:hAnsi="Arial" w:cs="Arial"/>
          <w:sz w:val="24"/>
          <w:szCs w:val="24"/>
        </w:rPr>
        <w:t>:</w:t>
      </w:r>
      <w:r w:rsidRPr="000F72D9">
        <w:rPr>
          <w:rFonts w:ascii="Arial" w:hAnsi="Arial" w:cs="Arial"/>
          <w:sz w:val="24"/>
          <w:szCs w:val="24"/>
        </w:rPr>
        <w:t>- proponent of supported decision-making</w:t>
      </w:r>
      <w:r w:rsidR="00265A29" w:rsidRPr="000F72D9">
        <w:rPr>
          <w:rFonts w:ascii="Arial" w:hAnsi="Arial" w:cs="Arial"/>
          <w:sz w:val="24"/>
          <w:szCs w:val="24"/>
        </w:rPr>
        <w:t>. P</w:t>
      </w:r>
      <w:r w:rsidRPr="000F72D9">
        <w:rPr>
          <w:rFonts w:ascii="Arial" w:hAnsi="Arial" w:cs="Arial"/>
          <w:sz w:val="24"/>
          <w:szCs w:val="24"/>
        </w:rPr>
        <w:t>rovides advice and education to service providers to facilitate supported decision-making.</w:t>
      </w:r>
      <w:r w:rsidR="00491B7A">
        <w:rPr>
          <w:rFonts w:ascii="Arial" w:hAnsi="Arial" w:cs="Arial"/>
          <w:sz w:val="24"/>
          <w:szCs w:val="24"/>
        </w:rPr>
        <w:br/>
      </w:r>
    </w:p>
    <w:p w14:paraId="7FA3784D" w14:textId="1137D63D" w:rsidR="00032323" w:rsidRPr="000F72D9" w:rsidRDefault="0003232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Guardianship and Administration Board</w:t>
      </w:r>
      <w:r w:rsidR="00D6286F">
        <w:rPr>
          <w:rFonts w:ascii="Arial" w:hAnsi="Arial" w:cs="Arial"/>
          <w:sz w:val="24"/>
          <w:szCs w:val="24"/>
        </w:rPr>
        <w:t>:</w:t>
      </w:r>
      <w:r w:rsidRPr="000F72D9">
        <w:rPr>
          <w:rFonts w:ascii="Arial" w:hAnsi="Arial" w:cs="Arial"/>
          <w:sz w:val="24"/>
          <w:szCs w:val="24"/>
        </w:rPr>
        <w:t>- encourages and facilitates participation in hearings of people with disability</w:t>
      </w:r>
      <w:r w:rsidR="00EE5AE7" w:rsidRPr="000F72D9">
        <w:rPr>
          <w:rFonts w:ascii="Arial" w:hAnsi="Arial" w:cs="Arial"/>
          <w:sz w:val="24"/>
          <w:szCs w:val="24"/>
        </w:rPr>
        <w:t>,</w:t>
      </w:r>
      <w:r w:rsidRPr="000F72D9">
        <w:rPr>
          <w:rFonts w:ascii="Arial" w:hAnsi="Arial" w:cs="Arial"/>
          <w:sz w:val="24"/>
          <w:szCs w:val="24"/>
        </w:rPr>
        <w:t xml:space="preserve"> as far as possible</w:t>
      </w:r>
      <w:r w:rsidR="00EE5AE7" w:rsidRPr="000F72D9">
        <w:rPr>
          <w:rFonts w:ascii="Arial" w:hAnsi="Arial" w:cs="Arial"/>
          <w:sz w:val="24"/>
          <w:szCs w:val="24"/>
        </w:rPr>
        <w:t>,</w:t>
      </w:r>
      <w:r w:rsidRPr="000F72D9">
        <w:rPr>
          <w:rFonts w:ascii="Arial" w:hAnsi="Arial" w:cs="Arial"/>
          <w:sz w:val="24"/>
          <w:szCs w:val="24"/>
        </w:rPr>
        <w:t xml:space="preserve"> who are the subject of a guardianship or administration application.</w:t>
      </w:r>
      <w:r w:rsidR="00491B7A">
        <w:rPr>
          <w:rFonts w:ascii="Arial" w:hAnsi="Arial" w:cs="Arial"/>
          <w:sz w:val="24"/>
          <w:szCs w:val="24"/>
        </w:rPr>
        <w:br/>
      </w:r>
    </w:p>
    <w:p w14:paraId="647AB86B" w14:textId="02B519E5" w:rsidR="00032323" w:rsidRPr="000F72D9" w:rsidRDefault="0003232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Mental Health Tribunal</w:t>
      </w:r>
      <w:r w:rsidR="00D6286F">
        <w:rPr>
          <w:rFonts w:ascii="Arial" w:hAnsi="Arial" w:cs="Arial"/>
          <w:sz w:val="24"/>
          <w:szCs w:val="24"/>
        </w:rPr>
        <w:t xml:space="preserve">: </w:t>
      </w:r>
      <w:r w:rsidRPr="000F72D9">
        <w:rPr>
          <w:rFonts w:ascii="Arial" w:hAnsi="Arial" w:cs="Arial"/>
          <w:sz w:val="24"/>
          <w:szCs w:val="24"/>
        </w:rPr>
        <w:t xml:space="preserve"> Reviewed form used at the conclusion of each Tribunal hearing in relation to a range of statistics. </w:t>
      </w:r>
      <w:r w:rsidR="00265A29" w:rsidRPr="000F72D9">
        <w:rPr>
          <w:rFonts w:ascii="Arial" w:hAnsi="Arial" w:cs="Arial"/>
          <w:sz w:val="24"/>
          <w:szCs w:val="24"/>
        </w:rPr>
        <w:t>Will</w:t>
      </w:r>
      <w:r w:rsidRPr="000F72D9">
        <w:rPr>
          <w:rFonts w:ascii="Arial" w:hAnsi="Arial" w:cs="Arial"/>
          <w:sz w:val="24"/>
          <w:szCs w:val="24"/>
        </w:rPr>
        <w:t xml:space="preserve"> record disability related information commencing in the 2020-21 financial year</w:t>
      </w:r>
      <w:r w:rsidR="00265A29" w:rsidRPr="000F72D9">
        <w:rPr>
          <w:rFonts w:ascii="Arial" w:hAnsi="Arial" w:cs="Arial"/>
          <w:sz w:val="24"/>
          <w:szCs w:val="24"/>
        </w:rPr>
        <w:t xml:space="preserve"> which </w:t>
      </w:r>
      <w:r w:rsidRPr="000F72D9">
        <w:rPr>
          <w:rFonts w:ascii="Arial" w:hAnsi="Arial" w:cs="Arial"/>
          <w:sz w:val="24"/>
          <w:szCs w:val="24"/>
        </w:rPr>
        <w:t xml:space="preserve">will help inform planning, the suitability of supports available and any changes required. </w:t>
      </w:r>
      <w:r w:rsidR="00491B7A">
        <w:rPr>
          <w:rFonts w:ascii="Arial" w:hAnsi="Arial" w:cs="Arial"/>
          <w:sz w:val="24"/>
          <w:szCs w:val="24"/>
        </w:rPr>
        <w:br/>
      </w:r>
    </w:p>
    <w:p w14:paraId="7AB1C281" w14:textId="78AF067B" w:rsidR="00032323" w:rsidRPr="000F72D9" w:rsidRDefault="0003232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Consumer, Building and Occupational Services</w:t>
      </w:r>
      <w:r w:rsidR="00D6286F">
        <w:rPr>
          <w:rFonts w:ascii="Arial" w:hAnsi="Arial" w:cs="Arial"/>
          <w:sz w:val="24"/>
          <w:szCs w:val="24"/>
        </w:rPr>
        <w:t>:</w:t>
      </w:r>
      <w:r w:rsidRPr="000F72D9">
        <w:rPr>
          <w:rFonts w:ascii="Arial" w:hAnsi="Arial" w:cs="Arial"/>
          <w:sz w:val="24"/>
          <w:szCs w:val="24"/>
        </w:rPr>
        <w:t xml:space="preserve"> continues to work with Disability Employment Service </w:t>
      </w:r>
      <w:r w:rsidR="008C46CD" w:rsidRPr="000F72D9">
        <w:rPr>
          <w:rFonts w:ascii="Arial" w:hAnsi="Arial" w:cs="Arial"/>
          <w:sz w:val="24"/>
          <w:szCs w:val="24"/>
        </w:rPr>
        <w:t xml:space="preserve">(DES) </w:t>
      </w:r>
      <w:r w:rsidRPr="000F72D9">
        <w:rPr>
          <w:rFonts w:ascii="Arial" w:hAnsi="Arial" w:cs="Arial"/>
          <w:sz w:val="24"/>
          <w:szCs w:val="24"/>
        </w:rPr>
        <w:t>providers to provide work placements with job seekers with disability.</w:t>
      </w:r>
      <w:r w:rsidR="00491B7A">
        <w:rPr>
          <w:rFonts w:ascii="Arial" w:hAnsi="Arial" w:cs="Arial"/>
          <w:sz w:val="24"/>
          <w:szCs w:val="24"/>
        </w:rPr>
        <w:br/>
      </w:r>
    </w:p>
    <w:p w14:paraId="01D0F789" w14:textId="60BC7846" w:rsidR="00032323" w:rsidRPr="000F72D9" w:rsidRDefault="0003232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Tasmanian Electoral Commission (TEC)</w:t>
      </w:r>
      <w:r w:rsidR="00D6286F">
        <w:rPr>
          <w:rFonts w:ascii="Arial" w:hAnsi="Arial" w:cs="Arial"/>
          <w:sz w:val="24"/>
          <w:szCs w:val="24"/>
        </w:rPr>
        <w:t>:</w:t>
      </w:r>
      <w:r w:rsidRPr="000F72D9">
        <w:rPr>
          <w:rFonts w:ascii="Arial" w:hAnsi="Arial" w:cs="Arial"/>
          <w:sz w:val="24"/>
          <w:szCs w:val="24"/>
        </w:rPr>
        <w:t xml:space="preserve"> ‘VI-Vote’ service enables blind and vision impaired electors to vote independently. VI-Vote </w:t>
      </w:r>
      <w:r w:rsidR="00FC348D">
        <w:rPr>
          <w:rFonts w:ascii="Arial" w:hAnsi="Arial" w:cs="Arial"/>
          <w:sz w:val="24"/>
          <w:szCs w:val="24"/>
        </w:rPr>
        <w:t xml:space="preserve">is </w:t>
      </w:r>
      <w:r w:rsidRPr="000F72D9">
        <w:rPr>
          <w:rFonts w:ascii="Arial" w:hAnsi="Arial" w:cs="Arial"/>
          <w:sz w:val="24"/>
          <w:szCs w:val="24"/>
        </w:rPr>
        <w:t xml:space="preserve">available at all Parliamentary elections in assigned pre-poll and polling day polling places. </w:t>
      </w:r>
      <w:r w:rsidR="00EE5AE7" w:rsidRPr="000F72D9">
        <w:rPr>
          <w:rFonts w:ascii="Arial" w:hAnsi="Arial" w:cs="Arial"/>
          <w:sz w:val="24"/>
          <w:szCs w:val="24"/>
        </w:rPr>
        <w:t>P</w:t>
      </w:r>
      <w:r w:rsidRPr="000F72D9">
        <w:rPr>
          <w:rFonts w:ascii="Arial" w:hAnsi="Arial" w:cs="Arial"/>
          <w:sz w:val="24"/>
          <w:szCs w:val="24"/>
        </w:rPr>
        <w:t xml:space="preserve">olling places </w:t>
      </w:r>
      <w:r w:rsidR="00EE5AE7" w:rsidRPr="000F72D9">
        <w:rPr>
          <w:rFonts w:ascii="Arial" w:hAnsi="Arial" w:cs="Arial"/>
          <w:sz w:val="24"/>
          <w:szCs w:val="24"/>
        </w:rPr>
        <w:t xml:space="preserve">also </w:t>
      </w:r>
      <w:r w:rsidRPr="000F72D9">
        <w:rPr>
          <w:rFonts w:ascii="Arial" w:hAnsi="Arial" w:cs="Arial"/>
          <w:sz w:val="24"/>
          <w:szCs w:val="24"/>
        </w:rPr>
        <w:t>have wheelchair friendly voting screens.</w:t>
      </w:r>
      <w:r w:rsidR="00491B7A">
        <w:rPr>
          <w:rFonts w:ascii="Arial" w:hAnsi="Arial" w:cs="Arial"/>
          <w:sz w:val="24"/>
          <w:szCs w:val="24"/>
        </w:rPr>
        <w:br/>
      </w:r>
    </w:p>
    <w:p w14:paraId="12E0C3D6" w14:textId="42243500" w:rsidR="00032323" w:rsidRPr="000F72D9" w:rsidRDefault="0003232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Assessment of access to all polling places is undertaken for each electoral event. Polling places and their accessibility are listed on the TEC website. </w:t>
      </w:r>
      <w:r w:rsidR="00265A29" w:rsidRPr="000F72D9">
        <w:rPr>
          <w:rFonts w:ascii="Arial" w:hAnsi="Arial" w:cs="Arial"/>
          <w:sz w:val="24"/>
          <w:szCs w:val="24"/>
        </w:rPr>
        <w:t>In</w:t>
      </w:r>
      <w:r w:rsidRPr="000F72D9">
        <w:rPr>
          <w:rFonts w:ascii="Arial" w:hAnsi="Arial" w:cs="Arial"/>
          <w:sz w:val="24"/>
          <w:szCs w:val="24"/>
        </w:rPr>
        <w:t xml:space="preserve"> the 2020 </w:t>
      </w:r>
      <w:r w:rsidR="00D6286F">
        <w:rPr>
          <w:rFonts w:ascii="Arial" w:hAnsi="Arial" w:cs="Arial"/>
          <w:sz w:val="24"/>
          <w:szCs w:val="24"/>
        </w:rPr>
        <w:t xml:space="preserve">Huon and Rosevears </w:t>
      </w:r>
      <w:r w:rsidRPr="000F72D9">
        <w:rPr>
          <w:rFonts w:ascii="Arial" w:hAnsi="Arial" w:cs="Arial"/>
          <w:sz w:val="24"/>
          <w:szCs w:val="24"/>
        </w:rPr>
        <w:t>Legislative Council</w:t>
      </w:r>
      <w:r w:rsidR="00EE5AE7" w:rsidRPr="000F72D9">
        <w:rPr>
          <w:rFonts w:ascii="Arial" w:hAnsi="Arial" w:cs="Arial"/>
          <w:sz w:val="24"/>
          <w:szCs w:val="24"/>
        </w:rPr>
        <w:t xml:space="preserve"> elections</w:t>
      </w:r>
      <w:r w:rsidR="00C74B6B" w:rsidRPr="000F72D9">
        <w:rPr>
          <w:rFonts w:ascii="Arial" w:hAnsi="Arial" w:cs="Arial"/>
          <w:sz w:val="24"/>
          <w:szCs w:val="24"/>
        </w:rPr>
        <w:t>:</w:t>
      </w:r>
      <w:r w:rsidR="00491B7A">
        <w:rPr>
          <w:rFonts w:ascii="Arial" w:hAnsi="Arial" w:cs="Arial"/>
          <w:sz w:val="24"/>
          <w:szCs w:val="24"/>
        </w:rPr>
        <w:br/>
      </w:r>
    </w:p>
    <w:p w14:paraId="53C5A7C2" w14:textId="23712A44" w:rsidR="00032323" w:rsidRPr="000F72D9" w:rsidRDefault="00032323" w:rsidP="00726743">
      <w:pPr>
        <w:pStyle w:val="TableHeadings"/>
        <w:numPr>
          <w:ilvl w:val="0"/>
          <w:numId w:val="13"/>
        </w:numPr>
        <w:spacing w:before="0" w:after="0" w:line="240" w:lineRule="auto"/>
        <w:rPr>
          <w:rFonts w:ascii="Arial" w:hAnsi="Arial" w:cs="Arial"/>
          <w:sz w:val="24"/>
          <w:szCs w:val="24"/>
        </w:rPr>
      </w:pPr>
      <w:r w:rsidRPr="000F72D9">
        <w:rPr>
          <w:rFonts w:ascii="Arial" w:hAnsi="Arial" w:cs="Arial"/>
          <w:sz w:val="24"/>
          <w:szCs w:val="24"/>
        </w:rPr>
        <w:lastRenderedPageBreak/>
        <w:t xml:space="preserve">Huon – </w:t>
      </w:r>
      <w:r w:rsidR="00265A29" w:rsidRPr="000F72D9">
        <w:rPr>
          <w:rFonts w:ascii="Arial" w:hAnsi="Arial" w:cs="Arial"/>
          <w:sz w:val="24"/>
          <w:szCs w:val="24"/>
        </w:rPr>
        <w:t>O</w:t>
      </w:r>
      <w:r w:rsidRPr="000F72D9">
        <w:rPr>
          <w:rFonts w:ascii="Arial" w:hAnsi="Arial" w:cs="Arial"/>
          <w:sz w:val="24"/>
          <w:szCs w:val="24"/>
        </w:rPr>
        <w:t>f 19 polling places, 1 was not accessible, 15 had wheelchair access available with assistance and 3 were fully wheelchair accessible.</w:t>
      </w:r>
      <w:r w:rsidR="00491B7A">
        <w:rPr>
          <w:rFonts w:ascii="Arial" w:hAnsi="Arial" w:cs="Arial"/>
          <w:sz w:val="24"/>
          <w:szCs w:val="24"/>
        </w:rPr>
        <w:br/>
      </w:r>
    </w:p>
    <w:p w14:paraId="10D196C9" w14:textId="4A70FF6E" w:rsidR="00032323" w:rsidRPr="000F72D9" w:rsidRDefault="00032323" w:rsidP="00726743">
      <w:pPr>
        <w:pStyle w:val="TableHeadings"/>
        <w:numPr>
          <w:ilvl w:val="0"/>
          <w:numId w:val="13"/>
        </w:numPr>
        <w:spacing w:before="0" w:after="0" w:line="240" w:lineRule="auto"/>
        <w:rPr>
          <w:rFonts w:ascii="Arial" w:hAnsi="Arial" w:cs="Arial"/>
          <w:sz w:val="24"/>
          <w:szCs w:val="24"/>
        </w:rPr>
      </w:pPr>
      <w:r w:rsidRPr="000F72D9">
        <w:rPr>
          <w:rFonts w:ascii="Arial" w:hAnsi="Arial" w:cs="Arial"/>
          <w:sz w:val="24"/>
          <w:szCs w:val="24"/>
        </w:rPr>
        <w:t xml:space="preserve">Rosevears – </w:t>
      </w:r>
      <w:r w:rsidR="00265A29" w:rsidRPr="000F72D9">
        <w:rPr>
          <w:rFonts w:ascii="Arial" w:hAnsi="Arial" w:cs="Arial"/>
          <w:sz w:val="24"/>
          <w:szCs w:val="24"/>
        </w:rPr>
        <w:t>O</w:t>
      </w:r>
      <w:r w:rsidRPr="000F72D9">
        <w:rPr>
          <w:rFonts w:ascii="Arial" w:hAnsi="Arial" w:cs="Arial"/>
          <w:sz w:val="24"/>
          <w:szCs w:val="24"/>
        </w:rPr>
        <w:t>f 13 polling places, 12 had wheelchair access available with assistance and 1 was fully wheelchair accessible</w:t>
      </w:r>
      <w:r w:rsidR="00C74B6B" w:rsidRPr="000F72D9">
        <w:rPr>
          <w:rFonts w:ascii="Arial" w:hAnsi="Arial" w:cs="Arial"/>
          <w:sz w:val="24"/>
          <w:szCs w:val="24"/>
        </w:rPr>
        <w:t>.</w:t>
      </w:r>
    </w:p>
    <w:p w14:paraId="00F4026E" w14:textId="77777777" w:rsidR="00F87DAF" w:rsidRPr="00491B7A" w:rsidRDefault="00F87DAF" w:rsidP="00491B7A">
      <w:pPr>
        <w:pStyle w:val="ListParagraph"/>
        <w:spacing w:after="0" w:line="240" w:lineRule="auto"/>
        <w:ind w:left="0"/>
        <w:rPr>
          <w:rFonts w:ascii="Arial" w:hAnsi="Arial" w:cs="Arial"/>
          <w:b/>
          <w:bCs/>
          <w:sz w:val="24"/>
          <w:szCs w:val="24"/>
        </w:rPr>
      </w:pPr>
      <w:r w:rsidRPr="00491B7A">
        <w:rPr>
          <w:rFonts w:ascii="Arial" w:hAnsi="Arial" w:cs="Arial"/>
          <w:b/>
          <w:bCs/>
          <w:sz w:val="24"/>
          <w:szCs w:val="24"/>
        </w:rPr>
        <w:t xml:space="preserve">DPIPWE </w:t>
      </w:r>
    </w:p>
    <w:p w14:paraId="375827C9" w14:textId="5A2836F8" w:rsidR="00DF2A46" w:rsidRPr="000F72D9" w:rsidRDefault="00DF2A4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TrailRiders (all-terrain wheelchair) </w:t>
      </w:r>
      <w:r w:rsidR="003D0A36" w:rsidRPr="000F72D9">
        <w:rPr>
          <w:rFonts w:ascii="Arial" w:hAnsi="Arial" w:cs="Arial"/>
          <w:sz w:val="24"/>
          <w:szCs w:val="24"/>
        </w:rPr>
        <w:t>available for</w:t>
      </w:r>
      <w:r w:rsidRPr="000F72D9">
        <w:rPr>
          <w:rFonts w:ascii="Arial" w:hAnsi="Arial" w:cs="Arial"/>
          <w:sz w:val="24"/>
          <w:szCs w:val="24"/>
        </w:rPr>
        <w:t xml:space="preserve"> use at Cradle Mountain, Mount Field and Freycinet </w:t>
      </w:r>
      <w:r w:rsidR="00FC348D">
        <w:rPr>
          <w:rFonts w:ascii="Arial" w:hAnsi="Arial" w:cs="Arial"/>
          <w:sz w:val="24"/>
          <w:szCs w:val="24"/>
        </w:rPr>
        <w:t>N</w:t>
      </w:r>
      <w:r w:rsidRPr="000F72D9">
        <w:rPr>
          <w:rFonts w:ascii="Arial" w:hAnsi="Arial" w:cs="Arial"/>
          <w:sz w:val="24"/>
          <w:szCs w:val="24"/>
        </w:rPr>
        <w:t xml:space="preserve">ational </w:t>
      </w:r>
      <w:r w:rsidR="00FC348D">
        <w:rPr>
          <w:rFonts w:ascii="Arial" w:hAnsi="Arial" w:cs="Arial"/>
          <w:sz w:val="24"/>
          <w:szCs w:val="24"/>
        </w:rPr>
        <w:t>P</w:t>
      </w:r>
      <w:r w:rsidRPr="000F72D9">
        <w:rPr>
          <w:rFonts w:ascii="Arial" w:hAnsi="Arial" w:cs="Arial"/>
          <w:sz w:val="24"/>
          <w:szCs w:val="24"/>
        </w:rPr>
        <w:t xml:space="preserve">arks, and a beach wheelchair on Maria Island.  </w:t>
      </w:r>
      <w:r w:rsidR="00491B7A">
        <w:rPr>
          <w:rFonts w:ascii="Arial" w:hAnsi="Arial" w:cs="Arial"/>
          <w:sz w:val="24"/>
          <w:szCs w:val="24"/>
        </w:rPr>
        <w:br/>
      </w:r>
    </w:p>
    <w:p w14:paraId="038322EE" w14:textId="632D1AEA" w:rsidR="00660CCD" w:rsidRPr="000F72D9" w:rsidRDefault="00DF2A4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DPIPWE has investigated issues raised by PDAC and acknowledges need for improvements to be made regarding the Trailrider use at Cradle Mountain, and the beach wheelchair use on Maria Island. </w:t>
      </w:r>
      <w:r w:rsidR="00660CCD" w:rsidRPr="000F72D9">
        <w:rPr>
          <w:rFonts w:ascii="Arial" w:hAnsi="Arial" w:cs="Arial"/>
          <w:sz w:val="24"/>
          <w:szCs w:val="24"/>
        </w:rPr>
        <w:t>It will:</w:t>
      </w:r>
      <w:r w:rsidR="00491B7A">
        <w:rPr>
          <w:rFonts w:ascii="Arial" w:hAnsi="Arial" w:cs="Arial"/>
          <w:sz w:val="24"/>
          <w:szCs w:val="24"/>
        </w:rPr>
        <w:br/>
      </w:r>
    </w:p>
    <w:p w14:paraId="7BB89873" w14:textId="546E7114" w:rsidR="00DF2A46" w:rsidRPr="000F72D9" w:rsidRDefault="00660CCD" w:rsidP="00FC348D">
      <w:pPr>
        <w:pStyle w:val="ListParagraph"/>
        <w:numPr>
          <w:ilvl w:val="0"/>
          <w:numId w:val="24"/>
        </w:numPr>
        <w:spacing w:after="0" w:line="240" w:lineRule="auto"/>
        <w:rPr>
          <w:rFonts w:ascii="Arial" w:hAnsi="Arial" w:cs="Arial"/>
          <w:sz w:val="24"/>
          <w:szCs w:val="24"/>
        </w:rPr>
      </w:pPr>
      <w:r w:rsidRPr="000F72D9">
        <w:rPr>
          <w:rFonts w:ascii="Arial" w:hAnsi="Arial" w:cs="Arial"/>
          <w:sz w:val="24"/>
          <w:szCs w:val="24"/>
        </w:rPr>
        <w:t>R</w:t>
      </w:r>
      <w:r w:rsidR="00DF2A46" w:rsidRPr="00491B7A">
        <w:rPr>
          <w:rFonts w:ascii="Arial" w:hAnsi="Arial" w:cs="Arial"/>
          <w:sz w:val="24"/>
          <w:szCs w:val="24"/>
        </w:rPr>
        <w:t>evisit the</w:t>
      </w:r>
      <w:r w:rsidRPr="00491B7A">
        <w:rPr>
          <w:rFonts w:ascii="Arial" w:hAnsi="Arial" w:cs="Arial"/>
          <w:sz w:val="24"/>
          <w:szCs w:val="24"/>
        </w:rPr>
        <w:t xml:space="preserve"> Cradle Mountain grading</w:t>
      </w:r>
      <w:r w:rsidR="00DF2A46" w:rsidRPr="00491B7A">
        <w:rPr>
          <w:rFonts w:ascii="Arial" w:hAnsi="Arial" w:cs="Arial"/>
          <w:sz w:val="24"/>
          <w:szCs w:val="24"/>
        </w:rPr>
        <w:t xml:space="preserve"> system </w:t>
      </w:r>
      <w:r w:rsidRPr="00491B7A">
        <w:rPr>
          <w:rFonts w:ascii="Arial" w:hAnsi="Arial" w:cs="Arial"/>
          <w:sz w:val="24"/>
          <w:szCs w:val="24"/>
        </w:rPr>
        <w:t xml:space="preserve">to </w:t>
      </w:r>
      <w:r w:rsidR="00DF2A46" w:rsidRPr="00491B7A">
        <w:rPr>
          <w:rFonts w:ascii="Arial" w:hAnsi="Arial" w:cs="Arial"/>
          <w:sz w:val="24"/>
          <w:szCs w:val="24"/>
        </w:rPr>
        <w:t>ensure public safety, useful information and reasonable expectations</w:t>
      </w:r>
      <w:r w:rsidRPr="00491B7A">
        <w:rPr>
          <w:rFonts w:ascii="Arial" w:hAnsi="Arial" w:cs="Arial"/>
          <w:sz w:val="24"/>
          <w:szCs w:val="24"/>
        </w:rPr>
        <w:t>.</w:t>
      </w:r>
      <w:r w:rsidR="00491B7A">
        <w:rPr>
          <w:rFonts w:ascii="Arial" w:hAnsi="Arial" w:cs="Arial"/>
          <w:sz w:val="24"/>
          <w:szCs w:val="24"/>
        </w:rPr>
        <w:br/>
      </w:r>
    </w:p>
    <w:p w14:paraId="132F2991" w14:textId="6D9378FE" w:rsidR="00660CCD" w:rsidRPr="000F72D9" w:rsidRDefault="00660CCD" w:rsidP="00FC348D">
      <w:pPr>
        <w:pStyle w:val="ListParagraph"/>
        <w:numPr>
          <w:ilvl w:val="0"/>
          <w:numId w:val="24"/>
        </w:numPr>
        <w:spacing w:after="0" w:line="240" w:lineRule="auto"/>
        <w:rPr>
          <w:rFonts w:ascii="Arial" w:hAnsi="Arial" w:cs="Arial"/>
          <w:sz w:val="24"/>
          <w:szCs w:val="24"/>
        </w:rPr>
      </w:pPr>
      <w:r w:rsidRPr="00491B7A">
        <w:rPr>
          <w:rFonts w:ascii="Arial" w:hAnsi="Arial" w:cs="Arial"/>
          <w:sz w:val="24"/>
          <w:szCs w:val="24"/>
        </w:rPr>
        <w:t>Update and standardis</w:t>
      </w:r>
      <w:r w:rsidR="00FC348D">
        <w:rPr>
          <w:rFonts w:ascii="Arial" w:hAnsi="Arial" w:cs="Arial"/>
          <w:sz w:val="24"/>
          <w:szCs w:val="24"/>
        </w:rPr>
        <w:t xml:space="preserve">e </w:t>
      </w:r>
      <w:r w:rsidRPr="00491B7A">
        <w:rPr>
          <w:rFonts w:ascii="Arial" w:hAnsi="Arial" w:cs="Arial"/>
          <w:sz w:val="24"/>
          <w:szCs w:val="24"/>
        </w:rPr>
        <w:t xml:space="preserve">Trailrider information on the PWS website and at the field </w:t>
      </w:r>
      <w:r w:rsidR="00280C6E" w:rsidRPr="00491B7A">
        <w:rPr>
          <w:rFonts w:ascii="Arial" w:hAnsi="Arial" w:cs="Arial"/>
          <w:sz w:val="24"/>
          <w:szCs w:val="24"/>
        </w:rPr>
        <w:t>centres, including</w:t>
      </w:r>
      <w:r w:rsidRPr="00491B7A">
        <w:rPr>
          <w:rFonts w:ascii="Arial" w:hAnsi="Arial" w:cs="Arial"/>
          <w:sz w:val="24"/>
          <w:szCs w:val="24"/>
        </w:rPr>
        <w:t xml:space="preserve"> specific information for those who wish to </w:t>
      </w:r>
      <w:r w:rsidR="0039754F" w:rsidRPr="00491B7A">
        <w:rPr>
          <w:rFonts w:ascii="Arial" w:hAnsi="Arial" w:cs="Arial"/>
          <w:sz w:val="24"/>
          <w:szCs w:val="24"/>
        </w:rPr>
        <w:t>‘</w:t>
      </w:r>
      <w:r w:rsidRPr="00491B7A">
        <w:rPr>
          <w:rFonts w:ascii="Arial" w:hAnsi="Arial" w:cs="Arial"/>
          <w:sz w:val="24"/>
          <w:szCs w:val="24"/>
        </w:rPr>
        <w:t>BYO</w:t>
      </w:r>
      <w:r w:rsidR="0039754F" w:rsidRPr="00491B7A">
        <w:rPr>
          <w:rFonts w:ascii="Arial" w:hAnsi="Arial" w:cs="Arial"/>
          <w:sz w:val="24"/>
          <w:szCs w:val="24"/>
        </w:rPr>
        <w:t>’ their</w:t>
      </w:r>
      <w:r w:rsidRPr="00491B7A">
        <w:rPr>
          <w:rFonts w:ascii="Arial" w:hAnsi="Arial" w:cs="Arial"/>
          <w:sz w:val="24"/>
          <w:szCs w:val="24"/>
        </w:rPr>
        <w:t xml:space="preserve"> Trailrider.</w:t>
      </w:r>
      <w:r w:rsidR="00491B7A">
        <w:rPr>
          <w:rFonts w:ascii="Arial" w:hAnsi="Arial" w:cs="Arial"/>
          <w:sz w:val="24"/>
          <w:szCs w:val="24"/>
        </w:rPr>
        <w:br/>
      </w:r>
    </w:p>
    <w:p w14:paraId="7EF31A54" w14:textId="0E266818" w:rsidR="00CF36F1" w:rsidRPr="000F72D9" w:rsidRDefault="00CF36F1" w:rsidP="00726743">
      <w:pPr>
        <w:pStyle w:val="ListParagraph"/>
        <w:numPr>
          <w:ilvl w:val="0"/>
          <w:numId w:val="5"/>
        </w:numPr>
        <w:spacing w:after="0" w:line="240" w:lineRule="auto"/>
        <w:ind w:left="720"/>
        <w:rPr>
          <w:rFonts w:ascii="Arial" w:hAnsi="Arial" w:cs="Arial"/>
          <w:sz w:val="24"/>
          <w:szCs w:val="24"/>
        </w:rPr>
      </w:pPr>
      <w:r w:rsidRPr="00491B7A">
        <w:rPr>
          <w:rFonts w:ascii="Arial" w:hAnsi="Arial" w:cs="Arial"/>
          <w:b/>
          <w:bCs/>
          <w:sz w:val="24"/>
          <w:szCs w:val="24"/>
        </w:rPr>
        <w:t>PDAC welcomes</w:t>
      </w:r>
      <w:r w:rsidRPr="000F72D9">
        <w:rPr>
          <w:rFonts w:ascii="Arial" w:hAnsi="Arial" w:cs="Arial"/>
          <w:sz w:val="24"/>
          <w:szCs w:val="24"/>
        </w:rPr>
        <w:t xml:space="preserve"> </w:t>
      </w:r>
      <w:r w:rsidR="007D607B" w:rsidRPr="000F72D9">
        <w:rPr>
          <w:rFonts w:ascii="Arial" w:hAnsi="Arial" w:cs="Arial"/>
          <w:sz w:val="24"/>
          <w:szCs w:val="24"/>
        </w:rPr>
        <w:t>DPIPWE’s commitment</w:t>
      </w:r>
      <w:r w:rsidRPr="000F72D9">
        <w:rPr>
          <w:rFonts w:ascii="Arial" w:hAnsi="Arial" w:cs="Arial"/>
          <w:sz w:val="24"/>
          <w:szCs w:val="24"/>
        </w:rPr>
        <w:t xml:space="preserve"> to ‘ongoing dialogue to help improve accessibility across PWS parks and reserves, especially in relation to the use of Trailriders’. </w:t>
      </w:r>
      <w:r w:rsidR="00491B7A">
        <w:rPr>
          <w:rFonts w:ascii="Arial" w:hAnsi="Arial" w:cs="Arial"/>
          <w:sz w:val="24"/>
          <w:szCs w:val="24"/>
        </w:rPr>
        <w:br/>
      </w:r>
    </w:p>
    <w:p w14:paraId="2329241A" w14:textId="5BA8B0B1" w:rsidR="00660CCD" w:rsidRPr="000F72D9" w:rsidRDefault="00660CC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Mount Field National Park Discovery Da</w:t>
      </w:r>
      <w:r w:rsidR="003D0A36" w:rsidRPr="000F72D9">
        <w:rPr>
          <w:rFonts w:ascii="Arial" w:hAnsi="Arial" w:cs="Arial"/>
          <w:sz w:val="24"/>
          <w:szCs w:val="24"/>
        </w:rPr>
        <w:t>y</w:t>
      </w:r>
      <w:r w:rsidRPr="000F72D9">
        <w:rPr>
          <w:rFonts w:ascii="Arial" w:hAnsi="Arial" w:cs="Arial"/>
          <w:sz w:val="24"/>
          <w:szCs w:val="24"/>
        </w:rPr>
        <w:t xml:space="preserve">. PWS worked </w:t>
      </w:r>
      <w:r w:rsidR="003D0A36" w:rsidRPr="000F72D9">
        <w:rPr>
          <w:rFonts w:ascii="Arial" w:hAnsi="Arial" w:cs="Arial"/>
          <w:sz w:val="24"/>
          <w:szCs w:val="24"/>
        </w:rPr>
        <w:t>with National</w:t>
      </w:r>
      <w:r w:rsidRPr="000F72D9">
        <w:rPr>
          <w:rFonts w:ascii="Arial" w:hAnsi="Arial" w:cs="Arial"/>
          <w:sz w:val="24"/>
          <w:szCs w:val="24"/>
        </w:rPr>
        <w:t xml:space="preserve"> Disability Services Tasmania to reach disability sector service providers and hosted 85 attendees from the disability sector at the event. PWS provided participants with free entry, BBQ lunch, additional Discovery Rangers and extra facilities including a marquee for shade and an accessible portaloo.</w:t>
      </w:r>
    </w:p>
    <w:p w14:paraId="24E50584" w14:textId="77777777" w:rsidR="00491B7A" w:rsidRDefault="00491B7A" w:rsidP="00047126">
      <w:pPr>
        <w:spacing w:after="0" w:line="240" w:lineRule="auto"/>
        <w:rPr>
          <w:rFonts w:ascii="Arial" w:hAnsi="Arial" w:cs="Arial"/>
          <w:sz w:val="24"/>
          <w:szCs w:val="24"/>
        </w:rPr>
      </w:pPr>
    </w:p>
    <w:p w14:paraId="2D39F9EE" w14:textId="718F6365" w:rsidR="00F87DAF" w:rsidRPr="00AC5933" w:rsidRDefault="00F87DAF" w:rsidP="00047126">
      <w:pPr>
        <w:spacing w:after="0" w:line="240" w:lineRule="auto"/>
        <w:rPr>
          <w:rFonts w:ascii="Arial" w:hAnsi="Arial" w:cs="Arial"/>
          <w:b/>
          <w:bCs/>
          <w:sz w:val="24"/>
          <w:szCs w:val="24"/>
        </w:rPr>
      </w:pPr>
      <w:r w:rsidRPr="00AC5933">
        <w:rPr>
          <w:rFonts w:ascii="Arial" w:hAnsi="Arial" w:cs="Arial"/>
          <w:b/>
          <w:bCs/>
          <w:sz w:val="24"/>
          <w:szCs w:val="24"/>
        </w:rPr>
        <w:t>DPFEM</w:t>
      </w:r>
    </w:p>
    <w:p w14:paraId="2435F0B9" w14:textId="00F46781" w:rsidR="00F87DAF" w:rsidRPr="000F72D9" w:rsidRDefault="00EE6AFC" w:rsidP="00726743">
      <w:pPr>
        <w:pStyle w:val="ListParagraph"/>
        <w:numPr>
          <w:ilvl w:val="0"/>
          <w:numId w:val="5"/>
        </w:numPr>
        <w:spacing w:after="0" w:line="240" w:lineRule="auto"/>
        <w:ind w:left="720"/>
        <w:rPr>
          <w:rFonts w:ascii="Arial" w:hAnsi="Arial" w:cs="Arial"/>
          <w:sz w:val="24"/>
          <w:szCs w:val="24"/>
        </w:rPr>
      </w:pPr>
      <w:r w:rsidRPr="00491B7A">
        <w:rPr>
          <w:rFonts w:ascii="Arial" w:hAnsi="Arial" w:cs="Arial"/>
          <w:b/>
          <w:bCs/>
          <w:sz w:val="24"/>
          <w:szCs w:val="24"/>
        </w:rPr>
        <w:t>PDAC notes</w:t>
      </w:r>
      <w:r w:rsidRPr="000F72D9">
        <w:rPr>
          <w:rFonts w:ascii="Arial" w:hAnsi="Arial" w:cs="Arial"/>
          <w:sz w:val="24"/>
          <w:szCs w:val="24"/>
        </w:rPr>
        <w:t xml:space="preserve"> the continuing support for the a</w:t>
      </w:r>
      <w:r w:rsidR="00F87DAF" w:rsidRPr="000F72D9">
        <w:rPr>
          <w:rFonts w:ascii="Arial" w:hAnsi="Arial" w:cs="Arial"/>
          <w:sz w:val="24"/>
          <w:szCs w:val="24"/>
        </w:rPr>
        <w:t>nnual Tasmanian Police Charity Trust Bike Ride</w:t>
      </w:r>
      <w:r w:rsidR="00265A29" w:rsidRPr="000F72D9">
        <w:rPr>
          <w:rFonts w:ascii="Arial" w:hAnsi="Arial" w:cs="Arial"/>
          <w:sz w:val="24"/>
          <w:szCs w:val="24"/>
        </w:rPr>
        <w:t xml:space="preserve">. </w:t>
      </w:r>
      <w:r w:rsidR="00F87DAF" w:rsidRPr="000F72D9">
        <w:rPr>
          <w:rFonts w:ascii="Arial" w:hAnsi="Arial" w:cs="Arial"/>
          <w:sz w:val="24"/>
          <w:szCs w:val="24"/>
        </w:rPr>
        <w:t xml:space="preserve">December 2019 </w:t>
      </w:r>
      <w:r w:rsidR="00265A29" w:rsidRPr="000F72D9">
        <w:rPr>
          <w:rFonts w:ascii="Arial" w:hAnsi="Arial" w:cs="Arial"/>
          <w:sz w:val="24"/>
          <w:szCs w:val="24"/>
        </w:rPr>
        <w:t>-</w:t>
      </w:r>
      <w:r w:rsidR="00132E08" w:rsidRPr="000F72D9">
        <w:rPr>
          <w:rFonts w:ascii="Arial" w:hAnsi="Arial" w:cs="Arial"/>
          <w:sz w:val="24"/>
          <w:szCs w:val="24"/>
        </w:rPr>
        <w:t xml:space="preserve"> </w:t>
      </w:r>
      <w:r w:rsidR="00F87DAF" w:rsidRPr="000F72D9">
        <w:rPr>
          <w:rFonts w:ascii="Arial" w:hAnsi="Arial" w:cs="Arial"/>
          <w:sz w:val="24"/>
          <w:szCs w:val="24"/>
        </w:rPr>
        <w:t>raised $45,000 for Muscular Dystrophy Tasmania and Downs Syndrome Tasmania. The 2020 Ride will support Epilepsy Tasmania and St</w:t>
      </w:r>
      <w:r w:rsidR="00FC348D">
        <w:rPr>
          <w:rFonts w:ascii="Arial" w:hAnsi="Arial" w:cs="Arial"/>
          <w:sz w:val="24"/>
          <w:szCs w:val="24"/>
        </w:rPr>
        <w:t> </w:t>
      </w:r>
      <w:r w:rsidR="00F87DAF" w:rsidRPr="000F72D9">
        <w:rPr>
          <w:rFonts w:ascii="Arial" w:hAnsi="Arial" w:cs="Arial"/>
          <w:sz w:val="24"/>
          <w:szCs w:val="24"/>
        </w:rPr>
        <w:t xml:space="preserve">Giles.  </w:t>
      </w:r>
    </w:p>
    <w:p w14:paraId="11E1504A" w14:textId="77777777" w:rsidR="00491B7A" w:rsidRDefault="00491B7A" w:rsidP="00047126">
      <w:pPr>
        <w:spacing w:after="0" w:line="240" w:lineRule="auto"/>
        <w:rPr>
          <w:rFonts w:ascii="Arial" w:hAnsi="Arial" w:cs="Arial"/>
          <w:sz w:val="24"/>
          <w:szCs w:val="24"/>
        </w:rPr>
      </w:pPr>
    </w:p>
    <w:p w14:paraId="4C37C6D9" w14:textId="01115B1E" w:rsidR="00F87DAF" w:rsidRPr="00AC5933" w:rsidRDefault="00F87DAF" w:rsidP="00047126">
      <w:pPr>
        <w:spacing w:after="0" w:line="240" w:lineRule="auto"/>
        <w:rPr>
          <w:rFonts w:ascii="Arial" w:hAnsi="Arial" w:cs="Arial"/>
          <w:b/>
          <w:bCs/>
          <w:sz w:val="24"/>
          <w:szCs w:val="24"/>
        </w:rPr>
      </w:pPr>
      <w:r w:rsidRPr="00AC5933">
        <w:rPr>
          <w:rFonts w:ascii="Arial" w:hAnsi="Arial" w:cs="Arial"/>
          <w:b/>
          <w:bCs/>
          <w:sz w:val="24"/>
          <w:szCs w:val="24"/>
        </w:rPr>
        <w:t>DPAC</w:t>
      </w:r>
    </w:p>
    <w:p w14:paraId="53F121E7" w14:textId="41373CBA" w:rsidR="00865093" w:rsidRPr="00491B7A" w:rsidRDefault="00865093" w:rsidP="00726743">
      <w:pPr>
        <w:pStyle w:val="ListParagraph"/>
        <w:numPr>
          <w:ilvl w:val="0"/>
          <w:numId w:val="5"/>
        </w:numPr>
        <w:spacing w:after="0" w:line="240" w:lineRule="auto"/>
        <w:ind w:left="720"/>
        <w:rPr>
          <w:rFonts w:ascii="Arial" w:hAnsi="Arial" w:cs="Arial"/>
          <w:sz w:val="24"/>
          <w:szCs w:val="24"/>
        </w:rPr>
      </w:pPr>
      <w:r w:rsidRPr="00491B7A">
        <w:rPr>
          <w:rFonts w:ascii="Arial" w:hAnsi="Arial" w:cs="Arial"/>
          <w:sz w:val="24"/>
          <w:szCs w:val="24"/>
        </w:rPr>
        <w:t>Carers Toolkit launched October 2018. SSMO provided support to agencies to r</w:t>
      </w:r>
      <w:r w:rsidR="00FC348D">
        <w:rPr>
          <w:rFonts w:ascii="Arial" w:hAnsi="Arial" w:cs="Arial"/>
          <w:sz w:val="24"/>
          <w:szCs w:val="24"/>
        </w:rPr>
        <w:t>oll-</w:t>
      </w:r>
      <w:r w:rsidRPr="00491B7A">
        <w:rPr>
          <w:rFonts w:ascii="Arial" w:hAnsi="Arial" w:cs="Arial"/>
          <w:sz w:val="24"/>
          <w:szCs w:val="24"/>
        </w:rPr>
        <w:t xml:space="preserve"> out the toolkit across the </w:t>
      </w:r>
      <w:r w:rsidR="0039754F" w:rsidRPr="00491B7A">
        <w:rPr>
          <w:rFonts w:ascii="Arial" w:hAnsi="Arial" w:cs="Arial"/>
          <w:sz w:val="24"/>
          <w:szCs w:val="24"/>
        </w:rPr>
        <w:t>TSS.</w:t>
      </w:r>
      <w:r w:rsidR="00491B7A">
        <w:rPr>
          <w:rFonts w:ascii="Arial" w:hAnsi="Arial" w:cs="Arial"/>
          <w:sz w:val="24"/>
          <w:szCs w:val="24"/>
        </w:rPr>
        <w:br/>
      </w:r>
    </w:p>
    <w:p w14:paraId="00D37498" w14:textId="7343AC94" w:rsidR="0039754F" w:rsidRPr="00491B7A" w:rsidRDefault="00865093" w:rsidP="00726743">
      <w:pPr>
        <w:pStyle w:val="ListParagraph"/>
        <w:numPr>
          <w:ilvl w:val="0"/>
          <w:numId w:val="5"/>
        </w:numPr>
        <w:spacing w:after="0" w:line="240" w:lineRule="auto"/>
        <w:ind w:left="720"/>
        <w:rPr>
          <w:rFonts w:ascii="Arial" w:hAnsi="Arial" w:cs="Arial"/>
          <w:sz w:val="24"/>
          <w:szCs w:val="24"/>
        </w:rPr>
      </w:pPr>
      <w:r w:rsidRPr="00491B7A">
        <w:rPr>
          <w:rFonts w:ascii="Arial" w:hAnsi="Arial" w:cs="Arial"/>
          <w:sz w:val="24"/>
          <w:szCs w:val="24"/>
        </w:rPr>
        <w:t>Accessibility of public information COVID-19 response</w:t>
      </w:r>
      <w:r w:rsidR="0039754F" w:rsidRPr="00491B7A">
        <w:rPr>
          <w:rFonts w:ascii="Arial" w:hAnsi="Arial" w:cs="Arial"/>
          <w:sz w:val="24"/>
          <w:szCs w:val="24"/>
        </w:rPr>
        <w:t xml:space="preserve"> - website is consistently achieving a 90% accessibility rating.</w:t>
      </w:r>
      <w:r w:rsidRPr="00491B7A">
        <w:rPr>
          <w:rFonts w:ascii="Arial" w:hAnsi="Arial" w:cs="Arial"/>
          <w:sz w:val="24"/>
          <w:szCs w:val="24"/>
        </w:rPr>
        <w:t xml:space="preserve"> </w:t>
      </w:r>
      <w:r w:rsidR="00491B7A">
        <w:rPr>
          <w:rFonts w:ascii="Arial" w:hAnsi="Arial" w:cs="Arial"/>
          <w:sz w:val="24"/>
          <w:szCs w:val="24"/>
        </w:rPr>
        <w:br/>
      </w:r>
    </w:p>
    <w:p w14:paraId="1DD00A41" w14:textId="0640B19D" w:rsidR="0039754F" w:rsidRPr="00491B7A" w:rsidRDefault="0039754F" w:rsidP="00726743">
      <w:pPr>
        <w:pStyle w:val="ListParagraph"/>
        <w:numPr>
          <w:ilvl w:val="0"/>
          <w:numId w:val="5"/>
        </w:numPr>
        <w:spacing w:after="0" w:line="240" w:lineRule="auto"/>
        <w:ind w:left="720"/>
        <w:rPr>
          <w:rFonts w:ascii="Arial" w:hAnsi="Arial" w:cs="Arial"/>
          <w:sz w:val="24"/>
          <w:szCs w:val="24"/>
        </w:rPr>
      </w:pPr>
      <w:r w:rsidRPr="00491B7A">
        <w:rPr>
          <w:rFonts w:ascii="Arial" w:hAnsi="Arial" w:cs="Arial"/>
          <w:sz w:val="24"/>
          <w:szCs w:val="24"/>
        </w:rPr>
        <w:t>Installation of ReadSpeaker WebReader app, which allows users to choose to listen to an audio version of content as they follow the highlighted text, enhancing web accessibility and making written content available to a larger audience.</w:t>
      </w:r>
      <w:r w:rsidR="00491B7A">
        <w:rPr>
          <w:rFonts w:ascii="Arial" w:hAnsi="Arial" w:cs="Arial"/>
          <w:sz w:val="24"/>
          <w:szCs w:val="24"/>
        </w:rPr>
        <w:br/>
      </w:r>
    </w:p>
    <w:p w14:paraId="64AE6D1D" w14:textId="7AEA93A5" w:rsidR="00865093" w:rsidRPr="00491B7A" w:rsidRDefault="0039754F" w:rsidP="00726743">
      <w:pPr>
        <w:pStyle w:val="ListParagraph"/>
        <w:numPr>
          <w:ilvl w:val="0"/>
          <w:numId w:val="5"/>
        </w:numPr>
        <w:spacing w:after="0" w:line="240" w:lineRule="auto"/>
        <w:ind w:left="720"/>
        <w:rPr>
          <w:rFonts w:ascii="Arial" w:hAnsi="Arial" w:cs="Arial"/>
          <w:sz w:val="24"/>
          <w:szCs w:val="24"/>
        </w:rPr>
      </w:pPr>
      <w:r w:rsidRPr="00491B7A">
        <w:rPr>
          <w:rFonts w:ascii="Arial" w:hAnsi="Arial" w:cs="Arial"/>
          <w:sz w:val="24"/>
          <w:szCs w:val="24"/>
        </w:rPr>
        <w:t>Auslan interpreters used at major COVID-19 press conferences. More than 80 press conferences had been live streamed up to September 2020.</w:t>
      </w:r>
      <w:r w:rsidR="00491B7A">
        <w:rPr>
          <w:rFonts w:ascii="Arial" w:hAnsi="Arial" w:cs="Arial"/>
          <w:sz w:val="24"/>
          <w:szCs w:val="24"/>
        </w:rPr>
        <w:br/>
      </w:r>
    </w:p>
    <w:p w14:paraId="129CE0CF" w14:textId="142F2950" w:rsidR="00865093" w:rsidRPr="00491B7A" w:rsidRDefault="00865093" w:rsidP="00726743">
      <w:pPr>
        <w:pStyle w:val="ListParagraph"/>
        <w:numPr>
          <w:ilvl w:val="0"/>
          <w:numId w:val="5"/>
        </w:numPr>
        <w:spacing w:after="0" w:line="240" w:lineRule="auto"/>
        <w:ind w:left="720"/>
        <w:rPr>
          <w:rFonts w:ascii="Arial" w:hAnsi="Arial" w:cs="Arial"/>
          <w:sz w:val="24"/>
          <w:szCs w:val="24"/>
        </w:rPr>
      </w:pPr>
      <w:r w:rsidRPr="00491B7A">
        <w:rPr>
          <w:rFonts w:ascii="Arial" w:hAnsi="Arial" w:cs="Arial"/>
          <w:sz w:val="24"/>
          <w:szCs w:val="24"/>
        </w:rPr>
        <w:lastRenderedPageBreak/>
        <w:t>Service Tasmania – alternative service delivery channels to attending a service centre</w:t>
      </w:r>
      <w:r w:rsidR="0039754F" w:rsidRPr="00491B7A">
        <w:rPr>
          <w:rFonts w:ascii="Arial" w:hAnsi="Arial" w:cs="Arial"/>
          <w:sz w:val="24"/>
          <w:szCs w:val="24"/>
        </w:rPr>
        <w:t xml:space="preserve"> – Government Contact Centre and ‘Ask Us Online’ service.</w:t>
      </w:r>
      <w:r w:rsidR="00491B7A">
        <w:rPr>
          <w:rFonts w:ascii="Arial" w:hAnsi="Arial" w:cs="Arial"/>
          <w:sz w:val="24"/>
          <w:szCs w:val="24"/>
        </w:rPr>
        <w:br/>
      </w:r>
    </w:p>
    <w:p w14:paraId="12D462EE" w14:textId="7050AC04" w:rsidR="00F87DAF" w:rsidRPr="00491B7A" w:rsidRDefault="00865093" w:rsidP="00726743">
      <w:pPr>
        <w:pStyle w:val="ListParagraph"/>
        <w:numPr>
          <w:ilvl w:val="0"/>
          <w:numId w:val="5"/>
        </w:numPr>
        <w:spacing w:after="0" w:line="240" w:lineRule="auto"/>
        <w:ind w:left="720"/>
        <w:rPr>
          <w:rFonts w:ascii="Arial" w:hAnsi="Arial" w:cs="Arial"/>
          <w:sz w:val="24"/>
          <w:szCs w:val="24"/>
        </w:rPr>
      </w:pPr>
      <w:r w:rsidRPr="00491B7A">
        <w:rPr>
          <w:rFonts w:ascii="Arial" w:hAnsi="Arial" w:cs="Arial"/>
          <w:sz w:val="24"/>
          <w:szCs w:val="24"/>
        </w:rPr>
        <w:t xml:space="preserve">Support for the Hamlet café. </w:t>
      </w:r>
      <w:r w:rsidR="0039754F" w:rsidRPr="00491B7A">
        <w:rPr>
          <w:rFonts w:ascii="Arial" w:hAnsi="Arial" w:cs="Arial"/>
          <w:sz w:val="24"/>
          <w:szCs w:val="24"/>
        </w:rPr>
        <w:t>DPAC facilitated a grant of $110,000 pa for the past two years to support Hamlet café</w:t>
      </w:r>
      <w:r w:rsidR="00265A29" w:rsidRPr="00491B7A">
        <w:rPr>
          <w:rFonts w:ascii="Arial" w:hAnsi="Arial" w:cs="Arial"/>
          <w:sz w:val="24"/>
          <w:szCs w:val="24"/>
        </w:rPr>
        <w:t>.</w:t>
      </w:r>
      <w:r w:rsidR="00491B7A">
        <w:rPr>
          <w:rFonts w:ascii="Arial" w:hAnsi="Arial" w:cs="Arial"/>
          <w:sz w:val="24"/>
          <w:szCs w:val="24"/>
        </w:rPr>
        <w:br/>
      </w:r>
    </w:p>
    <w:p w14:paraId="78E3EDBE" w14:textId="77777777" w:rsidR="00F87DAF" w:rsidRPr="00491B7A" w:rsidRDefault="00F87DAF" w:rsidP="00047126">
      <w:pPr>
        <w:keepNext/>
        <w:spacing w:after="0" w:line="240" w:lineRule="auto"/>
        <w:rPr>
          <w:rFonts w:ascii="Arial" w:hAnsi="Arial" w:cs="Arial"/>
          <w:b/>
          <w:bCs/>
          <w:sz w:val="24"/>
          <w:szCs w:val="24"/>
        </w:rPr>
      </w:pPr>
      <w:r w:rsidRPr="00491B7A">
        <w:rPr>
          <w:rFonts w:ascii="Arial" w:hAnsi="Arial" w:cs="Arial"/>
          <w:b/>
          <w:bCs/>
          <w:sz w:val="24"/>
          <w:szCs w:val="24"/>
        </w:rPr>
        <w:t>State Growth</w:t>
      </w:r>
    </w:p>
    <w:p w14:paraId="5B249572" w14:textId="61E3FA01" w:rsidR="00F87DAF" w:rsidRPr="000F72D9" w:rsidRDefault="0085139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 response provided</w:t>
      </w:r>
      <w:r w:rsidR="00F87DAF" w:rsidRPr="000F72D9">
        <w:rPr>
          <w:rFonts w:ascii="Arial" w:hAnsi="Arial" w:cs="Arial"/>
          <w:sz w:val="24"/>
          <w:szCs w:val="24"/>
        </w:rPr>
        <w:t xml:space="preserve">. </w:t>
      </w:r>
      <w:r w:rsidR="00491B7A">
        <w:rPr>
          <w:rFonts w:ascii="Arial" w:hAnsi="Arial" w:cs="Arial"/>
          <w:sz w:val="24"/>
          <w:szCs w:val="24"/>
        </w:rPr>
        <w:br/>
      </w:r>
    </w:p>
    <w:p w14:paraId="25862755" w14:textId="77777777" w:rsidR="00F87DAF" w:rsidRPr="00491B7A" w:rsidRDefault="00F87DAF" w:rsidP="00047126">
      <w:pPr>
        <w:keepNext/>
        <w:spacing w:after="0" w:line="240" w:lineRule="auto"/>
        <w:rPr>
          <w:rFonts w:ascii="Arial" w:hAnsi="Arial" w:cs="Arial"/>
          <w:b/>
          <w:bCs/>
          <w:sz w:val="24"/>
          <w:szCs w:val="24"/>
        </w:rPr>
      </w:pPr>
      <w:r w:rsidRPr="00491B7A">
        <w:rPr>
          <w:rFonts w:ascii="Arial" w:hAnsi="Arial" w:cs="Arial"/>
          <w:b/>
          <w:bCs/>
          <w:sz w:val="24"/>
          <w:szCs w:val="24"/>
        </w:rPr>
        <w:t>TasTAFE</w:t>
      </w:r>
    </w:p>
    <w:p w14:paraId="269FB774" w14:textId="30647416" w:rsidR="00F87DAF" w:rsidRPr="000F72D9" w:rsidRDefault="00F6293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References support services for students with disability and liaison with NDIS and other support services. </w:t>
      </w:r>
      <w:r w:rsidR="00491B7A">
        <w:rPr>
          <w:rFonts w:ascii="Arial" w:hAnsi="Arial" w:cs="Arial"/>
          <w:sz w:val="24"/>
          <w:szCs w:val="24"/>
        </w:rPr>
        <w:br/>
      </w:r>
    </w:p>
    <w:p w14:paraId="26AE5900" w14:textId="18C64CAE" w:rsidR="00F62930" w:rsidRPr="000F72D9" w:rsidRDefault="00132E0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w:t>
      </w:r>
      <w:r w:rsidR="00F62930" w:rsidRPr="000F72D9">
        <w:rPr>
          <w:rFonts w:ascii="Arial" w:hAnsi="Arial" w:cs="Arial"/>
          <w:sz w:val="24"/>
          <w:szCs w:val="24"/>
        </w:rPr>
        <w:t>Students who are Carers Policy and Procedures</w:t>
      </w:r>
      <w:r w:rsidRPr="000F72D9">
        <w:rPr>
          <w:rFonts w:ascii="Arial" w:hAnsi="Arial" w:cs="Arial"/>
          <w:sz w:val="24"/>
          <w:szCs w:val="24"/>
        </w:rPr>
        <w:t>’</w:t>
      </w:r>
      <w:r w:rsidR="00F62930" w:rsidRPr="000F72D9">
        <w:rPr>
          <w:rFonts w:ascii="Arial" w:hAnsi="Arial" w:cs="Arial"/>
          <w:sz w:val="24"/>
          <w:szCs w:val="24"/>
        </w:rPr>
        <w:t xml:space="preserve"> to improve access and support for carers. Support for employees who</w:t>
      </w:r>
      <w:r w:rsidRPr="000F72D9">
        <w:rPr>
          <w:rFonts w:ascii="Arial" w:hAnsi="Arial" w:cs="Arial"/>
          <w:sz w:val="24"/>
          <w:szCs w:val="24"/>
        </w:rPr>
        <w:t xml:space="preserve"> </w:t>
      </w:r>
      <w:r w:rsidR="00F62930" w:rsidRPr="000F72D9">
        <w:rPr>
          <w:rFonts w:ascii="Arial" w:hAnsi="Arial" w:cs="Arial"/>
          <w:sz w:val="24"/>
          <w:szCs w:val="24"/>
        </w:rPr>
        <w:t xml:space="preserve">are carers through promotion </w:t>
      </w:r>
      <w:r w:rsidRPr="000F72D9">
        <w:rPr>
          <w:rFonts w:ascii="Arial" w:hAnsi="Arial" w:cs="Arial"/>
          <w:sz w:val="24"/>
          <w:szCs w:val="24"/>
        </w:rPr>
        <w:t xml:space="preserve">of </w:t>
      </w:r>
      <w:r w:rsidR="00F62930" w:rsidRPr="000F72D9">
        <w:rPr>
          <w:rFonts w:ascii="Arial" w:hAnsi="Arial" w:cs="Arial"/>
          <w:sz w:val="24"/>
          <w:szCs w:val="24"/>
        </w:rPr>
        <w:t>care</w:t>
      </w:r>
      <w:r w:rsidRPr="000F72D9">
        <w:rPr>
          <w:rFonts w:ascii="Arial" w:hAnsi="Arial" w:cs="Arial"/>
          <w:sz w:val="24"/>
          <w:szCs w:val="24"/>
        </w:rPr>
        <w:t>rs</w:t>
      </w:r>
      <w:r w:rsidR="00F62930" w:rsidRPr="000F72D9">
        <w:rPr>
          <w:rFonts w:ascii="Arial" w:hAnsi="Arial" w:cs="Arial"/>
          <w:sz w:val="24"/>
          <w:szCs w:val="24"/>
        </w:rPr>
        <w:t xml:space="preserve"> leave and TSS carer toolkit. </w:t>
      </w:r>
      <w:r w:rsidR="00491B7A">
        <w:rPr>
          <w:rFonts w:ascii="Arial" w:hAnsi="Arial" w:cs="Arial"/>
          <w:sz w:val="24"/>
          <w:szCs w:val="24"/>
        </w:rPr>
        <w:br/>
      </w:r>
    </w:p>
    <w:p w14:paraId="584DB33B" w14:textId="77777777" w:rsidR="00F87DAF" w:rsidRPr="00491B7A" w:rsidRDefault="00F87DAF" w:rsidP="00047126">
      <w:pPr>
        <w:spacing w:after="0" w:line="240" w:lineRule="auto"/>
        <w:rPr>
          <w:rFonts w:ascii="Arial" w:hAnsi="Arial" w:cs="Arial"/>
          <w:b/>
          <w:bCs/>
          <w:sz w:val="24"/>
          <w:szCs w:val="24"/>
        </w:rPr>
      </w:pPr>
      <w:r w:rsidRPr="00491B7A">
        <w:rPr>
          <w:rFonts w:ascii="Arial" w:hAnsi="Arial" w:cs="Arial"/>
          <w:b/>
          <w:bCs/>
          <w:sz w:val="24"/>
          <w:szCs w:val="24"/>
        </w:rPr>
        <w:t xml:space="preserve">*Treasury </w:t>
      </w:r>
    </w:p>
    <w:p w14:paraId="37E1D353" w14:textId="1796B3F0" w:rsidR="00F87DAF" w:rsidRPr="000F72D9" w:rsidRDefault="00FD492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Similarly, to the 2019 Report</w:t>
      </w:r>
      <w:r w:rsidR="00132E08" w:rsidRPr="000F72D9">
        <w:rPr>
          <w:rFonts w:ascii="Arial" w:hAnsi="Arial" w:cs="Arial"/>
          <w:sz w:val="24"/>
          <w:szCs w:val="24"/>
        </w:rPr>
        <w:t xml:space="preserve">, </w:t>
      </w:r>
      <w:r w:rsidRPr="000F72D9">
        <w:rPr>
          <w:rFonts w:ascii="Arial" w:hAnsi="Arial" w:cs="Arial"/>
          <w:sz w:val="24"/>
          <w:szCs w:val="24"/>
        </w:rPr>
        <w:t>response focused on its support for employees with caring responsibilities. In the 2020 State Service Survey</w:t>
      </w:r>
      <w:r w:rsidR="00132E08" w:rsidRPr="000F72D9">
        <w:rPr>
          <w:rFonts w:ascii="Arial" w:hAnsi="Arial" w:cs="Arial"/>
          <w:sz w:val="24"/>
          <w:szCs w:val="24"/>
        </w:rPr>
        <w:t>,</w:t>
      </w:r>
      <w:r w:rsidRPr="000F72D9">
        <w:rPr>
          <w:rFonts w:ascii="Arial" w:hAnsi="Arial" w:cs="Arial"/>
          <w:sz w:val="24"/>
          <w:szCs w:val="24"/>
        </w:rPr>
        <w:t xml:space="preserve"> 17 </w:t>
      </w:r>
      <w:r w:rsidR="00F62930" w:rsidRPr="000F72D9">
        <w:rPr>
          <w:rFonts w:ascii="Arial" w:hAnsi="Arial" w:cs="Arial"/>
          <w:sz w:val="24"/>
          <w:szCs w:val="24"/>
        </w:rPr>
        <w:t>employees reported</w:t>
      </w:r>
      <w:r w:rsidRPr="000F72D9">
        <w:rPr>
          <w:rFonts w:ascii="Arial" w:hAnsi="Arial" w:cs="Arial"/>
          <w:sz w:val="24"/>
          <w:szCs w:val="24"/>
        </w:rPr>
        <w:t xml:space="preserve"> that they cared for someone with a disability.</w:t>
      </w:r>
    </w:p>
    <w:p w14:paraId="7CC61C68" w14:textId="77777777" w:rsidR="0094505F" w:rsidRDefault="0094505F" w:rsidP="00047126">
      <w:pPr>
        <w:spacing w:after="0" w:line="240" w:lineRule="auto"/>
        <w:rPr>
          <w:rFonts w:ascii="Arial" w:hAnsi="Arial" w:cs="Arial"/>
          <w:b/>
          <w:sz w:val="24"/>
          <w:szCs w:val="24"/>
        </w:rPr>
      </w:pPr>
    </w:p>
    <w:p w14:paraId="4AF30C5D" w14:textId="77777777" w:rsidR="00274485" w:rsidRDefault="00274485" w:rsidP="00047126">
      <w:pPr>
        <w:spacing w:after="0" w:line="240" w:lineRule="auto"/>
        <w:rPr>
          <w:rFonts w:ascii="Arial" w:hAnsi="Arial" w:cs="Arial"/>
          <w:b/>
          <w:sz w:val="24"/>
          <w:szCs w:val="24"/>
        </w:rPr>
      </w:pPr>
    </w:p>
    <w:p w14:paraId="5A247F75" w14:textId="6032E9BF" w:rsidR="00C603B3" w:rsidRPr="00491B7A" w:rsidRDefault="00155A3D" w:rsidP="00491B7A">
      <w:pPr>
        <w:spacing w:after="0" w:line="240" w:lineRule="auto"/>
        <w:ind w:left="-567"/>
        <w:rPr>
          <w:rFonts w:ascii="Arial" w:hAnsi="Arial" w:cs="Arial"/>
          <w:b/>
          <w:sz w:val="24"/>
          <w:szCs w:val="24"/>
        </w:rPr>
      </w:pPr>
      <w:r w:rsidRPr="000F72D9">
        <w:rPr>
          <w:rFonts w:ascii="Arial" w:hAnsi="Arial" w:cs="Arial"/>
          <w:b/>
          <w:sz w:val="24"/>
          <w:szCs w:val="24"/>
        </w:rPr>
        <w:t>1.20</w:t>
      </w:r>
      <w:r w:rsidR="00C603B3" w:rsidRPr="000F72D9">
        <w:rPr>
          <w:rFonts w:ascii="Arial" w:hAnsi="Arial" w:cs="Arial"/>
          <w:b/>
          <w:sz w:val="24"/>
          <w:szCs w:val="24"/>
        </w:rPr>
        <w:t xml:space="preserve"> ALL</w:t>
      </w:r>
      <w:r w:rsidR="0099132F">
        <w:rPr>
          <w:rFonts w:ascii="Arial" w:hAnsi="Arial" w:cs="Arial"/>
          <w:b/>
          <w:sz w:val="24"/>
          <w:szCs w:val="24"/>
        </w:rPr>
        <w:t xml:space="preserve"> - </w:t>
      </w:r>
      <w:r w:rsidRPr="00491B7A">
        <w:rPr>
          <w:rFonts w:ascii="Arial" w:hAnsi="Arial" w:cs="Arial"/>
          <w:b/>
          <w:sz w:val="24"/>
          <w:szCs w:val="24"/>
        </w:rPr>
        <w:t xml:space="preserve">Ensure government volunteering programs and opportunities are accessible </w:t>
      </w:r>
      <w:r w:rsidR="00491B7A">
        <w:rPr>
          <w:rFonts w:ascii="Arial" w:hAnsi="Arial" w:cs="Arial"/>
          <w:b/>
          <w:sz w:val="24"/>
          <w:szCs w:val="24"/>
        </w:rPr>
        <w:tab/>
      </w:r>
      <w:r w:rsidRPr="00491B7A">
        <w:rPr>
          <w:rFonts w:ascii="Arial" w:hAnsi="Arial" w:cs="Arial"/>
          <w:b/>
          <w:sz w:val="24"/>
          <w:szCs w:val="24"/>
        </w:rPr>
        <w:t xml:space="preserve">to people with disability and align with national volunteering guidelines. Raise </w:t>
      </w:r>
      <w:r w:rsidR="00491B7A">
        <w:rPr>
          <w:rFonts w:ascii="Arial" w:hAnsi="Arial" w:cs="Arial"/>
          <w:b/>
          <w:sz w:val="24"/>
          <w:szCs w:val="24"/>
        </w:rPr>
        <w:tab/>
      </w:r>
      <w:r w:rsidRPr="00491B7A">
        <w:rPr>
          <w:rFonts w:ascii="Arial" w:hAnsi="Arial" w:cs="Arial"/>
          <w:b/>
          <w:sz w:val="24"/>
          <w:szCs w:val="24"/>
        </w:rPr>
        <w:t>awareness of the capacity and contribution of people with disability as volunteers.</w:t>
      </w:r>
      <w:r w:rsidR="00491B7A">
        <w:rPr>
          <w:rFonts w:ascii="Arial" w:hAnsi="Arial" w:cs="Arial"/>
          <w:b/>
          <w:sz w:val="24"/>
          <w:szCs w:val="24"/>
        </w:rPr>
        <w:br/>
      </w:r>
    </w:p>
    <w:p w14:paraId="67722592" w14:textId="421B213A" w:rsidR="00E61054" w:rsidRPr="000F72D9" w:rsidRDefault="00E61054" w:rsidP="00047126">
      <w:pPr>
        <w:spacing w:after="0" w:line="240" w:lineRule="auto"/>
        <w:rPr>
          <w:rFonts w:ascii="Arial" w:hAnsi="Arial" w:cs="Arial"/>
          <w:sz w:val="24"/>
          <w:szCs w:val="24"/>
        </w:rPr>
      </w:pPr>
      <w:r w:rsidRPr="000F72D9">
        <w:rPr>
          <w:rFonts w:ascii="Arial" w:hAnsi="Arial" w:cs="Arial"/>
          <w:b/>
          <w:bCs/>
          <w:sz w:val="24"/>
          <w:szCs w:val="24"/>
        </w:rPr>
        <w:t>PDAC acknowledges</w:t>
      </w:r>
      <w:r w:rsidRPr="000F72D9">
        <w:rPr>
          <w:rFonts w:ascii="Arial" w:hAnsi="Arial" w:cs="Arial"/>
          <w:sz w:val="24"/>
          <w:szCs w:val="24"/>
        </w:rPr>
        <w:t xml:space="preserve"> that volunteering programs may not be relevant to all agencies, however it would be useful if in future reports, a brief response indicating this is provided</w:t>
      </w:r>
      <w:r w:rsidR="00565B24" w:rsidRPr="000F72D9">
        <w:rPr>
          <w:rFonts w:ascii="Arial" w:hAnsi="Arial" w:cs="Arial"/>
          <w:sz w:val="24"/>
          <w:szCs w:val="24"/>
        </w:rPr>
        <w:t>.</w:t>
      </w:r>
    </w:p>
    <w:p w14:paraId="49695A85" w14:textId="6C2F08BB" w:rsidR="00E61054" w:rsidRDefault="00E61054" w:rsidP="00047126">
      <w:pPr>
        <w:spacing w:after="0" w:line="240" w:lineRule="auto"/>
        <w:rPr>
          <w:rFonts w:ascii="Arial" w:hAnsi="Arial" w:cs="Arial"/>
          <w:bCs/>
          <w:sz w:val="24"/>
          <w:szCs w:val="24"/>
        </w:rPr>
      </w:pPr>
      <w:r w:rsidRPr="000F72D9">
        <w:rPr>
          <w:rFonts w:ascii="Arial" w:hAnsi="Arial" w:cs="Arial"/>
          <w:bCs/>
          <w:sz w:val="24"/>
          <w:szCs w:val="24"/>
        </w:rPr>
        <w:t>Action 1.</w:t>
      </w:r>
      <w:r w:rsidR="000222CC" w:rsidRPr="000F72D9">
        <w:rPr>
          <w:rFonts w:ascii="Arial" w:hAnsi="Arial" w:cs="Arial"/>
          <w:bCs/>
          <w:sz w:val="24"/>
          <w:szCs w:val="24"/>
        </w:rPr>
        <w:t>20</w:t>
      </w:r>
      <w:r w:rsidRPr="000F72D9">
        <w:rPr>
          <w:rFonts w:ascii="Arial" w:hAnsi="Arial" w:cs="Arial"/>
          <w:bCs/>
          <w:sz w:val="24"/>
          <w:szCs w:val="24"/>
        </w:rPr>
        <w:t xml:space="preserve"> Response provided by agencies for 2019 and 2020 reporting periods  </w:t>
      </w:r>
    </w:p>
    <w:p w14:paraId="636EEAFD" w14:textId="77777777" w:rsidR="0094505F" w:rsidRPr="000F72D9" w:rsidRDefault="0094505F" w:rsidP="00047126">
      <w:pPr>
        <w:spacing w:after="0" w:line="240" w:lineRule="auto"/>
        <w:rPr>
          <w:rFonts w:ascii="Arial" w:hAnsi="Arial" w:cs="Arial"/>
          <w:bCs/>
          <w:sz w:val="24"/>
          <w:szCs w:val="24"/>
        </w:rPr>
      </w:pPr>
    </w:p>
    <w:tbl>
      <w:tblPr>
        <w:tblStyle w:val="TableGrid"/>
        <w:tblW w:w="10349" w:type="dxa"/>
        <w:tblInd w:w="-289" w:type="dxa"/>
        <w:tblLayout w:type="fixed"/>
        <w:tblLook w:val="04A0" w:firstRow="1" w:lastRow="0" w:firstColumn="1" w:lastColumn="0" w:noHBand="0" w:noVBand="1"/>
      </w:tblPr>
      <w:tblGrid>
        <w:gridCol w:w="851"/>
        <w:gridCol w:w="851"/>
        <w:gridCol w:w="709"/>
        <w:gridCol w:w="850"/>
        <w:gridCol w:w="709"/>
        <w:gridCol w:w="1134"/>
        <w:gridCol w:w="992"/>
        <w:gridCol w:w="1276"/>
        <w:gridCol w:w="850"/>
        <w:gridCol w:w="851"/>
        <w:gridCol w:w="1276"/>
      </w:tblGrid>
      <w:tr w:rsidR="008C6BC1" w:rsidRPr="000F72D9" w14:paraId="5DE9DBD6" w14:textId="77777777" w:rsidTr="00491B7A">
        <w:trPr>
          <w:tblHeader/>
        </w:trPr>
        <w:tc>
          <w:tcPr>
            <w:tcW w:w="851" w:type="dxa"/>
          </w:tcPr>
          <w:p w14:paraId="69C270A3" w14:textId="77777777" w:rsidR="008C6BC1" w:rsidRPr="000F72D9" w:rsidRDefault="008C6BC1" w:rsidP="00047126">
            <w:pPr>
              <w:rPr>
                <w:rFonts w:ascii="Arial" w:hAnsi="Arial" w:cs="Arial"/>
                <w:sz w:val="24"/>
                <w:szCs w:val="24"/>
              </w:rPr>
            </w:pPr>
          </w:p>
        </w:tc>
        <w:tc>
          <w:tcPr>
            <w:tcW w:w="851" w:type="dxa"/>
          </w:tcPr>
          <w:p w14:paraId="636812A0" w14:textId="77777777" w:rsidR="008C6BC1" w:rsidRPr="000F72D9" w:rsidRDefault="008C6BC1" w:rsidP="00047126">
            <w:pPr>
              <w:rPr>
                <w:rFonts w:ascii="Arial" w:hAnsi="Arial" w:cs="Arial"/>
                <w:sz w:val="24"/>
                <w:szCs w:val="24"/>
              </w:rPr>
            </w:pPr>
            <w:r w:rsidRPr="000F72D9">
              <w:rPr>
                <w:rFonts w:ascii="Arial" w:hAnsi="Arial" w:cs="Arial"/>
                <w:sz w:val="24"/>
                <w:szCs w:val="24"/>
              </w:rPr>
              <w:t>DCT</w:t>
            </w:r>
          </w:p>
        </w:tc>
        <w:tc>
          <w:tcPr>
            <w:tcW w:w="709" w:type="dxa"/>
          </w:tcPr>
          <w:p w14:paraId="2A9F762B" w14:textId="77777777" w:rsidR="008C6BC1" w:rsidRPr="000F72D9" w:rsidRDefault="008C6BC1" w:rsidP="00047126">
            <w:pPr>
              <w:rPr>
                <w:rFonts w:ascii="Arial" w:hAnsi="Arial" w:cs="Arial"/>
                <w:sz w:val="24"/>
                <w:szCs w:val="24"/>
              </w:rPr>
            </w:pPr>
            <w:r w:rsidRPr="000F72D9">
              <w:rPr>
                <w:rFonts w:ascii="Arial" w:hAnsi="Arial" w:cs="Arial"/>
                <w:sz w:val="24"/>
                <w:szCs w:val="24"/>
              </w:rPr>
              <w:t>DoE</w:t>
            </w:r>
          </w:p>
        </w:tc>
        <w:tc>
          <w:tcPr>
            <w:tcW w:w="850" w:type="dxa"/>
          </w:tcPr>
          <w:p w14:paraId="428514A1" w14:textId="77777777" w:rsidR="008C6BC1" w:rsidRPr="000F72D9" w:rsidRDefault="008C6BC1" w:rsidP="00047126">
            <w:pPr>
              <w:rPr>
                <w:rFonts w:ascii="Arial" w:hAnsi="Arial" w:cs="Arial"/>
                <w:sz w:val="24"/>
                <w:szCs w:val="24"/>
              </w:rPr>
            </w:pPr>
            <w:r w:rsidRPr="000F72D9">
              <w:rPr>
                <w:rFonts w:ascii="Arial" w:hAnsi="Arial" w:cs="Arial"/>
                <w:sz w:val="24"/>
                <w:szCs w:val="24"/>
              </w:rPr>
              <w:t>DOH</w:t>
            </w:r>
          </w:p>
        </w:tc>
        <w:tc>
          <w:tcPr>
            <w:tcW w:w="709" w:type="dxa"/>
          </w:tcPr>
          <w:p w14:paraId="0675497F" w14:textId="77777777" w:rsidR="008C6BC1" w:rsidRPr="000F72D9" w:rsidRDefault="008C6BC1" w:rsidP="00047126">
            <w:pPr>
              <w:rPr>
                <w:rFonts w:ascii="Arial" w:hAnsi="Arial" w:cs="Arial"/>
                <w:sz w:val="24"/>
                <w:szCs w:val="24"/>
              </w:rPr>
            </w:pPr>
            <w:r w:rsidRPr="000F72D9">
              <w:rPr>
                <w:rFonts w:ascii="Arial" w:hAnsi="Arial" w:cs="Arial"/>
                <w:sz w:val="24"/>
                <w:szCs w:val="24"/>
              </w:rPr>
              <w:t>DoJ</w:t>
            </w:r>
          </w:p>
        </w:tc>
        <w:tc>
          <w:tcPr>
            <w:tcW w:w="1134" w:type="dxa"/>
          </w:tcPr>
          <w:p w14:paraId="5C913AEB" w14:textId="77777777" w:rsidR="008C6BC1" w:rsidRPr="000F72D9" w:rsidRDefault="008C6BC1" w:rsidP="00047126">
            <w:pPr>
              <w:rPr>
                <w:rFonts w:ascii="Arial" w:hAnsi="Arial" w:cs="Arial"/>
                <w:sz w:val="24"/>
                <w:szCs w:val="24"/>
              </w:rPr>
            </w:pPr>
            <w:r w:rsidRPr="000F72D9">
              <w:rPr>
                <w:rFonts w:ascii="Arial" w:hAnsi="Arial" w:cs="Arial"/>
                <w:sz w:val="24"/>
                <w:szCs w:val="24"/>
              </w:rPr>
              <w:t>DPFEM</w:t>
            </w:r>
          </w:p>
        </w:tc>
        <w:tc>
          <w:tcPr>
            <w:tcW w:w="992" w:type="dxa"/>
          </w:tcPr>
          <w:p w14:paraId="4A8E2289" w14:textId="77777777" w:rsidR="008C6BC1" w:rsidRPr="000F72D9" w:rsidRDefault="008C6BC1" w:rsidP="00047126">
            <w:pPr>
              <w:rPr>
                <w:rFonts w:ascii="Arial" w:hAnsi="Arial" w:cs="Arial"/>
                <w:sz w:val="24"/>
                <w:szCs w:val="24"/>
              </w:rPr>
            </w:pPr>
            <w:r w:rsidRPr="000F72D9">
              <w:rPr>
                <w:rFonts w:ascii="Arial" w:hAnsi="Arial" w:cs="Arial"/>
                <w:sz w:val="24"/>
                <w:szCs w:val="24"/>
              </w:rPr>
              <w:t>DPAC</w:t>
            </w:r>
          </w:p>
        </w:tc>
        <w:tc>
          <w:tcPr>
            <w:tcW w:w="1276" w:type="dxa"/>
          </w:tcPr>
          <w:p w14:paraId="49CFC174" w14:textId="77777777" w:rsidR="008C6BC1" w:rsidRPr="000F72D9" w:rsidRDefault="008C6BC1" w:rsidP="00047126">
            <w:pPr>
              <w:rPr>
                <w:rFonts w:ascii="Arial" w:hAnsi="Arial" w:cs="Arial"/>
                <w:sz w:val="24"/>
                <w:szCs w:val="24"/>
              </w:rPr>
            </w:pPr>
            <w:r w:rsidRPr="000F72D9">
              <w:rPr>
                <w:rFonts w:ascii="Arial" w:hAnsi="Arial" w:cs="Arial"/>
                <w:sz w:val="24"/>
                <w:szCs w:val="24"/>
              </w:rPr>
              <w:t>DPIPWE</w:t>
            </w:r>
          </w:p>
        </w:tc>
        <w:tc>
          <w:tcPr>
            <w:tcW w:w="850" w:type="dxa"/>
          </w:tcPr>
          <w:p w14:paraId="423D5742" w14:textId="77777777" w:rsidR="008C6BC1" w:rsidRPr="000F72D9" w:rsidRDefault="008C6BC1" w:rsidP="00047126">
            <w:pPr>
              <w:jc w:val="center"/>
              <w:rPr>
                <w:rFonts w:ascii="Arial" w:hAnsi="Arial" w:cs="Arial"/>
                <w:sz w:val="24"/>
                <w:szCs w:val="24"/>
              </w:rPr>
            </w:pPr>
            <w:r w:rsidRPr="000F72D9">
              <w:rPr>
                <w:rFonts w:ascii="Arial" w:hAnsi="Arial" w:cs="Arial"/>
                <w:sz w:val="24"/>
                <w:szCs w:val="24"/>
              </w:rPr>
              <w:t>DSG</w:t>
            </w:r>
          </w:p>
        </w:tc>
        <w:tc>
          <w:tcPr>
            <w:tcW w:w="851" w:type="dxa"/>
          </w:tcPr>
          <w:p w14:paraId="42729342" w14:textId="77777777" w:rsidR="00CF3C2E" w:rsidRPr="000F72D9" w:rsidRDefault="008C6BC1" w:rsidP="00047126">
            <w:pPr>
              <w:rPr>
                <w:rFonts w:ascii="Arial" w:hAnsi="Arial" w:cs="Arial"/>
                <w:sz w:val="24"/>
                <w:szCs w:val="24"/>
              </w:rPr>
            </w:pPr>
            <w:r w:rsidRPr="000F72D9">
              <w:rPr>
                <w:rFonts w:ascii="Arial" w:hAnsi="Arial" w:cs="Arial"/>
                <w:sz w:val="24"/>
                <w:szCs w:val="24"/>
              </w:rPr>
              <w:t>Tas</w:t>
            </w:r>
          </w:p>
          <w:p w14:paraId="355059D1" w14:textId="684F3A0A" w:rsidR="008C6BC1" w:rsidRPr="000F72D9" w:rsidRDefault="008C6BC1" w:rsidP="00047126">
            <w:pPr>
              <w:rPr>
                <w:rFonts w:ascii="Arial" w:hAnsi="Arial" w:cs="Arial"/>
                <w:sz w:val="24"/>
                <w:szCs w:val="24"/>
              </w:rPr>
            </w:pPr>
            <w:r w:rsidRPr="000F72D9">
              <w:rPr>
                <w:rFonts w:ascii="Arial" w:hAnsi="Arial" w:cs="Arial"/>
                <w:sz w:val="24"/>
                <w:szCs w:val="24"/>
              </w:rPr>
              <w:t>TAFE</w:t>
            </w:r>
          </w:p>
        </w:tc>
        <w:tc>
          <w:tcPr>
            <w:tcW w:w="1276" w:type="dxa"/>
          </w:tcPr>
          <w:p w14:paraId="464949D4" w14:textId="2FFDC3E1" w:rsidR="008C6BC1" w:rsidRPr="000F72D9" w:rsidRDefault="008C6BC1" w:rsidP="00047126">
            <w:pPr>
              <w:rPr>
                <w:rFonts w:ascii="Arial" w:hAnsi="Arial" w:cs="Arial"/>
                <w:sz w:val="24"/>
                <w:szCs w:val="24"/>
              </w:rPr>
            </w:pPr>
            <w:r w:rsidRPr="000F72D9">
              <w:rPr>
                <w:rFonts w:ascii="Arial" w:hAnsi="Arial" w:cs="Arial"/>
                <w:sz w:val="24"/>
                <w:szCs w:val="24"/>
              </w:rPr>
              <w:t>Treasury</w:t>
            </w:r>
          </w:p>
        </w:tc>
      </w:tr>
      <w:tr w:rsidR="008C6BC1" w:rsidRPr="000F72D9" w14:paraId="608584F1" w14:textId="77777777" w:rsidTr="00491B7A">
        <w:tc>
          <w:tcPr>
            <w:tcW w:w="851" w:type="dxa"/>
          </w:tcPr>
          <w:p w14:paraId="6FA39720" w14:textId="77777777" w:rsidR="008C6BC1" w:rsidRPr="000F72D9" w:rsidRDefault="008C6BC1" w:rsidP="00047126">
            <w:pPr>
              <w:rPr>
                <w:rFonts w:ascii="Arial" w:hAnsi="Arial" w:cs="Arial"/>
                <w:sz w:val="24"/>
                <w:szCs w:val="24"/>
              </w:rPr>
            </w:pPr>
            <w:r w:rsidRPr="000F72D9">
              <w:rPr>
                <w:rFonts w:ascii="Arial" w:hAnsi="Arial" w:cs="Arial"/>
                <w:sz w:val="24"/>
                <w:szCs w:val="24"/>
              </w:rPr>
              <w:t>2019</w:t>
            </w:r>
          </w:p>
        </w:tc>
        <w:tc>
          <w:tcPr>
            <w:tcW w:w="851" w:type="dxa"/>
          </w:tcPr>
          <w:p w14:paraId="71E9A686" w14:textId="7CCDE816" w:rsidR="008C6BC1" w:rsidRPr="000F72D9" w:rsidRDefault="008C6BC1" w:rsidP="00047126">
            <w:pPr>
              <w:jc w:val="center"/>
              <w:rPr>
                <w:rFonts w:ascii="Arial" w:hAnsi="Arial" w:cs="Arial"/>
                <w:sz w:val="24"/>
                <w:szCs w:val="24"/>
              </w:rPr>
            </w:pPr>
            <w:r w:rsidRPr="000F72D9">
              <w:rPr>
                <w:rFonts w:ascii="Arial" w:hAnsi="Arial" w:cs="Arial"/>
                <w:sz w:val="24"/>
                <w:szCs w:val="24"/>
              </w:rPr>
              <w:t>N</w:t>
            </w:r>
          </w:p>
        </w:tc>
        <w:tc>
          <w:tcPr>
            <w:tcW w:w="709" w:type="dxa"/>
          </w:tcPr>
          <w:p w14:paraId="2BA66548" w14:textId="750567A0" w:rsidR="008C6BC1" w:rsidRPr="000F72D9" w:rsidRDefault="0039754F" w:rsidP="00047126">
            <w:pPr>
              <w:jc w:val="center"/>
              <w:rPr>
                <w:rFonts w:ascii="Arial" w:hAnsi="Arial" w:cs="Arial"/>
                <w:sz w:val="24"/>
                <w:szCs w:val="24"/>
              </w:rPr>
            </w:pPr>
            <w:r w:rsidRPr="000F72D9">
              <w:rPr>
                <w:rFonts w:ascii="Arial" w:hAnsi="Arial" w:cs="Arial"/>
                <w:sz w:val="24"/>
                <w:szCs w:val="24"/>
              </w:rPr>
              <w:t xml:space="preserve">Y </w:t>
            </w:r>
          </w:p>
        </w:tc>
        <w:tc>
          <w:tcPr>
            <w:tcW w:w="850" w:type="dxa"/>
          </w:tcPr>
          <w:p w14:paraId="298845B6" w14:textId="691C6DCA" w:rsidR="008C6BC1" w:rsidRPr="000F72D9" w:rsidRDefault="0039754F" w:rsidP="00047126">
            <w:pPr>
              <w:jc w:val="center"/>
              <w:rPr>
                <w:rFonts w:ascii="Arial" w:hAnsi="Arial" w:cs="Arial"/>
                <w:sz w:val="24"/>
                <w:szCs w:val="24"/>
              </w:rPr>
            </w:pPr>
            <w:r w:rsidRPr="000F72D9">
              <w:rPr>
                <w:rFonts w:ascii="Arial" w:hAnsi="Arial" w:cs="Arial"/>
                <w:sz w:val="24"/>
                <w:szCs w:val="24"/>
              </w:rPr>
              <w:t xml:space="preserve">Y </w:t>
            </w:r>
          </w:p>
        </w:tc>
        <w:tc>
          <w:tcPr>
            <w:tcW w:w="709" w:type="dxa"/>
          </w:tcPr>
          <w:p w14:paraId="6BE726B0" w14:textId="02ACC377" w:rsidR="008C6BC1" w:rsidRPr="000F72D9" w:rsidRDefault="0039754F" w:rsidP="00047126">
            <w:pPr>
              <w:jc w:val="center"/>
              <w:rPr>
                <w:rFonts w:ascii="Arial" w:hAnsi="Arial" w:cs="Arial"/>
                <w:sz w:val="24"/>
                <w:szCs w:val="24"/>
              </w:rPr>
            </w:pPr>
            <w:r w:rsidRPr="000F72D9">
              <w:rPr>
                <w:rFonts w:ascii="Arial" w:hAnsi="Arial" w:cs="Arial"/>
                <w:sz w:val="24"/>
                <w:szCs w:val="24"/>
              </w:rPr>
              <w:t>#</w:t>
            </w:r>
          </w:p>
        </w:tc>
        <w:tc>
          <w:tcPr>
            <w:tcW w:w="1134" w:type="dxa"/>
          </w:tcPr>
          <w:p w14:paraId="1DC42A65" w14:textId="56EC4315" w:rsidR="008C6BC1" w:rsidRPr="000F72D9" w:rsidRDefault="008C6BC1" w:rsidP="00047126">
            <w:pPr>
              <w:jc w:val="center"/>
              <w:rPr>
                <w:rFonts w:ascii="Arial" w:hAnsi="Arial" w:cs="Arial"/>
                <w:sz w:val="24"/>
                <w:szCs w:val="24"/>
              </w:rPr>
            </w:pPr>
            <w:r w:rsidRPr="000F72D9">
              <w:rPr>
                <w:rFonts w:ascii="Arial" w:hAnsi="Arial" w:cs="Arial"/>
                <w:sz w:val="24"/>
                <w:szCs w:val="24"/>
              </w:rPr>
              <w:t>N</w:t>
            </w:r>
          </w:p>
        </w:tc>
        <w:tc>
          <w:tcPr>
            <w:tcW w:w="992" w:type="dxa"/>
          </w:tcPr>
          <w:p w14:paraId="099B334B" w14:textId="024D8B5B" w:rsidR="008C6BC1" w:rsidRPr="000F72D9" w:rsidRDefault="008C6BC1" w:rsidP="00047126">
            <w:pPr>
              <w:jc w:val="center"/>
              <w:rPr>
                <w:rFonts w:ascii="Arial" w:hAnsi="Arial" w:cs="Arial"/>
                <w:sz w:val="24"/>
                <w:szCs w:val="24"/>
              </w:rPr>
            </w:pPr>
            <w:r w:rsidRPr="000F72D9">
              <w:rPr>
                <w:rFonts w:ascii="Arial" w:hAnsi="Arial" w:cs="Arial"/>
                <w:sz w:val="24"/>
                <w:szCs w:val="24"/>
              </w:rPr>
              <w:t>N</w:t>
            </w:r>
          </w:p>
        </w:tc>
        <w:tc>
          <w:tcPr>
            <w:tcW w:w="1276" w:type="dxa"/>
          </w:tcPr>
          <w:p w14:paraId="220B8C7B" w14:textId="5E730668" w:rsidR="008C6BC1" w:rsidRPr="000F72D9" w:rsidRDefault="00660CCD" w:rsidP="00047126">
            <w:pPr>
              <w:jc w:val="center"/>
              <w:rPr>
                <w:rFonts w:ascii="Arial" w:hAnsi="Arial" w:cs="Arial"/>
                <w:sz w:val="24"/>
                <w:szCs w:val="24"/>
              </w:rPr>
            </w:pPr>
            <w:r w:rsidRPr="000F72D9">
              <w:rPr>
                <w:rFonts w:ascii="Arial" w:hAnsi="Arial" w:cs="Arial"/>
                <w:sz w:val="24"/>
                <w:szCs w:val="24"/>
              </w:rPr>
              <w:t>Y</w:t>
            </w:r>
          </w:p>
        </w:tc>
        <w:tc>
          <w:tcPr>
            <w:tcW w:w="850" w:type="dxa"/>
          </w:tcPr>
          <w:p w14:paraId="3019020F" w14:textId="73E7E32B" w:rsidR="008C6BC1" w:rsidRPr="000F72D9" w:rsidRDefault="008C6BC1" w:rsidP="00047126">
            <w:pPr>
              <w:jc w:val="center"/>
              <w:rPr>
                <w:rFonts w:ascii="Arial" w:hAnsi="Arial" w:cs="Arial"/>
                <w:sz w:val="24"/>
                <w:szCs w:val="24"/>
              </w:rPr>
            </w:pPr>
            <w:r w:rsidRPr="000F72D9">
              <w:rPr>
                <w:rFonts w:ascii="Arial" w:hAnsi="Arial" w:cs="Arial"/>
                <w:sz w:val="24"/>
                <w:szCs w:val="24"/>
              </w:rPr>
              <w:t>N</w:t>
            </w:r>
          </w:p>
        </w:tc>
        <w:tc>
          <w:tcPr>
            <w:tcW w:w="851" w:type="dxa"/>
          </w:tcPr>
          <w:p w14:paraId="1D68709E" w14:textId="473F2D54" w:rsidR="008C6BC1" w:rsidRPr="000F72D9" w:rsidRDefault="008C6BC1" w:rsidP="00047126">
            <w:pPr>
              <w:jc w:val="center"/>
              <w:rPr>
                <w:rFonts w:ascii="Arial" w:hAnsi="Arial" w:cs="Arial"/>
                <w:sz w:val="24"/>
                <w:szCs w:val="24"/>
              </w:rPr>
            </w:pPr>
            <w:r w:rsidRPr="000F72D9">
              <w:rPr>
                <w:rFonts w:ascii="Arial" w:hAnsi="Arial" w:cs="Arial"/>
                <w:sz w:val="24"/>
                <w:szCs w:val="24"/>
              </w:rPr>
              <w:t>N</w:t>
            </w:r>
          </w:p>
        </w:tc>
        <w:tc>
          <w:tcPr>
            <w:tcW w:w="1276" w:type="dxa"/>
          </w:tcPr>
          <w:p w14:paraId="4A70B5D7" w14:textId="669280EA" w:rsidR="008C6BC1" w:rsidRPr="000F72D9" w:rsidRDefault="008C6BC1" w:rsidP="00047126">
            <w:pPr>
              <w:jc w:val="center"/>
              <w:rPr>
                <w:rFonts w:ascii="Arial" w:hAnsi="Arial" w:cs="Arial"/>
                <w:b/>
                <w:bCs/>
                <w:sz w:val="24"/>
                <w:szCs w:val="24"/>
              </w:rPr>
            </w:pPr>
            <w:r w:rsidRPr="000F72D9">
              <w:rPr>
                <w:rFonts w:ascii="Arial" w:hAnsi="Arial" w:cs="Arial"/>
                <w:b/>
                <w:bCs/>
                <w:sz w:val="24"/>
                <w:szCs w:val="24"/>
              </w:rPr>
              <w:t>N</w:t>
            </w:r>
          </w:p>
        </w:tc>
      </w:tr>
      <w:tr w:rsidR="008C6BC1" w:rsidRPr="000F72D9" w14:paraId="679E38B8" w14:textId="77777777" w:rsidTr="00491B7A">
        <w:tc>
          <w:tcPr>
            <w:tcW w:w="851" w:type="dxa"/>
          </w:tcPr>
          <w:p w14:paraId="7D4A0C5B" w14:textId="77777777" w:rsidR="008C6BC1" w:rsidRPr="000F72D9" w:rsidRDefault="008C6BC1" w:rsidP="00047126">
            <w:pPr>
              <w:rPr>
                <w:rFonts w:ascii="Arial" w:hAnsi="Arial" w:cs="Arial"/>
                <w:sz w:val="24"/>
                <w:szCs w:val="24"/>
              </w:rPr>
            </w:pPr>
            <w:r w:rsidRPr="000F72D9">
              <w:rPr>
                <w:rFonts w:ascii="Arial" w:hAnsi="Arial" w:cs="Arial"/>
                <w:sz w:val="24"/>
                <w:szCs w:val="24"/>
              </w:rPr>
              <w:t>2020</w:t>
            </w:r>
          </w:p>
        </w:tc>
        <w:tc>
          <w:tcPr>
            <w:tcW w:w="851" w:type="dxa"/>
          </w:tcPr>
          <w:p w14:paraId="1CC8F419" w14:textId="0564442D" w:rsidR="008C6BC1" w:rsidRPr="000F72D9" w:rsidRDefault="00FF40AA" w:rsidP="00047126">
            <w:pPr>
              <w:jc w:val="center"/>
              <w:rPr>
                <w:rFonts w:ascii="Arial" w:hAnsi="Arial" w:cs="Arial"/>
                <w:sz w:val="24"/>
                <w:szCs w:val="24"/>
              </w:rPr>
            </w:pPr>
            <w:r w:rsidRPr="000F72D9">
              <w:rPr>
                <w:rFonts w:ascii="Arial" w:hAnsi="Arial" w:cs="Arial"/>
                <w:sz w:val="24"/>
                <w:szCs w:val="24"/>
              </w:rPr>
              <w:t>N</w:t>
            </w:r>
          </w:p>
        </w:tc>
        <w:tc>
          <w:tcPr>
            <w:tcW w:w="709" w:type="dxa"/>
          </w:tcPr>
          <w:p w14:paraId="6449326E" w14:textId="1CB3B91F" w:rsidR="008C6BC1" w:rsidRPr="000F72D9" w:rsidRDefault="00CB0900" w:rsidP="00047126">
            <w:pPr>
              <w:jc w:val="center"/>
              <w:rPr>
                <w:rFonts w:ascii="Arial" w:hAnsi="Arial" w:cs="Arial"/>
                <w:sz w:val="24"/>
                <w:szCs w:val="24"/>
              </w:rPr>
            </w:pPr>
            <w:r w:rsidRPr="000F72D9">
              <w:rPr>
                <w:rFonts w:ascii="Arial" w:hAnsi="Arial" w:cs="Arial"/>
                <w:sz w:val="24"/>
                <w:szCs w:val="24"/>
              </w:rPr>
              <w:t>Y</w:t>
            </w:r>
          </w:p>
        </w:tc>
        <w:tc>
          <w:tcPr>
            <w:tcW w:w="850" w:type="dxa"/>
          </w:tcPr>
          <w:p w14:paraId="67208D83" w14:textId="1AAF78C0" w:rsidR="008C6BC1" w:rsidRPr="000F72D9" w:rsidRDefault="004F287D" w:rsidP="00047126">
            <w:pPr>
              <w:jc w:val="center"/>
              <w:rPr>
                <w:rFonts w:ascii="Arial" w:hAnsi="Arial" w:cs="Arial"/>
                <w:sz w:val="24"/>
                <w:szCs w:val="24"/>
              </w:rPr>
            </w:pPr>
            <w:r w:rsidRPr="000F72D9">
              <w:rPr>
                <w:rFonts w:ascii="Arial" w:hAnsi="Arial" w:cs="Arial"/>
                <w:sz w:val="24"/>
                <w:szCs w:val="24"/>
              </w:rPr>
              <w:t>Y</w:t>
            </w:r>
          </w:p>
        </w:tc>
        <w:tc>
          <w:tcPr>
            <w:tcW w:w="709" w:type="dxa"/>
          </w:tcPr>
          <w:p w14:paraId="66E1B57A" w14:textId="11E1BC24" w:rsidR="008C6BC1" w:rsidRPr="000F72D9" w:rsidRDefault="00526EE9" w:rsidP="00047126">
            <w:pPr>
              <w:jc w:val="center"/>
              <w:rPr>
                <w:rFonts w:ascii="Arial" w:hAnsi="Arial" w:cs="Arial"/>
                <w:sz w:val="24"/>
                <w:szCs w:val="24"/>
              </w:rPr>
            </w:pPr>
            <w:r w:rsidRPr="000F72D9">
              <w:rPr>
                <w:rFonts w:ascii="Arial" w:hAnsi="Arial" w:cs="Arial"/>
                <w:sz w:val="24"/>
                <w:szCs w:val="24"/>
              </w:rPr>
              <w:t>#</w:t>
            </w:r>
          </w:p>
        </w:tc>
        <w:tc>
          <w:tcPr>
            <w:tcW w:w="1134" w:type="dxa"/>
          </w:tcPr>
          <w:p w14:paraId="7BFBEFD2" w14:textId="15B2343F" w:rsidR="008C6BC1" w:rsidRPr="000F72D9" w:rsidRDefault="00526EE9" w:rsidP="00047126">
            <w:pPr>
              <w:jc w:val="center"/>
              <w:rPr>
                <w:rFonts w:ascii="Arial" w:hAnsi="Arial" w:cs="Arial"/>
                <w:sz w:val="24"/>
                <w:szCs w:val="24"/>
              </w:rPr>
            </w:pPr>
            <w:r w:rsidRPr="000F72D9">
              <w:rPr>
                <w:rFonts w:ascii="Arial" w:hAnsi="Arial" w:cs="Arial"/>
                <w:sz w:val="24"/>
                <w:szCs w:val="24"/>
              </w:rPr>
              <w:t>#</w:t>
            </w:r>
          </w:p>
        </w:tc>
        <w:tc>
          <w:tcPr>
            <w:tcW w:w="992" w:type="dxa"/>
          </w:tcPr>
          <w:p w14:paraId="0B2C37B7" w14:textId="4612B584" w:rsidR="008C6BC1" w:rsidRPr="000F72D9" w:rsidRDefault="0039754F" w:rsidP="00047126">
            <w:pPr>
              <w:jc w:val="center"/>
              <w:rPr>
                <w:rFonts w:ascii="Arial" w:hAnsi="Arial" w:cs="Arial"/>
                <w:sz w:val="24"/>
                <w:szCs w:val="24"/>
              </w:rPr>
            </w:pPr>
            <w:r w:rsidRPr="000F72D9">
              <w:rPr>
                <w:rFonts w:ascii="Arial" w:hAnsi="Arial" w:cs="Arial"/>
                <w:sz w:val="24"/>
                <w:szCs w:val="24"/>
              </w:rPr>
              <w:t xml:space="preserve">Y </w:t>
            </w:r>
          </w:p>
        </w:tc>
        <w:tc>
          <w:tcPr>
            <w:tcW w:w="1276" w:type="dxa"/>
          </w:tcPr>
          <w:p w14:paraId="3A6214AA" w14:textId="133E774A" w:rsidR="008C6BC1" w:rsidRPr="000F72D9" w:rsidRDefault="00660CCD" w:rsidP="00047126">
            <w:pPr>
              <w:jc w:val="center"/>
              <w:rPr>
                <w:rFonts w:ascii="Arial" w:hAnsi="Arial" w:cs="Arial"/>
                <w:sz w:val="24"/>
                <w:szCs w:val="24"/>
              </w:rPr>
            </w:pPr>
            <w:r w:rsidRPr="000F72D9">
              <w:rPr>
                <w:rFonts w:ascii="Arial" w:hAnsi="Arial" w:cs="Arial"/>
                <w:sz w:val="24"/>
                <w:szCs w:val="24"/>
              </w:rPr>
              <w:t>Y</w:t>
            </w:r>
          </w:p>
        </w:tc>
        <w:tc>
          <w:tcPr>
            <w:tcW w:w="850" w:type="dxa"/>
          </w:tcPr>
          <w:p w14:paraId="5FBF858A" w14:textId="004AF0EA" w:rsidR="008C6BC1" w:rsidRPr="000F72D9" w:rsidRDefault="00F933B5" w:rsidP="00047126">
            <w:pPr>
              <w:jc w:val="center"/>
              <w:rPr>
                <w:rFonts w:ascii="Arial" w:hAnsi="Arial" w:cs="Arial"/>
                <w:sz w:val="24"/>
                <w:szCs w:val="24"/>
              </w:rPr>
            </w:pPr>
            <w:r w:rsidRPr="000F72D9">
              <w:rPr>
                <w:rFonts w:ascii="Arial" w:hAnsi="Arial" w:cs="Arial"/>
                <w:sz w:val="24"/>
                <w:szCs w:val="24"/>
              </w:rPr>
              <w:t>Y</w:t>
            </w:r>
          </w:p>
        </w:tc>
        <w:tc>
          <w:tcPr>
            <w:tcW w:w="851" w:type="dxa"/>
          </w:tcPr>
          <w:p w14:paraId="23C77FD6" w14:textId="00B242DE" w:rsidR="008C6BC1" w:rsidRPr="000F72D9" w:rsidRDefault="00F62930" w:rsidP="00047126">
            <w:pPr>
              <w:jc w:val="center"/>
              <w:rPr>
                <w:rFonts w:ascii="Arial" w:hAnsi="Arial" w:cs="Arial"/>
                <w:sz w:val="24"/>
                <w:szCs w:val="24"/>
              </w:rPr>
            </w:pPr>
            <w:r w:rsidRPr="000F72D9">
              <w:rPr>
                <w:rFonts w:ascii="Arial" w:hAnsi="Arial" w:cs="Arial"/>
                <w:sz w:val="24"/>
                <w:szCs w:val="24"/>
              </w:rPr>
              <w:t>n/a</w:t>
            </w:r>
          </w:p>
        </w:tc>
        <w:tc>
          <w:tcPr>
            <w:tcW w:w="1276" w:type="dxa"/>
          </w:tcPr>
          <w:p w14:paraId="5172D96C" w14:textId="54CDBB64" w:rsidR="008C6BC1" w:rsidRPr="000F72D9" w:rsidRDefault="00FD4927" w:rsidP="00047126">
            <w:pPr>
              <w:jc w:val="center"/>
              <w:rPr>
                <w:rFonts w:ascii="Arial" w:hAnsi="Arial" w:cs="Arial"/>
                <w:b/>
                <w:bCs/>
                <w:sz w:val="24"/>
                <w:szCs w:val="24"/>
              </w:rPr>
            </w:pPr>
            <w:r w:rsidRPr="000F72D9">
              <w:rPr>
                <w:rFonts w:ascii="Arial" w:hAnsi="Arial" w:cs="Arial"/>
                <w:b/>
                <w:bCs/>
                <w:sz w:val="24"/>
                <w:szCs w:val="24"/>
              </w:rPr>
              <w:t>N</w:t>
            </w:r>
          </w:p>
        </w:tc>
      </w:tr>
    </w:tbl>
    <w:p w14:paraId="3BF2E1AE" w14:textId="77777777" w:rsidR="00E61054" w:rsidRPr="000F72D9" w:rsidRDefault="00E61054" w:rsidP="00047126">
      <w:pPr>
        <w:spacing w:after="0" w:line="240" w:lineRule="auto"/>
        <w:rPr>
          <w:rFonts w:ascii="Arial" w:hAnsi="Arial" w:cs="Arial"/>
          <w:sz w:val="24"/>
          <w:szCs w:val="24"/>
        </w:rPr>
      </w:pPr>
    </w:p>
    <w:p w14:paraId="6AF4A897" w14:textId="67A4C08A" w:rsidR="00E61054" w:rsidRPr="00491B7A" w:rsidRDefault="0001628B" w:rsidP="00047126">
      <w:pPr>
        <w:spacing w:after="0" w:line="240" w:lineRule="auto"/>
        <w:rPr>
          <w:rFonts w:ascii="Arial" w:hAnsi="Arial" w:cs="Arial"/>
          <w:b/>
          <w:bCs/>
          <w:sz w:val="24"/>
          <w:szCs w:val="24"/>
        </w:rPr>
      </w:pPr>
      <w:r w:rsidRPr="00491B7A">
        <w:rPr>
          <w:rFonts w:ascii="Arial" w:hAnsi="Arial" w:cs="Arial"/>
          <w:b/>
          <w:bCs/>
          <w:sz w:val="24"/>
          <w:szCs w:val="24"/>
        </w:rPr>
        <w:t xml:space="preserve">Communities Tasmania </w:t>
      </w:r>
    </w:p>
    <w:p w14:paraId="46F48671" w14:textId="0EB10FA3" w:rsidR="00E61054" w:rsidRPr="000F72D9" w:rsidRDefault="00FF40A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 No response provided.</w:t>
      </w:r>
      <w:r w:rsidR="00491B7A">
        <w:rPr>
          <w:rFonts w:ascii="Arial" w:hAnsi="Arial" w:cs="Arial"/>
          <w:sz w:val="24"/>
          <w:szCs w:val="24"/>
        </w:rPr>
        <w:br/>
      </w:r>
    </w:p>
    <w:p w14:paraId="2DD671F2" w14:textId="77777777" w:rsidR="00E61054" w:rsidRPr="00491B7A" w:rsidRDefault="00E61054" w:rsidP="00047126">
      <w:pPr>
        <w:spacing w:after="0" w:line="240" w:lineRule="auto"/>
        <w:rPr>
          <w:rFonts w:ascii="Arial" w:hAnsi="Arial" w:cs="Arial"/>
          <w:b/>
          <w:bCs/>
          <w:sz w:val="24"/>
          <w:szCs w:val="24"/>
        </w:rPr>
      </w:pPr>
      <w:r w:rsidRPr="00491B7A">
        <w:rPr>
          <w:rFonts w:ascii="Arial" w:hAnsi="Arial" w:cs="Arial"/>
          <w:b/>
          <w:bCs/>
          <w:sz w:val="24"/>
          <w:szCs w:val="24"/>
        </w:rPr>
        <w:t xml:space="preserve">DoE </w:t>
      </w:r>
    </w:p>
    <w:p w14:paraId="3895ABC4" w14:textId="41FA55D1" w:rsidR="00CB0900" w:rsidRPr="000F72D9" w:rsidRDefault="00CB090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Promotes volunteering opportunities through social media campaigns and seeks to raise public awareness across the Department in relation to the capacity and contribution of people with disability as volunteers.</w:t>
      </w:r>
      <w:r w:rsidR="00491B7A">
        <w:rPr>
          <w:rFonts w:ascii="Arial" w:hAnsi="Arial" w:cs="Arial"/>
          <w:sz w:val="24"/>
          <w:szCs w:val="24"/>
        </w:rPr>
        <w:br/>
      </w:r>
    </w:p>
    <w:p w14:paraId="33F42755" w14:textId="3BBB11B6" w:rsidR="00CB0900" w:rsidRPr="000F72D9" w:rsidRDefault="00CB090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Annual Awards program includes a Volunteering category where a number of finalists over the years who have a disability. Their stories are promoted through social media campaigns and achievements shared with the DoE community. </w:t>
      </w:r>
      <w:r w:rsidR="00491B7A">
        <w:rPr>
          <w:rFonts w:ascii="Arial" w:hAnsi="Arial" w:cs="Arial"/>
          <w:sz w:val="24"/>
          <w:szCs w:val="24"/>
        </w:rPr>
        <w:br/>
      </w:r>
    </w:p>
    <w:p w14:paraId="16DE230A" w14:textId="39B198A3" w:rsidR="00E61054" w:rsidRPr="000F72D9" w:rsidRDefault="00CB090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Libraries Tasmania provided a number of case studies to demonstrate how it supports and engages people with disability to participate in volunteering programs. </w:t>
      </w:r>
      <w:r w:rsidR="00491B7A">
        <w:rPr>
          <w:rFonts w:ascii="Arial" w:hAnsi="Arial" w:cs="Arial"/>
          <w:sz w:val="24"/>
          <w:szCs w:val="24"/>
        </w:rPr>
        <w:br/>
      </w:r>
    </w:p>
    <w:p w14:paraId="62F2ED1B" w14:textId="727421E7" w:rsidR="00E61054" w:rsidRPr="00491B7A" w:rsidRDefault="00AC5933" w:rsidP="00047126">
      <w:pPr>
        <w:keepNext/>
        <w:spacing w:after="0" w:line="240" w:lineRule="auto"/>
        <w:rPr>
          <w:rFonts w:ascii="Arial" w:hAnsi="Arial" w:cs="Arial"/>
          <w:b/>
          <w:bCs/>
          <w:sz w:val="24"/>
          <w:szCs w:val="24"/>
        </w:rPr>
      </w:pPr>
      <w:r>
        <w:rPr>
          <w:rFonts w:ascii="Arial" w:hAnsi="Arial" w:cs="Arial"/>
          <w:b/>
          <w:bCs/>
          <w:sz w:val="24"/>
          <w:szCs w:val="24"/>
        </w:rPr>
        <w:lastRenderedPageBreak/>
        <w:br/>
      </w:r>
      <w:r w:rsidR="00E61054" w:rsidRPr="00491B7A">
        <w:rPr>
          <w:rFonts w:ascii="Arial" w:hAnsi="Arial" w:cs="Arial"/>
          <w:b/>
          <w:bCs/>
          <w:sz w:val="24"/>
          <w:szCs w:val="24"/>
        </w:rPr>
        <w:t>DoH/THS</w:t>
      </w:r>
    </w:p>
    <w:p w14:paraId="0E1314AC" w14:textId="758DE780" w:rsidR="00CC4027" w:rsidRPr="000F72D9" w:rsidRDefault="00CC402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THS - Primary Health North and the Health Promotion team, encourages and supports volunteer support peer leaders in the Persistent Pain Self-Management program. As peer leaders living with chronic pain, any specific needs to support participants are accommodated. </w:t>
      </w:r>
      <w:r w:rsidR="00265A29" w:rsidRPr="000F72D9">
        <w:rPr>
          <w:rFonts w:ascii="Arial" w:hAnsi="Arial" w:cs="Arial"/>
          <w:sz w:val="24"/>
          <w:szCs w:val="24"/>
        </w:rPr>
        <w:t>C</w:t>
      </w:r>
      <w:r w:rsidRPr="000F72D9">
        <w:rPr>
          <w:rFonts w:ascii="Arial" w:hAnsi="Arial" w:cs="Arial"/>
          <w:sz w:val="24"/>
          <w:szCs w:val="24"/>
        </w:rPr>
        <w:t>urrently five volunteer peer leaders are provided with ongoing support to undertake this role.</w:t>
      </w:r>
      <w:r w:rsidR="00491B7A">
        <w:rPr>
          <w:rFonts w:ascii="Arial" w:hAnsi="Arial" w:cs="Arial"/>
          <w:sz w:val="24"/>
          <w:szCs w:val="24"/>
        </w:rPr>
        <w:br/>
      </w:r>
    </w:p>
    <w:p w14:paraId="1C7F00AC" w14:textId="6D39766F" w:rsidR="00E61054" w:rsidRPr="000F72D9" w:rsidRDefault="00280C6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Noted Ambulance</w:t>
      </w:r>
      <w:r w:rsidR="00CC4027" w:rsidRPr="000F72D9">
        <w:rPr>
          <w:rFonts w:ascii="Arial" w:hAnsi="Arial" w:cs="Arial"/>
          <w:sz w:val="24"/>
          <w:szCs w:val="24"/>
        </w:rPr>
        <w:t xml:space="preserve"> Tasmania has some requirements for volunteers that may preclude people with certain disabilities from being considered (</w:t>
      </w:r>
      <w:r w:rsidRPr="000F72D9">
        <w:rPr>
          <w:rFonts w:ascii="Arial" w:hAnsi="Arial" w:cs="Arial"/>
          <w:sz w:val="24"/>
          <w:szCs w:val="24"/>
        </w:rPr>
        <w:t>eg reasonable</w:t>
      </w:r>
      <w:r w:rsidR="00CC4027" w:rsidRPr="000F72D9">
        <w:rPr>
          <w:rFonts w:ascii="Arial" w:hAnsi="Arial" w:cs="Arial"/>
          <w:sz w:val="24"/>
          <w:szCs w:val="24"/>
        </w:rPr>
        <w:t xml:space="preserve"> level of general health and fitness to be able to lift and carry, reasonable eyesight and </w:t>
      </w:r>
      <w:r w:rsidRPr="000F72D9">
        <w:rPr>
          <w:rFonts w:ascii="Arial" w:hAnsi="Arial" w:cs="Arial"/>
          <w:sz w:val="24"/>
          <w:szCs w:val="24"/>
        </w:rPr>
        <w:t>hearing, ability</w:t>
      </w:r>
      <w:r w:rsidR="00CC4027" w:rsidRPr="000F72D9">
        <w:rPr>
          <w:rFonts w:ascii="Arial" w:hAnsi="Arial" w:cs="Arial"/>
          <w:sz w:val="24"/>
          <w:szCs w:val="24"/>
        </w:rPr>
        <w:t xml:space="preserve"> to communicate clearly).</w:t>
      </w:r>
      <w:r w:rsidR="00491B7A">
        <w:rPr>
          <w:rFonts w:ascii="Arial" w:hAnsi="Arial" w:cs="Arial"/>
          <w:sz w:val="24"/>
          <w:szCs w:val="24"/>
        </w:rPr>
        <w:br/>
      </w:r>
    </w:p>
    <w:p w14:paraId="4F49947C" w14:textId="77777777" w:rsidR="00E61054" w:rsidRPr="00491B7A" w:rsidRDefault="00E61054" w:rsidP="00047126">
      <w:pPr>
        <w:pStyle w:val="ListParagraph"/>
        <w:spacing w:after="0" w:line="240" w:lineRule="auto"/>
        <w:ind w:left="0"/>
        <w:rPr>
          <w:rFonts w:ascii="Arial" w:hAnsi="Arial" w:cs="Arial"/>
          <w:b/>
          <w:bCs/>
          <w:sz w:val="24"/>
          <w:szCs w:val="24"/>
        </w:rPr>
      </w:pPr>
      <w:r w:rsidRPr="00491B7A">
        <w:rPr>
          <w:rFonts w:ascii="Arial" w:hAnsi="Arial" w:cs="Arial"/>
          <w:b/>
          <w:bCs/>
          <w:sz w:val="24"/>
          <w:szCs w:val="24"/>
        </w:rPr>
        <w:t>DoJ</w:t>
      </w:r>
    </w:p>
    <w:p w14:paraId="54D23642" w14:textId="50817CA1" w:rsidR="00E61054" w:rsidRPr="000F72D9" w:rsidRDefault="0023639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w:t>
      </w:r>
      <w:r w:rsidR="00485A88" w:rsidRPr="000F72D9">
        <w:rPr>
          <w:rFonts w:ascii="Arial" w:hAnsi="Arial" w:cs="Arial"/>
          <w:sz w:val="24"/>
          <w:szCs w:val="24"/>
        </w:rPr>
        <w:t xml:space="preserve">s </w:t>
      </w:r>
      <w:r w:rsidRPr="000F72D9">
        <w:rPr>
          <w:rFonts w:ascii="Arial" w:hAnsi="Arial" w:cs="Arial"/>
          <w:sz w:val="24"/>
          <w:szCs w:val="24"/>
        </w:rPr>
        <w:t>scope to support people with disability to volunteer</w:t>
      </w:r>
      <w:r w:rsidR="00485A88" w:rsidRPr="000F72D9">
        <w:rPr>
          <w:rFonts w:ascii="Arial" w:hAnsi="Arial" w:cs="Arial"/>
          <w:sz w:val="24"/>
          <w:szCs w:val="24"/>
        </w:rPr>
        <w:t>/or undertak</w:t>
      </w:r>
      <w:r w:rsidR="00526EE9" w:rsidRPr="000F72D9">
        <w:rPr>
          <w:rFonts w:ascii="Arial" w:hAnsi="Arial" w:cs="Arial"/>
          <w:sz w:val="24"/>
          <w:szCs w:val="24"/>
        </w:rPr>
        <w:t>e</w:t>
      </w:r>
      <w:r w:rsidR="00485A88" w:rsidRPr="000F72D9">
        <w:rPr>
          <w:rFonts w:ascii="Arial" w:hAnsi="Arial" w:cs="Arial"/>
          <w:sz w:val="24"/>
          <w:szCs w:val="24"/>
        </w:rPr>
        <w:t xml:space="preserve"> work placements</w:t>
      </w:r>
      <w:r w:rsidRPr="000F72D9">
        <w:rPr>
          <w:rFonts w:ascii="Arial" w:hAnsi="Arial" w:cs="Arial"/>
          <w:sz w:val="24"/>
          <w:szCs w:val="24"/>
        </w:rPr>
        <w:t xml:space="preserve"> with Tasmanian Prison Service </w:t>
      </w:r>
      <w:r w:rsidR="00485A88" w:rsidRPr="000F72D9">
        <w:rPr>
          <w:rFonts w:ascii="Arial" w:hAnsi="Arial" w:cs="Arial"/>
          <w:sz w:val="24"/>
          <w:szCs w:val="24"/>
        </w:rPr>
        <w:t xml:space="preserve">(via Onesimus Foundation) or </w:t>
      </w:r>
      <w:r w:rsidR="007700D2" w:rsidRPr="000F72D9">
        <w:rPr>
          <w:rFonts w:ascii="Arial" w:hAnsi="Arial" w:cs="Arial"/>
          <w:sz w:val="24"/>
          <w:szCs w:val="24"/>
        </w:rPr>
        <w:t>EOT.</w:t>
      </w:r>
      <w:r w:rsidR="00485A88" w:rsidRPr="000F72D9">
        <w:rPr>
          <w:rFonts w:ascii="Arial" w:hAnsi="Arial" w:cs="Arial"/>
          <w:sz w:val="24"/>
          <w:szCs w:val="24"/>
        </w:rPr>
        <w:t xml:space="preserve"> </w:t>
      </w:r>
      <w:r w:rsidR="00491B7A">
        <w:rPr>
          <w:rFonts w:ascii="Arial" w:hAnsi="Arial" w:cs="Arial"/>
          <w:sz w:val="24"/>
          <w:szCs w:val="24"/>
        </w:rPr>
        <w:br/>
      </w:r>
    </w:p>
    <w:p w14:paraId="1F785A52" w14:textId="77777777" w:rsidR="00E61054" w:rsidRPr="00491B7A" w:rsidRDefault="00E61054" w:rsidP="00047126">
      <w:pPr>
        <w:spacing w:after="0" w:line="240" w:lineRule="auto"/>
        <w:rPr>
          <w:rFonts w:ascii="Arial" w:hAnsi="Arial" w:cs="Arial"/>
          <w:b/>
          <w:bCs/>
          <w:sz w:val="24"/>
          <w:szCs w:val="24"/>
        </w:rPr>
      </w:pPr>
      <w:r w:rsidRPr="00491B7A">
        <w:rPr>
          <w:rFonts w:ascii="Arial" w:hAnsi="Arial" w:cs="Arial"/>
          <w:b/>
          <w:bCs/>
          <w:sz w:val="24"/>
          <w:szCs w:val="24"/>
        </w:rPr>
        <w:t xml:space="preserve">DPIPWE </w:t>
      </w:r>
    </w:p>
    <w:p w14:paraId="672DB52F" w14:textId="12971385" w:rsidR="00E61054" w:rsidRPr="000F72D9" w:rsidRDefault="00660CC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June 2020</w:t>
      </w:r>
      <w:r w:rsidR="003D0A36" w:rsidRPr="000F72D9">
        <w:rPr>
          <w:rFonts w:ascii="Arial" w:hAnsi="Arial" w:cs="Arial"/>
          <w:sz w:val="24"/>
          <w:szCs w:val="24"/>
        </w:rPr>
        <w:t xml:space="preserve"> - l</w:t>
      </w:r>
      <w:r w:rsidRPr="000F72D9">
        <w:rPr>
          <w:rFonts w:ascii="Arial" w:hAnsi="Arial" w:cs="Arial"/>
          <w:sz w:val="24"/>
          <w:szCs w:val="24"/>
        </w:rPr>
        <w:t xml:space="preserve">aunched ‘Volunteer Induction and Participation Handbook’, on DPIPWE website. </w:t>
      </w:r>
      <w:r w:rsidR="003D0A36" w:rsidRPr="000F72D9">
        <w:rPr>
          <w:rFonts w:ascii="Arial" w:hAnsi="Arial" w:cs="Arial"/>
          <w:sz w:val="24"/>
          <w:szCs w:val="24"/>
        </w:rPr>
        <w:t>R</w:t>
      </w:r>
      <w:r w:rsidRPr="000F72D9">
        <w:rPr>
          <w:rFonts w:ascii="Arial" w:hAnsi="Arial" w:cs="Arial"/>
          <w:sz w:val="24"/>
          <w:szCs w:val="24"/>
        </w:rPr>
        <w:t>einforces the commitment to reduce barriers to involvement and to volunteer recruitment in accordance with equal opportunity and the</w:t>
      </w:r>
      <w:r w:rsidR="000E011C" w:rsidRPr="000F72D9">
        <w:rPr>
          <w:rFonts w:ascii="Arial" w:hAnsi="Arial" w:cs="Arial"/>
          <w:sz w:val="24"/>
          <w:szCs w:val="24"/>
        </w:rPr>
        <w:t xml:space="preserve"> </w:t>
      </w:r>
      <w:r w:rsidRPr="000F72D9">
        <w:rPr>
          <w:rFonts w:ascii="Arial" w:hAnsi="Arial" w:cs="Arial"/>
          <w:sz w:val="24"/>
          <w:szCs w:val="24"/>
        </w:rPr>
        <w:t xml:space="preserve">provision of reasonable adjustments to support participation (where practicable). </w:t>
      </w:r>
      <w:r w:rsidR="000E011C" w:rsidRPr="000F72D9">
        <w:rPr>
          <w:rFonts w:ascii="Arial" w:hAnsi="Arial" w:cs="Arial"/>
          <w:sz w:val="24"/>
          <w:szCs w:val="24"/>
        </w:rPr>
        <w:t xml:space="preserve">Volunteer management software </w:t>
      </w:r>
      <w:r w:rsidR="00280C6E" w:rsidRPr="000F72D9">
        <w:rPr>
          <w:rFonts w:ascii="Arial" w:hAnsi="Arial" w:cs="Arial"/>
          <w:sz w:val="24"/>
          <w:szCs w:val="24"/>
        </w:rPr>
        <w:t>will</w:t>
      </w:r>
      <w:r w:rsidR="000E011C" w:rsidRPr="000F72D9">
        <w:rPr>
          <w:rFonts w:ascii="Arial" w:hAnsi="Arial" w:cs="Arial"/>
          <w:sz w:val="24"/>
          <w:szCs w:val="24"/>
        </w:rPr>
        <w:t xml:space="preserve"> collect diversity information.</w:t>
      </w:r>
      <w:r w:rsidR="00491B7A">
        <w:rPr>
          <w:rFonts w:ascii="Arial" w:hAnsi="Arial" w:cs="Arial"/>
          <w:sz w:val="24"/>
          <w:szCs w:val="24"/>
        </w:rPr>
        <w:br/>
      </w:r>
    </w:p>
    <w:p w14:paraId="5F8CAB28" w14:textId="69A5BF47" w:rsidR="00E61054" w:rsidRPr="00491B7A" w:rsidRDefault="00E61054" w:rsidP="00047126">
      <w:pPr>
        <w:spacing w:after="0" w:line="240" w:lineRule="auto"/>
        <w:rPr>
          <w:rFonts w:ascii="Arial" w:hAnsi="Arial" w:cs="Arial"/>
          <w:b/>
          <w:bCs/>
          <w:sz w:val="24"/>
          <w:szCs w:val="24"/>
        </w:rPr>
      </w:pPr>
      <w:r w:rsidRPr="00491B7A">
        <w:rPr>
          <w:rFonts w:ascii="Arial" w:hAnsi="Arial" w:cs="Arial"/>
          <w:b/>
          <w:bCs/>
          <w:sz w:val="24"/>
          <w:szCs w:val="24"/>
        </w:rPr>
        <w:t>DPFEM</w:t>
      </w:r>
    </w:p>
    <w:p w14:paraId="319C095F" w14:textId="724ECCE4" w:rsidR="008B47C9" w:rsidRPr="000F72D9" w:rsidRDefault="003D0A3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w:t>
      </w:r>
      <w:r w:rsidR="008B47C9" w:rsidRPr="000F72D9">
        <w:rPr>
          <w:rFonts w:ascii="Arial" w:hAnsi="Arial" w:cs="Arial"/>
          <w:sz w:val="24"/>
          <w:szCs w:val="24"/>
        </w:rPr>
        <w:t xml:space="preserve">otes the provision of wellbeing and mental health support to </w:t>
      </w:r>
      <w:r w:rsidR="00430CBB" w:rsidRPr="000F72D9">
        <w:rPr>
          <w:rFonts w:ascii="Arial" w:hAnsi="Arial" w:cs="Arial"/>
          <w:sz w:val="24"/>
          <w:szCs w:val="24"/>
        </w:rPr>
        <w:t>volunteers but</w:t>
      </w:r>
      <w:r w:rsidR="008B47C9" w:rsidRPr="000F72D9">
        <w:rPr>
          <w:rFonts w:ascii="Arial" w:hAnsi="Arial" w:cs="Arial"/>
          <w:sz w:val="24"/>
          <w:szCs w:val="24"/>
        </w:rPr>
        <w:t xml:space="preserve"> does not identify actions to ensure accessibility. </w:t>
      </w:r>
      <w:r w:rsidR="008B47C9" w:rsidRPr="00491B7A">
        <w:rPr>
          <w:rFonts w:ascii="Arial" w:hAnsi="Arial" w:cs="Arial"/>
          <w:sz w:val="24"/>
          <w:szCs w:val="24"/>
        </w:rPr>
        <w:t>PDAC suggests</w:t>
      </w:r>
      <w:r w:rsidR="008B47C9" w:rsidRPr="000F72D9">
        <w:rPr>
          <w:rFonts w:ascii="Arial" w:hAnsi="Arial" w:cs="Arial"/>
          <w:sz w:val="24"/>
          <w:szCs w:val="24"/>
        </w:rPr>
        <w:t xml:space="preserve"> that the DWG could consider </w:t>
      </w:r>
      <w:r w:rsidRPr="000F72D9">
        <w:rPr>
          <w:rFonts w:ascii="Arial" w:hAnsi="Arial" w:cs="Arial"/>
          <w:sz w:val="24"/>
          <w:szCs w:val="24"/>
        </w:rPr>
        <w:t xml:space="preserve">this </w:t>
      </w:r>
      <w:r w:rsidR="008B47C9" w:rsidRPr="000F72D9">
        <w:rPr>
          <w:rFonts w:ascii="Arial" w:hAnsi="Arial" w:cs="Arial"/>
          <w:sz w:val="24"/>
          <w:szCs w:val="24"/>
        </w:rPr>
        <w:t xml:space="preserve">in developing </w:t>
      </w:r>
      <w:r w:rsidR="00430CBB" w:rsidRPr="000F72D9">
        <w:rPr>
          <w:rFonts w:ascii="Arial" w:hAnsi="Arial" w:cs="Arial"/>
          <w:sz w:val="24"/>
          <w:szCs w:val="24"/>
        </w:rPr>
        <w:t>its</w:t>
      </w:r>
      <w:r w:rsidR="008B47C9" w:rsidRPr="000F72D9">
        <w:rPr>
          <w:rFonts w:ascii="Arial" w:hAnsi="Arial" w:cs="Arial"/>
          <w:sz w:val="24"/>
          <w:szCs w:val="24"/>
        </w:rPr>
        <w:t xml:space="preserve"> Disability Strategy.   </w:t>
      </w:r>
      <w:r w:rsidR="00491B7A">
        <w:rPr>
          <w:rFonts w:ascii="Arial" w:hAnsi="Arial" w:cs="Arial"/>
          <w:sz w:val="24"/>
          <w:szCs w:val="24"/>
        </w:rPr>
        <w:br/>
      </w:r>
    </w:p>
    <w:p w14:paraId="7F1E9DFA" w14:textId="54173532" w:rsidR="008B47C9" w:rsidRPr="000F72D9" w:rsidRDefault="008B47C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Wellbeing Support Unit established August 2019. Developing a Wellness Program for emergency first responders (including volunteers) with clear considerations to employees with a disability</w:t>
      </w:r>
      <w:r w:rsidR="00E61054" w:rsidRPr="000F72D9">
        <w:rPr>
          <w:rFonts w:ascii="Arial" w:hAnsi="Arial" w:cs="Arial"/>
          <w:sz w:val="24"/>
          <w:szCs w:val="24"/>
        </w:rPr>
        <w:t xml:space="preserve">. </w:t>
      </w:r>
      <w:r w:rsidR="00491B7A">
        <w:rPr>
          <w:rFonts w:ascii="Arial" w:hAnsi="Arial" w:cs="Arial"/>
          <w:sz w:val="24"/>
          <w:szCs w:val="24"/>
        </w:rPr>
        <w:br/>
      </w:r>
    </w:p>
    <w:p w14:paraId="328F0AA1" w14:textId="1960AE6F" w:rsidR="00E61054" w:rsidRDefault="008B47C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TFS has introduced equity, diversity and inclusion awareness training, provided by Equal Opportunity Tasmania, for all members, including volunteers.</w:t>
      </w:r>
    </w:p>
    <w:p w14:paraId="2D10A80D" w14:textId="77777777" w:rsidR="00491B7A" w:rsidRPr="000F72D9" w:rsidRDefault="00491B7A" w:rsidP="00491B7A">
      <w:pPr>
        <w:pStyle w:val="ListParagraph"/>
        <w:spacing w:after="0" w:line="240" w:lineRule="auto"/>
        <w:rPr>
          <w:rFonts w:ascii="Arial" w:hAnsi="Arial" w:cs="Arial"/>
          <w:sz w:val="24"/>
          <w:szCs w:val="24"/>
        </w:rPr>
      </w:pPr>
    </w:p>
    <w:p w14:paraId="3447375D" w14:textId="77777777" w:rsidR="00E61054" w:rsidRPr="00491B7A" w:rsidRDefault="00E61054" w:rsidP="00047126">
      <w:pPr>
        <w:spacing w:after="0" w:line="240" w:lineRule="auto"/>
        <w:rPr>
          <w:rFonts w:ascii="Arial" w:hAnsi="Arial" w:cs="Arial"/>
          <w:b/>
          <w:bCs/>
          <w:sz w:val="24"/>
          <w:szCs w:val="24"/>
        </w:rPr>
      </w:pPr>
      <w:r w:rsidRPr="00491B7A">
        <w:rPr>
          <w:rFonts w:ascii="Arial" w:hAnsi="Arial" w:cs="Arial"/>
          <w:b/>
          <w:bCs/>
          <w:sz w:val="24"/>
          <w:szCs w:val="24"/>
        </w:rPr>
        <w:t>DPAC</w:t>
      </w:r>
    </w:p>
    <w:p w14:paraId="2B23CC91" w14:textId="730BB863" w:rsidR="00E61054" w:rsidRDefault="0039754F" w:rsidP="00726743">
      <w:pPr>
        <w:pStyle w:val="ListParagraph"/>
        <w:numPr>
          <w:ilvl w:val="0"/>
          <w:numId w:val="2"/>
        </w:numPr>
        <w:spacing w:after="0" w:line="240" w:lineRule="auto"/>
        <w:rPr>
          <w:rFonts w:ascii="Arial" w:hAnsi="Arial" w:cs="Arial"/>
          <w:sz w:val="24"/>
          <w:szCs w:val="24"/>
        </w:rPr>
      </w:pPr>
      <w:r w:rsidRPr="000F72D9">
        <w:rPr>
          <w:rFonts w:ascii="Arial" w:hAnsi="Arial" w:cs="Arial"/>
          <w:sz w:val="24"/>
          <w:szCs w:val="24"/>
        </w:rPr>
        <w:t>Does not operate any external volunteer program or engage individual volunteers to undertake tasks.</w:t>
      </w:r>
    </w:p>
    <w:p w14:paraId="23AD9A9D" w14:textId="77777777" w:rsidR="00491B7A" w:rsidRPr="000F72D9" w:rsidRDefault="00491B7A" w:rsidP="00491B7A">
      <w:pPr>
        <w:pStyle w:val="ListParagraph"/>
        <w:spacing w:after="0" w:line="240" w:lineRule="auto"/>
        <w:ind w:left="926"/>
        <w:rPr>
          <w:rFonts w:ascii="Arial" w:hAnsi="Arial" w:cs="Arial"/>
          <w:sz w:val="24"/>
          <w:szCs w:val="24"/>
        </w:rPr>
      </w:pPr>
    </w:p>
    <w:p w14:paraId="176BB217" w14:textId="77777777" w:rsidR="00E61054" w:rsidRPr="00491B7A" w:rsidRDefault="00E61054" w:rsidP="00047126">
      <w:pPr>
        <w:spacing w:after="0" w:line="240" w:lineRule="auto"/>
        <w:rPr>
          <w:rFonts w:ascii="Arial" w:hAnsi="Arial" w:cs="Arial"/>
          <w:b/>
          <w:bCs/>
          <w:sz w:val="24"/>
          <w:szCs w:val="24"/>
        </w:rPr>
      </w:pPr>
      <w:r w:rsidRPr="00491B7A">
        <w:rPr>
          <w:rFonts w:ascii="Arial" w:hAnsi="Arial" w:cs="Arial"/>
          <w:b/>
          <w:bCs/>
          <w:sz w:val="24"/>
          <w:szCs w:val="24"/>
        </w:rPr>
        <w:t>State Growth</w:t>
      </w:r>
    </w:p>
    <w:p w14:paraId="199BE6E9" w14:textId="558CA82F" w:rsidR="00E61054" w:rsidRDefault="00F933B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While volunteering is not addressed in the Action Plan, the Agency notes PDAC’s feedback </w:t>
      </w:r>
      <w:r w:rsidR="00B03DF4" w:rsidRPr="000F72D9">
        <w:rPr>
          <w:rFonts w:ascii="Arial" w:hAnsi="Arial" w:cs="Arial"/>
          <w:sz w:val="24"/>
          <w:szCs w:val="24"/>
        </w:rPr>
        <w:t xml:space="preserve">(p.44) </w:t>
      </w:r>
      <w:r w:rsidRPr="000F72D9">
        <w:rPr>
          <w:rFonts w:ascii="Arial" w:hAnsi="Arial" w:cs="Arial"/>
          <w:sz w:val="24"/>
          <w:szCs w:val="24"/>
        </w:rPr>
        <w:t>and states that it ‘ensures that volunteering programs and opportunities are accessible to people with disability and align with national volunteering guidelines.’</w:t>
      </w:r>
    </w:p>
    <w:p w14:paraId="101CFDDA" w14:textId="77777777" w:rsidR="006138AC" w:rsidRPr="000F72D9" w:rsidRDefault="006138AC" w:rsidP="006138AC">
      <w:pPr>
        <w:pStyle w:val="ListParagraph"/>
        <w:spacing w:after="0" w:line="240" w:lineRule="auto"/>
        <w:rPr>
          <w:rFonts w:ascii="Arial" w:hAnsi="Arial" w:cs="Arial"/>
          <w:sz w:val="24"/>
          <w:szCs w:val="24"/>
        </w:rPr>
      </w:pPr>
    </w:p>
    <w:p w14:paraId="5CF05EFC" w14:textId="43434174" w:rsidR="00A36DA0" w:rsidRDefault="00BC5259" w:rsidP="00726743">
      <w:pPr>
        <w:pStyle w:val="ListParagraph"/>
        <w:numPr>
          <w:ilvl w:val="0"/>
          <w:numId w:val="5"/>
        </w:numPr>
        <w:spacing w:after="0" w:line="240" w:lineRule="auto"/>
        <w:ind w:left="720"/>
        <w:rPr>
          <w:rFonts w:ascii="Arial" w:hAnsi="Arial" w:cs="Arial"/>
          <w:sz w:val="24"/>
          <w:szCs w:val="24"/>
        </w:rPr>
      </w:pPr>
      <w:r w:rsidRPr="00491B7A">
        <w:rPr>
          <w:rFonts w:ascii="Arial" w:hAnsi="Arial" w:cs="Arial"/>
          <w:b/>
          <w:bCs/>
          <w:sz w:val="24"/>
          <w:szCs w:val="24"/>
        </w:rPr>
        <w:t xml:space="preserve">PDAC </w:t>
      </w:r>
      <w:r w:rsidRPr="00491B7A">
        <w:rPr>
          <w:rFonts w:ascii="Arial" w:hAnsi="Arial" w:cs="Arial"/>
          <w:sz w:val="24"/>
          <w:szCs w:val="24"/>
        </w:rPr>
        <w:t>notes</w:t>
      </w:r>
      <w:r w:rsidRPr="000F72D9">
        <w:rPr>
          <w:rFonts w:ascii="Arial" w:hAnsi="Arial" w:cs="Arial"/>
          <w:sz w:val="24"/>
          <w:szCs w:val="24"/>
        </w:rPr>
        <w:t xml:space="preserve"> significant number of volunteering opportunities across a range of business units and suggest that the agency considers the scope to include messaging on inclusion and the scope to </w:t>
      </w:r>
      <w:r w:rsidR="00280C6E" w:rsidRPr="000F72D9">
        <w:rPr>
          <w:rFonts w:ascii="Arial" w:hAnsi="Arial" w:cs="Arial"/>
          <w:sz w:val="24"/>
          <w:szCs w:val="24"/>
        </w:rPr>
        <w:t>provide</w:t>
      </w:r>
      <w:r w:rsidRPr="000F72D9">
        <w:rPr>
          <w:rFonts w:ascii="Arial" w:hAnsi="Arial" w:cs="Arial"/>
          <w:sz w:val="24"/>
          <w:szCs w:val="24"/>
        </w:rPr>
        <w:t xml:space="preserve"> reasonable adjustment. </w:t>
      </w:r>
    </w:p>
    <w:p w14:paraId="0632CDE5" w14:textId="77777777" w:rsidR="006138AC" w:rsidRPr="006138AC" w:rsidRDefault="006138AC" w:rsidP="006138AC">
      <w:pPr>
        <w:spacing w:after="0" w:line="240" w:lineRule="auto"/>
        <w:rPr>
          <w:rFonts w:ascii="Arial" w:hAnsi="Arial" w:cs="Arial"/>
          <w:sz w:val="24"/>
          <w:szCs w:val="24"/>
        </w:rPr>
      </w:pPr>
    </w:p>
    <w:p w14:paraId="1FE6E301" w14:textId="2721ADD5" w:rsidR="00BC5259" w:rsidRDefault="00430CB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lastRenderedPageBreak/>
        <w:t>W</w:t>
      </w:r>
      <w:r w:rsidR="00A36DA0" w:rsidRPr="000F72D9">
        <w:rPr>
          <w:rFonts w:ascii="Arial" w:hAnsi="Arial" w:cs="Arial"/>
          <w:sz w:val="24"/>
          <w:szCs w:val="24"/>
        </w:rPr>
        <w:t xml:space="preserve">orking with DES providers to increase opportunities for people with disability through its Unpaid Work Framework (work experience), Disability Register and Graduate Program. However, </w:t>
      </w:r>
      <w:r w:rsidR="00A36DA0" w:rsidRPr="006138AC">
        <w:rPr>
          <w:rFonts w:ascii="Arial" w:hAnsi="Arial" w:cs="Arial"/>
          <w:b/>
          <w:bCs/>
          <w:sz w:val="24"/>
          <w:szCs w:val="24"/>
        </w:rPr>
        <w:t>PDAC notes</w:t>
      </w:r>
      <w:r w:rsidR="00A36DA0" w:rsidRPr="000F72D9">
        <w:rPr>
          <w:rFonts w:ascii="Arial" w:hAnsi="Arial" w:cs="Arial"/>
          <w:sz w:val="24"/>
          <w:szCs w:val="24"/>
        </w:rPr>
        <w:t xml:space="preserve"> that unpaid work opportunities should be carefully </w:t>
      </w:r>
      <w:r w:rsidR="00642C85" w:rsidRPr="000F72D9">
        <w:rPr>
          <w:rFonts w:ascii="Arial" w:hAnsi="Arial" w:cs="Arial"/>
          <w:sz w:val="24"/>
          <w:szCs w:val="24"/>
        </w:rPr>
        <w:t>monitored,</w:t>
      </w:r>
      <w:r w:rsidR="00A36DA0" w:rsidRPr="000F72D9">
        <w:rPr>
          <w:rFonts w:ascii="Arial" w:hAnsi="Arial" w:cs="Arial"/>
          <w:sz w:val="24"/>
          <w:szCs w:val="24"/>
        </w:rPr>
        <w:t xml:space="preserve"> and its prefer</w:t>
      </w:r>
      <w:r w:rsidRPr="000F72D9">
        <w:rPr>
          <w:rFonts w:ascii="Arial" w:hAnsi="Arial" w:cs="Arial"/>
          <w:sz w:val="24"/>
          <w:szCs w:val="24"/>
        </w:rPr>
        <w:t>ence for</w:t>
      </w:r>
      <w:r w:rsidR="00A36DA0" w:rsidRPr="000F72D9">
        <w:rPr>
          <w:rFonts w:ascii="Arial" w:hAnsi="Arial" w:cs="Arial"/>
          <w:sz w:val="24"/>
          <w:szCs w:val="24"/>
        </w:rPr>
        <w:t xml:space="preserve"> paid work opportunities </w:t>
      </w:r>
      <w:r w:rsidRPr="000F72D9">
        <w:rPr>
          <w:rFonts w:ascii="Arial" w:hAnsi="Arial" w:cs="Arial"/>
          <w:sz w:val="24"/>
          <w:szCs w:val="24"/>
        </w:rPr>
        <w:t xml:space="preserve">to be </w:t>
      </w:r>
      <w:r w:rsidR="00A36DA0" w:rsidRPr="000F72D9">
        <w:rPr>
          <w:rFonts w:ascii="Arial" w:hAnsi="Arial" w:cs="Arial"/>
          <w:sz w:val="24"/>
          <w:szCs w:val="24"/>
        </w:rPr>
        <w:t xml:space="preserve">prioritised. </w:t>
      </w:r>
    </w:p>
    <w:p w14:paraId="5216796D" w14:textId="77777777" w:rsidR="006138AC" w:rsidRPr="006138AC" w:rsidRDefault="006138AC" w:rsidP="006138AC">
      <w:pPr>
        <w:spacing w:after="0" w:line="240" w:lineRule="auto"/>
        <w:rPr>
          <w:rFonts w:ascii="Arial" w:hAnsi="Arial" w:cs="Arial"/>
          <w:sz w:val="24"/>
          <w:szCs w:val="24"/>
        </w:rPr>
      </w:pPr>
    </w:p>
    <w:p w14:paraId="0CF64839" w14:textId="77777777" w:rsidR="00E61054" w:rsidRPr="006138AC" w:rsidRDefault="00E61054" w:rsidP="00047126">
      <w:pPr>
        <w:keepNext/>
        <w:spacing w:after="0" w:line="240" w:lineRule="auto"/>
        <w:rPr>
          <w:rFonts w:ascii="Arial" w:hAnsi="Arial" w:cs="Arial"/>
          <w:b/>
          <w:bCs/>
          <w:sz w:val="24"/>
          <w:szCs w:val="24"/>
        </w:rPr>
      </w:pPr>
      <w:r w:rsidRPr="006138AC">
        <w:rPr>
          <w:rFonts w:ascii="Arial" w:hAnsi="Arial" w:cs="Arial"/>
          <w:b/>
          <w:bCs/>
          <w:sz w:val="24"/>
          <w:szCs w:val="24"/>
        </w:rPr>
        <w:t>TasTAFE</w:t>
      </w:r>
    </w:p>
    <w:p w14:paraId="5F3D626F" w14:textId="1F313D42" w:rsidR="00E61054" w:rsidRDefault="003C425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 relevant in TAFE context.</w:t>
      </w:r>
    </w:p>
    <w:p w14:paraId="3F07DD3A" w14:textId="77777777" w:rsidR="006138AC" w:rsidRPr="000F72D9" w:rsidRDefault="006138AC" w:rsidP="006138AC">
      <w:pPr>
        <w:pStyle w:val="ListParagraph"/>
        <w:spacing w:after="0" w:line="240" w:lineRule="auto"/>
        <w:ind w:left="360"/>
        <w:rPr>
          <w:rFonts w:ascii="Arial" w:hAnsi="Arial" w:cs="Arial"/>
          <w:sz w:val="24"/>
          <w:szCs w:val="24"/>
        </w:rPr>
      </w:pPr>
    </w:p>
    <w:p w14:paraId="50F63136" w14:textId="77777777" w:rsidR="00E61054" w:rsidRPr="006138AC" w:rsidRDefault="00E61054" w:rsidP="00047126">
      <w:pPr>
        <w:spacing w:after="0" w:line="240" w:lineRule="auto"/>
        <w:rPr>
          <w:rFonts w:ascii="Arial" w:hAnsi="Arial" w:cs="Arial"/>
          <w:b/>
          <w:bCs/>
          <w:sz w:val="24"/>
          <w:szCs w:val="24"/>
        </w:rPr>
      </w:pPr>
      <w:r w:rsidRPr="006138AC">
        <w:rPr>
          <w:rFonts w:ascii="Arial" w:hAnsi="Arial" w:cs="Arial"/>
          <w:b/>
          <w:bCs/>
          <w:sz w:val="24"/>
          <w:szCs w:val="24"/>
        </w:rPr>
        <w:t xml:space="preserve">Treasury </w:t>
      </w:r>
    </w:p>
    <w:p w14:paraId="769C2239" w14:textId="2BBEC227" w:rsidR="00526EE9" w:rsidRPr="006138AC" w:rsidRDefault="00F31D0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 </w:t>
      </w:r>
      <w:r w:rsidR="007700D2" w:rsidRPr="000F72D9">
        <w:rPr>
          <w:rFonts w:ascii="Arial" w:hAnsi="Arial" w:cs="Arial"/>
          <w:sz w:val="24"/>
          <w:szCs w:val="24"/>
        </w:rPr>
        <w:t>respon</w:t>
      </w:r>
      <w:r w:rsidRPr="000F72D9">
        <w:rPr>
          <w:rFonts w:ascii="Arial" w:hAnsi="Arial" w:cs="Arial"/>
          <w:sz w:val="24"/>
          <w:szCs w:val="24"/>
        </w:rPr>
        <w:t>s</w:t>
      </w:r>
      <w:r w:rsidR="007700D2" w:rsidRPr="000F72D9">
        <w:rPr>
          <w:rFonts w:ascii="Arial" w:hAnsi="Arial" w:cs="Arial"/>
          <w:sz w:val="24"/>
          <w:szCs w:val="24"/>
        </w:rPr>
        <w:t>e</w:t>
      </w:r>
      <w:r w:rsidRPr="000F72D9">
        <w:rPr>
          <w:rFonts w:ascii="Arial" w:hAnsi="Arial" w:cs="Arial"/>
          <w:sz w:val="24"/>
          <w:szCs w:val="24"/>
        </w:rPr>
        <w:t xml:space="preserve"> provided.</w:t>
      </w:r>
    </w:p>
    <w:p w14:paraId="502B21F7" w14:textId="21C2EBBB" w:rsidR="006138AC" w:rsidRDefault="006138AC" w:rsidP="006138AC">
      <w:pPr>
        <w:pStyle w:val="ListParagraph"/>
        <w:spacing w:after="0" w:line="240" w:lineRule="auto"/>
        <w:ind w:left="284"/>
        <w:rPr>
          <w:rFonts w:ascii="Arial" w:hAnsi="Arial" w:cs="Arial"/>
          <w:sz w:val="24"/>
          <w:szCs w:val="24"/>
        </w:rPr>
      </w:pPr>
    </w:p>
    <w:p w14:paraId="4DDA2718" w14:textId="77777777" w:rsidR="006138AC" w:rsidRPr="000F72D9" w:rsidRDefault="006138AC" w:rsidP="006138AC">
      <w:pPr>
        <w:pStyle w:val="ListParagraph"/>
        <w:spacing w:after="0" w:line="240" w:lineRule="auto"/>
        <w:ind w:left="284"/>
        <w:rPr>
          <w:rFonts w:ascii="Arial" w:hAnsi="Arial" w:cs="Arial"/>
          <w:b/>
          <w:bCs/>
          <w:sz w:val="24"/>
          <w:szCs w:val="24"/>
        </w:rPr>
      </w:pPr>
    </w:p>
    <w:p w14:paraId="29A2CDE8" w14:textId="62F001C2" w:rsidR="00C603B3" w:rsidRPr="006138AC" w:rsidRDefault="00155A3D" w:rsidP="006138AC">
      <w:pPr>
        <w:spacing w:after="0" w:line="240" w:lineRule="auto"/>
        <w:ind w:left="-567"/>
        <w:rPr>
          <w:rFonts w:ascii="Arial" w:hAnsi="Arial" w:cs="Arial"/>
          <w:b/>
          <w:sz w:val="24"/>
          <w:szCs w:val="24"/>
        </w:rPr>
      </w:pPr>
      <w:r w:rsidRPr="006138AC">
        <w:rPr>
          <w:rFonts w:ascii="Arial" w:hAnsi="Arial" w:cs="Arial"/>
          <w:b/>
          <w:sz w:val="24"/>
          <w:szCs w:val="24"/>
        </w:rPr>
        <w:t>1.21</w:t>
      </w:r>
      <w:r w:rsidRPr="006138AC">
        <w:rPr>
          <w:rFonts w:ascii="Arial" w:hAnsi="Arial" w:cs="Arial"/>
          <w:b/>
          <w:sz w:val="24"/>
          <w:szCs w:val="24"/>
        </w:rPr>
        <w:tab/>
        <w:t xml:space="preserve">Ensure access and inclusion for all people across all Department of Education </w:t>
      </w:r>
      <w:r w:rsidR="006138AC">
        <w:rPr>
          <w:rFonts w:ascii="Arial" w:hAnsi="Arial" w:cs="Arial"/>
          <w:b/>
          <w:sz w:val="24"/>
          <w:szCs w:val="24"/>
        </w:rPr>
        <w:tab/>
      </w:r>
      <w:r w:rsidRPr="006138AC">
        <w:rPr>
          <w:rFonts w:ascii="Arial" w:hAnsi="Arial" w:cs="Arial"/>
          <w:b/>
          <w:sz w:val="24"/>
          <w:szCs w:val="24"/>
        </w:rPr>
        <w:t>settings</w:t>
      </w:r>
      <w:r w:rsidR="00A6120A" w:rsidRPr="006138AC">
        <w:rPr>
          <w:rFonts w:ascii="Arial" w:hAnsi="Arial" w:cs="Arial"/>
          <w:b/>
          <w:sz w:val="24"/>
          <w:szCs w:val="24"/>
        </w:rPr>
        <w:t>.</w:t>
      </w:r>
    </w:p>
    <w:p w14:paraId="0E329502" w14:textId="458B1570" w:rsidR="006138AC" w:rsidRDefault="006138AC" w:rsidP="00047126">
      <w:pPr>
        <w:spacing w:after="0" w:line="240" w:lineRule="auto"/>
        <w:rPr>
          <w:rFonts w:ascii="Arial" w:hAnsi="Arial" w:cs="Arial"/>
          <w:b/>
          <w:bCs/>
          <w:sz w:val="24"/>
          <w:szCs w:val="24"/>
        </w:rPr>
      </w:pPr>
    </w:p>
    <w:p w14:paraId="0BB52DCD" w14:textId="4D08C7BC" w:rsidR="002723FC" w:rsidRPr="006138AC" w:rsidRDefault="002723FC" w:rsidP="00047126">
      <w:pPr>
        <w:spacing w:after="0" w:line="240" w:lineRule="auto"/>
        <w:rPr>
          <w:rFonts w:ascii="Arial" w:hAnsi="Arial" w:cs="Arial"/>
          <w:b/>
          <w:bCs/>
          <w:sz w:val="24"/>
          <w:szCs w:val="24"/>
        </w:rPr>
      </w:pPr>
      <w:r w:rsidRPr="006138AC">
        <w:rPr>
          <w:rFonts w:ascii="Arial" w:hAnsi="Arial" w:cs="Arial"/>
          <w:b/>
          <w:bCs/>
          <w:sz w:val="24"/>
          <w:szCs w:val="24"/>
        </w:rPr>
        <w:t>*DoE</w:t>
      </w:r>
    </w:p>
    <w:p w14:paraId="52F2BA88" w14:textId="553F9B31" w:rsidR="0001628B" w:rsidRPr="000F72D9" w:rsidRDefault="0001628B" w:rsidP="00726743">
      <w:pPr>
        <w:pStyle w:val="ListParagraph"/>
        <w:numPr>
          <w:ilvl w:val="0"/>
          <w:numId w:val="5"/>
        </w:numPr>
        <w:spacing w:after="0" w:line="240" w:lineRule="auto"/>
        <w:ind w:left="720"/>
        <w:rPr>
          <w:rFonts w:ascii="Arial" w:hAnsi="Arial" w:cs="Arial"/>
          <w:sz w:val="24"/>
          <w:szCs w:val="24"/>
        </w:rPr>
      </w:pPr>
      <w:r w:rsidRPr="006138AC">
        <w:rPr>
          <w:rFonts w:ascii="Arial" w:hAnsi="Arial" w:cs="Arial"/>
          <w:b/>
          <w:bCs/>
          <w:sz w:val="24"/>
          <w:szCs w:val="24"/>
        </w:rPr>
        <w:t>PDAC notes</w:t>
      </w:r>
      <w:r w:rsidRPr="000F72D9">
        <w:rPr>
          <w:rFonts w:ascii="Arial" w:hAnsi="Arial" w:cs="Arial"/>
          <w:sz w:val="24"/>
          <w:szCs w:val="24"/>
        </w:rPr>
        <w:t xml:space="preserve"> that the Agency provided a detailed response to this action</w:t>
      </w:r>
      <w:r w:rsidR="008D1DB7" w:rsidRPr="000F72D9">
        <w:rPr>
          <w:rFonts w:ascii="Arial" w:hAnsi="Arial" w:cs="Arial"/>
          <w:sz w:val="24"/>
          <w:szCs w:val="24"/>
        </w:rPr>
        <w:t xml:space="preserve">; a few examples have been extracted. </w:t>
      </w:r>
      <w:r w:rsidR="006138AC">
        <w:rPr>
          <w:rFonts w:ascii="Arial" w:hAnsi="Arial" w:cs="Arial"/>
          <w:sz w:val="24"/>
          <w:szCs w:val="24"/>
        </w:rPr>
        <w:br/>
      </w:r>
    </w:p>
    <w:p w14:paraId="67C3C038" w14:textId="66E2BABA" w:rsidR="00773698" w:rsidRDefault="00430CB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En</w:t>
      </w:r>
      <w:r w:rsidR="0001628B" w:rsidRPr="000F72D9">
        <w:rPr>
          <w:rFonts w:ascii="Arial" w:hAnsi="Arial" w:cs="Arial"/>
          <w:sz w:val="24"/>
          <w:szCs w:val="24"/>
        </w:rPr>
        <w:t xml:space="preserve">sures that staff are aware of their obligations to provide reasonable adjustments for a student with disability to participate in and access educational programs, within the </w:t>
      </w:r>
      <w:r w:rsidR="0001628B" w:rsidRPr="006138AC">
        <w:rPr>
          <w:rFonts w:ascii="Arial" w:hAnsi="Arial" w:cs="Arial"/>
          <w:sz w:val="24"/>
          <w:szCs w:val="24"/>
        </w:rPr>
        <w:t>Disability Standards for Education 2005</w:t>
      </w:r>
      <w:r w:rsidR="0001628B" w:rsidRPr="000F72D9">
        <w:rPr>
          <w:rFonts w:ascii="Arial" w:hAnsi="Arial" w:cs="Arial"/>
          <w:sz w:val="24"/>
          <w:szCs w:val="24"/>
        </w:rPr>
        <w:t xml:space="preserve"> (DSE). Supports all school staff to complete the online DSE professional learning modules so that staff are aware of their legal </w:t>
      </w:r>
      <w:r w:rsidRPr="000F72D9">
        <w:rPr>
          <w:rFonts w:ascii="Arial" w:hAnsi="Arial" w:cs="Arial"/>
          <w:sz w:val="24"/>
          <w:szCs w:val="24"/>
        </w:rPr>
        <w:t>obligations</w:t>
      </w:r>
      <w:r w:rsidR="002723FC" w:rsidRPr="000F72D9">
        <w:rPr>
          <w:rFonts w:ascii="Arial" w:hAnsi="Arial" w:cs="Arial"/>
          <w:sz w:val="24"/>
          <w:szCs w:val="24"/>
        </w:rPr>
        <w:t xml:space="preserve">. </w:t>
      </w:r>
    </w:p>
    <w:p w14:paraId="23224D23" w14:textId="77777777" w:rsidR="00B44A2B" w:rsidRPr="000F72D9" w:rsidRDefault="00B44A2B" w:rsidP="00B44A2B">
      <w:pPr>
        <w:pStyle w:val="ListParagraph"/>
        <w:spacing w:after="0" w:line="240" w:lineRule="auto"/>
        <w:rPr>
          <w:rFonts w:ascii="Arial" w:hAnsi="Arial" w:cs="Arial"/>
          <w:sz w:val="24"/>
          <w:szCs w:val="24"/>
        </w:rPr>
      </w:pPr>
    </w:p>
    <w:p w14:paraId="2B3284ED" w14:textId="070B5F15" w:rsidR="0001628B" w:rsidRPr="000F72D9" w:rsidRDefault="0001628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Guide for Inclusive Practice developed in late 2019 to support consistent approach to inclusive practice across all schools.  </w:t>
      </w:r>
      <w:r w:rsidR="006138AC">
        <w:rPr>
          <w:rFonts w:ascii="Arial" w:hAnsi="Arial" w:cs="Arial"/>
          <w:sz w:val="24"/>
          <w:szCs w:val="24"/>
        </w:rPr>
        <w:br/>
      </w:r>
    </w:p>
    <w:p w14:paraId="73749141" w14:textId="44973B4A" w:rsidR="008D1DB7" w:rsidRPr="000F72D9" w:rsidRDefault="0001736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DSE</w:t>
      </w:r>
      <w:r w:rsidR="0001628B" w:rsidRPr="000F72D9">
        <w:rPr>
          <w:rFonts w:ascii="Arial" w:hAnsi="Arial" w:cs="Arial"/>
          <w:sz w:val="24"/>
          <w:szCs w:val="24"/>
        </w:rPr>
        <w:t xml:space="preserve"> 2020 Review – social media posts were used to advertise the review and invite people to share their experiences </w:t>
      </w:r>
      <w:r w:rsidR="00D6286F">
        <w:rPr>
          <w:rFonts w:ascii="Arial" w:hAnsi="Arial" w:cs="Arial"/>
          <w:sz w:val="24"/>
          <w:szCs w:val="24"/>
        </w:rPr>
        <w:t>in</w:t>
      </w:r>
      <w:r w:rsidR="0001628B" w:rsidRPr="000F72D9">
        <w:rPr>
          <w:rFonts w:ascii="Arial" w:hAnsi="Arial" w:cs="Arial"/>
          <w:sz w:val="24"/>
          <w:szCs w:val="24"/>
        </w:rPr>
        <w:t xml:space="preserve"> the Standards</w:t>
      </w:r>
      <w:r w:rsidR="0001628B" w:rsidRPr="006138AC">
        <w:rPr>
          <w:rFonts w:ascii="Arial" w:hAnsi="Arial" w:cs="Arial"/>
          <w:sz w:val="24"/>
          <w:szCs w:val="24"/>
        </w:rPr>
        <w:t xml:space="preserve"> </w:t>
      </w:r>
      <w:hyperlink r:id="rId16" w:history="1">
        <w:r w:rsidR="0001628B" w:rsidRPr="006138AC">
          <w:rPr>
            <w:rFonts w:ascii="Arial" w:hAnsi="Arial" w:cs="Arial"/>
            <w:sz w:val="24"/>
            <w:szCs w:val="24"/>
          </w:rPr>
          <w:t>DSE Review</w:t>
        </w:r>
      </w:hyperlink>
      <w:r w:rsidR="0001628B" w:rsidRPr="006138AC">
        <w:rPr>
          <w:rFonts w:ascii="Arial" w:hAnsi="Arial" w:cs="Arial"/>
          <w:sz w:val="24"/>
          <w:szCs w:val="24"/>
        </w:rPr>
        <w:t>.</w:t>
      </w:r>
      <w:r w:rsidR="0001628B" w:rsidRPr="00FC348D">
        <w:rPr>
          <w:rFonts w:ascii="Arial" w:hAnsi="Arial" w:cs="Arial"/>
          <w:sz w:val="24"/>
          <w:szCs w:val="24"/>
          <w:vertAlign w:val="superscript"/>
        </w:rPr>
        <w:footnoteReference w:id="16"/>
      </w:r>
      <w:r w:rsidR="0001628B" w:rsidRPr="00FC348D">
        <w:rPr>
          <w:rFonts w:ascii="Arial" w:hAnsi="Arial" w:cs="Arial"/>
          <w:sz w:val="24"/>
          <w:szCs w:val="24"/>
          <w:vertAlign w:val="superscript"/>
        </w:rPr>
        <w:t>.</w:t>
      </w:r>
      <w:r w:rsidR="006138AC">
        <w:rPr>
          <w:rFonts w:ascii="Arial" w:hAnsi="Arial" w:cs="Arial"/>
          <w:sz w:val="24"/>
          <w:szCs w:val="24"/>
        </w:rPr>
        <w:br/>
      </w:r>
    </w:p>
    <w:p w14:paraId="1B59CB6F" w14:textId="16F6F68C" w:rsidR="0001628B" w:rsidRPr="006138AC" w:rsidRDefault="008D1DB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ITS Customer Engagement team worked with Microsoft to prepare and deliver the Inclusive Classroom workshops attended by 130 Professional Support Staff including Speech and Language Pathologists, School Psychologists, Social Workers and School Health Nurses.</w:t>
      </w:r>
      <w:r w:rsidR="006138AC">
        <w:rPr>
          <w:rFonts w:ascii="Arial" w:hAnsi="Arial" w:cs="Arial"/>
          <w:sz w:val="24"/>
          <w:szCs w:val="24"/>
        </w:rPr>
        <w:br/>
      </w:r>
    </w:p>
    <w:p w14:paraId="5C0D7F6F" w14:textId="7618CACC" w:rsidR="00B44A2B" w:rsidRDefault="0001736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 u</w:t>
      </w:r>
      <w:r w:rsidR="008D1DB7" w:rsidRPr="000F72D9">
        <w:rPr>
          <w:rFonts w:ascii="Arial" w:hAnsi="Arial" w:cs="Arial"/>
          <w:sz w:val="24"/>
          <w:szCs w:val="24"/>
        </w:rPr>
        <w:t xml:space="preserve">se of assistive technology in library and archives settings. </w:t>
      </w:r>
      <w:r w:rsidR="006138AC">
        <w:rPr>
          <w:rFonts w:ascii="Arial" w:hAnsi="Arial" w:cs="Arial"/>
          <w:sz w:val="24"/>
          <w:szCs w:val="24"/>
        </w:rPr>
        <w:br/>
      </w:r>
      <w:r w:rsidR="00B44A2B">
        <w:rPr>
          <w:rFonts w:ascii="Arial" w:hAnsi="Arial" w:cs="Arial"/>
          <w:sz w:val="24"/>
          <w:szCs w:val="24"/>
        </w:rPr>
        <w:br w:type="page"/>
      </w:r>
    </w:p>
    <w:p w14:paraId="49127072" w14:textId="1E88E347" w:rsidR="00C603B3" w:rsidRPr="006138AC" w:rsidRDefault="00155A3D" w:rsidP="006138AC">
      <w:pPr>
        <w:spacing w:after="0" w:line="240" w:lineRule="auto"/>
        <w:ind w:left="-567"/>
        <w:rPr>
          <w:rFonts w:ascii="Arial" w:hAnsi="Arial" w:cs="Arial"/>
          <w:b/>
          <w:sz w:val="24"/>
          <w:szCs w:val="24"/>
        </w:rPr>
      </w:pPr>
      <w:r w:rsidRPr="000F72D9">
        <w:rPr>
          <w:rFonts w:ascii="Arial" w:hAnsi="Arial" w:cs="Arial"/>
          <w:b/>
          <w:sz w:val="24"/>
          <w:szCs w:val="24"/>
        </w:rPr>
        <w:lastRenderedPageBreak/>
        <w:t>1.22</w:t>
      </w:r>
      <w:r w:rsidR="006138AC" w:rsidRPr="006138AC">
        <w:rPr>
          <w:rFonts w:ascii="Arial" w:hAnsi="Arial" w:cs="Arial"/>
          <w:b/>
          <w:sz w:val="24"/>
          <w:szCs w:val="24"/>
        </w:rPr>
        <w:tab/>
      </w:r>
      <w:r w:rsidRPr="006138AC">
        <w:rPr>
          <w:rFonts w:ascii="Arial" w:hAnsi="Arial" w:cs="Arial"/>
          <w:b/>
          <w:sz w:val="24"/>
          <w:szCs w:val="24"/>
        </w:rPr>
        <w:t xml:space="preserve">Continue to support the four focus areas of the National Arts and Disability Strategy </w:t>
      </w:r>
      <w:r w:rsidR="006138AC">
        <w:rPr>
          <w:rFonts w:ascii="Arial" w:hAnsi="Arial" w:cs="Arial"/>
          <w:b/>
          <w:sz w:val="24"/>
          <w:szCs w:val="24"/>
        </w:rPr>
        <w:tab/>
      </w:r>
      <w:r w:rsidRPr="006138AC">
        <w:rPr>
          <w:rFonts w:ascii="Arial" w:hAnsi="Arial" w:cs="Arial"/>
          <w:b/>
          <w:sz w:val="24"/>
          <w:szCs w:val="24"/>
        </w:rPr>
        <w:t>by:</w:t>
      </w:r>
      <w:r w:rsidR="00061949" w:rsidRPr="006138AC">
        <w:rPr>
          <w:rFonts w:ascii="Arial" w:hAnsi="Arial" w:cs="Arial"/>
          <w:b/>
          <w:sz w:val="24"/>
          <w:szCs w:val="24"/>
        </w:rPr>
        <w:t xml:space="preserve"> </w:t>
      </w:r>
      <w:r w:rsidRPr="006138AC">
        <w:rPr>
          <w:rFonts w:ascii="Arial" w:hAnsi="Arial" w:cs="Arial"/>
          <w:b/>
          <w:sz w:val="24"/>
          <w:szCs w:val="24"/>
        </w:rPr>
        <w:t>encouraging people with disability to apply to any of its programs;</w:t>
      </w:r>
      <w:r w:rsidR="00061949" w:rsidRPr="006138AC">
        <w:rPr>
          <w:rFonts w:ascii="Arial" w:hAnsi="Arial" w:cs="Arial"/>
          <w:b/>
          <w:sz w:val="24"/>
          <w:szCs w:val="24"/>
        </w:rPr>
        <w:t xml:space="preserve"> </w:t>
      </w:r>
      <w:r w:rsidRPr="006138AC">
        <w:rPr>
          <w:rFonts w:ascii="Arial" w:hAnsi="Arial" w:cs="Arial"/>
          <w:b/>
          <w:sz w:val="24"/>
          <w:szCs w:val="24"/>
        </w:rPr>
        <w:t xml:space="preserve">ensuring </w:t>
      </w:r>
      <w:r w:rsidR="006138AC">
        <w:rPr>
          <w:rFonts w:ascii="Arial" w:hAnsi="Arial" w:cs="Arial"/>
          <w:b/>
          <w:sz w:val="24"/>
          <w:szCs w:val="24"/>
        </w:rPr>
        <w:tab/>
      </w:r>
      <w:r w:rsidRPr="006138AC">
        <w:rPr>
          <w:rFonts w:ascii="Arial" w:hAnsi="Arial" w:cs="Arial"/>
          <w:b/>
          <w:sz w:val="24"/>
          <w:szCs w:val="24"/>
        </w:rPr>
        <w:t>accessibility and equity for all applicants;</w:t>
      </w:r>
      <w:r w:rsidR="00061949" w:rsidRPr="006138AC">
        <w:rPr>
          <w:rFonts w:ascii="Arial" w:hAnsi="Arial" w:cs="Arial"/>
          <w:b/>
          <w:sz w:val="24"/>
          <w:szCs w:val="24"/>
        </w:rPr>
        <w:t xml:space="preserve"> </w:t>
      </w:r>
      <w:r w:rsidRPr="006138AC">
        <w:rPr>
          <w:rFonts w:ascii="Arial" w:hAnsi="Arial" w:cs="Arial"/>
          <w:b/>
          <w:sz w:val="24"/>
          <w:szCs w:val="24"/>
        </w:rPr>
        <w:t xml:space="preserve">providing an accessible online resource </w:t>
      </w:r>
      <w:r w:rsidR="006138AC">
        <w:rPr>
          <w:rFonts w:ascii="Arial" w:hAnsi="Arial" w:cs="Arial"/>
          <w:b/>
          <w:sz w:val="24"/>
          <w:szCs w:val="24"/>
        </w:rPr>
        <w:tab/>
      </w:r>
      <w:r w:rsidRPr="006138AC">
        <w:rPr>
          <w:rFonts w:ascii="Arial" w:hAnsi="Arial" w:cs="Arial"/>
          <w:b/>
          <w:sz w:val="24"/>
          <w:szCs w:val="24"/>
        </w:rPr>
        <w:t>and model Disability Action Plan</w:t>
      </w:r>
      <w:r w:rsidR="00EB2C91" w:rsidRPr="006138AC">
        <w:rPr>
          <w:rFonts w:ascii="Arial" w:hAnsi="Arial" w:cs="Arial"/>
          <w:b/>
          <w:sz w:val="24"/>
          <w:szCs w:val="24"/>
        </w:rPr>
        <w:t xml:space="preserve"> (DAP)</w:t>
      </w:r>
      <w:r w:rsidRPr="006138AC">
        <w:rPr>
          <w:rFonts w:ascii="Arial" w:hAnsi="Arial" w:cs="Arial"/>
          <w:b/>
          <w:sz w:val="24"/>
          <w:szCs w:val="24"/>
        </w:rPr>
        <w:t xml:space="preserve"> for the Arts;</w:t>
      </w:r>
      <w:r w:rsidR="00EB2C91" w:rsidRPr="006138AC">
        <w:rPr>
          <w:vertAlign w:val="superscript"/>
        </w:rPr>
        <w:footnoteReference w:id="17"/>
      </w:r>
      <w:r w:rsidR="006138AC">
        <w:rPr>
          <w:rFonts w:ascii="Arial" w:hAnsi="Arial" w:cs="Arial"/>
          <w:b/>
          <w:sz w:val="24"/>
          <w:szCs w:val="24"/>
        </w:rPr>
        <w:t xml:space="preserve"> </w:t>
      </w:r>
      <w:r w:rsidRPr="006138AC">
        <w:rPr>
          <w:rFonts w:ascii="Arial" w:hAnsi="Arial" w:cs="Arial"/>
          <w:b/>
          <w:sz w:val="24"/>
          <w:szCs w:val="24"/>
        </w:rPr>
        <w:t xml:space="preserve">and promoting and facilitating </w:t>
      </w:r>
      <w:r w:rsidR="006138AC">
        <w:rPr>
          <w:rFonts w:ascii="Arial" w:hAnsi="Arial" w:cs="Arial"/>
          <w:b/>
          <w:sz w:val="24"/>
          <w:szCs w:val="24"/>
        </w:rPr>
        <w:tab/>
      </w:r>
      <w:r w:rsidRPr="006138AC">
        <w:rPr>
          <w:rFonts w:ascii="Arial" w:hAnsi="Arial" w:cs="Arial"/>
          <w:b/>
          <w:sz w:val="24"/>
          <w:szCs w:val="24"/>
        </w:rPr>
        <w:t>take-up of tools and standards designed to improve the accessibility of materials.</w:t>
      </w:r>
    </w:p>
    <w:p w14:paraId="46DBD763" w14:textId="7AE2CFD2" w:rsidR="006138AC" w:rsidRDefault="006138AC" w:rsidP="00047126">
      <w:pPr>
        <w:spacing w:after="0" w:line="240" w:lineRule="auto"/>
        <w:rPr>
          <w:rFonts w:ascii="Arial" w:hAnsi="Arial" w:cs="Arial"/>
          <w:b/>
          <w:bCs/>
          <w:sz w:val="24"/>
          <w:szCs w:val="24"/>
        </w:rPr>
      </w:pPr>
    </w:p>
    <w:p w14:paraId="27F75FB8" w14:textId="11C93A5D" w:rsidR="00E403DC" w:rsidRPr="006138AC" w:rsidRDefault="007A62B0" w:rsidP="00047126">
      <w:pPr>
        <w:spacing w:after="0" w:line="240" w:lineRule="auto"/>
        <w:rPr>
          <w:rFonts w:ascii="Arial" w:hAnsi="Arial" w:cs="Arial"/>
          <w:b/>
          <w:bCs/>
          <w:sz w:val="24"/>
          <w:szCs w:val="24"/>
        </w:rPr>
      </w:pPr>
      <w:r w:rsidRPr="006138AC">
        <w:rPr>
          <w:rFonts w:ascii="Arial" w:hAnsi="Arial" w:cs="Arial"/>
          <w:b/>
          <w:bCs/>
          <w:sz w:val="24"/>
          <w:szCs w:val="24"/>
        </w:rPr>
        <w:t>*State Growth</w:t>
      </w:r>
    </w:p>
    <w:p w14:paraId="775F8AE2" w14:textId="1057A716" w:rsidR="00BC5259" w:rsidRPr="000F72D9" w:rsidRDefault="00BC525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 targeted consultation o</w:t>
      </w:r>
      <w:r w:rsidR="00017364" w:rsidRPr="000F72D9">
        <w:rPr>
          <w:rFonts w:ascii="Arial" w:hAnsi="Arial" w:cs="Arial"/>
          <w:sz w:val="24"/>
          <w:szCs w:val="24"/>
        </w:rPr>
        <w:t>n</w:t>
      </w:r>
      <w:r w:rsidRPr="000F72D9">
        <w:rPr>
          <w:rFonts w:ascii="Arial" w:hAnsi="Arial" w:cs="Arial"/>
          <w:sz w:val="24"/>
          <w:szCs w:val="24"/>
        </w:rPr>
        <w:t xml:space="preserve"> the iteration of the Arts and Disability Strategy was delayed due to COVID-19. </w:t>
      </w:r>
      <w:r w:rsidR="006138AC">
        <w:rPr>
          <w:rFonts w:ascii="Arial" w:hAnsi="Arial" w:cs="Arial"/>
          <w:sz w:val="24"/>
          <w:szCs w:val="24"/>
        </w:rPr>
        <w:br/>
      </w:r>
    </w:p>
    <w:p w14:paraId="25E380B6" w14:textId="07136681" w:rsidR="00AE0CA0" w:rsidRPr="000F72D9" w:rsidRDefault="00AE0CA0" w:rsidP="00726743">
      <w:pPr>
        <w:pStyle w:val="ListParagraph"/>
        <w:numPr>
          <w:ilvl w:val="0"/>
          <w:numId w:val="5"/>
        </w:numPr>
        <w:spacing w:after="0" w:line="240" w:lineRule="auto"/>
        <w:ind w:left="720"/>
        <w:rPr>
          <w:rFonts w:ascii="Arial" w:hAnsi="Arial" w:cs="Arial"/>
          <w:sz w:val="24"/>
          <w:szCs w:val="24"/>
        </w:rPr>
      </w:pPr>
      <w:r w:rsidRPr="006138AC">
        <w:rPr>
          <w:rFonts w:ascii="Arial" w:hAnsi="Arial" w:cs="Arial"/>
          <w:b/>
          <w:bCs/>
          <w:sz w:val="24"/>
          <w:szCs w:val="24"/>
        </w:rPr>
        <w:t>PDAC thanks</w:t>
      </w:r>
      <w:r w:rsidRPr="000F72D9">
        <w:rPr>
          <w:rFonts w:ascii="Arial" w:hAnsi="Arial" w:cs="Arial"/>
          <w:sz w:val="24"/>
          <w:szCs w:val="24"/>
        </w:rPr>
        <w:t xml:space="preserve"> the Agency for providing the following data on arts funding to people with disability. </w:t>
      </w:r>
    </w:p>
    <w:p w14:paraId="551BD840" w14:textId="77777777" w:rsidR="00851391" w:rsidRPr="000F72D9" w:rsidRDefault="00851391" w:rsidP="00047126">
      <w:pPr>
        <w:spacing w:after="0" w:line="240" w:lineRule="auto"/>
        <w:rPr>
          <w:rFonts w:ascii="Arial" w:hAnsi="Arial" w:cs="Arial"/>
          <w:sz w:val="24"/>
          <w:szCs w:val="24"/>
        </w:rPr>
      </w:pPr>
    </w:p>
    <w:p w14:paraId="2C49B321" w14:textId="25057D96" w:rsidR="002653D2" w:rsidRPr="000F72D9" w:rsidRDefault="002653D2" w:rsidP="00047126">
      <w:pPr>
        <w:tabs>
          <w:tab w:val="left" w:pos="6629"/>
          <w:tab w:val="left" w:pos="7905"/>
        </w:tabs>
        <w:spacing w:after="0" w:line="240" w:lineRule="auto"/>
        <w:ind w:left="118"/>
        <w:rPr>
          <w:rFonts w:ascii="Arial" w:hAnsi="Arial" w:cs="Arial"/>
          <w:b/>
          <w:bCs/>
          <w:sz w:val="24"/>
          <w:szCs w:val="24"/>
        </w:rPr>
      </w:pPr>
      <w:r w:rsidRPr="000F72D9">
        <w:rPr>
          <w:rFonts w:ascii="Arial" w:hAnsi="Arial" w:cs="Arial"/>
          <w:b/>
          <w:sz w:val="24"/>
          <w:szCs w:val="24"/>
        </w:rPr>
        <w:t>Arts Tasmania grants and loans programs</w:t>
      </w:r>
      <w:r>
        <w:rPr>
          <w:rFonts w:ascii="Arial" w:hAnsi="Arial" w:cs="Arial"/>
          <w:b/>
          <w:sz w:val="24"/>
          <w:szCs w:val="24"/>
        </w:rPr>
        <w:t xml:space="preserve"> 2018-2020</w:t>
      </w:r>
    </w:p>
    <w:tbl>
      <w:tblPr>
        <w:tblW w:w="0" w:type="auto"/>
        <w:tblCellMar>
          <w:left w:w="0" w:type="dxa"/>
          <w:right w:w="0" w:type="dxa"/>
        </w:tblCellMar>
        <w:tblLook w:val="04A0" w:firstRow="1" w:lastRow="0" w:firstColumn="1" w:lastColumn="0" w:noHBand="0" w:noVBand="1"/>
      </w:tblPr>
      <w:tblGrid>
        <w:gridCol w:w="6511"/>
        <w:gridCol w:w="1276"/>
        <w:gridCol w:w="1219"/>
      </w:tblGrid>
      <w:tr w:rsidR="00AE0CA0" w:rsidRPr="000F72D9" w14:paraId="037A151A" w14:textId="77777777" w:rsidTr="00BA6AA5">
        <w:trPr>
          <w:trHeight w:val="496"/>
        </w:trPr>
        <w:tc>
          <w:tcPr>
            <w:tcW w:w="651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3CD7D1E" w14:textId="4E24CD29" w:rsidR="00AE0CA0" w:rsidRPr="000F72D9" w:rsidRDefault="00AE0CA0" w:rsidP="00047126">
            <w:pPr>
              <w:spacing w:after="0" w:line="240" w:lineRule="auto"/>
              <w:rPr>
                <w:rFonts w:ascii="Arial" w:hAnsi="Arial" w:cs="Arial"/>
                <w:b/>
                <w:sz w:val="24"/>
                <w:szCs w:val="24"/>
              </w:rPr>
            </w:pPr>
          </w:p>
        </w:tc>
        <w:tc>
          <w:tcPr>
            <w:tcW w:w="12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D45A7D1" w14:textId="77777777" w:rsidR="00AE0CA0" w:rsidRPr="000F72D9" w:rsidRDefault="00AE0CA0" w:rsidP="00047126">
            <w:pPr>
              <w:spacing w:after="0" w:line="240" w:lineRule="auto"/>
              <w:rPr>
                <w:rFonts w:ascii="Arial" w:hAnsi="Arial" w:cs="Arial"/>
                <w:b/>
                <w:bCs/>
                <w:sz w:val="24"/>
                <w:szCs w:val="24"/>
              </w:rPr>
            </w:pPr>
            <w:r w:rsidRPr="000F72D9">
              <w:rPr>
                <w:rFonts w:ascii="Arial" w:hAnsi="Arial" w:cs="Arial"/>
                <w:b/>
                <w:bCs/>
                <w:sz w:val="24"/>
                <w:szCs w:val="24"/>
              </w:rPr>
              <w:t>2018-19</w:t>
            </w:r>
          </w:p>
        </w:tc>
        <w:tc>
          <w:tcPr>
            <w:tcW w:w="121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443AE15" w14:textId="77777777" w:rsidR="00AE0CA0" w:rsidRPr="000F72D9" w:rsidRDefault="00AE0CA0" w:rsidP="00047126">
            <w:pPr>
              <w:spacing w:after="0" w:line="240" w:lineRule="auto"/>
              <w:rPr>
                <w:rFonts w:ascii="Arial" w:hAnsi="Arial" w:cs="Arial"/>
                <w:b/>
                <w:bCs/>
                <w:sz w:val="24"/>
                <w:szCs w:val="24"/>
              </w:rPr>
            </w:pPr>
            <w:r w:rsidRPr="000F72D9">
              <w:rPr>
                <w:rFonts w:ascii="Arial" w:hAnsi="Arial" w:cs="Arial"/>
                <w:b/>
                <w:bCs/>
                <w:sz w:val="24"/>
                <w:szCs w:val="24"/>
              </w:rPr>
              <w:t>2019-20*</w:t>
            </w:r>
          </w:p>
        </w:tc>
      </w:tr>
      <w:tr w:rsidR="00AE0CA0" w:rsidRPr="000F72D9" w14:paraId="1E34AE35" w14:textId="77777777" w:rsidTr="00BA6AA5">
        <w:trPr>
          <w:trHeight w:val="230"/>
        </w:trPr>
        <w:tc>
          <w:tcPr>
            <w:tcW w:w="651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884622" w14:textId="77777777" w:rsidR="00AE0CA0" w:rsidRPr="000F72D9" w:rsidRDefault="00AE0CA0" w:rsidP="00047126">
            <w:pPr>
              <w:spacing w:after="0" w:line="240" w:lineRule="auto"/>
              <w:rPr>
                <w:rFonts w:ascii="Arial" w:hAnsi="Arial" w:cs="Arial"/>
                <w:sz w:val="24"/>
                <w:szCs w:val="24"/>
              </w:rPr>
            </w:pPr>
            <w:r w:rsidRPr="000F72D9">
              <w:rPr>
                <w:rFonts w:ascii="Arial" w:hAnsi="Arial" w:cs="Arial"/>
                <w:sz w:val="24"/>
                <w:szCs w:val="24"/>
              </w:rPr>
              <w:t xml:space="preserve">Total funded applications </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6FF76F53" w14:textId="77777777" w:rsidR="00AE0CA0" w:rsidRPr="000F72D9" w:rsidRDefault="00AE0CA0" w:rsidP="00047126">
            <w:pPr>
              <w:spacing w:after="0" w:line="240" w:lineRule="auto"/>
              <w:rPr>
                <w:rFonts w:ascii="Arial" w:hAnsi="Arial" w:cs="Arial"/>
                <w:sz w:val="24"/>
                <w:szCs w:val="24"/>
              </w:rPr>
            </w:pPr>
            <w:r w:rsidRPr="000F72D9">
              <w:rPr>
                <w:rFonts w:ascii="Arial" w:hAnsi="Arial" w:cs="Arial"/>
                <w:sz w:val="24"/>
                <w:szCs w:val="24"/>
              </w:rPr>
              <w:t>139</w:t>
            </w:r>
          </w:p>
        </w:tc>
        <w:tc>
          <w:tcPr>
            <w:tcW w:w="1219" w:type="dxa"/>
            <w:tcBorders>
              <w:top w:val="nil"/>
              <w:left w:val="nil"/>
              <w:bottom w:val="single" w:sz="8" w:space="0" w:color="auto"/>
              <w:right w:val="single" w:sz="8" w:space="0" w:color="auto"/>
            </w:tcBorders>
            <w:tcMar>
              <w:top w:w="0" w:type="dxa"/>
              <w:left w:w="108" w:type="dxa"/>
              <w:bottom w:w="0" w:type="dxa"/>
              <w:right w:w="108" w:type="dxa"/>
            </w:tcMar>
            <w:hideMark/>
          </w:tcPr>
          <w:p w14:paraId="0276AF6E" w14:textId="77777777" w:rsidR="00AE0CA0" w:rsidRPr="000F72D9" w:rsidRDefault="00AE0CA0" w:rsidP="00047126">
            <w:pPr>
              <w:spacing w:after="0" w:line="240" w:lineRule="auto"/>
              <w:rPr>
                <w:rFonts w:ascii="Arial" w:hAnsi="Arial" w:cs="Arial"/>
                <w:sz w:val="24"/>
                <w:szCs w:val="24"/>
              </w:rPr>
            </w:pPr>
            <w:r w:rsidRPr="000F72D9">
              <w:rPr>
                <w:rFonts w:ascii="Arial" w:hAnsi="Arial" w:cs="Arial"/>
                <w:sz w:val="24"/>
                <w:szCs w:val="24"/>
              </w:rPr>
              <w:t>181</w:t>
            </w:r>
          </w:p>
        </w:tc>
      </w:tr>
      <w:tr w:rsidR="00AE0CA0" w:rsidRPr="000F72D9" w14:paraId="4A6FF304" w14:textId="77777777" w:rsidTr="00BA6AA5">
        <w:trPr>
          <w:trHeight w:val="272"/>
        </w:trPr>
        <w:tc>
          <w:tcPr>
            <w:tcW w:w="651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60BF747" w14:textId="77777777" w:rsidR="00AE0CA0" w:rsidRPr="000F72D9" w:rsidRDefault="00AE0CA0" w:rsidP="00047126">
            <w:pPr>
              <w:spacing w:after="0" w:line="240" w:lineRule="auto"/>
              <w:rPr>
                <w:rFonts w:ascii="Arial" w:hAnsi="Arial" w:cs="Arial"/>
                <w:sz w:val="24"/>
                <w:szCs w:val="24"/>
              </w:rPr>
            </w:pPr>
            <w:r w:rsidRPr="000F72D9">
              <w:rPr>
                <w:rFonts w:ascii="Arial" w:hAnsi="Arial" w:cs="Arial"/>
                <w:sz w:val="24"/>
                <w:szCs w:val="24"/>
              </w:rPr>
              <w:t>Number of funded projects that include people with a disability</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741A4F55" w14:textId="77777777" w:rsidR="00AE0CA0" w:rsidRPr="000F72D9" w:rsidRDefault="00AE0CA0" w:rsidP="00047126">
            <w:pPr>
              <w:spacing w:after="0" w:line="240" w:lineRule="auto"/>
              <w:rPr>
                <w:rFonts w:ascii="Arial" w:hAnsi="Arial" w:cs="Arial"/>
                <w:sz w:val="24"/>
                <w:szCs w:val="24"/>
              </w:rPr>
            </w:pPr>
            <w:r w:rsidRPr="000F72D9">
              <w:rPr>
                <w:rFonts w:ascii="Arial" w:hAnsi="Arial" w:cs="Arial"/>
                <w:sz w:val="24"/>
                <w:szCs w:val="24"/>
              </w:rPr>
              <w:t>31</w:t>
            </w:r>
          </w:p>
        </w:tc>
        <w:tc>
          <w:tcPr>
            <w:tcW w:w="1219" w:type="dxa"/>
            <w:tcBorders>
              <w:top w:val="nil"/>
              <w:left w:val="nil"/>
              <w:bottom w:val="single" w:sz="8" w:space="0" w:color="auto"/>
              <w:right w:val="single" w:sz="8" w:space="0" w:color="auto"/>
            </w:tcBorders>
            <w:tcMar>
              <w:top w:w="0" w:type="dxa"/>
              <w:left w:w="108" w:type="dxa"/>
              <w:bottom w:w="0" w:type="dxa"/>
              <w:right w:w="108" w:type="dxa"/>
            </w:tcMar>
            <w:hideMark/>
          </w:tcPr>
          <w:p w14:paraId="30626957" w14:textId="77777777" w:rsidR="00AE0CA0" w:rsidRPr="000F72D9" w:rsidRDefault="00AE0CA0" w:rsidP="00047126">
            <w:pPr>
              <w:spacing w:after="0" w:line="240" w:lineRule="auto"/>
              <w:rPr>
                <w:rFonts w:ascii="Arial" w:hAnsi="Arial" w:cs="Arial"/>
                <w:sz w:val="24"/>
                <w:szCs w:val="24"/>
              </w:rPr>
            </w:pPr>
            <w:r w:rsidRPr="000F72D9">
              <w:rPr>
                <w:rFonts w:ascii="Arial" w:hAnsi="Arial" w:cs="Arial"/>
                <w:sz w:val="24"/>
                <w:szCs w:val="24"/>
              </w:rPr>
              <w:t>27</w:t>
            </w:r>
          </w:p>
        </w:tc>
      </w:tr>
      <w:tr w:rsidR="00AE0CA0" w:rsidRPr="000F72D9" w14:paraId="08C0763D" w14:textId="77777777" w:rsidTr="00BA6AA5">
        <w:trPr>
          <w:trHeight w:val="272"/>
        </w:trPr>
        <w:tc>
          <w:tcPr>
            <w:tcW w:w="651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CAB413" w14:textId="77777777" w:rsidR="00AE0CA0" w:rsidRPr="000F72D9" w:rsidRDefault="00AE0CA0" w:rsidP="00047126">
            <w:pPr>
              <w:spacing w:after="0" w:line="240" w:lineRule="auto"/>
              <w:rPr>
                <w:rFonts w:ascii="Arial" w:hAnsi="Arial" w:cs="Arial"/>
                <w:sz w:val="24"/>
                <w:szCs w:val="24"/>
              </w:rPr>
            </w:pPr>
            <w:r w:rsidRPr="000F72D9">
              <w:rPr>
                <w:rFonts w:ascii="Arial" w:hAnsi="Arial" w:cs="Arial"/>
                <w:sz w:val="24"/>
                <w:szCs w:val="24"/>
              </w:rPr>
              <w:t xml:space="preserve">Percentage of applications that include people with a disability </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526B0BA7" w14:textId="77777777" w:rsidR="00AE0CA0" w:rsidRPr="000F72D9" w:rsidRDefault="00AE0CA0" w:rsidP="00047126">
            <w:pPr>
              <w:spacing w:after="0" w:line="240" w:lineRule="auto"/>
              <w:rPr>
                <w:rFonts w:ascii="Arial" w:hAnsi="Arial" w:cs="Arial"/>
                <w:sz w:val="24"/>
                <w:szCs w:val="24"/>
              </w:rPr>
            </w:pPr>
            <w:r w:rsidRPr="000F72D9">
              <w:rPr>
                <w:rFonts w:ascii="Arial" w:hAnsi="Arial" w:cs="Arial"/>
                <w:sz w:val="24"/>
                <w:szCs w:val="24"/>
              </w:rPr>
              <w:t>22%</w:t>
            </w:r>
          </w:p>
        </w:tc>
        <w:tc>
          <w:tcPr>
            <w:tcW w:w="1219" w:type="dxa"/>
            <w:tcBorders>
              <w:top w:val="nil"/>
              <w:left w:val="nil"/>
              <w:bottom w:val="single" w:sz="8" w:space="0" w:color="auto"/>
              <w:right w:val="single" w:sz="8" w:space="0" w:color="auto"/>
            </w:tcBorders>
            <w:tcMar>
              <w:top w:w="0" w:type="dxa"/>
              <w:left w:w="108" w:type="dxa"/>
              <w:bottom w:w="0" w:type="dxa"/>
              <w:right w:w="108" w:type="dxa"/>
            </w:tcMar>
            <w:hideMark/>
          </w:tcPr>
          <w:p w14:paraId="6FAADBD5" w14:textId="77777777" w:rsidR="00AE0CA0" w:rsidRPr="000F72D9" w:rsidRDefault="00AE0CA0" w:rsidP="00047126">
            <w:pPr>
              <w:spacing w:after="0" w:line="240" w:lineRule="auto"/>
              <w:rPr>
                <w:rFonts w:ascii="Arial" w:hAnsi="Arial" w:cs="Arial"/>
                <w:sz w:val="24"/>
                <w:szCs w:val="24"/>
              </w:rPr>
            </w:pPr>
            <w:r w:rsidRPr="000F72D9">
              <w:rPr>
                <w:rFonts w:ascii="Arial" w:hAnsi="Arial" w:cs="Arial"/>
                <w:sz w:val="24"/>
                <w:szCs w:val="24"/>
              </w:rPr>
              <w:t>14.9%</w:t>
            </w:r>
          </w:p>
        </w:tc>
      </w:tr>
    </w:tbl>
    <w:p w14:paraId="4F01FC45" w14:textId="77777777" w:rsidR="006138AC" w:rsidRDefault="006138AC" w:rsidP="006138AC">
      <w:pPr>
        <w:pStyle w:val="ListParagraph"/>
        <w:spacing w:after="0" w:line="240" w:lineRule="auto"/>
        <w:ind w:left="284"/>
        <w:rPr>
          <w:rFonts w:ascii="Arial" w:hAnsi="Arial" w:cs="Arial"/>
          <w:sz w:val="24"/>
          <w:szCs w:val="24"/>
        </w:rPr>
      </w:pPr>
    </w:p>
    <w:p w14:paraId="65924E65" w14:textId="7F032000" w:rsidR="000642C4" w:rsidRPr="000F72D9" w:rsidRDefault="000642C4" w:rsidP="00726743">
      <w:pPr>
        <w:pStyle w:val="ListParagraph"/>
        <w:numPr>
          <w:ilvl w:val="0"/>
          <w:numId w:val="5"/>
        </w:numPr>
        <w:spacing w:after="0" w:line="240" w:lineRule="auto"/>
        <w:ind w:left="720"/>
        <w:rPr>
          <w:rFonts w:ascii="Arial" w:hAnsi="Arial" w:cs="Arial"/>
          <w:sz w:val="24"/>
          <w:szCs w:val="24"/>
        </w:rPr>
      </w:pPr>
      <w:r w:rsidRPr="004276EB">
        <w:rPr>
          <w:rFonts w:ascii="Arial" w:hAnsi="Arial" w:cs="Arial"/>
          <w:sz w:val="24"/>
          <w:szCs w:val="24"/>
        </w:rPr>
        <w:t>Choose</w:t>
      </w:r>
      <w:r w:rsidRPr="000F72D9">
        <w:rPr>
          <w:rFonts w:ascii="Arial" w:hAnsi="Arial" w:cs="Arial"/>
          <w:sz w:val="24"/>
          <w:szCs w:val="24"/>
        </w:rPr>
        <w:t xml:space="preserve"> Art (formerly ARTfinder) launched October 2019</w:t>
      </w:r>
      <w:r w:rsidR="00A36DA0" w:rsidRPr="000F72D9">
        <w:rPr>
          <w:rFonts w:ascii="Arial" w:hAnsi="Arial" w:cs="Arial"/>
          <w:sz w:val="24"/>
          <w:szCs w:val="24"/>
        </w:rPr>
        <w:t xml:space="preserve"> - </w:t>
      </w:r>
      <w:r w:rsidRPr="000F72D9">
        <w:rPr>
          <w:rFonts w:ascii="Arial" w:hAnsi="Arial" w:cs="Arial"/>
          <w:sz w:val="24"/>
          <w:szCs w:val="24"/>
        </w:rPr>
        <w:t xml:space="preserve">Arts Tasmania is promoting it to increase representation on the platform. </w:t>
      </w:r>
      <w:r w:rsidR="006138AC">
        <w:rPr>
          <w:rFonts w:ascii="Arial" w:hAnsi="Arial" w:cs="Arial"/>
          <w:sz w:val="24"/>
          <w:szCs w:val="24"/>
        </w:rPr>
        <w:br/>
      </w:r>
    </w:p>
    <w:p w14:paraId="5A769DA2" w14:textId="08C93AB9" w:rsidR="00BC5259" w:rsidRPr="000F72D9" w:rsidRDefault="000642C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Arts Tasmania’s grant and loan programs migrated to the </w:t>
      </w:r>
      <w:proofErr w:type="spellStart"/>
      <w:r w:rsidRPr="000F72D9">
        <w:rPr>
          <w:rFonts w:ascii="Arial" w:hAnsi="Arial" w:cs="Arial"/>
          <w:sz w:val="24"/>
          <w:szCs w:val="24"/>
        </w:rPr>
        <w:t>SmartyGrants</w:t>
      </w:r>
      <w:proofErr w:type="spellEnd"/>
      <w:r w:rsidRPr="000F72D9">
        <w:rPr>
          <w:rFonts w:ascii="Arial" w:hAnsi="Arial" w:cs="Arial"/>
          <w:sz w:val="24"/>
          <w:szCs w:val="24"/>
        </w:rPr>
        <w:t xml:space="preserve"> platform in 2018 and </w:t>
      </w:r>
      <w:r w:rsidR="00BC5259" w:rsidRPr="000F72D9">
        <w:rPr>
          <w:rFonts w:ascii="Arial" w:hAnsi="Arial" w:cs="Arial"/>
          <w:sz w:val="24"/>
          <w:szCs w:val="24"/>
        </w:rPr>
        <w:t>Events Tasmania transitioned one-off assistance grants to SmartyGrants in December 2019.</w:t>
      </w:r>
      <w:r w:rsidR="006138AC">
        <w:rPr>
          <w:rFonts w:ascii="Arial" w:hAnsi="Arial" w:cs="Arial"/>
          <w:sz w:val="24"/>
          <w:szCs w:val="24"/>
        </w:rPr>
        <w:br/>
      </w:r>
    </w:p>
    <w:p w14:paraId="0102FFD6" w14:textId="505B5E36" w:rsidR="000642C4" w:rsidRPr="000F72D9" w:rsidRDefault="000642C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However, </w:t>
      </w:r>
      <w:r w:rsidRPr="006138AC">
        <w:rPr>
          <w:rFonts w:ascii="Arial" w:hAnsi="Arial" w:cs="Arial"/>
          <w:b/>
          <w:bCs/>
          <w:sz w:val="24"/>
          <w:szCs w:val="24"/>
        </w:rPr>
        <w:t xml:space="preserve">PDAC </w:t>
      </w:r>
      <w:r w:rsidR="006B1CB9" w:rsidRPr="006138AC">
        <w:rPr>
          <w:rFonts w:ascii="Arial" w:hAnsi="Arial" w:cs="Arial"/>
          <w:b/>
          <w:bCs/>
          <w:sz w:val="24"/>
          <w:szCs w:val="24"/>
        </w:rPr>
        <w:t>is</w:t>
      </w:r>
      <w:r w:rsidRPr="006138AC">
        <w:rPr>
          <w:rFonts w:ascii="Arial" w:hAnsi="Arial" w:cs="Arial"/>
          <w:b/>
          <w:bCs/>
          <w:sz w:val="24"/>
          <w:szCs w:val="24"/>
        </w:rPr>
        <w:t xml:space="preserve"> concerned</w:t>
      </w:r>
      <w:r w:rsidRPr="000F72D9">
        <w:rPr>
          <w:rFonts w:ascii="Arial" w:hAnsi="Arial" w:cs="Arial"/>
          <w:sz w:val="24"/>
          <w:szCs w:val="24"/>
        </w:rPr>
        <w:t xml:space="preserve"> to find that there are accessibility problems with these sites</w:t>
      </w:r>
      <w:r w:rsidR="00017364" w:rsidRPr="000F72D9">
        <w:rPr>
          <w:rFonts w:ascii="Arial" w:hAnsi="Arial" w:cs="Arial"/>
          <w:sz w:val="24"/>
          <w:szCs w:val="24"/>
        </w:rPr>
        <w:t>, including:</w:t>
      </w:r>
      <w:r w:rsidR="00E3238F" w:rsidRPr="006138AC">
        <w:rPr>
          <w:vertAlign w:val="superscript"/>
        </w:rPr>
        <w:footnoteReference w:id="18"/>
      </w:r>
    </w:p>
    <w:p w14:paraId="6C0C6CD8" w14:textId="56429531" w:rsidR="000642C4" w:rsidRPr="000F72D9" w:rsidRDefault="000642C4" w:rsidP="00726743">
      <w:pPr>
        <w:pStyle w:val="ListParagraph"/>
        <w:numPr>
          <w:ilvl w:val="0"/>
          <w:numId w:val="8"/>
        </w:numPr>
        <w:spacing w:after="0" w:line="240" w:lineRule="auto"/>
        <w:rPr>
          <w:rFonts w:ascii="Arial" w:hAnsi="Arial" w:cs="Arial"/>
          <w:sz w:val="24"/>
          <w:szCs w:val="24"/>
        </w:rPr>
      </w:pPr>
      <w:r w:rsidRPr="000F72D9">
        <w:rPr>
          <w:rFonts w:ascii="Arial" w:hAnsi="Arial" w:cs="Arial"/>
          <w:sz w:val="24"/>
          <w:szCs w:val="24"/>
        </w:rPr>
        <w:t>Six WCAG 2.0 A errors on the SmartyGrants signup page and 24 contrast errors on the home page.</w:t>
      </w:r>
    </w:p>
    <w:p w14:paraId="222B3B2D" w14:textId="65E1DCBE" w:rsidR="000642C4" w:rsidRPr="000F72D9" w:rsidRDefault="000642C4" w:rsidP="00726743">
      <w:pPr>
        <w:pStyle w:val="ListParagraph"/>
        <w:numPr>
          <w:ilvl w:val="0"/>
          <w:numId w:val="8"/>
        </w:numPr>
        <w:spacing w:after="0" w:line="240" w:lineRule="auto"/>
        <w:rPr>
          <w:rFonts w:ascii="Arial" w:hAnsi="Arial" w:cs="Arial"/>
          <w:sz w:val="24"/>
          <w:szCs w:val="24"/>
        </w:rPr>
      </w:pPr>
      <w:r w:rsidRPr="000F72D9">
        <w:rPr>
          <w:rFonts w:ascii="Arial" w:hAnsi="Arial" w:cs="Arial"/>
          <w:sz w:val="24"/>
          <w:szCs w:val="24"/>
        </w:rPr>
        <w:t xml:space="preserve">Choose Art has Level AA breaches on its homepage. </w:t>
      </w:r>
    </w:p>
    <w:p w14:paraId="677AA774" w14:textId="034D03DF" w:rsidR="000642C4" w:rsidRDefault="000642C4" w:rsidP="00726743">
      <w:pPr>
        <w:pStyle w:val="ListParagraph"/>
        <w:numPr>
          <w:ilvl w:val="0"/>
          <w:numId w:val="8"/>
        </w:numPr>
        <w:spacing w:after="0" w:line="240" w:lineRule="auto"/>
        <w:rPr>
          <w:rFonts w:ascii="Arial" w:hAnsi="Arial" w:cs="Arial"/>
          <w:sz w:val="24"/>
          <w:szCs w:val="24"/>
        </w:rPr>
      </w:pPr>
      <w:r w:rsidRPr="000F72D9">
        <w:rPr>
          <w:rFonts w:ascii="Arial" w:hAnsi="Arial" w:cs="Arial"/>
          <w:sz w:val="24"/>
          <w:szCs w:val="24"/>
        </w:rPr>
        <w:t xml:space="preserve">Arts Tasmania resource webpage includes seven links that are not WCAG Level A compliant. </w:t>
      </w:r>
    </w:p>
    <w:p w14:paraId="3C9A36FD" w14:textId="38E9A48E" w:rsidR="004276EB" w:rsidRPr="000F72D9" w:rsidRDefault="004276EB" w:rsidP="00726743">
      <w:pPr>
        <w:pStyle w:val="ListParagraph"/>
        <w:numPr>
          <w:ilvl w:val="0"/>
          <w:numId w:val="8"/>
        </w:numPr>
        <w:spacing w:after="0" w:line="240" w:lineRule="auto"/>
        <w:rPr>
          <w:rFonts w:ascii="Arial" w:hAnsi="Arial" w:cs="Arial"/>
          <w:sz w:val="24"/>
          <w:szCs w:val="24"/>
        </w:rPr>
      </w:pPr>
      <w:r w:rsidRPr="004276EB">
        <w:rPr>
          <w:rFonts w:ascii="Arial" w:hAnsi="Arial" w:cs="Arial"/>
          <w:b/>
          <w:bCs/>
          <w:sz w:val="24"/>
          <w:szCs w:val="24"/>
        </w:rPr>
        <w:t>PDAC recommends</w:t>
      </w:r>
      <w:r>
        <w:rPr>
          <w:rFonts w:ascii="Arial" w:hAnsi="Arial" w:cs="Arial"/>
          <w:sz w:val="24"/>
          <w:szCs w:val="24"/>
        </w:rPr>
        <w:t xml:space="preserve"> that the developer of SmartyGrants is asked to address the accessibility issues.  </w:t>
      </w:r>
    </w:p>
    <w:p w14:paraId="5EDE99E7" w14:textId="2ADE7372" w:rsidR="00D6286F" w:rsidRDefault="00D6286F">
      <w:pPr>
        <w:rPr>
          <w:rFonts w:ascii="Arial" w:hAnsi="Arial" w:cs="Arial"/>
          <w:b/>
          <w:bCs/>
          <w:sz w:val="24"/>
          <w:szCs w:val="24"/>
          <w:shd w:val="clear" w:color="auto" w:fill="FFFFFF" w:themeFill="background1"/>
        </w:rPr>
      </w:pPr>
      <w:bookmarkStart w:id="67" w:name="_Toc31101576"/>
      <w:r>
        <w:rPr>
          <w:rFonts w:ascii="Arial" w:hAnsi="Arial" w:cs="Arial"/>
          <w:b/>
          <w:bCs/>
          <w:sz w:val="24"/>
          <w:szCs w:val="24"/>
          <w:shd w:val="clear" w:color="auto" w:fill="FFFFFF" w:themeFill="background1"/>
        </w:rPr>
        <w:br w:type="page"/>
      </w:r>
    </w:p>
    <w:p w14:paraId="304FED44" w14:textId="054E24F8" w:rsidR="00AC5933" w:rsidRPr="00AC5933" w:rsidRDefault="00AC5933" w:rsidP="00AC5933">
      <w:pPr>
        <w:pStyle w:val="Heading1"/>
        <w:spacing w:before="0" w:after="0"/>
        <w:rPr>
          <w:rFonts w:ascii="Arial" w:hAnsi="Arial" w:cs="Arial"/>
          <w:color w:val="0070C0"/>
          <w:sz w:val="28"/>
          <w:szCs w:val="28"/>
          <w:shd w:val="clear" w:color="auto" w:fill="FFFFFF" w:themeFill="background1"/>
        </w:rPr>
      </w:pPr>
    </w:p>
    <w:p w14:paraId="223C3C31" w14:textId="77777777" w:rsidR="00AC5933" w:rsidRPr="00701C62" w:rsidRDefault="00AC5933" w:rsidP="005B098D">
      <w:pPr>
        <w:spacing w:after="0"/>
        <w:ind w:left="-567"/>
        <w:rPr>
          <w:rFonts w:ascii="Arial" w:eastAsiaTheme="minorHAnsi" w:hAnsi="Arial" w:cs="Arial"/>
          <w:color w:val="0070C0"/>
          <w:sz w:val="28"/>
          <w:szCs w:val="28"/>
        </w:rPr>
      </w:pPr>
      <w:r w:rsidRPr="00701C62">
        <w:rPr>
          <w:rFonts w:ascii="Arial" w:eastAsiaTheme="minorHAnsi" w:hAnsi="Arial" w:cs="Arial"/>
          <w:color w:val="0070C0"/>
          <w:sz w:val="28"/>
          <w:szCs w:val="28"/>
        </w:rPr>
        <w:t xml:space="preserve">Action Area </w:t>
      </w:r>
    </w:p>
    <w:p w14:paraId="7BDDE7E8" w14:textId="77777777" w:rsidR="00AC5933" w:rsidRPr="00AC5933" w:rsidRDefault="00AC5933" w:rsidP="00AC5933">
      <w:pPr>
        <w:pStyle w:val="Heading1"/>
        <w:spacing w:before="0" w:after="0"/>
        <w:ind w:left="-567"/>
        <w:rPr>
          <w:rFonts w:ascii="Arial" w:hAnsi="Arial" w:cs="Arial"/>
          <w:color w:val="0070C0"/>
          <w:sz w:val="28"/>
          <w:szCs w:val="28"/>
        </w:rPr>
      </w:pPr>
      <w:bookmarkStart w:id="68" w:name="_Toc91061478"/>
      <w:r w:rsidRPr="00AC5933">
        <w:rPr>
          <w:rFonts w:ascii="Arial" w:hAnsi="Arial" w:cs="Arial"/>
          <w:color w:val="0070C0"/>
          <w:sz w:val="28"/>
          <w:szCs w:val="28"/>
        </w:rPr>
        <w:t>Foster a collaborative approach across agencies, with stakeholders and with the Tasmanian community to create inclusive and accessible environments for people with disability (8 actions)</w:t>
      </w:r>
      <w:bookmarkEnd w:id="68"/>
    </w:p>
    <w:p w14:paraId="21ECFAB7" w14:textId="77777777" w:rsidR="00AC5933" w:rsidRPr="00AC5933" w:rsidRDefault="00AC5933" w:rsidP="00AC5933">
      <w:pPr>
        <w:pStyle w:val="Heading1"/>
        <w:spacing w:before="0" w:after="0"/>
        <w:rPr>
          <w:rFonts w:ascii="Arial" w:hAnsi="Arial" w:cs="Arial"/>
          <w:color w:val="0070C0"/>
          <w:sz w:val="28"/>
          <w:szCs w:val="28"/>
          <w:shd w:val="clear" w:color="auto" w:fill="FFFFFF" w:themeFill="background1"/>
        </w:rPr>
      </w:pPr>
    </w:p>
    <w:p w14:paraId="4B8D412D" w14:textId="050A3EC8" w:rsidR="006138AC" w:rsidRDefault="006138AC" w:rsidP="00047126">
      <w:pPr>
        <w:spacing w:after="0" w:line="240" w:lineRule="auto"/>
        <w:rPr>
          <w:rFonts w:ascii="Arial" w:hAnsi="Arial" w:cs="Arial"/>
          <w:b/>
          <w:bCs/>
          <w:sz w:val="24"/>
          <w:szCs w:val="24"/>
          <w:shd w:val="clear" w:color="auto" w:fill="FFFFFF" w:themeFill="background1"/>
        </w:rPr>
      </w:pPr>
    </w:p>
    <w:bookmarkEnd w:id="67"/>
    <w:p w14:paraId="235E3158" w14:textId="6AFF4A7B" w:rsidR="009451C0" w:rsidRPr="006138AC" w:rsidRDefault="00155A3D" w:rsidP="006138AC">
      <w:pPr>
        <w:spacing w:after="0" w:line="240" w:lineRule="auto"/>
        <w:ind w:left="-567"/>
        <w:rPr>
          <w:rFonts w:ascii="Arial" w:hAnsi="Arial" w:cs="Arial"/>
          <w:b/>
          <w:sz w:val="24"/>
          <w:szCs w:val="24"/>
        </w:rPr>
      </w:pPr>
      <w:r w:rsidRPr="000F72D9">
        <w:rPr>
          <w:rFonts w:ascii="Arial" w:hAnsi="Arial" w:cs="Arial"/>
          <w:b/>
          <w:sz w:val="24"/>
          <w:szCs w:val="24"/>
        </w:rPr>
        <w:t>1.23</w:t>
      </w:r>
      <w:r w:rsidR="00C603B3" w:rsidRPr="000F72D9">
        <w:rPr>
          <w:rFonts w:ascii="Arial" w:hAnsi="Arial" w:cs="Arial"/>
          <w:b/>
          <w:sz w:val="24"/>
          <w:szCs w:val="24"/>
        </w:rPr>
        <w:t xml:space="preserve"> </w:t>
      </w:r>
      <w:r w:rsidR="006138AC">
        <w:rPr>
          <w:rFonts w:ascii="Arial" w:hAnsi="Arial" w:cs="Arial"/>
          <w:b/>
          <w:sz w:val="24"/>
          <w:szCs w:val="24"/>
        </w:rPr>
        <w:tab/>
      </w:r>
      <w:r w:rsidR="00C603B3" w:rsidRPr="000F72D9">
        <w:rPr>
          <w:rFonts w:ascii="Arial" w:hAnsi="Arial" w:cs="Arial"/>
          <w:b/>
          <w:sz w:val="24"/>
          <w:szCs w:val="24"/>
        </w:rPr>
        <w:t>ALL</w:t>
      </w:r>
      <w:r w:rsidR="0099132F">
        <w:rPr>
          <w:rFonts w:ascii="Arial" w:hAnsi="Arial" w:cs="Arial"/>
          <w:b/>
          <w:sz w:val="24"/>
          <w:szCs w:val="24"/>
        </w:rPr>
        <w:t xml:space="preserve"> -</w:t>
      </w:r>
      <w:r w:rsidR="006138AC" w:rsidRPr="006138AC">
        <w:rPr>
          <w:rFonts w:ascii="Arial" w:hAnsi="Arial" w:cs="Arial"/>
          <w:b/>
          <w:sz w:val="24"/>
          <w:szCs w:val="24"/>
        </w:rPr>
        <w:t xml:space="preserve"> </w:t>
      </w:r>
      <w:r w:rsidRPr="006138AC">
        <w:rPr>
          <w:rFonts w:ascii="Arial" w:hAnsi="Arial" w:cs="Arial"/>
          <w:b/>
          <w:sz w:val="24"/>
          <w:szCs w:val="24"/>
        </w:rPr>
        <w:t xml:space="preserve">Build working relationships with disability organisations and service </w:t>
      </w:r>
      <w:r w:rsidR="006138AC">
        <w:rPr>
          <w:rFonts w:ascii="Arial" w:hAnsi="Arial" w:cs="Arial"/>
          <w:b/>
          <w:sz w:val="24"/>
          <w:szCs w:val="24"/>
        </w:rPr>
        <w:tab/>
      </w:r>
      <w:r w:rsidRPr="006138AC">
        <w:rPr>
          <w:rFonts w:ascii="Arial" w:hAnsi="Arial" w:cs="Arial"/>
          <w:b/>
          <w:sz w:val="24"/>
          <w:szCs w:val="24"/>
        </w:rPr>
        <w:t xml:space="preserve">providers to provide information and advice on disability issues. This will inform </w:t>
      </w:r>
      <w:r w:rsidR="006138AC">
        <w:rPr>
          <w:rFonts w:ascii="Arial" w:hAnsi="Arial" w:cs="Arial"/>
          <w:b/>
          <w:sz w:val="24"/>
          <w:szCs w:val="24"/>
        </w:rPr>
        <w:tab/>
      </w:r>
      <w:r w:rsidRPr="006138AC">
        <w:rPr>
          <w:rFonts w:ascii="Arial" w:hAnsi="Arial" w:cs="Arial"/>
          <w:b/>
          <w:sz w:val="24"/>
          <w:szCs w:val="24"/>
        </w:rPr>
        <w:t xml:space="preserve">service delivery and policy development and provide a feedback mechanism for </w:t>
      </w:r>
      <w:r w:rsidR="006138AC">
        <w:rPr>
          <w:rFonts w:ascii="Arial" w:hAnsi="Arial" w:cs="Arial"/>
          <w:b/>
          <w:sz w:val="24"/>
          <w:szCs w:val="24"/>
        </w:rPr>
        <w:tab/>
      </w:r>
      <w:r w:rsidRPr="006138AC">
        <w:rPr>
          <w:rFonts w:ascii="Arial" w:hAnsi="Arial" w:cs="Arial"/>
          <w:b/>
          <w:sz w:val="24"/>
          <w:szCs w:val="24"/>
        </w:rPr>
        <w:t>people with disability.</w:t>
      </w:r>
      <w:r w:rsidR="009451C0" w:rsidRPr="006138AC">
        <w:rPr>
          <w:rFonts w:ascii="Arial" w:hAnsi="Arial" w:cs="Arial"/>
          <w:b/>
          <w:sz w:val="24"/>
          <w:szCs w:val="24"/>
        </w:rPr>
        <w:t xml:space="preserve"> </w:t>
      </w:r>
    </w:p>
    <w:p w14:paraId="6484A35A" w14:textId="4F7B9627" w:rsidR="006138AC" w:rsidRDefault="006138AC" w:rsidP="00047126">
      <w:pPr>
        <w:spacing w:after="0" w:line="240" w:lineRule="auto"/>
        <w:rPr>
          <w:rFonts w:ascii="Arial" w:hAnsi="Arial" w:cs="Arial"/>
          <w:b/>
          <w:bCs/>
          <w:sz w:val="24"/>
          <w:szCs w:val="24"/>
        </w:rPr>
      </w:pPr>
    </w:p>
    <w:p w14:paraId="0EDEBA4B" w14:textId="7191B309" w:rsidR="00E97D3D" w:rsidRDefault="00E97D3D" w:rsidP="00047126">
      <w:pPr>
        <w:spacing w:after="0" w:line="240" w:lineRule="auto"/>
        <w:rPr>
          <w:rFonts w:ascii="Arial" w:hAnsi="Arial" w:cs="Arial"/>
          <w:b/>
          <w:sz w:val="24"/>
          <w:szCs w:val="24"/>
        </w:rPr>
      </w:pPr>
      <w:r w:rsidRPr="000F72D9">
        <w:rPr>
          <w:rFonts w:ascii="Arial" w:hAnsi="Arial" w:cs="Arial"/>
          <w:b/>
          <w:sz w:val="24"/>
          <w:szCs w:val="24"/>
        </w:rPr>
        <w:t xml:space="preserve">PDAC overview </w:t>
      </w:r>
    </w:p>
    <w:p w14:paraId="7D8E4E69" w14:textId="77777777" w:rsidR="006138AC" w:rsidRPr="000F72D9" w:rsidRDefault="006138AC" w:rsidP="00047126">
      <w:pPr>
        <w:spacing w:after="0" w:line="240" w:lineRule="auto"/>
        <w:rPr>
          <w:rFonts w:ascii="Arial" w:hAnsi="Arial" w:cs="Arial"/>
          <w:b/>
          <w:sz w:val="24"/>
          <w:szCs w:val="24"/>
        </w:rPr>
      </w:pPr>
    </w:p>
    <w:p w14:paraId="073E8236" w14:textId="576312F2" w:rsidR="00C603B3" w:rsidRDefault="00017364" w:rsidP="00047126">
      <w:pPr>
        <w:spacing w:after="0" w:line="240" w:lineRule="auto"/>
        <w:rPr>
          <w:rFonts w:ascii="Arial" w:hAnsi="Arial" w:cs="Arial"/>
          <w:sz w:val="24"/>
          <w:szCs w:val="24"/>
        </w:rPr>
      </w:pPr>
      <w:r w:rsidRPr="000F72D9">
        <w:rPr>
          <w:rFonts w:ascii="Arial" w:hAnsi="Arial" w:cs="Arial"/>
          <w:b/>
          <w:bCs/>
          <w:sz w:val="24"/>
          <w:szCs w:val="24"/>
        </w:rPr>
        <w:t xml:space="preserve">PDAC notes </w:t>
      </w:r>
      <w:r w:rsidRPr="000F72D9">
        <w:rPr>
          <w:rFonts w:ascii="Arial" w:hAnsi="Arial" w:cs="Arial"/>
          <w:sz w:val="24"/>
          <w:szCs w:val="24"/>
        </w:rPr>
        <w:t xml:space="preserve">the improved reporting on this action by Agencies in 2020. </w:t>
      </w:r>
    </w:p>
    <w:p w14:paraId="0EDAB10C" w14:textId="77777777" w:rsidR="006138AC" w:rsidRPr="000F72D9" w:rsidRDefault="006138AC" w:rsidP="00047126">
      <w:pPr>
        <w:spacing w:after="0" w:line="240" w:lineRule="auto"/>
        <w:rPr>
          <w:rFonts w:ascii="Arial" w:hAnsi="Arial" w:cs="Arial"/>
          <w:sz w:val="24"/>
          <w:szCs w:val="24"/>
        </w:rPr>
      </w:pPr>
    </w:p>
    <w:p w14:paraId="411E25F0" w14:textId="5C8B2396" w:rsidR="008B47C9" w:rsidRPr="006138AC" w:rsidRDefault="008B47C9" w:rsidP="00FC348D">
      <w:pPr>
        <w:keepNext/>
        <w:spacing w:after="0" w:line="240" w:lineRule="auto"/>
        <w:rPr>
          <w:rFonts w:ascii="Arial" w:hAnsi="Arial" w:cs="Arial"/>
          <w:bCs/>
          <w:i/>
          <w:iCs/>
          <w:sz w:val="24"/>
          <w:szCs w:val="24"/>
        </w:rPr>
      </w:pPr>
      <w:r w:rsidRPr="006138AC">
        <w:rPr>
          <w:rFonts w:ascii="Arial" w:hAnsi="Arial" w:cs="Arial"/>
          <w:bCs/>
          <w:i/>
          <w:iCs/>
          <w:sz w:val="24"/>
          <w:szCs w:val="24"/>
        </w:rPr>
        <w:t xml:space="preserve">Response provided by agencies for 2019 and 2020 reporting periods  </w:t>
      </w:r>
    </w:p>
    <w:tbl>
      <w:tblPr>
        <w:tblStyle w:val="TableGrid"/>
        <w:tblW w:w="10490" w:type="dxa"/>
        <w:tblInd w:w="-289" w:type="dxa"/>
        <w:tblLayout w:type="fixed"/>
        <w:tblLook w:val="04A0" w:firstRow="1" w:lastRow="0" w:firstColumn="1" w:lastColumn="0" w:noHBand="0" w:noVBand="1"/>
      </w:tblPr>
      <w:tblGrid>
        <w:gridCol w:w="851"/>
        <w:gridCol w:w="851"/>
        <w:gridCol w:w="850"/>
        <w:gridCol w:w="851"/>
        <w:gridCol w:w="850"/>
        <w:gridCol w:w="1134"/>
        <w:gridCol w:w="993"/>
        <w:gridCol w:w="1275"/>
        <w:gridCol w:w="851"/>
        <w:gridCol w:w="850"/>
        <w:gridCol w:w="1134"/>
      </w:tblGrid>
      <w:tr w:rsidR="008C6BC1" w:rsidRPr="000F72D9" w14:paraId="54DA4878" w14:textId="77777777" w:rsidTr="00FC348D">
        <w:trPr>
          <w:tblHeader/>
        </w:trPr>
        <w:tc>
          <w:tcPr>
            <w:tcW w:w="851" w:type="dxa"/>
          </w:tcPr>
          <w:p w14:paraId="3CA23CDB" w14:textId="77777777" w:rsidR="008C6BC1" w:rsidRPr="000F72D9" w:rsidRDefault="008C6BC1" w:rsidP="00047126">
            <w:pPr>
              <w:rPr>
                <w:rFonts w:ascii="Arial" w:hAnsi="Arial" w:cs="Arial"/>
                <w:sz w:val="24"/>
                <w:szCs w:val="24"/>
              </w:rPr>
            </w:pPr>
          </w:p>
        </w:tc>
        <w:tc>
          <w:tcPr>
            <w:tcW w:w="851" w:type="dxa"/>
          </w:tcPr>
          <w:p w14:paraId="37058124" w14:textId="77777777" w:rsidR="008C6BC1" w:rsidRPr="000F72D9" w:rsidRDefault="008C6BC1" w:rsidP="00047126">
            <w:pPr>
              <w:rPr>
                <w:rFonts w:ascii="Arial" w:hAnsi="Arial" w:cs="Arial"/>
                <w:sz w:val="24"/>
                <w:szCs w:val="24"/>
              </w:rPr>
            </w:pPr>
            <w:r w:rsidRPr="000F72D9">
              <w:rPr>
                <w:rFonts w:ascii="Arial" w:hAnsi="Arial" w:cs="Arial"/>
                <w:sz w:val="24"/>
                <w:szCs w:val="24"/>
              </w:rPr>
              <w:t>DCT</w:t>
            </w:r>
          </w:p>
        </w:tc>
        <w:tc>
          <w:tcPr>
            <w:tcW w:w="850" w:type="dxa"/>
          </w:tcPr>
          <w:p w14:paraId="693804E9" w14:textId="77777777" w:rsidR="008C6BC1" w:rsidRPr="000F72D9" w:rsidRDefault="008C6BC1" w:rsidP="00047126">
            <w:pPr>
              <w:rPr>
                <w:rFonts w:ascii="Arial" w:hAnsi="Arial" w:cs="Arial"/>
                <w:sz w:val="24"/>
                <w:szCs w:val="24"/>
              </w:rPr>
            </w:pPr>
            <w:r w:rsidRPr="000F72D9">
              <w:rPr>
                <w:rFonts w:ascii="Arial" w:hAnsi="Arial" w:cs="Arial"/>
                <w:sz w:val="24"/>
                <w:szCs w:val="24"/>
              </w:rPr>
              <w:t>DoE</w:t>
            </w:r>
          </w:p>
        </w:tc>
        <w:tc>
          <w:tcPr>
            <w:tcW w:w="851" w:type="dxa"/>
          </w:tcPr>
          <w:p w14:paraId="25215FBF" w14:textId="77777777" w:rsidR="008C6BC1" w:rsidRPr="000F72D9" w:rsidRDefault="008C6BC1" w:rsidP="00047126">
            <w:pPr>
              <w:rPr>
                <w:rFonts w:ascii="Arial" w:hAnsi="Arial" w:cs="Arial"/>
                <w:sz w:val="24"/>
                <w:szCs w:val="24"/>
              </w:rPr>
            </w:pPr>
            <w:r w:rsidRPr="000F72D9">
              <w:rPr>
                <w:rFonts w:ascii="Arial" w:hAnsi="Arial" w:cs="Arial"/>
                <w:sz w:val="24"/>
                <w:szCs w:val="24"/>
              </w:rPr>
              <w:t>DOH</w:t>
            </w:r>
          </w:p>
        </w:tc>
        <w:tc>
          <w:tcPr>
            <w:tcW w:w="850" w:type="dxa"/>
          </w:tcPr>
          <w:p w14:paraId="0C62FAF5" w14:textId="77777777" w:rsidR="008C6BC1" w:rsidRPr="000F72D9" w:rsidRDefault="008C6BC1" w:rsidP="00047126">
            <w:pPr>
              <w:jc w:val="center"/>
              <w:rPr>
                <w:rFonts w:ascii="Arial" w:hAnsi="Arial" w:cs="Arial"/>
                <w:sz w:val="24"/>
                <w:szCs w:val="24"/>
              </w:rPr>
            </w:pPr>
            <w:r w:rsidRPr="000F72D9">
              <w:rPr>
                <w:rFonts w:ascii="Arial" w:hAnsi="Arial" w:cs="Arial"/>
                <w:sz w:val="24"/>
                <w:szCs w:val="24"/>
              </w:rPr>
              <w:t>DoJ</w:t>
            </w:r>
          </w:p>
        </w:tc>
        <w:tc>
          <w:tcPr>
            <w:tcW w:w="1134" w:type="dxa"/>
          </w:tcPr>
          <w:p w14:paraId="4C4230F1" w14:textId="77777777" w:rsidR="008C6BC1" w:rsidRPr="000F72D9" w:rsidRDefault="008C6BC1" w:rsidP="00047126">
            <w:pPr>
              <w:rPr>
                <w:rFonts w:ascii="Arial" w:hAnsi="Arial" w:cs="Arial"/>
                <w:sz w:val="24"/>
                <w:szCs w:val="24"/>
              </w:rPr>
            </w:pPr>
            <w:r w:rsidRPr="000F72D9">
              <w:rPr>
                <w:rFonts w:ascii="Arial" w:hAnsi="Arial" w:cs="Arial"/>
                <w:sz w:val="24"/>
                <w:szCs w:val="24"/>
              </w:rPr>
              <w:t>DPFEM</w:t>
            </w:r>
          </w:p>
        </w:tc>
        <w:tc>
          <w:tcPr>
            <w:tcW w:w="993" w:type="dxa"/>
          </w:tcPr>
          <w:p w14:paraId="225C6046" w14:textId="77777777" w:rsidR="008C6BC1" w:rsidRPr="000F72D9" w:rsidRDefault="008C6BC1" w:rsidP="00047126">
            <w:pPr>
              <w:rPr>
                <w:rFonts w:ascii="Arial" w:hAnsi="Arial" w:cs="Arial"/>
                <w:sz w:val="24"/>
                <w:szCs w:val="24"/>
              </w:rPr>
            </w:pPr>
            <w:r w:rsidRPr="000F72D9">
              <w:rPr>
                <w:rFonts w:ascii="Arial" w:hAnsi="Arial" w:cs="Arial"/>
                <w:sz w:val="24"/>
                <w:szCs w:val="24"/>
              </w:rPr>
              <w:t>DPAC</w:t>
            </w:r>
          </w:p>
        </w:tc>
        <w:tc>
          <w:tcPr>
            <w:tcW w:w="1275" w:type="dxa"/>
          </w:tcPr>
          <w:p w14:paraId="4CE62549" w14:textId="77777777" w:rsidR="008C6BC1" w:rsidRPr="000F72D9" w:rsidRDefault="008C6BC1" w:rsidP="00047126">
            <w:pPr>
              <w:rPr>
                <w:rFonts w:ascii="Arial" w:hAnsi="Arial" w:cs="Arial"/>
                <w:sz w:val="24"/>
                <w:szCs w:val="24"/>
              </w:rPr>
            </w:pPr>
            <w:r w:rsidRPr="000F72D9">
              <w:rPr>
                <w:rFonts w:ascii="Arial" w:hAnsi="Arial" w:cs="Arial"/>
                <w:sz w:val="24"/>
                <w:szCs w:val="24"/>
              </w:rPr>
              <w:t>DPIPWE</w:t>
            </w:r>
          </w:p>
        </w:tc>
        <w:tc>
          <w:tcPr>
            <w:tcW w:w="851" w:type="dxa"/>
          </w:tcPr>
          <w:p w14:paraId="343142C7" w14:textId="77777777" w:rsidR="008C6BC1" w:rsidRPr="000F72D9" w:rsidRDefault="008C6BC1" w:rsidP="00047126">
            <w:pPr>
              <w:jc w:val="center"/>
              <w:rPr>
                <w:rFonts w:ascii="Arial" w:hAnsi="Arial" w:cs="Arial"/>
                <w:sz w:val="24"/>
                <w:szCs w:val="24"/>
              </w:rPr>
            </w:pPr>
            <w:r w:rsidRPr="000F72D9">
              <w:rPr>
                <w:rFonts w:ascii="Arial" w:hAnsi="Arial" w:cs="Arial"/>
                <w:sz w:val="24"/>
                <w:szCs w:val="24"/>
              </w:rPr>
              <w:t>DSG</w:t>
            </w:r>
          </w:p>
        </w:tc>
        <w:tc>
          <w:tcPr>
            <w:tcW w:w="850" w:type="dxa"/>
          </w:tcPr>
          <w:p w14:paraId="4F701A2B" w14:textId="77777777" w:rsidR="00CF3C2E" w:rsidRPr="000F72D9" w:rsidRDefault="008C6BC1" w:rsidP="00047126">
            <w:pPr>
              <w:rPr>
                <w:rFonts w:ascii="Arial" w:hAnsi="Arial" w:cs="Arial"/>
                <w:sz w:val="24"/>
                <w:szCs w:val="24"/>
              </w:rPr>
            </w:pPr>
            <w:r w:rsidRPr="000F72D9">
              <w:rPr>
                <w:rFonts w:ascii="Arial" w:hAnsi="Arial" w:cs="Arial"/>
                <w:sz w:val="24"/>
                <w:szCs w:val="24"/>
              </w:rPr>
              <w:t>Tas</w:t>
            </w:r>
          </w:p>
          <w:p w14:paraId="5C1DC8F2" w14:textId="6B81037F" w:rsidR="008C6BC1" w:rsidRPr="000F72D9" w:rsidRDefault="008C6BC1" w:rsidP="00047126">
            <w:pPr>
              <w:rPr>
                <w:rFonts w:ascii="Arial" w:hAnsi="Arial" w:cs="Arial"/>
                <w:sz w:val="24"/>
                <w:szCs w:val="24"/>
              </w:rPr>
            </w:pPr>
            <w:r w:rsidRPr="000F72D9">
              <w:rPr>
                <w:rFonts w:ascii="Arial" w:hAnsi="Arial" w:cs="Arial"/>
                <w:sz w:val="24"/>
                <w:szCs w:val="24"/>
              </w:rPr>
              <w:t>TAFE</w:t>
            </w:r>
          </w:p>
        </w:tc>
        <w:tc>
          <w:tcPr>
            <w:tcW w:w="1134" w:type="dxa"/>
          </w:tcPr>
          <w:p w14:paraId="60DB9D4A" w14:textId="1F8212F3" w:rsidR="008C6BC1" w:rsidRPr="00FC348D" w:rsidRDefault="008C6BC1" w:rsidP="00047126">
            <w:pPr>
              <w:rPr>
                <w:rFonts w:ascii="Arial" w:hAnsi="Arial" w:cs="Arial"/>
                <w:sz w:val="22"/>
                <w:szCs w:val="22"/>
              </w:rPr>
            </w:pPr>
            <w:r w:rsidRPr="00FC348D">
              <w:rPr>
                <w:rFonts w:ascii="Arial" w:hAnsi="Arial" w:cs="Arial"/>
                <w:sz w:val="22"/>
                <w:szCs w:val="22"/>
              </w:rPr>
              <w:t>Treasury</w:t>
            </w:r>
          </w:p>
        </w:tc>
      </w:tr>
      <w:tr w:rsidR="008C6BC1" w:rsidRPr="000F72D9" w14:paraId="7AADCDB5" w14:textId="77777777" w:rsidTr="00FC348D">
        <w:tc>
          <w:tcPr>
            <w:tcW w:w="851" w:type="dxa"/>
          </w:tcPr>
          <w:p w14:paraId="551B1256" w14:textId="77777777" w:rsidR="008C6BC1" w:rsidRPr="000F72D9" w:rsidRDefault="008C6BC1" w:rsidP="00047126">
            <w:pPr>
              <w:rPr>
                <w:rFonts w:ascii="Arial" w:hAnsi="Arial" w:cs="Arial"/>
                <w:sz w:val="24"/>
                <w:szCs w:val="24"/>
              </w:rPr>
            </w:pPr>
            <w:r w:rsidRPr="000F72D9">
              <w:rPr>
                <w:rFonts w:ascii="Arial" w:hAnsi="Arial" w:cs="Arial"/>
                <w:sz w:val="24"/>
                <w:szCs w:val="24"/>
              </w:rPr>
              <w:t>2019</w:t>
            </w:r>
          </w:p>
        </w:tc>
        <w:tc>
          <w:tcPr>
            <w:tcW w:w="851" w:type="dxa"/>
          </w:tcPr>
          <w:p w14:paraId="0A9B58EB" w14:textId="1814DDFC"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850" w:type="dxa"/>
          </w:tcPr>
          <w:p w14:paraId="04AEE386" w14:textId="7394C9E9"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851" w:type="dxa"/>
          </w:tcPr>
          <w:p w14:paraId="445B4F57" w14:textId="2A29C28D" w:rsidR="008C6BC1" w:rsidRPr="000F72D9" w:rsidRDefault="008C6BC1" w:rsidP="00047126">
            <w:pPr>
              <w:jc w:val="center"/>
              <w:rPr>
                <w:rFonts w:ascii="Arial" w:hAnsi="Arial" w:cs="Arial"/>
                <w:sz w:val="24"/>
                <w:szCs w:val="24"/>
              </w:rPr>
            </w:pPr>
            <w:r w:rsidRPr="000F72D9">
              <w:rPr>
                <w:rFonts w:ascii="Arial" w:hAnsi="Arial" w:cs="Arial"/>
                <w:sz w:val="24"/>
                <w:szCs w:val="24"/>
              </w:rPr>
              <w:t>N</w:t>
            </w:r>
          </w:p>
        </w:tc>
        <w:tc>
          <w:tcPr>
            <w:tcW w:w="850" w:type="dxa"/>
          </w:tcPr>
          <w:p w14:paraId="7DFF9744" w14:textId="2E12E6C8"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1134" w:type="dxa"/>
          </w:tcPr>
          <w:p w14:paraId="515B03AA" w14:textId="1F1966AE" w:rsidR="008C6BC1" w:rsidRPr="000F72D9" w:rsidRDefault="008C6BC1" w:rsidP="00047126">
            <w:pPr>
              <w:jc w:val="center"/>
              <w:rPr>
                <w:rFonts w:ascii="Arial" w:hAnsi="Arial" w:cs="Arial"/>
                <w:sz w:val="24"/>
                <w:szCs w:val="24"/>
              </w:rPr>
            </w:pPr>
            <w:r w:rsidRPr="000F72D9">
              <w:rPr>
                <w:rFonts w:ascii="Arial" w:hAnsi="Arial" w:cs="Arial"/>
                <w:sz w:val="24"/>
                <w:szCs w:val="24"/>
              </w:rPr>
              <w:t>N</w:t>
            </w:r>
          </w:p>
        </w:tc>
        <w:tc>
          <w:tcPr>
            <w:tcW w:w="993" w:type="dxa"/>
          </w:tcPr>
          <w:p w14:paraId="2BA86341" w14:textId="347BA3C5" w:rsidR="008C6BC1" w:rsidRPr="000F72D9" w:rsidRDefault="00526EE9" w:rsidP="00047126">
            <w:pPr>
              <w:jc w:val="center"/>
              <w:rPr>
                <w:rFonts w:ascii="Arial" w:hAnsi="Arial" w:cs="Arial"/>
                <w:sz w:val="24"/>
                <w:szCs w:val="24"/>
              </w:rPr>
            </w:pPr>
            <w:r w:rsidRPr="000F72D9">
              <w:rPr>
                <w:rFonts w:ascii="Arial" w:hAnsi="Arial" w:cs="Arial"/>
                <w:sz w:val="24"/>
                <w:szCs w:val="24"/>
              </w:rPr>
              <w:t>#</w:t>
            </w:r>
          </w:p>
        </w:tc>
        <w:tc>
          <w:tcPr>
            <w:tcW w:w="1275" w:type="dxa"/>
          </w:tcPr>
          <w:p w14:paraId="75F48DED" w14:textId="2C84D151" w:rsidR="008C6BC1" w:rsidRPr="000F72D9" w:rsidRDefault="008C6BC1" w:rsidP="00047126">
            <w:pPr>
              <w:jc w:val="center"/>
              <w:rPr>
                <w:rFonts w:ascii="Arial" w:hAnsi="Arial" w:cs="Arial"/>
                <w:sz w:val="24"/>
                <w:szCs w:val="24"/>
              </w:rPr>
            </w:pPr>
            <w:r w:rsidRPr="000F72D9">
              <w:rPr>
                <w:rFonts w:ascii="Arial" w:hAnsi="Arial" w:cs="Arial"/>
                <w:sz w:val="24"/>
                <w:szCs w:val="24"/>
              </w:rPr>
              <w:t>N</w:t>
            </w:r>
          </w:p>
        </w:tc>
        <w:tc>
          <w:tcPr>
            <w:tcW w:w="851" w:type="dxa"/>
          </w:tcPr>
          <w:p w14:paraId="41F5AAB8" w14:textId="7E5EDB6D" w:rsidR="008C6BC1" w:rsidRPr="000F72D9" w:rsidRDefault="008C6BC1" w:rsidP="00047126">
            <w:pPr>
              <w:jc w:val="center"/>
              <w:rPr>
                <w:rFonts w:ascii="Arial" w:hAnsi="Arial" w:cs="Arial"/>
                <w:sz w:val="24"/>
                <w:szCs w:val="24"/>
              </w:rPr>
            </w:pPr>
            <w:r w:rsidRPr="000F72D9">
              <w:rPr>
                <w:rFonts w:ascii="Arial" w:hAnsi="Arial" w:cs="Arial"/>
                <w:sz w:val="24"/>
                <w:szCs w:val="24"/>
              </w:rPr>
              <w:t>N</w:t>
            </w:r>
          </w:p>
        </w:tc>
        <w:tc>
          <w:tcPr>
            <w:tcW w:w="850" w:type="dxa"/>
          </w:tcPr>
          <w:p w14:paraId="4FCEFDF9" w14:textId="327C51B8"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c>
          <w:tcPr>
            <w:tcW w:w="1134" w:type="dxa"/>
          </w:tcPr>
          <w:p w14:paraId="08A324CC" w14:textId="3AB6182F" w:rsidR="008C6BC1" w:rsidRPr="000F72D9" w:rsidRDefault="00526EE9" w:rsidP="00047126">
            <w:pPr>
              <w:jc w:val="center"/>
              <w:rPr>
                <w:rFonts w:ascii="Arial" w:hAnsi="Arial" w:cs="Arial"/>
                <w:sz w:val="24"/>
                <w:szCs w:val="24"/>
              </w:rPr>
            </w:pPr>
            <w:r w:rsidRPr="000F72D9">
              <w:rPr>
                <w:rFonts w:ascii="Arial" w:hAnsi="Arial" w:cs="Arial"/>
                <w:sz w:val="24"/>
                <w:szCs w:val="24"/>
              </w:rPr>
              <w:t>#</w:t>
            </w:r>
          </w:p>
        </w:tc>
      </w:tr>
      <w:tr w:rsidR="008C6BC1" w:rsidRPr="000F72D9" w14:paraId="26D3820A" w14:textId="77777777" w:rsidTr="00FC348D">
        <w:tc>
          <w:tcPr>
            <w:tcW w:w="851" w:type="dxa"/>
          </w:tcPr>
          <w:p w14:paraId="78B98253" w14:textId="77777777" w:rsidR="008C6BC1" w:rsidRPr="000F72D9" w:rsidRDefault="008C6BC1" w:rsidP="00047126">
            <w:pPr>
              <w:rPr>
                <w:rFonts w:ascii="Arial" w:hAnsi="Arial" w:cs="Arial"/>
                <w:sz w:val="24"/>
                <w:szCs w:val="24"/>
              </w:rPr>
            </w:pPr>
            <w:r w:rsidRPr="000F72D9">
              <w:rPr>
                <w:rFonts w:ascii="Arial" w:hAnsi="Arial" w:cs="Arial"/>
                <w:sz w:val="24"/>
                <w:szCs w:val="24"/>
              </w:rPr>
              <w:t>2020</w:t>
            </w:r>
          </w:p>
        </w:tc>
        <w:tc>
          <w:tcPr>
            <w:tcW w:w="851" w:type="dxa"/>
          </w:tcPr>
          <w:p w14:paraId="7FC9A7CE" w14:textId="09D1EEEA" w:rsidR="008C6BC1" w:rsidRPr="000F72D9" w:rsidRDefault="00FF40AA" w:rsidP="00047126">
            <w:pPr>
              <w:jc w:val="center"/>
              <w:rPr>
                <w:rFonts w:ascii="Arial" w:hAnsi="Arial" w:cs="Arial"/>
                <w:sz w:val="24"/>
                <w:szCs w:val="24"/>
              </w:rPr>
            </w:pPr>
            <w:r w:rsidRPr="000F72D9">
              <w:rPr>
                <w:rFonts w:ascii="Arial" w:hAnsi="Arial" w:cs="Arial"/>
                <w:sz w:val="24"/>
                <w:szCs w:val="24"/>
              </w:rPr>
              <w:t>Y</w:t>
            </w:r>
          </w:p>
        </w:tc>
        <w:tc>
          <w:tcPr>
            <w:tcW w:w="850" w:type="dxa"/>
          </w:tcPr>
          <w:p w14:paraId="76377B33" w14:textId="0D93E860" w:rsidR="008C6BC1" w:rsidRPr="000F72D9" w:rsidRDefault="00D644AF" w:rsidP="00047126">
            <w:pPr>
              <w:jc w:val="center"/>
              <w:rPr>
                <w:rFonts w:ascii="Arial" w:hAnsi="Arial" w:cs="Arial"/>
                <w:sz w:val="24"/>
                <w:szCs w:val="24"/>
              </w:rPr>
            </w:pPr>
            <w:r w:rsidRPr="000F72D9">
              <w:rPr>
                <w:rFonts w:ascii="Arial" w:hAnsi="Arial" w:cs="Arial"/>
                <w:sz w:val="24"/>
                <w:szCs w:val="24"/>
              </w:rPr>
              <w:t>Y</w:t>
            </w:r>
          </w:p>
        </w:tc>
        <w:tc>
          <w:tcPr>
            <w:tcW w:w="851" w:type="dxa"/>
          </w:tcPr>
          <w:p w14:paraId="497E4CFC" w14:textId="54CE2741" w:rsidR="008C6BC1" w:rsidRPr="000F72D9" w:rsidRDefault="00CC4027" w:rsidP="00047126">
            <w:pPr>
              <w:jc w:val="center"/>
              <w:rPr>
                <w:rFonts w:ascii="Arial" w:hAnsi="Arial" w:cs="Arial"/>
                <w:b/>
                <w:bCs/>
                <w:sz w:val="24"/>
                <w:szCs w:val="24"/>
              </w:rPr>
            </w:pPr>
            <w:r w:rsidRPr="000F72D9">
              <w:rPr>
                <w:rFonts w:ascii="Arial" w:hAnsi="Arial" w:cs="Arial"/>
                <w:b/>
                <w:bCs/>
                <w:sz w:val="24"/>
                <w:szCs w:val="24"/>
              </w:rPr>
              <w:t>N</w:t>
            </w:r>
          </w:p>
        </w:tc>
        <w:tc>
          <w:tcPr>
            <w:tcW w:w="850" w:type="dxa"/>
          </w:tcPr>
          <w:p w14:paraId="0D5C4A53" w14:textId="566D294D" w:rsidR="008C6BC1" w:rsidRPr="000F72D9" w:rsidRDefault="00485A88" w:rsidP="00047126">
            <w:pPr>
              <w:jc w:val="center"/>
              <w:rPr>
                <w:rFonts w:ascii="Arial" w:hAnsi="Arial" w:cs="Arial"/>
                <w:sz w:val="24"/>
                <w:szCs w:val="24"/>
              </w:rPr>
            </w:pPr>
            <w:r w:rsidRPr="000F72D9">
              <w:rPr>
                <w:rFonts w:ascii="Arial" w:hAnsi="Arial" w:cs="Arial"/>
                <w:sz w:val="24"/>
                <w:szCs w:val="24"/>
              </w:rPr>
              <w:t>Y</w:t>
            </w:r>
          </w:p>
        </w:tc>
        <w:tc>
          <w:tcPr>
            <w:tcW w:w="1134" w:type="dxa"/>
          </w:tcPr>
          <w:p w14:paraId="289BFF69" w14:textId="20834263" w:rsidR="008C6BC1" w:rsidRPr="000F72D9" w:rsidRDefault="00DD4E1B" w:rsidP="00047126">
            <w:pPr>
              <w:jc w:val="center"/>
              <w:rPr>
                <w:rFonts w:ascii="Arial" w:hAnsi="Arial" w:cs="Arial"/>
                <w:sz w:val="24"/>
                <w:szCs w:val="24"/>
              </w:rPr>
            </w:pPr>
            <w:r w:rsidRPr="000F72D9">
              <w:rPr>
                <w:rFonts w:ascii="Arial" w:hAnsi="Arial" w:cs="Arial"/>
                <w:sz w:val="24"/>
                <w:szCs w:val="24"/>
              </w:rPr>
              <w:t>Y</w:t>
            </w:r>
          </w:p>
        </w:tc>
        <w:tc>
          <w:tcPr>
            <w:tcW w:w="993" w:type="dxa"/>
          </w:tcPr>
          <w:p w14:paraId="03A22DE6" w14:textId="1FEF0AEB" w:rsidR="008C6BC1" w:rsidRPr="000F72D9" w:rsidRDefault="0039754F" w:rsidP="00047126">
            <w:pPr>
              <w:jc w:val="center"/>
              <w:rPr>
                <w:rFonts w:ascii="Arial" w:hAnsi="Arial" w:cs="Arial"/>
                <w:sz w:val="24"/>
                <w:szCs w:val="24"/>
              </w:rPr>
            </w:pPr>
            <w:r w:rsidRPr="000F72D9">
              <w:rPr>
                <w:rFonts w:ascii="Arial" w:hAnsi="Arial" w:cs="Arial"/>
                <w:sz w:val="24"/>
                <w:szCs w:val="24"/>
              </w:rPr>
              <w:t xml:space="preserve">Y </w:t>
            </w:r>
          </w:p>
        </w:tc>
        <w:tc>
          <w:tcPr>
            <w:tcW w:w="1275" w:type="dxa"/>
          </w:tcPr>
          <w:p w14:paraId="7FC7805B" w14:textId="5CD407A6" w:rsidR="008C6BC1" w:rsidRPr="000F72D9" w:rsidRDefault="00526EE9" w:rsidP="00047126">
            <w:pPr>
              <w:jc w:val="center"/>
              <w:rPr>
                <w:rFonts w:ascii="Arial" w:hAnsi="Arial" w:cs="Arial"/>
                <w:sz w:val="24"/>
                <w:szCs w:val="24"/>
              </w:rPr>
            </w:pPr>
            <w:r w:rsidRPr="000F72D9">
              <w:rPr>
                <w:rFonts w:ascii="Arial" w:hAnsi="Arial" w:cs="Arial"/>
                <w:sz w:val="24"/>
                <w:szCs w:val="24"/>
              </w:rPr>
              <w:t>#</w:t>
            </w:r>
          </w:p>
        </w:tc>
        <w:tc>
          <w:tcPr>
            <w:tcW w:w="851" w:type="dxa"/>
          </w:tcPr>
          <w:p w14:paraId="23941EEB" w14:textId="03B68576" w:rsidR="008C6BC1" w:rsidRPr="000F72D9" w:rsidRDefault="008D7837" w:rsidP="00047126">
            <w:pPr>
              <w:jc w:val="center"/>
              <w:rPr>
                <w:rFonts w:ascii="Arial" w:hAnsi="Arial" w:cs="Arial"/>
                <w:sz w:val="24"/>
                <w:szCs w:val="24"/>
              </w:rPr>
            </w:pPr>
            <w:r w:rsidRPr="000F72D9">
              <w:rPr>
                <w:rFonts w:ascii="Arial" w:hAnsi="Arial" w:cs="Arial"/>
                <w:sz w:val="24"/>
                <w:szCs w:val="24"/>
              </w:rPr>
              <w:t>Y</w:t>
            </w:r>
          </w:p>
        </w:tc>
        <w:tc>
          <w:tcPr>
            <w:tcW w:w="850" w:type="dxa"/>
          </w:tcPr>
          <w:p w14:paraId="2BFD9ABB" w14:textId="71E5EEC1" w:rsidR="008C6BC1" w:rsidRPr="000F72D9" w:rsidRDefault="003C4256" w:rsidP="00047126">
            <w:pPr>
              <w:jc w:val="center"/>
              <w:rPr>
                <w:rFonts w:ascii="Arial" w:hAnsi="Arial" w:cs="Arial"/>
                <w:sz w:val="24"/>
                <w:szCs w:val="24"/>
              </w:rPr>
            </w:pPr>
            <w:r w:rsidRPr="000F72D9">
              <w:rPr>
                <w:rFonts w:ascii="Arial" w:hAnsi="Arial" w:cs="Arial"/>
                <w:sz w:val="24"/>
                <w:szCs w:val="24"/>
              </w:rPr>
              <w:t>Y</w:t>
            </w:r>
          </w:p>
        </w:tc>
        <w:tc>
          <w:tcPr>
            <w:tcW w:w="1134" w:type="dxa"/>
          </w:tcPr>
          <w:p w14:paraId="0472DA97" w14:textId="52F21432" w:rsidR="008C6BC1" w:rsidRPr="000F72D9" w:rsidRDefault="008C6BC1" w:rsidP="00047126">
            <w:pPr>
              <w:jc w:val="center"/>
              <w:rPr>
                <w:rFonts w:ascii="Arial" w:hAnsi="Arial" w:cs="Arial"/>
                <w:sz w:val="24"/>
                <w:szCs w:val="24"/>
              </w:rPr>
            </w:pPr>
            <w:r w:rsidRPr="000F72D9">
              <w:rPr>
                <w:rFonts w:ascii="Arial" w:hAnsi="Arial" w:cs="Arial"/>
                <w:sz w:val="24"/>
                <w:szCs w:val="24"/>
              </w:rPr>
              <w:t>Y</w:t>
            </w:r>
          </w:p>
        </w:tc>
      </w:tr>
    </w:tbl>
    <w:p w14:paraId="1D72A3BD" w14:textId="77777777" w:rsidR="008B47C9" w:rsidRPr="000F72D9" w:rsidRDefault="008B47C9" w:rsidP="00047126">
      <w:pPr>
        <w:spacing w:after="0" w:line="240" w:lineRule="auto"/>
        <w:rPr>
          <w:rFonts w:ascii="Arial" w:hAnsi="Arial" w:cs="Arial"/>
          <w:sz w:val="24"/>
          <w:szCs w:val="24"/>
        </w:rPr>
      </w:pPr>
    </w:p>
    <w:p w14:paraId="52005184" w14:textId="61E3982C" w:rsidR="008B47C9" w:rsidRPr="006138AC" w:rsidRDefault="0039754F" w:rsidP="00047126">
      <w:pPr>
        <w:spacing w:after="0" w:line="240" w:lineRule="auto"/>
        <w:rPr>
          <w:rFonts w:ascii="Arial" w:hAnsi="Arial" w:cs="Arial"/>
          <w:b/>
          <w:bCs/>
          <w:sz w:val="24"/>
          <w:szCs w:val="24"/>
        </w:rPr>
      </w:pPr>
      <w:r w:rsidRPr="006138AC">
        <w:rPr>
          <w:rFonts w:ascii="Arial" w:hAnsi="Arial" w:cs="Arial"/>
          <w:b/>
          <w:bCs/>
          <w:sz w:val="24"/>
          <w:szCs w:val="24"/>
        </w:rPr>
        <w:t xml:space="preserve">Communities Tasmania </w:t>
      </w:r>
    </w:p>
    <w:p w14:paraId="154902DB" w14:textId="5813F338" w:rsidR="00FF40AA" w:rsidRPr="000F72D9" w:rsidRDefault="00937FE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COVID-19</w:t>
      </w:r>
      <w:r w:rsidR="00D6286F">
        <w:rPr>
          <w:rFonts w:ascii="Arial" w:hAnsi="Arial" w:cs="Arial"/>
          <w:sz w:val="24"/>
          <w:szCs w:val="24"/>
        </w:rPr>
        <w:t>:</w:t>
      </w:r>
      <w:r w:rsidRPr="000F72D9">
        <w:rPr>
          <w:rFonts w:ascii="Arial" w:hAnsi="Arial" w:cs="Arial"/>
          <w:sz w:val="24"/>
          <w:szCs w:val="24"/>
        </w:rPr>
        <w:t xml:space="preserve"> p</w:t>
      </w:r>
      <w:r w:rsidR="00FF40AA" w:rsidRPr="000F72D9">
        <w:rPr>
          <w:rFonts w:ascii="Arial" w:hAnsi="Arial" w:cs="Arial"/>
          <w:sz w:val="24"/>
          <w:szCs w:val="24"/>
        </w:rPr>
        <w:t>articipated in meetings with disability providers to engage directly and in real time to respond to issues as they arose such as access to PPE, information requirements and raise awareness of workforce issues both actual and potential.</w:t>
      </w:r>
      <w:r w:rsidR="006138AC">
        <w:rPr>
          <w:rFonts w:ascii="Arial" w:hAnsi="Arial" w:cs="Arial"/>
          <w:sz w:val="24"/>
          <w:szCs w:val="24"/>
        </w:rPr>
        <w:br/>
      </w:r>
    </w:p>
    <w:p w14:paraId="2CFF3D3D" w14:textId="27C22598" w:rsidR="00FF40AA" w:rsidRPr="000F72D9" w:rsidRDefault="00FF40A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NDS Tasmania </w:t>
      </w:r>
      <w:r w:rsidR="00017364" w:rsidRPr="000F72D9">
        <w:rPr>
          <w:rFonts w:ascii="Arial" w:hAnsi="Arial" w:cs="Arial"/>
          <w:sz w:val="24"/>
          <w:szCs w:val="24"/>
        </w:rPr>
        <w:t xml:space="preserve">was </w:t>
      </w:r>
      <w:r w:rsidRPr="000F72D9">
        <w:rPr>
          <w:rFonts w:ascii="Arial" w:hAnsi="Arial" w:cs="Arial"/>
          <w:sz w:val="24"/>
          <w:szCs w:val="24"/>
        </w:rPr>
        <w:t xml:space="preserve">consulted in the development of the </w:t>
      </w:r>
      <w:r w:rsidRPr="006138AC">
        <w:rPr>
          <w:rFonts w:ascii="Arial" w:hAnsi="Arial" w:cs="Arial"/>
          <w:sz w:val="24"/>
          <w:szCs w:val="24"/>
        </w:rPr>
        <w:t>Tasmanian Coronavirus (COVID-19) Disability Service Providers Preparedness and Response Plan</w:t>
      </w:r>
      <w:r w:rsidRPr="000F72D9">
        <w:rPr>
          <w:rFonts w:ascii="Arial" w:hAnsi="Arial" w:cs="Arial"/>
          <w:sz w:val="24"/>
          <w:szCs w:val="24"/>
        </w:rPr>
        <w:t xml:space="preserve">. </w:t>
      </w:r>
      <w:r w:rsidR="006138AC">
        <w:rPr>
          <w:rFonts w:ascii="Arial" w:hAnsi="Arial" w:cs="Arial"/>
          <w:sz w:val="24"/>
          <w:szCs w:val="24"/>
        </w:rPr>
        <w:br/>
      </w:r>
    </w:p>
    <w:p w14:paraId="79E3C290" w14:textId="5E28FF06" w:rsidR="00FF40AA" w:rsidRPr="000F72D9" w:rsidRDefault="00937FE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w:t>
      </w:r>
      <w:r w:rsidR="00FF40AA" w:rsidRPr="000F72D9">
        <w:rPr>
          <w:rFonts w:ascii="Arial" w:hAnsi="Arial" w:cs="Arial"/>
          <w:sz w:val="24"/>
          <w:szCs w:val="24"/>
        </w:rPr>
        <w:t>dministers funding to a number of disability sport and recreation organisations including Special Olympics, Paraquad (Physical Disability Sport Tasmania) and New Horizons.</w:t>
      </w:r>
      <w:r w:rsidR="006138AC">
        <w:rPr>
          <w:rFonts w:ascii="Arial" w:hAnsi="Arial" w:cs="Arial"/>
          <w:sz w:val="24"/>
          <w:szCs w:val="24"/>
        </w:rPr>
        <w:br/>
      </w:r>
    </w:p>
    <w:p w14:paraId="31ABF9E9" w14:textId="10668D0E" w:rsidR="00FF40AA" w:rsidRDefault="00FF40A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CSR provided advice and assistance to the sport and recreation sector and to disability sporting organisations through email updates on </w:t>
      </w:r>
      <w:r w:rsidR="00FC348D" w:rsidRPr="006138AC">
        <w:rPr>
          <w:rFonts w:ascii="Arial" w:hAnsi="Arial" w:cs="Arial"/>
          <w:sz w:val="24"/>
          <w:szCs w:val="24"/>
        </w:rPr>
        <w:t xml:space="preserve">COVID-19 pandemic (COVID-19) response </w:t>
      </w:r>
      <w:r w:rsidRPr="000F72D9">
        <w:rPr>
          <w:rFonts w:ascii="Arial" w:hAnsi="Arial" w:cs="Arial"/>
          <w:sz w:val="24"/>
          <w:szCs w:val="24"/>
        </w:rPr>
        <w:t>and a safe return to play.</w:t>
      </w:r>
    </w:p>
    <w:p w14:paraId="493E002B" w14:textId="77777777" w:rsidR="00D6286F" w:rsidRPr="000F72D9" w:rsidRDefault="00D6286F" w:rsidP="00D6286F">
      <w:pPr>
        <w:pStyle w:val="ListParagraph"/>
        <w:spacing w:after="0" w:line="240" w:lineRule="auto"/>
        <w:rPr>
          <w:rFonts w:ascii="Arial" w:hAnsi="Arial" w:cs="Arial"/>
          <w:sz w:val="24"/>
          <w:szCs w:val="24"/>
        </w:rPr>
      </w:pPr>
    </w:p>
    <w:p w14:paraId="71441635" w14:textId="2447694C" w:rsidR="008B47C9" w:rsidRPr="000F72D9" w:rsidRDefault="00FF40A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CSR also convenes a twice-yearly Disability Sport and Active Recreation Network forum attended by people from the disability and sporting sector, local </w:t>
      </w:r>
      <w:r w:rsidR="00280C6E" w:rsidRPr="000F72D9">
        <w:rPr>
          <w:rFonts w:ascii="Arial" w:hAnsi="Arial" w:cs="Arial"/>
          <w:sz w:val="24"/>
          <w:szCs w:val="24"/>
        </w:rPr>
        <w:t>government,</w:t>
      </w:r>
      <w:r w:rsidRPr="000F72D9">
        <w:rPr>
          <w:rFonts w:ascii="Arial" w:hAnsi="Arial" w:cs="Arial"/>
          <w:sz w:val="24"/>
          <w:szCs w:val="24"/>
        </w:rPr>
        <w:t xml:space="preserve"> and other agencies.</w:t>
      </w:r>
    </w:p>
    <w:p w14:paraId="5E471A3E" w14:textId="77777777" w:rsidR="006138AC" w:rsidRDefault="006138AC" w:rsidP="006138AC">
      <w:pPr>
        <w:spacing w:after="0" w:line="240" w:lineRule="auto"/>
        <w:ind w:left="360"/>
        <w:rPr>
          <w:rFonts w:ascii="Arial" w:hAnsi="Arial" w:cs="Arial"/>
          <w:sz w:val="24"/>
          <w:szCs w:val="24"/>
        </w:rPr>
      </w:pPr>
    </w:p>
    <w:p w14:paraId="5C14E69D" w14:textId="117F5E08" w:rsidR="008B47C9" w:rsidRPr="006138AC" w:rsidRDefault="008B47C9" w:rsidP="006138AC">
      <w:pPr>
        <w:spacing w:after="0" w:line="240" w:lineRule="auto"/>
        <w:rPr>
          <w:rFonts w:ascii="Arial" w:hAnsi="Arial" w:cs="Arial"/>
          <w:b/>
          <w:bCs/>
          <w:sz w:val="24"/>
          <w:szCs w:val="24"/>
        </w:rPr>
      </w:pPr>
      <w:r w:rsidRPr="006138AC">
        <w:rPr>
          <w:rFonts w:ascii="Arial" w:hAnsi="Arial" w:cs="Arial"/>
          <w:b/>
          <w:bCs/>
          <w:sz w:val="24"/>
          <w:szCs w:val="24"/>
        </w:rPr>
        <w:t xml:space="preserve">DoE </w:t>
      </w:r>
    </w:p>
    <w:p w14:paraId="5CEA074A" w14:textId="40C33098" w:rsidR="00D644AF" w:rsidRPr="006138AC" w:rsidRDefault="00D644AF" w:rsidP="00726743">
      <w:pPr>
        <w:pStyle w:val="ListParagraph"/>
        <w:numPr>
          <w:ilvl w:val="0"/>
          <w:numId w:val="5"/>
        </w:numPr>
        <w:spacing w:after="0" w:line="240" w:lineRule="auto"/>
        <w:ind w:left="720"/>
        <w:rPr>
          <w:rFonts w:ascii="Arial" w:hAnsi="Arial" w:cs="Arial"/>
          <w:sz w:val="24"/>
          <w:szCs w:val="24"/>
        </w:rPr>
      </w:pPr>
      <w:r w:rsidRPr="006138AC">
        <w:rPr>
          <w:rFonts w:ascii="Arial" w:hAnsi="Arial" w:cs="Arial"/>
          <w:sz w:val="24"/>
          <w:szCs w:val="24"/>
        </w:rPr>
        <w:t>Staff with disability were key engagement partners in the Diversity and Inclusion advisory group and supported the drafting the issues and research paper.</w:t>
      </w:r>
      <w:r w:rsidR="006138AC">
        <w:rPr>
          <w:rFonts w:ascii="Arial" w:hAnsi="Arial" w:cs="Arial"/>
          <w:sz w:val="24"/>
          <w:szCs w:val="24"/>
        </w:rPr>
        <w:br/>
      </w:r>
    </w:p>
    <w:p w14:paraId="19268132" w14:textId="1B2C1ACD" w:rsidR="00D644AF" w:rsidRPr="006138AC" w:rsidRDefault="00D644AF" w:rsidP="00726743">
      <w:pPr>
        <w:pStyle w:val="ListParagraph"/>
        <w:numPr>
          <w:ilvl w:val="0"/>
          <w:numId w:val="5"/>
        </w:numPr>
        <w:spacing w:after="0" w:line="240" w:lineRule="auto"/>
        <w:ind w:left="720"/>
        <w:rPr>
          <w:rFonts w:ascii="Arial" w:hAnsi="Arial" w:cs="Arial"/>
          <w:sz w:val="24"/>
          <w:szCs w:val="24"/>
        </w:rPr>
      </w:pPr>
      <w:r w:rsidRPr="006138AC">
        <w:rPr>
          <w:rFonts w:ascii="Arial" w:hAnsi="Arial" w:cs="Arial"/>
          <w:sz w:val="24"/>
          <w:szCs w:val="24"/>
        </w:rPr>
        <w:t>Members of the Project Working Group, PDAC and the Southern Support School Association were heavily involved in the design process for the redevelopment of the Southern Support School major capital works project.</w:t>
      </w:r>
      <w:r w:rsidR="006138AC">
        <w:rPr>
          <w:rFonts w:ascii="Arial" w:hAnsi="Arial" w:cs="Arial"/>
          <w:sz w:val="24"/>
          <w:szCs w:val="24"/>
        </w:rPr>
        <w:br/>
      </w:r>
    </w:p>
    <w:p w14:paraId="28DFFC83" w14:textId="256A1BE0" w:rsidR="008B47C9" w:rsidRDefault="00D644AF" w:rsidP="00726743">
      <w:pPr>
        <w:pStyle w:val="ListParagraph"/>
        <w:numPr>
          <w:ilvl w:val="0"/>
          <w:numId w:val="5"/>
        </w:numPr>
        <w:spacing w:after="0" w:line="240" w:lineRule="auto"/>
        <w:ind w:left="720"/>
        <w:rPr>
          <w:rFonts w:ascii="Arial" w:hAnsi="Arial" w:cs="Arial"/>
          <w:sz w:val="24"/>
          <w:szCs w:val="24"/>
        </w:rPr>
      </w:pPr>
      <w:r w:rsidRPr="006138AC">
        <w:rPr>
          <w:rFonts w:ascii="Arial" w:hAnsi="Arial" w:cs="Arial"/>
          <w:sz w:val="24"/>
          <w:szCs w:val="24"/>
        </w:rPr>
        <w:lastRenderedPageBreak/>
        <w:t>People with disability are regularly consulted in relation to support for students with disability</w:t>
      </w:r>
      <w:r w:rsidR="008D1DB7" w:rsidRPr="000F72D9">
        <w:rPr>
          <w:rFonts w:ascii="Arial" w:hAnsi="Arial" w:cs="Arial"/>
          <w:sz w:val="24"/>
          <w:szCs w:val="24"/>
        </w:rPr>
        <w:t>.</w:t>
      </w:r>
    </w:p>
    <w:p w14:paraId="72BC2AC7" w14:textId="77777777" w:rsidR="00FE22FC" w:rsidRDefault="00FE22FC" w:rsidP="00FE22FC">
      <w:pPr>
        <w:pStyle w:val="ListParagraph"/>
        <w:spacing w:after="0" w:line="240" w:lineRule="auto"/>
        <w:rPr>
          <w:rFonts w:ascii="Arial" w:hAnsi="Arial" w:cs="Arial"/>
          <w:sz w:val="24"/>
          <w:szCs w:val="24"/>
        </w:rPr>
      </w:pPr>
    </w:p>
    <w:p w14:paraId="05072D18" w14:textId="6A99404B" w:rsidR="00FE22FC" w:rsidRDefault="00FE22FC" w:rsidP="00726743">
      <w:pPr>
        <w:pStyle w:val="ListParagraph"/>
        <w:numPr>
          <w:ilvl w:val="0"/>
          <w:numId w:val="5"/>
        </w:numPr>
        <w:spacing w:after="0" w:line="240" w:lineRule="auto"/>
        <w:ind w:left="720"/>
        <w:rPr>
          <w:rFonts w:ascii="Arial" w:hAnsi="Arial" w:cs="Arial"/>
          <w:sz w:val="24"/>
          <w:szCs w:val="24"/>
        </w:rPr>
      </w:pPr>
      <w:r w:rsidRPr="00FE22FC">
        <w:rPr>
          <w:rFonts w:ascii="Arial" w:hAnsi="Arial" w:cs="Arial"/>
          <w:b/>
          <w:bCs/>
          <w:sz w:val="24"/>
        </w:rPr>
        <w:t>PDAC commends</w:t>
      </w:r>
      <w:r w:rsidRPr="00C9783C">
        <w:rPr>
          <w:rFonts w:ascii="Arial" w:hAnsi="Arial" w:cs="Arial"/>
          <w:sz w:val="24"/>
        </w:rPr>
        <w:t xml:space="preserve"> DoE</w:t>
      </w:r>
      <w:r>
        <w:rPr>
          <w:rFonts w:ascii="Arial" w:hAnsi="Arial" w:cs="Arial"/>
          <w:sz w:val="24"/>
        </w:rPr>
        <w:t xml:space="preserve"> for its 2020 </w:t>
      </w:r>
      <w:r w:rsidRPr="00C9783C">
        <w:rPr>
          <w:rFonts w:ascii="Arial" w:hAnsi="Arial" w:cs="Arial"/>
          <w:sz w:val="24"/>
        </w:rPr>
        <w:t>contract</w:t>
      </w:r>
      <w:r>
        <w:rPr>
          <w:rFonts w:ascii="Arial" w:hAnsi="Arial" w:cs="Arial"/>
          <w:sz w:val="24"/>
        </w:rPr>
        <w:t xml:space="preserve"> with </w:t>
      </w:r>
      <w:r w:rsidRPr="00C9783C">
        <w:rPr>
          <w:rFonts w:ascii="Arial" w:hAnsi="Arial" w:cs="Arial"/>
          <w:sz w:val="24"/>
        </w:rPr>
        <w:t>St John Ambulance to provide medical credentialing and training for Support School staff state-wide to respond to the often-complex medical conditions of their students</w:t>
      </w:r>
    </w:p>
    <w:p w14:paraId="70BCBD6C" w14:textId="060CED50" w:rsidR="006138AC" w:rsidRDefault="006138AC" w:rsidP="006138AC">
      <w:pPr>
        <w:pStyle w:val="ListParagraph"/>
        <w:spacing w:after="0" w:line="240" w:lineRule="auto"/>
        <w:ind w:left="926"/>
        <w:rPr>
          <w:rFonts w:ascii="Arial" w:hAnsi="Arial" w:cs="Arial"/>
          <w:sz w:val="24"/>
          <w:szCs w:val="24"/>
        </w:rPr>
      </w:pPr>
    </w:p>
    <w:p w14:paraId="38F8CA70" w14:textId="77777777" w:rsidR="006138AC" w:rsidRPr="000F72D9" w:rsidRDefault="006138AC" w:rsidP="006138AC">
      <w:pPr>
        <w:pStyle w:val="ListParagraph"/>
        <w:spacing w:after="0" w:line="240" w:lineRule="auto"/>
        <w:ind w:left="926"/>
        <w:rPr>
          <w:rFonts w:ascii="Arial" w:hAnsi="Arial" w:cs="Arial"/>
          <w:sz w:val="24"/>
          <w:szCs w:val="24"/>
        </w:rPr>
      </w:pPr>
    </w:p>
    <w:p w14:paraId="33E70183" w14:textId="77777777" w:rsidR="008B47C9" w:rsidRPr="006138AC" w:rsidRDefault="008B47C9" w:rsidP="00047126">
      <w:pPr>
        <w:spacing w:after="0" w:line="240" w:lineRule="auto"/>
        <w:rPr>
          <w:rFonts w:ascii="Arial" w:hAnsi="Arial" w:cs="Arial"/>
          <w:b/>
          <w:bCs/>
          <w:sz w:val="24"/>
          <w:szCs w:val="24"/>
        </w:rPr>
      </w:pPr>
      <w:r w:rsidRPr="006138AC">
        <w:rPr>
          <w:rFonts w:ascii="Arial" w:hAnsi="Arial" w:cs="Arial"/>
          <w:b/>
          <w:bCs/>
          <w:sz w:val="24"/>
          <w:szCs w:val="24"/>
        </w:rPr>
        <w:t>DoH/THS</w:t>
      </w:r>
    </w:p>
    <w:p w14:paraId="4031C2DA" w14:textId="2DBBC46E" w:rsidR="008B47C9" w:rsidRPr="006138AC" w:rsidRDefault="004F287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 addressed. </w:t>
      </w:r>
      <w:r w:rsidR="0079544A" w:rsidRPr="000F72D9">
        <w:rPr>
          <w:rFonts w:ascii="Arial" w:hAnsi="Arial" w:cs="Arial"/>
          <w:sz w:val="24"/>
          <w:szCs w:val="24"/>
        </w:rPr>
        <w:t>However,</w:t>
      </w:r>
      <w:r w:rsidRPr="000F72D9">
        <w:rPr>
          <w:rFonts w:ascii="Arial" w:hAnsi="Arial" w:cs="Arial"/>
          <w:sz w:val="24"/>
          <w:szCs w:val="24"/>
        </w:rPr>
        <w:t xml:space="preserve"> PDAC notes the advice provided in relation to consultation on </w:t>
      </w:r>
      <w:r w:rsidR="00FC348D">
        <w:rPr>
          <w:rFonts w:ascii="Arial" w:hAnsi="Arial" w:cs="Arial"/>
          <w:sz w:val="24"/>
          <w:szCs w:val="24"/>
        </w:rPr>
        <w:t xml:space="preserve">the </w:t>
      </w:r>
      <w:r w:rsidR="00436E14" w:rsidRPr="006138AC">
        <w:rPr>
          <w:rFonts w:ascii="Arial" w:hAnsi="Arial" w:cs="Arial"/>
          <w:sz w:val="24"/>
          <w:szCs w:val="24"/>
        </w:rPr>
        <w:t>COVID-19 response - engagement of people with lived experience on issues such as access to personal protective equipment, potential discrimination in the event of an outbreak, access to healthcare, accessibility of information and availability of both day-to-day supports and supports that may be needed within the health system.</w:t>
      </w:r>
    </w:p>
    <w:p w14:paraId="7938A2E9" w14:textId="0CCEBDBB" w:rsidR="006138AC" w:rsidRDefault="006138AC" w:rsidP="006138AC">
      <w:pPr>
        <w:pStyle w:val="BackgroundBullets"/>
        <w:spacing w:after="0" w:line="240" w:lineRule="auto"/>
        <w:ind w:left="0" w:firstLine="0"/>
        <w:jc w:val="left"/>
        <w:textAlignment w:val="auto"/>
        <w:rPr>
          <w:rFonts w:ascii="Arial" w:eastAsia="MS Mincho" w:hAnsi="Arial" w:cs="Arial"/>
          <w:sz w:val="24"/>
          <w:szCs w:val="24"/>
        </w:rPr>
      </w:pPr>
    </w:p>
    <w:p w14:paraId="500CEAE1" w14:textId="77777777" w:rsidR="008B47C9" w:rsidRPr="006138AC" w:rsidRDefault="008B47C9" w:rsidP="00047126">
      <w:pPr>
        <w:pStyle w:val="ListParagraph"/>
        <w:spacing w:after="0" w:line="240" w:lineRule="auto"/>
        <w:ind w:left="0"/>
        <w:rPr>
          <w:rFonts w:ascii="Arial" w:hAnsi="Arial" w:cs="Arial"/>
          <w:b/>
          <w:bCs/>
          <w:sz w:val="24"/>
          <w:szCs w:val="24"/>
        </w:rPr>
      </w:pPr>
      <w:r w:rsidRPr="006138AC">
        <w:rPr>
          <w:rFonts w:ascii="Arial" w:hAnsi="Arial" w:cs="Arial"/>
          <w:b/>
          <w:bCs/>
          <w:sz w:val="24"/>
          <w:szCs w:val="24"/>
        </w:rPr>
        <w:t>DoJ</w:t>
      </w:r>
    </w:p>
    <w:p w14:paraId="1A9B90BC" w14:textId="20F548D1" w:rsidR="008B47C9" w:rsidRDefault="00485A8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Provide</w:t>
      </w:r>
      <w:r w:rsidR="00017364" w:rsidRPr="000F72D9">
        <w:rPr>
          <w:rFonts w:ascii="Arial" w:hAnsi="Arial" w:cs="Arial"/>
          <w:sz w:val="24"/>
          <w:szCs w:val="24"/>
        </w:rPr>
        <w:t>d</w:t>
      </w:r>
      <w:r w:rsidRPr="000F72D9">
        <w:rPr>
          <w:rFonts w:ascii="Arial" w:hAnsi="Arial" w:cs="Arial"/>
          <w:sz w:val="24"/>
          <w:szCs w:val="24"/>
        </w:rPr>
        <w:t xml:space="preserve"> comprehensive response detailing activities in a range of settings across the agency – including EOT</w:t>
      </w:r>
      <w:r w:rsidR="00D6286F">
        <w:rPr>
          <w:rFonts w:ascii="Arial" w:hAnsi="Arial" w:cs="Arial"/>
          <w:sz w:val="24"/>
          <w:szCs w:val="24"/>
        </w:rPr>
        <w:t>,</w:t>
      </w:r>
      <w:r w:rsidRPr="000F72D9">
        <w:rPr>
          <w:rFonts w:ascii="Arial" w:hAnsi="Arial" w:cs="Arial"/>
          <w:sz w:val="24"/>
          <w:szCs w:val="24"/>
        </w:rPr>
        <w:t xml:space="preserve"> Consumer, Building and Occupational Services, Magistrates Court, Guardianship and Administration Board, Public Trustee and Mental Health Tribunal. </w:t>
      </w:r>
    </w:p>
    <w:p w14:paraId="39528E6F" w14:textId="77777777" w:rsidR="006138AC" w:rsidRPr="000F72D9" w:rsidRDefault="006138AC" w:rsidP="006138AC">
      <w:pPr>
        <w:pStyle w:val="ListParagraph"/>
        <w:spacing w:after="0" w:line="240" w:lineRule="auto"/>
        <w:rPr>
          <w:rFonts w:ascii="Arial" w:hAnsi="Arial" w:cs="Arial"/>
          <w:sz w:val="24"/>
          <w:szCs w:val="24"/>
        </w:rPr>
      </w:pPr>
    </w:p>
    <w:p w14:paraId="5CC64BF8" w14:textId="77777777" w:rsidR="00AC5933" w:rsidRDefault="00AC5933" w:rsidP="00047126">
      <w:pPr>
        <w:spacing w:after="0" w:line="240" w:lineRule="auto"/>
        <w:rPr>
          <w:rFonts w:ascii="Arial" w:hAnsi="Arial" w:cs="Arial"/>
          <w:b/>
          <w:bCs/>
          <w:sz w:val="24"/>
          <w:szCs w:val="24"/>
        </w:rPr>
      </w:pPr>
    </w:p>
    <w:p w14:paraId="5D0C2B5A" w14:textId="22B6E044" w:rsidR="008B47C9" w:rsidRPr="006138AC" w:rsidRDefault="008B47C9" w:rsidP="00047126">
      <w:pPr>
        <w:spacing w:after="0" w:line="240" w:lineRule="auto"/>
        <w:rPr>
          <w:rFonts w:ascii="Arial" w:hAnsi="Arial" w:cs="Arial"/>
          <w:b/>
          <w:bCs/>
          <w:sz w:val="24"/>
          <w:szCs w:val="24"/>
        </w:rPr>
      </w:pPr>
      <w:r w:rsidRPr="006138AC">
        <w:rPr>
          <w:rFonts w:ascii="Arial" w:hAnsi="Arial" w:cs="Arial"/>
          <w:b/>
          <w:bCs/>
          <w:sz w:val="24"/>
          <w:szCs w:val="24"/>
        </w:rPr>
        <w:t xml:space="preserve">DPIPWE </w:t>
      </w:r>
    </w:p>
    <w:p w14:paraId="36E7F83C" w14:textId="2F2F020E" w:rsidR="008B47C9" w:rsidRDefault="003D0A3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 </w:t>
      </w:r>
      <w:r w:rsidR="00CF36F1" w:rsidRPr="000F72D9">
        <w:rPr>
          <w:rFonts w:ascii="Arial" w:hAnsi="Arial" w:cs="Arial"/>
          <w:sz w:val="24"/>
          <w:szCs w:val="24"/>
        </w:rPr>
        <w:t>addressed</w:t>
      </w:r>
      <w:r w:rsidRPr="000F72D9">
        <w:rPr>
          <w:rFonts w:ascii="Arial" w:hAnsi="Arial" w:cs="Arial"/>
          <w:sz w:val="24"/>
          <w:szCs w:val="24"/>
        </w:rPr>
        <w:t xml:space="preserve"> in the report, but </w:t>
      </w:r>
      <w:r w:rsidR="00CF36F1" w:rsidRPr="000F72D9">
        <w:rPr>
          <w:rFonts w:ascii="Arial" w:hAnsi="Arial" w:cs="Arial"/>
          <w:sz w:val="24"/>
          <w:szCs w:val="24"/>
        </w:rPr>
        <w:t>extensive response</w:t>
      </w:r>
      <w:r w:rsidRPr="000F72D9">
        <w:rPr>
          <w:rFonts w:ascii="Arial" w:hAnsi="Arial" w:cs="Arial"/>
          <w:sz w:val="24"/>
          <w:szCs w:val="24"/>
        </w:rPr>
        <w:t xml:space="preserve"> to 1.19 </w:t>
      </w:r>
      <w:r w:rsidR="00CF36F1" w:rsidRPr="000F72D9">
        <w:rPr>
          <w:rFonts w:ascii="Arial" w:hAnsi="Arial" w:cs="Arial"/>
          <w:sz w:val="24"/>
          <w:szCs w:val="24"/>
        </w:rPr>
        <w:t xml:space="preserve">above </w:t>
      </w:r>
      <w:r w:rsidRPr="000F72D9">
        <w:rPr>
          <w:rFonts w:ascii="Arial" w:hAnsi="Arial" w:cs="Arial"/>
          <w:sz w:val="24"/>
          <w:szCs w:val="24"/>
        </w:rPr>
        <w:t>demonstrate</w:t>
      </w:r>
      <w:r w:rsidR="00526EE9" w:rsidRPr="000F72D9">
        <w:rPr>
          <w:rFonts w:ascii="Arial" w:hAnsi="Arial" w:cs="Arial"/>
          <w:sz w:val="24"/>
          <w:szCs w:val="24"/>
        </w:rPr>
        <w:t>s</w:t>
      </w:r>
      <w:r w:rsidRPr="000F72D9">
        <w:rPr>
          <w:rFonts w:ascii="Arial" w:hAnsi="Arial" w:cs="Arial"/>
          <w:sz w:val="24"/>
          <w:szCs w:val="24"/>
        </w:rPr>
        <w:t xml:space="preserve"> </w:t>
      </w:r>
      <w:r w:rsidR="00CF36F1" w:rsidRPr="000F72D9">
        <w:rPr>
          <w:rFonts w:ascii="Arial" w:hAnsi="Arial" w:cs="Arial"/>
          <w:sz w:val="24"/>
          <w:szCs w:val="24"/>
        </w:rPr>
        <w:t>proactive approach to engaging with disability organisations and responding to issues raised out-of-session by PDAC.</w:t>
      </w:r>
      <w:r w:rsidRPr="000F72D9">
        <w:rPr>
          <w:rFonts w:ascii="Arial" w:hAnsi="Arial" w:cs="Arial"/>
          <w:sz w:val="24"/>
          <w:szCs w:val="24"/>
        </w:rPr>
        <w:t xml:space="preserve">  </w:t>
      </w:r>
    </w:p>
    <w:p w14:paraId="396EA2BC" w14:textId="77777777" w:rsidR="006138AC" w:rsidRPr="000F72D9" w:rsidRDefault="006138AC" w:rsidP="006138AC">
      <w:pPr>
        <w:pStyle w:val="ListParagraph"/>
        <w:spacing w:after="0" w:line="240" w:lineRule="auto"/>
        <w:ind w:left="926"/>
        <w:rPr>
          <w:rFonts w:ascii="Arial" w:hAnsi="Arial" w:cs="Arial"/>
          <w:sz w:val="24"/>
          <w:szCs w:val="24"/>
        </w:rPr>
      </w:pPr>
    </w:p>
    <w:p w14:paraId="7C2AD5C8" w14:textId="77777777" w:rsidR="008B47C9" w:rsidRPr="006138AC" w:rsidRDefault="008B47C9" w:rsidP="00047126">
      <w:pPr>
        <w:spacing w:after="0" w:line="240" w:lineRule="auto"/>
        <w:rPr>
          <w:rFonts w:ascii="Arial" w:hAnsi="Arial" w:cs="Arial"/>
          <w:b/>
          <w:bCs/>
          <w:sz w:val="24"/>
          <w:szCs w:val="24"/>
        </w:rPr>
      </w:pPr>
      <w:r w:rsidRPr="006138AC">
        <w:rPr>
          <w:rFonts w:ascii="Arial" w:hAnsi="Arial" w:cs="Arial"/>
          <w:b/>
          <w:bCs/>
          <w:sz w:val="24"/>
          <w:szCs w:val="24"/>
        </w:rPr>
        <w:t>DPFEM</w:t>
      </w:r>
    </w:p>
    <w:p w14:paraId="632E56A6" w14:textId="694A62FF" w:rsidR="008B47C9" w:rsidRDefault="00187A9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DPFEM recently engaged with Equal Opportunity Tasmania and Autism Tasmania to explore options for training and education of managers/supervisors and workplaces to support people with disability working in the Department</w:t>
      </w:r>
      <w:r w:rsidR="008C3B27" w:rsidRPr="000F72D9">
        <w:rPr>
          <w:rFonts w:ascii="Arial" w:hAnsi="Arial" w:cs="Arial"/>
          <w:sz w:val="24"/>
          <w:szCs w:val="24"/>
        </w:rPr>
        <w:t xml:space="preserve"> (Action 3.1)</w:t>
      </w:r>
      <w:r w:rsidR="008B47C9" w:rsidRPr="000F72D9">
        <w:rPr>
          <w:rFonts w:ascii="Arial" w:hAnsi="Arial" w:cs="Arial"/>
          <w:sz w:val="24"/>
          <w:szCs w:val="24"/>
        </w:rPr>
        <w:t xml:space="preserve">. </w:t>
      </w:r>
      <w:r w:rsidRPr="006138AC">
        <w:rPr>
          <w:rFonts w:ascii="Arial" w:hAnsi="Arial" w:cs="Arial"/>
          <w:b/>
          <w:bCs/>
          <w:sz w:val="24"/>
          <w:szCs w:val="24"/>
        </w:rPr>
        <w:t>PDAC looks forward</w:t>
      </w:r>
      <w:r w:rsidRPr="000F72D9">
        <w:rPr>
          <w:rFonts w:ascii="Arial" w:hAnsi="Arial" w:cs="Arial"/>
          <w:sz w:val="24"/>
          <w:szCs w:val="24"/>
        </w:rPr>
        <w:t xml:space="preserve"> to reporting on the outcome/s of this initiative. </w:t>
      </w:r>
    </w:p>
    <w:p w14:paraId="65C4BE41" w14:textId="77777777" w:rsidR="006138AC" w:rsidRPr="000F72D9" w:rsidRDefault="006138AC" w:rsidP="006138AC">
      <w:pPr>
        <w:pStyle w:val="ListParagraph"/>
        <w:spacing w:after="0" w:line="240" w:lineRule="auto"/>
        <w:rPr>
          <w:rFonts w:ascii="Arial" w:hAnsi="Arial" w:cs="Arial"/>
          <w:sz w:val="24"/>
          <w:szCs w:val="24"/>
        </w:rPr>
      </w:pPr>
    </w:p>
    <w:p w14:paraId="03BF0BB4" w14:textId="77777777" w:rsidR="008B47C9" w:rsidRPr="006138AC" w:rsidRDefault="008B47C9" w:rsidP="00047126">
      <w:pPr>
        <w:spacing w:after="0" w:line="240" w:lineRule="auto"/>
        <w:rPr>
          <w:rFonts w:ascii="Arial" w:hAnsi="Arial" w:cs="Arial"/>
          <w:b/>
          <w:bCs/>
          <w:sz w:val="24"/>
          <w:szCs w:val="24"/>
        </w:rPr>
      </w:pPr>
      <w:r w:rsidRPr="006138AC">
        <w:rPr>
          <w:rFonts w:ascii="Arial" w:hAnsi="Arial" w:cs="Arial"/>
          <w:b/>
          <w:bCs/>
          <w:sz w:val="24"/>
          <w:szCs w:val="24"/>
        </w:rPr>
        <w:t>DPAC</w:t>
      </w:r>
    </w:p>
    <w:p w14:paraId="2B746CB3" w14:textId="3C1B3FC1" w:rsidR="003A2D68" w:rsidRPr="000F72D9" w:rsidRDefault="003A2D6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Policy advice about appropriate responses including information and direction to people with disability during the COVID-19 crisis.</w:t>
      </w:r>
      <w:r w:rsidR="006138AC">
        <w:rPr>
          <w:rFonts w:ascii="Arial" w:hAnsi="Arial" w:cs="Arial"/>
          <w:sz w:val="24"/>
          <w:szCs w:val="24"/>
        </w:rPr>
        <w:br/>
      </w:r>
    </w:p>
    <w:p w14:paraId="2C7ADC0E" w14:textId="7C69B324" w:rsidR="003A2D68" w:rsidRPr="000F72D9" w:rsidRDefault="003A2D6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Carers Toolkit (see Action 1.19).</w:t>
      </w:r>
      <w:r w:rsidR="006138AC">
        <w:rPr>
          <w:rFonts w:ascii="Arial" w:hAnsi="Arial" w:cs="Arial"/>
          <w:sz w:val="24"/>
          <w:szCs w:val="24"/>
        </w:rPr>
        <w:br/>
      </w:r>
    </w:p>
    <w:p w14:paraId="0058E2D3" w14:textId="7E0A58B8" w:rsidR="003A2D68" w:rsidRPr="000F72D9" w:rsidRDefault="003A2D6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Revised process for recruitment of graduates with a disability resulted in a record number of applicants disclosing that they have a disability. </w:t>
      </w:r>
      <w:r w:rsidR="006138AC">
        <w:rPr>
          <w:rFonts w:ascii="Arial" w:hAnsi="Arial" w:cs="Arial"/>
          <w:sz w:val="24"/>
          <w:szCs w:val="24"/>
        </w:rPr>
        <w:br/>
      </w:r>
    </w:p>
    <w:p w14:paraId="6D02750B" w14:textId="6DFA99BB" w:rsidR="003A2D68" w:rsidRPr="000F72D9" w:rsidRDefault="003A2D6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Review of the People with a Disability Employment Register – SSMO consulted with key stakeholders, including PDAC, Disability Support Providers and employees who identified as having a disability, to understand on-going recruitment barriers.</w:t>
      </w:r>
      <w:r w:rsidR="00017364" w:rsidRPr="000F72D9">
        <w:rPr>
          <w:rFonts w:ascii="Arial" w:hAnsi="Arial" w:cs="Arial"/>
          <w:sz w:val="24"/>
          <w:szCs w:val="24"/>
        </w:rPr>
        <w:t xml:space="preserve"> </w:t>
      </w:r>
      <w:r w:rsidRPr="000F72D9">
        <w:rPr>
          <w:rFonts w:ascii="Arial" w:hAnsi="Arial" w:cs="Arial"/>
          <w:sz w:val="24"/>
          <w:szCs w:val="24"/>
        </w:rPr>
        <w:t>Feedback indicated that the Register was not functioning well and achieving very limited outcomes for the employment of people with a disability.</w:t>
      </w:r>
      <w:r w:rsidR="0032408E" w:rsidRPr="000F72D9">
        <w:rPr>
          <w:rFonts w:ascii="Arial" w:hAnsi="Arial" w:cs="Arial"/>
          <w:sz w:val="24"/>
          <w:szCs w:val="24"/>
        </w:rPr>
        <w:t xml:space="preserve"> </w:t>
      </w:r>
      <w:r w:rsidR="0032408E" w:rsidRPr="006138AC">
        <w:rPr>
          <w:rFonts w:ascii="Arial" w:hAnsi="Arial" w:cs="Arial"/>
          <w:b/>
          <w:bCs/>
          <w:sz w:val="24"/>
          <w:szCs w:val="24"/>
        </w:rPr>
        <w:t>PDAC welcomes the acknowledgement</w:t>
      </w:r>
      <w:r w:rsidR="0032408E" w:rsidRPr="000F72D9">
        <w:rPr>
          <w:rFonts w:ascii="Arial" w:hAnsi="Arial" w:cs="Arial"/>
          <w:sz w:val="24"/>
          <w:szCs w:val="24"/>
        </w:rPr>
        <w:t xml:space="preserve"> that the Register has not delivered consistent outcomes for people with disability.  </w:t>
      </w:r>
      <w:r w:rsidR="006138AC">
        <w:rPr>
          <w:rFonts w:ascii="Arial" w:hAnsi="Arial" w:cs="Arial"/>
          <w:sz w:val="24"/>
          <w:szCs w:val="24"/>
        </w:rPr>
        <w:br/>
      </w:r>
    </w:p>
    <w:p w14:paraId="5330B35C" w14:textId="41E883C2" w:rsidR="008B47C9" w:rsidRDefault="003A2D6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lastRenderedPageBreak/>
        <w:t xml:space="preserve">Procedures to minimise problems encountered by people with a disability accessing services at Service Tasmania centres. Foreshadows further consultation on range of issues to occur in late 2020. </w:t>
      </w:r>
    </w:p>
    <w:p w14:paraId="101387D1" w14:textId="77777777" w:rsidR="006138AC" w:rsidRPr="000F72D9" w:rsidRDefault="006138AC" w:rsidP="006138AC">
      <w:pPr>
        <w:pStyle w:val="ListParagraph"/>
        <w:spacing w:after="0" w:line="240" w:lineRule="auto"/>
        <w:rPr>
          <w:rFonts w:ascii="Arial" w:hAnsi="Arial" w:cs="Arial"/>
          <w:sz w:val="24"/>
          <w:szCs w:val="24"/>
        </w:rPr>
      </w:pPr>
    </w:p>
    <w:p w14:paraId="0E5DA864" w14:textId="77777777" w:rsidR="008B47C9" w:rsidRPr="006138AC" w:rsidRDefault="008B47C9" w:rsidP="00047126">
      <w:pPr>
        <w:spacing w:after="0" w:line="240" w:lineRule="auto"/>
        <w:rPr>
          <w:rFonts w:ascii="Arial" w:hAnsi="Arial" w:cs="Arial"/>
          <w:b/>
          <w:bCs/>
          <w:sz w:val="24"/>
          <w:szCs w:val="24"/>
        </w:rPr>
      </w:pPr>
      <w:r w:rsidRPr="006138AC">
        <w:rPr>
          <w:rFonts w:ascii="Arial" w:hAnsi="Arial" w:cs="Arial"/>
          <w:b/>
          <w:bCs/>
          <w:sz w:val="24"/>
          <w:szCs w:val="24"/>
        </w:rPr>
        <w:t>State Growth</w:t>
      </w:r>
    </w:p>
    <w:p w14:paraId="3A11C13F" w14:textId="58DA2DC5" w:rsidR="008B47C9" w:rsidRPr="000F72D9" w:rsidRDefault="008D783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Commenced project to develop an updated Small Business Accessibility brochure that will be publicly available. Delayed due to staff being redirected to COVID-19 response, recommenced at the end of June 2020 (page 14).</w:t>
      </w:r>
      <w:r w:rsidR="006138AC">
        <w:rPr>
          <w:rFonts w:ascii="Arial" w:hAnsi="Arial" w:cs="Arial"/>
          <w:sz w:val="24"/>
          <w:szCs w:val="24"/>
        </w:rPr>
        <w:br/>
      </w:r>
    </w:p>
    <w:p w14:paraId="562F5B36" w14:textId="77777777" w:rsidR="008B47C9" w:rsidRPr="006138AC" w:rsidRDefault="008B47C9" w:rsidP="00047126">
      <w:pPr>
        <w:keepNext/>
        <w:spacing w:after="0" w:line="240" w:lineRule="auto"/>
        <w:rPr>
          <w:rFonts w:ascii="Arial" w:hAnsi="Arial" w:cs="Arial"/>
          <w:b/>
          <w:bCs/>
          <w:sz w:val="24"/>
          <w:szCs w:val="24"/>
        </w:rPr>
      </w:pPr>
      <w:r w:rsidRPr="006138AC">
        <w:rPr>
          <w:rFonts w:ascii="Arial" w:hAnsi="Arial" w:cs="Arial"/>
          <w:b/>
          <w:bCs/>
          <w:sz w:val="24"/>
          <w:szCs w:val="24"/>
        </w:rPr>
        <w:t>TasTAFE</w:t>
      </w:r>
    </w:p>
    <w:p w14:paraId="002A08FB" w14:textId="2BCCC39C" w:rsidR="009C20A0" w:rsidRPr="000F72D9" w:rsidRDefault="003C425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Service delivery informed by specialist support staff’s work with service providers and disability organisations.</w:t>
      </w:r>
      <w:r w:rsidR="006138AC">
        <w:rPr>
          <w:rFonts w:ascii="Arial" w:hAnsi="Arial" w:cs="Arial"/>
          <w:sz w:val="24"/>
          <w:szCs w:val="24"/>
        </w:rPr>
        <w:br/>
      </w:r>
      <w:r w:rsidRPr="000F72D9">
        <w:rPr>
          <w:rFonts w:ascii="Arial" w:hAnsi="Arial" w:cs="Arial"/>
          <w:sz w:val="24"/>
          <w:szCs w:val="24"/>
        </w:rPr>
        <w:t xml:space="preserve"> </w:t>
      </w:r>
    </w:p>
    <w:p w14:paraId="47E1CB9D" w14:textId="6978FDBA" w:rsidR="003C4256" w:rsidRPr="000F72D9" w:rsidRDefault="00DD6A1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Disability Liaison Officers (D</w:t>
      </w:r>
      <w:r w:rsidR="009C20A0" w:rsidRPr="000F72D9">
        <w:rPr>
          <w:rFonts w:ascii="Arial" w:hAnsi="Arial" w:cs="Arial"/>
          <w:sz w:val="24"/>
          <w:szCs w:val="24"/>
        </w:rPr>
        <w:t>LOs</w:t>
      </w:r>
      <w:r w:rsidRPr="000F72D9">
        <w:rPr>
          <w:rFonts w:ascii="Arial" w:hAnsi="Arial" w:cs="Arial"/>
          <w:sz w:val="24"/>
          <w:szCs w:val="24"/>
        </w:rPr>
        <w:t>)</w:t>
      </w:r>
      <w:r w:rsidR="009C20A0" w:rsidRPr="000F72D9">
        <w:rPr>
          <w:rFonts w:ascii="Arial" w:hAnsi="Arial" w:cs="Arial"/>
          <w:sz w:val="24"/>
          <w:szCs w:val="24"/>
        </w:rPr>
        <w:t xml:space="preserve"> actively involved in the development and review of policies, procedures and service delivery impacting upon students with disability; team includes people with lived experience of disability. </w:t>
      </w:r>
      <w:r w:rsidR="006138AC">
        <w:rPr>
          <w:rFonts w:ascii="Arial" w:hAnsi="Arial" w:cs="Arial"/>
          <w:sz w:val="24"/>
          <w:szCs w:val="24"/>
        </w:rPr>
        <w:br/>
      </w:r>
    </w:p>
    <w:p w14:paraId="71CB11D6" w14:textId="451AC152" w:rsidR="008B47C9" w:rsidRPr="000F72D9" w:rsidRDefault="003C425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Represented on the Australian Tertiary Education Network on Disability. </w:t>
      </w:r>
      <w:r w:rsidR="006138AC">
        <w:rPr>
          <w:rFonts w:ascii="Arial" w:hAnsi="Arial" w:cs="Arial"/>
          <w:sz w:val="24"/>
          <w:szCs w:val="24"/>
        </w:rPr>
        <w:br/>
      </w:r>
    </w:p>
    <w:p w14:paraId="16783C2D" w14:textId="77777777" w:rsidR="008B47C9" w:rsidRPr="006138AC" w:rsidRDefault="008B47C9" w:rsidP="00047126">
      <w:pPr>
        <w:spacing w:after="0" w:line="240" w:lineRule="auto"/>
        <w:rPr>
          <w:rFonts w:ascii="Arial" w:hAnsi="Arial" w:cs="Arial"/>
          <w:b/>
          <w:bCs/>
          <w:sz w:val="24"/>
          <w:szCs w:val="24"/>
        </w:rPr>
      </w:pPr>
      <w:r w:rsidRPr="006138AC">
        <w:rPr>
          <w:rFonts w:ascii="Arial" w:hAnsi="Arial" w:cs="Arial"/>
          <w:b/>
          <w:bCs/>
          <w:sz w:val="24"/>
          <w:szCs w:val="24"/>
        </w:rPr>
        <w:t xml:space="preserve">Treasury </w:t>
      </w:r>
    </w:p>
    <w:p w14:paraId="2D7390AA" w14:textId="4D307DDD" w:rsidR="00962F2A" w:rsidRDefault="00962F2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2019 report highlighted the Revenue Branch’s development of accessible forms. PDAC queried if this was undertaken in consultation with users</w:t>
      </w:r>
      <w:r w:rsidR="00132E08" w:rsidRPr="000F72D9">
        <w:rPr>
          <w:rFonts w:ascii="Arial" w:hAnsi="Arial" w:cs="Arial"/>
          <w:sz w:val="24"/>
          <w:szCs w:val="24"/>
        </w:rPr>
        <w:t>, however</w:t>
      </w:r>
      <w:r w:rsidRPr="000F72D9">
        <w:rPr>
          <w:rFonts w:ascii="Arial" w:hAnsi="Arial" w:cs="Arial"/>
          <w:sz w:val="24"/>
          <w:szCs w:val="24"/>
        </w:rPr>
        <w:t xml:space="preserve"> Treasury advised that this was an internal activity.</w:t>
      </w:r>
    </w:p>
    <w:p w14:paraId="585952F6" w14:textId="77777777" w:rsidR="006138AC" w:rsidRPr="000F72D9" w:rsidRDefault="006138AC" w:rsidP="006138AC">
      <w:pPr>
        <w:pStyle w:val="ListParagraph"/>
        <w:spacing w:after="0" w:line="240" w:lineRule="auto"/>
        <w:rPr>
          <w:rFonts w:ascii="Arial" w:hAnsi="Arial" w:cs="Arial"/>
          <w:sz w:val="24"/>
          <w:szCs w:val="24"/>
        </w:rPr>
      </w:pPr>
    </w:p>
    <w:p w14:paraId="4581A672" w14:textId="3D3B84F4" w:rsidR="00962F2A" w:rsidRPr="000F72D9" w:rsidRDefault="00DD6A1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w:t>
      </w:r>
      <w:r w:rsidR="00962F2A" w:rsidRPr="000F72D9">
        <w:rPr>
          <w:rFonts w:ascii="Arial" w:hAnsi="Arial" w:cs="Arial"/>
          <w:sz w:val="24"/>
          <w:szCs w:val="24"/>
        </w:rPr>
        <w:t xml:space="preserve">onsultation occurred in the </w:t>
      </w:r>
      <w:r w:rsidR="00132E08" w:rsidRPr="000F72D9">
        <w:rPr>
          <w:rFonts w:ascii="Arial" w:hAnsi="Arial" w:cs="Arial"/>
          <w:sz w:val="24"/>
          <w:szCs w:val="24"/>
        </w:rPr>
        <w:t xml:space="preserve">current </w:t>
      </w:r>
      <w:r w:rsidR="00962F2A" w:rsidRPr="000F72D9">
        <w:rPr>
          <w:rFonts w:ascii="Arial" w:hAnsi="Arial" w:cs="Arial"/>
          <w:sz w:val="24"/>
          <w:szCs w:val="24"/>
        </w:rPr>
        <w:t xml:space="preserve">reporting period on the overhaul of the Revenue Branch website and included ‘working with the main stakeholder groups and peak bodies … to provide alternative perspectives’, </w:t>
      </w:r>
      <w:r w:rsidR="00962F2A" w:rsidRPr="006138AC">
        <w:rPr>
          <w:rFonts w:ascii="Arial" w:hAnsi="Arial" w:cs="Arial"/>
          <w:b/>
          <w:bCs/>
          <w:sz w:val="24"/>
          <w:szCs w:val="24"/>
        </w:rPr>
        <w:t>PDAC notes</w:t>
      </w:r>
      <w:r w:rsidR="00962F2A" w:rsidRPr="000F72D9">
        <w:rPr>
          <w:rFonts w:ascii="Arial" w:hAnsi="Arial" w:cs="Arial"/>
          <w:sz w:val="24"/>
          <w:szCs w:val="24"/>
        </w:rPr>
        <w:t xml:space="preserve"> that it is not clear if this included targeted consultation with people with disability.</w:t>
      </w:r>
      <w:r w:rsidR="006138AC">
        <w:rPr>
          <w:rFonts w:ascii="Arial" w:hAnsi="Arial" w:cs="Arial"/>
          <w:sz w:val="24"/>
          <w:szCs w:val="24"/>
        </w:rPr>
        <w:br/>
      </w:r>
      <w:r w:rsidR="00962F2A" w:rsidRPr="000F72D9">
        <w:rPr>
          <w:rFonts w:ascii="Arial" w:hAnsi="Arial" w:cs="Arial"/>
          <w:sz w:val="24"/>
          <w:szCs w:val="24"/>
        </w:rPr>
        <w:t xml:space="preserve"> </w:t>
      </w:r>
    </w:p>
    <w:p w14:paraId="1DA94086" w14:textId="4D9C6006" w:rsidR="008B47C9" w:rsidRPr="000F72D9" w:rsidRDefault="00962F2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However, </w:t>
      </w:r>
      <w:r w:rsidRPr="006138AC">
        <w:rPr>
          <w:rFonts w:ascii="Arial" w:hAnsi="Arial" w:cs="Arial"/>
          <w:b/>
          <w:bCs/>
          <w:sz w:val="24"/>
          <w:szCs w:val="24"/>
        </w:rPr>
        <w:t>PDAC notes</w:t>
      </w:r>
      <w:r w:rsidRPr="000F72D9">
        <w:rPr>
          <w:rFonts w:ascii="Arial" w:hAnsi="Arial" w:cs="Arial"/>
          <w:sz w:val="24"/>
          <w:szCs w:val="24"/>
        </w:rPr>
        <w:t xml:space="preserve"> that the national payroll tax website hosted by the Revenue Bra</w:t>
      </w:r>
      <w:r w:rsidR="00BD5D62" w:rsidRPr="000F72D9">
        <w:rPr>
          <w:rFonts w:ascii="Arial" w:hAnsi="Arial" w:cs="Arial"/>
          <w:sz w:val="24"/>
          <w:szCs w:val="24"/>
        </w:rPr>
        <w:t>n</w:t>
      </w:r>
      <w:r w:rsidRPr="000F72D9">
        <w:rPr>
          <w:rFonts w:ascii="Arial" w:hAnsi="Arial" w:cs="Arial"/>
          <w:sz w:val="24"/>
          <w:szCs w:val="24"/>
        </w:rPr>
        <w:t xml:space="preserve">ch is WCAG 2.0 AA </w:t>
      </w:r>
      <w:r w:rsidR="00132E08" w:rsidRPr="000F72D9">
        <w:rPr>
          <w:rFonts w:ascii="Arial" w:hAnsi="Arial" w:cs="Arial"/>
          <w:sz w:val="24"/>
          <w:szCs w:val="24"/>
        </w:rPr>
        <w:t xml:space="preserve">compliant </w:t>
      </w:r>
      <w:r w:rsidRPr="000F72D9">
        <w:rPr>
          <w:rFonts w:ascii="Arial" w:hAnsi="Arial" w:cs="Arial"/>
          <w:sz w:val="24"/>
          <w:szCs w:val="24"/>
        </w:rPr>
        <w:t xml:space="preserve">and includes </w:t>
      </w:r>
      <w:r w:rsidR="00057805" w:rsidRPr="000F72D9">
        <w:rPr>
          <w:rFonts w:ascii="Arial" w:hAnsi="Arial" w:cs="Arial"/>
          <w:sz w:val="24"/>
          <w:szCs w:val="24"/>
        </w:rPr>
        <w:t>a</w:t>
      </w:r>
      <w:r w:rsidRPr="000F72D9">
        <w:rPr>
          <w:rFonts w:ascii="Arial" w:hAnsi="Arial" w:cs="Arial"/>
          <w:sz w:val="24"/>
          <w:szCs w:val="24"/>
        </w:rPr>
        <w:t xml:space="preserve"> feedback mechanism, for end users to suggest improvements to improve accessibility. </w:t>
      </w:r>
    </w:p>
    <w:p w14:paraId="5193F18C" w14:textId="77777777" w:rsidR="00851391" w:rsidRPr="000F72D9" w:rsidRDefault="00851391" w:rsidP="00047126">
      <w:pPr>
        <w:spacing w:after="0" w:line="240" w:lineRule="auto"/>
        <w:rPr>
          <w:rFonts w:ascii="Arial" w:hAnsi="Arial" w:cs="Arial"/>
          <w:b/>
          <w:sz w:val="24"/>
          <w:szCs w:val="24"/>
        </w:rPr>
      </w:pPr>
    </w:p>
    <w:p w14:paraId="0F63D432" w14:textId="77777777" w:rsidR="00851391" w:rsidRPr="000F72D9" w:rsidRDefault="00851391" w:rsidP="00047126">
      <w:pPr>
        <w:spacing w:after="0" w:line="240" w:lineRule="auto"/>
        <w:rPr>
          <w:rFonts w:ascii="Arial" w:hAnsi="Arial" w:cs="Arial"/>
          <w:b/>
          <w:sz w:val="24"/>
          <w:szCs w:val="24"/>
        </w:rPr>
      </w:pPr>
    </w:p>
    <w:p w14:paraId="234E699E" w14:textId="459ACAF2" w:rsidR="009323F9" w:rsidRDefault="00155A3D" w:rsidP="006138AC">
      <w:pPr>
        <w:spacing w:after="0" w:line="240" w:lineRule="auto"/>
        <w:ind w:left="-567"/>
        <w:rPr>
          <w:rFonts w:ascii="Arial" w:hAnsi="Arial" w:cs="Arial"/>
          <w:b/>
          <w:sz w:val="24"/>
          <w:szCs w:val="24"/>
        </w:rPr>
      </w:pPr>
      <w:r w:rsidRPr="000F72D9">
        <w:rPr>
          <w:rFonts w:ascii="Arial" w:hAnsi="Arial" w:cs="Arial"/>
          <w:b/>
          <w:sz w:val="24"/>
          <w:szCs w:val="24"/>
        </w:rPr>
        <w:t>1.24</w:t>
      </w:r>
      <w:r w:rsidR="00C603B3" w:rsidRPr="006138AC">
        <w:rPr>
          <w:rFonts w:ascii="Arial" w:hAnsi="Arial" w:cs="Arial"/>
          <w:b/>
          <w:sz w:val="24"/>
          <w:szCs w:val="24"/>
        </w:rPr>
        <w:t xml:space="preserve"> </w:t>
      </w:r>
      <w:r w:rsidR="006138AC">
        <w:rPr>
          <w:rFonts w:ascii="Arial" w:hAnsi="Arial" w:cs="Arial"/>
          <w:b/>
          <w:sz w:val="24"/>
          <w:szCs w:val="24"/>
        </w:rPr>
        <w:tab/>
      </w:r>
      <w:r w:rsidR="00C603B3" w:rsidRPr="000F72D9">
        <w:rPr>
          <w:rFonts w:ascii="Arial" w:hAnsi="Arial" w:cs="Arial"/>
          <w:b/>
          <w:sz w:val="24"/>
          <w:szCs w:val="24"/>
        </w:rPr>
        <w:t>ALL</w:t>
      </w:r>
      <w:r w:rsidR="00FC348D">
        <w:rPr>
          <w:rFonts w:ascii="Arial" w:hAnsi="Arial" w:cs="Arial"/>
          <w:b/>
          <w:sz w:val="24"/>
          <w:szCs w:val="24"/>
        </w:rPr>
        <w:t xml:space="preserve"> - </w:t>
      </w:r>
      <w:r w:rsidRPr="006138AC">
        <w:rPr>
          <w:rFonts w:ascii="Arial" w:hAnsi="Arial" w:cs="Arial"/>
          <w:b/>
          <w:sz w:val="24"/>
          <w:szCs w:val="24"/>
        </w:rPr>
        <w:t xml:space="preserve">Consult with people with disability on the design and implementation of </w:t>
      </w:r>
      <w:r w:rsidR="006138AC">
        <w:rPr>
          <w:rFonts w:ascii="Arial" w:hAnsi="Arial" w:cs="Arial"/>
          <w:b/>
          <w:sz w:val="24"/>
          <w:szCs w:val="24"/>
        </w:rPr>
        <w:tab/>
      </w:r>
      <w:r w:rsidRPr="006138AC">
        <w:rPr>
          <w:rFonts w:ascii="Arial" w:hAnsi="Arial" w:cs="Arial"/>
          <w:b/>
          <w:sz w:val="24"/>
          <w:szCs w:val="24"/>
        </w:rPr>
        <w:t>Tasmanian Government policy and legislation.</w:t>
      </w:r>
    </w:p>
    <w:p w14:paraId="31524F87" w14:textId="77777777" w:rsidR="006138AC" w:rsidRPr="006138AC" w:rsidRDefault="006138AC" w:rsidP="006138AC">
      <w:pPr>
        <w:spacing w:after="0" w:line="240" w:lineRule="auto"/>
        <w:ind w:left="-567"/>
        <w:rPr>
          <w:rFonts w:ascii="Arial" w:hAnsi="Arial" w:cs="Arial"/>
          <w:b/>
          <w:sz w:val="24"/>
          <w:szCs w:val="24"/>
        </w:rPr>
      </w:pPr>
    </w:p>
    <w:p w14:paraId="7753297B" w14:textId="3DC1BBF8" w:rsidR="00B75BDD" w:rsidRDefault="00B75BDD" w:rsidP="00047126">
      <w:pPr>
        <w:spacing w:after="0" w:line="240" w:lineRule="auto"/>
        <w:rPr>
          <w:rFonts w:ascii="Arial" w:hAnsi="Arial" w:cs="Arial"/>
          <w:b/>
          <w:sz w:val="24"/>
          <w:szCs w:val="24"/>
        </w:rPr>
      </w:pPr>
      <w:r w:rsidRPr="000F72D9">
        <w:rPr>
          <w:rFonts w:ascii="Arial" w:hAnsi="Arial" w:cs="Arial"/>
          <w:b/>
          <w:sz w:val="24"/>
          <w:szCs w:val="24"/>
        </w:rPr>
        <w:t xml:space="preserve">PDAC overview </w:t>
      </w:r>
    </w:p>
    <w:p w14:paraId="4C54EF56" w14:textId="77777777" w:rsidR="006138AC" w:rsidRPr="000F72D9" w:rsidRDefault="006138AC" w:rsidP="00047126">
      <w:pPr>
        <w:spacing w:after="0" w:line="240" w:lineRule="auto"/>
        <w:rPr>
          <w:rFonts w:ascii="Arial" w:hAnsi="Arial" w:cs="Arial"/>
          <w:b/>
          <w:sz w:val="24"/>
          <w:szCs w:val="24"/>
        </w:rPr>
      </w:pPr>
    </w:p>
    <w:p w14:paraId="323533B8" w14:textId="679977AE" w:rsidR="00B75BDD" w:rsidRDefault="00DD6A12" w:rsidP="00047126">
      <w:pPr>
        <w:spacing w:after="0" w:line="240" w:lineRule="auto"/>
        <w:rPr>
          <w:rFonts w:ascii="Arial" w:hAnsi="Arial" w:cs="Arial"/>
          <w:sz w:val="24"/>
          <w:szCs w:val="24"/>
        </w:rPr>
      </w:pPr>
      <w:r w:rsidRPr="000F72D9">
        <w:rPr>
          <w:rFonts w:ascii="Arial" w:hAnsi="Arial" w:cs="Arial"/>
          <w:b/>
          <w:bCs/>
          <w:sz w:val="24"/>
          <w:szCs w:val="24"/>
        </w:rPr>
        <w:t xml:space="preserve">PDAC notes </w:t>
      </w:r>
      <w:r w:rsidRPr="000F72D9">
        <w:rPr>
          <w:rFonts w:ascii="Arial" w:hAnsi="Arial" w:cs="Arial"/>
          <w:sz w:val="24"/>
          <w:szCs w:val="24"/>
        </w:rPr>
        <w:t xml:space="preserve">some improvement in reporting on this action by Agencies in 2020. </w:t>
      </w:r>
      <w:r w:rsidR="00B75BDD" w:rsidRPr="000F72D9">
        <w:rPr>
          <w:rFonts w:ascii="Arial" w:hAnsi="Arial" w:cs="Arial"/>
          <w:b/>
          <w:bCs/>
          <w:sz w:val="24"/>
          <w:szCs w:val="24"/>
        </w:rPr>
        <w:t xml:space="preserve">PDAC </w:t>
      </w:r>
      <w:r w:rsidR="00FB70C7">
        <w:rPr>
          <w:rFonts w:ascii="Arial" w:hAnsi="Arial" w:cs="Arial"/>
          <w:b/>
          <w:bCs/>
          <w:sz w:val="24"/>
          <w:szCs w:val="24"/>
        </w:rPr>
        <w:t>suggests</w:t>
      </w:r>
      <w:r w:rsidR="00B75BDD" w:rsidRPr="000F72D9">
        <w:rPr>
          <w:rFonts w:ascii="Arial" w:hAnsi="Arial" w:cs="Arial"/>
          <w:sz w:val="24"/>
          <w:szCs w:val="24"/>
        </w:rPr>
        <w:t xml:space="preserve"> that there is scope for all agencies to consider opportunities to engage with people with disability on the design and implementation of policy and legislation.</w:t>
      </w:r>
    </w:p>
    <w:p w14:paraId="1EC30F9F" w14:textId="77777777" w:rsidR="00AC5933" w:rsidRPr="000F72D9" w:rsidRDefault="00AC5933" w:rsidP="00047126">
      <w:pPr>
        <w:spacing w:after="0" w:line="240" w:lineRule="auto"/>
        <w:rPr>
          <w:rFonts w:ascii="Arial" w:hAnsi="Arial" w:cs="Arial"/>
          <w:sz w:val="24"/>
          <w:szCs w:val="24"/>
        </w:rPr>
      </w:pPr>
    </w:p>
    <w:p w14:paraId="41B7F8A1" w14:textId="49CA09DC" w:rsidR="00AC5933" w:rsidRDefault="00C37650" w:rsidP="00047126">
      <w:pPr>
        <w:spacing w:after="0" w:line="240" w:lineRule="auto"/>
        <w:rPr>
          <w:rFonts w:ascii="Arial" w:hAnsi="Arial" w:cs="Arial"/>
          <w:bCs/>
          <w:sz w:val="24"/>
          <w:szCs w:val="24"/>
        </w:rPr>
      </w:pPr>
      <w:r w:rsidRPr="000F72D9">
        <w:rPr>
          <w:rFonts w:ascii="Arial" w:hAnsi="Arial" w:cs="Arial"/>
          <w:bCs/>
          <w:sz w:val="24"/>
          <w:szCs w:val="24"/>
        </w:rPr>
        <w:t xml:space="preserve">Response provided by agencies for 2019 and 2020 reporting periods </w:t>
      </w:r>
    </w:p>
    <w:p w14:paraId="30C31515" w14:textId="3C3B1596" w:rsidR="00C37650" w:rsidRPr="000F72D9" w:rsidRDefault="00C37650" w:rsidP="00047126">
      <w:pPr>
        <w:spacing w:after="0" w:line="240" w:lineRule="auto"/>
        <w:rPr>
          <w:rFonts w:ascii="Arial" w:hAnsi="Arial" w:cs="Arial"/>
          <w:bCs/>
          <w:sz w:val="24"/>
          <w:szCs w:val="24"/>
        </w:rPr>
      </w:pPr>
      <w:r w:rsidRPr="000F72D9">
        <w:rPr>
          <w:rFonts w:ascii="Arial" w:hAnsi="Arial" w:cs="Arial"/>
          <w:bCs/>
          <w:sz w:val="24"/>
          <w:szCs w:val="24"/>
        </w:rPr>
        <w:t xml:space="preserve"> </w:t>
      </w:r>
    </w:p>
    <w:tbl>
      <w:tblPr>
        <w:tblStyle w:val="TableGrid"/>
        <w:tblW w:w="10348" w:type="dxa"/>
        <w:tblInd w:w="-147" w:type="dxa"/>
        <w:tblLayout w:type="fixed"/>
        <w:tblLook w:val="04A0" w:firstRow="1" w:lastRow="0" w:firstColumn="1" w:lastColumn="0" w:noHBand="0" w:noVBand="1"/>
      </w:tblPr>
      <w:tblGrid>
        <w:gridCol w:w="851"/>
        <w:gridCol w:w="851"/>
        <w:gridCol w:w="708"/>
        <w:gridCol w:w="851"/>
        <w:gridCol w:w="709"/>
        <w:gridCol w:w="1134"/>
        <w:gridCol w:w="992"/>
        <w:gridCol w:w="1276"/>
        <w:gridCol w:w="850"/>
        <w:gridCol w:w="851"/>
        <w:gridCol w:w="1275"/>
      </w:tblGrid>
      <w:tr w:rsidR="00C37650" w:rsidRPr="000F72D9" w14:paraId="60EFEF3A" w14:textId="77777777" w:rsidTr="009C7B81">
        <w:trPr>
          <w:tblHeader/>
        </w:trPr>
        <w:tc>
          <w:tcPr>
            <w:tcW w:w="851" w:type="dxa"/>
          </w:tcPr>
          <w:p w14:paraId="470C88F1" w14:textId="77777777" w:rsidR="00C37650" w:rsidRPr="000F72D9" w:rsidRDefault="00C37650" w:rsidP="00047126">
            <w:pPr>
              <w:rPr>
                <w:rFonts w:ascii="Arial" w:hAnsi="Arial" w:cs="Arial"/>
                <w:sz w:val="24"/>
                <w:szCs w:val="24"/>
              </w:rPr>
            </w:pPr>
          </w:p>
        </w:tc>
        <w:tc>
          <w:tcPr>
            <w:tcW w:w="851" w:type="dxa"/>
          </w:tcPr>
          <w:p w14:paraId="46EE55E0" w14:textId="77777777" w:rsidR="00C37650" w:rsidRPr="000F72D9" w:rsidRDefault="00C37650" w:rsidP="00047126">
            <w:pPr>
              <w:rPr>
                <w:rFonts w:ascii="Arial" w:hAnsi="Arial" w:cs="Arial"/>
                <w:sz w:val="24"/>
                <w:szCs w:val="24"/>
              </w:rPr>
            </w:pPr>
            <w:r w:rsidRPr="000F72D9">
              <w:rPr>
                <w:rFonts w:ascii="Arial" w:hAnsi="Arial" w:cs="Arial"/>
                <w:sz w:val="24"/>
                <w:szCs w:val="24"/>
              </w:rPr>
              <w:t>DCT</w:t>
            </w:r>
          </w:p>
        </w:tc>
        <w:tc>
          <w:tcPr>
            <w:tcW w:w="708" w:type="dxa"/>
          </w:tcPr>
          <w:p w14:paraId="4061416D" w14:textId="77777777" w:rsidR="00C37650" w:rsidRPr="000F72D9" w:rsidRDefault="00C37650" w:rsidP="00047126">
            <w:pPr>
              <w:rPr>
                <w:rFonts w:ascii="Arial" w:hAnsi="Arial" w:cs="Arial"/>
                <w:sz w:val="24"/>
                <w:szCs w:val="24"/>
              </w:rPr>
            </w:pPr>
            <w:r w:rsidRPr="000F72D9">
              <w:rPr>
                <w:rFonts w:ascii="Arial" w:hAnsi="Arial" w:cs="Arial"/>
                <w:sz w:val="24"/>
                <w:szCs w:val="24"/>
              </w:rPr>
              <w:t>DoE</w:t>
            </w:r>
          </w:p>
        </w:tc>
        <w:tc>
          <w:tcPr>
            <w:tcW w:w="851" w:type="dxa"/>
          </w:tcPr>
          <w:p w14:paraId="6E17BE46" w14:textId="77777777" w:rsidR="00C37650" w:rsidRPr="000F72D9" w:rsidRDefault="00C37650" w:rsidP="00047126">
            <w:pPr>
              <w:rPr>
                <w:rFonts w:ascii="Arial" w:hAnsi="Arial" w:cs="Arial"/>
                <w:sz w:val="24"/>
                <w:szCs w:val="24"/>
              </w:rPr>
            </w:pPr>
            <w:r w:rsidRPr="000F72D9">
              <w:rPr>
                <w:rFonts w:ascii="Arial" w:hAnsi="Arial" w:cs="Arial"/>
                <w:sz w:val="24"/>
                <w:szCs w:val="24"/>
              </w:rPr>
              <w:t>DOH</w:t>
            </w:r>
          </w:p>
        </w:tc>
        <w:tc>
          <w:tcPr>
            <w:tcW w:w="709" w:type="dxa"/>
          </w:tcPr>
          <w:p w14:paraId="1FEB6ECE" w14:textId="77777777" w:rsidR="00C37650" w:rsidRPr="000F72D9" w:rsidRDefault="00C37650" w:rsidP="00047126">
            <w:pPr>
              <w:rPr>
                <w:rFonts w:ascii="Arial" w:hAnsi="Arial" w:cs="Arial"/>
                <w:sz w:val="24"/>
                <w:szCs w:val="24"/>
              </w:rPr>
            </w:pPr>
            <w:r w:rsidRPr="000F72D9">
              <w:rPr>
                <w:rFonts w:ascii="Arial" w:hAnsi="Arial" w:cs="Arial"/>
                <w:sz w:val="24"/>
                <w:szCs w:val="24"/>
              </w:rPr>
              <w:t>DoJ</w:t>
            </w:r>
          </w:p>
        </w:tc>
        <w:tc>
          <w:tcPr>
            <w:tcW w:w="1134" w:type="dxa"/>
          </w:tcPr>
          <w:p w14:paraId="2606938E" w14:textId="77777777" w:rsidR="00C37650" w:rsidRPr="000F72D9" w:rsidRDefault="00C37650" w:rsidP="00047126">
            <w:pPr>
              <w:rPr>
                <w:rFonts w:ascii="Arial" w:hAnsi="Arial" w:cs="Arial"/>
                <w:sz w:val="24"/>
                <w:szCs w:val="24"/>
              </w:rPr>
            </w:pPr>
            <w:r w:rsidRPr="000F72D9">
              <w:rPr>
                <w:rFonts w:ascii="Arial" w:hAnsi="Arial" w:cs="Arial"/>
                <w:sz w:val="24"/>
                <w:szCs w:val="24"/>
              </w:rPr>
              <w:t>DPFEM</w:t>
            </w:r>
          </w:p>
        </w:tc>
        <w:tc>
          <w:tcPr>
            <w:tcW w:w="992" w:type="dxa"/>
          </w:tcPr>
          <w:p w14:paraId="65576355" w14:textId="77777777" w:rsidR="00C37650" w:rsidRPr="000F72D9" w:rsidRDefault="00C37650" w:rsidP="00047126">
            <w:pPr>
              <w:rPr>
                <w:rFonts w:ascii="Arial" w:hAnsi="Arial" w:cs="Arial"/>
                <w:sz w:val="24"/>
                <w:szCs w:val="24"/>
              </w:rPr>
            </w:pPr>
            <w:r w:rsidRPr="000F72D9">
              <w:rPr>
                <w:rFonts w:ascii="Arial" w:hAnsi="Arial" w:cs="Arial"/>
                <w:sz w:val="24"/>
                <w:szCs w:val="24"/>
              </w:rPr>
              <w:t>DPAC</w:t>
            </w:r>
          </w:p>
        </w:tc>
        <w:tc>
          <w:tcPr>
            <w:tcW w:w="1276" w:type="dxa"/>
          </w:tcPr>
          <w:p w14:paraId="648AAF49" w14:textId="77777777" w:rsidR="00C37650" w:rsidRPr="000F72D9" w:rsidRDefault="00C37650" w:rsidP="00047126">
            <w:pPr>
              <w:rPr>
                <w:rFonts w:ascii="Arial" w:hAnsi="Arial" w:cs="Arial"/>
                <w:sz w:val="24"/>
                <w:szCs w:val="24"/>
              </w:rPr>
            </w:pPr>
            <w:r w:rsidRPr="000F72D9">
              <w:rPr>
                <w:rFonts w:ascii="Arial" w:hAnsi="Arial" w:cs="Arial"/>
                <w:sz w:val="24"/>
                <w:szCs w:val="24"/>
              </w:rPr>
              <w:t>DPIPWE</w:t>
            </w:r>
          </w:p>
        </w:tc>
        <w:tc>
          <w:tcPr>
            <w:tcW w:w="850" w:type="dxa"/>
          </w:tcPr>
          <w:p w14:paraId="37736394" w14:textId="77777777" w:rsidR="00C37650" w:rsidRPr="000F72D9" w:rsidRDefault="00C37650" w:rsidP="00047126">
            <w:pPr>
              <w:jc w:val="center"/>
              <w:rPr>
                <w:rFonts w:ascii="Arial" w:hAnsi="Arial" w:cs="Arial"/>
                <w:sz w:val="24"/>
                <w:szCs w:val="24"/>
              </w:rPr>
            </w:pPr>
            <w:r w:rsidRPr="000F72D9">
              <w:rPr>
                <w:rFonts w:ascii="Arial" w:hAnsi="Arial" w:cs="Arial"/>
                <w:sz w:val="24"/>
                <w:szCs w:val="24"/>
              </w:rPr>
              <w:t>DSG</w:t>
            </w:r>
          </w:p>
        </w:tc>
        <w:tc>
          <w:tcPr>
            <w:tcW w:w="851" w:type="dxa"/>
          </w:tcPr>
          <w:p w14:paraId="131879AC" w14:textId="77777777" w:rsidR="00CF3C2E" w:rsidRPr="000F72D9" w:rsidRDefault="00C37650" w:rsidP="00047126">
            <w:pPr>
              <w:rPr>
                <w:rFonts w:ascii="Arial" w:hAnsi="Arial" w:cs="Arial"/>
                <w:sz w:val="24"/>
                <w:szCs w:val="24"/>
              </w:rPr>
            </w:pPr>
            <w:r w:rsidRPr="000F72D9">
              <w:rPr>
                <w:rFonts w:ascii="Arial" w:hAnsi="Arial" w:cs="Arial"/>
                <w:sz w:val="24"/>
                <w:szCs w:val="24"/>
              </w:rPr>
              <w:t>Tas</w:t>
            </w:r>
          </w:p>
          <w:p w14:paraId="60BFF95C" w14:textId="5D8A0617" w:rsidR="00C37650" w:rsidRPr="000F72D9" w:rsidRDefault="00C37650" w:rsidP="00047126">
            <w:pPr>
              <w:rPr>
                <w:rFonts w:ascii="Arial" w:hAnsi="Arial" w:cs="Arial"/>
                <w:sz w:val="24"/>
                <w:szCs w:val="24"/>
              </w:rPr>
            </w:pPr>
            <w:r w:rsidRPr="000F72D9">
              <w:rPr>
                <w:rFonts w:ascii="Arial" w:hAnsi="Arial" w:cs="Arial"/>
                <w:sz w:val="24"/>
                <w:szCs w:val="24"/>
              </w:rPr>
              <w:t>TAFE</w:t>
            </w:r>
          </w:p>
        </w:tc>
        <w:tc>
          <w:tcPr>
            <w:tcW w:w="1275" w:type="dxa"/>
          </w:tcPr>
          <w:p w14:paraId="3FCE1B09" w14:textId="77777777" w:rsidR="00C37650" w:rsidRPr="000F72D9" w:rsidRDefault="00C37650" w:rsidP="00047126">
            <w:pPr>
              <w:rPr>
                <w:rFonts w:ascii="Arial" w:hAnsi="Arial" w:cs="Arial"/>
                <w:sz w:val="24"/>
                <w:szCs w:val="24"/>
              </w:rPr>
            </w:pPr>
            <w:r w:rsidRPr="000F72D9">
              <w:rPr>
                <w:rFonts w:ascii="Arial" w:hAnsi="Arial" w:cs="Arial"/>
                <w:sz w:val="24"/>
                <w:szCs w:val="24"/>
              </w:rPr>
              <w:t>Treasury</w:t>
            </w:r>
          </w:p>
        </w:tc>
      </w:tr>
      <w:tr w:rsidR="00C37650" w:rsidRPr="000F72D9" w14:paraId="214BE6BA" w14:textId="77777777" w:rsidTr="009C7B81">
        <w:tc>
          <w:tcPr>
            <w:tcW w:w="851" w:type="dxa"/>
          </w:tcPr>
          <w:p w14:paraId="6FB95E6E" w14:textId="77777777" w:rsidR="00C37650" w:rsidRPr="000F72D9" w:rsidRDefault="00C37650" w:rsidP="00047126">
            <w:pPr>
              <w:rPr>
                <w:rFonts w:ascii="Arial" w:hAnsi="Arial" w:cs="Arial"/>
                <w:sz w:val="24"/>
                <w:szCs w:val="24"/>
              </w:rPr>
            </w:pPr>
            <w:r w:rsidRPr="000F72D9">
              <w:rPr>
                <w:rFonts w:ascii="Arial" w:hAnsi="Arial" w:cs="Arial"/>
                <w:sz w:val="24"/>
                <w:szCs w:val="24"/>
              </w:rPr>
              <w:t>2019</w:t>
            </w:r>
          </w:p>
        </w:tc>
        <w:tc>
          <w:tcPr>
            <w:tcW w:w="851" w:type="dxa"/>
          </w:tcPr>
          <w:p w14:paraId="3568A469" w14:textId="4A996C9F" w:rsidR="00C37650" w:rsidRPr="000F72D9" w:rsidRDefault="00C37650" w:rsidP="00047126">
            <w:pPr>
              <w:jc w:val="center"/>
              <w:rPr>
                <w:rFonts w:ascii="Arial" w:hAnsi="Arial" w:cs="Arial"/>
                <w:sz w:val="24"/>
                <w:szCs w:val="24"/>
              </w:rPr>
            </w:pPr>
            <w:r w:rsidRPr="000F72D9">
              <w:rPr>
                <w:rFonts w:ascii="Arial" w:hAnsi="Arial" w:cs="Arial"/>
                <w:sz w:val="24"/>
                <w:szCs w:val="24"/>
              </w:rPr>
              <w:t>Y</w:t>
            </w:r>
          </w:p>
        </w:tc>
        <w:tc>
          <w:tcPr>
            <w:tcW w:w="708" w:type="dxa"/>
          </w:tcPr>
          <w:p w14:paraId="0A783321" w14:textId="1CBC441E" w:rsidR="00C37650" w:rsidRPr="000F72D9" w:rsidRDefault="00C37650" w:rsidP="00047126">
            <w:pPr>
              <w:jc w:val="center"/>
              <w:rPr>
                <w:rFonts w:ascii="Arial" w:hAnsi="Arial" w:cs="Arial"/>
                <w:sz w:val="24"/>
                <w:szCs w:val="24"/>
              </w:rPr>
            </w:pPr>
            <w:r w:rsidRPr="000F72D9">
              <w:rPr>
                <w:rFonts w:ascii="Arial" w:hAnsi="Arial" w:cs="Arial"/>
                <w:sz w:val="24"/>
                <w:szCs w:val="24"/>
              </w:rPr>
              <w:t>N</w:t>
            </w:r>
          </w:p>
        </w:tc>
        <w:tc>
          <w:tcPr>
            <w:tcW w:w="851" w:type="dxa"/>
          </w:tcPr>
          <w:p w14:paraId="404E2A71" w14:textId="7D8DEA7E" w:rsidR="00C37650" w:rsidRPr="000F72D9" w:rsidRDefault="00C37650" w:rsidP="00047126">
            <w:pPr>
              <w:jc w:val="center"/>
              <w:rPr>
                <w:rFonts w:ascii="Arial" w:hAnsi="Arial" w:cs="Arial"/>
                <w:sz w:val="24"/>
                <w:szCs w:val="24"/>
              </w:rPr>
            </w:pPr>
            <w:r w:rsidRPr="000F72D9">
              <w:rPr>
                <w:rFonts w:ascii="Arial" w:hAnsi="Arial" w:cs="Arial"/>
                <w:sz w:val="24"/>
                <w:szCs w:val="24"/>
              </w:rPr>
              <w:t>N</w:t>
            </w:r>
          </w:p>
        </w:tc>
        <w:tc>
          <w:tcPr>
            <w:tcW w:w="709" w:type="dxa"/>
          </w:tcPr>
          <w:p w14:paraId="11BF0666" w14:textId="7AE8ED58" w:rsidR="00C37650" w:rsidRPr="000F72D9" w:rsidRDefault="00C37650" w:rsidP="00047126">
            <w:pPr>
              <w:jc w:val="center"/>
              <w:rPr>
                <w:rFonts w:ascii="Arial" w:hAnsi="Arial" w:cs="Arial"/>
                <w:sz w:val="24"/>
                <w:szCs w:val="24"/>
              </w:rPr>
            </w:pPr>
            <w:r w:rsidRPr="000F72D9">
              <w:rPr>
                <w:rFonts w:ascii="Arial" w:hAnsi="Arial" w:cs="Arial"/>
                <w:sz w:val="24"/>
                <w:szCs w:val="24"/>
              </w:rPr>
              <w:t>Y</w:t>
            </w:r>
          </w:p>
        </w:tc>
        <w:tc>
          <w:tcPr>
            <w:tcW w:w="1134" w:type="dxa"/>
          </w:tcPr>
          <w:p w14:paraId="68652642" w14:textId="4869DB6F" w:rsidR="00C37650" w:rsidRPr="000F72D9" w:rsidRDefault="00C37650" w:rsidP="00047126">
            <w:pPr>
              <w:jc w:val="center"/>
              <w:rPr>
                <w:rFonts w:ascii="Arial" w:hAnsi="Arial" w:cs="Arial"/>
                <w:sz w:val="24"/>
                <w:szCs w:val="24"/>
              </w:rPr>
            </w:pPr>
            <w:r w:rsidRPr="000F72D9">
              <w:rPr>
                <w:rFonts w:ascii="Arial" w:hAnsi="Arial" w:cs="Arial"/>
                <w:sz w:val="24"/>
                <w:szCs w:val="24"/>
              </w:rPr>
              <w:t>N</w:t>
            </w:r>
          </w:p>
        </w:tc>
        <w:tc>
          <w:tcPr>
            <w:tcW w:w="992" w:type="dxa"/>
          </w:tcPr>
          <w:p w14:paraId="0B799C74" w14:textId="0D13C5D6" w:rsidR="00C37650" w:rsidRPr="000F72D9" w:rsidRDefault="00C37650" w:rsidP="00047126">
            <w:pPr>
              <w:jc w:val="center"/>
              <w:rPr>
                <w:rFonts w:ascii="Arial" w:hAnsi="Arial" w:cs="Arial"/>
                <w:sz w:val="24"/>
                <w:szCs w:val="24"/>
              </w:rPr>
            </w:pPr>
            <w:r w:rsidRPr="000F72D9">
              <w:rPr>
                <w:rFonts w:ascii="Arial" w:hAnsi="Arial" w:cs="Arial"/>
                <w:sz w:val="24"/>
                <w:szCs w:val="24"/>
              </w:rPr>
              <w:t>Y</w:t>
            </w:r>
          </w:p>
        </w:tc>
        <w:tc>
          <w:tcPr>
            <w:tcW w:w="1276" w:type="dxa"/>
          </w:tcPr>
          <w:p w14:paraId="5373C5E3" w14:textId="69701CF5" w:rsidR="00C37650" w:rsidRPr="000F72D9" w:rsidRDefault="00C37650" w:rsidP="00047126">
            <w:pPr>
              <w:jc w:val="center"/>
              <w:rPr>
                <w:rFonts w:ascii="Arial" w:hAnsi="Arial" w:cs="Arial"/>
                <w:sz w:val="24"/>
                <w:szCs w:val="24"/>
              </w:rPr>
            </w:pPr>
            <w:r w:rsidRPr="000F72D9">
              <w:rPr>
                <w:rFonts w:ascii="Arial" w:hAnsi="Arial" w:cs="Arial"/>
                <w:sz w:val="24"/>
                <w:szCs w:val="24"/>
              </w:rPr>
              <w:t>Y</w:t>
            </w:r>
          </w:p>
        </w:tc>
        <w:tc>
          <w:tcPr>
            <w:tcW w:w="850" w:type="dxa"/>
          </w:tcPr>
          <w:p w14:paraId="1B7B74B4" w14:textId="20140E50" w:rsidR="00C37650" w:rsidRPr="000F72D9" w:rsidRDefault="00C37650" w:rsidP="00047126">
            <w:pPr>
              <w:jc w:val="center"/>
              <w:rPr>
                <w:rFonts w:ascii="Arial" w:hAnsi="Arial" w:cs="Arial"/>
                <w:sz w:val="24"/>
                <w:szCs w:val="24"/>
              </w:rPr>
            </w:pPr>
            <w:r w:rsidRPr="000F72D9">
              <w:rPr>
                <w:rFonts w:ascii="Arial" w:hAnsi="Arial" w:cs="Arial"/>
                <w:sz w:val="24"/>
                <w:szCs w:val="24"/>
              </w:rPr>
              <w:t>N</w:t>
            </w:r>
          </w:p>
        </w:tc>
        <w:tc>
          <w:tcPr>
            <w:tcW w:w="851" w:type="dxa"/>
          </w:tcPr>
          <w:p w14:paraId="6A38CBB2" w14:textId="556D6BF0" w:rsidR="00C37650" w:rsidRPr="000F72D9" w:rsidRDefault="00C37650" w:rsidP="00047126">
            <w:pPr>
              <w:jc w:val="center"/>
              <w:rPr>
                <w:rFonts w:ascii="Arial" w:hAnsi="Arial" w:cs="Arial"/>
                <w:sz w:val="24"/>
                <w:szCs w:val="24"/>
              </w:rPr>
            </w:pPr>
            <w:r w:rsidRPr="000F72D9">
              <w:rPr>
                <w:rFonts w:ascii="Arial" w:hAnsi="Arial" w:cs="Arial"/>
                <w:sz w:val="24"/>
                <w:szCs w:val="24"/>
              </w:rPr>
              <w:t>n/a</w:t>
            </w:r>
          </w:p>
        </w:tc>
        <w:tc>
          <w:tcPr>
            <w:tcW w:w="1275" w:type="dxa"/>
          </w:tcPr>
          <w:p w14:paraId="1FEB4F3F" w14:textId="61511FE9" w:rsidR="00C37650" w:rsidRPr="000F72D9" w:rsidRDefault="001127D9" w:rsidP="00047126">
            <w:pPr>
              <w:jc w:val="center"/>
              <w:rPr>
                <w:rFonts w:ascii="Arial" w:hAnsi="Arial" w:cs="Arial"/>
                <w:sz w:val="24"/>
                <w:szCs w:val="24"/>
                <w:highlight w:val="yellow"/>
              </w:rPr>
            </w:pPr>
            <w:r w:rsidRPr="000F72D9">
              <w:rPr>
                <w:rFonts w:ascii="Arial" w:hAnsi="Arial" w:cs="Arial"/>
                <w:sz w:val="24"/>
                <w:szCs w:val="24"/>
              </w:rPr>
              <w:t>#</w:t>
            </w:r>
          </w:p>
        </w:tc>
      </w:tr>
      <w:tr w:rsidR="00C37650" w:rsidRPr="000F72D9" w14:paraId="51CCCE2B" w14:textId="77777777" w:rsidTr="009C7B81">
        <w:tc>
          <w:tcPr>
            <w:tcW w:w="851" w:type="dxa"/>
          </w:tcPr>
          <w:p w14:paraId="77DF21F1" w14:textId="77777777" w:rsidR="00C37650" w:rsidRPr="000F72D9" w:rsidRDefault="00C37650" w:rsidP="00047126">
            <w:pPr>
              <w:rPr>
                <w:rFonts w:ascii="Arial" w:hAnsi="Arial" w:cs="Arial"/>
                <w:sz w:val="24"/>
                <w:szCs w:val="24"/>
              </w:rPr>
            </w:pPr>
            <w:r w:rsidRPr="000F72D9">
              <w:rPr>
                <w:rFonts w:ascii="Arial" w:hAnsi="Arial" w:cs="Arial"/>
                <w:sz w:val="24"/>
                <w:szCs w:val="24"/>
              </w:rPr>
              <w:t>2020</w:t>
            </w:r>
          </w:p>
        </w:tc>
        <w:tc>
          <w:tcPr>
            <w:tcW w:w="851" w:type="dxa"/>
          </w:tcPr>
          <w:p w14:paraId="4626197B" w14:textId="5489913B" w:rsidR="00C37650" w:rsidRPr="000F72D9" w:rsidRDefault="00937FE4" w:rsidP="00047126">
            <w:pPr>
              <w:jc w:val="center"/>
              <w:rPr>
                <w:rFonts w:ascii="Arial" w:hAnsi="Arial" w:cs="Arial"/>
                <w:sz w:val="24"/>
                <w:szCs w:val="24"/>
              </w:rPr>
            </w:pPr>
            <w:r w:rsidRPr="000F72D9">
              <w:rPr>
                <w:rFonts w:ascii="Arial" w:hAnsi="Arial" w:cs="Arial"/>
                <w:sz w:val="24"/>
                <w:szCs w:val="24"/>
              </w:rPr>
              <w:t>Y</w:t>
            </w:r>
          </w:p>
        </w:tc>
        <w:tc>
          <w:tcPr>
            <w:tcW w:w="708" w:type="dxa"/>
          </w:tcPr>
          <w:p w14:paraId="3EAC5222" w14:textId="43800DC7" w:rsidR="00C37650" w:rsidRPr="000F72D9" w:rsidRDefault="008D1DB7" w:rsidP="00047126">
            <w:pPr>
              <w:jc w:val="center"/>
              <w:rPr>
                <w:rFonts w:ascii="Arial" w:hAnsi="Arial" w:cs="Arial"/>
                <w:sz w:val="24"/>
                <w:szCs w:val="24"/>
              </w:rPr>
            </w:pPr>
            <w:r w:rsidRPr="000F72D9">
              <w:rPr>
                <w:rFonts w:ascii="Arial" w:hAnsi="Arial" w:cs="Arial"/>
                <w:sz w:val="24"/>
                <w:szCs w:val="24"/>
              </w:rPr>
              <w:t>Y</w:t>
            </w:r>
          </w:p>
        </w:tc>
        <w:tc>
          <w:tcPr>
            <w:tcW w:w="851" w:type="dxa"/>
          </w:tcPr>
          <w:p w14:paraId="73D7C302" w14:textId="0C452CA3" w:rsidR="00C37650" w:rsidRPr="000F72D9" w:rsidRDefault="00CC4027" w:rsidP="00047126">
            <w:pPr>
              <w:jc w:val="center"/>
              <w:rPr>
                <w:rFonts w:ascii="Arial" w:hAnsi="Arial" w:cs="Arial"/>
                <w:b/>
                <w:bCs/>
                <w:sz w:val="24"/>
                <w:szCs w:val="24"/>
              </w:rPr>
            </w:pPr>
            <w:r w:rsidRPr="000F72D9">
              <w:rPr>
                <w:rFonts w:ascii="Arial" w:hAnsi="Arial" w:cs="Arial"/>
                <w:b/>
                <w:bCs/>
                <w:sz w:val="24"/>
                <w:szCs w:val="24"/>
              </w:rPr>
              <w:t>N</w:t>
            </w:r>
          </w:p>
        </w:tc>
        <w:tc>
          <w:tcPr>
            <w:tcW w:w="709" w:type="dxa"/>
          </w:tcPr>
          <w:p w14:paraId="376109B4" w14:textId="48C2FBD4" w:rsidR="00C37650" w:rsidRPr="000F72D9" w:rsidRDefault="00485A88" w:rsidP="00047126">
            <w:pPr>
              <w:jc w:val="center"/>
              <w:rPr>
                <w:rFonts w:ascii="Arial" w:hAnsi="Arial" w:cs="Arial"/>
                <w:sz w:val="24"/>
                <w:szCs w:val="24"/>
              </w:rPr>
            </w:pPr>
            <w:r w:rsidRPr="000F72D9">
              <w:rPr>
                <w:rFonts w:ascii="Arial" w:hAnsi="Arial" w:cs="Arial"/>
                <w:sz w:val="24"/>
                <w:szCs w:val="24"/>
              </w:rPr>
              <w:t>Y</w:t>
            </w:r>
          </w:p>
        </w:tc>
        <w:tc>
          <w:tcPr>
            <w:tcW w:w="1134" w:type="dxa"/>
          </w:tcPr>
          <w:p w14:paraId="20BE2079" w14:textId="72CA0A48" w:rsidR="00C37650" w:rsidRPr="000F72D9" w:rsidRDefault="00DD4E1B" w:rsidP="00047126">
            <w:pPr>
              <w:jc w:val="center"/>
              <w:rPr>
                <w:rFonts w:ascii="Arial" w:hAnsi="Arial" w:cs="Arial"/>
                <w:sz w:val="24"/>
                <w:szCs w:val="24"/>
              </w:rPr>
            </w:pPr>
            <w:r w:rsidRPr="000F72D9">
              <w:rPr>
                <w:rFonts w:ascii="Arial" w:hAnsi="Arial" w:cs="Arial"/>
                <w:sz w:val="24"/>
                <w:szCs w:val="24"/>
              </w:rPr>
              <w:t>Y</w:t>
            </w:r>
          </w:p>
        </w:tc>
        <w:tc>
          <w:tcPr>
            <w:tcW w:w="992" w:type="dxa"/>
          </w:tcPr>
          <w:p w14:paraId="38F092E1" w14:textId="44DD34E5" w:rsidR="00C37650" w:rsidRPr="000F72D9" w:rsidRDefault="006B1CB9" w:rsidP="00047126">
            <w:pPr>
              <w:jc w:val="center"/>
              <w:rPr>
                <w:rFonts w:ascii="Arial" w:hAnsi="Arial" w:cs="Arial"/>
                <w:sz w:val="24"/>
                <w:szCs w:val="24"/>
              </w:rPr>
            </w:pPr>
            <w:r w:rsidRPr="000F72D9">
              <w:rPr>
                <w:rFonts w:ascii="Arial" w:hAnsi="Arial" w:cs="Arial"/>
                <w:sz w:val="24"/>
                <w:szCs w:val="24"/>
              </w:rPr>
              <w:t>Y</w:t>
            </w:r>
          </w:p>
        </w:tc>
        <w:tc>
          <w:tcPr>
            <w:tcW w:w="1276" w:type="dxa"/>
          </w:tcPr>
          <w:p w14:paraId="003FA22D" w14:textId="43E4D558" w:rsidR="00C37650" w:rsidRPr="000F72D9" w:rsidRDefault="002C2193" w:rsidP="00047126">
            <w:pPr>
              <w:jc w:val="center"/>
              <w:rPr>
                <w:rFonts w:ascii="Arial" w:hAnsi="Arial" w:cs="Arial"/>
                <w:sz w:val="24"/>
                <w:szCs w:val="24"/>
              </w:rPr>
            </w:pPr>
            <w:r w:rsidRPr="000F72D9">
              <w:rPr>
                <w:rFonts w:ascii="Arial" w:hAnsi="Arial" w:cs="Arial"/>
                <w:sz w:val="24"/>
                <w:szCs w:val="24"/>
              </w:rPr>
              <w:t>Y</w:t>
            </w:r>
          </w:p>
        </w:tc>
        <w:tc>
          <w:tcPr>
            <w:tcW w:w="850" w:type="dxa"/>
          </w:tcPr>
          <w:p w14:paraId="243D430F" w14:textId="7EEC02D0" w:rsidR="00C37650" w:rsidRPr="000F72D9" w:rsidRDefault="00F51A0C" w:rsidP="00047126">
            <w:pPr>
              <w:jc w:val="center"/>
              <w:rPr>
                <w:rFonts w:ascii="Arial" w:hAnsi="Arial" w:cs="Arial"/>
                <w:b/>
                <w:bCs/>
                <w:sz w:val="24"/>
                <w:szCs w:val="24"/>
              </w:rPr>
            </w:pPr>
            <w:r w:rsidRPr="000F72D9">
              <w:rPr>
                <w:rFonts w:ascii="Arial" w:hAnsi="Arial" w:cs="Arial"/>
                <w:b/>
                <w:bCs/>
                <w:sz w:val="24"/>
                <w:szCs w:val="24"/>
              </w:rPr>
              <w:t>N</w:t>
            </w:r>
          </w:p>
        </w:tc>
        <w:tc>
          <w:tcPr>
            <w:tcW w:w="851" w:type="dxa"/>
          </w:tcPr>
          <w:p w14:paraId="5D425E75" w14:textId="547A4D4D" w:rsidR="00C37650" w:rsidRPr="000F72D9" w:rsidRDefault="003C4256" w:rsidP="00047126">
            <w:pPr>
              <w:jc w:val="center"/>
              <w:rPr>
                <w:rFonts w:ascii="Arial" w:hAnsi="Arial" w:cs="Arial"/>
                <w:sz w:val="24"/>
                <w:szCs w:val="24"/>
              </w:rPr>
            </w:pPr>
            <w:r w:rsidRPr="000F72D9">
              <w:rPr>
                <w:rFonts w:ascii="Arial" w:hAnsi="Arial" w:cs="Arial"/>
                <w:sz w:val="24"/>
                <w:szCs w:val="24"/>
              </w:rPr>
              <w:t>n/a</w:t>
            </w:r>
          </w:p>
        </w:tc>
        <w:tc>
          <w:tcPr>
            <w:tcW w:w="1275" w:type="dxa"/>
          </w:tcPr>
          <w:p w14:paraId="562E85B8" w14:textId="44FDCAD9" w:rsidR="00C37650" w:rsidRPr="000F72D9" w:rsidRDefault="00DD6A12" w:rsidP="00047126">
            <w:pPr>
              <w:jc w:val="center"/>
              <w:rPr>
                <w:rFonts w:ascii="Arial" w:hAnsi="Arial" w:cs="Arial"/>
                <w:sz w:val="24"/>
                <w:szCs w:val="24"/>
                <w:highlight w:val="yellow"/>
              </w:rPr>
            </w:pPr>
            <w:r w:rsidRPr="000F72D9">
              <w:rPr>
                <w:rFonts w:ascii="Arial" w:hAnsi="Arial" w:cs="Arial"/>
                <w:sz w:val="24"/>
                <w:szCs w:val="24"/>
              </w:rPr>
              <w:t>#</w:t>
            </w:r>
          </w:p>
        </w:tc>
      </w:tr>
    </w:tbl>
    <w:p w14:paraId="39FEE2C6" w14:textId="77777777" w:rsidR="006138AC" w:rsidRDefault="006138AC" w:rsidP="00047126">
      <w:pPr>
        <w:spacing w:after="0" w:line="240" w:lineRule="auto"/>
        <w:rPr>
          <w:rFonts w:ascii="Arial" w:hAnsi="Arial" w:cs="Arial"/>
          <w:sz w:val="24"/>
          <w:szCs w:val="24"/>
        </w:rPr>
      </w:pPr>
    </w:p>
    <w:p w14:paraId="7065A8BF" w14:textId="716E92B3" w:rsidR="00C37650" w:rsidRPr="006138AC" w:rsidRDefault="00937FE4" w:rsidP="00FE22FC">
      <w:pPr>
        <w:keepNext/>
        <w:spacing w:after="0" w:line="240" w:lineRule="auto"/>
        <w:rPr>
          <w:rFonts w:ascii="Arial" w:hAnsi="Arial" w:cs="Arial"/>
          <w:b/>
          <w:bCs/>
          <w:sz w:val="24"/>
          <w:szCs w:val="24"/>
        </w:rPr>
      </w:pPr>
      <w:r w:rsidRPr="006138AC">
        <w:rPr>
          <w:rFonts w:ascii="Arial" w:hAnsi="Arial" w:cs="Arial"/>
          <w:b/>
          <w:bCs/>
          <w:sz w:val="24"/>
          <w:szCs w:val="24"/>
        </w:rPr>
        <w:lastRenderedPageBreak/>
        <w:t xml:space="preserve">Communities Tasmania </w:t>
      </w:r>
    </w:p>
    <w:p w14:paraId="1F25A4D9" w14:textId="12F43EA7" w:rsidR="00937FE4" w:rsidRDefault="00937FE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Developing new consultative mechanism – the Minister’s Disability Consultative Group (MDCG). The Minister </w:t>
      </w:r>
      <w:r w:rsidR="00AD6580" w:rsidRPr="000F72D9">
        <w:rPr>
          <w:rFonts w:ascii="Arial" w:hAnsi="Arial" w:cs="Arial"/>
          <w:sz w:val="24"/>
          <w:szCs w:val="24"/>
        </w:rPr>
        <w:t>met with</w:t>
      </w:r>
      <w:r w:rsidRPr="000F72D9">
        <w:rPr>
          <w:rFonts w:ascii="Arial" w:hAnsi="Arial" w:cs="Arial"/>
          <w:sz w:val="24"/>
          <w:szCs w:val="24"/>
        </w:rPr>
        <w:t xml:space="preserve"> </w:t>
      </w:r>
      <w:r w:rsidR="00AD6580" w:rsidRPr="000F72D9">
        <w:rPr>
          <w:rFonts w:ascii="Arial" w:hAnsi="Arial" w:cs="Arial"/>
          <w:sz w:val="24"/>
          <w:szCs w:val="24"/>
        </w:rPr>
        <w:t xml:space="preserve">stakeholders to </w:t>
      </w:r>
      <w:r w:rsidRPr="000F72D9">
        <w:rPr>
          <w:rFonts w:ascii="Arial" w:hAnsi="Arial" w:cs="Arial"/>
          <w:sz w:val="24"/>
          <w:szCs w:val="24"/>
        </w:rPr>
        <w:t>advise on the establishment of the group</w:t>
      </w:r>
      <w:r w:rsidR="00AD6580" w:rsidRPr="000F72D9">
        <w:rPr>
          <w:rFonts w:ascii="Arial" w:hAnsi="Arial" w:cs="Arial"/>
          <w:sz w:val="24"/>
          <w:szCs w:val="24"/>
        </w:rPr>
        <w:t xml:space="preserve">. </w:t>
      </w:r>
      <w:r w:rsidR="00D34AE3" w:rsidRPr="000F72D9">
        <w:rPr>
          <w:rFonts w:ascii="Arial" w:hAnsi="Arial" w:cs="Arial"/>
          <w:sz w:val="24"/>
          <w:szCs w:val="24"/>
        </w:rPr>
        <w:t>This provided</w:t>
      </w:r>
      <w:r w:rsidR="00AD6580" w:rsidRPr="000F72D9">
        <w:rPr>
          <w:rFonts w:ascii="Arial" w:hAnsi="Arial" w:cs="Arial"/>
          <w:sz w:val="24"/>
          <w:szCs w:val="24"/>
        </w:rPr>
        <w:t xml:space="preserve"> </w:t>
      </w:r>
      <w:r w:rsidRPr="000F72D9">
        <w:rPr>
          <w:rFonts w:ascii="Arial" w:hAnsi="Arial" w:cs="Arial"/>
          <w:sz w:val="24"/>
          <w:szCs w:val="24"/>
        </w:rPr>
        <w:t xml:space="preserve">invaluable advice to Minister and </w:t>
      </w:r>
      <w:r w:rsidR="00AD6580" w:rsidRPr="000F72D9">
        <w:rPr>
          <w:rFonts w:ascii="Arial" w:hAnsi="Arial" w:cs="Arial"/>
          <w:sz w:val="24"/>
          <w:szCs w:val="24"/>
        </w:rPr>
        <w:t>agency</w:t>
      </w:r>
      <w:r w:rsidRPr="000F72D9">
        <w:rPr>
          <w:rFonts w:ascii="Arial" w:hAnsi="Arial" w:cs="Arial"/>
          <w:sz w:val="24"/>
          <w:szCs w:val="24"/>
        </w:rPr>
        <w:t xml:space="preserve"> about both the consultative group and the experience of people with disability during </w:t>
      </w:r>
      <w:r w:rsidR="00B2014D" w:rsidRPr="000F72D9">
        <w:rPr>
          <w:rFonts w:ascii="Arial" w:hAnsi="Arial" w:cs="Arial"/>
          <w:sz w:val="24"/>
          <w:szCs w:val="24"/>
        </w:rPr>
        <w:t>COVID-19</w:t>
      </w:r>
      <w:r w:rsidRPr="000F72D9">
        <w:rPr>
          <w:rFonts w:ascii="Arial" w:hAnsi="Arial" w:cs="Arial"/>
          <w:sz w:val="24"/>
          <w:szCs w:val="24"/>
        </w:rPr>
        <w:t xml:space="preserve"> </w:t>
      </w:r>
      <w:r w:rsidR="00AD6580" w:rsidRPr="000F72D9">
        <w:rPr>
          <w:rFonts w:ascii="Arial" w:hAnsi="Arial" w:cs="Arial"/>
          <w:sz w:val="24"/>
          <w:szCs w:val="24"/>
        </w:rPr>
        <w:t>(</w:t>
      </w:r>
      <w:r w:rsidRPr="000F72D9">
        <w:rPr>
          <w:rFonts w:ascii="Arial" w:hAnsi="Arial" w:cs="Arial"/>
          <w:sz w:val="24"/>
          <w:szCs w:val="24"/>
        </w:rPr>
        <w:t xml:space="preserve">particularly the critical stages </w:t>
      </w:r>
      <w:r w:rsidR="00AD6580" w:rsidRPr="000F72D9">
        <w:rPr>
          <w:rFonts w:ascii="Arial" w:hAnsi="Arial" w:cs="Arial"/>
          <w:sz w:val="24"/>
          <w:szCs w:val="24"/>
        </w:rPr>
        <w:t xml:space="preserve">in </w:t>
      </w:r>
      <w:r w:rsidRPr="000F72D9">
        <w:rPr>
          <w:rFonts w:ascii="Arial" w:hAnsi="Arial" w:cs="Arial"/>
          <w:sz w:val="24"/>
          <w:szCs w:val="24"/>
        </w:rPr>
        <w:t>early 2020</w:t>
      </w:r>
      <w:r w:rsidR="00AD6580" w:rsidRPr="000F72D9">
        <w:rPr>
          <w:rFonts w:ascii="Arial" w:hAnsi="Arial" w:cs="Arial"/>
          <w:sz w:val="24"/>
          <w:szCs w:val="24"/>
        </w:rPr>
        <w:t>)</w:t>
      </w:r>
      <w:r w:rsidRPr="000F72D9">
        <w:rPr>
          <w:rFonts w:ascii="Arial" w:hAnsi="Arial" w:cs="Arial"/>
          <w:sz w:val="24"/>
          <w:szCs w:val="24"/>
        </w:rPr>
        <w:t>.</w:t>
      </w:r>
    </w:p>
    <w:p w14:paraId="3F145161" w14:textId="77777777" w:rsidR="006138AC" w:rsidRPr="000F72D9" w:rsidRDefault="006138AC" w:rsidP="006138AC">
      <w:pPr>
        <w:pStyle w:val="TableHeadings"/>
        <w:spacing w:before="0" w:after="0" w:line="240" w:lineRule="auto"/>
        <w:ind w:left="426"/>
        <w:rPr>
          <w:rFonts w:ascii="Arial" w:hAnsi="Arial" w:cs="Arial"/>
          <w:sz w:val="24"/>
          <w:szCs w:val="24"/>
        </w:rPr>
      </w:pPr>
    </w:p>
    <w:p w14:paraId="4C3B3B94" w14:textId="0982BF5F" w:rsidR="00937FE4" w:rsidRDefault="00937FE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 full review of the </w:t>
      </w:r>
      <w:r w:rsidRPr="006138AC">
        <w:rPr>
          <w:rFonts w:ascii="Arial" w:hAnsi="Arial" w:cs="Arial"/>
          <w:sz w:val="24"/>
          <w:szCs w:val="24"/>
        </w:rPr>
        <w:t>Disability Services Act 2011(Tasmania)</w:t>
      </w:r>
      <w:r w:rsidRPr="000F72D9">
        <w:rPr>
          <w:rFonts w:ascii="Arial" w:hAnsi="Arial" w:cs="Arial"/>
          <w:sz w:val="24"/>
          <w:szCs w:val="24"/>
        </w:rPr>
        <w:t xml:space="preserve"> will be conducted in 2020-21, and effective and full consultation with people with disability is a critical element of this review and any resulting changes to this </w:t>
      </w:r>
      <w:r w:rsidRPr="006138AC">
        <w:rPr>
          <w:rFonts w:ascii="Arial" w:hAnsi="Arial" w:cs="Arial"/>
          <w:sz w:val="24"/>
          <w:szCs w:val="24"/>
        </w:rPr>
        <w:t>Act</w:t>
      </w:r>
      <w:r w:rsidRPr="000F72D9">
        <w:rPr>
          <w:rFonts w:ascii="Arial" w:hAnsi="Arial" w:cs="Arial"/>
          <w:sz w:val="24"/>
          <w:szCs w:val="24"/>
        </w:rPr>
        <w:t>.</w:t>
      </w:r>
    </w:p>
    <w:p w14:paraId="77F45DC6" w14:textId="77777777" w:rsidR="006138AC" w:rsidRPr="000F72D9" w:rsidRDefault="006138AC" w:rsidP="006138AC">
      <w:pPr>
        <w:pStyle w:val="TableHeadings"/>
        <w:spacing w:before="0" w:after="0" w:line="240" w:lineRule="auto"/>
        <w:rPr>
          <w:rFonts w:ascii="Arial" w:hAnsi="Arial" w:cs="Arial"/>
          <w:sz w:val="24"/>
          <w:szCs w:val="24"/>
        </w:rPr>
      </w:pPr>
    </w:p>
    <w:p w14:paraId="45AE6D9A" w14:textId="1FADC26C" w:rsidR="00937FE4" w:rsidRDefault="00937FE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Supports the PDAC</w:t>
      </w:r>
      <w:r w:rsidR="00DD6A12" w:rsidRPr="000F72D9">
        <w:rPr>
          <w:rFonts w:ascii="Arial" w:hAnsi="Arial" w:cs="Arial"/>
          <w:sz w:val="24"/>
          <w:szCs w:val="24"/>
        </w:rPr>
        <w:t>’s</w:t>
      </w:r>
      <w:r w:rsidRPr="000F72D9">
        <w:rPr>
          <w:rFonts w:ascii="Arial" w:hAnsi="Arial" w:cs="Arial"/>
          <w:sz w:val="24"/>
          <w:szCs w:val="24"/>
        </w:rPr>
        <w:t xml:space="preserve"> work program including four meetings a year. Facilitated agency consultations with PDAC on a range of topics including the Disability Employment Register, Macquarie Point Pedestrian Access, the Transport Assistance </w:t>
      </w:r>
      <w:r w:rsidR="002225A7" w:rsidRPr="000F72D9">
        <w:rPr>
          <w:rFonts w:ascii="Arial" w:hAnsi="Arial" w:cs="Arial"/>
          <w:sz w:val="24"/>
          <w:szCs w:val="24"/>
        </w:rPr>
        <w:t>Scheme,</w:t>
      </w:r>
      <w:r w:rsidRPr="000F72D9">
        <w:rPr>
          <w:rFonts w:ascii="Arial" w:hAnsi="Arial" w:cs="Arial"/>
          <w:sz w:val="24"/>
          <w:szCs w:val="24"/>
        </w:rPr>
        <w:t xml:space="preserve"> and the Southern Support School Redevelopment. </w:t>
      </w:r>
    </w:p>
    <w:p w14:paraId="48AFE077" w14:textId="15E9CEC7" w:rsidR="00C37650" w:rsidRPr="006138AC" w:rsidRDefault="00C37650" w:rsidP="00047126">
      <w:pPr>
        <w:pStyle w:val="TableHeadings"/>
        <w:spacing w:beforeLines="60" w:before="144" w:afterLines="60" w:after="144" w:line="240" w:lineRule="auto"/>
        <w:rPr>
          <w:rFonts w:ascii="Arial" w:eastAsia="MS Mincho" w:hAnsi="Arial" w:cs="Arial"/>
          <w:b/>
          <w:iCs w:val="0"/>
          <w:sz w:val="24"/>
          <w:szCs w:val="24"/>
        </w:rPr>
      </w:pPr>
      <w:r w:rsidRPr="006138AC">
        <w:rPr>
          <w:rFonts w:ascii="Arial" w:eastAsia="MS Mincho" w:hAnsi="Arial" w:cs="Arial"/>
          <w:b/>
          <w:iCs w:val="0"/>
          <w:sz w:val="24"/>
          <w:szCs w:val="24"/>
        </w:rPr>
        <w:t xml:space="preserve">DoE </w:t>
      </w:r>
    </w:p>
    <w:p w14:paraId="1E431896" w14:textId="2EE51370" w:rsidR="00C37650" w:rsidRPr="000F72D9" w:rsidRDefault="008D1DB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Advisory Group within the Governance Structure of the newly approved Diversity and Inclusion (D&amp;I) project requires the input of staff with lived experiences of diversity – in particular staff with disability.</w:t>
      </w:r>
      <w:r w:rsidR="00DD6A12" w:rsidRPr="000F72D9">
        <w:rPr>
          <w:rFonts w:ascii="Arial" w:hAnsi="Arial" w:cs="Arial"/>
          <w:sz w:val="24"/>
          <w:szCs w:val="24"/>
        </w:rPr>
        <w:t xml:space="preserve"> Has</w:t>
      </w:r>
      <w:r w:rsidRPr="000F72D9">
        <w:rPr>
          <w:rFonts w:ascii="Arial" w:hAnsi="Arial" w:cs="Arial"/>
          <w:sz w:val="24"/>
          <w:szCs w:val="24"/>
        </w:rPr>
        <w:t xml:space="preserve"> allowed the project officer to develop strong connections </w:t>
      </w:r>
      <w:r w:rsidR="00F66EF1" w:rsidRPr="000F72D9">
        <w:rPr>
          <w:rFonts w:ascii="Arial" w:hAnsi="Arial" w:cs="Arial"/>
          <w:sz w:val="24"/>
          <w:szCs w:val="24"/>
        </w:rPr>
        <w:t>and</w:t>
      </w:r>
      <w:r w:rsidRPr="000F72D9">
        <w:rPr>
          <w:rFonts w:ascii="Arial" w:hAnsi="Arial" w:cs="Arial"/>
          <w:sz w:val="24"/>
          <w:szCs w:val="24"/>
        </w:rPr>
        <w:t xml:space="preserve"> draw on members’ experiences to develop the D&amp;I Issues Paper –address</w:t>
      </w:r>
      <w:r w:rsidR="0048081E" w:rsidRPr="000F72D9">
        <w:rPr>
          <w:rFonts w:ascii="Arial" w:hAnsi="Arial" w:cs="Arial"/>
          <w:sz w:val="24"/>
          <w:szCs w:val="24"/>
        </w:rPr>
        <w:t>ing</w:t>
      </w:r>
      <w:r w:rsidRPr="000F72D9">
        <w:rPr>
          <w:rFonts w:ascii="Arial" w:hAnsi="Arial" w:cs="Arial"/>
          <w:sz w:val="24"/>
          <w:szCs w:val="24"/>
        </w:rPr>
        <w:t xml:space="preserve"> </w:t>
      </w:r>
      <w:r w:rsidR="00F66EF1" w:rsidRPr="000F72D9">
        <w:rPr>
          <w:rFonts w:ascii="Arial" w:hAnsi="Arial" w:cs="Arial"/>
          <w:sz w:val="24"/>
          <w:szCs w:val="24"/>
        </w:rPr>
        <w:t>issues</w:t>
      </w:r>
      <w:r w:rsidRPr="000F72D9">
        <w:rPr>
          <w:rFonts w:ascii="Arial" w:hAnsi="Arial" w:cs="Arial"/>
          <w:sz w:val="24"/>
          <w:szCs w:val="24"/>
        </w:rPr>
        <w:t xml:space="preserve"> holistically across all stages of the employee lifecycle model, and identify the success, and gaps for a targeted response.</w:t>
      </w:r>
      <w:r w:rsidR="006138AC">
        <w:rPr>
          <w:rFonts w:ascii="Arial" w:hAnsi="Arial" w:cs="Arial"/>
          <w:sz w:val="24"/>
          <w:szCs w:val="24"/>
        </w:rPr>
        <w:br/>
      </w:r>
    </w:p>
    <w:p w14:paraId="62BCE105" w14:textId="52559A87" w:rsidR="008D1DB7" w:rsidRPr="000F72D9" w:rsidRDefault="008D1DB7" w:rsidP="00726743">
      <w:pPr>
        <w:pStyle w:val="ListParagraph"/>
        <w:numPr>
          <w:ilvl w:val="0"/>
          <w:numId w:val="5"/>
        </w:numPr>
        <w:spacing w:after="0" w:line="240" w:lineRule="auto"/>
        <w:ind w:left="720"/>
        <w:rPr>
          <w:rFonts w:ascii="Arial" w:hAnsi="Arial" w:cs="Arial"/>
          <w:sz w:val="24"/>
          <w:szCs w:val="24"/>
        </w:rPr>
      </w:pPr>
      <w:bookmarkStart w:id="69" w:name="_Hlk84342432"/>
      <w:r w:rsidRPr="000F72D9">
        <w:rPr>
          <w:rFonts w:ascii="Arial" w:hAnsi="Arial" w:cs="Arial"/>
          <w:sz w:val="24"/>
          <w:szCs w:val="24"/>
        </w:rPr>
        <w:t>2020</w:t>
      </w:r>
      <w:r w:rsidR="00F66EF1" w:rsidRPr="000F72D9">
        <w:rPr>
          <w:rFonts w:ascii="Arial" w:hAnsi="Arial" w:cs="Arial"/>
          <w:sz w:val="24"/>
          <w:szCs w:val="24"/>
        </w:rPr>
        <w:t xml:space="preserve"> - </w:t>
      </w:r>
      <w:r w:rsidRPr="000F72D9">
        <w:rPr>
          <w:rFonts w:ascii="Arial" w:hAnsi="Arial" w:cs="Arial"/>
          <w:sz w:val="24"/>
          <w:szCs w:val="24"/>
        </w:rPr>
        <w:t xml:space="preserve">implemented a new needs-based Educational Adjustments disability funding model. </w:t>
      </w:r>
      <w:r w:rsidR="00F66EF1" w:rsidRPr="000F72D9">
        <w:rPr>
          <w:rFonts w:ascii="Arial" w:hAnsi="Arial" w:cs="Arial"/>
          <w:sz w:val="24"/>
          <w:szCs w:val="24"/>
        </w:rPr>
        <w:t>N</w:t>
      </w:r>
      <w:r w:rsidRPr="000F72D9">
        <w:rPr>
          <w:rFonts w:ascii="Arial" w:hAnsi="Arial" w:cs="Arial"/>
          <w:sz w:val="24"/>
          <w:szCs w:val="24"/>
        </w:rPr>
        <w:t>ew needs-based funding model sees Tasmania lea</w:t>
      </w:r>
      <w:r w:rsidR="00FB70C7">
        <w:rPr>
          <w:rFonts w:ascii="Arial" w:hAnsi="Arial" w:cs="Arial"/>
          <w:sz w:val="24"/>
          <w:szCs w:val="24"/>
        </w:rPr>
        <w:t>d</w:t>
      </w:r>
      <w:r w:rsidRPr="000F72D9">
        <w:rPr>
          <w:rFonts w:ascii="Arial" w:hAnsi="Arial" w:cs="Arial"/>
          <w:sz w:val="24"/>
          <w:szCs w:val="24"/>
        </w:rPr>
        <w:t>ing the nation in aligning resources to the educational adjustments, to ensure students with disability have access to high quality teaching and learning</w:t>
      </w:r>
      <w:bookmarkEnd w:id="69"/>
      <w:r w:rsidRPr="000F72D9">
        <w:rPr>
          <w:rFonts w:ascii="Arial" w:hAnsi="Arial" w:cs="Arial"/>
          <w:sz w:val="24"/>
          <w:szCs w:val="24"/>
        </w:rPr>
        <w:t>.</w:t>
      </w:r>
      <w:r w:rsidR="006138AC">
        <w:rPr>
          <w:rFonts w:ascii="Arial" w:hAnsi="Arial" w:cs="Arial"/>
          <w:sz w:val="24"/>
          <w:szCs w:val="24"/>
        </w:rPr>
        <w:br/>
      </w:r>
    </w:p>
    <w:p w14:paraId="6F288D4C" w14:textId="510F5171" w:rsidR="008D1DB7" w:rsidRPr="000F72D9" w:rsidRDefault="008D1DB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As part of the model implementation during October and November 2019, 24</w:t>
      </w:r>
      <w:r w:rsidR="0099132F">
        <w:rPr>
          <w:rFonts w:ascii="Arial" w:hAnsi="Arial" w:cs="Arial"/>
          <w:sz w:val="24"/>
          <w:szCs w:val="24"/>
        </w:rPr>
        <w:t> </w:t>
      </w:r>
      <w:r w:rsidRPr="000F72D9">
        <w:rPr>
          <w:rFonts w:ascii="Arial" w:hAnsi="Arial" w:cs="Arial"/>
          <w:sz w:val="24"/>
          <w:szCs w:val="24"/>
        </w:rPr>
        <w:t>consultation sessions held with schools to support transition to new model. Information sessions held with parent groups with the Tasmanian Association of State School Associations state-wide and feedback was sought from parents of students with disability.</w:t>
      </w:r>
      <w:r w:rsidR="006138AC">
        <w:rPr>
          <w:rFonts w:ascii="Arial" w:hAnsi="Arial" w:cs="Arial"/>
          <w:sz w:val="24"/>
          <w:szCs w:val="24"/>
        </w:rPr>
        <w:br/>
      </w:r>
    </w:p>
    <w:p w14:paraId="41709355" w14:textId="5CCC65CC" w:rsidR="008D1DB7" w:rsidRDefault="00F66EF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w:t>
      </w:r>
      <w:r w:rsidR="008D1DB7" w:rsidRPr="000F72D9">
        <w:rPr>
          <w:rFonts w:ascii="Arial" w:hAnsi="Arial" w:cs="Arial"/>
          <w:sz w:val="24"/>
          <w:szCs w:val="24"/>
        </w:rPr>
        <w:t xml:space="preserve">onsulted and sought advice from PDAC members </w:t>
      </w:r>
      <w:r w:rsidRPr="000F72D9">
        <w:rPr>
          <w:rFonts w:ascii="Arial" w:hAnsi="Arial" w:cs="Arial"/>
          <w:sz w:val="24"/>
          <w:szCs w:val="24"/>
        </w:rPr>
        <w:t>on</w:t>
      </w:r>
      <w:r w:rsidR="008D1DB7" w:rsidRPr="000F72D9">
        <w:rPr>
          <w:rFonts w:ascii="Arial" w:hAnsi="Arial" w:cs="Arial"/>
          <w:sz w:val="24"/>
          <w:szCs w:val="24"/>
        </w:rPr>
        <w:t xml:space="preserve"> Support School capital works projects </w:t>
      </w:r>
      <w:r w:rsidRPr="000F72D9">
        <w:rPr>
          <w:rFonts w:ascii="Arial" w:hAnsi="Arial" w:cs="Arial"/>
          <w:sz w:val="24"/>
          <w:szCs w:val="24"/>
        </w:rPr>
        <w:t xml:space="preserve">at </w:t>
      </w:r>
      <w:r w:rsidR="008D1DB7" w:rsidRPr="000F72D9">
        <w:rPr>
          <w:rFonts w:ascii="Arial" w:hAnsi="Arial" w:cs="Arial"/>
          <w:sz w:val="24"/>
          <w:szCs w:val="24"/>
        </w:rPr>
        <w:t xml:space="preserve">Northern Support School and Southern Support </w:t>
      </w:r>
      <w:r w:rsidRPr="000F72D9">
        <w:rPr>
          <w:rFonts w:ascii="Arial" w:hAnsi="Arial" w:cs="Arial"/>
          <w:sz w:val="24"/>
          <w:szCs w:val="24"/>
        </w:rPr>
        <w:t>School.</w:t>
      </w:r>
    </w:p>
    <w:p w14:paraId="286A2411" w14:textId="77777777" w:rsidR="006138AC" w:rsidRPr="000F72D9" w:rsidRDefault="006138AC" w:rsidP="006138AC">
      <w:pPr>
        <w:pStyle w:val="ListParagraph"/>
        <w:spacing w:after="0" w:line="240" w:lineRule="auto"/>
        <w:rPr>
          <w:rFonts w:ascii="Arial" w:hAnsi="Arial" w:cs="Arial"/>
          <w:sz w:val="24"/>
          <w:szCs w:val="24"/>
        </w:rPr>
      </w:pPr>
    </w:p>
    <w:p w14:paraId="0F1306CA" w14:textId="77777777" w:rsidR="00C37650" w:rsidRPr="006138AC" w:rsidRDefault="00C37650" w:rsidP="00047126">
      <w:pPr>
        <w:spacing w:after="0" w:line="240" w:lineRule="auto"/>
        <w:rPr>
          <w:rFonts w:ascii="Arial" w:hAnsi="Arial" w:cs="Arial"/>
          <w:b/>
          <w:bCs/>
          <w:sz w:val="24"/>
          <w:szCs w:val="24"/>
        </w:rPr>
      </w:pPr>
      <w:r w:rsidRPr="006138AC">
        <w:rPr>
          <w:rFonts w:ascii="Arial" w:hAnsi="Arial" w:cs="Arial"/>
          <w:b/>
          <w:bCs/>
          <w:sz w:val="24"/>
          <w:szCs w:val="24"/>
        </w:rPr>
        <w:t>DoH/THS</w:t>
      </w:r>
    </w:p>
    <w:p w14:paraId="67F8341E" w14:textId="14402AF9" w:rsidR="00C37650" w:rsidRPr="000F72D9" w:rsidRDefault="0079544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 addressed. PDAC notes the advice provided in relation to consultation on COVID-19. </w:t>
      </w:r>
      <w:r w:rsidR="006B1CB9" w:rsidRPr="000F72D9">
        <w:rPr>
          <w:rFonts w:ascii="Arial" w:hAnsi="Arial" w:cs="Arial"/>
          <w:sz w:val="24"/>
          <w:szCs w:val="24"/>
        </w:rPr>
        <w:t>However,</w:t>
      </w:r>
      <w:r w:rsidRPr="000F72D9">
        <w:rPr>
          <w:rFonts w:ascii="Arial" w:hAnsi="Arial" w:cs="Arial"/>
          <w:sz w:val="24"/>
          <w:szCs w:val="24"/>
        </w:rPr>
        <w:t xml:space="preserve"> </w:t>
      </w:r>
      <w:r w:rsidRPr="006138AC">
        <w:rPr>
          <w:rFonts w:ascii="Arial" w:hAnsi="Arial" w:cs="Arial"/>
          <w:b/>
          <w:bCs/>
          <w:sz w:val="24"/>
          <w:szCs w:val="24"/>
        </w:rPr>
        <w:t>PDAC considers</w:t>
      </w:r>
      <w:r w:rsidRPr="000F72D9">
        <w:rPr>
          <w:rFonts w:ascii="Arial" w:hAnsi="Arial" w:cs="Arial"/>
          <w:sz w:val="24"/>
          <w:szCs w:val="24"/>
        </w:rPr>
        <w:t xml:space="preserve"> that consultation on policy and legislation matters should be an integral part of the agency’s activity and not confined to exceptional events. </w:t>
      </w:r>
    </w:p>
    <w:p w14:paraId="37F460B4" w14:textId="77777777" w:rsidR="00C37650" w:rsidRPr="006138AC" w:rsidRDefault="00C37650" w:rsidP="00047126">
      <w:pPr>
        <w:pStyle w:val="ListParagraph"/>
        <w:spacing w:after="0" w:line="240" w:lineRule="auto"/>
        <w:ind w:left="0"/>
        <w:rPr>
          <w:rFonts w:ascii="Arial" w:hAnsi="Arial" w:cs="Arial"/>
          <w:b/>
          <w:bCs/>
          <w:sz w:val="24"/>
          <w:szCs w:val="24"/>
        </w:rPr>
      </w:pPr>
      <w:r w:rsidRPr="006138AC">
        <w:rPr>
          <w:rFonts w:ascii="Arial" w:hAnsi="Arial" w:cs="Arial"/>
          <w:b/>
          <w:bCs/>
          <w:sz w:val="24"/>
          <w:szCs w:val="24"/>
        </w:rPr>
        <w:t>DoJ</w:t>
      </w:r>
    </w:p>
    <w:p w14:paraId="352EB242" w14:textId="3D154A06" w:rsidR="00C37650" w:rsidRPr="000F72D9" w:rsidRDefault="00485A8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Maintain</w:t>
      </w:r>
      <w:r w:rsidR="00DD6A12" w:rsidRPr="000F72D9">
        <w:rPr>
          <w:rFonts w:ascii="Arial" w:hAnsi="Arial" w:cs="Arial"/>
          <w:sz w:val="24"/>
          <w:szCs w:val="24"/>
        </w:rPr>
        <w:t>s</w:t>
      </w:r>
      <w:r w:rsidRPr="000F72D9">
        <w:rPr>
          <w:rFonts w:ascii="Arial" w:hAnsi="Arial" w:cs="Arial"/>
          <w:sz w:val="24"/>
          <w:szCs w:val="24"/>
        </w:rPr>
        <w:t xml:space="preserve"> a significant stakeholder and consultation list for government and non-government organisations which is reviewed regularly as part of the legislative reform agenda. </w:t>
      </w:r>
      <w:r w:rsidR="006138AC">
        <w:rPr>
          <w:rFonts w:ascii="Arial" w:hAnsi="Arial" w:cs="Arial"/>
          <w:sz w:val="24"/>
          <w:szCs w:val="24"/>
        </w:rPr>
        <w:br/>
      </w:r>
    </w:p>
    <w:p w14:paraId="7C51180F" w14:textId="74C5A503" w:rsidR="00485A88" w:rsidRDefault="00485A8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Consulted disability </w:t>
      </w:r>
      <w:r w:rsidR="00DD6A12" w:rsidRPr="000F72D9">
        <w:rPr>
          <w:rFonts w:ascii="Arial" w:hAnsi="Arial" w:cs="Arial"/>
          <w:sz w:val="24"/>
          <w:szCs w:val="24"/>
        </w:rPr>
        <w:t>sector</w:t>
      </w:r>
      <w:r w:rsidRPr="000F72D9">
        <w:rPr>
          <w:rFonts w:ascii="Arial" w:hAnsi="Arial" w:cs="Arial"/>
          <w:sz w:val="24"/>
          <w:szCs w:val="24"/>
        </w:rPr>
        <w:t xml:space="preserve"> in April 2020 on the development of the three-year Pilot Intermediary Scheme.</w:t>
      </w:r>
    </w:p>
    <w:p w14:paraId="5D586650" w14:textId="77777777" w:rsidR="006138AC" w:rsidRPr="000F72D9" w:rsidRDefault="006138AC" w:rsidP="006138AC">
      <w:pPr>
        <w:pStyle w:val="ListParagraph"/>
        <w:spacing w:after="0" w:line="240" w:lineRule="auto"/>
        <w:rPr>
          <w:rFonts w:ascii="Arial" w:hAnsi="Arial" w:cs="Arial"/>
          <w:sz w:val="24"/>
          <w:szCs w:val="24"/>
        </w:rPr>
      </w:pPr>
    </w:p>
    <w:p w14:paraId="5B7951C9" w14:textId="77777777" w:rsidR="00C37650" w:rsidRPr="006138AC" w:rsidRDefault="00C37650" w:rsidP="00047126">
      <w:pPr>
        <w:spacing w:after="0" w:line="240" w:lineRule="auto"/>
        <w:rPr>
          <w:rFonts w:ascii="Arial" w:hAnsi="Arial" w:cs="Arial"/>
          <w:b/>
          <w:bCs/>
          <w:sz w:val="24"/>
          <w:szCs w:val="24"/>
        </w:rPr>
      </w:pPr>
      <w:r w:rsidRPr="006138AC">
        <w:rPr>
          <w:rFonts w:ascii="Arial" w:hAnsi="Arial" w:cs="Arial"/>
          <w:b/>
          <w:bCs/>
          <w:sz w:val="24"/>
          <w:szCs w:val="24"/>
        </w:rPr>
        <w:lastRenderedPageBreak/>
        <w:t xml:space="preserve">DPIPWE </w:t>
      </w:r>
    </w:p>
    <w:p w14:paraId="6317190B" w14:textId="4FE988FA" w:rsidR="002C2193" w:rsidRPr="000F72D9" w:rsidRDefault="002C219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Requested Communities </w:t>
      </w:r>
      <w:r w:rsidR="00D244BE">
        <w:rPr>
          <w:rFonts w:ascii="Arial" w:hAnsi="Arial" w:cs="Arial"/>
          <w:sz w:val="24"/>
          <w:szCs w:val="24"/>
        </w:rPr>
        <w:t xml:space="preserve">Tasmania </w:t>
      </w:r>
      <w:r w:rsidRPr="000F72D9">
        <w:rPr>
          <w:rFonts w:ascii="Arial" w:hAnsi="Arial" w:cs="Arial"/>
          <w:sz w:val="24"/>
          <w:szCs w:val="24"/>
        </w:rPr>
        <w:t>to stand up the whole of government web accessibility group again and offered to chair or convene the group. The group last met in 2015. Informal discussions initiated by DPIPWE with DoE, State Growth, Treasury and DP</w:t>
      </w:r>
      <w:r w:rsidR="00D244BE">
        <w:rPr>
          <w:rFonts w:ascii="Arial" w:hAnsi="Arial" w:cs="Arial"/>
          <w:sz w:val="24"/>
          <w:szCs w:val="24"/>
        </w:rPr>
        <w:t>A</w:t>
      </w:r>
      <w:r w:rsidRPr="000F72D9">
        <w:rPr>
          <w:rFonts w:ascii="Arial" w:hAnsi="Arial" w:cs="Arial"/>
          <w:sz w:val="24"/>
          <w:szCs w:val="24"/>
        </w:rPr>
        <w:t>C indicated strong interest in reviving the group as cost, knowledge and resource sharing across government may be the only option to make 100% WCAG 2.0 Level AA compliance achievable.</w:t>
      </w:r>
      <w:r w:rsidR="006138AC">
        <w:rPr>
          <w:rFonts w:ascii="Arial" w:hAnsi="Arial" w:cs="Arial"/>
          <w:sz w:val="24"/>
          <w:szCs w:val="24"/>
        </w:rPr>
        <w:br/>
      </w:r>
    </w:p>
    <w:p w14:paraId="40E7F0ED" w14:textId="4EAE958D" w:rsidR="002C2193" w:rsidRPr="000F72D9" w:rsidRDefault="002C219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DPIPWE staff made up 24 of the 29 people who attended Vision Australia training courses across government in 2019-20.</w:t>
      </w:r>
      <w:r w:rsidR="006138AC">
        <w:rPr>
          <w:rFonts w:ascii="Arial" w:hAnsi="Arial" w:cs="Arial"/>
          <w:sz w:val="24"/>
          <w:szCs w:val="24"/>
        </w:rPr>
        <w:br/>
      </w:r>
    </w:p>
    <w:p w14:paraId="2EDDC11E" w14:textId="77777777" w:rsidR="00C37650" w:rsidRPr="006138AC" w:rsidRDefault="00C37650" w:rsidP="00047126">
      <w:pPr>
        <w:spacing w:after="0" w:line="240" w:lineRule="auto"/>
        <w:rPr>
          <w:rFonts w:ascii="Arial" w:hAnsi="Arial" w:cs="Arial"/>
          <w:b/>
          <w:bCs/>
          <w:sz w:val="24"/>
          <w:szCs w:val="24"/>
        </w:rPr>
      </w:pPr>
      <w:r w:rsidRPr="006138AC">
        <w:rPr>
          <w:rFonts w:ascii="Arial" w:hAnsi="Arial" w:cs="Arial"/>
          <w:b/>
          <w:bCs/>
          <w:sz w:val="24"/>
          <w:szCs w:val="24"/>
        </w:rPr>
        <w:t>DPFEM</w:t>
      </w:r>
    </w:p>
    <w:p w14:paraId="051FD0D9" w14:textId="685C7AB1" w:rsidR="00C37650" w:rsidRPr="000F72D9" w:rsidRDefault="008C3B2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DWG S</w:t>
      </w:r>
      <w:r w:rsidRPr="006138AC">
        <w:rPr>
          <w:rFonts w:ascii="Arial" w:hAnsi="Arial" w:cs="Arial"/>
          <w:sz w:val="24"/>
          <w:szCs w:val="24"/>
        </w:rPr>
        <w:t xml:space="preserve">ecretariat met with the </w:t>
      </w:r>
      <w:r w:rsidR="00DD6A12" w:rsidRPr="006138AC">
        <w:rPr>
          <w:rFonts w:ascii="Arial" w:hAnsi="Arial" w:cs="Arial"/>
          <w:sz w:val="24"/>
          <w:szCs w:val="24"/>
        </w:rPr>
        <w:t xml:space="preserve">PDAC </w:t>
      </w:r>
      <w:r w:rsidRPr="006138AC">
        <w:rPr>
          <w:rFonts w:ascii="Arial" w:hAnsi="Arial" w:cs="Arial"/>
          <w:sz w:val="24"/>
          <w:szCs w:val="24"/>
        </w:rPr>
        <w:t xml:space="preserve">Secretariat and PDAC Community Chair to discuss consultation options and the review of the Guidelines for Interacting with People with Disability. Informal consultation with all PDAC members on review of the Guidelines </w:t>
      </w:r>
      <w:r w:rsidRPr="000F72D9">
        <w:rPr>
          <w:rFonts w:ascii="Arial" w:hAnsi="Arial" w:cs="Arial"/>
          <w:sz w:val="24"/>
          <w:szCs w:val="24"/>
        </w:rPr>
        <w:t>(Action 2.3)</w:t>
      </w:r>
      <w:r w:rsidR="00C37650" w:rsidRPr="000F72D9">
        <w:rPr>
          <w:rFonts w:ascii="Arial" w:hAnsi="Arial" w:cs="Arial"/>
          <w:sz w:val="24"/>
          <w:szCs w:val="24"/>
        </w:rPr>
        <w:t xml:space="preserve">. </w:t>
      </w:r>
      <w:r w:rsidR="006138AC">
        <w:rPr>
          <w:rFonts w:ascii="Arial" w:hAnsi="Arial" w:cs="Arial"/>
          <w:sz w:val="24"/>
          <w:szCs w:val="24"/>
        </w:rPr>
        <w:br/>
      </w:r>
    </w:p>
    <w:p w14:paraId="309BB700" w14:textId="77777777" w:rsidR="00C37650" w:rsidRPr="006138AC" w:rsidRDefault="00C37650" w:rsidP="00047126">
      <w:pPr>
        <w:spacing w:after="0" w:line="240" w:lineRule="auto"/>
        <w:rPr>
          <w:rFonts w:ascii="Arial" w:hAnsi="Arial" w:cs="Arial"/>
          <w:b/>
          <w:bCs/>
          <w:sz w:val="24"/>
          <w:szCs w:val="24"/>
        </w:rPr>
      </w:pPr>
      <w:r w:rsidRPr="006138AC">
        <w:rPr>
          <w:rFonts w:ascii="Arial" w:hAnsi="Arial" w:cs="Arial"/>
          <w:b/>
          <w:bCs/>
          <w:sz w:val="24"/>
          <w:szCs w:val="24"/>
        </w:rPr>
        <w:t>DPAC</w:t>
      </w:r>
    </w:p>
    <w:p w14:paraId="60C84E3E" w14:textId="6268BEF5" w:rsidR="00C37650" w:rsidRPr="000F72D9" w:rsidRDefault="003A2D6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As for 1.23 above</w:t>
      </w:r>
      <w:r w:rsidR="00DD6A12" w:rsidRPr="000F72D9">
        <w:rPr>
          <w:rFonts w:ascii="Arial" w:hAnsi="Arial" w:cs="Arial"/>
          <w:sz w:val="24"/>
          <w:szCs w:val="24"/>
        </w:rPr>
        <w:t>,</w:t>
      </w:r>
      <w:r w:rsidRPr="000F72D9">
        <w:rPr>
          <w:rFonts w:ascii="Arial" w:hAnsi="Arial" w:cs="Arial"/>
          <w:sz w:val="24"/>
          <w:szCs w:val="24"/>
        </w:rPr>
        <w:t xml:space="preserve"> DPAC provide</w:t>
      </w:r>
      <w:r w:rsidR="00DD6A12" w:rsidRPr="000F72D9">
        <w:rPr>
          <w:rFonts w:ascii="Arial" w:hAnsi="Arial" w:cs="Arial"/>
          <w:sz w:val="24"/>
          <w:szCs w:val="24"/>
        </w:rPr>
        <w:t>d</w:t>
      </w:r>
      <w:r w:rsidRPr="000F72D9">
        <w:rPr>
          <w:rFonts w:ascii="Arial" w:hAnsi="Arial" w:cs="Arial"/>
          <w:sz w:val="24"/>
          <w:szCs w:val="24"/>
        </w:rPr>
        <w:t xml:space="preserve"> several examples to illustrate its </w:t>
      </w:r>
      <w:r w:rsidR="00280C6E" w:rsidRPr="000F72D9">
        <w:rPr>
          <w:rFonts w:ascii="Arial" w:hAnsi="Arial" w:cs="Arial"/>
          <w:sz w:val="24"/>
          <w:szCs w:val="24"/>
        </w:rPr>
        <w:t>consultation</w:t>
      </w:r>
      <w:r w:rsidRPr="000F72D9">
        <w:rPr>
          <w:rFonts w:ascii="Arial" w:hAnsi="Arial" w:cs="Arial"/>
          <w:sz w:val="24"/>
          <w:szCs w:val="24"/>
        </w:rPr>
        <w:t xml:space="preserve"> on service delivery</w:t>
      </w:r>
      <w:r w:rsidR="006B1CB9" w:rsidRPr="000F72D9">
        <w:rPr>
          <w:rFonts w:ascii="Arial" w:hAnsi="Arial" w:cs="Arial"/>
          <w:sz w:val="24"/>
          <w:szCs w:val="24"/>
        </w:rPr>
        <w:t xml:space="preserve"> and employment issues.</w:t>
      </w:r>
      <w:r w:rsidR="006138AC">
        <w:rPr>
          <w:rFonts w:ascii="Arial" w:hAnsi="Arial" w:cs="Arial"/>
          <w:sz w:val="24"/>
          <w:szCs w:val="24"/>
        </w:rPr>
        <w:br/>
      </w:r>
    </w:p>
    <w:p w14:paraId="7F6E9928" w14:textId="77777777" w:rsidR="00C37650" w:rsidRPr="006138AC" w:rsidRDefault="00C37650" w:rsidP="00047126">
      <w:pPr>
        <w:spacing w:after="0" w:line="240" w:lineRule="auto"/>
        <w:rPr>
          <w:rFonts w:ascii="Arial" w:hAnsi="Arial" w:cs="Arial"/>
          <w:b/>
          <w:bCs/>
          <w:sz w:val="24"/>
          <w:szCs w:val="24"/>
        </w:rPr>
      </w:pPr>
      <w:r w:rsidRPr="006138AC">
        <w:rPr>
          <w:rFonts w:ascii="Arial" w:hAnsi="Arial" w:cs="Arial"/>
          <w:b/>
          <w:bCs/>
          <w:sz w:val="24"/>
          <w:szCs w:val="24"/>
        </w:rPr>
        <w:t>State Growth</w:t>
      </w:r>
    </w:p>
    <w:p w14:paraId="50F67E4E" w14:textId="4D38C40C" w:rsidR="00C37650" w:rsidRPr="000F72D9" w:rsidRDefault="00F31D0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 response provided</w:t>
      </w:r>
      <w:r w:rsidR="00C37650" w:rsidRPr="000F72D9">
        <w:rPr>
          <w:rFonts w:ascii="Arial" w:hAnsi="Arial" w:cs="Arial"/>
          <w:sz w:val="24"/>
          <w:szCs w:val="24"/>
        </w:rPr>
        <w:t>.</w:t>
      </w:r>
      <w:r w:rsidR="006B1CB9" w:rsidRPr="000F72D9">
        <w:rPr>
          <w:rFonts w:ascii="Arial" w:hAnsi="Arial" w:cs="Arial"/>
          <w:sz w:val="24"/>
          <w:szCs w:val="24"/>
        </w:rPr>
        <w:t xml:space="preserve"> A range of consultation activity is noted in its Response to PDAC’s 2019 report </w:t>
      </w:r>
      <w:r w:rsidR="00642C85" w:rsidRPr="000F72D9">
        <w:rPr>
          <w:rFonts w:ascii="Arial" w:hAnsi="Arial" w:cs="Arial"/>
          <w:sz w:val="24"/>
          <w:szCs w:val="24"/>
        </w:rPr>
        <w:t>however,</w:t>
      </w:r>
      <w:r w:rsidR="006B1CB9" w:rsidRPr="000F72D9">
        <w:rPr>
          <w:rFonts w:ascii="Arial" w:hAnsi="Arial" w:cs="Arial"/>
          <w:sz w:val="24"/>
          <w:szCs w:val="24"/>
        </w:rPr>
        <w:t xml:space="preserve"> this does not appear to have been disability-specific.  </w:t>
      </w:r>
      <w:r w:rsidR="00526EE9" w:rsidRPr="000F72D9">
        <w:rPr>
          <w:rFonts w:ascii="Arial" w:hAnsi="Arial" w:cs="Arial"/>
          <w:sz w:val="24"/>
          <w:szCs w:val="24"/>
        </w:rPr>
        <w:t>S</w:t>
      </w:r>
      <w:r w:rsidR="006B1CB9" w:rsidRPr="000F72D9">
        <w:rPr>
          <w:rFonts w:ascii="Arial" w:hAnsi="Arial" w:cs="Arial"/>
          <w:sz w:val="24"/>
          <w:szCs w:val="24"/>
        </w:rPr>
        <w:t xml:space="preserve">everal planned consultation activities were delayed due to COVID-19. </w:t>
      </w:r>
      <w:r w:rsidR="006138AC">
        <w:rPr>
          <w:rFonts w:ascii="Arial" w:hAnsi="Arial" w:cs="Arial"/>
          <w:sz w:val="24"/>
          <w:szCs w:val="24"/>
        </w:rPr>
        <w:br/>
      </w:r>
    </w:p>
    <w:p w14:paraId="1B584A09" w14:textId="77777777" w:rsidR="00C37650" w:rsidRPr="006138AC" w:rsidRDefault="00C37650" w:rsidP="00047126">
      <w:pPr>
        <w:keepNext/>
        <w:spacing w:after="0" w:line="240" w:lineRule="auto"/>
        <w:rPr>
          <w:rFonts w:ascii="Arial" w:hAnsi="Arial" w:cs="Arial"/>
          <w:b/>
          <w:bCs/>
          <w:sz w:val="24"/>
          <w:szCs w:val="24"/>
        </w:rPr>
      </w:pPr>
      <w:r w:rsidRPr="006138AC">
        <w:rPr>
          <w:rFonts w:ascii="Arial" w:hAnsi="Arial" w:cs="Arial"/>
          <w:b/>
          <w:bCs/>
          <w:sz w:val="24"/>
          <w:szCs w:val="24"/>
        </w:rPr>
        <w:t>TasTAFE</w:t>
      </w:r>
    </w:p>
    <w:p w14:paraId="251CEAA0" w14:textId="5F24202F" w:rsidR="00C37650" w:rsidRPr="006138AC" w:rsidRDefault="003C425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 relevant in TAFE context. Notes that its student support mechanism</w:t>
      </w:r>
      <w:r w:rsidR="00057805" w:rsidRPr="000F72D9">
        <w:rPr>
          <w:rFonts w:ascii="Arial" w:hAnsi="Arial" w:cs="Arial"/>
          <w:sz w:val="24"/>
          <w:szCs w:val="24"/>
        </w:rPr>
        <w:t>s</w:t>
      </w:r>
      <w:r w:rsidRPr="000F72D9">
        <w:rPr>
          <w:rFonts w:ascii="Arial" w:hAnsi="Arial" w:cs="Arial"/>
          <w:sz w:val="24"/>
          <w:szCs w:val="24"/>
        </w:rPr>
        <w:t xml:space="preserve"> are audited by the Australian Skills Qualification Authority.</w:t>
      </w:r>
      <w:r w:rsidR="006138AC">
        <w:rPr>
          <w:rFonts w:ascii="Arial" w:hAnsi="Arial" w:cs="Arial"/>
          <w:sz w:val="24"/>
          <w:szCs w:val="24"/>
        </w:rPr>
        <w:br/>
      </w:r>
    </w:p>
    <w:p w14:paraId="6161CE2B" w14:textId="77777777" w:rsidR="00C37650" w:rsidRPr="006138AC" w:rsidRDefault="00C37650" w:rsidP="00047126">
      <w:pPr>
        <w:spacing w:after="0" w:line="240" w:lineRule="auto"/>
        <w:rPr>
          <w:rFonts w:ascii="Arial" w:hAnsi="Arial" w:cs="Arial"/>
          <w:b/>
          <w:bCs/>
          <w:sz w:val="24"/>
          <w:szCs w:val="24"/>
        </w:rPr>
      </w:pPr>
      <w:r w:rsidRPr="006138AC">
        <w:rPr>
          <w:rFonts w:ascii="Arial" w:hAnsi="Arial" w:cs="Arial"/>
          <w:b/>
          <w:bCs/>
          <w:sz w:val="24"/>
          <w:szCs w:val="24"/>
        </w:rPr>
        <w:t xml:space="preserve">Treasury </w:t>
      </w:r>
    </w:p>
    <w:p w14:paraId="790E58CC" w14:textId="132E0095" w:rsidR="007E7C10" w:rsidRDefault="008310BC" w:rsidP="00726743">
      <w:pPr>
        <w:pStyle w:val="ListParagraph"/>
        <w:numPr>
          <w:ilvl w:val="0"/>
          <w:numId w:val="5"/>
        </w:numPr>
        <w:spacing w:after="0" w:line="240" w:lineRule="auto"/>
        <w:ind w:left="720"/>
        <w:rPr>
          <w:rFonts w:ascii="Arial" w:hAnsi="Arial" w:cs="Arial"/>
          <w:sz w:val="24"/>
          <w:szCs w:val="24"/>
        </w:rPr>
      </w:pPr>
      <w:r w:rsidRPr="006138AC">
        <w:rPr>
          <w:rFonts w:ascii="Arial" w:hAnsi="Arial" w:cs="Arial"/>
          <w:b/>
          <w:bCs/>
          <w:sz w:val="24"/>
          <w:szCs w:val="24"/>
        </w:rPr>
        <w:t>PDAC considers</w:t>
      </w:r>
      <w:r w:rsidRPr="000F72D9">
        <w:rPr>
          <w:rFonts w:ascii="Arial" w:hAnsi="Arial" w:cs="Arial"/>
          <w:sz w:val="24"/>
          <w:szCs w:val="24"/>
        </w:rPr>
        <w:t xml:space="preserve"> that the response </w:t>
      </w:r>
      <w:r w:rsidR="00E473FB" w:rsidRPr="000F72D9">
        <w:rPr>
          <w:rFonts w:ascii="Arial" w:hAnsi="Arial" w:cs="Arial"/>
          <w:sz w:val="24"/>
          <w:szCs w:val="24"/>
        </w:rPr>
        <w:t>provided</w:t>
      </w:r>
      <w:r w:rsidR="00057805" w:rsidRPr="000F72D9">
        <w:rPr>
          <w:rFonts w:ascii="Arial" w:hAnsi="Arial" w:cs="Arial"/>
          <w:sz w:val="24"/>
          <w:szCs w:val="24"/>
        </w:rPr>
        <w:t>,</w:t>
      </w:r>
      <w:r w:rsidR="00E473FB" w:rsidRPr="000F72D9">
        <w:rPr>
          <w:rFonts w:ascii="Arial" w:hAnsi="Arial" w:cs="Arial"/>
          <w:sz w:val="24"/>
          <w:szCs w:val="24"/>
        </w:rPr>
        <w:t xml:space="preserve"> </w:t>
      </w:r>
      <w:r w:rsidR="00057805" w:rsidRPr="000F72D9">
        <w:rPr>
          <w:rFonts w:ascii="Arial" w:hAnsi="Arial" w:cs="Arial"/>
          <w:sz w:val="24"/>
          <w:szCs w:val="24"/>
        </w:rPr>
        <w:t xml:space="preserve">which references the </w:t>
      </w:r>
      <w:r w:rsidRPr="000F72D9">
        <w:rPr>
          <w:rFonts w:ascii="Arial" w:hAnsi="Arial" w:cs="Arial"/>
          <w:sz w:val="24"/>
          <w:szCs w:val="24"/>
        </w:rPr>
        <w:t>Buy Local Policy and the planned review of the Community Support Levy</w:t>
      </w:r>
      <w:r w:rsidR="00057805" w:rsidRPr="000F72D9">
        <w:rPr>
          <w:rFonts w:ascii="Arial" w:hAnsi="Arial" w:cs="Arial"/>
          <w:sz w:val="24"/>
          <w:szCs w:val="24"/>
        </w:rPr>
        <w:t>,</w:t>
      </w:r>
      <w:r w:rsidRPr="000F72D9">
        <w:rPr>
          <w:rFonts w:ascii="Arial" w:hAnsi="Arial" w:cs="Arial"/>
          <w:sz w:val="24"/>
          <w:szCs w:val="24"/>
        </w:rPr>
        <w:t xml:space="preserve"> does not </w:t>
      </w:r>
      <w:r w:rsidR="00E473FB" w:rsidRPr="000F72D9">
        <w:rPr>
          <w:rFonts w:ascii="Arial" w:hAnsi="Arial" w:cs="Arial"/>
          <w:sz w:val="24"/>
          <w:szCs w:val="24"/>
        </w:rPr>
        <w:t xml:space="preserve">directly </w:t>
      </w:r>
      <w:r w:rsidRPr="000F72D9">
        <w:rPr>
          <w:rFonts w:ascii="Arial" w:hAnsi="Arial" w:cs="Arial"/>
          <w:sz w:val="24"/>
          <w:szCs w:val="24"/>
        </w:rPr>
        <w:t>address the need to consult with people with disability.</w:t>
      </w:r>
      <w:r w:rsidR="006138AC">
        <w:rPr>
          <w:rFonts w:ascii="Arial" w:hAnsi="Arial" w:cs="Arial"/>
          <w:sz w:val="24"/>
          <w:szCs w:val="24"/>
        </w:rPr>
        <w:br/>
      </w:r>
    </w:p>
    <w:p w14:paraId="66D91457" w14:textId="77777777" w:rsidR="00AC5933" w:rsidRPr="000F72D9" w:rsidRDefault="00AC5933" w:rsidP="00AC5933">
      <w:pPr>
        <w:pStyle w:val="ListParagraph"/>
        <w:spacing w:after="0" w:line="240" w:lineRule="auto"/>
        <w:rPr>
          <w:rFonts w:ascii="Arial" w:hAnsi="Arial" w:cs="Arial"/>
          <w:sz w:val="24"/>
          <w:szCs w:val="24"/>
        </w:rPr>
      </w:pPr>
    </w:p>
    <w:p w14:paraId="79A51E6A" w14:textId="59962F92" w:rsidR="00554982" w:rsidRPr="006138AC" w:rsidRDefault="00155A3D" w:rsidP="009C7B81">
      <w:pPr>
        <w:spacing w:after="0" w:line="240" w:lineRule="auto"/>
        <w:ind w:left="-567"/>
        <w:rPr>
          <w:rFonts w:ascii="Arial" w:hAnsi="Arial" w:cs="Arial"/>
          <w:b/>
          <w:sz w:val="24"/>
          <w:szCs w:val="24"/>
        </w:rPr>
      </w:pPr>
      <w:r w:rsidRPr="000F72D9">
        <w:rPr>
          <w:rFonts w:ascii="Arial" w:hAnsi="Arial" w:cs="Arial"/>
          <w:b/>
          <w:sz w:val="24"/>
          <w:szCs w:val="24"/>
        </w:rPr>
        <w:t>1.25</w:t>
      </w:r>
      <w:r w:rsidR="006138AC">
        <w:rPr>
          <w:rFonts w:ascii="Arial" w:hAnsi="Arial" w:cs="Arial"/>
          <w:b/>
          <w:sz w:val="24"/>
          <w:szCs w:val="24"/>
        </w:rPr>
        <w:t xml:space="preserve"> </w:t>
      </w:r>
      <w:r w:rsidR="009C7B81">
        <w:rPr>
          <w:rFonts w:ascii="Arial" w:hAnsi="Arial" w:cs="Arial"/>
          <w:b/>
          <w:sz w:val="24"/>
          <w:szCs w:val="24"/>
        </w:rPr>
        <w:tab/>
      </w:r>
      <w:r w:rsidRPr="009C7B81">
        <w:rPr>
          <w:rFonts w:ascii="Arial" w:hAnsi="Arial" w:cs="Arial"/>
          <w:b/>
          <w:sz w:val="24"/>
          <w:szCs w:val="24"/>
        </w:rPr>
        <w:t xml:space="preserve">Develop a whole-of-government procurement framework that includes </w:t>
      </w:r>
      <w:r w:rsidR="009C7B81">
        <w:rPr>
          <w:rFonts w:ascii="Arial" w:hAnsi="Arial" w:cs="Arial"/>
          <w:b/>
          <w:sz w:val="24"/>
          <w:szCs w:val="24"/>
        </w:rPr>
        <w:tab/>
      </w:r>
      <w:r w:rsidRPr="009C7B81">
        <w:rPr>
          <w:rFonts w:ascii="Arial" w:hAnsi="Arial" w:cs="Arial"/>
          <w:b/>
          <w:sz w:val="24"/>
          <w:szCs w:val="24"/>
        </w:rPr>
        <w:t xml:space="preserve">comprehensive accessibility criteria for ICT procurement. </w:t>
      </w:r>
    </w:p>
    <w:p w14:paraId="121B27F4" w14:textId="08C08E18" w:rsidR="008E0423" w:rsidRPr="000F72D9" w:rsidRDefault="008E0423" w:rsidP="00047126">
      <w:pPr>
        <w:spacing w:after="0" w:line="240" w:lineRule="auto"/>
        <w:rPr>
          <w:rFonts w:ascii="Arial" w:hAnsi="Arial" w:cs="Arial"/>
          <w:b/>
          <w:bCs/>
          <w:sz w:val="24"/>
          <w:szCs w:val="24"/>
        </w:rPr>
      </w:pPr>
    </w:p>
    <w:p w14:paraId="20B547FA" w14:textId="63AC22F2" w:rsidR="008E0423" w:rsidRPr="009C7B81" w:rsidRDefault="00EB2C91" w:rsidP="00047126">
      <w:pPr>
        <w:spacing w:after="0" w:line="240" w:lineRule="auto"/>
        <w:rPr>
          <w:rFonts w:ascii="Arial" w:hAnsi="Arial" w:cs="Arial"/>
          <w:b/>
          <w:bCs/>
          <w:sz w:val="24"/>
          <w:szCs w:val="24"/>
        </w:rPr>
      </w:pPr>
      <w:r w:rsidRPr="009C7B81">
        <w:rPr>
          <w:rFonts w:ascii="Arial" w:hAnsi="Arial" w:cs="Arial"/>
          <w:b/>
          <w:bCs/>
          <w:sz w:val="24"/>
          <w:szCs w:val="24"/>
        </w:rPr>
        <w:t>*</w:t>
      </w:r>
      <w:r w:rsidR="008E0423" w:rsidRPr="009C7B81">
        <w:rPr>
          <w:rFonts w:ascii="Arial" w:hAnsi="Arial" w:cs="Arial"/>
          <w:b/>
          <w:bCs/>
          <w:sz w:val="24"/>
          <w:szCs w:val="24"/>
        </w:rPr>
        <w:t>DPAC</w:t>
      </w:r>
      <w:r w:rsidR="00E134BE" w:rsidRPr="009C7B81">
        <w:rPr>
          <w:rFonts w:ascii="Arial" w:hAnsi="Arial" w:cs="Arial"/>
          <w:b/>
          <w:bCs/>
          <w:sz w:val="24"/>
          <w:szCs w:val="24"/>
        </w:rPr>
        <w:t xml:space="preserve"> </w:t>
      </w:r>
    </w:p>
    <w:p w14:paraId="5AB7330C" w14:textId="60302FEE" w:rsidR="00C603B3" w:rsidRPr="000F72D9" w:rsidRDefault="00CA1D1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w:t>
      </w:r>
      <w:r w:rsidR="0032408E" w:rsidRPr="000F72D9">
        <w:rPr>
          <w:rFonts w:ascii="Arial" w:hAnsi="Arial" w:cs="Arial"/>
          <w:sz w:val="24"/>
          <w:szCs w:val="24"/>
        </w:rPr>
        <w:t xml:space="preserve"> that Treasury will continue to review and consider requirements related to accessibility for inclusion in the Tasmanian Government procurement policy framework and keep PDAC informed of any improvements as part of annual reporting.</w:t>
      </w:r>
      <w:r w:rsidRPr="000F72D9">
        <w:rPr>
          <w:rFonts w:ascii="Arial" w:hAnsi="Arial" w:cs="Arial"/>
          <w:sz w:val="24"/>
          <w:szCs w:val="24"/>
        </w:rPr>
        <w:t xml:space="preserve"> Acknowledges PDAC’s concern about the delay and will continue to work with Treasury as required.</w:t>
      </w:r>
      <w:r w:rsidR="009C7B81">
        <w:rPr>
          <w:rFonts w:ascii="Arial" w:hAnsi="Arial" w:cs="Arial"/>
          <w:sz w:val="24"/>
          <w:szCs w:val="24"/>
        </w:rPr>
        <w:br/>
      </w:r>
    </w:p>
    <w:p w14:paraId="006F80A9" w14:textId="1A6AA31A" w:rsidR="00BB3E26" w:rsidRPr="009C7B81" w:rsidRDefault="00BB3E26" w:rsidP="00047126">
      <w:pPr>
        <w:spacing w:after="0" w:line="240" w:lineRule="auto"/>
        <w:rPr>
          <w:rFonts w:ascii="Arial" w:hAnsi="Arial" w:cs="Arial"/>
          <w:b/>
          <w:bCs/>
          <w:sz w:val="24"/>
          <w:szCs w:val="24"/>
        </w:rPr>
      </w:pPr>
      <w:r w:rsidRPr="009C7B81">
        <w:rPr>
          <w:rFonts w:ascii="Arial" w:hAnsi="Arial" w:cs="Arial"/>
          <w:b/>
          <w:bCs/>
          <w:sz w:val="24"/>
          <w:szCs w:val="24"/>
        </w:rPr>
        <w:t>*Treasury</w:t>
      </w:r>
    </w:p>
    <w:p w14:paraId="61A849F1" w14:textId="4A2D14E2" w:rsidR="0032408E" w:rsidRDefault="00E473F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Response references change</w:t>
      </w:r>
      <w:r w:rsidR="00141E71" w:rsidRPr="000F72D9">
        <w:rPr>
          <w:rFonts w:ascii="Arial" w:hAnsi="Arial" w:cs="Arial"/>
          <w:sz w:val="24"/>
          <w:szCs w:val="24"/>
        </w:rPr>
        <w:t>s</w:t>
      </w:r>
      <w:r w:rsidRPr="000F72D9">
        <w:rPr>
          <w:rFonts w:ascii="Arial" w:hAnsi="Arial" w:cs="Arial"/>
          <w:sz w:val="24"/>
          <w:szCs w:val="24"/>
        </w:rPr>
        <w:t xml:space="preserve"> to the Buy Local Policy and the </w:t>
      </w:r>
      <w:r w:rsidR="00141E71" w:rsidRPr="000F72D9">
        <w:rPr>
          <w:rFonts w:ascii="Arial" w:hAnsi="Arial" w:cs="Arial"/>
          <w:sz w:val="24"/>
          <w:szCs w:val="24"/>
        </w:rPr>
        <w:t>L</w:t>
      </w:r>
      <w:r w:rsidRPr="000F72D9">
        <w:rPr>
          <w:rFonts w:ascii="Arial" w:hAnsi="Arial" w:cs="Arial"/>
          <w:sz w:val="24"/>
          <w:szCs w:val="24"/>
        </w:rPr>
        <w:t xml:space="preserve">ow </w:t>
      </w:r>
      <w:r w:rsidR="00141E71" w:rsidRPr="000F72D9">
        <w:rPr>
          <w:rFonts w:ascii="Arial" w:hAnsi="Arial" w:cs="Arial"/>
          <w:sz w:val="24"/>
          <w:szCs w:val="24"/>
        </w:rPr>
        <w:t>V</w:t>
      </w:r>
      <w:r w:rsidRPr="000F72D9">
        <w:rPr>
          <w:rFonts w:ascii="Arial" w:hAnsi="Arial" w:cs="Arial"/>
          <w:sz w:val="24"/>
          <w:szCs w:val="24"/>
        </w:rPr>
        <w:t xml:space="preserve">alue </w:t>
      </w:r>
      <w:r w:rsidR="00141E71" w:rsidRPr="000F72D9">
        <w:rPr>
          <w:rFonts w:ascii="Arial" w:hAnsi="Arial" w:cs="Arial"/>
          <w:sz w:val="24"/>
          <w:szCs w:val="24"/>
        </w:rPr>
        <w:t>P</w:t>
      </w:r>
      <w:r w:rsidRPr="000F72D9">
        <w:rPr>
          <w:rFonts w:ascii="Arial" w:hAnsi="Arial" w:cs="Arial"/>
          <w:sz w:val="24"/>
          <w:szCs w:val="24"/>
        </w:rPr>
        <w:t xml:space="preserve">rocurement </w:t>
      </w:r>
      <w:r w:rsidR="00141E71" w:rsidRPr="000F72D9">
        <w:rPr>
          <w:rFonts w:ascii="Arial" w:hAnsi="Arial" w:cs="Arial"/>
          <w:sz w:val="24"/>
          <w:szCs w:val="24"/>
        </w:rPr>
        <w:t>T</w:t>
      </w:r>
      <w:r w:rsidRPr="000F72D9">
        <w:rPr>
          <w:rFonts w:ascii="Arial" w:hAnsi="Arial" w:cs="Arial"/>
          <w:sz w:val="24"/>
          <w:szCs w:val="24"/>
        </w:rPr>
        <w:t xml:space="preserve">hreshold and its potential to benefit Australian Disability Enterprises (ADEs) but does not address ICT procurement. However, in its 2019 Response, Treasury noted it was working with DPAC to develop a more accessible framework </w:t>
      </w:r>
      <w:r w:rsidRPr="000F72D9">
        <w:rPr>
          <w:rFonts w:ascii="Arial" w:hAnsi="Arial" w:cs="Arial"/>
          <w:sz w:val="24"/>
          <w:szCs w:val="24"/>
        </w:rPr>
        <w:lastRenderedPageBreak/>
        <w:t xml:space="preserve">for ICT </w:t>
      </w:r>
      <w:r w:rsidR="003C4256" w:rsidRPr="000F72D9">
        <w:rPr>
          <w:rFonts w:ascii="Arial" w:hAnsi="Arial" w:cs="Arial"/>
          <w:sz w:val="24"/>
          <w:szCs w:val="24"/>
        </w:rPr>
        <w:t>procurement and</w:t>
      </w:r>
      <w:r w:rsidRPr="000F72D9">
        <w:rPr>
          <w:rFonts w:ascii="Arial" w:hAnsi="Arial" w:cs="Arial"/>
          <w:sz w:val="24"/>
          <w:szCs w:val="24"/>
        </w:rPr>
        <w:t xml:space="preserve"> indicated </w:t>
      </w:r>
      <w:r w:rsidR="00141E71" w:rsidRPr="000F72D9">
        <w:rPr>
          <w:rFonts w:ascii="Arial" w:hAnsi="Arial" w:cs="Arial"/>
          <w:sz w:val="24"/>
          <w:szCs w:val="24"/>
        </w:rPr>
        <w:t>the</w:t>
      </w:r>
      <w:r w:rsidRPr="000F72D9">
        <w:rPr>
          <w:rFonts w:ascii="Arial" w:hAnsi="Arial" w:cs="Arial"/>
          <w:sz w:val="24"/>
          <w:szCs w:val="24"/>
        </w:rPr>
        <w:t xml:space="preserve"> need for </w:t>
      </w:r>
      <w:r w:rsidR="00507A28" w:rsidRPr="000F72D9">
        <w:rPr>
          <w:rFonts w:ascii="Arial" w:hAnsi="Arial" w:cs="Arial"/>
          <w:sz w:val="24"/>
          <w:szCs w:val="24"/>
        </w:rPr>
        <w:t>further</w:t>
      </w:r>
      <w:r w:rsidRPr="000F72D9">
        <w:rPr>
          <w:rFonts w:ascii="Arial" w:hAnsi="Arial" w:cs="Arial"/>
          <w:sz w:val="24"/>
          <w:szCs w:val="24"/>
        </w:rPr>
        <w:t xml:space="preserve"> </w:t>
      </w:r>
      <w:r w:rsidR="00507A28" w:rsidRPr="000F72D9">
        <w:rPr>
          <w:rFonts w:ascii="Arial" w:hAnsi="Arial" w:cs="Arial"/>
          <w:sz w:val="24"/>
          <w:szCs w:val="24"/>
        </w:rPr>
        <w:t>discussion</w:t>
      </w:r>
      <w:r w:rsidRPr="000F72D9">
        <w:rPr>
          <w:rFonts w:ascii="Arial" w:hAnsi="Arial" w:cs="Arial"/>
          <w:sz w:val="24"/>
          <w:szCs w:val="24"/>
        </w:rPr>
        <w:t xml:space="preserve"> </w:t>
      </w:r>
      <w:r w:rsidR="00507A28" w:rsidRPr="000F72D9">
        <w:rPr>
          <w:rFonts w:ascii="Arial" w:hAnsi="Arial" w:cs="Arial"/>
          <w:sz w:val="24"/>
          <w:szCs w:val="24"/>
        </w:rPr>
        <w:t>w</w:t>
      </w:r>
      <w:r w:rsidRPr="000F72D9">
        <w:rPr>
          <w:rFonts w:ascii="Arial" w:hAnsi="Arial" w:cs="Arial"/>
          <w:sz w:val="24"/>
          <w:szCs w:val="24"/>
        </w:rPr>
        <w:t xml:space="preserve">ith PDAC to </w:t>
      </w:r>
      <w:r w:rsidR="00507A28" w:rsidRPr="000F72D9">
        <w:rPr>
          <w:rFonts w:ascii="Arial" w:hAnsi="Arial" w:cs="Arial"/>
          <w:sz w:val="24"/>
          <w:szCs w:val="24"/>
        </w:rPr>
        <w:t>understand</w:t>
      </w:r>
      <w:r w:rsidRPr="000F72D9">
        <w:rPr>
          <w:rFonts w:ascii="Arial" w:hAnsi="Arial" w:cs="Arial"/>
          <w:sz w:val="24"/>
          <w:szCs w:val="24"/>
        </w:rPr>
        <w:t xml:space="preserve"> the </w:t>
      </w:r>
      <w:r w:rsidR="00507A28" w:rsidRPr="000F72D9">
        <w:rPr>
          <w:rFonts w:ascii="Arial" w:hAnsi="Arial" w:cs="Arial"/>
          <w:sz w:val="24"/>
          <w:szCs w:val="24"/>
        </w:rPr>
        <w:t>issues</w:t>
      </w:r>
      <w:r w:rsidRPr="000F72D9">
        <w:rPr>
          <w:rFonts w:ascii="Arial" w:hAnsi="Arial" w:cs="Arial"/>
          <w:sz w:val="24"/>
          <w:szCs w:val="24"/>
        </w:rPr>
        <w:t>.</w:t>
      </w:r>
      <w:r w:rsidR="0032408E" w:rsidRPr="000F72D9">
        <w:rPr>
          <w:rFonts w:ascii="Arial" w:hAnsi="Arial" w:cs="Arial"/>
          <w:sz w:val="24"/>
          <w:szCs w:val="24"/>
        </w:rPr>
        <w:t xml:space="preserve"> </w:t>
      </w:r>
      <w:r w:rsidR="0032408E" w:rsidRPr="009C7B81">
        <w:rPr>
          <w:rFonts w:ascii="Arial" w:hAnsi="Arial" w:cs="Arial"/>
          <w:b/>
          <w:bCs/>
          <w:sz w:val="24"/>
          <w:szCs w:val="24"/>
        </w:rPr>
        <w:t>PDAC notes</w:t>
      </w:r>
      <w:r w:rsidR="0032408E" w:rsidRPr="000F72D9">
        <w:rPr>
          <w:rFonts w:ascii="Arial" w:hAnsi="Arial" w:cs="Arial"/>
          <w:sz w:val="24"/>
          <w:szCs w:val="24"/>
        </w:rPr>
        <w:t xml:space="preserve"> that this has not eventuated and does not align with DPAC’s advice above.</w:t>
      </w:r>
    </w:p>
    <w:p w14:paraId="3E87090E" w14:textId="77777777" w:rsidR="009C7B81" w:rsidRPr="000F72D9" w:rsidRDefault="009C7B81" w:rsidP="009C7B81">
      <w:pPr>
        <w:pStyle w:val="ListParagraph"/>
        <w:spacing w:after="0" w:line="240" w:lineRule="auto"/>
        <w:ind w:left="926"/>
        <w:rPr>
          <w:rFonts w:ascii="Arial" w:hAnsi="Arial" w:cs="Arial"/>
          <w:sz w:val="24"/>
          <w:szCs w:val="24"/>
        </w:rPr>
      </w:pPr>
    </w:p>
    <w:p w14:paraId="7ED09171" w14:textId="5D732797" w:rsidR="00E134BE" w:rsidRDefault="0032408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This suggests to PDAC that </w:t>
      </w:r>
      <w:r w:rsidRPr="009C7B81">
        <w:rPr>
          <w:rFonts w:ascii="Arial" w:hAnsi="Arial" w:cs="Arial"/>
          <w:sz w:val="24"/>
          <w:szCs w:val="24"/>
        </w:rPr>
        <w:t xml:space="preserve">this </w:t>
      </w:r>
      <w:r w:rsidRPr="009C7B81">
        <w:rPr>
          <w:rFonts w:ascii="Arial" w:hAnsi="Arial" w:cs="Arial"/>
          <w:b/>
          <w:bCs/>
          <w:sz w:val="24"/>
          <w:szCs w:val="24"/>
        </w:rPr>
        <w:t>action may have lapsed</w:t>
      </w:r>
      <w:r w:rsidRPr="000F72D9">
        <w:rPr>
          <w:rFonts w:ascii="Arial" w:hAnsi="Arial" w:cs="Arial"/>
          <w:sz w:val="24"/>
          <w:szCs w:val="24"/>
        </w:rPr>
        <w:t>.</w:t>
      </w:r>
      <w:r w:rsidR="0079544A" w:rsidRPr="000F72D9">
        <w:rPr>
          <w:rFonts w:ascii="Arial" w:hAnsi="Arial" w:cs="Arial"/>
          <w:sz w:val="24"/>
          <w:szCs w:val="24"/>
        </w:rPr>
        <w:t xml:space="preserve"> </w:t>
      </w:r>
      <w:r w:rsidR="00642C85" w:rsidRPr="000F72D9">
        <w:rPr>
          <w:rFonts w:ascii="Arial" w:hAnsi="Arial" w:cs="Arial"/>
          <w:sz w:val="24"/>
          <w:szCs w:val="24"/>
        </w:rPr>
        <w:t>However,</w:t>
      </w:r>
      <w:r w:rsidR="0079544A" w:rsidRPr="000F72D9">
        <w:rPr>
          <w:rFonts w:ascii="Arial" w:hAnsi="Arial" w:cs="Arial"/>
          <w:sz w:val="24"/>
          <w:szCs w:val="24"/>
        </w:rPr>
        <w:t xml:space="preserve"> in its report, DOH noted that Treasury are leading work, in collaboration with DPAC (DSS) and the Office of the Crown Solicitor, to replace the government’s IT procurement and contract frameworks. Accessibility guidelines and requirements are a key consideration of this work. </w:t>
      </w:r>
      <w:r w:rsidR="0079544A" w:rsidRPr="009C7B81">
        <w:rPr>
          <w:rFonts w:ascii="Arial" w:hAnsi="Arial" w:cs="Arial"/>
          <w:b/>
          <w:bCs/>
          <w:sz w:val="24"/>
          <w:szCs w:val="24"/>
        </w:rPr>
        <w:t>PDAC seeks clarification</w:t>
      </w:r>
      <w:r w:rsidR="0079544A" w:rsidRPr="000F72D9">
        <w:rPr>
          <w:rFonts w:ascii="Arial" w:hAnsi="Arial" w:cs="Arial"/>
          <w:sz w:val="24"/>
          <w:szCs w:val="24"/>
        </w:rPr>
        <w:t xml:space="preserve"> from DPAC and Treasury and</w:t>
      </w:r>
      <w:r w:rsidR="0079544A" w:rsidRPr="009C7B81">
        <w:rPr>
          <w:rFonts w:ascii="Arial" w:hAnsi="Arial" w:cs="Arial"/>
          <w:b/>
          <w:bCs/>
          <w:sz w:val="24"/>
          <w:szCs w:val="24"/>
        </w:rPr>
        <w:t xml:space="preserve"> recommends </w:t>
      </w:r>
      <w:r w:rsidR="0079544A" w:rsidRPr="000F72D9">
        <w:rPr>
          <w:rFonts w:ascii="Arial" w:hAnsi="Arial" w:cs="Arial"/>
          <w:sz w:val="24"/>
          <w:szCs w:val="24"/>
        </w:rPr>
        <w:t xml:space="preserve">that strategies to support and promote accessible procurement is a key focus in the next iteration of Accessible Island. </w:t>
      </w:r>
    </w:p>
    <w:p w14:paraId="25C2ACF7" w14:textId="77777777" w:rsidR="009C7B81" w:rsidRPr="009C7B81" w:rsidRDefault="009C7B81" w:rsidP="009C7B81">
      <w:pPr>
        <w:spacing w:after="0" w:line="240" w:lineRule="auto"/>
        <w:rPr>
          <w:rFonts w:ascii="Arial" w:hAnsi="Arial" w:cs="Arial"/>
          <w:sz w:val="24"/>
          <w:szCs w:val="24"/>
        </w:rPr>
      </w:pPr>
    </w:p>
    <w:p w14:paraId="1315B317" w14:textId="46D9F717" w:rsidR="0079544A" w:rsidRPr="000F72D9" w:rsidRDefault="0061727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While s</w:t>
      </w:r>
      <w:r w:rsidR="0079544A" w:rsidRPr="000F72D9">
        <w:rPr>
          <w:rFonts w:ascii="Arial" w:hAnsi="Arial" w:cs="Arial"/>
          <w:sz w:val="24"/>
          <w:szCs w:val="24"/>
        </w:rPr>
        <w:t>everal agencies cited the release of Our Digital Future Strategy (</w:t>
      </w:r>
      <w:hyperlink r:id="rId17" w:history="1">
        <w:r w:rsidR="0079544A" w:rsidRPr="000F72D9">
          <w:rPr>
            <w:rFonts w:ascii="Arial" w:hAnsi="Arial" w:cs="Arial"/>
            <w:sz w:val="24"/>
            <w:szCs w:val="24"/>
          </w:rPr>
          <w:t>www.digital.tas.gov.au</w:t>
        </w:r>
      </w:hyperlink>
      <w:r w:rsidR="0079544A" w:rsidRPr="000F72D9">
        <w:rPr>
          <w:rFonts w:ascii="Arial" w:hAnsi="Arial" w:cs="Arial"/>
          <w:sz w:val="24"/>
          <w:szCs w:val="24"/>
        </w:rPr>
        <w:t>) in 2020</w:t>
      </w:r>
      <w:r w:rsidR="0099132F">
        <w:rPr>
          <w:rFonts w:ascii="Arial" w:hAnsi="Arial" w:cs="Arial"/>
          <w:sz w:val="24"/>
          <w:szCs w:val="24"/>
        </w:rPr>
        <w:t>,</w:t>
      </w:r>
      <w:r w:rsidRPr="000F72D9">
        <w:rPr>
          <w:rFonts w:ascii="Arial" w:hAnsi="Arial" w:cs="Arial"/>
          <w:sz w:val="24"/>
          <w:szCs w:val="24"/>
        </w:rPr>
        <w:t xml:space="preserve"> PDAC has concerns about the limited focus on accessibility </w:t>
      </w:r>
      <w:r w:rsidR="00CA1D18" w:rsidRPr="000F72D9">
        <w:rPr>
          <w:rFonts w:ascii="Arial" w:hAnsi="Arial" w:cs="Arial"/>
          <w:sz w:val="24"/>
          <w:szCs w:val="24"/>
        </w:rPr>
        <w:t>(see 1.31 below)</w:t>
      </w:r>
      <w:r w:rsidR="001012CD" w:rsidRPr="000F72D9">
        <w:rPr>
          <w:rFonts w:ascii="Arial" w:hAnsi="Arial" w:cs="Arial"/>
          <w:sz w:val="24"/>
          <w:szCs w:val="24"/>
        </w:rPr>
        <w:t xml:space="preserve">. </w:t>
      </w:r>
    </w:p>
    <w:p w14:paraId="11F52AE6" w14:textId="31417547" w:rsidR="00554982" w:rsidRPr="009C7B81" w:rsidRDefault="00AC5933" w:rsidP="0099132F">
      <w:pPr>
        <w:keepNext/>
        <w:spacing w:after="0" w:line="240" w:lineRule="auto"/>
        <w:ind w:left="-567"/>
        <w:rPr>
          <w:rFonts w:ascii="Arial" w:hAnsi="Arial" w:cs="Arial"/>
          <w:b/>
          <w:sz w:val="24"/>
          <w:szCs w:val="24"/>
        </w:rPr>
      </w:pPr>
      <w:r>
        <w:rPr>
          <w:rFonts w:ascii="Arial" w:hAnsi="Arial" w:cs="Arial"/>
          <w:b/>
          <w:sz w:val="24"/>
          <w:szCs w:val="24"/>
        </w:rPr>
        <w:br/>
      </w:r>
      <w:r>
        <w:rPr>
          <w:rFonts w:ascii="Arial" w:hAnsi="Arial" w:cs="Arial"/>
          <w:b/>
          <w:sz w:val="24"/>
          <w:szCs w:val="24"/>
        </w:rPr>
        <w:br/>
      </w:r>
      <w:r>
        <w:rPr>
          <w:rFonts w:ascii="Arial" w:hAnsi="Arial" w:cs="Arial"/>
          <w:b/>
          <w:sz w:val="24"/>
          <w:szCs w:val="24"/>
        </w:rPr>
        <w:br/>
      </w:r>
      <w:r w:rsidR="008E0423" w:rsidRPr="000F72D9">
        <w:rPr>
          <w:rFonts w:ascii="Arial" w:hAnsi="Arial" w:cs="Arial"/>
          <w:b/>
          <w:sz w:val="24"/>
          <w:szCs w:val="24"/>
        </w:rPr>
        <w:t>1.26</w:t>
      </w:r>
      <w:r w:rsidR="009C7B81">
        <w:rPr>
          <w:rFonts w:ascii="Arial" w:hAnsi="Arial" w:cs="Arial"/>
          <w:b/>
          <w:sz w:val="24"/>
          <w:szCs w:val="24"/>
        </w:rPr>
        <w:tab/>
      </w:r>
      <w:r w:rsidR="00155A3D" w:rsidRPr="009C7B81">
        <w:rPr>
          <w:rFonts w:ascii="Arial" w:hAnsi="Arial" w:cs="Arial"/>
          <w:b/>
          <w:sz w:val="24"/>
          <w:szCs w:val="24"/>
        </w:rPr>
        <w:t xml:space="preserve">Ensure State Planning Policies guide the location of development based on </w:t>
      </w:r>
      <w:r w:rsidR="009C7B81">
        <w:rPr>
          <w:rFonts w:ascii="Arial" w:hAnsi="Arial" w:cs="Arial"/>
          <w:b/>
          <w:sz w:val="24"/>
          <w:szCs w:val="24"/>
        </w:rPr>
        <w:tab/>
      </w:r>
      <w:r w:rsidR="00155A3D" w:rsidRPr="009C7B81">
        <w:rPr>
          <w:rFonts w:ascii="Arial" w:hAnsi="Arial" w:cs="Arial"/>
          <w:b/>
          <w:sz w:val="24"/>
          <w:szCs w:val="24"/>
        </w:rPr>
        <w:t xml:space="preserve">proximity to health and community services, the surrounding transport network, </w:t>
      </w:r>
      <w:r w:rsidR="009C7B81">
        <w:rPr>
          <w:rFonts w:ascii="Arial" w:hAnsi="Arial" w:cs="Arial"/>
          <w:b/>
          <w:sz w:val="24"/>
          <w:szCs w:val="24"/>
        </w:rPr>
        <w:tab/>
      </w:r>
      <w:r w:rsidR="00155A3D" w:rsidRPr="009C7B81">
        <w:rPr>
          <w:rFonts w:ascii="Arial" w:hAnsi="Arial" w:cs="Arial"/>
          <w:b/>
          <w:sz w:val="24"/>
          <w:szCs w:val="24"/>
        </w:rPr>
        <w:t>residences and community use areas (e.g. parks).</w:t>
      </w:r>
      <w:r w:rsidR="00492AA7" w:rsidRPr="009C7B81">
        <w:rPr>
          <w:vertAlign w:val="superscript"/>
        </w:rPr>
        <w:footnoteReference w:id="19"/>
      </w:r>
      <w:r w:rsidR="009F3655" w:rsidRPr="009C7B81">
        <w:rPr>
          <w:rFonts w:ascii="Arial" w:hAnsi="Arial" w:cs="Arial"/>
          <w:b/>
          <w:sz w:val="24"/>
          <w:szCs w:val="24"/>
          <w:vertAlign w:val="superscript"/>
        </w:rPr>
        <w:t xml:space="preserve"> </w:t>
      </w:r>
      <w:r w:rsidR="009F3655" w:rsidRPr="009C7B81">
        <w:rPr>
          <w:rFonts w:ascii="Arial" w:hAnsi="Arial" w:cs="Arial"/>
          <w:b/>
          <w:sz w:val="24"/>
          <w:szCs w:val="24"/>
        </w:rPr>
        <w:t xml:space="preserve"> </w:t>
      </w:r>
      <w:r w:rsidR="009C7B81">
        <w:rPr>
          <w:rFonts w:ascii="Arial" w:hAnsi="Arial" w:cs="Arial"/>
          <w:b/>
          <w:sz w:val="24"/>
          <w:szCs w:val="24"/>
        </w:rPr>
        <w:br/>
      </w:r>
    </w:p>
    <w:p w14:paraId="0CD37BA5" w14:textId="068E9452" w:rsidR="009F3655" w:rsidRPr="009C7B81" w:rsidRDefault="009F3655" w:rsidP="00047126">
      <w:pPr>
        <w:spacing w:after="0" w:line="240" w:lineRule="auto"/>
        <w:rPr>
          <w:rFonts w:ascii="Arial" w:hAnsi="Arial" w:cs="Arial"/>
          <w:b/>
          <w:bCs/>
          <w:sz w:val="24"/>
          <w:szCs w:val="24"/>
        </w:rPr>
      </w:pPr>
      <w:r w:rsidRPr="009C7B81">
        <w:rPr>
          <w:rFonts w:ascii="Arial" w:hAnsi="Arial" w:cs="Arial"/>
          <w:b/>
          <w:bCs/>
          <w:sz w:val="24"/>
          <w:szCs w:val="24"/>
        </w:rPr>
        <w:t>*DoJ</w:t>
      </w:r>
    </w:p>
    <w:p w14:paraId="75E4F305" w14:textId="2BE0EE51" w:rsidR="002C10E5" w:rsidRPr="000F72D9" w:rsidRDefault="00485A8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Noted that </w:t>
      </w:r>
      <w:r w:rsidR="00B32E08" w:rsidRPr="000F72D9">
        <w:rPr>
          <w:rFonts w:ascii="Arial" w:hAnsi="Arial" w:cs="Arial"/>
          <w:sz w:val="24"/>
          <w:szCs w:val="24"/>
        </w:rPr>
        <w:t xml:space="preserve">planned </w:t>
      </w:r>
      <w:r w:rsidRPr="000F72D9">
        <w:rPr>
          <w:rFonts w:ascii="Arial" w:hAnsi="Arial" w:cs="Arial"/>
          <w:sz w:val="24"/>
          <w:szCs w:val="24"/>
        </w:rPr>
        <w:t>release of Scoping Paper</w:t>
      </w:r>
      <w:r w:rsidR="00492AA7" w:rsidRPr="000F72D9">
        <w:rPr>
          <w:rFonts w:ascii="Arial" w:hAnsi="Arial" w:cs="Arial"/>
          <w:sz w:val="24"/>
          <w:szCs w:val="24"/>
        </w:rPr>
        <w:t xml:space="preserve"> on the Tasmanian Planning Policies </w:t>
      </w:r>
      <w:r w:rsidRPr="000F72D9">
        <w:rPr>
          <w:rFonts w:ascii="Arial" w:hAnsi="Arial" w:cs="Arial"/>
          <w:sz w:val="24"/>
          <w:szCs w:val="24"/>
        </w:rPr>
        <w:t>for public input was delayed ‘in part due</w:t>
      </w:r>
      <w:r w:rsidR="00B32E08" w:rsidRPr="000F72D9">
        <w:rPr>
          <w:rFonts w:ascii="Arial" w:hAnsi="Arial" w:cs="Arial"/>
          <w:sz w:val="24"/>
          <w:szCs w:val="24"/>
        </w:rPr>
        <w:t xml:space="preserve"> </w:t>
      </w:r>
      <w:r w:rsidRPr="000F72D9">
        <w:rPr>
          <w:rFonts w:ascii="Arial" w:hAnsi="Arial" w:cs="Arial"/>
          <w:sz w:val="24"/>
          <w:szCs w:val="24"/>
        </w:rPr>
        <w:t>to CO</w:t>
      </w:r>
      <w:r w:rsidR="00B32E08" w:rsidRPr="000F72D9">
        <w:rPr>
          <w:rFonts w:ascii="Arial" w:hAnsi="Arial" w:cs="Arial"/>
          <w:sz w:val="24"/>
          <w:szCs w:val="24"/>
        </w:rPr>
        <w:t>VID</w:t>
      </w:r>
      <w:r w:rsidRPr="000F72D9">
        <w:rPr>
          <w:rFonts w:ascii="Arial" w:hAnsi="Arial" w:cs="Arial"/>
          <w:sz w:val="24"/>
          <w:szCs w:val="24"/>
        </w:rPr>
        <w:t>-19’.</w:t>
      </w:r>
      <w:r w:rsidR="009C7B81">
        <w:rPr>
          <w:rFonts w:ascii="Arial" w:hAnsi="Arial" w:cs="Arial"/>
          <w:sz w:val="24"/>
          <w:szCs w:val="24"/>
        </w:rPr>
        <w:br/>
      </w:r>
      <w:r w:rsidR="009C7B81">
        <w:rPr>
          <w:rFonts w:ascii="Arial" w:hAnsi="Arial" w:cs="Arial"/>
          <w:sz w:val="24"/>
          <w:szCs w:val="24"/>
        </w:rPr>
        <w:br/>
      </w:r>
    </w:p>
    <w:p w14:paraId="1FA8D05D" w14:textId="3DC0D65B" w:rsidR="00C603B3" w:rsidRPr="009C7B81" w:rsidRDefault="00155A3D" w:rsidP="009C7B81">
      <w:pPr>
        <w:spacing w:after="0" w:line="240" w:lineRule="auto"/>
        <w:ind w:left="-567"/>
        <w:rPr>
          <w:rFonts w:ascii="Arial" w:hAnsi="Arial" w:cs="Arial"/>
          <w:b/>
          <w:sz w:val="24"/>
          <w:szCs w:val="24"/>
        </w:rPr>
      </w:pPr>
      <w:r w:rsidRPr="000F72D9">
        <w:rPr>
          <w:rFonts w:ascii="Arial" w:hAnsi="Arial" w:cs="Arial"/>
          <w:b/>
          <w:sz w:val="24"/>
          <w:szCs w:val="24"/>
        </w:rPr>
        <w:t>1.27</w:t>
      </w:r>
      <w:r w:rsidR="009C7B81" w:rsidRPr="009C7B81">
        <w:rPr>
          <w:rFonts w:ascii="Arial" w:hAnsi="Arial" w:cs="Arial"/>
          <w:b/>
          <w:sz w:val="24"/>
          <w:szCs w:val="24"/>
        </w:rPr>
        <w:t xml:space="preserve"> </w:t>
      </w:r>
      <w:r w:rsidR="009C7B81">
        <w:rPr>
          <w:rFonts w:ascii="Arial" w:hAnsi="Arial" w:cs="Arial"/>
          <w:b/>
          <w:sz w:val="24"/>
          <w:szCs w:val="24"/>
        </w:rPr>
        <w:tab/>
      </w:r>
      <w:r w:rsidRPr="009C7B81">
        <w:rPr>
          <w:rFonts w:ascii="Arial" w:hAnsi="Arial" w:cs="Arial"/>
          <w:b/>
          <w:sz w:val="24"/>
          <w:szCs w:val="24"/>
        </w:rPr>
        <w:t xml:space="preserve">Promote Parks for All People: Access for the mobility impaired in Tasmania’s </w:t>
      </w:r>
      <w:r w:rsidR="009C7B81">
        <w:rPr>
          <w:rFonts w:ascii="Arial" w:hAnsi="Arial" w:cs="Arial"/>
          <w:b/>
          <w:sz w:val="24"/>
          <w:szCs w:val="24"/>
        </w:rPr>
        <w:tab/>
      </w:r>
      <w:r w:rsidRPr="009C7B81">
        <w:rPr>
          <w:rFonts w:ascii="Arial" w:hAnsi="Arial" w:cs="Arial"/>
          <w:b/>
          <w:sz w:val="24"/>
          <w:szCs w:val="24"/>
        </w:rPr>
        <w:t xml:space="preserve">National Parks and Reserves to encourage Tasmanians and visitors to enjoy </w:t>
      </w:r>
      <w:r w:rsidR="009C7B81">
        <w:rPr>
          <w:rFonts w:ascii="Arial" w:hAnsi="Arial" w:cs="Arial"/>
          <w:b/>
          <w:sz w:val="24"/>
          <w:szCs w:val="24"/>
        </w:rPr>
        <w:tab/>
      </w:r>
      <w:r w:rsidRPr="009C7B81">
        <w:rPr>
          <w:rFonts w:ascii="Arial" w:hAnsi="Arial" w:cs="Arial"/>
          <w:b/>
          <w:sz w:val="24"/>
          <w:szCs w:val="24"/>
        </w:rPr>
        <w:t>Tasmania’s National Parks</w:t>
      </w:r>
      <w:r w:rsidR="006A17CA" w:rsidRPr="009C7B81">
        <w:rPr>
          <w:rFonts w:ascii="Arial" w:hAnsi="Arial" w:cs="Arial"/>
          <w:b/>
          <w:sz w:val="24"/>
          <w:szCs w:val="24"/>
        </w:rPr>
        <w:t>.</w:t>
      </w:r>
      <w:r w:rsidR="00F7429E" w:rsidRPr="009C7B81">
        <w:rPr>
          <w:vertAlign w:val="superscript"/>
        </w:rPr>
        <w:footnoteReference w:id="20"/>
      </w:r>
      <w:r w:rsidR="009C7B81">
        <w:rPr>
          <w:rFonts w:ascii="Arial" w:hAnsi="Arial" w:cs="Arial"/>
          <w:b/>
          <w:sz w:val="24"/>
          <w:szCs w:val="24"/>
        </w:rPr>
        <w:br/>
      </w:r>
    </w:p>
    <w:p w14:paraId="3F4A5FEA" w14:textId="32494820" w:rsidR="00346844" w:rsidRPr="009C7B81" w:rsidRDefault="00346844" w:rsidP="00047126">
      <w:pPr>
        <w:spacing w:after="0" w:line="240" w:lineRule="auto"/>
        <w:rPr>
          <w:rFonts w:ascii="Arial" w:hAnsi="Arial" w:cs="Arial"/>
          <w:b/>
          <w:bCs/>
          <w:sz w:val="24"/>
          <w:szCs w:val="24"/>
        </w:rPr>
      </w:pPr>
      <w:r w:rsidRPr="009C7B81">
        <w:rPr>
          <w:rFonts w:ascii="Arial" w:hAnsi="Arial" w:cs="Arial"/>
          <w:b/>
          <w:bCs/>
          <w:sz w:val="24"/>
          <w:szCs w:val="24"/>
        </w:rPr>
        <w:t>*DPIPWE</w:t>
      </w:r>
    </w:p>
    <w:p w14:paraId="19DD8A41" w14:textId="29EC2445" w:rsidR="00C603B3" w:rsidRPr="000F72D9" w:rsidRDefault="00AA7CF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Parks for All People webpage provides details of 16</w:t>
      </w:r>
      <w:r w:rsidR="00CE7375" w:rsidRPr="000F72D9">
        <w:rPr>
          <w:rFonts w:ascii="Arial" w:hAnsi="Arial" w:cs="Arial"/>
          <w:sz w:val="24"/>
          <w:szCs w:val="24"/>
        </w:rPr>
        <w:t xml:space="preserve"> </w:t>
      </w:r>
      <w:r w:rsidRPr="000F72D9">
        <w:rPr>
          <w:rFonts w:ascii="Arial" w:hAnsi="Arial" w:cs="Arial"/>
          <w:sz w:val="24"/>
          <w:szCs w:val="24"/>
        </w:rPr>
        <w:t xml:space="preserve">access friendly walks. </w:t>
      </w:r>
      <w:r w:rsidR="00CA1D18" w:rsidRPr="000F72D9">
        <w:rPr>
          <w:rFonts w:ascii="Arial" w:hAnsi="Arial" w:cs="Arial"/>
          <w:sz w:val="24"/>
          <w:szCs w:val="24"/>
        </w:rPr>
        <w:t>W</w:t>
      </w:r>
      <w:r w:rsidRPr="000F72D9">
        <w:rPr>
          <w:rFonts w:ascii="Arial" w:hAnsi="Arial" w:cs="Arial"/>
          <w:sz w:val="24"/>
          <w:szCs w:val="24"/>
        </w:rPr>
        <w:t>alks are complimented on the new PWS website by additional access</w:t>
      </w:r>
      <w:r w:rsidR="00CA1D18" w:rsidRPr="000F72D9">
        <w:rPr>
          <w:rFonts w:ascii="Arial" w:hAnsi="Arial" w:cs="Arial"/>
          <w:sz w:val="24"/>
          <w:szCs w:val="24"/>
        </w:rPr>
        <w:t>-</w:t>
      </w:r>
      <w:r w:rsidRPr="000F72D9">
        <w:rPr>
          <w:rFonts w:ascii="Arial" w:hAnsi="Arial" w:cs="Arial"/>
          <w:sz w:val="24"/>
          <w:szCs w:val="24"/>
        </w:rPr>
        <w:t>friendly information regarding free use of TrailRiders and a beach wheelchair, and guidance regarding access for assistance dogs</w:t>
      </w:r>
      <w:r w:rsidR="00CE7375" w:rsidRPr="000F72D9">
        <w:rPr>
          <w:rFonts w:ascii="Arial" w:hAnsi="Arial" w:cs="Arial"/>
          <w:sz w:val="24"/>
          <w:szCs w:val="24"/>
        </w:rPr>
        <w:t>.</w:t>
      </w:r>
      <w:r w:rsidR="009C7B81">
        <w:rPr>
          <w:rFonts w:ascii="Arial" w:hAnsi="Arial" w:cs="Arial"/>
          <w:sz w:val="24"/>
          <w:szCs w:val="24"/>
        </w:rPr>
        <w:br/>
      </w:r>
    </w:p>
    <w:p w14:paraId="234E757E" w14:textId="63384248" w:rsidR="00346844" w:rsidRPr="000F72D9" w:rsidRDefault="00CE737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Detailed access</w:t>
      </w:r>
      <w:r w:rsidR="00CA1D18" w:rsidRPr="000F72D9">
        <w:rPr>
          <w:rFonts w:ascii="Arial" w:hAnsi="Arial" w:cs="Arial"/>
          <w:sz w:val="24"/>
          <w:szCs w:val="24"/>
        </w:rPr>
        <w:t>-</w:t>
      </w:r>
      <w:r w:rsidRPr="000F72D9">
        <w:rPr>
          <w:rFonts w:ascii="Arial" w:hAnsi="Arial" w:cs="Arial"/>
          <w:sz w:val="24"/>
          <w:szCs w:val="24"/>
        </w:rPr>
        <w:t>friendly information also provided via the Top Destinations webpages which are regularly updated as new infrastructure is completed.</w:t>
      </w:r>
      <w:r w:rsidR="009C7B81">
        <w:rPr>
          <w:rFonts w:ascii="Arial" w:hAnsi="Arial" w:cs="Arial"/>
          <w:sz w:val="24"/>
          <w:szCs w:val="24"/>
        </w:rPr>
        <w:br/>
      </w:r>
    </w:p>
    <w:p w14:paraId="49E55E3B" w14:textId="4AF1B633" w:rsidR="00346844" w:rsidRDefault="00155A3D" w:rsidP="009C7B81">
      <w:pPr>
        <w:spacing w:after="0" w:line="240" w:lineRule="auto"/>
        <w:ind w:left="-567"/>
        <w:rPr>
          <w:rFonts w:ascii="Arial" w:hAnsi="Arial" w:cs="Arial"/>
          <w:b/>
          <w:sz w:val="24"/>
          <w:szCs w:val="24"/>
        </w:rPr>
      </w:pPr>
      <w:r w:rsidRPr="000F72D9">
        <w:rPr>
          <w:rFonts w:ascii="Arial" w:hAnsi="Arial" w:cs="Arial"/>
          <w:b/>
          <w:sz w:val="24"/>
          <w:szCs w:val="24"/>
        </w:rPr>
        <w:t>1.28</w:t>
      </w:r>
      <w:r w:rsidR="009C7B81" w:rsidRPr="009C7B81">
        <w:rPr>
          <w:rFonts w:ascii="Arial" w:hAnsi="Arial" w:cs="Arial"/>
          <w:b/>
          <w:sz w:val="24"/>
          <w:szCs w:val="24"/>
        </w:rPr>
        <w:t xml:space="preserve"> </w:t>
      </w:r>
      <w:r w:rsidR="009C7B81">
        <w:rPr>
          <w:rFonts w:ascii="Arial" w:hAnsi="Arial" w:cs="Arial"/>
          <w:b/>
          <w:sz w:val="24"/>
          <w:szCs w:val="24"/>
        </w:rPr>
        <w:tab/>
      </w:r>
      <w:r w:rsidRPr="009C7B81">
        <w:rPr>
          <w:rFonts w:ascii="Arial" w:hAnsi="Arial" w:cs="Arial"/>
          <w:b/>
          <w:sz w:val="24"/>
          <w:szCs w:val="24"/>
        </w:rPr>
        <w:t xml:space="preserve">Establish a DPIPWE Disability Reference Group to engage people with disability and </w:t>
      </w:r>
      <w:r w:rsidR="009C7B81">
        <w:rPr>
          <w:rFonts w:ascii="Arial" w:hAnsi="Arial" w:cs="Arial"/>
          <w:b/>
          <w:sz w:val="24"/>
          <w:szCs w:val="24"/>
        </w:rPr>
        <w:tab/>
      </w:r>
      <w:r w:rsidRPr="009C7B81">
        <w:rPr>
          <w:rFonts w:ascii="Arial" w:hAnsi="Arial" w:cs="Arial"/>
          <w:b/>
          <w:sz w:val="24"/>
          <w:szCs w:val="24"/>
        </w:rPr>
        <w:t xml:space="preserve">draw upon their expertise in planning, developing, implementing and reviewing </w:t>
      </w:r>
      <w:r w:rsidR="009C7B81">
        <w:rPr>
          <w:rFonts w:ascii="Arial" w:hAnsi="Arial" w:cs="Arial"/>
          <w:b/>
          <w:sz w:val="24"/>
          <w:szCs w:val="24"/>
        </w:rPr>
        <w:tab/>
      </w:r>
      <w:r w:rsidRPr="009C7B81">
        <w:rPr>
          <w:rFonts w:ascii="Arial" w:hAnsi="Arial" w:cs="Arial"/>
          <w:b/>
          <w:sz w:val="24"/>
          <w:szCs w:val="24"/>
        </w:rPr>
        <w:t>inclusion initiatives and to ensure these actions are sustained.</w:t>
      </w:r>
      <w:r w:rsidR="00346844" w:rsidRPr="009C7B81">
        <w:rPr>
          <w:rFonts w:ascii="Arial" w:hAnsi="Arial" w:cs="Arial"/>
          <w:b/>
          <w:sz w:val="24"/>
          <w:szCs w:val="24"/>
        </w:rPr>
        <w:t xml:space="preserve"> </w:t>
      </w:r>
    </w:p>
    <w:p w14:paraId="35E7A908" w14:textId="77777777" w:rsidR="009C7B81" w:rsidRPr="009C7B81" w:rsidRDefault="009C7B81" w:rsidP="009C7B81">
      <w:pPr>
        <w:spacing w:after="0" w:line="240" w:lineRule="auto"/>
        <w:ind w:left="-567"/>
        <w:rPr>
          <w:rFonts w:ascii="Arial" w:hAnsi="Arial" w:cs="Arial"/>
          <w:b/>
          <w:sz w:val="24"/>
          <w:szCs w:val="24"/>
        </w:rPr>
      </w:pPr>
    </w:p>
    <w:p w14:paraId="3EBC8523" w14:textId="3B47BB33" w:rsidR="00346844" w:rsidRPr="009C7B81" w:rsidRDefault="00346844" w:rsidP="00047126">
      <w:pPr>
        <w:spacing w:after="0" w:line="240" w:lineRule="auto"/>
        <w:rPr>
          <w:rFonts w:ascii="Arial" w:hAnsi="Arial" w:cs="Arial"/>
          <w:b/>
          <w:bCs/>
          <w:sz w:val="24"/>
          <w:szCs w:val="24"/>
        </w:rPr>
      </w:pPr>
      <w:r w:rsidRPr="009C7B81">
        <w:rPr>
          <w:rFonts w:ascii="Arial" w:hAnsi="Arial" w:cs="Arial"/>
          <w:b/>
          <w:bCs/>
          <w:sz w:val="24"/>
          <w:szCs w:val="24"/>
        </w:rPr>
        <w:t>*DPIPWE</w:t>
      </w:r>
    </w:p>
    <w:p w14:paraId="7B5FD2F8" w14:textId="74D960BE" w:rsidR="00C603B3" w:rsidRDefault="00CE7375" w:rsidP="00726743">
      <w:pPr>
        <w:pStyle w:val="ListParagraph"/>
        <w:numPr>
          <w:ilvl w:val="0"/>
          <w:numId w:val="5"/>
        </w:numPr>
        <w:spacing w:after="0" w:line="240" w:lineRule="auto"/>
        <w:ind w:left="720"/>
        <w:rPr>
          <w:rFonts w:ascii="Arial" w:hAnsi="Arial" w:cs="Arial"/>
          <w:sz w:val="24"/>
          <w:szCs w:val="24"/>
        </w:rPr>
      </w:pPr>
      <w:r w:rsidRPr="009C7B81">
        <w:rPr>
          <w:rFonts w:ascii="Arial" w:hAnsi="Arial" w:cs="Arial"/>
          <w:sz w:val="24"/>
          <w:szCs w:val="24"/>
        </w:rPr>
        <w:t>Established in 2018. Looking to expand membership to engage people with disability and disability expertise</w:t>
      </w:r>
      <w:r w:rsidR="00630B74" w:rsidRPr="009C7B81">
        <w:rPr>
          <w:rFonts w:ascii="Arial" w:hAnsi="Arial" w:cs="Arial"/>
          <w:sz w:val="24"/>
          <w:szCs w:val="24"/>
        </w:rPr>
        <w:t>. C</w:t>
      </w:r>
      <w:r w:rsidRPr="009C7B81">
        <w:rPr>
          <w:rFonts w:ascii="Arial" w:hAnsi="Arial" w:cs="Arial"/>
          <w:sz w:val="24"/>
          <w:szCs w:val="24"/>
        </w:rPr>
        <w:t xml:space="preserve">o-design methodology and principles will </w:t>
      </w:r>
      <w:r w:rsidR="00630B74" w:rsidRPr="009C7B81">
        <w:rPr>
          <w:rFonts w:ascii="Arial" w:hAnsi="Arial" w:cs="Arial"/>
          <w:sz w:val="24"/>
          <w:szCs w:val="24"/>
        </w:rPr>
        <w:t xml:space="preserve">inform </w:t>
      </w:r>
      <w:r w:rsidR="00630B74" w:rsidRPr="009C7B81">
        <w:rPr>
          <w:rFonts w:ascii="Arial" w:hAnsi="Arial" w:cs="Arial"/>
          <w:sz w:val="24"/>
          <w:szCs w:val="24"/>
        </w:rPr>
        <w:lastRenderedPageBreak/>
        <w:t>the</w:t>
      </w:r>
      <w:r w:rsidRPr="009C7B81">
        <w:rPr>
          <w:rFonts w:ascii="Arial" w:hAnsi="Arial" w:cs="Arial"/>
          <w:sz w:val="24"/>
          <w:szCs w:val="24"/>
        </w:rPr>
        <w:t xml:space="preserve"> Diversity and Inclusion Strategy </w:t>
      </w:r>
      <w:r w:rsidR="00630B74" w:rsidRPr="009C7B81">
        <w:rPr>
          <w:rFonts w:ascii="Arial" w:hAnsi="Arial" w:cs="Arial"/>
          <w:sz w:val="24"/>
          <w:szCs w:val="24"/>
        </w:rPr>
        <w:t xml:space="preserve">(part of </w:t>
      </w:r>
      <w:r w:rsidRPr="009C7B81">
        <w:rPr>
          <w:rFonts w:ascii="Arial" w:hAnsi="Arial" w:cs="Arial"/>
          <w:sz w:val="24"/>
          <w:szCs w:val="24"/>
        </w:rPr>
        <w:t>the People Strategy 2019-2023 Implementation Plan</w:t>
      </w:r>
      <w:r w:rsidR="00630B74" w:rsidRPr="009C7B81">
        <w:rPr>
          <w:rFonts w:ascii="Arial" w:hAnsi="Arial" w:cs="Arial"/>
          <w:sz w:val="24"/>
          <w:szCs w:val="24"/>
        </w:rPr>
        <w:t>)</w:t>
      </w:r>
    </w:p>
    <w:p w14:paraId="526143B8" w14:textId="77777777" w:rsidR="009C7B81" w:rsidRPr="000F72D9" w:rsidRDefault="009C7B81" w:rsidP="009C7B81">
      <w:pPr>
        <w:pStyle w:val="ListParagraph"/>
        <w:spacing w:after="0" w:line="240" w:lineRule="auto"/>
        <w:rPr>
          <w:rFonts w:ascii="Arial" w:hAnsi="Arial" w:cs="Arial"/>
          <w:sz w:val="24"/>
          <w:szCs w:val="24"/>
        </w:rPr>
      </w:pPr>
    </w:p>
    <w:p w14:paraId="2B841C28" w14:textId="34DDF8DC" w:rsidR="00543DC3" w:rsidRPr="009C7B81" w:rsidRDefault="00543DC3" w:rsidP="00047126">
      <w:pPr>
        <w:spacing w:after="0" w:line="240" w:lineRule="auto"/>
        <w:rPr>
          <w:rFonts w:ascii="Arial" w:hAnsi="Arial" w:cs="Arial"/>
          <w:b/>
          <w:bCs/>
          <w:sz w:val="24"/>
          <w:szCs w:val="24"/>
        </w:rPr>
      </w:pPr>
      <w:r w:rsidRPr="009C7B81">
        <w:rPr>
          <w:rFonts w:ascii="Arial" w:hAnsi="Arial" w:cs="Arial"/>
          <w:b/>
          <w:bCs/>
          <w:sz w:val="24"/>
          <w:szCs w:val="24"/>
        </w:rPr>
        <w:t xml:space="preserve">DPFEM (new) </w:t>
      </w:r>
    </w:p>
    <w:p w14:paraId="3B157F14" w14:textId="2F0EEFC2" w:rsidR="001E2478" w:rsidRPr="000F72D9" w:rsidRDefault="001E247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Reinvigorated the Disability Working Group (DWG), which includes representatives from across the Department</w:t>
      </w:r>
      <w:r w:rsidR="00141E71" w:rsidRPr="000F72D9">
        <w:rPr>
          <w:rFonts w:ascii="Arial" w:hAnsi="Arial" w:cs="Arial"/>
          <w:sz w:val="24"/>
          <w:szCs w:val="24"/>
        </w:rPr>
        <w:t xml:space="preserve"> and </w:t>
      </w:r>
      <w:r w:rsidRPr="000F72D9">
        <w:rPr>
          <w:rFonts w:ascii="Arial" w:hAnsi="Arial" w:cs="Arial"/>
          <w:sz w:val="24"/>
          <w:szCs w:val="24"/>
        </w:rPr>
        <w:t>members with lived experience of disability. First me</w:t>
      </w:r>
      <w:r w:rsidR="00D244BE">
        <w:rPr>
          <w:rFonts w:ascii="Arial" w:hAnsi="Arial" w:cs="Arial"/>
          <w:sz w:val="24"/>
          <w:szCs w:val="24"/>
        </w:rPr>
        <w:t>e</w:t>
      </w:r>
      <w:r w:rsidRPr="000F72D9">
        <w:rPr>
          <w:rFonts w:ascii="Arial" w:hAnsi="Arial" w:cs="Arial"/>
          <w:sz w:val="24"/>
          <w:szCs w:val="24"/>
        </w:rPr>
        <w:t>t</w:t>
      </w:r>
      <w:r w:rsidR="00D244BE">
        <w:rPr>
          <w:rFonts w:ascii="Arial" w:hAnsi="Arial" w:cs="Arial"/>
          <w:sz w:val="24"/>
          <w:szCs w:val="24"/>
        </w:rPr>
        <w:t>ing</w:t>
      </w:r>
      <w:r w:rsidRPr="000F72D9">
        <w:rPr>
          <w:rFonts w:ascii="Arial" w:hAnsi="Arial" w:cs="Arial"/>
          <w:sz w:val="24"/>
          <w:szCs w:val="24"/>
        </w:rPr>
        <w:t xml:space="preserve"> November 2019.</w:t>
      </w:r>
      <w:r w:rsidR="009C7B81">
        <w:rPr>
          <w:rFonts w:ascii="Arial" w:hAnsi="Arial" w:cs="Arial"/>
          <w:sz w:val="24"/>
          <w:szCs w:val="24"/>
        </w:rPr>
        <w:br/>
      </w:r>
    </w:p>
    <w:p w14:paraId="614C7085" w14:textId="69E2D6D0" w:rsidR="00346844" w:rsidRPr="000F72D9" w:rsidRDefault="001E247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Diversity and Inclusion Working Group refreshed in April 2020 to ensure it remained an appropriate and actions-focused body. Clear linkages between the work of the two groups </w:t>
      </w:r>
      <w:r w:rsidR="008A17B6" w:rsidRPr="000F72D9">
        <w:rPr>
          <w:rFonts w:ascii="Arial" w:hAnsi="Arial" w:cs="Arial"/>
          <w:sz w:val="24"/>
          <w:szCs w:val="24"/>
        </w:rPr>
        <w:t>with</w:t>
      </w:r>
      <w:r w:rsidRPr="000F72D9">
        <w:rPr>
          <w:rFonts w:ascii="Arial" w:hAnsi="Arial" w:cs="Arial"/>
          <w:sz w:val="24"/>
          <w:szCs w:val="24"/>
        </w:rPr>
        <w:t xml:space="preserve"> engagement and collaboration across both groups.</w:t>
      </w:r>
      <w:r w:rsidR="009C7B81">
        <w:rPr>
          <w:rFonts w:ascii="Arial" w:hAnsi="Arial" w:cs="Arial"/>
          <w:sz w:val="24"/>
          <w:szCs w:val="24"/>
        </w:rPr>
        <w:br/>
      </w:r>
    </w:p>
    <w:p w14:paraId="55BE8F49" w14:textId="77777777" w:rsidR="005B098D" w:rsidRDefault="001E2478" w:rsidP="00726743">
      <w:pPr>
        <w:pStyle w:val="ListParagraph"/>
        <w:numPr>
          <w:ilvl w:val="0"/>
          <w:numId w:val="5"/>
        </w:numPr>
        <w:spacing w:after="0" w:line="240" w:lineRule="auto"/>
        <w:ind w:left="720"/>
        <w:rPr>
          <w:rFonts w:ascii="Arial" w:hAnsi="Arial" w:cs="Arial"/>
          <w:sz w:val="24"/>
          <w:szCs w:val="24"/>
        </w:rPr>
      </w:pPr>
      <w:r w:rsidRPr="009C7B81">
        <w:rPr>
          <w:rFonts w:ascii="Arial" w:hAnsi="Arial" w:cs="Arial"/>
          <w:b/>
          <w:bCs/>
          <w:sz w:val="24"/>
          <w:szCs w:val="24"/>
        </w:rPr>
        <w:t>PDAC notes</w:t>
      </w:r>
      <w:r w:rsidRPr="000F72D9">
        <w:rPr>
          <w:rFonts w:ascii="Arial" w:hAnsi="Arial" w:cs="Arial"/>
          <w:sz w:val="24"/>
          <w:szCs w:val="24"/>
        </w:rPr>
        <w:t xml:space="preserve"> the DWG ‘s activity (see 1.6, 1.24 and 2.13).</w:t>
      </w:r>
      <w:r w:rsidR="009C7B81">
        <w:rPr>
          <w:rFonts w:ascii="Arial" w:hAnsi="Arial" w:cs="Arial"/>
          <w:sz w:val="24"/>
          <w:szCs w:val="24"/>
        </w:rPr>
        <w:br/>
      </w:r>
    </w:p>
    <w:p w14:paraId="78B941E6" w14:textId="77777777" w:rsidR="005B098D" w:rsidRDefault="005B098D" w:rsidP="005B098D">
      <w:pPr>
        <w:spacing w:after="0" w:line="240" w:lineRule="auto"/>
        <w:rPr>
          <w:rFonts w:ascii="Arial" w:hAnsi="Arial" w:cs="Arial"/>
          <w:sz w:val="24"/>
          <w:szCs w:val="24"/>
        </w:rPr>
      </w:pPr>
    </w:p>
    <w:p w14:paraId="7E484EFD" w14:textId="3E79467F" w:rsidR="00554982" w:rsidRPr="009C7B81" w:rsidRDefault="00155A3D" w:rsidP="0099132F">
      <w:pPr>
        <w:keepNext/>
        <w:spacing w:after="0" w:line="240" w:lineRule="auto"/>
        <w:ind w:left="-567"/>
        <w:rPr>
          <w:rFonts w:ascii="Arial" w:hAnsi="Arial" w:cs="Arial"/>
          <w:b/>
          <w:sz w:val="24"/>
          <w:szCs w:val="24"/>
        </w:rPr>
      </w:pPr>
      <w:r w:rsidRPr="000F72D9">
        <w:rPr>
          <w:rFonts w:ascii="Arial" w:hAnsi="Arial" w:cs="Arial"/>
          <w:b/>
          <w:sz w:val="24"/>
          <w:szCs w:val="24"/>
        </w:rPr>
        <w:t>1.29</w:t>
      </w:r>
      <w:r w:rsidR="009C7B81" w:rsidRPr="009C7B81">
        <w:rPr>
          <w:rFonts w:ascii="Arial" w:hAnsi="Arial" w:cs="Arial"/>
          <w:b/>
          <w:sz w:val="24"/>
          <w:szCs w:val="24"/>
        </w:rPr>
        <w:tab/>
      </w:r>
      <w:r w:rsidRPr="009C7B81">
        <w:rPr>
          <w:rFonts w:ascii="Arial" w:hAnsi="Arial" w:cs="Arial"/>
          <w:b/>
          <w:sz w:val="24"/>
          <w:szCs w:val="24"/>
        </w:rPr>
        <w:t xml:space="preserve">Work with Tasmanian Government statutory authorities, state owned companies </w:t>
      </w:r>
      <w:r w:rsidR="009C7B81">
        <w:rPr>
          <w:rFonts w:ascii="Arial" w:hAnsi="Arial" w:cs="Arial"/>
          <w:b/>
          <w:sz w:val="24"/>
          <w:szCs w:val="24"/>
        </w:rPr>
        <w:tab/>
      </w:r>
      <w:r w:rsidRPr="009C7B81">
        <w:rPr>
          <w:rFonts w:ascii="Arial" w:hAnsi="Arial" w:cs="Arial"/>
          <w:b/>
          <w:sz w:val="24"/>
          <w:szCs w:val="24"/>
        </w:rPr>
        <w:t xml:space="preserve">and government business enterprises to achieve the outcomes of Accessible </w:t>
      </w:r>
      <w:r w:rsidR="009C7B81">
        <w:rPr>
          <w:rFonts w:ascii="Arial" w:hAnsi="Arial" w:cs="Arial"/>
          <w:b/>
          <w:sz w:val="24"/>
          <w:szCs w:val="24"/>
        </w:rPr>
        <w:tab/>
      </w:r>
      <w:r w:rsidRPr="009C7B81">
        <w:rPr>
          <w:rFonts w:ascii="Arial" w:hAnsi="Arial" w:cs="Arial"/>
          <w:b/>
          <w:sz w:val="24"/>
          <w:szCs w:val="24"/>
        </w:rPr>
        <w:t xml:space="preserve">Island. </w:t>
      </w:r>
    </w:p>
    <w:p w14:paraId="7922C4D3" w14:textId="45E5CC56" w:rsidR="009C7B81" w:rsidRDefault="009C7B81" w:rsidP="009C7B81">
      <w:pPr>
        <w:keepNext/>
        <w:spacing w:after="0" w:line="240" w:lineRule="auto"/>
        <w:rPr>
          <w:rFonts w:ascii="Arial" w:hAnsi="Arial" w:cs="Arial"/>
          <w:b/>
          <w:bCs/>
          <w:sz w:val="24"/>
          <w:szCs w:val="24"/>
        </w:rPr>
      </w:pPr>
    </w:p>
    <w:p w14:paraId="42B73B2C" w14:textId="3E94C1D1" w:rsidR="00346844" w:rsidRPr="009C7B81" w:rsidRDefault="00346844" w:rsidP="00047126">
      <w:pPr>
        <w:spacing w:after="0" w:line="240" w:lineRule="auto"/>
        <w:rPr>
          <w:rFonts w:ascii="Arial" w:hAnsi="Arial" w:cs="Arial"/>
          <w:b/>
          <w:bCs/>
          <w:sz w:val="24"/>
          <w:szCs w:val="24"/>
        </w:rPr>
      </w:pPr>
      <w:r w:rsidRPr="009C7B81">
        <w:rPr>
          <w:rFonts w:ascii="Arial" w:hAnsi="Arial" w:cs="Arial"/>
          <w:b/>
          <w:bCs/>
          <w:sz w:val="24"/>
          <w:szCs w:val="24"/>
        </w:rPr>
        <w:t>*</w:t>
      </w:r>
      <w:r w:rsidR="004718D0" w:rsidRPr="009C7B81">
        <w:rPr>
          <w:rFonts w:ascii="Arial" w:hAnsi="Arial" w:cs="Arial"/>
          <w:b/>
          <w:bCs/>
          <w:sz w:val="24"/>
          <w:szCs w:val="24"/>
        </w:rPr>
        <w:t xml:space="preserve">Communities </w:t>
      </w:r>
      <w:r w:rsidR="00B76A74" w:rsidRPr="009C7B81">
        <w:rPr>
          <w:rFonts w:ascii="Arial" w:hAnsi="Arial" w:cs="Arial"/>
          <w:b/>
          <w:bCs/>
          <w:sz w:val="24"/>
          <w:szCs w:val="24"/>
        </w:rPr>
        <w:t>Tasmania</w:t>
      </w:r>
    </w:p>
    <w:p w14:paraId="2C3F1C3B" w14:textId="085B6867" w:rsidR="00C603B3" w:rsidRDefault="00937FE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This occurs on a case-by-case basis. A recent example is PDAC’s consultation in February 2020 with the Macquarie Point Development Corporation on Macquarie Point Pedestrian Access.</w:t>
      </w:r>
    </w:p>
    <w:p w14:paraId="35C0FCF4" w14:textId="77777777" w:rsidR="009C7B81" w:rsidRPr="000F72D9" w:rsidRDefault="009C7B81" w:rsidP="009C7B81">
      <w:pPr>
        <w:pStyle w:val="ListParagraph"/>
        <w:spacing w:after="0" w:line="240" w:lineRule="auto"/>
        <w:rPr>
          <w:rFonts w:ascii="Arial" w:hAnsi="Arial" w:cs="Arial"/>
          <w:sz w:val="24"/>
          <w:szCs w:val="24"/>
        </w:rPr>
      </w:pPr>
    </w:p>
    <w:p w14:paraId="63BDCA7B" w14:textId="77777777" w:rsidR="00735E3B" w:rsidRPr="009C7B81" w:rsidRDefault="00AF6AE8" w:rsidP="00047126">
      <w:pPr>
        <w:spacing w:after="0" w:line="240" w:lineRule="auto"/>
        <w:rPr>
          <w:rFonts w:ascii="Arial" w:hAnsi="Arial" w:cs="Arial"/>
          <w:b/>
          <w:bCs/>
          <w:sz w:val="24"/>
          <w:szCs w:val="24"/>
        </w:rPr>
      </w:pPr>
      <w:r w:rsidRPr="009C7B81">
        <w:rPr>
          <w:rFonts w:ascii="Arial" w:hAnsi="Arial" w:cs="Arial"/>
          <w:b/>
          <w:bCs/>
          <w:sz w:val="24"/>
          <w:szCs w:val="24"/>
        </w:rPr>
        <w:t xml:space="preserve">DoE </w:t>
      </w:r>
    </w:p>
    <w:p w14:paraId="461BF01B" w14:textId="47B4E5B2" w:rsidR="00C603B3" w:rsidRDefault="0048081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Provides a wide range of examples of the support provided to, and collaboration with statutory authorities and other service partners (prisoners, carers and early childhood services). </w:t>
      </w:r>
    </w:p>
    <w:p w14:paraId="01DCBB54" w14:textId="77777777" w:rsidR="009C7B81" w:rsidRPr="009C7B81" w:rsidRDefault="009C7B81" w:rsidP="009C7B81">
      <w:pPr>
        <w:pStyle w:val="ListParagraph"/>
        <w:spacing w:after="0" w:line="240" w:lineRule="auto"/>
        <w:ind w:left="360"/>
        <w:rPr>
          <w:rFonts w:ascii="Arial" w:hAnsi="Arial" w:cs="Arial"/>
          <w:b/>
          <w:bCs/>
          <w:sz w:val="24"/>
          <w:szCs w:val="24"/>
        </w:rPr>
      </w:pPr>
    </w:p>
    <w:p w14:paraId="340A8848" w14:textId="77777777" w:rsidR="00735E3B" w:rsidRPr="009C7B81" w:rsidRDefault="00AF6AE8" w:rsidP="00047126">
      <w:pPr>
        <w:spacing w:after="0" w:line="240" w:lineRule="auto"/>
        <w:rPr>
          <w:rFonts w:ascii="Arial" w:hAnsi="Arial" w:cs="Arial"/>
          <w:b/>
          <w:bCs/>
          <w:sz w:val="24"/>
          <w:szCs w:val="24"/>
        </w:rPr>
      </w:pPr>
      <w:r w:rsidRPr="009C7B81">
        <w:rPr>
          <w:rFonts w:ascii="Arial" w:hAnsi="Arial" w:cs="Arial"/>
          <w:b/>
          <w:bCs/>
          <w:sz w:val="24"/>
          <w:szCs w:val="24"/>
        </w:rPr>
        <w:t>DoH/T</w:t>
      </w:r>
      <w:r w:rsidR="00735E3B" w:rsidRPr="009C7B81">
        <w:rPr>
          <w:rFonts w:ascii="Arial" w:hAnsi="Arial" w:cs="Arial"/>
          <w:b/>
          <w:bCs/>
          <w:sz w:val="24"/>
          <w:szCs w:val="24"/>
        </w:rPr>
        <w:t>H</w:t>
      </w:r>
      <w:r w:rsidRPr="009C7B81">
        <w:rPr>
          <w:rFonts w:ascii="Arial" w:hAnsi="Arial" w:cs="Arial"/>
          <w:b/>
          <w:bCs/>
          <w:sz w:val="24"/>
          <w:szCs w:val="24"/>
        </w:rPr>
        <w:t>S</w:t>
      </w:r>
    </w:p>
    <w:p w14:paraId="55398BAD" w14:textId="6B10BF3D" w:rsidR="00C603B3" w:rsidRDefault="001012C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 that from I July 2019</w:t>
      </w:r>
      <w:r w:rsidR="00D244BE">
        <w:rPr>
          <w:rFonts w:ascii="Arial" w:hAnsi="Arial" w:cs="Arial"/>
          <w:sz w:val="24"/>
          <w:szCs w:val="24"/>
        </w:rPr>
        <w:t>,</w:t>
      </w:r>
      <w:r w:rsidRPr="000F72D9">
        <w:rPr>
          <w:rFonts w:ascii="Arial" w:hAnsi="Arial" w:cs="Arial"/>
          <w:sz w:val="24"/>
          <w:szCs w:val="24"/>
        </w:rPr>
        <w:t xml:space="preserve"> THS ceased to be a statutory authority and now reports to the DoH Secretary.</w:t>
      </w:r>
    </w:p>
    <w:p w14:paraId="25E0F696" w14:textId="77777777" w:rsidR="009C7B81" w:rsidRPr="000F72D9" w:rsidRDefault="009C7B81" w:rsidP="009C7B81">
      <w:pPr>
        <w:pStyle w:val="ListParagraph"/>
        <w:spacing w:after="0" w:line="240" w:lineRule="auto"/>
        <w:ind w:left="360"/>
        <w:rPr>
          <w:rFonts w:ascii="Arial" w:hAnsi="Arial" w:cs="Arial"/>
          <w:sz w:val="24"/>
          <w:szCs w:val="24"/>
        </w:rPr>
      </w:pPr>
    </w:p>
    <w:p w14:paraId="316A6E0C" w14:textId="77777777" w:rsidR="00B32E08" w:rsidRPr="009C7B81" w:rsidRDefault="00B32E08" w:rsidP="00047126">
      <w:pPr>
        <w:spacing w:after="0" w:line="240" w:lineRule="auto"/>
        <w:rPr>
          <w:rFonts w:ascii="Arial" w:hAnsi="Arial" w:cs="Arial"/>
          <w:b/>
          <w:bCs/>
          <w:sz w:val="24"/>
          <w:szCs w:val="24"/>
        </w:rPr>
      </w:pPr>
      <w:r w:rsidRPr="009C7B81">
        <w:rPr>
          <w:rFonts w:ascii="Arial" w:hAnsi="Arial" w:cs="Arial"/>
          <w:b/>
          <w:bCs/>
          <w:sz w:val="24"/>
          <w:szCs w:val="24"/>
        </w:rPr>
        <w:t>DoJ</w:t>
      </w:r>
    </w:p>
    <w:p w14:paraId="6C882990" w14:textId="4260AA74" w:rsidR="008A3480" w:rsidRDefault="00B32E0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 its role in working with statutory bodies to implement and monitor the Disability Justice Plan for Tasmania 2017-2020 and EOT and TLA’s involvement with collaborations and working groups.</w:t>
      </w:r>
    </w:p>
    <w:p w14:paraId="11780A29" w14:textId="77777777" w:rsidR="009C7B81" w:rsidRPr="000F72D9" w:rsidRDefault="009C7B81" w:rsidP="009C7B81">
      <w:pPr>
        <w:pStyle w:val="ListParagraph"/>
        <w:spacing w:after="0" w:line="240" w:lineRule="auto"/>
        <w:ind w:left="360"/>
        <w:rPr>
          <w:rFonts w:ascii="Arial" w:hAnsi="Arial" w:cs="Arial"/>
          <w:sz w:val="24"/>
          <w:szCs w:val="24"/>
        </w:rPr>
      </w:pPr>
    </w:p>
    <w:p w14:paraId="2EB1EE27" w14:textId="63A5E764" w:rsidR="00346844" w:rsidRPr="009C7B81" w:rsidRDefault="00346844" w:rsidP="00047126">
      <w:pPr>
        <w:spacing w:after="0" w:line="240" w:lineRule="auto"/>
        <w:rPr>
          <w:rFonts w:ascii="Arial" w:hAnsi="Arial" w:cs="Arial"/>
          <w:b/>
          <w:bCs/>
          <w:sz w:val="24"/>
          <w:szCs w:val="24"/>
        </w:rPr>
      </w:pPr>
      <w:r w:rsidRPr="009C7B81">
        <w:rPr>
          <w:rFonts w:ascii="Arial" w:hAnsi="Arial" w:cs="Arial"/>
          <w:b/>
          <w:bCs/>
          <w:sz w:val="24"/>
          <w:szCs w:val="24"/>
        </w:rPr>
        <w:t>DPIPWE</w:t>
      </w:r>
    </w:p>
    <w:p w14:paraId="0E8E4228" w14:textId="6700A574" w:rsidR="00346844" w:rsidRDefault="002D476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Office of Racing Integrity in partnership with TasRacing has delivered accessibility upgrades at Mowbray and Spreyton, and planned construction at </w:t>
      </w:r>
      <w:r w:rsidR="00280C6E" w:rsidRPr="000F72D9">
        <w:rPr>
          <w:rFonts w:ascii="Arial" w:hAnsi="Arial" w:cs="Arial"/>
          <w:sz w:val="24"/>
          <w:szCs w:val="24"/>
        </w:rPr>
        <w:t>Carrick. Notes</w:t>
      </w:r>
      <w:r w:rsidR="00CF36F1" w:rsidRPr="000F72D9">
        <w:rPr>
          <w:rFonts w:ascii="Arial" w:hAnsi="Arial" w:cs="Arial"/>
          <w:sz w:val="24"/>
          <w:szCs w:val="24"/>
        </w:rPr>
        <w:t xml:space="preserve"> </w:t>
      </w:r>
      <w:r w:rsidRPr="000F72D9">
        <w:rPr>
          <w:rFonts w:ascii="Arial" w:hAnsi="Arial" w:cs="Arial"/>
          <w:sz w:val="24"/>
          <w:szCs w:val="24"/>
        </w:rPr>
        <w:t xml:space="preserve">planned audit of TasRacing </w:t>
      </w:r>
      <w:r w:rsidR="00CA1D18" w:rsidRPr="000F72D9">
        <w:rPr>
          <w:rFonts w:ascii="Arial" w:hAnsi="Arial" w:cs="Arial"/>
          <w:sz w:val="24"/>
          <w:szCs w:val="24"/>
        </w:rPr>
        <w:t>sites</w:t>
      </w:r>
      <w:r w:rsidRPr="000F72D9">
        <w:rPr>
          <w:rFonts w:ascii="Arial" w:hAnsi="Arial" w:cs="Arial"/>
          <w:sz w:val="24"/>
          <w:szCs w:val="24"/>
        </w:rPr>
        <w:t xml:space="preserve">.  </w:t>
      </w:r>
    </w:p>
    <w:p w14:paraId="1ED83DB1" w14:textId="77777777" w:rsidR="00AC5933" w:rsidRDefault="00AC5933" w:rsidP="00726743">
      <w:pPr>
        <w:pStyle w:val="ListParagraph"/>
        <w:numPr>
          <w:ilvl w:val="0"/>
          <w:numId w:val="5"/>
        </w:numPr>
        <w:spacing w:after="0" w:line="240" w:lineRule="auto"/>
        <w:ind w:left="720"/>
        <w:rPr>
          <w:rFonts w:ascii="Arial" w:hAnsi="Arial" w:cs="Arial"/>
          <w:sz w:val="24"/>
          <w:szCs w:val="24"/>
        </w:rPr>
      </w:pPr>
    </w:p>
    <w:p w14:paraId="08830D40" w14:textId="77777777" w:rsidR="009C7B81" w:rsidRPr="000F72D9" w:rsidRDefault="009C7B81" w:rsidP="009C7B81">
      <w:pPr>
        <w:pStyle w:val="ListParagraph"/>
        <w:spacing w:after="0" w:line="240" w:lineRule="auto"/>
        <w:ind w:left="360"/>
        <w:rPr>
          <w:rFonts w:ascii="Arial" w:hAnsi="Arial" w:cs="Arial"/>
          <w:sz w:val="24"/>
          <w:szCs w:val="24"/>
        </w:rPr>
      </w:pPr>
    </w:p>
    <w:p w14:paraId="7F128E33" w14:textId="79EAAB8F" w:rsidR="00554982" w:rsidRPr="009C7B81" w:rsidRDefault="00155A3D" w:rsidP="009C7B81">
      <w:pPr>
        <w:spacing w:after="0" w:line="240" w:lineRule="auto"/>
        <w:ind w:left="-567"/>
        <w:rPr>
          <w:rFonts w:ascii="Arial" w:hAnsi="Arial" w:cs="Arial"/>
          <w:b/>
          <w:sz w:val="24"/>
          <w:szCs w:val="24"/>
        </w:rPr>
      </w:pPr>
      <w:r w:rsidRPr="000F72D9">
        <w:rPr>
          <w:rFonts w:ascii="Arial" w:hAnsi="Arial" w:cs="Arial"/>
          <w:b/>
          <w:sz w:val="24"/>
          <w:szCs w:val="24"/>
        </w:rPr>
        <w:t>1.30</w:t>
      </w:r>
      <w:r w:rsidR="009C7B81" w:rsidRPr="009C7B81">
        <w:rPr>
          <w:rFonts w:ascii="Arial" w:hAnsi="Arial" w:cs="Arial"/>
          <w:b/>
          <w:sz w:val="24"/>
          <w:szCs w:val="24"/>
        </w:rPr>
        <w:tab/>
      </w:r>
      <w:r w:rsidRPr="009C7B81">
        <w:rPr>
          <w:rFonts w:ascii="Arial" w:hAnsi="Arial" w:cs="Arial"/>
          <w:b/>
          <w:sz w:val="24"/>
          <w:szCs w:val="24"/>
        </w:rPr>
        <w:t xml:space="preserve">Engage with disability enterprises to ensure awareness of business development </w:t>
      </w:r>
      <w:r w:rsidR="009C7B81">
        <w:rPr>
          <w:rFonts w:ascii="Arial" w:hAnsi="Arial" w:cs="Arial"/>
          <w:b/>
          <w:sz w:val="24"/>
          <w:szCs w:val="24"/>
        </w:rPr>
        <w:tab/>
      </w:r>
      <w:r w:rsidRPr="009C7B81">
        <w:rPr>
          <w:rFonts w:ascii="Arial" w:hAnsi="Arial" w:cs="Arial"/>
          <w:b/>
          <w:sz w:val="24"/>
          <w:szCs w:val="24"/>
        </w:rPr>
        <w:t xml:space="preserve">services and programs delivered through the Department of State Growth. Take </w:t>
      </w:r>
      <w:r w:rsidR="009C7B81">
        <w:rPr>
          <w:rFonts w:ascii="Arial" w:hAnsi="Arial" w:cs="Arial"/>
          <w:b/>
          <w:sz w:val="24"/>
          <w:szCs w:val="24"/>
        </w:rPr>
        <w:tab/>
      </w:r>
      <w:r w:rsidRPr="009C7B81">
        <w:rPr>
          <w:rFonts w:ascii="Arial" w:hAnsi="Arial" w:cs="Arial"/>
          <w:b/>
          <w:sz w:val="24"/>
          <w:szCs w:val="24"/>
        </w:rPr>
        <w:t xml:space="preserve">advice from stakeholders about the relevance and accessibility of the programs and </w:t>
      </w:r>
      <w:r w:rsidR="009C7B81">
        <w:rPr>
          <w:rFonts w:ascii="Arial" w:hAnsi="Arial" w:cs="Arial"/>
          <w:b/>
          <w:sz w:val="24"/>
          <w:szCs w:val="24"/>
        </w:rPr>
        <w:tab/>
      </w:r>
      <w:r w:rsidRPr="009C7B81">
        <w:rPr>
          <w:rFonts w:ascii="Arial" w:hAnsi="Arial" w:cs="Arial"/>
          <w:b/>
          <w:sz w:val="24"/>
          <w:szCs w:val="24"/>
        </w:rPr>
        <w:t>assistance on offer.</w:t>
      </w:r>
    </w:p>
    <w:p w14:paraId="44068E4B" w14:textId="77777777" w:rsidR="009C7B81" w:rsidRPr="009C7B81" w:rsidRDefault="009C7B81" w:rsidP="00047126">
      <w:pPr>
        <w:keepNext/>
        <w:spacing w:after="0" w:line="240" w:lineRule="auto"/>
        <w:rPr>
          <w:rFonts w:ascii="Arial" w:hAnsi="Arial" w:cs="Arial"/>
          <w:sz w:val="24"/>
          <w:szCs w:val="24"/>
        </w:rPr>
      </w:pPr>
    </w:p>
    <w:p w14:paraId="0BE21CF4" w14:textId="3BF2EEB9" w:rsidR="00154C63" w:rsidRPr="009C7B81" w:rsidRDefault="00154C63" w:rsidP="00047126">
      <w:pPr>
        <w:spacing w:after="0" w:line="240" w:lineRule="auto"/>
        <w:rPr>
          <w:rFonts w:ascii="Arial" w:hAnsi="Arial" w:cs="Arial"/>
          <w:b/>
          <w:bCs/>
          <w:sz w:val="24"/>
          <w:szCs w:val="24"/>
        </w:rPr>
      </w:pPr>
      <w:r w:rsidRPr="009C7B81">
        <w:rPr>
          <w:rFonts w:ascii="Arial" w:hAnsi="Arial" w:cs="Arial"/>
          <w:b/>
          <w:bCs/>
          <w:sz w:val="24"/>
          <w:szCs w:val="24"/>
        </w:rPr>
        <w:t xml:space="preserve">*State Growth </w:t>
      </w:r>
    </w:p>
    <w:p w14:paraId="3D781F48" w14:textId="5BD6E298" w:rsidR="003F2247" w:rsidRDefault="00141E7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lastRenderedPageBreak/>
        <w:t>N</w:t>
      </w:r>
      <w:r w:rsidR="004F05B7" w:rsidRPr="000F72D9">
        <w:rPr>
          <w:rFonts w:ascii="Arial" w:hAnsi="Arial" w:cs="Arial"/>
          <w:sz w:val="24"/>
          <w:szCs w:val="24"/>
        </w:rPr>
        <w:t>otes that the Agency briefed PDAC on this action in November 2018 (p.13)</w:t>
      </w:r>
      <w:r w:rsidR="00B76A74" w:rsidRPr="000F72D9">
        <w:rPr>
          <w:rFonts w:ascii="Arial" w:hAnsi="Arial" w:cs="Arial"/>
          <w:sz w:val="24"/>
          <w:szCs w:val="24"/>
        </w:rPr>
        <w:t xml:space="preserve">. </w:t>
      </w:r>
      <w:bookmarkStart w:id="70" w:name="_Toc31101577"/>
      <w:r w:rsidR="004F05B7" w:rsidRPr="000F72D9">
        <w:rPr>
          <w:rFonts w:ascii="Arial" w:hAnsi="Arial" w:cs="Arial"/>
          <w:sz w:val="24"/>
          <w:szCs w:val="24"/>
        </w:rPr>
        <w:t xml:space="preserve">However, it is silent on any engagement with Australian Disability Enterprises (ADEs) in the reporting period. </w:t>
      </w:r>
      <w:r w:rsidR="004F05B7" w:rsidRPr="009C7B81">
        <w:rPr>
          <w:rFonts w:ascii="Arial" w:hAnsi="Arial" w:cs="Arial"/>
          <w:b/>
          <w:bCs/>
          <w:sz w:val="24"/>
          <w:szCs w:val="24"/>
        </w:rPr>
        <w:t>PDAC advises</w:t>
      </w:r>
      <w:r w:rsidR="004F05B7" w:rsidRPr="000F72D9">
        <w:rPr>
          <w:rFonts w:ascii="Arial" w:hAnsi="Arial" w:cs="Arial"/>
          <w:sz w:val="24"/>
          <w:szCs w:val="24"/>
        </w:rPr>
        <w:t xml:space="preserve"> that it is not </w:t>
      </w:r>
      <w:r w:rsidRPr="000F72D9">
        <w:rPr>
          <w:rFonts w:ascii="Arial" w:hAnsi="Arial" w:cs="Arial"/>
          <w:sz w:val="24"/>
          <w:szCs w:val="24"/>
        </w:rPr>
        <w:t xml:space="preserve">in </w:t>
      </w:r>
      <w:r w:rsidR="004F05B7" w:rsidRPr="000F72D9">
        <w:rPr>
          <w:rFonts w:ascii="Arial" w:hAnsi="Arial" w:cs="Arial"/>
          <w:sz w:val="24"/>
          <w:szCs w:val="24"/>
        </w:rPr>
        <w:t xml:space="preserve">its </w:t>
      </w:r>
      <w:r w:rsidRPr="000F72D9">
        <w:rPr>
          <w:rFonts w:ascii="Arial" w:hAnsi="Arial" w:cs="Arial"/>
          <w:sz w:val="24"/>
          <w:szCs w:val="24"/>
        </w:rPr>
        <w:t>remit</w:t>
      </w:r>
      <w:r w:rsidR="004F05B7" w:rsidRPr="000F72D9">
        <w:rPr>
          <w:rFonts w:ascii="Arial" w:hAnsi="Arial" w:cs="Arial"/>
          <w:sz w:val="24"/>
          <w:szCs w:val="24"/>
        </w:rPr>
        <w:t xml:space="preserve"> to engage with ADEs on the agency’s behalf. </w:t>
      </w:r>
      <w:r w:rsidR="009C7B81">
        <w:rPr>
          <w:rFonts w:ascii="Arial" w:hAnsi="Arial" w:cs="Arial"/>
          <w:sz w:val="24"/>
          <w:szCs w:val="24"/>
        </w:rPr>
        <w:br/>
      </w:r>
    </w:p>
    <w:p w14:paraId="33E59FE7" w14:textId="77777777" w:rsidR="00AC5933" w:rsidRPr="00701C62" w:rsidRDefault="00AC5933" w:rsidP="00701C62">
      <w:pPr>
        <w:spacing w:after="0"/>
        <w:ind w:left="-567"/>
        <w:rPr>
          <w:rFonts w:ascii="Arial" w:eastAsiaTheme="minorHAnsi" w:hAnsi="Arial" w:cs="Arial"/>
          <w:color w:val="0070C0"/>
          <w:sz w:val="28"/>
          <w:szCs w:val="28"/>
        </w:rPr>
      </w:pPr>
      <w:r w:rsidRPr="00701C62">
        <w:rPr>
          <w:rFonts w:ascii="Arial" w:eastAsiaTheme="minorHAnsi" w:hAnsi="Arial" w:cs="Arial"/>
          <w:color w:val="0070C0"/>
          <w:sz w:val="28"/>
          <w:szCs w:val="28"/>
        </w:rPr>
        <w:t xml:space="preserve">Action Area </w:t>
      </w:r>
    </w:p>
    <w:p w14:paraId="0B343584" w14:textId="77777777" w:rsidR="00AC5933" w:rsidRPr="00AC5933" w:rsidRDefault="00AC5933" w:rsidP="00AC5933">
      <w:pPr>
        <w:pStyle w:val="Heading1"/>
        <w:spacing w:before="0" w:after="0"/>
        <w:ind w:left="-567"/>
        <w:rPr>
          <w:rFonts w:ascii="Arial" w:hAnsi="Arial" w:cs="Arial"/>
          <w:color w:val="0070C0"/>
          <w:sz w:val="28"/>
          <w:szCs w:val="28"/>
        </w:rPr>
      </w:pPr>
      <w:bookmarkStart w:id="71" w:name="_Toc91061479"/>
      <w:r w:rsidRPr="00AC5933">
        <w:rPr>
          <w:rFonts w:ascii="Arial" w:hAnsi="Arial" w:cs="Arial"/>
          <w:color w:val="0070C0"/>
          <w:sz w:val="28"/>
          <w:szCs w:val="28"/>
        </w:rPr>
        <w:t>Provide information that is accessible for clients and employees (8 actions)</w:t>
      </w:r>
      <w:bookmarkEnd w:id="71"/>
    </w:p>
    <w:p w14:paraId="2E7F4CDC" w14:textId="09E511B9" w:rsidR="00BA0487" w:rsidRPr="00AC5933" w:rsidRDefault="00BA0487" w:rsidP="00AC5933">
      <w:pPr>
        <w:pStyle w:val="Heading1"/>
        <w:spacing w:before="0" w:after="0"/>
        <w:rPr>
          <w:rFonts w:ascii="Arial" w:hAnsi="Arial" w:cs="Arial"/>
          <w:color w:val="0070C0"/>
          <w:sz w:val="28"/>
          <w:szCs w:val="28"/>
        </w:rPr>
      </w:pPr>
    </w:p>
    <w:bookmarkEnd w:id="70"/>
    <w:p w14:paraId="0C4BE205" w14:textId="77777777" w:rsidR="00BA0487" w:rsidRDefault="00BA0487" w:rsidP="00047126">
      <w:pPr>
        <w:spacing w:after="0" w:line="240" w:lineRule="auto"/>
        <w:rPr>
          <w:rFonts w:ascii="Arial" w:hAnsi="Arial" w:cs="Arial"/>
          <w:sz w:val="24"/>
          <w:szCs w:val="24"/>
        </w:rPr>
      </w:pPr>
    </w:p>
    <w:p w14:paraId="26E148B9" w14:textId="2BD0AFC0" w:rsidR="0017746B" w:rsidRPr="00BA0487" w:rsidRDefault="00155A3D" w:rsidP="00BA0487">
      <w:pPr>
        <w:spacing w:after="0" w:line="240" w:lineRule="auto"/>
        <w:ind w:left="-567"/>
        <w:rPr>
          <w:rFonts w:ascii="Arial" w:hAnsi="Arial" w:cs="Arial"/>
          <w:b/>
          <w:sz w:val="24"/>
          <w:szCs w:val="24"/>
        </w:rPr>
      </w:pPr>
      <w:r w:rsidRPr="000F72D9">
        <w:rPr>
          <w:rFonts w:ascii="Arial" w:hAnsi="Arial" w:cs="Arial"/>
          <w:b/>
          <w:sz w:val="24"/>
          <w:szCs w:val="24"/>
        </w:rPr>
        <w:t>1.31</w:t>
      </w:r>
      <w:r w:rsidR="00BA0487" w:rsidRPr="00BA0487">
        <w:rPr>
          <w:rFonts w:ascii="Arial" w:hAnsi="Arial" w:cs="Arial"/>
          <w:b/>
          <w:sz w:val="24"/>
          <w:szCs w:val="24"/>
        </w:rPr>
        <w:t xml:space="preserve"> </w:t>
      </w:r>
      <w:r w:rsidR="00BA0487">
        <w:rPr>
          <w:rFonts w:ascii="Arial" w:hAnsi="Arial" w:cs="Arial"/>
          <w:b/>
          <w:sz w:val="24"/>
          <w:szCs w:val="24"/>
        </w:rPr>
        <w:tab/>
      </w:r>
      <w:r w:rsidRPr="00BA0487">
        <w:rPr>
          <w:rFonts w:ascii="Arial" w:hAnsi="Arial" w:cs="Arial"/>
          <w:b/>
          <w:sz w:val="24"/>
          <w:szCs w:val="24"/>
        </w:rPr>
        <w:t xml:space="preserve">Develop a Tasmanian Government strategy for digital innovation and ICT that will </w:t>
      </w:r>
      <w:r w:rsidR="00BA0487">
        <w:rPr>
          <w:rFonts w:ascii="Arial" w:hAnsi="Arial" w:cs="Arial"/>
          <w:b/>
          <w:sz w:val="24"/>
          <w:szCs w:val="24"/>
        </w:rPr>
        <w:tab/>
      </w:r>
      <w:r w:rsidRPr="00BA0487">
        <w:rPr>
          <w:rFonts w:ascii="Arial" w:hAnsi="Arial" w:cs="Arial"/>
          <w:b/>
          <w:sz w:val="24"/>
          <w:szCs w:val="24"/>
        </w:rPr>
        <w:t xml:space="preserve">take into account the need to ensure government digital and ICT services are </w:t>
      </w:r>
      <w:r w:rsidR="00BA0487">
        <w:rPr>
          <w:rFonts w:ascii="Arial" w:hAnsi="Arial" w:cs="Arial"/>
          <w:b/>
          <w:sz w:val="24"/>
          <w:szCs w:val="24"/>
        </w:rPr>
        <w:tab/>
      </w:r>
      <w:r w:rsidRPr="00BA0487">
        <w:rPr>
          <w:rFonts w:ascii="Arial" w:hAnsi="Arial" w:cs="Arial"/>
          <w:b/>
          <w:sz w:val="24"/>
          <w:szCs w:val="24"/>
        </w:rPr>
        <w:t>accessible by customers and staff.</w:t>
      </w:r>
      <w:r w:rsidR="0017746B" w:rsidRPr="00BA0487">
        <w:rPr>
          <w:rFonts w:ascii="Arial" w:hAnsi="Arial" w:cs="Arial"/>
          <w:b/>
          <w:sz w:val="24"/>
          <w:szCs w:val="24"/>
        </w:rPr>
        <w:t xml:space="preserve"> </w:t>
      </w:r>
    </w:p>
    <w:p w14:paraId="569817B0" w14:textId="77777777" w:rsidR="00BA0487" w:rsidRDefault="00BA0487" w:rsidP="00047126">
      <w:pPr>
        <w:keepNext/>
        <w:spacing w:after="0" w:line="240" w:lineRule="auto"/>
        <w:rPr>
          <w:rFonts w:ascii="Arial" w:hAnsi="Arial" w:cs="Arial"/>
          <w:b/>
          <w:sz w:val="24"/>
          <w:szCs w:val="24"/>
        </w:rPr>
      </w:pPr>
    </w:p>
    <w:p w14:paraId="6CE15F23" w14:textId="3BB62AE3" w:rsidR="001E4C6A" w:rsidRPr="000F72D9" w:rsidRDefault="001E4C6A" w:rsidP="00047126">
      <w:pPr>
        <w:keepNext/>
        <w:spacing w:after="0" w:line="240" w:lineRule="auto"/>
        <w:rPr>
          <w:rFonts w:ascii="Arial" w:hAnsi="Arial" w:cs="Arial"/>
          <w:b/>
          <w:sz w:val="24"/>
          <w:szCs w:val="24"/>
        </w:rPr>
      </w:pPr>
      <w:r w:rsidRPr="000F72D9">
        <w:rPr>
          <w:rFonts w:ascii="Arial" w:hAnsi="Arial" w:cs="Arial"/>
          <w:b/>
          <w:sz w:val="24"/>
          <w:szCs w:val="24"/>
        </w:rPr>
        <w:t>PDAC overview</w:t>
      </w:r>
    </w:p>
    <w:p w14:paraId="39AFEEB1" w14:textId="77777777" w:rsidR="00BA0487" w:rsidRDefault="001E4C6A" w:rsidP="00047126">
      <w:pPr>
        <w:spacing w:after="0" w:line="240" w:lineRule="auto"/>
        <w:rPr>
          <w:rFonts w:ascii="Arial" w:hAnsi="Arial" w:cs="Arial"/>
          <w:sz w:val="24"/>
          <w:szCs w:val="24"/>
        </w:rPr>
      </w:pPr>
      <w:r w:rsidRPr="000F72D9">
        <w:rPr>
          <w:rFonts w:ascii="Arial" w:hAnsi="Arial" w:cs="Arial"/>
          <w:bCs/>
          <w:sz w:val="24"/>
          <w:szCs w:val="24"/>
        </w:rPr>
        <w:t>PDAC</w:t>
      </w:r>
      <w:r w:rsidR="00617272" w:rsidRPr="000F72D9">
        <w:rPr>
          <w:rFonts w:ascii="Arial" w:hAnsi="Arial" w:cs="Arial"/>
          <w:bCs/>
          <w:sz w:val="24"/>
          <w:szCs w:val="24"/>
        </w:rPr>
        <w:t xml:space="preserve">’s 2019 Report </w:t>
      </w:r>
      <w:r w:rsidR="009839D4" w:rsidRPr="000F72D9">
        <w:rPr>
          <w:rFonts w:ascii="Arial" w:hAnsi="Arial" w:cs="Arial"/>
          <w:bCs/>
          <w:sz w:val="24"/>
          <w:szCs w:val="24"/>
        </w:rPr>
        <w:t xml:space="preserve">expressed its </w:t>
      </w:r>
      <w:r w:rsidRPr="000F72D9">
        <w:rPr>
          <w:rFonts w:ascii="Arial" w:hAnsi="Arial" w:cs="Arial"/>
          <w:bCs/>
          <w:sz w:val="24"/>
          <w:szCs w:val="24"/>
        </w:rPr>
        <w:t>concern</w:t>
      </w:r>
      <w:r w:rsidRPr="000F72D9">
        <w:rPr>
          <w:rFonts w:ascii="Arial" w:hAnsi="Arial" w:cs="Arial"/>
          <w:sz w:val="24"/>
          <w:szCs w:val="24"/>
        </w:rPr>
        <w:t xml:space="preserve"> about the </w:t>
      </w:r>
      <w:r w:rsidR="009839D4" w:rsidRPr="000F72D9">
        <w:rPr>
          <w:rFonts w:ascii="Arial" w:hAnsi="Arial" w:cs="Arial"/>
          <w:sz w:val="24"/>
          <w:szCs w:val="24"/>
        </w:rPr>
        <w:t>delay in</w:t>
      </w:r>
      <w:r w:rsidRPr="000F72D9">
        <w:rPr>
          <w:rFonts w:ascii="Arial" w:hAnsi="Arial" w:cs="Arial"/>
          <w:sz w:val="24"/>
          <w:szCs w:val="24"/>
        </w:rPr>
        <w:t xml:space="preserve"> progressing this action. </w:t>
      </w:r>
    </w:p>
    <w:p w14:paraId="0E0550F2" w14:textId="77777777" w:rsidR="00BA0487" w:rsidRDefault="00BA0487" w:rsidP="00047126">
      <w:pPr>
        <w:spacing w:after="0" w:line="240" w:lineRule="auto"/>
        <w:rPr>
          <w:rFonts w:ascii="Arial" w:hAnsi="Arial" w:cs="Arial"/>
          <w:sz w:val="24"/>
          <w:szCs w:val="24"/>
        </w:rPr>
      </w:pPr>
    </w:p>
    <w:p w14:paraId="27F72EAC" w14:textId="7CFF16F9" w:rsidR="001012CD" w:rsidRDefault="001012CD" w:rsidP="00047126">
      <w:pPr>
        <w:spacing w:after="0" w:line="240" w:lineRule="auto"/>
        <w:rPr>
          <w:rFonts w:ascii="Arial" w:hAnsi="Arial" w:cs="Arial"/>
          <w:sz w:val="24"/>
          <w:szCs w:val="24"/>
        </w:rPr>
      </w:pPr>
      <w:r w:rsidRPr="000F72D9">
        <w:rPr>
          <w:rFonts w:ascii="Arial" w:hAnsi="Arial" w:cs="Arial"/>
          <w:b/>
          <w:bCs/>
          <w:sz w:val="24"/>
          <w:szCs w:val="24"/>
        </w:rPr>
        <w:t>PDAC notes</w:t>
      </w:r>
      <w:r w:rsidRPr="000F72D9">
        <w:rPr>
          <w:rFonts w:ascii="Arial" w:hAnsi="Arial" w:cs="Arial"/>
          <w:sz w:val="24"/>
          <w:szCs w:val="24"/>
        </w:rPr>
        <w:t xml:space="preserve"> that accessibility continues to be an ongoing issue </w:t>
      </w:r>
      <w:r w:rsidR="009839D4" w:rsidRPr="000F72D9">
        <w:rPr>
          <w:rFonts w:ascii="Arial" w:hAnsi="Arial" w:cs="Arial"/>
          <w:sz w:val="24"/>
          <w:szCs w:val="24"/>
        </w:rPr>
        <w:t xml:space="preserve">across government agencies. As discussed below, </w:t>
      </w:r>
      <w:r w:rsidR="007332E7" w:rsidRPr="000F72D9">
        <w:rPr>
          <w:rFonts w:ascii="Arial" w:hAnsi="Arial" w:cs="Arial"/>
          <w:sz w:val="24"/>
          <w:szCs w:val="24"/>
        </w:rPr>
        <w:t xml:space="preserve">Our Digital </w:t>
      </w:r>
      <w:r w:rsidR="00EA4836" w:rsidRPr="000F72D9">
        <w:rPr>
          <w:rFonts w:ascii="Arial" w:hAnsi="Arial" w:cs="Arial"/>
          <w:sz w:val="24"/>
          <w:szCs w:val="24"/>
        </w:rPr>
        <w:t>Future, was</w:t>
      </w:r>
      <w:r w:rsidR="009839D4" w:rsidRPr="000F72D9">
        <w:rPr>
          <w:rFonts w:ascii="Arial" w:hAnsi="Arial" w:cs="Arial"/>
          <w:sz w:val="24"/>
          <w:szCs w:val="24"/>
        </w:rPr>
        <w:t xml:space="preserve"> released in 2020, but </w:t>
      </w:r>
      <w:r w:rsidR="00EA4836" w:rsidRPr="000F72D9">
        <w:rPr>
          <w:rFonts w:ascii="Arial" w:hAnsi="Arial" w:cs="Arial"/>
          <w:sz w:val="24"/>
          <w:szCs w:val="24"/>
        </w:rPr>
        <w:t xml:space="preserve">this strategy </w:t>
      </w:r>
      <w:r w:rsidR="009839D4" w:rsidRPr="000F72D9">
        <w:rPr>
          <w:rFonts w:ascii="Arial" w:hAnsi="Arial" w:cs="Arial"/>
          <w:sz w:val="24"/>
          <w:szCs w:val="24"/>
        </w:rPr>
        <w:t xml:space="preserve">did not address accessibility for people with disability.  </w:t>
      </w:r>
    </w:p>
    <w:p w14:paraId="61213E19" w14:textId="77777777" w:rsidR="00BA0487" w:rsidRPr="000F72D9" w:rsidRDefault="00BA0487" w:rsidP="00047126">
      <w:pPr>
        <w:spacing w:after="0" w:line="240" w:lineRule="auto"/>
        <w:rPr>
          <w:rFonts w:ascii="Arial" w:hAnsi="Arial" w:cs="Arial"/>
          <w:sz w:val="24"/>
          <w:szCs w:val="24"/>
        </w:rPr>
      </w:pPr>
    </w:p>
    <w:p w14:paraId="2067141A" w14:textId="77777777" w:rsidR="00BA7DD2" w:rsidRPr="00BA0487" w:rsidRDefault="00BA7DD2" w:rsidP="00047126">
      <w:pPr>
        <w:spacing w:after="0" w:line="240" w:lineRule="auto"/>
        <w:rPr>
          <w:rFonts w:ascii="Arial" w:hAnsi="Arial" w:cs="Arial"/>
          <w:b/>
          <w:bCs/>
          <w:sz w:val="24"/>
          <w:szCs w:val="24"/>
        </w:rPr>
      </w:pPr>
      <w:r w:rsidRPr="00BA0487">
        <w:rPr>
          <w:rFonts w:ascii="Arial" w:hAnsi="Arial" w:cs="Arial"/>
          <w:b/>
          <w:bCs/>
          <w:sz w:val="24"/>
          <w:szCs w:val="24"/>
        </w:rPr>
        <w:t>Communities Tasmania</w:t>
      </w:r>
    </w:p>
    <w:p w14:paraId="4332967E" w14:textId="02AAA4C2" w:rsidR="006A23F1" w:rsidRDefault="00BA7DD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Did not report, advised that fell outside its remit. </w:t>
      </w:r>
    </w:p>
    <w:p w14:paraId="677F5E5F" w14:textId="77777777" w:rsidR="00BA0487" w:rsidRPr="000F72D9" w:rsidRDefault="00BA0487" w:rsidP="00BA0487">
      <w:pPr>
        <w:pStyle w:val="ListParagraph"/>
        <w:spacing w:after="0" w:line="240" w:lineRule="auto"/>
        <w:ind w:left="360"/>
        <w:rPr>
          <w:rFonts w:ascii="Arial" w:hAnsi="Arial" w:cs="Arial"/>
          <w:sz w:val="24"/>
          <w:szCs w:val="24"/>
        </w:rPr>
      </w:pPr>
    </w:p>
    <w:p w14:paraId="22B46AAB" w14:textId="77777777" w:rsidR="0048081E" w:rsidRPr="00BA0487" w:rsidRDefault="0048081E" w:rsidP="00047126">
      <w:pPr>
        <w:spacing w:after="0" w:line="240" w:lineRule="auto"/>
        <w:rPr>
          <w:rFonts w:ascii="Arial" w:hAnsi="Arial" w:cs="Arial"/>
          <w:b/>
          <w:bCs/>
          <w:sz w:val="24"/>
          <w:szCs w:val="24"/>
        </w:rPr>
      </w:pPr>
      <w:r w:rsidRPr="00BA0487">
        <w:rPr>
          <w:rFonts w:ascii="Arial" w:hAnsi="Arial" w:cs="Arial"/>
          <w:b/>
          <w:bCs/>
          <w:sz w:val="24"/>
          <w:szCs w:val="24"/>
        </w:rPr>
        <w:t xml:space="preserve">DoE </w:t>
      </w:r>
    </w:p>
    <w:p w14:paraId="7E6CDDC3" w14:textId="1C544FB0" w:rsidR="0048081E" w:rsidRDefault="0048081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Advise</w:t>
      </w:r>
      <w:r w:rsidR="00BA7DD2" w:rsidRPr="000F72D9">
        <w:rPr>
          <w:rFonts w:ascii="Arial" w:hAnsi="Arial" w:cs="Arial"/>
          <w:sz w:val="24"/>
          <w:szCs w:val="24"/>
        </w:rPr>
        <w:t>d</w:t>
      </w:r>
      <w:r w:rsidR="009839D4" w:rsidRPr="000F72D9">
        <w:rPr>
          <w:rFonts w:ascii="Arial" w:hAnsi="Arial" w:cs="Arial"/>
          <w:sz w:val="24"/>
          <w:szCs w:val="24"/>
        </w:rPr>
        <w:t xml:space="preserve"> </w:t>
      </w:r>
      <w:r w:rsidRPr="000F72D9">
        <w:rPr>
          <w:rFonts w:ascii="Arial" w:hAnsi="Arial" w:cs="Arial"/>
          <w:sz w:val="24"/>
          <w:szCs w:val="24"/>
        </w:rPr>
        <w:t>waiting on DPAC</w:t>
      </w:r>
      <w:r w:rsidR="009839D4" w:rsidRPr="000F72D9">
        <w:rPr>
          <w:rFonts w:ascii="Arial" w:hAnsi="Arial" w:cs="Arial"/>
          <w:sz w:val="24"/>
          <w:szCs w:val="24"/>
        </w:rPr>
        <w:t xml:space="preserve">’s </w:t>
      </w:r>
      <w:r w:rsidRPr="000F72D9">
        <w:rPr>
          <w:rFonts w:ascii="Arial" w:hAnsi="Arial" w:cs="Arial"/>
          <w:sz w:val="24"/>
          <w:szCs w:val="24"/>
        </w:rPr>
        <w:t>advi</w:t>
      </w:r>
      <w:r w:rsidR="009839D4" w:rsidRPr="000F72D9">
        <w:rPr>
          <w:rFonts w:ascii="Arial" w:hAnsi="Arial" w:cs="Arial"/>
          <w:sz w:val="24"/>
          <w:szCs w:val="24"/>
        </w:rPr>
        <w:t>c</w:t>
      </w:r>
      <w:r w:rsidRPr="000F72D9">
        <w:rPr>
          <w:rFonts w:ascii="Arial" w:hAnsi="Arial" w:cs="Arial"/>
          <w:sz w:val="24"/>
          <w:szCs w:val="24"/>
        </w:rPr>
        <w:t xml:space="preserve">e of progress on this action. </w:t>
      </w:r>
    </w:p>
    <w:p w14:paraId="6981D000" w14:textId="77777777" w:rsidR="00BA0487" w:rsidRPr="000F72D9" w:rsidRDefault="00BA0487" w:rsidP="00BA0487">
      <w:pPr>
        <w:pStyle w:val="TableHeadings"/>
        <w:spacing w:before="0" w:after="0" w:line="240" w:lineRule="auto"/>
        <w:ind w:left="360"/>
        <w:rPr>
          <w:rFonts w:ascii="Arial" w:hAnsi="Arial" w:cs="Arial"/>
          <w:sz w:val="24"/>
          <w:szCs w:val="24"/>
        </w:rPr>
      </w:pPr>
    </w:p>
    <w:p w14:paraId="3E7BAA38" w14:textId="774B2BA1" w:rsidR="0017746B" w:rsidRPr="00BA0487" w:rsidRDefault="00AF6AE8" w:rsidP="00047126">
      <w:pPr>
        <w:spacing w:after="0" w:line="240" w:lineRule="auto"/>
        <w:rPr>
          <w:rFonts w:ascii="Arial" w:hAnsi="Arial" w:cs="Arial"/>
          <w:b/>
          <w:bCs/>
          <w:sz w:val="24"/>
          <w:szCs w:val="24"/>
        </w:rPr>
      </w:pPr>
      <w:r w:rsidRPr="00BA0487">
        <w:rPr>
          <w:rFonts w:ascii="Arial" w:hAnsi="Arial" w:cs="Arial"/>
          <w:b/>
          <w:bCs/>
          <w:sz w:val="24"/>
          <w:szCs w:val="24"/>
        </w:rPr>
        <w:t>DoH/THS</w:t>
      </w:r>
      <w:r w:rsidR="0017746B" w:rsidRPr="00BA0487">
        <w:rPr>
          <w:rFonts w:ascii="Arial" w:hAnsi="Arial" w:cs="Arial"/>
          <w:b/>
          <w:bCs/>
          <w:sz w:val="24"/>
          <w:szCs w:val="24"/>
        </w:rPr>
        <w:t xml:space="preserve"> </w:t>
      </w:r>
    </w:p>
    <w:p w14:paraId="490A180A" w14:textId="341591A1" w:rsidR="00C603B3" w:rsidRDefault="001012C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Notes its response to action 1.25 above. </w:t>
      </w:r>
    </w:p>
    <w:p w14:paraId="3A808A1B" w14:textId="77777777" w:rsidR="00BA0487" w:rsidRPr="000F72D9" w:rsidRDefault="00BA0487" w:rsidP="00BA0487">
      <w:pPr>
        <w:pStyle w:val="ListParagraph"/>
        <w:spacing w:after="0" w:line="240" w:lineRule="auto"/>
        <w:ind w:left="360"/>
        <w:rPr>
          <w:rFonts w:ascii="Arial" w:hAnsi="Arial" w:cs="Arial"/>
          <w:sz w:val="24"/>
          <w:szCs w:val="24"/>
        </w:rPr>
      </w:pPr>
    </w:p>
    <w:p w14:paraId="51A0EFD5" w14:textId="62843A69" w:rsidR="00507A28" w:rsidRPr="00BA0487" w:rsidRDefault="00507A28" w:rsidP="00047126">
      <w:pPr>
        <w:spacing w:after="0" w:line="240" w:lineRule="auto"/>
        <w:rPr>
          <w:rFonts w:ascii="Arial" w:hAnsi="Arial" w:cs="Arial"/>
          <w:b/>
          <w:bCs/>
          <w:sz w:val="24"/>
          <w:szCs w:val="24"/>
        </w:rPr>
      </w:pPr>
      <w:r w:rsidRPr="00BA0487">
        <w:rPr>
          <w:rFonts w:ascii="Arial" w:hAnsi="Arial" w:cs="Arial"/>
          <w:b/>
          <w:bCs/>
          <w:sz w:val="24"/>
          <w:szCs w:val="24"/>
        </w:rPr>
        <w:t>Treasury</w:t>
      </w:r>
    </w:p>
    <w:p w14:paraId="4E5FA863" w14:textId="703F059F" w:rsidR="00947D86" w:rsidRDefault="00507A2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Response notes </w:t>
      </w:r>
      <w:r w:rsidR="00947D86" w:rsidRPr="000F72D9">
        <w:rPr>
          <w:rFonts w:ascii="Arial" w:hAnsi="Arial" w:cs="Arial"/>
          <w:sz w:val="24"/>
          <w:szCs w:val="24"/>
        </w:rPr>
        <w:t>specialist</w:t>
      </w:r>
      <w:r w:rsidRPr="000F72D9">
        <w:rPr>
          <w:rFonts w:ascii="Arial" w:hAnsi="Arial" w:cs="Arial"/>
          <w:sz w:val="24"/>
          <w:szCs w:val="24"/>
        </w:rPr>
        <w:t xml:space="preserve"> web accessibility training attended by </w:t>
      </w:r>
      <w:r w:rsidR="00947D86" w:rsidRPr="000F72D9">
        <w:rPr>
          <w:rFonts w:ascii="Arial" w:hAnsi="Arial" w:cs="Arial"/>
          <w:sz w:val="24"/>
          <w:szCs w:val="24"/>
        </w:rPr>
        <w:t xml:space="preserve">staff and applied in the update of the intranet and indicates support for ‘Our Digital Future’ strategy. </w:t>
      </w:r>
    </w:p>
    <w:p w14:paraId="3CC7A078" w14:textId="77777777" w:rsidR="00BA0487" w:rsidRPr="000F72D9" w:rsidRDefault="00BA0487" w:rsidP="00BA0487">
      <w:pPr>
        <w:pStyle w:val="ListParagraph"/>
        <w:spacing w:after="0" w:line="240" w:lineRule="auto"/>
        <w:rPr>
          <w:rFonts w:ascii="Arial" w:hAnsi="Arial" w:cs="Arial"/>
          <w:sz w:val="24"/>
          <w:szCs w:val="24"/>
        </w:rPr>
      </w:pPr>
    </w:p>
    <w:p w14:paraId="1A929C6B" w14:textId="5163F13C" w:rsidR="00947D86" w:rsidRPr="00BA0487" w:rsidRDefault="00947D8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However, while PDAC supports an accessible intran</w:t>
      </w:r>
      <w:r w:rsidR="00141E71" w:rsidRPr="000F72D9">
        <w:rPr>
          <w:rFonts w:ascii="Arial" w:hAnsi="Arial" w:cs="Arial"/>
          <w:sz w:val="24"/>
          <w:szCs w:val="24"/>
        </w:rPr>
        <w:t>e</w:t>
      </w:r>
      <w:r w:rsidRPr="000F72D9">
        <w:rPr>
          <w:rFonts w:ascii="Arial" w:hAnsi="Arial" w:cs="Arial"/>
          <w:sz w:val="24"/>
          <w:szCs w:val="24"/>
        </w:rPr>
        <w:t xml:space="preserve">t, this response does not address the </w:t>
      </w:r>
      <w:r w:rsidR="004C3C49" w:rsidRPr="000F72D9">
        <w:rPr>
          <w:rFonts w:ascii="Arial" w:hAnsi="Arial" w:cs="Arial"/>
          <w:sz w:val="24"/>
          <w:szCs w:val="24"/>
        </w:rPr>
        <w:t>stated intent of this action which is the inclusion of people with disability by ‘</w:t>
      </w:r>
      <w:r w:rsidRPr="000F72D9">
        <w:rPr>
          <w:rFonts w:ascii="Arial" w:hAnsi="Arial" w:cs="Arial"/>
          <w:sz w:val="24"/>
          <w:szCs w:val="24"/>
        </w:rPr>
        <w:t>ensur</w:t>
      </w:r>
      <w:r w:rsidR="004C3C49" w:rsidRPr="000F72D9">
        <w:rPr>
          <w:rFonts w:ascii="Arial" w:hAnsi="Arial" w:cs="Arial"/>
          <w:sz w:val="24"/>
          <w:szCs w:val="24"/>
        </w:rPr>
        <w:t>[ing]</w:t>
      </w:r>
      <w:r w:rsidRPr="000F72D9">
        <w:rPr>
          <w:rFonts w:ascii="Arial" w:hAnsi="Arial" w:cs="Arial"/>
          <w:sz w:val="24"/>
          <w:szCs w:val="24"/>
        </w:rPr>
        <w:t xml:space="preserve"> government digital and ICT services are accessible by custome</w:t>
      </w:r>
      <w:r w:rsidR="004C3C49" w:rsidRPr="000F72D9">
        <w:rPr>
          <w:rFonts w:ascii="Arial" w:hAnsi="Arial" w:cs="Arial"/>
          <w:sz w:val="24"/>
          <w:szCs w:val="24"/>
        </w:rPr>
        <w:t>rs’.</w:t>
      </w:r>
      <w:r w:rsidRPr="00BA0487">
        <w:rPr>
          <w:rFonts w:ascii="Arial" w:hAnsi="Arial" w:cs="Arial"/>
          <w:sz w:val="24"/>
          <w:szCs w:val="24"/>
        </w:rPr>
        <w:t xml:space="preserve"> </w:t>
      </w:r>
    </w:p>
    <w:p w14:paraId="022A7C3E" w14:textId="77777777" w:rsidR="00BA0487" w:rsidRPr="00BA0487" w:rsidRDefault="00BA0487" w:rsidP="00BA0487">
      <w:pPr>
        <w:spacing w:after="0" w:line="240" w:lineRule="auto"/>
        <w:rPr>
          <w:rFonts w:ascii="Arial" w:hAnsi="Arial" w:cs="Arial"/>
          <w:b/>
          <w:sz w:val="24"/>
          <w:szCs w:val="24"/>
        </w:rPr>
      </w:pPr>
    </w:p>
    <w:p w14:paraId="44F6BC43" w14:textId="77777777" w:rsidR="0048081E" w:rsidRPr="000F72D9" w:rsidRDefault="0048081E" w:rsidP="00047126">
      <w:pPr>
        <w:spacing w:after="0" w:line="240" w:lineRule="auto"/>
        <w:rPr>
          <w:rFonts w:ascii="Arial" w:hAnsi="Arial" w:cs="Arial"/>
          <w:b/>
          <w:bCs/>
          <w:sz w:val="24"/>
          <w:szCs w:val="24"/>
        </w:rPr>
      </w:pPr>
      <w:r w:rsidRPr="000F72D9">
        <w:rPr>
          <w:rFonts w:ascii="Arial" w:hAnsi="Arial" w:cs="Arial"/>
          <w:b/>
          <w:bCs/>
          <w:sz w:val="24"/>
          <w:szCs w:val="24"/>
        </w:rPr>
        <w:t xml:space="preserve">*DPAC </w:t>
      </w:r>
    </w:p>
    <w:p w14:paraId="48A1375F" w14:textId="0522DF1A" w:rsidR="0048081E" w:rsidRDefault="00CC41D3" w:rsidP="00726743">
      <w:pPr>
        <w:pStyle w:val="ListParagraph"/>
        <w:numPr>
          <w:ilvl w:val="0"/>
          <w:numId w:val="5"/>
        </w:numPr>
        <w:spacing w:after="0" w:line="240" w:lineRule="auto"/>
        <w:ind w:left="720"/>
        <w:rPr>
          <w:rFonts w:ascii="Arial" w:hAnsi="Arial" w:cs="Arial"/>
          <w:sz w:val="24"/>
          <w:szCs w:val="24"/>
        </w:rPr>
      </w:pPr>
      <w:hyperlink r:id="rId18" w:history="1">
        <w:r w:rsidR="00CA1D18" w:rsidRPr="00BA0487">
          <w:rPr>
            <w:rFonts w:ascii="Arial" w:hAnsi="Arial" w:cs="Arial"/>
            <w:color w:val="4472C4" w:themeColor="accent5"/>
            <w:sz w:val="24"/>
            <w:szCs w:val="24"/>
          </w:rPr>
          <w:t>Our Digital Future</w:t>
        </w:r>
      </w:hyperlink>
      <w:r w:rsidR="00CA1D18" w:rsidRPr="000F72D9">
        <w:rPr>
          <w:rFonts w:ascii="Arial" w:hAnsi="Arial" w:cs="Arial"/>
          <w:sz w:val="24"/>
          <w:szCs w:val="24"/>
        </w:rPr>
        <w:t xml:space="preserve"> was released in June 2020. </w:t>
      </w:r>
      <w:r w:rsidR="009839D4" w:rsidRPr="000F72D9">
        <w:rPr>
          <w:rFonts w:ascii="Arial" w:hAnsi="Arial" w:cs="Arial"/>
          <w:sz w:val="24"/>
          <w:szCs w:val="24"/>
        </w:rPr>
        <w:t>‘</w:t>
      </w:r>
      <w:r w:rsidR="00CA1D18" w:rsidRPr="000F72D9">
        <w:rPr>
          <w:rFonts w:ascii="Arial" w:hAnsi="Arial" w:cs="Arial"/>
          <w:sz w:val="24"/>
          <w:szCs w:val="24"/>
        </w:rPr>
        <w:t xml:space="preserve">DPAC acknowledges that the consultation process did not illicit </w:t>
      </w:r>
      <w:r w:rsidR="007332E7" w:rsidRPr="000F72D9">
        <w:rPr>
          <w:rFonts w:ascii="Arial" w:hAnsi="Arial" w:cs="Arial"/>
          <w:sz w:val="24"/>
          <w:szCs w:val="24"/>
        </w:rPr>
        <w:t xml:space="preserve">[sic] </w:t>
      </w:r>
      <w:r w:rsidR="00CA1D18" w:rsidRPr="000F72D9">
        <w:rPr>
          <w:rFonts w:ascii="Arial" w:hAnsi="Arial" w:cs="Arial"/>
          <w:sz w:val="24"/>
          <w:szCs w:val="24"/>
        </w:rPr>
        <w:t>any substantial input from people with a disability and this needs to be addressed in future developments.</w:t>
      </w:r>
      <w:r w:rsidR="009839D4" w:rsidRPr="000F72D9">
        <w:rPr>
          <w:rFonts w:ascii="Arial" w:hAnsi="Arial" w:cs="Arial"/>
          <w:sz w:val="24"/>
          <w:szCs w:val="24"/>
        </w:rPr>
        <w:t>’</w:t>
      </w:r>
    </w:p>
    <w:p w14:paraId="25D58F8F" w14:textId="77777777" w:rsidR="00BA0487" w:rsidRPr="000F72D9" w:rsidRDefault="00BA0487" w:rsidP="00BA0487">
      <w:pPr>
        <w:pStyle w:val="ListParagraph"/>
        <w:spacing w:after="0" w:line="240" w:lineRule="auto"/>
        <w:rPr>
          <w:rFonts w:ascii="Arial" w:hAnsi="Arial" w:cs="Arial"/>
          <w:sz w:val="24"/>
          <w:szCs w:val="24"/>
        </w:rPr>
      </w:pPr>
    </w:p>
    <w:p w14:paraId="7AEEC026" w14:textId="0CF133C0" w:rsidR="009839D4" w:rsidRPr="00BA0487" w:rsidRDefault="00CA1D18" w:rsidP="00726743">
      <w:pPr>
        <w:pStyle w:val="ListParagraph"/>
        <w:numPr>
          <w:ilvl w:val="0"/>
          <w:numId w:val="5"/>
        </w:numPr>
        <w:spacing w:after="0" w:line="240" w:lineRule="auto"/>
        <w:ind w:left="720"/>
        <w:rPr>
          <w:rFonts w:ascii="Arial" w:hAnsi="Arial" w:cs="Arial"/>
          <w:color w:val="000000" w:themeColor="text1"/>
          <w:sz w:val="24"/>
          <w:szCs w:val="24"/>
        </w:rPr>
      </w:pPr>
      <w:r w:rsidRPr="00BA0487">
        <w:rPr>
          <w:rFonts w:ascii="Arial" w:hAnsi="Arial" w:cs="Arial"/>
          <w:b/>
          <w:bCs/>
          <w:color w:val="000000" w:themeColor="text1"/>
          <w:sz w:val="24"/>
          <w:szCs w:val="24"/>
        </w:rPr>
        <w:t>PDAC is aware</w:t>
      </w:r>
      <w:r w:rsidRPr="00BA0487">
        <w:rPr>
          <w:rFonts w:ascii="Arial" w:hAnsi="Arial" w:cs="Arial"/>
          <w:color w:val="000000" w:themeColor="text1"/>
          <w:sz w:val="24"/>
          <w:szCs w:val="24"/>
        </w:rPr>
        <w:t xml:space="preserve"> that </w:t>
      </w:r>
      <w:r w:rsidR="009839D4" w:rsidRPr="00BA0487">
        <w:rPr>
          <w:rFonts w:ascii="Arial" w:hAnsi="Arial" w:cs="Arial"/>
          <w:color w:val="000000" w:themeColor="text1"/>
          <w:sz w:val="24"/>
          <w:szCs w:val="24"/>
        </w:rPr>
        <w:t>Blind Citizens Australia wrote to the responsible Minister in July 2020 expressing its concern about the absence of any reference to disability in Our Digital Future and noting ‘the lack of leadership, focus and priority given to information and communication issues evident in successive reports from PDAC’.</w:t>
      </w:r>
    </w:p>
    <w:p w14:paraId="1C5AF537" w14:textId="299B28CF" w:rsidR="00BA0487" w:rsidRPr="000F72D9" w:rsidRDefault="00BA0487" w:rsidP="00BA0487">
      <w:pPr>
        <w:pStyle w:val="ListParagraph"/>
        <w:spacing w:after="0" w:line="240" w:lineRule="auto"/>
        <w:ind w:left="360"/>
        <w:rPr>
          <w:rFonts w:ascii="Arial" w:hAnsi="Arial" w:cs="Arial"/>
          <w:sz w:val="24"/>
          <w:szCs w:val="24"/>
        </w:rPr>
      </w:pPr>
    </w:p>
    <w:p w14:paraId="32CEDCBB" w14:textId="4349BE7C" w:rsidR="0048081E" w:rsidRPr="00BA0487" w:rsidRDefault="009839D4" w:rsidP="00726743">
      <w:pPr>
        <w:pStyle w:val="ListParagraph"/>
        <w:numPr>
          <w:ilvl w:val="0"/>
          <w:numId w:val="5"/>
        </w:numPr>
        <w:spacing w:after="0" w:line="240" w:lineRule="auto"/>
        <w:ind w:left="720"/>
        <w:rPr>
          <w:rFonts w:ascii="Arial" w:hAnsi="Arial" w:cs="Arial"/>
          <w:color w:val="000000" w:themeColor="text1"/>
          <w:sz w:val="24"/>
          <w:szCs w:val="24"/>
        </w:rPr>
      </w:pPr>
      <w:r w:rsidRPr="00BA0487">
        <w:rPr>
          <w:rFonts w:ascii="Arial" w:hAnsi="Arial" w:cs="Arial"/>
          <w:b/>
          <w:bCs/>
          <w:color w:val="000000" w:themeColor="text1"/>
          <w:sz w:val="24"/>
          <w:szCs w:val="24"/>
        </w:rPr>
        <w:t>PDAC considers</w:t>
      </w:r>
      <w:r w:rsidRPr="00BA0487">
        <w:rPr>
          <w:rFonts w:ascii="Arial" w:hAnsi="Arial" w:cs="Arial"/>
          <w:color w:val="000000" w:themeColor="text1"/>
          <w:sz w:val="24"/>
          <w:szCs w:val="24"/>
        </w:rPr>
        <w:t xml:space="preserve"> this to have been a missed opportunity </w:t>
      </w:r>
      <w:r w:rsidR="007332E7" w:rsidRPr="00BA0487">
        <w:rPr>
          <w:rFonts w:ascii="Arial" w:hAnsi="Arial" w:cs="Arial"/>
          <w:color w:val="000000" w:themeColor="text1"/>
          <w:sz w:val="24"/>
          <w:szCs w:val="24"/>
        </w:rPr>
        <w:t>and</w:t>
      </w:r>
      <w:r w:rsidRPr="00BA0487">
        <w:rPr>
          <w:rFonts w:ascii="Arial" w:hAnsi="Arial" w:cs="Arial"/>
          <w:color w:val="000000" w:themeColor="text1"/>
          <w:sz w:val="24"/>
          <w:szCs w:val="24"/>
        </w:rPr>
        <w:t xml:space="preserve"> recommend that strategies to support and promote </w:t>
      </w:r>
      <w:r w:rsidR="00BA7DD2" w:rsidRPr="00BA0487">
        <w:rPr>
          <w:rFonts w:ascii="Arial" w:hAnsi="Arial" w:cs="Arial"/>
          <w:color w:val="000000" w:themeColor="text1"/>
          <w:sz w:val="24"/>
          <w:szCs w:val="24"/>
        </w:rPr>
        <w:t xml:space="preserve">digital </w:t>
      </w:r>
      <w:r w:rsidRPr="00BA0487">
        <w:rPr>
          <w:rFonts w:ascii="Arial" w:hAnsi="Arial" w:cs="Arial"/>
          <w:color w:val="000000" w:themeColor="text1"/>
          <w:sz w:val="24"/>
          <w:szCs w:val="24"/>
        </w:rPr>
        <w:t>accessib</w:t>
      </w:r>
      <w:r w:rsidR="00BA7DD2" w:rsidRPr="00BA0487">
        <w:rPr>
          <w:rFonts w:ascii="Arial" w:hAnsi="Arial" w:cs="Arial"/>
          <w:color w:val="000000" w:themeColor="text1"/>
          <w:sz w:val="24"/>
          <w:szCs w:val="24"/>
        </w:rPr>
        <w:t>ility</w:t>
      </w:r>
      <w:r w:rsidRPr="00BA0487">
        <w:rPr>
          <w:rFonts w:ascii="Arial" w:hAnsi="Arial" w:cs="Arial"/>
          <w:color w:val="000000" w:themeColor="text1"/>
          <w:sz w:val="24"/>
          <w:szCs w:val="24"/>
        </w:rPr>
        <w:t xml:space="preserve"> </w:t>
      </w:r>
      <w:r w:rsidR="00617272" w:rsidRPr="00BA0487">
        <w:rPr>
          <w:rFonts w:ascii="Arial" w:hAnsi="Arial" w:cs="Arial"/>
          <w:color w:val="000000" w:themeColor="text1"/>
          <w:sz w:val="24"/>
          <w:szCs w:val="24"/>
        </w:rPr>
        <w:t>are</w:t>
      </w:r>
      <w:r w:rsidRPr="00BA0487">
        <w:rPr>
          <w:rFonts w:ascii="Arial" w:hAnsi="Arial" w:cs="Arial"/>
          <w:color w:val="000000" w:themeColor="text1"/>
          <w:sz w:val="24"/>
          <w:szCs w:val="24"/>
        </w:rPr>
        <w:t xml:space="preserve"> a key focus in the next iteration of Accessible Island.</w:t>
      </w:r>
    </w:p>
    <w:p w14:paraId="7F1D7EEC" w14:textId="40795774" w:rsidR="00BA0487" w:rsidRDefault="00BA0487" w:rsidP="00BA0487">
      <w:pPr>
        <w:pStyle w:val="ListParagraph"/>
        <w:spacing w:after="0" w:line="240" w:lineRule="auto"/>
        <w:ind w:left="926"/>
        <w:rPr>
          <w:rFonts w:ascii="Arial" w:hAnsi="Arial" w:cs="Arial"/>
          <w:sz w:val="24"/>
          <w:szCs w:val="24"/>
        </w:rPr>
      </w:pPr>
    </w:p>
    <w:p w14:paraId="0A1CD735" w14:textId="56C887EB" w:rsidR="00BA0487" w:rsidRDefault="00BA0487" w:rsidP="00BA0487">
      <w:pPr>
        <w:pStyle w:val="ListParagraph"/>
        <w:spacing w:after="0" w:line="240" w:lineRule="auto"/>
        <w:ind w:left="926"/>
        <w:rPr>
          <w:rFonts w:ascii="Arial" w:hAnsi="Arial" w:cs="Arial"/>
          <w:sz w:val="24"/>
          <w:szCs w:val="24"/>
        </w:rPr>
      </w:pPr>
    </w:p>
    <w:p w14:paraId="66131EFB" w14:textId="77777777" w:rsidR="007043E6" w:rsidRPr="000F72D9" w:rsidRDefault="007043E6" w:rsidP="00BA0487">
      <w:pPr>
        <w:pStyle w:val="ListParagraph"/>
        <w:spacing w:after="0" w:line="240" w:lineRule="auto"/>
        <w:ind w:left="926"/>
        <w:rPr>
          <w:rFonts w:ascii="Arial" w:hAnsi="Arial" w:cs="Arial"/>
          <w:sz w:val="24"/>
          <w:szCs w:val="24"/>
        </w:rPr>
      </w:pPr>
    </w:p>
    <w:p w14:paraId="5846EC23" w14:textId="4064CA29" w:rsidR="00735E3B" w:rsidRPr="009A66B0" w:rsidRDefault="00155A3D" w:rsidP="009A66B0">
      <w:pPr>
        <w:spacing w:after="0" w:line="240" w:lineRule="auto"/>
        <w:ind w:left="-567"/>
        <w:rPr>
          <w:rFonts w:ascii="Arial" w:hAnsi="Arial" w:cs="Arial"/>
          <w:b/>
          <w:sz w:val="24"/>
          <w:szCs w:val="24"/>
        </w:rPr>
      </w:pPr>
      <w:r w:rsidRPr="000F72D9">
        <w:rPr>
          <w:rFonts w:ascii="Arial" w:hAnsi="Arial" w:cs="Arial"/>
          <w:b/>
          <w:sz w:val="24"/>
          <w:szCs w:val="24"/>
        </w:rPr>
        <w:t>1.32</w:t>
      </w:r>
      <w:r w:rsidR="00C603B3" w:rsidRPr="000F72D9">
        <w:rPr>
          <w:rFonts w:ascii="Arial" w:hAnsi="Arial" w:cs="Arial"/>
          <w:b/>
          <w:sz w:val="24"/>
          <w:szCs w:val="24"/>
        </w:rPr>
        <w:t xml:space="preserve"> </w:t>
      </w:r>
      <w:r w:rsidR="009A66B0">
        <w:rPr>
          <w:rFonts w:ascii="Arial" w:hAnsi="Arial" w:cs="Arial"/>
          <w:b/>
          <w:sz w:val="24"/>
          <w:szCs w:val="24"/>
        </w:rPr>
        <w:tab/>
      </w:r>
      <w:r w:rsidR="00C603B3" w:rsidRPr="000F72D9">
        <w:rPr>
          <w:rFonts w:ascii="Arial" w:hAnsi="Arial" w:cs="Arial"/>
          <w:b/>
          <w:sz w:val="24"/>
          <w:szCs w:val="24"/>
        </w:rPr>
        <w:t>ALL</w:t>
      </w:r>
      <w:r w:rsidR="00FC348D">
        <w:rPr>
          <w:rFonts w:ascii="Arial" w:hAnsi="Arial" w:cs="Arial"/>
          <w:b/>
          <w:sz w:val="24"/>
          <w:szCs w:val="24"/>
        </w:rPr>
        <w:t xml:space="preserve"> - </w:t>
      </w:r>
      <w:r w:rsidRPr="009A66B0">
        <w:rPr>
          <w:rFonts w:ascii="Arial" w:hAnsi="Arial" w:cs="Arial"/>
          <w:b/>
          <w:sz w:val="24"/>
          <w:szCs w:val="24"/>
        </w:rPr>
        <w:t xml:space="preserve">Collaborate across government to share lessons learned and ensure a </w:t>
      </w:r>
      <w:r w:rsidR="009A66B0">
        <w:rPr>
          <w:rFonts w:ascii="Arial" w:hAnsi="Arial" w:cs="Arial"/>
          <w:b/>
          <w:sz w:val="24"/>
          <w:szCs w:val="24"/>
        </w:rPr>
        <w:tab/>
      </w:r>
      <w:r w:rsidRPr="009A66B0">
        <w:rPr>
          <w:rFonts w:ascii="Arial" w:hAnsi="Arial" w:cs="Arial"/>
          <w:b/>
          <w:sz w:val="24"/>
          <w:szCs w:val="24"/>
        </w:rPr>
        <w:t xml:space="preserve">consistent approach in the maintenance, rebuild and design of intranet and internet </w:t>
      </w:r>
      <w:r w:rsidR="009A66B0">
        <w:rPr>
          <w:rFonts w:ascii="Arial" w:hAnsi="Arial" w:cs="Arial"/>
          <w:b/>
          <w:sz w:val="24"/>
          <w:szCs w:val="24"/>
        </w:rPr>
        <w:tab/>
      </w:r>
      <w:r w:rsidRPr="009A66B0">
        <w:rPr>
          <w:rFonts w:ascii="Arial" w:hAnsi="Arial" w:cs="Arial"/>
          <w:b/>
          <w:sz w:val="24"/>
          <w:szCs w:val="24"/>
        </w:rPr>
        <w:t>sites.</w:t>
      </w:r>
    </w:p>
    <w:p w14:paraId="331DA38F" w14:textId="77777777" w:rsidR="00BA0487" w:rsidRPr="00BA0487" w:rsidRDefault="00BA0487" w:rsidP="00047126">
      <w:pPr>
        <w:spacing w:after="0" w:line="240" w:lineRule="auto"/>
        <w:rPr>
          <w:rFonts w:ascii="Arial" w:hAnsi="Arial" w:cs="Arial"/>
          <w:b/>
          <w:sz w:val="24"/>
          <w:szCs w:val="24"/>
        </w:rPr>
      </w:pPr>
    </w:p>
    <w:p w14:paraId="451C7936" w14:textId="18AE1662" w:rsidR="00BA4F68" w:rsidRPr="00BA0487" w:rsidRDefault="00BA4F68" w:rsidP="00047126">
      <w:pPr>
        <w:spacing w:after="0" w:line="240" w:lineRule="auto"/>
        <w:rPr>
          <w:rFonts w:ascii="Arial" w:hAnsi="Arial" w:cs="Arial"/>
          <w:bCs/>
          <w:i/>
          <w:iCs/>
          <w:sz w:val="24"/>
          <w:szCs w:val="24"/>
        </w:rPr>
      </w:pPr>
      <w:r w:rsidRPr="00BA0487">
        <w:rPr>
          <w:rFonts w:ascii="Arial" w:hAnsi="Arial" w:cs="Arial"/>
          <w:bCs/>
          <w:i/>
          <w:iCs/>
          <w:sz w:val="24"/>
          <w:szCs w:val="24"/>
        </w:rPr>
        <w:t>Response provided by agencies for 2019 and 2020 reporting periods</w:t>
      </w:r>
      <w:r w:rsidR="00BA0487" w:rsidRPr="00BA0487">
        <w:rPr>
          <w:rFonts w:ascii="Arial" w:hAnsi="Arial" w:cs="Arial"/>
          <w:bCs/>
          <w:i/>
          <w:iCs/>
          <w:sz w:val="24"/>
          <w:szCs w:val="24"/>
        </w:rPr>
        <w:t>.</w:t>
      </w:r>
    </w:p>
    <w:p w14:paraId="699D5A7B" w14:textId="77777777" w:rsidR="00BA0487" w:rsidRPr="000F72D9" w:rsidRDefault="00BA0487" w:rsidP="00047126">
      <w:pPr>
        <w:spacing w:after="0" w:line="240" w:lineRule="auto"/>
        <w:rPr>
          <w:rFonts w:ascii="Arial" w:hAnsi="Arial" w:cs="Arial"/>
          <w:bCs/>
          <w:sz w:val="24"/>
          <w:szCs w:val="24"/>
        </w:rPr>
      </w:pPr>
    </w:p>
    <w:tbl>
      <w:tblPr>
        <w:tblStyle w:val="TableGrid"/>
        <w:tblW w:w="10490" w:type="dxa"/>
        <w:tblInd w:w="-289" w:type="dxa"/>
        <w:tblLayout w:type="fixed"/>
        <w:tblLook w:val="04A0" w:firstRow="1" w:lastRow="0" w:firstColumn="1" w:lastColumn="0" w:noHBand="0" w:noVBand="1"/>
      </w:tblPr>
      <w:tblGrid>
        <w:gridCol w:w="851"/>
        <w:gridCol w:w="851"/>
        <w:gridCol w:w="709"/>
        <w:gridCol w:w="850"/>
        <w:gridCol w:w="709"/>
        <w:gridCol w:w="1134"/>
        <w:gridCol w:w="992"/>
        <w:gridCol w:w="1276"/>
        <w:gridCol w:w="992"/>
        <w:gridCol w:w="851"/>
        <w:gridCol w:w="1275"/>
      </w:tblGrid>
      <w:tr w:rsidR="00BA4F68" w:rsidRPr="000F72D9" w14:paraId="7908EE67" w14:textId="77777777" w:rsidTr="0060562C">
        <w:trPr>
          <w:tblHeader/>
        </w:trPr>
        <w:tc>
          <w:tcPr>
            <w:tcW w:w="851" w:type="dxa"/>
          </w:tcPr>
          <w:p w14:paraId="7062EFE5" w14:textId="77777777" w:rsidR="00BA4F68" w:rsidRPr="000F72D9" w:rsidRDefault="00BA4F68" w:rsidP="0060562C">
            <w:pPr>
              <w:jc w:val="center"/>
              <w:rPr>
                <w:rFonts w:ascii="Arial" w:hAnsi="Arial" w:cs="Arial"/>
                <w:sz w:val="24"/>
                <w:szCs w:val="24"/>
              </w:rPr>
            </w:pPr>
          </w:p>
        </w:tc>
        <w:tc>
          <w:tcPr>
            <w:tcW w:w="851" w:type="dxa"/>
          </w:tcPr>
          <w:p w14:paraId="1E9A17E2" w14:textId="77777777" w:rsidR="00BA4F68" w:rsidRPr="000F72D9" w:rsidRDefault="00BA4F68" w:rsidP="0060562C">
            <w:pPr>
              <w:jc w:val="center"/>
              <w:rPr>
                <w:rFonts w:ascii="Arial" w:hAnsi="Arial" w:cs="Arial"/>
                <w:sz w:val="24"/>
                <w:szCs w:val="24"/>
              </w:rPr>
            </w:pPr>
            <w:r w:rsidRPr="000F72D9">
              <w:rPr>
                <w:rFonts w:ascii="Arial" w:hAnsi="Arial" w:cs="Arial"/>
                <w:sz w:val="24"/>
                <w:szCs w:val="24"/>
              </w:rPr>
              <w:t>DCT</w:t>
            </w:r>
          </w:p>
        </w:tc>
        <w:tc>
          <w:tcPr>
            <w:tcW w:w="709" w:type="dxa"/>
          </w:tcPr>
          <w:p w14:paraId="1892FDF7" w14:textId="77777777" w:rsidR="00BA4F68" w:rsidRPr="000F72D9" w:rsidRDefault="00BA4F68" w:rsidP="0060562C">
            <w:pPr>
              <w:jc w:val="center"/>
              <w:rPr>
                <w:rFonts w:ascii="Arial" w:hAnsi="Arial" w:cs="Arial"/>
                <w:sz w:val="24"/>
                <w:szCs w:val="24"/>
              </w:rPr>
            </w:pPr>
            <w:r w:rsidRPr="000F72D9">
              <w:rPr>
                <w:rFonts w:ascii="Arial" w:hAnsi="Arial" w:cs="Arial"/>
                <w:sz w:val="24"/>
                <w:szCs w:val="24"/>
              </w:rPr>
              <w:t>DoE</w:t>
            </w:r>
          </w:p>
        </w:tc>
        <w:tc>
          <w:tcPr>
            <w:tcW w:w="850" w:type="dxa"/>
          </w:tcPr>
          <w:p w14:paraId="5A259D6F" w14:textId="77777777" w:rsidR="00BA4F68" w:rsidRPr="000F72D9" w:rsidRDefault="00BA4F68" w:rsidP="0060562C">
            <w:pPr>
              <w:jc w:val="center"/>
              <w:rPr>
                <w:rFonts w:ascii="Arial" w:hAnsi="Arial" w:cs="Arial"/>
                <w:sz w:val="24"/>
                <w:szCs w:val="24"/>
              </w:rPr>
            </w:pPr>
            <w:r w:rsidRPr="000F72D9">
              <w:rPr>
                <w:rFonts w:ascii="Arial" w:hAnsi="Arial" w:cs="Arial"/>
                <w:sz w:val="24"/>
                <w:szCs w:val="24"/>
              </w:rPr>
              <w:t>DOH</w:t>
            </w:r>
          </w:p>
        </w:tc>
        <w:tc>
          <w:tcPr>
            <w:tcW w:w="709" w:type="dxa"/>
          </w:tcPr>
          <w:p w14:paraId="701587B5" w14:textId="77777777" w:rsidR="00BA4F68" w:rsidRPr="000F72D9" w:rsidRDefault="00BA4F68" w:rsidP="0060562C">
            <w:pPr>
              <w:jc w:val="center"/>
              <w:rPr>
                <w:rFonts w:ascii="Arial" w:hAnsi="Arial" w:cs="Arial"/>
                <w:sz w:val="24"/>
                <w:szCs w:val="24"/>
              </w:rPr>
            </w:pPr>
            <w:r w:rsidRPr="000F72D9">
              <w:rPr>
                <w:rFonts w:ascii="Arial" w:hAnsi="Arial" w:cs="Arial"/>
                <w:sz w:val="24"/>
                <w:szCs w:val="24"/>
              </w:rPr>
              <w:t>DoJ</w:t>
            </w:r>
          </w:p>
        </w:tc>
        <w:tc>
          <w:tcPr>
            <w:tcW w:w="1134" w:type="dxa"/>
          </w:tcPr>
          <w:p w14:paraId="05042989" w14:textId="77777777" w:rsidR="00BA4F68" w:rsidRPr="000F72D9" w:rsidRDefault="00BA4F68" w:rsidP="0060562C">
            <w:pPr>
              <w:jc w:val="center"/>
              <w:rPr>
                <w:rFonts w:ascii="Arial" w:hAnsi="Arial" w:cs="Arial"/>
                <w:sz w:val="24"/>
                <w:szCs w:val="24"/>
              </w:rPr>
            </w:pPr>
            <w:r w:rsidRPr="000F72D9">
              <w:rPr>
                <w:rFonts w:ascii="Arial" w:hAnsi="Arial" w:cs="Arial"/>
                <w:sz w:val="24"/>
                <w:szCs w:val="24"/>
              </w:rPr>
              <w:t>DPFEM</w:t>
            </w:r>
          </w:p>
        </w:tc>
        <w:tc>
          <w:tcPr>
            <w:tcW w:w="992" w:type="dxa"/>
          </w:tcPr>
          <w:p w14:paraId="0BBA2D23" w14:textId="77777777" w:rsidR="00BA4F68" w:rsidRPr="000F72D9" w:rsidRDefault="00BA4F68" w:rsidP="0060562C">
            <w:pPr>
              <w:jc w:val="center"/>
              <w:rPr>
                <w:rFonts w:ascii="Arial" w:hAnsi="Arial" w:cs="Arial"/>
                <w:sz w:val="24"/>
                <w:szCs w:val="24"/>
              </w:rPr>
            </w:pPr>
            <w:r w:rsidRPr="000F72D9">
              <w:rPr>
                <w:rFonts w:ascii="Arial" w:hAnsi="Arial" w:cs="Arial"/>
                <w:sz w:val="24"/>
                <w:szCs w:val="24"/>
              </w:rPr>
              <w:t>DPAC</w:t>
            </w:r>
          </w:p>
        </w:tc>
        <w:tc>
          <w:tcPr>
            <w:tcW w:w="1276" w:type="dxa"/>
          </w:tcPr>
          <w:p w14:paraId="00624C52" w14:textId="77777777" w:rsidR="00BA4F68" w:rsidRPr="000F72D9" w:rsidRDefault="00BA4F68" w:rsidP="0060562C">
            <w:pPr>
              <w:jc w:val="center"/>
              <w:rPr>
                <w:rFonts w:ascii="Arial" w:hAnsi="Arial" w:cs="Arial"/>
                <w:sz w:val="24"/>
                <w:szCs w:val="24"/>
              </w:rPr>
            </w:pPr>
            <w:r w:rsidRPr="000F72D9">
              <w:rPr>
                <w:rFonts w:ascii="Arial" w:hAnsi="Arial" w:cs="Arial"/>
                <w:sz w:val="24"/>
                <w:szCs w:val="24"/>
              </w:rPr>
              <w:t>DPIPWE</w:t>
            </w:r>
          </w:p>
        </w:tc>
        <w:tc>
          <w:tcPr>
            <w:tcW w:w="992" w:type="dxa"/>
          </w:tcPr>
          <w:p w14:paraId="56168688" w14:textId="77777777" w:rsidR="00BA4F68" w:rsidRPr="000F72D9" w:rsidRDefault="00BA4F68" w:rsidP="0060562C">
            <w:pPr>
              <w:jc w:val="center"/>
              <w:rPr>
                <w:rFonts w:ascii="Arial" w:hAnsi="Arial" w:cs="Arial"/>
                <w:sz w:val="24"/>
                <w:szCs w:val="24"/>
              </w:rPr>
            </w:pPr>
            <w:r w:rsidRPr="000F72D9">
              <w:rPr>
                <w:rFonts w:ascii="Arial" w:hAnsi="Arial" w:cs="Arial"/>
                <w:sz w:val="24"/>
                <w:szCs w:val="24"/>
              </w:rPr>
              <w:t>DSG</w:t>
            </w:r>
          </w:p>
        </w:tc>
        <w:tc>
          <w:tcPr>
            <w:tcW w:w="851" w:type="dxa"/>
          </w:tcPr>
          <w:p w14:paraId="2D9447AC" w14:textId="77777777" w:rsidR="00CF3C2E" w:rsidRPr="000F72D9" w:rsidRDefault="00BA4F68" w:rsidP="0060562C">
            <w:pPr>
              <w:jc w:val="center"/>
              <w:rPr>
                <w:rFonts w:ascii="Arial" w:hAnsi="Arial" w:cs="Arial"/>
                <w:sz w:val="24"/>
                <w:szCs w:val="24"/>
              </w:rPr>
            </w:pPr>
            <w:r w:rsidRPr="000F72D9">
              <w:rPr>
                <w:rFonts w:ascii="Arial" w:hAnsi="Arial" w:cs="Arial"/>
                <w:sz w:val="24"/>
                <w:szCs w:val="24"/>
              </w:rPr>
              <w:t>Tas</w:t>
            </w:r>
          </w:p>
          <w:p w14:paraId="3933F7B5" w14:textId="198F67F8" w:rsidR="00BA4F68" w:rsidRPr="000F72D9" w:rsidRDefault="00BA4F68" w:rsidP="0060562C">
            <w:pPr>
              <w:jc w:val="center"/>
              <w:rPr>
                <w:rFonts w:ascii="Arial" w:hAnsi="Arial" w:cs="Arial"/>
                <w:sz w:val="24"/>
                <w:szCs w:val="24"/>
              </w:rPr>
            </w:pPr>
            <w:r w:rsidRPr="000F72D9">
              <w:rPr>
                <w:rFonts w:ascii="Arial" w:hAnsi="Arial" w:cs="Arial"/>
                <w:sz w:val="24"/>
                <w:szCs w:val="24"/>
              </w:rPr>
              <w:t>TAFE</w:t>
            </w:r>
          </w:p>
        </w:tc>
        <w:tc>
          <w:tcPr>
            <w:tcW w:w="1275" w:type="dxa"/>
          </w:tcPr>
          <w:p w14:paraId="19B2BCFD" w14:textId="77777777" w:rsidR="00BA4F68" w:rsidRPr="000F72D9" w:rsidRDefault="00BA4F68" w:rsidP="0060562C">
            <w:pPr>
              <w:jc w:val="center"/>
              <w:rPr>
                <w:rFonts w:ascii="Arial" w:hAnsi="Arial" w:cs="Arial"/>
                <w:sz w:val="24"/>
                <w:szCs w:val="24"/>
              </w:rPr>
            </w:pPr>
            <w:r w:rsidRPr="000F72D9">
              <w:rPr>
                <w:rFonts w:ascii="Arial" w:hAnsi="Arial" w:cs="Arial"/>
                <w:sz w:val="24"/>
                <w:szCs w:val="24"/>
              </w:rPr>
              <w:t>Treasury</w:t>
            </w:r>
          </w:p>
        </w:tc>
      </w:tr>
      <w:tr w:rsidR="00BA4F68" w:rsidRPr="000F72D9" w14:paraId="509AB8CA" w14:textId="77777777" w:rsidTr="0060562C">
        <w:tc>
          <w:tcPr>
            <w:tcW w:w="851" w:type="dxa"/>
          </w:tcPr>
          <w:p w14:paraId="66AEE3F8" w14:textId="77777777" w:rsidR="00BA4F68" w:rsidRPr="000F72D9" w:rsidRDefault="00BA4F68" w:rsidP="00047126">
            <w:pPr>
              <w:rPr>
                <w:rFonts w:ascii="Arial" w:hAnsi="Arial" w:cs="Arial"/>
                <w:sz w:val="24"/>
                <w:szCs w:val="24"/>
              </w:rPr>
            </w:pPr>
            <w:r w:rsidRPr="000F72D9">
              <w:rPr>
                <w:rFonts w:ascii="Arial" w:hAnsi="Arial" w:cs="Arial"/>
                <w:sz w:val="24"/>
                <w:szCs w:val="24"/>
              </w:rPr>
              <w:t>2019</w:t>
            </w:r>
          </w:p>
        </w:tc>
        <w:tc>
          <w:tcPr>
            <w:tcW w:w="851" w:type="dxa"/>
          </w:tcPr>
          <w:p w14:paraId="5E6C995A" w14:textId="313CA3F9" w:rsidR="00BA4F68" w:rsidRPr="000F72D9" w:rsidRDefault="006A23F1" w:rsidP="00047126">
            <w:pPr>
              <w:jc w:val="center"/>
              <w:rPr>
                <w:rFonts w:ascii="Arial" w:hAnsi="Arial" w:cs="Arial"/>
                <w:sz w:val="24"/>
                <w:szCs w:val="24"/>
              </w:rPr>
            </w:pPr>
            <w:r w:rsidRPr="000F72D9">
              <w:rPr>
                <w:rFonts w:ascii="Arial" w:hAnsi="Arial" w:cs="Arial"/>
                <w:sz w:val="24"/>
                <w:szCs w:val="24"/>
              </w:rPr>
              <w:t>n.a.</w:t>
            </w:r>
          </w:p>
        </w:tc>
        <w:tc>
          <w:tcPr>
            <w:tcW w:w="709" w:type="dxa"/>
          </w:tcPr>
          <w:p w14:paraId="0743FFFE" w14:textId="77777777" w:rsidR="00BA4F68" w:rsidRPr="000F72D9" w:rsidRDefault="00BA4F68" w:rsidP="00047126">
            <w:pPr>
              <w:jc w:val="center"/>
              <w:rPr>
                <w:rFonts w:ascii="Arial" w:hAnsi="Arial" w:cs="Arial"/>
                <w:sz w:val="24"/>
                <w:szCs w:val="24"/>
              </w:rPr>
            </w:pPr>
            <w:r w:rsidRPr="000F72D9">
              <w:rPr>
                <w:rFonts w:ascii="Arial" w:hAnsi="Arial" w:cs="Arial"/>
                <w:sz w:val="24"/>
                <w:szCs w:val="24"/>
              </w:rPr>
              <w:t>Y</w:t>
            </w:r>
          </w:p>
        </w:tc>
        <w:tc>
          <w:tcPr>
            <w:tcW w:w="850" w:type="dxa"/>
          </w:tcPr>
          <w:p w14:paraId="56C07522" w14:textId="1D8D8654" w:rsidR="00BA4F68" w:rsidRPr="000F72D9" w:rsidRDefault="005A0291" w:rsidP="00047126">
            <w:pPr>
              <w:jc w:val="center"/>
              <w:rPr>
                <w:rFonts w:ascii="Arial" w:hAnsi="Arial" w:cs="Arial"/>
                <w:sz w:val="24"/>
                <w:szCs w:val="24"/>
              </w:rPr>
            </w:pPr>
            <w:r w:rsidRPr="000F72D9">
              <w:rPr>
                <w:rFonts w:ascii="Arial" w:hAnsi="Arial" w:cs="Arial"/>
                <w:sz w:val="24"/>
                <w:szCs w:val="24"/>
              </w:rPr>
              <w:t>#</w:t>
            </w:r>
          </w:p>
        </w:tc>
        <w:tc>
          <w:tcPr>
            <w:tcW w:w="709" w:type="dxa"/>
          </w:tcPr>
          <w:p w14:paraId="305A8C98" w14:textId="77777777" w:rsidR="00BA4F68" w:rsidRPr="000F72D9" w:rsidRDefault="00BA4F68" w:rsidP="00047126">
            <w:pPr>
              <w:jc w:val="center"/>
              <w:rPr>
                <w:rFonts w:ascii="Arial" w:hAnsi="Arial" w:cs="Arial"/>
                <w:sz w:val="24"/>
                <w:szCs w:val="24"/>
              </w:rPr>
            </w:pPr>
            <w:r w:rsidRPr="000F72D9">
              <w:rPr>
                <w:rFonts w:ascii="Arial" w:hAnsi="Arial" w:cs="Arial"/>
                <w:sz w:val="24"/>
                <w:szCs w:val="24"/>
              </w:rPr>
              <w:t>Y</w:t>
            </w:r>
          </w:p>
        </w:tc>
        <w:tc>
          <w:tcPr>
            <w:tcW w:w="1134" w:type="dxa"/>
          </w:tcPr>
          <w:p w14:paraId="1CD064A2" w14:textId="1A0F7652" w:rsidR="00BA4F68" w:rsidRPr="000F72D9" w:rsidRDefault="00932FE5" w:rsidP="00047126">
            <w:pPr>
              <w:jc w:val="center"/>
              <w:rPr>
                <w:rFonts w:ascii="Arial" w:hAnsi="Arial" w:cs="Arial"/>
                <w:sz w:val="24"/>
                <w:szCs w:val="24"/>
              </w:rPr>
            </w:pPr>
            <w:r w:rsidRPr="000F72D9">
              <w:rPr>
                <w:rFonts w:ascii="Arial" w:hAnsi="Arial" w:cs="Arial"/>
                <w:sz w:val="24"/>
                <w:szCs w:val="24"/>
              </w:rPr>
              <w:t>N</w:t>
            </w:r>
          </w:p>
        </w:tc>
        <w:tc>
          <w:tcPr>
            <w:tcW w:w="992" w:type="dxa"/>
          </w:tcPr>
          <w:p w14:paraId="01B16449" w14:textId="77777777" w:rsidR="00BA4F68" w:rsidRPr="000F72D9" w:rsidRDefault="00BA4F68" w:rsidP="00047126">
            <w:pPr>
              <w:jc w:val="center"/>
              <w:rPr>
                <w:rFonts w:ascii="Arial" w:hAnsi="Arial" w:cs="Arial"/>
                <w:sz w:val="24"/>
                <w:szCs w:val="24"/>
              </w:rPr>
            </w:pPr>
            <w:r w:rsidRPr="000F72D9">
              <w:rPr>
                <w:rFonts w:ascii="Arial" w:hAnsi="Arial" w:cs="Arial"/>
                <w:sz w:val="24"/>
                <w:szCs w:val="24"/>
              </w:rPr>
              <w:t>Y</w:t>
            </w:r>
          </w:p>
        </w:tc>
        <w:tc>
          <w:tcPr>
            <w:tcW w:w="1276" w:type="dxa"/>
          </w:tcPr>
          <w:p w14:paraId="0D60F84C" w14:textId="04DDC321" w:rsidR="00BA4F68" w:rsidRPr="000F72D9" w:rsidRDefault="006A23F1" w:rsidP="00047126">
            <w:pPr>
              <w:jc w:val="center"/>
              <w:rPr>
                <w:rFonts w:ascii="Arial" w:hAnsi="Arial" w:cs="Arial"/>
                <w:sz w:val="24"/>
                <w:szCs w:val="24"/>
              </w:rPr>
            </w:pPr>
            <w:r w:rsidRPr="000F72D9">
              <w:rPr>
                <w:rFonts w:ascii="Arial" w:hAnsi="Arial" w:cs="Arial"/>
                <w:sz w:val="24"/>
                <w:szCs w:val="24"/>
              </w:rPr>
              <w:t>#</w:t>
            </w:r>
          </w:p>
        </w:tc>
        <w:tc>
          <w:tcPr>
            <w:tcW w:w="992" w:type="dxa"/>
          </w:tcPr>
          <w:p w14:paraId="5C2242CB" w14:textId="08F9B2CB" w:rsidR="00BA4F68" w:rsidRPr="000F72D9" w:rsidRDefault="00932FE5" w:rsidP="00047126">
            <w:pPr>
              <w:jc w:val="center"/>
              <w:rPr>
                <w:rFonts w:ascii="Arial" w:hAnsi="Arial" w:cs="Arial"/>
                <w:sz w:val="24"/>
                <w:szCs w:val="24"/>
              </w:rPr>
            </w:pPr>
            <w:r w:rsidRPr="000F72D9">
              <w:rPr>
                <w:rFonts w:ascii="Arial" w:hAnsi="Arial" w:cs="Arial"/>
                <w:sz w:val="24"/>
                <w:szCs w:val="24"/>
              </w:rPr>
              <w:t>N</w:t>
            </w:r>
          </w:p>
        </w:tc>
        <w:tc>
          <w:tcPr>
            <w:tcW w:w="851" w:type="dxa"/>
          </w:tcPr>
          <w:p w14:paraId="296945A8" w14:textId="77777777" w:rsidR="00BA4F68" w:rsidRPr="000F72D9" w:rsidRDefault="00BA4F68" w:rsidP="00047126">
            <w:pPr>
              <w:jc w:val="center"/>
              <w:rPr>
                <w:rFonts w:ascii="Arial" w:hAnsi="Arial" w:cs="Arial"/>
                <w:sz w:val="24"/>
                <w:szCs w:val="24"/>
              </w:rPr>
            </w:pPr>
            <w:r w:rsidRPr="000F72D9">
              <w:rPr>
                <w:rFonts w:ascii="Arial" w:hAnsi="Arial" w:cs="Arial"/>
                <w:sz w:val="24"/>
                <w:szCs w:val="24"/>
              </w:rPr>
              <w:t>Y</w:t>
            </w:r>
          </w:p>
        </w:tc>
        <w:tc>
          <w:tcPr>
            <w:tcW w:w="1275" w:type="dxa"/>
          </w:tcPr>
          <w:p w14:paraId="46A204B0" w14:textId="124C2755" w:rsidR="00BA4F68" w:rsidRPr="000F72D9" w:rsidRDefault="00932FE5" w:rsidP="00047126">
            <w:pPr>
              <w:jc w:val="center"/>
              <w:rPr>
                <w:rFonts w:ascii="Arial" w:hAnsi="Arial" w:cs="Arial"/>
                <w:sz w:val="24"/>
                <w:szCs w:val="24"/>
              </w:rPr>
            </w:pPr>
            <w:r w:rsidRPr="000F72D9">
              <w:rPr>
                <w:rFonts w:ascii="Arial" w:hAnsi="Arial" w:cs="Arial"/>
                <w:sz w:val="24"/>
                <w:szCs w:val="24"/>
              </w:rPr>
              <w:t>N</w:t>
            </w:r>
          </w:p>
        </w:tc>
      </w:tr>
      <w:tr w:rsidR="00BA4F68" w:rsidRPr="000F72D9" w14:paraId="76D122E7" w14:textId="77777777" w:rsidTr="0060562C">
        <w:tc>
          <w:tcPr>
            <w:tcW w:w="851" w:type="dxa"/>
          </w:tcPr>
          <w:p w14:paraId="5AB009F4" w14:textId="77777777" w:rsidR="00BA4F68" w:rsidRPr="000F72D9" w:rsidRDefault="00BA4F68" w:rsidP="00047126">
            <w:pPr>
              <w:rPr>
                <w:rFonts w:ascii="Arial" w:hAnsi="Arial" w:cs="Arial"/>
                <w:sz w:val="24"/>
                <w:szCs w:val="24"/>
              </w:rPr>
            </w:pPr>
            <w:r w:rsidRPr="000F72D9">
              <w:rPr>
                <w:rFonts w:ascii="Arial" w:hAnsi="Arial" w:cs="Arial"/>
                <w:sz w:val="24"/>
                <w:szCs w:val="24"/>
              </w:rPr>
              <w:t>2020</w:t>
            </w:r>
          </w:p>
        </w:tc>
        <w:tc>
          <w:tcPr>
            <w:tcW w:w="851" w:type="dxa"/>
          </w:tcPr>
          <w:p w14:paraId="2E7AB70C" w14:textId="290F32BB" w:rsidR="00BA4F68" w:rsidRPr="000F72D9" w:rsidRDefault="003A183B" w:rsidP="00047126">
            <w:pPr>
              <w:jc w:val="center"/>
              <w:rPr>
                <w:rFonts w:ascii="Arial" w:hAnsi="Arial" w:cs="Arial"/>
                <w:b/>
                <w:bCs/>
                <w:sz w:val="24"/>
                <w:szCs w:val="24"/>
              </w:rPr>
            </w:pPr>
            <w:r w:rsidRPr="000F72D9">
              <w:rPr>
                <w:rFonts w:ascii="Arial" w:hAnsi="Arial" w:cs="Arial"/>
                <w:b/>
                <w:bCs/>
                <w:sz w:val="24"/>
                <w:szCs w:val="24"/>
              </w:rPr>
              <w:t>N</w:t>
            </w:r>
          </w:p>
        </w:tc>
        <w:tc>
          <w:tcPr>
            <w:tcW w:w="709" w:type="dxa"/>
          </w:tcPr>
          <w:p w14:paraId="34CD264B" w14:textId="6DD8DB46" w:rsidR="00BA4F68" w:rsidRPr="000F72D9" w:rsidRDefault="00D4412C" w:rsidP="00047126">
            <w:pPr>
              <w:jc w:val="center"/>
              <w:rPr>
                <w:rFonts w:ascii="Arial" w:hAnsi="Arial" w:cs="Arial"/>
                <w:sz w:val="24"/>
                <w:szCs w:val="24"/>
              </w:rPr>
            </w:pPr>
            <w:r w:rsidRPr="000F72D9">
              <w:rPr>
                <w:rFonts w:ascii="Arial" w:hAnsi="Arial" w:cs="Arial"/>
                <w:sz w:val="24"/>
                <w:szCs w:val="24"/>
              </w:rPr>
              <w:t>Y</w:t>
            </w:r>
          </w:p>
        </w:tc>
        <w:tc>
          <w:tcPr>
            <w:tcW w:w="850" w:type="dxa"/>
          </w:tcPr>
          <w:p w14:paraId="3D42EA68" w14:textId="58333F8E" w:rsidR="00BA4F68" w:rsidRPr="000F72D9" w:rsidRDefault="001012CD" w:rsidP="00047126">
            <w:pPr>
              <w:jc w:val="center"/>
              <w:rPr>
                <w:rFonts w:ascii="Arial" w:hAnsi="Arial" w:cs="Arial"/>
                <w:i/>
                <w:iCs/>
                <w:sz w:val="24"/>
                <w:szCs w:val="24"/>
              </w:rPr>
            </w:pPr>
            <w:r w:rsidRPr="000F72D9">
              <w:rPr>
                <w:rFonts w:ascii="Arial" w:hAnsi="Arial" w:cs="Arial"/>
                <w:i/>
                <w:iCs/>
                <w:sz w:val="24"/>
                <w:szCs w:val="24"/>
              </w:rPr>
              <w:t>Y</w:t>
            </w:r>
          </w:p>
        </w:tc>
        <w:tc>
          <w:tcPr>
            <w:tcW w:w="709" w:type="dxa"/>
          </w:tcPr>
          <w:p w14:paraId="4B27657B" w14:textId="1DC713CA" w:rsidR="00BA4F68" w:rsidRPr="000F72D9" w:rsidRDefault="00DB3A62" w:rsidP="00047126">
            <w:pPr>
              <w:jc w:val="center"/>
              <w:rPr>
                <w:rFonts w:ascii="Arial" w:hAnsi="Arial" w:cs="Arial"/>
                <w:sz w:val="24"/>
                <w:szCs w:val="24"/>
              </w:rPr>
            </w:pPr>
            <w:r w:rsidRPr="000F72D9">
              <w:rPr>
                <w:rFonts w:ascii="Arial" w:hAnsi="Arial" w:cs="Arial"/>
                <w:sz w:val="24"/>
                <w:szCs w:val="24"/>
              </w:rPr>
              <w:t>Y</w:t>
            </w:r>
          </w:p>
        </w:tc>
        <w:tc>
          <w:tcPr>
            <w:tcW w:w="1134" w:type="dxa"/>
          </w:tcPr>
          <w:p w14:paraId="416D0762" w14:textId="70D14403" w:rsidR="00BA4F68" w:rsidRPr="000F72D9" w:rsidRDefault="00932FE5" w:rsidP="00047126">
            <w:pPr>
              <w:jc w:val="center"/>
              <w:rPr>
                <w:rFonts w:ascii="Arial" w:hAnsi="Arial" w:cs="Arial"/>
                <w:b/>
                <w:bCs/>
                <w:sz w:val="24"/>
                <w:szCs w:val="24"/>
              </w:rPr>
            </w:pPr>
            <w:r w:rsidRPr="000F72D9">
              <w:rPr>
                <w:rFonts w:ascii="Arial" w:hAnsi="Arial" w:cs="Arial"/>
                <w:b/>
                <w:bCs/>
                <w:sz w:val="24"/>
                <w:szCs w:val="24"/>
              </w:rPr>
              <w:t>N</w:t>
            </w:r>
          </w:p>
        </w:tc>
        <w:tc>
          <w:tcPr>
            <w:tcW w:w="992" w:type="dxa"/>
          </w:tcPr>
          <w:p w14:paraId="0EC1236E" w14:textId="190A3019" w:rsidR="00BA4F68" w:rsidRPr="000F72D9" w:rsidRDefault="00EF6D56" w:rsidP="00047126">
            <w:pPr>
              <w:jc w:val="center"/>
              <w:rPr>
                <w:rFonts w:ascii="Arial" w:hAnsi="Arial" w:cs="Arial"/>
                <w:sz w:val="24"/>
                <w:szCs w:val="24"/>
              </w:rPr>
            </w:pPr>
            <w:r w:rsidRPr="000F72D9">
              <w:rPr>
                <w:rFonts w:ascii="Arial" w:hAnsi="Arial" w:cs="Arial"/>
                <w:sz w:val="24"/>
                <w:szCs w:val="24"/>
              </w:rPr>
              <w:t>#</w:t>
            </w:r>
          </w:p>
        </w:tc>
        <w:tc>
          <w:tcPr>
            <w:tcW w:w="1276" w:type="dxa"/>
          </w:tcPr>
          <w:p w14:paraId="2278EADC" w14:textId="6E617F9C" w:rsidR="00BA4F68" w:rsidRPr="000F72D9" w:rsidRDefault="002D4766" w:rsidP="00047126">
            <w:pPr>
              <w:jc w:val="center"/>
              <w:rPr>
                <w:rFonts w:ascii="Arial" w:hAnsi="Arial" w:cs="Arial"/>
                <w:sz w:val="24"/>
                <w:szCs w:val="24"/>
              </w:rPr>
            </w:pPr>
            <w:r w:rsidRPr="000F72D9">
              <w:rPr>
                <w:rFonts w:ascii="Arial" w:hAnsi="Arial" w:cs="Arial"/>
                <w:sz w:val="24"/>
                <w:szCs w:val="24"/>
              </w:rPr>
              <w:t>Y</w:t>
            </w:r>
          </w:p>
        </w:tc>
        <w:tc>
          <w:tcPr>
            <w:tcW w:w="992" w:type="dxa"/>
          </w:tcPr>
          <w:p w14:paraId="13D6C0BB" w14:textId="7B710A53" w:rsidR="00BA4F68" w:rsidRPr="000F72D9" w:rsidRDefault="000C7067" w:rsidP="00047126">
            <w:pPr>
              <w:jc w:val="center"/>
              <w:rPr>
                <w:rFonts w:ascii="Arial" w:hAnsi="Arial" w:cs="Arial"/>
                <w:sz w:val="24"/>
                <w:szCs w:val="24"/>
              </w:rPr>
            </w:pPr>
            <w:r w:rsidRPr="000F72D9">
              <w:rPr>
                <w:rFonts w:ascii="Arial" w:hAnsi="Arial" w:cs="Arial"/>
                <w:sz w:val="24"/>
                <w:szCs w:val="24"/>
              </w:rPr>
              <w:t>#</w:t>
            </w:r>
          </w:p>
        </w:tc>
        <w:tc>
          <w:tcPr>
            <w:tcW w:w="851" w:type="dxa"/>
          </w:tcPr>
          <w:p w14:paraId="30AC925D" w14:textId="1888E62F" w:rsidR="00BA4F68" w:rsidRPr="000F72D9" w:rsidRDefault="003C4256" w:rsidP="00047126">
            <w:pPr>
              <w:jc w:val="center"/>
              <w:rPr>
                <w:rFonts w:ascii="Arial" w:hAnsi="Arial" w:cs="Arial"/>
                <w:sz w:val="24"/>
                <w:szCs w:val="24"/>
              </w:rPr>
            </w:pPr>
            <w:r w:rsidRPr="000F72D9">
              <w:rPr>
                <w:rFonts w:ascii="Arial" w:hAnsi="Arial" w:cs="Arial"/>
                <w:sz w:val="24"/>
                <w:szCs w:val="24"/>
              </w:rPr>
              <w:t>Y</w:t>
            </w:r>
          </w:p>
        </w:tc>
        <w:tc>
          <w:tcPr>
            <w:tcW w:w="1275" w:type="dxa"/>
          </w:tcPr>
          <w:p w14:paraId="6777B7C0" w14:textId="58080833" w:rsidR="00BA4F68" w:rsidRPr="000F72D9" w:rsidRDefault="006A23F1" w:rsidP="00047126">
            <w:pPr>
              <w:jc w:val="center"/>
              <w:rPr>
                <w:rFonts w:ascii="Arial" w:hAnsi="Arial" w:cs="Arial"/>
                <w:sz w:val="24"/>
                <w:szCs w:val="24"/>
              </w:rPr>
            </w:pPr>
            <w:r w:rsidRPr="000F72D9">
              <w:rPr>
                <w:rFonts w:ascii="Arial" w:hAnsi="Arial" w:cs="Arial"/>
                <w:sz w:val="24"/>
                <w:szCs w:val="24"/>
              </w:rPr>
              <w:t>#</w:t>
            </w:r>
          </w:p>
        </w:tc>
      </w:tr>
    </w:tbl>
    <w:p w14:paraId="60B05F63" w14:textId="77777777" w:rsidR="00BA4F68" w:rsidRPr="000F72D9" w:rsidRDefault="00BA4F68" w:rsidP="00047126">
      <w:pPr>
        <w:spacing w:after="0" w:line="240" w:lineRule="auto"/>
        <w:rPr>
          <w:rFonts w:ascii="Arial" w:hAnsi="Arial" w:cs="Arial"/>
          <w:b/>
          <w:bCs/>
          <w:sz w:val="24"/>
          <w:szCs w:val="24"/>
        </w:rPr>
      </w:pPr>
    </w:p>
    <w:p w14:paraId="7A7015F8" w14:textId="77777777" w:rsidR="00AC5933" w:rsidRDefault="00AC5933" w:rsidP="00047126">
      <w:pPr>
        <w:spacing w:after="0" w:line="240" w:lineRule="auto"/>
        <w:rPr>
          <w:rFonts w:ascii="Arial" w:hAnsi="Arial" w:cs="Arial"/>
          <w:b/>
          <w:sz w:val="24"/>
          <w:szCs w:val="24"/>
        </w:rPr>
      </w:pPr>
    </w:p>
    <w:p w14:paraId="43737F57" w14:textId="5F905680" w:rsidR="00585B85" w:rsidRPr="00A05205" w:rsidRDefault="00585B85" w:rsidP="00A05205">
      <w:pPr>
        <w:rPr>
          <w:rFonts w:ascii="Arial" w:hAnsi="Arial" w:cs="Arial"/>
          <w:b/>
          <w:bCs/>
          <w:sz w:val="24"/>
          <w:szCs w:val="24"/>
        </w:rPr>
      </w:pPr>
      <w:r w:rsidRPr="00A05205">
        <w:rPr>
          <w:rFonts w:ascii="Arial" w:hAnsi="Arial" w:cs="Arial"/>
          <w:b/>
          <w:bCs/>
          <w:sz w:val="24"/>
          <w:szCs w:val="24"/>
        </w:rPr>
        <w:t xml:space="preserve">PDAC </w:t>
      </w:r>
      <w:r w:rsidR="00AC5933" w:rsidRPr="00A05205">
        <w:rPr>
          <w:rFonts w:ascii="Arial" w:hAnsi="Arial" w:cs="Arial"/>
          <w:b/>
          <w:bCs/>
          <w:sz w:val="24"/>
          <w:szCs w:val="24"/>
        </w:rPr>
        <w:t>O</w:t>
      </w:r>
      <w:r w:rsidRPr="00A05205">
        <w:rPr>
          <w:rFonts w:ascii="Arial" w:hAnsi="Arial" w:cs="Arial"/>
          <w:b/>
          <w:bCs/>
          <w:sz w:val="24"/>
          <w:szCs w:val="24"/>
        </w:rPr>
        <w:t>verview</w:t>
      </w:r>
    </w:p>
    <w:p w14:paraId="1E67F992" w14:textId="77777777" w:rsidR="009A66B0" w:rsidRDefault="004944B4" w:rsidP="00A05205">
      <w:pPr>
        <w:spacing w:after="0" w:line="240" w:lineRule="auto"/>
        <w:rPr>
          <w:rFonts w:ascii="Arial" w:hAnsi="Arial" w:cs="Arial"/>
          <w:sz w:val="24"/>
          <w:szCs w:val="24"/>
        </w:rPr>
      </w:pPr>
      <w:r w:rsidRPr="000F72D9">
        <w:rPr>
          <w:rFonts w:ascii="Arial" w:hAnsi="Arial" w:cs="Arial"/>
          <w:b/>
          <w:bCs/>
          <w:sz w:val="24"/>
          <w:szCs w:val="24"/>
        </w:rPr>
        <w:t>PDAC acknowledges</w:t>
      </w:r>
      <w:r w:rsidRPr="000F72D9">
        <w:rPr>
          <w:rFonts w:ascii="Arial" w:hAnsi="Arial" w:cs="Arial"/>
          <w:sz w:val="24"/>
          <w:szCs w:val="24"/>
        </w:rPr>
        <w:t xml:space="preserve"> that the disruption caused by COVID-19 is likely to have impacted on opportunities for inter-agency collaboration. </w:t>
      </w:r>
      <w:r w:rsidR="00F00545" w:rsidRPr="000F72D9">
        <w:rPr>
          <w:rFonts w:ascii="Arial" w:hAnsi="Arial" w:cs="Arial"/>
          <w:sz w:val="24"/>
          <w:szCs w:val="24"/>
        </w:rPr>
        <w:t>However,</w:t>
      </w:r>
      <w:r w:rsidRPr="000F72D9">
        <w:rPr>
          <w:rFonts w:ascii="Arial" w:hAnsi="Arial" w:cs="Arial"/>
          <w:sz w:val="24"/>
          <w:szCs w:val="24"/>
        </w:rPr>
        <w:t xml:space="preserve"> it is essential that learnings are shared across agencies, particularly those agencies </w:t>
      </w:r>
      <w:r w:rsidR="00141E71" w:rsidRPr="000F72D9">
        <w:rPr>
          <w:rFonts w:ascii="Arial" w:hAnsi="Arial" w:cs="Arial"/>
          <w:sz w:val="24"/>
          <w:szCs w:val="24"/>
        </w:rPr>
        <w:t>demonstrating</w:t>
      </w:r>
      <w:r w:rsidRPr="000F72D9">
        <w:rPr>
          <w:rFonts w:ascii="Arial" w:hAnsi="Arial" w:cs="Arial"/>
          <w:sz w:val="24"/>
          <w:szCs w:val="24"/>
        </w:rPr>
        <w:t xml:space="preserve"> </w:t>
      </w:r>
      <w:r w:rsidRPr="000F72D9">
        <w:rPr>
          <w:rFonts w:ascii="Arial" w:hAnsi="Arial" w:cs="Arial"/>
          <w:i/>
          <w:iCs/>
          <w:sz w:val="24"/>
          <w:szCs w:val="24"/>
        </w:rPr>
        <w:t>leadership</w:t>
      </w:r>
      <w:r w:rsidR="00141E71" w:rsidRPr="000F72D9">
        <w:rPr>
          <w:rFonts w:ascii="Arial" w:hAnsi="Arial" w:cs="Arial"/>
          <w:i/>
          <w:iCs/>
          <w:sz w:val="24"/>
          <w:szCs w:val="24"/>
        </w:rPr>
        <w:t xml:space="preserve"> and innovation</w:t>
      </w:r>
      <w:r w:rsidRPr="000F72D9">
        <w:rPr>
          <w:rFonts w:ascii="Arial" w:hAnsi="Arial" w:cs="Arial"/>
          <w:sz w:val="24"/>
          <w:szCs w:val="24"/>
        </w:rPr>
        <w:t>.</w:t>
      </w:r>
    </w:p>
    <w:p w14:paraId="0D8AB0FB" w14:textId="02B2BF77" w:rsidR="00EA4836" w:rsidRPr="000F72D9" w:rsidRDefault="004944B4" w:rsidP="00A05205">
      <w:pPr>
        <w:spacing w:after="0" w:line="240" w:lineRule="auto"/>
        <w:rPr>
          <w:rFonts w:ascii="Arial" w:hAnsi="Arial" w:cs="Arial"/>
          <w:sz w:val="24"/>
          <w:szCs w:val="24"/>
        </w:rPr>
      </w:pPr>
      <w:r w:rsidRPr="000F72D9">
        <w:rPr>
          <w:rFonts w:ascii="Arial" w:hAnsi="Arial" w:cs="Arial"/>
          <w:sz w:val="24"/>
          <w:szCs w:val="24"/>
        </w:rPr>
        <w:t xml:space="preserve"> </w:t>
      </w:r>
    </w:p>
    <w:p w14:paraId="489796C9" w14:textId="0B97062F" w:rsidR="00EA4836" w:rsidRDefault="004944B4" w:rsidP="00A05205">
      <w:pPr>
        <w:spacing w:after="0" w:line="240" w:lineRule="auto"/>
        <w:rPr>
          <w:rFonts w:ascii="Arial" w:hAnsi="Arial" w:cs="Arial"/>
          <w:sz w:val="24"/>
          <w:szCs w:val="24"/>
        </w:rPr>
      </w:pPr>
      <w:r w:rsidRPr="000F72D9">
        <w:rPr>
          <w:rFonts w:ascii="Arial" w:hAnsi="Arial" w:cs="Arial"/>
          <w:sz w:val="24"/>
          <w:szCs w:val="24"/>
        </w:rPr>
        <w:t>As an example, while significant effort was made to ensure the accessibility of the Tasmania</w:t>
      </w:r>
      <w:r w:rsidR="004D26F6" w:rsidRPr="000F72D9">
        <w:rPr>
          <w:rFonts w:ascii="Arial" w:hAnsi="Arial" w:cs="Arial"/>
          <w:sz w:val="24"/>
          <w:szCs w:val="24"/>
        </w:rPr>
        <w:t>n</w:t>
      </w:r>
      <w:r w:rsidRPr="000F72D9">
        <w:rPr>
          <w:rFonts w:ascii="Arial" w:hAnsi="Arial" w:cs="Arial"/>
          <w:sz w:val="24"/>
          <w:szCs w:val="24"/>
        </w:rPr>
        <w:t xml:space="preserve"> Government’s </w:t>
      </w:r>
      <w:hyperlink r:id="rId19" w:history="1">
        <w:r w:rsidRPr="000F72D9">
          <w:rPr>
            <w:rStyle w:val="Hyperlink"/>
            <w:rFonts w:ascii="Arial" w:hAnsi="Arial" w:cs="Arial"/>
            <w:sz w:val="24"/>
            <w:szCs w:val="24"/>
          </w:rPr>
          <w:t>COVID-19 website</w:t>
        </w:r>
        <w:r w:rsidR="00141E71" w:rsidRPr="000F72D9">
          <w:rPr>
            <w:rStyle w:val="Hyperlink"/>
            <w:rFonts w:ascii="Arial" w:hAnsi="Arial" w:cs="Arial"/>
            <w:sz w:val="24"/>
            <w:szCs w:val="24"/>
          </w:rPr>
          <w:t>;</w:t>
        </w:r>
        <w:r w:rsidRPr="000F72D9">
          <w:rPr>
            <w:rStyle w:val="Hyperlink"/>
            <w:rFonts w:ascii="Arial" w:hAnsi="Arial" w:cs="Arial"/>
            <w:sz w:val="24"/>
            <w:szCs w:val="24"/>
          </w:rPr>
          <w:t xml:space="preserve"> </w:t>
        </w:r>
      </w:hyperlink>
      <w:r w:rsidRPr="000F72D9">
        <w:rPr>
          <w:rFonts w:ascii="Arial" w:hAnsi="Arial" w:cs="Arial"/>
          <w:sz w:val="24"/>
          <w:szCs w:val="24"/>
        </w:rPr>
        <w:t xml:space="preserve">other key </w:t>
      </w:r>
      <w:r w:rsidR="00F00545" w:rsidRPr="000F72D9">
        <w:rPr>
          <w:rFonts w:ascii="Arial" w:hAnsi="Arial" w:cs="Arial"/>
          <w:sz w:val="24"/>
          <w:szCs w:val="24"/>
        </w:rPr>
        <w:t>documents</w:t>
      </w:r>
      <w:r w:rsidRPr="000F72D9">
        <w:rPr>
          <w:rFonts w:ascii="Arial" w:hAnsi="Arial" w:cs="Arial"/>
          <w:sz w:val="24"/>
          <w:szCs w:val="24"/>
        </w:rPr>
        <w:t xml:space="preserve"> published in </w:t>
      </w:r>
      <w:r w:rsidR="007332E7" w:rsidRPr="000F72D9">
        <w:rPr>
          <w:rFonts w:ascii="Arial" w:hAnsi="Arial" w:cs="Arial"/>
          <w:sz w:val="24"/>
          <w:szCs w:val="24"/>
        </w:rPr>
        <w:t xml:space="preserve">2020 were in </w:t>
      </w:r>
      <w:r w:rsidRPr="000F72D9">
        <w:rPr>
          <w:rFonts w:ascii="Arial" w:hAnsi="Arial" w:cs="Arial"/>
          <w:sz w:val="24"/>
          <w:szCs w:val="24"/>
        </w:rPr>
        <w:t xml:space="preserve">inaccessible formats (including the Construction Blitz, PESRAC Interim Report and </w:t>
      </w:r>
      <w:r w:rsidR="00D244BE">
        <w:rPr>
          <w:rFonts w:ascii="Arial" w:hAnsi="Arial" w:cs="Arial"/>
          <w:sz w:val="24"/>
          <w:szCs w:val="24"/>
        </w:rPr>
        <w:t xml:space="preserve">some </w:t>
      </w:r>
      <w:r w:rsidRPr="000F72D9">
        <w:rPr>
          <w:rFonts w:ascii="Arial" w:hAnsi="Arial" w:cs="Arial"/>
          <w:sz w:val="24"/>
          <w:szCs w:val="24"/>
        </w:rPr>
        <w:t xml:space="preserve">Messages to the State Service). </w:t>
      </w:r>
    </w:p>
    <w:p w14:paraId="045EDBC4" w14:textId="77777777" w:rsidR="009A66B0" w:rsidRPr="000F72D9" w:rsidRDefault="009A66B0" w:rsidP="00A05205">
      <w:pPr>
        <w:spacing w:after="0" w:line="240" w:lineRule="auto"/>
        <w:rPr>
          <w:rFonts w:ascii="Arial" w:hAnsi="Arial" w:cs="Arial"/>
          <w:sz w:val="24"/>
          <w:szCs w:val="24"/>
        </w:rPr>
      </w:pPr>
    </w:p>
    <w:p w14:paraId="1C70B3DE" w14:textId="3A3DC04E" w:rsidR="007332E7" w:rsidRDefault="00EA4836" w:rsidP="00A05205">
      <w:pPr>
        <w:spacing w:after="0" w:line="240" w:lineRule="auto"/>
        <w:rPr>
          <w:rFonts w:ascii="Arial" w:hAnsi="Arial" w:cs="Arial"/>
          <w:sz w:val="24"/>
          <w:szCs w:val="24"/>
        </w:rPr>
      </w:pPr>
      <w:r w:rsidRPr="000F72D9">
        <w:rPr>
          <w:rFonts w:ascii="Arial" w:hAnsi="Arial" w:cs="Arial"/>
          <w:sz w:val="24"/>
          <w:szCs w:val="24"/>
        </w:rPr>
        <w:t>While s</w:t>
      </w:r>
      <w:r w:rsidR="007332E7" w:rsidRPr="000F72D9">
        <w:rPr>
          <w:rFonts w:ascii="Arial" w:hAnsi="Arial" w:cs="Arial"/>
          <w:sz w:val="24"/>
          <w:szCs w:val="24"/>
        </w:rPr>
        <w:t xml:space="preserve">ome </w:t>
      </w:r>
      <w:r w:rsidRPr="000F72D9">
        <w:rPr>
          <w:rFonts w:ascii="Arial" w:hAnsi="Arial" w:cs="Arial"/>
          <w:sz w:val="24"/>
          <w:szCs w:val="24"/>
        </w:rPr>
        <w:t>agencies</w:t>
      </w:r>
      <w:r w:rsidR="007332E7" w:rsidRPr="000F72D9">
        <w:rPr>
          <w:rFonts w:ascii="Arial" w:hAnsi="Arial" w:cs="Arial"/>
          <w:sz w:val="24"/>
          <w:szCs w:val="24"/>
        </w:rPr>
        <w:t xml:space="preserve"> response</w:t>
      </w:r>
      <w:r w:rsidR="00C31FEC" w:rsidRPr="000F72D9">
        <w:rPr>
          <w:rFonts w:ascii="Arial" w:hAnsi="Arial" w:cs="Arial"/>
          <w:sz w:val="24"/>
          <w:szCs w:val="24"/>
        </w:rPr>
        <w:t>s</w:t>
      </w:r>
      <w:r w:rsidR="007332E7" w:rsidRPr="000F72D9">
        <w:rPr>
          <w:rFonts w:ascii="Arial" w:hAnsi="Arial" w:cs="Arial"/>
          <w:sz w:val="24"/>
          <w:szCs w:val="24"/>
        </w:rPr>
        <w:t xml:space="preserve"> referenced a whole-of-government group</w:t>
      </w:r>
      <w:r w:rsidR="00C31FEC" w:rsidRPr="000F72D9">
        <w:rPr>
          <w:rFonts w:ascii="Arial" w:hAnsi="Arial" w:cs="Arial"/>
          <w:sz w:val="24"/>
          <w:szCs w:val="24"/>
        </w:rPr>
        <w:t>,</w:t>
      </w:r>
      <w:r w:rsidR="007332E7" w:rsidRPr="000F72D9">
        <w:rPr>
          <w:rFonts w:ascii="Arial" w:hAnsi="Arial" w:cs="Arial"/>
          <w:sz w:val="24"/>
          <w:szCs w:val="24"/>
        </w:rPr>
        <w:t xml:space="preserve"> there</w:t>
      </w:r>
      <w:r w:rsidR="00C31FEC" w:rsidRPr="000F72D9">
        <w:rPr>
          <w:rFonts w:ascii="Arial" w:hAnsi="Arial" w:cs="Arial"/>
          <w:sz w:val="24"/>
          <w:szCs w:val="24"/>
        </w:rPr>
        <w:t xml:space="preserve"> </w:t>
      </w:r>
      <w:r w:rsidR="007332E7" w:rsidRPr="000F72D9">
        <w:rPr>
          <w:rFonts w:ascii="Arial" w:hAnsi="Arial" w:cs="Arial"/>
          <w:sz w:val="24"/>
          <w:szCs w:val="24"/>
        </w:rPr>
        <w:t xml:space="preserve">is no clarity about its role. </w:t>
      </w:r>
      <w:r w:rsidR="007332E7" w:rsidRPr="000F72D9">
        <w:rPr>
          <w:rFonts w:ascii="Arial" w:hAnsi="Arial" w:cs="Arial"/>
          <w:b/>
          <w:bCs/>
          <w:sz w:val="24"/>
          <w:szCs w:val="24"/>
        </w:rPr>
        <w:t>PDAC notes</w:t>
      </w:r>
      <w:r w:rsidR="007332E7" w:rsidRPr="000F72D9">
        <w:rPr>
          <w:rFonts w:ascii="Arial" w:hAnsi="Arial" w:cs="Arial"/>
          <w:sz w:val="24"/>
          <w:szCs w:val="24"/>
        </w:rPr>
        <w:t xml:space="preserve"> the over-reliance on PDFs in</w:t>
      </w:r>
      <w:r w:rsidR="003F22C5">
        <w:rPr>
          <w:rFonts w:ascii="Arial" w:hAnsi="Arial" w:cs="Arial"/>
          <w:sz w:val="24"/>
          <w:szCs w:val="24"/>
        </w:rPr>
        <w:t xml:space="preserve"> both </w:t>
      </w:r>
      <w:r w:rsidR="007332E7" w:rsidRPr="000F72D9">
        <w:rPr>
          <w:rFonts w:ascii="Arial" w:hAnsi="Arial" w:cs="Arial"/>
          <w:sz w:val="24"/>
          <w:szCs w:val="24"/>
        </w:rPr>
        <w:t xml:space="preserve"> web content an</w:t>
      </w:r>
      <w:r w:rsidR="003F22C5">
        <w:rPr>
          <w:rFonts w:ascii="Arial" w:hAnsi="Arial" w:cs="Arial"/>
          <w:sz w:val="24"/>
          <w:szCs w:val="24"/>
        </w:rPr>
        <w:t>d</w:t>
      </w:r>
      <w:r w:rsidR="007332E7" w:rsidRPr="000F72D9">
        <w:rPr>
          <w:rFonts w:ascii="Arial" w:hAnsi="Arial" w:cs="Arial"/>
          <w:sz w:val="24"/>
          <w:szCs w:val="24"/>
        </w:rPr>
        <w:t xml:space="preserve"> email transmission of documents as a major factor undermining to digital accessibility</w:t>
      </w:r>
      <w:r w:rsidR="00707C90">
        <w:rPr>
          <w:rFonts w:ascii="Arial" w:hAnsi="Arial" w:cs="Arial"/>
          <w:sz w:val="24"/>
          <w:szCs w:val="24"/>
        </w:rPr>
        <w:t>. Two examples are</w:t>
      </w:r>
      <w:r w:rsidR="007332E7" w:rsidRPr="000F72D9">
        <w:rPr>
          <w:rFonts w:ascii="Arial" w:hAnsi="Arial" w:cs="Arial"/>
          <w:sz w:val="24"/>
          <w:szCs w:val="24"/>
        </w:rPr>
        <w:t>:</w:t>
      </w:r>
    </w:p>
    <w:p w14:paraId="14CE302B" w14:textId="77777777" w:rsidR="009A66B0" w:rsidRPr="000F72D9" w:rsidRDefault="009A66B0" w:rsidP="00A05205">
      <w:pPr>
        <w:spacing w:after="0" w:line="240" w:lineRule="auto"/>
        <w:rPr>
          <w:rFonts w:ascii="Arial" w:hAnsi="Arial" w:cs="Arial"/>
          <w:sz w:val="24"/>
          <w:szCs w:val="24"/>
        </w:rPr>
      </w:pPr>
    </w:p>
    <w:p w14:paraId="29663FC7" w14:textId="41F02B29" w:rsidR="009A66B0" w:rsidRDefault="007332E7" w:rsidP="00707C90">
      <w:pPr>
        <w:spacing w:after="0" w:line="240" w:lineRule="auto"/>
        <w:ind w:left="284"/>
        <w:rPr>
          <w:rFonts w:ascii="Arial" w:hAnsi="Arial" w:cs="Arial"/>
          <w:sz w:val="24"/>
          <w:szCs w:val="24"/>
          <w:shd w:val="clear" w:color="auto" w:fill="FFFFFF"/>
        </w:rPr>
      </w:pPr>
      <w:r w:rsidRPr="000F72D9">
        <w:rPr>
          <w:rFonts w:ascii="Arial" w:hAnsi="Arial" w:cs="Arial"/>
          <w:sz w:val="24"/>
          <w:szCs w:val="24"/>
          <w:shd w:val="clear" w:color="auto" w:fill="FFFFFF"/>
        </w:rPr>
        <w:t>‘Reducing PDF content, one major area responsible for the proliferation of these files in more inaccessible form is photocopiers, where all documents scanned via these devices are then emailed as inaccessible PDFs.’ (PDAC Member)</w:t>
      </w:r>
      <w:r w:rsidR="00AC5933">
        <w:rPr>
          <w:rFonts w:ascii="Arial" w:hAnsi="Arial" w:cs="Arial"/>
          <w:sz w:val="24"/>
          <w:szCs w:val="24"/>
          <w:shd w:val="clear" w:color="auto" w:fill="FFFFFF"/>
        </w:rPr>
        <w:t>.</w:t>
      </w:r>
    </w:p>
    <w:p w14:paraId="35B4A7A0" w14:textId="73FFEB7F" w:rsidR="00707C90" w:rsidRDefault="00707C90" w:rsidP="00707C90">
      <w:pPr>
        <w:spacing w:after="0" w:line="240" w:lineRule="auto"/>
        <w:rPr>
          <w:rFonts w:ascii="Arial" w:hAnsi="Arial" w:cs="Arial"/>
          <w:sz w:val="24"/>
          <w:szCs w:val="24"/>
          <w:shd w:val="clear" w:color="auto" w:fill="FFFFFF"/>
        </w:rPr>
      </w:pPr>
      <w:r>
        <w:rPr>
          <w:rFonts w:ascii="Arial" w:hAnsi="Arial" w:cs="Arial"/>
          <w:sz w:val="24"/>
          <w:szCs w:val="24"/>
          <w:shd w:val="clear" w:color="auto" w:fill="FFFFFF"/>
        </w:rPr>
        <w:t>‘</w:t>
      </w:r>
    </w:p>
    <w:p w14:paraId="2172E2D1" w14:textId="0FAF5FD8" w:rsidR="00707C90" w:rsidRPr="00707C90" w:rsidRDefault="00707C90" w:rsidP="00707C90">
      <w:pPr>
        <w:keepNext/>
        <w:ind w:left="284"/>
        <w:rPr>
          <w:rFonts w:ascii="Arial" w:hAnsi="Arial" w:cs="Arial"/>
          <w:sz w:val="24"/>
          <w:szCs w:val="24"/>
          <w:shd w:val="clear" w:color="auto" w:fill="FFFFFF"/>
        </w:rPr>
      </w:pPr>
      <w:r>
        <w:rPr>
          <w:rFonts w:ascii="Arial" w:hAnsi="Arial" w:cs="Arial"/>
          <w:sz w:val="24"/>
          <w:szCs w:val="24"/>
          <w:shd w:val="clear" w:color="auto" w:fill="FFFFFF"/>
        </w:rPr>
        <w:t>File Names  - ‘</w:t>
      </w:r>
      <w:r w:rsidRPr="00707C90">
        <w:rPr>
          <w:rFonts w:ascii="Arial" w:hAnsi="Arial" w:cs="Arial"/>
          <w:sz w:val="24"/>
          <w:szCs w:val="24"/>
          <w:shd w:val="clear" w:color="auto" w:fill="FFFFFF"/>
        </w:rPr>
        <w:t>WCAG 2.0 requires that uploaded files have proper file names that provide context for the reader</w:t>
      </w:r>
      <w:r>
        <w:rPr>
          <w:rFonts w:ascii="Arial" w:hAnsi="Arial" w:cs="Arial"/>
          <w:sz w:val="24"/>
          <w:szCs w:val="24"/>
          <w:shd w:val="clear" w:color="auto" w:fill="FFFFFF"/>
        </w:rPr>
        <w:t xml:space="preserve">’ [as opposed to an alpha-numeric string such as </w:t>
      </w:r>
      <w:r w:rsidRPr="00707C90">
        <w:rPr>
          <w:rFonts w:ascii="Arial" w:hAnsi="Arial" w:cs="Arial"/>
          <w:sz w:val="24"/>
          <w:szCs w:val="24"/>
          <w:shd w:val="clear" w:color="auto" w:fill="FFFFFF"/>
        </w:rPr>
        <w:t>“D</w:t>
      </w:r>
      <w:r>
        <w:rPr>
          <w:rFonts w:ascii="Arial" w:hAnsi="Arial" w:cs="Arial"/>
          <w:sz w:val="24"/>
          <w:szCs w:val="24"/>
          <w:shd w:val="clear" w:color="auto" w:fill="FFFFFF"/>
        </w:rPr>
        <w:t>[xx]</w:t>
      </w:r>
      <w:r w:rsidRPr="00707C90">
        <w:rPr>
          <w:rFonts w:ascii="Arial" w:hAnsi="Arial" w:cs="Arial"/>
          <w:sz w:val="24"/>
          <w:szCs w:val="24"/>
          <w:shd w:val="clear" w:color="auto" w:fill="FFFFFF"/>
        </w:rPr>
        <w:t>_tt_115_web.pdf”.</w:t>
      </w:r>
      <w:r>
        <w:rPr>
          <w:rFonts w:ascii="Arial" w:hAnsi="Arial" w:cs="Arial"/>
          <w:sz w:val="24"/>
          <w:szCs w:val="24"/>
          <w:shd w:val="clear" w:color="auto" w:fill="FFFFFF"/>
        </w:rPr>
        <w:t xml:space="preserve"> (PDAC Member’s feedback to an agency)</w:t>
      </w:r>
    </w:p>
    <w:p w14:paraId="7D9B76D4" w14:textId="1055A5C7" w:rsidR="007332E7" w:rsidRPr="000F72D9" w:rsidRDefault="007332E7" w:rsidP="00707C90">
      <w:pPr>
        <w:spacing w:after="0" w:line="240" w:lineRule="auto"/>
        <w:ind w:left="284"/>
        <w:rPr>
          <w:rFonts w:ascii="Arial" w:hAnsi="Arial" w:cs="Arial"/>
          <w:sz w:val="24"/>
          <w:szCs w:val="24"/>
        </w:rPr>
      </w:pPr>
    </w:p>
    <w:p w14:paraId="0F4EA1CD" w14:textId="6AE0C66B" w:rsidR="004944B4" w:rsidRPr="000F72D9" w:rsidRDefault="004D26F6" w:rsidP="00A05205">
      <w:pPr>
        <w:spacing w:after="0" w:line="240" w:lineRule="auto"/>
        <w:rPr>
          <w:rFonts w:ascii="Arial" w:hAnsi="Arial" w:cs="Arial"/>
          <w:i/>
          <w:iCs/>
          <w:sz w:val="24"/>
          <w:szCs w:val="24"/>
        </w:rPr>
      </w:pPr>
      <w:r w:rsidRPr="000F72D9">
        <w:rPr>
          <w:rFonts w:ascii="Arial" w:hAnsi="Arial" w:cs="Arial"/>
          <w:b/>
          <w:bCs/>
          <w:sz w:val="24"/>
          <w:szCs w:val="24"/>
        </w:rPr>
        <w:t>PDAC stresses</w:t>
      </w:r>
      <w:r w:rsidRPr="000F72D9">
        <w:rPr>
          <w:rFonts w:ascii="Arial" w:hAnsi="Arial" w:cs="Arial"/>
          <w:sz w:val="24"/>
          <w:szCs w:val="24"/>
        </w:rPr>
        <w:t xml:space="preserve"> the importance of all agencies and authors working to understand what accessible content is, how to create it, and how to self-assess their work for </w:t>
      </w:r>
      <w:r w:rsidR="00141E71" w:rsidRPr="000F72D9">
        <w:rPr>
          <w:rFonts w:ascii="Arial" w:hAnsi="Arial" w:cs="Arial"/>
          <w:sz w:val="24"/>
          <w:szCs w:val="24"/>
        </w:rPr>
        <w:t xml:space="preserve">WCAG 2.0 </w:t>
      </w:r>
      <w:r w:rsidRPr="000F72D9">
        <w:rPr>
          <w:rFonts w:ascii="Arial" w:hAnsi="Arial" w:cs="Arial"/>
          <w:sz w:val="24"/>
          <w:szCs w:val="24"/>
        </w:rPr>
        <w:t>AA compliance. It is much easier to build in accessibility at the start than to try to retrofit it pre-</w:t>
      </w:r>
      <w:r w:rsidR="00141E71" w:rsidRPr="000F72D9">
        <w:rPr>
          <w:rFonts w:ascii="Arial" w:hAnsi="Arial" w:cs="Arial"/>
          <w:sz w:val="24"/>
          <w:szCs w:val="24"/>
        </w:rPr>
        <w:t xml:space="preserve"> </w:t>
      </w:r>
      <w:r w:rsidRPr="000F72D9">
        <w:rPr>
          <w:rFonts w:ascii="Arial" w:hAnsi="Arial" w:cs="Arial"/>
          <w:sz w:val="24"/>
          <w:szCs w:val="24"/>
        </w:rPr>
        <w:t xml:space="preserve">or post- publication. The </w:t>
      </w:r>
      <w:r w:rsidRPr="000F72D9">
        <w:rPr>
          <w:rFonts w:ascii="Arial" w:hAnsi="Arial" w:cs="Arial"/>
          <w:color w:val="011A3C"/>
          <w:sz w:val="24"/>
          <w:szCs w:val="24"/>
        </w:rPr>
        <w:t>Victorian Government’s </w:t>
      </w:r>
      <w:r w:rsidR="004944B4" w:rsidRPr="000F72D9">
        <w:rPr>
          <w:rFonts w:ascii="Arial" w:hAnsi="Arial" w:cs="Arial"/>
          <w:i/>
          <w:iCs/>
          <w:sz w:val="24"/>
          <w:szCs w:val="24"/>
        </w:rPr>
        <w:t xml:space="preserve"> </w:t>
      </w:r>
      <w:hyperlink r:id="rId20" w:history="1">
        <w:r w:rsidRPr="000F72D9">
          <w:rPr>
            <w:rStyle w:val="Hyperlink"/>
            <w:rFonts w:ascii="Arial" w:hAnsi="Arial" w:cs="Arial"/>
            <w:i/>
            <w:iCs/>
            <w:sz w:val="24"/>
            <w:szCs w:val="24"/>
          </w:rPr>
          <w:t>Digital Guide</w:t>
        </w:r>
      </w:hyperlink>
      <w:r w:rsidRPr="000F72D9">
        <w:rPr>
          <w:rFonts w:ascii="Arial" w:hAnsi="Arial" w:cs="Arial"/>
          <w:i/>
          <w:iCs/>
          <w:sz w:val="24"/>
          <w:szCs w:val="24"/>
        </w:rPr>
        <w:t xml:space="preserve"> </w:t>
      </w:r>
      <w:r w:rsidRPr="000F72D9">
        <w:rPr>
          <w:rFonts w:ascii="Arial" w:hAnsi="Arial" w:cs="Arial"/>
          <w:sz w:val="24"/>
          <w:szCs w:val="24"/>
        </w:rPr>
        <w:t xml:space="preserve">for accessible content </w:t>
      </w:r>
      <w:r w:rsidR="00F00545" w:rsidRPr="000F72D9">
        <w:rPr>
          <w:rFonts w:ascii="Arial" w:hAnsi="Arial" w:cs="Arial"/>
          <w:sz w:val="24"/>
          <w:szCs w:val="24"/>
        </w:rPr>
        <w:t xml:space="preserve">provides a model that could be readily adopted by the Tasmanian </w:t>
      </w:r>
      <w:r w:rsidR="00280C6E" w:rsidRPr="000F72D9">
        <w:rPr>
          <w:rFonts w:ascii="Arial" w:hAnsi="Arial" w:cs="Arial"/>
          <w:sz w:val="24"/>
          <w:szCs w:val="24"/>
        </w:rPr>
        <w:t>Government</w:t>
      </w:r>
      <w:r w:rsidR="00F00545" w:rsidRPr="000F72D9">
        <w:rPr>
          <w:rFonts w:ascii="Arial" w:hAnsi="Arial" w:cs="Arial"/>
          <w:sz w:val="24"/>
          <w:szCs w:val="24"/>
        </w:rPr>
        <w:t>.</w:t>
      </w:r>
      <w:r w:rsidRPr="000F72D9">
        <w:rPr>
          <w:rFonts w:ascii="Arial" w:hAnsi="Arial" w:cs="Arial"/>
          <w:sz w:val="24"/>
          <w:szCs w:val="24"/>
        </w:rPr>
        <w:t xml:space="preserve"> </w:t>
      </w:r>
      <w:r w:rsidR="004944B4" w:rsidRPr="000F72D9">
        <w:rPr>
          <w:rFonts w:ascii="Arial" w:hAnsi="Arial" w:cs="Arial"/>
          <w:i/>
          <w:iCs/>
          <w:sz w:val="24"/>
          <w:szCs w:val="24"/>
        </w:rPr>
        <w:t xml:space="preserve"> </w:t>
      </w:r>
    </w:p>
    <w:p w14:paraId="5BFAAD25" w14:textId="77777777" w:rsidR="009A66B0" w:rsidRDefault="009A66B0" w:rsidP="00047126">
      <w:pPr>
        <w:spacing w:after="0" w:line="240" w:lineRule="auto"/>
        <w:rPr>
          <w:rFonts w:ascii="Arial" w:hAnsi="Arial" w:cs="Arial"/>
          <w:sz w:val="24"/>
          <w:szCs w:val="24"/>
        </w:rPr>
      </w:pPr>
    </w:p>
    <w:p w14:paraId="3731BCBE" w14:textId="5DFA0766" w:rsidR="00BA4F68" w:rsidRPr="009A66B0" w:rsidRDefault="00554982" w:rsidP="00047126">
      <w:pPr>
        <w:spacing w:after="0" w:line="240" w:lineRule="auto"/>
        <w:rPr>
          <w:rFonts w:ascii="Arial" w:hAnsi="Arial" w:cs="Arial"/>
          <w:b/>
          <w:bCs/>
          <w:sz w:val="24"/>
          <w:szCs w:val="24"/>
        </w:rPr>
      </w:pPr>
      <w:r w:rsidRPr="009A66B0">
        <w:rPr>
          <w:rFonts w:ascii="Arial" w:hAnsi="Arial" w:cs="Arial"/>
          <w:b/>
          <w:bCs/>
          <w:sz w:val="24"/>
          <w:szCs w:val="24"/>
        </w:rPr>
        <w:t>Communities Tasmania</w:t>
      </w:r>
    </w:p>
    <w:p w14:paraId="4E383946" w14:textId="77777777" w:rsidR="009A66B0" w:rsidRPr="000F72D9" w:rsidRDefault="009A66B0" w:rsidP="00047126">
      <w:pPr>
        <w:spacing w:after="0" w:line="240" w:lineRule="auto"/>
        <w:rPr>
          <w:rFonts w:ascii="Arial" w:hAnsi="Arial" w:cs="Arial"/>
          <w:sz w:val="24"/>
          <w:szCs w:val="24"/>
        </w:rPr>
      </w:pPr>
    </w:p>
    <w:p w14:paraId="0A2287B7" w14:textId="3149EF30" w:rsidR="00BA4F68" w:rsidRPr="009A66B0" w:rsidRDefault="00695469" w:rsidP="00726743">
      <w:pPr>
        <w:pStyle w:val="ListParagraph"/>
        <w:numPr>
          <w:ilvl w:val="0"/>
          <w:numId w:val="5"/>
        </w:numPr>
        <w:spacing w:after="0" w:line="240" w:lineRule="auto"/>
        <w:ind w:left="720"/>
        <w:rPr>
          <w:rFonts w:ascii="Arial" w:hAnsi="Arial" w:cs="Arial"/>
          <w:color w:val="000000" w:themeColor="text1"/>
          <w:sz w:val="24"/>
          <w:szCs w:val="24"/>
        </w:rPr>
      </w:pPr>
      <w:r w:rsidRPr="009A66B0">
        <w:rPr>
          <w:rFonts w:ascii="Arial" w:hAnsi="Arial" w:cs="Arial"/>
          <w:color w:val="000000" w:themeColor="text1"/>
          <w:sz w:val="24"/>
          <w:szCs w:val="24"/>
        </w:rPr>
        <w:t>Agency s</w:t>
      </w:r>
      <w:r w:rsidR="003A183B" w:rsidRPr="009A66B0">
        <w:rPr>
          <w:rFonts w:ascii="Arial" w:hAnsi="Arial" w:cs="Arial"/>
          <w:color w:val="000000" w:themeColor="text1"/>
          <w:sz w:val="24"/>
          <w:szCs w:val="24"/>
        </w:rPr>
        <w:t xml:space="preserve">tates that this is outside the remit of the agency. </w:t>
      </w:r>
      <w:r w:rsidR="003A183B" w:rsidRPr="009A66B0">
        <w:rPr>
          <w:rFonts w:ascii="Arial" w:hAnsi="Arial" w:cs="Arial"/>
          <w:b/>
          <w:bCs/>
          <w:color w:val="000000" w:themeColor="text1"/>
          <w:sz w:val="24"/>
          <w:szCs w:val="24"/>
        </w:rPr>
        <w:t>PDAC considers</w:t>
      </w:r>
      <w:r w:rsidR="003A183B" w:rsidRPr="009A66B0">
        <w:rPr>
          <w:rFonts w:ascii="Arial" w:hAnsi="Arial" w:cs="Arial"/>
          <w:color w:val="000000" w:themeColor="text1"/>
          <w:sz w:val="24"/>
          <w:szCs w:val="24"/>
        </w:rPr>
        <w:t xml:space="preserve"> this response to be disappointing given the importance of a collaborative approach to improve digital accessibility. </w:t>
      </w:r>
    </w:p>
    <w:p w14:paraId="7D382792" w14:textId="77777777" w:rsidR="00707C90" w:rsidRDefault="00707C90" w:rsidP="00047126">
      <w:pPr>
        <w:spacing w:after="0" w:line="240" w:lineRule="auto"/>
        <w:rPr>
          <w:rFonts w:ascii="Arial" w:hAnsi="Arial" w:cs="Arial"/>
          <w:b/>
          <w:bCs/>
          <w:sz w:val="24"/>
          <w:szCs w:val="24"/>
        </w:rPr>
      </w:pPr>
    </w:p>
    <w:p w14:paraId="69BD1DEB" w14:textId="2887CFB5" w:rsidR="00BA4F68" w:rsidRPr="009A66B0" w:rsidRDefault="00BA4F68" w:rsidP="00047126">
      <w:pPr>
        <w:spacing w:after="0" w:line="240" w:lineRule="auto"/>
        <w:rPr>
          <w:rFonts w:ascii="Arial" w:hAnsi="Arial" w:cs="Arial"/>
          <w:b/>
          <w:bCs/>
          <w:sz w:val="24"/>
          <w:szCs w:val="24"/>
        </w:rPr>
      </w:pPr>
      <w:r w:rsidRPr="009A66B0">
        <w:rPr>
          <w:rFonts w:ascii="Arial" w:hAnsi="Arial" w:cs="Arial"/>
          <w:b/>
          <w:bCs/>
          <w:sz w:val="24"/>
          <w:szCs w:val="24"/>
        </w:rPr>
        <w:t xml:space="preserve">DoE </w:t>
      </w:r>
    </w:p>
    <w:p w14:paraId="1731A12E" w14:textId="43A511AB" w:rsidR="00BA4F68" w:rsidRPr="009A66B0" w:rsidRDefault="00D4412C" w:rsidP="00726743">
      <w:pPr>
        <w:pStyle w:val="ListParagraph"/>
        <w:numPr>
          <w:ilvl w:val="0"/>
          <w:numId w:val="5"/>
        </w:numPr>
        <w:spacing w:after="0" w:line="240" w:lineRule="auto"/>
        <w:ind w:left="720"/>
        <w:rPr>
          <w:rFonts w:ascii="Arial" w:hAnsi="Arial" w:cs="Arial"/>
          <w:color w:val="000000" w:themeColor="text1"/>
          <w:sz w:val="24"/>
          <w:szCs w:val="24"/>
        </w:rPr>
      </w:pPr>
      <w:r w:rsidRPr="009A66B0">
        <w:rPr>
          <w:rFonts w:ascii="Arial" w:hAnsi="Arial" w:cs="Arial"/>
          <w:color w:val="000000" w:themeColor="text1"/>
          <w:sz w:val="24"/>
          <w:szCs w:val="24"/>
        </w:rPr>
        <w:t>COVID-19 response - cross collaboration by departments in the development and implementation of content sharing. DoE made sure its content was delivered in consistent.</w:t>
      </w:r>
    </w:p>
    <w:p w14:paraId="2EA3A7A3" w14:textId="77777777" w:rsidR="009A66B0" w:rsidRPr="000F72D9" w:rsidRDefault="009A66B0" w:rsidP="009A66B0">
      <w:pPr>
        <w:pStyle w:val="ListParagraph"/>
        <w:spacing w:after="0" w:line="240" w:lineRule="auto"/>
        <w:ind w:left="926"/>
        <w:rPr>
          <w:rFonts w:ascii="Arial" w:hAnsi="Arial" w:cs="Arial"/>
          <w:sz w:val="24"/>
          <w:szCs w:val="24"/>
        </w:rPr>
      </w:pPr>
    </w:p>
    <w:p w14:paraId="3C008B67" w14:textId="62468BA1" w:rsidR="00D4412C" w:rsidRPr="009A66B0" w:rsidRDefault="00D4412C" w:rsidP="00726743">
      <w:pPr>
        <w:pStyle w:val="ListParagraph"/>
        <w:numPr>
          <w:ilvl w:val="0"/>
          <w:numId w:val="5"/>
        </w:numPr>
        <w:spacing w:after="0" w:line="240" w:lineRule="auto"/>
        <w:ind w:left="720"/>
        <w:rPr>
          <w:rFonts w:ascii="Arial" w:hAnsi="Arial" w:cs="Arial"/>
          <w:color w:val="000000" w:themeColor="text1"/>
          <w:sz w:val="24"/>
          <w:szCs w:val="24"/>
        </w:rPr>
      </w:pPr>
      <w:r w:rsidRPr="009A66B0">
        <w:rPr>
          <w:rFonts w:ascii="Arial" w:hAnsi="Arial" w:cs="Arial"/>
          <w:color w:val="000000" w:themeColor="text1"/>
          <w:sz w:val="24"/>
          <w:szCs w:val="24"/>
        </w:rPr>
        <w:t>Attend</w:t>
      </w:r>
      <w:r w:rsidR="007043E6">
        <w:rPr>
          <w:rFonts w:ascii="Arial" w:hAnsi="Arial" w:cs="Arial"/>
          <w:color w:val="000000" w:themeColor="text1"/>
          <w:sz w:val="24"/>
          <w:szCs w:val="24"/>
        </w:rPr>
        <w:t>s</w:t>
      </w:r>
      <w:r w:rsidRPr="009A66B0">
        <w:rPr>
          <w:rFonts w:ascii="Arial" w:hAnsi="Arial" w:cs="Arial"/>
          <w:color w:val="000000" w:themeColor="text1"/>
          <w:sz w:val="24"/>
          <w:szCs w:val="24"/>
        </w:rPr>
        <w:t xml:space="preserve"> regular meetings </w:t>
      </w:r>
      <w:r w:rsidR="007332E7" w:rsidRPr="009A66B0">
        <w:rPr>
          <w:rFonts w:ascii="Arial" w:hAnsi="Arial" w:cs="Arial"/>
          <w:color w:val="000000" w:themeColor="text1"/>
          <w:sz w:val="24"/>
          <w:szCs w:val="24"/>
        </w:rPr>
        <w:t>led by DPA</w:t>
      </w:r>
      <w:r w:rsidR="008E6661" w:rsidRPr="009A66B0">
        <w:rPr>
          <w:rFonts w:ascii="Arial" w:hAnsi="Arial" w:cs="Arial"/>
          <w:color w:val="000000" w:themeColor="text1"/>
          <w:sz w:val="24"/>
          <w:szCs w:val="24"/>
        </w:rPr>
        <w:t>C</w:t>
      </w:r>
      <w:r w:rsidR="007332E7" w:rsidRPr="009A66B0">
        <w:rPr>
          <w:rFonts w:ascii="Arial" w:hAnsi="Arial" w:cs="Arial"/>
          <w:color w:val="000000" w:themeColor="text1"/>
          <w:sz w:val="24"/>
          <w:szCs w:val="24"/>
        </w:rPr>
        <w:t xml:space="preserve"> </w:t>
      </w:r>
      <w:r w:rsidRPr="009A66B0">
        <w:rPr>
          <w:rFonts w:ascii="Arial" w:hAnsi="Arial" w:cs="Arial"/>
          <w:color w:val="000000" w:themeColor="text1"/>
          <w:sz w:val="24"/>
          <w:szCs w:val="24"/>
        </w:rPr>
        <w:t>to collaborate and share information across Tasmanian Government agencies with a communities-of-practi</w:t>
      </w:r>
      <w:r w:rsidR="00D244BE">
        <w:rPr>
          <w:rFonts w:ascii="Arial" w:hAnsi="Arial" w:cs="Arial"/>
          <w:color w:val="000000" w:themeColor="text1"/>
          <w:sz w:val="24"/>
          <w:szCs w:val="24"/>
        </w:rPr>
        <w:t>c</w:t>
      </w:r>
      <w:r w:rsidRPr="009A66B0">
        <w:rPr>
          <w:rFonts w:ascii="Arial" w:hAnsi="Arial" w:cs="Arial"/>
          <w:color w:val="000000" w:themeColor="text1"/>
          <w:sz w:val="24"/>
          <w:szCs w:val="24"/>
        </w:rPr>
        <w:t xml:space="preserve">e focus. </w:t>
      </w:r>
      <w:r w:rsidR="007332E7" w:rsidRPr="009A66B0">
        <w:rPr>
          <w:rFonts w:ascii="Arial" w:hAnsi="Arial" w:cs="Arial"/>
          <w:b/>
          <w:bCs/>
          <w:color w:val="000000" w:themeColor="text1"/>
          <w:sz w:val="24"/>
          <w:szCs w:val="24"/>
        </w:rPr>
        <w:t>PDAC</w:t>
      </w:r>
      <w:r w:rsidR="007043E6">
        <w:rPr>
          <w:rFonts w:ascii="Arial" w:hAnsi="Arial" w:cs="Arial"/>
          <w:b/>
          <w:bCs/>
          <w:color w:val="000000" w:themeColor="text1"/>
          <w:sz w:val="24"/>
          <w:szCs w:val="24"/>
        </w:rPr>
        <w:t> </w:t>
      </w:r>
      <w:r w:rsidR="007332E7" w:rsidRPr="009A66B0">
        <w:rPr>
          <w:rFonts w:ascii="Arial" w:hAnsi="Arial" w:cs="Arial"/>
          <w:b/>
          <w:bCs/>
          <w:color w:val="000000" w:themeColor="text1"/>
          <w:sz w:val="24"/>
          <w:szCs w:val="24"/>
        </w:rPr>
        <w:t>queries</w:t>
      </w:r>
      <w:r w:rsidR="007332E7" w:rsidRPr="009A66B0">
        <w:rPr>
          <w:rFonts w:ascii="Arial" w:hAnsi="Arial" w:cs="Arial"/>
          <w:color w:val="000000" w:themeColor="text1"/>
          <w:sz w:val="24"/>
          <w:szCs w:val="24"/>
        </w:rPr>
        <w:t xml:space="preserve"> why this forum does not appear to be promoting WCAG</w:t>
      </w:r>
      <w:r w:rsidR="007043E6">
        <w:rPr>
          <w:rFonts w:ascii="Arial" w:hAnsi="Arial" w:cs="Arial"/>
          <w:color w:val="000000" w:themeColor="text1"/>
          <w:sz w:val="24"/>
          <w:szCs w:val="24"/>
        </w:rPr>
        <w:t> </w:t>
      </w:r>
      <w:r w:rsidR="007332E7" w:rsidRPr="009A66B0">
        <w:rPr>
          <w:rFonts w:ascii="Arial" w:hAnsi="Arial" w:cs="Arial"/>
          <w:color w:val="000000" w:themeColor="text1"/>
          <w:sz w:val="24"/>
          <w:szCs w:val="24"/>
        </w:rPr>
        <w:t>compliance?</w:t>
      </w:r>
      <w:r w:rsidR="009A66B0">
        <w:rPr>
          <w:rFonts w:ascii="Arial" w:hAnsi="Arial" w:cs="Arial"/>
          <w:color w:val="000000" w:themeColor="text1"/>
          <w:sz w:val="24"/>
          <w:szCs w:val="24"/>
        </w:rPr>
        <w:br/>
      </w:r>
    </w:p>
    <w:p w14:paraId="66012F42" w14:textId="77777777" w:rsidR="00BA4F68" w:rsidRPr="009A66B0" w:rsidRDefault="00BA4F68" w:rsidP="00047126">
      <w:pPr>
        <w:spacing w:after="0" w:line="240" w:lineRule="auto"/>
        <w:rPr>
          <w:rFonts w:ascii="Arial" w:hAnsi="Arial" w:cs="Arial"/>
          <w:b/>
          <w:bCs/>
          <w:sz w:val="24"/>
          <w:szCs w:val="24"/>
        </w:rPr>
      </w:pPr>
      <w:r w:rsidRPr="009A66B0">
        <w:rPr>
          <w:rFonts w:ascii="Arial" w:hAnsi="Arial" w:cs="Arial"/>
          <w:b/>
          <w:bCs/>
          <w:sz w:val="24"/>
          <w:szCs w:val="24"/>
        </w:rPr>
        <w:t>DoH/THS</w:t>
      </w:r>
    </w:p>
    <w:p w14:paraId="567EF71A" w14:textId="2EEE97F5" w:rsidR="00BA4F68" w:rsidRPr="000F72D9" w:rsidRDefault="001012CD" w:rsidP="00726743">
      <w:pPr>
        <w:pStyle w:val="ListParagraph"/>
        <w:numPr>
          <w:ilvl w:val="0"/>
          <w:numId w:val="5"/>
        </w:numPr>
        <w:spacing w:after="0" w:line="240" w:lineRule="auto"/>
        <w:ind w:left="720"/>
        <w:rPr>
          <w:rFonts w:ascii="Arial" w:hAnsi="Arial" w:cs="Arial"/>
          <w:sz w:val="24"/>
          <w:szCs w:val="24"/>
        </w:rPr>
      </w:pPr>
      <w:r w:rsidRPr="009A66B0">
        <w:rPr>
          <w:rFonts w:ascii="Arial" w:hAnsi="Arial" w:cs="Arial"/>
          <w:color w:val="000000" w:themeColor="text1"/>
          <w:sz w:val="24"/>
          <w:szCs w:val="24"/>
        </w:rPr>
        <w:t>The Online Services team continues to network across government to ensure that content is published to meet best practice in accessibility</w:t>
      </w:r>
      <w:r w:rsidR="00BA4F68" w:rsidRPr="009A66B0">
        <w:rPr>
          <w:rFonts w:ascii="Arial" w:hAnsi="Arial" w:cs="Arial"/>
          <w:color w:val="000000" w:themeColor="text1"/>
          <w:sz w:val="24"/>
          <w:szCs w:val="24"/>
        </w:rPr>
        <w:t>.</w:t>
      </w:r>
      <w:r w:rsidR="009A66B0">
        <w:rPr>
          <w:rFonts w:ascii="Arial" w:hAnsi="Arial" w:cs="Arial"/>
          <w:sz w:val="24"/>
          <w:szCs w:val="24"/>
        </w:rPr>
        <w:br/>
      </w:r>
    </w:p>
    <w:p w14:paraId="5FDA9183" w14:textId="77777777" w:rsidR="00BA4F68" w:rsidRPr="009A66B0" w:rsidRDefault="00BA4F68" w:rsidP="00047126">
      <w:pPr>
        <w:pStyle w:val="ListParagraph"/>
        <w:spacing w:after="0" w:line="240" w:lineRule="auto"/>
        <w:ind w:left="0"/>
        <w:rPr>
          <w:rFonts w:ascii="Arial" w:hAnsi="Arial" w:cs="Arial"/>
          <w:b/>
          <w:bCs/>
          <w:sz w:val="24"/>
          <w:szCs w:val="24"/>
        </w:rPr>
      </w:pPr>
      <w:r w:rsidRPr="009A66B0">
        <w:rPr>
          <w:rFonts w:ascii="Arial" w:hAnsi="Arial" w:cs="Arial"/>
          <w:b/>
          <w:bCs/>
          <w:sz w:val="24"/>
          <w:szCs w:val="24"/>
        </w:rPr>
        <w:t>DoJ</w:t>
      </w:r>
    </w:p>
    <w:p w14:paraId="5F0D2C19" w14:textId="124863D4" w:rsidR="00BA4F68" w:rsidRPr="000F72D9" w:rsidRDefault="00DB3A62" w:rsidP="00726743">
      <w:pPr>
        <w:pStyle w:val="ListParagraph"/>
        <w:numPr>
          <w:ilvl w:val="0"/>
          <w:numId w:val="5"/>
        </w:numPr>
        <w:spacing w:after="0" w:line="240" w:lineRule="auto"/>
        <w:ind w:left="720"/>
        <w:rPr>
          <w:rFonts w:ascii="Arial" w:hAnsi="Arial" w:cs="Arial"/>
          <w:sz w:val="24"/>
          <w:szCs w:val="24"/>
        </w:rPr>
      </w:pPr>
      <w:r w:rsidRPr="009A66B0">
        <w:rPr>
          <w:rFonts w:ascii="Arial" w:hAnsi="Arial" w:cs="Arial"/>
          <w:color w:val="000000" w:themeColor="text1"/>
          <w:sz w:val="24"/>
          <w:szCs w:val="24"/>
        </w:rPr>
        <w:t>Notes informal collaboration and sharing with other agencies.</w:t>
      </w:r>
      <w:r w:rsidR="009A66B0">
        <w:rPr>
          <w:rFonts w:ascii="Arial" w:hAnsi="Arial" w:cs="Arial"/>
          <w:sz w:val="24"/>
          <w:szCs w:val="24"/>
        </w:rPr>
        <w:br/>
      </w:r>
    </w:p>
    <w:p w14:paraId="1761AF4C" w14:textId="77777777" w:rsidR="00BA4F68" w:rsidRPr="009A66B0" w:rsidRDefault="00BA4F68" w:rsidP="00047126">
      <w:pPr>
        <w:keepNext/>
        <w:spacing w:after="0" w:line="240" w:lineRule="auto"/>
        <w:rPr>
          <w:rFonts w:ascii="Arial" w:hAnsi="Arial" w:cs="Arial"/>
          <w:b/>
          <w:bCs/>
          <w:sz w:val="24"/>
          <w:szCs w:val="24"/>
        </w:rPr>
      </w:pPr>
      <w:r w:rsidRPr="009A66B0">
        <w:rPr>
          <w:rFonts w:ascii="Arial" w:hAnsi="Arial" w:cs="Arial"/>
          <w:b/>
          <w:bCs/>
          <w:sz w:val="24"/>
          <w:szCs w:val="24"/>
        </w:rPr>
        <w:t xml:space="preserve">DPIPWE </w:t>
      </w:r>
    </w:p>
    <w:p w14:paraId="55F57C7E" w14:textId="7E2A887A" w:rsidR="004151BB" w:rsidRPr="009A66B0" w:rsidRDefault="004151BB" w:rsidP="00726743">
      <w:pPr>
        <w:pStyle w:val="ListParagraph"/>
        <w:numPr>
          <w:ilvl w:val="0"/>
          <w:numId w:val="5"/>
        </w:numPr>
        <w:spacing w:after="0" w:line="240" w:lineRule="auto"/>
        <w:ind w:left="720"/>
        <w:rPr>
          <w:rFonts w:ascii="Arial" w:hAnsi="Arial" w:cs="Arial"/>
          <w:color w:val="000000" w:themeColor="text1"/>
          <w:sz w:val="24"/>
          <w:szCs w:val="24"/>
        </w:rPr>
      </w:pPr>
      <w:r w:rsidRPr="009A66B0">
        <w:rPr>
          <w:rFonts w:ascii="Arial" w:hAnsi="Arial" w:cs="Arial"/>
          <w:color w:val="000000" w:themeColor="text1"/>
          <w:sz w:val="24"/>
          <w:szCs w:val="24"/>
        </w:rPr>
        <w:t>Work on 10 DPIPWE websites, two online systems, two videos and the Aboriginal Heritage Awareness training module to make content accessible for people with disabilities.</w:t>
      </w:r>
    </w:p>
    <w:p w14:paraId="40C2AB51" w14:textId="77777777" w:rsidR="009A66B0" w:rsidRPr="000F72D9" w:rsidRDefault="009A66B0" w:rsidP="009A66B0">
      <w:pPr>
        <w:pStyle w:val="ListParagraph"/>
        <w:spacing w:after="0" w:line="240" w:lineRule="auto"/>
        <w:ind w:left="926"/>
        <w:rPr>
          <w:rFonts w:ascii="Arial" w:hAnsi="Arial" w:cs="Arial"/>
          <w:sz w:val="24"/>
          <w:szCs w:val="24"/>
        </w:rPr>
      </w:pPr>
    </w:p>
    <w:p w14:paraId="198EC5E3" w14:textId="476777D4" w:rsidR="00BA4F68" w:rsidRPr="000F72D9" w:rsidRDefault="00C31FEC" w:rsidP="00726743">
      <w:pPr>
        <w:pStyle w:val="ListParagraph"/>
        <w:numPr>
          <w:ilvl w:val="0"/>
          <w:numId w:val="5"/>
        </w:numPr>
        <w:spacing w:after="0" w:line="240" w:lineRule="auto"/>
        <w:ind w:left="720"/>
        <w:rPr>
          <w:rFonts w:ascii="Arial" w:hAnsi="Arial" w:cs="Arial"/>
          <w:sz w:val="24"/>
          <w:szCs w:val="24"/>
        </w:rPr>
      </w:pPr>
      <w:r w:rsidRPr="009A66B0">
        <w:rPr>
          <w:rFonts w:ascii="Arial" w:hAnsi="Arial" w:cs="Arial"/>
          <w:color w:val="000000" w:themeColor="text1"/>
          <w:sz w:val="24"/>
          <w:szCs w:val="24"/>
        </w:rPr>
        <w:t>R</w:t>
      </w:r>
      <w:r w:rsidR="002D4766" w:rsidRPr="009A66B0">
        <w:rPr>
          <w:rFonts w:ascii="Arial" w:hAnsi="Arial" w:cs="Arial"/>
          <w:color w:val="000000" w:themeColor="text1"/>
          <w:sz w:val="24"/>
          <w:szCs w:val="24"/>
        </w:rPr>
        <w:t>equested Communities Tasmania re-establish the whole of government web accessibility group and offered to chair or convene the group. The group last met in 2015. Informal discussions initiated by DPIPWE with DoE, State Growth, Treasury and DPaC indicated strong interest in reviving the group.</w:t>
      </w:r>
      <w:r w:rsidRPr="009A66B0">
        <w:rPr>
          <w:rFonts w:ascii="Arial" w:hAnsi="Arial" w:cs="Arial"/>
          <w:color w:val="000000" w:themeColor="text1"/>
          <w:sz w:val="24"/>
          <w:szCs w:val="24"/>
        </w:rPr>
        <w:t xml:space="preserve"> </w:t>
      </w:r>
      <w:r w:rsidRPr="009A66B0">
        <w:rPr>
          <w:rFonts w:ascii="Arial" w:hAnsi="Arial" w:cs="Arial"/>
          <w:b/>
          <w:bCs/>
          <w:color w:val="000000" w:themeColor="text1"/>
          <w:sz w:val="24"/>
          <w:szCs w:val="24"/>
        </w:rPr>
        <w:t>PDAC notes</w:t>
      </w:r>
      <w:r w:rsidRPr="009A66B0">
        <w:rPr>
          <w:rFonts w:ascii="Arial" w:hAnsi="Arial" w:cs="Arial"/>
          <w:color w:val="000000" w:themeColor="text1"/>
          <w:sz w:val="24"/>
          <w:szCs w:val="24"/>
        </w:rPr>
        <w:t xml:space="preserve"> DPIPWE’s proactive approach but it is not clear what the outcome of its request was.</w:t>
      </w:r>
      <w:r w:rsidRPr="000F72D9">
        <w:rPr>
          <w:rFonts w:ascii="Arial" w:hAnsi="Arial" w:cs="Arial"/>
          <w:sz w:val="24"/>
          <w:szCs w:val="24"/>
        </w:rPr>
        <w:t xml:space="preserve"> </w:t>
      </w:r>
      <w:r w:rsidR="009A66B0">
        <w:rPr>
          <w:rFonts w:ascii="Arial" w:hAnsi="Arial" w:cs="Arial"/>
          <w:sz w:val="24"/>
          <w:szCs w:val="24"/>
        </w:rPr>
        <w:br/>
      </w:r>
    </w:p>
    <w:p w14:paraId="154A4FB0" w14:textId="77777777" w:rsidR="00BA4F68" w:rsidRPr="009A66B0" w:rsidRDefault="00BA4F68" w:rsidP="00047126">
      <w:pPr>
        <w:spacing w:after="0" w:line="240" w:lineRule="auto"/>
        <w:rPr>
          <w:rFonts w:ascii="Arial" w:hAnsi="Arial" w:cs="Arial"/>
          <w:b/>
          <w:bCs/>
          <w:sz w:val="24"/>
          <w:szCs w:val="24"/>
        </w:rPr>
      </w:pPr>
      <w:r w:rsidRPr="009A66B0">
        <w:rPr>
          <w:rFonts w:ascii="Arial" w:hAnsi="Arial" w:cs="Arial"/>
          <w:b/>
          <w:bCs/>
          <w:sz w:val="24"/>
          <w:szCs w:val="24"/>
        </w:rPr>
        <w:t>DPFEM</w:t>
      </w:r>
    </w:p>
    <w:p w14:paraId="68354DE1" w14:textId="577EA2D8" w:rsidR="00075646" w:rsidRPr="009A66B0" w:rsidRDefault="00932FE5" w:rsidP="00726743">
      <w:pPr>
        <w:pStyle w:val="ListParagraph"/>
        <w:numPr>
          <w:ilvl w:val="0"/>
          <w:numId w:val="5"/>
        </w:numPr>
        <w:spacing w:after="0" w:line="240" w:lineRule="auto"/>
        <w:ind w:left="720"/>
        <w:rPr>
          <w:rFonts w:ascii="Arial" w:hAnsi="Arial" w:cs="Arial"/>
          <w:color w:val="000000" w:themeColor="text1"/>
          <w:sz w:val="24"/>
          <w:szCs w:val="24"/>
        </w:rPr>
      </w:pPr>
      <w:r w:rsidRPr="009A66B0">
        <w:rPr>
          <w:rFonts w:ascii="Arial" w:hAnsi="Arial" w:cs="Arial"/>
          <w:color w:val="000000" w:themeColor="text1"/>
          <w:sz w:val="24"/>
          <w:szCs w:val="24"/>
        </w:rPr>
        <w:t>As of May 2019, all intranet sites met WCA</w:t>
      </w:r>
      <w:r w:rsidR="00DD4E1B" w:rsidRPr="009A66B0">
        <w:rPr>
          <w:rFonts w:ascii="Arial" w:hAnsi="Arial" w:cs="Arial"/>
          <w:color w:val="000000" w:themeColor="text1"/>
          <w:sz w:val="24"/>
          <w:szCs w:val="24"/>
        </w:rPr>
        <w:t xml:space="preserve">G </w:t>
      </w:r>
      <w:r w:rsidRPr="009A66B0">
        <w:rPr>
          <w:rFonts w:ascii="Arial" w:hAnsi="Arial" w:cs="Arial"/>
          <w:color w:val="000000" w:themeColor="text1"/>
          <w:sz w:val="24"/>
          <w:szCs w:val="24"/>
        </w:rPr>
        <w:t>2.0 Standards (Action 1.5).</w:t>
      </w:r>
      <w:r w:rsidR="00554982" w:rsidRPr="009A66B0">
        <w:rPr>
          <w:rFonts w:ascii="Arial" w:hAnsi="Arial" w:cs="Arial"/>
          <w:color w:val="000000" w:themeColor="text1"/>
          <w:sz w:val="24"/>
          <w:szCs w:val="24"/>
        </w:rPr>
        <w:t xml:space="preserve"> </w:t>
      </w:r>
      <w:r w:rsidR="00075646" w:rsidRPr="009A66B0">
        <w:rPr>
          <w:rFonts w:ascii="Arial" w:hAnsi="Arial" w:cs="Arial"/>
          <w:b/>
          <w:bCs/>
          <w:color w:val="000000" w:themeColor="text1"/>
          <w:sz w:val="24"/>
          <w:szCs w:val="24"/>
        </w:rPr>
        <w:t>PDAC notes</w:t>
      </w:r>
      <w:r w:rsidR="00075646" w:rsidRPr="009A66B0">
        <w:rPr>
          <w:rFonts w:ascii="Arial" w:hAnsi="Arial" w:cs="Arial"/>
          <w:color w:val="000000" w:themeColor="text1"/>
          <w:sz w:val="24"/>
          <w:szCs w:val="24"/>
        </w:rPr>
        <w:t xml:space="preserve"> this milestone. </w:t>
      </w:r>
      <w:r w:rsidR="009A66B0">
        <w:rPr>
          <w:rFonts w:ascii="Arial" w:hAnsi="Arial" w:cs="Arial"/>
          <w:color w:val="000000" w:themeColor="text1"/>
          <w:sz w:val="24"/>
          <w:szCs w:val="24"/>
        </w:rPr>
        <w:br/>
      </w:r>
    </w:p>
    <w:p w14:paraId="5EDFCB95" w14:textId="303A23D8" w:rsidR="00BA4F68" w:rsidRPr="009A66B0" w:rsidRDefault="00932FE5" w:rsidP="00726743">
      <w:pPr>
        <w:pStyle w:val="ListParagraph"/>
        <w:numPr>
          <w:ilvl w:val="0"/>
          <w:numId w:val="5"/>
        </w:numPr>
        <w:spacing w:after="0" w:line="240" w:lineRule="auto"/>
        <w:ind w:left="720"/>
        <w:rPr>
          <w:rFonts w:ascii="Arial" w:hAnsi="Arial" w:cs="Arial"/>
          <w:color w:val="000000" w:themeColor="text1"/>
          <w:sz w:val="24"/>
          <w:szCs w:val="24"/>
        </w:rPr>
      </w:pPr>
      <w:r w:rsidRPr="009A66B0">
        <w:rPr>
          <w:rFonts w:ascii="Arial" w:hAnsi="Arial" w:cs="Arial"/>
          <w:color w:val="000000" w:themeColor="text1"/>
          <w:sz w:val="24"/>
          <w:szCs w:val="24"/>
        </w:rPr>
        <w:t>DPFEM home page, Tasmania Police and State Emergency Service internet website</w:t>
      </w:r>
      <w:r w:rsidR="00C31FEC" w:rsidRPr="009A66B0">
        <w:rPr>
          <w:rFonts w:ascii="Arial" w:hAnsi="Arial" w:cs="Arial"/>
          <w:color w:val="000000" w:themeColor="text1"/>
          <w:sz w:val="24"/>
          <w:szCs w:val="24"/>
        </w:rPr>
        <w:t>s</w:t>
      </w:r>
      <w:r w:rsidRPr="009A66B0">
        <w:rPr>
          <w:rFonts w:ascii="Arial" w:hAnsi="Arial" w:cs="Arial"/>
          <w:color w:val="000000" w:themeColor="text1"/>
          <w:sz w:val="24"/>
          <w:szCs w:val="24"/>
        </w:rPr>
        <w:t xml:space="preserve"> are compliant</w:t>
      </w:r>
      <w:r w:rsidR="00141E71" w:rsidRPr="009A66B0">
        <w:rPr>
          <w:rFonts w:ascii="Arial" w:hAnsi="Arial" w:cs="Arial"/>
          <w:color w:val="000000" w:themeColor="text1"/>
          <w:sz w:val="24"/>
          <w:szCs w:val="24"/>
        </w:rPr>
        <w:t>. E</w:t>
      </w:r>
      <w:r w:rsidRPr="009A66B0">
        <w:rPr>
          <w:rFonts w:ascii="Arial" w:hAnsi="Arial" w:cs="Arial"/>
          <w:color w:val="000000" w:themeColor="text1"/>
          <w:sz w:val="24"/>
          <w:szCs w:val="24"/>
        </w:rPr>
        <w:t>nsuring the compliance of the Tas</w:t>
      </w:r>
      <w:r w:rsidR="00DD4E1B" w:rsidRPr="009A66B0">
        <w:rPr>
          <w:rFonts w:ascii="Arial" w:hAnsi="Arial" w:cs="Arial"/>
          <w:color w:val="000000" w:themeColor="text1"/>
          <w:sz w:val="24"/>
          <w:szCs w:val="24"/>
        </w:rPr>
        <w:t>manian</w:t>
      </w:r>
      <w:r w:rsidRPr="009A66B0">
        <w:rPr>
          <w:rFonts w:ascii="Arial" w:hAnsi="Arial" w:cs="Arial"/>
          <w:color w:val="000000" w:themeColor="text1"/>
          <w:sz w:val="24"/>
          <w:szCs w:val="24"/>
        </w:rPr>
        <w:t xml:space="preserve"> Fire</w:t>
      </w:r>
      <w:r w:rsidR="00DD4E1B" w:rsidRPr="009A66B0">
        <w:rPr>
          <w:rFonts w:ascii="Arial" w:hAnsi="Arial" w:cs="Arial"/>
          <w:color w:val="000000" w:themeColor="text1"/>
          <w:sz w:val="24"/>
          <w:szCs w:val="24"/>
        </w:rPr>
        <w:t xml:space="preserve"> </w:t>
      </w:r>
      <w:r w:rsidRPr="009A66B0">
        <w:rPr>
          <w:rFonts w:ascii="Arial" w:hAnsi="Arial" w:cs="Arial"/>
          <w:color w:val="000000" w:themeColor="text1"/>
          <w:sz w:val="24"/>
          <w:szCs w:val="24"/>
        </w:rPr>
        <w:t xml:space="preserve">Service </w:t>
      </w:r>
      <w:r w:rsidR="00DD4E1B" w:rsidRPr="009A66B0">
        <w:rPr>
          <w:rFonts w:ascii="Arial" w:hAnsi="Arial" w:cs="Arial"/>
          <w:color w:val="000000" w:themeColor="text1"/>
          <w:sz w:val="24"/>
          <w:szCs w:val="24"/>
        </w:rPr>
        <w:t xml:space="preserve">(TFS) </w:t>
      </w:r>
      <w:r w:rsidRPr="009A66B0">
        <w:rPr>
          <w:rFonts w:ascii="Arial" w:hAnsi="Arial" w:cs="Arial"/>
          <w:color w:val="000000" w:themeColor="text1"/>
          <w:sz w:val="24"/>
          <w:szCs w:val="24"/>
        </w:rPr>
        <w:t>website is a</w:t>
      </w:r>
      <w:r w:rsidR="00DD4E1B" w:rsidRPr="009A66B0">
        <w:rPr>
          <w:rFonts w:ascii="Arial" w:hAnsi="Arial" w:cs="Arial"/>
          <w:color w:val="000000" w:themeColor="text1"/>
          <w:sz w:val="24"/>
          <w:szCs w:val="24"/>
        </w:rPr>
        <w:t xml:space="preserve"> ‘business priority’</w:t>
      </w:r>
      <w:r w:rsidRPr="009A66B0">
        <w:rPr>
          <w:rFonts w:ascii="Arial" w:hAnsi="Arial" w:cs="Arial"/>
          <w:color w:val="000000" w:themeColor="text1"/>
          <w:sz w:val="24"/>
          <w:szCs w:val="24"/>
        </w:rPr>
        <w:t xml:space="preserve">. </w:t>
      </w:r>
      <w:r w:rsidR="00DD4E1B" w:rsidRPr="009A66B0">
        <w:rPr>
          <w:rFonts w:ascii="Arial" w:hAnsi="Arial" w:cs="Arial"/>
          <w:color w:val="000000" w:themeColor="text1"/>
          <w:sz w:val="24"/>
          <w:szCs w:val="24"/>
        </w:rPr>
        <w:t xml:space="preserve">However, despite </w:t>
      </w:r>
      <w:r w:rsidR="00141E71" w:rsidRPr="009A66B0">
        <w:rPr>
          <w:rFonts w:ascii="Arial" w:hAnsi="Arial" w:cs="Arial"/>
          <w:color w:val="000000" w:themeColor="text1"/>
          <w:sz w:val="24"/>
          <w:szCs w:val="24"/>
        </w:rPr>
        <w:t>DPFEM’s</w:t>
      </w:r>
      <w:r w:rsidR="00DD4E1B" w:rsidRPr="009A66B0">
        <w:rPr>
          <w:rFonts w:ascii="Arial" w:hAnsi="Arial" w:cs="Arial"/>
          <w:color w:val="000000" w:themeColor="text1"/>
          <w:sz w:val="24"/>
          <w:szCs w:val="24"/>
        </w:rPr>
        <w:t xml:space="preserve"> leadership in this action, there is no indication of cross agency collaboration to share learnings. </w:t>
      </w:r>
      <w:r w:rsidR="009A66B0">
        <w:rPr>
          <w:rFonts w:ascii="Arial" w:hAnsi="Arial" w:cs="Arial"/>
          <w:color w:val="000000" w:themeColor="text1"/>
          <w:sz w:val="24"/>
          <w:szCs w:val="24"/>
        </w:rPr>
        <w:br/>
      </w:r>
    </w:p>
    <w:p w14:paraId="5D14228E" w14:textId="788923CB" w:rsidR="00BA4F68" w:rsidRPr="000F72D9" w:rsidRDefault="00BA4F68" w:rsidP="00047126">
      <w:pPr>
        <w:spacing w:after="0" w:line="240" w:lineRule="auto"/>
        <w:rPr>
          <w:rFonts w:ascii="Arial" w:hAnsi="Arial" w:cs="Arial"/>
          <w:b/>
          <w:bCs/>
          <w:sz w:val="24"/>
          <w:szCs w:val="24"/>
        </w:rPr>
      </w:pPr>
      <w:r w:rsidRPr="000F72D9">
        <w:rPr>
          <w:rFonts w:ascii="Arial" w:hAnsi="Arial" w:cs="Arial"/>
          <w:b/>
          <w:bCs/>
          <w:sz w:val="24"/>
          <w:szCs w:val="24"/>
        </w:rPr>
        <w:t>DPAC (lead)</w:t>
      </w:r>
    </w:p>
    <w:p w14:paraId="687E89A9" w14:textId="417DD41C" w:rsidR="00BA4F68" w:rsidRPr="009A66B0" w:rsidRDefault="00EF6D56" w:rsidP="00726743">
      <w:pPr>
        <w:pStyle w:val="ListParagraph"/>
        <w:numPr>
          <w:ilvl w:val="0"/>
          <w:numId w:val="5"/>
        </w:numPr>
        <w:spacing w:after="0" w:line="240" w:lineRule="auto"/>
        <w:ind w:left="720"/>
        <w:rPr>
          <w:rFonts w:ascii="Arial" w:hAnsi="Arial" w:cs="Arial"/>
          <w:color w:val="000000" w:themeColor="text1"/>
          <w:sz w:val="24"/>
          <w:szCs w:val="24"/>
        </w:rPr>
      </w:pPr>
      <w:r w:rsidRPr="009A66B0">
        <w:rPr>
          <w:rFonts w:ascii="Arial" w:hAnsi="Arial" w:cs="Arial"/>
          <w:color w:val="000000" w:themeColor="text1"/>
          <w:sz w:val="24"/>
          <w:szCs w:val="24"/>
        </w:rPr>
        <w:t>Advises that it has facilitated a number of cross-agency working group meetings to inform a proposal for the standardisation of agency web platforms. ‘Acknowledges the delay but advises that this action is now back on track.’</w:t>
      </w:r>
    </w:p>
    <w:p w14:paraId="133F0A52" w14:textId="77777777" w:rsidR="009A66B0" w:rsidRPr="000F72D9" w:rsidRDefault="009A66B0" w:rsidP="009A66B0">
      <w:pPr>
        <w:pStyle w:val="ListParagraph"/>
        <w:spacing w:after="0" w:line="240" w:lineRule="auto"/>
        <w:ind w:left="426"/>
        <w:rPr>
          <w:rFonts w:ascii="Arial" w:hAnsi="Arial" w:cs="Arial"/>
          <w:sz w:val="24"/>
          <w:szCs w:val="24"/>
        </w:rPr>
      </w:pPr>
    </w:p>
    <w:p w14:paraId="5973FDB2" w14:textId="77777777" w:rsidR="00BA4F68" w:rsidRPr="009A66B0" w:rsidRDefault="00BA4F68" w:rsidP="00047126">
      <w:pPr>
        <w:spacing w:after="0" w:line="240" w:lineRule="auto"/>
        <w:rPr>
          <w:rFonts w:ascii="Arial" w:hAnsi="Arial" w:cs="Arial"/>
          <w:b/>
          <w:bCs/>
          <w:sz w:val="24"/>
          <w:szCs w:val="24"/>
        </w:rPr>
      </w:pPr>
      <w:r w:rsidRPr="009A66B0">
        <w:rPr>
          <w:rFonts w:ascii="Arial" w:hAnsi="Arial" w:cs="Arial"/>
          <w:b/>
          <w:bCs/>
          <w:sz w:val="24"/>
          <w:szCs w:val="24"/>
        </w:rPr>
        <w:t>State Growth</w:t>
      </w:r>
    </w:p>
    <w:p w14:paraId="51D885AE" w14:textId="07E5D9B5" w:rsidR="00BA4F68" w:rsidRDefault="000C7067" w:rsidP="00726743">
      <w:pPr>
        <w:pStyle w:val="ListParagraph"/>
        <w:numPr>
          <w:ilvl w:val="0"/>
          <w:numId w:val="5"/>
        </w:numPr>
        <w:spacing w:after="0" w:line="240" w:lineRule="auto"/>
        <w:ind w:left="720"/>
        <w:rPr>
          <w:rFonts w:ascii="Arial" w:hAnsi="Arial" w:cs="Arial"/>
          <w:color w:val="000000" w:themeColor="text1"/>
          <w:sz w:val="24"/>
          <w:szCs w:val="24"/>
        </w:rPr>
      </w:pPr>
      <w:r w:rsidRPr="009A66B0">
        <w:rPr>
          <w:rFonts w:ascii="Arial" w:hAnsi="Arial" w:cs="Arial"/>
          <w:color w:val="000000" w:themeColor="text1"/>
          <w:sz w:val="24"/>
          <w:szCs w:val="24"/>
        </w:rPr>
        <w:t xml:space="preserve">Investigating purchase or adoption of accessibility tracker software. Will share findings with the DoJ and Treasury and discuss </w:t>
      </w:r>
      <w:r w:rsidR="00C31FEC" w:rsidRPr="009A66B0">
        <w:rPr>
          <w:rFonts w:ascii="Arial" w:hAnsi="Arial" w:cs="Arial"/>
          <w:color w:val="000000" w:themeColor="text1"/>
          <w:sz w:val="24"/>
          <w:szCs w:val="24"/>
        </w:rPr>
        <w:t>scope for joint</w:t>
      </w:r>
      <w:r w:rsidRPr="009A66B0">
        <w:rPr>
          <w:rFonts w:ascii="Arial" w:hAnsi="Arial" w:cs="Arial"/>
          <w:color w:val="000000" w:themeColor="text1"/>
          <w:sz w:val="24"/>
          <w:szCs w:val="24"/>
        </w:rPr>
        <w:t xml:space="preserve"> purchase</w:t>
      </w:r>
      <w:r w:rsidR="00C31FEC" w:rsidRPr="009A66B0">
        <w:rPr>
          <w:rFonts w:ascii="Arial" w:hAnsi="Arial" w:cs="Arial"/>
          <w:color w:val="000000" w:themeColor="text1"/>
          <w:sz w:val="24"/>
          <w:szCs w:val="24"/>
        </w:rPr>
        <w:t>.</w:t>
      </w:r>
    </w:p>
    <w:p w14:paraId="17DDA310" w14:textId="77777777" w:rsidR="009A66B0" w:rsidRPr="009A66B0" w:rsidRDefault="009A66B0" w:rsidP="009A66B0">
      <w:pPr>
        <w:pStyle w:val="ListParagraph"/>
        <w:spacing w:after="0" w:line="240" w:lineRule="auto"/>
        <w:rPr>
          <w:rFonts w:ascii="Arial" w:hAnsi="Arial" w:cs="Arial"/>
          <w:color w:val="000000" w:themeColor="text1"/>
          <w:sz w:val="24"/>
          <w:szCs w:val="24"/>
        </w:rPr>
      </w:pPr>
    </w:p>
    <w:p w14:paraId="7A8D5340" w14:textId="77777777" w:rsidR="00BA4F68" w:rsidRPr="009A66B0" w:rsidRDefault="00BA4F68" w:rsidP="00047126">
      <w:pPr>
        <w:keepNext/>
        <w:spacing w:after="0" w:line="240" w:lineRule="auto"/>
        <w:rPr>
          <w:rFonts w:ascii="Arial" w:hAnsi="Arial" w:cs="Arial"/>
          <w:b/>
          <w:bCs/>
          <w:sz w:val="24"/>
          <w:szCs w:val="24"/>
        </w:rPr>
      </w:pPr>
      <w:r w:rsidRPr="009A66B0">
        <w:rPr>
          <w:rFonts w:ascii="Arial" w:hAnsi="Arial" w:cs="Arial"/>
          <w:b/>
          <w:bCs/>
          <w:sz w:val="24"/>
          <w:szCs w:val="24"/>
        </w:rPr>
        <w:t>TasTAFE</w:t>
      </w:r>
    </w:p>
    <w:p w14:paraId="1ABFC5CC" w14:textId="2CC55A08" w:rsidR="00BA4F68" w:rsidRDefault="003C4256" w:rsidP="00726743">
      <w:pPr>
        <w:pStyle w:val="ListParagraph"/>
        <w:numPr>
          <w:ilvl w:val="0"/>
          <w:numId w:val="5"/>
        </w:numPr>
        <w:spacing w:after="0" w:line="240" w:lineRule="auto"/>
        <w:ind w:left="720"/>
        <w:rPr>
          <w:rFonts w:ascii="Arial" w:hAnsi="Arial" w:cs="Arial"/>
          <w:color w:val="000000" w:themeColor="text1"/>
          <w:sz w:val="24"/>
          <w:szCs w:val="24"/>
        </w:rPr>
      </w:pPr>
      <w:r w:rsidRPr="009A66B0">
        <w:rPr>
          <w:rFonts w:ascii="Arial" w:hAnsi="Arial" w:cs="Arial"/>
          <w:color w:val="000000" w:themeColor="text1"/>
          <w:sz w:val="24"/>
          <w:szCs w:val="24"/>
        </w:rPr>
        <w:t xml:space="preserve">Not relevant in TAFE context, no involvement in cross-agency working groups. </w:t>
      </w:r>
      <w:r w:rsidR="001D52D1" w:rsidRPr="009A66B0">
        <w:rPr>
          <w:rFonts w:ascii="Arial" w:hAnsi="Arial" w:cs="Arial"/>
          <w:color w:val="000000" w:themeColor="text1"/>
          <w:sz w:val="24"/>
          <w:szCs w:val="24"/>
        </w:rPr>
        <w:t>However</w:t>
      </w:r>
      <w:r w:rsidR="00141E71" w:rsidRPr="009A66B0">
        <w:rPr>
          <w:rFonts w:ascii="Arial" w:hAnsi="Arial" w:cs="Arial"/>
          <w:color w:val="000000" w:themeColor="text1"/>
          <w:sz w:val="24"/>
          <w:szCs w:val="24"/>
        </w:rPr>
        <w:t xml:space="preserve">, has </w:t>
      </w:r>
      <w:r w:rsidR="001D52D1" w:rsidRPr="009A66B0">
        <w:rPr>
          <w:rFonts w:ascii="Arial" w:hAnsi="Arial" w:cs="Arial"/>
          <w:color w:val="000000" w:themeColor="text1"/>
          <w:sz w:val="24"/>
          <w:szCs w:val="24"/>
        </w:rPr>
        <w:t xml:space="preserve">engaged with DPAC, DoJ and DoE in rebuild of its website to test its </w:t>
      </w:r>
      <w:r w:rsidR="001D52D1" w:rsidRPr="009A66B0">
        <w:rPr>
          <w:rFonts w:ascii="Arial" w:hAnsi="Arial" w:cs="Arial"/>
          <w:color w:val="000000" w:themeColor="text1"/>
          <w:sz w:val="24"/>
          <w:szCs w:val="24"/>
        </w:rPr>
        <w:lastRenderedPageBreak/>
        <w:t xml:space="preserve">planning and direction. Notes collaboration with Libraries Tasmania as a ‘critical friend’ in identifying assistive technology applications (page 34).  </w:t>
      </w:r>
    </w:p>
    <w:p w14:paraId="2A1BA7BE" w14:textId="77777777" w:rsidR="009A66B0" w:rsidRPr="009A66B0" w:rsidRDefault="009A66B0" w:rsidP="009A66B0">
      <w:pPr>
        <w:pStyle w:val="ListParagraph"/>
        <w:spacing w:after="0" w:line="240" w:lineRule="auto"/>
        <w:rPr>
          <w:rFonts w:ascii="Arial" w:hAnsi="Arial" w:cs="Arial"/>
          <w:color w:val="000000" w:themeColor="text1"/>
          <w:sz w:val="24"/>
          <w:szCs w:val="24"/>
        </w:rPr>
      </w:pPr>
    </w:p>
    <w:p w14:paraId="4A13ED37" w14:textId="77777777" w:rsidR="00BA4F68" w:rsidRPr="009A66B0" w:rsidRDefault="00BA4F68" w:rsidP="00047126">
      <w:pPr>
        <w:spacing w:after="0" w:line="240" w:lineRule="auto"/>
        <w:rPr>
          <w:rFonts w:ascii="Arial" w:hAnsi="Arial" w:cs="Arial"/>
          <w:b/>
          <w:bCs/>
          <w:sz w:val="24"/>
          <w:szCs w:val="24"/>
        </w:rPr>
      </w:pPr>
      <w:r w:rsidRPr="009A66B0">
        <w:rPr>
          <w:rFonts w:ascii="Arial" w:hAnsi="Arial" w:cs="Arial"/>
          <w:b/>
          <w:bCs/>
          <w:sz w:val="24"/>
          <w:szCs w:val="24"/>
        </w:rPr>
        <w:t xml:space="preserve">Treasury </w:t>
      </w:r>
    </w:p>
    <w:p w14:paraId="43CFB1A1" w14:textId="01FEFEC4" w:rsidR="00BA4F68" w:rsidRPr="009A66B0" w:rsidRDefault="00947D86" w:rsidP="00726743">
      <w:pPr>
        <w:pStyle w:val="ListParagraph"/>
        <w:numPr>
          <w:ilvl w:val="0"/>
          <w:numId w:val="5"/>
        </w:numPr>
        <w:spacing w:after="0" w:line="240" w:lineRule="auto"/>
        <w:ind w:left="720"/>
        <w:rPr>
          <w:rFonts w:ascii="Arial" w:hAnsi="Arial" w:cs="Arial"/>
          <w:color w:val="000000" w:themeColor="text1"/>
          <w:sz w:val="24"/>
          <w:szCs w:val="24"/>
        </w:rPr>
      </w:pPr>
      <w:r w:rsidRPr="009A66B0">
        <w:rPr>
          <w:rFonts w:ascii="Arial" w:hAnsi="Arial" w:cs="Arial"/>
          <w:color w:val="000000" w:themeColor="text1"/>
          <w:sz w:val="24"/>
          <w:szCs w:val="24"/>
        </w:rPr>
        <w:t>Notes support for Our Digital Future.</w:t>
      </w:r>
    </w:p>
    <w:p w14:paraId="2E805768" w14:textId="5DA2F636" w:rsidR="009A66B0" w:rsidRDefault="009A66B0" w:rsidP="009A66B0">
      <w:pPr>
        <w:pStyle w:val="ListParagraph"/>
        <w:spacing w:after="0" w:line="240" w:lineRule="auto"/>
        <w:ind w:left="360"/>
        <w:rPr>
          <w:rFonts w:ascii="Arial" w:hAnsi="Arial" w:cs="Arial"/>
          <w:bCs/>
          <w:sz w:val="24"/>
          <w:szCs w:val="24"/>
          <w:lang w:val="en-US"/>
        </w:rPr>
      </w:pPr>
    </w:p>
    <w:p w14:paraId="4FCC63C3" w14:textId="77777777" w:rsidR="00AC5933" w:rsidRPr="000F72D9" w:rsidRDefault="00AC5933" w:rsidP="009A66B0">
      <w:pPr>
        <w:pStyle w:val="ListParagraph"/>
        <w:spacing w:after="0" w:line="240" w:lineRule="auto"/>
        <w:ind w:left="360"/>
        <w:rPr>
          <w:rFonts w:ascii="Arial" w:hAnsi="Arial" w:cs="Arial"/>
          <w:bCs/>
          <w:sz w:val="24"/>
          <w:szCs w:val="24"/>
          <w:lang w:val="en-US"/>
        </w:rPr>
      </w:pPr>
    </w:p>
    <w:p w14:paraId="0477D9DF" w14:textId="68CF3FEF" w:rsidR="0010565C" w:rsidRPr="009A66B0" w:rsidRDefault="00155A3D" w:rsidP="009A66B0">
      <w:pPr>
        <w:spacing w:after="0" w:line="240" w:lineRule="auto"/>
        <w:ind w:left="-567"/>
        <w:rPr>
          <w:rFonts w:ascii="Arial" w:hAnsi="Arial" w:cs="Arial"/>
          <w:b/>
          <w:sz w:val="24"/>
          <w:szCs w:val="24"/>
        </w:rPr>
      </w:pPr>
      <w:bookmarkStart w:id="72" w:name="_Hlk81921489"/>
      <w:r w:rsidRPr="000F72D9">
        <w:rPr>
          <w:rFonts w:ascii="Arial" w:hAnsi="Arial" w:cs="Arial"/>
          <w:b/>
          <w:sz w:val="24"/>
          <w:szCs w:val="24"/>
        </w:rPr>
        <w:t>1.33</w:t>
      </w:r>
      <w:r w:rsidR="00C603B3" w:rsidRPr="000F72D9">
        <w:rPr>
          <w:rFonts w:ascii="Arial" w:hAnsi="Arial" w:cs="Arial"/>
          <w:b/>
          <w:sz w:val="24"/>
          <w:szCs w:val="24"/>
        </w:rPr>
        <w:t xml:space="preserve"> </w:t>
      </w:r>
      <w:r w:rsidR="009A66B0">
        <w:rPr>
          <w:rFonts w:ascii="Arial" w:hAnsi="Arial" w:cs="Arial"/>
          <w:b/>
          <w:sz w:val="24"/>
          <w:szCs w:val="24"/>
        </w:rPr>
        <w:tab/>
      </w:r>
      <w:r w:rsidR="00C603B3" w:rsidRPr="000F72D9">
        <w:rPr>
          <w:rFonts w:ascii="Arial" w:hAnsi="Arial" w:cs="Arial"/>
          <w:b/>
          <w:sz w:val="24"/>
          <w:szCs w:val="24"/>
        </w:rPr>
        <w:t>ALL</w:t>
      </w:r>
      <w:r w:rsidR="00FC348D">
        <w:rPr>
          <w:rFonts w:ascii="Arial" w:hAnsi="Arial" w:cs="Arial"/>
          <w:b/>
          <w:sz w:val="24"/>
          <w:szCs w:val="24"/>
        </w:rPr>
        <w:t xml:space="preserve"> - </w:t>
      </w:r>
      <w:r w:rsidRPr="009A66B0">
        <w:rPr>
          <w:rFonts w:ascii="Arial" w:hAnsi="Arial" w:cs="Arial"/>
          <w:b/>
          <w:sz w:val="24"/>
          <w:szCs w:val="24"/>
        </w:rPr>
        <w:t xml:space="preserve">Work towards achieving WCAG 2.0 </w:t>
      </w:r>
      <w:r w:rsidR="00AE4CFF" w:rsidRPr="009A66B0">
        <w:rPr>
          <w:rFonts w:ascii="Arial" w:hAnsi="Arial" w:cs="Arial"/>
          <w:b/>
          <w:sz w:val="24"/>
          <w:szCs w:val="24"/>
        </w:rPr>
        <w:t xml:space="preserve">AA </w:t>
      </w:r>
      <w:r w:rsidRPr="009A66B0">
        <w:rPr>
          <w:rFonts w:ascii="Arial" w:hAnsi="Arial" w:cs="Arial"/>
          <w:b/>
          <w:sz w:val="24"/>
          <w:szCs w:val="24"/>
        </w:rPr>
        <w:t>guidelines</w:t>
      </w:r>
      <w:r w:rsidR="00AE4CFF" w:rsidRPr="0060562C">
        <w:rPr>
          <w:vertAlign w:val="superscript"/>
        </w:rPr>
        <w:footnoteReference w:id="21"/>
      </w:r>
      <w:r w:rsidRPr="009A66B0">
        <w:rPr>
          <w:rFonts w:ascii="Arial" w:hAnsi="Arial" w:cs="Arial"/>
          <w:b/>
          <w:sz w:val="24"/>
          <w:szCs w:val="24"/>
        </w:rPr>
        <w:t xml:space="preserve"> for all online material.</w:t>
      </w:r>
    </w:p>
    <w:p w14:paraId="2656703F" w14:textId="77777777" w:rsidR="009A66B0" w:rsidRDefault="009A66B0" w:rsidP="00047126">
      <w:pPr>
        <w:spacing w:after="0" w:line="240" w:lineRule="auto"/>
        <w:rPr>
          <w:rFonts w:ascii="Arial" w:hAnsi="Arial" w:cs="Arial"/>
          <w:b/>
          <w:sz w:val="24"/>
          <w:szCs w:val="24"/>
        </w:rPr>
      </w:pPr>
    </w:p>
    <w:p w14:paraId="0585FF6B" w14:textId="54069CA8" w:rsidR="00BA4F68" w:rsidRDefault="00C31FEC" w:rsidP="00047126">
      <w:pPr>
        <w:spacing w:after="0" w:line="240" w:lineRule="auto"/>
        <w:rPr>
          <w:rFonts w:ascii="Arial" w:hAnsi="Arial" w:cs="Arial"/>
          <w:bCs/>
          <w:sz w:val="24"/>
          <w:szCs w:val="24"/>
        </w:rPr>
      </w:pPr>
      <w:r w:rsidRPr="000F72D9">
        <w:rPr>
          <w:rFonts w:ascii="Arial" w:hAnsi="Arial" w:cs="Arial"/>
          <w:b/>
          <w:sz w:val="24"/>
          <w:szCs w:val="24"/>
        </w:rPr>
        <w:t>PDAC notes</w:t>
      </w:r>
      <w:r w:rsidRPr="000F72D9">
        <w:rPr>
          <w:rFonts w:ascii="Arial" w:hAnsi="Arial" w:cs="Arial"/>
          <w:bCs/>
          <w:sz w:val="24"/>
          <w:szCs w:val="24"/>
        </w:rPr>
        <w:t xml:space="preserve"> that all agencies provided responses to this action in both</w:t>
      </w:r>
      <w:r w:rsidR="0099132F">
        <w:rPr>
          <w:rFonts w:ascii="Arial" w:hAnsi="Arial" w:cs="Arial"/>
          <w:bCs/>
          <w:sz w:val="24"/>
          <w:szCs w:val="24"/>
        </w:rPr>
        <w:t xml:space="preserve"> the</w:t>
      </w:r>
      <w:r w:rsidRPr="000F72D9">
        <w:rPr>
          <w:rFonts w:ascii="Arial" w:hAnsi="Arial" w:cs="Arial"/>
          <w:bCs/>
          <w:sz w:val="24"/>
          <w:szCs w:val="24"/>
        </w:rPr>
        <w:t xml:space="preserve"> 2019 and 2020 reports. </w:t>
      </w:r>
    </w:p>
    <w:p w14:paraId="3AC5EF03" w14:textId="77777777" w:rsidR="009A66B0" w:rsidRPr="000F72D9" w:rsidRDefault="009A66B0" w:rsidP="00047126">
      <w:pPr>
        <w:spacing w:after="0" w:line="240" w:lineRule="auto"/>
        <w:rPr>
          <w:rFonts w:ascii="Arial" w:hAnsi="Arial" w:cs="Arial"/>
          <w:bCs/>
          <w:sz w:val="24"/>
          <w:szCs w:val="24"/>
        </w:rPr>
      </w:pPr>
    </w:p>
    <w:p w14:paraId="0B89713E" w14:textId="566F16DD" w:rsidR="00797519" w:rsidRDefault="00797519" w:rsidP="00047126">
      <w:pPr>
        <w:spacing w:after="0" w:line="240" w:lineRule="auto"/>
        <w:rPr>
          <w:rFonts w:ascii="Arial" w:hAnsi="Arial" w:cs="Arial"/>
          <w:sz w:val="24"/>
          <w:szCs w:val="24"/>
        </w:rPr>
      </w:pPr>
      <w:r w:rsidRPr="000F72D9">
        <w:rPr>
          <w:rFonts w:ascii="Arial" w:hAnsi="Arial" w:cs="Arial"/>
          <w:sz w:val="24"/>
          <w:szCs w:val="24"/>
        </w:rPr>
        <w:t xml:space="preserve">As part of the Monitoring and Evaluation framework for </w:t>
      </w:r>
      <w:r w:rsidR="00585B85" w:rsidRPr="000F72D9">
        <w:rPr>
          <w:rFonts w:ascii="Arial" w:hAnsi="Arial" w:cs="Arial"/>
          <w:sz w:val="24"/>
          <w:szCs w:val="24"/>
        </w:rPr>
        <w:t>Accessible Island, a</w:t>
      </w:r>
      <w:r w:rsidRPr="000F72D9">
        <w:rPr>
          <w:rFonts w:ascii="Arial" w:hAnsi="Arial" w:cs="Arial"/>
          <w:sz w:val="24"/>
          <w:szCs w:val="24"/>
        </w:rPr>
        <w:t>gencies were asked to provide data on the number</w:t>
      </w:r>
      <w:r w:rsidR="00585B85" w:rsidRPr="000F72D9">
        <w:rPr>
          <w:rFonts w:ascii="Arial" w:hAnsi="Arial" w:cs="Arial"/>
          <w:sz w:val="24"/>
          <w:szCs w:val="24"/>
        </w:rPr>
        <w:t xml:space="preserve"> of their</w:t>
      </w:r>
      <w:r w:rsidRPr="000F72D9">
        <w:rPr>
          <w:rFonts w:ascii="Arial" w:hAnsi="Arial" w:cs="Arial"/>
          <w:sz w:val="24"/>
          <w:szCs w:val="24"/>
        </w:rPr>
        <w:t xml:space="preserve"> websites that are WCAG</w:t>
      </w:r>
      <w:r w:rsidR="00402E42" w:rsidRPr="000F72D9">
        <w:rPr>
          <w:rFonts w:ascii="Arial" w:hAnsi="Arial" w:cs="Arial"/>
          <w:sz w:val="24"/>
          <w:szCs w:val="24"/>
        </w:rPr>
        <w:t xml:space="preserve"> </w:t>
      </w:r>
      <w:r w:rsidRPr="000F72D9">
        <w:rPr>
          <w:rFonts w:ascii="Arial" w:hAnsi="Arial" w:cs="Arial"/>
          <w:sz w:val="24"/>
          <w:szCs w:val="24"/>
        </w:rPr>
        <w:t xml:space="preserve">2.0 AA </w:t>
      </w:r>
      <w:r w:rsidR="00EA4836" w:rsidRPr="000F72D9">
        <w:rPr>
          <w:rFonts w:ascii="Arial" w:hAnsi="Arial" w:cs="Arial"/>
          <w:sz w:val="24"/>
          <w:szCs w:val="24"/>
        </w:rPr>
        <w:t>compliant as</w:t>
      </w:r>
      <w:r w:rsidR="009D0982" w:rsidRPr="000F72D9">
        <w:rPr>
          <w:rFonts w:ascii="Arial" w:hAnsi="Arial" w:cs="Arial"/>
          <w:sz w:val="24"/>
          <w:szCs w:val="24"/>
        </w:rPr>
        <w:t xml:space="preserve"> set out below in Table </w:t>
      </w:r>
      <w:r w:rsidR="000D7845" w:rsidRPr="000F72D9">
        <w:rPr>
          <w:rFonts w:ascii="Arial" w:hAnsi="Arial" w:cs="Arial"/>
          <w:sz w:val="24"/>
          <w:szCs w:val="24"/>
        </w:rPr>
        <w:t>5</w:t>
      </w:r>
      <w:r w:rsidR="009D0982" w:rsidRPr="000F72D9">
        <w:rPr>
          <w:rFonts w:ascii="Arial" w:hAnsi="Arial" w:cs="Arial"/>
          <w:sz w:val="24"/>
          <w:szCs w:val="24"/>
        </w:rPr>
        <w:t>.</w:t>
      </w:r>
    </w:p>
    <w:p w14:paraId="7ECCEEC7" w14:textId="77777777" w:rsidR="009A66B0" w:rsidRPr="000F72D9" w:rsidRDefault="009A66B0" w:rsidP="00047126">
      <w:pPr>
        <w:spacing w:after="0" w:line="240" w:lineRule="auto"/>
        <w:rPr>
          <w:rFonts w:ascii="Arial" w:hAnsi="Arial" w:cs="Arial"/>
          <w:sz w:val="24"/>
          <w:szCs w:val="24"/>
        </w:rPr>
      </w:pPr>
    </w:p>
    <w:p w14:paraId="7146A5F6" w14:textId="1CB4ABC1" w:rsidR="00797519" w:rsidRDefault="005A21DF" w:rsidP="0099132F">
      <w:pPr>
        <w:keepNext/>
        <w:spacing w:after="0" w:line="240" w:lineRule="auto"/>
        <w:rPr>
          <w:rFonts w:ascii="Arial" w:hAnsi="Arial" w:cs="Arial"/>
          <w:i/>
          <w:iCs/>
          <w:sz w:val="24"/>
          <w:szCs w:val="24"/>
        </w:rPr>
      </w:pPr>
      <w:bookmarkStart w:id="73" w:name="_Toc31101578"/>
      <w:r w:rsidRPr="009A66B0">
        <w:rPr>
          <w:rFonts w:ascii="Arial" w:hAnsi="Arial" w:cs="Arial"/>
          <w:i/>
          <w:iCs/>
          <w:sz w:val="24"/>
          <w:szCs w:val="24"/>
        </w:rPr>
        <w:t xml:space="preserve">Table </w:t>
      </w:r>
      <w:r w:rsidR="00C31FEC" w:rsidRPr="009A66B0">
        <w:rPr>
          <w:rFonts w:ascii="Arial" w:hAnsi="Arial" w:cs="Arial"/>
          <w:i/>
          <w:iCs/>
          <w:sz w:val="24"/>
          <w:szCs w:val="24"/>
        </w:rPr>
        <w:t>5</w:t>
      </w:r>
      <w:r w:rsidRPr="009A66B0">
        <w:rPr>
          <w:rFonts w:ascii="Arial" w:hAnsi="Arial" w:cs="Arial"/>
          <w:i/>
          <w:iCs/>
          <w:sz w:val="24"/>
          <w:szCs w:val="24"/>
        </w:rPr>
        <w:t xml:space="preserve"> –</w:t>
      </w:r>
      <w:r w:rsidR="00C31FEC" w:rsidRPr="009A66B0">
        <w:rPr>
          <w:rFonts w:ascii="Arial" w:hAnsi="Arial" w:cs="Arial"/>
          <w:i/>
          <w:iCs/>
          <w:sz w:val="24"/>
          <w:szCs w:val="24"/>
        </w:rPr>
        <w:t xml:space="preserve"> Agencies’ </w:t>
      </w:r>
      <w:r w:rsidR="001F3894" w:rsidRPr="009A66B0">
        <w:rPr>
          <w:rFonts w:ascii="Arial" w:hAnsi="Arial" w:cs="Arial"/>
          <w:i/>
          <w:iCs/>
          <w:sz w:val="24"/>
          <w:szCs w:val="24"/>
        </w:rPr>
        <w:t>WCAG</w:t>
      </w:r>
      <w:r w:rsidR="00F00545" w:rsidRPr="009A66B0">
        <w:rPr>
          <w:rFonts w:ascii="Arial" w:hAnsi="Arial" w:cs="Arial"/>
          <w:i/>
          <w:iCs/>
          <w:sz w:val="24"/>
          <w:szCs w:val="24"/>
        </w:rPr>
        <w:t xml:space="preserve"> </w:t>
      </w:r>
      <w:r w:rsidR="001F3894" w:rsidRPr="009A66B0">
        <w:rPr>
          <w:rFonts w:ascii="Arial" w:hAnsi="Arial" w:cs="Arial"/>
          <w:i/>
          <w:iCs/>
          <w:sz w:val="24"/>
          <w:szCs w:val="24"/>
        </w:rPr>
        <w:t xml:space="preserve">2.0 AA compliant </w:t>
      </w:r>
      <w:r w:rsidRPr="009A66B0">
        <w:rPr>
          <w:rFonts w:ascii="Arial" w:hAnsi="Arial" w:cs="Arial"/>
          <w:i/>
          <w:iCs/>
          <w:sz w:val="24"/>
          <w:szCs w:val="24"/>
        </w:rPr>
        <w:t xml:space="preserve">websites </w:t>
      </w:r>
      <w:bookmarkEnd w:id="73"/>
      <w:r w:rsidR="001D52D1" w:rsidRPr="009A66B0">
        <w:rPr>
          <w:rFonts w:ascii="Arial" w:hAnsi="Arial" w:cs="Arial"/>
          <w:i/>
          <w:iCs/>
          <w:sz w:val="24"/>
          <w:szCs w:val="24"/>
        </w:rPr>
        <w:t>2019 and 2020</w:t>
      </w:r>
      <w:r w:rsidR="00F00545" w:rsidRPr="009A66B0">
        <w:rPr>
          <w:rFonts w:ascii="Arial" w:hAnsi="Arial" w:cs="Arial"/>
          <w:i/>
          <w:iCs/>
          <w:sz w:val="24"/>
          <w:szCs w:val="24"/>
        </w:rPr>
        <w:t xml:space="preserve"> (self-reported)</w:t>
      </w:r>
    </w:p>
    <w:p w14:paraId="5A2DD2F8" w14:textId="77777777" w:rsidR="0099132F" w:rsidRPr="009A66B0" w:rsidRDefault="0099132F" w:rsidP="0099132F">
      <w:pPr>
        <w:keepNext/>
        <w:spacing w:after="0" w:line="240" w:lineRule="auto"/>
        <w:rPr>
          <w:rFonts w:ascii="Arial" w:hAnsi="Arial" w:cs="Arial"/>
          <w:i/>
          <w:iCs/>
          <w:sz w:val="24"/>
          <w:szCs w:val="24"/>
        </w:rPr>
      </w:pPr>
    </w:p>
    <w:tbl>
      <w:tblPr>
        <w:tblStyle w:val="TableGrid"/>
        <w:tblW w:w="9918" w:type="dxa"/>
        <w:tblLook w:val="04A0" w:firstRow="1" w:lastRow="0" w:firstColumn="1" w:lastColumn="0" w:noHBand="0" w:noVBand="1"/>
      </w:tblPr>
      <w:tblGrid>
        <w:gridCol w:w="3397"/>
        <w:gridCol w:w="2268"/>
        <w:gridCol w:w="2127"/>
        <w:gridCol w:w="2126"/>
      </w:tblGrid>
      <w:tr w:rsidR="001D52D1" w:rsidRPr="000F72D9" w14:paraId="6788CB7B" w14:textId="5AEA6B17" w:rsidTr="00A801A4">
        <w:tc>
          <w:tcPr>
            <w:tcW w:w="3397" w:type="dxa"/>
          </w:tcPr>
          <w:p w14:paraId="0140EFE0" w14:textId="7A6F7F50" w:rsidR="001D52D1" w:rsidRPr="000F72D9" w:rsidRDefault="001D52D1" w:rsidP="00047126">
            <w:pPr>
              <w:rPr>
                <w:rFonts w:ascii="Arial" w:hAnsi="Arial" w:cs="Arial"/>
                <w:sz w:val="24"/>
                <w:szCs w:val="24"/>
              </w:rPr>
            </w:pPr>
            <w:r w:rsidRPr="000F72D9">
              <w:rPr>
                <w:rFonts w:ascii="Arial" w:hAnsi="Arial" w:cs="Arial"/>
                <w:sz w:val="24"/>
                <w:szCs w:val="24"/>
              </w:rPr>
              <w:t>Agency</w:t>
            </w:r>
          </w:p>
        </w:tc>
        <w:tc>
          <w:tcPr>
            <w:tcW w:w="2268" w:type="dxa"/>
          </w:tcPr>
          <w:p w14:paraId="333F238A" w14:textId="35F8B1F7" w:rsidR="001D52D1" w:rsidRPr="000F72D9" w:rsidRDefault="001D52D1" w:rsidP="00047126">
            <w:pPr>
              <w:jc w:val="center"/>
              <w:rPr>
                <w:rFonts w:ascii="Arial" w:hAnsi="Arial" w:cs="Arial"/>
                <w:sz w:val="24"/>
                <w:szCs w:val="24"/>
              </w:rPr>
            </w:pPr>
            <w:r w:rsidRPr="000F72D9">
              <w:rPr>
                <w:rFonts w:ascii="Arial" w:hAnsi="Arial" w:cs="Arial"/>
                <w:sz w:val="24"/>
                <w:szCs w:val="24"/>
              </w:rPr>
              <w:t>Number of websites compliant 2020</w:t>
            </w:r>
          </w:p>
        </w:tc>
        <w:tc>
          <w:tcPr>
            <w:tcW w:w="2127" w:type="dxa"/>
          </w:tcPr>
          <w:p w14:paraId="6385748A" w14:textId="0479FC01" w:rsidR="001D52D1" w:rsidRPr="000F72D9" w:rsidRDefault="001D52D1" w:rsidP="00047126">
            <w:pPr>
              <w:jc w:val="center"/>
              <w:rPr>
                <w:rFonts w:ascii="Arial" w:hAnsi="Arial" w:cs="Arial"/>
                <w:sz w:val="24"/>
                <w:szCs w:val="24"/>
              </w:rPr>
            </w:pPr>
            <w:r w:rsidRPr="000F72D9">
              <w:rPr>
                <w:rFonts w:ascii="Arial" w:hAnsi="Arial" w:cs="Arial"/>
                <w:sz w:val="24"/>
                <w:szCs w:val="24"/>
              </w:rPr>
              <w:t>Websites compliant 2020 (%)</w:t>
            </w:r>
          </w:p>
        </w:tc>
        <w:tc>
          <w:tcPr>
            <w:tcW w:w="2126" w:type="dxa"/>
          </w:tcPr>
          <w:p w14:paraId="6E1B41E5" w14:textId="6DA10001" w:rsidR="001D52D1" w:rsidRPr="000F72D9" w:rsidRDefault="001D52D1" w:rsidP="00047126">
            <w:pPr>
              <w:jc w:val="center"/>
              <w:rPr>
                <w:rFonts w:ascii="Arial" w:hAnsi="Arial" w:cs="Arial"/>
                <w:sz w:val="24"/>
                <w:szCs w:val="24"/>
              </w:rPr>
            </w:pPr>
            <w:r w:rsidRPr="000F72D9">
              <w:rPr>
                <w:rFonts w:ascii="Arial" w:hAnsi="Arial" w:cs="Arial"/>
                <w:sz w:val="24"/>
                <w:szCs w:val="24"/>
              </w:rPr>
              <w:t>Websites compliant 2019 (%)</w:t>
            </w:r>
          </w:p>
        </w:tc>
      </w:tr>
      <w:tr w:rsidR="001D52D1" w:rsidRPr="000F72D9" w14:paraId="4F9282D3" w14:textId="26BBE7A7" w:rsidTr="00A801A4">
        <w:tc>
          <w:tcPr>
            <w:tcW w:w="3397" w:type="dxa"/>
          </w:tcPr>
          <w:p w14:paraId="05F31EA4" w14:textId="2202ABE6" w:rsidR="001D52D1" w:rsidRPr="000F72D9" w:rsidRDefault="001D52D1" w:rsidP="00047126">
            <w:pPr>
              <w:rPr>
                <w:rFonts w:ascii="Arial" w:hAnsi="Arial" w:cs="Arial"/>
                <w:sz w:val="24"/>
                <w:szCs w:val="24"/>
              </w:rPr>
            </w:pPr>
            <w:r w:rsidRPr="000F72D9">
              <w:rPr>
                <w:rFonts w:ascii="Arial" w:hAnsi="Arial" w:cs="Arial"/>
                <w:sz w:val="24"/>
                <w:szCs w:val="24"/>
              </w:rPr>
              <w:t>Communities Tasmania</w:t>
            </w:r>
            <w:r w:rsidR="0099132F" w:rsidRPr="000F72D9">
              <w:rPr>
                <w:rStyle w:val="FootnoteReference"/>
                <w:rFonts w:ascii="Arial" w:hAnsi="Arial" w:cs="Arial"/>
                <w:sz w:val="24"/>
                <w:szCs w:val="24"/>
              </w:rPr>
              <w:footnoteReference w:id="22"/>
            </w:r>
          </w:p>
        </w:tc>
        <w:tc>
          <w:tcPr>
            <w:tcW w:w="2268" w:type="dxa"/>
          </w:tcPr>
          <w:p w14:paraId="5AEB396A" w14:textId="429E78AB" w:rsidR="001D52D1" w:rsidRPr="000F72D9" w:rsidRDefault="003B25F3" w:rsidP="00047126">
            <w:pPr>
              <w:jc w:val="center"/>
              <w:rPr>
                <w:rFonts w:ascii="Arial" w:hAnsi="Arial" w:cs="Arial"/>
                <w:sz w:val="24"/>
                <w:szCs w:val="24"/>
              </w:rPr>
            </w:pPr>
            <w:r w:rsidRPr="000F72D9">
              <w:rPr>
                <w:rFonts w:ascii="Arial" w:hAnsi="Arial" w:cs="Arial"/>
                <w:sz w:val="24"/>
                <w:szCs w:val="24"/>
              </w:rPr>
              <w:t>2/2</w:t>
            </w:r>
          </w:p>
        </w:tc>
        <w:tc>
          <w:tcPr>
            <w:tcW w:w="2127" w:type="dxa"/>
          </w:tcPr>
          <w:p w14:paraId="27EA34B7" w14:textId="46E6DEEB" w:rsidR="001D52D1" w:rsidRPr="000F72D9" w:rsidRDefault="003B25F3" w:rsidP="00047126">
            <w:pPr>
              <w:jc w:val="center"/>
              <w:rPr>
                <w:rFonts w:ascii="Arial" w:hAnsi="Arial" w:cs="Arial"/>
                <w:sz w:val="24"/>
                <w:szCs w:val="24"/>
              </w:rPr>
            </w:pPr>
            <w:r w:rsidRPr="000F72D9">
              <w:rPr>
                <w:rFonts w:ascii="Arial" w:hAnsi="Arial" w:cs="Arial"/>
                <w:sz w:val="24"/>
                <w:szCs w:val="24"/>
              </w:rPr>
              <w:t>100</w:t>
            </w:r>
          </w:p>
        </w:tc>
        <w:tc>
          <w:tcPr>
            <w:tcW w:w="2126" w:type="dxa"/>
          </w:tcPr>
          <w:p w14:paraId="11B2B615" w14:textId="07309B6A" w:rsidR="001D52D1" w:rsidRPr="000F72D9" w:rsidRDefault="001D52D1" w:rsidP="00047126">
            <w:pPr>
              <w:jc w:val="center"/>
              <w:rPr>
                <w:rFonts w:ascii="Arial" w:hAnsi="Arial" w:cs="Arial"/>
                <w:sz w:val="24"/>
                <w:szCs w:val="24"/>
              </w:rPr>
            </w:pPr>
            <w:r w:rsidRPr="000F72D9">
              <w:rPr>
                <w:rFonts w:ascii="Arial" w:hAnsi="Arial" w:cs="Arial"/>
                <w:sz w:val="24"/>
                <w:szCs w:val="24"/>
              </w:rPr>
              <w:t>100</w:t>
            </w:r>
          </w:p>
        </w:tc>
      </w:tr>
      <w:tr w:rsidR="001D52D1" w:rsidRPr="000F72D9" w14:paraId="060BA81A" w14:textId="0FFFF0E4" w:rsidTr="00A801A4">
        <w:tc>
          <w:tcPr>
            <w:tcW w:w="3397" w:type="dxa"/>
          </w:tcPr>
          <w:p w14:paraId="42B1BE55" w14:textId="3B2E812A" w:rsidR="001D52D1" w:rsidRPr="000F72D9" w:rsidRDefault="001D52D1" w:rsidP="00047126">
            <w:pPr>
              <w:rPr>
                <w:rFonts w:ascii="Arial" w:hAnsi="Arial" w:cs="Arial"/>
                <w:sz w:val="24"/>
                <w:szCs w:val="24"/>
              </w:rPr>
            </w:pPr>
            <w:r w:rsidRPr="000F72D9">
              <w:rPr>
                <w:rFonts w:ascii="Arial" w:hAnsi="Arial" w:cs="Arial"/>
                <w:sz w:val="24"/>
                <w:szCs w:val="24"/>
              </w:rPr>
              <w:t xml:space="preserve">Education </w:t>
            </w:r>
            <w:r w:rsidR="001A2ABC" w:rsidRPr="000F72D9">
              <w:rPr>
                <w:rStyle w:val="FootnoteReference"/>
                <w:rFonts w:ascii="Arial" w:hAnsi="Arial" w:cs="Arial"/>
                <w:sz w:val="24"/>
                <w:szCs w:val="24"/>
              </w:rPr>
              <w:footnoteReference w:id="23"/>
            </w:r>
          </w:p>
        </w:tc>
        <w:tc>
          <w:tcPr>
            <w:tcW w:w="2268" w:type="dxa"/>
          </w:tcPr>
          <w:p w14:paraId="37DF8903" w14:textId="190B9DB8" w:rsidR="001D52D1" w:rsidRPr="000F72D9" w:rsidRDefault="001A2ABC" w:rsidP="00047126">
            <w:pPr>
              <w:jc w:val="center"/>
              <w:rPr>
                <w:rFonts w:ascii="Arial" w:hAnsi="Arial" w:cs="Arial"/>
                <w:sz w:val="24"/>
                <w:szCs w:val="24"/>
              </w:rPr>
            </w:pPr>
            <w:r w:rsidRPr="000F72D9">
              <w:rPr>
                <w:rFonts w:ascii="Arial" w:hAnsi="Arial" w:cs="Arial"/>
                <w:sz w:val="24"/>
                <w:szCs w:val="24"/>
              </w:rPr>
              <w:t>7/20</w:t>
            </w:r>
          </w:p>
        </w:tc>
        <w:tc>
          <w:tcPr>
            <w:tcW w:w="2127" w:type="dxa"/>
          </w:tcPr>
          <w:p w14:paraId="7C8832ED" w14:textId="53428D2B" w:rsidR="001D52D1" w:rsidRPr="000F72D9" w:rsidRDefault="001A2ABC" w:rsidP="00047126">
            <w:pPr>
              <w:jc w:val="center"/>
              <w:rPr>
                <w:rFonts w:ascii="Arial" w:hAnsi="Arial" w:cs="Arial"/>
                <w:sz w:val="24"/>
                <w:szCs w:val="24"/>
              </w:rPr>
            </w:pPr>
            <w:r w:rsidRPr="000F72D9">
              <w:rPr>
                <w:rFonts w:ascii="Arial" w:hAnsi="Arial" w:cs="Arial"/>
                <w:sz w:val="24"/>
                <w:szCs w:val="24"/>
              </w:rPr>
              <w:t>35</w:t>
            </w:r>
          </w:p>
        </w:tc>
        <w:tc>
          <w:tcPr>
            <w:tcW w:w="2126" w:type="dxa"/>
          </w:tcPr>
          <w:p w14:paraId="68C90336" w14:textId="5FE0E27E" w:rsidR="001D52D1" w:rsidRPr="000F72D9" w:rsidRDefault="001D52D1" w:rsidP="00047126">
            <w:pPr>
              <w:jc w:val="center"/>
              <w:rPr>
                <w:rFonts w:ascii="Arial" w:hAnsi="Arial" w:cs="Arial"/>
                <w:sz w:val="24"/>
                <w:szCs w:val="24"/>
              </w:rPr>
            </w:pPr>
            <w:r w:rsidRPr="000F72D9">
              <w:rPr>
                <w:rFonts w:ascii="Arial" w:hAnsi="Arial" w:cs="Arial"/>
                <w:sz w:val="24"/>
                <w:szCs w:val="24"/>
              </w:rPr>
              <w:t>50</w:t>
            </w:r>
          </w:p>
        </w:tc>
      </w:tr>
      <w:tr w:rsidR="001D52D1" w:rsidRPr="000F72D9" w14:paraId="1D6D142D" w14:textId="028D2B27" w:rsidTr="00A801A4">
        <w:tc>
          <w:tcPr>
            <w:tcW w:w="3397" w:type="dxa"/>
          </w:tcPr>
          <w:p w14:paraId="31436B06" w14:textId="356843D2" w:rsidR="001D52D1" w:rsidRPr="000F72D9" w:rsidRDefault="001D52D1" w:rsidP="00047126">
            <w:pPr>
              <w:rPr>
                <w:rFonts w:ascii="Arial" w:hAnsi="Arial" w:cs="Arial"/>
                <w:sz w:val="24"/>
                <w:szCs w:val="24"/>
              </w:rPr>
            </w:pPr>
            <w:r w:rsidRPr="000F72D9">
              <w:rPr>
                <w:rFonts w:ascii="Arial" w:hAnsi="Arial" w:cs="Arial"/>
                <w:sz w:val="24"/>
                <w:szCs w:val="24"/>
              </w:rPr>
              <w:t>Health/</w:t>
            </w:r>
            <w:r w:rsidR="001012CD" w:rsidRPr="000F72D9">
              <w:rPr>
                <w:rFonts w:ascii="Arial" w:hAnsi="Arial" w:cs="Arial"/>
                <w:sz w:val="24"/>
                <w:szCs w:val="24"/>
              </w:rPr>
              <w:t>THS</w:t>
            </w:r>
            <w:r w:rsidRPr="000F72D9">
              <w:rPr>
                <w:rFonts w:ascii="Arial" w:hAnsi="Arial" w:cs="Arial"/>
                <w:sz w:val="24"/>
                <w:szCs w:val="24"/>
              </w:rPr>
              <w:t xml:space="preserve"> </w:t>
            </w:r>
          </w:p>
        </w:tc>
        <w:tc>
          <w:tcPr>
            <w:tcW w:w="2268" w:type="dxa"/>
          </w:tcPr>
          <w:p w14:paraId="026D973B" w14:textId="2008D440" w:rsidR="001D52D1" w:rsidRPr="000F72D9" w:rsidRDefault="0022221A" w:rsidP="00047126">
            <w:pPr>
              <w:jc w:val="center"/>
              <w:rPr>
                <w:rFonts w:ascii="Arial" w:hAnsi="Arial" w:cs="Arial"/>
                <w:sz w:val="24"/>
                <w:szCs w:val="24"/>
              </w:rPr>
            </w:pPr>
            <w:r w:rsidRPr="000F72D9">
              <w:rPr>
                <w:rFonts w:ascii="Arial" w:hAnsi="Arial" w:cs="Arial"/>
                <w:sz w:val="24"/>
                <w:szCs w:val="24"/>
              </w:rPr>
              <w:t>6/11</w:t>
            </w:r>
          </w:p>
        </w:tc>
        <w:tc>
          <w:tcPr>
            <w:tcW w:w="2127" w:type="dxa"/>
          </w:tcPr>
          <w:p w14:paraId="50211D9E" w14:textId="19B87B59" w:rsidR="001D52D1" w:rsidRPr="000F72D9" w:rsidRDefault="0022221A" w:rsidP="00047126">
            <w:pPr>
              <w:jc w:val="center"/>
              <w:rPr>
                <w:rFonts w:ascii="Arial" w:hAnsi="Arial" w:cs="Arial"/>
                <w:sz w:val="24"/>
                <w:szCs w:val="24"/>
              </w:rPr>
            </w:pPr>
            <w:r w:rsidRPr="000F72D9">
              <w:rPr>
                <w:rFonts w:ascii="Arial" w:hAnsi="Arial" w:cs="Arial"/>
                <w:sz w:val="24"/>
                <w:szCs w:val="24"/>
              </w:rPr>
              <w:t>54</w:t>
            </w:r>
          </w:p>
        </w:tc>
        <w:tc>
          <w:tcPr>
            <w:tcW w:w="2126" w:type="dxa"/>
          </w:tcPr>
          <w:p w14:paraId="7CBD264B" w14:textId="1A2E9ECF" w:rsidR="001D52D1" w:rsidRPr="000F72D9" w:rsidRDefault="001D52D1" w:rsidP="00047126">
            <w:pPr>
              <w:jc w:val="center"/>
              <w:rPr>
                <w:rFonts w:ascii="Arial" w:hAnsi="Arial" w:cs="Arial"/>
                <w:sz w:val="24"/>
                <w:szCs w:val="24"/>
              </w:rPr>
            </w:pPr>
            <w:r w:rsidRPr="000F72D9">
              <w:rPr>
                <w:rFonts w:ascii="Arial" w:hAnsi="Arial" w:cs="Arial"/>
                <w:sz w:val="24"/>
                <w:szCs w:val="24"/>
              </w:rPr>
              <w:t>50</w:t>
            </w:r>
          </w:p>
        </w:tc>
      </w:tr>
      <w:tr w:rsidR="001D52D1" w:rsidRPr="000F72D9" w14:paraId="39F97FF8" w14:textId="7F73151D" w:rsidTr="00A801A4">
        <w:tc>
          <w:tcPr>
            <w:tcW w:w="3397" w:type="dxa"/>
          </w:tcPr>
          <w:p w14:paraId="7D27F2E1" w14:textId="280A2029" w:rsidR="001D52D1" w:rsidRPr="000F72D9" w:rsidRDefault="001D52D1" w:rsidP="00047126">
            <w:pPr>
              <w:rPr>
                <w:rFonts w:ascii="Arial" w:hAnsi="Arial" w:cs="Arial"/>
                <w:sz w:val="24"/>
                <w:szCs w:val="24"/>
              </w:rPr>
            </w:pPr>
            <w:r w:rsidRPr="000F72D9">
              <w:rPr>
                <w:rFonts w:ascii="Arial" w:hAnsi="Arial" w:cs="Arial"/>
                <w:sz w:val="24"/>
                <w:szCs w:val="24"/>
              </w:rPr>
              <w:t xml:space="preserve">Justice </w:t>
            </w:r>
          </w:p>
        </w:tc>
        <w:tc>
          <w:tcPr>
            <w:tcW w:w="2268" w:type="dxa"/>
          </w:tcPr>
          <w:p w14:paraId="009DA1F2" w14:textId="5FE988EA" w:rsidR="001D52D1" w:rsidRPr="000F72D9" w:rsidRDefault="005E4AC6" w:rsidP="00047126">
            <w:pPr>
              <w:jc w:val="center"/>
              <w:rPr>
                <w:rFonts w:ascii="Arial" w:hAnsi="Arial" w:cs="Arial"/>
                <w:sz w:val="24"/>
                <w:szCs w:val="24"/>
              </w:rPr>
            </w:pPr>
            <w:r w:rsidRPr="000F72D9">
              <w:rPr>
                <w:rFonts w:ascii="Arial" w:hAnsi="Arial" w:cs="Arial"/>
                <w:sz w:val="24"/>
                <w:szCs w:val="24"/>
              </w:rPr>
              <w:t>12/39</w:t>
            </w:r>
          </w:p>
        </w:tc>
        <w:tc>
          <w:tcPr>
            <w:tcW w:w="2127" w:type="dxa"/>
          </w:tcPr>
          <w:p w14:paraId="631B6257" w14:textId="4806C126" w:rsidR="001D52D1" w:rsidRPr="000F72D9" w:rsidRDefault="005E4AC6" w:rsidP="00047126">
            <w:pPr>
              <w:jc w:val="center"/>
              <w:rPr>
                <w:rFonts w:ascii="Arial" w:hAnsi="Arial" w:cs="Arial"/>
                <w:sz w:val="24"/>
                <w:szCs w:val="24"/>
              </w:rPr>
            </w:pPr>
            <w:r w:rsidRPr="000F72D9">
              <w:rPr>
                <w:rFonts w:ascii="Arial" w:hAnsi="Arial" w:cs="Arial"/>
                <w:sz w:val="24"/>
                <w:szCs w:val="24"/>
              </w:rPr>
              <w:t>30</w:t>
            </w:r>
          </w:p>
        </w:tc>
        <w:tc>
          <w:tcPr>
            <w:tcW w:w="2126" w:type="dxa"/>
          </w:tcPr>
          <w:p w14:paraId="7CFDF2D7" w14:textId="564D39D7" w:rsidR="001D52D1" w:rsidRPr="000F72D9" w:rsidRDefault="001D52D1" w:rsidP="00047126">
            <w:pPr>
              <w:jc w:val="center"/>
              <w:rPr>
                <w:rFonts w:ascii="Arial" w:hAnsi="Arial" w:cs="Arial"/>
                <w:sz w:val="24"/>
                <w:szCs w:val="24"/>
              </w:rPr>
            </w:pPr>
            <w:r w:rsidRPr="000F72D9">
              <w:rPr>
                <w:rFonts w:ascii="Arial" w:hAnsi="Arial" w:cs="Arial"/>
                <w:sz w:val="24"/>
                <w:szCs w:val="24"/>
              </w:rPr>
              <w:t>37</w:t>
            </w:r>
          </w:p>
        </w:tc>
      </w:tr>
      <w:tr w:rsidR="001D52D1" w:rsidRPr="000F72D9" w14:paraId="0456B848" w14:textId="355A254E" w:rsidTr="00A801A4">
        <w:tc>
          <w:tcPr>
            <w:tcW w:w="3397" w:type="dxa"/>
          </w:tcPr>
          <w:p w14:paraId="4E1C3CC8" w14:textId="0B7ECDAC" w:rsidR="001D52D1" w:rsidRPr="000F72D9" w:rsidRDefault="001D52D1" w:rsidP="00047126">
            <w:pPr>
              <w:rPr>
                <w:rFonts w:ascii="Arial" w:hAnsi="Arial" w:cs="Arial"/>
                <w:sz w:val="24"/>
                <w:szCs w:val="24"/>
              </w:rPr>
            </w:pPr>
            <w:r w:rsidRPr="000F72D9">
              <w:rPr>
                <w:rFonts w:ascii="Arial" w:hAnsi="Arial" w:cs="Arial"/>
                <w:sz w:val="24"/>
                <w:szCs w:val="24"/>
              </w:rPr>
              <w:t xml:space="preserve">Police, Fire and Emergency Management </w:t>
            </w:r>
          </w:p>
        </w:tc>
        <w:tc>
          <w:tcPr>
            <w:tcW w:w="2268" w:type="dxa"/>
          </w:tcPr>
          <w:p w14:paraId="2C549F65" w14:textId="55ABD091" w:rsidR="001D52D1" w:rsidRPr="000F72D9" w:rsidRDefault="001D52D1" w:rsidP="00047126">
            <w:pPr>
              <w:jc w:val="center"/>
              <w:rPr>
                <w:rFonts w:ascii="Arial" w:hAnsi="Arial" w:cs="Arial"/>
                <w:sz w:val="24"/>
                <w:szCs w:val="24"/>
              </w:rPr>
            </w:pPr>
            <w:r w:rsidRPr="000F72D9">
              <w:rPr>
                <w:rFonts w:ascii="Arial" w:hAnsi="Arial" w:cs="Arial"/>
                <w:sz w:val="24"/>
                <w:szCs w:val="24"/>
              </w:rPr>
              <w:t>3/4</w:t>
            </w:r>
          </w:p>
        </w:tc>
        <w:tc>
          <w:tcPr>
            <w:tcW w:w="2127" w:type="dxa"/>
          </w:tcPr>
          <w:p w14:paraId="7192AA43" w14:textId="7A7E9F43" w:rsidR="001D52D1" w:rsidRPr="000F72D9" w:rsidRDefault="001D52D1" w:rsidP="00047126">
            <w:pPr>
              <w:jc w:val="center"/>
              <w:rPr>
                <w:rFonts w:ascii="Arial" w:hAnsi="Arial" w:cs="Arial"/>
                <w:b/>
                <w:bCs/>
                <w:sz w:val="24"/>
                <w:szCs w:val="24"/>
              </w:rPr>
            </w:pPr>
            <w:r w:rsidRPr="000F72D9">
              <w:rPr>
                <w:rFonts w:ascii="Arial" w:hAnsi="Arial" w:cs="Arial"/>
                <w:b/>
                <w:bCs/>
                <w:sz w:val="24"/>
                <w:szCs w:val="24"/>
              </w:rPr>
              <w:t>75</w:t>
            </w:r>
          </w:p>
        </w:tc>
        <w:tc>
          <w:tcPr>
            <w:tcW w:w="2126" w:type="dxa"/>
          </w:tcPr>
          <w:p w14:paraId="5E55FD45" w14:textId="6DBBB34F" w:rsidR="001D52D1" w:rsidRPr="000F72D9" w:rsidRDefault="001D52D1" w:rsidP="00047126">
            <w:pPr>
              <w:jc w:val="center"/>
              <w:rPr>
                <w:rFonts w:ascii="Arial" w:hAnsi="Arial" w:cs="Arial"/>
                <w:sz w:val="24"/>
                <w:szCs w:val="24"/>
              </w:rPr>
            </w:pPr>
            <w:r w:rsidRPr="000F72D9">
              <w:rPr>
                <w:rFonts w:ascii="Arial" w:hAnsi="Arial" w:cs="Arial"/>
                <w:sz w:val="24"/>
                <w:szCs w:val="24"/>
              </w:rPr>
              <w:t>50</w:t>
            </w:r>
          </w:p>
        </w:tc>
      </w:tr>
      <w:tr w:rsidR="001D52D1" w:rsidRPr="000F72D9" w14:paraId="5B7B2C9F" w14:textId="23E23B67" w:rsidTr="00A801A4">
        <w:tc>
          <w:tcPr>
            <w:tcW w:w="3397" w:type="dxa"/>
          </w:tcPr>
          <w:p w14:paraId="0E420884" w14:textId="454BB611" w:rsidR="001D52D1" w:rsidRPr="000F72D9" w:rsidRDefault="001D52D1" w:rsidP="00047126">
            <w:pPr>
              <w:rPr>
                <w:rFonts w:ascii="Arial" w:hAnsi="Arial" w:cs="Arial"/>
                <w:sz w:val="24"/>
                <w:szCs w:val="24"/>
              </w:rPr>
            </w:pPr>
            <w:r w:rsidRPr="000F72D9">
              <w:rPr>
                <w:rFonts w:ascii="Arial" w:hAnsi="Arial" w:cs="Arial"/>
                <w:sz w:val="24"/>
                <w:szCs w:val="24"/>
              </w:rPr>
              <w:t xml:space="preserve">Premier and Cabinet </w:t>
            </w:r>
          </w:p>
        </w:tc>
        <w:tc>
          <w:tcPr>
            <w:tcW w:w="2268" w:type="dxa"/>
          </w:tcPr>
          <w:p w14:paraId="164D739E" w14:textId="5DFD8C3B" w:rsidR="001D52D1" w:rsidRPr="000F72D9" w:rsidRDefault="006231FB" w:rsidP="00047126">
            <w:pPr>
              <w:jc w:val="center"/>
              <w:rPr>
                <w:rFonts w:ascii="Arial" w:hAnsi="Arial" w:cs="Arial"/>
                <w:sz w:val="24"/>
                <w:szCs w:val="24"/>
              </w:rPr>
            </w:pPr>
            <w:r w:rsidRPr="000F72D9">
              <w:rPr>
                <w:rFonts w:ascii="Arial" w:hAnsi="Arial" w:cs="Arial"/>
                <w:sz w:val="24"/>
                <w:szCs w:val="24"/>
              </w:rPr>
              <w:t xml:space="preserve">Not stated see comment below </w:t>
            </w:r>
          </w:p>
        </w:tc>
        <w:tc>
          <w:tcPr>
            <w:tcW w:w="2127" w:type="dxa"/>
          </w:tcPr>
          <w:p w14:paraId="2888D81A" w14:textId="62F9AEB0" w:rsidR="001D52D1" w:rsidRPr="000F72D9" w:rsidRDefault="006231FB" w:rsidP="00047126">
            <w:pPr>
              <w:jc w:val="center"/>
              <w:rPr>
                <w:rFonts w:ascii="Arial" w:hAnsi="Arial" w:cs="Arial"/>
                <w:sz w:val="24"/>
                <w:szCs w:val="24"/>
              </w:rPr>
            </w:pPr>
            <w:r w:rsidRPr="000F72D9">
              <w:rPr>
                <w:rFonts w:ascii="Arial" w:hAnsi="Arial" w:cs="Arial"/>
                <w:sz w:val="24"/>
                <w:szCs w:val="24"/>
              </w:rPr>
              <w:t>-</w:t>
            </w:r>
          </w:p>
        </w:tc>
        <w:tc>
          <w:tcPr>
            <w:tcW w:w="2126" w:type="dxa"/>
          </w:tcPr>
          <w:p w14:paraId="390D9125" w14:textId="66A8D054" w:rsidR="001D52D1" w:rsidRPr="000F72D9" w:rsidRDefault="001D52D1" w:rsidP="00047126">
            <w:pPr>
              <w:jc w:val="center"/>
              <w:rPr>
                <w:rFonts w:ascii="Arial" w:hAnsi="Arial" w:cs="Arial"/>
                <w:sz w:val="24"/>
                <w:szCs w:val="24"/>
              </w:rPr>
            </w:pPr>
            <w:r w:rsidRPr="000F72D9">
              <w:rPr>
                <w:rFonts w:ascii="Arial" w:hAnsi="Arial" w:cs="Arial"/>
                <w:sz w:val="24"/>
                <w:szCs w:val="24"/>
              </w:rPr>
              <w:t>95</w:t>
            </w:r>
          </w:p>
        </w:tc>
      </w:tr>
      <w:tr w:rsidR="001D52D1" w:rsidRPr="000F72D9" w14:paraId="7C461470" w14:textId="58861128" w:rsidTr="00A801A4">
        <w:tc>
          <w:tcPr>
            <w:tcW w:w="3397" w:type="dxa"/>
          </w:tcPr>
          <w:p w14:paraId="5B80B81F" w14:textId="4DD35F11" w:rsidR="001D52D1" w:rsidRPr="000F72D9" w:rsidRDefault="001D52D1" w:rsidP="00047126">
            <w:pPr>
              <w:rPr>
                <w:rFonts w:ascii="Arial" w:hAnsi="Arial" w:cs="Arial"/>
                <w:sz w:val="24"/>
                <w:szCs w:val="24"/>
              </w:rPr>
            </w:pPr>
            <w:r w:rsidRPr="000F72D9">
              <w:rPr>
                <w:rFonts w:ascii="Arial" w:hAnsi="Arial" w:cs="Arial"/>
                <w:sz w:val="24"/>
                <w:szCs w:val="24"/>
              </w:rPr>
              <w:t xml:space="preserve">Primary Industries, Parks, Water and the Environment </w:t>
            </w:r>
          </w:p>
        </w:tc>
        <w:tc>
          <w:tcPr>
            <w:tcW w:w="2268" w:type="dxa"/>
          </w:tcPr>
          <w:p w14:paraId="742460B0" w14:textId="5B279BE3" w:rsidR="001D52D1" w:rsidRPr="000F72D9" w:rsidRDefault="004F6736" w:rsidP="00047126">
            <w:pPr>
              <w:jc w:val="center"/>
              <w:rPr>
                <w:rFonts w:ascii="Arial" w:hAnsi="Arial" w:cs="Arial"/>
                <w:sz w:val="24"/>
                <w:szCs w:val="24"/>
              </w:rPr>
            </w:pPr>
            <w:r w:rsidRPr="000F72D9">
              <w:rPr>
                <w:rFonts w:ascii="Arial" w:hAnsi="Arial" w:cs="Arial"/>
                <w:sz w:val="24"/>
                <w:szCs w:val="24"/>
              </w:rPr>
              <w:t>24/38</w:t>
            </w:r>
          </w:p>
        </w:tc>
        <w:tc>
          <w:tcPr>
            <w:tcW w:w="2127" w:type="dxa"/>
          </w:tcPr>
          <w:p w14:paraId="6EAA661D" w14:textId="67B43750" w:rsidR="001D52D1" w:rsidRPr="000F72D9" w:rsidRDefault="004F6736" w:rsidP="00047126">
            <w:pPr>
              <w:jc w:val="center"/>
              <w:rPr>
                <w:rFonts w:ascii="Arial" w:hAnsi="Arial" w:cs="Arial"/>
                <w:sz w:val="24"/>
                <w:szCs w:val="24"/>
              </w:rPr>
            </w:pPr>
            <w:r w:rsidRPr="000F72D9">
              <w:rPr>
                <w:rFonts w:ascii="Arial" w:hAnsi="Arial" w:cs="Arial"/>
                <w:sz w:val="24"/>
                <w:szCs w:val="24"/>
              </w:rPr>
              <w:t>63</w:t>
            </w:r>
          </w:p>
        </w:tc>
        <w:tc>
          <w:tcPr>
            <w:tcW w:w="2126" w:type="dxa"/>
          </w:tcPr>
          <w:p w14:paraId="2A4D07C5" w14:textId="754D0B5E" w:rsidR="001D52D1" w:rsidRPr="000F72D9" w:rsidRDefault="001D52D1" w:rsidP="00047126">
            <w:pPr>
              <w:jc w:val="center"/>
              <w:rPr>
                <w:rFonts w:ascii="Arial" w:hAnsi="Arial" w:cs="Arial"/>
                <w:sz w:val="24"/>
                <w:szCs w:val="24"/>
              </w:rPr>
            </w:pPr>
            <w:r w:rsidRPr="000F72D9">
              <w:rPr>
                <w:rFonts w:ascii="Arial" w:hAnsi="Arial" w:cs="Arial"/>
                <w:sz w:val="24"/>
                <w:szCs w:val="24"/>
              </w:rPr>
              <w:t>0</w:t>
            </w:r>
          </w:p>
        </w:tc>
      </w:tr>
      <w:tr w:rsidR="001D52D1" w:rsidRPr="000F72D9" w14:paraId="7AED5FB8" w14:textId="77777777" w:rsidTr="00A801A4">
        <w:tc>
          <w:tcPr>
            <w:tcW w:w="3397" w:type="dxa"/>
          </w:tcPr>
          <w:p w14:paraId="6DB483DF" w14:textId="44E18D98" w:rsidR="001D52D1" w:rsidRPr="000F72D9" w:rsidRDefault="001D52D1" w:rsidP="00047126">
            <w:pPr>
              <w:rPr>
                <w:rFonts w:ascii="Arial" w:hAnsi="Arial" w:cs="Arial"/>
                <w:sz w:val="24"/>
                <w:szCs w:val="24"/>
              </w:rPr>
            </w:pPr>
            <w:r w:rsidRPr="000F72D9">
              <w:rPr>
                <w:rFonts w:ascii="Arial" w:hAnsi="Arial" w:cs="Arial"/>
                <w:sz w:val="24"/>
                <w:szCs w:val="24"/>
              </w:rPr>
              <w:t xml:space="preserve">State Growth </w:t>
            </w:r>
          </w:p>
        </w:tc>
        <w:tc>
          <w:tcPr>
            <w:tcW w:w="2268" w:type="dxa"/>
          </w:tcPr>
          <w:p w14:paraId="4133E392" w14:textId="52220FCE" w:rsidR="001D52D1" w:rsidRPr="000F72D9" w:rsidRDefault="00F00545" w:rsidP="00047126">
            <w:pPr>
              <w:jc w:val="center"/>
              <w:rPr>
                <w:rFonts w:ascii="Arial" w:hAnsi="Arial" w:cs="Arial"/>
                <w:sz w:val="24"/>
                <w:szCs w:val="24"/>
              </w:rPr>
            </w:pPr>
            <w:r w:rsidRPr="000F72D9">
              <w:rPr>
                <w:rFonts w:ascii="Arial" w:hAnsi="Arial" w:cs="Arial"/>
                <w:sz w:val="24"/>
                <w:szCs w:val="24"/>
              </w:rPr>
              <w:t>8/8</w:t>
            </w:r>
          </w:p>
        </w:tc>
        <w:tc>
          <w:tcPr>
            <w:tcW w:w="2127" w:type="dxa"/>
          </w:tcPr>
          <w:p w14:paraId="4B2BBA09" w14:textId="0CDEFE82" w:rsidR="001D52D1" w:rsidRPr="000F72D9" w:rsidRDefault="00F00545" w:rsidP="00047126">
            <w:pPr>
              <w:jc w:val="center"/>
              <w:rPr>
                <w:rFonts w:ascii="Arial" w:hAnsi="Arial" w:cs="Arial"/>
                <w:sz w:val="24"/>
                <w:szCs w:val="24"/>
              </w:rPr>
            </w:pPr>
            <w:r w:rsidRPr="000F72D9">
              <w:rPr>
                <w:rFonts w:ascii="Arial" w:hAnsi="Arial" w:cs="Arial"/>
                <w:sz w:val="24"/>
                <w:szCs w:val="24"/>
              </w:rPr>
              <w:t>95</w:t>
            </w:r>
          </w:p>
        </w:tc>
        <w:tc>
          <w:tcPr>
            <w:tcW w:w="2126" w:type="dxa"/>
          </w:tcPr>
          <w:p w14:paraId="7EAE2C7B" w14:textId="25E0D154" w:rsidR="001D52D1" w:rsidRPr="000F72D9" w:rsidRDefault="001D52D1" w:rsidP="00047126">
            <w:pPr>
              <w:jc w:val="center"/>
              <w:rPr>
                <w:rFonts w:ascii="Arial" w:hAnsi="Arial" w:cs="Arial"/>
                <w:sz w:val="24"/>
                <w:szCs w:val="24"/>
              </w:rPr>
            </w:pPr>
            <w:r w:rsidRPr="000F72D9">
              <w:rPr>
                <w:rFonts w:ascii="Arial" w:hAnsi="Arial" w:cs="Arial"/>
                <w:sz w:val="24"/>
                <w:szCs w:val="24"/>
              </w:rPr>
              <w:t>93</w:t>
            </w:r>
          </w:p>
        </w:tc>
      </w:tr>
      <w:tr w:rsidR="001D52D1" w:rsidRPr="000F72D9" w14:paraId="29865C36" w14:textId="77777777" w:rsidTr="00A801A4">
        <w:tc>
          <w:tcPr>
            <w:tcW w:w="3397" w:type="dxa"/>
          </w:tcPr>
          <w:p w14:paraId="3112E0A2" w14:textId="0FDA8ED2" w:rsidR="001D52D1" w:rsidRPr="000F72D9" w:rsidRDefault="001D52D1" w:rsidP="00047126">
            <w:pPr>
              <w:rPr>
                <w:rFonts w:ascii="Arial" w:hAnsi="Arial" w:cs="Arial"/>
                <w:sz w:val="24"/>
                <w:szCs w:val="24"/>
              </w:rPr>
            </w:pPr>
            <w:r w:rsidRPr="000F72D9">
              <w:rPr>
                <w:rFonts w:ascii="Arial" w:hAnsi="Arial" w:cs="Arial"/>
                <w:sz w:val="24"/>
                <w:szCs w:val="24"/>
              </w:rPr>
              <w:t>TasTAFE</w:t>
            </w:r>
          </w:p>
        </w:tc>
        <w:tc>
          <w:tcPr>
            <w:tcW w:w="2268" w:type="dxa"/>
          </w:tcPr>
          <w:p w14:paraId="3C4065B8" w14:textId="38E64156" w:rsidR="001D52D1" w:rsidRPr="000F72D9" w:rsidRDefault="001D52D1" w:rsidP="00047126">
            <w:pPr>
              <w:jc w:val="center"/>
              <w:rPr>
                <w:rFonts w:ascii="Arial" w:hAnsi="Arial" w:cs="Arial"/>
                <w:sz w:val="24"/>
                <w:szCs w:val="24"/>
              </w:rPr>
            </w:pPr>
            <w:r w:rsidRPr="000F72D9">
              <w:rPr>
                <w:rFonts w:ascii="Arial" w:hAnsi="Arial" w:cs="Arial"/>
                <w:sz w:val="24"/>
                <w:szCs w:val="24"/>
              </w:rPr>
              <w:t>1/1</w:t>
            </w:r>
          </w:p>
        </w:tc>
        <w:tc>
          <w:tcPr>
            <w:tcW w:w="2127" w:type="dxa"/>
          </w:tcPr>
          <w:p w14:paraId="1E41B70B" w14:textId="66B0CE37" w:rsidR="001D52D1" w:rsidRPr="000F72D9" w:rsidRDefault="001D52D1" w:rsidP="00047126">
            <w:pPr>
              <w:jc w:val="center"/>
              <w:rPr>
                <w:rFonts w:ascii="Arial" w:hAnsi="Arial" w:cs="Arial"/>
                <w:b/>
                <w:bCs/>
                <w:sz w:val="24"/>
                <w:szCs w:val="24"/>
              </w:rPr>
            </w:pPr>
            <w:r w:rsidRPr="000F72D9">
              <w:rPr>
                <w:rFonts w:ascii="Arial" w:hAnsi="Arial" w:cs="Arial"/>
                <w:b/>
                <w:bCs/>
                <w:sz w:val="24"/>
                <w:szCs w:val="24"/>
              </w:rPr>
              <w:t>100</w:t>
            </w:r>
          </w:p>
        </w:tc>
        <w:tc>
          <w:tcPr>
            <w:tcW w:w="2126" w:type="dxa"/>
          </w:tcPr>
          <w:p w14:paraId="0D8B0689" w14:textId="6BDBA1C5" w:rsidR="001D52D1" w:rsidRPr="000F72D9" w:rsidRDefault="001D52D1" w:rsidP="00047126">
            <w:pPr>
              <w:jc w:val="center"/>
              <w:rPr>
                <w:rFonts w:ascii="Arial" w:hAnsi="Arial" w:cs="Arial"/>
                <w:sz w:val="24"/>
                <w:szCs w:val="24"/>
              </w:rPr>
            </w:pPr>
            <w:r w:rsidRPr="000F72D9">
              <w:rPr>
                <w:rFonts w:ascii="Arial" w:hAnsi="Arial" w:cs="Arial"/>
                <w:sz w:val="24"/>
                <w:szCs w:val="24"/>
              </w:rPr>
              <w:t>0</w:t>
            </w:r>
          </w:p>
        </w:tc>
      </w:tr>
      <w:tr w:rsidR="001D52D1" w:rsidRPr="000F72D9" w14:paraId="214FEF04" w14:textId="77777777" w:rsidTr="00A801A4">
        <w:tc>
          <w:tcPr>
            <w:tcW w:w="3397" w:type="dxa"/>
          </w:tcPr>
          <w:p w14:paraId="7A4AF6FE" w14:textId="48BC65BA" w:rsidR="001D52D1" w:rsidRPr="000F72D9" w:rsidRDefault="001D52D1" w:rsidP="00047126">
            <w:pPr>
              <w:rPr>
                <w:rFonts w:ascii="Arial" w:hAnsi="Arial" w:cs="Arial"/>
                <w:sz w:val="24"/>
                <w:szCs w:val="24"/>
              </w:rPr>
            </w:pPr>
            <w:r w:rsidRPr="000F72D9">
              <w:rPr>
                <w:rFonts w:ascii="Arial" w:hAnsi="Arial" w:cs="Arial"/>
                <w:sz w:val="24"/>
                <w:szCs w:val="24"/>
              </w:rPr>
              <w:t xml:space="preserve">Treasury </w:t>
            </w:r>
          </w:p>
        </w:tc>
        <w:tc>
          <w:tcPr>
            <w:tcW w:w="2268" w:type="dxa"/>
          </w:tcPr>
          <w:p w14:paraId="28F270CD" w14:textId="323D23DD" w:rsidR="001D52D1" w:rsidRPr="000F72D9" w:rsidRDefault="001D52D1" w:rsidP="00047126">
            <w:pPr>
              <w:jc w:val="center"/>
              <w:rPr>
                <w:rFonts w:ascii="Arial" w:hAnsi="Arial" w:cs="Arial"/>
                <w:sz w:val="24"/>
                <w:szCs w:val="24"/>
              </w:rPr>
            </w:pPr>
            <w:r w:rsidRPr="000F72D9">
              <w:rPr>
                <w:rFonts w:ascii="Arial" w:hAnsi="Arial" w:cs="Arial"/>
                <w:sz w:val="24"/>
                <w:szCs w:val="24"/>
              </w:rPr>
              <w:t>0/6</w:t>
            </w:r>
          </w:p>
        </w:tc>
        <w:tc>
          <w:tcPr>
            <w:tcW w:w="2127" w:type="dxa"/>
          </w:tcPr>
          <w:p w14:paraId="63EDA1B3" w14:textId="27E3FE01" w:rsidR="001D52D1" w:rsidRPr="000F72D9" w:rsidRDefault="001D52D1" w:rsidP="00047126">
            <w:pPr>
              <w:jc w:val="center"/>
              <w:rPr>
                <w:rFonts w:ascii="Arial" w:hAnsi="Arial" w:cs="Arial"/>
                <w:sz w:val="24"/>
                <w:szCs w:val="24"/>
              </w:rPr>
            </w:pPr>
            <w:r w:rsidRPr="000F72D9">
              <w:rPr>
                <w:rFonts w:ascii="Arial" w:hAnsi="Arial" w:cs="Arial"/>
                <w:sz w:val="24"/>
                <w:szCs w:val="24"/>
              </w:rPr>
              <w:t>0</w:t>
            </w:r>
          </w:p>
        </w:tc>
        <w:tc>
          <w:tcPr>
            <w:tcW w:w="2126" w:type="dxa"/>
          </w:tcPr>
          <w:p w14:paraId="77DE2C21" w14:textId="5A17F3B7" w:rsidR="001D52D1" w:rsidRPr="000F72D9" w:rsidRDefault="001D52D1" w:rsidP="00047126">
            <w:pPr>
              <w:jc w:val="center"/>
              <w:rPr>
                <w:rFonts w:ascii="Arial" w:hAnsi="Arial" w:cs="Arial"/>
                <w:sz w:val="24"/>
                <w:szCs w:val="24"/>
              </w:rPr>
            </w:pPr>
            <w:r w:rsidRPr="000F72D9">
              <w:rPr>
                <w:rFonts w:ascii="Arial" w:hAnsi="Arial" w:cs="Arial"/>
                <w:sz w:val="24"/>
                <w:szCs w:val="24"/>
              </w:rPr>
              <w:t>0</w:t>
            </w:r>
          </w:p>
        </w:tc>
      </w:tr>
    </w:tbl>
    <w:p w14:paraId="4EEEC5B4" w14:textId="77777777" w:rsidR="0060562C" w:rsidRDefault="0060562C" w:rsidP="00047126">
      <w:pPr>
        <w:spacing w:after="0" w:line="240" w:lineRule="auto"/>
        <w:rPr>
          <w:rFonts w:ascii="Arial" w:hAnsi="Arial" w:cs="Arial"/>
          <w:bCs/>
          <w:sz w:val="24"/>
          <w:szCs w:val="24"/>
        </w:rPr>
      </w:pPr>
    </w:p>
    <w:p w14:paraId="6A53B749" w14:textId="7DBCCC19" w:rsidR="00EA4836" w:rsidRPr="000F72D9" w:rsidRDefault="00C31FEC" w:rsidP="00047126">
      <w:pPr>
        <w:spacing w:after="0" w:line="240" w:lineRule="auto"/>
        <w:rPr>
          <w:rFonts w:ascii="Arial" w:hAnsi="Arial" w:cs="Arial"/>
          <w:sz w:val="24"/>
          <w:szCs w:val="24"/>
        </w:rPr>
      </w:pPr>
      <w:r w:rsidRPr="000F72D9">
        <w:rPr>
          <w:rFonts w:ascii="Arial" w:hAnsi="Arial" w:cs="Arial"/>
          <w:bCs/>
          <w:sz w:val="24"/>
          <w:szCs w:val="24"/>
        </w:rPr>
        <w:t>In its 2020 report,</w:t>
      </w:r>
      <w:r w:rsidRPr="000F72D9">
        <w:rPr>
          <w:rFonts w:ascii="Arial" w:hAnsi="Arial" w:cs="Arial"/>
          <w:b/>
          <w:sz w:val="24"/>
          <w:szCs w:val="24"/>
        </w:rPr>
        <w:t xml:space="preserve"> </w:t>
      </w:r>
      <w:r w:rsidR="00967CE3" w:rsidRPr="000F72D9">
        <w:rPr>
          <w:rFonts w:ascii="Arial" w:hAnsi="Arial" w:cs="Arial"/>
          <w:b/>
          <w:sz w:val="24"/>
          <w:szCs w:val="24"/>
        </w:rPr>
        <w:t xml:space="preserve">PDAC </w:t>
      </w:r>
      <w:r w:rsidRPr="000F72D9">
        <w:rPr>
          <w:rFonts w:ascii="Arial" w:hAnsi="Arial" w:cs="Arial"/>
          <w:b/>
          <w:sz w:val="24"/>
          <w:szCs w:val="24"/>
        </w:rPr>
        <w:t xml:space="preserve">requested </w:t>
      </w:r>
      <w:r w:rsidR="00967CE3" w:rsidRPr="000F72D9">
        <w:rPr>
          <w:rFonts w:ascii="Arial" w:hAnsi="Arial" w:cs="Arial"/>
          <w:bCs/>
          <w:sz w:val="24"/>
          <w:szCs w:val="24"/>
        </w:rPr>
        <w:t>reporting</w:t>
      </w:r>
      <w:r w:rsidR="00967CE3" w:rsidRPr="000F72D9">
        <w:rPr>
          <w:rFonts w:ascii="Arial" w:hAnsi="Arial" w:cs="Arial"/>
          <w:b/>
          <w:sz w:val="24"/>
          <w:szCs w:val="24"/>
        </w:rPr>
        <w:t xml:space="preserve"> </w:t>
      </w:r>
      <w:r w:rsidRPr="000F72D9">
        <w:rPr>
          <w:rFonts w:ascii="Arial" w:hAnsi="Arial" w:cs="Arial"/>
          <w:bCs/>
          <w:sz w:val="24"/>
          <w:szCs w:val="24"/>
        </w:rPr>
        <w:t>on</w:t>
      </w:r>
      <w:r w:rsidR="00967CE3" w:rsidRPr="000F72D9">
        <w:rPr>
          <w:rFonts w:ascii="Arial" w:hAnsi="Arial" w:cs="Arial"/>
          <w:sz w:val="24"/>
          <w:szCs w:val="24"/>
        </w:rPr>
        <w:t xml:space="preserve"> the number and percentage of websites </w:t>
      </w:r>
      <w:r w:rsidR="008205B2" w:rsidRPr="000F72D9">
        <w:rPr>
          <w:rFonts w:ascii="Arial" w:hAnsi="Arial" w:cs="Arial"/>
          <w:sz w:val="24"/>
          <w:szCs w:val="24"/>
        </w:rPr>
        <w:t>that are compliant</w:t>
      </w:r>
      <w:r w:rsidR="00967CE3" w:rsidRPr="000F72D9">
        <w:rPr>
          <w:rFonts w:ascii="Arial" w:hAnsi="Arial" w:cs="Arial"/>
          <w:sz w:val="24"/>
          <w:szCs w:val="24"/>
        </w:rPr>
        <w:t xml:space="preserve"> and a key milestone of when 100</w:t>
      </w:r>
      <w:r w:rsidR="00347CE8" w:rsidRPr="000F72D9">
        <w:rPr>
          <w:rFonts w:ascii="Arial" w:hAnsi="Arial" w:cs="Arial"/>
          <w:sz w:val="24"/>
          <w:szCs w:val="24"/>
        </w:rPr>
        <w:t xml:space="preserve"> per cent</w:t>
      </w:r>
      <w:r w:rsidR="00967CE3" w:rsidRPr="000F72D9">
        <w:rPr>
          <w:rFonts w:ascii="Arial" w:hAnsi="Arial" w:cs="Arial"/>
          <w:sz w:val="24"/>
          <w:szCs w:val="24"/>
        </w:rPr>
        <w:t xml:space="preserve"> compliance is likely to be achieved.</w:t>
      </w:r>
      <w:r w:rsidR="00742B4D" w:rsidRPr="000F72D9">
        <w:rPr>
          <w:rFonts w:ascii="Arial" w:hAnsi="Arial" w:cs="Arial"/>
          <w:sz w:val="24"/>
          <w:szCs w:val="24"/>
        </w:rPr>
        <w:t xml:space="preserve"> </w:t>
      </w:r>
      <w:r w:rsidR="00EA4836" w:rsidRPr="000F72D9">
        <w:rPr>
          <w:rFonts w:ascii="Arial" w:hAnsi="Arial" w:cs="Arial"/>
          <w:sz w:val="24"/>
          <w:szCs w:val="24"/>
        </w:rPr>
        <w:t xml:space="preserve">In addition to the data in Table </w:t>
      </w:r>
      <w:r w:rsidR="000D7845" w:rsidRPr="000F72D9">
        <w:rPr>
          <w:rFonts w:ascii="Arial" w:hAnsi="Arial" w:cs="Arial"/>
          <w:sz w:val="24"/>
          <w:szCs w:val="24"/>
        </w:rPr>
        <w:t>5</w:t>
      </w:r>
      <w:r w:rsidR="00EA4836" w:rsidRPr="000F72D9">
        <w:rPr>
          <w:rFonts w:ascii="Arial" w:hAnsi="Arial" w:cs="Arial"/>
          <w:sz w:val="24"/>
          <w:szCs w:val="24"/>
        </w:rPr>
        <w:t>, several agencies identified milestones.</w:t>
      </w:r>
    </w:p>
    <w:p w14:paraId="7D36D434" w14:textId="3D8E54E6" w:rsidR="00EA4836" w:rsidRDefault="00C31FEC" w:rsidP="00047126">
      <w:pPr>
        <w:spacing w:after="0" w:line="240" w:lineRule="auto"/>
        <w:rPr>
          <w:rFonts w:ascii="Arial" w:hAnsi="Arial" w:cs="Arial"/>
          <w:sz w:val="24"/>
          <w:szCs w:val="24"/>
        </w:rPr>
      </w:pPr>
      <w:r w:rsidRPr="000F72D9">
        <w:rPr>
          <w:rFonts w:ascii="Arial" w:hAnsi="Arial" w:cs="Arial"/>
          <w:sz w:val="24"/>
          <w:szCs w:val="24"/>
        </w:rPr>
        <w:t xml:space="preserve">As </w:t>
      </w:r>
      <w:r w:rsidR="001127D9" w:rsidRPr="000F72D9">
        <w:rPr>
          <w:rFonts w:ascii="Arial" w:hAnsi="Arial" w:cs="Arial"/>
          <w:sz w:val="24"/>
          <w:szCs w:val="24"/>
        </w:rPr>
        <w:t xml:space="preserve">previously </w:t>
      </w:r>
      <w:r w:rsidRPr="000F72D9">
        <w:rPr>
          <w:rFonts w:ascii="Arial" w:hAnsi="Arial" w:cs="Arial"/>
          <w:sz w:val="24"/>
          <w:szCs w:val="24"/>
        </w:rPr>
        <w:t>noted</w:t>
      </w:r>
      <w:r w:rsidR="001127D9" w:rsidRPr="000F72D9">
        <w:rPr>
          <w:rFonts w:ascii="Arial" w:hAnsi="Arial" w:cs="Arial"/>
          <w:sz w:val="24"/>
          <w:szCs w:val="24"/>
        </w:rPr>
        <w:t xml:space="preserve"> in 2019, </w:t>
      </w:r>
      <w:r w:rsidRPr="000F72D9">
        <w:rPr>
          <w:rFonts w:ascii="Arial" w:hAnsi="Arial" w:cs="Arial"/>
          <w:sz w:val="24"/>
          <w:szCs w:val="24"/>
        </w:rPr>
        <w:t>t</w:t>
      </w:r>
      <w:r w:rsidR="00742B4D" w:rsidRPr="000F72D9">
        <w:rPr>
          <w:rFonts w:ascii="Arial" w:hAnsi="Arial" w:cs="Arial"/>
          <w:sz w:val="24"/>
          <w:szCs w:val="24"/>
        </w:rPr>
        <w:t xml:space="preserve">here appears to be a concerted effort to ensure </w:t>
      </w:r>
      <w:r w:rsidR="00742B4D" w:rsidRPr="000F72D9">
        <w:rPr>
          <w:rFonts w:ascii="Arial" w:hAnsi="Arial" w:cs="Arial"/>
          <w:i/>
          <w:sz w:val="24"/>
          <w:szCs w:val="24"/>
        </w:rPr>
        <w:t>new</w:t>
      </w:r>
      <w:r w:rsidR="00742B4D" w:rsidRPr="000F72D9">
        <w:rPr>
          <w:rFonts w:ascii="Arial" w:hAnsi="Arial" w:cs="Arial"/>
          <w:sz w:val="24"/>
          <w:szCs w:val="24"/>
        </w:rPr>
        <w:t xml:space="preserve"> websites are compliant, however rectification of existing material </w:t>
      </w:r>
      <w:r w:rsidR="001127D9" w:rsidRPr="000F72D9">
        <w:rPr>
          <w:rFonts w:ascii="Arial" w:hAnsi="Arial" w:cs="Arial"/>
          <w:sz w:val="24"/>
          <w:szCs w:val="24"/>
        </w:rPr>
        <w:t>is a continuing issue</w:t>
      </w:r>
      <w:r w:rsidR="00742B4D" w:rsidRPr="000F72D9">
        <w:rPr>
          <w:rFonts w:ascii="Arial" w:hAnsi="Arial" w:cs="Arial"/>
          <w:sz w:val="24"/>
          <w:szCs w:val="24"/>
        </w:rPr>
        <w:t xml:space="preserve">. </w:t>
      </w:r>
      <w:r w:rsidR="00742B4D" w:rsidRPr="000F72D9">
        <w:rPr>
          <w:rFonts w:ascii="Arial" w:hAnsi="Arial" w:cs="Arial"/>
          <w:sz w:val="24"/>
          <w:szCs w:val="24"/>
        </w:rPr>
        <w:lastRenderedPageBreak/>
        <w:t xml:space="preserve">This is of concern given that a similar action was included in the </w:t>
      </w:r>
      <w:r w:rsidR="00742B4D" w:rsidRPr="000F72D9">
        <w:rPr>
          <w:rFonts w:ascii="Arial" w:hAnsi="Arial" w:cs="Arial"/>
          <w:i/>
          <w:sz w:val="24"/>
          <w:szCs w:val="24"/>
        </w:rPr>
        <w:t xml:space="preserve">Disability Framework for Action </w:t>
      </w:r>
      <w:r w:rsidR="008205B2" w:rsidRPr="000F72D9">
        <w:rPr>
          <w:rFonts w:ascii="Arial" w:hAnsi="Arial" w:cs="Arial"/>
          <w:i/>
          <w:sz w:val="24"/>
          <w:szCs w:val="24"/>
        </w:rPr>
        <w:t>2013-2017</w:t>
      </w:r>
      <w:r w:rsidR="008205B2" w:rsidRPr="000F72D9">
        <w:rPr>
          <w:rFonts w:ascii="Arial" w:hAnsi="Arial" w:cs="Arial"/>
          <w:sz w:val="24"/>
          <w:szCs w:val="24"/>
        </w:rPr>
        <w:t xml:space="preserve"> and suggests that ‘new’ website content created in the intervening years </w:t>
      </w:r>
      <w:r w:rsidR="001127D9" w:rsidRPr="000F72D9">
        <w:rPr>
          <w:rFonts w:ascii="Arial" w:hAnsi="Arial" w:cs="Arial"/>
          <w:sz w:val="24"/>
          <w:szCs w:val="24"/>
        </w:rPr>
        <w:t>was</w:t>
      </w:r>
      <w:r w:rsidR="008205B2" w:rsidRPr="000F72D9">
        <w:rPr>
          <w:rFonts w:ascii="Arial" w:hAnsi="Arial" w:cs="Arial"/>
          <w:sz w:val="24"/>
          <w:szCs w:val="24"/>
        </w:rPr>
        <w:t xml:space="preserve"> </w:t>
      </w:r>
      <w:r w:rsidR="00D244BE">
        <w:rPr>
          <w:rFonts w:ascii="Arial" w:hAnsi="Arial" w:cs="Arial"/>
          <w:sz w:val="24"/>
          <w:szCs w:val="24"/>
        </w:rPr>
        <w:t xml:space="preserve">not </w:t>
      </w:r>
      <w:r w:rsidR="008205B2" w:rsidRPr="000F72D9">
        <w:rPr>
          <w:rFonts w:ascii="Arial" w:hAnsi="Arial" w:cs="Arial"/>
          <w:sz w:val="24"/>
          <w:szCs w:val="24"/>
        </w:rPr>
        <w:t>compliant.</w:t>
      </w:r>
      <w:r w:rsidR="001127D9" w:rsidRPr="000F72D9">
        <w:rPr>
          <w:rFonts w:ascii="Arial" w:hAnsi="Arial" w:cs="Arial"/>
          <w:sz w:val="24"/>
          <w:szCs w:val="24"/>
        </w:rPr>
        <w:t xml:space="preserve"> </w:t>
      </w:r>
    </w:p>
    <w:p w14:paraId="2C7FC35A" w14:textId="77777777" w:rsidR="009A66B0" w:rsidRPr="000F72D9" w:rsidRDefault="009A66B0" w:rsidP="00047126">
      <w:pPr>
        <w:spacing w:after="0" w:line="240" w:lineRule="auto"/>
        <w:rPr>
          <w:rFonts w:ascii="Arial" w:hAnsi="Arial" w:cs="Arial"/>
          <w:sz w:val="24"/>
          <w:szCs w:val="24"/>
        </w:rPr>
      </w:pPr>
    </w:p>
    <w:p w14:paraId="782C407A" w14:textId="176EFE4C" w:rsidR="00725905" w:rsidRDefault="001127D9" w:rsidP="00047126">
      <w:pPr>
        <w:spacing w:after="0" w:line="240" w:lineRule="auto"/>
        <w:rPr>
          <w:rFonts w:ascii="Arial" w:hAnsi="Arial" w:cs="Arial"/>
          <w:sz w:val="24"/>
          <w:szCs w:val="24"/>
        </w:rPr>
      </w:pPr>
      <w:r w:rsidRPr="000F72D9">
        <w:rPr>
          <w:rFonts w:ascii="Arial" w:hAnsi="Arial" w:cs="Arial"/>
          <w:b/>
          <w:bCs/>
          <w:sz w:val="24"/>
          <w:szCs w:val="24"/>
        </w:rPr>
        <w:t>PDAC also notes</w:t>
      </w:r>
      <w:r w:rsidRPr="000F72D9">
        <w:rPr>
          <w:rFonts w:ascii="Arial" w:hAnsi="Arial" w:cs="Arial"/>
          <w:sz w:val="24"/>
          <w:szCs w:val="24"/>
        </w:rPr>
        <w:t xml:space="preserve"> that WCAG 2.1 has been in effect since June 2018 with a further 17 success criteri</w:t>
      </w:r>
      <w:r w:rsidR="00D244BE">
        <w:rPr>
          <w:rFonts w:ascii="Arial" w:hAnsi="Arial" w:cs="Arial"/>
          <w:sz w:val="24"/>
          <w:szCs w:val="24"/>
        </w:rPr>
        <w:t>a</w:t>
      </w:r>
      <w:r w:rsidRPr="000F72D9">
        <w:rPr>
          <w:rFonts w:ascii="Arial" w:hAnsi="Arial" w:cs="Arial"/>
          <w:sz w:val="24"/>
          <w:szCs w:val="24"/>
        </w:rPr>
        <w:t xml:space="preserve"> that must be met, so a move across to this version from 2.0 will be required.</w:t>
      </w:r>
      <w:r w:rsidR="00A01BD7" w:rsidRPr="000F72D9">
        <w:rPr>
          <w:rFonts w:ascii="Arial" w:hAnsi="Arial" w:cs="Arial"/>
          <w:sz w:val="24"/>
          <w:szCs w:val="24"/>
        </w:rPr>
        <w:t xml:space="preserve"> This will need to be addressed in the next it</w:t>
      </w:r>
      <w:r w:rsidR="008E6661" w:rsidRPr="000F72D9">
        <w:rPr>
          <w:rFonts w:ascii="Arial" w:hAnsi="Arial" w:cs="Arial"/>
          <w:sz w:val="24"/>
          <w:szCs w:val="24"/>
        </w:rPr>
        <w:t>er</w:t>
      </w:r>
      <w:r w:rsidR="00A01BD7" w:rsidRPr="000F72D9">
        <w:rPr>
          <w:rFonts w:ascii="Arial" w:hAnsi="Arial" w:cs="Arial"/>
          <w:sz w:val="24"/>
          <w:szCs w:val="24"/>
        </w:rPr>
        <w:t xml:space="preserve">ation of Accessible Island. </w:t>
      </w:r>
    </w:p>
    <w:p w14:paraId="181E7930" w14:textId="77777777" w:rsidR="00D244BE" w:rsidRDefault="00D244BE" w:rsidP="00047126">
      <w:pPr>
        <w:spacing w:after="0" w:line="240" w:lineRule="auto"/>
        <w:rPr>
          <w:rFonts w:ascii="Arial" w:hAnsi="Arial" w:cs="Arial"/>
          <w:sz w:val="24"/>
          <w:szCs w:val="24"/>
        </w:rPr>
      </w:pPr>
    </w:p>
    <w:p w14:paraId="417CDA84" w14:textId="77777777" w:rsidR="00EA4836" w:rsidRPr="0060562C" w:rsidRDefault="00EA4836" w:rsidP="0060562C">
      <w:pPr>
        <w:keepNext/>
        <w:spacing w:after="0" w:line="240" w:lineRule="auto"/>
        <w:rPr>
          <w:rFonts w:ascii="Arial" w:hAnsi="Arial" w:cs="Arial"/>
          <w:b/>
          <w:bCs/>
          <w:sz w:val="24"/>
          <w:szCs w:val="24"/>
        </w:rPr>
      </w:pPr>
      <w:r w:rsidRPr="0060562C">
        <w:rPr>
          <w:rFonts w:ascii="Arial" w:hAnsi="Arial" w:cs="Arial"/>
          <w:b/>
          <w:bCs/>
          <w:sz w:val="24"/>
          <w:szCs w:val="24"/>
        </w:rPr>
        <w:t xml:space="preserve">Communities Tasmania </w:t>
      </w:r>
    </w:p>
    <w:p w14:paraId="7BCEF09D" w14:textId="48FB5895" w:rsidR="003A183B" w:rsidRPr="0060562C" w:rsidRDefault="003A183B" w:rsidP="00726743">
      <w:pPr>
        <w:pStyle w:val="ListParagraph"/>
        <w:numPr>
          <w:ilvl w:val="0"/>
          <w:numId w:val="5"/>
        </w:numPr>
        <w:spacing w:after="0" w:line="240" w:lineRule="auto"/>
        <w:ind w:left="720"/>
        <w:rPr>
          <w:rFonts w:ascii="Arial" w:hAnsi="Arial" w:cs="Arial"/>
          <w:color w:val="000000" w:themeColor="text1"/>
          <w:sz w:val="24"/>
          <w:szCs w:val="24"/>
        </w:rPr>
      </w:pPr>
      <w:r w:rsidRPr="0060562C">
        <w:rPr>
          <w:rFonts w:ascii="Arial" w:hAnsi="Arial" w:cs="Arial"/>
          <w:color w:val="000000" w:themeColor="text1"/>
          <w:sz w:val="24"/>
          <w:szCs w:val="24"/>
        </w:rPr>
        <w:t>Notes commitment to achieving WCAG 2.1 for all online materials, where a WCAG 2.0 compliant document is not possible, an alternative view of the content is provided.</w:t>
      </w:r>
      <w:r w:rsidR="0060562C">
        <w:rPr>
          <w:rFonts w:ascii="Arial" w:hAnsi="Arial" w:cs="Arial"/>
          <w:color w:val="000000" w:themeColor="text1"/>
          <w:sz w:val="24"/>
          <w:szCs w:val="24"/>
        </w:rPr>
        <w:br/>
      </w:r>
      <w:r w:rsidRPr="0060562C">
        <w:rPr>
          <w:rFonts w:ascii="Arial" w:hAnsi="Arial" w:cs="Arial"/>
          <w:color w:val="000000" w:themeColor="text1"/>
          <w:sz w:val="24"/>
          <w:szCs w:val="24"/>
        </w:rPr>
        <w:t xml:space="preserve"> </w:t>
      </w:r>
    </w:p>
    <w:p w14:paraId="4CF1A1F5" w14:textId="6D82351A" w:rsidR="003A183B" w:rsidRPr="0060562C" w:rsidRDefault="003A183B" w:rsidP="00726743">
      <w:pPr>
        <w:pStyle w:val="ListParagraph"/>
        <w:numPr>
          <w:ilvl w:val="0"/>
          <w:numId w:val="5"/>
        </w:numPr>
        <w:spacing w:after="0" w:line="240" w:lineRule="auto"/>
        <w:ind w:left="720"/>
        <w:rPr>
          <w:rFonts w:ascii="Arial" w:hAnsi="Arial" w:cs="Arial"/>
          <w:color w:val="000000" w:themeColor="text1"/>
          <w:sz w:val="24"/>
          <w:szCs w:val="24"/>
        </w:rPr>
      </w:pPr>
      <w:r w:rsidRPr="0060562C">
        <w:rPr>
          <w:rFonts w:ascii="Arial" w:hAnsi="Arial" w:cs="Arial"/>
          <w:color w:val="000000" w:themeColor="text1"/>
          <w:sz w:val="24"/>
          <w:szCs w:val="24"/>
        </w:rPr>
        <w:t>Working closely with all divisions to educate around the requirements and importance of achieving WCAG 2.0 and making all content</w:t>
      </w:r>
      <w:r w:rsidR="00EA4836" w:rsidRPr="0060562C">
        <w:rPr>
          <w:rFonts w:ascii="Arial" w:hAnsi="Arial" w:cs="Arial"/>
          <w:color w:val="000000" w:themeColor="text1"/>
          <w:sz w:val="24"/>
          <w:szCs w:val="24"/>
        </w:rPr>
        <w:t xml:space="preserve"> accessible</w:t>
      </w:r>
      <w:r w:rsidRPr="0060562C">
        <w:rPr>
          <w:rFonts w:ascii="Arial" w:hAnsi="Arial" w:cs="Arial"/>
          <w:color w:val="000000" w:themeColor="text1"/>
          <w:sz w:val="24"/>
          <w:szCs w:val="24"/>
        </w:rPr>
        <w:t xml:space="preserve">.  </w:t>
      </w:r>
      <w:r w:rsidR="0060562C">
        <w:rPr>
          <w:rFonts w:ascii="Arial" w:hAnsi="Arial" w:cs="Arial"/>
          <w:color w:val="000000" w:themeColor="text1"/>
          <w:sz w:val="24"/>
          <w:szCs w:val="24"/>
        </w:rPr>
        <w:br/>
      </w:r>
    </w:p>
    <w:p w14:paraId="4059BFB9" w14:textId="0D663E42" w:rsidR="00BA4F68" w:rsidRPr="0060562C" w:rsidRDefault="003A183B" w:rsidP="00726743">
      <w:pPr>
        <w:pStyle w:val="ListParagraph"/>
        <w:numPr>
          <w:ilvl w:val="0"/>
          <w:numId w:val="5"/>
        </w:numPr>
        <w:spacing w:after="0" w:line="240" w:lineRule="auto"/>
        <w:ind w:left="720"/>
        <w:rPr>
          <w:rFonts w:ascii="Arial" w:hAnsi="Arial" w:cs="Arial"/>
          <w:color w:val="000000" w:themeColor="text1"/>
          <w:sz w:val="24"/>
          <w:szCs w:val="24"/>
        </w:rPr>
      </w:pPr>
      <w:r w:rsidRPr="0060562C">
        <w:rPr>
          <w:rFonts w:ascii="Arial" w:hAnsi="Arial" w:cs="Arial"/>
          <w:color w:val="000000" w:themeColor="text1"/>
          <w:sz w:val="24"/>
          <w:szCs w:val="24"/>
        </w:rPr>
        <w:t xml:space="preserve">Establishment of an Online Services team in September 2020 </w:t>
      </w:r>
      <w:r w:rsidR="0099132F">
        <w:rPr>
          <w:rFonts w:ascii="Arial" w:hAnsi="Arial" w:cs="Arial"/>
          <w:color w:val="000000" w:themeColor="text1"/>
          <w:sz w:val="24"/>
          <w:szCs w:val="24"/>
        </w:rPr>
        <w:t>to</w:t>
      </w:r>
      <w:r w:rsidR="00EA4836" w:rsidRPr="0060562C">
        <w:rPr>
          <w:rFonts w:ascii="Arial" w:hAnsi="Arial" w:cs="Arial"/>
          <w:color w:val="000000" w:themeColor="text1"/>
          <w:sz w:val="24"/>
          <w:szCs w:val="24"/>
        </w:rPr>
        <w:t xml:space="preserve"> </w:t>
      </w:r>
      <w:r w:rsidRPr="0060562C">
        <w:rPr>
          <w:rFonts w:ascii="Arial" w:hAnsi="Arial" w:cs="Arial"/>
          <w:color w:val="000000" w:themeColor="text1"/>
          <w:sz w:val="24"/>
          <w:szCs w:val="24"/>
        </w:rPr>
        <w:t>undertake a comprehensive evaluation of all of the Agency’s website fleet</w:t>
      </w:r>
      <w:r w:rsidR="00EA4836" w:rsidRPr="0060562C">
        <w:rPr>
          <w:rFonts w:ascii="Arial" w:hAnsi="Arial" w:cs="Arial"/>
          <w:color w:val="000000" w:themeColor="text1"/>
          <w:sz w:val="24"/>
          <w:szCs w:val="24"/>
        </w:rPr>
        <w:t xml:space="preserve"> and </w:t>
      </w:r>
      <w:r w:rsidRPr="0060562C">
        <w:rPr>
          <w:rFonts w:ascii="Arial" w:hAnsi="Arial" w:cs="Arial"/>
          <w:color w:val="000000" w:themeColor="text1"/>
          <w:sz w:val="24"/>
          <w:szCs w:val="24"/>
        </w:rPr>
        <w:t xml:space="preserve">will include a WCAG audit report on content and infrastructure. PDAC looks forward to </w:t>
      </w:r>
      <w:r w:rsidR="00AB31B7" w:rsidRPr="0060562C">
        <w:rPr>
          <w:rFonts w:ascii="Arial" w:hAnsi="Arial" w:cs="Arial"/>
          <w:color w:val="000000" w:themeColor="text1"/>
          <w:sz w:val="24"/>
          <w:szCs w:val="24"/>
        </w:rPr>
        <w:t xml:space="preserve">the audit findings. </w:t>
      </w:r>
    </w:p>
    <w:p w14:paraId="2B557694" w14:textId="77777777" w:rsidR="009A66B0" w:rsidRPr="000F72D9" w:rsidRDefault="009A66B0" w:rsidP="009A66B0">
      <w:pPr>
        <w:pStyle w:val="ListParagraph"/>
        <w:spacing w:after="0" w:line="240" w:lineRule="auto"/>
        <w:ind w:left="926"/>
        <w:rPr>
          <w:rFonts w:ascii="Arial" w:hAnsi="Arial" w:cs="Arial"/>
          <w:sz w:val="24"/>
          <w:szCs w:val="24"/>
        </w:rPr>
      </w:pPr>
    </w:p>
    <w:p w14:paraId="4E1CFEE3" w14:textId="77777777" w:rsidR="00BA4F68" w:rsidRPr="0060562C" w:rsidRDefault="00BA4F68" w:rsidP="00047126">
      <w:pPr>
        <w:spacing w:after="0" w:line="240" w:lineRule="auto"/>
        <w:rPr>
          <w:rFonts w:ascii="Arial" w:hAnsi="Arial" w:cs="Arial"/>
          <w:b/>
          <w:bCs/>
          <w:sz w:val="24"/>
          <w:szCs w:val="24"/>
        </w:rPr>
      </w:pPr>
      <w:r w:rsidRPr="0060562C">
        <w:rPr>
          <w:rFonts w:ascii="Arial" w:hAnsi="Arial" w:cs="Arial"/>
          <w:b/>
          <w:bCs/>
          <w:sz w:val="24"/>
          <w:szCs w:val="24"/>
        </w:rPr>
        <w:t xml:space="preserve">DoE </w:t>
      </w:r>
    </w:p>
    <w:p w14:paraId="59E0C1DF" w14:textId="5CAEE756" w:rsidR="007E3E95" w:rsidRPr="000F72D9" w:rsidRDefault="00D244BE" w:rsidP="00726743">
      <w:pPr>
        <w:pStyle w:val="ListParagraph"/>
        <w:numPr>
          <w:ilvl w:val="0"/>
          <w:numId w:val="5"/>
        </w:numPr>
        <w:spacing w:after="0" w:line="240" w:lineRule="auto"/>
        <w:ind w:left="720"/>
        <w:rPr>
          <w:rFonts w:ascii="Arial" w:hAnsi="Arial" w:cs="Arial"/>
          <w:color w:val="000000" w:themeColor="text1"/>
          <w:sz w:val="24"/>
          <w:szCs w:val="24"/>
        </w:rPr>
      </w:pPr>
      <w:bookmarkStart w:id="75" w:name="_Hlk84342627"/>
      <w:r>
        <w:rPr>
          <w:rFonts w:ascii="Arial" w:hAnsi="Arial" w:cs="Arial"/>
          <w:color w:val="000000" w:themeColor="text1"/>
          <w:sz w:val="24"/>
          <w:szCs w:val="24"/>
        </w:rPr>
        <w:t>D</w:t>
      </w:r>
      <w:r w:rsidR="007E3E95" w:rsidRPr="0060562C">
        <w:rPr>
          <w:rFonts w:ascii="Arial" w:hAnsi="Arial" w:cs="Arial"/>
          <w:color w:val="000000" w:themeColor="text1"/>
          <w:sz w:val="24"/>
          <w:szCs w:val="24"/>
        </w:rPr>
        <w:t>raft Digital Information Accessibility Action Plan which will be consulted on in late 2020</w:t>
      </w:r>
      <w:r w:rsidR="00EA4836" w:rsidRPr="0060562C">
        <w:rPr>
          <w:rFonts w:ascii="Arial" w:hAnsi="Arial" w:cs="Arial"/>
          <w:color w:val="000000" w:themeColor="text1"/>
          <w:sz w:val="24"/>
          <w:szCs w:val="24"/>
        </w:rPr>
        <w:t>; i</w:t>
      </w:r>
      <w:r w:rsidR="007E3E95" w:rsidRPr="0060562C">
        <w:rPr>
          <w:rFonts w:ascii="Arial" w:hAnsi="Arial" w:cs="Arial"/>
          <w:color w:val="000000" w:themeColor="text1"/>
          <w:sz w:val="24"/>
          <w:szCs w:val="24"/>
        </w:rPr>
        <w:t xml:space="preserve">t will include accessibility and procurement processes. </w:t>
      </w:r>
      <w:r w:rsidR="007E3E95" w:rsidRPr="0060562C">
        <w:rPr>
          <w:rFonts w:ascii="Arial" w:hAnsi="Arial" w:cs="Arial"/>
          <w:b/>
          <w:bCs/>
          <w:color w:val="000000" w:themeColor="text1"/>
          <w:sz w:val="24"/>
          <w:szCs w:val="24"/>
        </w:rPr>
        <w:t xml:space="preserve">PDAC </w:t>
      </w:r>
      <w:r w:rsidR="00EA4836" w:rsidRPr="0060562C">
        <w:rPr>
          <w:rFonts w:ascii="Arial" w:hAnsi="Arial" w:cs="Arial"/>
          <w:b/>
          <w:bCs/>
          <w:color w:val="000000" w:themeColor="text1"/>
          <w:sz w:val="24"/>
          <w:szCs w:val="24"/>
        </w:rPr>
        <w:t>queries</w:t>
      </w:r>
      <w:r w:rsidR="007E3E95" w:rsidRPr="0060562C">
        <w:rPr>
          <w:rFonts w:ascii="Arial" w:hAnsi="Arial" w:cs="Arial"/>
          <w:color w:val="000000" w:themeColor="text1"/>
          <w:sz w:val="24"/>
          <w:szCs w:val="24"/>
        </w:rPr>
        <w:t xml:space="preserve"> whether this will provide information </w:t>
      </w:r>
      <w:r w:rsidR="00EA4836" w:rsidRPr="0060562C">
        <w:rPr>
          <w:rFonts w:ascii="Arial" w:hAnsi="Arial" w:cs="Arial"/>
          <w:color w:val="000000" w:themeColor="text1"/>
          <w:sz w:val="24"/>
          <w:szCs w:val="24"/>
        </w:rPr>
        <w:t xml:space="preserve">on </w:t>
      </w:r>
      <w:r w:rsidR="007E3E95" w:rsidRPr="0060562C">
        <w:rPr>
          <w:rFonts w:ascii="Arial" w:hAnsi="Arial" w:cs="Arial"/>
          <w:color w:val="000000" w:themeColor="text1"/>
          <w:sz w:val="24"/>
          <w:szCs w:val="24"/>
        </w:rPr>
        <w:t xml:space="preserve">the Accessible ICT Procurement Kit developed by the EU (which AS EN 301 549 is based on)? </w:t>
      </w:r>
      <w:bookmarkEnd w:id="75"/>
      <w:r w:rsidR="0060562C">
        <w:rPr>
          <w:rFonts w:ascii="Arial" w:hAnsi="Arial" w:cs="Arial"/>
          <w:color w:val="000000" w:themeColor="text1"/>
          <w:sz w:val="24"/>
          <w:szCs w:val="24"/>
        </w:rPr>
        <w:br/>
      </w:r>
    </w:p>
    <w:p w14:paraId="7E049C32" w14:textId="56290542" w:rsidR="00D4412C" w:rsidRPr="000F72D9" w:rsidRDefault="00D4412C" w:rsidP="00726743">
      <w:pPr>
        <w:pStyle w:val="ListParagraph"/>
        <w:numPr>
          <w:ilvl w:val="0"/>
          <w:numId w:val="5"/>
        </w:numPr>
        <w:spacing w:after="0" w:line="240" w:lineRule="auto"/>
        <w:ind w:left="720"/>
        <w:rPr>
          <w:rFonts w:ascii="Arial" w:hAnsi="Arial" w:cs="Arial"/>
          <w:color w:val="000000" w:themeColor="text1"/>
          <w:sz w:val="24"/>
          <w:szCs w:val="24"/>
        </w:rPr>
      </w:pPr>
      <w:r w:rsidRPr="000F72D9">
        <w:rPr>
          <w:rFonts w:ascii="Arial" w:hAnsi="Arial" w:cs="Arial"/>
          <w:color w:val="000000" w:themeColor="text1"/>
          <w:sz w:val="24"/>
          <w:szCs w:val="24"/>
        </w:rPr>
        <w:t>Achievement of compliance for all 21 (non-school) websites is an aim for the end of 2022</w:t>
      </w:r>
      <w:r w:rsidR="00D244BE">
        <w:rPr>
          <w:rFonts w:ascii="Arial" w:hAnsi="Arial" w:cs="Arial"/>
          <w:color w:val="000000" w:themeColor="text1"/>
          <w:sz w:val="24"/>
          <w:szCs w:val="24"/>
        </w:rPr>
        <w:t>. T</w:t>
      </w:r>
      <w:r w:rsidRPr="000F72D9">
        <w:rPr>
          <w:rFonts w:ascii="Arial" w:hAnsi="Arial" w:cs="Arial"/>
          <w:color w:val="000000" w:themeColor="text1"/>
          <w:sz w:val="24"/>
          <w:szCs w:val="24"/>
        </w:rPr>
        <w:t>he priorities are the Libraries Tasmania and main Education sites due to the</w:t>
      </w:r>
      <w:r w:rsidR="00EA4836" w:rsidRPr="000F72D9">
        <w:rPr>
          <w:rFonts w:ascii="Arial" w:hAnsi="Arial" w:cs="Arial"/>
          <w:color w:val="000000" w:themeColor="text1"/>
          <w:sz w:val="24"/>
          <w:szCs w:val="24"/>
        </w:rPr>
        <w:t>ir</w:t>
      </w:r>
      <w:r w:rsidRPr="000F72D9">
        <w:rPr>
          <w:rFonts w:ascii="Arial" w:hAnsi="Arial" w:cs="Arial"/>
          <w:color w:val="000000" w:themeColor="text1"/>
          <w:sz w:val="24"/>
          <w:szCs w:val="24"/>
        </w:rPr>
        <w:t xml:space="preserve"> high level of traffic an engagement.  </w:t>
      </w:r>
      <w:r w:rsidR="0060562C">
        <w:rPr>
          <w:rFonts w:ascii="Arial" w:hAnsi="Arial" w:cs="Arial"/>
          <w:color w:val="000000" w:themeColor="text1"/>
          <w:sz w:val="24"/>
          <w:szCs w:val="24"/>
        </w:rPr>
        <w:br/>
      </w:r>
    </w:p>
    <w:p w14:paraId="79497369" w14:textId="7B90E309" w:rsidR="0060562C" w:rsidRDefault="00D4412C" w:rsidP="00726743">
      <w:pPr>
        <w:pStyle w:val="ListParagraph"/>
        <w:numPr>
          <w:ilvl w:val="0"/>
          <w:numId w:val="5"/>
        </w:numPr>
        <w:spacing w:after="0" w:line="240" w:lineRule="auto"/>
        <w:ind w:left="720"/>
        <w:rPr>
          <w:rFonts w:ascii="Arial" w:hAnsi="Arial" w:cs="Arial"/>
          <w:color w:val="000000" w:themeColor="text1"/>
          <w:sz w:val="24"/>
          <w:szCs w:val="24"/>
        </w:rPr>
      </w:pPr>
      <w:r w:rsidRPr="000F72D9">
        <w:rPr>
          <w:rFonts w:ascii="Arial" w:hAnsi="Arial" w:cs="Arial"/>
          <w:color w:val="000000" w:themeColor="text1"/>
          <w:sz w:val="24"/>
          <w:szCs w:val="24"/>
        </w:rPr>
        <w:t>Achievement of full compliance in PDF content available to the public is a longer</w:t>
      </w:r>
      <w:r w:rsidR="00D244BE">
        <w:rPr>
          <w:rFonts w:ascii="Arial" w:hAnsi="Arial" w:cs="Arial"/>
          <w:color w:val="000000" w:themeColor="text1"/>
          <w:sz w:val="24"/>
          <w:szCs w:val="24"/>
        </w:rPr>
        <w:t>-</w:t>
      </w:r>
      <w:r w:rsidRPr="000F72D9">
        <w:rPr>
          <w:rFonts w:ascii="Arial" w:hAnsi="Arial" w:cs="Arial"/>
          <w:color w:val="000000" w:themeColor="text1"/>
          <w:sz w:val="24"/>
          <w:szCs w:val="24"/>
        </w:rPr>
        <w:t>term objective. Currently has approximately 1500 external facing documents.</w:t>
      </w:r>
      <w:r w:rsidR="0060562C">
        <w:rPr>
          <w:rFonts w:ascii="Arial" w:hAnsi="Arial" w:cs="Arial"/>
          <w:color w:val="000000" w:themeColor="text1"/>
          <w:sz w:val="24"/>
          <w:szCs w:val="24"/>
        </w:rPr>
        <w:br/>
      </w:r>
    </w:p>
    <w:p w14:paraId="61967575" w14:textId="68ED4ED3" w:rsidR="00FE22FC" w:rsidRPr="00FE22FC" w:rsidRDefault="00FE22FC" w:rsidP="00726743">
      <w:pPr>
        <w:pStyle w:val="ListParagraph"/>
        <w:numPr>
          <w:ilvl w:val="0"/>
          <w:numId w:val="5"/>
        </w:numPr>
        <w:spacing w:after="0" w:line="240" w:lineRule="auto"/>
        <w:ind w:left="720"/>
        <w:rPr>
          <w:rStyle w:val="Hyperlink"/>
          <w:rFonts w:ascii="Arial" w:hAnsi="Arial" w:cs="Arial"/>
          <w:color w:val="000000" w:themeColor="text1"/>
          <w:sz w:val="24"/>
          <w:szCs w:val="24"/>
          <w:u w:val="none"/>
        </w:rPr>
      </w:pPr>
      <w:r>
        <w:rPr>
          <w:rFonts w:ascii="Arial" w:hAnsi="Arial" w:cs="Arial"/>
          <w:color w:val="000000" w:themeColor="text1"/>
          <w:sz w:val="24"/>
        </w:rPr>
        <w:t>C</w:t>
      </w:r>
      <w:r w:rsidRPr="005117A0">
        <w:rPr>
          <w:rFonts w:ascii="Arial" w:hAnsi="Arial" w:cs="Arial"/>
          <w:color w:val="000000" w:themeColor="text1"/>
          <w:sz w:val="24"/>
        </w:rPr>
        <w:t xml:space="preserve">ompliant school website template has been developed to support schools to transition from SharePoint website technology. </w:t>
      </w:r>
      <w:r>
        <w:rPr>
          <w:rFonts w:ascii="Arial" w:hAnsi="Arial" w:cs="Arial"/>
          <w:color w:val="000000" w:themeColor="text1"/>
          <w:sz w:val="24"/>
        </w:rPr>
        <w:t>T</w:t>
      </w:r>
      <w:r w:rsidRPr="005117A0">
        <w:rPr>
          <w:rFonts w:ascii="Arial" w:hAnsi="Arial" w:cs="Arial"/>
          <w:color w:val="000000" w:themeColor="text1"/>
          <w:sz w:val="24"/>
        </w:rPr>
        <w:t>emplate is WCAG compliant and will support schools looking to migrate during Term 4</w:t>
      </w:r>
      <w:r>
        <w:rPr>
          <w:rFonts w:ascii="Arial" w:hAnsi="Arial" w:cs="Arial"/>
          <w:color w:val="000000" w:themeColor="text1"/>
          <w:sz w:val="24"/>
        </w:rPr>
        <w:t>,</w:t>
      </w:r>
      <w:r w:rsidRPr="005117A0">
        <w:rPr>
          <w:rFonts w:ascii="Arial" w:hAnsi="Arial" w:cs="Arial"/>
          <w:color w:val="000000" w:themeColor="text1"/>
          <w:sz w:val="24"/>
        </w:rPr>
        <w:t xml:space="preserve"> 2020. An example of the</w:t>
      </w:r>
      <w:r>
        <w:rPr>
          <w:rFonts w:ascii="Arial" w:hAnsi="Arial" w:cs="Arial"/>
          <w:color w:val="000000" w:themeColor="text1"/>
          <w:sz w:val="24"/>
        </w:rPr>
        <w:t xml:space="preserve"> </w:t>
      </w:r>
      <w:r w:rsidRPr="005117A0">
        <w:rPr>
          <w:rFonts w:ascii="Arial" w:hAnsi="Arial" w:cs="Arial"/>
          <w:color w:val="000000" w:themeColor="text1"/>
          <w:sz w:val="24"/>
        </w:rPr>
        <w:t xml:space="preserve">template is </w:t>
      </w:r>
      <w:hyperlink r:id="rId21" w:history="1">
        <w:r w:rsidRPr="00FE22FC">
          <w:rPr>
            <w:rStyle w:val="Hyperlink"/>
            <w:rFonts w:ascii="Arial" w:hAnsi="Arial" w:cs="Arial"/>
            <w:color w:val="000000" w:themeColor="text1"/>
            <w:sz w:val="24"/>
            <w:u w:val="none"/>
          </w:rPr>
          <w:t>Natone Primary School Website</w:t>
        </w:r>
      </w:hyperlink>
      <w:r w:rsidRPr="00FE22FC">
        <w:rPr>
          <w:rStyle w:val="Hyperlink"/>
          <w:rFonts w:ascii="Arial" w:hAnsi="Arial" w:cs="Arial"/>
          <w:color w:val="000000" w:themeColor="text1"/>
          <w:sz w:val="24"/>
          <w:u w:val="none"/>
        </w:rPr>
        <w:t>.</w:t>
      </w:r>
      <w:r w:rsidR="00D244BE" w:rsidRPr="00D244BE">
        <w:rPr>
          <w:rStyle w:val="Hyperlink"/>
          <w:rFonts w:ascii="Arial" w:hAnsi="Arial" w:cs="Arial"/>
          <w:color w:val="000000" w:themeColor="text1"/>
          <w:sz w:val="24"/>
          <w:u w:val="none"/>
        </w:rPr>
        <w:t xml:space="preserve"> </w:t>
      </w:r>
      <w:r w:rsidRPr="00FE22FC">
        <w:rPr>
          <w:rStyle w:val="Hyperlink"/>
          <w:rFonts w:ascii="Arial" w:hAnsi="Arial" w:cs="Arial"/>
          <w:b/>
          <w:bCs/>
          <w:color w:val="000000" w:themeColor="text1"/>
          <w:sz w:val="24"/>
          <w:u w:val="none"/>
        </w:rPr>
        <w:t>PDAC asks</w:t>
      </w:r>
      <w:r w:rsidRPr="00FE22FC">
        <w:rPr>
          <w:rStyle w:val="Hyperlink"/>
          <w:rFonts w:ascii="Arial" w:hAnsi="Arial" w:cs="Arial"/>
          <w:color w:val="000000" w:themeColor="text1"/>
          <w:sz w:val="24"/>
          <w:u w:val="none"/>
        </w:rPr>
        <w:t xml:space="preserve"> </w:t>
      </w:r>
      <w:r>
        <w:rPr>
          <w:rStyle w:val="Hyperlink"/>
          <w:rFonts w:ascii="Arial" w:hAnsi="Arial" w:cs="Arial"/>
          <w:color w:val="000000" w:themeColor="text1"/>
          <w:sz w:val="24"/>
          <w:u w:val="none"/>
        </w:rPr>
        <w:t xml:space="preserve">is </w:t>
      </w:r>
      <w:r w:rsidRPr="00FE22FC">
        <w:rPr>
          <w:rStyle w:val="Hyperlink"/>
          <w:rFonts w:ascii="Arial" w:hAnsi="Arial" w:cs="Arial"/>
          <w:color w:val="000000" w:themeColor="text1"/>
          <w:sz w:val="24"/>
          <w:u w:val="none"/>
        </w:rPr>
        <w:t xml:space="preserve"> there a timeline for schools using Sharepoint to </w:t>
      </w:r>
      <w:r>
        <w:rPr>
          <w:rStyle w:val="Hyperlink"/>
          <w:rFonts w:ascii="Arial" w:hAnsi="Arial" w:cs="Arial"/>
          <w:color w:val="000000" w:themeColor="text1"/>
          <w:sz w:val="24"/>
          <w:u w:val="none"/>
        </w:rPr>
        <w:t>transition</w:t>
      </w:r>
      <w:r w:rsidRPr="00FE22FC">
        <w:rPr>
          <w:rStyle w:val="Hyperlink"/>
          <w:rFonts w:ascii="Arial" w:hAnsi="Arial" w:cs="Arial"/>
          <w:color w:val="000000" w:themeColor="text1"/>
          <w:sz w:val="24"/>
          <w:u w:val="none"/>
        </w:rPr>
        <w:t xml:space="preserve">? </w:t>
      </w:r>
    </w:p>
    <w:p w14:paraId="46CADE53" w14:textId="77777777" w:rsidR="00FE22FC" w:rsidRDefault="00FE22FC" w:rsidP="00FE22FC">
      <w:pPr>
        <w:pStyle w:val="ListParagraph"/>
        <w:spacing w:after="0" w:line="240" w:lineRule="auto"/>
        <w:rPr>
          <w:rFonts w:ascii="Arial" w:hAnsi="Arial" w:cs="Arial"/>
          <w:color w:val="000000" w:themeColor="text1"/>
          <w:sz w:val="24"/>
          <w:szCs w:val="24"/>
        </w:rPr>
      </w:pPr>
    </w:p>
    <w:p w14:paraId="45EEA3B5" w14:textId="7F341870" w:rsidR="0060562C" w:rsidRDefault="00D4412C" w:rsidP="00726743">
      <w:pPr>
        <w:pStyle w:val="ListParagraph"/>
        <w:numPr>
          <w:ilvl w:val="0"/>
          <w:numId w:val="5"/>
        </w:numPr>
        <w:spacing w:after="0" w:line="240" w:lineRule="auto"/>
        <w:ind w:left="720"/>
        <w:rPr>
          <w:rFonts w:ascii="Arial" w:hAnsi="Arial" w:cs="Arial"/>
          <w:color w:val="000000" w:themeColor="text1"/>
          <w:sz w:val="24"/>
          <w:szCs w:val="24"/>
        </w:rPr>
      </w:pPr>
      <w:r w:rsidRPr="0060562C">
        <w:rPr>
          <w:rFonts w:ascii="Arial" w:hAnsi="Arial" w:cs="Arial"/>
          <w:color w:val="000000" w:themeColor="text1"/>
          <w:sz w:val="24"/>
          <w:szCs w:val="24"/>
        </w:rPr>
        <w:t xml:space="preserve">Noted new website for the </w:t>
      </w:r>
      <w:hyperlink r:id="rId22" w:history="1">
        <w:r w:rsidRPr="0060562C">
          <w:rPr>
            <w:rStyle w:val="Hyperlink"/>
            <w:rFonts w:ascii="Arial" w:hAnsi="Arial" w:cs="Arial"/>
            <w:sz w:val="24"/>
            <w:szCs w:val="24"/>
          </w:rPr>
          <w:t xml:space="preserve">B4 early years project </w:t>
        </w:r>
        <w:r w:rsidRPr="00EC1E46">
          <w:rPr>
            <w:rStyle w:val="Hyperlink"/>
            <w:rFonts w:ascii="Arial" w:hAnsi="Arial" w:cs="Arial"/>
            <w:color w:val="auto"/>
            <w:sz w:val="24"/>
            <w:szCs w:val="24"/>
            <w:u w:val="none"/>
          </w:rPr>
          <w:t>demonstrated</w:t>
        </w:r>
      </w:hyperlink>
      <w:r w:rsidRPr="0060562C">
        <w:rPr>
          <w:rFonts w:ascii="Arial" w:hAnsi="Arial" w:cs="Arial"/>
          <w:color w:val="000000" w:themeColor="text1"/>
          <w:sz w:val="24"/>
          <w:szCs w:val="24"/>
        </w:rPr>
        <w:t xml:space="preserve"> ‘great balance of design and accessibility achievements’. However</w:t>
      </w:r>
      <w:r w:rsidR="007E3E95" w:rsidRPr="0060562C">
        <w:rPr>
          <w:rFonts w:ascii="Arial" w:hAnsi="Arial" w:cs="Arial"/>
          <w:color w:val="000000" w:themeColor="text1"/>
          <w:sz w:val="24"/>
          <w:szCs w:val="24"/>
        </w:rPr>
        <w:t xml:space="preserve">, it </w:t>
      </w:r>
      <w:r w:rsidR="00EA4836" w:rsidRPr="0060562C">
        <w:rPr>
          <w:rFonts w:ascii="Arial" w:hAnsi="Arial" w:cs="Arial"/>
          <w:color w:val="000000" w:themeColor="text1"/>
          <w:sz w:val="24"/>
          <w:szCs w:val="24"/>
        </w:rPr>
        <w:t xml:space="preserve">is </w:t>
      </w:r>
      <w:r w:rsidR="007E3E95" w:rsidRPr="0060562C">
        <w:rPr>
          <w:rFonts w:ascii="Arial" w:hAnsi="Arial" w:cs="Arial"/>
          <w:color w:val="000000" w:themeColor="text1"/>
          <w:sz w:val="24"/>
          <w:szCs w:val="24"/>
        </w:rPr>
        <w:t xml:space="preserve">of concern that even when the home page of this new site </w:t>
      </w:r>
      <w:r w:rsidRPr="0060562C">
        <w:rPr>
          <w:rFonts w:ascii="Arial" w:hAnsi="Arial" w:cs="Arial"/>
          <w:color w:val="000000" w:themeColor="text1"/>
          <w:sz w:val="24"/>
          <w:szCs w:val="24"/>
        </w:rPr>
        <w:t xml:space="preserve">was viewed by a PDAC member </w:t>
      </w:r>
      <w:r w:rsidR="00EA4836" w:rsidRPr="0060562C">
        <w:rPr>
          <w:rFonts w:ascii="Arial" w:hAnsi="Arial" w:cs="Arial"/>
          <w:color w:val="000000" w:themeColor="text1"/>
          <w:sz w:val="24"/>
          <w:szCs w:val="24"/>
        </w:rPr>
        <w:t>‘</w:t>
      </w:r>
      <w:r w:rsidRPr="0060562C">
        <w:rPr>
          <w:rFonts w:ascii="Arial" w:hAnsi="Arial" w:cs="Arial"/>
          <w:color w:val="000000" w:themeColor="text1"/>
          <w:sz w:val="24"/>
          <w:szCs w:val="24"/>
        </w:rPr>
        <w:t xml:space="preserve">several issues were identified </w:t>
      </w:r>
      <w:r w:rsidR="00EA4836" w:rsidRPr="0060562C">
        <w:rPr>
          <w:rFonts w:ascii="Arial" w:hAnsi="Arial" w:cs="Arial"/>
          <w:color w:val="000000" w:themeColor="text1"/>
          <w:sz w:val="24"/>
          <w:szCs w:val="24"/>
        </w:rPr>
        <w:t>including 1</w:t>
      </w:r>
      <w:r w:rsidRPr="0060562C">
        <w:rPr>
          <w:rFonts w:ascii="Arial" w:hAnsi="Arial" w:cs="Arial"/>
          <w:sz w:val="24"/>
          <w:szCs w:val="24"/>
        </w:rPr>
        <w:t xml:space="preserve"> </w:t>
      </w:r>
      <w:r w:rsidRPr="0060562C">
        <w:rPr>
          <w:rFonts w:ascii="Arial" w:hAnsi="Arial" w:cs="Arial"/>
          <w:color w:val="000000" w:themeColor="text1"/>
          <w:sz w:val="24"/>
          <w:szCs w:val="24"/>
        </w:rPr>
        <w:t xml:space="preserve">linked image missing alternative text, 8 empty links, </w:t>
      </w:r>
      <w:r w:rsidR="00EA4836" w:rsidRPr="0060562C">
        <w:rPr>
          <w:rFonts w:ascii="Arial" w:hAnsi="Arial" w:cs="Arial"/>
          <w:color w:val="000000" w:themeColor="text1"/>
          <w:sz w:val="24"/>
          <w:szCs w:val="24"/>
        </w:rPr>
        <w:t xml:space="preserve"> and </w:t>
      </w:r>
      <w:r w:rsidRPr="0060562C">
        <w:rPr>
          <w:rFonts w:ascii="Arial" w:hAnsi="Arial" w:cs="Arial"/>
          <w:color w:val="000000" w:themeColor="text1"/>
          <w:sz w:val="24"/>
          <w:szCs w:val="24"/>
        </w:rPr>
        <w:t>3 contrast errors</w:t>
      </w:r>
      <w:r w:rsidR="00EA4836" w:rsidRPr="0060562C">
        <w:rPr>
          <w:rFonts w:ascii="Arial" w:hAnsi="Arial" w:cs="Arial"/>
          <w:color w:val="000000" w:themeColor="text1"/>
          <w:sz w:val="24"/>
          <w:szCs w:val="24"/>
        </w:rPr>
        <w:t>’</w:t>
      </w:r>
      <w:r w:rsidR="007E3E95" w:rsidRPr="0060562C">
        <w:rPr>
          <w:rFonts w:ascii="Arial" w:hAnsi="Arial" w:cs="Arial"/>
          <w:color w:val="000000" w:themeColor="text1"/>
          <w:sz w:val="24"/>
          <w:szCs w:val="24"/>
        </w:rPr>
        <w:t>.</w:t>
      </w:r>
      <w:r w:rsidRPr="0060562C">
        <w:rPr>
          <w:rFonts w:ascii="Arial" w:hAnsi="Arial" w:cs="Arial"/>
          <w:color w:val="000000" w:themeColor="text1"/>
          <w:sz w:val="24"/>
          <w:szCs w:val="24"/>
        </w:rPr>
        <w:t xml:space="preserve"> </w:t>
      </w:r>
      <w:r w:rsidR="0060562C">
        <w:rPr>
          <w:rFonts w:ascii="Arial" w:hAnsi="Arial" w:cs="Arial"/>
          <w:color w:val="000000" w:themeColor="text1"/>
          <w:sz w:val="24"/>
          <w:szCs w:val="24"/>
        </w:rPr>
        <w:br/>
      </w:r>
    </w:p>
    <w:p w14:paraId="0A6846FB" w14:textId="0C9A738E" w:rsidR="0060562C" w:rsidRPr="0060562C" w:rsidRDefault="00D4412C" w:rsidP="00726743">
      <w:pPr>
        <w:pStyle w:val="ListParagraph"/>
        <w:numPr>
          <w:ilvl w:val="0"/>
          <w:numId w:val="5"/>
        </w:numPr>
        <w:spacing w:after="0" w:line="240" w:lineRule="auto"/>
        <w:ind w:left="720"/>
        <w:rPr>
          <w:rFonts w:ascii="Arial" w:hAnsi="Arial" w:cs="Arial"/>
          <w:color w:val="000000" w:themeColor="text1"/>
          <w:sz w:val="24"/>
          <w:szCs w:val="24"/>
        </w:rPr>
      </w:pPr>
      <w:r w:rsidRPr="0060562C">
        <w:rPr>
          <w:rFonts w:ascii="Arial" w:hAnsi="Arial" w:cs="Arial"/>
          <w:sz w:val="24"/>
          <w:szCs w:val="24"/>
        </w:rPr>
        <w:t>Components of Libraries Tasmania websites comply with WCAG 2.0 guidelines, working towards moving its six websites onto platforms that fully meet the WCAG 2.0 by mid-2021.</w:t>
      </w:r>
      <w:r w:rsidR="0060562C">
        <w:rPr>
          <w:rFonts w:ascii="Arial" w:hAnsi="Arial" w:cs="Arial"/>
          <w:sz w:val="24"/>
          <w:szCs w:val="24"/>
        </w:rPr>
        <w:br/>
      </w:r>
    </w:p>
    <w:p w14:paraId="496B2CC5" w14:textId="7F97CA34" w:rsidR="00BA4F68" w:rsidRPr="0060562C" w:rsidRDefault="00D4412C" w:rsidP="00726743">
      <w:pPr>
        <w:pStyle w:val="ListParagraph"/>
        <w:numPr>
          <w:ilvl w:val="0"/>
          <w:numId w:val="5"/>
        </w:numPr>
        <w:spacing w:after="0" w:line="240" w:lineRule="auto"/>
        <w:ind w:left="720"/>
        <w:rPr>
          <w:rFonts w:ascii="Arial" w:hAnsi="Arial" w:cs="Arial"/>
          <w:color w:val="000000" w:themeColor="text1"/>
          <w:sz w:val="24"/>
          <w:szCs w:val="24"/>
        </w:rPr>
      </w:pPr>
      <w:r w:rsidRPr="0060562C">
        <w:rPr>
          <w:rFonts w:ascii="Arial" w:hAnsi="Arial" w:cs="Arial"/>
          <w:sz w:val="24"/>
          <w:szCs w:val="24"/>
        </w:rPr>
        <w:t>The 26TEN chat resource and 26TEN website meet WCAG AA 2.0 Guidelines.</w:t>
      </w:r>
    </w:p>
    <w:p w14:paraId="4D56B413" w14:textId="77777777" w:rsidR="009A66B0" w:rsidRPr="000F72D9" w:rsidRDefault="009A66B0" w:rsidP="009A66B0">
      <w:pPr>
        <w:pStyle w:val="ListParagraph"/>
        <w:spacing w:after="0" w:line="240" w:lineRule="auto"/>
        <w:ind w:left="926"/>
        <w:rPr>
          <w:rFonts w:ascii="Arial" w:hAnsi="Arial" w:cs="Arial"/>
          <w:sz w:val="24"/>
          <w:szCs w:val="24"/>
        </w:rPr>
      </w:pPr>
    </w:p>
    <w:p w14:paraId="2FA16765" w14:textId="77777777" w:rsidR="00BA4F68" w:rsidRPr="0060562C" w:rsidRDefault="00BA4F68" w:rsidP="00047126">
      <w:pPr>
        <w:spacing w:after="0" w:line="240" w:lineRule="auto"/>
        <w:rPr>
          <w:rFonts w:ascii="Arial" w:hAnsi="Arial" w:cs="Arial"/>
          <w:b/>
          <w:bCs/>
          <w:sz w:val="24"/>
          <w:szCs w:val="24"/>
        </w:rPr>
      </w:pPr>
      <w:r w:rsidRPr="0060562C">
        <w:rPr>
          <w:rFonts w:ascii="Arial" w:hAnsi="Arial" w:cs="Arial"/>
          <w:b/>
          <w:bCs/>
          <w:sz w:val="24"/>
          <w:szCs w:val="24"/>
        </w:rPr>
        <w:t>DoH/THS</w:t>
      </w:r>
    </w:p>
    <w:p w14:paraId="7B98D9C8" w14:textId="25A8D1C5" w:rsidR="0022221A" w:rsidRPr="000F72D9" w:rsidRDefault="0022221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Estimates that six out of 11 sites on the DoH’s public website are WCAG 2.0 AA compliant</w:t>
      </w:r>
      <w:r w:rsidR="0060562C">
        <w:rPr>
          <w:rFonts w:ascii="Arial" w:hAnsi="Arial" w:cs="Arial"/>
          <w:sz w:val="24"/>
          <w:szCs w:val="24"/>
        </w:rPr>
        <w:t>.</w:t>
      </w:r>
      <w:r w:rsidRPr="000F72D9">
        <w:rPr>
          <w:rFonts w:ascii="Arial" w:hAnsi="Arial" w:cs="Arial"/>
          <w:sz w:val="24"/>
          <w:szCs w:val="24"/>
        </w:rPr>
        <w:t xml:space="preserve"> </w:t>
      </w:r>
      <w:r w:rsidR="0060562C">
        <w:rPr>
          <w:rFonts w:ascii="Arial" w:hAnsi="Arial" w:cs="Arial"/>
          <w:sz w:val="24"/>
          <w:szCs w:val="24"/>
        </w:rPr>
        <w:br/>
      </w:r>
    </w:p>
    <w:p w14:paraId="5E0861C2" w14:textId="58843301" w:rsidR="00BA4F68" w:rsidRPr="000F72D9" w:rsidRDefault="0022221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Publishes online content with a HTML-first approach as an accessibility aid. Where this is not practical for large reports, DoH provides an accessible PDF or alternate version</w:t>
      </w:r>
      <w:r w:rsidR="0060562C">
        <w:rPr>
          <w:rFonts w:ascii="Arial" w:hAnsi="Arial" w:cs="Arial"/>
          <w:sz w:val="24"/>
          <w:szCs w:val="24"/>
        </w:rPr>
        <w:t>.</w:t>
      </w:r>
      <w:r w:rsidR="0060562C">
        <w:rPr>
          <w:rFonts w:ascii="Arial" w:hAnsi="Arial" w:cs="Arial"/>
          <w:sz w:val="24"/>
          <w:szCs w:val="24"/>
        </w:rPr>
        <w:br/>
      </w:r>
    </w:p>
    <w:p w14:paraId="707F7DE7" w14:textId="62A58F4B" w:rsidR="0060562C" w:rsidRDefault="0022221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Scoping for a new DoH website has commenced and will continue in 2020-21, with WCAG 2.0 AA compliance a mandatory component.</w:t>
      </w:r>
      <w:r w:rsidR="00EA4836" w:rsidRPr="0060562C">
        <w:rPr>
          <w:rFonts w:ascii="Arial" w:hAnsi="Arial" w:cs="Arial"/>
          <w:sz w:val="24"/>
          <w:szCs w:val="24"/>
        </w:rPr>
        <w:t xml:space="preserve"> </w:t>
      </w:r>
      <w:r w:rsidR="00EA4836" w:rsidRPr="0060562C">
        <w:rPr>
          <w:rFonts w:ascii="Arial" w:hAnsi="Arial" w:cs="Arial"/>
          <w:b/>
          <w:bCs/>
          <w:sz w:val="24"/>
          <w:szCs w:val="24"/>
        </w:rPr>
        <w:t>PDAC commends</w:t>
      </w:r>
      <w:r w:rsidR="00EA4836" w:rsidRPr="000F72D9">
        <w:rPr>
          <w:rFonts w:ascii="Arial" w:hAnsi="Arial" w:cs="Arial"/>
          <w:sz w:val="24"/>
          <w:szCs w:val="24"/>
        </w:rPr>
        <w:t xml:space="preserve"> the agency’s clear statement of intent.</w:t>
      </w:r>
      <w:r w:rsidR="0060562C">
        <w:rPr>
          <w:rFonts w:ascii="Arial" w:hAnsi="Arial" w:cs="Arial"/>
          <w:sz w:val="24"/>
          <w:szCs w:val="24"/>
        </w:rPr>
        <w:br/>
      </w:r>
    </w:p>
    <w:p w14:paraId="3B68C4C6" w14:textId="14D5FE0A" w:rsidR="0022221A" w:rsidRPr="0060562C" w:rsidRDefault="0022221A" w:rsidP="00726743">
      <w:pPr>
        <w:pStyle w:val="ListParagraph"/>
        <w:numPr>
          <w:ilvl w:val="0"/>
          <w:numId w:val="5"/>
        </w:numPr>
        <w:spacing w:after="0" w:line="240" w:lineRule="auto"/>
        <w:ind w:left="720"/>
        <w:rPr>
          <w:rFonts w:ascii="Arial" w:hAnsi="Arial" w:cs="Arial"/>
          <w:sz w:val="24"/>
          <w:szCs w:val="24"/>
        </w:rPr>
      </w:pPr>
      <w:r w:rsidRPr="0060562C">
        <w:rPr>
          <w:rFonts w:ascii="Arial" w:hAnsi="Arial" w:cs="Arial"/>
          <w:sz w:val="24"/>
          <w:szCs w:val="24"/>
        </w:rPr>
        <w:t>All creative briefs for new sites include WCAG 2.0 AA compliance.</w:t>
      </w:r>
      <w:r w:rsidR="0060562C" w:rsidRPr="0060562C">
        <w:rPr>
          <w:rFonts w:ascii="Arial" w:hAnsi="Arial" w:cs="Arial"/>
          <w:sz w:val="24"/>
          <w:szCs w:val="24"/>
        </w:rPr>
        <w:br/>
      </w:r>
    </w:p>
    <w:p w14:paraId="029B480A" w14:textId="77777777" w:rsidR="00BA4F68" w:rsidRPr="0060562C" w:rsidRDefault="00BA4F68" w:rsidP="0060562C">
      <w:pPr>
        <w:spacing w:after="0" w:line="240" w:lineRule="auto"/>
        <w:rPr>
          <w:rFonts w:ascii="Arial" w:hAnsi="Arial" w:cs="Arial"/>
          <w:b/>
          <w:bCs/>
          <w:sz w:val="24"/>
          <w:szCs w:val="24"/>
        </w:rPr>
      </w:pPr>
      <w:r w:rsidRPr="0060562C">
        <w:rPr>
          <w:rFonts w:ascii="Arial" w:hAnsi="Arial" w:cs="Arial"/>
          <w:b/>
          <w:bCs/>
          <w:sz w:val="24"/>
          <w:szCs w:val="24"/>
        </w:rPr>
        <w:t>DoJ</w:t>
      </w:r>
    </w:p>
    <w:p w14:paraId="75CF6F7A" w14:textId="1265C6E5" w:rsidR="005E4AC6" w:rsidRPr="000F72D9" w:rsidRDefault="005E4AC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 significant progress has been made including new Web Management Policy, including related procedures and guidelines.</w:t>
      </w:r>
      <w:r w:rsidR="0060562C">
        <w:rPr>
          <w:rFonts w:ascii="Arial" w:hAnsi="Arial" w:cs="Arial"/>
          <w:sz w:val="24"/>
          <w:szCs w:val="24"/>
        </w:rPr>
        <w:br/>
      </w:r>
    </w:p>
    <w:p w14:paraId="31F49B26" w14:textId="6A058DB2" w:rsidR="005E4AC6" w:rsidRPr="000F72D9" w:rsidRDefault="005E4AC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Mandated WCAG 2.1 AA+ standards are implemented from design/inception for all new solutions developed or procured since 2019 (examples include the Planning and Building Portal and Justice Connect / Astria solutions).</w:t>
      </w:r>
      <w:r w:rsidR="0060562C">
        <w:rPr>
          <w:rFonts w:ascii="Arial" w:hAnsi="Arial" w:cs="Arial"/>
          <w:sz w:val="24"/>
          <w:szCs w:val="24"/>
        </w:rPr>
        <w:br/>
      </w:r>
    </w:p>
    <w:p w14:paraId="745D61A5" w14:textId="77777777" w:rsidR="00BA4F68" w:rsidRPr="0060562C" w:rsidRDefault="00BA4F68" w:rsidP="0099132F">
      <w:pPr>
        <w:keepNext/>
        <w:spacing w:after="0" w:line="240" w:lineRule="auto"/>
        <w:rPr>
          <w:rFonts w:ascii="Arial" w:hAnsi="Arial" w:cs="Arial"/>
          <w:b/>
          <w:bCs/>
          <w:sz w:val="24"/>
          <w:szCs w:val="24"/>
        </w:rPr>
      </w:pPr>
      <w:r w:rsidRPr="0060562C">
        <w:rPr>
          <w:rFonts w:ascii="Arial" w:hAnsi="Arial" w:cs="Arial"/>
          <w:b/>
          <w:bCs/>
          <w:sz w:val="24"/>
          <w:szCs w:val="24"/>
        </w:rPr>
        <w:t xml:space="preserve">DPIPWE </w:t>
      </w:r>
    </w:p>
    <w:p w14:paraId="55A84961" w14:textId="6A28FC18" w:rsidR="004F6736" w:rsidRPr="000F72D9" w:rsidRDefault="00280C6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Employees</w:t>
      </w:r>
      <w:r w:rsidR="004F6736" w:rsidRPr="000F72D9">
        <w:rPr>
          <w:rFonts w:ascii="Arial" w:hAnsi="Arial" w:cs="Arial"/>
          <w:sz w:val="24"/>
          <w:szCs w:val="24"/>
        </w:rPr>
        <w:t xml:space="preserve"> have access to the Ripple training module ‘Digital Accessibility, Creating Accessible Documents’ (practical knowledge outcomes).</w:t>
      </w:r>
      <w:r w:rsidR="0060562C">
        <w:rPr>
          <w:rFonts w:ascii="Arial" w:hAnsi="Arial" w:cs="Arial"/>
          <w:sz w:val="24"/>
          <w:szCs w:val="24"/>
        </w:rPr>
        <w:br/>
      </w:r>
      <w:r w:rsidR="004F6736" w:rsidRPr="000F72D9">
        <w:rPr>
          <w:rFonts w:ascii="Arial" w:hAnsi="Arial" w:cs="Arial"/>
          <w:sz w:val="24"/>
          <w:szCs w:val="24"/>
        </w:rPr>
        <w:t xml:space="preserve"> </w:t>
      </w:r>
    </w:p>
    <w:p w14:paraId="172FA24D" w14:textId="43D10988" w:rsidR="004F6736" w:rsidRPr="000F72D9" w:rsidRDefault="004F673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Provides training via its Learning Management System - 'Creating Accessible Documents' procured from Vision Australia was completed by 37 key staff in </w:t>
      </w:r>
      <w:r w:rsidR="0099132F">
        <w:rPr>
          <w:rFonts w:ascii="Arial" w:hAnsi="Arial" w:cs="Arial"/>
          <w:sz w:val="24"/>
          <w:szCs w:val="24"/>
        </w:rPr>
        <w:br/>
      </w:r>
      <w:r w:rsidRPr="000F72D9">
        <w:rPr>
          <w:rFonts w:ascii="Arial" w:hAnsi="Arial" w:cs="Arial"/>
          <w:sz w:val="24"/>
          <w:szCs w:val="24"/>
        </w:rPr>
        <w:t xml:space="preserve">2019-20. Training is compulsory for content creators for the new EPA website under development and the PWS website. </w:t>
      </w:r>
      <w:r w:rsidR="0060562C">
        <w:rPr>
          <w:rFonts w:ascii="Arial" w:hAnsi="Arial" w:cs="Arial"/>
          <w:sz w:val="24"/>
          <w:szCs w:val="24"/>
        </w:rPr>
        <w:br/>
      </w:r>
    </w:p>
    <w:p w14:paraId="339F74EB" w14:textId="038ECB1D" w:rsidR="004F6736" w:rsidRPr="000F72D9" w:rsidRDefault="004F673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Also deployed the W3C’s 'Introduction to Web Accessibility' course,18 key staff have completed this </w:t>
      </w:r>
      <w:r w:rsidR="007D607B" w:rsidRPr="000F72D9">
        <w:rPr>
          <w:rFonts w:ascii="Arial" w:hAnsi="Arial" w:cs="Arial"/>
          <w:sz w:val="24"/>
          <w:szCs w:val="24"/>
        </w:rPr>
        <w:t>training.</w:t>
      </w:r>
      <w:r w:rsidR="0060562C">
        <w:rPr>
          <w:rFonts w:ascii="Arial" w:hAnsi="Arial" w:cs="Arial"/>
          <w:sz w:val="24"/>
          <w:szCs w:val="24"/>
        </w:rPr>
        <w:br/>
      </w:r>
    </w:p>
    <w:p w14:paraId="08619219" w14:textId="7219E291" w:rsidR="004F6736" w:rsidRPr="000F72D9" w:rsidRDefault="004F6736" w:rsidP="00726743">
      <w:pPr>
        <w:pStyle w:val="ListParagraph"/>
        <w:numPr>
          <w:ilvl w:val="0"/>
          <w:numId w:val="5"/>
        </w:numPr>
        <w:spacing w:after="0" w:line="240" w:lineRule="auto"/>
        <w:ind w:left="720"/>
        <w:rPr>
          <w:rFonts w:eastAsia="Times New Roman"/>
          <w:bCs/>
          <w:iCs/>
          <w:sz w:val="24"/>
          <w:szCs w:val="24"/>
        </w:rPr>
      </w:pPr>
      <w:r w:rsidRPr="0060562C">
        <w:rPr>
          <w:rFonts w:ascii="Arial" w:hAnsi="Arial" w:cs="Arial"/>
          <w:sz w:val="24"/>
          <w:szCs w:val="24"/>
        </w:rPr>
        <w:t>New PWS website meets the 2015 commitment to ‘ensure information published on websites is accessible to all in accordance with WCAG 2.0 AA accessibility requirements. PWS social media and website images include alt text and alt tags to appear in place of an image for screen readers.</w:t>
      </w:r>
      <w:r w:rsidR="0060562C">
        <w:rPr>
          <w:rFonts w:eastAsia="Times New Roman"/>
          <w:bCs/>
          <w:iCs/>
          <w:sz w:val="24"/>
          <w:szCs w:val="24"/>
        </w:rPr>
        <w:br/>
      </w:r>
    </w:p>
    <w:p w14:paraId="3A4C067D" w14:textId="77777777" w:rsidR="00BA4F68" w:rsidRPr="0060562C" w:rsidRDefault="00BA4F68" w:rsidP="00047126">
      <w:pPr>
        <w:pStyle w:val="TableHeadings"/>
        <w:spacing w:before="0" w:after="0" w:line="240" w:lineRule="auto"/>
        <w:rPr>
          <w:rFonts w:ascii="Arial" w:hAnsi="Arial" w:cs="Arial"/>
          <w:b/>
          <w:bCs w:val="0"/>
          <w:sz w:val="24"/>
          <w:szCs w:val="24"/>
        </w:rPr>
      </w:pPr>
      <w:r w:rsidRPr="0060562C">
        <w:rPr>
          <w:rFonts w:ascii="Arial" w:hAnsi="Arial" w:cs="Arial"/>
          <w:b/>
          <w:bCs w:val="0"/>
          <w:sz w:val="24"/>
          <w:szCs w:val="24"/>
        </w:rPr>
        <w:t>DPFEM</w:t>
      </w:r>
    </w:p>
    <w:p w14:paraId="11A1B4F1" w14:textId="3F80E049" w:rsidR="00BA4F68" w:rsidRDefault="00DD4E1B" w:rsidP="00726743">
      <w:pPr>
        <w:pStyle w:val="ListParagraph"/>
        <w:numPr>
          <w:ilvl w:val="0"/>
          <w:numId w:val="5"/>
        </w:numPr>
        <w:spacing w:after="0" w:line="240" w:lineRule="auto"/>
        <w:ind w:left="720"/>
        <w:rPr>
          <w:rFonts w:ascii="Arial" w:hAnsi="Arial" w:cs="Arial"/>
          <w:sz w:val="24"/>
          <w:szCs w:val="24"/>
        </w:rPr>
      </w:pPr>
      <w:r w:rsidRPr="0060562C">
        <w:rPr>
          <w:rFonts w:ascii="Arial" w:hAnsi="Arial" w:cs="Arial"/>
          <w:b/>
          <w:bCs/>
          <w:sz w:val="24"/>
          <w:szCs w:val="24"/>
        </w:rPr>
        <w:t>PDAC notes</w:t>
      </w:r>
      <w:r w:rsidRPr="000F72D9">
        <w:rPr>
          <w:rFonts w:ascii="Arial" w:hAnsi="Arial" w:cs="Arial"/>
          <w:sz w:val="24"/>
          <w:szCs w:val="24"/>
        </w:rPr>
        <w:t xml:space="preserve"> that DPFEM has improved from 50 per cent of its website</w:t>
      </w:r>
      <w:r w:rsidR="00141E71" w:rsidRPr="000F72D9">
        <w:rPr>
          <w:rFonts w:ascii="Arial" w:hAnsi="Arial" w:cs="Arial"/>
          <w:sz w:val="24"/>
          <w:szCs w:val="24"/>
        </w:rPr>
        <w:t>s</w:t>
      </w:r>
      <w:r w:rsidRPr="000F72D9">
        <w:rPr>
          <w:rFonts w:ascii="Arial" w:hAnsi="Arial" w:cs="Arial"/>
          <w:sz w:val="24"/>
          <w:szCs w:val="24"/>
        </w:rPr>
        <w:t xml:space="preserve"> being compliant to 75 per cent. As noted above</w:t>
      </w:r>
      <w:r w:rsidR="00C31FEC" w:rsidRPr="000F72D9">
        <w:rPr>
          <w:rFonts w:ascii="Arial" w:hAnsi="Arial" w:cs="Arial"/>
          <w:sz w:val="24"/>
          <w:szCs w:val="24"/>
        </w:rPr>
        <w:t xml:space="preserve"> (action 1.32)</w:t>
      </w:r>
      <w:r w:rsidRPr="000F72D9">
        <w:rPr>
          <w:rFonts w:ascii="Arial" w:hAnsi="Arial" w:cs="Arial"/>
          <w:sz w:val="24"/>
          <w:szCs w:val="24"/>
        </w:rPr>
        <w:t xml:space="preserve">, TFS website is a </w:t>
      </w:r>
      <w:r w:rsidR="00C317AB" w:rsidRPr="000F72D9">
        <w:rPr>
          <w:rFonts w:ascii="Arial" w:hAnsi="Arial" w:cs="Arial"/>
          <w:sz w:val="24"/>
          <w:szCs w:val="24"/>
        </w:rPr>
        <w:t>priority</w:t>
      </w:r>
      <w:r w:rsidRPr="000F72D9">
        <w:rPr>
          <w:rFonts w:ascii="Arial" w:hAnsi="Arial" w:cs="Arial"/>
          <w:sz w:val="24"/>
          <w:szCs w:val="24"/>
        </w:rPr>
        <w:t xml:space="preserve">. </w:t>
      </w:r>
      <w:r w:rsidR="0060562C">
        <w:rPr>
          <w:rFonts w:ascii="Arial" w:hAnsi="Arial" w:cs="Arial"/>
          <w:sz w:val="24"/>
          <w:szCs w:val="24"/>
        </w:rPr>
        <w:br/>
      </w:r>
    </w:p>
    <w:p w14:paraId="4E2914C7" w14:textId="1AB6BEC0" w:rsidR="00EC1E46" w:rsidRDefault="00EC1E46" w:rsidP="00EC1E46">
      <w:pPr>
        <w:spacing w:after="0" w:line="240" w:lineRule="auto"/>
        <w:rPr>
          <w:rFonts w:ascii="Arial" w:hAnsi="Arial" w:cs="Arial"/>
          <w:sz w:val="24"/>
          <w:szCs w:val="24"/>
        </w:rPr>
      </w:pPr>
    </w:p>
    <w:p w14:paraId="6FC08119" w14:textId="77777777" w:rsidR="00EC1E46" w:rsidRPr="00EC1E46" w:rsidRDefault="00EC1E46" w:rsidP="00EC1E46">
      <w:pPr>
        <w:spacing w:after="0" w:line="240" w:lineRule="auto"/>
        <w:rPr>
          <w:rFonts w:ascii="Arial" w:hAnsi="Arial" w:cs="Arial"/>
          <w:sz w:val="24"/>
          <w:szCs w:val="24"/>
        </w:rPr>
      </w:pPr>
    </w:p>
    <w:p w14:paraId="41341902" w14:textId="77777777" w:rsidR="00BA4F68" w:rsidRPr="0060562C" w:rsidRDefault="00BA4F68" w:rsidP="00047126">
      <w:pPr>
        <w:spacing w:after="0" w:line="240" w:lineRule="auto"/>
        <w:rPr>
          <w:rFonts w:ascii="Arial" w:hAnsi="Arial" w:cs="Arial"/>
          <w:b/>
          <w:bCs/>
          <w:sz w:val="24"/>
          <w:szCs w:val="24"/>
        </w:rPr>
      </w:pPr>
      <w:r w:rsidRPr="0060562C">
        <w:rPr>
          <w:rFonts w:ascii="Arial" w:hAnsi="Arial" w:cs="Arial"/>
          <w:b/>
          <w:bCs/>
          <w:sz w:val="24"/>
          <w:szCs w:val="24"/>
        </w:rPr>
        <w:t>DPAC</w:t>
      </w:r>
    </w:p>
    <w:p w14:paraId="06B03520" w14:textId="47258282" w:rsidR="00BA4F68" w:rsidRDefault="00DF74A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 that DPAC’s website currently has 11,800 pages, including 3,200 PDFs. Meeting the ‘Success Criteria’ for WCAG 2.1</w:t>
      </w:r>
      <w:r w:rsidR="00EC1E46">
        <w:rPr>
          <w:rFonts w:ascii="Arial" w:hAnsi="Arial" w:cs="Arial"/>
          <w:sz w:val="24"/>
          <w:szCs w:val="24"/>
        </w:rPr>
        <w:t xml:space="preserve"> </w:t>
      </w:r>
      <w:r w:rsidRPr="000F72D9">
        <w:rPr>
          <w:rFonts w:ascii="Arial" w:hAnsi="Arial" w:cs="Arial"/>
          <w:sz w:val="24"/>
          <w:szCs w:val="24"/>
        </w:rPr>
        <w:t xml:space="preserve">AA requires human verification as well as systematic checks. </w:t>
      </w:r>
      <w:r w:rsidR="00920425" w:rsidRPr="000F72D9">
        <w:rPr>
          <w:rFonts w:ascii="Arial" w:hAnsi="Arial" w:cs="Arial"/>
          <w:sz w:val="24"/>
          <w:szCs w:val="24"/>
        </w:rPr>
        <w:t>C</w:t>
      </w:r>
      <w:r w:rsidRPr="000F72D9">
        <w:rPr>
          <w:rFonts w:ascii="Arial" w:hAnsi="Arial" w:cs="Arial"/>
          <w:sz w:val="24"/>
          <w:szCs w:val="24"/>
        </w:rPr>
        <w:t xml:space="preserve">ontent issues, such as reading order, colour contrasts, </w:t>
      </w:r>
      <w:r w:rsidRPr="000F72D9">
        <w:rPr>
          <w:rFonts w:ascii="Arial" w:hAnsi="Arial" w:cs="Arial"/>
          <w:sz w:val="24"/>
          <w:szCs w:val="24"/>
        </w:rPr>
        <w:lastRenderedPageBreak/>
        <w:t xml:space="preserve">ineffective alternative text etc may be present throughout the site. </w:t>
      </w:r>
      <w:r w:rsidR="00280C6E" w:rsidRPr="000F72D9">
        <w:rPr>
          <w:rFonts w:ascii="Arial" w:hAnsi="Arial" w:cs="Arial"/>
          <w:sz w:val="24"/>
          <w:szCs w:val="24"/>
        </w:rPr>
        <w:t>Landing</w:t>
      </w:r>
      <w:r w:rsidRPr="000F72D9">
        <w:rPr>
          <w:rFonts w:ascii="Arial" w:hAnsi="Arial" w:cs="Arial"/>
          <w:sz w:val="24"/>
          <w:szCs w:val="24"/>
        </w:rPr>
        <w:t xml:space="preserve"> pages and key webpages of all of DPAC’s websites are checked for accessibility errors.</w:t>
      </w:r>
    </w:p>
    <w:p w14:paraId="71621191" w14:textId="77777777" w:rsidR="0060562C" w:rsidRPr="000F72D9" w:rsidRDefault="0060562C" w:rsidP="0060562C">
      <w:pPr>
        <w:pStyle w:val="ListParagraph"/>
        <w:spacing w:after="0" w:line="240" w:lineRule="auto"/>
        <w:rPr>
          <w:rFonts w:ascii="Arial" w:hAnsi="Arial" w:cs="Arial"/>
          <w:sz w:val="24"/>
          <w:szCs w:val="24"/>
        </w:rPr>
      </w:pPr>
    </w:p>
    <w:p w14:paraId="076DFD8F" w14:textId="6F1C0A20" w:rsidR="00DF74AD" w:rsidRPr="000F72D9" w:rsidRDefault="00DF74A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DPAC is working towards publishing an ‘Accessibility Statement’ for its websites.</w:t>
      </w:r>
      <w:r w:rsidR="00AC5933">
        <w:rPr>
          <w:rFonts w:ascii="Arial" w:hAnsi="Arial" w:cs="Arial"/>
          <w:sz w:val="24"/>
          <w:szCs w:val="24"/>
        </w:rPr>
        <w:br/>
      </w:r>
    </w:p>
    <w:p w14:paraId="031C2B88" w14:textId="5A48D8AB" w:rsidR="00DF74AD" w:rsidRDefault="00DF74A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Accessibility was a ‘paramount criteria’ for the special website about the response to COVID-19 (see 1.19 above).</w:t>
      </w:r>
    </w:p>
    <w:p w14:paraId="37ACEEAA" w14:textId="77777777" w:rsidR="0060562C" w:rsidRPr="000F72D9" w:rsidRDefault="0060562C" w:rsidP="0060562C">
      <w:pPr>
        <w:pStyle w:val="ListParagraph"/>
        <w:spacing w:after="0" w:line="240" w:lineRule="auto"/>
        <w:rPr>
          <w:rFonts w:ascii="Arial" w:hAnsi="Arial" w:cs="Arial"/>
          <w:sz w:val="24"/>
          <w:szCs w:val="24"/>
        </w:rPr>
      </w:pPr>
    </w:p>
    <w:p w14:paraId="180809D5" w14:textId="004CC1BC" w:rsidR="00DF74AD" w:rsidRDefault="00DF74A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During the Service Tasmania Online re-development, testing was undertaken to ensure the website was easy to read and complied with prescribed guidelines for people with low or impaired vision.</w:t>
      </w:r>
    </w:p>
    <w:p w14:paraId="1BB0F1D6" w14:textId="77777777" w:rsidR="0060562C" w:rsidRPr="0060562C" w:rsidRDefault="0060562C" w:rsidP="0060562C">
      <w:pPr>
        <w:spacing w:after="0" w:line="240" w:lineRule="auto"/>
        <w:rPr>
          <w:rFonts w:ascii="Arial" w:hAnsi="Arial" w:cs="Arial"/>
          <w:sz w:val="24"/>
          <w:szCs w:val="24"/>
        </w:rPr>
      </w:pPr>
    </w:p>
    <w:p w14:paraId="30F2C679" w14:textId="77777777" w:rsidR="00BA4F68" w:rsidRPr="0060562C" w:rsidRDefault="00BA4F68" w:rsidP="00047126">
      <w:pPr>
        <w:spacing w:after="0" w:line="240" w:lineRule="auto"/>
        <w:rPr>
          <w:rFonts w:ascii="Arial" w:hAnsi="Arial" w:cs="Arial"/>
          <w:b/>
          <w:bCs/>
          <w:sz w:val="24"/>
          <w:szCs w:val="24"/>
        </w:rPr>
      </w:pPr>
      <w:r w:rsidRPr="0060562C">
        <w:rPr>
          <w:rFonts w:ascii="Arial" w:hAnsi="Arial" w:cs="Arial"/>
          <w:b/>
          <w:bCs/>
          <w:sz w:val="24"/>
          <w:szCs w:val="24"/>
        </w:rPr>
        <w:t>State Growth</w:t>
      </w:r>
    </w:p>
    <w:p w14:paraId="6CB4CC1F" w14:textId="75F7DA28" w:rsidR="00BA4F68" w:rsidRPr="000F72D9" w:rsidRDefault="00F0054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Estimates that 95 per cent of its websites are AA compliant based on quarterly reviews. Notes that areas requiring improvement include metadata; heading styles and use of colour differentials. Two sites have been redeveloped for </w:t>
      </w:r>
      <w:r w:rsidR="00405FAC" w:rsidRPr="000F72D9">
        <w:rPr>
          <w:rFonts w:ascii="Arial" w:hAnsi="Arial" w:cs="Arial"/>
          <w:sz w:val="24"/>
          <w:szCs w:val="24"/>
        </w:rPr>
        <w:t xml:space="preserve">accessibility </w:t>
      </w:r>
      <w:r w:rsidR="00141E71" w:rsidRPr="000F72D9">
        <w:rPr>
          <w:rFonts w:ascii="Arial" w:hAnsi="Arial" w:cs="Arial"/>
          <w:sz w:val="24"/>
          <w:szCs w:val="24"/>
        </w:rPr>
        <w:t>and</w:t>
      </w:r>
      <w:r w:rsidRPr="000F72D9">
        <w:rPr>
          <w:rFonts w:ascii="Arial" w:hAnsi="Arial" w:cs="Arial"/>
          <w:sz w:val="24"/>
          <w:szCs w:val="24"/>
        </w:rPr>
        <w:t xml:space="preserve"> two are </w:t>
      </w:r>
      <w:r w:rsidR="00141E71" w:rsidRPr="000F72D9">
        <w:rPr>
          <w:rFonts w:ascii="Arial" w:hAnsi="Arial" w:cs="Arial"/>
          <w:sz w:val="24"/>
          <w:szCs w:val="24"/>
        </w:rPr>
        <w:t xml:space="preserve">currently </w:t>
      </w:r>
      <w:r w:rsidRPr="000F72D9">
        <w:rPr>
          <w:rFonts w:ascii="Arial" w:hAnsi="Arial" w:cs="Arial"/>
          <w:sz w:val="24"/>
          <w:szCs w:val="24"/>
        </w:rPr>
        <w:t xml:space="preserve">being redeveloped. </w:t>
      </w:r>
      <w:r w:rsidR="0060562C">
        <w:rPr>
          <w:rFonts w:ascii="Arial" w:hAnsi="Arial" w:cs="Arial"/>
          <w:sz w:val="24"/>
          <w:szCs w:val="24"/>
        </w:rPr>
        <w:br/>
      </w:r>
    </w:p>
    <w:p w14:paraId="3BB1F51E" w14:textId="40792160" w:rsidR="007973D3" w:rsidRPr="000F72D9" w:rsidRDefault="007973D3" w:rsidP="00726743">
      <w:pPr>
        <w:pStyle w:val="ListParagraph"/>
        <w:numPr>
          <w:ilvl w:val="0"/>
          <w:numId w:val="5"/>
        </w:numPr>
        <w:spacing w:after="0" w:line="240" w:lineRule="auto"/>
        <w:ind w:left="720"/>
        <w:rPr>
          <w:rFonts w:ascii="Arial" w:hAnsi="Arial" w:cs="Arial"/>
          <w:sz w:val="24"/>
          <w:szCs w:val="24"/>
        </w:rPr>
      </w:pPr>
      <w:r w:rsidRPr="0099132F">
        <w:rPr>
          <w:rFonts w:ascii="Arial" w:hAnsi="Arial" w:cs="Arial"/>
          <w:b/>
          <w:bCs/>
          <w:sz w:val="24"/>
          <w:szCs w:val="24"/>
        </w:rPr>
        <w:t>PDAC refers</w:t>
      </w:r>
      <w:r w:rsidRPr="000F72D9">
        <w:rPr>
          <w:rFonts w:ascii="Arial" w:hAnsi="Arial" w:cs="Arial"/>
          <w:sz w:val="24"/>
          <w:szCs w:val="24"/>
        </w:rPr>
        <w:t xml:space="preserve"> the Agency to its comments on Action 1.22 above regarding accessibility issues on the Arts Tasmania webpage and Smartygrants platform. </w:t>
      </w:r>
      <w:r w:rsidR="0060562C">
        <w:rPr>
          <w:rFonts w:ascii="Arial" w:hAnsi="Arial" w:cs="Arial"/>
          <w:sz w:val="24"/>
          <w:szCs w:val="24"/>
        </w:rPr>
        <w:br/>
      </w:r>
    </w:p>
    <w:p w14:paraId="5D872491" w14:textId="020228A2" w:rsidR="00405FAC" w:rsidRPr="000F72D9" w:rsidRDefault="00405FAC"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Transport Services website was redeveloped and relaunched in June 2020. Agency has worked with PDAC members to resolve the specific accessibility issues raised following the Secretary’s meeting with PDAC in July 2020.  </w:t>
      </w:r>
      <w:r w:rsidR="0060562C">
        <w:rPr>
          <w:rFonts w:ascii="Arial" w:hAnsi="Arial" w:cs="Arial"/>
          <w:sz w:val="24"/>
          <w:szCs w:val="24"/>
        </w:rPr>
        <w:br/>
      </w:r>
    </w:p>
    <w:p w14:paraId="227B7815" w14:textId="27DD90A4" w:rsidR="00405FAC" w:rsidRPr="000F72D9" w:rsidRDefault="00405FAC" w:rsidP="00726743">
      <w:pPr>
        <w:pStyle w:val="ListParagraph"/>
        <w:numPr>
          <w:ilvl w:val="0"/>
          <w:numId w:val="5"/>
        </w:numPr>
        <w:spacing w:after="0" w:line="240" w:lineRule="auto"/>
        <w:ind w:left="720"/>
        <w:rPr>
          <w:rFonts w:ascii="Arial" w:hAnsi="Arial" w:cs="Arial"/>
          <w:sz w:val="24"/>
          <w:szCs w:val="24"/>
        </w:rPr>
      </w:pPr>
      <w:bookmarkStart w:id="76" w:name="OLE_LINK1"/>
      <w:r w:rsidRPr="0060562C">
        <w:rPr>
          <w:rFonts w:ascii="Arial" w:hAnsi="Arial" w:cs="Arial"/>
          <w:b/>
          <w:bCs/>
          <w:sz w:val="24"/>
          <w:szCs w:val="24"/>
        </w:rPr>
        <w:t>PDAC notes</w:t>
      </w:r>
      <w:r w:rsidRPr="000F72D9">
        <w:rPr>
          <w:rFonts w:ascii="Arial" w:hAnsi="Arial" w:cs="Arial"/>
          <w:sz w:val="24"/>
          <w:szCs w:val="24"/>
        </w:rPr>
        <w:t xml:space="preserve"> the commitment to ‘move away from using PDFs</w:t>
      </w:r>
      <w:r w:rsidR="00BD5D62" w:rsidRPr="000F72D9">
        <w:rPr>
          <w:rFonts w:ascii="Arial" w:hAnsi="Arial" w:cs="Arial"/>
          <w:sz w:val="24"/>
          <w:szCs w:val="24"/>
        </w:rPr>
        <w:t>’</w:t>
      </w:r>
      <w:r w:rsidRPr="000F72D9">
        <w:rPr>
          <w:rFonts w:ascii="Arial" w:hAnsi="Arial" w:cs="Arial"/>
          <w:sz w:val="24"/>
          <w:szCs w:val="24"/>
        </w:rPr>
        <w:t xml:space="preserve"> on </w:t>
      </w:r>
      <w:r w:rsidR="00BD5D62" w:rsidRPr="000F72D9">
        <w:rPr>
          <w:rFonts w:ascii="Arial" w:hAnsi="Arial" w:cs="Arial"/>
          <w:sz w:val="24"/>
          <w:szCs w:val="24"/>
        </w:rPr>
        <w:t>its</w:t>
      </w:r>
      <w:r w:rsidRPr="000F72D9">
        <w:rPr>
          <w:rFonts w:ascii="Arial" w:hAnsi="Arial" w:cs="Arial"/>
          <w:sz w:val="24"/>
          <w:szCs w:val="24"/>
        </w:rPr>
        <w:t xml:space="preserve"> website (p.17) and to reduce PDF content ‘to less than 10 per</w:t>
      </w:r>
      <w:r w:rsidR="00BD5D62" w:rsidRPr="000F72D9">
        <w:rPr>
          <w:rFonts w:ascii="Arial" w:hAnsi="Arial" w:cs="Arial"/>
          <w:sz w:val="24"/>
          <w:szCs w:val="24"/>
        </w:rPr>
        <w:t xml:space="preserve"> </w:t>
      </w:r>
      <w:r w:rsidRPr="000F72D9">
        <w:rPr>
          <w:rFonts w:ascii="Arial" w:hAnsi="Arial" w:cs="Arial"/>
          <w:sz w:val="24"/>
          <w:szCs w:val="24"/>
        </w:rPr>
        <w:t>cent’</w:t>
      </w:r>
      <w:r w:rsidR="00BD5D62" w:rsidRPr="000F72D9">
        <w:rPr>
          <w:rFonts w:ascii="Arial" w:hAnsi="Arial" w:cs="Arial"/>
          <w:sz w:val="24"/>
          <w:szCs w:val="24"/>
        </w:rPr>
        <w:t xml:space="preserve">. </w:t>
      </w:r>
      <w:bookmarkEnd w:id="76"/>
      <w:r w:rsidR="00642C85" w:rsidRPr="000F72D9">
        <w:rPr>
          <w:rFonts w:ascii="Arial" w:hAnsi="Arial" w:cs="Arial"/>
          <w:sz w:val="24"/>
          <w:szCs w:val="24"/>
        </w:rPr>
        <w:t>However,</w:t>
      </w:r>
      <w:r w:rsidRPr="000F72D9">
        <w:rPr>
          <w:rFonts w:ascii="Arial" w:hAnsi="Arial" w:cs="Arial"/>
          <w:sz w:val="24"/>
          <w:szCs w:val="24"/>
        </w:rPr>
        <w:t xml:space="preserve"> the elimination of PDFs </w:t>
      </w:r>
      <w:r w:rsidR="00BD5D62" w:rsidRPr="000F72D9">
        <w:rPr>
          <w:rFonts w:ascii="Arial" w:hAnsi="Arial" w:cs="Arial"/>
          <w:sz w:val="24"/>
          <w:szCs w:val="24"/>
        </w:rPr>
        <w:t>on</w:t>
      </w:r>
      <w:r w:rsidRPr="000F72D9">
        <w:rPr>
          <w:rFonts w:ascii="Arial" w:hAnsi="Arial" w:cs="Arial"/>
          <w:sz w:val="24"/>
          <w:szCs w:val="24"/>
        </w:rPr>
        <w:t xml:space="preserve"> all Tasmanian Government websites should be the goal.</w:t>
      </w:r>
      <w:r w:rsidR="0060562C">
        <w:rPr>
          <w:rFonts w:ascii="Arial" w:hAnsi="Arial" w:cs="Arial"/>
          <w:sz w:val="24"/>
          <w:szCs w:val="24"/>
        </w:rPr>
        <w:br/>
      </w:r>
    </w:p>
    <w:p w14:paraId="24F144CF" w14:textId="7A02A97C" w:rsidR="00405FAC" w:rsidRDefault="00405FAC" w:rsidP="00726743">
      <w:pPr>
        <w:pStyle w:val="ListParagraph"/>
        <w:numPr>
          <w:ilvl w:val="0"/>
          <w:numId w:val="5"/>
        </w:numPr>
        <w:spacing w:after="0" w:line="240" w:lineRule="auto"/>
        <w:ind w:left="720"/>
        <w:rPr>
          <w:rFonts w:ascii="Arial" w:hAnsi="Arial" w:cs="Arial"/>
          <w:sz w:val="24"/>
          <w:szCs w:val="24"/>
        </w:rPr>
      </w:pPr>
      <w:r w:rsidRPr="0060562C">
        <w:rPr>
          <w:rFonts w:ascii="Arial" w:hAnsi="Arial" w:cs="Arial"/>
          <w:b/>
          <w:bCs/>
          <w:sz w:val="24"/>
          <w:szCs w:val="24"/>
        </w:rPr>
        <w:t>PDAC notes</w:t>
      </w:r>
      <w:r w:rsidRPr="0060562C">
        <w:rPr>
          <w:rFonts w:ascii="Arial" w:hAnsi="Arial" w:cs="Arial"/>
          <w:sz w:val="24"/>
          <w:szCs w:val="24"/>
        </w:rPr>
        <w:t xml:space="preserve"> </w:t>
      </w:r>
      <w:r w:rsidRPr="000F72D9">
        <w:rPr>
          <w:rFonts w:ascii="Arial" w:hAnsi="Arial" w:cs="Arial"/>
          <w:sz w:val="24"/>
          <w:szCs w:val="24"/>
        </w:rPr>
        <w:t xml:space="preserve">significant activity to promote awareness of accessibility issues through the intranet and review of the internal </w:t>
      </w:r>
      <w:r w:rsidR="00141E71" w:rsidRPr="000F72D9">
        <w:rPr>
          <w:rFonts w:ascii="Arial" w:hAnsi="Arial" w:cs="Arial"/>
          <w:sz w:val="24"/>
          <w:szCs w:val="24"/>
        </w:rPr>
        <w:t>style</w:t>
      </w:r>
      <w:r w:rsidRPr="000F72D9">
        <w:rPr>
          <w:rFonts w:ascii="Arial" w:hAnsi="Arial" w:cs="Arial"/>
          <w:sz w:val="24"/>
          <w:szCs w:val="24"/>
        </w:rPr>
        <w:t xml:space="preserve"> guide; quality assurance of Departmental collateral and mandating of closed captions on all videos. </w:t>
      </w:r>
    </w:p>
    <w:p w14:paraId="532CFCF2" w14:textId="77777777" w:rsidR="0060562C" w:rsidRPr="000F72D9" w:rsidRDefault="0060562C" w:rsidP="0060562C">
      <w:pPr>
        <w:pStyle w:val="ListParagraph"/>
        <w:spacing w:after="0" w:line="240" w:lineRule="auto"/>
        <w:ind w:left="926"/>
        <w:rPr>
          <w:rFonts w:ascii="Arial" w:hAnsi="Arial" w:cs="Arial"/>
          <w:sz w:val="24"/>
          <w:szCs w:val="24"/>
        </w:rPr>
      </w:pPr>
    </w:p>
    <w:p w14:paraId="6F07BBFE" w14:textId="77777777" w:rsidR="00BA4F68" w:rsidRPr="0060562C" w:rsidRDefault="00BA4F68" w:rsidP="0060562C">
      <w:pPr>
        <w:spacing w:after="0" w:line="240" w:lineRule="auto"/>
        <w:rPr>
          <w:rFonts w:ascii="Arial" w:hAnsi="Arial" w:cs="Arial"/>
          <w:b/>
          <w:bCs/>
          <w:sz w:val="24"/>
          <w:szCs w:val="24"/>
        </w:rPr>
      </w:pPr>
      <w:r w:rsidRPr="0060562C">
        <w:rPr>
          <w:rFonts w:ascii="Arial" w:hAnsi="Arial" w:cs="Arial"/>
          <w:b/>
          <w:bCs/>
          <w:sz w:val="24"/>
          <w:szCs w:val="24"/>
        </w:rPr>
        <w:t>TasTAFE</w:t>
      </w:r>
    </w:p>
    <w:p w14:paraId="163A4EFB" w14:textId="59C83024" w:rsidR="00C317AB" w:rsidRPr="000F72D9" w:rsidRDefault="001D52D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New website released </w:t>
      </w:r>
      <w:r w:rsidR="00C317AB" w:rsidRPr="000F72D9">
        <w:rPr>
          <w:rFonts w:ascii="Arial" w:hAnsi="Arial" w:cs="Arial"/>
          <w:sz w:val="24"/>
          <w:szCs w:val="24"/>
        </w:rPr>
        <w:t>M</w:t>
      </w:r>
      <w:r w:rsidRPr="000F72D9">
        <w:rPr>
          <w:rFonts w:ascii="Arial" w:hAnsi="Arial" w:cs="Arial"/>
          <w:sz w:val="24"/>
          <w:szCs w:val="24"/>
        </w:rPr>
        <w:t xml:space="preserve">arch 2020, designed to comply with WCAG 2.0 AA </w:t>
      </w:r>
      <w:r w:rsidR="00C317AB" w:rsidRPr="000F72D9">
        <w:rPr>
          <w:rFonts w:ascii="Arial" w:hAnsi="Arial" w:cs="Arial"/>
          <w:sz w:val="24"/>
          <w:szCs w:val="24"/>
        </w:rPr>
        <w:t>standards</w:t>
      </w:r>
      <w:r w:rsidRPr="000F72D9">
        <w:rPr>
          <w:rFonts w:ascii="Arial" w:hAnsi="Arial" w:cs="Arial"/>
          <w:sz w:val="24"/>
          <w:szCs w:val="24"/>
        </w:rPr>
        <w:t xml:space="preserve">. </w:t>
      </w:r>
      <w:r w:rsidR="00C317AB" w:rsidRPr="000F72D9">
        <w:rPr>
          <w:rFonts w:ascii="Arial" w:hAnsi="Arial" w:cs="Arial"/>
          <w:sz w:val="24"/>
          <w:szCs w:val="24"/>
        </w:rPr>
        <w:t>Us</w:t>
      </w:r>
      <w:r w:rsidR="00EC1E46">
        <w:rPr>
          <w:rFonts w:ascii="Arial" w:hAnsi="Arial" w:cs="Arial"/>
          <w:sz w:val="24"/>
          <w:szCs w:val="24"/>
        </w:rPr>
        <w:t>es</w:t>
      </w:r>
      <w:r w:rsidR="00C317AB" w:rsidRPr="000F72D9">
        <w:rPr>
          <w:rFonts w:ascii="Arial" w:hAnsi="Arial" w:cs="Arial"/>
          <w:sz w:val="24"/>
          <w:szCs w:val="24"/>
        </w:rPr>
        <w:t xml:space="preserve"> </w:t>
      </w:r>
      <w:proofErr w:type="spellStart"/>
      <w:r w:rsidR="00C317AB" w:rsidRPr="000F72D9">
        <w:rPr>
          <w:rFonts w:ascii="Arial" w:hAnsi="Arial" w:cs="Arial"/>
          <w:sz w:val="24"/>
          <w:szCs w:val="24"/>
        </w:rPr>
        <w:t>Monsido</w:t>
      </w:r>
      <w:proofErr w:type="spellEnd"/>
      <w:r w:rsidR="00C317AB" w:rsidRPr="000F72D9">
        <w:rPr>
          <w:rFonts w:ascii="Arial" w:hAnsi="Arial" w:cs="Arial"/>
          <w:sz w:val="24"/>
          <w:szCs w:val="24"/>
        </w:rPr>
        <w:t>, a quality assurance and accessibility checker.</w:t>
      </w:r>
      <w:r w:rsidR="0060562C">
        <w:rPr>
          <w:rFonts w:ascii="Arial" w:hAnsi="Arial" w:cs="Arial"/>
          <w:sz w:val="24"/>
          <w:szCs w:val="24"/>
        </w:rPr>
        <w:br/>
      </w:r>
    </w:p>
    <w:p w14:paraId="16C3ED7F" w14:textId="7AACB62C" w:rsidR="00BA4F68" w:rsidRPr="000F72D9" w:rsidRDefault="001D52D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Vision </w:t>
      </w:r>
      <w:r w:rsidR="00C317AB" w:rsidRPr="000F72D9">
        <w:rPr>
          <w:rFonts w:ascii="Arial" w:hAnsi="Arial" w:cs="Arial"/>
          <w:sz w:val="24"/>
          <w:szCs w:val="24"/>
        </w:rPr>
        <w:t>Australia</w:t>
      </w:r>
      <w:r w:rsidRPr="000F72D9">
        <w:rPr>
          <w:rFonts w:ascii="Arial" w:hAnsi="Arial" w:cs="Arial"/>
          <w:sz w:val="24"/>
          <w:szCs w:val="24"/>
        </w:rPr>
        <w:t xml:space="preserve"> undertook an </w:t>
      </w:r>
      <w:r w:rsidR="00C317AB" w:rsidRPr="000F72D9">
        <w:rPr>
          <w:rFonts w:ascii="Arial" w:hAnsi="Arial" w:cs="Arial"/>
          <w:sz w:val="24"/>
          <w:szCs w:val="24"/>
        </w:rPr>
        <w:t>independent</w:t>
      </w:r>
      <w:r w:rsidRPr="000F72D9">
        <w:rPr>
          <w:rFonts w:ascii="Arial" w:hAnsi="Arial" w:cs="Arial"/>
          <w:sz w:val="24"/>
          <w:szCs w:val="24"/>
        </w:rPr>
        <w:t xml:space="preserve"> </w:t>
      </w:r>
      <w:r w:rsidR="00C317AB" w:rsidRPr="000F72D9">
        <w:rPr>
          <w:rFonts w:ascii="Arial" w:hAnsi="Arial" w:cs="Arial"/>
          <w:sz w:val="24"/>
          <w:szCs w:val="24"/>
        </w:rPr>
        <w:t>accessibility</w:t>
      </w:r>
      <w:r w:rsidRPr="000F72D9">
        <w:rPr>
          <w:rFonts w:ascii="Arial" w:hAnsi="Arial" w:cs="Arial"/>
          <w:sz w:val="24"/>
          <w:szCs w:val="24"/>
        </w:rPr>
        <w:t xml:space="preserve"> </w:t>
      </w:r>
      <w:r w:rsidR="00C317AB" w:rsidRPr="000F72D9">
        <w:rPr>
          <w:rFonts w:ascii="Arial" w:hAnsi="Arial" w:cs="Arial"/>
          <w:sz w:val="24"/>
          <w:szCs w:val="24"/>
        </w:rPr>
        <w:t xml:space="preserve">audit. </w:t>
      </w:r>
      <w:r w:rsidR="0060562C">
        <w:rPr>
          <w:rFonts w:ascii="Arial" w:hAnsi="Arial" w:cs="Arial"/>
          <w:sz w:val="24"/>
          <w:szCs w:val="24"/>
        </w:rPr>
        <w:br/>
      </w:r>
    </w:p>
    <w:p w14:paraId="757ADC1A" w14:textId="77777777" w:rsidR="00BA4F68" w:rsidRPr="0060562C" w:rsidRDefault="00BA4F68" w:rsidP="00047126">
      <w:pPr>
        <w:spacing w:after="0" w:line="240" w:lineRule="auto"/>
        <w:rPr>
          <w:rFonts w:ascii="Arial" w:hAnsi="Arial" w:cs="Arial"/>
          <w:b/>
          <w:bCs/>
          <w:sz w:val="24"/>
          <w:szCs w:val="24"/>
        </w:rPr>
      </w:pPr>
      <w:r w:rsidRPr="0060562C">
        <w:rPr>
          <w:rFonts w:ascii="Arial" w:hAnsi="Arial" w:cs="Arial"/>
          <w:b/>
          <w:bCs/>
          <w:sz w:val="24"/>
          <w:szCs w:val="24"/>
        </w:rPr>
        <w:t xml:space="preserve">Treasury </w:t>
      </w:r>
    </w:p>
    <w:p w14:paraId="055ACFC7" w14:textId="6FEBA938" w:rsidR="00BA4F68" w:rsidRPr="000F72D9" w:rsidRDefault="004C3C4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Response is candid and acknowledges challenges in ensuring compliance with WCAG 2.0 AA</w:t>
      </w:r>
      <w:r w:rsidR="00BC023B" w:rsidRPr="000F72D9">
        <w:rPr>
          <w:rFonts w:ascii="Arial" w:hAnsi="Arial" w:cs="Arial"/>
          <w:sz w:val="24"/>
          <w:szCs w:val="24"/>
        </w:rPr>
        <w:t xml:space="preserve"> –</w:t>
      </w:r>
      <w:r w:rsidR="00EC1E46">
        <w:rPr>
          <w:rFonts w:ascii="Arial" w:hAnsi="Arial" w:cs="Arial"/>
          <w:sz w:val="24"/>
          <w:szCs w:val="24"/>
        </w:rPr>
        <w:t xml:space="preserve"> </w:t>
      </w:r>
      <w:r w:rsidR="00BC023B" w:rsidRPr="000F72D9">
        <w:rPr>
          <w:rFonts w:ascii="Arial" w:hAnsi="Arial" w:cs="Arial"/>
          <w:sz w:val="24"/>
          <w:szCs w:val="24"/>
        </w:rPr>
        <w:t>status of full compliance can be influenced by a single page’</w:t>
      </w:r>
      <w:r w:rsidRPr="000F72D9">
        <w:rPr>
          <w:rFonts w:ascii="Arial" w:hAnsi="Arial" w:cs="Arial"/>
          <w:sz w:val="24"/>
          <w:szCs w:val="24"/>
        </w:rPr>
        <w:t xml:space="preserve">. </w:t>
      </w:r>
      <w:r w:rsidR="0060562C">
        <w:rPr>
          <w:rFonts w:ascii="Arial" w:hAnsi="Arial" w:cs="Arial"/>
          <w:sz w:val="24"/>
          <w:szCs w:val="24"/>
        </w:rPr>
        <w:br/>
      </w:r>
    </w:p>
    <w:p w14:paraId="1D6E73E9" w14:textId="2D66F734" w:rsidR="004C3C49" w:rsidRPr="000F72D9" w:rsidRDefault="005E4AC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Web</w:t>
      </w:r>
      <w:r w:rsidR="004C3C49" w:rsidRPr="000F72D9">
        <w:rPr>
          <w:rFonts w:ascii="Arial" w:hAnsi="Arial" w:cs="Arial"/>
          <w:sz w:val="24"/>
          <w:szCs w:val="24"/>
        </w:rPr>
        <w:t xml:space="preserve"> platform upgraded</w:t>
      </w:r>
      <w:r w:rsidR="00BC023B" w:rsidRPr="000F72D9">
        <w:rPr>
          <w:rFonts w:ascii="Arial" w:hAnsi="Arial" w:cs="Arial"/>
          <w:sz w:val="24"/>
          <w:szCs w:val="24"/>
        </w:rPr>
        <w:t xml:space="preserve">. </w:t>
      </w:r>
      <w:r w:rsidRPr="000F72D9">
        <w:rPr>
          <w:rFonts w:ascii="Arial" w:hAnsi="Arial" w:cs="Arial"/>
          <w:sz w:val="24"/>
          <w:szCs w:val="24"/>
        </w:rPr>
        <w:t>Purchased</w:t>
      </w:r>
      <w:r w:rsidR="004C3C49" w:rsidRPr="000F72D9">
        <w:rPr>
          <w:rFonts w:ascii="Arial" w:hAnsi="Arial" w:cs="Arial"/>
          <w:sz w:val="24"/>
          <w:szCs w:val="24"/>
        </w:rPr>
        <w:t xml:space="preserve"> an automated tool for continuous assessment, alerting and improvement against the WCAG 2.0 AA standard as new and modified pages and content is developed and/or revised.</w:t>
      </w:r>
      <w:r w:rsidR="0060562C">
        <w:rPr>
          <w:rFonts w:ascii="Arial" w:hAnsi="Arial" w:cs="Arial"/>
          <w:sz w:val="24"/>
          <w:szCs w:val="24"/>
        </w:rPr>
        <w:br/>
      </w:r>
    </w:p>
    <w:p w14:paraId="04D7F53E" w14:textId="62264C3F" w:rsidR="004C3C49" w:rsidRPr="000F72D9" w:rsidRDefault="004C3C4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Although websites are broadly WCAG 2.0 AA compliant, Treasury has completed a re-assessment of </w:t>
      </w:r>
      <w:r w:rsidR="00141E71" w:rsidRPr="000F72D9">
        <w:rPr>
          <w:rFonts w:ascii="Arial" w:hAnsi="Arial" w:cs="Arial"/>
          <w:sz w:val="24"/>
          <w:szCs w:val="24"/>
        </w:rPr>
        <w:t>its</w:t>
      </w:r>
      <w:r w:rsidRPr="000F72D9">
        <w:rPr>
          <w:rFonts w:ascii="Arial" w:hAnsi="Arial" w:cs="Arial"/>
          <w:sz w:val="24"/>
          <w:szCs w:val="24"/>
        </w:rPr>
        <w:t xml:space="preserve"> websites against the WCAG 2.0 AA standard to evaluate further areas for improvement and to determine any barriers to achieving full </w:t>
      </w:r>
      <w:r w:rsidRPr="000F72D9">
        <w:rPr>
          <w:rFonts w:ascii="Arial" w:hAnsi="Arial" w:cs="Arial"/>
          <w:sz w:val="24"/>
          <w:szCs w:val="24"/>
        </w:rPr>
        <w:lastRenderedPageBreak/>
        <w:t>compliance</w:t>
      </w:r>
      <w:r w:rsidR="00141E71" w:rsidRPr="000F72D9">
        <w:rPr>
          <w:rFonts w:ascii="Arial" w:hAnsi="Arial" w:cs="Arial"/>
          <w:sz w:val="24"/>
          <w:szCs w:val="24"/>
        </w:rPr>
        <w:t>. P</w:t>
      </w:r>
      <w:r w:rsidRPr="000F72D9">
        <w:rPr>
          <w:rFonts w:ascii="Arial" w:hAnsi="Arial" w:cs="Arial"/>
          <w:sz w:val="24"/>
          <w:szCs w:val="24"/>
        </w:rPr>
        <w:t xml:space="preserve">roject scheduled </w:t>
      </w:r>
      <w:r w:rsidR="00141E71" w:rsidRPr="000F72D9">
        <w:rPr>
          <w:rFonts w:ascii="Arial" w:hAnsi="Arial" w:cs="Arial"/>
          <w:sz w:val="24"/>
          <w:szCs w:val="24"/>
        </w:rPr>
        <w:t>for</w:t>
      </w:r>
      <w:r w:rsidRPr="000F72D9">
        <w:rPr>
          <w:rFonts w:ascii="Arial" w:hAnsi="Arial" w:cs="Arial"/>
          <w:sz w:val="24"/>
          <w:szCs w:val="24"/>
        </w:rPr>
        <w:t xml:space="preserve"> complet</w:t>
      </w:r>
      <w:r w:rsidR="00141E71" w:rsidRPr="000F72D9">
        <w:rPr>
          <w:rFonts w:ascii="Arial" w:hAnsi="Arial" w:cs="Arial"/>
          <w:sz w:val="24"/>
          <w:szCs w:val="24"/>
        </w:rPr>
        <w:t>ion</w:t>
      </w:r>
      <w:r w:rsidRPr="000F72D9">
        <w:rPr>
          <w:rFonts w:ascii="Arial" w:hAnsi="Arial" w:cs="Arial"/>
          <w:sz w:val="24"/>
          <w:szCs w:val="24"/>
        </w:rPr>
        <w:t xml:space="preserve"> February 2021. </w:t>
      </w:r>
      <w:r w:rsidR="0060562C">
        <w:rPr>
          <w:rFonts w:ascii="Arial" w:hAnsi="Arial" w:cs="Arial"/>
          <w:sz w:val="24"/>
          <w:szCs w:val="24"/>
        </w:rPr>
        <w:br/>
      </w:r>
    </w:p>
    <w:p w14:paraId="3D7C3CB1" w14:textId="218D01C0" w:rsidR="004C3C49" w:rsidRDefault="004C3C4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ITS Branch work</w:t>
      </w:r>
      <w:r w:rsidR="00141E71" w:rsidRPr="000F72D9">
        <w:rPr>
          <w:rFonts w:ascii="Arial" w:hAnsi="Arial" w:cs="Arial"/>
          <w:sz w:val="24"/>
          <w:szCs w:val="24"/>
        </w:rPr>
        <w:t>s</w:t>
      </w:r>
      <w:r w:rsidRPr="000F72D9">
        <w:rPr>
          <w:rFonts w:ascii="Arial" w:hAnsi="Arial" w:cs="Arial"/>
          <w:sz w:val="24"/>
          <w:szCs w:val="24"/>
        </w:rPr>
        <w:t xml:space="preserve"> with the Procurement, Risk and Contract Management Branch to ensure that procurement templates are compliant. Any non-compliant quotation or tender templates detected by </w:t>
      </w:r>
      <w:r w:rsidR="00141E71" w:rsidRPr="000F72D9">
        <w:rPr>
          <w:rFonts w:ascii="Arial" w:hAnsi="Arial" w:cs="Arial"/>
          <w:sz w:val="24"/>
          <w:szCs w:val="24"/>
        </w:rPr>
        <w:t>the</w:t>
      </w:r>
      <w:r w:rsidRPr="000F72D9">
        <w:rPr>
          <w:rFonts w:ascii="Arial" w:hAnsi="Arial" w:cs="Arial"/>
          <w:sz w:val="24"/>
          <w:szCs w:val="24"/>
        </w:rPr>
        <w:t xml:space="preserve"> automated assessment tool </w:t>
      </w:r>
      <w:r w:rsidR="00BC023B" w:rsidRPr="000F72D9">
        <w:rPr>
          <w:rFonts w:ascii="Arial" w:hAnsi="Arial" w:cs="Arial"/>
          <w:sz w:val="24"/>
          <w:szCs w:val="24"/>
        </w:rPr>
        <w:t>are</w:t>
      </w:r>
      <w:r w:rsidRPr="000F72D9">
        <w:rPr>
          <w:rFonts w:ascii="Arial" w:hAnsi="Arial" w:cs="Arial"/>
          <w:sz w:val="24"/>
          <w:szCs w:val="24"/>
        </w:rPr>
        <w:t xml:space="preserve"> referred to Crown Solicitor.</w:t>
      </w:r>
    </w:p>
    <w:p w14:paraId="3988D3E7" w14:textId="2BD42EFC" w:rsidR="0060562C" w:rsidRDefault="0060562C" w:rsidP="0060562C">
      <w:pPr>
        <w:spacing w:after="0" w:line="240" w:lineRule="auto"/>
        <w:rPr>
          <w:rFonts w:ascii="Arial" w:hAnsi="Arial" w:cs="Arial"/>
          <w:sz w:val="24"/>
          <w:szCs w:val="24"/>
        </w:rPr>
      </w:pPr>
    </w:p>
    <w:p w14:paraId="26195455" w14:textId="77777777" w:rsidR="0060562C" w:rsidRPr="0060562C" w:rsidRDefault="0060562C" w:rsidP="0060562C">
      <w:pPr>
        <w:spacing w:after="0" w:line="240" w:lineRule="auto"/>
        <w:ind w:left="-567"/>
        <w:rPr>
          <w:rFonts w:ascii="Arial" w:hAnsi="Arial" w:cs="Arial"/>
          <w:b/>
          <w:sz w:val="24"/>
          <w:szCs w:val="24"/>
        </w:rPr>
      </w:pPr>
    </w:p>
    <w:bookmarkEnd w:id="72"/>
    <w:p w14:paraId="6DD1CD54" w14:textId="4458FDFD" w:rsidR="007B07CC" w:rsidRPr="0060562C" w:rsidRDefault="00155A3D" w:rsidP="0060562C">
      <w:pPr>
        <w:spacing w:after="0" w:line="240" w:lineRule="auto"/>
        <w:ind w:left="-567"/>
        <w:rPr>
          <w:rFonts w:ascii="Arial" w:hAnsi="Arial" w:cs="Arial"/>
          <w:b/>
          <w:sz w:val="24"/>
          <w:szCs w:val="24"/>
        </w:rPr>
      </w:pPr>
      <w:r w:rsidRPr="0060562C">
        <w:rPr>
          <w:rFonts w:ascii="Arial" w:hAnsi="Arial" w:cs="Arial"/>
          <w:b/>
          <w:sz w:val="24"/>
          <w:szCs w:val="24"/>
        </w:rPr>
        <w:t>1.34</w:t>
      </w:r>
      <w:r w:rsidR="00BB1A5F" w:rsidRPr="0060562C">
        <w:rPr>
          <w:rFonts w:ascii="Arial" w:hAnsi="Arial" w:cs="Arial"/>
          <w:b/>
          <w:sz w:val="24"/>
          <w:szCs w:val="24"/>
        </w:rPr>
        <w:t xml:space="preserve"> </w:t>
      </w:r>
      <w:r w:rsidR="0060562C">
        <w:rPr>
          <w:rFonts w:ascii="Arial" w:hAnsi="Arial" w:cs="Arial"/>
          <w:b/>
          <w:sz w:val="24"/>
          <w:szCs w:val="24"/>
        </w:rPr>
        <w:tab/>
      </w:r>
      <w:r w:rsidR="00DF74AD" w:rsidRPr="0060562C">
        <w:rPr>
          <w:rFonts w:ascii="Arial" w:hAnsi="Arial" w:cs="Arial"/>
          <w:b/>
          <w:sz w:val="24"/>
          <w:szCs w:val="24"/>
        </w:rPr>
        <w:t>Completed</w:t>
      </w:r>
      <w:r w:rsidR="00A6590E">
        <w:rPr>
          <w:rFonts w:ascii="Arial" w:hAnsi="Arial" w:cs="Arial"/>
          <w:b/>
          <w:sz w:val="24"/>
          <w:szCs w:val="24"/>
        </w:rPr>
        <w:t xml:space="preserve"> -</w:t>
      </w:r>
      <w:r w:rsidR="0060562C" w:rsidRPr="0060562C">
        <w:rPr>
          <w:rFonts w:ascii="Arial" w:hAnsi="Arial" w:cs="Arial"/>
          <w:b/>
          <w:sz w:val="24"/>
          <w:szCs w:val="24"/>
        </w:rPr>
        <w:t xml:space="preserve"> </w:t>
      </w:r>
      <w:r w:rsidRPr="0060562C">
        <w:rPr>
          <w:rFonts w:ascii="Arial" w:hAnsi="Arial" w:cs="Arial"/>
          <w:b/>
          <w:sz w:val="24"/>
          <w:szCs w:val="24"/>
        </w:rPr>
        <w:t xml:space="preserve">Undertake a pilot, at DPAC, of an online WCAG 2AAA compliant HTML </w:t>
      </w:r>
      <w:r w:rsidR="0060562C">
        <w:rPr>
          <w:rFonts w:ascii="Arial" w:hAnsi="Arial" w:cs="Arial"/>
          <w:b/>
          <w:sz w:val="24"/>
          <w:szCs w:val="24"/>
        </w:rPr>
        <w:tab/>
      </w:r>
      <w:r w:rsidRPr="0060562C">
        <w:rPr>
          <w:rFonts w:ascii="Arial" w:hAnsi="Arial" w:cs="Arial"/>
          <w:b/>
          <w:sz w:val="24"/>
          <w:szCs w:val="24"/>
        </w:rPr>
        <w:t xml:space="preserve">service that allows for the streamlined production of accessible content on screen </w:t>
      </w:r>
      <w:r w:rsidR="0060562C">
        <w:rPr>
          <w:rFonts w:ascii="Arial" w:hAnsi="Arial" w:cs="Arial"/>
          <w:b/>
          <w:sz w:val="24"/>
          <w:szCs w:val="24"/>
        </w:rPr>
        <w:tab/>
      </w:r>
      <w:r w:rsidRPr="0060562C">
        <w:rPr>
          <w:rFonts w:ascii="Arial" w:hAnsi="Arial" w:cs="Arial"/>
          <w:b/>
          <w:sz w:val="24"/>
          <w:szCs w:val="24"/>
        </w:rPr>
        <w:t xml:space="preserve">readers and consistent reading template for mobile devices. </w:t>
      </w:r>
    </w:p>
    <w:p w14:paraId="1AA169CC" w14:textId="77777777" w:rsidR="00725905" w:rsidRPr="000F72D9" w:rsidRDefault="00725905" w:rsidP="00047126">
      <w:pPr>
        <w:spacing w:after="0" w:line="240" w:lineRule="auto"/>
        <w:rPr>
          <w:rFonts w:ascii="Arial" w:hAnsi="Arial" w:cs="Arial"/>
          <w:b/>
          <w:sz w:val="24"/>
          <w:szCs w:val="24"/>
          <w:lang w:val="en-US"/>
        </w:rPr>
      </w:pPr>
    </w:p>
    <w:p w14:paraId="71DDC65E" w14:textId="3FA0974E" w:rsidR="007B07CC" w:rsidRPr="0060562C" w:rsidRDefault="007B07CC" w:rsidP="00047126">
      <w:pPr>
        <w:spacing w:after="0" w:line="240" w:lineRule="auto"/>
        <w:rPr>
          <w:rFonts w:ascii="Arial" w:hAnsi="Arial" w:cs="Arial"/>
          <w:b/>
          <w:bCs/>
          <w:sz w:val="24"/>
          <w:szCs w:val="24"/>
        </w:rPr>
      </w:pPr>
      <w:r w:rsidRPr="0060562C">
        <w:rPr>
          <w:rFonts w:ascii="Arial" w:hAnsi="Arial" w:cs="Arial"/>
          <w:b/>
          <w:bCs/>
          <w:sz w:val="24"/>
          <w:szCs w:val="24"/>
        </w:rPr>
        <w:t xml:space="preserve">*DPAC </w:t>
      </w:r>
    </w:p>
    <w:p w14:paraId="0E1C1DEA" w14:textId="3F3D6CE0" w:rsidR="007B07CC" w:rsidRPr="000F72D9" w:rsidRDefault="00DF74A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Completed late 2018. In its 2019 Report, PDAC requested information on the outcome of the pilot.</w:t>
      </w:r>
      <w:r w:rsidR="00CB34C6" w:rsidRPr="000F72D9">
        <w:rPr>
          <w:rFonts w:ascii="Arial" w:hAnsi="Arial" w:cs="Arial"/>
          <w:sz w:val="24"/>
          <w:szCs w:val="24"/>
        </w:rPr>
        <w:t xml:space="preserve"> </w:t>
      </w:r>
      <w:r w:rsidR="00585F07" w:rsidRPr="000F72D9">
        <w:rPr>
          <w:rFonts w:ascii="Arial" w:hAnsi="Arial" w:cs="Arial"/>
          <w:sz w:val="24"/>
          <w:szCs w:val="24"/>
        </w:rPr>
        <w:t xml:space="preserve">DPAC </w:t>
      </w:r>
      <w:r w:rsidRPr="000F72D9">
        <w:rPr>
          <w:rFonts w:ascii="Arial" w:hAnsi="Arial" w:cs="Arial"/>
          <w:sz w:val="24"/>
          <w:szCs w:val="24"/>
        </w:rPr>
        <w:t xml:space="preserve">has advised that </w:t>
      </w:r>
      <w:r w:rsidR="00585F07" w:rsidRPr="000F72D9">
        <w:rPr>
          <w:rFonts w:ascii="Arial" w:hAnsi="Arial" w:cs="Arial"/>
          <w:sz w:val="24"/>
          <w:szCs w:val="24"/>
        </w:rPr>
        <w:t>a</w:t>
      </w:r>
      <w:r w:rsidRPr="000F72D9">
        <w:rPr>
          <w:rFonts w:ascii="Arial" w:hAnsi="Arial" w:cs="Arial"/>
          <w:sz w:val="24"/>
          <w:szCs w:val="24"/>
        </w:rPr>
        <w:t>lthough the pilot was successful in reducing the time to create compliant HTML, it was assessed as being unsuitable as a stand-alone service for use by non-specialist staff. The pilot confirmed that technology alone cannot provide a solution</w:t>
      </w:r>
      <w:r w:rsidR="00585F07" w:rsidRPr="000F72D9">
        <w:rPr>
          <w:rFonts w:ascii="Arial" w:hAnsi="Arial" w:cs="Arial"/>
          <w:sz w:val="24"/>
          <w:szCs w:val="24"/>
        </w:rPr>
        <w:t>.</w:t>
      </w:r>
      <w:r w:rsidR="0060562C">
        <w:rPr>
          <w:rFonts w:ascii="Arial" w:hAnsi="Arial" w:cs="Arial"/>
          <w:sz w:val="24"/>
          <w:szCs w:val="24"/>
        </w:rPr>
        <w:br/>
      </w:r>
    </w:p>
    <w:p w14:paraId="21A20A03" w14:textId="0F4844DA" w:rsidR="007B07CC" w:rsidRPr="0060562C" w:rsidRDefault="00CB34C6" w:rsidP="0060562C">
      <w:pPr>
        <w:spacing w:after="0" w:line="240" w:lineRule="auto"/>
        <w:rPr>
          <w:rFonts w:ascii="Arial" w:hAnsi="Arial" w:cs="Arial"/>
          <w:b/>
          <w:bCs/>
          <w:sz w:val="24"/>
          <w:szCs w:val="24"/>
        </w:rPr>
      </w:pPr>
      <w:r w:rsidRPr="0060562C">
        <w:rPr>
          <w:rFonts w:ascii="Arial" w:hAnsi="Arial" w:cs="Arial"/>
          <w:b/>
          <w:bCs/>
          <w:sz w:val="24"/>
          <w:szCs w:val="24"/>
        </w:rPr>
        <w:t>*</w:t>
      </w:r>
      <w:r w:rsidR="007B07CC" w:rsidRPr="0060562C">
        <w:rPr>
          <w:rFonts w:ascii="Arial" w:hAnsi="Arial" w:cs="Arial"/>
          <w:b/>
          <w:bCs/>
          <w:sz w:val="24"/>
          <w:szCs w:val="24"/>
        </w:rPr>
        <w:t>DoJ</w:t>
      </w:r>
    </w:p>
    <w:p w14:paraId="508451D2" w14:textId="4FB0F72F" w:rsidR="007B07CC" w:rsidRPr="000F72D9" w:rsidRDefault="00DF74A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w:t>
      </w:r>
      <w:r w:rsidR="00C80205" w:rsidRPr="000F72D9">
        <w:rPr>
          <w:rFonts w:ascii="Arial" w:hAnsi="Arial" w:cs="Arial"/>
          <w:sz w:val="24"/>
          <w:szCs w:val="24"/>
        </w:rPr>
        <w:t>rimary</w:t>
      </w:r>
      <w:r w:rsidR="005E4AC6" w:rsidRPr="000F72D9">
        <w:rPr>
          <w:rFonts w:ascii="Arial" w:hAnsi="Arial" w:cs="Arial"/>
          <w:sz w:val="24"/>
          <w:szCs w:val="24"/>
        </w:rPr>
        <w:t xml:space="preserve"> outcome </w:t>
      </w:r>
      <w:r w:rsidRPr="000F72D9">
        <w:rPr>
          <w:rFonts w:ascii="Arial" w:hAnsi="Arial" w:cs="Arial"/>
          <w:sz w:val="24"/>
          <w:szCs w:val="24"/>
        </w:rPr>
        <w:t>was</w:t>
      </w:r>
      <w:r w:rsidR="005E4AC6" w:rsidRPr="000F72D9">
        <w:rPr>
          <w:rFonts w:ascii="Arial" w:hAnsi="Arial" w:cs="Arial"/>
          <w:sz w:val="24"/>
          <w:szCs w:val="24"/>
        </w:rPr>
        <w:t xml:space="preserve"> a preference for HTML publishing where possible and appropriate (HTML first) or at least HTML as an alternative format.</w:t>
      </w:r>
    </w:p>
    <w:p w14:paraId="527C3FB5" w14:textId="3437728F" w:rsidR="0060562C" w:rsidRDefault="0060562C" w:rsidP="00047126">
      <w:pPr>
        <w:spacing w:after="0" w:line="240" w:lineRule="auto"/>
        <w:rPr>
          <w:rFonts w:ascii="Arial" w:hAnsi="Arial" w:cs="Arial"/>
          <w:b/>
          <w:sz w:val="24"/>
          <w:szCs w:val="24"/>
        </w:rPr>
      </w:pPr>
    </w:p>
    <w:p w14:paraId="4E32ACD8" w14:textId="77777777" w:rsidR="00DD255E" w:rsidRDefault="00DD255E" w:rsidP="00047126">
      <w:pPr>
        <w:spacing w:after="0" w:line="240" w:lineRule="auto"/>
        <w:rPr>
          <w:rFonts w:ascii="Arial" w:hAnsi="Arial" w:cs="Arial"/>
          <w:b/>
          <w:sz w:val="24"/>
          <w:szCs w:val="24"/>
        </w:rPr>
      </w:pPr>
    </w:p>
    <w:p w14:paraId="5EDCE977" w14:textId="5D2174B2" w:rsidR="002A2C9B" w:rsidRPr="0060562C" w:rsidRDefault="00155A3D" w:rsidP="0099132F">
      <w:pPr>
        <w:keepNext/>
        <w:spacing w:after="0" w:line="240" w:lineRule="auto"/>
        <w:ind w:left="-567"/>
        <w:rPr>
          <w:rFonts w:ascii="Arial" w:hAnsi="Arial" w:cs="Arial"/>
          <w:b/>
          <w:sz w:val="24"/>
          <w:szCs w:val="24"/>
        </w:rPr>
      </w:pPr>
      <w:r w:rsidRPr="000F72D9">
        <w:rPr>
          <w:rFonts w:ascii="Arial" w:hAnsi="Arial" w:cs="Arial"/>
          <w:b/>
          <w:sz w:val="24"/>
          <w:szCs w:val="24"/>
        </w:rPr>
        <w:t>1.3</w:t>
      </w:r>
      <w:r w:rsidR="0060562C">
        <w:rPr>
          <w:rFonts w:ascii="Arial" w:hAnsi="Arial" w:cs="Arial"/>
          <w:b/>
          <w:sz w:val="24"/>
          <w:szCs w:val="24"/>
        </w:rPr>
        <w:t xml:space="preserve">5 </w:t>
      </w:r>
      <w:r w:rsidR="0060562C">
        <w:rPr>
          <w:rFonts w:ascii="Arial" w:hAnsi="Arial" w:cs="Arial"/>
          <w:b/>
          <w:sz w:val="24"/>
          <w:szCs w:val="24"/>
        </w:rPr>
        <w:tab/>
      </w:r>
      <w:r w:rsidRPr="0060562C">
        <w:rPr>
          <w:rFonts w:ascii="Arial" w:hAnsi="Arial" w:cs="Arial"/>
          <w:b/>
          <w:sz w:val="24"/>
          <w:szCs w:val="24"/>
        </w:rPr>
        <w:t xml:space="preserve">Improve readability of information by: continuing to build on organisational </w:t>
      </w:r>
      <w:r w:rsidR="0060562C">
        <w:rPr>
          <w:rFonts w:ascii="Arial" w:hAnsi="Arial" w:cs="Arial"/>
          <w:b/>
          <w:sz w:val="24"/>
          <w:szCs w:val="24"/>
        </w:rPr>
        <w:tab/>
      </w:r>
      <w:r w:rsidRPr="0060562C">
        <w:rPr>
          <w:rFonts w:ascii="Arial" w:hAnsi="Arial" w:cs="Arial"/>
          <w:b/>
          <w:sz w:val="24"/>
          <w:szCs w:val="24"/>
        </w:rPr>
        <w:t xml:space="preserve">capability by offering both Plain English and Easy Read training opportunities and </w:t>
      </w:r>
      <w:r w:rsidR="0060562C">
        <w:rPr>
          <w:rFonts w:ascii="Arial" w:hAnsi="Arial" w:cs="Arial"/>
          <w:b/>
          <w:sz w:val="24"/>
          <w:szCs w:val="24"/>
        </w:rPr>
        <w:tab/>
      </w:r>
      <w:r w:rsidRPr="0060562C">
        <w:rPr>
          <w:rFonts w:ascii="Arial" w:hAnsi="Arial" w:cs="Arial"/>
          <w:b/>
          <w:sz w:val="24"/>
          <w:szCs w:val="24"/>
        </w:rPr>
        <w:t xml:space="preserve">tools for web content and document authors; reviewing the accessibility of online </w:t>
      </w:r>
      <w:r w:rsidR="0060562C">
        <w:rPr>
          <w:rFonts w:ascii="Arial" w:hAnsi="Arial" w:cs="Arial"/>
          <w:b/>
          <w:sz w:val="24"/>
          <w:szCs w:val="24"/>
        </w:rPr>
        <w:tab/>
      </w:r>
      <w:r w:rsidRPr="0060562C">
        <w:rPr>
          <w:rFonts w:ascii="Arial" w:hAnsi="Arial" w:cs="Arial"/>
          <w:b/>
          <w:sz w:val="24"/>
          <w:szCs w:val="24"/>
        </w:rPr>
        <w:t xml:space="preserve">forms; and working towards making all Tasmanian Museum and Art Gallery </w:t>
      </w:r>
      <w:r w:rsidR="0060562C">
        <w:rPr>
          <w:rFonts w:ascii="Arial" w:hAnsi="Arial" w:cs="Arial"/>
          <w:b/>
          <w:sz w:val="24"/>
          <w:szCs w:val="24"/>
        </w:rPr>
        <w:tab/>
      </w:r>
      <w:r w:rsidRPr="0060562C">
        <w:rPr>
          <w:rFonts w:ascii="Arial" w:hAnsi="Arial" w:cs="Arial"/>
          <w:b/>
          <w:sz w:val="24"/>
          <w:szCs w:val="24"/>
        </w:rPr>
        <w:t xml:space="preserve">information available in alternative formats for people with disability. </w:t>
      </w:r>
    </w:p>
    <w:p w14:paraId="54C700C1" w14:textId="77777777" w:rsidR="0060562C" w:rsidRDefault="0060562C" w:rsidP="00047126">
      <w:pPr>
        <w:spacing w:after="0" w:line="240" w:lineRule="auto"/>
        <w:rPr>
          <w:rFonts w:ascii="Arial" w:hAnsi="Arial" w:cs="Arial"/>
          <w:b/>
          <w:bCs/>
          <w:sz w:val="24"/>
          <w:szCs w:val="24"/>
        </w:rPr>
      </w:pPr>
    </w:p>
    <w:p w14:paraId="3B668B01" w14:textId="47A9B664" w:rsidR="00844B73" w:rsidRPr="000F72D9" w:rsidRDefault="00844B73" w:rsidP="00047126">
      <w:pPr>
        <w:spacing w:after="0" w:line="240" w:lineRule="auto"/>
        <w:rPr>
          <w:rFonts w:ascii="Arial" w:hAnsi="Arial" w:cs="Arial"/>
          <w:b/>
          <w:bCs/>
          <w:sz w:val="24"/>
          <w:szCs w:val="24"/>
        </w:rPr>
      </w:pPr>
      <w:r w:rsidRPr="000F72D9">
        <w:rPr>
          <w:rFonts w:ascii="Arial" w:hAnsi="Arial" w:cs="Arial"/>
          <w:b/>
          <w:bCs/>
          <w:sz w:val="24"/>
          <w:szCs w:val="24"/>
        </w:rPr>
        <w:t>PDAC overview</w:t>
      </w:r>
    </w:p>
    <w:p w14:paraId="49F4E76E" w14:textId="75DFBA0C" w:rsidR="00844B73" w:rsidRPr="000F72D9" w:rsidRDefault="00844B73" w:rsidP="00047126">
      <w:pPr>
        <w:spacing w:after="0" w:line="240" w:lineRule="auto"/>
        <w:rPr>
          <w:rFonts w:ascii="Arial" w:hAnsi="Arial" w:cs="Arial"/>
          <w:sz w:val="24"/>
          <w:szCs w:val="24"/>
        </w:rPr>
      </w:pPr>
      <w:r w:rsidRPr="000F72D9">
        <w:rPr>
          <w:rFonts w:ascii="Arial" w:hAnsi="Arial" w:cs="Arial"/>
          <w:sz w:val="24"/>
          <w:szCs w:val="24"/>
        </w:rPr>
        <w:t xml:space="preserve">There is a lack of targets in this action which increases the risk of ‘drift’. </w:t>
      </w:r>
      <w:r w:rsidRPr="000F72D9">
        <w:rPr>
          <w:rFonts w:ascii="Arial" w:hAnsi="Arial" w:cs="Arial"/>
          <w:b/>
          <w:sz w:val="24"/>
          <w:szCs w:val="24"/>
        </w:rPr>
        <w:t xml:space="preserve">PDAC </w:t>
      </w:r>
      <w:r w:rsidR="005D1444" w:rsidRPr="000F72D9">
        <w:rPr>
          <w:rFonts w:ascii="Arial" w:hAnsi="Arial" w:cs="Arial"/>
          <w:b/>
          <w:sz w:val="24"/>
          <w:szCs w:val="24"/>
        </w:rPr>
        <w:t xml:space="preserve">again </w:t>
      </w:r>
      <w:r w:rsidR="00C43CC9" w:rsidRPr="000F72D9">
        <w:rPr>
          <w:rFonts w:ascii="Arial" w:hAnsi="Arial" w:cs="Arial"/>
          <w:b/>
          <w:sz w:val="24"/>
          <w:szCs w:val="24"/>
        </w:rPr>
        <w:t>queries</w:t>
      </w:r>
      <w:r w:rsidRPr="000F72D9">
        <w:rPr>
          <w:rFonts w:ascii="Arial" w:hAnsi="Arial" w:cs="Arial"/>
          <w:sz w:val="24"/>
          <w:szCs w:val="24"/>
        </w:rPr>
        <w:t xml:space="preserve"> </w:t>
      </w:r>
      <w:r w:rsidRPr="000F72D9">
        <w:rPr>
          <w:rFonts w:ascii="Arial" w:hAnsi="Arial" w:cs="Arial"/>
          <w:b/>
          <w:sz w:val="24"/>
          <w:szCs w:val="24"/>
        </w:rPr>
        <w:t>the progress</w:t>
      </w:r>
      <w:r w:rsidR="00C43CC9" w:rsidRPr="000F72D9">
        <w:rPr>
          <w:rFonts w:ascii="Arial" w:hAnsi="Arial" w:cs="Arial"/>
          <w:b/>
          <w:sz w:val="24"/>
          <w:szCs w:val="24"/>
        </w:rPr>
        <w:t xml:space="preserve"> </w:t>
      </w:r>
      <w:r w:rsidRPr="000F72D9">
        <w:rPr>
          <w:rFonts w:ascii="Arial" w:hAnsi="Arial" w:cs="Arial"/>
          <w:b/>
          <w:sz w:val="24"/>
          <w:szCs w:val="24"/>
        </w:rPr>
        <w:t>made</w:t>
      </w:r>
      <w:r w:rsidRPr="000F72D9">
        <w:rPr>
          <w:rFonts w:ascii="Arial" w:hAnsi="Arial" w:cs="Arial"/>
          <w:sz w:val="24"/>
          <w:szCs w:val="24"/>
        </w:rPr>
        <w:t xml:space="preserve"> in reviewing the </w:t>
      </w:r>
      <w:r w:rsidR="002060B4" w:rsidRPr="000F72D9">
        <w:rPr>
          <w:rFonts w:ascii="Arial" w:hAnsi="Arial" w:cs="Arial"/>
          <w:sz w:val="24"/>
          <w:szCs w:val="24"/>
        </w:rPr>
        <w:t>‘</w:t>
      </w:r>
      <w:r w:rsidRPr="000F72D9">
        <w:rPr>
          <w:rFonts w:ascii="Arial" w:hAnsi="Arial" w:cs="Arial"/>
          <w:sz w:val="24"/>
          <w:szCs w:val="24"/>
        </w:rPr>
        <w:t>accessibility of online forms</w:t>
      </w:r>
      <w:r w:rsidR="002060B4" w:rsidRPr="000F72D9">
        <w:rPr>
          <w:rFonts w:ascii="Arial" w:hAnsi="Arial" w:cs="Arial"/>
          <w:sz w:val="24"/>
          <w:szCs w:val="24"/>
        </w:rPr>
        <w:t xml:space="preserve">’ particularly in light of the data provided in Table </w:t>
      </w:r>
      <w:r w:rsidR="005D1444" w:rsidRPr="000F72D9">
        <w:rPr>
          <w:rFonts w:ascii="Arial" w:hAnsi="Arial" w:cs="Arial"/>
          <w:sz w:val="24"/>
          <w:szCs w:val="24"/>
        </w:rPr>
        <w:t>5</w:t>
      </w:r>
      <w:r w:rsidR="009D0982" w:rsidRPr="000F72D9">
        <w:rPr>
          <w:rFonts w:ascii="Arial" w:hAnsi="Arial" w:cs="Arial"/>
          <w:sz w:val="24"/>
          <w:szCs w:val="24"/>
        </w:rPr>
        <w:t xml:space="preserve"> above.</w:t>
      </w:r>
    </w:p>
    <w:p w14:paraId="29987F45" w14:textId="77777777" w:rsidR="0060562C" w:rsidRDefault="0060562C" w:rsidP="00047126">
      <w:pPr>
        <w:spacing w:after="0" w:line="240" w:lineRule="auto"/>
        <w:rPr>
          <w:rFonts w:ascii="Arial" w:hAnsi="Arial" w:cs="Arial"/>
          <w:b/>
          <w:bCs/>
          <w:sz w:val="24"/>
          <w:szCs w:val="24"/>
        </w:rPr>
      </w:pPr>
    </w:p>
    <w:p w14:paraId="22F16130" w14:textId="5A573A94" w:rsidR="005D1444" w:rsidRDefault="005D1444" w:rsidP="00047126">
      <w:pPr>
        <w:spacing w:after="0" w:line="240" w:lineRule="auto"/>
        <w:rPr>
          <w:rFonts w:ascii="Arial" w:hAnsi="Arial" w:cs="Arial"/>
          <w:sz w:val="24"/>
          <w:szCs w:val="24"/>
        </w:rPr>
      </w:pPr>
      <w:r w:rsidRPr="000F72D9">
        <w:rPr>
          <w:rFonts w:ascii="Arial" w:hAnsi="Arial" w:cs="Arial"/>
          <w:b/>
          <w:bCs/>
          <w:sz w:val="24"/>
          <w:szCs w:val="24"/>
        </w:rPr>
        <w:t>PDAC notes</w:t>
      </w:r>
      <w:r w:rsidRPr="000F72D9">
        <w:rPr>
          <w:rFonts w:ascii="Arial" w:hAnsi="Arial" w:cs="Arial"/>
          <w:sz w:val="24"/>
          <w:szCs w:val="24"/>
        </w:rPr>
        <w:t xml:space="preserve"> that the provision of Easy Read documents across Government appears to be </w:t>
      </w:r>
      <w:r w:rsidR="000222CC" w:rsidRPr="000F72D9">
        <w:rPr>
          <w:rFonts w:ascii="Arial" w:hAnsi="Arial" w:cs="Arial"/>
          <w:sz w:val="24"/>
          <w:szCs w:val="24"/>
        </w:rPr>
        <w:t>limited and</w:t>
      </w:r>
      <w:r w:rsidRPr="000F72D9">
        <w:rPr>
          <w:rFonts w:ascii="Arial" w:hAnsi="Arial" w:cs="Arial"/>
          <w:sz w:val="24"/>
          <w:szCs w:val="24"/>
        </w:rPr>
        <w:t xml:space="preserve"> </w:t>
      </w:r>
      <w:r w:rsidRPr="000F72D9">
        <w:rPr>
          <w:rFonts w:ascii="Arial" w:hAnsi="Arial" w:cs="Arial"/>
          <w:b/>
          <w:bCs/>
          <w:sz w:val="24"/>
          <w:szCs w:val="24"/>
        </w:rPr>
        <w:t>recommends</w:t>
      </w:r>
      <w:r w:rsidRPr="000F72D9">
        <w:rPr>
          <w:rFonts w:ascii="Arial" w:hAnsi="Arial" w:cs="Arial"/>
          <w:sz w:val="24"/>
          <w:szCs w:val="24"/>
        </w:rPr>
        <w:t xml:space="preserve"> that this be considered in the development of the next Accessible Island.  </w:t>
      </w:r>
    </w:p>
    <w:p w14:paraId="5F6F28AA" w14:textId="77777777" w:rsidR="0060562C" w:rsidRPr="000F72D9" w:rsidRDefault="0060562C" w:rsidP="00047126">
      <w:pPr>
        <w:spacing w:after="0" w:line="240" w:lineRule="auto"/>
        <w:rPr>
          <w:rFonts w:ascii="Arial" w:hAnsi="Arial" w:cs="Arial"/>
          <w:sz w:val="24"/>
          <w:szCs w:val="24"/>
        </w:rPr>
      </w:pPr>
    </w:p>
    <w:p w14:paraId="35D4F5B5" w14:textId="0DFE9978" w:rsidR="00DB75EC" w:rsidRPr="0060562C" w:rsidRDefault="00CB28CA" w:rsidP="00047126">
      <w:pPr>
        <w:spacing w:after="0" w:line="240" w:lineRule="auto"/>
        <w:rPr>
          <w:rFonts w:ascii="Arial" w:hAnsi="Arial" w:cs="Arial"/>
          <w:b/>
          <w:bCs/>
          <w:sz w:val="24"/>
          <w:szCs w:val="24"/>
        </w:rPr>
      </w:pPr>
      <w:r w:rsidRPr="0060562C">
        <w:rPr>
          <w:rFonts w:ascii="Arial" w:hAnsi="Arial" w:cs="Arial"/>
          <w:b/>
          <w:bCs/>
          <w:sz w:val="24"/>
          <w:szCs w:val="24"/>
        </w:rPr>
        <w:t>*</w:t>
      </w:r>
      <w:r w:rsidR="00554982" w:rsidRPr="0060562C">
        <w:rPr>
          <w:rFonts w:ascii="Arial" w:hAnsi="Arial" w:cs="Arial"/>
          <w:b/>
          <w:bCs/>
          <w:sz w:val="24"/>
          <w:szCs w:val="24"/>
        </w:rPr>
        <w:t>Communities Tasmania</w:t>
      </w:r>
    </w:p>
    <w:p w14:paraId="0F0997D7" w14:textId="15584373" w:rsidR="00AD5476" w:rsidRPr="000F72D9" w:rsidRDefault="005D144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w:t>
      </w:r>
      <w:r w:rsidR="00AD5476" w:rsidRPr="000F72D9">
        <w:rPr>
          <w:rFonts w:ascii="Arial" w:hAnsi="Arial" w:cs="Arial"/>
          <w:sz w:val="24"/>
          <w:szCs w:val="24"/>
        </w:rPr>
        <w:t>ontinues to review new and existing content to be as accessible and user friendly as possible. Where required, alternative options for plain English and easy English versions are provided.</w:t>
      </w:r>
      <w:r w:rsidR="0060562C">
        <w:rPr>
          <w:rFonts w:ascii="Arial" w:hAnsi="Arial" w:cs="Arial"/>
          <w:sz w:val="24"/>
          <w:szCs w:val="24"/>
        </w:rPr>
        <w:br/>
      </w:r>
      <w:r w:rsidR="00AD5476" w:rsidRPr="000F72D9">
        <w:rPr>
          <w:rFonts w:ascii="Arial" w:hAnsi="Arial" w:cs="Arial"/>
          <w:sz w:val="24"/>
          <w:szCs w:val="24"/>
        </w:rPr>
        <w:t xml:space="preserve"> </w:t>
      </w:r>
    </w:p>
    <w:p w14:paraId="45E2FC77" w14:textId="7E9E6C52" w:rsidR="00DB75EC" w:rsidRDefault="00AD547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Establishment of the Online Services team (1.33 above) increases capacity to upgrade existing forms to the online model and continue to improve the capability and function of the public website. The communications and Online Service team will develop and provide training, FAQs, and resources </w:t>
      </w:r>
      <w:r w:rsidR="00EC1E46">
        <w:rPr>
          <w:rFonts w:ascii="Arial" w:hAnsi="Arial" w:cs="Arial"/>
          <w:sz w:val="24"/>
          <w:szCs w:val="24"/>
        </w:rPr>
        <w:t>for</w:t>
      </w:r>
      <w:r w:rsidRPr="000F72D9">
        <w:rPr>
          <w:rFonts w:ascii="Arial" w:hAnsi="Arial" w:cs="Arial"/>
          <w:sz w:val="24"/>
          <w:szCs w:val="24"/>
        </w:rPr>
        <w:t xml:space="preserve"> Web Editors. </w:t>
      </w:r>
      <w:r w:rsidRPr="0060562C">
        <w:rPr>
          <w:rFonts w:ascii="Arial" w:hAnsi="Arial" w:cs="Arial"/>
          <w:b/>
          <w:bCs/>
          <w:sz w:val="24"/>
          <w:szCs w:val="24"/>
        </w:rPr>
        <w:t>PDAC</w:t>
      </w:r>
      <w:r w:rsidR="00EC1E46">
        <w:rPr>
          <w:rFonts w:ascii="Arial" w:hAnsi="Arial" w:cs="Arial"/>
          <w:b/>
          <w:bCs/>
          <w:sz w:val="24"/>
          <w:szCs w:val="24"/>
        </w:rPr>
        <w:t> </w:t>
      </w:r>
      <w:r w:rsidRPr="0060562C">
        <w:rPr>
          <w:rFonts w:ascii="Arial" w:hAnsi="Arial" w:cs="Arial"/>
          <w:b/>
          <w:bCs/>
          <w:sz w:val="24"/>
          <w:szCs w:val="24"/>
        </w:rPr>
        <w:t>notes</w:t>
      </w:r>
      <w:r w:rsidRPr="000F72D9">
        <w:rPr>
          <w:rFonts w:ascii="Arial" w:hAnsi="Arial" w:cs="Arial"/>
          <w:sz w:val="24"/>
          <w:szCs w:val="24"/>
        </w:rPr>
        <w:t xml:space="preserve"> this initiative and looks forward to reporting on the outcomes. </w:t>
      </w:r>
    </w:p>
    <w:p w14:paraId="09D7E93C" w14:textId="1C693A00" w:rsidR="0060562C" w:rsidRDefault="0060562C" w:rsidP="0060562C">
      <w:pPr>
        <w:pStyle w:val="ListParagraph"/>
        <w:spacing w:after="0" w:line="240" w:lineRule="auto"/>
        <w:rPr>
          <w:rFonts w:ascii="Arial" w:hAnsi="Arial" w:cs="Arial"/>
          <w:sz w:val="24"/>
          <w:szCs w:val="24"/>
        </w:rPr>
      </w:pPr>
    </w:p>
    <w:p w14:paraId="0BE2D211" w14:textId="77777777" w:rsidR="003B70C9" w:rsidRPr="000F72D9" w:rsidRDefault="003B70C9" w:rsidP="0060562C">
      <w:pPr>
        <w:pStyle w:val="ListParagraph"/>
        <w:spacing w:after="0" w:line="240" w:lineRule="auto"/>
        <w:rPr>
          <w:rFonts w:ascii="Arial" w:hAnsi="Arial" w:cs="Arial"/>
          <w:sz w:val="24"/>
          <w:szCs w:val="24"/>
        </w:rPr>
      </w:pPr>
    </w:p>
    <w:p w14:paraId="2FFC47A9" w14:textId="171EE94E" w:rsidR="00DB75EC" w:rsidRPr="0060562C" w:rsidRDefault="0070117C" w:rsidP="00047126">
      <w:pPr>
        <w:spacing w:after="0" w:line="240" w:lineRule="auto"/>
        <w:rPr>
          <w:rFonts w:ascii="Arial" w:hAnsi="Arial" w:cs="Arial"/>
          <w:b/>
          <w:bCs/>
          <w:sz w:val="24"/>
          <w:szCs w:val="24"/>
        </w:rPr>
      </w:pPr>
      <w:r w:rsidRPr="0060562C">
        <w:rPr>
          <w:rFonts w:ascii="Arial" w:hAnsi="Arial" w:cs="Arial"/>
          <w:b/>
          <w:bCs/>
          <w:sz w:val="24"/>
          <w:szCs w:val="24"/>
        </w:rPr>
        <w:lastRenderedPageBreak/>
        <w:t>*</w:t>
      </w:r>
      <w:r w:rsidR="00DB75EC" w:rsidRPr="0060562C">
        <w:rPr>
          <w:rFonts w:ascii="Arial" w:hAnsi="Arial" w:cs="Arial"/>
          <w:b/>
          <w:bCs/>
          <w:sz w:val="24"/>
          <w:szCs w:val="24"/>
        </w:rPr>
        <w:t xml:space="preserve">DoE </w:t>
      </w:r>
    </w:p>
    <w:p w14:paraId="4B9DFD90" w14:textId="1E8D2637" w:rsidR="00155B25" w:rsidRPr="000F72D9" w:rsidRDefault="00155B2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Acknowledge that current PDF materials require attention as a priority.</w:t>
      </w:r>
      <w:r w:rsidR="0060562C">
        <w:rPr>
          <w:rFonts w:ascii="Arial" w:hAnsi="Arial" w:cs="Arial"/>
          <w:sz w:val="24"/>
          <w:szCs w:val="24"/>
        </w:rPr>
        <w:br/>
      </w:r>
    </w:p>
    <w:p w14:paraId="07154CAA" w14:textId="4E565909" w:rsidR="00155B25" w:rsidRPr="000F72D9" w:rsidRDefault="00155B25" w:rsidP="00EC1E46">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Increased training for staff in readability and accessibility including specific MS</w:t>
      </w:r>
      <w:r w:rsidR="00DD255E">
        <w:rPr>
          <w:rFonts w:ascii="Arial" w:hAnsi="Arial" w:cs="Arial"/>
          <w:sz w:val="24"/>
          <w:szCs w:val="24"/>
        </w:rPr>
        <w:t> </w:t>
      </w:r>
      <w:r w:rsidRPr="000F72D9">
        <w:rPr>
          <w:rFonts w:ascii="Arial" w:hAnsi="Arial" w:cs="Arial"/>
          <w:sz w:val="24"/>
          <w:szCs w:val="24"/>
        </w:rPr>
        <w:t xml:space="preserve">Word training. 100 staff participated in 2020 - </w:t>
      </w:r>
      <w:r w:rsidR="00AD274C" w:rsidRPr="000F72D9">
        <w:rPr>
          <w:rFonts w:ascii="Arial" w:hAnsi="Arial" w:cs="Arial"/>
          <w:sz w:val="24"/>
          <w:szCs w:val="24"/>
        </w:rPr>
        <w:t>the</w:t>
      </w:r>
      <w:r w:rsidRPr="000F72D9">
        <w:rPr>
          <w:rFonts w:ascii="Arial" w:hAnsi="Arial" w:cs="Arial"/>
          <w:sz w:val="24"/>
          <w:szCs w:val="24"/>
        </w:rPr>
        <w:t xml:space="preserve"> average rating of participant’s understanding </w:t>
      </w:r>
      <w:r w:rsidR="005D1444" w:rsidRPr="000F72D9">
        <w:rPr>
          <w:rFonts w:ascii="Arial" w:hAnsi="Arial" w:cs="Arial"/>
          <w:sz w:val="24"/>
          <w:szCs w:val="24"/>
        </w:rPr>
        <w:t xml:space="preserve">improved from 2.55 </w:t>
      </w:r>
      <w:r w:rsidRPr="000F72D9">
        <w:rPr>
          <w:rFonts w:ascii="Arial" w:hAnsi="Arial" w:cs="Arial"/>
          <w:sz w:val="24"/>
          <w:szCs w:val="24"/>
        </w:rPr>
        <w:t>before training to 4.47 out of 5</w:t>
      </w:r>
      <w:r w:rsidR="005D1444" w:rsidRPr="000F72D9">
        <w:rPr>
          <w:rFonts w:ascii="Arial" w:hAnsi="Arial" w:cs="Arial"/>
          <w:sz w:val="24"/>
          <w:szCs w:val="24"/>
        </w:rPr>
        <w:t xml:space="preserve"> after training</w:t>
      </w:r>
      <w:r w:rsidRPr="000F72D9">
        <w:rPr>
          <w:rFonts w:ascii="Arial" w:hAnsi="Arial" w:cs="Arial"/>
          <w:sz w:val="24"/>
          <w:szCs w:val="24"/>
        </w:rPr>
        <w:t>.</w:t>
      </w:r>
      <w:r w:rsidR="00EC1E46">
        <w:rPr>
          <w:rFonts w:ascii="Arial" w:hAnsi="Arial" w:cs="Arial"/>
          <w:sz w:val="24"/>
          <w:szCs w:val="24"/>
        </w:rPr>
        <w:br/>
      </w:r>
    </w:p>
    <w:p w14:paraId="2184DCCE" w14:textId="45C464A3" w:rsidR="00155B25" w:rsidRPr="000F72D9" w:rsidRDefault="00155B2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Resources to support content creators created and promoted eg accessible word document checklists and video tutorials. </w:t>
      </w:r>
      <w:r w:rsidR="005D1444" w:rsidRPr="000F72D9">
        <w:rPr>
          <w:rFonts w:ascii="Arial" w:hAnsi="Arial" w:cs="Arial"/>
          <w:sz w:val="24"/>
          <w:szCs w:val="24"/>
        </w:rPr>
        <w:t>I</w:t>
      </w:r>
      <w:r w:rsidRPr="000F72D9">
        <w:rPr>
          <w:rFonts w:ascii="Arial" w:hAnsi="Arial" w:cs="Arial"/>
          <w:sz w:val="24"/>
          <w:szCs w:val="24"/>
        </w:rPr>
        <w:t xml:space="preserve">ncreased awareness and promotion via Intranet news and education of staff. </w:t>
      </w:r>
      <w:r w:rsidR="0060562C">
        <w:rPr>
          <w:rFonts w:ascii="Arial" w:hAnsi="Arial" w:cs="Arial"/>
          <w:sz w:val="24"/>
          <w:szCs w:val="24"/>
        </w:rPr>
        <w:br/>
      </w:r>
    </w:p>
    <w:p w14:paraId="0F531ED0" w14:textId="1B2F885B" w:rsidR="00155B25" w:rsidRPr="000F72D9" w:rsidRDefault="00155B2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Libraries Tasmania noted that the number of large print and audiobook issues decreased due to COVID-19 restrictions, as the majority of user</w:t>
      </w:r>
      <w:r w:rsidR="005D1444" w:rsidRPr="000F72D9">
        <w:rPr>
          <w:rFonts w:ascii="Arial" w:hAnsi="Arial" w:cs="Arial"/>
          <w:sz w:val="24"/>
          <w:szCs w:val="24"/>
        </w:rPr>
        <w:t>s</w:t>
      </w:r>
      <w:r w:rsidRPr="000F72D9">
        <w:rPr>
          <w:rFonts w:ascii="Arial" w:hAnsi="Arial" w:cs="Arial"/>
          <w:sz w:val="24"/>
          <w:szCs w:val="24"/>
        </w:rPr>
        <w:t xml:space="preserve"> were in the high-risk category</w:t>
      </w:r>
      <w:r w:rsidR="00AD274C" w:rsidRPr="0060562C">
        <w:rPr>
          <w:rFonts w:ascii="Arial" w:hAnsi="Arial" w:cs="Arial"/>
          <w:sz w:val="24"/>
          <w:szCs w:val="24"/>
        </w:rPr>
        <w:t>, however there was increased demand for e</w:t>
      </w:r>
      <w:r w:rsidRPr="000F72D9">
        <w:rPr>
          <w:rFonts w:ascii="Arial" w:hAnsi="Arial" w:cs="Arial"/>
          <w:sz w:val="24"/>
          <w:szCs w:val="24"/>
        </w:rPr>
        <w:t xml:space="preserve">Books and eAudio items </w:t>
      </w:r>
      <w:r w:rsidR="00AD274C" w:rsidRPr="000F72D9">
        <w:rPr>
          <w:rFonts w:ascii="Arial" w:hAnsi="Arial" w:cs="Arial"/>
          <w:sz w:val="24"/>
          <w:szCs w:val="24"/>
        </w:rPr>
        <w:t xml:space="preserve">due to </w:t>
      </w:r>
      <w:r w:rsidRPr="000F72D9">
        <w:rPr>
          <w:rFonts w:ascii="Arial" w:hAnsi="Arial" w:cs="Arial"/>
          <w:sz w:val="24"/>
          <w:szCs w:val="24"/>
        </w:rPr>
        <w:t xml:space="preserve">library closures. </w:t>
      </w:r>
      <w:r w:rsidR="0060562C">
        <w:rPr>
          <w:rFonts w:ascii="Arial" w:hAnsi="Arial" w:cs="Arial"/>
          <w:sz w:val="24"/>
          <w:szCs w:val="24"/>
        </w:rPr>
        <w:br/>
      </w:r>
    </w:p>
    <w:p w14:paraId="051EB5A4" w14:textId="5E9F8380" w:rsidR="00DB75EC" w:rsidRPr="0060562C" w:rsidRDefault="00CB28CA" w:rsidP="00047126">
      <w:pPr>
        <w:spacing w:after="0" w:line="240" w:lineRule="auto"/>
        <w:rPr>
          <w:rFonts w:ascii="Arial" w:hAnsi="Arial" w:cs="Arial"/>
          <w:b/>
          <w:bCs/>
          <w:sz w:val="24"/>
          <w:szCs w:val="24"/>
        </w:rPr>
      </w:pPr>
      <w:r w:rsidRPr="0060562C">
        <w:rPr>
          <w:rFonts w:ascii="Arial" w:hAnsi="Arial" w:cs="Arial"/>
          <w:b/>
          <w:bCs/>
          <w:sz w:val="24"/>
          <w:szCs w:val="24"/>
        </w:rPr>
        <w:t>*</w:t>
      </w:r>
      <w:r w:rsidR="00DB75EC" w:rsidRPr="0060562C">
        <w:rPr>
          <w:rFonts w:ascii="Arial" w:hAnsi="Arial" w:cs="Arial"/>
          <w:b/>
          <w:bCs/>
          <w:sz w:val="24"/>
          <w:szCs w:val="24"/>
        </w:rPr>
        <w:t>DoH/THS</w:t>
      </w:r>
    </w:p>
    <w:p w14:paraId="482CD188" w14:textId="223FCCEB" w:rsidR="0060562C" w:rsidRPr="00212244" w:rsidRDefault="0022221A" w:rsidP="00726743">
      <w:pPr>
        <w:pStyle w:val="ListParagraph"/>
        <w:numPr>
          <w:ilvl w:val="0"/>
          <w:numId w:val="5"/>
        </w:numPr>
        <w:spacing w:after="0" w:line="240" w:lineRule="auto"/>
        <w:ind w:left="720"/>
        <w:rPr>
          <w:rFonts w:ascii="Arial" w:hAnsi="Arial" w:cs="Arial"/>
          <w:sz w:val="24"/>
          <w:szCs w:val="24"/>
        </w:rPr>
      </w:pPr>
      <w:r w:rsidRPr="00212244">
        <w:rPr>
          <w:rFonts w:ascii="Arial" w:hAnsi="Arial" w:cs="Arial"/>
          <w:sz w:val="24"/>
          <w:szCs w:val="24"/>
        </w:rPr>
        <w:t xml:space="preserve">Providing the community with easy to understand and accessible information relating to COVID-19 was an important focus. </w:t>
      </w:r>
      <w:r w:rsidR="00EC1E46">
        <w:rPr>
          <w:rFonts w:ascii="Arial" w:hAnsi="Arial" w:cs="Arial"/>
          <w:sz w:val="24"/>
          <w:szCs w:val="24"/>
        </w:rPr>
        <w:t xml:space="preserve">The </w:t>
      </w:r>
      <w:r w:rsidRPr="00212244">
        <w:rPr>
          <w:rFonts w:ascii="Arial" w:hAnsi="Arial" w:cs="Arial"/>
          <w:sz w:val="24"/>
          <w:szCs w:val="24"/>
        </w:rPr>
        <w:t>COVID-19 website achieved a 92.9 per cent rating in WCAG</w:t>
      </w:r>
      <w:r w:rsidR="005D1444" w:rsidRPr="00212244">
        <w:rPr>
          <w:rFonts w:ascii="Arial" w:hAnsi="Arial" w:cs="Arial"/>
          <w:sz w:val="24"/>
          <w:szCs w:val="24"/>
        </w:rPr>
        <w:t>;</w:t>
      </w:r>
      <w:r w:rsidRPr="00212244">
        <w:rPr>
          <w:rFonts w:ascii="Arial" w:hAnsi="Arial" w:cs="Arial"/>
          <w:sz w:val="24"/>
          <w:szCs w:val="24"/>
        </w:rPr>
        <w:t xml:space="preserve"> further work is underway to improve accessibility. </w:t>
      </w:r>
      <w:r w:rsidR="00927D69" w:rsidRPr="00212244">
        <w:rPr>
          <w:rFonts w:ascii="Arial" w:hAnsi="Arial" w:cs="Arial"/>
          <w:sz w:val="24"/>
          <w:szCs w:val="24"/>
        </w:rPr>
        <w:t>W</w:t>
      </w:r>
      <w:r w:rsidRPr="00212244">
        <w:rPr>
          <w:rFonts w:ascii="Arial" w:hAnsi="Arial" w:cs="Arial"/>
          <w:sz w:val="24"/>
          <w:szCs w:val="24"/>
        </w:rPr>
        <w:t>ebsite includes ‘Listen’ function for people who are blind or cannot read.</w:t>
      </w:r>
      <w:r w:rsidR="00846EBA" w:rsidRPr="00212244">
        <w:rPr>
          <w:rFonts w:ascii="Arial" w:hAnsi="Arial" w:cs="Arial"/>
          <w:sz w:val="24"/>
          <w:szCs w:val="24"/>
        </w:rPr>
        <w:br/>
      </w:r>
    </w:p>
    <w:p w14:paraId="3DD4FC41" w14:textId="7449FC94" w:rsidR="00DB75EC" w:rsidRPr="0060562C" w:rsidRDefault="00CB28CA" w:rsidP="0060562C">
      <w:pPr>
        <w:spacing w:after="0" w:line="240" w:lineRule="auto"/>
        <w:rPr>
          <w:rFonts w:ascii="Arial" w:hAnsi="Arial" w:cs="Arial"/>
          <w:b/>
          <w:bCs/>
          <w:sz w:val="24"/>
          <w:szCs w:val="24"/>
        </w:rPr>
      </w:pPr>
      <w:r w:rsidRPr="0060562C">
        <w:rPr>
          <w:rFonts w:ascii="Arial" w:hAnsi="Arial" w:cs="Arial"/>
          <w:b/>
          <w:bCs/>
          <w:sz w:val="24"/>
          <w:szCs w:val="24"/>
        </w:rPr>
        <w:t>*</w:t>
      </w:r>
      <w:r w:rsidR="00DB75EC" w:rsidRPr="0060562C">
        <w:rPr>
          <w:rFonts w:ascii="Arial" w:hAnsi="Arial" w:cs="Arial"/>
          <w:b/>
          <w:bCs/>
          <w:sz w:val="24"/>
          <w:szCs w:val="24"/>
        </w:rPr>
        <w:t>DoJ</w:t>
      </w:r>
    </w:p>
    <w:p w14:paraId="1EABD17C" w14:textId="105D9384" w:rsidR="00C603B3" w:rsidRPr="000F72D9" w:rsidRDefault="00C8020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Current: States new Web </w:t>
      </w:r>
      <w:r w:rsidR="00BD5D62" w:rsidRPr="000F72D9">
        <w:rPr>
          <w:rFonts w:ascii="Arial" w:hAnsi="Arial" w:cs="Arial"/>
          <w:sz w:val="24"/>
          <w:szCs w:val="24"/>
        </w:rPr>
        <w:t>M</w:t>
      </w:r>
      <w:r w:rsidRPr="000F72D9">
        <w:rPr>
          <w:rFonts w:ascii="Arial" w:hAnsi="Arial" w:cs="Arial"/>
          <w:sz w:val="24"/>
          <w:szCs w:val="24"/>
        </w:rPr>
        <w:t>anagement Policy includes guidance on Plain English. Justice Website Redevelopment - scope includes a full content review and accessibility remediation requirements. New Worksafe Tasmania website is accessible.</w:t>
      </w:r>
      <w:r w:rsidR="0060562C">
        <w:rPr>
          <w:rFonts w:ascii="Arial" w:hAnsi="Arial" w:cs="Arial"/>
          <w:sz w:val="24"/>
          <w:szCs w:val="24"/>
        </w:rPr>
        <w:br/>
      </w:r>
    </w:p>
    <w:p w14:paraId="3F303E62" w14:textId="7A6F229F" w:rsidR="002A2C9B" w:rsidRDefault="00C8020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Planned: Notes new project to review and standardise all online forms (about 100) due to commence late 2020. Following establishment of TasCAT, a fully accessible website and interface will be needed (no timeline available).  </w:t>
      </w:r>
    </w:p>
    <w:p w14:paraId="14903443" w14:textId="77777777" w:rsidR="0060562C" w:rsidRPr="000F72D9" w:rsidRDefault="0060562C" w:rsidP="0060562C">
      <w:pPr>
        <w:pStyle w:val="ListParagraph"/>
        <w:spacing w:after="0" w:line="240" w:lineRule="auto"/>
        <w:ind w:left="360"/>
        <w:rPr>
          <w:rFonts w:ascii="Arial" w:hAnsi="Arial" w:cs="Arial"/>
          <w:sz w:val="24"/>
          <w:szCs w:val="24"/>
        </w:rPr>
      </w:pPr>
    </w:p>
    <w:p w14:paraId="1E688E4F" w14:textId="6EC4E69A" w:rsidR="00DB75EC" w:rsidRPr="0060562C" w:rsidRDefault="00CB28CA" w:rsidP="00047126">
      <w:pPr>
        <w:spacing w:after="0" w:line="240" w:lineRule="auto"/>
        <w:rPr>
          <w:rFonts w:ascii="Arial" w:hAnsi="Arial" w:cs="Arial"/>
          <w:b/>
          <w:bCs/>
          <w:sz w:val="24"/>
          <w:szCs w:val="24"/>
        </w:rPr>
      </w:pPr>
      <w:r w:rsidRPr="0060562C">
        <w:rPr>
          <w:rFonts w:ascii="Arial" w:hAnsi="Arial" w:cs="Arial"/>
          <w:b/>
          <w:bCs/>
          <w:sz w:val="24"/>
          <w:szCs w:val="24"/>
        </w:rPr>
        <w:t>*</w:t>
      </w:r>
      <w:r w:rsidR="00DB75EC" w:rsidRPr="0060562C">
        <w:rPr>
          <w:rFonts w:ascii="Arial" w:hAnsi="Arial" w:cs="Arial"/>
          <w:b/>
          <w:bCs/>
          <w:sz w:val="24"/>
          <w:szCs w:val="24"/>
        </w:rPr>
        <w:t>State Growth</w:t>
      </w:r>
    </w:p>
    <w:p w14:paraId="48450713" w14:textId="0536BA86" w:rsidR="00C603B3" w:rsidRPr="000F72D9" w:rsidRDefault="000B6FC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Plain English training disrupted due to COVID-19</w:t>
      </w:r>
      <w:r w:rsidR="005D1444" w:rsidRPr="000F72D9">
        <w:rPr>
          <w:rFonts w:ascii="Arial" w:hAnsi="Arial" w:cs="Arial"/>
          <w:sz w:val="24"/>
          <w:szCs w:val="24"/>
        </w:rPr>
        <w:t>.</w:t>
      </w:r>
      <w:r w:rsidR="0060562C">
        <w:rPr>
          <w:rFonts w:ascii="Arial" w:hAnsi="Arial" w:cs="Arial"/>
          <w:sz w:val="24"/>
          <w:szCs w:val="24"/>
        </w:rPr>
        <w:br/>
      </w:r>
    </w:p>
    <w:p w14:paraId="6E04F20C" w14:textId="1F9E6865" w:rsidR="000B6FC9" w:rsidRPr="000F72D9" w:rsidRDefault="000B6FC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The </w:t>
      </w:r>
      <w:r w:rsidR="002225A7" w:rsidRPr="000F72D9">
        <w:rPr>
          <w:rFonts w:ascii="Arial" w:hAnsi="Arial" w:cs="Arial"/>
          <w:sz w:val="24"/>
          <w:szCs w:val="24"/>
        </w:rPr>
        <w:t>Open Access</w:t>
      </w:r>
      <w:r w:rsidRPr="000F72D9">
        <w:rPr>
          <w:rFonts w:ascii="Arial" w:hAnsi="Arial" w:cs="Arial"/>
          <w:sz w:val="24"/>
          <w:szCs w:val="24"/>
        </w:rPr>
        <w:t xml:space="preserve"> Tours smartphone application referenced in the agency’s 2019 report had poor uptake, with minimal feedback received.</w:t>
      </w:r>
      <w:r w:rsidR="0060562C">
        <w:rPr>
          <w:rFonts w:ascii="Arial" w:hAnsi="Arial" w:cs="Arial"/>
          <w:sz w:val="24"/>
          <w:szCs w:val="24"/>
        </w:rPr>
        <w:br/>
      </w:r>
    </w:p>
    <w:p w14:paraId="2C284185" w14:textId="1B17A9A2" w:rsidR="00DB75EC" w:rsidRPr="000F72D9" w:rsidRDefault="000B6FC9" w:rsidP="00726743">
      <w:pPr>
        <w:pStyle w:val="ListParagraph"/>
        <w:numPr>
          <w:ilvl w:val="0"/>
          <w:numId w:val="5"/>
        </w:numPr>
        <w:spacing w:after="0" w:line="240" w:lineRule="auto"/>
        <w:ind w:left="720"/>
        <w:rPr>
          <w:rFonts w:ascii="Arial" w:hAnsi="Arial" w:cs="Arial"/>
          <w:sz w:val="24"/>
          <w:szCs w:val="24"/>
        </w:rPr>
      </w:pPr>
      <w:r w:rsidRPr="0060562C">
        <w:rPr>
          <w:rFonts w:ascii="Arial" w:hAnsi="Arial" w:cs="Arial"/>
          <w:b/>
          <w:bCs/>
          <w:sz w:val="24"/>
          <w:szCs w:val="24"/>
        </w:rPr>
        <w:t>PDAC notes</w:t>
      </w:r>
      <w:r w:rsidRPr="000F72D9">
        <w:rPr>
          <w:rFonts w:ascii="Arial" w:hAnsi="Arial" w:cs="Arial"/>
          <w:sz w:val="24"/>
          <w:szCs w:val="24"/>
        </w:rPr>
        <w:t xml:space="preserve"> that TMAG is currently undertaking discussions with the Association for Children with Disability on the design and content of the new Children’s exhibition, due to open in 2021 (p.14).</w:t>
      </w:r>
      <w:r w:rsidR="0060562C">
        <w:rPr>
          <w:rFonts w:ascii="Arial" w:hAnsi="Arial" w:cs="Arial"/>
          <w:sz w:val="24"/>
          <w:szCs w:val="24"/>
        </w:rPr>
        <w:br/>
      </w:r>
    </w:p>
    <w:p w14:paraId="68D76EB5" w14:textId="4F04307C" w:rsidR="00DB75EC" w:rsidRPr="0060562C" w:rsidRDefault="00CB28CA" w:rsidP="00047126">
      <w:pPr>
        <w:spacing w:after="0" w:line="240" w:lineRule="auto"/>
        <w:rPr>
          <w:rFonts w:ascii="Arial" w:hAnsi="Arial" w:cs="Arial"/>
          <w:b/>
          <w:bCs/>
          <w:sz w:val="24"/>
          <w:szCs w:val="24"/>
        </w:rPr>
      </w:pPr>
      <w:r w:rsidRPr="0060562C">
        <w:rPr>
          <w:rFonts w:ascii="Arial" w:hAnsi="Arial" w:cs="Arial"/>
          <w:b/>
          <w:bCs/>
          <w:sz w:val="24"/>
          <w:szCs w:val="24"/>
        </w:rPr>
        <w:t>*</w:t>
      </w:r>
      <w:r w:rsidR="00DB75EC" w:rsidRPr="0060562C">
        <w:rPr>
          <w:rFonts w:ascii="Arial" w:hAnsi="Arial" w:cs="Arial"/>
          <w:b/>
          <w:bCs/>
          <w:sz w:val="24"/>
          <w:szCs w:val="24"/>
        </w:rPr>
        <w:t xml:space="preserve">Treasury </w:t>
      </w:r>
    </w:p>
    <w:p w14:paraId="41A36E8D" w14:textId="75D37581" w:rsidR="00DB75EC" w:rsidRPr="0060562C" w:rsidRDefault="00F129EC" w:rsidP="00726743">
      <w:pPr>
        <w:pStyle w:val="ListParagraph"/>
        <w:numPr>
          <w:ilvl w:val="0"/>
          <w:numId w:val="5"/>
        </w:numPr>
        <w:spacing w:after="0" w:line="240" w:lineRule="auto"/>
        <w:ind w:left="720"/>
        <w:rPr>
          <w:rFonts w:ascii="Arial" w:hAnsi="Arial" w:cs="Arial"/>
          <w:sz w:val="24"/>
          <w:szCs w:val="24"/>
        </w:rPr>
      </w:pPr>
      <w:r w:rsidRPr="0060562C">
        <w:rPr>
          <w:rFonts w:ascii="Arial" w:hAnsi="Arial" w:cs="Arial"/>
          <w:sz w:val="24"/>
          <w:szCs w:val="24"/>
        </w:rPr>
        <w:t xml:space="preserve">As noted in the 2019 Report, </w:t>
      </w:r>
      <w:r w:rsidR="005D1444" w:rsidRPr="0060562C">
        <w:rPr>
          <w:rFonts w:ascii="Arial" w:hAnsi="Arial" w:cs="Arial"/>
          <w:sz w:val="24"/>
          <w:szCs w:val="24"/>
        </w:rPr>
        <w:t>the agency’s</w:t>
      </w:r>
      <w:r w:rsidRPr="0060562C">
        <w:rPr>
          <w:rFonts w:ascii="Arial" w:hAnsi="Arial" w:cs="Arial"/>
          <w:sz w:val="24"/>
          <w:szCs w:val="24"/>
        </w:rPr>
        <w:t xml:space="preserve"> response </w:t>
      </w:r>
      <w:r w:rsidR="00141E71" w:rsidRPr="0060562C">
        <w:rPr>
          <w:rFonts w:ascii="Arial" w:hAnsi="Arial" w:cs="Arial"/>
          <w:sz w:val="24"/>
          <w:szCs w:val="24"/>
        </w:rPr>
        <w:t>is</w:t>
      </w:r>
      <w:r w:rsidRPr="0060562C">
        <w:rPr>
          <w:rFonts w:ascii="Arial" w:hAnsi="Arial" w:cs="Arial"/>
          <w:sz w:val="24"/>
          <w:szCs w:val="24"/>
        </w:rPr>
        <w:t xml:space="preserve"> internally focussed on </w:t>
      </w:r>
      <w:r w:rsidR="00141E71" w:rsidRPr="0060562C">
        <w:rPr>
          <w:rFonts w:ascii="Arial" w:hAnsi="Arial" w:cs="Arial"/>
          <w:sz w:val="24"/>
          <w:szCs w:val="24"/>
        </w:rPr>
        <w:t>its</w:t>
      </w:r>
      <w:r w:rsidRPr="0060562C">
        <w:rPr>
          <w:rFonts w:ascii="Arial" w:hAnsi="Arial" w:cs="Arial"/>
          <w:sz w:val="24"/>
          <w:szCs w:val="24"/>
        </w:rPr>
        <w:t xml:space="preserve"> intranet. </w:t>
      </w:r>
      <w:r w:rsidRPr="0060562C">
        <w:rPr>
          <w:rFonts w:ascii="Arial" w:hAnsi="Arial" w:cs="Arial"/>
          <w:b/>
          <w:bCs/>
          <w:sz w:val="24"/>
          <w:szCs w:val="24"/>
        </w:rPr>
        <w:t>PDAC notes</w:t>
      </w:r>
      <w:r w:rsidRPr="0060562C">
        <w:rPr>
          <w:rFonts w:ascii="Arial" w:hAnsi="Arial" w:cs="Arial"/>
          <w:sz w:val="24"/>
          <w:szCs w:val="24"/>
        </w:rPr>
        <w:t xml:space="preserve"> that the accessible intranet platform will be completed in October 2020. However, the response above in 1.33 indicates Treasury’s commitment to achieving compliance in its internet sites. </w:t>
      </w:r>
      <w:r w:rsidRPr="0060562C">
        <w:rPr>
          <w:rFonts w:ascii="Arial" w:hAnsi="Arial" w:cs="Arial"/>
          <w:b/>
          <w:bCs/>
          <w:sz w:val="24"/>
          <w:szCs w:val="24"/>
        </w:rPr>
        <w:t xml:space="preserve">PDAC </w:t>
      </w:r>
      <w:r w:rsidR="00141E71" w:rsidRPr="0060562C">
        <w:rPr>
          <w:rFonts w:ascii="Arial" w:hAnsi="Arial" w:cs="Arial"/>
          <w:b/>
          <w:bCs/>
          <w:sz w:val="24"/>
          <w:szCs w:val="24"/>
        </w:rPr>
        <w:t>recommends</w:t>
      </w:r>
      <w:r w:rsidRPr="0060562C">
        <w:rPr>
          <w:rFonts w:ascii="Arial" w:hAnsi="Arial" w:cs="Arial"/>
          <w:sz w:val="24"/>
          <w:szCs w:val="24"/>
        </w:rPr>
        <w:t xml:space="preserve"> that the benefits and learnings from the use of the automated continuous assessment tool should be actively shared with other agencies. </w:t>
      </w:r>
    </w:p>
    <w:p w14:paraId="4C4FC4E8" w14:textId="379E6259" w:rsidR="0060562C" w:rsidRDefault="0060562C" w:rsidP="0060562C">
      <w:pPr>
        <w:spacing w:after="0" w:line="240" w:lineRule="auto"/>
        <w:rPr>
          <w:rFonts w:ascii="Arial" w:hAnsi="Arial" w:cs="Arial"/>
          <w:sz w:val="24"/>
          <w:szCs w:val="24"/>
        </w:rPr>
      </w:pPr>
    </w:p>
    <w:p w14:paraId="522FCCB8" w14:textId="77777777" w:rsidR="0060562C" w:rsidRPr="0060562C" w:rsidRDefault="0060562C" w:rsidP="0060562C">
      <w:pPr>
        <w:spacing w:after="0" w:line="240" w:lineRule="auto"/>
        <w:rPr>
          <w:rFonts w:ascii="Arial" w:hAnsi="Arial" w:cs="Arial"/>
          <w:sz w:val="24"/>
          <w:szCs w:val="24"/>
        </w:rPr>
      </w:pPr>
    </w:p>
    <w:p w14:paraId="05D25D94" w14:textId="1D1C7F96" w:rsidR="006403AF" w:rsidRDefault="00155A3D" w:rsidP="0060562C">
      <w:pPr>
        <w:spacing w:after="0" w:line="240" w:lineRule="auto"/>
        <w:ind w:left="-567"/>
        <w:rPr>
          <w:rFonts w:ascii="Arial" w:hAnsi="Arial" w:cs="Arial"/>
          <w:b/>
          <w:sz w:val="24"/>
          <w:szCs w:val="24"/>
        </w:rPr>
      </w:pPr>
      <w:r w:rsidRPr="0060562C">
        <w:rPr>
          <w:rFonts w:ascii="Arial" w:hAnsi="Arial" w:cs="Arial"/>
          <w:b/>
          <w:sz w:val="24"/>
          <w:szCs w:val="24"/>
        </w:rPr>
        <w:lastRenderedPageBreak/>
        <w:t>1.36</w:t>
      </w:r>
      <w:r w:rsidR="0060562C" w:rsidRPr="0060562C">
        <w:rPr>
          <w:rFonts w:ascii="Arial" w:hAnsi="Arial" w:cs="Arial"/>
          <w:b/>
          <w:sz w:val="24"/>
          <w:szCs w:val="24"/>
        </w:rPr>
        <w:t xml:space="preserve"> </w:t>
      </w:r>
      <w:r w:rsidR="0060562C">
        <w:rPr>
          <w:rFonts w:ascii="Arial" w:hAnsi="Arial" w:cs="Arial"/>
          <w:b/>
          <w:sz w:val="24"/>
          <w:szCs w:val="24"/>
        </w:rPr>
        <w:tab/>
      </w:r>
      <w:r w:rsidRPr="0060562C">
        <w:rPr>
          <w:rFonts w:ascii="Arial" w:hAnsi="Arial" w:cs="Arial"/>
          <w:b/>
          <w:sz w:val="24"/>
          <w:szCs w:val="24"/>
        </w:rPr>
        <w:t xml:space="preserve">Develop eLearning materials to educate staff on the importance of providing </w:t>
      </w:r>
      <w:r w:rsidR="0060562C">
        <w:rPr>
          <w:rFonts w:ascii="Arial" w:hAnsi="Arial" w:cs="Arial"/>
          <w:b/>
          <w:sz w:val="24"/>
          <w:szCs w:val="24"/>
        </w:rPr>
        <w:tab/>
      </w:r>
      <w:r w:rsidRPr="0060562C">
        <w:rPr>
          <w:rFonts w:ascii="Arial" w:hAnsi="Arial" w:cs="Arial"/>
          <w:b/>
          <w:sz w:val="24"/>
          <w:szCs w:val="24"/>
        </w:rPr>
        <w:t>accessible information, tools and resources for people with disability.</w:t>
      </w:r>
    </w:p>
    <w:p w14:paraId="6598AC80" w14:textId="77777777" w:rsidR="0060562C" w:rsidRPr="0060562C" w:rsidRDefault="0060562C" w:rsidP="0060562C">
      <w:pPr>
        <w:keepNext/>
        <w:spacing w:after="0" w:line="240" w:lineRule="auto"/>
        <w:rPr>
          <w:rFonts w:ascii="Arial" w:hAnsi="Arial" w:cs="Arial"/>
          <w:b/>
          <w:sz w:val="24"/>
          <w:szCs w:val="24"/>
        </w:rPr>
      </w:pPr>
    </w:p>
    <w:p w14:paraId="75B8E11E" w14:textId="096BC0DC" w:rsidR="006403AF" w:rsidRPr="0060562C" w:rsidRDefault="006403AF" w:rsidP="00047126">
      <w:pPr>
        <w:spacing w:after="0" w:line="240" w:lineRule="auto"/>
        <w:rPr>
          <w:rFonts w:ascii="Arial" w:hAnsi="Arial" w:cs="Arial"/>
          <w:b/>
          <w:bCs/>
          <w:sz w:val="24"/>
          <w:szCs w:val="24"/>
        </w:rPr>
      </w:pPr>
      <w:r w:rsidRPr="0060562C">
        <w:rPr>
          <w:rFonts w:ascii="Arial" w:hAnsi="Arial" w:cs="Arial"/>
          <w:b/>
          <w:bCs/>
          <w:sz w:val="24"/>
          <w:szCs w:val="24"/>
        </w:rPr>
        <w:t>*DPAC</w:t>
      </w:r>
    </w:p>
    <w:p w14:paraId="0D54FA5F" w14:textId="3B170B8A" w:rsidR="003D3D62" w:rsidRPr="0060562C" w:rsidRDefault="008961E4" w:rsidP="00726743">
      <w:pPr>
        <w:pStyle w:val="ListParagraph"/>
        <w:numPr>
          <w:ilvl w:val="0"/>
          <w:numId w:val="5"/>
        </w:numPr>
        <w:spacing w:after="0" w:line="240" w:lineRule="auto"/>
        <w:ind w:left="720"/>
        <w:rPr>
          <w:rFonts w:ascii="Arial" w:hAnsi="Arial" w:cs="Arial"/>
          <w:sz w:val="24"/>
          <w:szCs w:val="24"/>
        </w:rPr>
      </w:pPr>
      <w:r w:rsidRPr="0060562C">
        <w:rPr>
          <w:rFonts w:ascii="Arial" w:hAnsi="Arial" w:cs="Arial"/>
          <w:sz w:val="24"/>
          <w:szCs w:val="24"/>
        </w:rPr>
        <w:t>A new induction pack, which includes both the accessible documents module and the online disability awareness eLearning as mandatory parts of the induction process, due for release in November 2020.</w:t>
      </w:r>
    </w:p>
    <w:p w14:paraId="4DB7E467" w14:textId="78BA4DBC" w:rsidR="00844B73" w:rsidRPr="0060562C" w:rsidRDefault="00C317AB" w:rsidP="00047126">
      <w:pPr>
        <w:spacing w:after="0" w:line="240" w:lineRule="auto"/>
        <w:rPr>
          <w:rFonts w:ascii="Arial" w:hAnsi="Arial" w:cs="Arial"/>
          <w:b/>
          <w:bCs/>
          <w:sz w:val="24"/>
          <w:szCs w:val="24"/>
        </w:rPr>
      </w:pPr>
      <w:r w:rsidRPr="0060562C">
        <w:rPr>
          <w:rFonts w:ascii="Arial" w:hAnsi="Arial" w:cs="Arial"/>
          <w:b/>
          <w:bCs/>
          <w:sz w:val="24"/>
          <w:szCs w:val="24"/>
        </w:rPr>
        <w:t>TasTAFE</w:t>
      </w:r>
    </w:p>
    <w:p w14:paraId="1DDC34B0" w14:textId="04A50919" w:rsidR="00C317AB" w:rsidRDefault="00C317A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Developed accessible templates for al</w:t>
      </w:r>
      <w:r w:rsidR="00EC1E46">
        <w:rPr>
          <w:rFonts w:ascii="Arial" w:hAnsi="Arial" w:cs="Arial"/>
          <w:sz w:val="24"/>
          <w:szCs w:val="24"/>
        </w:rPr>
        <w:t>l</w:t>
      </w:r>
      <w:r w:rsidRPr="000F72D9">
        <w:rPr>
          <w:rFonts w:ascii="Arial" w:hAnsi="Arial" w:cs="Arial"/>
          <w:sz w:val="24"/>
          <w:szCs w:val="24"/>
        </w:rPr>
        <w:t xml:space="preserve"> key corporate documents on </w:t>
      </w:r>
      <w:r w:rsidR="008B0A02" w:rsidRPr="000F72D9">
        <w:rPr>
          <w:rFonts w:ascii="Arial" w:hAnsi="Arial" w:cs="Arial"/>
          <w:sz w:val="24"/>
          <w:szCs w:val="24"/>
        </w:rPr>
        <w:t xml:space="preserve">its </w:t>
      </w:r>
      <w:r w:rsidRPr="000F72D9">
        <w:rPr>
          <w:rFonts w:ascii="Arial" w:hAnsi="Arial" w:cs="Arial"/>
          <w:sz w:val="24"/>
          <w:szCs w:val="24"/>
        </w:rPr>
        <w:t>intranet.</w:t>
      </w:r>
    </w:p>
    <w:p w14:paraId="3F5FD421" w14:textId="77777777" w:rsidR="0060562C" w:rsidRPr="000F72D9" w:rsidRDefault="0060562C" w:rsidP="0060562C">
      <w:pPr>
        <w:pStyle w:val="ListParagraph"/>
        <w:spacing w:after="0" w:line="240" w:lineRule="auto"/>
        <w:rPr>
          <w:rFonts w:ascii="Arial" w:hAnsi="Arial" w:cs="Arial"/>
          <w:sz w:val="24"/>
          <w:szCs w:val="24"/>
        </w:rPr>
      </w:pPr>
    </w:p>
    <w:p w14:paraId="4E282924" w14:textId="5A59B90C" w:rsidR="00C317AB" w:rsidRDefault="00C317A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Developed online learning session on ‘Creating Accessible Word Documents’. 11</w:t>
      </w:r>
      <w:r w:rsidR="00141E71" w:rsidRPr="000F72D9">
        <w:rPr>
          <w:rFonts w:ascii="Arial" w:hAnsi="Arial" w:cs="Arial"/>
          <w:sz w:val="24"/>
          <w:szCs w:val="24"/>
        </w:rPr>
        <w:t> </w:t>
      </w:r>
      <w:r w:rsidRPr="000F72D9">
        <w:rPr>
          <w:rFonts w:ascii="Arial" w:hAnsi="Arial" w:cs="Arial"/>
          <w:sz w:val="24"/>
          <w:szCs w:val="24"/>
        </w:rPr>
        <w:t>sessions held with 106 employees attending.</w:t>
      </w:r>
    </w:p>
    <w:p w14:paraId="3F1CF101" w14:textId="77777777" w:rsidR="0060562C" w:rsidRPr="0060562C" w:rsidRDefault="0060562C" w:rsidP="0060562C">
      <w:pPr>
        <w:pStyle w:val="ListParagraph"/>
        <w:spacing w:after="0" w:line="240" w:lineRule="auto"/>
        <w:rPr>
          <w:rFonts w:ascii="Arial" w:hAnsi="Arial" w:cs="Arial"/>
          <w:sz w:val="24"/>
          <w:szCs w:val="24"/>
        </w:rPr>
      </w:pPr>
    </w:p>
    <w:p w14:paraId="058AADFA" w14:textId="2A66E1F9" w:rsidR="00C317AB" w:rsidRDefault="00C317AB" w:rsidP="00726743">
      <w:pPr>
        <w:pStyle w:val="ListParagraph"/>
        <w:numPr>
          <w:ilvl w:val="0"/>
          <w:numId w:val="5"/>
        </w:numPr>
        <w:spacing w:after="0" w:line="240" w:lineRule="auto"/>
        <w:ind w:left="720"/>
        <w:rPr>
          <w:rFonts w:ascii="Arial" w:hAnsi="Arial" w:cs="Arial"/>
          <w:sz w:val="24"/>
          <w:szCs w:val="24"/>
        </w:rPr>
      </w:pPr>
      <w:r w:rsidRPr="0060562C">
        <w:rPr>
          <w:rFonts w:ascii="Arial" w:hAnsi="Arial" w:cs="Arial"/>
          <w:b/>
          <w:bCs/>
          <w:sz w:val="24"/>
          <w:szCs w:val="24"/>
        </w:rPr>
        <w:t>PDAC applauds</w:t>
      </w:r>
      <w:r w:rsidRPr="000F72D9">
        <w:rPr>
          <w:rFonts w:ascii="Arial" w:hAnsi="Arial" w:cs="Arial"/>
          <w:sz w:val="24"/>
          <w:szCs w:val="24"/>
        </w:rPr>
        <w:t xml:space="preserve"> TasTAFE’s initiative and </w:t>
      </w:r>
      <w:r w:rsidRPr="0060562C">
        <w:rPr>
          <w:rFonts w:ascii="Arial" w:hAnsi="Arial" w:cs="Arial"/>
          <w:b/>
          <w:bCs/>
          <w:sz w:val="24"/>
          <w:szCs w:val="24"/>
        </w:rPr>
        <w:t>recommend</w:t>
      </w:r>
      <w:r w:rsidR="008B0A02" w:rsidRPr="0060562C">
        <w:rPr>
          <w:rFonts w:ascii="Arial" w:hAnsi="Arial" w:cs="Arial"/>
          <w:b/>
          <w:bCs/>
          <w:sz w:val="24"/>
          <w:szCs w:val="24"/>
        </w:rPr>
        <w:t>s</w:t>
      </w:r>
      <w:r w:rsidRPr="000F72D9">
        <w:rPr>
          <w:rFonts w:ascii="Arial" w:hAnsi="Arial" w:cs="Arial"/>
          <w:sz w:val="24"/>
          <w:szCs w:val="24"/>
        </w:rPr>
        <w:t xml:space="preserve"> that consideration be given to sharing th</w:t>
      </w:r>
      <w:r w:rsidR="006E7611" w:rsidRPr="000F72D9">
        <w:rPr>
          <w:rFonts w:ascii="Arial" w:hAnsi="Arial" w:cs="Arial"/>
          <w:sz w:val="24"/>
          <w:szCs w:val="24"/>
        </w:rPr>
        <w:t>e</w:t>
      </w:r>
      <w:r w:rsidRPr="000F72D9">
        <w:rPr>
          <w:rFonts w:ascii="Arial" w:hAnsi="Arial" w:cs="Arial"/>
          <w:sz w:val="24"/>
          <w:szCs w:val="24"/>
        </w:rPr>
        <w:t xml:space="preserve"> course with other agencies. </w:t>
      </w:r>
      <w:r w:rsidR="008B0A02" w:rsidRPr="00D026D0">
        <w:rPr>
          <w:rFonts w:ascii="Arial" w:hAnsi="Arial" w:cs="Arial"/>
          <w:b/>
          <w:bCs/>
          <w:sz w:val="24"/>
          <w:szCs w:val="24"/>
        </w:rPr>
        <w:t>PDAC also notes</w:t>
      </w:r>
      <w:r w:rsidR="008B0A02" w:rsidRPr="000F72D9">
        <w:rPr>
          <w:rFonts w:ascii="Arial" w:hAnsi="Arial" w:cs="Arial"/>
          <w:sz w:val="24"/>
          <w:szCs w:val="24"/>
        </w:rPr>
        <w:t xml:space="preserve"> the reference to TasTAFE’s ‘accessible resources toolkit’ (page 8), however no other information is provided.</w:t>
      </w:r>
    </w:p>
    <w:p w14:paraId="080A52FB" w14:textId="77777777" w:rsidR="0060562C" w:rsidRPr="0060562C" w:rsidRDefault="0060562C" w:rsidP="0060562C">
      <w:pPr>
        <w:pStyle w:val="ListParagraph"/>
        <w:rPr>
          <w:rFonts w:ascii="Arial" w:hAnsi="Arial" w:cs="Arial"/>
          <w:sz w:val="24"/>
          <w:szCs w:val="24"/>
        </w:rPr>
      </w:pPr>
    </w:p>
    <w:p w14:paraId="47F7C9ED" w14:textId="2DEBE77D" w:rsidR="00DD255E" w:rsidRDefault="00DD255E" w:rsidP="0060562C">
      <w:pPr>
        <w:pStyle w:val="ListParagraph"/>
        <w:spacing w:after="0" w:line="240" w:lineRule="auto"/>
        <w:ind w:left="360"/>
        <w:rPr>
          <w:rFonts w:ascii="Arial" w:hAnsi="Arial" w:cs="Arial"/>
          <w:sz w:val="24"/>
          <w:szCs w:val="24"/>
        </w:rPr>
      </w:pPr>
    </w:p>
    <w:p w14:paraId="029CDB79" w14:textId="3476E5CB" w:rsidR="00D026D0" w:rsidRPr="00D026D0" w:rsidRDefault="00155A3D" w:rsidP="00D026D0">
      <w:pPr>
        <w:spacing w:after="0" w:line="240" w:lineRule="auto"/>
        <w:ind w:left="-567"/>
        <w:rPr>
          <w:rFonts w:ascii="Arial" w:hAnsi="Arial" w:cs="Arial"/>
          <w:b/>
          <w:sz w:val="24"/>
          <w:szCs w:val="24"/>
        </w:rPr>
      </w:pPr>
      <w:bookmarkStart w:id="77" w:name="_Hlk82007607"/>
      <w:r w:rsidRPr="00D026D0">
        <w:rPr>
          <w:rFonts w:ascii="Arial" w:hAnsi="Arial" w:cs="Arial"/>
          <w:b/>
          <w:sz w:val="24"/>
          <w:szCs w:val="24"/>
        </w:rPr>
        <w:t>1.37</w:t>
      </w:r>
      <w:r w:rsidR="00D026D0" w:rsidRPr="00D026D0">
        <w:rPr>
          <w:rFonts w:ascii="Arial" w:hAnsi="Arial" w:cs="Arial"/>
          <w:b/>
          <w:sz w:val="24"/>
          <w:szCs w:val="24"/>
        </w:rPr>
        <w:t xml:space="preserve"> </w:t>
      </w:r>
      <w:r w:rsidR="00D026D0">
        <w:rPr>
          <w:rFonts w:ascii="Arial" w:hAnsi="Arial" w:cs="Arial"/>
          <w:b/>
          <w:sz w:val="24"/>
          <w:szCs w:val="24"/>
        </w:rPr>
        <w:tab/>
      </w:r>
      <w:r w:rsidR="008961E4" w:rsidRPr="00D026D0">
        <w:rPr>
          <w:rFonts w:ascii="Arial" w:hAnsi="Arial" w:cs="Arial"/>
          <w:b/>
          <w:sz w:val="24"/>
          <w:szCs w:val="24"/>
        </w:rPr>
        <w:t>Completed</w:t>
      </w:r>
      <w:r w:rsidR="00DD255E">
        <w:rPr>
          <w:rFonts w:ascii="Arial" w:hAnsi="Arial" w:cs="Arial"/>
          <w:b/>
          <w:sz w:val="24"/>
          <w:szCs w:val="24"/>
        </w:rPr>
        <w:t xml:space="preserve"> - </w:t>
      </w:r>
      <w:r w:rsidRPr="00D026D0">
        <w:rPr>
          <w:rFonts w:ascii="Arial" w:hAnsi="Arial" w:cs="Arial"/>
          <w:b/>
          <w:sz w:val="24"/>
          <w:szCs w:val="24"/>
        </w:rPr>
        <w:t xml:space="preserve">Continue to use and monitor the Emergency Management Framework </w:t>
      </w:r>
      <w:r w:rsidR="00D026D0">
        <w:rPr>
          <w:rFonts w:ascii="Arial" w:hAnsi="Arial" w:cs="Arial"/>
          <w:b/>
          <w:sz w:val="24"/>
          <w:szCs w:val="24"/>
        </w:rPr>
        <w:tab/>
      </w:r>
      <w:r w:rsidRPr="00D026D0">
        <w:rPr>
          <w:rFonts w:ascii="Arial" w:hAnsi="Arial" w:cs="Arial"/>
          <w:b/>
          <w:sz w:val="24"/>
          <w:szCs w:val="24"/>
        </w:rPr>
        <w:t xml:space="preserve">for Vulnerable People to assist in the development and maintenance of emergency </w:t>
      </w:r>
      <w:r w:rsidR="00D026D0">
        <w:rPr>
          <w:rFonts w:ascii="Arial" w:hAnsi="Arial" w:cs="Arial"/>
          <w:b/>
          <w:sz w:val="24"/>
          <w:szCs w:val="24"/>
        </w:rPr>
        <w:tab/>
      </w:r>
      <w:r w:rsidRPr="00D026D0">
        <w:rPr>
          <w:rFonts w:ascii="Arial" w:hAnsi="Arial" w:cs="Arial"/>
          <w:b/>
          <w:sz w:val="24"/>
          <w:szCs w:val="24"/>
        </w:rPr>
        <w:t>management arrangements that</w:t>
      </w:r>
      <w:r w:rsidR="006403AF" w:rsidRPr="00D026D0">
        <w:rPr>
          <w:rFonts w:ascii="Arial" w:hAnsi="Arial" w:cs="Arial"/>
          <w:b/>
          <w:sz w:val="24"/>
          <w:szCs w:val="24"/>
        </w:rPr>
        <w:t xml:space="preserve"> </w:t>
      </w:r>
      <w:r w:rsidRPr="00D026D0">
        <w:rPr>
          <w:rFonts w:ascii="Arial" w:hAnsi="Arial" w:cs="Arial"/>
          <w:b/>
          <w:sz w:val="24"/>
          <w:szCs w:val="24"/>
        </w:rPr>
        <w:t xml:space="preserve">consider and prioritise the essential needs of </w:t>
      </w:r>
      <w:r w:rsidR="00D026D0">
        <w:rPr>
          <w:rFonts w:ascii="Arial" w:hAnsi="Arial" w:cs="Arial"/>
          <w:b/>
          <w:sz w:val="24"/>
          <w:szCs w:val="24"/>
        </w:rPr>
        <w:tab/>
      </w:r>
      <w:r w:rsidRPr="00D026D0">
        <w:rPr>
          <w:rFonts w:ascii="Arial" w:hAnsi="Arial" w:cs="Arial"/>
          <w:b/>
          <w:sz w:val="24"/>
          <w:szCs w:val="24"/>
        </w:rPr>
        <w:t xml:space="preserve">vulnerable people before, during and after an emergency; and enable service </w:t>
      </w:r>
      <w:r w:rsidR="00D026D0">
        <w:rPr>
          <w:rFonts w:ascii="Arial" w:hAnsi="Arial" w:cs="Arial"/>
          <w:b/>
          <w:sz w:val="24"/>
          <w:szCs w:val="24"/>
        </w:rPr>
        <w:tab/>
      </w:r>
      <w:r w:rsidRPr="00D026D0">
        <w:rPr>
          <w:rFonts w:ascii="Arial" w:hAnsi="Arial" w:cs="Arial"/>
          <w:b/>
          <w:sz w:val="24"/>
          <w:szCs w:val="24"/>
        </w:rPr>
        <w:t xml:space="preserve">providers to readily identify, locate and communicate with vulnerable people in an </w:t>
      </w:r>
      <w:r w:rsidR="00D026D0">
        <w:rPr>
          <w:rFonts w:ascii="Arial" w:hAnsi="Arial" w:cs="Arial"/>
          <w:b/>
          <w:sz w:val="24"/>
          <w:szCs w:val="24"/>
        </w:rPr>
        <w:tab/>
      </w:r>
      <w:r w:rsidRPr="00D026D0">
        <w:rPr>
          <w:rFonts w:ascii="Arial" w:hAnsi="Arial" w:cs="Arial"/>
          <w:b/>
          <w:sz w:val="24"/>
          <w:szCs w:val="24"/>
        </w:rPr>
        <w:t xml:space="preserve">emergency. </w:t>
      </w:r>
    </w:p>
    <w:p w14:paraId="2F257451" w14:textId="77777777" w:rsidR="00D026D0" w:rsidRPr="00D026D0" w:rsidRDefault="00D026D0" w:rsidP="00D026D0">
      <w:pPr>
        <w:pStyle w:val="Default"/>
        <w:keepNext/>
        <w:rPr>
          <w:rFonts w:ascii="Arial" w:hAnsi="Arial" w:cs="Arial"/>
          <w:b/>
          <w:bCs/>
          <w:color w:val="auto"/>
        </w:rPr>
      </w:pPr>
    </w:p>
    <w:p w14:paraId="16A7AB4E" w14:textId="7115D5F1" w:rsidR="006403AF" w:rsidRPr="00D026D0" w:rsidRDefault="00614A13" w:rsidP="00047126">
      <w:pPr>
        <w:pStyle w:val="Default"/>
        <w:rPr>
          <w:rFonts w:ascii="Arial" w:hAnsi="Arial" w:cs="Arial"/>
          <w:b/>
          <w:bCs/>
          <w:color w:val="auto"/>
        </w:rPr>
      </w:pPr>
      <w:r w:rsidRPr="00D026D0">
        <w:rPr>
          <w:rFonts w:ascii="Arial" w:hAnsi="Arial" w:cs="Arial"/>
          <w:b/>
          <w:bCs/>
          <w:color w:val="auto"/>
        </w:rPr>
        <w:t>*</w:t>
      </w:r>
      <w:r w:rsidR="006403AF" w:rsidRPr="00D026D0">
        <w:rPr>
          <w:rFonts w:ascii="Arial" w:hAnsi="Arial" w:cs="Arial"/>
          <w:b/>
          <w:bCs/>
          <w:color w:val="auto"/>
        </w:rPr>
        <w:t>DPAC</w:t>
      </w:r>
    </w:p>
    <w:p w14:paraId="41CA87A6" w14:textId="4AEC22EA" w:rsidR="006A23F1" w:rsidRPr="00D026D0" w:rsidRDefault="008961E4" w:rsidP="00726743">
      <w:pPr>
        <w:pStyle w:val="ListParagraph"/>
        <w:numPr>
          <w:ilvl w:val="0"/>
          <w:numId w:val="5"/>
        </w:numPr>
        <w:spacing w:after="0" w:line="240" w:lineRule="auto"/>
        <w:ind w:left="720"/>
        <w:rPr>
          <w:rFonts w:ascii="Arial" w:hAnsi="Arial" w:cs="Arial"/>
          <w:sz w:val="24"/>
          <w:szCs w:val="24"/>
        </w:rPr>
      </w:pPr>
      <w:r w:rsidRPr="00D026D0">
        <w:rPr>
          <w:rFonts w:ascii="Arial" w:hAnsi="Arial" w:cs="Arial"/>
          <w:sz w:val="24"/>
          <w:szCs w:val="24"/>
        </w:rPr>
        <w:t>Advi</w:t>
      </w:r>
      <w:r w:rsidR="009E40FE" w:rsidRPr="00D026D0">
        <w:rPr>
          <w:rFonts w:ascii="Arial" w:hAnsi="Arial" w:cs="Arial"/>
          <w:sz w:val="24"/>
          <w:szCs w:val="24"/>
        </w:rPr>
        <w:t>sed</w:t>
      </w:r>
      <w:r w:rsidRPr="00D026D0">
        <w:rPr>
          <w:rFonts w:ascii="Arial" w:hAnsi="Arial" w:cs="Arial"/>
          <w:sz w:val="24"/>
          <w:szCs w:val="24"/>
        </w:rPr>
        <w:t xml:space="preserve"> the Framework </w:t>
      </w:r>
      <w:r w:rsidR="006E7611" w:rsidRPr="00D026D0">
        <w:rPr>
          <w:rFonts w:ascii="Arial" w:hAnsi="Arial" w:cs="Arial"/>
          <w:sz w:val="24"/>
          <w:szCs w:val="24"/>
        </w:rPr>
        <w:t xml:space="preserve">has been </w:t>
      </w:r>
      <w:r w:rsidRPr="00D026D0">
        <w:rPr>
          <w:rFonts w:ascii="Arial" w:hAnsi="Arial" w:cs="Arial"/>
          <w:sz w:val="24"/>
          <w:szCs w:val="24"/>
        </w:rPr>
        <w:t xml:space="preserve">superseded. </w:t>
      </w:r>
    </w:p>
    <w:p w14:paraId="60043C87" w14:textId="77777777" w:rsidR="00D026D0" w:rsidRPr="00D026D0" w:rsidRDefault="00D026D0" w:rsidP="00D026D0">
      <w:pPr>
        <w:pStyle w:val="ListParagraph"/>
        <w:spacing w:after="0" w:line="240" w:lineRule="auto"/>
        <w:rPr>
          <w:rFonts w:ascii="Arial" w:hAnsi="Arial" w:cs="Arial"/>
          <w:sz w:val="24"/>
          <w:szCs w:val="24"/>
        </w:rPr>
      </w:pPr>
    </w:p>
    <w:p w14:paraId="5FA18BCA" w14:textId="1D92F8DD" w:rsidR="00057624" w:rsidRPr="00D026D0" w:rsidRDefault="008961E4" w:rsidP="00726743">
      <w:pPr>
        <w:pStyle w:val="ListParagraph"/>
        <w:numPr>
          <w:ilvl w:val="0"/>
          <w:numId w:val="5"/>
        </w:numPr>
        <w:spacing w:after="0" w:line="240" w:lineRule="auto"/>
        <w:ind w:left="720"/>
        <w:rPr>
          <w:rFonts w:ascii="Arial" w:hAnsi="Arial" w:cs="Arial"/>
          <w:sz w:val="24"/>
          <w:szCs w:val="24"/>
        </w:rPr>
      </w:pPr>
      <w:r w:rsidRPr="00D026D0">
        <w:rPr>
          <w:rFonts w:ascii="Arial" w:hAnsi="Arial" w:cs="Arial"/>
          <w:sz w:val="24"/>
          <w:szCs w:val="24"/>
        </w:rPr>
        <w:t xml:space="preserve">New Guide released December </w:t>
      </w:r>
      <w:r w:rsidR="00425DC4" w:rsidRPr="00D026D0">
        <w:rPr>
          <w:rFonts w:ascii="Arial" w:hAnsi="Arial" w:cs="Arial"/>
          <w:sz w:val="24"/>
          <w:szCs w:val="24"/>
        </w:rPr>
        <w:t>2019:</w:t>
      </w:r>
      <w:r w:rsidRPr="00D026D0">
        <w:rPr>
          <w:rFonts w:ascii="Arial" w:hAnsi="Arial" w:cs="Arial"/>
          <w:sz w:val="24"/>
          <w:szCs w:val="24"/>
        </w:rPr>
        <w:t xml:space="preserve"> ‘People at Increased Risk in an Emergency: A guide for Tasmanian government and non-government community service providers’. Guide available on the TasC</w:t>
      </w:r>
      <w:r w:rsidR="00280C6E" w:rsidRPr="00D026D0">
        <w:rPr>
          <w:rFonts w:ascii="Arial" w:hAnsi="Arial" w:cs="Arial"/>
          <w:sz w:val="24"/>
          <w:szCs w:val="24"/>
        </w:rPr>
        <w:t>O</w:t>
      </w:r>
      <w:r w:rsidRPr="00D026D0">
        <w:rPr>
          <w:rFonts w:ascii="Arial" w:hAnsi="Arial" w:cs="Arial"/>
          <w:sz w:val="24"/>
          <w:szCs w:val="24"/>
        </w:rPr>
        <w:t>SS website</w:t>
      </w:r>
      <w:r w:rsidR="00425DC4" w:rsidRPr="00D026D0">
        <w:rPr>
          <w:rFonts w:ascii="Arial" w:hAnsi="Arial" w:cs="Arial"/>
          <w:sz w:val="24"/>
          <w:szCs w:val="24"/>
        </w:rPr>
        <w:t xml:space="preserve">; </w:t>
      </w:r>
      <w:r w:rsidRPr="00D026D0">
        <w:rPr>
          <w:rFonts w:ascii="Arial" w:hAnsi="Arial" w:cs="Arial"/>
          <w:sz w:val="24"/>
          <w:szCs w:val="24"/>
        </w:rPr>
        <w:t>the policy is owned and maintained by DoH.</w:t>
      </w:r>
    </w:p>
    <w:p w14:paraId="2A61E664" w14:textId="77777777" w:rsidR="00D026D0" w:rsidRPr="000F72D9" w:rsidRDefault="00D026D0" w:rsidP="00D026D0">
      <w:pPr>
        <w:pStyle w:val="TableHeadings"/>
        <w:keepNext/>
        <w:tabs>
          <w:tab w:val="left" w:pos="709"/>
          <w:tab w:val="left" w:pos="8897"/>
        </w:tabs>
        <w:spacing w:before="0" w:after="0" w:line="240" w:lineRule="auto"/>
        <w:rPr>
          <w:rFonts w:ascii="Arial" w:eastAsia="MS Mincho" w:hAnsi="Arial" w:cs="Arial"/>
          <w:bCs w:val="0"/>
          <w:iCs w:val="0"/>
          <w:sz w:val="24"/>
          <w:szCs w:val="24"/>
        </w:rPr>
      </w:pPr>
    </w:p>
    <w:p w14:paraId="5350131E" w14:textId="26C13CA5" w:rsidR="003D3D62" w:rsidRPr="00D026D0" w:rsidRDefault="00155A3D" w:rsidP="00D026D0">
      <w:pPr>
        <w:spacing w:after="0" w:line="240" w:lineRule="auto"/>
        <w:ind w:left="-567"/>
        <w:rPr>
          <w:rFonts w:ascii="Arial" w:hAnsi="Arial" w:cs="Arial"/>
          <w:b/>
          <w:sz w:val="24"/>
          <w:szCs w:val="24"/>
        </w:rPr>
      </w:pPr>
      <w:bookmarkStart w:id="78" w:name="_Hlk81921559"/>
      <w:bookmarkEnd w:id="77"/>
      <w:r w:rsidRPr="00D026D0">
        <w:rPr>
          <w:rFonts w:ascii="Arial" w:hAnsi="Arial" w:cs="Arial"/>
          <w:b/>
          <w:sz w:val="24"/>
          <w:szCs w:val="24"/>
        </w:rPr>
        <w:t>1.38</w:t>
      </w:r>
      <w:r w:rsidR="00D026D0" w:rsidRPr="00D026D0">
        <w:rPr>
          <w:rFonts w:ascii="Arial" w:hAnsi="Arial" w:cs="Arial"/>
          <w:b/>
          <w:sz w:val="24"/>
          <w:szCs w:val="24"/>
        </w:rPr>
        <w:t xml:space="preserve"> </w:t>
      </w:r>
      <w:r w:rsidR="00D026D0">
        <w:rPr>
          <w:rFonts w:ascii="Arial" w:hAnsi="Arial" w:cs="Arial"/>
          <w:b/>
          <w:sz w:val="24"/>
          <w:szCs w:val="24"/>
        </w:rPr>
        <w:tab/>
      </w:r>
      <w:r w:rsidRPr="00D026D0">
        <w:rPr>
          <w:rFonts w:ascii="Arial" w:hAnsi="Arial" w:cs="Arial"/>
          <w:b/>
          <w:sz w:val="24"/>
          <w:szCs w:val="24"/>
        </w:rPr>
        <w:t>Ensure all Tasmanians have access to emergency preparedness resources by</w:t>
      </w:r>
      <w:r w:rsidR="00057624" w:rsidRPr="00D026D0">
        <w:rPr>
          <w:rFonts w:ascii="Arial" w:hAnsi="Arial" w:cs="Arial"/>
          <w:b/>
          <w:sz w:val="24"/>
          <w:szCs w:val="24"/>
        </w:rPr>
        <w:t xml:space="preserve"> </w:t>
      </w:r>
      <w:r w:rsidR="00D026D0">
        <w:rPr>
          <w:rFonts w:ascii="Arial" w:hAnsi="Arial" w:cs="Arial"/>
          <w:b/>
          <w:sz w:val="24"/>
          <w:szCs w:val="24"/>
        </w:rPr>
        <w:tab/>
      </w:r>
      <w:r w:rsidRPr="00D026D0">
        <w:rPr>
          <w:rFonts w:ascii="Arial" w:hAnsi="Arial" w:cs="Arial"/>
          <w:b/>
          <w:sz w:val="24"/>
          <w:szCs w:val="24"/>
        </w:rPr>
        <w:t xml:space="preserve">continuing the translation of the TasALERT website into AUSLAN and other </w:t>
      </w:r>
      <w:r w:rsidR="00D026D0">
        <w:rPr>
          <w:rFonts w:ascii="Arial" w:hAnsi="Arial" w:cs="Arial"/>
          <w:b/>
          <w:sz w:val="24"/>
          <w:szCs w:val="24"/>
        </w:rPr>
        <w:tab/>
      </w:r>
      <w:r w:rsidRPr="00D026D0">
        <w:rPr>
          <w:rFonts w:ascii="Arial" w:hAnsi="Arial" w:cs="Arial"/>
          <w:b/>
          <w:sz w:val="24"/>
          <w:szCs w:val="24"/>
        </w:rPr>
        <w:t>languages; and</w:t>
      </w:r>
      <w:r w:rsidR="00057624" w:rsidRPr="00D026D0">
        <w:rPr>
          <w:rFonts w:ascii="Arial" w:hAnsi="Arial" w:cs="Arial"/>
          <w:b/>
          <w:sz w:val="24"/>
          <w:szCs w:val="24"/>
        </w:rPr>
        <w:t xml:space="preserve"> </w:t>
      </w:r>
      <w:r w:rsidRPr="00D026D0">
        <w:rPr>
          <w:rFonts w:ascii="Arial" w:hAnsi="Arial" w:cs="Arial"/>
          <w:b/>
          <w:sz w:val="24"/>
          <w:szCs w:val="24"/>
        </w:rPr>
        <w:t xml:space="preserve">expanding the number of languages available and ensure </w:t>
      </w:r>
      <w:r w:rsidR="00D026D0">
        <w:rPr>
          <w:rFonts w:ascii="Arial" w:hAnsi="Arial" w:cs="Arial"/>
          <w:b/>
          <w:sz w:val="24"/>
          <w:szCs w:val="24"/>
        </w:rPr>
        <w:tab/>
      </w:r>
      <w:r w:rsidRPr="00D026D0">
        <w:rPr>
          <w:rFonts w:ascii="Arial" w:hAnsi="Arial" w:cs="Arial"/>
          <w:b/>
          <w:sz w:val="24"/>
          <w:szCs w:val="24"/>
        </w:rPr>
        <w:t>TasALERT provides the best information in the most appropriate format</w:t>
      </w:r>
      <w:r w:rsidR="00554982" w:rsidRPr="00D026D0">
        <w:rPr>
          <w:rFonts w:ascii="Arial" w:hAnsi="Arial" w:cs="Arial"/>
          <w:b/>
          <w:sz w:val="24"/>
          <w:szCs w:val="24"/>
        </w:rPr>
        <w:t>.</w:t>
      </w:r>
    </w:p>
    <w:p w14:paraId="10FA8557" w14:textId="77777777" w:rsidR="00D026D0" w:rsidRPr="000F72D9" w:rsidRDefault="00D026D0" w:rsidP="00047126">
      <w:pPr>
        <w:pStyle w:val="Default"/>
        <w:keepNext/>
        <w:autoSpaceDE/>
        <w:autoSpaceDN/>
        <w:adjustRightInd/>
        <w:rPr>
          <w:rFonts w:ascii="Arial" w:hAnsi="Arial" w:cs="Arial"/>
          <w:b/>
          <w:bCs/>
        </w:rPr>
      </w:pPr>
    </w:p>
    <w:p w14:paraId="12137CEA" w14:textId="6BAD7F38" w:rsidR="00057624" w:rsidRPr="00D026D0" w:rsidRDefault="00DF6853" w:rsidP="00047126">
      <w:pPr>
        <w:pStyle w:val="Default"/>
        <w:rPr>
          <w:rFonts w:ascii="Arial" w:hAnsi="Arial" w:cs="Arial"/>
          <w:b/>
          <w:bCs/>
          <w:color w:val="auto"/>
        </w:rPr>
      </w:pPr>
      <w:r w:rsidRPr="00D026D0">
        <w:rPr>
          <w:rFonts w:ascii="Arial" w:hAnsi="Arial" w:cs="Arial"/>
          <w:b/>
          <w:bCs/>
          <w:color w:val="auto"/>
        </w:rPr>
        <w:t>*</w:t>
      </w:r>
      <w:r w:rsidR="00057624" w:rsidRPr="00D026D0">
        <w:rPr>
          <w:rFonts w:ascii="Arial" w:hAnsi="Arial" w:cs="Arial"/>
          <w:b/>
          <w:bCs/>
          <w:color w:val="auto"/>
        </w:rPr>
        <w:t>DPAC</w:t>
      </w:r>
    </w:p>
    <w:p w14:paraId="6AD79E07" w14:textId="52364C8A" w:rsidR="004B2DE6" w:rsidRPr="00D026D0" w:rsidRDefault="009E40FE" w:rsidP="00726743">
      <w:pPr>
        <w:pStyle w:val="ListParagraph"/>
        <w:numPr>
          <w:ilvl w:val="0"/>
          <w:numId w:val="5"/>
        </w:numPr>
        <w:spacing w:after="0" w:line="240" w:lineRule="auto"/>
        <w:ind w:left="720"/>
        <w:rPr>
          <w:rFonts w:ascii="Arial" w:hAnsi="Arial" w:cs="Arial"/>
          <w:sz w:val="24"/>
          <w:szCs w:val="24"/>
        </w:rPr>
      </w:pPr>
      <w:r w:rsidRPr="00D026D0">
        <w:rPr>
          <w:rFonts w:ascii="Arial" w:hAnsi="Arial" w:cs="Arial"/>
          <w:sz w:val="24"/>
          <w:szCs w:val="24"/>
        </w:rPr>
        <w:t xml:space="preserve">In response to PDAC’s 2019 query, DPAC advised that since their launch, the AUSLAN videos have been viewed over 3,200 times. </w:t>
      </w:r>
      <w:r w:rsidR="006E7611" w:rsidRPr="00D026D0">
        <w:rPr>
          <w:rFonts w:ascii="Arial" w:hAnsi="Arial" w:cs="Arial"/>
          <w:sz w:val="24"/>
          <w:szCs w:val="24"/>
        </w:rPr>
        <w:t>M</w:t>
      </w:r>
      <w:r w:rsidRPr="00D026D0">
        <w:rPr>
          <w:rFonts w:ascii="Arial" w:hAnsi="Arial" w:cs="Arial"/>
          <w:sz w:val="24"/>
          <w:szCs w:val="24"/>
        </w:rPr>
        <w:t xml:space="preserve">ost viewed videos </w:t>
      </w:r>
      <w:r w:rsidR="006E7611" w:rsidRPr="00D026D0">
        <w:rPr>
          <w:rFonts w:ascii="Arial" w:hAnsi="Arial" w:cs="Arial"/>
          <w:sz w:val="24"/>
          <w:szCs w:val="24"/>
        </w:rPr>
        <w:t>are</w:t>
      </w:r>
      <w:r w:rsidRPr="00D026D0">
        <w:rPr>
          <w:rFonts w:ascii="Arial" w:hAnsi="Arial" w:cs="Arial"/>
          <w:sz w:val="24"/>
          <w:szCs w:val="24"/>
        </w:rPr>
        <w:t xml:space="preserve"> bushfire (872 views</w:t>
      </w:r>
      <w:r w:rsidR="00AD274C" w:rsidRPr="00D026D0">
        <w:rPr>
          <w:rFonts w:ascii="Arial" w:hAnsi="Arial" w:cs="Arial"/>
          <w:sz w:val="24"/>
          <w:szCs w:val="24"/>
        </w:rPr>
        <w:t xml:space="preserve"> / </w:t>
      </w:r>
      <w:r w:rsidRPr="00D026D0">
        <w:rPr>
          <w:rFonts w:ascii="Arial" w:hAnsi="Arial" w:cs="Arial"/>
          <w:sz w:val="24"/>
          <w:szCs w:val="24"/>
        </w:rPr>
        <w:t>4 videos), terrorism (533 views</w:t>
      </w:r>
      <w:r w:rsidR="00AD274C" w:rsidRPr="00D026D0">
        <w:rPr>
          <w:rFonts w:ascii="Arial" w:hAnsi="Arial" w:cs="Arial"/>
          <w:sz w:val="24"/>
          <w:szCs w:val="24"/>
        </w:rPr>
        <w:t xml:space="preserve"> /</w:t>
      </w:r>
      <w:r w:rsidRPr="00D026D0">
        <w:rPr>
          <w:rFonts w:ascii="Arial" w:hAnsi="Arial" w:cs="Arial"/>
          <w:sz w:val="24"/>
          <w:szCs w:val="24"/>
        </w:rPr>
        <w:t xml:space="preserve"> 3 videos) and flood (422</w:t>
      </w:r>
      <w:r w:rsidR="00DD255E">
        <w:rPr>
          <w:rFonts w:ascii="Arial" w:hAnsi="Arial" w:cs="Arial"/>
          <w:sz w:val="24"/>
          <w:szCs w:val="24"/>
        </w:rPr>
        <w:t> </w:t>
      </w:r>
      <w:r w:rsidRPr="00D026D0">
        <w:rPr>
          <w:rFonts w:ascii="Arial" w:hAnsi="Arial" w:cs="Arial"/>
          <w:sz w:val="24"/>
          <w:szCs w:val="24"/>
        </w:rPr>
        <w:t xml:space="preserve">views </w:t>
      </w:r>
      <w:r w:rsidR="00AD274C" w:rsidRPr="00D026D0">
        <w:rPr>
          <w:rFonts w:ascii="Arial" w:hAnsi="Arial" w:cs="Arial"/>
          <w:sz w:val="24"/>
          <w:szCs w:val="24"/>
        </w:rPr>
        <w:t>/</w:t>
      </w:r>
      <w:r w:rsidRPr="00D026D0">
        <w:rPr>
          <w:rFonts w:ascii="Arial" w:hAnsi="Arial" w:cs="Arial"/>
          <w:sz w:val="24"/>
          <w:szCs w:val="24"/>
        </w:rPr>
        <w:t xml:space="preserve"> 3 videos). </w:t>
      </w:r>
      <w:r w:rsidR="00AD274C" w:rsidRPr="00D026D0">
        <w:rPr>
          <w:rFonts w:ascii="Arial" w:hAnsi="Arial" w:cs="Arial"/>
          <w:sz w:val="24"/>
          <w:szCs w:val="24"/>
        </w:rPr>
        <w:t>V</w:t>
      </w:r>
      <w:r w:rsidRPr="00D026D0">
        <w:rPr>
          <w:rFonts w:ascii="Arial" w:hAnsi="Arial" w:cs="Arial"/>
          <w:sz w:val="24"/>
          <w:szCs w:val="24"/>
        </w:rPr>
        <w:t>ideos refreshed in 2018 to reflect updated ‘Get Ready’ content, including new videos for heatwave and cybersecurity incidents.</w:t>
      </w:r>
    </w:p>
    <w:p w14:paraId="4C51EB29" w14:textId="4A5AC0A0" w:rsidR="00D026D0" w:rsidRDefault="00D026D0" w:rsidP="00D026D0">
      <w:pPr>
        <w:pStyle w:val="TableHeadings"/>
        <w:spacing w:before="0" w:after="0" w:line="240" w:lineRule="auto"/>
        <w:ind w:left="345"/>
        <w:rPr>
          <w:rFonts w:ascii="Arial" w:eastAsia="MS Mincho" w:hAnsi="Arial" w:cs="Arial"/>
          <w:sz w:val="24"/>
          <w:szCs w:val="24"/>
        </w:rPr>
      </w:pPr>
    </w:p>
    <w:p w14:paraId="169C8AFA" w14:textId="77777777" w:rsidR="00EC1E46" w:rsidRPr="000F72D9" w:rsidRDefault="00EC1E46" w:rsidP="00D026D0">
      <w:pPr>
        <w:pStyle w:val="TableHeadings"/>
        <w:spacing w:before="0" w:after="0" w:line="240" w:lineRule="auto"/>
        <w:ind w:left="345"/>
        <w:rPr>
          <w:rFonts w:ascii="Arial" w:eastAsia="MS Mincho" w:hAnsi="Arial" w:cs="Arial"/>
          <w:sz w:val="24"/>
          <w:szCs w:val="24"/>
        </w:rPr>
      </w:pPr>
    </w:p>
    <w:p w14:paraId="0045286C" w14:textId="43EC8119" w:rsidR="00DF6853" w:rsidRPr="00D026D0" w:rsidRDefault="00DF6853" w:rsidP="00D026D0">
      <w:pPr>
        <w:pStyle w:val="Default"/>
        <w:rPr>
          <w:rFonts w:ascii="Arial" w:hAnsi="Arial" w:cs="Arial"/>
          <w:b/>
          <w:bCs/>
          <w:color w:val="auto"/>
        </w:rPr>
      </w:pPr>
      <w:r w:rsidRPr="00D026D0">
        <w:rPr>
          <w:rFonts w:ascii="Arial" w:hAnsi="Arial" w:cs="Arial"/>
          <w:b/>
          <w:bCs/>
          <w:color w:val="auto"/>
        </w:rPr>
        <w:t>DPFEM</w:t>
      </w:r>
    </w:p>
    <w:p w14:paraId="60EFB0DF" w14:textId="468F7FFC" w:rsidR="004B2DE6" w:rsidRDefault="004B2DE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Videos on major emergencies and incidents to include captioning – now due for completion June 2021</w:t>
      </w:r>
      <w:r w:rsidR="0072343B" w:rsidRPr="000F72D9">
        <w:rPr>
          <w:rFonts w:ascii="Arial" w:hAnsi="Arial" w:cs="Arial"/>
          <w:sz w:val="24"/>
          <w:szCs w:val="24"/>
        </w:rPr>
        <w:t xml:space="preserve"> (action 1.9)</w:t>
      </w:r>
      <w:r w:rsidRPr="000F72D9">
        <w:rPr>
          <w:rFonts w:ascii="Arial" w:hAnsi="Arial" w:cs="Arial"/>
          <w:sz w:val="24"/>
          <w:szCs w:val="24"/>
        </w:rPr>
        <w:t>.</w:t>
      </w:r>
      <w:r w:rsidR="0072343B" w:rsidRPr="000F72D9">
        <w:rPr>
          <w:rFonts w:ascii="Arial" w:hAnsi="Arial" w:cs="Arial"/>
          <w:sz w:val="24"/>
          <w:szCs w:val="24"/>
        </w:rPr>
        <w:t xml:space="preserve"> Media team training completed (</w:t>
      </w:r>
      <w:r w:rsidR="00DD255E">
        <w:rPr>
          <w:rFonts w:ascii="Arial" w:hAnsi="Arial" w:cs="Arial"/>
          <w:sz w:val="24"/>
          <w:szCs w:val="24"/>
        </w:rPr>
        <w:t>A</w:t>
      </w:r>
      <w:r w:rsidR="0072343B" w:rsidRPr="000F72D9">
        <w:rPr>
          <w:rFonts w:ascii="Arial" w:hAnsi="Arial" w:cs="Arial"/>
          <w:sz w:val="24"/>
          <w:szCs w:val="24"/>
        </w:rPr>
        <w:t>ction 1.7).</w:t>
      </w:r>
      <w:r w:rsidR="00080600" w:rsidRPr="000F72D9">
        <w:rPr>
          <w:rFonts w:ascii="Arial" w:hAnsi="Arial" w:cs="Arial"/>
          <w:sz w:val="24"/>
          <w:szCs w:val="24"/>
        </w:rPr>
        <w:t xml:space="preserve"> </w:t>
      </w:r>
      <w:r w:rsidR="00080600" w:rsidRPr="00D026D0">
        <w:rPr>
          <w:rFonts w:ascii="Arial" w:hAnsi="Arial" w:cs="Arial"/>
          <w:b/>
          <w:bCs/>
          <w:sz w:val="24"/>
          <w:szCs w:val="24"/>
        </w:rPr>
        <w:lastRenderedPageBreak/>
        <w:t>PDAC recommends</w:t>
      </w:r>
      <w:r w:rsidR="00080600" w:rsidRPr="000F72D9">
        <w:rPr>
          <w:rFonts w:ascii="Arial" w:hAnsi="Arial" w:cs="Arial"/>
          <w:sz w:val="24"/>
          <w:szCs w:val="24"/>
        </w:rPr>
        <w:t xml:space="preserve"> that videos on major emergencies and incidents include audio description options.</w:t>
      </w:r>
    </w:p>
    <w:p w14:paraId="53F19CC0" w14:textId="77777777" w:rsidR="00D026D0" w:rsidRPr="000F72D9" w:rsidRDefault="00D026D0" w:rsidP="00D026D0">
      <w:pPr>
        <w:pStyle w:val="ListParagraph"/>
        <w:spacing w:after="0" w:line="240" w:lineRule="auto"/>
        <w:rPr>
          <w:rFonts w:ascii="Arial" w:hAnsi="Arial" w:cs="Arial"/>
          <w:sz w:val="24"/>
          <w:szCs w:val="24"/>
        </w:rPr>
      </w:pPr>
    </w:p>
    <w:p w14:paraId="53FDCE8D" w14:textId="77777777" w:rsidR="00D026D0" w:rsidRDefault="006D294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Continue</w:t>
      </w:r>
      <w:r w:rsidR="006E7611" w:rsidRPr="000F72D9">
        <w:rPr>
          <w:rFonts w:ascii="Arial" w:hAnsi="Arial" w:cs="Arial"/>
          <w:sz w:val="24"/>
          <w:szCs w:val="24"/>
        </w:rPr>
        <w:t>d</w:t>
      </w:r>
      <w:r w:rsidRPr="000F72D9">
        <w:rPr>
          <w:rFonts w:ascii="Arial" w:hAnsi="Arial" w:cs="Arial"/>
          <w:sz w:val="24"/>
          <w:szCs w:val="24"/>
        </w:rPr>
        <w:t xml:space="preserve"> use of the Emergency Alert system.</w:t>
      </w:r>
      <w:r w:rsidR="004B2DE6" w:rsidRPr="000F72D9">
        <w:rPr>
          <w:rFonts w:ascii="Arial" w:hAnsi="Arial" w:cs="Arial"/>
          <w:sz w:val="24"/>
          <w:szCs w:val="24"/>
        </w:rPr>
        <w:t xml:space="preserve"> </w:t>
      </w:r>
      <w:r w:rsidR="006E7611" w:rsidRPr="000F72D9">
        <w:rPr>
          <w:rFonts w:ascii="Arial" w:hAnsi="Arial" w:cs="Arial"/>
          <w:sz w:val="24"/>
          <w:szCs w:val="24"/>
        </w:rPr>
        <w:t>In</w:t>
      </w:r>
      <w:r w:rsidRPr="000F72D9">
        <w:rPr>
          <w:rFonts w:ascii="Arial" w:hAnsi="Arial" w:cs="Arial"/>
          <w:sz w:val="24"/>
          <w:szCs w:val="24"/>
        </w:rPr>
        <w:t xml:space="preserve"> April 2020, State Control Centre sent </w:t>
      </w:r>
      <w:r w:rsidR="004B2DE6" w:rsidRPr="000F72D9">
        <w:rPr>
          <w:rFonts w:ascii="Arial" w:hAnsi="Arial" w:cs="Arial"/>
          <w:sz w:val="24"/>
          <w:szCs w:val="24"/>
        </w:rPr>
        <w:t>over 450,000</w:t>
      </w:r>
      <w:r w:rsidRPr="000F72D9">
        <w:rPr>
          <w:rFonts w:ascii="Arial" w:hAnsi="Arial" w:cs="Arial"/>
          <w:sz w:val="24"/>
          <w:szCs w:val="24"/>
        </w:rPr>
        <w:t xml:space="preserve"> Emergency Alert SMS messages for the COVID-19 response.</w:t>
      </w:r>
    </w:p>
    <w:p w14:paraId="2508C25D" w14:textId="2DA21912" w:rsidR="001474C9" w:rsidRPr="000F72D9" w:rsidRDefault="001474C9" w:rsidP="00D026D0">
      <w:pPr>
        <w:pStyle w:val="ListParagraph"/>
        <w:spacing w:after="0" w:line="240" w:lineRule="auto"/>
        <w:rPr>
          <w:rFonts w:ascii="Arial" w:hAnsi="Arial" w:cs="Arial"/>
          <w:sz w:val="24"/>
          <w:szCs w:val="24"/>
        </w:rPr>
      </w:pPr>
    </w:p>
    <w:p w14:paraId="125026F3" w14:textId="0E8C4BED" w:rsidR="001474C9" w:rsidRDefault="001474C9" w:rsidP="00726743">
      <w:pPr>
        <w:pStyle w:val="ListParagraph"/>
        <w:numPr>
          <w:ilvl w:val="0"/>
          <w:numId w:val="5"/>
        </w:numPr>
        <w:spacing w:after="0" w:line="240" w:lineRule="auto"/>
        <w:ind w:left="720"/>
        <w:rPr>
          <w:rFonts w:ascii="Arial" w:hAnsi="Arial" w:cs="Arial"/>
          <w:sz w:val="24"/>
          <w:szCs w:val="24"/>
        </w:rPr>
      </w:pPr>
      <w:r w:rsidRPr="00D026D0">
        <w:rPr>
          <w:rFonts w:ascii="Arial" w:hAnsi="Arial" w:cs="Arial"/>
          <w:b/>
          <w:bCs/>
          <w:sz w:val="24"/>
          <w:szCs w:val="24"/>
        </w:rPr>
        <w:t>PDAC queries</w:t>
      </w:r>
      <w:r w:rsidRPr="000F72D9">
        <w:rPr>
          <w:rFonts w:ascii="Arial" w:hAnsi="Arial" w:cs="Arial"/>
          <w:sz w:val="24"/>
          <w:szCs w:val="24"/>
        </w:rPr>
        <w:t xml:space="preserve"> if DPFEM works with disability organisations to ensure communication about the Alert system and its accessib</w:t>
      </w:r>
      <w:r w:rsidR="00141E71" w:rsidRPr="000F72D9">
        <w:rPr>
          <w:rFonts w:ascii="Arial" w:hAnsi="Arial" w:cs="Arial"/>
          <w:sz w:val="24"/>
          <w:szCs w:val="24"/>
        </w:rPr>
        <w:t>ility</w:t>
      </w:r>
      <w:r w:rsidRPr="000F72D9">
        <w:rPr>
          <w:rFonts w:ascii="Arial" w:hAnsi="Arial" w:cs="Arial"/>
          <w:sz w:val="24"/>
          <w:szCs w:val="24"/>
        </w:rPr>
        <w:t xml:space="preserve">. Is any information provided </w:t>
      </w:r>
      <w:r w:rsidR="00141E71" w:rsidRPr="000F72D9">
        <w:rPr>
          <w:rFonts w:ascii="Arial" w:hAnsi="Arial" w:cs="Arial"/>
          <w:sz w:val="24"/>
          <w:szCs w:val="24"/>
        </w:rPr>
        <w:t>i</w:t>
      </w:r>
      <w:r w:rsidRPr="000F72D9">
        <w:rPr>
          <w:rFonts w:ascii="Arial" w:hAnsi="Arial" w:cs="Arial"/>
          <w:sz w:val="24"/>
          <w:szCs w:val="24"/>
        </w:rPr>
        <w:t>n Auslan?</w:t>
      </w:r>
    </w:p>
    <w:p w14:paraId="374971EE" w14:textId="77777777" w:rsidR="00EC1E46" w:rsidRPr="00EC1E46" w:rsidRDefault="00EC1E46" w:rsidP="00EC1E46">
      <w:pPr>
        <w:spacing w:after="0" w:line="240" w:lineRule="auto"/>
        <w:rPr>
          <w:rFonts w:ascii="Arial" w:hAnsi="Arial" w:cs="Arial"/>
          <w:sz w:val="24"/>
          <w:szCs w:val="24"/>
        </w:rPr>
      </w:pPr>
    </w:p>
    <w:p w14:paraId="1115DD66" w14:textId="4AE9E4FE" w:rsidR="006D2945" w:rsidRDefault="006D294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26TEN formal training </w:t>
      </w:r>
      <w:r w:rsidR="004B2DE6" w:rsidRPr="000F72D9">
        <w:rPr>
          <w:rFonts w:ascii="Arial" w:hAnsi="Arial" w:cs="Arial"/>
          <w:sz w:val="24"/>
          <w:szCs w:val="24"/>
        </w:rPr>
        <w:t xml:space="preserve">for Media and Communications staff was suspended </w:t>
      </w:r>
      <w:r w:rsidRPr="000F72D9">
        <w:rPr>
          <w:rFonts w:ascii="Arial" w:hAnsi="Arial" w:cs="Arial"/>
          <w:sz w:val="24"/>
          <w:szCs w:val="24"/>
        </w:rPr>
        <w:t>due to COVID-19. It has since resumed</w:t>
      </w:r>
      <w:r w:rsidR="004B2DE6" w:rsidRPr="000F72D9">
        <w:rPr>
          <w:rFonts w:ascii="Arial" w:hAnsi="Arial" w:cs="Arial"/>
          <w:sz w:val="24"/>
          <w:szCs w:val="24"/>
        </w:rPr>
        <w:t xml:space="preserve">. </w:t>
      </w:r>
      <w:r w:rsidRPr="000F72D9">
        <w:rPr>
          <w:rFonts w:ascii="Arial" w:hAnsi="Arial" w:cs="Arial"/>
          <w:sz w:val="24"/>
          <w:szCs w:val="24"/>
        </w:rPr>
        <w:t xml:space="preserve"> </w:t>
      </w:r>
    </w:p>
    <w:p w14:paraId="0A02C216" w14:textId="77777777" w:rsidR="00D026D0" w:rsidRPr="000F72D9" w:rsidRDefault="00D026D0" w:rsidP="00D026D0">
      <w:pPr>
        <w:pStyle w:val="ListParagraph"/>
        <w:spacing w:after="0" w:line="240" w:lineRule="auto"/>
        <w:rPr>
          <w:rFonts w:ascii="Arial" w:hAnsi="Arial" w:cs="Arial"/>
          <w:sz w:val="24"/>
          <w:szCs w:val="24"/>
        </w:rPr>
      </w:pPr>
    </w:p>
    <w:p w14:paraId="46DF422B" w14:textId="28AE47B0" w:rsidR="006D2945" w:rsidRPr="000F72D9" w:rsidRDefault="006D294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COVID-19 </w:t>
      </w:r>
      <w:r w:rsidR="004B2DE6" w:rsidRPr="000F72D9">
        <w:rPr>
          <w:rFonts w:ascii="Arial" w:hAnsi="Arial" w:cs="Arial"/>
          <w:sz w:val="24"/>
          <w:szCs w:val="24"/>
        </w:rPr>
        <w:t xml:space="preserve">- </w:t>
      </w:r>
      <w:r w:rsidRPr="000F72D9">
        <w:rPr>
          <w:rFonts w:ascii="Arial" w:hAnsi="Arial" w:cs="Arial"/>
          <w:sz w:val="24"/>
          <w:szCs w:val="24"/>
        </w:rPr>
        <w:t xml:space="preserve">utilised several </w:t>
      </w:r>
      <w:r w:rsidR="004B2DE6" w:rsidRPr="000F72D9">
        <w:rPr>
          <w:rFonts w:ascii="Arial" w:hAnsi="Arial" w:cs="Arial"/>
          <w:sz w:val="24"/>
          <w:szCs w:val="24"/>
        </w:rPr>
        <w:t>methods</w:t>
      </w:r>
      <w:r w:rsidRPr="000F72D9">
        <w:rPr>
          <w:rFonts w:ascii="Arial" w:hAnsi="Arial" w:cs="Arial"/>
          <w:sz w:val="24"/>
          <w:szCs w:val="24"/>
        </w:rPr>
        <w:t xml:space="preserve"> to inform </w:t>
      </w:r>
      <w:r w:rsidR="004B2DE6" w:rsidRPr="000F72D9">
        <w:rPr>
          <w:rFonts w:ascii="Arial" w:hAnsi="Arial" w:cs="Arial"/>
          <w:sz w:val="24"/>
          <w:szCs w:val="24"/>
        </w:rPr>
        <w:t>to provide updates</w:t>
      </w:r>
      <w:r w:rsidRPr="000F72D9">
        <w:rPr>
          <w:rFonts w:ascii="Arial" w:hAnsi="Arial" w:cs="Arial"/>
          <w:sz w:val="24"/>
          <w:szCs w:val="24"/>
        </w:rPr>
        <w:t xml:space="preserve"> and important safety messages. One such tool was </w:t>
      </w:r>
      <w:r w:rsidR="00141E71" w:rsidRPr="000F72D9">
        <w:rPr>
          <w:rFonts w:ascii="Arial" w:hAnsi="Arial" w:cs="Arial"/>
          <w:sz w:val="24"/>
          <w:szCs w:val="24"/>
        </w:rPr>
        <w:t xml:space="preserve">the Facebook </w:t>
      </w:r>
      <w:r w:rsidRPr="000F72D9">
        <w:rPr>
          <w:rFonts w:ascii="Arial" w:hAnsi="Arial" w:cs="Arial"/>
          <w:sz w:val="24"/>
          <w:szCs w:val="24"/>
        </w:rPr>
        <w:t xml:space="preserve">live stream of media conferences with an Auslan interpreter in attendance. </w:t>
      </w:r>
      <w:r w:rsidR="004B2DE6" w:rsidRPr="000F72D9">
        <w:rPr>
          <w:rFonts w:ascii="Arial" w:hAnsi="Arial" w:cs="Arial"/>
          <w:sz w:val="24"/>
          <w:szCs w:val="24"/>
        </w:rPr>
        <w:t>E</w:t>
      </w:r>
      <w:r w:rsidRPr="000F72D9">
        <w:rPr>
          <w:rFonts w:ascii="Arial" w:hAnsi="Arial" w:cs="Arial"/>
          <w:sz w:val="24"/>
          <w:szCs w:val="24"/>
        </w:rPr>
        <w:t xml:space="preserve">ncouraged media outlets to livestream </w:t>
      </w:r>
      <w:r w:rsidR="004B2DE6" w:rsidRPr="000F72D9">
        <w:rPr>
          <w:rFonts w:ascii="Arial" w:hAnsi="Arial" w:cs="Arial"/>
          <w:sz w:val="24"/>
          <w:szCs w:val="24"/>
        </w:rPr>
        <w:t>these</w:t>
      </w:r>
      <w:r w:rsidRPr="000F72D9">
        <w:rPr>
          <w:rFonts w:ascii="Arial" w:hAnsi="Arial" w:cs="Arial"/>
          <w:sz w:val="24"/>
          <w:szCs w:val="24"/>
        </w:rPr>
        <w:t xml:space="preserve"> to reach as many people as possible. </w:t>
      </w:r>
    </w:p>
    <w:p w14:paraId="30AECDDC" w14:textId="77777777" w:rsidR="00D026D0" w:rsidRDefault="00741F04">
      <w:pPr>
        <w:rPr>
          <w:rFonts w:ascii="Arial" w:hAnsi="Arial" w:cs="Arial"/>
          <w:sz w:val="24"/>
          <w:szCs w:val="24"/>
        </w:rPr>
      </w:pPr>
      <w:r w:rsidRPr="000F72D9">
        <w:rPr>
          <w:rFonts w:ascii="Arial" w:hAnsi="Arial" w:cs="Arial"/>
          <w:sz w:val="24"/>
          <w:szCs w:val="24"/>
        </w:rPr>
        <w:br w:type="page"/>
      </w:r>
    </w:p>
    <w:p w14:paraId="7CCF81A9" w14:textId="77777777" w:rsidR="00D026D0" w:rsidRDefault="00D026D0">
      <w:pPr>
        <w:rPr>
          <w:rFonts w:ascii="Arial" w:hAnsi="Arial" w:cs="Arial"/>
          <w:sz w:val="24"/>
          <w:szCs w:val="24"/>
        </w:rPr>
      </w:pPr>
    </w:p>
    <w:p w14:paraId="19574639" w14:textId="3E673F9A" w:rsidR="00D026D0" w:rsidRDefault="00D026D0">
      <w:pPr>
        <w:rPr>
          <w:rFonts w:ascii="Arial" w:hAnsi="Arial" w:cs="Arial"/>
          <w:sz w:val="24"/>
          <w:szCs w:val="24"/>
        </w:rPr>
      </w:pPr>
    </w:p>
    <w:p w14:paraId="19FFCEFD" w14:textId="05B483CD" w:rsidR="00846EBA" w:rsidRDefault="00846EBA">
      <w:pPr>
        <w:rPr>
          <w:rFonts w:ascii="Arial" w:hAnsi="Arial" w:cs="Arial"/>
          <w:sz w:val="24"/>
          <w:szCs w:val="24"/>
        </w:rPr>
      </w:pPr>
    </w:p>
    <w:p w14:paraId="693BD6CE" w14:textId="701D0780" w:rsidR="00D026D0" w:rsidRDefault="00D026D0">
      <w:pPr>
        <w:rPr>
          <w:rFonts w:ascii="Arial" w:hAnsi="Arial" w:cs="Arial"/>
          <w:sz w:val="24"/>
          <w:szCs w:val="24"/>
        </w:rPr>
      </w:pPr>
    </w:p>
    <w:p w14:paraId="65ED963F" w14:textId="3D0DD928" w:rsidR="00121864" w:rsidRPr="00121864" w:rsidRDefault="00121864" w:rsidP="00121864">
      <w:pPr>
        <w:pStyle w:val="Heading1"/>
        <w:pBdr>
          <w:bottom w:val="single" w:sz="4" w:space="1" w:color="4472C4" w:themeColor="accent5"/>
        </w:pBdr>
        <w:rPr>
          <w:rFonts w:ascii="Arial" w:hAnsi="Arial" w:cs="Arial"/>
          <w:noProof/>
          <w:color w:val="0070C0"/>
        </w:rPr>
      </w:pPr>
      <w:bookmarkStart w:id="79" w:name="_Toc91061480"/>
      <w:r w:rsidRPr="00121864">
        <w:rPr>
          <w:rFonts w:ascii="Arial" w:hAnsi="Arial" w:cs="Arial"/>
          <w:noProof/>
          <w:color w:val="0070C0"/>
        </w:rPr>
        <w:t xml:space="preserve">Outcome Area </w:t>
      </w:r>
      <w:r>
        <w:rPr>
          <w:rFonts w:ascii="Arial" w:hAnsi="Arial" w:cs="Arial"/>
          <w:noProof/>
          <w:color w:val="0070C0"/>
        </w:rPr>
        <w:t>2</w:t>
      </w:r>
      <w:r w:rsidRPr="00121864">
        <w:rPr>
          <w:rFonts w:ascii="Arial" w:hAnsi="Arial" w:cs="Arial"/>
          <w:noProof/>
          <w:color w:val="0070C0"/>
        </w:rPr>
        <w:t xml:space="preserve"> | </w:t>
      </w:r>
      <w:r>
        <w:rPr>
          <w:rFonts w:ascii="Arial" w:hAnsi="Arial" w:cs="Arial"/>
          <w:noProof/>
          <w:color w:val="0070C0"/>
        </w:rPr>
        <w:t>Rights Protection, Justice and Legisation</w:t>
      </w:r>
      <w:bookmarkEnd w:id="79"/>
      <w:r>
        <w:rPr>
          <w:rFonts w:ascii="Arial" w:hAnsi="Arial" w:cs="Arial"/>
          <w:noProof/>
          <w:color w:val="0070C0"/>
        </w:rPr>
        <w:br/>
      </w:r>
    </w:p>
    <w:p w14:paraId="66A9EF03" w14:textId="77777777" w:rsidR="00121864" w:rsidRDefault="00121864" w:rsidP="00121864">
      <w:pPr>
        <w:rPr>
          <w:rFonts w:ascii="Arial" w:hAnsi="Arial" w:cs="Arial"/>
          <w:sz w:val="24"/>
          <w:szCs w:val="24"/>
        </w:rPr>
      </w:pPr>
    </w:p>
    <w:p w14:paraId="700968BB" w14:textId="24B59A4F" w:rsidR="00D026D0" w:rsidRDefault="00D026D0" w:rsidP="00D026D0">
      <w:pPr>
        <w:ind w:left="142"/>
        <w:rPr>
          <w:rFonts w:ascii="Arial" w:hAnsi="Arial" w:cs="Arial"/>
          <w:sz w:val="24"/>
          <w:szCs w:val="24"/>
        </w:rPr>
      </w:pPr>
    </w:p>
    <w:p w14:paraId="0E75A428" w14:textId="77777777" w:rsidR="00D026D0" w:rsidRDefault="00D026D0">
      <w:pPr>
        <w:rPr>
          <w:rFonts w:ascii="Arial" w:hAnsi="Arial" w:cs="Arial"/>
          <w:sz w:val="24"/>
          <w:szCs w:val="24"/>
        </w:rPr>
      </w:pPr>
    </w:p>
    <w:p w14:paraId="476DAFA2" w14:textId="77777777" w:rsidR="00D026D0" w:rsidRDefault="00D026D0">
      <w:pPr>
        <w:rPr>
          <w:rFonts w:ascii="Arial" w:hAnsi="Arial" w:cs="Arial"/>
          <w:sz w:val="24"/>
          <w:szCs w:val="24"/>
        </w:rPr>
      </w:pPr>
    </w:p>
    <w:p w14:paraId="18D55493" w14:textId="20B06191" w:rsidR="00D026D0" w:rsidRDefault="00D026D0">
      <w:pPr>
        <w:rPr>
          <w:rFonts w:ascii="Arial" w:hAnsi="Arial" w:cs="Arial"/>
          <w:sz w:val="24"/>
          <w:szCs w:val="24"/>
        </w:rPr>
      </w:pPr>
      <w:r>
        <w:rPr>
          <w:rFonts w:ascii="Arial" w:hAnsi="Arial" w:cs="Arial"/>
          <w:noProof/>
          <w:sz w:val="24"/>
          <w:szCs w:val="24"/>
        </w:rPr>
        <w:drawing>
          <wp:inline distT="0" distB="0" distL="0" distR="0" wp14:anchorId="7D2B9874" wp14:editId="49C51122">
            <wp:extent cx="3326524" cy="3293859"/>
            <wp:effectExtent l="95250" t="38100" r="45720" b="97155"/>
            <wp:docPr id="1880301281" name="Picture 1880301281" descr="A woman is signing and standing in front of a whiteboard that reads Welcome to Aus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01281" name="Picture 1880301281" descr="A woman is signing and standing in front of a whiteboard that reads Welcome to Auslan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8995" cy="3306208"/>
                    </a:xfrm>
                    <a:prstGeom prst="rect">
                      <a:avLst/>
                    </a:prstGeom>
                    <a:noFill/>
                    <a:ln>
                      <a:noFill/>
                    </a:ln>
                    <a:effectLst>
                      <a:outerShdw blurRad="50800" dist="38100" dir="8100000" algn="tr" rotWithShape="0">
                        <a:prstClr val="black">
                          <a:alpha val="40000"/>
                        </a:prstClr>
                      </a:outerShdw>
                    </a:effectLst>
                  </pic:spPr>
                </pic:pic>
              </a:graphicData>
            </a:graphic>
          </wp:inline>
        </w:drawing>
      </w:r>
    </w:p>
    <w:p w14:paraId="440874EC" w14:textId="55F7A72D" w:rsidR="00D026D0" w:rsidRDefault="00D026D0">
      <w:pPr>
        <w:rPr>
          <w:rFonts w:ascii="Arial" w:hAnsi="Arial" w:cs="Arial"/>
          <w:sz w:val="24"/>
          <w:szCs w:val="24"/>
        </w:rPr>
      </w:pPr>
      <w:r>
        <w:rPr>
          <w:rFonts w:ascii="Arial" w:hAnsi="Arial" w:cs="Arial"/>
          <w:sz w:val="24"/>
          <w:szCs w:val="24"/>
        </w:rPr>
        <w:br w:type="page"/>
      </w:r>
    </w:p>
    <w:p w14:paraId="2FA115B0" w14:textId="77777777" w:rsidR="00846EBA" w:rsidRPr="00212244" w:rsidRDefault="00846EBA" w:rsidP="00212244">
      <w:pPr>
        <w:spacing w:after="0"/>
        <w:ind w:left="-567"/>
        <w:rPr>
          <w:rFonts w:ascii="Arial" w:eastAsiaTheme="minorHAnsi" w:hAnsi="Arial" w:cs="Arial"/>
          <w:color w:val="0070C0"/>
          <w:sz w:val="28"/>
          <w:szCs w:val="28"/>
        </w:rPr>
      </w:pPr>
      <w:bookmarkStart w:id="80" w:name="_Toc31101580"/>
      <w:bookmarkEnd w:id="78"/>
      <w:r w:rsidRPr="00212244">
        <w:rPr>
          <w:rFonts w:ascii="Arial" w:eastAsiaTheme="minorHAnsi" w:hAnsi="Arial" w:cs="Arial"/>
          <w:color w:val="0070C0"/>
          <w:sz w:val="28"/>
          <w:szCs w:val="28"/>
        </w:rPr>
        <w:lastRenderedPageBreak/>
        <w:t xml:space="preserve">Action Area </w:t>
      </w:r>
    </w:p>
    <w:p w14:paraId="51C9DFCC" w14:textId="77777777" w:rsidR="00846EBA" w:rsidRPr="00846EBA" w:rsidRDefault="00846EBA" w:rsidP="005071FC">
      <w:pPr>
        <w:pStyle w:val="Heading1"/>
        <w:spacing w:before="0" w:after="0"/>
        <w:ind w:left="-567"/>
        <w:rPr>
          <w:rFonts w:ascii="Arial" w:eastAsiaTheme="minorHAnsi" w:hAnsi="Arial" w:cs="Arial"/>
          <w:color w:val="0070C0"/>
          <w:sz w:val="28"/>
          <w:szCs w:val="28"/>
        </w:rPr>
      </w:pPr>
      <w:bookmarkStart w:id="81" w:name="_Toc91061481"/>
      <w:r w:rsidRPr="00846EBA">
        <w:rPr>
          <w:rFonts w:ascii="Arial" w:hAnsi="Arial" w:cs="Arial"/>
          <w:color w:val="0070C0"/>
          <w:sz w:val="28"/>
          <w:szCs w:val="28"/>
        </w:rPr>
        <w:t xml:space="preserve">Improve recognition and response to people with disability across Tasmania’s justice system through the </w:t>
      </w:r>
      <w:r w:rsidRPr="00846EBA">
        <w:rPr>
          <w:rFonts w:ascii="Arial" w:hAnsi="Arial" w:cs="Arial"/>
          <w:i/>
          <w:color w:val="0070C0"/>
          <w:sz w:val="28"/>
          <w:szCs w:val="28"/>
        </w:rPr>
        <w:t>Disability Justice Plan for Tasmania 2017-2020</w:t>
      </w:r>
      <w:r w:rsidRPr="00846EBA">
        <w:rPr>
          <w:rFonts w:ascii="Arial" w:hAnsi="Arial" w:cs="Arial"/>
          <w:color w:val="0070C0"/>
          <w:sz w:val="28"/>
          <w:szCs w:val="28"/>
        </w:rPr>
        <w:t xml:space="preserve"> (2 actions)</w:t>
      </w:r>
      <w:bookmarkEnd w:id="81"/>
    </w:p>
    <w:p w14:paraId="48D958D0" w14:textId="135138FC" w:rsidR="00D026D0" w:rsidRPr="00846EBA" w:rsidRDefault="00D026D0" w:rsidP="00846EBA">
      <w:pPr>
        <w:pStyle w:val="Heading1"/>
        <w:spacing w:before="0" w:after="0"/>
        <w:rPr>
          <w:rFonts w:ascii="Arial" w:hAnsi="Arial" w:cs="Arial"/>
          <w:color w:val="0070C0"/>
          <w:sz w:val="28"/>
          <w:szCs w:val="28"/>
        </w:rPr>
      </w:pPr>
    </w:p>
    <w:p w14:paraId="1850F7AC" w14:textId="613E14E2" w:rsidR="00846EBA" w:rsidRDefault="00846EBA" w:rsidP="00047126">
      <w:pPr>
        <w:spacing w:after="0" w:line="240" w:lineRule="auto"/>
        <w:rPr>
          <w:rFonts w:ascii="Arial" w:hAnsi="Arial" w:cs="Arial"/>
          <w:b/>
          <w:bCs/>
          <w:sz w:val="24"/>
          <w:szCs w:val="24"/>
        </w:rPr>
      </w:pPr>
    </w:p>
    <w:bookmarkEnd w:id="80"/>
    <w:p w14:paraId="7929AB0B" w14:textId="03E96301" w:rsidR="004B1FAB" w:rsidRPr="000F72D9" w:rsidRDefault="00D60A2D" w:rsidP="00D026D0">
      <w:pPr>
        <w:spacing w:after="0" w:line="240" w:lineRule="auto"/>
        <w:ind w:left="-567"/>
        <w:rPr>
          <w:rFonts w:ascii="Arial" w:hAnsi="Arial" w:cs="Arial"/>
          <w:b/>
          <w:sz w:val="24"/>
          <w:szCs w:val="24"/>
        </w:rPr>
      </w:pPr>
      <w:r w:rsidRPr="000F72D9">
        <w:rPr>
          <w:rFonts w:ascii="Arial" w:hAnsi="Arial" w:cs="Arial"/>
          <w:b/>
          <w:sz w:val="24"/>
          <w:szCs w:val="24"/>
        </w:rPr>
        <w:t>2.1</w:t>
      </w:r>
      <w:r w:rsidR="00D026D0">
        <w:rPr>
          <w:rFonts w:ascii="Arial" w:hAnsi="Arial" w:cs="Arial"/>
          <w:b/>
          <w:sz w:val="24"/>
          <w:szCs w:val="24"/>
        </w:rPr>
        <w:tab/>
      </w:r>
      <w:r w:rsidRPr="000F72D9">
        <w:rPr>
          <w:rFonts w:ascii="Arial" w:hAnsi="Arial" w:cs="Arial"/>
          <w:b/>
          <w:sz w:val="24"/>
          <w:szCs w:val="24"/>
        </w:rPr>
        <w:t xml:space="preserve">Coordinate and monitor the implementation of measures outlined in the Disability </w:t>
      </w:r>
      <w:r w:rsidR="00D026D0">
        <w:rPr>
          <w:rFonts w:ascii="Arial" w:hAnsi="Arial" w:cs="Arial"/>
          <w:b/>
          <w:sz w:val="24"/>
          <w:szCs w:val="24"/>
        </w:rPr>
        <w:tab/>
      </w:r>
      <w:r w:rsidRPr="000F72D9">
        <w:rPr>
          <w:rFonts w:ascii="Arial" w:hAnsi="Arial" w:cs="Arial"/>
          <w:b/>
          <w:sz w:val="24"/>
          <w:szCs w:val="24"/>
        </w:rPr>
        <w:t>Justice Plan for Tasmania 2017-2020.</w:t>
      </w:r>
      <w:r w:rsidR="00EE2742" w:rsidRPr="00D026D0">
        <w:rPr>
          <w:vertAlign w:val="superscript"/>
        </w:rPr>
        <w:footnoteReference w:id="24"/>
      </w:r>
      <w:r w:rsidRPr="000F72D9">
        <w:rPr>
          <w:rFonts w:ascii="Arial" w:hAnsi="Arial" w:cs="Arial"/>
          <w:b/>
          <w:sz w:val="24"/>
          <w:szCs w:val="24"/>
        </w:rPr>
        <w:t xml:space="preserve"> This will include the</w:t>
      </w:r>
      <w:r w:rsidR="004B1FAB" w:rsidRPr="000F72D9">
        <w:rPr>
          <w:rFonts w:ascii="Arial" w:hAnsi="Arial" w:cs="Arial"/>
          <w:b/>
          <w:sz w:val="24"/>
          <w:szCs w:val="24"/>
        </w:rPr>
        <w:t>:</w:t>
      </w:r>
    </w:p>
    <w:p w14:paraId="21D341B4" w14:textId="410BB9EB" w:rsidR="00D026D0" w:rsidRPr="00DD255E" w:rsidRDefault="00D60A2D" w:rsidP="00DD255E">
      <w:pPr>
        <w:pStyle w:val="ListParagraph"/>
        <w:numPr>
          <w:ilvl w:val="2"/>
          <w:numId w:val="26"/>
        </w:numPr>
        <w:spacing w:after="0" w:line="240" w:lineRule="auto"/>
        <w:ind w:left="567" w:hanging="567"/>
        <w:rPr>
          <w:rFonts w:ascii="Arial" w:hAnsi="Arial" w:cs="Arial"/>
          <w:b/>
          <w:sz w:val="24"/>
          <w:szCs w:val="24"/>
        </w:rPr>
      </w:pPr>
      <w:r w:rsidRPr="00DD255E">
        <w:rPr>
          <w:rFonts w:ascii="Arial" w:hAnsi="Arial" w:cs="Arial"/>
          <w:b/>
          <w:sz w:val="24"/>
          <w:szCs w:val="24"/>
        </w:rPr>
        <w:t xml:space="preserve">DoJ (including the Victims Support Service, Magistrates and Supreme Courts, Mental Health Tribunal, </w:t>
      </w:r>
    </w:p>
    <w:p w14:paraId="003033B9" w14:textId="707ADEE5" w:rsidR="00D026D0" w:rsidRPr="00DD255E" w:rsidRDefault="00D60A2D" w:rsidP="00DD255E">
      <w:pPr>
        <w:pStyle w:val="ListParagraph"/>
        <w:numPr>
          <w:ilvl w:val="2"/>
          <w:numId w:val="26"/>
        </w:numPr>
        <w:spacing w:after="0" w:line="240" w:lineRule="auto"/>
        <w:ind w:left="567" w:hanging="567"/>
        <w:rPr>
          <w:rFonts w:ascii="Arial" w:hAnsi="Arial" w:cs="Arial"/>
          <w:b/>
          <w:sz w:val="24"/>
          <w:szCs w:val="24"/>
        </w:rPr>
      </w:pPr>
      <w:r w:rsidRPr="00DD255E">
        <w:rPr>
          <w:rFonts w:ascii="Arial" w:hAnsi="Arial" w:cs="Arial"/>
          <w:b/>
          <w:sz w:val="24"/>
          <w:szCs w:val="24"/>
        </w:rPr>
        <w:t xml:space="preserve">Office of Director of Public Prosecutions, </w:t>
      </w:r>
    </w:p>
    <w:p w14:paraId="53FA95F4" w14:textId="3EB54D59" w:rsidR="004B2DE6" w:rsidRPr="00DD255E" w:rsidRDefault="00D60A2D" w:rsidP="00DD255E">
      <w:pPr>
        <w:pStyle w:val="ListParagraph"/>
        <w:numPr>
          <w:ilvl w:val="2"/>
          <w:numId w:val="26"/>
        </w:numPr>
        <w:spacing w:after="0" w:line="240" w:lineRule="auto"/>
        <w:ind w:left="567" w:hanging="567"/>
        <w:rPr>
          <w:rFonts w:ascii="Arial" w:hAnsi="Arial" w:cs="Arial"/>
          <w:b/>
          <w:sz w:val="24"/>
          <w:szCs w:val="24"/>
        </w:rPr>
      </w:pPr>
      <w:r w:rsidRPr="00DD255E">
        <w:rPr>
          <w:rFonts w:ascii="Arial" w:hAnsi="Arial" w:cs="Arial"/>
          <w:b/>
          <w:sz w:val="24"/>
          <w:szCs w:val="24"/>
        </w:rPr>
        <w:t xml:space="preserve">Corrective Services (Tasmania Prison Service </w:t>
      </w:r>
      <w:r w:rsidR="007C7F50" w:rsidRPr="00DD255E">
        <w:rPr>
          <w:rFonts w:ascii="Arial" w:hAnsi="Arial" w:cs="Arial"/>
          <w:b/>
          <w:sz w:val="24"/>
          <w:szCs w:val="24"/>
        </w:rPr>
        <w:t xml:space="preserve">(TPS) </w:t>
      </w:r>
      <w:r w:rsidRPr="00DD255E">
        <w:rPr>
          <w:rFonts w:ascii="Arial" w:hAnsi="Arial" w:cs="Arial"/>
          <w:b/>
          <w:sz w:val="24"/>
          <w:szCs w:val="24"/>
        </w:rPr>
        <w:t>and Community Corrections</w:t>
      </w:r>
      <w:r w:rsidR="007C7F50" w:rsidRPr="00DD255E">
        <w:rPr>
          <w:rFonts w:ascii="Arial" w:hAnsi="Arial" w:cs="Arial"/>
          <w:b/>
          <w:sz w:val="24"/>
          <w:szCs w:val="24"/>
        </w:rPr>
        <w:t xml:space="preserve"> (CC)</w:t>
      </w:r>
      <w:r w:rsidRPr="00DD255E">
        <w:rPr>
          <w:rFonts w:ascii="Arial" w:hAnsi="Arial" w:cs="Arial"/>
          <w:b/>
          <w:sz w:val="24"/>
          <w:szCs w:val="24"/>
        </w:rPr>
        <w:t>) and Legal Aid</w:t>
      </w:r>
      <w:r w:rsidR="00916DB0" w:rsidRPr="00DD255E">
        <w:rPr>
          <w:rFonts w:ascii="Arial" w:hAnsi="Arial" w:cs="Arial"/>
          <w:b/>
          <w:sz w:val="24"/>
          <w:szCs w:val="24"/>
        </w:rPr>
        <w:t xml:space="preserve">); </w:t>
      </w:r>
    </w:p>
    <w:p w14:paraId="20EBA941" w14:textId="4A3E7B64" w:rsidR="004B1FAB" w:rsidRPr="00DD255E" w:rsidRDefault="00916DB0" w:rsidP="00DD255E">
      <w:pPr>
        <w:pStyle w:val="ListParagraph"/>
        <w:numPr>
          <w:ilvl w:val="2"/>
          <w:numId w:val="26"/>
        </w:numPr>
        <w:spacing w:after="0" w:line="240" w:lineRule="auto"/>
        <w:ind w:left="567" w:hanging="567"/>
        <w:rPr>
          <w:rFonts w:ascii="Arial" w:hAnsi="Arial" w:cs="Arial"/>
          <w:b/>
          <w:sz w:val="24"/>
          <w:szCs w:val="24"/>
        </w:rPr>
      </w:pPr>
      <w:r w:rsidRPr="00DD255E">
        <w:rPr>
          <w:rFonts w:ascii="Arial" w:hAnsi="Arial" w:cs="Arial"/>
          <w:b/>
          <w:sz w:val="24"/>
          <w:szCs w:val="24"/>
        </w:rPr>
        <w:t>DPFEM</w:t>
      </w:r>
      <w:r w:rsidR="00D60A2D" w:rsidRPr="00DD255E">
        <w:rPr>
          <w:rFonts w:ascii="Arial" w:hAnsi="Arial" w:cs="Arial"/>
          <w:b/>
          <w:sz w:val="24"/>
          <w:szCs w:val="24"/>
        </w:rPr>
        <w:t xml:space="preserve">; </w:t>
      </w:r>
    </w:p>
    <w:p w14:paraId="33625B2D" w14:textId="171314B9" w:rsidR="004B1FAB" w:rsidRPr="00DD255E" w:rsidRDefault="00741F04" w:rsidP="00DD255E">
      <w:pPr>
        <w:pStyle w:val="ListParagraph"/>
        <w:numPr>
          <w:ilvl w:val="2"/>
          <w:numId w:val="26"/>
        </w:numPr>
        <w:spacing w:after="0" w:line="240" w:lineRule="auto"/>
        <w:ind w:left="567" w:hanging="567"/>
        <w:rPr>
          <w:rFonts w:ascii="Arial" w:hAnsi="Arial" w:cs="Arial"/>
          <w:b/>
          <w:sz w:val="24"/>
          <w:szCs w:val="24"/>
        </w:rPr>
      </w:pPr>
      <w:r w:rsidRPr="00DD255E">
        <w:rPr>
          <w:rFonts w:ascii="Arial" w:hAnsi="Arial" w:cs="Arial"/>
          <w:b/>
          <w:sz w:val="24"/>
          <w:szCs w:val="24"/>
        </w:rPr>
        <w:t xml:space="preserve">DoH and </w:t>
      </w:r>
      <w:r w:rsidR="00D60A2D" w:rsidRPr="00DD255E">
        <w:rPr>
          <w:rFonts w:ascii="Arial" w:hAnsi="Arial" w:cs="Arial"/>
          <w:b/>
          <w:sz w:val="24"/>
          <w:szCs w:val="24"/>
        </w:rPr>
        <w:t>THS</w:t>
      </w:r>
      <w:r w:rsidRPr="00DD255E">
        <w:rPr>
          <w:rFonts w:ascii="Arial" w:hAnsi="Arial" w:cs="Arial"/>
          <w:b/>
          <w:sz w:val="24"/>
          <w:szCs w:val="24"/>
        </w:rPr>
        <w:t>; and</w:t>
      </w:r>
      <w:r w:rsidR="002402A2" w:rsidRPr="00DD255E">
        <w:rPr>
          <w:rFonts w:ascii="Arial" w:hAnsi="Arial" w:cs="Arial"/>
          <w:b/>
          <w:sz w:val="24"/>
          <w:szCs w:val="24"/>
        </w:rPr>
        <w:t xml:space="preserve"> </w:t>
      </w:r>
    </w:p>
    <w:p w14:paraId="3970F7C0" w14:textId="4C3124E2" w:rsidR="003D3D62" w:rsidRPr="00DD255E" w:rsidRDefault="00741F04" w:rsidP="00DD255E">
      <w:pPr>
        <w:pStyle w:val="ListParagraph"/>
        <w:numPr>
          <w:ilvl w:val="2"/>
          <w:numId w:val="26"/>
        </w:numPr>
        <w:spacing w:after="0" w:line="240" w:lineRule="auto"/>
        <w:ind w:left="567" w:hanging="567"/>
        <w:rPr>
          <w:rFonts w:ascii="Arial" w:hAnsi="Arial" w:cs="Arial"/>
          <w:b/>
          <w:sz w:val="24"/>
          <w:szCs w:val="24"/>
        </w:rPr>
      </w:pPr>
      <w:r w:rsidRPr="00DD255E">
        <w:rPr>
          <w:rFonts w:ascii="Arial" w:hAnsi="Arial" w:cs="Arial"/>
          <w:b/>
          <w:sz w:val="24"/>
          <w:szCs w:val="24"/>
        </w:rPr>
        <w:t>Communities Tasmania</w:t>
      </w:r>
      <w:r w:rsidR="002402A2" w:rsidRPr="00DD255E">
        <w:rPr>
          <w:rFonts w:ascii="Arial" w:hAnsi="Arial" w:cs="Arial"/>
          <w:b/>
          <w:sz w:val="24"/>
          <w:szCs w:val="24"/>
        </w:rPr>
        <w:t>.</w:t>
      </w:r>
    </w:p>
    <w:p w14:paraId="4662A64E" w14:textId="5192D780" w:rsidR="00D026D0" w:rsidRDefault="00D026D0" w:rsidP="00D026D0">
      <w:pPr>
        <w:spacing w:after="0" w:line="240" w:lineRule="auto"/>
        <w:ind w:left="-567"/>
        <w:rPr>
          <w:rFonts w:ascii="Arial" w:hAnsi="Arial" w:cs="Arial"/>
          <w:b/>
          <w:sz w:val="24"/>
          <w:szCs w:val="24"/>
        </w:rPr>
      </w:pPr>
    </w:p>
    <w:p w14:paraId="63ACD079" w14:textId="00D95FBE" w:rsidR="002402A2" w:rsidRPr="000F72D9" w:rsidRDefault="002402A2" w:rsidP="00047126">
      <w:pPr>
        <w:spacing w:after="0" w:line="240" w:lineRule="auto"/>
        <w:rPr>
          <w:rFonts w:ascii="Arial" w:hAnsi="Arial" w:cs="Arial"/>
          <w:b/>
          <w:bCs/>
          <w:sz w:val="24"/>
          <w:szCs w:val="24"/>
        </w:rPr>
      </w:pPr>
      <w:r w:rsidRPr="000F72D9">
        <w:rPr>
          <w:rFonts w:ascii="Arial" w:hAnsi="Arial" w:cs="Arial"/>
          <w:b/>
          <w:bCs/>
          <w:sz w:val="24"/>
          <w:szCs w:val="24"/>
        </w:rPr>
        <w:t>*DoJ</w:t>
      </w:r>
      <w:r w:rsidR="004B2DE6" w:rsidRPr="000F72D9">
        <w:rPr>
          <w:rFonts w:ascii="Arial" w:hAnsi="Arial" w:cs="Arial"/>
          <w:b/>
          <w:bCs/>
          <w:sz w:val="24"/>
          <w:szCs w:val="24"/>
        </w:rPr>
        <w:t xml:space="preserve"> (lead)</w:t>
      </w:r>
    </w:p>
    <w:p w14:paraId="0BD86069" w14:textId="3AF9745A" w:rsidR="002402A2" w:rsidRPr="000F72D9" w:rsidRDefault="00C8020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Reporting process reviewed following 2019 Report. DoJ coordinated all feedback from agencies for the 2020 report (replacing the previous lead agency structure). </w:t>
      </w:r>
    </w:p>
    <w:p w14:paraId="28130BB4" w14:textId="77777777" w:rsidR="00D026D0" w:rsidRDefault="00D026D0" w:rsidP="00D026D0">
      <w:pPr>
        <w:spacing w:after="0" w:line="240" w:lineRule="auto"/>
        <w:rPr>
          <w:rFonts w:ascii="Arial" w:hAnsi="Arial" w:cs="Arial"/>
          <w:sz w:val="24"/>
          <w:szCs w:val="24"/>
        </w:rPr>
      </w:pPr>
    </w:p>
    <w:p w14:paraId="16B7D293" w14:textId="2B7AFB9A" w:rsidR="00916DB0" w:rsidRPr="00D026D0" w:rsidRDefault="00916DB0" w:rsidP="00D026D0">
      <w:pPr>
        <w:spacing w:after="0" w:line="240" w:lineRule="auto"/>
        <w:rPr>
          <w:rFonts w:ascii="Arial" w:hAnsi="Arial" w:cs="Arial"/>
          <w:b/>
          <w:bCs/>
          <w:sz w:val="24"/>
          <w:szCs w:val="24"/>
        </w:rPr>
      </w:pPr>
      <w:r w:rsidRPr="00D026D0">
        <w:rPr>
          <w:rFonts w:ascii="Arial" w:hAnsi="Arial" w:cs="Arial"/>
          <w:b/>
          <w:bCs/>
          <w:sz w:val="24"/>
          <w:szCs w:val="24"/>
        </w:rPr>
        <w:t>*</w:t>
      </w:r>
      <w:r w:rsidR="00E13841" w:rsidRPr="00D026D0">
        <w:rPr>
          <w:rFonts w:ascii="Arial" w:hAnsi="Arial" w:cs="Arial"/>
          <w:b/>
          <w:bCs/>
          <w:sz w:val="24"/>
          <w:szCs w:val="24"/>
        </w:rPr>
        <w:t>Communities Tasmania</w:t>
      </w:r>
      <w:r w:rsidR="0017441A" w:rsidRPr="00D026D0">
        <w:rPr>
          <w:rFonts w:ascii="Arial" w:hAnsi="Arial" w:cs="Arial"/>
          <w:b/>
          <w:bCs/>
          <w:sz w:val="24"/>
          <w:szCs w:val="24"/>
        </w:rPr>
        <w:t xml:space="preserve"> </w:t>
      </w:r>
    </w:p>
    <w:p w14:paraId="3682A644" w14:textId="7DB4BA2D" w:rsidR="0017441A" w:rsidRDefault="00C35B9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 linkages to the establishment of the National Quality and Safeguards Commission, (the NDIS Commission) established under the NDIS Act which took effect in Tasmania from 1 July 2019.</w:t>
      </w:r>
    </w:p>
    <w:p w14:paraId="19573C9F" w14:textId="77777777" w:rsidR="00D026D0" w:rsidRPr="000F72D9" w:rsidRDefault="00D026D0" w:rsidP="00D026D0">
      <w:pPr>
        <w:pStyle w:val="ListParagraph"/>
        <w:spacing w:after="0" w:line="240" w:lineRule="auto"/>
        <w:rPr>
          <w:rFonts w:ascii="Arial" w:hAnsi="Arial" w:cs="Arial"/>
          <w:sz w:val="24"/>
          <w:szCs w:val="24"/>
        </w:rPr>
      </w:pPr>
    </w:p>
    <w:p w14:paraId="707E73E1" w14:textId="77777777" w:rsidR="004B2DE6" w:rsidRPr="00D026D0" w:rsidRDefault="00916DB0" w:rsidP="00047126">
      <w:pPr>
        <w:spacing w:after="0" w:line="240" w:lineRule="auto"/>
        <w:rPr>
          <w:rFonts w:ascii="Arial" w:hAnsi="Arial" w:cs="Arial"/>
          <w:b/>
          <w:bCs/>
          <w:sz w:val="24"/>
          <w:szCs w:val="24"/>
        </w:rPr>
      </w:pPr>
      <w:r w:rsidRPr="00D026D0">
        <w:rPr>
          <w:rFonts w:ascii="Arial" w:hAnsi="Arial" w:cs="Arial"/>
          <w:b/>
          <w:bCs/>
          <w:sz w:val="24"/>
          <w:szCs w:val="24"/>
        </w:rPr>
        <w:t>*Do</w:t>
      </w:r>
      <w:r w:rsidR="0081108C" w:rsidRPr="00D026D0">
        <w:rPr>
          <w:rFonts w:ascii="Arial" w:hAnsi="Arial" w:cs="Arial"/>
          <w:b/>
          <w:bCs/>
          <w:sz w:val="24"/>
          <w:szCs w:val="24"/>
        </w:rPr>
        <w:t>H</w:t>
      </w:r>
      <w:r w:rsidRPr="00D026D0">
        <w:rPr>
          <w:rFonts w:ascii="Arial" w:hAnsi="Arial" w:cs="Arial"/>
          <w:b/>
          <w:bCs/>
          <w:sz w:val="24"/>
          <w:szCs w:val="24"/>
        </w:rPr>
        <w:t xml:space="preserve">/THS </w:t>
      </w:r>
    </w:p>
    <w:p w14:paraId="626958FD" w14:textId="42BD655F" w:rsidR="004B2DE6" w:rsidRDefault="0022221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 response provided. </w:t>
      </w:r>
    </w:p>
    <w:p w14:paraId="76E6BD88" w14:textId="77777777" w:rsidR="00D026D0" w:rsidRPr="00D026D0" w:rsidRDefault="00D026D0" w:rsidP="00D026D0">
      <w:pPr>
        <w:pStyle w:val="ListParagraph"/>
        <w:spacing w:after="0" w:line="240" w:lineRule="auto"/>
        <w:ind w:left="426"/>
        <w:rPr>
          <w:rFonts w:ascii="Arial" w:hAnsi="Arial" w:cs="Arial"/>
          <w:b/>
          <w:bCs/>
          <w:sz w:val="24"/>
          <w:szCs w:val="24"/>
        </w:rPr>
      </w:pPr>
    </w:p>
    <w:p w14:paraId="59B54A86" w14:textId="2E3AA4B6" w:rsidR="00916DB0" w:rsidRPr="00D026D0" w:rsidRDefault="004B2DE6" w:rsidP="00047126">
      <w:pPr>
        <w:spacing w:after="0" w:line="240" w:lineRule="auto"/>
        <w:rPr>
          <w:rFonts w:ascii="Arial" w:hAnsi="Arial" w:cs="Arial"/>
          <w:b/>
          <w:bCs/>
          <w:sz w:val="24"/>
          <w:szCs w:val="24"/>
        </w:rPr>
      </w:pPr>
      <w:r w:rsidRPr="00D026D0">
        <w:rPr>
          <w:rFonts w:ascii="Arial" w:hAnsi="Arial" w:cs="Arial"/>
          <w:b/>
          <w:bCs/>
          <w:sz w:val="24"/>
          <w:szCs w:val="24"/>
        </w:rPr>
        <w:t>*</w:t>
      </w:r>
      <w:r w:rsidR="00916DB0" w:rsidRPr="00D026D0">
        <w:rPr>
          <w:rFonts w:ascii="Arial" w:hAnsi="Arial" w:cs="Arial"/>
          <w:b/>
          <w:bCs/>
          <w:sz w:val="24"/>
          <w:szCs w:val="24"/>
        </w:rPr>
        <w:t>DPFEM</w:t>
      </w:r>
    </w:p>
    <w:p w14:paraId="0AB39F7C" w14:textId="0D020A50" w:rsidR="0057590C" w:rsidRPr="000F72D9" w:rsidRDefault="0072343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PDAC notes that DPFEM has completed a review of the </w:t>
      </w:r>
      <w:r w:rsidRPr="00D026D0">
        <w:rPr>
          <w:rFonts w:ascii="Arial" w:hAnsi="Arial" w:cs="Arial"/>
          <w:sz w:val="24"/>
          <w:szCs w:val="24"/>
        </w:rPr>
        <w:t>Guidelines for Interacting with People with Disability</w:t>
      </w:r>
      <w:r w:rsidRPr="000F72D9">
        <w:rPr>
          <w:rFonts w:ascii="Arial" w:hAnsi="Arial" w:cs="Arial"/>
          <w:sz w:val="24"/>
          <w:szCs w:val="24"/>
        </w:rPr>
        <w:t xml:space="preserve">. </w:t>
      </w:r>
      <w:r w:rsidR="00087430" w:rsidRPr="000F72D9">
        <w:rPr>
          <w:rFonts w:ascii="Arial" w:hAnsi="Arial" w:cs="Arial"/>
          <w:sz w:val="24"/>
          <w:szCs w:val="24"/>
        </w:rPr>
        <w:t>Li</w:t>
      </w:r>
      <w:r w:rsidRPr="000F72D9">
        <w:rPr>
          <w:rFonts w:ascii="Arial" w:hAnsi="Arial" w:cs="Arial"/>
          <w:sz w:val="24"/>
          <w:szCs w:val="24"/>
        </w:rPr>
        <w:t>nked to Actions 16 a</w:t>
      </w:r>
      <w:r w:rsidR="0057590C" w:rsidRPr="000F72D9">
        <w:rPr>
          <w:rFonts w:ascii="Arial" w:hAnsi="Arial" w:cs="Arial"/>
          <w:sz w:val="24"/>
          <w:szCs w:val="24"/>
        </w:rPr>
        <w:t>n</w:t>
      </w:r>
      <w:r w:rsidRPr="000F72D9">
        <w:rPr>
          <w:rFonts w:ascii="Arial" w:hAnsi="Arial" w:cs="Arial"/>
          <w:sz w:val="24"/>
          <w:szCs w:val="24"/>
        </w:rPr>
        <w:t xml:space="preserve">d 17 in the </w:t>
      </w:r>
      <w:r w:rsidR="0057590C" w:rsidRPr="000F72D9">
        <w:rPr>
          <w:rFonts w:ascii="Arial" w:hAnsi="Arial" w:cs="Arial"/>
          <w:sz w:val="24"/>
          <w:szCs w:val="24"/>
        </w:rPr>
        <w:t xml:space="preserve">Disability Justice </w:t>
      </w:r>
      <w:r w:rsidRPr="000F72D9">
        <w:rPr>
          <w:rFonts w:ascii="Arial" w:hAnsi="Arial" w:cs="Arial"/>
          <w:sz w:val="24"/>
          <w:szCs w:val="24"/>
        </w:rPr>
        <w:t>Plan</w:t>
      </w:r>
      <w:r w:rsidR="0057590C" w:rsidRPr="000F72D9">
        <w:rPr>
          <w:rFonts w:ascii="Arial" w:hAnsi="Arial" w:cs="Arial"/>
          <w:sz w:val="24"/>
          <w:szCs w:val="24"/>
        </w:rPr>
        <w:t xml:space="preserve"> (see 2.13 below)</w:t>
      </w:r>
      <w:r w:rsidR="00B00A5D" w:rsidRPr="000F72D9">
        <w:rPr>
          <w:rFonts w:ascii="Arial" w:hAnsi="Arial" w:cs="Arial"/>
          <w:sz w:val="24"/>
          <w:szCs w:val="24"/>
        </w:rPr>
        <w:t>.</w:t>
      </w:r>
      <w:r w:rsidR="00D026D0">
        <w:rPr>
          <w:rFonts w:ascii="Arial" w:hAnsi="Arial" w:cs="Arial"/>
          <w:sz w:val="24"/>
          <w:szCs w:val="24"/>
        </w:rPr>
        <w:br/>
      </w:r>
    </w:p>
    <w:p w14:paraId="67D2ECD7" w14:textId="3E0C7719" w:rsidR="00390B0E" w:rsidRPr="000F72D9" w:rsidRDefault="00543DC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The </w:t>
      </w:r>
      <w:r w:rsidR="00390B0E" w:rsidRPr="000F72D9">
        <w:rPr>
          <w:rFonts w:ascii="Arial" w:hAnsi="Arial" w:cs="Arial"/>
          <w:sz w:val="24"/>
          <w:szCs w:val="24"/>
        </w:rPr>
        <w:t xml:space="preserve">Disability Justice Plan Action 18 requires action by Tasmania Police to ‘Ensure prosecution services are aware of the disability status of alleged offenders’. </w:t>
      </w:r>
      <w:r w:rsidRPr="000F72D9">
        <w:rPr>
          <w:rFonts w:ascii="Arial" w:hAnsi="Arial" w:cs="Arial"/>
          <w:sz w:val="24"/>
          <w:szCs w:val="24"/>
        </w:rPr>
        <w:t xml:space="preserve">DPFEM is considering options (see 2.13 below). </w:t>
      </w:r>
    </w:p>
    <w:p w14:paraId="5D7720B7" w14:textId="77777777" w:rsidR="00D026D0" w:rsidRDefault="00D026D0" w:rsidP="00047126">
      <w:pPr>
        <w:spacing w:after="0" w:line="240" w:lineRule="auto"/>
        <w:rPr>
          <w:rFonts w:ascii="Arial" w:hAnsi="Arial" w:cs="Arial"/>
          <w:b/>
          <w:sz w:val="24"/>
          <w:szCs w:val="24"/>
        </w:rPr>
      </w:pPr>
    </w:p>
    <w:p w14:paraId="1ED8AEFD" w14:textId="0E047E8A" w:rsidR="00916DB0" w:rsidRPr="000F72D9" w:rsidRDefault="00916DB0" w:rsidP="00047126">
      <w:pPr>
        <w:spacing w:after="0" w:line="240" w:lineRule="auto"/>
        <w:rPr>
          <w:rFonts w:ascii="Arial" w:hAnsi="Arial" w:cs="Arial"/>
          <w:sz w:val="24"/>
          <w:szCs w:val="24"/>
        </w:rPr>
      </w:pPr>
      <w:r w:rsidRPr="000F72D9">
        <w:rPr>
          <w:rFonts w:ascii="Arial" w:hAnsi="Arial" w:cs="Arial"/>
          <w:b/>
          <w:sz w:val="24"/>
          <w:szCs w:val="24"/>
        </w:rPr>
        <w:t>PDAC’s Response</w:t>
      </w:r>
      <w:r w:rsidRPr="000F72D9">
        <w:rPr>
          <w:rFonts w:ascii="Arial" w:hAnsi="Arial" w:cs="Arial"/>
          <w:sz w:val="24"/>
          <w:szCs w:val="24"/>
        </w:rPr>
        <w:t xml:space="preserve"> to the second annual report made a series of recommendations in relation to</w:t>
      </w:r>
      <w:r w:rsidR="0081108C" w:rsidRPr="000F72D9">
        <w:rPr>
          <w:rFonts w:ascii="Arial" w:hAnsi="Arial" w:cs="Arial"/>
          <w:sz w:val="24"/>
          <w:szCs w:val="24"/>
        </w:rPr>
        <w:t xml:space="preserve"> the</w:t>
      </w:r>
      <w:r w:rsidRPr="000F72D9">
        <w:rPr>
          <w:rFonts w:ascii="Arial" w:hAnsi="Arial" w:cs="Arial"/>
          <w:sz w:val="24"/>
          <w:szCs w:val="24"/>
        </w:rPr>
        <w:t>:</w:t>
      </w:r>
    </w:p>
    <w:p w14:paraId="34A1781E" w14:textId="3A0F0F95" w:rsidR="00916DB0" w:rsidRPr="000F72D9" w:rsidRDefault="00916DB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format of future </w:t>
      </w:r>
      <w:r w:rsidR="0022221A" w:rsidRPr="000F72D9">
        <w:rPr>
          <w:rFonts w:ascii="Arial" w:hAnsi="Arial" w:cs="Arial"/>
          <w:sz w:val="24"/>
          <w:szCs w:val="24"/>
        </w:rPr>
        <w:t>reports;</w:t>
      </w:r>
    </w:p>
    <w:p w14:paraId="69533847" w14:textId="6AF2DA60" w:rsidR="00916DB0" w:rsidRPr="000F72D9" w:rsidRDefault="00916DB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allocation of responsibility for actions;</w:t>
      </w:r>
    </w:p>
    <w:p w14:paraId="28AD004A" w14:textId="77777777" w:rsidR="001024A9" w:rsidRDefault="00916DB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need to include </w:t>
      </w:r>
      <w:r w:rsidR="0081108C" w:rsidRPr="000F72D9">
        <w:rPr>
          <w:rFonts w:ascii="Arial" w:hAnsi="Arial" w:cs="Arial"/>
          <w:sz w:val="24"/>
          <w:szCs w:val="24"/>
        </w:rPr>
        <w:t>data or</w:t>
      </w:r>
      <w:r w:rsidRPr="000F72D9">
        <w:rPr>
          <w:rFonts w:ascii="Arial" w:hAnsi="Arial" w:cs="Arial"/>
          <w:sz w:val="24"/>
          <w:szCs w:val="24"/>
        </w:rPr>
        <w:t xml:space="preserve"> discussion that demonstrates the outcomes</w:t>
      </w:r>
      <w:r w:rsidR="0081108C" w:rsidRPr="000F72D9">
        <w:rPr>
          <w:rFonts w:ascii="Arial" w:hAnsi="Arial" w:cs="Arial"/>
          <w:sz w:val="24"/>
          <w:szCs w:val="24"/>
        </w:rPr>
        <w:t xml:space="preserve"> </w:t>
      </w:r>
      <w:r w:rsidRPr="000F72D9">
        <w:rPr>
          <w:rFonts w:ascii="Arial" w:hAnsi="Arial" w:cs="Arial"/>
          <w:sz w:val="24"/>
          <w:szCs w:val="24"/>
        </w:rPr>
        <w:t xml:space="preserve">that have been </w:t>
      </w:r>
      <w:r w:rsidR="001E578F" w:rsidRPr="000F72D9">
        <w:rPr>
          <w:rFonts w:ascii="Arial" w:hAnsi="Arial" w:cs="Arial"/>
          <w:sz w:val="24"/>
          <w:szCs w:val="24"/>
        </w:rPr>
        <w:t>achieved for</w:t>
      </w:r>
      <w:r w:rsidRPr="000F72D9">
        <w:rPr>
          <w:rFonts w:ascii="Arial" w:hAnsi="Arial" w:cs="Arial"/>
          <w:sz w:val="24"/>
          <w:szCs w:val="24"/>
        </w:rPr>
        <w:t xml:space="preserve"> people with </w:t>
      </w:r>
      <w:r w:rsidR="0081108C" w:rsidRPr="000F72D9">
        <w:rPr>
          <w:rFonts w:ascii="Arial" w:hAnsi="Arial" w:cs="Arial"/>
          <w:sz w:val="24"/>
          <w:szCs w:val="24"/>
        </w:rPr>
        <w:t xml:space="preserve">disability; </w:t>
      </w:r>
      <w:r w:rsidRPr="000F72D9">
        <w:rPr>
          <w:rFonts w:ascii="Arial" w:hAnsi="Arial" w:cs="Arial"/>
          <w:sz w:val="24"/>
          <w:szCs w:val="24"/>
        </w:rPr>
        <w:t xml:space="preserve">and </w:t>
      </w:r>
    </w:p>
    <w:p w14:paraId="46D67FEF" w14:textId="0FF0D1C8" w:rsidR="0081108C" w:rsidRDefault="0081108C" w:rsidP="00726743">
      <w:pPr>
        <w:pStyle w:val="ListParagraph"/>
        <w:numPr>
          <w:ilvl w:val="0"/>
          <w:numId w:val="5"/>
        </w:numPr>
        <w:spacing w:after="0" w:line="240" w:lineRule="auto"/>
        <w:ind w:left="720"/>
        <w:rPr>
          <w:rFonts w:ascii="Arial" w:hAnsi="Arial" w:cs="Arial"/>
          <w:sz w:val="24"/>
          <w:szCs w:val="24"/>
        </w:rPr>
      </w:pPr>
      <w:r w:rsidRPr="001024A9">
        <w:rPr>
          <w:rFonts w:ascii="Arial" w:hAnsi="Arial" w:cs="Arial"/>
          <w:sz w:val="24"/>
          <w:szCs w:val="24"/>
        </w:rPr>
        <w:t>providing an indicator of the exten</w:t>
      </w:r>
      <w:r w:rsidR="00614A13" w:rsidRPr="001024A9">
        <w:rPr>
          <w:rFonts w:ascii="Arial" w:hAnsi="Arial" w:cs="Arial"/>
          <w:sz w:val="24"/>
          <w:szCs w:val="24"/>
        </w:rPr>
        <w:t>t</w:t>
      </w:r>
      <w:r w:rsidRPr="001024A9">
        <w:rPr>
          <w:rFonts w:ascii="Arial" w:hAnsi="Arial" w:cs="Arial"/>
          <w:sz w:val="24"/>
          <w:szCs w:val="24"/>
        </w:rPr>
        <w:t xml:space="preserve"> of real change </w:t>
      </w:r>
      <w:r w:rsidR="00614A13" w:rsidRPr="001024A9">
        <w:rPr>
          <w:rFonts w:ascii="Arial" w:hAnsi="Arial" w:cs="Arial"/>
          <w:sz w:val="24"/>
          <w:szCs w:val="24"/>
        </w:rPr>
        <w:t xml:space="preserve">that </w:t>
      </w:r>
      <w:r w:rsidRPr="001024A9">
        <w:rPr>
          <w:rFonts w:ascii="Arial" w:hAnsi="Arial" w:cs="Arial"/>
          <w:sz w:val="24"/>
          <w:szCs w:val="24"/>
        </w:rPr>
        <w:t xml:space="preserve">has been achieved or </w:t>
      </w:r>
      <w:r w:rsidR="00614A13" w:rsidRPr="001024A9">
        <w:rPr>
          <w:rFonts w:ascii="Arial" w:hAnsi="Arial" w:cs="Arial"/>
          <w:sz w:val="24"/>
          <w:szCs w:val="24"/>
        </w:rPr>
        <w:t>if</w:t>
      </w:r>
      <w:r w:rsidRPr="001024A9">
        <w:rPr>
          <w:rFonts w:ascii="Arial" w:hAnsi="Arial" w:cs="Arial"/>
          <w:sz w:val="24"/>
          <w:szCs w:val="24"/>
        </w:rPr>
        <w:t xml:space="preserve"> the action has been completed. </w:t>
      </w:r>
    </w:p>
    <w:p w14:paraId="24AC904B" w14:textId="77777777" w:rsidR="001024A9" w:rsidRPr="001024A9" w:rsidRDefault="001024A9" w:rsidP="001024A9">
      <w:pPr>
        <w:pStyle w:val="ListParagraph"/>
        <w:spacing w:after="0" w:line="240" w:lineRule="auto"/>
        <w:rPr>
          <w:rFonts w:ascii="Arial" w:hAnsi="Arial" w:cs="Arial"/>
          <w:sz w:val="24"/>
          <w:szCs w:val="24"/>
        </w:rPr>
      </w:pPr>
    </w:p>
    <w:p w14:paraId="426F2CBB" w14:textId="09208646" w:rsidR="00D60A2D" w:rsidRPr="001024A9" w:rsidRDefault="00D60A2D" w:rsidP="001024A9">
      <w:pPr>
        <w:spacing w:after="0" w:line="240" w:lineRule="auto"/>
        <w:ind w:left="-567"/>
        <w:rPr>
          <w:rFonts w:ascii="Arial" w:hAnsi="Arial" w:cs="Arial"/>
          <w:b/>
          <w:sz w:val="24"/>
          <w:szCs w:val="24"/>
        </w:rPr>
      </w:pPr>
      <w:r w:rsidRPr="000F72D9">
        <w:rPr>
          <w:rFonts w:ascii="Arial" w:hAnsi="Arial" w:cs="Arial"/>
          <w:b/>
          <w:sz w:val="24"/>
          <w:szCs w:val="24"/>
        </w:rPr>
        <w:lastRenderedPageBreak/>
        <w:t>2.2</w:t>
      </w:r>
      <w:r w:rsidR="001024A9" w:rsidRPr="001024A9">
        <w:rPr>
          <w:rFonts w:ascii="Arial" w:hAnsi="Arial" w:cs="Arial"/>
          <w:b/>
          <w:sz w:val="24"/>
          <w:szCs w:val="24"/>
        </w:rPr>
        <w:t xml:space="preserve"> </w:t>
      </w:r>
      <w:r w:rsidR="001024A9">
        <w:rPr>
          <w:rFonts w:ascii="Arial" w:hAnsi="Arial" w:cs="Arial"/>
          <w:b/>
          <w:sz w:val="24"/>
          <w:szCs w:val="24"/>
        </w:rPr>
        <w:tab/>
      </w:r>
      <w:r w:rsidRPr="001024A9">
        <w:rPr>
          <w:rFonts w:ascii="Arial" w:hAnsi="Arial" w:cs="Arial"/>
          <w:b/>
          <w:sz w:val="24"/>
          <w:szCs w:val="24"/>
        </w:rPr>
        <w:t xml:space="preserve">Report annually to PDAC on the implementation of the Disability Justice Plan for </w:t>
      </w:r>
      <w:r w:rsidR="001024A9">
        <w:rPr>
          <w:rFonts w:ascii="Arial" w:hAnsi="Arial" w:cs="Arial"/>
          <w:b/>
          <w:sz w:val="24"/>
          <w:szCs w:val="24"/>
        </w:rPr>
        <w:tab/>
      </w:r>
      <w:r w:rsidRPr="001024A9">
        <w:rPr>
          <w:rFonts w:ascii="Arial" w:hAnsi="Arial" w:cs="Arial"/>
          <w:b/>
          <w:sz w:val="24"/>
          <w:szCs w:val="24"/>
        </w:rPr>
        <w:t>Tasmania 2017-2020.</w:t>
      </w:r>
    </w:p>
    <w:p w14:paraId="544882B4" w14:textId="77777777" w:rsidR="0017441A" w:rsidRPr="000F72D9" w:rsidRDefault="0017441A" w:rsidP="00047126">
      <w:pPr>
        <w:spacing w:after="0" w:line="240" w:lineRule="auto"/>
        <w:rPr>
          <w:rFonts w:ascii="Arial" w:hAnsi="Arial" w:cs="Arial"/>
          <w:b/>
          <w:bCs/>
          <w:sz w:val="24"/>
          <w:szCs w:val="24"/>
        </w:rPr>
      </w:pPr>
    </w:p>
    <w:p w14:paraId="34998234" w14:textId="15CB1DD6" w:rsidR="00E403DC" w:rsidRPr="001024A9" w:rsidRDefault="002402A2" w:rsidP="00047126">
      <w:pPr>
        <w:spacing w:after="0" w:line="240" w:lineRule="auto"/>
        <w:rPr>
          <w:rFonts w:ascii="Arial" w:hAnsi="Arial" w:cs="Arial"/>
          <w:b/>
          <w:bCs/>
          <w:sz w:val="24"/>
          <w:szCs w:val="24"/>
        </w:rPr>
      </w:pPr>
      <w:r w:rsidRPr="001024A9">
        <w:rPr>
          <w:rFonts w:ascii="Arial" w:hAnsi="Arial" w:cs="Arial"/>
          <w:b/>
          <w:bCs/>
          <w:sz w:val="24"/>
          <w:szCs w:val="24"/>
        </w:rPr>
        <w:t>*</w:t>
      </w:r>
      <w:r w:rsidRPr="000F72D9">
        <w:rPr>
          <w:rFonts w:ascii="Arial" w:hAnsi="Arial" w:cs="Arial"/>
          <w:b/>
          <w:bCs/>
          <w:sz w:val="24"/>
          <w:szCs w:val="24"/>
        </w:rPr>
        <w:t>DoJ (lead),</w:t>
      </w:r>
      <w:r w:rsidRPr="001024A9">
        <w:rPr>
          <w:rFonts w:ascii="Arial" w:hAnsi="Arial" w:cs="Arial"/>
          <w:b/>
          <w:bCs/>
          <w:sz w:val="24"/>
          <w:szCs w:val="24"/>
        </w:rPr>
        <w:t xml:space="preserve"> </w:t>
      </w:r>
      <w:r w:rsidR="0017441A" w:rsidRPr="001024A9">
        <w:rPr>
          <w:rFonts w:ascii="Arial" w:hAnsi="Arial" w:cs="Arial"/>
          <w:b/>
          <w:bCs/>
          <w:sz w:val="24"/>
          <w:szCs w:val="24"/>
        </w:rPr>
        <w:t>DCT</w:t>
      </w:r>
      <w:r w:rsidRPr="001024A9">
        <w:rPr>
          <w:rFonts w:ascii="Arial" w:hAnsi="Arial" w:cs="Arial"/>
          <w:b/>
          <w:bCs/>
          <w:sz w:val="24"/>
          <w:szCs w:val="24"/>
        </w:rPr>
        <w:t>, DoH/THS and DPFEM</w:t>
      </w:r>
    </w:p>
    <w:p w14:paraId="75A7574D" w14:textId="654E590E" w:rsidR="002402A2" w:rsidRPr="001024A9" w:rsidRDefault="0022221A" w:rsidP="00726743">
      <w:pPr>
        <w:pStyle w:val="ListParagraph"/>
        <w:numPr>
          <w:ilvl w:val="0"/>
          <w:numId w:val="5"/>
        </w:numPr>
        <w:spacing w:after="0" w:line="240" w:lineRule="auto"/>
        <w:ind w:left="720"/>
        <w:rPr>
          <w:rFonts w:ascii="Arial" w:hAnsi="Arial" w:cs="Arial"/>
          <w:sz w:val="24"/>
          <w:szCs w:val="24"/>
        </w:rPr>
      </w:pPr>
      <w:r w:rsidRPr="001024A9">
        <w:rPr>
          <w:rFonts w:ascii="Arial" w:hAnsi="Arial" w:cs="Arial"/>
          <w:sz w:val="24"/>
          <w:szCs w:val="24"/>
        </w:rPr>
        <w:t xml:space="preserve">The </w:t>
      </w:r>
      <w:r w:rsidR="007C7587" w:rsidRPr="001024A9">
        <w:rPr>
          <w:rFonts w:ascii="Arial" w:hAnsi="Arial" w:cs="Arial"/>
          <w:sz w:val="24"/>
          <w:szCs w:val="24"/>
        </w:rPr>
        <w:t xml:space="preserve">Third Annual </w:t>
      </w:r>
      <w:r w:rsidR="00C35B94" w:rsidRPr="001024A9">
        <w:rPr>
          <w:rFonts w:ascii="Arial" w:hAnsi="Arial" w:cs="Arial"/>
          <w:sz w:val="24"/>
          <w:szCs w:val="24"/>
        </w:rPr>
        <w:t>R</w:t>
      </w:r>
      <w:r w:rsidR="007C7587" w:rsidRPr="001024A9">
        <w:rPr>
          <w:rFonts w:ascii="Arial" w:hAnsi="Arial" w:cs="Arial"/>
          <w:sz w:val="24"/>
          <w:szCs w:val="24"/>
        </w:rPr>
        <w:t xml:space="preserve">eport </w:t>
      </w:r>
      <w:r w:rsidRPr="001024A9">
        <w:rPr>
          <w:rFonts w:ascii="Arial" w:hAnsi="Arial" w:cs="Arial"/>
          <w:sz w:val="24"/>
          <w:szCs w:val="24"/>
        </w:rPr>
        <w:t xml:space="preserve">to PDAC </w:t>
      </w:r>
      <w:r w:rsidR="007C7587" w:rsidRPr="001024A9">
        <w:rPr>
          <w:rFonts w:ascii="Arial" w:hAnsi="Arial" w:cs="Arial"/>
          <w:sz w:val="24"/>
          <w:szCs w:val="24"/>
        </w:rPr>
        <w:t xml:space="preserve">was lodged in September 2020 (some delays due to COVID-19). </w:t>
      </w:r>
    </w:p>
    <w:p w14:paraId="76D8BAE1" w14:textId="77777777" w:rsidR="005071FC" w:rsidRPr="005071FC" w:rsidRDefault="005071FC" w:rsidP="005071FC">
      <w:pPr>
        <w:pStyle w:val="Heading1"/>
        <w:spacing w:before="0" w:after="0"/>
        <w:rPr>
          <w:rFonts w:ascii="Arial" w:hAnsi="Arial" w:cs="Arial"/>
          <w:bCs/>
          <w:color w:val="0070C0"/>
          <w:sz w:val="28"/>
          <w:szCs w:val="28"/>
        </w:rPr>
      </w:pPr>
    </w:p>
    <w:p w14:paraId="26753CEC" w14:textId="77777777" w:rsidR="005071FC" w:rsidRPr="00121864" w:rsidRDefault="005071FC" w:rsidP="00121864">
      <w:pPr>
        <w:spacing w:after="0"/>
        <w:ind w:left="-567"/>
        <w:rPr>
          <w:rFonts w:ascii="Arial" w:eastAsiaTheme="minorHAnsi" w:hAnsi="Arial" w:cs="Arial"/>
          <w:color w:val="0070C0"/>
          <w:sz w:val="28"/>
          <w:szCs w:val="28"/>
        </w:rPr>
      </w:pPr>
      <w:r w:rsidRPr="00121864">
        <w:rPr>
          <w:rFonts w:ascii="Arial" w:eastAsiaTheme="minorHAnsi" w:hAnsi="Arial" w:cs="Arial"/>
          <w:color w:val="0070C0"/>
          <w:sz w:val="28"/>
          <w:szCs w:val="28"/>
        </w:rPr>
        <w:t xml:space="preserve">Action Area </w:t>
      </w:r>
    </w:p>
    <w:p w14:paraId="7AAEF51C" w14:textId="77777777" w:rsidR="005071FC" w:rsidRPr="005071FC" w:rsidRDefault="005071FC" w:rsidP="005071FC">
      <w:pPr>
        <w:pStyle w:val="Heading1"/>
        <w:spacing w:before="0" w:after="0"/>
        <w:ind w:left="-567"/>
        <w:rPr>
          <w:rFonts w:ascii="Arial" w:hAnsi="Arial" w:cs="Arial"/>
          <w:bCs/>
          <w:color w:val="0070C0"/>
          <w:sz w:val="28"/>
          <w:szCs w:val="28"/>
        </w:rPr>
      </w:pPr>
      <w:bookmarkStart w:id="82" w:name="_Toc91061482"/>
      <w:r w:rsidRPr="005071FC">
        <w:rPr>
          <w:rFonts w:ascii="Arial" w:hAnsi="Arial" w:cs="Arial"/>
          <w:bCs/>
          <w:color w:val="0070C0"/>
          <w:sz w:val="28"/>
          <w:szCs w:val="28"/>
        </w:rPr>
        <w:t>The Disability Justice Plan for Tasmania 2017–2020 will build on actions commenced in the second DFA. (5 Actions)</w:t>
      </w:r>
      <w:bookmarkEnd w:id="82"/>
    </w:p>
    <w:p w14:paraId="025F2DD6" w14:textId="77777777" w:rsidR="005071FC" w:rsidRPr="005071FC" w:rsidRDefault="005071FC" w:rsidP="005071FC">
      <w:pPr>
        <w:pStyle w:val="Heading1"/>
        <w:spacing w:before="0" w:after="0"/>
        <w:rPr>
          <w:rFonts w:ascii="Arial" w:hAnsi="Arial" w:cs="Arial"/>
          <w:bCs/>
          <w:color w:val="0070C0"/>
          <w:sz w:val="28"/>
          <w:szCs w:val="28"/>
        </w:rPr>
      </w:pPr>
    </w:p>
    <w:p w14:paraId="5618FAFB" w14:textId="77777777" w:rsidR="001024A9" w:rsidRPr="000F72D9" w:rsidRDefault="001024A9" w:rsidP="001024A9">
      <w:pPr>
        <w:pStyle w:val="ListParagraph"/>
        <w:spacing w:after="0" w:line="240" w:lineRule="auto"/>
        <w:ind w:left="345"/>
        <w:rPr>
          <w:rFonts w:ascii="Arial" w:hAnsi="Arial" w:cs="Arial"/>
          <w:bCs/>
          <w:sz w:val="24"/>
          <w:szCs w:val="24"/>
        </w:rPr>
      </w:pPr>
    </w:p>
    <w:p w14:paraId="3FB806B4" w14:textId="504D0A84" w:rsidR="00320907" w:rsidRPr="001024A9" w:rsidRDefault="00D60A2D" w:rsidP="001024A9">
      <w:pPr>
        <w:spacing w:after="0" w:line="240" w:lineRule="auto"/>
        <w:ind w:left="-567"/>
        <w:rPr>
          <w:rFonts w:ascii="Arial" w:hAnsi="Arial" w:cs="Arial"/>
          <w:b/>
          <w:sz w:val="24"/>
          <w:szCs w:val="24"/>
        </w:rPr>
      </w:pPr>
      <w:r w:rsidRPr="000F72D9">
        <w:rPr>
          <w:rFonts w:ascii="Arial" w:hAnsi="Arial" w:cs="Arial"/>
          <w:b/>
          <w:sz w:val="24"/>
          <w:szCs w:val="24"/>
        </w:rPr>
        <w:t>2.3</w:t>
      </w:r>
      <w:r w:rsidR="001024A9" w:rsidRPr="001024A9">
        <w:rPr>
          <w:rFonts w:ascii="Arial" w:hAnsi="Arial" w:cs="Arial"/>
          <w:b/>
          <w:sz w:val="24"/>
          <w:szCs w:val="24"/>
        </w:rPr>
        <w:t xml:space="preserve"> </w:t>
      </w:r>
      <w:r w:rsidR="001024A9">
        <w:rPr>
          <w:rFonts w:ascii="Arial" w:hAnsi="Arial" w:cs="Arial"/>
          <w:b/>
          <w:sz w:val="24"/>
          <w:szCs w:val="24"/>
        </w:rPr>
        <w:tab/>
      </w:r>
      <w:r w:rsidRPr="001024A9">
        <w:rPr>
          <w:rFonts w:ascii="Arial" w:hAnsi="Arial" w:cs="Arial"/>
          <w:b/>
          <w:sz w:val="24"/>
          <w:szCs w:val="24"/>
        </w:rPr>
        <w:t xml:space="preserve">Provide effective responses from the criminal justice system to people with </w:t>
      </w:r>
      <w:r w:rsidR="001024A9">
        <w:rPr>
          <w:rFonts w:ascii="Arial" w:hAnsi="Arial" w:cs="Arial"/>
          <w:b/>
          <w:sz w:val="24"/>
          <w:szCs w:val="24"/>
        </w:rPr>
        <w:tab/>
      </w:r>
      <w:r w:rsidRPr="001024A9">
        <w:rPr>
          <w:rFonts w:ascii="Arial" w:hAnsi="Arial" w:cs="Arial"/>
          <w:b/>
          <w:sz w:val="24"/>
          <w:szCs w:val="24"/>
        </w:rPr>
        <w:t>disability who have complex needs or increased vulnerabilities.</w:t>
      </w:r>
      <w:r w:rsidR="001024A9">
        <w:rPr>
          <w:rFonts w:ascii="Arial" w:hAnsi="Arial" w:cs="Arial"/>
          <w:b/>
          <w:sz w:val="24"/>
          <w:szCs w:val="24"/>
        </w:rPr>
        <w:br/>
      </w:r>
    </w:p>
    <w:p w14:paraId="459C4520" w14:textId="77777777" w:rsidR="001024A9" w:rsidRPr="001024A9" w:rsidRDefault="00225000" w:rsidP="00047126">
      <w:pPr>
        <w:spacing w:after="0" w:line="240" w:lineRule="auto"/>
        <w:rPr>
          <w:rFonts w:ascii="Arial" w:hAnsi="Arial" w:cs="Arial"/>
          <w:b/>
          <w:bCs/>
          <w:sz w:val="24"/>
          <w:szCs w:val="24"/>
        </w:rPr>
      </w:pPr>
      <w:r w:rsidRPr="001024A9">
        <w:rPr>
          <w:rFonts w:ascii="Arial" w:hAnsi="Arial" w:cs="Arial"/>
          <w:b/>
          <w:bCs/>
          <w:sz w:val="24"/>
          <w:szCs w:val="24"/>
        </w:rPr>
        <w:t>*</w:t>
      </w:r>
      <w:r w:rsidR="00E13841" w:rsidRPr="001024A9">
        <w:rPr>
          <w:rFonts w:ascii="Arial" w:hAnsi="Arial" w:cs="Arial"/>
          <w:b/>
          <w:bCs/>
          <w:sz w:val="24"/>
          <w:szCs w:val="24"/>
        </w:rPr>
        <w:t xml:space="preserve">Communities Tasmania </w:t>
      </w:r>
    </w:p>
    <w:p w14:paraId="745511CB" w14:textId="71EF3CF8" w:rsidR="00225000" w:rsidRDefault="0022500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 </w:t>
      </w:r>
      <w:r w:rsidR="00C35B94" w:rsidRPr="000F72D9">
        <w:rPr>
          <w:rFonts w:ascii="Arial" w:hAnsi="Arial" w:cs="Arial"/>
          <w:sz w:val="24"/>
          <w:szCs w:val="24"/>
        </w:rPr>
        <w:t xml:space="preserve">As for 2.1 above. </w:t>
      </w:r>
    </w:p>
    <w:p w14:paraId="0EE85915" w14:textId="77777777" w:rsidR="001024A9" w:rsidRPr="000F72D9" w:rsidRDefault="001024A9" w:rsidP="001024A9">
      <w:pPr>
        <w:pStyle w:val="ListParagraph"/>
        <w:spacing w:after="0" w:line="240" w:lineRule="auto"/>
        <w:ind w:left="294"/>
        <w:rPr>
          <w:rFonts w:ascii="Arial" w:hAnsi="Arial" w:cs="Arial"/>
          <w:sz w:val="24"/>
          <w:szCs w:val="24"/>
        </w:rPr>
      </w:pPr>
    </w:p>
    <w:p w14:paraId="1A43214B" w14:textId="789F67AE" w:rsidR="00D60A2D" w:rsidRPr="001024A9" w:rsidRDefault="00C540BF" w:rsidP="00047126">
      <w:pPr>
        <w:spacing w:after="0" w:line="240" w:lineRule="auto"/>
        <w:rPr>
          <w:rFonts w:ascii="Arial" w:hAnsi="Arial" w:cs="Arial"/>
          <w:b/>
          <w:bCs/>
          <w:sz w:val="24"/>
          <w:szCs w:val="24"/>
        </w:rPr>
      </w:pPr>
      <w:r w:rsidRPr="001024A9">
        <w:rPr>
          <w:rFonts w:ascii="Arial" w:hAnsi="Arial" w:cs="Arial"/>
          <w:b/>
          <w:bCs/>
          <w:sz w:val="24"/>
          <w:szCs w:val="24"/>
        </w:rPr>
        <w:t>*DoJ</w:t>
      </w:r>
    </w:p>
    <w:p w14:paraId="6DB5E44A" w14:textId="77777777" w:rsidR="001024A9" w:rsidRDefault="007C7587" w:rsidP="00047126">
      <w:pPr>
        <w:spacing w:after="0" w:line="240" w:lineRule="auto"/>
        <w:rPr>
          <w:rFonts w:ascii="Arial" w:hAnsi="Arial" w:cs="Arial"/>
          <w:sz w:val="24"/>
          <w:szCs w:val="24"/>
        </w:rPr>
      </w:pPr>
      <w:r w:rsidRPr="000F72D9">
        <w:rPr>
          <w:rFonts w:ascii="Arial" w:hAnsi="Arial" w:cs="Arial"/>
          <w:sz w:val="24"/>
          <w:szCs w:val="24"/>
        </w:rPr>
        <w:t>Report details a range of modifications to assist people with disability</w:t>
      </w:r>
      <w:r w:rsidR="009B4A5D" w:rsidRPr="000F72D9">
        <w:rPr>
          <w:rFonts w:ascii="Arial" w:hAnsi="Arial" w:cs="Arial"/>
          <w:sz w:val="24"/>
          <w:szCs w:val="24"/>
        </w:rPr>
        <w:t>, including</w:t>
      </w:r>
      <w:r w:rsidRPr="000F72D9">
        <w:rPr>
          <w:rFonts w:ascii="Arial" w:hAnsi="Arial" w:cs="Arial"/>
          <w:sz w:val="24"/>
          <w:szCs w:val="24"/>
        </w:rPr>
        <w:t>:</w:t>
      </w:r>
    </w:p>
    <w:p w14:paraId="36DFDD30" w14:textId="02AE245E" w:rsidR="009B4A5D" w:rsidRPr="000F72D9" w:rsidRDefault="007C7587" w:rsidP="00047126">
      <w:pPr>
        <w:spacing w:after="0" w:line="240" w:lineRule="auto"/>
        <w:rPr>
          <w:rFonts w:ascii="Arial" w:hAnsi="Arial" w:cs="Arial"/>
          <w:sz w:val="24"/>
          <w:szCs w:val="24"/>
        </w:rPr>
      </w:pPr>
      <w:r w:rsidRPr="000F72D9">
        <w:rPr>
          <w:rFonts w:ascii="Arial" w:hAnsi="Arial" w:cs="Arial"/>
          <w:sz w:val="24"/>
          <w:szCs w:val="24"/>
        </w:rPr>
        <w:t xml:space="preserve"> </w:t>
      </w:r>
    </w:p>
    <w:p w14:paraId="0F1996C6" w14:textId="77777777" w:rsidR="001024A9" w:rsidRDefault="007C758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Supreme Court - increased use of technology to pre-record witnesses, provides audio-augmentation in its facilities and its website is audio-enabled.</w:t>
      </w:r>
    </w:p>
    <w:p w14:paraId="114C6CBA" w14:textId="19A247E8" w:rsidR="009B4A5D" w:rsidRPr="000F72D9" w:rsidRDefault="009B4A5D" w:rsidP="001024A9">
      <w:pPr>
        <w:pStyle w:val="ListParagraph"/>
        <w:spacing w:after="0" w:line="240" w:lineRule="auto"/>
        <w:rPr>
          <w:rFonts w:ascii="Arial" w:hAnsi="Arial" w:cs="Arial"/>
          <w:sz w:val="24"/>
          <w:szCs w:val="24"/>
        </w:rPr>
      </w:pPr>
    </w:p>
    <w:p w14:paraId="4BEBAF83" w14:textId="4A9AA549" w:rsidR="009B4A5D" w:rsidRDefault="009B4A5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Witness</w:t>
      </w:r>
      <w:r w:rsidR="007C7587" w:rsidRPr="000F72D9">
        <w:rPr>
          <w:rFonts w:ascii="Arial" w:hAnsi="Arial" w:cs="Arial"/>
          <w:sz w:val="24"/>
          <w:szCs w:val="24"/>
        </w:rPr>
        <w:t xml:space="preserve"> </w:t>
      </w:r>
      <w:r w:rsidRPr="000F72D9">
        <w:rPr>
          <w:rFonts w:ascii="Arial" w:hAnsi="Arial" w:cs="Arial"/>
          <w:sz w:val="24"/>
          <w:szCs w:val="24"/>
        </w:rPr>
        <w:t>Assistance</w:t>
      </w:r>
      <w:r w:rsidR="007C7587" w:rsidRPr="000F72D9">
        <w:rPr>
          <w:rFonts w:ascii="Arial" w:hAnsi="Arial" w:cs="Arial"/>
          <w:sz w:val="24"/>
          <w:szCs w:val="24"/>
        </w:rPr>
        <w:t xml:space="preserve"> – new </w:t>
      </w:r>
      <w:r w:rsidRPr="000F72D9">
        <w:rPr>
          <w:rFonts w:ascii="Arial" w:hAnsi="Arial" w:cs="Arial"/>
          <w:sz w:val="24"/>
          <w:szCs w:val="24"/>
        </w:rPr>
        <w:t>information</w:t>
      </w:r>
      <w:r w:rsidR="007C7587" w:rsidRPr="000F72D9">
        <w:rPr>
          <w:rFonts w:ascii="Arial" w:hAnsi="Arial" w:cs="Arial"/>
          <w:sz w:val="24"/>
          <w:szCs w:val="24"/>
        </w:rPr>
        <w:t xml:space="preserve"> </w:t>
      </w:r>
      <w:r w:rsidRPr="000F72D9">
        <w:rPr>
          <w:rFonts w:ascii="Arial" w:hAnsi="Arial" w:cs="Arial"/>
          <w:sz w:val="24"/>
          <w:szCs w:val="24"/>
        </w:rPr>
        <w:t>pack</w:t>
      </w:r>
      <w:r w:rsidR="00826B2C">
        <w:rPr>
          <w:rFonts w:ascii="Arial" w:hAnsi="Arial" w:cs="Arial"/>
          <w:sz w:val="24"/>
          <w:szCs w:val="24"/>
        </w:rPr>
        <w:t>. I</w:t>
      </w:r>
      <w:r w:rsidRPr="000F72D9">
        <w:rPr>
          <w:rFonts w:ascii="Arial" w:hAnsi="Arial" w:cs="Arial"/>
          <w:sz w:val="24"/>
          <w:szCs w:val="24"/>
        </w:rPr>
        <w:t>nformation about its services and Victim Impact statement published in Easy English, Witness Assistance Officers are completing Communicating with Vulnerable People external course.</w:t>
      </w:r>
    </w:p>
    <w:p w14:paraId="6E585A77" w14:textId="77777777" w:rsidR="001024A9" w:rsidRPr="001024A9" w:rsidRDefault="001024A9" w:rsidP="001024A9">
      <w:pPr>
        <w:pStyle w:val="ListParagraph"/>
        <w:spacing w:after="0" w:line="240" w:lineRule="auto"/>
        <w:rPr>
          <w:rFonts w:ascii="Arial" w:hAnsi="Arial" w:cs="Arial"/>
          <w:sz w:val="24"/>
          <w:szCs w:val="24"/>
        </w:rPr>
      </w:pPr>
    </w:p>
    <w:p w14:paraId="58EF12EF" w14:textId="5BE5E42F" w:rsidR="009B4A5D" w:rsidRDefault="009B4A5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Community Corrections – enhanced training program for working with people with complex needs.</w:t>
      </w:r>
    </w:p>
    <w:p w14:paraId="1D6FC68D" w14:textId="77777777" w:rsidR="001024A9" w:rsidRPr="001024A9" w:rsidRDefault="001024A9" w:rsidP="001024A9">
      <w:pPr>
        <w:pStyle w:val="ListParagraph"/>
        <w:spacing w:after="0" w:line="240" w:lineRule="auto"/>
        <w:rPr>
          <w:rFonts w:ascii="Arial" w:hAnsi="Arial" w:cs="Arial"/>
          <w:sz w:val="24"/>
          <w:szCs w:val="24"/>
        </w:rPr>
      </w:pPr>
    </w:p>
    <w:p w14:paraId="6FC199AB" w14:textId="1DC22386" w:rsidR="003F2247" w:rsidRDefault="009B4A5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Tasmania Prison Service (TPS) and Correctional Primary Health Services (CPHS) screen, assess and support prisoner</w:t>
      </w:r>
      <w:r w:rsidR="003405C2" w:rsidRPr="000F72D9">
        <w:rPr>
          <w:rFonts w:ascii="Arial" w:hAnsi="Arial" w:cs="Arial"/>
          <w:sz w:val="24"/>
          <w:szCs w:val="24"/>
        </w:rPr>
        <w:t>s</w:t>
      </w:r>
      <w:r w:rsidRPr="000F72D9">
        <w:rPr>
          <w:rFonts w:ascii="Arial" w:hAnsi="Arial" w:cs="Arial"/>
          <w:sz w:val="24"/>
          <w:szCs w:val="24"/>
        </w:rPr>
        <w:t xml:space="preserve"> with disability. In first quarter 2020-2021, TPS received 129 screens from CPHS of people </w:t>
      </w:r>
      <w:r w:rsidR="00E6356E" w:rsidRPr="000F72D9">
        <w:rPr>
          <w:rFonts w:ascii="Arial" w:hAnsi="Arial" w:cs="Arial"/>
          <w:sz w:val="24"/>
          <w:szCs w:val="24"/>
        </w:rPr>
        <w:t>with a</w:t>
      </w:r>
      <w:r w:rsidRPr="000F72D9">
        <w:rPr>
          <w:rFonts w:ascii="Arial" w:hAnsi="Arial" w:cs="Arial"/>
          <w:sz w:val="24"/>
          <w:szCs w:val="24"/>
        </w:rPr>
        <w:t xml:space="preserve"> disability, including 52 Disability Support Pensioners and three NDIS participants. </w:t>
      </w:r>
      <w:r w:rsidRPr="001024A9">
        <w:rPr>
          <w:rFonts w:ascii="Arial" w:hAnsi="Arial" w:cs="Arial"/>
          <w:b/>
          <w:bCs/>
          <w:sz w:val="24"/>
          <w:szCs w:val="24"/>
        </w:rPr>
        <w:t>PDAC notes</w:t>
      </w:r>
      <w:r w:rsidRPr="001024A9">
        <w:rPr>
          <w:rFonts w:ascii="Arial" w:hAnsi="Arial" w:cs="Arial"/>
          <w:sz w:val="24"/>
          <w:szCs w:val="24"/>
        </w:rPr>
        <w:t xml:space="preserve"> </w:t>
      </w:r>
      <w:r w:rsidRPr="000F72D9">
        <w:rPr>
          <w:rFonts w:ascii="Arial" w:hAnsi="Arial" w:cs="Arial"/>
          <w:sz w:val="24"/>
          <w:szCs w:val="24"/>
        </w:rPr>
        <w:t>the provision of data</w:t>
      </w:r>
      <w:r w:rsidR="006E7611" w:rsidRPr="000F72D9">
        <w:rPr>
          <w:rFonts w:ascii="Arial" w:hAnsi="Arial" w:cs="Arial"/>
          <w:sz w:val="24"/>
          <w:szCs w:val="24"/>
        </w:rPr>
        <w:t xml:space="preserve"> and the</w:t>
      </w:r>
      <w:r w:rsidR="00E6356E" w:rsidRPr="000F72D9">
        <w:rPr>
          <w:rFonts w:ascii="Arial" w:hAnsi="Arial" w:cs="Arial"/>
          <w:sz w:val="24"/>
          <w:szCs w:val="24"/>
        </w:rPr>
        <w:t xml:space="preserve"> introduction of NDIA Justice Liaison Officer role (see 2.8).</w:t>
      </w:r>
    </w:p>
    <w:p w14:paraId="3BD98740" w14:textId="77777777" w:rsidR="005071FC" w:rsidRPr="005071FC" w:rsidRDefault="005071FC" w:rsidP="005071FC">
      <w:pPr>
        <w:spacing w:after="0" w:line="240" w:lineRule="auto"/>
        <w:rPr>
          <w:rFonts w:ascii="Arial" w:hAnsi="Arial" w:cs="Arial"/>
          <w:sz w:val="24"/>
          <w:szCs w:val="24"/>
        </w:rPr>
      </w:pPr>
    </w:p>
    <w:p w14:paraId="10E89AEC" w14:textId="77777777" w:rsidR="001024A9" w:rsidRPr="001024A9" w:rsidRDefault="001024A9" w:rsidP="001024A9">
      <w:pPr>
        <w:spacing w:after="0" w:line="240" w:lineRule="auto"/>
        <w:rPr>
          <w:rFonts w:ascii="Arial" w:hAnsi="Arial" w:cs="Arial"/>
          <w:sz w:val="24"/>
          <w:szCs w:val="24"/>
        </w:rPr>
      </w:pPr>
    </w:p>
    <w:p w14:paraId="2F5C7DF2" w14:textId="42FFFF3A" w:rsidR="003D3D62" w:rsidRDefault="00D60A2D" w:rsidP="001024A9">
      <w:pPr>
        <w:spacing w:after="0" w:line="240" w:lineRule="auto"/>
        <w:ind w:left="-567"/>
        <w:rPr>
          <w:rFonts w:ascii="Arial" w:hAnsi="Arial" w:cs="Arial"/>
          <w:b/>
          <w:sz w:val="24"/>
          <w:szCs w:val="24"/>
        </w:rPr>
      </w:pPr>
      <w:r w:rsidRPr="000F72D9">
        <w:rPr>
          <w:rFonts w:ascii="Arial" w:hAnsi="Arial" w:cs="Arial"/>
          <w:b/>
          <w:sz w:val="24"/>
          <w:szCs w:val="24"/>
        </w:rPr>
        <w:t>2.4</w:t>
      </w:r>
      <w:r w:rsidR="001024A9" w:rsidRPr="001024A9">
        <w:rPr>
          <w:rFonts w:ascii="Arial" w:hAnsi="Arial" w:cs="Arial"/>
          <w:b/>
          <w:sz w:val="24"/>
          <w:szCs w:val="24"/>
        </w:rPr>
        <w:t xml:space="preserve"> </w:t>
      </w:r>
      <w:r w:rsidR="001024A9">
        <w:rPr>
          <w:rFonts w:ascii="Arial" w:hAnsi="Arial" w:cs="Arial"/>
          <w:b/>
          <w:sz w:val="24"/>
          <w:szCs w:val="24"/>
        </w:rPr>
        <w:tab/>
      </w:r>
      <w:r w:rsidRPr="001024A9">
        <w:rPr>
          <w:rFonts w:ascii="Arial" w:hAnsi="Arial" w:cs="Arial"/>
          <w:b/>
          <w:sz w:val="24"/>
          <w:szCs w:val="24"/>
        </w:rPr>
        <w:t xml:space="preserve">Improve support for people with an intellectual disability, cognitive impairment or </w:t>
      </w:r>
      <w:r w:rsidR="001024A9">
        <w:rPr>
          <w:rFonts w:ascii="Arial" w:hAnsi="Arial" w:cs="Arial"/>
          <w:b/>
          <w:sz w:val="24"/>
          <w:szCs w:val="24"/>
        </w:rPr>
        <w:tab/>
      </w:r>
      <w:r w:rsidRPr="001024A9">
        <w:rPr>
          <w:rFonts w:ascii="Arial" w:hAnsi="Arial" w:cs="Arial"/>
          <w:b/>
          <w:sz w:val="24"/>
          <w:szCs w:val="24"/>
        </w:rPr>
        <w:t>mental illness in, or at risk of entering, the criminal justice system, and on leaving it.</w:t>
      </w:r>
    </w:p>
    <w:p w14:paraId="2810010D" w14:textId="77777777" w:rsidR="001024A9" w:rsidRPr="001024A9" w:rsidRDefault="001024A9" w:rsidP="00047126">
      <w:pPr>
        <w:spacing w:after="0" w:line="240" w:lineRule="auto"/>
        <w:rPr>
          <w:rFonts w:ascii="Arial" w:hAnsi="Arial" w:cs="Arial"/>
          <w:b/>
          <w:sz w:val="24"/>
          <w:szCs w:val="24"/>
        </w:rPr>
      </w:pPr>
    </w:p>
    <w:p w14:paraId="3874CF54" w14:textId="057FC8AE" w:rsidR="00320907" w:rsidRPr="000875A8" w:rsidRDefault="00320907" w:rsidP="00047126">
      <w:pPr>
        <w:spacing w:after="0" w:line="240" w:lineRule="auto"/>
        <w:rPr>
          <w:rFonts w:ascii="Arial" w:hAnsi="Arial" w:cs="Arial"/>
          <w:b/>
          <w:bCs/>
          <w:sz w:val="24"/>
          <w:szCs w:val="24"/>
        </w:rPr>
      </w:pPr>
      <w:r w:rsidRPr="000875A8">
        <w:rPr>
          <w:rFonts w:ascii="Arial" w:hAnsi="Arial" w:cs="Arial"/>
          <w:b/>
          <w:bCs/>
          <w:sz w:val="24"/>
          <w:szCs w:val="24"/>
        </w:rPr>
        <w:t>*</w:t>
      </w:r>
      <w:r w:rsidR="00E13841" w:rsidRPr="000875A8">
        <w:rPr>
          <w:rFonts w:ascii="Arial" w:hAnsi="Arial" w:cs="Arial"/>
          <w:b/>
          <w:bCs/>
          <w:sz w:val="24"/>
          <w:szCs w:val="24"/>
        </w:rPr>
        <w:t xml:space="preserve">Communities Tasmania </w:t>
      </w:r>
      <w:r w:rsidRPr="000875A8">
        <w:rPr>
          <w:rFonts w:ascii="Arial" w:hAnsi="Arial" w:cs="Arial"/>
          <w:b/>
          <w:bCs/>
          <w:sz w:val="24"/>
          <w:szCs w:val="24"/>
        </w:rPr>
        <w:t xml:space="preserve"> </w:t>
      </w:r>
    </w:p>
    <w:p w14:paraId="7442A30D" w14:textId="01AD459C" w:rsidR="00320907" w:rsidRDefault="00C35B9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Worked with DPAC, DoJ and the NDIA to develop an operational flow to support people with an intellectual disability, cognitive impairment or mental illness in the criminal justice system, and on leaving it, to ensure appropriate supports and connections are established prior to leaving the system. The NDIA Justice Liaison Officer role will support work in this area. </w:t>
      </w:r>
      <w:r w:rsidRPr="000875A8">
        <w:rPr>
          <w:rFonts w:ascii="Arial" w:hAnsi="Arial" w:cs="Arial"/>
          <w:sz w:val="24"/>
          <w:szCs w:val="24"/>
        </w:rPr>
        <w:t>PDAC commends</w:t>
      </w:r>
      <w:r w:rsidRPr="000F72D9">
        <w:rPr>
          <w:rFonts w:ascii="Arial" w:hAnsi="Arial" w:cs="Arial"/>
          <w:sz w:val="24"/>
          <w:szCs w:val="24"/>
        </w:rPr>
        <w:t xml:space="preserve"> this approach and looks forward to future reports. </w:t>
      </w:r>
    </w:p>
    <w:p w14:paraId="6F54193B" w14:textId="77777777" w:rsidR="001024A9" w:rsidRPr="000F72D9" w:rsidRDefault="001024A9" w:rsidP="001024A9">
      <w:pPr>
        <w:pStyle w:val="ListParagraph"/>
        <w:spacing w:after="0" w:line="240" w:lineRule="auto"/>
        <w:ind w:left="294"/>
        <w:rPr>
          <w:rFonts w:ascii="Arial" w:hAnsi="Arial" w:cs="Arial"/>
          <w:sz w:val="24"/>
          <w:szCs w:val="24"/>
        </w:rPr>
      </w:pPr>
    </w:p>
    <w:p w14:paraId="0BF29428" w14:textId="6C2BE8EB" w:rsidR="00225000" w:rsidRPr="000875A8" w:rsidRDefault="00225000" w:rsidP="00DD255E">
      <w:pPr>
        <w:keepNext/>
        <w:spacing w:after="0" w:line="240" w:lineRule="auto"/>
        <w:rPr>
          <w:rFonts w:ascii="Arial" w:hAnsi="Arial" w:cs="Arial"/>
          <w:b/>
          <w:bCs/>
          <w:sz w:val="24"/>
          <w:szCs w:val="24"/>
        </w:rPr>
      </w:pPr>
      <w:r w:rsidRPr="000875A8">
        <w:rPr>
          <w:rFonts w:ascii="Arial" w:hAnsi="Arial" w:cs="Arial"/>
          <w:b/>
          <w:bCs/>
          <w:sz w:val="24"/>
          <w:szCs w:val="24"/>
        </w:rPr>
        <w:lastRenderedPageBreak/>
        <w:t>*DoJ</w:t>
      </w:r>
    </w:p>
    <w:p w14:paraId="01D7D3DE" w14:textId="0858E90C" w:rsidR="003D3D62" w:rsidRPr="000875A8" w:rsidRDefault="00E6356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 the Final Report of the Prisoner Mental Health Care Task Force (March 2019) and progress in implementing the 19 recommendations</w:t>
      </w:r>
      <w:r w:rsidR="003D3D62" w:rsidRPr="000F72D9">
        <w:rPr>
          <w:rFonts w:ascii="Arial" w:hAnsi="Arial" w:cs="Arial"/>
          <w:sz w:val="24"/>
          <w:szCs w:val="24"/>
        </w:rPr>
        <w:t>.</w:t>
      </w:r>
      <w:r w:rsidRPr="000F72D9">
        <w:rPr>
          <w:rFonts w:ascii="Arial" w:hAnsi="Arial" w:cs="Arial"/>
          <w:sz w:val="24"/>
          <w:szCs w:val="24"/>
        </w:rPr>
        <w:t xml:space="preserve"> Information sharing by key stakeholders ensure the rights of patients are and ensure supports in the community.</w:t>
      </w:r>
    </w:p>
    <w:p w14:paraId="55F11819" w14:textId="77777777" w:rsidR="001024A9" w:rsidRPr="000875A8" w:rsidRDefault="001024A9" w:rsidP="000875A8">
      <w:pPr>
        <w:pStyle w:val="ListParagraph"/>
        <w:spacing w:after="0" w:line="240" w:lineRule="auto"/>
        <w:rPr>
          <w:rFonts w:ascii="Arial" w:hAnsi="Arial" w:cs="Arial"/>
          <w:sz w:val="24"/>
          <w:szCs w:val="24"/>
        </w:rPr>
      </w:pPr>
    </w:p>
    <w:p w14:paraId="0EB80DAD" w14:textId="7EF676AD" w:rsidR="0017441A" w:rsidRPr="000875A8" w:rsidRDefault="00E6356E" w:rsidP="00726743">
      <w:pPr>
        <w:pStyle w:val="ListParagraph"/>
        <w:numPr>
          <w:ilvl w:val="0"/>
          <w:numId w:val="5"/>
        </w:numPr>
        <w:spacing w:after="0" w:line="240" w:lineRule="auto"/>
        <w:ind w:left="720"/>
        <w:rPr>
          <w:rFonts w:ascii="Arial" w:hAnsi="Arial" w:cs="Arial"/>
          <w:sz w:val="24"/>
          <w:szCs w:val="24"/>
        </w:rPr>
      </w:pPr>
      <w:r w:rsidRPr="000875A8">
        <w:rPr>
          <w:rFonts w:ascii="Arial" w:hAnsi="Arial" w:cs="Arial"/>
          <w:sz w:val="24"/>
          <w:szCs w:val="24"/>
        </w:rPr>
        <w:t xml:space="preserve">Tasmanian Legal Aid – 30 per cent of clients receiving a grant of aid identify as having a disability. </w:t>
      </w:r>
    </w:p>
    <w:p w14:paraId="5033C907" w14:textId="4CEBB9A5" w:rsidR="001024A9" w:rsidRDefault="001024A9" w:rsidP="001024A9">
      <w:pPr>
        <w:spacing w:after="0" w:line="240" w:lineRule="auto"/>
        <w:rPr>
          <w:rFonts w:ascii="Arial" w:hAnsi="Arial" w:cs="Arial"/>
          <w:b/>
          <w:sz w:val="24"/>
          <w:szCs w:val="24"/>
        </w:rPr>
      </w:pPr>
    </w:p>
    <w:p w14:paraId="09B83EAC" w14:textId="77777777" w:rsidR="000875A8" w:rsidRDefault="000875A8" w:rsidP="00047126">
      <w:pPr>
        <w:spacing w:after="0" w:line="240" w:lineRule="auto"/>
        <w:rPr>
          <w:rFonts w:ascii="Arial" w:hAnsi="Arial" w:cs="Arial"/>
          <w:b/>
          <w:sz w:val="24"/>
          <w:szCs w:val="24"/>
        </w:rPr>
      </w:pPr>
    </w:p>
    <w:p w14:paraId="62C67657" w14:textId="522DEBE2" w:rsidR="003D3D62" w:rsidRPr="000875A8" w:rsidRDefault="00D60A2D" w:rsidP="000875A8">
      <w:pPr>
        <w:spacing w:after="0" w:line="240" w:lineRule="auto"/>
        <w:ind w:left="-567"/>
        <w:rPr>
          <w:rFonts w:ascii="Arial" w:hAnsi="Arial" w:cs="Arial"/>
          <w:b/>
          <w:sz w:val="24"/>
          <w:szCs w:val="24"/>
        </w:rPr>
      </w:pPr>
      <w:r w:rsidRPr="000F72D9">
        <w:rPr>
          <w:rFonts w:ascii="Arial" w:hAnsi="Arial" w:cs="Arial"/>
          <w:b/>
          <w:sz w:val="24"/>
          <w:szCs w:val="24"/>
        </w:rPr>
        <w:t>2.5</w:t>
      </w:r>
      <w:r w:rsidR="000875A8">
        <w:rPr>
          <w:rFonts w:ascii="Arial" w:hAnsi="Arial" w:cs="Arial"/>
          <w:b/>
          <w:sz w:val="24"/>
          <w:szCs w:val="24"/>
        </w:rPr>
        <w:t xml:space="preserve"> </w:t>
      </w:r>
      <w:r w:rsidR="000875A8">
        <w:rPr>
          <w:rFonts w:ascii="Arial" w:hAnsi="Arial" w:cs="Arial"/>
          <w:b/>
          <w:sz w:val="24"/>
          <w:szCs w:val="24"/>
        </w:rPr>
        <w:tab/>
      </w:r>
      <w:r w:rsidRPr="000875A8">
        <w:rPr>
          <w:rFonts w:ascii="Arial" w:hAnsi="Arial" w:cs="Arial"/>
          <w:b/>
          <w:sz w:val="24"/>
          <w:szCs w:val="24"/>
        </w:rPr>
        <w:t xml:space="preserve">Maintain and strengthen protections and supports for people with disability who </w:t>
      </w:r>
      <w:r w:rsidR="000875A8">
        <w:rPr>
          <w:rFonts w:ascii="Arial" w:hAnsi="Arial" w:cs="Arial"/>
          <w:b/>
          <w:sz w:val="24"/>
          <w:szCs w:val="24"/>
        </w:rPr>
        <w:tab/>
      </w:r>
      <w:r w:rsidRPr="000875A8">
        <w:rPr>
          <w:rFonts w:ascii="Arial" w:hAnsi="Arial" w:cs="Arial"/>
          <w:b/>
          <w:sz w:val="24"/>
          <w:szCs w:val="24"/>
        </w:rPr>
        <w:t xml:space="preserve">experience, or are at risk of experiencing, violence, sexual assault, abuse and </w:t>
      </w:r>
      <w:r w:rsidR="000875A8">
        <w:rPr>
          <w:rFonts w:ascii="Arial" w:hAnsi="Arial" w:cs="Arial"/>
          <w:b/>
          <w:sz w:val="24"/>
          <w:szCs w:val="24"/>
        </w:rPr>
        <w:tab/>
      </w:r>
      <w:r w:rsidRPr="000875A8">
        <w:rPr>
          <w:rFonts w:ascii="Arial" w:hAnsi="Arial" w:cs="Arial"/>
          <w:b/>
          <w:sz w:val="24"/>
          <w:szCs w:val="24"/>
        </w:rPr>
        <w:t>neglect.</w:t>
      </w:r>
    </w:p>
    <w:p w14:paraId="346C5285" w14:textId="77777777" w:rsidR="000875A8" w:rsidRPr="000875A8" w:rsidRDefault="000875A8" w:rsidP="00047126">
      <w:pPr>
        <w:spacing w:after="0" w:line="240" w:lineRule="auto"/>
        <w:rPr>
          <w:rFonts w:ascii="Arial" w:hAnsi="Arial" w:cs="Arial"/>
          <w:b/>
          <w:sz w:val="24"/>
          <w:szCs w:val="24"/>
        </w:rPr>
      </w:pPr>
    </w:p>
    <w:p w14:paraId="4DDFED13" w14:textId="09A168AE" w:rsidR="00225000" w:rsidRPr="000875A8" w:rsidRDefault="00225000" w:rsidP="00047126">
      <w:pPr>
        <w:spacing w:after="0" w:line="240" w:lineRule="auto"/>
        <w:rPr>
          <w:rFonts w:ascii="Arial" w:hAnsi="Arial" w:cs="Arial"/>
          <w:b/>
          <w:bCs/>
          <w:sz w:val="24"/>
          <w:szCs w:val="24"/>
        </w:rPr>
      </w:pPr>
      <w:r w:rsidRPr="000875A8">
        <w:rPr>
          <w:rFonts w:ascii="Arial" w:hAnsi="Arial" w:cs="Arial"/>
          <w:b/>
          <w:bCs/>
          <w:sz w:val="24"/>
          <w:szCs w:val="24"/>
        </w:rPr>
        <w:t>*</w:t>
      </w:r>
      <w:r w:rsidR="004B1FAB" w:rsidRPr="000875A8">
        <w:rPr>
          <w:rFonts w:ascii="Arial" w:hAnsi="Arial" w:cs="Arial"/>
          <w:b/>
          <w:bCs/>
          <w:sz w:val="24"/>
          <w:szCs w:val="24"/>
        </w:rPr>
        <w:t>Communities</w:t>
      </w:r>
      <w:r w:rsidR="00E13841" w:rsidRPr="000875A8">
        <w:rPr>
          <w:rFonts w:ascii="Arial" w:hAnsi="Arial" w:cs="Arial"/>
          <w:b/>
          <w:bCs/>
          <w:sz w:val="24"/>
          <w:szCs w:val="24"/>
        </w:rPr>
        <w:t xml:space="preserve"> Tasmania </w:t>
      </w:r>
    </w:p>
    <w:p w14:paraId="284D9B63" w14:textId="3AA69142" w:rsidR="00C35B94" w:rsidRDefault="00C35B9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Noted linkages to NDIS Commission. </w:t>
      </w:r>
    </w:p>
    <w:p w14:paraId="231F6742" w14:textId="77777777" w:rsidR="000875A8" w:rsidRPr="000F72D9" w:rsidRDefault="000875A8" w:rsidP="000875A8">
      <w:pPr>
        <w:pStyle w:val="ListParagraph"/>
        <w:spacing w:after="0" w:line="240" w:lineRule="auto"/>
        <w:ind w:left="294"/>
        <w:rPr>
          <w:rFonts w:ascii="Arial" w:hAnsi="Arial" w:cs="Arial"/>
          <w:sz w:val="24"/>
          <w:szCs w:val="24"/>
        </w:rPr>
      </w:pPr>
    </w:p>
    <w:p w14:paraId="444EFD88" w14:textId="06C91BB5" w:rsidR="00C35B94" w:rsidRDefault="00C35B9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Reviewed and re-released the Complaints Handling Resources and the Compliments and Complaints Policies and Procedures to ensure the</w:t>
      </w:r>
      <w:r w:rsidR="006E7611" w:rsidRPr="000F72D9">
        <w:rPr>
          <w:rFonts w:ascii="Arial" w:hAnsi="Arial" w:cs="Arial"/>
          <w:sz w:val="24"/>
          <w:szCs w:val="24"/>
        </w:rPr>
        <w:t>se</w:t>
      </w:r>
      <w:r w:rsidRPr="000F72D9">
        <w:rPr>
          <w:rFonts w:ascii="Arial" w:hAnsi="Arial" w:cs="Arial"/>
          <w:sz w:val="24"/>
          <w:szCs w:val="24"/>
        </w:rPr>
        <w:t xml:space="preserve"> are comprehensive and complementary to the current service delivery environment and the NDIS Commission.</w:t>
      </w:r>
    </w:p>
    <w:p w14:paraId="6C38A23A" w14:textId="77777777" w:rsidR="000875A8" w:rsidRPr="000875A8" w:rsidRDefault="000875A8" w:rsidP="000875A8">
      <w:pPr>
        <w:pStyle w:val="ListParagraph"/>
        <w:spacing w:after="0" w:line="240" w:lineRule="auto"/>
        <w:rPr>
          <w:rFonts w:ascii="Arial" w:hAnsi="Arial" w:cs="Arial"/>
          <w:sz w:val="24"/>
          <w:szCs w:val="24"/>
        </w:rPr>
      </w:pPr>
    </w:p>
    <w:p w14:paraId="256118B5" w14:textId="34F098E6" w:rsidR="00C35B94" w:rsidRDefault="00C35B94" w:rsidP="00726743">
      <w:pPr>
        <w:pStyle w:val="ListParagraph"/>
        <w:numPr>
          <w:ilvl w:val="0"/>
          <w:numId w:val="5"/>
        </w:numPr>
        <w:spacing w:after="0" w:line="240" w:lineRule="auto"/>
        <w:ind w:left="720"/>
        <w:rPr>
          <w:rFonts w:ascii="Arial" w:hAnsi="Arial" w:cs="Arial"/>
          <w:sz w:val="24"/>
          <w:szCs w:val="24"/>
        </w:rPr>
      </w:pPr>
      <w:r w:rsidRPr="000875A8">
        <w:rPr>
          <w:rFonts w:ascii="Arial" w:hAnsi="Arial" w:cs="Arial"/>
          <w:b/>
          <w:bCs/>
          <w:sz w:val="24"/>
          <w:szCs w:val="24"/>
        </w:rPr>
        <w:t>PDAC notes</w:t>
      </w:r>
      <w:r w:rsidRPr="000F72D9">
        <w:rPr>
          <w:rFonts w:ascii="Arial" w:hAnsi="Arial" w:cs="Arial"/>
          <w:sz w:val="24"/>
          <w:szCs w:val="24"/>
        </w:rPr>
        <w:t xml:space="preserve"> that the agency will review policies and procedures relating to allegations of abuse to ensure these are consistent with the NDIS Commission and meet the requirements in the Disability Justice Plan.</w:t>
      </w:r>
    </w:p>
    <w:p w14:paraId="0D268414" w14:textId="77777777" w:rsidR="000875A8" w:rsidRPr="000875A8" w:rsidRDefault="000875A8" w:rsidP="000875A8">
      <w:pPr>
        <w:spacing w:after="0" w:line="240" w:lineRule="auto"/>
        <w:rPr>
          <w:rFonts w:ascii="Arial" w:hAnsi="Arial" w:cs="Arial"/>
          <w:sz w:val="24"/>
          <w:szCs w:val="24"/>
        </w:rPr>
      </w:pPr>
    </w:p>
    <w:p w14:paraId="150507BB" w14:textId="77777777" w:rsidR="009E4A35" w:rsidRPr="000875A8" w:rsidRDefault="009E4A35" w:rsidP="00047126">
      <w:pPr>
        <w:spacing w:after="0" w:line="240" w:lineRule="auto"/>
        <w:rPr>
          <w:rFonts w:ascii="Arial" w:hAnsi="Arial" w:cs="Arial"/>
          <w:b/>
          <w:bCs/>
          <w:sz w:val="24"/>
          <w:szCs w:val="24"/>
        </w:rPr>
      </w:pPr>
      <w:r w:rsidRPr="000875A8">
        <w:rPr>
          <w:rFonts w:ascii="Arial" w:hAnsi="Arial" w:cs="Arial"/>
          <w:b/>
          <w:bCs/>
          <w:sz w:val="24"/>
          <w:szCs w:val="24"/>
        </w:rPr>
        <w:t>*DoJ</w:t>
      </w:r>
    </w:p>
    <w:p w14:paraId="2806BB81" w14:textId="7154EAAF" w:rsidR="00E6356E" w:rsidRPr="000875A8" w:rsidRDefault="00E6356E" w:rsidP="00726743">
      <w:pPr>
        <w:pStyle w:val="ListParagraph"/>
        <w:numPr>
          <w:ilvl w:val="0"/>
          <w:numId w:val="5"/>
        </w:numPr>
        <w:spacing w:after="0" w:line="240" w:lineRule="auto"/>
        <w:ind w:left="720"/>
        <w:rPr>
          <w:rFonts w:ascii="Arial" w:hAnsi="Arial" w:cs="Arial"/>
          <w:sz w:val="24"/>
          <w:szCs w:val="24"/>
        </w:rPr>
      </w:pPr>
      <w:r w:rsidRPr="000875A8">
        <w:rPr>
          <w:rFonts w:ascii="Arial" w:hAnsi="Arial" w:cs="Arial"/>
          <w:sz w:val="24"/>
          <w:szCs w:val="24"/>
        </w:rPr>
        <w:t xml:space="preserve">Pilot Intermediary Scheme </w:t>
      </w:r>
      <w:r w:rsidR="00A63195" w:rsidRPr="000875A8">
        <w:rPr>
          <w:rFonts w:ascii="Arial" w:hAnsi="Arial" w:cs="Arial"/>
          <w:sz w:val="24"/>
          <w:szCs w:val="24"/>
        </w:rPr>
        <w:t xml:space="preserve">(Children and Special Witnesses) expected </w:t>
      </w:r>
      <w:r w:rsidRPr="000875A8">
        <w:rPr>
          <w:rFonts w:ascii="Arial" w:hAnsi="Arial" w:cs="Arial"/>
          <w:sz w:val="24"/>
          <w:szCs w:val="24"/>
        </w:rPr>
        <w:t>to commence in March 2020.</w:t>
      </w:r>
    </w:p>
    <w:p w14:paraId="61BC32EF" w14:textId="77777777" w:rsidR="000875A8" w:rsidRPr="000875A8" w:rsidRDefault="000875A8" w:rsidP="000875A8">
      <w:pPr>
        <w:pStyle w:val="ListParagraph"/>
        <w:spacing w:after="0" w:line="240" w:lineRule="auto"/>
        <w:rPr>
          <w:rFonts w:ascii="Arial" w:hAnsi="Arial" w:cs="Arial"/>
          <w:sz w:val="24"/>
          <w:szCs w:val="24"/>
        </w:rPr>
      </w:pPr>
    </w:p>
    <w:p w14:paraId="1355D426" w14:textId="0BFAE24E" w:rsidR="003D3D62" w:rsidRDefault="00A6319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Implemented worker screening for NDIS employees in Tasmania from 1 July 2019. </w:t>
      </w:r>
    </w:p>
    <w:p w14:paraId="32C877E5" w14:textId="77777777" w:rsidR="000875A8" w:rsidRPr="000875A8" w:rsidRDefault="000875A8" w:rsidP="000875A8">
      <w:pPr>
        <w:pStyle w:val="ListParagraph"/>
        <w:spacing w:after="0" w:line="240" w:lineRule="auto"/>
        <w:rPr>
          <w:rFonts w:ascii="Arial" w:hAnsi="Arial" w:cs="Arial"/>
          <w:sz w:val="24"/>
          <w:szCs w:val="24"/>
        </w:rPr>
      </w:pPr>
    </w:p>
    <w:p w14:paraId="32C6200D" w14:textId="692ED55E" w:rsidR="00A63195" w:rsidRDefault="00A6319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Family violence - expanded funding for provision of disability upgrades from April 2020</w:t>
      </w:r>
      <w:r w:rsidR="000875A8">
        <w:rPr>
          <w:rFonts w:ascii="Arial" w:hAnsi="Arial" w:cs="Arial"/>
          <w:sz w:val="24"/>
          <w:szCs w:val="24"/>
        </w:rPr>
        <w:t>.</w:t>
      </w:r>
    </w:p>
    <w:p w14:paraId="403D5D7C" w14:textId="77777777" w:rsidR="000875A8" w:rsidRPr="000875A8" w:rsidRDefault="000875A8" w:rsidP="000875A8">
      <w:pPr>
        <w:pStyle w:val="ListParagraph"/>
        <w:spacing w:after="0" w:line="240" w:lineRule="auto"/>
        <w:rPr>
          <w:rFonts w:ascii="Arial" w:hAnsi="Arial" w:cs="Arial"/>
          <w:sz w:val="24"/>
          <w:szCs w:val="24"/>
        </w:rPr>
      </w:pPr>
    </w:p>
    <w:p w14:paraId="4D010998" w14:textId="57D9CCD0" w:rsidR="009E4A35" w:rsidRDefault="00A6319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TLA provides range of specialised services to support people with disability.</w:t>
      </w:r>
    </w:p>
    <w:p w14:paraId="59932512" w14:textId="77777777" w:rsidR="000875A8" w:rsidRPr="000875A8" w:rsidRDefault="000875A8" w:rsidP="000875A8">
      <w:pPr>
        <w:spacing w:after="0" w:line="240" w:lineRule="auto"/>
        <w:rPr>
          <w:rFonts w:ascii="Arial" w:hAnsi="Arial" w:cs="Arial"/>
          <w:sz w:val="24"/>
          <w:szCs w:val="24"/>
        </w:rPr>
      </w:pPr>
    </w:p>
    <w:p w14:paraId="0029E44A" w14:textId="201548FB" w:rsidR="002A2C9B" w:rsidRPr="000875A8" w:rsidRDefault="00225000" w:rsidP="00047126">
      <w:pPr>
        <w:spacing w:after="0" w:line="240" w:lineRule="auto"/>
        <w:rPr>
          <w:rFonts w:ascii="Arial" w:hAnsi="Arial" w:cs="Arial"/>
          <w:b/>
          <w:bCs/>
          <w:sz w:val="24"/>
          <w:szCs w:val="24"/>
        </w:rPr>
      </w:pPr>
      <w:r w:rsidRPr="000875A8">
        <w:rPr>
          <w:rFonts w:ascii="Arial" w:hAnsi="Arial" w:cs="Arial"/>
          <w:b/>
          <w:bCs/>
          <w:sz w:val="24"/>
          <w:szCs w:val="24"/>
        </w:rPr>
        <w:t>*</w:t>
      </w:r>
      <w:r w:rsidR="00C540BF" w:rsidRPr="000875A8">
        <w:rPr>
          <w:rFonts w:ascii="Arial" w:hAnsi="Arial" w:cs="Arial"/>
          <w:b/>
          <w:bCs/>
          <w:sz w:val="24"/>
          <w:szCs w:val="24"/>
        </w:rPr>
        <w:t>DPFEM</w:t>
      </w:r>
    </w:p>
    <w:p w14:paraId="48F19A43" w14:textId="46BF1D4F" w:rsidR="003D3D62" w:rsidRDefault="00781AD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Similar response to 2019 </w:t>
      </w:r>
      <w:r w:rsidR="00EE6AFC" w:rsidRPr="000F72D9">
        <w:rPr>
          <w:rFonts w:ascii="Arial" w:hAnsi="Arial" w:cs="Arial"/>
          <w:sz w:val="24"/>
          <w:szCs w:val="24"/>
        </w:rPr>
        <w:t>–</w:t>
      </w:r>
      <w:r w:rsidRPr="000F72D9">
        <w:rPr>
          <w:rFonts w:ascii="Arial" w:hAnsi="Arial" w:cs="Arial"/>
          <w:sz w:val="24"/>
          <w:szCs w:val="24"/>
        </w:rPr>
        <w:t xml:space="preserve"> </w:t>
      </w:r>
      <w:r w:rsidR="00EE6AFC" w:rsidRPr="000875A8">
        <w:rPr>
          <w:rFonts w:ascii="Arial" w:hAnsi="Arial" w:cs="Arial"/>
          <w:b/>
          <w:bCs/>
          <w:sz w:val="24"/>
          <w:szCs w:val="24"/>
        </w:rPr>
        <w:t>PDAC notes</w:t>
      </w:r>
      <w:r w:rsidR="00EE6AFC" w:rsidRPr="000F72D9">
        <w:rPr>
          <w:rFonts w:ascii="Arial" w:hAnsi="Arial" w:cs="Arial"/>
          <w:sz w:val="24"/>
          <w:szCs w:val="24"/>
        </w:rPr>
        <w:t xml:space="preserve"> </w:t>
      </w:r>
      <w:r w:rsidRPr="000F72D9">
        <w:rPr>
          <w:rFonts w:ascii="Arial" w:hAnsi="Arial" w:cs="Arial"/>
          <w:sz w:val="24"/>
          <w:szCs w:val="24"/>
        </w:rPr>
        <w:t>that all Family Violence resources are WCAG 2.0</w:t>
      </w:r>
      <w:r w:rsidR="002C10E5" w:rsidRPr="000F72D9">
        <w:rPr>
          <w:rFonts w:ascii="Arial" w:hAnsi="Arial" w:cs="Arial"/>
          <w:sz w:val="24"/>
          <w:szCs w:val="24"/>
        </w:rPr>
        <w:t xml:space="preserve"> </w:t>
      </w:r>
      <w:r w:rsidRPr="000F72D9">
        <w:rPr>
          <w:rFonts w:ascii="Arial" w:hAnsi="Arial" w:cs="Arial"/>
          <w:sz w:val="24"/>
          <w:szCs w:val="24"/>
        </w:rPr>
        <w:t xml:space="preserve">AA compliant. PDAC’s 2019 Report </w:t>
      </w:r>
      <w:r w:rsidR="00DB1EF3" w:rsidRPr="000F72D9">
        <w:rPr>
          <w:rFonts w:ascii="Arial" w:hAnsi="Arial" w:cs="Arial"/>
          <w:sz w:val="24"/>
          <w:szCs w:val="24"/>
        </w:rPr>
        <w:t>identified</w:t>
      </w:r>
      <w:r w:rsidRPr="000F72D9">
        <w:rPr>
          <w:rFonts w:ascii="Arial" w:hAnsi="Arial" w:cs="Arial"/>
          <w:sz w:val="24"/>
          <w:szCs w:val="24"/>
        </w:rPr>
        <w:t xml:space="preserve"> </w:t>
      </w:r>
      <w:r w:rsidR="003405C2" w:rsidRPr="000F72D9">
        <w:rPr>
          <w:rFonts w:ascii="Arial" w:hAnsi="Arial" w:cs="Arial"/>
          <w:sz w:val="24"/>
          <w:szCs w:val="24"/>
        </w:rPr>
        <w:t xml:space="preserve">the </w:t>
      </w:r>
      <w:r w:rsidRPr="000F72D9">
        <w:rPr>
          <w:rFonts w:ascii="Arial" w:hAnsi="Arial" w:cs="Arial"/>
          <w:sz w:val="24"/>
          <w:szCs w:val="24"/>
        </w:rPr>
        <w:t>importance of plain English</w:t>
      </w:r>
      <w:r w:rsidR="00DB1EF3" w:rsidRPr="000F72D9">
        <w:rPr>
          <w:rFonts w:ascii="Arial" w:hAnsi="Arial" w:cs="Arial"/>
          <w:sz w:val="24"/>
          <w:szCs w:val="24"/>
        </w:rPr>
        <w:t xml:space="preserve"> and notes the advice (Action 1.38) that plain English training has resumed.</w:t>
      </w:r>
      <w:r w:rsidRPr="000F72D9">
        <w:rPr>
          <w:rFonts w:ascii="Arial" w:hAnsi="Arial" w:cs="Arial"/>
          <w:sz w:val="24"/>
          <w:szCs w:val="24"/>
        </w:rPr>
        <w:t xml:space="preserve">   </w:t>
      </w:r>
    </w:p>
    <w:p w14:paraId="2CD4423B" w14:textId="77777777" w:rsidR="000875A8" w:rsidRPr="000F72D9" w:rsidRDefault="000875A8" w:rsidP="000875A8">
      <w:pPr>
        <w:pStyle w:val="ListParagraph"/>
        <w:spacing w:after="0" w:line="240" w:lineRule="auto"/>
        <w:ind w:left="294"/>
        <w:rPr>
          <w:rFonts w:ascii="Arial" w:hAnsi="Arial" w:cs="Arial"/>
          <w:sz w:val="24"/>
          <w:szCs w:val="24"/>
        </w:rPr>
      </w:pPr>
    </w:p>
    <w:p w14:paraId="761EF782" w14:textId="29C3C061" w:rsidR="00080600" w:rsidRDefault="0008060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Report n</w:t>
      </w:r>
      <w:r w:rsidR="00DB1EF3" w:rsidRPr="000F72D9">
        <w:rPr>
          <w:rFonts w:ascii="Arial" w:hAnsi="Arial" w:cs="Arial"/>
          <w:sz w:val="24"/>
          <w:szCs w:val="24"/>
        </w:rPr>
        <w:t>otes police officers have a range of written material on family violence that they can provide to persons experiencing violence and abuse</w:t>
      </w:r>
      <w:r w:rsidRPr="000F72D9">
        <w:rPr>
          <w:rFonts w:ascii="Arial" w:hAnsi="Arial" w:cs="Arial"/>
          <w:sz w:val="24"/>
          <w:szCs w:val="24"/>
        </w:rPr>
        <w:t xml:space="preserve"> and </w:t>
      </w:r>
      <w:r w:rsidR="00DB1EF3" w:rsidRPr="000F72D9">
        <w:rPr>
          <w:rFonts w:ascii="Arial" w:hAnsi="Arial" w:cs="Arial"/>
          <w:sz w:val="24"/>
          <w:szCs w:val="24"/>
        </w:rPr>
        <w:t>that consultation will occur to ensure written resources are accessible (Action 2.8).</w:t>
      </w:r>
    </w:p>
    <w:p w14:paraId="55B8216E" w14:textId="77777777" w:rsidR="00826B2C" w:rsidRPr="00826B2C" w:rsidRDefault="00826B2C" w:rsidP="00826B2C">
      <w:pPr>
        <w:spacing w:after="0" w:line="240" w:lineRule="auto"/>
        <w:rPr>
          <w:rFonts w:ascii="Arial" w:hAnsi="Arial" w:cs="Arial"/>
          <w:sz w:val="24"/>
          <w:szCs w:val="24"/>
        </w:rPr>
      </w:pPr>
    </w:p>
    <w:p w14:paraId="769D6DB7" w14:textId="6F882A38" w:rsidR="00080600" w:rsidRDefault="00080600" w:rsidP="00726743">
      <w:pPr>
        <w:pStyle w:val="ListParagraph"/>
        <w:numPr>
          <w:ilvl w:val="0"/>
          <w:numId w:val="5"/>
        </w:numPr>
        <w:spacing w:after="0" w:line="240" w:lineRule="auto"/>
        <w:ind w:left="720"/>
        <w:rPr>
          <w:rFonts w:ascii="Arial" w:hAnsi="Arial" w:cs="Arial"/>
          <w:sz w:val="24"/>
          <w:szCs w:val="24"/>
        </w:rPr>
      </w:pPr>
      <w:r w:rsidRPr="000875A8">
        <w:rPr>
          <w:rFonts w:ascii="Arial" w:hAnsi="Arial" w:cs="Arial"/>
          <w:b/>
          <w:bCs/>
          <w:sz w:val="24"/>
          <w:szCs w:val="24"/>
        </w:rPr>
        <w:t xml:space="preserve">PDAC </w:t>
      </w:r>
      <w:r w:rsidR="00DD257B" w:rsidRPr="000875A8">
        <w:rPr>
          <w:rFonts w:ascii="Arial" w:hAnsi="Arial" w:cs="Arial"/>
          <w:b/>
          <w:bCs/>
          <w:sz w:val="24"/>
          <w:szCs w:val="24"/>
        </w:rPr>
        <w:t>queries</w:t>
      </w:r>
      <w:r w:rsidRPr="000875A8">
        <w:rPr>
          <w:rFonts w:ascii="Arial" w:hAnsi="Arial" w:cs="Arial"/>
          <w:sz w:val="24"/>
          <w:szCs w:val="24"/>
        </w:rPr>
        <w:t xml:space="preserve"> </w:t>
      </w:r>
      <w:r w:rsidRPr="000F72D9">
        <w:rPr>
          <w:rFonts w:ascii="Arial" w:hAnsi="Arial" w:cs="Arial"/>
          <w:sz w:val="24"/>
          <w:szCs w:val="24"/>
        </w:rPr>
        <w:t>whether these resources reflect the additional issues for people with disability</w:t>
      </w:r>
      <w:r w:rsidR="00DD257B" w:rsidRPr="000F72D9">
        <w:rPr>
          <w:rFonts w:ascii="Arial" w:hAnsi="Arial" w:cs="Arial"/>
          <w:sz w:val="24"/>
          <w:szCs w:val="24"/>
        </w:rPr>
        <w:t>?</w:t>
      </w:r>
      <w:r w:rsidRPr="000875A8">
        <w:rPr>
          <w:vertAlign w:val="superscript"/>
        </w:rPr>
        <w:footnoteReference w:id="25"/>
      </w:r>
      <w:r w:rsidRPr="000F72D9">
        <w:rPr>
          <w:rFonts w:ascii="Arial" w:hAnsi="Arial" w:cs="Arial"/>
          <w:sz w:val="24"/>
          <w:szCs w:val="24"/>
        </w:rPr>
        <w:t xml:space="preserve">  </w:t>
      </w:r>
    </w:p>
    <w:p w14:paraId="55C8A87E" w14:textId="77777777" w:rsidR="000875A8" w:rsidRPr="000F72D9" w:rsidRDefault="000875A8" w:rsidP="000875A8">
      <w:pPr>
        <w:pStyle w:val="ListParagraph"/>
        <w:spacing w:after="0" w:line="240" w:lineRule="auto"/>
        <w:rPr>
          <w:rFonts w:ascii="Arial" w:hAnsi="Arial" w:cs="Arial"/>
          <w:sz w:val="24"/>
          <w:szCs w:val="24"/>
        </w:rPr>
      </w:pPr>
    </w:p>
    <w:p w14:paraId="2C90AC55" w14:textId="0DF4D73F" w:rsidR="009B5322" w:rsidRDefault="009B5322" w:rsidP="00726743">
      <w:pPr>
        <w:pStyle w:val="ListParagraph"/>
        <w:numPr>
          <w:ilvl w:val="0"/>
          <w:numId w:val="5"/>
        </w:numPr>
        <w:spacing w:after="0" w:line="240" w:lineRule="auto"/>
        <w:ind w:left="720"/>
        <w:rPr>
          <w:rFonts w:ascii="Arial" w:hAnsi="Arial" w:cs="Arial"/>
          <w:sz w:val="24"/>
          <w:szCs w:val="24"/>
        </w:rPr>
      </w:pPr>
      <w:r w:rsidRPr="000875A8">
        <w:rPr>
          <w:rFonts w:ascii="Arial" w:hAnsi="Arial" w:cs="Arial"/>
          <w:b/>
          <w:bCs/>
          <w:sz w:val="24"/>
          <w:szCs w:val="24"/>
        </w:rPr>
        <w:t>PDAC recommends</w:t>
      </w:r>
      <w:r w:rsidRPr="000F72D9">
        <w:rPr>
          <w:rFonts w:ascii="Arial" w:hAnsi="Arial" w:cs="Arial"/>
          <w:sz w:val="24"/>
          <w:szCs w:val="24"/>
        </w:rPr>
        <w:t xml:space="preserve"> that an Auslan version be included in the accessible Family Violence resources.</w:t>
      </w:r>
    </w:p>
    <w:p w14:paraId="5EA06B7F" w14:textId="77777777" w:rsidR="000875A8" w:rsidRPr="000875A8" w:rsidRDefault="000875A8" w:rsidP="000875A8">
      <w:pPr>
        <w:pStyle w:val="ListParagraph"/>
        <w:rPr>
          <w:rFonts w:ascii="Arial" w:hAnsi="Arial" w:cs="Arial"/>
          <w:sz w:val="24"/>
          <w:szCs w:val="24"/>
        </w:rPr>
      </w:pPr>
    </w:p>
    <w:p w14:paraId="04F24DD4" w14:textId="77777777" w:rsidR="000875A8" w:rsidRPr="000F72D9" w:rsidRDefault="000875A8" w:rsidP="000875A8">
      <w:pPr>
        <w:pStyle w:val="ListParagraph"/>
        <w:spacing w:after="0" w:line="240" w:lineRule="auto"/>
        <w:ind w:left="294"/>
        <w:rPr>
          <w:rFonts w:ascii="Arial" w:hAnsi="Arial" w:cs="Arial"/>
          <w:sz w:val="24"/>
          <w:szCs w:val="24"/>
        </w:rPr>
      </w:pPr>
    </w:p>
    <w:p w14:paraId="2AA9FEB9" w14:textId="08A9834D" w:rsidR="00D60A2D" w:rsidRPr="000875A8" w:rsidRDefault="00D60A2D" w:rsidP="000875A8">
      <w:pPr>
        <w:spacing w:after="0" w:line="240" w:lineRule="auto"/>
        <w:ind w:left="-567"/>
        <w:rPr>
          <w:rFonts w:ascii="Arial" w:hAnsi="Arial" w:cs="Arial"/>
          <w:b/>
          <w:sz w:val="24"/>
          <w:szCs w:val="24"/>
        </w:rPr>
      </w:pPr>
      <w:r w:rsidRPr="000F72D9">
        <w:rPr>
          <w:rFonts w:ascii="Arial" w:hAnsi="Arial" w:cs="Arial"/>
          <w:b/>
          <w:sz w:val="24"/>
          <w:szCs w:val="24"/>
        </w:rPr>
        <w:t>2.6</w:t>
      </w:r>
      <w:r w:rsidR="000875A8" w:rsidRPr="000875A8">
        <w:rPr>
          <w:rFonts w:ascii="Arial" w:hAnsi="Arial" w:cs="Arial"/>
          <w:b/>
          <w:sz w:val="24"/>
          <w:szCs w:val="24"/>
        </w:rPr>
        <w:t xml:space="preserve"> </w:t>
      </w:r>
      <w:r w:rsidR="000875A8">
        <w:rPr>
          <w:rFonts w:ascii="Arial" w:hAnsi="Arial" w:cs="Arial"/>
          <w:b/>
          <w:sz w:val="24"/>
          <w:szCs w:val="24"/>
        </w:rPr>
        <w:tab/>
      </w:r>
      <w:r w:rsidRPr="000875A8">
        <w:rPr>
          <w:rFonts w:ascii="Arial" w:hAnsi="Arial" w:cs="Arial"/>
          <w:b/>
          <w:sz w:val="24"/>
          <w:szCs w:val="24"/>
        </w:rPr>
        <w:t xml:space="preserve">Ensure people with disability have the opportunity to participate in the civic life of </w:t>
      </w:r>
      <w:r w:rsidR="000875A8">
        <w:rPr>
          <w:rFonts w:ascii="Arial" w:hAnsi="Arial" w:cs="Arial"/>
          <w:b/>
          <w:sz w:val="24"/>
          <w:szCs w:val="24"/>
        </w:rPr>
        <w:tab/>
      </w:r>
      <w:r w:rsidRPr="000875A8">
        <w:rPr>
          <w:rFonts w:ascii="Arial" w:hAnsi="Arial" w:cs="Arial"/>
          <w:b/>
          <w:sz w:val="24"/>
          <w:szCs w:val="24"/>
        </w:rPr>
        <w:t>the community – as jurors, board members and elected representatives.</w:t>
      </w:r>
    </w:p>
    <w:p w14:paraId="0CBB506A" w14:textId="77777777" w:rsidR="000875A8" w:rsidRPr="000875A8" w:rsidRDefault="000875A8" w:rsidP="00047126">
      <w:pPr>
        <w:spacing w:after="0" w:line="240" w:lineRule="auto"/>
        <w:rPr>
          <w:rFonts w:ascii="Arial" w:hAnsi="Arial" w:cs="Arial"/>
          <w:sz w:val="24"/>
          <w:szCs w:val="24"/>
        </w:rPr>
      </w:pPr>
    </w:p>
    <w:p w14:paraId="24D92243" w14:textId="1E4D1C59" w:rsidR="002A2C9B" w:rsidRPr="000875A8" w:rsidRDefault="00D1250B" w:rsidP="00047126">
      <w:pPr>
        <w:spacing w:after="0" w:line="240" w:lineRule="auto"/>
        <w:rPr>
          <w:rFonts w:ascii="Arial" w:hAnsi="Arial" w:cs="Arial"/>
          <w:b/>
          <w:bCs/>
          <w:sz w:val="24"/>
          <w:szCs w:val="24"/>
        </w:rPr>
      </w:pPr>
      <w:r w:rsidRPr="000875A8">
        <w:rPr>
          <w:rFonts w:ascii="Arial" w:hAnsi="Arial" w:cs="Arial"/>
          <w:b/>
          <w:bCs/>
          <w:sz w:val="24"/>
          <w:szCs w:val="24"/>
        </w:rPr>
        <w:t>*DoJ</w:t>
      </w:r>
    </w:p>
    <w:p w14:paraId="14D26C22" w14:textId="0908B845" w:rsidR="00A63195" w:rsidRPr="000875A8" w:rsidRDefault="00A63195" w:rsidP="00726743">
      <w:pPr>
        <w:pStyle w:val="ListParagraph"/>
        <w:numPr>
          <w:ilvl w:val="0"/>
          <w:numId w:val="5"/>
        </w:numPr>
        <w:spacing w:after="0" w:line="240" w:lineRule="auto"/>
        <w:ind w:left="720"/>
        <w:rPr>
          <w:rFonts w:ascii="Arial" w:hAnsi="Arial" w:cs="Arial"/>
          <w:sz w:val="24"/>
          <w:szCs w:val="24"/>
        </w:rPr>
      </w:pPr>
      <w:r w:rsidRPr="000875A8">
        <w:rPr>
          <w:rFonts w:ascii="Arial" w:hAnsi="Arial" w:cs="Arial"/>
          <w:sz w:val="24"/>
          <w:szCs w:val="24"/>
        </w:rPr>
        <w:t xml:space="preserve">The Supreme Court provides assistance to members of public eligible to perform jury service, including </w:t>
      </w:r>
      <w:r w:rsidR="002662FB" w:rsidRPr="000875A8">
        <w:rPr>
          <w:rFonts w:ascii="Arial" w:hAnsi="Arial" w:cs="Arial"/>
          <w:sz w:val="24"/>
          <w:szCs w:val="24"/>
        </w:rPr>
        <w:t>provision</w:t>
      </w:r>
      <w:r w:rsidRPr="000875A8">
        <w:rPr>
          <w:rFonts w:ascii="Arial" w:hAnsi="Arial" w:cs="Arial"/>
          <w:sz w:val="24"/>
          <w:szCs w:val="24"/>
        </w:rPr>
        <w:t xml:space="preserve"> of hearing loops.</w:t>
      </w:r>
    </w:p>
    <w:p w14:paraId="2E91E6AA" w14:textId="77777777" w:rsidR="000875A8" w:rsidRPr="000F72D9" w:rsidRDefault="000875A8" w:rsidP="000875A8">
      <w:pPr>
        <w:pStyle w:val="ListParagraph"/>
        <w:spacing w:after="0" w:line="240" w:lineRule="auto"/>
        <w:ind w:left="294"/>
        <w:rPr>
          <w:rFonts w:ascii="Arial" w:hAnsi="Arial" w:cs="Arial"/>
          <w:sz w:val="24"/>
          <w:szCs w:val="24"/>
        </w:rPr>
      </w:pPr>
    </w:p>
    <w:p w14:paraId="0EE4C09D" w14:textId="2E4AD90E" w:rsidR="003F2247" w:rsidRPr="000875A8" w:rsidRDefault="00A63195" w:rsidP="000875A8">
      <w:pPr>
        <w:spacing w:after="0" w:line="240" w:lineRule="auto"/>
        <w:rPr>
          <w:rFonts w:ascii="Arial" w:hAnsi="Arial" w:cs="Arial"/>
          <w:sz w:val="24"/>
          <w:szCs w:val="24"/>
        </w:rPr>
      </w:pPr>
      <w:r w:rsidRPr="000875A8">
        <w:rPr>
          <w:rFonts w:ascii="Arial" w:hAnsi="Arial" w:cs="Arial"/>
          <w:b/>
          <w:bCs/>
          <w:sz w:val="24"/>
          <w:szCs w:val="24"/>
        </w:rPr>
        <w:t xml:space="preserve">PDAC </w:t>
      </w:r>
      <w:r w:rsidR="002662FB" w:rsidRPr="000875A8">
        <w:rPr>
          <w:rFonts w:ascii="Arial" w:hAnsi="Arial" w:cs="Arial"/>
          <w:b/>
          <w:bCs/>
          <w:sz w:val="24"/>
          <w:szCs w:val="24"/>
        </w:rPr>
        <w:t>n</w:t>
      </w:r>
      <w:r w:rsidRPr="000875A8">
        <w:rPr>
          <w:rFonts w:ascii="Arial" w:hAnsi="Arial" w:cs="Arial"/>
          <w:b/>
          <w:bCs/>
          <w:sz w:val="24"/>
          <w:szCs w:val="24"/>
        </w:rPr>
        <w:t>otes</w:t>
      </w:r>
      <w:r w:rsidRPr="000875A8">
        <w:rPr>
          <w:rFonts w:ascii="Arial" w:hAnsi="Arial" w:cs="Arial"/>
          <w:sz w:val="24"/>
          <w:szCs w:val="24"/>
        </w:rPr>
        <w:t xml:space="preserve"> that </w:t>
      </w:r>
      <w:r w:rsidR="002662FB" w:rsidRPr="000875A8">
        <w:rPr>
          <w:rFonts w:ascii="Arial" w:hAnsi="Arial" w:cs="Arial"/>
          <w:sz w:val="24"/>
          <w:szCs w:val="24"/>
        </w:rPr>
        <w:t xml:space="preserve">this action has a broader scope than jury participation and </w:t>
      </w:r>
      <w:r w:rsidR="002662FB" w:rsidRPr="000875A8">
        <w:rPr>
          <w:rFonts w:ascii="Arial" w:hAnsi="Arial" w:cs="Arial"/>
          <w:b/>
          <w:bCs/>
          <w:sz w:val="24"/>
          <w:szCs w:val="24"/>
        </w:rPr>
        <w:t>queries</w:t>
      </w:r>
      <w:r w:rsidR="002662FB" w:rsidRPr="000875A8">
        <w:rPr>
          <w:rFonts w:ascii="Arial" w:hAnsi="Arial" w:cs="Arial"/>
          <w:sz w:val="24"/>
          <w:szCs w:val="24"/>
        </w:rPr>
        <w:t xml:space="preserve"> whether data is, or could be collected</w:t>
      </w:r>
      <w:r w:rsidR="006E7611" w:rsidRPr="000875A8">
        <w:rPr>
          <w:rFonts w:ascii="Arial" w:hAnsi="Arial" w:cs="Arial"/>
          <w:sz w:val="24"/>
          <w:szCs w:val="24"/>
        </w:rPr>
        <w:t xml:space="preserve"> by all agencies</w:t>
      </w:r>
      <w:r w:rsidR="002662FB" w:rsidRPr="000875A8">
        <w:rPr>
          <w:rFonts w:ascii="Arial" w:hAnsi="Arial" w:cs="Arial"/>
          <w:sz w:val="24"/>
          <w:szCs w:val="24"/>
        </w:rPr>
        <w:t xml:space="preserve">, on the representation of people with disability on Government Boards and Committees. </w:t>
      </w:r>
    </w:p>
    <w:p w14:paraId="29F97B78" w14:textId="77777777" w:rsidR="000875A8" w:rsidRPr="000875A8" w:rsidRDefault="000875A8" w:rsidP="000875A8">
      <w:pPr>
        <w:pStyle w:val="ListParagraph"/>
        <w:rPr>
          <w:rFonts w:ascii="Arial" w:hAnsi="Arial" w:cs="Arial"/>
          <w:sz w:val="24"/>
          <w:szCs w:val="24"/>
        </w:rPr>
      </w:pPr>
    </w:p>
    <w:p w14:paraId="0875CB00" w14:textId="77777777" w:rsidR="000875A8" w:rsidRPr="000F72D9" w:rsidRDefault="000875A8" w:rsidP="000875A8">
      <w:pPr>
        <w:pStyle w:val="ListParagraph"/>
        <w:spacing w:after="0" w:line="240" w:lineRule="auto"/>
        <w:ind w:left="294"/>
        <w:rPr>
          <w:rFonts w:ascii="Arial" w:hAnsi="Arial" w:cs="Arial"/>
          <w:sz w:val="24"/>
          <w:szCs w:val="24"/>
        </w:rPr>
      </w:pPr>
    </w:p>
    <w:p w14:paraId="110BC54D" w14:textId="3F9812B1" w:rsidR="003D3D62" w:rsidRPr="000875A8" w:rsidRDefault="00D60A2D" w:rsidP="000875A8">
      <w:pPr>
        <w:spacing w:after="0" w:line="240" w:lineRule="auto"/>
        <w:ind w:left="-567"/>
        <w:rPr>
          <w:rFonts w:ascii="Arial" w:hAnsi="Arial" w:cs="Arial"/>
          <w:b/>
          <w:sz w:val="24"/>
          <w:szCs w:val="24"/>
        </w:rPr>
      </w:pPr>
      <w:r w:rsidRPr="000F72D9">
        <w:rPr>
          <w:rFonts w:ascii="Arial" w:hAnsi="Arial" w:cs="Arial"/>
          <w:b/>
          <w:sz w:val="24"/>
          <w:szCs w:val="24"/>
        </w:rPr>
        <w:t>2.7</w:t>
      </w:r>
      <w:r w:rsidR="000875A8" w:rsidRPr="000875A8">
        <w:rPr>
          <w:rFonts w:ascii="Arial" w:hAnsi="Arial" w:cs="Arial"/>
          <w:b/>
          <w:sz w:val="24"/>
          <w:szCs w:val="24"/>
        </w:rPr>
        <w:t xml:space="preserve"> </w:t>
      </w:r>
      <w:r w:rsidR="000875A8">
        <w:rPr>
          <w:rFonts w:ascii="Arial" w:hAnsi="Arial" w:cs="Arial"/>
          <w:b/>
          <w:sz w:val="24"/>
          <w:szCs w:val="24"/>
        </w:rPr>
        <w:tab/>
      </w:r>
      <w:r w:rsidRPr="000875A8">
        <w:rPr>
          <w:rFonts w:ascii="Arial" w:hAnsi="Arial" w:cs="Arial"/>
          <w:b/>
          <w:sz w:val="24"/>
          <w:szCs w:val="24"/>
        </w:rPr>
        <w:t xml:space="preserve">Support independent advocacy to protect the rights of people with disability. </w:t>
      </w:r>
    </w:p>
    <w:p w14:paraId="53AECAF2" w14:textId="77777777" w:rsidR="000875A8" w:rsidRPr="000875A8" w:rsidRDefault="000875A8" w:rsidP="00047126">
      <w:pPr>
        <w:pStyle w:val="ListParagraph"/>
        <w:spacing w:after="0" w:line="240" w:lineRule="auto"/>
        <w:ind w:left="0"/>
        <w:rPr>
          <w:rFonts w:ascii="Arial" w:hAnsi="Arial" w:cs="Arial"/>
          <w:sz w:val="24"/>
          <w:szCs w:val="24"/>
        </w:rPr>
      </w:pPr>
    </w:p>
    <w:p w14:paraId="74A22C6B" w14:textId="66925929" w:rsidR="00ED63CC" w:rsidRPr="000875A8" w:rsidRDefault="00ED63CC" w:rsidP="00047126">
      <w:pPr>
        <w:spacing w:after="0" w:line="240" w:lineRule="auto"/>
        <w:rPr>
          <w:rFonts w:ascii="Arial" w:hAnsi="Arial" w:cs="Arial"/>
          <w:b/>
          <w:bCs/>
          <w:sz w:val="24"/>
          <w:szCs w:val="24"/>
        </w:rPr>
      </w:pPr>
      <w:r w:rsidRPr="000875A8">
        <w:rPr>
          <w:rFonts w:ascii="Arial" w:hAnsi="Arial" w:cs="Arial"/>
          <w:b/>
          <w:bCs/>
          <w:sz w:val="24"/>
          <w:szCs w:val="24"/>
        </w:rPr>
        <w:t>*</w:t>
      </w:r>
      <w:r w:rsidR="00E13841" w:rsidRPr="000875A8">
        <w:rPr>
          <w:rFonts w:ascii="Arial" w:hAnsi="Arial" w:cs="Arial"/>
          <w:b/>
          <w:bCs/>
          <w:sz w:val="24"/>
          <w:szCs w:val="24"/>
        </w:rPr>
        <w:t xml:space="preserve">Communities Tasmania </w:t>
      </w:r>
      <w:r w:rsidR="0017441A" w:rsidRPr="000875A8">
        <w:rPr>
          <w:rFonts w:ascii="Arial" w:hAnsi="Arial" w:cs="Arial"/>
          <w:b/>
          <w:bCs/>
          <w:sz w:val="24"/>
          <w:szCs w:val="24"/>
        </w:rPr>
        <w:t xml:space="preserve"> </w:t>
      </w:r>
    </w:p>
    <w:p w14:paraId="0669F23D" w14:textId="4FF33AE8" w:rsidR="00E403DC" w:rsidRPr="000F72D9" w:rsidRDefault="00F31D0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 response provided</w:t>
      </w:r>
      <w:r w:rsidR="00ED63CC" w:rsidRPr="000F72D9">
        <w:rPr>
          <w:rFonts w:ascii="Arial" w:hAnsi="Arial" w:cs="Arial"/>
          <w:sz w:val="24"/>
          <w:szCs w:val="24"/>
        </w:rPr>
        <w:t xml:space="preserve">. </w:t>
      </w:r>
      <w:r w:rsidR="002060B4" w:rsidRPr="000875A8">
        <w:rPr>
          <w:rFonts w:ascii="Arial" w:hAnsi="Arial" w:cs="Arial"/>
          <w:b/>
          <w:bCs/>
          <w:sz w:val="24"/>
          <w:szCs w:val="24"/>
        </w:rPr>
        <w:t>PDAC is concerned</w:t>
      </w:r>
      <w:r w:rsidR="002060B4" w:rsidRPr="000F72D9">
        <w:rPr>
          <w:rFonts w:ascii="Arial" w:hAnsi="Arial" w:cs="Arial"/>
          <w:sz w:val="24"/>
          <w:szCs w:val="24"/>
        </w:rPr>
        <w:t xml:space="preserve"> that no update was provided on this action, however it notes</w:t>
      </w:r>
      <w:r w:rsidR="00D6470B" w:rsidRPr="000F72D9">
        <w:rPr>
          <w:rFonts w:ascii="Arial" w:hAnsi="Arial" w:cs="Arial"/>
          <w:sz w:val="24"/>
          <w:szCs w:val="24"/>
        </w:rPr>
        <w:t xml:space="preserve"> </w:t>
      </w:r>
      <w:r w:rsidR="002225A7" w:rsidRPr="000F72D9">
        <w:rPr>
          <w:rFonts w:ascii="Arial" w:hAnsi="Arial" w:cs="Arial"/>
          <w:sz w:val="24"/>
          <w:szCs w:val="24"/>
        </w:rPr>
        <w:t>the advice</w:t>
      </w:r>
      <w:r w:rsidR="002060B4" w:rsidRPr="000F72D9">
        <w:rPr>
          <w:rFonts w:ascii="Arial" w:hAnsi="Arial" w:cs="Arial"/>
          <w:sz w:val="24"/>
          <w:szCs w:val="24"/>
        </w:rPr>
        <w:t xml:space="preserve"> on funding commitments provided at 1.19.</w:t>
      </w:r>
      <w:r w:rsidR="0017441A" w:rsidRPr="000F72D9">
        <w:rPr>
          <w:rFonts w:ascii="Arial" w:hAnsi="Arial" w:cs="Arial"/>
          <w:sz w:val="24"/>
          <w:szCs w:val="24"/>
        </w:rPr>
        <w:br/>
      </w:r>
    </w:p>
    <w:p w14:paraId="1D3BE2AE" w14:textId="2FBC87DD" w:rsidR="00ED63CC" w:rsidRPr="000F72D9" w:rsidRDefault="00ED63CC" w:rsidP="00047126">
      <w:pPr>
        <w:spacing w:after="0" w:line="240" w:lineRule="auto"/>
        <w:rPr>
          <w:rFonts w:ascii="Arial" w:hAnsi="Arial" w:cs="Arial"/>
          <w:sz w:val="24"/>
          <w:szCs w:val="24"/>
        </w:rPr>
      </w:pPr>
      <w:r w:rsidRPr="000F72D9">
        <w:rPr>
          <w:rFonts w:ascii="Arial" w:hAnsi="Arial" w:cs="Arial"/>
          <w:sz w:val="24"/>
          <w:szCs w:val="24"/>
        </w:rPr>
        <w:t>*DoJ</w:t>
      </w:r>
    </w:p>
    <w:p w14:paraId="6EB4F9AE" w14:textId="2EDBA53E" w:rsidR="00ED63CC" w:rsidRDefault="002662F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Report details the types of support provided by EOT, the Mental Health Tribunal and the Public Guardian.</w:t>
      </w:r>
    </w:p>
    <w:p w14:paraId="3B5EFFA2" w14:textId="30153893" w:rsidR="000875A8" w:rsidRDefault="000875A8" w:rsidP="000875A8">
      <w:pPr>
        <w:spacing w:after="0" w:line="240" w:lineRule="auto"/>
        <w:rPr>
          <w:rFonts w:ascii="Arial" w:hAnsi="Arial" w:cs="Arial"/>
          <w:sz w:val="24"/>
          <w:szCs w:val="24"/>
        </w:rPr>
      </w:pPr>
    </w:p>
    <w:p w14:paraId="3928240A" w14:textId="77777777" w:rsidR="005071FC" w:rsidRDefault="005071FC" w:rsidP="000875A8">
      <w:pPr>
        <w:spacing w:after="0" w:line="240" w:lineRule="auto"/>
        <w:rPr>
          <w:rFonts w:ascii="Arial" w:hAnsi="Arial" w:cs="Arial"/>
          <w:sz w:val="24"/>
          <w:szCs w:val="24"/>
        </w:rPr>
      </w:pPr>
    </w:p>
    <w:p w14:paraId="276D6513" w14:textId="77777777" w:rsidR="005071FC" w:rsidRPr="00121864" w:rsidRDefault="005071FC" w:rsidP="00121864">
      <w:pPr>
        <w:spacing w:after="0"/>
        <w:ind w:left="-567"/>
        <w:rPr>
          <w:rFonts w:ascii="Arial" w:eastAsiaTheme="minorHAnsi" w:hAnsi="Arial" w:cs="Arial"/>
          <w:color w:val="0070C0"/>
          <w:sz w:val="28"/>
          <w:szCs w:val="28"/>
        </w:rPr>
      </w:pPr>
      <w:r w:rsidRPr="00121864">
        <w:rPr>
          <w:rFonts w:ascii="Arial" w:eastAsiaTheme="minorHAnsi" w:hAnsi="Arial" w:cs="Arial"/>
          <w:color w:val="0070C0"/>
          <w:sz w:val="28"/>
          <w:szCs w:val="28"/>
        </w:rPr>
        <w:t xml:space="preserve">Action Area </w:t>
      </w:r>
    </w:p>
    <w:p w14:paraId="2ACB3F67" w14:textId="77777777" w:rsidR="005071FC" w:rsidRPr="005071FC" w:rsidRDefault="005071FC" w:rsidP="005071FC">
      <w:pPr>
        <w:pStyle w:val="Heading1"/>
        <w:spacing w:before="0" w:after="0"/>
        <w:ind w:left="-567"/>
        <w:rPr>
          <w:rFonts w:ascii="Arial" w:hAnsi="Arial" w:cs="Arial"/>
          <w:color w:val="0070C0"/>
          <w:sz w:val="28"/>
          <w:szCs w:val="28"/>
        </w:rPr>
      </w:pPr>
      <w:bookmarkStart w:id="83" w:name="_Toc91061483"/>
      <w:r w:rsidRPr="005071FC">
        <w:rPr>
          <w:rFonts w:ascii="Arial" w:hAnsi="Arial" w:cs="Arial"/>
          <w:color w:val="0070C0"/>
          <w:sz w:val="28"/>
          <w:szCs w:val="28"/>
        </w:rPr>
        <w:t>Support prisoners with disability (2 Actions)</w:t>
      </w:r>
      <w:bookmarkEnd w:id="83"/>
    </w:p>
    <w:p w14:paraId="6F468C88" w14:textId="53994E61" w:rsidR="000875A8" w:rsidRDefault="000875A8" w:rsidP="000875A8">
      <w:pPr>
        <w:spacing w:after="0" w:line="240" w:lineRule="auto"/>
        <w:rPr>
          <w:rFonts w:ascii="Arial" w:hAnsi="Arial" w:cs="Arial"/>
          <w:sz w:val="24"/>
          <w:szCs w:val="24"/>
        </w:rPr>
      </w:pPr>
    </w:p>
    <w:p w14:paraId="3B60C358" w14:textId="77777777" w:rsidR="000875A8" w:rsidRPr="000875A8" w:rsidRDefault="000875A8" w:rsidP="000875A8">
      <w:pPr>
        <w:spacing w:after="0" w:line="240" w:lineRule="auto"/>
        <w:ind w:left="-567"/>
        <w:rPr>
          <w:rFonts w:ascii="Arial" w:hAnsi="Arial" w:cs="Arial"/>
          <w:b/>
          <w:sz w:val="24"/>
          <w:szCs w:val="24"/>
        </w:rPr>
      </w:pPr>
    </w:p>
    <w:p w14:paraId="03795885" w14:textId="0170A6FF" w:rsidR="00014A79" w:rsidRPr="000875A8" w:rsidRDefault="00D60A2D" w:rsidP="000875A8">
      <w:pPr>
        <w:spacing w:after="0" w:line="240" w:lineRule="auto"/>
        <w:ind w:left="-567"/>
        <w:rPr>
          <w:rFonts w:ascii="Arial" w:hAnsi="Arial" w:cs="Arial"/>
          <w:b/>
          <w:sz w:val="24"/>
          <w:szCs w:val="24"/>
        </w:rPr>
      </w:pPr>
      <w:r w:rsidRPr="000F72D9">
        <w:rPr>
          <w:rFonts w:ascii="Arial" w:hAnsi="Arial" w:cs="Arial"/>
          <w:b/>
          <w:sz w:val="24"/>
          <w:szCs w:val="24"/>
        </w:rPr>
        <w:t>2.8</w:t>
      </w:r>
      <w:r w:rsidR="000875A8" w:rsidRPr="000875A8">
        <w:rPr>
          <w:rFonts w:ascii="Arial" w:hAnsi="Arial" w:cs="Arial"/>
          <w:b/>
          <w:sz w:val="24"/>
          <w:szCs w:val="24"/>
        </w:rPr>
        <w:t xml:space="preserve"> </w:t>
      </w:r>
      <w:r w:rsidR="000875A8">
        <w:rPr>
          <w:rFonts w:ascii="Arial" w:hAnsi="Arial" w:cs="Arial"/>
          <w:b/>
          <w:sz w:val="24"/>
          <w:szCs w:val="24"/>
        </w:rPr>
        <w:tab/>
      </w:r>
      <w:r w:rsidRPr="000875A8">
        <w:rPr>
          <w:rFonts w:ascii="Arial" w:hAnsi="Arial" w:cs="Arial"/>
          <w:b/>
          <w:sz w:val="24"/>
          <w:szCs w:val="24"/>
        </w:rPr>
        <w:t xml:space="preserve">Further the relationship with NDIA and service providers to ensure that prisoners </w:t>
      </w:r>
      <w:r w:rsidR="000875A8">
        <w:rPr>
          <w:rFonts w:ascii="Arial" w:hAnsi="Arial" w:cs="Arial"/>
          <w:b/>
          <w:sz w:val="24"/>
          <w:szCs w:val="24"/>
        </w:rPr>
        <w:tab/>
      </w:r>
      <w:r w:rsidRPr="000875A8">
        <w:rPr>
          <w:rFonts w:ascii="Arial" w:hAnsi="Arial" w:cs="Arial"/>
          <w:b/>
          <w:sz w:val="24"/>
          <w:szCs w:val="24"/>
        </w:rPr>
        <w:t>with disability are provided with the support they require post-release.</w:t>
      </w:r>
      <w:r w:rsidR="000875A8">
        <w:rPr>
          <w:rFonts w:ascii="Arial" w:hAnsi="Arial" w:cs="Arial"/>
          <w:b/>
          <w:sz w:val="24"/>
          <w:szCs w:val="24"/>
        </w:rPr>
        <w:br/>
      </w:r>
    </w:p>
    <w:p w14:paraId="4B77D857" w14:textId="77777777" w:rsidR="00014A79" w:rsidRPr="000875A8" w:rsidRDefault="00014A79" w:rsidP="00047126">
      <w:pPr>
        <w:spacing w:after="0" w:line="240" w:lineRule="auto"/>
        <w:rPr>
          <w:rFonts w:ascii="Arial" w:hAnsi="Arial" w:cs="Arial"/>
          <w:b/>
          <w:bCs/>
          <w:sz w:val="24"/>
          <w:szCs w:val="24"/>
        </w:rPr>
      </w:pPr>
      <w:r w:rsidRPr="000875A8">
        <w:rPr>
          <w:rFonts w:ascii="Arial" w:hAnsi="Arial" w:cs="Arial"/>
          <w:b/>
          <w:bCs/>
          <w:sz w:val="24"/>
          <w:szCs w:val="24"/>
        </w:rPr>
        <w:t>*DoJ</w:t>
      </w:r>
    </w:p>
    <w:p w14:paraId="19F3D1B1" w14:textId="5D452C0B" w:rsidR="003D3D62" w:rsidRPr="000F72D9" w:rsidRDefault="0071551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In early 2020, NDIA</w:t>
      </w:r>
      <w:r w:rsidR="002662FB" w:rsidRPr="000F72D9">
        <w:rPr>
          <w:rFonts w:ascii="Arial" w:hAnsi="Arial" w:cs="Arial"/>
          <w:sz w:val="24"/>
          <w:szCs w:val="24"/>
        </w:rPr>
        <w:t xml:space="preserve"> Justice Liaison Officers </w:t>
      </w:r>
      <w:r w:rsidRPr="000F72D9">
        <w:rPr>
          <w:rFonts w:ascii="Arial" w:hAnsi="Arial" w:cs="Arial"/>
          <w:sz w:val="24"/>
          <w:szCs w:val="24"/>
        </w:rPr>
        <w:t xml:space="preserve">(JLO) were appointed to work </w:t>
      </w:r>
      <w:r w:rsidR="002662FB" w:rsidRPr="000F72D9">
        <w:rPr>
          <w:rFonts w:ascii="Arial" w:hAnsi="Arial" w:cs="Arial"/>
          <w:sz w:val="24"/>
          <w:szCs w:val="24"/>
        </w:rPr>
        <w:t xml:space="preserve">in </w:t>
      </w:r>
      <w:r w:rsidRPr="000F72D9">
        <w:rPr>
          <w:rFonts w:ascii="Arial" w:hAnsi="Arial" w:cs="Arial"/>
          <w:sz w:val="24"/>
          <w:szCs w:val="24"/>
        </w:rPr>
        <w:t xml:space="preserve">custodial settings in </w:t>
      </w:r>
      <w:r w:rsidR="002662FB" w:rsidRPr="000F72D9">
        <w:rPr>
          <w:rFonts w:ascii="Arial" w:hAnsi="Arial" w:cs="Arial"/>
          <w:sz w:val="24"/>
          <w:szCs w:val="24"/>
        </w:rPr>
        <w:t>all states and territories. One</w:t>
      </w:r>
      <w:r w:rsidRPr="000F72D9">
        <w:rPr>
          <w:rFonts w:ascii="Arial" w:hAnsi="Arial" w:cs="Arial"/>
          <w:sz w:val="24"/>
          <w:szCs w:val="24"/>
        </w:rPr>
        <w:t xml:space="preserve"> </w:t>
      </w:r>
      <w:r w:rsidR="002662FB" w:rsidRPr="000F72D9">
        <w:rPr>
          <w:rFonts w:ascii="Arial" w:hAnsi="Arial" w:cs="Arial"/>
          <w:sz w:val="24"/>
          <w:szCs w:val="24"/>
        </w:rPr>
        <w:t>position was allocated to Tasmania</w:t>
      </w:r>
      <w:r w:rsidR="003D3D62" w:rsidRPr="000F72D9">
        <w:rPr>
          <w:rFonts w:ascii="Arial" w:hAnsi="Arial" w:cs="Arial"/>
          <w:sz w:val="24"/>
          <w:szCs w:val="24"/>
        </w:rPr>
        <w:t>.</w:t>
      </w:r>
      <w:r w:rsidRPr="000F72D9">
        <w:rPr>
          <w:rFonts w:ascii="Arial" w:hAnsi="Arial" w:cs="Arial"/>
          <w:sz w:val="24"/>
          <w:szCs w:val="24"/>
        </w:rPr>
        <w:t xml:space="preserve"> Report notes that the JLO/TPS relationship is working well to support NDIS participants</w:t>
      </w:r>
      <w:r w:rsidR="000875A8">
        <w:rPr>
          <w:rFonts w:ascii="Arial" w:hAnsi="Arial" w:cs="Arial"/>
          <w:sz w:val="24"/>
          <w:szCs w:val="24"/>
        </w:rPr>
        <w:t>.</w:t>
      </w:r>
      <w:r w:rsidR="000875A8">
        <w:rPr>
          <w:rFonts w:ascii="Arial" w:hAnsi="Arial" w:cs="Arial"/>
          <w:sz w:val="24"/>
          <w:szCs w:val="24"/>
        </w:rPr>
        <w:br/>
      </w:r>
    </w:p>
    <w:p w14:paraId="039E6570" w14:textId="1D67C8A1" w:rsidR="00715511" w:rsidRDefault="0071551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In October 2020, there were 18 NDIS participants in custody. Community Correction officers continue to engage with NDIS training sessions (67 </w:t>
      </w:r>
      <w:r w:rsidR="002225A7" w:rsidRPr="000F72D9">
        <w:rPr>
          <w:rFonts w:ascii="Arial" w:hAnsi="Arial" w:cs="Arial"/>
          <w:sz w:val="24"/>
          <w:szCs w:val="24"/>
        </w:rPr>
        <w:t>officers</w:t>
      </w:r>
      <w:r w:rsidRPr="000F72D9">
        <w:rPr>
          <w:rFonts w:ascii="Arial" w:hAnsi="Arial" w:cs="Arial"/>
          <w:sz w:val="24"/>
          <w:szCs w:val="24"/>
        </w:rPr>
        <w:t xml:space="preserve"> attending in 2019-2020) and eight staff attending training delivered by the </w:t>
      </w:r>
      <w:r w:rsidR="00826B2C">
        <w:rPr>
          <w:rFonts w:ascii="Arial" w:hAnsi="Arial" w:cs="Arial"/>
          <w:sz w:val="24"/>
          <w:szCs w:val="24"/>
        </w:rPr>
        <w:t>Brain</w:t>
      </w:r>
      <w:r w:rsidRPr="000F72D9">
        <w:rPr>
          <w:rFonts w:ascii="Arial" w:hAnsi="Arial" w:cs="Arial"/>
          <w:sz w:val="24"/>
          <w:szCs w:val="24"/>
        </w:rPr>
        <w:t xml:space="preserve"> Injury Association of Tasmania (March 2020).</w:t>
      </w:r>
    </w:p>
    <w:p w14:paraId="37DFC95D" w14:textId="77777777" w:rsidR="000875A8" w:rsidRPr="000F72D9" w:rsidRDefault="000875A8" w:rsidP="000875A8">
      <w:pPr>
        <w:pStyle w:val="ListParagraph"/>
        <w:spacing w:after="0" w:line="240" w:lineRule="auto"/>
        <w:rPr>
          <w:rFonts w:ascii="Arial" w:hAnsi="Arial" w:cs="Arial"/>
          <w:sz w:val="24"/>
          <w:szCs w:val="24"/>
        </w:rPr>
      </w:pPr>
    </w:p>
    <w:p w14:paraId="3099954A" w14:textId="1F3CBA3F" w:rsidR="00D60A2D" w:rsidRDefault="00715511"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TPS database now enables reporting of disability data.   </w:t>
      </w:r>
    </w:p>
    <w:p w14:paraId="5FAE663D" w14:textId="6C17357E" w:rsidR="000875A8" w:rsidRPr="000875A8" w:rsidRDefault="005071FC" w:rsidP="000875A8">
      <w:pPr>
        <w:pStyle w:val="ListParagraph"/>
        <w:rPr>
          <w:rFonts w:ascii="Arial" w:hAnsi="Arial" w:cs="Arial"/>
          <w:sz w:val="24"/>
          <w:szCs w:val="24"/>
        </w:rPr>
      </w:pPr>
      <w:r>
        <w:rPr>
          <w:rFonts w:ascii="Arial" w:hAnsi="Arial" w:cs="Arial"/>
          <w:sz w:val="24"/>
          <w:szCs w:val="24"/>
        </w:rPr>
        <w:br/>
      </w:r>
      <w:r>
        <w:rPr>
          <w:rFonts w:ascii="Arial" w:hAnsi="Arial" w:cs="Arial"/>
          <w:sz w:val="24"/>
          <w:szCs w:val="24"/>
        </w:rPr>
        <w:br/>
      </w:r>
    </w:p>
    <w:p w14:paraId="62FFC4EF" w14:textId="0478B441" w:rsidR="003D3D62" w:rsidRPr="000875A8" w:rsidRDefault="00D60A2D" w:rsidP="000875A8">
      <w:pPr>
        <w:spacing w:after="0" w:line="240" w:lineRule="auto"/>
        <w:ind w:left="-567"/>
        <w:rPr>
          <w:rFonts w:ascii="Arial" w:hAnsi="Arial" w:cs="Arial"/>
          <w:b/>
          <w:sz w:val="24"/>
          <w:szCs w:val="24"/>
        </w:rPr>
      </w:pPr>
      <w:r w:rsidRPr="000F72D9">
        <w:rPr>
          <w:rFonts w:ascii="Arial" w:hAnsi="Arial" w:cs="Arial"/>
          <w:b/>
          <w:sz w:val="24"/>
          <w:szCs w:val="24"/>
        </w:rPr>
        <w:lastRenderedPageBreak/>
        <w:t>2.9</w:t>
      </w:r>
      <w:r w:rsidR="004E5710" w:rsidRPr="000F72D9">
        <w:rPr>
          <w:rFonts w:ascii="Arial" w:hAnsi="Arial" w:cs="Arial"/>
          <w:b/>
          <w:sz w:val="24"/>
          <w:szCs w:val="24"/>
        </w:rPr>
        <w:t xml:space="preserve"> </w:t>
      </w:r>
      <w:r w:rsidR="000875A8">
        <w:rPr>
          <w:rFonts w:ascii="Arial" w:hAnsi="Arial" w:cs="Arial"/>
          <w:b/>
          <w:sz w:val="24"/>
          <w:szCs w:val="24"/>
        </w:rPr>
        <w:tab/>
      </w:r>
      <w:r w:rsidR="004E5710" w:rsidRPr="000F72D9">
        <w:rPr>
          <w:rFonts w:ascii="Arial" w:hAnsi="Arial" w:cs="Arial"/>
          <w:b/>
          <w:sz w:val="24"/>
          <w:szCs w:val="24"/>
        </w:rPr>
        <w:t>Completed</w:t>
      </w:r>
      <w:r w:rsidR="00A6590E">
        <w:rPr>
          <w:rFonts w:ascii="Arial" w:hAnsi="Arial" w:cs="Arial"/>
          <w:b/>
          <w:sz w:val="24"/>
          <w:szCs w:val="24"/>
        </w:rPr>
        <w:t xml:space="preserve"> - </w:t>
      </w:r>
      <w:r w:rsidRPr="000875A8">
        <w:rPr>
          <w:rFonts w:ascii="Arial" w:hAnsi="Arial" w:cs="Arial"/>
          <w:b/>
          <w:sz w:val="24"/>
          <w:szCs w:val="24"/>
        </w:rPr>
        <w:t xml:space="preserve">Review the Tasmanian Prison Service’s Director’s Standing Order in </w:t>
      </w:r>
      <w:r w:rsidR="000875A8">
        <w:rPr>
          <w:rFonts w:ascii="Arial" w:hAnsi="Arial" w:cs="Arial"/>
          <w:b/>
          <w:sz w:val="24"/>
          <w:szCs w:val="24"/>
        </w:rPr>
        <w:tab/>
      </w:r>
      <w:r w:rsidRPr="000875A8">
        <w:rPr>
          <w:rFonts w:ascii="Arial" w:hAnsi="Arial" w:cs="Arial"/>
          <w:b/>
          <w:sz w:val="24"/>
          <w:szCs w:val="24"/>
        </w:rPr>
        <w:t>relation to prisoners with disability.</w:t>
      </w:r>
      <w:r w:rsidR="00014A79" w:rsidRPr="000875A8">
        <w:rPr>
          <w:rFonts w:ascii="Arial" w:hAnsi="Arial" w:cs="Arial"/>
          <w:b/>
          <w:sz w:val="24"/>
          <w:szCs w:val="24"/>
        </w:rPr>
        <w:t xml:space="preserve"> </w:t>
      </w:r>
    </w:p>
    <w:p w14:paraId="34270EAE" w14:textId="77777777" w:rsidR="000875A8" w:rsidRPr="000875A8" w:rsidRDefault="000875A8" w:rsidP="00047126">
      <w:pPr>
        <w:spacing w:after="0" w:line="240" w:lineRule="auto"/>
        <w:rPr>
          <w:rFonts w:ascii="Arial" w:hAnsi="Arial" w:cs="Arial"/>
          <w:sz w:val="24"/>
          <w:szCs w:val="24"/>
        </w:rPr>
      </w:pPr>
    </w:p>
    <w:p w14:paraId="10AA464B" w14:textId="1F4469C0" w:rsidR="00014A79" w:rsidRPr="00417232" w:rsidRDefault="00014A79" w:rsidP="00047126">
      <w:pPr>
        <w:spacing w:after="0" w:line="240" w:lineRule="auto"/>
        <w:rPr>
          <w:rFonts w:ascii="Arial" w:hAnsi="Arial" w:cs="Arial"/>
          <w:b/>
          <w:bCs/>
          <w:sz w:val="24"/>
          <w:szCs w:val="24"/>
        </w:rPr>
      </w:pPr>
      <w:r w:rsidRPr="00417232">
        <w:rPr>
          <w:rFonts w:ascii="Arial" w:hAnsi="Arial" w:cs="Arial"/>
          <w:b/>
          <w:bCs/>
          <w:sz w:val="24"/>
          <w:szCs w:val="24"/>
        </w:rPr>
        <w:t>*DoJ</w:t>
      </w:r>
    </w:p>
    <w:p w14:paraId="6DBA9CA6" w14:textId="4DCD08D5" w:rsidR="00E403DC" w:rsidRDefault="00D41EB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 </w:t>
      </w:r>
      <w:r w:rsidR="005B098D">
        <w:rPr>
          <w:rFonts w:ascii="Arial" w:hAnsi="Arial" w:cs="Arial"/>
          <w:sz w:val="24"/>
          <w:szCs w:val="24"/>
        </w:rPr>
        <w:t xml:space="preserve">Director’s </w:t>
      </w:r>
      <w:r w:rsidR="000144A9" w:rsidRPr="000F72D9">
        <w:rPr>
          <w:rFonts w:ascii="Arial" w:hAnsi="Arial" w:cs="Arial"/>
          <w:sz w:val="24"/>
          <w:szCs w:val="24"/>
        </w:rPr>
        <w:t>Standing Order was issued on 17 August 2020.</w:t>
      </w:r>
    </w:p>
    <w:p w14:paraId="754D6A56" w14:textId="7A51D4B0" w:rsidR="000875A8" w:rsidRDefault="000875A8" w:rsidP="000875A8">
      <w:pPr>
        <w:spacing w:after="0" w:line="240" w:lineRule="auto"/>
        <w:rPr>
          <w:rFonts w:ascii="Arial" w:hAnsi="Arial" w:cs="Arial"/>
          <w:sz w:val="24"/>
          <w:szCs w:val="24"/>
        </w:rPr>
      </w:pPr>
    </w:p>
    <w:p w14:paraId="3C24E6F7" w14:textId="77777777" w:rsidR="005071FC" w:rsidRDefault="005071FC" w:rsidP="000875A8">
      <w:pPr>
        <w:spacing w:after="0" w:line="240" w:lineRule="auto"/>
        <w:rPr>
          <w:rFonts w:ascii="Arial" w:hAnsi="Arial" w:cs="Arial"/>
          <w:sz w:val="24"/>
          <w:szCs w:val="24"/>
        </w:rPr>
      </w:pPr>
    </w:p>
    <w:p w14:paraId="6A181FDA" w14:textId="77777777" w:rsidR="005071FC" w:rsidRPr="00121864" w:rsidRDefault="005071FC" w:rsidP="00121864">
      <w:pPr>
        <w:spacing w:after="0"/>
        <w:ind w:left="-567"/>
        <w:rPr>
          <w:rFonts w:ascii="Arial" w:eastAsiaTheme="minorHAnsi" w:hAnsi="Arial" w:cs="Arial"/>
          <w:color w:val="0070C0"/>
          <w:sz w:val="28"/>
          <w:szCs w:val="28"/>
        </w:rPr>
      </w:pPr>
      <w:r w:rsidRPr="00121864">
        <w:rPr>
          <w:rFonts w:ascii="Arial" w:eastAsiaTheme="minorHAnsi" w:hAnsi="Arial" w:cs="Arial"/>
          <w:color w:val="0070C0"/>
          <w:sz w:val="28"/>
          <w:szCs w:val="28"/>
        </w:rPr>
        <w:t xml:space="preserve">Action Area </w:t>
      </w:r>
    </w:p>
    <w:p w14:paraId="7CD4C8A6" w14:textId="3B443CD8" w:rsidR="005071FC" w:rsidRPr="005071FC" w:rsidRDefault="005071FC" w:rsidP="005071FC">
      <w:pPr>
        <w:pStyle w:val="Heading1"/>
        <w:spacing w:before="0" w:after="0"/>
        <w:ind w:left="-567"/>
        <w:rPr>
          <w:rFonts w:ascii="Arial" w:hAnsi="Arial" w:cs="Arial"/>
          <w:color w:val="0070C0"/>
          <w:sz w:val="28"/>
          <w:szCs w:val="28"/>
        </w:rPr>
      </w:pPr>
      <w:bookmarkStart w:id="84" w:name="_Toc91061484"/>
      <w:r w:rsidRPr="005071FC">
        <w:rPr>
          <w:rFonts w:ascii="Arial" w:hAnsi="Arial" w:cs="Arial"/>
          <w:color w:val="0070C0"/>
          <w:sz w:val="28"/>
          <w:szCs w:val="28"/>
        </w:rPr>
        <w:t>Ensure a contemporary legislative framework for the delivery of, and access to, disability services (2 actions)</w:t>
      </w:r>
      <w:bookmarkEnd w:id="84"/>
    </w:p>
    <w:p w14:paraId="72CEFD7A" w14:textId="77777777" w:rsidR="005071FC" w:rsidRDefault="005071FC" w:rsidP="000875A8">
      <w:pPr>
        <w:spacing w:after="0" w:line="240" w:lineRule="auto"/>
        <w:rPr>
          <w:rFonts w:ascii="Arial" w:hAnsi="Arial" w:cs="Arial"/>
          <w:sz w:val="24"/>
          <w:szCs w:val="24"/>
        </w:rPr>
      </w:pPr>
    </w:p>
    <w:p w14:paraId="1C8254CE" w14:textId="77777777" w:rsidR="000875A8" w:rsidRPr="000875A8" w:rsidRDefault="000875A8" w:rsidP="000875A8">
      <w:pPr>
        <w:spacing w:after="0" w:line="240" w:lineRule="auto"/>
        <w:rPr>
          <w:rFonts w:ascii="Arial" w:hAnsi="Arial" w:cs="Arial"/>
          <w:sz w:val="24"/>
          <w:szCs w:val="24"/>
        </w:rPr>
      </w:pPr>
    </w:p>
    <w:p w14:paraId="361B04DD" w14:textId="692AB5C3" w:rsidR="00D60A2D" w:rsidRPr="001E1FFC" w:rsidRDefault="00D60A2D" w:rsidP="001E1FFC">
      <w:pPr>
        <w:spacing w:after="0" w:line="240" w:lineRule="auto"/>
        <w:ind w:left="-567"/>
        <w:rPr>
          <w:rFonts w:ascii="Arial" w:hAnsi="Arial" w:cs="Arial"/>
          <w:b/>
          <w:sz w:val="24"/>
          <w:szCs w:val="24"/>
        </w:rPr>
      </w:pPr>
      <w:r w:rsidRPr="000F72D9">
        <w:rPr>
          <w:rFonts w:ascii="Arial" w:hAnsi="Arial" w:cs="Arial"/>
          <w:b/>
          <w:sz w:val="24"/>
          <w:szCs w:val="24"/>
        </w:rPr>
        <w:t>2.10</w:t>
      </w:r>
      <w:r w:rsidR="004E5710" w:rsidRPr="000F72D9">
        <w:rPr>
          <w:rFonts w:ascii="Arial" w:hAnsi="Arial" w:cs="Arial"/>
          <w:b/>
          <w:sz w:val="24"/>
          <w:szCs w:val="24"/>
        </w:rPr>
        <w:t xml:space="preserve"> </w:t>
      </w:r>
      <w:r w:rsidR="001E1FFC">
        <w:rPr>
          <w:rFonts w:ascii="Arial" w:hAnsi="Arial" w:cs="Arial"/>
          <w:b/>
          <w:sz w:val="24"/>
          <w:szCs w:val="24"/>
        </w:rPr>
        <w:tab/>
      </w:r>
      <w:r w:rsidR="004E5710" w:rsidRPr="000F72D9">
        <w:rPr>
          <w:rFonts w:ascii="Arial" w:hAnsi="Arial" w:cs="Arial"/>
          <w:b/>
          <w:sz w:val="24"/>
          <w:szCs w:val="24"/>
        </w:rPr>
        <w:t>Completed</w:t>
      </w:r>
      <w:r w:rsidR="00A6590E">
        <w:rPr>
          <w:rFonts w:ascii="Arial" w:hAnsi="Arial" w:cs="Arial"/>
          <w:b/>
          <w:sz w:val="24"/>
          <w:szCs w:val="24"/>
        </w:rPr>
        <w:t xml:space="preserve"> - </w:t>
      </w:r>
      <w:r w:rsidRPr="001E1FFC">
        <w:rPr>
          <w:rFonts w:ascii="Arial" w:hAnsi="Arial" w:cs="Arial"/>
          <w:b/>
          <w:sz w:val="24"/>
          <w:szCs w:val="24"/>
        </w:rPr>
        <w:t>Review the Tasmanian Disability Services Act 2011 to</w:t>
      </w:r>
      <w:r w:rsidR="00F10E76" w:rsidRPr="001E1FFC">
        <w:rPr>
          <w:rFonts w:ascii="Arial" w:hAnsi="Arial" w:cs="Arial"/>
          <w:b/>
          <w:sz w:val="24"/>
          <w:szCs w:val="24"/>
        </w:rPr>
        <w:t xml:space="preserve"> </w:t>
      </w:r>
      <w:r w:rsidRPr="001E1FFC">
        <w:rPr>
          <w:rFonts w:ascii="Arial" w:hAnsi="Arial" w:cs="Arial"/>
          <w:b/>
          <w:sz w:val="24"/>
          <w:szCs w:val="24"/>
        </w:rPr>
        <w:t xml:space="preserve">assess </w:t>
      </w:r>
      <w:r w:rsidR="001E1FFC">
        <w:rPr>
          <w:rFonts w:ascii="Arial" w:hAnsi="Arial" w:cs="Arial"/>
          <w:b/>
          <w:sz w:val="24"/>
          <w:szCs w:val="24"/>
        </w:rPr>
        <w:tab/>
      </w:r>
      <w:r w:rsidRPr="001E1FFC">
        <w:rPr>
          <w:rFonts w:ascii="Arial" w:hAnsi="Arial" w:cs="Arial"/>
          <w:b/>
          <w:sz w:val="24"/>
          <w:szCs w:val="24"/>
        </w:rPr>
        <w:t>operational effectiveness; ensure congruence with relevant legislation; and</w:t>
      </w:r>
      <w:r w:rsidR="00F10E76" w:rsidRPr="001E1FFC">
        <w:rPr>
          <w:rFonts w:ascii="Arial" w:hAnsi="Arial" w:cs="Arial"/>
          <w:b/>
          <w:sz w:val="24"/>
          <w:szCs w:val="24"/>
        </w:rPr>
        <w:t xml:space="preserve"> </w:t>
      </w:r>
      <w:r w:rsidRPr="001E1FFC">
        <w:rPr>
          <w:rFonts w:ascii="Arial" w:hAnsi="Arial" w:cs="Arial"/>
          <w:b/>
          <w:sz w:val="24"/>
          <w:szCs w:val="24"/>
        </w:rPr>
        <w:t xml:space="preserve">reflect </w:t>
      </w:r>
      <w:r w:rsidR="001E1FFC">
        <w:rPr>
          <w:rFonts w:ascii="Arial" w:hAnsi="Arial" w:cs="Arial"/>
          <w:b/>
          <w:sz w:val="24"/>
          <w:szCs w:val="24"/>
        </w:rPr>
        <w:tab/>
      </w:r>
      <w:r w:rsidRPr="001E1FFC">
        <w:rPr>
          <w:rFonts w:ascii="Arial" w:hAnsi="Arial" w:cs="Arial"/>
          <w:b/>
          <w:sz w:val="24"/>
          <w:szCs w:val="24"/>
        </w:rPr>
        <w:t>contemporary practice.</w:t>
      </w:r>
    </w:p>
    <w:p w14:paraId="49F4AED8" w14:textId="77777777" w:rsidR="001E1FFC" w:rsidRPr="001E1FFC" w:rsidRDefault="001E1FFC" w:rsidP="00047126">
      <w:pPr>
        <w:spacing w:after="0" w:line="240" w:lineRule="auto"/>
        <w:rPr>
          <w:rFonts w:ascii="Arial" w:hAnsi="Arial" w:cs="Arial"/>
          <w:sz w:val="24"/>
          <w:szCs w:val="24"/>
        </w:rPr>
      </w:pPr>
    </w:p>
    <w:p w14:paraId="0DEA5160" w14:textId="5092F526" w:rsidR="00F10E76" w:rsidRPr="001E1FFC" w:rsidRDefault="00F10E76" w:rsidP="00047126">
      <w:pPr>
        <w:spacing w:after="0" w:line="240" w:lineRule="auto"/>
        <w:rPr>
          <w:rFonts w:ascii="Arial" w:hAnsi="Arial" w:cs="Arial"/>
          <w:b/>
          <w:bCs/>
          <w:sz w:val="24"/>
          <w:szCs w:val="24"/>
        </w:rPr>
      </w:pPr>
      <w:r w:rsidRPr="001E1FFC">
        <w:rPr>
          <w:rFonts w:ascii="Arial" w:hAnsi="Arial" w:cs="Arial"/>
          <w:b/>
          <w:bCs/>
          <w:sz w:val="24"/>
          <w:szCs w:val="24"/>
        </w:rPr>
        <w:t>*</w:t>
      </w:r>
      <w:r w:rsidR="00E13841" w:rsidRPr="001E1FFC">
        <w:rPr>
          <w:rFonts w:ascii="Arial" w:hAnsi="Arial" w:cs="Arial"/>
          <w:b/>
          <w:bCs/>
          <w:sz w:val="24"/>
          <w:szCs w:val="24"/>
        </w:rPr>
        <w:t xml:space="preserve">Communities Tasmania </w:t>
      </w:r>
      <w:r w:rsidRPr="001E1FFC">
        <w:rPr>
          <w:rFonts w:ascii="Arial" w:hAnsi="Arial" w:cs="Arial"/>
          <w:b/>
          <w:bCs/>
          <w:sz w:val="24"/>
          <w:szCs w:val="24"/>
        </w:rPr>
        <w:t xml:space="preserve"> </w:t>
      </w:r>
    </w:p>
    <w:p w14:paraId="71407E1A" w14:textId="4AE45E59" w:rsidR="00F10E76" w:rsidRDefault="00B00A5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As noted in the 2019 </w:t>
      </w:r>
      <w:r w:rsidR="009B19C2" w:rsidRPr="000F72D9">
        <w:rPr>
          <w:rFonts w:ascii="Arial" w:hAnsi="Arial" w:cs="Arial"/>
          <w:sz w:val="24"/>
          <w:szCs w:val="24"/>
        </w:rPr>
        <w:t>Report, this</w:t>
      </w:r>
      <w:r w:rsidRPr="000F72D9">
        <w:rPr>
          <w:rFonts w:ascii="Arial" w:hAnsi="Arial" w:cs="Arial"/>
          <w:sz w:val="24"/>
          <w:szCs w:val="24"/>
        </w:rPr>
        <w:t xml:space="preserve"> action has been c</w:t>
      </w:r>
      <w:r w:rsidR="00F10E76" w:rsidRPr="000F72D9">
        <w:rPr>
          <w:rFonts w:ascii="Arial" w:hAnsi="Arial" w:cs="Arial"/>
          <w:sz w:val="24"/>
          <w:szCs w:val="24"/>
        </w:rPr>
        <w:t>ompleted.</w:t>
      </w:r>
    </w:p>
    <w:p w14:paraId="360459EB" w14:textId="77777777" w:rsidR="001E1FFC" w:rsidRPr="00A6590E" w:rsidRDefault="001E1FFC" w:rsidP="00A6590E">
      <w:pPr>
        <w:spacing w:after="0" w:line="240" w:lineRule="auto"/>
        <w:rPr>
          <w:rFonts w:ascii="Arial" w:hAnsi="Arial" w:cs="Arial"/>
          <w:sz w:val="24"/>
          <w:szCs w:val="24"/>
        </w:rPr>
      </w:pPr>
    </w:p>
    <w:p w14:paraId="4597D671" w14:textId="3D632633" w:rsidR="003D3D62" w:rsidRPr="001E1FFC" w:rsidRDefault="00D60A2D" w:rsidP="001E1FFC">
      <w:pPr>
        <w:spacing w:after="0" w:line="240" w:lineRule="auto"/>
        <w:ind w:left="-567"/>
        <w:rPr>
          <w:rFonts w:ascii="Arial" w:hAnsi="Arial" w:cs="Arial"/>
          <w:b/>
          <w:sz w:val="24"/>
          <w:szCs w:val="24"/>
        </w:rPr>
      </w:pPr>
      <w:r w:rsidRPr="000F72D9">
        <w:rPr>
          <w:rFonts w:ascii="Arial" w:hAnsi="Arial" w:cs="Arial"/>
          <w:b/>
          <w:sz w:val="24"/>
          <w:szCs w:val="24"/>
        </w:rPr>
        <w:t>2.11</w:t>
      </w:r>
      <w:r w:rsidR="004E5710" w:rsidRPr="001E1FFC">
        <w:rPr>
          <w:rFonts w:ascii="Arial" w:hAnsi="Arial" w:cs="Arial"/>
          <w:b/>
          <w:sz w:val="24"/>
          <w:szCs w:val="24"/>
        </w:rPr>
        <w:t xml:space="preserve"> </w:t>
      </w:r>
      <w:r w:rsidR="001E1FFC">
        <w:rPr>
          <w:rFonts w:ascii="Arial" w:hAnsi="Arial" w:cs="Arial"/>
          <w:b/>
          <w:sz w:val="24"/>
          <w:szCs w:val="24"/>
        </w:rPr>
        <w:tab/>
      </w:r>
      <w:r w:rsidR="004E5710" w:rsidRPr="001E1FFC">
        <w:rPr>
          <w:rFonts w:ascii="Arial" w:hAnsi="Arial" w:cs="Arial"/>
          <w:b/>
          <w:sz w:val="24"/>
          <w:szCs w:val="24"/>
        </w:rPr>
        <w:t>Completed</w:t>
      </w:r>
      <w:r w:rsidR="00A6590E">
        <w:rPr>
          <w:rFonts w:ascii="Arial" w:hAnsi="Arial" w:cs="Arial"/>
          <w:b/>
          <w:sz w:val="24"/>
          <w:szCs w:val="24"/>
        </w:rPr>
        <w:t xml:space="preserve"> - </w:t>
      </w:r>
      <w:r w:rsidRPr="001E1FFC">
        <w:rPr>
          <w:rFonts w:ascii="Arial" w:hAnsi="Arial" w:cs="Arial"/>
          <w:b/>
          <w:sz w:val="24"/>
          <w:szCs w:val="24"/>
        </w:rPr>
        <w:t xml:space="preserve">Promote and support the Tasmanian Disability Services Regulations </w:t>
      </w:r>
      <w:r w:rsidR="001E1FFC">
        <w:rPr>
          <w:rFonts w:ascii="Arial" w:hAnsi="Arial" w:cs="Arial"/>
          <w:b/>
          <w:sz w:val="24"/>
          <w:szCs w:val="24"/>
        </w:rPr>
        <w:tab/>
      </w:r>
      <w:r w:rsidRPr="001E1FFC">
        <w:rPr>
          <w:rFonts w:ascii="Arial" w:hAnsi="Arial" w:cs="Arial"/>
          <w:b/>
          <w:sz w:val="24"/>
          <w:szCs w:val="24"/>
        </w:rPr>
        <w:t>2015 through the Regulations 2015 Compliance Project to</w:t>
      </w:r>
      <w:r w:rsidR="00F10E76" w:rsidRPr="001E1FFC">
        <w:rPr>
          <w:rFonts w:ascii="Arial" w:hAnsi="Arial" w:cs="Arial"/>
          <w:b/>
          <w:sz w:val="24"/>
          <w:szCs w:val="24"/>
        </w:rPr>
        <w:t xml:space="preserve"> </w:t>
      </w:r>
      <w:r w:rsidRPr="001E1FFC">
        <w:rPr>
          <w:rFonts w:ascii="Arial" w:hAnsi="Arial" w:cs="Arial"/>
          <w:b/>
          <w:sz w:val="24"/>
          <w:szCs w:val="24"/>
        </w:rPr>
        <w:t xml:space="preserve">help service providers </w:t>
      </w:r>
      <w:r w:rsidR="001E1FFC">
        <w:rPr>
          <w:rFonts w:ascii="Arial" w:hAnsi="Arial" w:cs="Arial"/>
          <w:b/>
          <w:sz w:val="24"/>
          <w:szCs w:val="24"/>
        </w:rPr>
        <w:tab/>
      </w:r>
      <w:r w:rsidRPr="001E1FFC">
        <w:rPr>
          <w:rFonts w:ascii="Arial" w:hAnsi="Arial" w:cs="Arial"/>
          <w:b/>
          <w:sz w:val="24"/>
          <w:szCs w:val="24"/>
        </w:rPr>
        <w:t xml:space="preserve">understand the regulations, how to comply with them and where to target </w:t>
      </w:r>
      <w:r w:rsidR="001E1FFC">
        <w:rPr>
          <w:rFonts w:ascii="Arial" w:hAnsi="Arial" w:cs="Arial"/>
          <w:b/>
          <w:sz w:val="24"/>
          <w:szCs w:val="24"/>
        </w:rPr>
        <w:tab/>
      </w:r>
      <w:r w:rsidRPr="001E1FFC">
        <w:rPr>
          <w:rFonts w:ascii="Arial" w:hAnsi="Arial" w:cs="Arial"/>
          <w:b/>
          <w:sz w:val="24"/>
          <w:szCs w:val="24"/>
        </w:rPr>
        <w:t>continuous improvement activities; and</w:t>
      </w:r>
      <w:r w:rsidR="00F10E76" w:rsidRPr="001E1FFC">
        <w:rPr>
          <w:rFonts w:ascii="Arial" w:hAnsi="Arial" w:cs="Arial"/>
          <w:b/>
          <w:sz w:val="24"/>
          <w:szCs w:val="24"/>
        </w:rPr>
        <w:t xml:space="preserve"> </w:t>
      </w:r>
      <w:r w:rsidRPr="001E1FFC">
        <w:rPr>
          <w:rFonts w:ascii="Arial" w:hAnsi="Arial" w:cs="Arial"/>
          <w:b/>
          <w:sz w:val="24"/>
          <w:szCs w:val="24"/>
        </w:rPr>
        <w:t xml:space="preserve">target future sector training and resources </w:t>
      </w:r>
      <w:r w:rsidR="001E1FFC">
        <w:rPr>
          <w:rFonts w:ascii="Arial" w:hAnsi="Arial" w:cs="Arial"/>
          <w:b/>
          <w:sz w:val="24"/>
          <w:szCs w:val="24"/>
        </w:rPr>
        <w:tab/>
      </w:r>
      <w:r w:rsidRPr="001E1FFC">
        <w:rPr>
          <w:rFonts w:ascii="Arial" w:hAnsi="Arial" w:cs="Arial"/>
          <w:b/>
          <w:sz w:val="24"/>
          <w:szCs w:val="24"/>
        </w:rPr>
        <w:t>to assist providers with readiness for full scheme NDIS.</w:t>
      </w:r>
    </w:p>
    <w:p w14:paraId="02C0F49A" w14:textId="77777777" w:rsidR="001E1FFC" w:rsidRPr="000F72D9" w:rsidRDefault="001E1FFC" w:rsidP="00047126">
      <w:pPr>
        <w:spacing w:after="0" w:line="240" w:lineRule="auto"/>
        <w:rPr>
          <w:rFonts w:ascii="Arial" w:hAnsi="Arial" w:cs="Arial"/>
          <w:b/>
          <w:bCs/>
          <w:sz w:val="24"/>
          <w:szCs w:val="24"/>
        </w:rPr>
      </w:pPr>
    </w:p>
    <w:p w14:paraId="59FA9CC9" w14:textId="1313851A" w:rsidR="00E403DC" w:rsidRPr="001E1FFC" w:rsidRDefault="00F10E76" w:rsidP="00047126">
      <w:pPr>
        <w:spacing w:after="0" w:line="240" w:lineRule="auto"/>
        <w:rPr>
          <w:rFonts w:ascii="Arial" w:hAnsi="Arial" w:cs="Arial"/>
          <w:b/>
          <w:bCs/>
          <w:sz w:val="24"/>
          <w:szCs w:val="24"/>
        </w:rPr>
      </w:pPr>
      <w:r w:rsidRPr="001E1FFC">
        <w:rPr>
          <w:rFonts w:ascii="Arial" w:hAnsi="Arial" w:cs="Arial"/>
          <w:b/>
          <w:bCs/>
          <w:sz w:val="24"/>
          <w:szCs w:val="24"/>
        </w:rPr>
        <w:t>*</w:t>
      </w:r>
      <w:r w:rsidR="00E13841" w:rsidRPr="001E1FFC">
        <w:rPr>
          <w:rFonts w:ascii="Arial" w:hAnsi="Arial" w:cs="Arial"/>
          <w:b/>
          <w:bCs/>
          <w:sz w:val="24"/>
          <w:szCs w:val="24"/>
        </w:rPr>
        <w:t xml:space="preserve">Communities Tasmania </w:t>
      </w:r>
    </w:p>
    <w:p w14:paraId="2259040F" w14:textId="3F746D12" w:rsidR="00B00A5D" w:rsidRDefault="00B00A5D" w:rsidP="00726743">
      <w:pPr>
        <w:pStyle w:val="ListParagraph"/>
        <w:numPr>
          <w:ilvl w:val="0"/>
          <w:numId w:val="5"/>
        </w:numPr>
        <w:spacing w:after="0" w:line="240" w:lineRule="auto"/>
        <w:ind w:left="720"/>
        <w:rPr>
          <w:rFonts w:ascii="Arial" w:hAnsi="Arial" w:cs="Arial"/>
          <w:sz w:val="24"/>
          <w:szCs w:val="24"/>
        </w:rPr>
      </w:pPr>
      <w:bookmarkStart w:id="85" w:name="_Toc31101583"/>
      <w:r w:rsidRPr="000F72D9">
        <w:rPr>
          <w:rFonts w:ascii="Arial" w:hAnsi="Arial" w:cs="Arial"/>
          <w:sz w:val="24"/>
          <w:szCs w:val="24"/>
        </w:rPr>
        <w:t xml:space="preserve">As noted in the 2019 </w:t>
      </w:r>
      <w:r w:rsidR="009B19C2" w:rsidRPr="000F72D9">
        <w:rPr>
          <w:rFonts w:ascii="Arial" w:hAnsi="Arial" w:cs="Arial"/>
          <w:sz w:val="24"/>
          <w:szCs w:val="24"/>
        </w:rPr>
        <w:t>Report, this</w:t>
      </w:r>
      <w:r w:rsidRPr="000F72D9">
        <w:rPr>
          <w:rFonts w:ascii="Arial" w:hAnsi="Arial" w:cs="Arial"/>
          <w:sz w:val="24"/>
          <w:szCs w:val="24"/>
        </w:rPr>
        <w:t xml:space="preserve"> action has been completed.</w:t>
      </w:r>
    </w:p>
    <w:p w14:paraId="70891D10" w14:textId="6B97BF49" w:rsidR="001E1FFC" w:rsidRDefault="001E1FFC" w:rsidP="001E1FFC">
      <w:pPr>
        <w:pStyle w:val="ListParagraph"/>
        <w:spacing w:after="0" w:line="240" w:lineRule="auto"/>
        <w:ind w:left="284"/>
        <w:rPr>
          <w:rFonts w:ascii="Arial" w:hAnsi="Arial" w:cs="Arial"/>
          <w:sz w:val="24"/>
          <w:szCs w:val="24"/>
        </w:rPr>
      </w:pPr>
    </w:p>
    <w:p w14:paraId="1ADDA8B9" w14:textId="77777777" w:rsidR="005071FC" w:rsidRPr="005071FC" w:rsidRDefault="005071FC" w:rsidP="005071FC">
      <w:pPr>
        <w:pStyle w:val="Heading1"/>
        <w:spacing w:before="0" w:after="0"/>
        <w:rPr>
          <w:color w:val="0070C0"/>
        </w:rPr>
      </w:pPr>
    </w:p>
    <w:p w14:paraId="5EB03968" w14:textId="77777777" w:rsidR="005071FC" w:rsidRPr="00121864" w:rsidRDefault="005071FC" w:rsidP="00121864">
      <w:pPr>
        <w:spacing w:after="0"/>
        <w:ind w:left="-567"/>
        <w:rPr>
          <w:rFonts w:ascii="Arial" w:eastAsiaTheme="minorHAnsi" w:hAnsi="Arial" w:cs="Arial"/>
          <w:color w:val="0070C0"/>
          <w:sz w:val="28"/>
          <w:szCs w:val="28"/>
        </w:rPr>
      </w:pPr>
      <w:r w:rsidRPr="00121864">
        <w:rPr>
          <w:rFonts w:ascii="Arial" w:eastAsiaTheme="minorHAnsi" w:hAnsi="Arial" w:cs="Arial"/>
          <w:color w:val="0070C0"/>
          <w:sz w:val="28"/>
          <w:szCs w:val="28"/>
        </w:rPr>
        <w:t xml:space="preserve">Action Area </w:t>
      </w:r>
    </w:p>
    <w:p w14:paraId="29972AC5" w14:textId="77777777" w:rsidR="005071FC" w:rsidRPr="005071FC" w:rsidRDefault="005071FC" w:rsidP="005071FC">
      <w:pPr>
        <w:pStyle w:val="Heading1"/>
        <w:spacing w:before="0" w:after="0"/>
        <w:ind w:left="-567"/>
        <w:rPr>
          <w:rFonts w:ascii="Arial" w:hAnsi="Arial" w:cs="Arial"/>
          <w:color w:val="0070C0"/>
          <w:sz w:val="28"/>
          <w:szCs w:val="28"/>
        </w:rPr>
      </w:pPr>
      <w:bookmarkStart w:id="86" w:name="_Toc91061485"/>
      <w:r w:rsidRPr="005071FC">
        <w:rPr>
          <w:rFonts w:ascii="Arial" w:hAnsi="Arial" w:cs="Arial"/>
          <w:color w:val="0070C0"/>
          <w:sz w:val="28"/>
          <w:szCs w:val="28"/>
        </w:rPr>
        <w:t>Train police to recognise and respond to people with disability as victims, offenders and witnesses (3 actions)</w:t>
      </w:r>
      <w:bookmarkEnd w:id="86"/>
    </w:p>
    <w:p w14:paraId="0E53CAB9" w14:textId="77777777" w:rsidR="005071FC" w:rsidRPr="005071FC" w:rsidRDefault="005071FC" w:rsidP="005071FC">
      <w:pPr>
        <w:pStyle w:val="Heading1"/>
        <w:spacing w:before="0" w:after="0"/>
        <w:rPr>
          <w:color w:val="0070C0"/>
        </w:rPr>
      </w:pPr>
    </w:p>
    <w:p w14:paraId="0551BE29" w14:textId="77777777" w:rsidR="001E1FFC" w:rsidRPr="000F72D9" w:rsidRDefault="001E1FFC" w:rsidP="001E1FFC">
      <w:pPr>
        <w:pStyle w:val="ListParagraph"/>
        <w:spacing w:after="0" w:line="240" w:lineRule="auto"/>
        <w:ind w:left="284"/>
        <w:rPr>
          <w:rFonts w:ascii="Arial" w:hAnsi="Arial" w:cs="Arial"/>
          <w:sz w:val="24"/>
          <w:szCs w:val="24"/>
        </w:rPr>
      </w:pPr>
    </w:p>
    <w:bookmarkEnd w:id="85"/>
    <w:p w14:paraId="58A4945C" w14:textId="47554F25" w:rsidR="003D3D62" w:rsidRPr="001E1FFC" w:rsidRDefault="001E1FFC" w:rsidP="001E1FFC">
      <w:pPr>
        <w:spacing w:after="0" w:line="240" w:lineRule="auto"/>
        <w:ind w:left="-567"/>
        <w:rPr>
          <w:rFonts w:ascii="Arial" w:hAnsi="Arial" w:cs="Arial"/>
          <w:b/>
          <w:sz w:val="24"/>
          <w:szCs w:val="24"/>
        </w:rPr>
      </w:pPr>
      <w:r>
        <w:rPr>
          <w:rFonts w:ascii="Arial" w:hAnsi="Arial" w:cs="Arial"/>
          <w:b/>
          <w:sz w:val="24"/>
          <w:szCs w:val="24"/>
        </w:rPr>
        <w:t>2</w:t>
      </w:r>
      <w:r w:rsidR="00D60A2D" w:rsidRPr="000F72D9">
        <w:rPr>
          <w:rFonts w:ascii="Arial" w:hAnsi="Arial" w:cs="Arial"/>
          <w:b/>
          <w:sz w:val="24"/>
          <w:szCs w:val="24"/>
        </w:rPr>
        <w:t>.12</w:t>
      </w:r>
      <w:r w:rsidRPr="001E1FFC">
        <w:rPr>
          <w:rFonts w:ascii="Arial" w:hAnsi="Arial" w:cs="Arial"/>
          <w:b/>
          <w:sz w:val="24"/>
          <w:szCs w:val="24"/>
        </w:rPr>
        <w:t xml:space="preserve"> </w:t>
      </w:r>
      <w:r>
        <w:rPr>
          <w:rFonts w:ascii="Arial" w:hAnsi="Arial" w:cs="Arial"/>
          <w:b/>
          <w:sz w:val="24"/>
          <w:szCs w:val="24"/>
        </w:rPr>
        <w:tab/>
      </w:r>
      <w:r w:rsidR="00D60A2D" w:rsidRPr="001E1FFC">
        <w:rPr>
          <w:rFonts w:ascii="Arial" w:hAnsi="Arial" w:cs="Arial"/>
          <w:b/>
          <w:sz w:val="24"/>
          <w:szCs w:val="24"/>
        </w:rPr>
        <w:t xml:space="preserve">Ensure DPFEM trainees, front-line police officers, investigators and Fire Service </w:t>
      </w:r>
      <w:r>
        <w:rPr>
          <w:rFonts w:ascii="Arial" w:hAnsi="Arial" w:cs="Arial"/>
          <w:b/>
          <w:sz w:val="24"/>
          <w:szCs w:val="24"/>
        </w:rPr>
        <w:tab/>
      </w:r>
      <w:r w:rsidR="00D60A2D" w:rsidRPr="001E1FFC">
        <w:rPr>
          <w:rFonts w:ascii="Arial" w:hAnsi="Arial" w:cs="Arial"/>
          <w:b/>
          <w:sz w:val="24"/>
          <w:szCs w:val="24"/>
        </w:rPr>
        <w:t xml:space="preserve">officers understand disability and all forms of vulnerability and are able to respond </w:t>
      </w:r>
      <w:r>
        <w:rPr>
          <w:rFonts w:ascii="Arial" w:hAnsi="Arial" w:cs="Arial"/>
          <w:b/>
          <w:sz w:val="24"/>
          <w:szCs w:val="24"/>
        </w:rPr>
        <w:tab/>
      </w:r>
      <w:r w:rsidR="00D60A2D" w:rsidRPr="001E1FFC">
        <w:rPr>
          <w:rFonts w:ascii="Arial" w:hAnsi="Arial" w:cs="Arial"/>
          <w:b/>
          <w:sz w:val="24"/>
          <w:szCs w:val="24"/>
        </w:rPr>
        <w:t>appropriately to people with disability.</w:t>
      </w:r>
    </w:p>
    <w:p w14:paraId="3DAD5839" w14:textId="77777777" w:rsidR="001E1FFC" w:rsidRPr="001E1FFC" w:rsidRDefault="001E1FFC" w:rsidP="00047126">
      <w:pPr>
        <w:spacing w:after="0" w:line="240" w:lineRule="auto"/>
        <w:rPr>
          <w:rFonts w:ascii="Arial" w:hAnsi="Arial" w:cs="Arial"/>
          <w:sz w:val="24"/>
          <w:szCs w:val="24"/>
        </w:rPr>
      </w:pPr>
    </w:p>
    <w:p w14:paraId="0E2A3A11" w14:textId="77777777" w:rsidR="007456F1" w:rsidRPr="001E1FFC" w:rsidRDefault="007456F1" w:rsidP="00047126">
      <w:pPr>
        <w:spacing w:after="0" w:line="240" w:lineRule="auto"/>
        <w:rPr>
          <w:rFonts w:ascii="Arial" w:hAnsi="Arial" w:cs="Arial"/>
          <w:b/>
          <w:bCs/>
          <w:sz w:val="24"/>
          <w:szCs w:val="24"/>
        </w:rPr>
      </w:pPr>
      <w:r w:rsidRPr="001E1FFC">
        <w:rPr>
          <w:rFonts w:ascii="Arial" w:hAnsi="Arial" w:cs="Arial"/>
          <w:b/>
          <w:bCs/>
          <w:sz w:val="24"/>
          <w:szCs w:val="24"/>
        </w:rPr>
        <w:t>*DPFEM</w:t>
      </w:r>
    </w:p>
    <w:p w14:paraId="3A81BC6F" w14:textId="4BE6D8CA" w:rsidR="00EE6AFC" w:rsidRPr="000F72D9" w:rsidRDefault="00EE6AFC" w:rsidP="00726743">
      <w:pPr>
        <w:pStyle w:val="ListParagraph"/>
        <w:numPr>
          <w:ilvl w:val="0"/>
          <w:numId w:val="5"/>
        </w:numPr>
        <w:spacing w:after="0" w:line="240" w:lineRule="auto"/>
        <w:ind w:left="720"/>
        <w:rPr>
          <w:rFonts w:ascii="Arial" w:hAnsi="Arial" w:cs="Arial"/>
          <w:sz w:val="24"/>
          <w:szCs w:val="24"/>
        </w:rPr>
      </w:pPr>
      <w:r w:rsidRPr="001E1FFC">
        <w:rPr>
          <w:rFonts w:ascii="Arial" w:hAnsi="Arial" w:cs="Arial"/>
          <w:sz w:val="24"/>
          <w:szCs w:val="24"/>
        </w:rPr>
        <w:t>PDAC commends</w:t>
      </w:r>
      <w:r w:rsidRPr="000F72D9">
        <w:rPr>
          <w:rFonts w:ascii="Arial" w:hAnsi="Arial" w:cs="Arial"/>
          <w:sz w:val="24"/>
          <w:szCs w:val="24"/>
        </w:rPr>
        <w:t xml:space="preserve"> DPFEM on its progress in implementing this action. </w:t>
      </w:r>
      <w:r w:rsidR="001E1FFC">
        <w:rPr>
          <w:rFonts w:ascii="Arial" w:hAnsi="Arial" w:cs="Arial"/>
          <w:sz w:val="24"/>
          <w:szCs w:val="24"/>
        </w:rPr>
        <w:br/>
      </w:r>
    </w:p>
    <w:p w14:paraId="65B9CED2" w14:textId="7217A348" w:rsidR="00D60A2D" w:rsidRPr="000F72D9" w:rsidRDefault="00EE6AFC"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Equity</w:t>
      </w:r>
      <w:r w:rsidR="002744E0" w:rsidRPr="000F72D9">
        <w:rPr>
          <w:rFonts w:ascii="Arial" w:hAnsi="Arial" w:cs="Arial"/>
          <w:sz w:val="24"/>
          <w:szCs w:val="24"/>
        </w:rPr>
        <w:t xml:space="preserve"> and diversity training and interview techniques for dealing with vulnerable </w:t>
      </w:r>
      <w:r w:rsidRPr="000F72D9">
        <w:rPr>
          <w:rFonts w:ascii="Arial" w:hAnsi="Arial" w:cs="Arial"/>
          <w:sz w:val="24"/>
          <w:szCs w:val="24"/>
        </w:rPr>
        <w:t>people</w:t>
      </w:r>
      <w:r w:rsidR="002744E0" w:rsidRPr="000F72D9">
        <w:rPr>
          <w:rFonts w:ascii="Arial" w:hAnsi="Arial" w:cs="Arial"/>
          <w:sz w:val="24"/>
          <w:szCs w:val="24"/>
        </w:rPr>
        <w:t xml:space="preserve"> are </w:t>
      </w:r>
      <w:r w:rsidRPr="000F72D9">
        <w:rPr>
          <w:rFonts w:ascii="Arial" w:hAnsi="Arial" w:cs="Arial"/>
          <w:sz w:val="24"/>
          <w:szCs w:val="24"/>
        </w:rPr>
        <w:t xml:space="preserve">now </w:t>
      </w:r>
      <w:r w:rsidR="002744E0" w:rsidRPr="000F72D9">
        <w:rPr>
          <w:rFonts w:ascii="Arial" w:hAnsi="Arial" w:cs="Arial"/>
          <w:sz w:val="24"/>
          <w:szCs w:val="24"/>
        </w:rPr>
        <w:t>embedded in police recruit training (Actions 2.4 and 2.5).</w:t>
      </w:r>
      <w:r w:rsidRPr="000F72D9">
        <w:rPr>
          <w:rFonts w:ascii="Arial" w:hAnsi="Arial" w:cs="Arial"/>
          <w:sz w:val="24"/>
          <w:szCs w:val="24"/>
        </w:rPr>
        <w:t xml:space="preserve"> </w:t>
      </w:r>
      <w:r w:rsidR="001E1FFC">
        <w:rPr>
          <w:rFonts w:ascii="Arial" w:hAnsi="Arial" w:cs="Arial"/>
          <w:sz w:val="24"/>
          <w:szCs w:val="24"/>
        </w:rPr>
        <w:br/>
      </w:r>
    </w:p>
    <w:p w14:paraId="26A70FAA" w14:textId="77777777" w:rsidR="005071FC" w:rsidRDefault="00EE6AFC" w:rsidP="00726743">
      <w:pPr>
        <w:pStyle w:val="ListParagraph"/>
        <w:numPr>
          <w:ilvl w:val="0"/>
          <w:numId w:val="5"/>
        </w:numPr>
        <w:spacing w:after="0" w:line="240" w:lineRule="auto"/>
        <w:ind w:left="720"/>
        <w:rPr>
          <w:rFonts w:ascii="Arial" w:hAnsi="Arial" w:cs="Arial"/>
          <w:sz w:val="24"/>
          <w:szCs w:val="24"/>
        </w:rPr>
      </w:pPr>
      <w:r w:rsidRPr="005071FC">
        <w:rPr>
          <w:rFonts w:ascii="Arial" w:hAnsi="Arial" w:cs="Arial"/>
          <w:sz w:val="24"/>
          <w:szCs w:val="24"/>
        </w:rPr>
        <w:t xml:space="preserve">Investigative Police Training Continuum includes a ‘Specialist Interviewing‘ unit </w:t>
      </w:r>
      <w:r w:rsidR="00087430" w:rsidRPr="005071FC">
        <w:rPr>
          <w:rFonts w:ascii="Arial" w:hAnsi="Arial" w:cs="Arial"/>
          <w:sz w:val="24"/>
          <w:szCs w:val="24"/>
        </w:rPr>
        <w:t>for officers</w:t>
      </w:r>
      <w:r w:rsidRPr="005071FC">
        <w:rPr>
          <w:rFonts w:ascii="Arial" w:hAnsi="Arial" w:cs="Arial"/>
          <w:sz w:val="24"/>
          <w:szCs w:val="24"/>
        </w:rPr>
        <w:t xml:space="preserve"> who regularly conduct interviews with people with cognitive impairment or complex </w:t>
      </w:r>
      <w:r w:rsidR="00087430" w:rsidRPr="005071FC">
        <w:rPr>
          <w:rFonts w:ascii="Arial" w:hAnsi="Arial" w:cs="Arial"/>
          <w:sz w:val="24"/>
          <w:szCs w:val="24"/>
        </w:rPr>
        <w:t>communication</w:t>
      </w:r>
      <w:r w:rsidRPr="005071FC">
        <w:rPr>
          <w:rFonts w:ascii="Arial" w:hAnsi="Arial" w:cs="Arial"/>
          <w:sz w:val="24"/>
          <w:szCs w:val="24"/>
        </w:rPr>
        <w:t xml:space="preserve"> needs. </w:t>
      </w:r>
    </w:p>
    <w:p w14:paraId="3FD2BE2B" w14:textId="26911388" w:rsidR="00EE6AFC" w:rsidRPr="005071FC" w:rsidRDefault="00EE6AFC" w:rsidP="00726743">
      <w:pPr>
        <w:pStyle w:val="ListParagraph"/>
        <w:numPr>
          <w:ilvl w:val="0"/>
          <w:numId w:val="5"/>
        </w:numPr>
        <w:spacing w:after="0" w:line="240" w:lineRule="auto"/>
        <w:ind w:left="720"/>
        <w:rPr>
          <w:rFonts w:ascii="Arial" w:hAnsi="Arial" w:cs="Arial"/>
          <w:sz w:val="24"/>
          <w:szCs w:val="24"/>
        </w:rPr>
      </w:pPr>
      <w:r w:rsidRPr="005071FC">
        <w:rPr>
          <w:rFonts w:ascii="Arial" w:hAnsi="Arial" w:cs="Arial"/>
          <w:sz w:val="24"/>
          <w:szCs w:val="24"/>
        </w:rPr>
        <w:lastRenderedPageBreak/>
        <w:t>Specific training provided to members who engage with victims of serious violence, abuse and neglect (Action 2.8).</w:t>
      </w:r>
      <w:r w:rsidR="001E1FFC" w:rsidRPr="005071FC">
        <w:rPr>
          <w:rFonts w:ascii="Arial" w:hAnsi="Arial" w:cs="Arial"/>
          <w:sz w:val="24"/>
          <w:szCs w:val="24"/>
        </w:rPr>
        <w:br/>
      </w:r>
    </w:p>
    <w:p w14:paraId="1C490F09" w14:textId="61C4083A" w:rsidR="003D3D62" w:rsidRPr="000F72D9" w:rsidRDefault="004D761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Interviewer training for Regional Fire Investigators </w:t>
      </w:r>
      <w:r w:rsidR="00087430" w:rsidRPr="000F72D9">
        <w:rPr>
          <w:rFonts w:ascii="Arial" w:hAnsi="Arial" w:cs="Arial"/>
          <w:sz w:val="24"/>
          <w:szCs w:val="24"/>
        </w:rPr>
        <w:t xml:space="preserve">delayed </w:t>
      </w:r>
      <w:r w:rsidRPr="000F72D9">
        <w:rPr>
          <w:rFonts w:ascii="Arial" w:hAnsi="Arial" w:cs="Arial"/>
          <w:sz w:val="24"/>
          <w:szCs w:val="24"/>
        </w:rPr>
        <w:t>-</w:t>
      </w:r>
      <w:r w:rsidR="00087430" w:rsidRPr="000F72D9">
        <w:rPr>
          <w:rFonts w:ascii="Arial" w:hAnsi="Arial" w:cs="Arial"/>
          <w:sz w:val="24"/>
          <w:szCs w:val="24"/>
        </w:rPr>
        <w:t xml:space="preserve"> </w:t>
      </w:r>
      <w:r w:rsidRPr="000F72D9">
        <w:rPr>
          <w:rFonts w:ascii="Arial" w:hAnsi="Arial" w:cs="Arial"/>
          <w:sz w:val="24"/>
          <w:szCs w:val="24"/>
        </w:rPr>
        <w:t xml:space="preserve">to consider alternative options by June 2021 (Action 2.6). </w:t>
      </w:r>
      <w:r w:rsidR="001E1FFC">
        <w:rPr>
          <w:rFonts w:ascii="Arial" w:hAnsi="Arial" w:cs="Arial"/>
          <w:sz w:val="24"/>
          <w:szCs w:val="24"/>
        </w:rPr>
        <w:br/>
      </w:r>
    </w:p>
    <w:p w14:paraId="183AF0C0" w14:textId="79E387BA" w:rsidR="003D3D62" w:rsidRPr="001E1FFC" w:rsidRDefault="00D60A2D" w:rsidP="001E1FFC">
      <w:pPr>
        <w:spacing w:after="0" w:line="240" w:lineRule="auto"/>
        <w:ind w:left="-567"/>
        <w:rPr>
          <w:rFonts w:ascii="Arial" w:hAnsi="Arial" w:cs="Arial"/>
          <w:b/>
          <w:sz w:val="24"/>
          <w:szCs w:val="24"/>
        </w:rPr>
      </w:pPr>
      <w:r w:rsidRPr="000F72D9">
        <w:rPr>
          <w:rFonts w:ascii="Arial" w:hAnsi="Arial" w:cs="Arial"/>
          <w:b/>
          <w:sz w:val="24"/>
          <w:szCs w:val="24"/>
        </w:rPr>
        <w:t>2.13</w:t>
      </w:r>
      <w:r w:rsidR="001E1FFC" w:rsidRPr="001E1FFC">
        <w:rPr>
          <w:rFonts w:ascii="Arial" w:hAnsi="Arial" w:cs="Arial"/>
          <w:b/>
          <w:sz w:val="24"/>
          <w:szCs w:val="24"/>
        </w:rPr>
        <w:t xml:space="preserve"> </w:t>
      </w:r>
      <w:r w:rsidR="001E1FFC">
        <w:rPr>
          <w:rFonts w:ascii="Arial" w:hAnsi="Arial" w:cs="Arial"/>
          <w:b/>
          <w:sz w:val="24"/>
          <w:szCs w:val="24"/>
        </w:rPr>
        <w:tab/>
      </w:r>
      <w:r w:rsidRPr="001E1FFC">
        <w:rPr>
          <w:rFonts w:ascii="Arial" w:hAnsi="Arial" w:cs="Arial"/>
          <w:b/>
          <w:sz w:val="24"/>
          <w:szCs w:val="24"/>
        </w:rPr>
        <w:t xml:space="preserve">Review DPFEM policies and procedures for people with disability to ensure these </w:t>
      </w:r>
      <w:r w:rsidR="001E1FFC">
        <w:rPr>
          <w:rFonts w:ascii="Arial" w:hAnsi="Arial" w:cs="Arial"/>
          <w:b/>
          <w:sz w:val="24"/>
          <w:szCs w:val="24"/>
        </w:rPr>
        <w:tab/>
      </w:r>
      <w:r w:rsidRPr="001E1FFC">
        <w:rPr>
          <w:rFonts w:ascii="Arial" w:hAnsi="Arial" w:cs="Arial"/>
          <w:b/>
          <w:sz w:val="24"/>
          <w:szCs w:val="24"/>
        </w:rPr>
        <w:t xml:space="preserve">are contemporary, relevant and conform to legislative requirements. The reviews </w:t>
      </w:r>
      <w:r w:rsidR="001E1FFC">
        <w:rPr>
          <w:rFonts w:ascii="Arial" w:hAnsi="Arial" w:cs="Arial"/>
          <w:b/>
          <w:sz w:val="24"/>
          <w:szCs w:val="24"/>
        </w:rPr>
        <w:tab/>
      </w:r>
      <w:r w:rsidRPr="001E1FFC">
        <w:rPr>
          <w:rFonts w:ascii="Arial" w:hAnsi="Arial" w:cs="Arial"/>
          <w:b/>
          <w:sz w:val="24"/>
          <w:szCs w:val="24"/>
        </w:rPr>
        <w:t>will be informed by consultation with people with disability.</w:t>
      </w:r>
      <w:r w:rsidR="001E1FFC">
        <w:rPr>
          <w:rFonts w:ascii="Arial" w:hAnsi="Arial" w:cs="Arial"/>
          <w:b/>
          <w:sz w:val="24"/>
          <w:szCs w:val="24"/>
        </w:rPr>
        <w:br/>
      </w:r>
    </w:p>
    <w:p w14:paraId="593B8289" w14:textId="77777777" w:rsidR="007456F1" w:rsidRPr="001E1FFC" w:rsidRDefault="007456F1" w:rsidP="00047126">
      <w:pPr>
        <w:spacing w:after="0" w:line="240" w:lineRule="auto"/>
        <w:rPr>
          <w:rFonts w:ascii="Arial" w:hAnsi="Arial" w:cs="Arial"/>
          <w:b/>
          <w:bCs/>
          <w:sz w:val="24"/>
          <w:szCs w:val="24"/>
        </w:rPr>
      </w:pPr>
      <w:r w:rsidRPr="001E1FFC">
        <w:rPr>
          <w:rFonts w:ascii="Arial" w:hAnsi="Arial" w:cs="Arial"/>
          <w:b/>
          <w:bCs/>
          <w:sz w:val="24"/>
          <w:szCs w:val="24"/>
        </w:rPr>
        <w:t>*DPFEM</w:t>
      </w:r>
    </w:p>
    <w:p w14:paraId="2275E42A" w14:textId="254A27AA" w:rsidR="0057590C" w:rsidRDefault="003405C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w:t>
      </w:r>
      <w:r w:rsidR="0057590C" w:rsidRPr="000F72D9">
        <w:rPr>
          <w:rFonts w:ascii="Arial" w:hAnsi="Arial" w:cs="Arial"/>
          <w:sz w:val="24"/>
          <w:szCs w:val="24"/>
        </w:rPr>
        <w:t xml:space="preserve">ompleted a review of the </w:t>
      </w:r>
      <w:r w:rsidR="0057590C" w:rsidRPr="001E1FFC">
        <w:rPr>
          <w:rFonts w:ascii="Arial" w:hAnsi="Arial" w:cs="Arial"/>
          <w:sz w:val="24"/>
          <w:szCs w:val="24"/>
        </w:rPr>
        <w:t>Guidelines for Interacting with People with Disability</w:t>
      </w:r>
      <w:r w:rsidR="0057590C" w:rsidRPr="000F72D9">
        <w:rPr>
          <w:rFonts w:ascii="Arial" w:hAnsi="Arial" w:cs="Arial"/>
          <w:sz w:val="24"/>
          <w:szCs w:val="24"/>
        </w:rPr>
        <w:t xml:space="preserve">. </w:t>
      </w:r>
      <w:r w:rsidRPr="000F72D9">
        <w:rPr>
          <w:rFonts w:ascii="Arial" w:hAnsi="Arial" w:cs="Arial"/>
          <w:sz w:val="24"/>
          <w:szCs w:val="24"/>
        </w:rPr>
        <w:t>L</w:t>
      </w:r>
      <w:r w:rsidR="0057590C" w:rsidRPr="000F72D9">
        <w:rPr>
          <w:rFonts w:ascii="Arial" w:hAnsi="Arial" w:cs="Arial"/>
          <w:sz w:val="24"/>
          <w:szCs w:val="24"/>
        </w:rPr>
        <w:t>inked to Actions 16 and 17 in the Disability Justice Plan. As noted above, PDAC was consulted on this action.</w:t>
      </w:r>
    </w:p>
    <w:p w14:paraId="28E06FEA" w14:textId="77777777" w:rsidR="001E1FFC" w:rsidRPr="000F72D9" w:rsidRDefault="001E1FFC" w:rsidP="001E1FFC">
      <w:pPr>
        <w:pStyle w:val="ListParagraph"/>
        <w:spacing w:after="0" w:line="240" w:lineRule="auto"/>
        <w:rPr>
          <w:rFonts w:ascii="Arial" w:hAnsi="Arial" w:cs="Arial"/>
          <w:sz w:val="24"/>
          <w:szCs w:val="24"/>
        </w:rPr>
      </w:pPr>
    </w:p>
    <w:p w14:paraId="37065449" w14:textId="77777777" w:rsidR="001E1FFC" w:rsidRDefault="0057590C"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To ensure human rights compliance, the </w:t>
      </w:r>
      <w:r w:rsidRPr="001E1FFC">
        <w:rPr>
          <w:rFonts w:ascii="Arial" w:hAnsi="Arial" w:cs="Arial"/>
          <w:sz w:val="24"/>
          <w:szCs w:val="24"/>
        </w:rPr>
        <w:t>Guidelines</w:t>
      </w:r>
      <w:r w:rsidRPr="000F72D9">
        <w:rPr>
          <w:rFonts w:ascii="Arial" w:hAnsi="Arial" w:cs="Arial"/>
          <w:sz w:val="24"/>
          <w:szCs w:val="24"/>
        </w:rPr>
        <w:t xml:space="preserve"> will now form a part of the Tasmania Police Manual </w:t>
      </w:r>
      <w:r w:rsidR="00543DC3" w:rsidRPr="000F72D9">
        <w:rPr>
          <w:rFonts w:ascii="Arial" w:hAnsi="Arial" w:cs="Arial"/>
          <w:sz w:val="24"/>
          <w:szCs w:val="24"/>
        </w:rPr>
        <w:t xml:space="preserve">(TPM) </w:t>
      </w:r>
      <w:r w:rsidRPr="000F72D9">
        <w:rPr>
          <w:rFonts w:ascii="Arial" w:hAnsi="Arial" w:cs="Arial"/>
          <w:sz w:val="24"/>
          <w:szCs w:val="24"/>
        </w:rPr>
        <w:t xml:space="preserve">and will be publicly available. </w:t>
      </w:r>
      <w:r w:rsidRPr="001E1FFC">
        <w:rPr>
          <w:rFonts w:ascii="Arial" w:hAnsi="Arial" w:cs="Arial"/>
          <w:b/>
          <w:bCs/>
          <w:sz w:val="24"/>
          <w:szCs w:val="24"/>
        </w:rPr>
        <w:t>PDAC commends</w:t>
      </w:r>
      <w:r w:rsidRPr="000F72D9">
        <w:rPr>
          <w:rFonts w:ascii="Arial" w:hAnsi="Arial" w:cs="Arial"/>
          <w:sz w:val="24"/>
          <w:szCs w:val="24"/>
        </w:rPr>
        <w:t xml:space="preserve"> DPFEM </w:t>
      </w:r>
      <w:r w:rsidR="00087430" w:rsidRPr="000F72D9">
        <w:rPr>
          <w:rFonts w:ascii="Arial" w:hAnsi="Arial" w:cs="Arial"/>
          <w:sz w:val="24"/>
          <w:szCs w:val="24"/>
        </w:rPr>
        <w:t>for its</w:t>
      </w:r>
      <w:r w:rsidRPr="000F72D9">
        <w:rPr>
          <w:rFonts w:ascii="Arial" w:hAnsi="Arial" w:cs="Arial"/>
          <w:sz w:val="24"/>
          <w:szCs w:val="24"/>
        </w:rPr>
        <w:t xml:space="preserve"> review and commitment to transparency. </w:t>
      </w:r>
    </w:p>
    <w:p w14:paraId="380BE938" w14:textId="0324D4DA" w:rsidR="003D3D62" w:rsidRPr="001E1FFC" w:rsidRDefault="0057590C" w:rsidP="001E1FFC">
      <w:pPr>
        <w:spacing w:after="0" w:line="240" w:lineRule="auto"/>
        <w:rPr>
          <w:rFonts w:ascii="Arial" w:hAnsi="Arial" w:cs="Arial"/>
          <w:sz w:val="24"/>
          <w:szCs w:val="24"/>
        </w:rPr>
      </w:pPr>
      <w:r w:rsidRPr="001E1FFC">
        <w:rPr>
          <w:rFonts w:ascii="Arial" w:hAnsi="Arial" w:cs="Arial"/>
          <w:sz w:val="24"/>
          <w:szCs w:val="24"/>
        </w:rPr>
        <w:t xml:space="preserve"> </w:t>
      </w:r>
    </w:p>
    <w:p w14:paraId="1CCD6680" w14:textId="65B0C759" w:rsidR="00543DC3" w:rsidRPr="000F72D9" w:rsidRDefault="00543DC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Disability Justice Plan </w:t>
      </w:r>
      <w:r w:rsidR="00087430" w:rsidRPr="000F72D9">
        <w:rPr>
          <w:rFonts w:ascii="Arial" w:hAnsi="Arial" w:cs="Arial"/>
          <w:sz w:val="24"/>
          <w:szCs w:val="24"/>
        </w:rPr>
        <w:t>(</w:t>
      </w:r>
      <w:r w:rsidRPr="000F72D9">
        <w:rPr>
          <w:rFonts w:ascii="Arial" w:hAnsi="Arial" w:cs="Arial"/>
          <w:sz w:val="24"/>
          <w:szCs w:val="24"/>
        </w:rPr>
        <w:t>Action 18</w:t>
      </w:r>
      <w:r w:rsidR="00087430" w:rsidRPr="000F72D9">
        <w:rPr>
          <w:rFonts w:ascii="Arial" w:hAnsi="Arial" w:cs="Arial"/>
          <w:sz w:val="24"/>
          <w:szCs w:val="24"/>
        </w:rPr>
        <w:t>)</w:t>
      </w:r>
      <w:r w:rsidRPr="000F72D9">
        <w:rPr>
          <w:rFonts w:ascii="Arial" w:hAnsi="Arial" w:cs="Arial"/>
          <w:sz w:val="24"/>
          <w:szCs w:val="24"/>
        </w:rPr>
        <w:t xml:space="preserve"> requires Tasmania Police to ‘Ensure prosecution services are aware of the disability status of alleged offenders’. Established that Online Charging is the most appropriate platform to record this information. The DWG sought advice from PDAC. This will be done in conjunction with the new TPM instructions. Currently working on specifications, expected to be finalised by 31 December 2020. </w:t>
      </w:r>
      <w:r w:rsidRPr="001E1FFC">
        <w:rPr>
          <w:rFonts w:ascii="Arial" w:hAnsi="Arial" w:cs="Arial"/>
          <w:b/>
          <w:bCs/>
          <w:sz w:val="24"/>
          <w:szCs w:val="24"/>
        </w:rPr>
        <w:t>PDAC commends</w:t>
      </w:r>
      <w:r w:rsidRPr="000F72D9">
        <w:rPr>
          <w:rFonts w:ascii="Arial" w:hAnsi="Arial" w:cs="Arial"/>
          <w:sz w:val="24"/>
          <w:szCs w:val="24"/>
        </w:rPr>
        <w:t xml:space="preserve"> DPFEM on its response to this action.  </w:t>
      </w:r>
    </w:p>
    <w:p w14:paraId="2348C4D8" w14:textId="77777777" w:rsidR="001E1FFC" w:rsidRDefault="001E1FFC" w:rsidP="00047126">
      <w:pPr>
        <w:keepNext/>
        <w:spacing w:after="0" w:line="240" w:lineRule="auto"/>
        <w:rPr>
          <w:rFonts w:ascii="Arial" w:hAnsi="Arial" w:cs="Arial"/>
          <w:b/>
          <w:sz w:val="24"/>
          <w:szCs w:val="24"/>
        </w:rPr>
      </w:pPr>
    </w:p>
    <w:p w14:paraId="5869F2DB" w14:textId="77777777" w:rsidR="001E1FFC" w:rsidRDefault="001E1FFC" w:rsidP="00047126">
      <w:pPr>
        <w:keepNext/>
        <w:spacing w:after="0" w:line="240" w:lineRule="auto"/>
        <w:rPr>
          <w:rFonts w:ascii="Arial" w:hAnsi="Arial" w:cs="Arial"/>
          <w:b/>
          <w:sz w:val="24"/>
          <w:szCs w:val="24"/>
        </w:rPr>
      </w:pPr>
    </w:p>
    <w:p w14:paraId="29BF9C42" w14:textId="79AF9FDA" w:rsidR="003D3D62" w:rsidRPr="001E1FFC" w:rsidRDefault="00D60A2D" w:rsidP="001E1FFC">
      <w:pPr>
        <w:spacing w:after="0" w:line="240" w:lineRule="auto"/>
        <w:ind w:left="-567"/>
        <w:rPr>
          <w:rFonts w:ascii="Arial" w:hAnsi="Arial" w:cs="Arial"/>
          <w:b/>
          <w:sz w:val="24"/>
          <w:szCs w:val="24"/>
        </w:rPr>
      </w:pPr>
      <w:r w:rsidRPr="000F72D9">
        <w:rPr>
          <w:rFonts w:ascii="Arial" w:hAnsi="Arial" w:cs="Arial"/>
          <w:b/>
          <w:sz w:val="24"/>
          <w:szCs w:val="24"/>
        </w:rPr>
        <w:t>2.14</w:t>
      </w:r>
      <w:r w:rsidR="001E1FFC" w:rsidRPr="001E1FFC">
        <w:rPr>
          <w:rFonts w:ascii="Arial" w:hAnsi="Arial" w:cs="Arial"/>
          <w:b/>
          <w:sz w:val="24"/>
          <w:szCs w:val="24"/>
        </w:rPr>
        <w:t xml:space="preserve"> </w:t>
      </w:r>
      <w:r w:rsidR="001E1FFC">
        <w:rPr>
          <w:rFonts w:ascii="Arial" w:hAnsi="Arial" w:cs="Arial"/>
          <w:b/>
          <w:sz w:val="24"/>
          <w:szCs w:val="24"/>
        </w:rPr>
        <w:tab/>
      </w:r>
      <w:r w:rsidRPr="001E1FFC">
        <w:rPr>
          <w:rFonts w:ascii="Arial" w:hAnsi="Arial" w:cs="Arial"/>
          <w:b/>
          <w:sz w:val="24"/>
          <w:szCs w:val="24"/>
        </w:rPr>
        <w:t xml:space="preserve">Maintain a register of disability service providers for use by DPFEM employees and </w:t>
      </w:r>
      <w:r w:rsidR="001E1FFC">
        <w:rPr>
          <w:rFonts w:ascii="Arial" w:hAnsi="Arial" w:cs="Arial"/>
          <w:b/>
          <w:sz w:val="24"/>
          <w:szCs w:val="24"/>
        </w:rPr>
        <w:tab/>
      </w:r>
      <w:r w:rsidRPr="001E1FFC">
        <w:rPr>
          <w:rFonts w:ascii="Arial" w:hAnsi="Arial" w:cs="Arial"/>
          <w:b/>
          <w:sz w:val="24"/>
          <w:szCs w:val="24"/>
        </w:rPr>
        <w:t>for emergency reference use within the call and dispatch areas.</w:t>
      </w:r>
    </w:p>
    <w:p w14:paraId="6CF4DE5D" w14:textId="77777777" w:rsidR="001E1FFC" w:rsidRPr="001E1FFC" w:rsidRDefault="001E1FFC" w:rsidP="001E1FFC">
      <w:pPr>
        <w:keepNext/>
        <w:spacing w:after="0" w:line="240" w:lineRule="auto"/>
        <w:rPr>
          <w:rFonts w:ascii="Arial" w:hAnsi="Arial" w:cs="Arial"/>
          <w:sz w:val="24"/>
          <w:szCs w:val="24"/>
        </w:rPr>
      </w:pPr>
    </w:p>
    <w:p w14:paraId="4F164BB7" w14:textId="0D274ABB" w:rsidR="00D60A2D" w:rsidRPr="001E1FFC" w:rsidRDefault="00101607" w:rsidP="00047126">
      <w:pPr>
        <w:spacing w:after="0" w:line="240" w:lineRule="auto"/>
        <w:rPr>
          <w:rFonts w:ascii="Arial" w:hAnsi="Arial" w:cs="Arial"/>
          <w:b/>
          <w:bCs/>
          <w:sz w:val="24"/>
          <w:szCs w:val="24"/>
        </w:rPr>
      </w:pPr>
      <w:r w:rsidRPr="001E1FFC">
        <w:rPr>
          <w:rFonts w:ascii="Arial" w:hAnsi="Arial" w:cs="Arial"/>
          <w:b/>
          <w:bCs/>
          <w:sz w:val="24"/>
          <w:szCs w:val="24"/>
        </w:rPr>
        <w:t>*DPFEM</w:t>
      </w:r>
    </w:p>
    <w:p w14:paraId="7A6D9DCC" w14:textId="19DC4984" w:rsidR="00087430" w:rsidRDefault="00AB642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There was </w:t>
      </w:r>
      <w:r w:rsidR="00F31D07" w:rsidRPr="000F72D9">
        <w:rPr>
          <w:rFonts w:ascii="Arial" w:hAnsi="Arial" w:cs="Arial"/>
          <w:sz w:val="24"/>
          <w:szCs w:val="24"/>
        </w:rPr>
        <w:t xml:space="preserve">no response provided </w:t>
      </w:r>
      <w:r w:rsidR="00037DFE" w:rsidRPr="000F72D9">
        <w:rPr>
          <w:rFonts w:ascii="Arial" w:hAnsi="Arial" w:cs="Arial"/>
          <w:sz w:val="24"/>
          <w:szCs w:val="24"/>
        </w:rPr>
        <w:t xml:space="preserve">to this action </w:t>
      </w:r>
      <w:r w:rsidRPr="000F72D9">
        <w:rPr>
          <w:rFonts w:ascii="Arial" w:hAnsi="Arial" w:cs="Arial"/>
          <w:sz w:val="24"/>
          <w:szCs w:val="24"/>
        </w:rPr>
        <w:t>in both the 2018 and 2019 Reports.</w:t>
      </w:r>
      <w:r w:rsidR="00087430" w:rsidRPr="000F72D9">
        <w:rPr>
          <w:rFonts w:ascii="Arial" w:hAnsi="Arial" w:cs="Arial"/>
          <w:sz w:val="24"/>
          <w:szCs w:val="24"/>
        </w:rPr>
        <w:t xml:space="preserve"> However, a</w:t>
      </w:r>
      <w:r w:rsidR="00037DFE" w:rsidRPr="000F72D9">
        <w:rPr>
          <w:rFonts w:ascii="Arial" w:hAnsi="Arial" w:cs="Arial"/>
          <w:sz w:val="24"/>
          <w:szCs w:val="24"/>
        </w:rPr>
        <w:t xml:space="preserve"> comprehensive </w:t>
      </w:r>
      <w:r w:rsidR="00D66279" w:rsidRPr="000F72D9">
        <w:rPr>
          <w:rFonts w:ascii="Arial" w:hAnsi="Arial" w:cs="Arial"/>
          <w:sz w:val="24"/>
          <w:szCs w:val="24"/>
        </w:rPr>
        <w:t>response has now been provided.</w:t>
      </w:r>
      <w:r w:rsidR="00037DFE" w:rsidRPr="000F72D9">
        <w:rPr>
          <w:rFonts w:ascii="Arial" w:hAnsi="Arial" w:cs="Arial"/>
          <w:sz w:val="24"/>
          <w:szCs w:val="24"/>
        </w:rPr>
        <w:t xml:space="preserve"> </w:t>
      </w:r>
    </w:p>
    <w:p w14:paraId="32FD0740" w14:textId="77777777" w:rsidR="001E1FFC" w:rsidRPr="000F72D9" w:rsidRDefault="001E1FFC" w:rsidP="001E1FFC">
      <w:pPr>
        <w:pStyle w:val="ListParagraph"/>
        <w:spacing w:after="0" w:line="240" w:lineRule="auto"/>
        <w:rPr>
          <w:rFonts w:ascii="Arial" w:hAnsi="Arial" w:cs="Arial"/>
          <w:sz w:val="24"/>
          <w:szCs w:val="24"/>
        </w:rPr>
      </w:pPr>
    </w:p>
    <w:p w14:paraId="6A810726" w14:textId="77777777" w:rsidR="005071FC" w:rsidRDefault="00AB642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Radio Dispatch Services maintain an up-to-date register of specialised support services, including out-of-hours services in order to assist front line officers. </w:t>
      </w:r>
      <w:r w:rsidR="00D66279" w:rsidRPr="000F72D9">
        <w:rPr>
          <w:rFonts w:ascii="Arial" w:hAnsi="Arial" w:cs="Arial"/>
          <w:sz w:val="24"/>
          <w:szCs w:val="24"/>
        </w:rPr>
        <w:t>Staff</w:t>
      </w:r>
      <w:r w:rsidRPr="000F72D9">
        <w:rPr>
          <w:rFonts w:ascii="Arial" w:hAnsi="Arial" w:cs="Arial"/>
          <w:sz w:val="24"/>
          <w:szCs w:val="24"/>
        </w:rPr>
        <w:t xml:space="preserve"> participated in training with Richmond Futures regarding the new out-of-hours assistance program for those with a high dependency disability on an NDIS treatment plan. For those not covered by the NDIS</w:t>
      </w:r>
      <w:r w:rsidR="00087430" w:rsidRPr="000F72D9">
        <w:rPr>
          <w:rFonts w:ascii="Arial" w:hAnsi="Arial" w:cs="Arial"/>
          <w:sz w:val="24"/>
          <w:szCs w:val="24"/>
        </w:rPr>
        <w:t>,</w:t>
      </w:r>
      <w:r w:rsidRPr="000F72D9">
        <w:rPr>
          <w:rFonts w:ascii="Arial" w:hAnsi="Arial" w:cs="Arial"/>
          <w:sz w:val="24"/>
          <w:szCs w:val="24"/>
        </w:rPr>
        <w:t xml:space="preserve"> the Commonwealth Respite and Care-link Centre </w:t>
      </w:r>
      <w:r w:rsidR="00037DFE" w:rsidRPr="000F72D9">
        <w:rPr>
          <w:rFonts w:ascii="Arial" w:hAnsi="Arial" w:cs="Arial"/>
          <w:sz w:val="24"/>
          <w:szCs w:val="24"/>
        </w:rPr>
        <w:t xml:space="preserve">[now the Carer Gateway] may </w:t>
      </w:r>
      <w:r w:rsidRPr="000F72D9">
        <w:rPr>
          <w:rFonts w:ascii="Arial" w:hAnsi="Arial" w:cs="Arial"/>
          <w:sz w:val="24"/>
          <w:szCs w:val="24"/>
        </w:rPr>
        <w:t>provide respite care in the case of an unexpected or unplanned emergency (p.25).</w:t>
      </w:r>
    </w:p>
    <w:p w14:paraId="72FC38BC" w14:textId="7F3A1593" w:rsidR="005071FC" w:rsidRDefault="005071FC" w:rsidP="005071FC">
      <w:pPr>
        <w:pStyle w:val="ListParagraph"/>
        <w:rPr>
          <w:rFonts w:ascii="Arial" w:eastAsiaTheme="minorHAnsi" w:hAnsi="Arial" w:cs="Arial"/>
          <w:sz w:val="28"/>
          <w:szCs w:val="28"/>
        </w:rPr>
      </w:pPr>
    </w:p>
    <w:p w14:paraId="725AB74A" w14:textId="1D367AB6" w:rsidR="005071FC" w:rsidRDefault="005071FC" w:rsidP="005071FC">
      <w:pPr>
        <w:pStyle w:val="ListParagraph"/>
        <w:rPr>
          <w:rFonts w:ascii="Arial" w:eastAsiaTheme="minorHAnsi" w:hAnsi="Arial" w:cs="Arial"/>
          <w:sz w:val="28"/>
          <w:szCs w:val="28"/>
        </w:rPr>
      </w:pPr>
    </w:p>
    <w:p w14:paraId="4E0E5017" w14:textId="16235022" w:rsidR="005071FC" w:rsidRDefault="005071FC" w:rsidP="005071FC">
      <w:pPr>
        <w:pStyle w:val="ListParagraph"/>
        <w:rPr>
          <w:rFonts w:ascii="Arial" w:eastAsiaTheme="minorHAnsi" w:hAnsi="Arial" w:cs="Arial"/>
          <w:sz w:val="28"/>
          <w:szCs w:val="28"/>
        </w:rPr>
      </w:pPr>
    </w:p>
    <w:p w14:paraId="63C5F0A8" w14:textId="3BAE41BC" w:rsidR="005071FC" w:rsidRDefault="005071FC" w:rsidP="005071FC">
      <w:pPr>
        <w:pStyle w:val="ListParagraph"/>
        <w:rPr>
          <w:rFonts w:ascii="Arial" w:eastAsiaTheme="minorHAnsi" w:hAnsi="Arial" w:cs="Arial"/>
          <w:sz w:val="28"/>
          <w:szCs w:val="28"/>
        </w:rPr>
      </w:pPr>
    </w:p>
    <w:p w14:paraId="271CA7EF" w14:textId="11633F1D" w:rsidR="005071FC" w:rsidRDefault="005071FC" w:rsidP="005071FC">
      <w:pPr>
        <w:pStyle w:val="ListParagraph"/>
        <w:rPr>
          <w:rFonts w:ascii="Arial" w:eastAsiaTheme="minorHAnsi" w:hAnsi="Arial" w:cs="Arial"/>
          <w:sz w:val="28"/>
          <w:szCs w:val="28"/>
        </w:rPr>
      </w:pPr>
    </w:p>
    <w:p w14:paraId="2778F35C" w14:textId="661CD042" w:rsidR="005071FC" w:rsidRDefault="005071FC" w:rsidP="005071FC">
      <w:pPr>
        <w:pStyle w:val="ListParagraph"/>
        <w:rPr>
          <w:rFonts w:ascii="Arial" w:eastAsiaTheme="minorHAnsi" w:hAnsi="Arial" w:cs="Arial"/>
          <w:sz w:val="28"/>
          <w:szCs w:val="28"/>
        </w:rPr>
      </w:pPr>
    </w:p>
    <w:p w14:paraId="7A6E6AE2" w14:textId="79076A6B" w:rsidR="005071FC" w:rsidRPr="007043E6" w:rsidRDefault="005071FC" w:rsidP="007043E6">
      <w:pPr>
        <w:rPr>
          <w:rFonts w:ascii="Arial" w:eastAsiaTheme="minorHAnsi" w:hAnsi="Arial" w:cs="Arial"/>
          <w:sz w:val="28"/>
          <w:szCs w:val="28"/>
        </w:rPr>
      </w:pPr>
    </w:p>
    <w:p w14:paraId="26316C9F" w14:textId="3D225E1B" w:rsidR="005071FC" w:rsidRPr="00121864" w:rsidRDefault="005071FC" w:rsidP="00121864">
      <w:pPr>
        <w:spacing w:after="0"/>
        <w:ind w:left="-567"/>
        <w:rPr>
          <w:rFonts w:ascii="Arial" w:hAnsi="Arial" w:cs="Arial"/>
          <w:color w:val="0070C0"/>
          <w:sz w:val="28"/>
          <w:szCs w:val="28"/>
        </w:rPr>
      </w:pPr>
      <w:r w:rsidRPr="00121864">
        <w:rPr>
          <w:rFonts w:ascii="Arial" w:eastAsiaTheme="minorHAnsi" w:hAnsi="Arial" w:cs="Arial"/>
          <w:color w:val="0070C0"/>
          <w:sz w:val="28"/>
          <w:szCs w:val="28"/>
        </w:rPr>
        <w:lastRenderedPageBreak/>
        <w:t xml:space="preserve">Action Area </w:t>
      </w:r>
    </w:p>
    <w:p w14:paraId="5120D97E" w14:textId="77777777" w:rsidR="005071FC" w:rsidRPr="005071FC" w:rsidRDefault="005071FC" w:rsidP="005071FC">
      <w:pPr>
        <w:pStyle w:val="Heading1"/>
        <w:spacing w:before="0" w:after="0"/>
        <w:ind w:left="-567"/>
        <w:rPr>
          <w:rFonts w:ascii="Arial" w:hAnsi="Arial" w:cs="Arial"/>
          <w:color w:val="0070C0"/>
          <w:sz w:val="28"/>
          <w:szCs w:val="28"/>
        </w:rPr>
      </w:pPr>
      <w:bookmarkStart w:id="87" w:name="_Toc91061486"/>
      <w:r w:rsidRPr="005071FC">
        <w:rPr>
          <w:rFonts w:ascii="Arial" w:hAnsi="Arial" w:cs="Arial"/>
          <w:color w:val="0070C0"/>
          <w:sz w:val="28"/>
          <w:szCs w:val="28"/>
        </w:rPr>
        <w:t>Support achievement of Tasmania’s obligations under international human rights treaties (1 action)</w:t>
      </w:r>
      <w:bookmarkEnd w:id="87"/>
    </w:p>
    <w:p w14:paraId="27098F7A" w14:textId="77777777" w:rsidR="005071FC" w:rsidRPr="005071FC" w:rsidRDefault="005071FC" w:rsidP="005071FC">
      <w:pPr>
        <w:pStyle w:val="Heading1"/>
        <w:spacing w:before="0" w:after="0"/>
        <w:rPr>
          <w:rFonts w:ascii="Arial" w:hAnsi="Arial" w:cs="Arial"/>
          <w:sz w:val="28"/>
          <w:szCs w:val="28"/>
        </w:rPr>
      </w:pPr>
    </w:p>
    <w:p w14:paraId="3F8441BD" w14:textId="77777777" w:rsidR="001E1FFC" w:rsidRPr="001E1FFC" w:rsidRDefault="001E1FFC" w:rsidP="001E1FFC">
      <w:pPr>
        <w:spacing w:after="0" w:line="240" w:lineRule="auto"/>
        <w:rPr>
          <w:rFonts w:ascii="Arial" w:hAnsi="Arial" w:cs="Arial"/>
          <w:sz w:val="24"/>
          <w:szCs w:val="24"/>
        </w:rPr>
      </w:pPr>
    </w:p>
    <w:p w14:paraId="72C20683" w14:textId="382A778F" w:rsidR="003D3D62" w:rsidRPr="001E1FFC" w:rsidRDefault="00D60A2D" w:rsidP="001E1FFC">
      <w:pPr>
        <w:spacing w:after="0" w:line="240" w:lineRule="auto"/>
        <w:ind w:left="-567"/>
        <w:rPr>
          <w:rFonts w:ascii="Arial" w:hAnsi="Arial" w:cs="Arial"/>
          <w:sz w:val="24"/>
          <w:szCs w:val="24"/>
        </w:rPr>
      </w:pPr>
      <w:r w:rsidRPr="000F72D9">
        <w:rPr>
          <w:rFonts w:ascii="Arial" w:hAnsi="Arial" w:cs="Arial"/>
          <w:b/>
          <w:sz w:val="24"/>
          <w:szCs w:val="24"/>
        </w:rPr>
        <w:t>2.15</w:t>
      </w:r>
      <w:r w:rsidR="001E1FFC" w:rsidRPr="001E1FFC">
        <w:rPr>
          <w:rFonts w:ascii="Arial" w:hAnsi="Arial" w:cs="Arial"/>
          <w:b/>
          <w:sz w:val="24"/>
          <w:szCs w:val="24"/>
        </w:rPr>
        <w:t xml:space="preserve"> </w:t>
      </w:r>
      <w:r w:rsidR="001E1FFC">
        <w:rPr>
          <w:rFonts w:ascii="Arial" w:hAnsi="Arial" w:cs="Arial"/>
          <w:b/>
          <w:sz w:val="24"/>
          <w:szCs w:val="24"/>
        </w:rPr>
        <w:tab/>
      </w:r>
      <w:r w:rsidRPr="001E1FFC">
        <w:rPr>
          <w:rFonts w:ascii="Arial" w:hAnsi="Arial" w:cs="Arial"/>
          <w:b/>
          <w:sz w:val="24"/>
          <w:szCs w:val="24"/>
        </w:rPr>
        <w:t>Provide agencies with</w:t>
      </w:r>
      <w:r w:rsidR="00E80DD9" w:rsidRPr="001E1FFC">
        <w:rPr>
          <w:rFonts w:ascii="Arial" w:hAnsi="Arial" w:cs="Arial"/>
          <w:b/>
          <w:sz w:val="24"/>
          <w:szCs w:val="24"/>
        </w:rPr>
        <w:t xml:space="preserve"> </w:t>
      </w:r>
      <w:r w:rsidRPr="001E1FFC">
        <w:rPr>
          <w:rFonts w:ascii="Arial" w:hAnsi="Arial" w:cs="Arial"/>
          <w:b/>
          <w:sz w:val="24"/>
          <w:szCs w:val="24"/>
        </w:rPr>
        <w:t xml:space="preserve">support to interpret, implement and report on Tasmania’s </w:t>
      </w:r>
      <w:r w:rsidR="001E1FFC">
        <w:rPr>
          <w:rFonts w:ascii="Arial" w:hAnsi="Arial" w:cs="Arial"/>
          <w:b/>
          <w:sz w:val="24"/>
          <w:szCs w:val="24"/>
        </w:rPr>
        <w:tab/>
      </w:r>
      <w:r w:rsidRPr="001E1FFC">
        <w:rPr>
          <w:rFonts w:ascii="Arial" w:hAnsi="Arial" w:cs="Arial"/>
          <w:b/>
          <w:sz w:val="24"/>
          <w:szCs w:val="24"/>
        </w:rPr>
        <w:t xml:space="preserve">obligations, including under the CRPD; and advice on any action required by the </w:t>
      </w:r>
      <w:r w:rsidR="001E1FFC">
        <w:rPr>
          <w:rFonts w:ascii="Arial" w:hAnsi="Arial" w:cs="Arial"/>
          <w:b/>
          <w:sz w:val="24"/>
          <w:szCs w:val="24"/>
        </w:rPr>
        <w:tab/>
      </w:r>
      <w:r w:rsidRPr="001E1FFC">
        <w:rPr>
          <w:rFonts w:ascii="Arial" w:hAnsi="Arial" w:cs="Arial"/>
          <w:b/>
          <w:sz w:val="24"/>
          <w:szCs w:val="24"/>
        </w:rPr>
        <w:t>UN</w:t>
      </w:r>
      <w:r w:rsidR="00E73A62" w:rsidRPr="001E1FFC">
        <w:rPr>
          <w:rFonts w:ascii="Arial" w:hAnsi="Arial" w:cs="Arial"/>
          <w:b/>
          <w:sz w:val="24"/>
          <w:szCs w:val="24"/>
        </w:rPr>
        <w:t> </w:t>
      </w:r>
      <w:r w:rsidRPr="001E1FFC">
        <w:rPr>
          <w:rFonts w:ascii="Arial" w:hAnsi="Arial" w:cs="Arial"/>
          <w:b/>
          <w:sz w:val="24"/>
          <w:szCs w:val="24"/>
        </w:rPr>
        <w:t>Committee on the Rights of Persons with a Disability.</w:t>
      </w:r>
      <w:r w:rsidR="001E1FFC">
        <w:rPr>
          <w:rFonts w:ascii="Arial" w:hAnsi="Arial" w:cs="Arial"/>
          <w:b/>
          <w:bCs/>
          <w:sz w:val="24"/>
          <w:szCs w:val="24"/>
        </w:rPr>
        <w:br/>
      </w:r>
    </w:p>
    <w:p w14:paraId="7174E681" w14:textId="073A8F49" w:rsidR="00BB6D78" w:rsidRPr="001E1FFC" w:rsidRDefault="00BB6D78" w:rsidP="00047126">
      <w:pPr>
        <w:spacing w:after="0" w:line="240" w:lineRule="auto"/>
        <w:rPr>
          <w:rFonts w:ascii="Arial" w:hAnsi="Arial" w:cs="Arial"/>
          <w:b/>
          <w:bCs/>
          <w:sz w:val="24"/>
          <w:szCs w:val="24"/>
        </w:rPr>
      </w:pPr>
      <w:r w:rsidRPr="001E1FFC">
        <w:rPr>
          <w:rFonts w:ascii="Arial" w:hAnsi="Arial" w:cs="Arial"/>
          <w:b/>
          <w:bCs/>
          <w:sz w:val="24"/>
          <w:szCs w:val="24"/>
        </w:rPr>
        <w:t>*DPAC</w:t>
      </w:r>
    </w:p>
    <w:p w14:paraId="32B9CCF0" w14:textId="47D16194" w:rsidR="00D60A2D" w:rsidRDefault="009E40F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 requests for information in the reporting period. </w:t>
      </w:r>
      <w:r w:rsidR="00280C6E" w:rsidRPr="000F72D9">
        <w:rPr>
          <w:rFonts w:ascii="Arial" w:hAnsi="Arial" w:cs="Arial"/>
          <w:sz w:val="24"/>
          <w:szCs w:val="24"/>
        </w:rPr>
        <w:t>In September</w:t>
      </w:r>
      <w:r w:rsidRPr="000F72D9">
        <w:rPr>
          <w:rFonts w:ascii="Arial" w:hAnsi="Arial" w:cs="Arial"/>
          <w:sz w:val="24"/>
          <w:szCs w:val="24"/>
        </w:rPr>
        <w:t xml:space="preserve"> 2019, </w:t>
      </w:r>
      <w:r w:rsidR="00280C6E" w:rsidRPr="000F72D9">
        <w:rPr>
          <w:rFonts w:ascii="Arial" w:hAnsi="Arial" w:cs="Arial"/>
          <w:sz w:val="24"/>
          <w:szCs w:val="24"/>
        </w:rPr>
        <w:t xml:space="preserve">Australia </w:t>
      </w:r>
      <w:r w:rsidR="00CC303A" w:rsidRPr="000F72D9">
        <w:rPr>
          <w:rFonts w:ascii="Arial" w:hAnsi="Arial" w:cs="Arial"/>
          <w:sz w:val="24"/>
          <w:szCs w:val="24"/>
        </w:rPr>
        <w:t>a</w:t>
      </w:r>
      <w:r w:rsidR="00280C6E" w:rsidRPr="000F72D9">
        <w:rPr>
          <w:rFonts w:ascii="Arial" w:hAnsi="Arial" w:cs="Arial"/>
          <w:sz w:val="24"/>
          <w:szCs w:val="24"/>
        </w:rPr>
        <w:t>ppear</w:t>
      </w:r>
      <w:r w:rsidR="00CC303A" w:rsidRPr="000F72D9">
        <w:rPr>
          <w:rFonts w:ascii="Arial" w:hAnsi="Arial" w:cs="Arial"/>
          <w:sz w:val="24"/>
          <w:szCs w:val="24"/>
        </w:rPr>
        <w:t>ed</w:t>
      </w:r>
      <w:r w:rsidRPr="000F72D9">
        <w:rPr>
          <w:rFonts w:ascii="Arial" w:hAnsi="Arial" w:cs="Arial"/>
          <w:sz w:val="24"/>
          <w:szCs w:val="24"/>
        </w:rPr>
        <w:t xml:space="preserve"> before the UN Committee on the Rights of Persons with Disabilities.</w:t>
      </w:r>
    </w:p>
    <w:p w14:paraId="46994EB8" w14:textId="677213AB" w:rsidR="00AB01E1" w:rsidRDefault="00AB01E1" w:rsidP="00AB01E1">
      <w:pPr>
        <w:spacing w:after="0" w:line="240" w:lineRule="auto"/>
        <w:rPr>
          <w:rFonts w:ascii="Arial" w:hAnsi="Arial" w:cs="Arial"/>
          <w:sz w:val="24"/>
          <w:szCs w:val="24"/>
        </w:rPr>
      </w:pPr>
    </w:p>
    <w:p w14:paraId="1E697A70" w14:textId="08A94CA9" w:rsidR="00AB01E1" w:rsidRDefault="00AB01E1" w:rsidP="00AB01E1">
      <w:pPr>
        <w:spacing w:after="0" w:line="240" w:lineRule="auto"/>
        <w:rPr>
          <w:rFonts w:ascii="Arial" w:hAnsi="Arial" w:cs="Arial"/>
          <w:sz w:val="24"/>
          <w:szCs w:val="24"/>
        </w:rPr>
      </w:pPr>
    </w:p>
    <w:p w14:paraId="61EE9216" w14:textId="1B6496EB" w:rsidR="001E1FFC" w:rsidRDefault="001E1FFC">
      <w:pPr>
        <w:rPr>
          <w:rFonts w:ascii="Arial" w:hAnsi="Arial" w:cs="Arial"/>
          <w:sz w:val="24"/>
          <w:szCs w:val="24"/>
        </w:rPr>
      </w:pPr>
      <w:r>
        <w:rPr>
          <w:rFonts w:ascii="Arial" w:hAnsi="Arial" w:cs="Arial"/>
          <w:sz w:val="24"/>
          <w:szCs w:val="24"/>
        </w:rPr>
        <w:br w:type="page"/>
      </w:r>
    </w:p>
    <w:p w14:paraId="048FC04C" w14:textId="77777777" w:rsidR="00121864" w:rsidRDefault="00121864" w:rsidP="00121864">
      <w:pPr>
        <w:pStyle w:val="Heading1"/>
        <w:pBdr>
          <w:bottom w:val="single" w:sz="4" w:space="1" w:color="4472C4" w:themeColor="accent5"/>
        </w:pBdr>
        <w:rPr>
          <w:rFonts w:ascii="Arial" w:hAnsi="Arial" w:cs="Arial"/>
          <w:noProof/>
          <w:color w:val="0070C0"/>
        </w:rPr>
      </w:pPr>
    </w:p>
    <w:p w14:paraId="7900F961" w14:textId="77777777" w:rsidR="00121864" w:rsidRDefault="00121864" w:rsidP="00121864">
      <w:pPr>
        <w:pStyle w:val="Heading1"/>
        <w:pBdr>
          <w:bottom w:val="single" w:sz="4" w:space="1" w:color="4472C4" w:themeColor="accent5"/>
        </w:pBdr>
        <w:rPr>
          <w:rFonts w:ascii="Arial" w:hAnsi="Arial" w:cs="Arial"/>
          <w:noProof/>
          <w:color w:val="0070C0"/>
        </w:rPr>
      </w:pPr>
    </w:p>
    <w:p w14:paraId="352F5155" w14:textId="1B9FF14D" w:rsidR="00121864" w:rsidRPr="00121864" w:rsidRDefault="00121864" w:rsidP="00121864">
      <w:pPr>
        <w:pStyle w:val="Heading1"/>
        <w:pBdr>
          <w:bottom w:val="single" w:sz="4" w:space="1" w:color="4472C4" w:themeColor="accent5"/>
        </w:pBdr>
        <w:rPr>
          <w:rFonts w:ascii="Arial" w:hAnsi="Arial" w:cs="Arial"/>
          <w:noProof/>
          <w:color w:val="0070C0"/>
        </w:rPr>
      </w:pPr>
      <w:bookmarkStart w:id="88" w:name="_Toc91061487"/>
      <w:r w:rsidRPr="00121864">
        <w:rPr>
          <w:rFonts w:ascii="Arial" w:hAnsi="Arial" w:cs="Arial"/>
          <w:noProof/>
          <w:color w:val="0070C0"/>
        </w:rPr>
        <w:t xml:space="preserve">Outcome Area </w:t>
      </w:r>
      <w:r>
        <w:rPr>
          <w:rFonts w:ascii="Arial" w:hAnsi="Arial" w:cs="Arial"/>
          <w:noProof/>
          <w:color w:val="0070C0"/>
        </w:rPr>
        <w:t>3</w:t>
      </w:r>
      <w:r w:rsidRPr="00121864">
        <w:rPr>
          <w:rFonts w:ascii="Arial" w:hAnsi="Arial" w:cs="Arial"/>
          <w:noProof/>
          <w:color w:val="0070C0"/>
        </w:rPr>
        <w:t xml:space="preserve"> | </w:t>
      </w:r>
      <w:r>
        <w:rPr>
          <w:rFonts w:ascii="Arial" w:hAnsi="Arial" w:cs="Arial"/>
          <w:noProof/>
          <w:color w:val="0070C0"/>
        </w:rPr>
        <w:t>Economic Security</w:t>
      </w:r>
      <w:bookmarkEnd w:id="88"/>
      <w:r>
        <w:rPr>
          <w:rFonts w:ascii="Arial" w:hAnsi="Arial" w:cs="Arial"/>
          <w:noProof/>
          <w:color w:val="0070C0"/>
        </w:rPr>
        <w:br/>
      </w:r>
    </w:p>
    <w:p w14:paraId="734FE871" w14:textId="77777777" w:rsidR="00121864" w:rsidRDefault="00121864" w:rsidP="00121864">
      <w:pPr>
        <w:rPr>
          <w:rFonts w:ascii="Arial" w:hAnsi="Arial" w:cs="Arial"/>
          <w:sz w:val="24"/>
          <w:szCs w:val="24"/>
        </w:rPr>
      </w:pPr>
    </w:p>
    <w:p w14:paraId="6FE89534" w14:textId="243AAC50" w:rsidR="001C248E" w:rsidRDefault="001C248E" w:rsidP="00AB01E1">
      <w:pPr>
        <w:spacing w:after="0" w:line="240" w:lineRule="auto"/>
        <w:rPr>
          <w:rFonts w:ascii="Arial" w:hAnsi="Arial" w:cs="Arial"/>
          <w:sz w:val="24"/>
          <w:szCs w:val="24"/>
        </w:rPr>
      </w:pPr>
    </w:p>
    <w:p w14:paraId="3979329A" w14:textId="79F1329B" w:rsidR="001C248E" w:rsidRDefault="001C248E" w:rsidP="00AB01E1">
      <w:pPr>
        <w:spacing w:after="0" w:line="240" w:lineRule="auto"/>
        <w:rPr>
          <w:rFonts w:ascii="Arial" w:hAnsi="Arial" w:cs="Arial"/>
          <w:sz w:val="24"/>
          <w:szCs w:val="24"/>
        </w:rPr>
      </w:pPr>
    </w:p>
    <w:p w14:paraId="43C9F206" w14:textId="3556A36D" w:rsidR="001E1FFC" w:rsidRDefault="001E1FFC" w:rsidP="00AB01E1">
      <w:pPr>
        <w:spacing w:after="0" w:line="240" w:lineRule="auto"/>
        <w:rPr>
          <w:rFonts w:ascii="Arial" w:hAnsi="Arial" w:cs="Arial"/>
          <w:sz w:val="24"/>
          <w:szCs w:val="24"/>
        </w:rPr>
      </w:pPr>
    </w:p>
    <w:p w14:paraId="57C85EDE" w14:textId="3CEC556C" w:rsidR="001E1FFC" w:rsidRDefault="001E1FFC" w:rsidP="00AB01E1">
      <w:pPr>
        <w:spacing w:after="0" w:line="240" w:lineRule="auto"/>
        <w:rPr>
          <w:rFonts w:ascii="Arial" w:hAnsi="Arial" w:cs="Arial"/>
          <w:sz w:val="24"/>
          <w:szCs w:val="24"/>
        </w:rPr>
      </w:pPr>
    </w:p>
    <w:p w14:paraId="5195E3DB" w14:textId="7E53174E" w:rsidR="001E1FFC" w:rsidRDefault="001E1FFC" w:rsidP="00AB01E1">
      <w:pPr>
        <w:spacing w:after="0" w:line="240" w:lineRule="auto"/>
        <w:rPr>
          <w:rFonts w:ascii="Arial" w:hAnsi="Arial" w:cs="Arial"/>
          <w:sz w:val="24"/>
          <w:szCs w:val="24"/>
        </w:rPr>
      </w:pPr>
    </w:p>
    <w:p w14:paraId="54B207DE" w14:textId="4CE4A54A" w:rsidR="001E1FFC" w:rsidRDefault="001E1FFC" w:rsidP="00AB01E1">
      <w:pPr>
        <w:spacing w:after="0" w:line="240" w:lineRule="auto"/>
        <w:rPr>
          <w:rFonts w:ascii="Arial" w:hAnsi="Arial" w:cs="Arial"/>
          <w:sz w:val="24"/>
          <w:szCs w:val="24"/>
        </w:rPr>
      </w:pPr>
    </w:p>
    <w:p w14:paraId="7AA5F952" w14:textId="0B562519" w:rsidR="001E1FFC" w:rsidRDefault="001C248E" w:rsidP="00AB01E1">
      <w:pPr>
        <w:spacing w:after="0" w:line="240" w:lineRule="auto"/>
        <w:rPr>
          <w:rFonts w:ascii="Arial" w:hAnsi="Arial" w:cs="Arial"/>
          <w:sz w:val="24"/>
          <w:szCs w:val="24"/>
        </w:rPr>
      </w:pPr>
      <w:r>
        <w:rPr>
          <w:rFonts w:ascii="Arial" w:hAnsi="Arial" w:cs="Arial"/>
          <w:noProof/>
          <w:sz w:val="24"/>
          <w:szCs w:val="24"/>
        </w:rPr>
        <w:drawing>
          <wp:inline distT="0" distB="0" distL="0" distR="0" wp14:anchorId="1DFCF6C5" wp14:editId="53AB8D8F">
            <wp:extent cx="3413232" cy="2501799"/>
            <wp:effectExtent l="95250" t="38100" r="34925" b="89535"/>
            <wp:docPr id="1880301291" name="Picture 1880301291" descr="A older man and a young women are sitting together in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01291" name="Picture 1880301291" descr="A older man and a young women are sitting together in  a shopping centre.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1231" cy="2507662"/>
                    </a:xfrm>
                    <a:prstGeom prst="rect">
                      <a:avLst/>
                    </a:prstGeom>
                    <a:noFill/>
                    <a:ln>
                      <a:noFill/>
                    </a:ln>
                    <a:effectLst>
                      <a:outerShdw blurRad="50800" dist="38100" dir="8100000" algn="tr" rotWithShape="0">
                        <a:prstClr val="black">
                          <a:alpha val="40000"/>
                        </a:prstClr>
                      </a:outerShdw>
                    </a:effectLst>
                  </pic:spPr>
                </pic:pic>
              </a:graphicData>
            </a:graphic>
          </wp:inline>
        </w:drawing>
      </w:r>
    </w:p>
    <w:p w14:paraId="5063A7C3" w14:textId="4326928D" w:rsidR="001E1FFC" w:rsidRDefault="001E1FFC" w:rsidP="00AB01E1">
      <w:pPr>
        <w:spacing w:after="0" w:line="240" w:lineRule="auto"/>
        <w:rPr>
          <w:rFonts w:ascii="Arial" w:hAnsi="Arial" w:cs="Arial"/>
          <w:sz w:val="24"/>
          <w:szCs w:val="24"/>
        </w:rPr>
      </w:pPr>
    </w:p>
    <w:p w14:paraId="39D10B22" w14:textId="23A4DE03" w:rsidR="001C248E" w:rsidRDefault="001C248E" w:rsidP="00AB01E1">
      <w:pPr>
        <w:spacing w:after="0" w:line="240" w:lineRule="auto"/>
        <w:rPr>
          <w:rFonts w:ascii="Arial" w:hAnsi="Arial" w:cs="Arial"/>
          <w:sz w:val="24"/>
          <w:szCs w:val="24"/>
        </w:rPr>
      </w:pPr>
    </w:p>
    <w:p w14:paraId="06E5D795" w14:textId="3A8C3556" w:rsidR="001C248E" w:rsidRDefault="001C248E" w:rsidP="00AB01E1">
      <w:pPr>
        <w:spacing w:after="0" w:line="240" w:lineRule="auto"/>
        <w:rPr>
          <w:rFonts w:ascii="Arial" w:hAnsi="Arial" w:cs="Arial"/>
          <w:sz w:val="24"/>
          <w:szCs w:val="24"/>
        </w:rPr>
      </w:pPr>
    </w:p>
    <w:p w14:paraId="2FE705A6" w14:textId="4CD0903D" w:rsidR="001C248E" w:rsidRDefault="001C248E" w:rsidP="00AB01E1">
      <w:pPr>
        <w:spacing w:after="0" w:line="240" w:lineRule="auto"/>
        <w:rPr>
          <w:rFonts w:ascii="Arial" w:hAnsi="Arial" w:cs="Arial"/>
          <w:sz w:val="24"/>
          <w:szCs w:val="24"/>
        </w:rPr>
      </w:pPr>
    </w:p>
    <w:p w14:paraId="783A5351" w14:textId="709B3E7D" w:rsidR="001C248E" w:rsidRDefault="001C248E" w:rsidP="00AB01E1">
      <w:pPr>
        <w:spacing w:after="0" w:line="240" w:lineRule="auto"/>
        <w:rPr>
          <w:rFonts w:ascii="Arial" w:hAnsi="Arial" w:cs="Arial"/>
          <w:sz w:val="24"/>
          <w:szCs w:val="24"/>
        </w:rPr>
      </w:pPr>
    </w:p>
    <w:p w14:paraId="0EB92930" w14:textId="706DDFF1" w:rsidR="001C248E" w:rsidRDefault="001C248E" w:rsidP="00AB01E1">
      <w:pPr>
        <w:spacing w:after="0" w:line="240" w:lineRule="auto"/>
        <w:rPr>
          <w:rFonts w:ascii="Arial" w:hAnsi="Arial" w:cs="Arial"/>
          <w:sz w:val="24"/>
          <w:szCs w:val="24"/>
        </w:rPr>
      </w:pPr>
    </w:p>
    <w:p w14:paraId="423501A8" w14:textId="068D7376" w:rsidR="001C248E" w:rsidRDefault="001C248E" w:rsidP="00AB01E1">
      <w:pPr>
        <w:spacing w:after="0" w:line="240" w:lineRule="auto"/>
        <w:rPr>
          <w:rFonts w:ascii="Arial" w:hAnsi="Arial" w:cs="Arial"/>
          <w:sz w:val="24"/>
          <w:szCs w:val="24"/>
        </w:rPr>
      </w:pPr>
    </w:p>
    <w:p w14:paraId="7B9318C8" w14:textId="77777777" w:rsidR="001C248E" w:rsidRDefault="001C248E" w:rsidP="00AB01E1">
      <w:pPr>
        <w:spacing w:after="0" w:line="240" w:lineRule="auto"/>
        <w:rPr>
          <w:rFonts w:ascii="Arial" w:hAnsi="Arial" w:cs="Arial"/>
          <w:sz w:val="24"/>
          <w:szCs w:val="24"/>
        </w:rPr>
      </w:pPr>
    </w:p>
    <w:p w14:paraId="016270DD" w14:textId="38906D02" w:rsidR="001E1FFC" w:rsidRDefault="001E1FFC" w:rsidP="00AB01E1">
      <w:pPr>
        <w:spacing w:after="0" w:line="240" w:lineRule="auto"/>
        <w:rPr>
          <w:rFonts w:ascii="Arial" w:hAnsi="Arial" w:cs="Arial"/>
          <w:sz w:val="24"/>
          <w:szCs w:val="24"/>
        </w:rPr>
      </w:pPr>
    </w:p>
    <w:p w14:paraId="17B2AB57" w14:textId="3C63DDBB" w:rsidR="001E1FFC" w:rsidRDefault="001E1FFC" w:rsidP="00AB01E1">
      <w:pPr>
        <w:spacing w:after="0" w:line="240" w:lineRule="auto"/>
        <w:rPr>
          <w:rFonts w:ascii="Arial" w:hAnsi="Arial" w:cs="Arial"/>
          <w:sz w:val="24"/>
          <w:szCs w:val="24"/>
        </w:rPr>
      </w:pPr>
    </w:p>
    <w:p w14:paraId="5E3E2074" w14:textId="106FF3F6" w:rsidR="001E1FFC" w:rsidRDefault="001E1FFC" w:rsidP="00AB01E1">
      <w:pPr>
        <w:spacing w:after="0" w:line="240" w:lineRule="auto"/>
        <w:rPr>
          <w:rFonts w:ascii="Arial" w:hAnsi="Arial" w:cs="Arial"/>
          <w:sz w:val="24"/>
          <w:szCs w:val="24"/>
        </w:rPr>
      </w:pPr>
    </w:p>
    <w:p w14:paraId="31EED479" w14:textId="3259F0F6" w:rsidR="001E1FFC" w:rsidRDefault="001E1FFC" w:rsidP="00AB01E1">
      <w:pPr>
        <w:spacing w:after="0" w:line="240" w:lineRule="auto"/>
        <w:rPr>
          <w:rFonts w:ascii="Arial" w:hAnsi="Arial" w:cs="Arial"/>
          <w:sz w:val="24"/>
          <w:szCs w:val="24"/>
        </w:rPr>
      </w:pPr>
    </w:p>
    <w:p w14:paraId="3F7DE063" w14:textId="77777777" w:rsidR="001E1FFC" w:rsidRDefault="001E1FFC" w:rsidP="00AB01E1">
      <w:pPr>
        <w:spacing w:after="0" w:line="240" w:lineRule="auto"/>
        <w:rPr>
          <w:rFonts w:ascii="Arial" w:hAnsi="Arial" w:cs="Arial"/>
          <w:sz w:val="24"/>
          <w:szCs w:val="24"/>
        </w:rPr>
      </w:pPr>
    </w:p>
    <w:p w14:paraId="6DF0D2D9" w14:textId="26412FE7" w:rsidR="00AB01E1" w:rsidRDefault="00AB01E1" w:rsidP="00AB01E1">
      <w:pPr>
        <w:spacing w:after="0" w:line="240" w:lineRule="auto"/>
        <w:rPr>
          <w:rFonts w:ascii="Arial" w:hAnsi="Arial" w:cs="Arial"/>
          <w:sz w:val="24"/>
          <w:szCs w:val="24"/>
        </w:rPr>
      </w:pPr>
    </w:p>
    <w:p w14:paraId="2DD76EBC" w14:textId="17A19545" w:rsidR="00AB01E1" w:rsidRDefault="00AB01E1" w:rsidP="00AB01E1">
      <w:pPr>
        <w:spacing w:after="0" w:line="240" w:lineRule="auto"/>
        <w:rPr>
          <w:rFonts w:ascii="Arial" w:hAnsi="Arial" w:cs="Arial"/>
          <w:sz w:val="24"/>
          <w:szCs w:val="24"/>
        </w:rPr>
      </w:pPr>
    </w:p>
    <w:p w14:paraId="2CE8294C" w14:textId="6185090C" w:rsidR="003B70C9" w:rsidRDefault="003B70C9" w:rsidP="00AB01E1">
      <w:pPr>
        <w:spacing w:after="0" w:line="240" w:lineRule="auto"/>
        <w:rPr>
          <w:rFonts w:ascii="Arial" w:hAnsi="Arial" w:cs="Arial"/>
          <w:sz w:val="24"/>
          <w:szCs w:val="24"/>
        </w:rPr>
      </w:pPr>
    </w:p>
    <w:p w14:paraId="47B8F34A" w14:textId="1D5A473C" w:rsidR="003B70C9" w:rsidRDefault="003B70C9" w:rsidP="00AB01E1">
      <w:pPr>
        <w:spacing w:after="0" w:line="240" w:lineRule="auto"/>
        <w:rPr>
          <w:rFonts w:ascii="Arial" w:hAnsi="Arial" w:cs="Arial"/>
          <w:sz w:val="24"/>
          <w:szCs w:val="24"/>
        </w:rPr>
      </w:pPr>
    </w:p>
    <w:p w14:paraId="2B6B8B1C" w14:textId="57C4817E" w:rsidR="003B70C9" w:rsidRDefault="003B70C9" w:rsidP="00AB01E1">
      <w:pPr>
        <w:spacing w:after="0" w:line="240" w:lineRule="auto"/>
        <w:rPr>
          <w:rFonts w:ascii="Arial" w:hAnsi="Arial" w:cs="Arial"/>
          <w:sz w:val="24"/>
          <w:szCs w:val="24"/>
        </w:rPr>
      </w:pPr>
    </w:p>
    <w:p w14:paraId="28A8B430" w14:textId="6B15611D" w:rsidR="003B70C9" w:rsidRDefault="003B70C9" w:rsidP="00AB01E1">
      <w:pPr>
        <w:spacing w:after="0" w:line="240" w:lineRule="auto"/>
        <w:rPr>
          <w:rFonts w:ascii="Arial" w:hAnsi="Arial" w:cs="Arial"/>
          <w:sz w:val="24"/>
          <w:szCs w:val="24"/>
        </w:rPr>
      </w:pPr>
    </w:p>
    <w:p w14:paraId="2E3B80E9" w14:textId="77777777" w:rsidR="003B70C9" w:rsidRDefault="003B70C9" w:rsidP="00AB01E1">
      <w:pPr>
        <w:spacing w:after="0" w:line="240" w:lineRule="auto"/>
        <w:rPr>
          <w:rFonts w:ascii="Arial" w:hAnsi="Arial" w:cs="Arial"/>
          <w:sz w:val="24"/>
          <w:szCs w:val="24"/>
        </w:rPr>
      </w:pPr>
    </w:p>
    <w:p w14:paraId="071719A4" w14:textId="77777777" w:rsidR="005071FC" w:rsidRPr="00212244" w:rsidRDefault="005071FC" w:rsidP="00212244">
      <w:pPr>
        <w:spacing w:after="0"/>
        <w:ind w:left="-567"/>
        <w:rPr>
          <w:rFonts w:ascii="Arial" w:eastAsiaTheme="minorHAnsi" w:hAnsi="Arial" w:cs="Arial"/>
          <w:color w:val="0070C0"/>
          <w:sz w:val="28"/>
          <w:szCs w:val="28"/>
        </w:rPr>
      </w:pPr>
      <w:r w:rsidRPr="00212244">
        <w:rPr>
          <w:rFonts w:ascii="Arial" w:eastAsiaTheme="minorHAnsi" w:hAnsi="Arial" w:cs="Arial"/>
          <w:color w:val="0070C0"/>
          <w:sz w:val="28"/>
          <w:szCs w:val="28"/>
        </w:rPr>
        <w:lastRenderedPageBreak/>
        <w:t xml:space="preserve">Action Area </w:t>
      </w:r>
    </w:p>
    <w:p w14:paraId="1C3F6E30" w14:textId="776280EF" w:rsidR="005071FC" w:rsidRPr="005071FC" w:rsidRDefault="005071FC" w:rsidP="005071FC">
      <w:pPr>
        <w:pStyle w:val="Heading1"/>
        <w:spacing w:before="0" w:after="0"/>
        <w:ind w:left="-567"/>
        <w:rPr>
          <w:rFonts w:ascii="Arial" w:hAnsi="Arial" w:cs="Arial"/>
          <w:color w:val="0070C0"/>
          <w:sz w:val="28"/>
          <w:szCs w:val="28"/>
        </w:rPr>
      </w:pPr>
      <w:bookmarkStart w:id="89" w:name="_Toc91061488"/>
      <w:r w:rsidRPr="005071FC">
        <w:rPr>
          <w:rFonts w:ascii="Arial" w:hAnsi="Arial" w:cs="Arial"/>
          <w:color w:val="0070C0"/>
          <w:sz w:val="28"/>
          <w:szCs w:val="28"/>
        </w:rPr>
        <w:t xml:space="preserve">Tasmanian State Service Diversity and Inclusion Policy and Framework </w:t>
      </w:r>
      <w:r w:rsidR="00DD255E">
        <w:rPr>
          <w:rFonts w:ascii="Arial" w:hAnsi="Arial" w:cs="Arial"/>
          <w:color w:val="0070C0"/>
          <w:sz w:val="28"/>
          <w:szCs w:val="28"/>
        </w:rPr>
        <w:br/>
      </w:r>
      <w:r w:rsidRPr="005071FC">
        <w:rPr>
          <w:rFonts w:ascii="Arial" w:hAnsi="Arial" w:cs="Arial"/>
          <w:color w:val="0070C0"/>
          <w:sz w:val="28"/>
          <w:szCs w:val="28"/>
        </w:rPr>
        <w:t>2017–2020 (6 Actions)</w:t>
      </w:r>
      <w:bookmarkEnd w:id="89"/>
    </w:p>
    <w:p w14:paraId="0BEBA7A1" w14:textId="2BAF81E6" w:rsidR="00AB01E1" w:rsidRPr="005071FC" w:rsidRDefault="00AB01E1" w:rsidP="005071FC">
      <w:pPr>
        <w:pStyle w:val="Heading1"/>
        <w:spacing w:before="0" w:after="0"/>
        <w:ind w:left="-567"/>
        <w:rPr>
          <w:rFonts w:ascii="Arial" w:hAnsi="Arial" w:cs="Arial"/>
          <w:color w:val="0070C0"/>
          <w:sz w:val="28"/>
          <w:szCs w:val="28"/>
        </w:rPr>
      </w:pPr>
    </w:p>
    <w:p w14:paraId="4026F4BB" w14:textId="5B535656" w:rsidR="00AB01E1" w:rsidRDefault="00AB01E1" w:rsidP="005071FC">
      <w:pPr>
        <w:spacing w:after="0" w:line="240" w:lineRule="auto"/>
        <w:ind w:left="-567"/>
        <w:rPr>
          <w:rFonts w:ascii="Arial" w:hAnsi="Arial" w:cs="Arial"/>
          <w:sz w:val="24"/>
          <w:szCs w:val="24"/>
        </w:rPr>
      </w:pPr>
    </w:p>
    <w:p w14:paraId="64C638B1" w14:textId="495C17EB" w:rsidR="003405C2" w:rsidRPr="001C248E" w:rsidRDefault="009215EA" w:rsidP="005071FC">
      <w:pPr>
        <w:spacing w:after="0" w:line="240" w:lineRule="auto"/>
        <w:ind w:left="-567"/>
        <w:rPr>
          <w:rFonts w:ascii="Arial" w:hAnsi="Arial" w:cs="Arial"/>
          <w:sz w:val="24"/>
          <w:szCs w:val="24"/>
        </w:rPr>
      </w:pPr>
      <w:bookmarkStart w:id="90" w:name="_Hlk29806529"/>
      <w:r w:rsidRPr="001C248E">
        <w:rPr>
          <w:rFonts w:ascii="Arial" w:hAnsi="Arial" w:cs="Arial"/>
          <w:sz w:val="24"/>
          <w:szCs w:val="24"/>
        </w:rPr>
        <w:t xml:space="preserve">As part of the Monitoring and Evaluation framework for </w:t>
      </w:r>
      <w:r w:rsidR="005969E0" w:rsidRPr="001C248E">
        <w:rPr>
          <w:rFonts w:ascii="Arial" w:hAnsi="Arial" w:cs="Arial"/>
          <w:sz w:val="24"/>
          <w:szCs w:val="24"/>
        </w:rPr>
        <w:t>Accessible Island, a</w:t>
      </w:r>
      <w:r w:rsidRPr="001C248E">
        <w:rPr>
          <w:rFonts w:ascii="Arial" w:hAnsi="Arial" w:cs="Arial"/>
          <w:sz w:val="24"/>
          <w:szCs w:val="24"/>
        </w:rPr>
        <w:t xml:space="preserve">gencies were asked to provide data on the number </w:t>
      </w:r>
      <w:r w:rsidR="00E82672" w:rsidRPr="001C248E">
        <w:rPr>
          <w:rFonts w:ascii="Arial" w:hAnsi="Arial" w:cs="Arial"/>
          <w:sz w:val="24"/>
          <w:szCs w:val="24"/>
        </w:rPr>
        <w:t xml:space="preserve">of </w:t>
      </w:r>
      <w:r w:rsidRPr="001C248E">
        <w:rPr>
          <w:rFonts w:ascii="Arial" w:hAnsi="Arial" w:cs="Arial"/>
          <w:sz w:val="24"/>
          <w:szCs w:val="24"/>
        </w:rPr>
        <w:t>employees with disability</w:t>
      </w:r>
      <w:r w:rsidR="007B42A2" w:rsidRPr="001C248E">
        <w:rPr>
          <w:rFonts w:ascii="Arial" w:hAnsi="Arial" w:cs="Arial"/>
          <w:sz w:val="24"/>
          <w:szCs w:val="24"/>
        </w:rPr>
        <w:t xml:space="preserve">. </w:t>
      </w:r>
      <w:r w:rsidR="008E6D36" w:rsidRPr="001C248E">
        <w:rPr>
          <w:rFonts w:ascii="Arial" w:hAnsi="Arial" w:cs="Arial"/>
          <w:sz w:val="24"/>
          <w:szCs w:val="24"/>
        </w:rPr>
        <w:t>I</w:t>
      </w:r>
      <w:r w:rsidR="007B42A2" w:rsidRPr="001C248E">
        <w:rPr>
          <w:rFonts w:ascii="Arial" w:hAnsi="Arial" w:cs="Arial"/>
          <w:sz w:val="24"/>
          <w:szCs w:val="24"/>
        </w:rPr>
        <w:t xml:space="preserve">n 2018, one quarter of Tasmanians reported having a </w:t>
      </w:r>
      <w:r w:rsidR="00A803A5" w:rsidRPr="001C248E">
        <w:rPr>
          <w:rFonts w:ascii="Arial" w:hAnsi="Arial" w:cs="Arial"/>
          <w:sz w:val="24"/>
          <w:szCs w:val="24"/>
        </w:rPr>
        <w:t>disability</w:t>
      </w:r>
      <w:r w:rsidR="003405C2" w:rsidRPr="001C248E">
        <w:rPr>
          <w:rFonts w:ascii="Arial" w:hAnsi="Arial" w:cs="Arial"/>
          <w:sz w:val="24"/>
          <w:szCs w:val="24"/>
        </w:rPr>
        <w:t>,</w:t>
      </w:r>
      <w:r w:rsidR="00A803A5" w:rsidRPr="001C248E">
        <w:rPr>
          <w:rFonts w:ascii="Arial" w:hAnsi="Arial" w:cs="Arial"/>
          <w:sz w:val="24"/>
          <w:szCs w:val="24"/>
        </w:rPr>
        <w:t xml:space="preserve"> while 17.8 per cent of Tasmanians aged 0-64 years reported a disability</w:t>
      </w:r>
      <w:r w:rsidR="008E6D36" w:rsidRPr="001C248E">
        <w:rPr>
          <w:rFonts w:ascii="Arial" w:hAnsi="Arial" w:cs="Arial"/>
          <w:sz w:val="24"/>
          <w:szCs w:val="24"/>
        </w:rPr>
        <w:t xml:space="preserve"> (Table 1)</w:t>
      </w:r>
      <w:r w:rsidR="00A803A5" w:rsidRPr="001C248E">
        <w:rPr>
          <w:rFonts w:ascii="Arial" w:hAnsi="Arial" w:cs="Arial"/>
          <w:sz w:val="24"/>
          <w:szCs w:val="24"/>
        </w:rPr>
        <w:t>.</w:t>
      </w:r>
      <w:r w:rsidR="007B42A2" w:rsidRPr="001C248E">
        <w:rPr>
          <w:rFonts w:ascii="Arial" w:hAnsi="Arial" w:cs="Arial"/>
          <w:sz w:val="24"/>
          <w:szCs w:val="24"/>
        </w:rPr>
        <w:t xml:space="preserve"> </w:t>
      </w:r>
    </w:p>
    <w:p w14:paraId="6D0E6730" w14:textId="77777777" w:rsidR="001C248E" w:rsidRPr="001C248E" w:rsidRDefault="001C248E" w:rsidP="005071FC">
      <w:pPr>
        <w:spacing w:after="0" w:line="240" w:lineRule="auto"/>
        <w:ind w:left="-567"/>
        <w:rPr>
          <w:rFonts w:ascii="Arial" w:hAnsi="Arial" w:cs="Arial"/>
          <w:sz w:val="24"/>
          <w:szCs w:val="24"/>
        </w:rPr>
      </w:pPr>
    </w:p>
    <w:p w14:paraId="7C79C839" w14:textId="5C998DF4" w:rsidR="009215EA" w:rsidRPr="001C248E" w:rsidRDefault="007B42A2" w:rsidP="005071FC">
      <w:pPr>
        <w:spacing w:after="0" w:line="240" w:lineRule="auto"/>
        <w:ind w:left="-567"/>
        <w:rPr>
          <w:rFonts w:ascii="Arial" w:hAnsi="Arial" w:cs="Arial"/>
          <w:sz w:val="24"/>
          <w:szCs w:val="24"/>
        </w:rPr>
      </w:pPr>
      <w:r w:rsidRPr="001C248E">
        <w:rPr>
          <w:rFonts w:ascii="Arial" w:hAnsi="Arial" w:cs="Arial"/>
          <w:sz w:val="24"/>
          <w:szCs w:val="24"/>
        </w:rPr>
        <w:t xml:space="preserve">PDAC </w:t>
      </w:r>
      <w:r w:rsidR="003405C2" w:rsidRPr="001C248E">
        <w:rPr>
          <w:rFonts w:ascii="Arial" w:hAnsi="Arial" w:cs="Arial"/>
          <w:sz w:val="24"/>
          <w:szCs w:val="24"/>
        </w:rPr>
        <w:t>remains concerned</w:t>
      </w:r>
      <w:r w:rsidRPr="001C248E">
        <w:rPr>
          <w:rFonts w:ascii="Arial" w:hAnsi="Arial" w:cs="Arial"/>
          <w:sz w:val="24"/>
          <w:szCs w:val="24"/>
        </w:rPr>
        <w:t xml:space="preserve"> that employment </w:t>
      </w:r>
      <w:r w:rsidR="004D7D36" w:rsidRPr="001C248E">
        <w:rPr>
          <w:rFonts w:ascii="Arial" w:hAnsi="Arial" w:cs="Arial"/>
          <w:sz w:val="24"/>
          <w:szCs w:val="24"/>
        </w:rPr>
        <w:t xml:space="preserve">of people with disability </w:t>
      </w:r>
      <w:r w:rsidRPr="001C248E">
        <w:rPr>
          <w:rFonts w:ascii="Arial" w:hAnsi="Arial" w:cs="Arial"/>
          <w:sz w:val="24"/>
          <w:szCs w:val="24"/>
        </w:rPr>
        <w:t xml:space="preserve">in the State Service appears to </w:t>
      </w:r>
      <w:r w:rsidR="004D7D36" w:rsidRPr="001C248E">
        <w:rPr>
          <w:rFonts w:ascii="Arial" w:hAnsi="Arial" w:cs="Arial"/>
          <w:sz w:val="24"/>
          <w:szCs w:val="24"/>
        </w:rPr>
        <w:t>be low in comparison,</w:t>
      </w:r>
      <w:r w:rsidR="001D1739" w:rsidRPr="001C248E">
        <w:rPr>
          <w:rFonts w:ascii="Arial" w:hAnsi="Arial" w:cs="Arial"/>
          <w:sz w:val="24"/>
          <w:szCs w:val="24"/>
        </w:rPr>
        <w:t xml:space="preserve"> </w:t>
      </w:r>
      <w:r w:rsidR="008E6D36" w:rsidRPr="001C248E">
        <w:rPr>
          <w:rFonts w:ascii="Arial" w:hAnsi="Arial" w:cs="Arial"/>
          <w:sz w:val="24"/>
          <w:szCs w:val="24"/>
        </w:rPr>
        <w:t xml:space="preserve">remaining at </w:t>
      </w:r>
      <w:r w:rsidR="00ED42F7" w:rsidRPr="001C248E">
        <w:rPr>
          <w:rFonts w:ascii="Arial" w:hAnsi="Arial" w:cs="Arial"/>
          <w:sz w:val="24"/>
          <w:szCs w:val="24"/>
        </w:rPr>
        <w:t>just six</w:t>
      </w:r>
      <w:r w:rsidR="001D1739" w:rsidRPr="001C248E">
        <w:rPr>
          <w:rFonts w:ascii="Arial" w:hAnsi="Arial" w:cs="Arial"/>
          <w:sz w:val="24"/>
          <w:szCs w:val="24"/>
        </w:rPr>
        <w:t xml:space="preserve"> per cent in</w:t>
      </w:r>
      <w:r w:rsidR="008E6D36" w:rsidRPr="001C248E">
        <w:rPr>
          <w:rFonts w:ascii="Arial" w:hAnsi="Arial" w:cs="Arial"/>
          <w:sz w:val="24"/>
          <w:szCs w:val="24"/>
        </w:rPr>
        <w:t xml:space="preserve"> 2020 </w:t>
      </w:r>
      <w:r w:rsidR="001D1739" w:rsidRPr="001C248E">
        <w:rPr>
          <w:rFonts w:ascii="Arial" w:hAnsi="Arial" w:cs="Arial"/>
          <w:sz w:val="24"/>
          <w:szCs w:val="24"/>
        </w:rPr>
        <w:t xml:space="preserve">Tasmanian State Service </w:t>
      </w:r>
      <w:r w:rsidR="008E6D36" w:rsidRPr="001C248E">
        <w:rPr>
          <w:rFonts w:ascii="Arial" w:hAnsi="Arial" w:cs="Arial"/>
          <w:sz w:val="24"/>
          <w:szCs w:val="24"/>
        </w:rPr>
        <w:t>(</w:t>
      </w:r>
      <w:r w:rsidR="001D1739" w:rsidRPr="001C248E">
        <w:rPr>
          <w:rFonts w:ascii="Arial" w:hAnsi="Arial" w:cs="Arial"/>
          <w:sz w:val="24"/>
          <w:szCs w:val="24"/>
        </w:rPr>
        <w:t>TSS</w:t>
      </w:r>
      <w:r w:rsidR="008E6D36" w:rsidRPr="001C248E">
        <w:rPr>
          <w:rFonts w:ascii="Arial" w:hAnsi="Arial" w:cs="Arial"/>
          <w:sz w:val="24"/>
          <w:szCs w:val="24"/>
        </w:rPr>
        <w:t>)</w:t>
      </w:r>
      <w:r w:rsidR="001D1739" w:rsidRPr="001C248E">
        <w:rPr>
          <w:rFonts w:ascii="Arial" w:hAnsi="Arial" w:cs="Arial"/>
          <w:sz w:val="24"/>
          <w:szCs w:val="24"/>
        </w:rPr>
        <w:t xml:space="preserve"> Employee Survey</w:t>
      </w:r>
      <w:r w:rsidR="00A803A5" w:rsidRPr="001C248E">
        <w:rPr>
          <w:rFonts w:ascii="Arial" w:hAnsi="Arial" w:cs="Arial"/>
          <w:sz w:val="24"/>
          <w:szCs w:val="24"/>
        </w:rPr>
        <w:t xml:space="preserve">. PDAC also notes that while some agencies </w:t>
      </w:r>
      <w:r w:rsidR="00181172" w:rsidRPr="001C248E">
        <w:rPr>
          <w:rFonts w:ascii="Arial" w:hAnsi="Arial" w:cs="Arial"/>
          <w:sz w:val="24"/>
          <w:szCs w:val="24"/>
        </w:rPr>
        <w:t>can</w:t>
      </w:r>
      <w:r w:rsidR="001D1739" w:rsidRPr="001C248E">
        <w:rPr>
          <w:rFonts w:ascii="Arial" w:hAnsi="Arial" w:cs="Arial"/>
          <w:sz w:val="24"/>
          <w:szCs w:val="24"/>
        </w:rPr>
        <w:t xml:space="preserve"> </w:t>
      </w:r>
      <w:r w:rsidR="00A803A5" w:rsidRPr="001C248E">
        <w:rPr>
          <w:rFonts w:ascii="Arial" w:hAnsi="Arial" w:cs="Arial"/>
          <w:sz w:val="24"/>
          <w:szCs w:val="24"/>
        </w:rPr>
        <w:t>extract data from the Employee Survey, others appear unable to</w:t>
      </w:r>
      <w:r w:rsidR="001D1739" w:rsidRPr="001C248E">
        <w:rPr>
          <w:rFonts w:ascii="Arial" w:hAnsi="Arial" w:cs="Arial"/>
          <w:sz w:val="24"/>
          <w:szCs w:val="24"/>
        </w:rPr>
        <w:t xml:space="preserve"> do so</w:t>
      </w:r>
      <w:r w:rsidR="00A803A5" w:rsidRPr="001C248E">
        <w:rPr>
          <w:rFonts w:ascii="Arial" w:hAnsi="Arial" w:cs="Arial"/>
          <w:sz w:val="24"/>
          <w:szCs w:val="24"/>
        </w:rPr>
        <w:t xml:space="preserve">.  </w:t>
      </w:r>
    </w:p>
    <w:p w14:paraId="09E7AAAD" w14:textId="77777777" w:rsidR="001C248E" w:rsidRPr="001C248E" w:rsidRDefault="001C248E" w:rsidP="005071FC">
      <w:pPr>
        <w:spacing w:after="0" w:line="240" w:lineRule="auto"/>
        <w:ind w:left="-567"/>
        <w:rPr>
          <w:rFonts w:ascii="Arial" w:hAnsi="Arial" w:cs="Arial"/>
          <w:sz w:val="24"/>
          <w:szCs w:val="24"/>
        </w:rPr>
      </w:pPr>
    </w:p>
    <w:p w14:paraId="37E6BD10" w14:textId="178B6AF1" w:rsidR="00A803A5" w:rsidRPr="001C248E" w:rsidRDefault="008E6D36" w:rsidP="005071FC">
      <w:pPr>
        <w:spacing w:after="0" w:line="240" w:lineRule="auto"/>
        <w:ind w:left="-567"/>
        <w:rPr>
          <w:rFonts w:ascii="Arial" w:hAnsi="Arial" w:cs="Arial"/>
          <w:sz w:val="24"/>
          <w:szCs w:val="24"/>
        </w:rPr>
      </w:pPr>
      <w:r w:rsidRPr="001C248E">
        <w:rPr>
          <w:rFonts w:ascii="Arial" w:hAnsi="Arial" w:cs="Arial"/>
          <w:sz w:val="24"/>
          <w:szCs w:val="24"/>
        </w:rPr>
        <w:t xml:space="preserve">In 2019 Report, </w:t>
      </w:r>
      <w:r w:rsidR="00A803A5" w:rsidRPr="001C248E">
        <w:rPr>
          <w:rFonts w:ascii="Arial" w:hAnsi="Arial" w:cs="Arial"/>
          <w:sz w:val="24"/>
          <w:szCs w:val="24"/>
        </w:rPr>
        <w:t xml:space="preserve">PDAC </w:t>
      </w:r>
      <w:r w:rsidRPr="001C248E">
        <w:rPr>
          <w:rFonts w:ascii="Arial" w:hAnsi="Arial" w:cs="Arial"/>
          <w:sz w:val="24"/>
          <w:szCs w:val="24"/>
        </w:rPr>
        <w:t>noted</w:t>
      </w:r>
      <w:r w:rsidR="00A803A5" w:rsidRPr="001C248E">
        <w:rPr>
          <w:rFonts w:ascii="Arial" w:hAnsi="Arial" w:cs="Arial"/>
          <w:sz w:val="24"/>
          <w:szCs w:val="24"/>
        </w:rPr>
        <w:t xml:space="preserve"> anecdotal advice that the online Employee Survey is not accessible for all employees and this </w:t>
      </w:r>
      <w:r w:rsidRPr="001C248E">
        <w:rPr>
          <w:rFonts w:ascii="Arial" w:hAnsi="Arial" w:cs="Arial"/>
          <w:sz w:val="24"/>
          <w:szCs w:val="24"/>
        </w:rPr>
        <w:t>prevents some</w:t>
      </w:r>
      <w:r w:rsidR="00A803A5" w:rsidRPr="001C248E">
        <w:rPr>
          <w:rFonts w:ascii="Arial" w:hAnsi="Arial" w:cs="Arial"/>
          <w:sz w:val="24"/>
          <w:szCs w:val="24"/>
        </w:rPr>
        <w:t xml:space="preserve"> employees from completing the </w:t>
      </w:r>
      <w:r w:rsidR="001D1739" w:rsidRPr="001C248E">
        <w:rPr>
          <w:rFonts w:ascii="Arial" w:hAnsi="Arial" w:cs="Arial"/>
          <w:sz w:val="24"/>
          <w:szCs w:val="24"/>
        </w:rPr>
        <w:t xml:space="preserve">2018 </w:t>
      </w:r>
      <w:r w:rsidR="00A803A5" w:rsidRPr="001C248E">
        <w:rPr>
          <w:rFonts w:ascii="Arial" w:hAnsi="Arial" w:cs="Arial"/>
          <w:sz w:val="24"/>
          <w:szCs w:val="24"/>
        </w:rPr>
        <w:t xml:space="preserve">survey. </w:t>
      </w:r>
      <w:r w:rsidRPr="001C248E">
        <w:rPr>
          <w:rFonts w:ascii="Arial" w:hAnsi="Arial" w:cs="Arial"/>
          <w:sz w:val="24"/>
          <w:szCs w:val="24"/>
        </w:rPr>
        <w:t xml:space="preserve">DPAC advised that ‘the survey is designed to be simple to complete, intuitive, fully accessible and comply with the Web Content Accessibility Guidelines 2.0.  They are fully accessible via a standard keyboard.’   </w:t>
      </w:r>
    </w:p>
    <w:p w14:paraId="5A926CF3" w14:textId="77777777" w:rsidR="001C248E" w:rsidRPr="000F72D9" w:rsidRDefault="001C248E" w:rsidP="00047126">
      <w:pPr>
        <w:spacing w:after="0" w:line="240" w:lineRule="auto"/>
        <w:rPr>
          <w:rFonts w:ascii="Arial" w:hAnsi="Arial" w:cs="Arial"/>
          <w:sz w:val="24"/>
          <w:szCs w:val="24"/>
        </w:rPr>
      </w:pPr>
    </w:p>
    <w:p w14:paraId="7978760D" w14:textId="3E6A9878" w:rsidR="009215EA" w:rsidRPr="001C248E" w:rsidRDefault="00E82672" w:rsidP="005071FC">
      <w:pPr>
        <w:spacing w:after="0" w:line="240" w:lineRule="auto"/>
        <w:ind w:left="-567"/>
        <w:rPr>
          <w:rFonts w:ascii="Arial" w:hAnsi="Arial" w:cs="Arial"/>
          <w:i/>
          <w:iCs/>
          <w:sz w:val="24"/>
          <w:szCs w:val="24"/>
        </w:rPr>
      </w:pPr>
      <w:bookmarkStart w:id="91" w:name="_Toc31101587"/>
      <w:r w:rsidRPr="001C248E">
        <w:rPr>
          <w:rFonts w:ascii="Arial" w:hAnsi="Arial" w:cs="Arial"/>
          <w:i/>
          <w:iCs/>
          <w:sz w:val="24"/>
          <w:szCs w:val="24"/>
        </w:rPr>
        <w:t xml:space="preserve">Table </w:t>
      </w:r>
      <w:r w:rsidR="000D7845" w:rsidRPr="001C248E">
        <w:rPr>
          <w:rFonts w:ascii="Arial" w:hAnsi="Arial" w:cs="Arial"/>
          <w:i/>
          <w:iCs/>
          <w:sz w:val="24"/>
          <w:szCs w:val="24"/>
        </w:rPr>
        <w:t>6</w:t>
      </w:r>
      <w:r w:rsidR="00C860B6" w:rsidRPr="001C248E">
        <w:rPr>
          <w:rFonts w:ascii="Arial" w:hAnsi="Arial" w:cs="Arial"/>
          <w:i/>
          <w:iCs/>
          <w:sz w:val="24"/>
          <w:szCs w:val="24"/>
        </w:rPr>
        <w:t xml:space="preserve"> - </w:t>
      </w:r>
      <w:r w:rsidRPr="001C248E">
        <w:rPr>
          <w:rFonts w:ascii="Arial" w:hAnsi="Arial" w:cs="Arial"/>
          <w:i/>
          <w:iCs/>
          <w:sz w:val="24"/>
          <w:szCs w:val="24"/>
        </w:rPr>
        <w:t>Number of employees with disability</w:t>
      </w:r>
      <w:bookmarkEnd w:id="91"/>
      <w:r w:rsidR="003D3D62" w:rsidRPr="001C248E">
        <w:rPr>
          <w:rFonts w:ascii="Arial" w:hAnsi="Arial" w:cs="Arial"/>
          <w:i/>
          <w:iCs/>
          <w:sz w:val="24"/>
          <w:szCs w:val="24"/>
        </w:rPr>
        <w:t xml:space="preserve"> (</w:t>
      </w:r>
      <w:r w:rsidR="008E6D36" w:rsidRPr="001C248E">
        <w:rPr>
          <w:rFonts w:ascii="Arial" w:hAnsi="Arial" w:cs="Arial"/>
          <w:i/>
          <w:iCs/>
          <w:sz w:val="24"/>
          <w:szCs w:val="24"/>
        </w:rPr>
        <w:t>2020 TSS Survey</w:t>
      </w:r>
      <w:r w:rsidR="003D3D62" w:rsidRPr="001C248E">
        <w:rPr>
          <w:rFonts w:ascii="Arial" w:hAnsi="Arial" w:cs="Arial"/>
          <w:i/>
          <w:iCs/>
          <w:sz w:val="24"/>
          <w:szCs w:val="24"/>
        </w:rPr>
        <w:t>)</w:t>
      </w:r>
    </w:p>
    <w:p w14:paraId="1A68068B" w14:textId="77777777" w:rsidR="001C248E" w:rsidRPr="000F72D9" w:rsidRDefault="001C248E" w:rsidP="00047126">
      <w:pPr>
        <w:spacing w:after="0" w:line="240" w:lineRule="auto"/>
        <w:rPr>
          <w:rFonts w:ascii="Arial" w:hAnsi="Arial" w:cs="Arial"/>
          <w:b/>
          <w:bCs/>
          <w:sz w:val="24"/>
          <w:szCs w:val="24"/>
        </w:rPr>
      </w:pPr>
    </w:p>
    <w:tbl>
      <w:tblPr>
        <w:tblStyle w:val="TableGrid"/>
        <w:tblW w:w="10206" w:type="dxa"/>
        <w:tblInd w:w="-572" w:type="dxa"/>
        <w:tblLook w:val="04A0" w:firstRow="1" w:lastRow="0" w:firstColumn="1" w:lastColumn="0" w:noHBand="0" w:noVBand="1"/>
      </w:tblPr>
      <w:tblGrid>
        <w:gridCol w:w="3381"/>
        <w:gridCol w:w="1484"/>
        <w:gridCol w:w="5341"/>
      </w:tblGrid>
      <w:tr w:rsidR="00E82672" w:rsidRPr="00B75630" w14:paraId="77ECE0E8" w14:textId="77777777" w:rsidTr="005071FC">
        <w:trPr>
          <w:tblHeader/>
        </w:trPr>
        <w:tc>
          <w:tcPr>
            <w:tcW w:w="3402" w:type="dxa"/>
          </w:tcPr>
          <w:p w14:paraId="10AF8610" w14:textId="6944ABE2" w:rsidR="00E82672" w:rsidRPr="00B75630" w:rsidRDefault="00E82672" w:rsidP="00047126">
            <w:pPr>
              <w:rPr>
                <w:rFonts w:ascii="Arial" w:hAnsi="Arial" w:cs="Arial"/>
                <w:b/>
                <w:bCs/>
                <w:sz w:val="24"/>
                <w:szCs w:val="24"/>
              </w:rPr>
            </w:pPr>
            <w:r w:rsidRPr="00B75630">
              <w:rPr>
                <w:rFonts w:ascii="Arial" w:hAnsi="Arial" w:cs="Arial"/>
                <w:b/>
                <w:bCs/>
                <w:sz w:val="24"/>
                <w:szCs w:val="24"/>
              </w:rPr>
              <w:t xml:space="preserve">Agency </w:t>
            </w:r>
          </w:p>
        </w:tc>
        <w:tc>
          <w:tcPr>
            <w:tcW w:w="1418" w:type="dxa"/>
          </w:tcPr>
          <w:p w14:paraId="38B6E0B1" w14:textId="633249E5" w:rsidR="00E82672" w:rsidRPr="00B75630" w:rsidRDefault="00E82672" w:rsidP="001C248E">
            <w:pPr>
              <w:jc w:val="center"/>
              <w:rPr>
                <w:rFonts w:ascii="Arial" w:hAnsi="Arial" w:cs="Arial"/>
                <w:b/>
                <w:bCs/>
                <w:sz w:val="24"/>
                <w:szCs w:val="24"/>
              </w:rPr>
            </w:pPr>
            <w:r w:rsidRPr="00B75630">
              <w:rPr>
                <w:rFonts w:ascii="Arial" w:hAnsi="Arial" w:cs="Arial"/>
                <w:b/>
                <w:bCs/>
                <w:sz w:val="24"/>
                <w:szCs w:val="24"/>
              </w:rPr>
              <w:t xml:space="preserve">Employees with disability </w:t>
            </w:r>
            <w:r w:rsidR="001A2ABC" w:rsidRPr="00B75630">
              <w:rPr>
                <w:rFonts w:ascii="Arial" w:hAnsi="Arial" w:cs="Arial"/>
                <w:b/>
                <w:bCs/>
                <w:sz w:val="24"/>
                <w:szCs w:val="24"/>
              </w:rPr>
              <w:t>%</w:t>
            </w:r>
          </w:p>
        </w:tc>
        <w:tc>
          <w:tcPr>
            <w:tcW w:w="5386" w:type="dxa"/>
          </w:tcPr>
          <w:p w14:paraId="5AD6A7B6" w14:textId="4F6409D0" w:rsidR="00E82672" w:rsidRPr="00B75630" w:rsidRDefault="00E82672" w:rsidP="00047126">
            <w:pPr>
              <w:rPr>
                <w:rFonts w:ascii="Arial" w:hAnsi="Arial" w:cs="Arial"/>
                <w:b/>
                <w:bCs/>
                <w:sz w:val="24"/>
                <w:szCs w:val="24"/>
              </w:rPr>
            </w:pPr>
            <w:r w:rsidRPr="00B75630">
              <w:rPr>
                <w:rFonts w:ascii="Arial" w:hAnsi="Arial" w:cs="Arial"/>
                <w:b/>
                <w:bCs/>
                <w:sz w:val="24"/>
                <w:szCs w:val="24"/>
              </w:rPr>
              <w:t>Comments</w:t>
            </w:r>
          </w:p>
        </w:tc>
      </w:tr>
      <w:tr w:rsidR="00423F40" w:rsidRPr="000F72D9" w14:paraId="43FC5885" w14:textId="77777777" w:rsidTr="005071FC">
        <w:tc>
          <w:tcPr>
            <w:tcW w:w="3402" w:type="dxa"/>
          </w:tcPr>
          <w:p w14:paraId="66414402" w14:textId="76F92CAE" w:rsidR="00423F40" w:rsidRPr="000F72D9" w:rsidRDefault="00423F40" w:rsidP="00047126">
            <w:pPr>
              <w:rPr>
                <w:rFonts w:ascii="Arial" w:hAnsi="Arial" w:cs="Arial"/>
                <w:sz w:val="24"/>
                <w:szCs w:val="24"/>
              </w:rPr>
            </w:pPr>
            <w:r w:rsidRPr="000F72D9">
              <w:rPr>
                <w:rFonts w:ascii="Arial" w:hAnsi="Arial" w:cs="Arial"/>
                <w:sz w:val="24"/>
                <w:szCs w:val="24"/>
              </w:rPr>
              <w:t>2020 State Service (SS) Employee Survey June 2020</w:t>
            </w:r>
            <w:r w:rsidRPr="000F72D9">
              <w:rPr>
                <w:rStyle w:val="FootnoteReference"/>
                <w:rFonts w:ascii="Arial" w:hAnsi="Arial" w:cs="Arial"/>
                <w:sz w:val="24"/>
                <w:szCs w:val="24"/>
              </w:rPr>
              <w:footnoteReference w:id="26"/>
            </w:r>
            <w:r w:rsidRPr="000F72D9">
              <w:rPr>
                <w:rFonts w:ascii="Arial" w:hAnsi="Arial" w:cs="Arial"/>
                <w:sz w:val="24"/>
                <w:szCs w:val="24"/>
              </w:rPr>
              <w:t xml:space="preserve"> </w:t>
            </w:r>
          </w:p>
        </w:tc>
        <w:tc>
          <w:tcPr>
            <w:tcW w:w="1418" w:type="dxa"/>
          </w:tcPr>
          <w:p w14:paraId="70DAFC48" w14:textId="11F0A0BF" w:rsidR="00423F40" w:rsidRPr="000F72D9" w:rsidRDefault="00423F40" w:rsidP="00047126">
            <w:pPr>
              <w:jc w:val="center"/>
              <w:rPr>
                <w:rFonts w:ascii="Arial" w:hAnsi="Arial" w:cs="Arial"/>
                <w:sz w:val="24"/>
                <w:szCs w:val="24"/>
              </w:rPr>
            </w:pPr>
            <w:r w:rsidRPr="000F72D9">
              <w:rPr>
                <w:rFonts w:ascii="Arial" w:hAnsi="Arial" w:cs="Arial"/>
                <w:sz w:val="24"/>
                <w:szCs w:val="24"/>
              </w:rPr>
              <w:t>6</w:t>
            </w:r>
          </w:p>
        </w:tc>
        <w:tc>
          <w:tcPr>
            <w:tcW w:w="5386" w:type="dxa"/>
          </w:tcPr>
          <w:p w14:paraId="1C0D4427" w14:textId="6C5B9CCD" w:rsidR="00423F40" w:rsidRPr="000F72D9" w:rsidRDefault="00423F40" w:rsidP="00047126">
            <w:pPr>
              <w:rPr>
                <w:rFonts w:ascii="Arial" w:hAnsi="Arial" w:cs="Arial"/>
                <w:bCs/>
                <w:sz w:val="24"/>
                <w:szCs w:val="24"/>
              </w:rPr>
            </w:pPr>
            <w:r w:rsidRPr="000F72D9">
              <w:rPr>
                <w:rFonts w:ascii="Arial" w:hAnsi="Arial" w:cs="Arial"/>
                <w:bCs/>
                <w:sz w:val="24"/>
                <w:szCs w:val="24"/>
              </w:rPr>
              <w:t>6,612 participants – 21.7% response rate.</w:t>
            </w:r>
          </w:p>
        </w:tc>
      </w:tr>
      <w:tr w:rsidR="008C1A65" w:rsidRPr="000F72D9" w14:paraId="23CB7CBA" w14:textId="77777777" w:rsidTr="005071FC">
        <w:tc>
          <w:tcPr>
            <w:tcW w:w="3402" w:type="dxa"/>
          </w:tcPr>
          <w:p w14:paraId="557D24C8" w14:textId="7D4E0A01" w:rsidR="008C1A65" w:rsidRPr="000F72D9" w:rsidRDefault="008C1A65" w:rsidP="00047126">
            <w:pPr>
              <w:rPr>
                <w:rFonts w:ascii="Arial" w:hAnsi="Arial" w:cs="Arial"/>
                <w:sz w:val="24"/>
                <w:szCs w:val="24"/>
              </w:rPr>
            </w:pPr>
            <w:r w:rsidRPr="000F72D9">
              <w:rPr>
                <w:rFonts w:ascii="Arial" w:hAnsi="Arial" w:cs="Arial"/>
                <w:sz w:val="24"/>
                <w:szCs w:val="24"/>
              </w:rPr>
              <w:t>Communities Tasmania</w:t>
            </w:r>
          </w:p>
        </w:tc>
        <w:tc>
          <w:tcPr>
            <w:tcW w:w="1418" w:type="dxa"/>
          </w:tcPr>
          <w:p w14:paraId="3CF8FA47" w14:textId="4B2D8863" w:rsidR="008C1A65" w:rsidRPr="000F72D9" w:rsidRDefault="00AD6D76" w:rsidP="00047126">
            <w:pPr>
              <w:jc w:val="center"/>
              <w:rPr>
                <w:rFonts w:ascii="Arial" w:hAnsi="Arial" w:cs="Arial"/>
                <w:sz w:val="24"/>
                <w:szCs w:val="24"/>
              </w:rPr>
            </w:pPr>
            <w:r w:rsidRPr="000F72D9">
              <w:rPr>
                <w:rFonts w:ascii="Arial" w:hAnsi="Arial" w:cs="Arial"/>
                <w:sz w:val="24"/>
                <w:szCs w:val="24"/>
              </w:rPr>
              <w:t>-</w:t>
            </w:r>
          </w:p>
        </w:tc>
        <w:tc>
          <w:tcPr>
            <w:tcW w:w="5386" w:type="dxa"/>
          </w:tcPr>
          <w:p w14:paraId="36A645AB" w14:textId="4D38565D" w:rsidR="008C1A65" w:rsidRPr="000F72D9" w:rsidRDefault="00AD6D76" w:rsidP="00047126">
            <w:pPr>
              <w:rPr>
                <w:rFonts w:ascii="Arial" w:hAnsi="Arial" w:cs="Arial"/>
                <w:bCs/>
                <w:sz w:val="24"/>
                <w:szCs w:val="24"/>
              </w:rPr>
            </w:pPr>
            <w:r w:rsidRPr="000F72D9">
              <w:rPr>
                <w:rFonts w:ascii="Arial" w:hAnsi="Arial" w:cs="Arial"/>
                <w:sz w:val="24"/>
                <w:szCs w:val="24"/>
              </w:rPr>
              <w:t xml:space="preserve">Not reportable. </w:t>
            </w:r>
            <w:r w:rsidR="00280C6E" w:rsidRPr="000F72D9">
              <w:rPr>
                <w:rFonts w:ascii="Arial" w:hAnsi="Arial" w:cs="Arial"/>
                <w:sz w:val="24"/>
                <w:szCs w:val="24"/>
              </w:rPr>
              <w:t>Self</w:t>
            </w:r>
            <w:r w:rsidRPr="000F72D9">
              <w:rPr>
                <w:rFonts w:ascii="Arial" w:hAnsi="Arial" w:cs="Arial"/>
                <w:sz w:val="24"/>
                <w:szCs w:val="24"/>
              </w:rPr>
              <w:t>-identification data collected on New Starters form and is provided to outsourced payroll services in DOH and DPAC. No process in place to enable reporting</w:t>
            </w:r>
          </w:p>
        </w:tc>
      </w:tr>
      <w:tr w:rsidR="008C1A65" w:rsidRPr="000F72D9" w14:paraId="3CC9E36D" w14:textId="77777777" w:rsidTr="005071FC">
        <w:tc>
          <w:tcPr>
            <w:tcW w:w="3402" w:type="dxa"/>
          </w:tcPr>
          <w:p w14:paraId="507CA99C" w14:textId="23AD9A19" w:rsidR="008C1A65" w:rsidRPr="000F72D9" w:rsidRDefault="008C1A65" w:rsidP="00047126">
            <w:pPr>
              <w:rPr>
                <w:rFonts w:ascii="Arial" w:hAnsi="Arial" w:cs="Arial"/>
                <w:sz w:val="24"/>
                <w:szCs w:val="24"/>
              </w:rPr>
            </w:pPr>
            <w:r w:rsidRPr="000F72D9">
              <w:rPr>
                <w:rFonts w:ascii="Arial" w:hAnsi="Arial" w:cs="Arial"/>
                <w:sz w:val="24"/>
                <w:szCs w:val="24"/>
              </w:rPr>
              <w:t xml:space="preserve">Education </w:t>
            </w:r>
          </w:p>
        </w:tc>
        <w:tc>
          <w:tcPr>
            <w:tcW w:w="1418" w:type="dxa"/>
          </w:tcPr>
          <w:p w14:paraId="5983AECC" w14:textId="6BBA3FE6" w:rsidR="008C1A65" w:rsidRPr="000F72D9" w:rsidRDefault="001A2ABC" w:rsidP="00047126">
            <w:pPr>
              <w:jc w:val="center"/>
              <w:rPr>
                <w:rFonts w:ascii="Arial" w:hAnsi="Arial" w:cs="Arial"/>
                <w:bCs/>
                <w:sz w:val="24"/>
                <w:szCs w:val="24"/>
              </w:rPr>
            </w:pPr>
            <w:r w:rsidRPr="000F72D9">
              <w:rPr>
                <w:rFonts w:ascii="Arial" w:hAnsi="Arial" w:cs="Arial"/>
                <w:bCs/>
                <w:sz w:val="24"/>
                <w:szCs w:val="24"/>
              </w:rPr>
              <w:t>5</w:t>
            </w:r>
          </w:p>
        </w:tc>
        <w:tc>
          <w:tcPr>
            <w:tcW w:w="5386" w:type="dxa"/>
          </w:tcPr>
          <w:p w14:paraId="2BD59BE1" w14:textId="7172F689" w:rsidR="008C1A65" w:rsidRPr="000F72D9" w:rsidRDefault="001A2ABC" w:rsidP="00047126">
            <w:pPr>
              <w:rPr>
                <w:rFonts w:ascii="Arial" w:hAnsi="Arial" w:cs="Arial"/>
                <w:b/>
                <w:sz w:val="24"/>
                <w:szCs w:val="24"/>
              </w:rPr>
            </w:pPr>
            <w:r w:rsidRPr="000F72D9">
              <w:rPr>
                <w:rFonts w:ascii="Arial" w:hAnsi="Arial" w:cs="Arial"/>
                <w:iCs/>
                <w:sz w:val="24"/>
                <w:szCs w:val="24"/>
                <w:lang w:val="en"/>
              </w:rPr>
              <w:t>2019-2020 TSS Survey –</w:t>
            </w:r>
            <w:r w:rsidR="00284760">
              <w:rPr>
                <w:rFonts w:ascii="Arial" w:hAnsi="Arial" w:cs="Arial"/>
                <w:iCs/>
                <w:sz w:val="24"/>
                <w:szCs w:val="24"/>
                <w:lang w:val="en"/>
              </w:rPr>
              <w:t xml:space="preserve"> </w:t>
            </w:r>
            <w:r w:rsidRPr="000F72D9">
              <w:rPr>
                <w:rFonts w:ascii="Arial" w:hAnsi="Arial" w:cs="Arial"/>
                <w:iCs/>
                <w:sz w:val="24"/>
                <w:szCs w:val="24"/>
                <w:lang w:val="en"/>
              </w:rPr>
              <w:t>sample size of 92 people</w:t>
            </w:r>
          </w:p>
        </w:tc>
      </w:tr>
      <w:tr w:rsidR="008C1A65" w:rsidRPr="000F72D9" w14:paraId="32E02BB3" w14:textId="77777777" w:rsidTr="005071FC">
        <w:tc>
          <w:tcPr>
            <w:tcW w:w="3402" w:type="dxa"/>
          </w:tcPr>
          <w:p w14:paraId="28269A86" w14:textId="4F971484" w:rsidR="008C1A65" w:rsidRPr="000F72D9" w:rsidRDefault="008C1A65" w:rsidP="00047126">
            <w:pPr>
              <w:rPr>
                <w:rFonts w:ascii="Arial" w:hAnsi="Arial" w:cs="Arial"/>
                <w:sz w:val="24"/>
                <w:szCs w:val="24"/>
              </w:rPr>
            </w:pPr>
            <w:r w:rsidRPr="000F72D9">
              <w:rPr>
                <w:rFonts w:ascii="Arial" w:hAnsi="Arial" w:cs="Arial"/>
                <w:sz w:val="24"/>
                <w:szCs w:val="24"/>
              </w:rPr>
              <w:t xml:space="preserve">Health/ Tasmanian Health Service </w:t>
            </w:r>
          </w:p>
        </w:tc>
        <w:tc>
          <w:tcPr>
            <w:tcW w:w="1418" w:type="dxa"/>
          </w:tcPr>
          <w:p w14:paraId="6C02DCEB" w14:textId="409CF3EB" w:rsidR="008C1A65" w:rsidRPr="000F72D9" w:rsidRDefault="008D08DD" w:rsidP="00047126">
            <w:pPr>
              <w:jc w:val="center"/>
              <w:rPr>
                <w:rFonts w:ascii="Arial" w:hAnsi="Arial" w:cs="Arial"/>
                <w:bCs/>
                <w:sz w:val="24"/>
                <w:szCs w:val="24"/>
              </w:rPr>
            </w:pPr>
            <w:r w:rsidRPr="000F72D9">
              <w:rPr>
                <w:rFonts w:ascii="Arial" w:hAnsi="Arial" w:cs="Arial"/>
                <w:bCs/>
                <w:sz w:val="24"/>
                <w:szCs w:val="24"/>
              </w:rPr>
              <w:t>6</w:t>
            </w:r>
          </w:p>
        </w:tc>
        <w:tc>
          <w:tcPr>
            <w:tcW w:w="5386" w:type="dxa"/>
          </w:tcPr>
          <w:p w14:paraId="44E22632" w14:textId="70844875" w:rsidR="008C1A65" w:rsidRPr="000F72D9" w:rsidRDefault="008D08DD" w:rsidP="00047126">
            <w:pPr>
              <w:rPr>
                <w:rFonts w:ascii="Arial" w:hAnsi="Arial" w:cs="Arial"/>
                <w:bCs/>
                <w:sz w:val="24"/>
                <w:szCs w:val="24"/>
              </w:rPr>
            </w:pPr>
            <w:r w:rsidRPr="000F72D9">
              <w:rPr>
                <w:rFonts w:ascii="Arial" w:hAnsi="Arial" w:cs="Arial"/>
                <w:bCs/>
                <w:sz w:val="24"/>
                <w:szCs w:val="24"/>
              </w:rPr>
              <w:t>Noted low response rate (14%)</w:t>
            </w:r>
          </w:p>
        </w:tc>
      </w:tr>
      <w:tr w:rsidR="008C1A65" w:rsidRPr="000F72D9" w14:paraId="28FDAC8F" w14:textId="77777777" w:rsidTr="005071FC">
        <w:tc>
          <w:tcPr>
            <w:tcW w:w="3402" w:type="dxa"/>
          </w:tcPr>
          <w:p w14:paraId="5CF93C34" w14:textId="364C8473" w:rsidR="008C1A65" w:rsidRPr="000F72D9" w:rsidRDefault="008C1A65" w:rsidP="00047126">
            <w:pPr>
              <w:rPr>
                <w:rFonts w:ascii="Arial" w:hAnsi="Arial" w:cs="Arial"/>
                <w:sz w:val="24"/>
                <w:szCs w:val="24"/>
              </w:rPr>
            </w:pPr>
            <w:r w:rsidRPr="000F72D9">
              <w:rPr>
                <w:rFonts w:ascii="Arial" w:hAnsi="Arial" w:cs="Arial"/>
                <w:sz w:val="24"/>
                <w:szCs w:val="24"/>
              </w:rPr>
              <w:t xml:space="preserve">Justice </w:t>
            </w:r>
          </w:p>
        </w:tc>
        <w:tc>
          <w:tcPr>
            <w:tcW w:w="1418" w:type="dxa"/>
          </w:tcPr>
          <w:p w14:paraId="60879059" w14:textId="7A3FB788" w:rsidR="008C1A65" w:rsidRPr="000F72D9" w:rsidRDefault="005945ED" w:rsidP="00047126">
            <w:pPr>
              <w:jc w:val="center"/>
              <w:rPr>
                <w:rFonts w:ascii="Arial" w:hAnsi="Arial" w:cs="Arial"/>
                <w:sz w:val="24"/>
                <w:szCs w:val="24"/>
              </w:rPr>
            </w:pPr>
            <w:r w:rsidRPr="000F72D9">
              <w:rPr>
                <w:rFonts w:ascii="Arial" w:hAnsi="Arial" w:cs="Arial"/>
                <w:sz w:val="24"/>
                <w:szCs w:val="24"/>
              </w:rPr>
              <w:t>10</w:t>
            </w:r>
          </w:p>
        </w:tc>
        <w:tc>
          <w:tcPr>
            <w:tcW w:w="5386" w:type="dxa"/>
          </w:tcPr>
          <w:p w14:paraId="4BB99108" w14:textId="64DC9969" w:rsidR="008C1A65" w:rsidRPr="000F72D9" w:rsidRDefault="005945ED" w:rsidP="00047126">
            <w:pPr>
              <w:rPr>
                <w:rFonts w:ascii="Arial" w:hAnsi="Arial" w:cs="Arial"/>
                <w:sz w:val="24"/>
                <w:szCs w:val="24"/>
              </w:rPr>
            </w:pPr>
            <w:r w:rsidRPr="000F72D9">
              <w:rPr>
                <w:rFonts w:ascii="Arial" w:hAnsi="Arial" w:cs="Arial"/>
                <w:sz w:val="24"/>
                <w:szCs w:val="24"/>
              </w:rPr>
              <w:t>Total of 504 respondents Aug</w:t>
            </w:r>
            <w:r w:rsidR="00284760">
              <w:rPr>
                <w:rFonts w:ascii="Arial" w:hAnsi="Arial" w:cs="Arial"/>
                <w:sz w:val="24"/>
                <w:szCs w:val="24"/>
              </w:rPr>
              <w:t>ust</w:t>
            </w:r>
            <w:r w:rsidRPr="000F72D9">
              <w:rPr>
                <w:rFonts w:ascii="Arial" w:hAnsi="Arial" w:cs="Arial"/>
                <w:sz w:val="24"/>
                <w:szCs w:val="24"/>
              </w:rPr>
              <w:t xml:space="preserve"> 2020  </w:t>
            </w:r>
          </w:p>
        </w:tc>
      </w:tr>
      <w:tr w:rsidR="008C1A65" w:rsidRPr="000F72D9" w14:paraId="1E00BBB1" w14:textId="77777777" w:rsidTr="005071FC">
        <w:tc>
          <w:tcPr>
            <w:tcW w:w="3402" w:type="dxa"/>
          </w:tcPr>
          <w:p w14:paraId="26D1BCD2" w14:textId="3856DE29" w:rsidR="008C1A65" w:rsidRPr="000F72D9" w:rsidRDefault="008C1A65" w:rsidP="00047126">
            <w:pPr>
              <w:rPr>
                <w:rFonts w:ascii="Arial" w:hAnsi="Arial" w:cs="Arial"/>
                <w:sz w:val="24"/>
                <w:szCs w:val="24"/>
              </w:rPr>
            </w:pPr>
            <w:r w:rsidRPr="000F72D9">
              <w:rPr>
                <w:rFonts w:ascii="Arial" w:hAnsi="Arial" w:cs="Arial"/>
                <w:sz w:val="24"/>
                <w:szCs w:val="24"/>
              </w:rPr>
              <w:t xml:space="preserve">Police, Fire and Emergency Management </w:t>
            </w:r>
          </w:p>
        </w:tc>
        <w:tc>
          <w:tcPr>
            <w:tcW w:w="1418" w:type="dxa"/>
          </w:tcPr>
          <w:p w14:paraId="57459A15" w14:textId="7970E78B" w:rsidR="008C1A65" w:rsidRPr="000F72D9" w:rsidRDefault="00D66279" w:rsidP="00047126">
            <w:pPr>
              <w:jc w:val="center"/>
              <w:rPr>
                <w:rFonts w:ascii="Arial" w:hAnsi="Arial" w:cs="Arial"/>
                <w:sz w:val="24"/>
                <w:szCs w:val="24"/>
              </w:rPr>
            </w:pPr>
            <w:r w:rsidRPr="000F72D9">
              <w:rPr>
                <w:rFonts w:ascii="Arial" w:hAnsi="Arial" w:cs="Arial"/>
                <w:sz w:val="24"/>
                <w:szCs w:val="24"/>
              </w:rPr>
              <w:t>6</w:t>
            </w:r>
          </w:p>
        </w:tc>
        <w:tc>
          <w:tcPr>
            <w:tcW w:w="5386" w:type="dxa"/>
          </w:tcPr>
          <w:p w14:paraId="2434F0A5" w14:textId="668E6089" w:rsidR="008C1A65" w:rsidRPr="000F72D9" w:rsidRDefault="00D66279" w:rsidP="00047126">
            <w:pPr>
              <w:rPr>
                <w:rFonts w:ascii="Arial" w:hAnsi="Arial" w:cs="Arial"/>
                <w:bCs/>
                <w:sz w:val="24"/>
                <w:szCs w:val="24"/>
              </w:rPr>
            </w:pPr>
            <w:r w:rsidRPr="000F72D9">
              <w:rPr>
                <w:rFonts w:ascii="Arial" w:hAnsi="Arial" w:cs="Arial"/>
                <w:bCs/>
                <w:sz w:val="24"/>
                <w:szCs w:val="24"/>
              </w:rPr>
              <w:t>Estimate based on Pulse 2020 survey</w:t>
            </w:r>
          </w:p>
        </w:tc>
      </w:tr>
      <w:tr w:rsidR="008C1A65" w:rsidRPr="000F72D9" w14:paraId="3EDEC121" w14:textId="77777777" w:rsidTr="005071FC">
        <w:tc>
          <w:tcPr>
            <w:tcW w:w="3402" w:type="dxa"/>
          </w:tcPr>
          <w:p w14:paraId="1D2D2F4C" w14:textId="5A09BAE1" w:rsidR="008C1A65" w:rsidRPr="000F72D9" w:rsidRDefault="008C1A65" w:rsidP="00047126">
            <w:pPr>
              <w:rPr>
                <w:rFonts w:ascii="Arial" w:hAnsi="Arial" w:cs="Arial"/>
                <w:sz w:val="24"/>
                <w:szCs w:val="24"/>
              </w:rPr>
            </w:pPr>
            <w:r w:rsidRPr="000F72D9">
              <w:rPr>
                <w:rFonts w:ascii="Arial" w:hAnsi="Arial" w:cs="Arial"/>
                <w:sz w:val="24"/>
                <w:szCs w:val="24"/>
              </w:rPr>
              <w:t xml:space="preserve">Premier and Cabinet </w:t>
            </w:r>
          </w:p>
        </w:tc>
        <w:tc>
          <w:tcPr>
            <w:tcW w:w="1418" w:type="dxa"/>
          </w:tcPr>
          <w:p w14:paraId="697C40B6" w14:textId="575370EA" w:rsidR="008C1A65" w:rsidRPr="000F72D9" w:rsidRDefault="00FC787D" w:rsidP="00047126">
            <w:pPr>
              <w:jc w:val="center"/>
              <w:rPr>
                <w:rFonts w:ascii="Arial" w:hAnsi="Arial" w:cs="Arial"/>
                <w:sz w:val="24"/>
                <w:szCs w:val="24"/>
              </w:rPr>
            </w:pPr>
            <w:r w:rsidRPr="000F72D9">
              <w:rPr>
                <w:rFonts w:ascii="Arial" w:hAnsi="Arial" w:cs="Arial"/>
                <w:sz w:val="24"/>
                <w:szCs w:val="24"/>
              </w:rPr>
              <w:t>6 (estimate)</w:t>
            </w:r>
          </w:p>
        </w:tc>
        <w:tc>
          <w:tcPr>
            <w:tcW w:w="5386" w:type="dxa"/>
          </w:tcPr>
          <w:p w14:paraId="5ECB789B" w14:textId="217E1CCC" w:rsidR="008C1A65" w:rsidRPr="000F72D9" w:rsidRDefault="00FC787D" w:rsidP="00047126">
            <w:pPr>
              <w:rPr>
                <w:rFonts w:ascii="Arial" w:hAnsi="Arial" w:cs="Arial"/>
                <w:sz w:val="24"/>
                <w:szCs w:val="24"/>
              </w:rPr>
            </w:pPr>
            <w:r w:rsidRPr="000F72D9">
              <w:rPr>
                <w:rFonts w:ascii="Arial" w:eastAsia="Arial" w:hAnsi="Arial" w:cs="Arial"/>
                <w:color w:val="000000" w:themeColor="text1"/>
                <w:sz w:val="24"/>
                <w:szCs w:val="24"/>
              </w:rPr>
              <w:t>DPAC Employee Survey March 2020</w:t>
            </w:r>
          </w:p>
        </w:tc>
      </w:tr>
      <w:tr w:rsidR="008C1A65" w:rsidRPr="000F72D9" w14:paraId="730DCA0A" w14:textId="77777777" w:rsidTr="005071FC">
        <w:tc>
          <w:tcPr>
            <w:tcW w:w="3402" w:type="dxa"/>
          </w:tcPr>
          <w:p w14:paraId="02A3DB45" w14:textId="40EE9606" w:rsidR="008C1A65" w:rsidRPr="000F72D9" w:rsidRDefault="008C1A65" w:rsidP="00047126">
            <w:pPr>
              <w:rPr>
                <w:rFonts w:ascii="Arial" w:hAnsi="Arial" w:cs="Arial"/>
                <w:sz w:val="24"/>
                <w:szCs w:val="24"/>
              </w:rPr>
            </w:pPr>
            <w:r w:rsidRPr="000F72D9">
              <w:rPr>
                <w:rFonts w:ascii="Arial" w:hAnsi="Arial" w:cs="Arial"/>
                <w:sz w:val="24"/>
                <w:szCs w:val="24"/>
              </w:rPr>
              <w:t xml:space="preserve">Primary Industries, Parks, Water and the Environment </w:t>
            </w:r>
          </w:p>
        </w:tc>
        <w:tc>
          <w:tcPr>
            <w:tcW w:w="1418" w:type="dxa"/>
          </w:tcPr>
          <w:p w14:paraId="631F9618" w14:textId="2234F18F" w:rsidR="008C1A65" w:rsidRPr="000F72D9" w:rsidRDefault="002D4766" w:rsidP="00047126">
            <w:pPr>
              <w:jc w:val="center"/>
              <w:rPr>
                <w:rFonts w:ascii="Arial" w:hAnsi="Arial" w:cs="Arial"/>
                <w:sz w:val="24"/>
                <w:szCs w:val="24"/>
              </w:rPr>
            </w:pPr>
            <w:r w:rsidRPr="000F72D9">
              <w:rPr>
                <w:rFonts w:ascii="Arial" w:hAnsi="Arial" w:cs="Arial"/>
                <w:sz w:val="24"/>
                <w:szCs w:val="24"/>
              </w:rPr>
              <w:t xml:space="preserve">4 </w:t>
            </w:r>
          </w:p>
        </w:tc>
        <w:tc>
          <w:tcPr>
            <w:tcW w:w="5386" w:type="dxa"/>
          </w:tcPr>
          <w:p w14:paraId="4DCE011E" w14:textId="7DF644E8" w:rsidR="008C1A65" w:rsidRPr="000F72D9" w:rsidRDefault="002D4766" w:rsidP="00047126">
            <w:pPr>
              <w:rPr>
                <w:rFonts w:ascii="Arial" w:hAnsi="Arial" w:cs="Arial"/>
                <w:b/>
                <w:sz w:val="24"/>
                <w:szCs w:val="24"/>
              </w:rPr>
            </w:pPr>
            <w:r w:rsidRPr="000F72D9">
              <w:rPr>
                <w:rFonts w:ascii="Arial" w:eastAsia="Arial" w:hAnsi="Arial" w:cs="Arial"/>
                <w:color w:val="000000" w:themeColor="text1"/>
                <w:sz w:val="24"/>
                <w:szCs w:val="24"/>
              </w:rPr>
              <w:t xml:space="preserve">Of these – 83% had disclosed their disability to DPIPWE and 48% </w:t>
            </w:r>
            <w:r w:rsidRPr="000F72D9">
              <w:rPr>
                <w:rFonts w:ascii="Arial" w:eastAsia="Arial" w:hAnsi="Arial" w:cs="Arial"/>
                <w:sz w:val="24"/>
                <w:szCs w:val="24"/>
              </w:rPr>
              <w:t>stated that they required a workplace adjustment</w:t>
            </w:r>
          </w:p>
        </w:tc>
      </w:tr>
      <w:tr w:rsidR="008C1A65" w:rsidRPr="000F72D9" w14:paraId="740B38A6" w14:textId="77777777" w:rsidTr="005071FC">
        <w:tc>
          <w:tcPr>
            <w:tcW w:w="3402" w:type="dxa"/>
          </w:tcPr>
          <w:p w14:paraId="5B4BB138" w14:textId="0FFD335C" w:rsidR="008C1A65" w:rsidRPr="000F72D9" w:rsidRDefault="008C1A65" w:rsidP="00047126">
            <w:pPr>
              <w:rPr>
                <w:rFonts w:ascii="Arial" w:hAnsi="Arial" w:cs="Arial"/>
                <w:sz w:val="24"/>
                <w:szCs w:val="24"/>
              </w:rPr>
            </w:pPr>
            <w:r w:rsidRPr="000F72D9">
              <w:rPr>
                <w:rFonts w:ascii="Arial" w:hAnsi="Arial" w:cs="Arial"/>
                <w:sz w:val="24"/>
                <w:szCs w:val="24"/>
              </w:rPr>
              <w:t xml:space="preserve">State Growth </w:t>
            </w:r>
          </w:p>
        </w:tc>
        <w:tc>
          <w:tcPr>
            <w:tcW w:w="1418" w:type="dxa"/>
          </w:tcPr>
          <w:p w14:paraId="01DA8A96" w14:textId="0551B9EB" w:rsidR="008C1A65" w:rsidRPr="000F72D9" w:rsidRDefault="002114B3" w:rsidP="00047126">
            <w:pPr>
              <w:jc w:val="center"/>
              <w:rPr>
                <w:rFonts w:ascii="Arial" w:hAnsi="Arial" w:cs="Arial"/>
                <w:sz w:val="24"/>
                <w:szCs w:val="24"/>
              </w:rPr>
            </w:pPr>
            <w:r w:rsidRPr="000F72D9">
              <w:rPr>
                <w:rFonts w:ascii="Arial" w:hAnsi="Arial" w:cs="Arial"/>
                <w:sz w:val="24"/>
                <w:szCs w:val="24"/>
              </w:rPr>
              <w:t>Not provided</w:t>
            </w:r>
          </w:p>
        </w:tc>
        <w:tc>
          <w:tcPr>
            <w:tcW w:w="5386" w:type="dxa"/>
          </w:tcPr>
          <w:p w14:paraId="38035CC8" w14:textId="1F231023" w:rsidR="008C1A65" w:rsidRPr="000F72D9" w:rsidRDefault="002114B3" w:rsidP="00047126">
            <w:pPr>
              <w:rPr>
                <w:rFonts w:ascii="Arial" w:hAnsi="Arial" w:cs="Arial"/>
                <w:bCs/>
                <w:sz w:val="24"/>
                <w:szCs w:val="24"/>
              </w:rPr>
            </w:pPr>
            <w:r w:rsidRPr="000F72D9">
              <w:rPr>
                <w:rFonts w:ascii="Arial" w:hAnsi="Arial" w:cs="Arial"/>
                <w:bCs/>
                <w:sz w:val="24"/>
                <w:szCs w:val="24"/>
              </w:rPr>
              <w:t xml:space="preserve">Limited ability to collect information. State Growth is leading a working group to improve </w:t>
            </w:r>
            <w:r w:rsidRPr="000F72D9">
              <w:rPr>
                <w:rFonts w:ascii="Arial" w:hAnsi="Arial" w:cs="Arial"/>
                <w:bCs/>
                <w:sz w:val="24"/>
                <w:szCs w:val="24"/>
              </w:rPr>
              <w:lastRenderedPageBreak/>
              <w:t>the HR employee system capacity to record diversity data</w:t>
            </w:r>
          </w:p>
        </w:tc>
      </w:tr>
      <w:tr w:rsidR="008C1A65" w:rsidRPr="000F72D9" w14:paraId="0C672D60" w14:textId="77777777" w:rsidTr="005071FC">
        <w:tc>
          <w:tcPr>
            <w:tcW w:w="3402" w:type="dxa"/>
          </w:tcPr>
          <w:p w14:paraId="35A278B7" w14:textId="31B3021C" w:rsidR="008C1A65" w:rsidRPr="000F72D9" w:rsidRDefault="008C1A65" w:rsidP="00047126">
            <w:pPr>
              <w:rPr>
                <w:rFonts w:ascii="Arial" w:hAnsi="Arial" w:cs="Arial"/>
                <w:sz w:val="24"/>
                <w:szCs w:val="24"/>
              </w:rPr>
            </w:pPr>
            <w:r w:rsidRPr="000F72D9">
              <w:rPr>
                <w:rFonts w:ascii="Arial" w:hAnsi="Arial" w:cs="Arial"/>
                <w:sz w:val="24"/>
                <w:szCs w:val="24"/>
              </w:rPr>
              <w:lastRenderedPageBreak/>
              <w:t>TasTAFE</w:t>
            </w:r>
          </w:p>
        </w:tc>
        <w:tc>
          <w:tcPr>
            <w:tcW w:w="1418" w:type="dxa"/>
          </w:tcPr>
          <w:p w14:paraId="34FDE7D6" w14:textId="7BE9360B" w:rsidR="008C1A65" w:rsidRPr="000F72D9" w:rsidRDefault="00C317AB" w:rsidP="00047126">
            <w:pPr>
              <w:jc w:val="center"/>
              <w:rPr>
                <w:rFonts w:ascii="Arial" w:hAnsi="Arial" w:cs="Arial"/>
                <w:sz w:val="24"/>
                <w:szCs w:val="24"/>
              </w:rPr>
            </w:pPr>
            <w:r w:rsidRPr="000F72D9">
              <w:rPr>
                <w:rFonts w:ascii="Arial" w:hAnsi="Arial" w:cs="Arial"/>
                <w:sz w:val="24"/>
                <w:szCs w:val="24"/>
              </w:rPr>
              <w:t>-</w:t>
            </w:r>
          </w:p>
        </w:tc>
        <w:tc>
          <w:tcPr>
            <w:tcW w:w="5386" w:type="dxa"/>
          </w:tcPr>
          <w:p w14:paraId="0BB3D10A" w14:textId="4478A5E8" w:rsidR="008C1A65" w:rsidRPr="000F72D9" w:rsidRDefault="00C317AB" w:rsidP="00047126">
            <w:pPr>
              <w:rPr>
                <w:rFonts w:ascii="Arial" w:hAnsi="Arial" w:cs="Arial"/>
                <w:sz w:val="24"/>
                <w:szCs w:val="24"/>
              </w:rPr>
            </w:pPr>
            <w:r w:rsidRPr="000F72D9">
              <w:rPr>
                <w:rFonts w:ascii="Arial" w:hAnsi="Arial" w:cs="Arial"/>
                <w:sz w:val="24"/>
                <w:szCs w:val="24"/>
              </w:rPr>
              <w:t xml:space="preserve">9 employees identify as having a disability </w:t>
            </w:r>
          </w:p>
        </w:tc>
      </w:tr>
      <w:tr w:rsidR="008C1A65" w:rsidRPr="000F72D9" w14:paraId="66086C2B" w14:textId="77777777" w:rsidTr="005071FC">
        <w:tc>
          <w:tcPr>
            <w:tcW w:w="3402" w:type="dxa"/>
          </w:tcPr>
          <w:p w14:paraId="32D69471" w14:textId="604BD458" w:rsidR="008C1A65" w:rsidRPr="000F72D9" w:rsidRDefault="008C1A65" w:rsidP="00047126">
            <w:pPr>
              <w:rPr>
                <w:rFonts w:ascii="Arial" w:hAnsi="Arial" w:cs="Arial"/>
                <w:sz w:val="24"/>
                <w:szCs w:val="24"/>
              </w:rPr>
            </w:pPr>
            <w:r w:rsidRPr="000F72D9">
              <w:rPr>
                <w:rFonts w:ascii="Arial" w:hAnsi="Arial" w:cs="Arial"/>
                <w:sz w:val="24"/>
                <w:szCs w:val="24"/>
              </w:rPr>
              <w:t xml:space="preserve">Treasury </w:t>
            </w:r>
          </w:p>
        </w:tc>
        <w:tc>
          <w:tcPr>
            <w:tcW w:w="1418" w:type="dxa"/>
          </w:tcPr>
          <w:p w14:paraId="6D0990DC" w14:textId="371F9D52" w:rsidR="008C1A65" w:rsidRPr="000F72D9" w:rsidRDefault="00423F40" w:rsidP="00047126">
            <w:pPr>
              <w:jc w:val="center"/>
              <w:rPr>
                <w:rFonts w:ascii="Arial" w:hAnsi="Arial" w:cs="Arial"/>
                <w:sz w:val="24"/>
                <w:szCs w:val="24"/>
              </w:rPr>
            </w:pPr>
            <w:r w:rsidRPr="000F72D9">
              <w:rPr>
                <w:rFonts w:ascii="Arial" w:hAnsi="Arial" w:cs="Arial"/>
                <w:sz w:val="24"/>
                <w:szCs w:val="24"/>
              </w:rPr>
              <w:t>9</w:t>
            </w:r>
          </w:p>
        </w:tc>
        <w:tc>
          <w:tcPr>
            <w:tcW w:w="5386" w:type="dxa"/>
          </w:tcPr>
          <w:p w14:paraId="230731A6" w14:textId="506958C1" w:rsidR="008C1A65" w:rsidRPr="000F72D9" w:rsidRDefault="00423F40" w:rsidP="00047126">
            <w:pPr>
              <w:rPr>
                <w:rFonts w:ascii="Arial" w:hAnsi="Arial" w:cs="Arial"/>
                <w:bCs/>
                <w:sz w:val="24"/>
                <w:szCs w:val="24"/>
              </w:rPr>
            </w:pPr>
            <w:r w:rsidRPr="000F72D9">
              <w:rPr>
                <w:rFonts w:ascii="Arial" w:hAnsi="Arial" w:cs="Arial"/>
                <w:bCs/>
                <w:sz w:val="24"/>
                <w:szCs w:val="24"/>
              </w:rPr>
              <w:t xml:space="preserve">Based on 13/145 respondents to the Employee Survey (June 2020) </w:t>
            </w:r>
          </w:p>
        </w:tc>
      </w:tr>
      <w:bookmarkEnd w:id="90"/>
    </w:tbl>
    <w:p w14:paraId="092C6049" w14:textId="77777777" w:rsidR="001C248E" w:rsidRDefault="001C248E" w:rsidP="00047126">
      <w:pPr>
        <w:spacing w:after="0" w:line="240" w:lineRule="auto"/>
        <w:rPr>
          <w:rFonts w:ascii="Arial" w:hAnsi="Arial" w:cs="Arial"/>
          <w:b/>
          <w:sz w:val="24"/>
          <w:szCs w:val="24"/>
        </w:rPr>
      </w:pPr>
    </w:p>
    <w:p w14:paraId="0B6502CE" w14:textId="77777777" w:rsidR="001C248E" w:rsidRDefault="001C248E" w:rsidP="00047126">
      <w:pPr>
        <w:spacing w:after="0" w:line="240" w:lineRule="auto"/>
        <w:rPr>
          <w:rFonts w:ascii="Arial" w:hAnsi="Arial" w:cs="Arial"/>
          <w:b/>
          <w:sz w:val="24"/>
          <w:szCs w:val="24"/>
        </w:rPr>
      </w:pPr>
    </w:p>
    <w:p w14:paraId="13300916" w14:textId="74E294ED" w:rsidR="00CC503D" w:rsidRPr="001C248E" w:rsidRDefault="00370F46" w:rsidP="001C248E">
      <w:pPr>
        <w:spacing w:after="0" w:line="240" w:lineRule="auto"/>
        <w:ind w:left="-567"/>
        <w:rPr>
          <w:rFonts w:ascii="Arial" w:hAnsi="Arial" w:cs="Arial"/>
          <w:b/>
          <w:sz w:val="24"/>
          <w:szCs w:val="24"/>
        </w:rPr>
      </w:pPr>
      <w:r w:rsidRPr="000F72D9">
        <w:rPr>
          <w:rFonts w:ascii="Arial" w:hAnsi="Arial" w:cs="Arial"/>
          <w:b/>
          <w:sz w:val="24"/>
          <w:szCs w:val="24"/>
        </w:rPr>
        <w:t>3.1</w:t>
      </w:r>
      <w:r w:rsidR="00BB2FA7" w:rsidRPr="000F72D9">
        <w:rPr>
          <w:rFonts w:ascii="Arial" w:hAnsi="Arial" w:cs="Arial"/>
          <w:b/>
          <w:sz w:val="24"/>
          <w:szCs w:val="24"/>
        </w:rPr>
        <w:t xml:space="preserve"> </w:t>
      </w:r>
      <w:r w:rsidR="001C248E">
        <w:rPr>
          <w:rFonts w:ascii="Arial" w:hAnsi="Arial" w:cs="Arial"/>
          <w:b/>
          <w:sz w:val="24"/>
          <w:szCs w:val="24"/>
        </w:rPr>
        <w:tab/>
      </w:r>
      <w:r w:rsidR="00BB2FA7" w:rsidRPr="000F72D9">
        <w:rPr>
          <w:rFonts w:ascii="Arial" w:hAnsi="Arial" w:cs="Arial"/>
          <w:b/>
          <w:sz w:val="24"/>
          <w:szCs w:val="24"/>
        </w:rPr>
        <w:t>ALL</w:t>
      </w:r>
      <w:r w:rsidR="0099132F">
        <w:rPr>
          <w:rFonts w:ascii="Arial" w:hAnsi="Arial" w:cs="Arial"/>
          <w:b/>
          <w:sz w:val="24"/>
          <w:szCs w:val="24"/>
        </w:rPr>
        <w:t xml:space="preserve"> - </w:t>
      </w:r>
      <w:r w:rsidRPr="001C248E">
        <w:rPr>
          <w:rFonts w:ascii="Arial" w:hAnsi="Arial" w:cs="Arial"/>
          <w:b/>
          <w:sz w:val="24"/>
          <w:szCs w:val="24"/>
        </w:rPr>
        <w:t xml:space="preserve">Implement the Tasmanian State Service Diversity and Inclusion Policy and </w:t>
      </w:r>
      <w:r w:rsidR="001C248E">
        <w:rPr>
          <w:rFonts w:ascii="Arial" w:hAnsi="Arial" w:cs="Arial"/>
          <w:b/>
          <w:sz w:val="24"/>
          <w:szCs w:val="24"/>
        </w:rPr>
        <w:tab/>
      </w:r>
      <w:r w:rsidRPr="001C248E">
        <w:rPr>
          <w:rFonts w:ascii="Arial" w:hAnsi="Arial" w:cs="Arial"/>
          <w:b/>
          <w:sz w:val="24"/>
          <w:szCs w:val="24"/>
        </w:rPr>
        <w:t>Framework 2017-2020</w:t>
      </w:r>
      <w:r w:rsidR="0086659C" w:rsidRPr="001C248E">
        <w:rPr>
          <w:rFonts w:ascii="Arial" w:hAnsi="Arial" w:cs="Arial"/>
          <w:b/>
          <w:sz w:val="24"/>
          <w:szCs w:val="24"/>
        </w:rPr>
        <w:t xml:space="preserve"> (the Framework) and</w:t>
      </w:r>
      <w:r w:rsidRPr="001C248E">
        <w:rPr>
          <w:rFonts w:ascii="Arial" w:hAnsi="Arial" w:cs="Arial"/>
          <w:b/>
          <w:sz w:val="24"/>
          <w:szCs w:val="24"/>
        </w:rPr>
        <w:t xml:space="preserve"> develop specific plans in each Agency. </w:t>
      </w:r>
    </w:p>
    <w:p w14:paraId="64EFD7FA" w14:textId="77777777" w:rsidR="001C248E" w:rsidRPr="001C248E" w:rsidRDefault="001C248E" w:rsidP="00047126">
      <w:pPr>
        <w:spacing w:after="0" w:line="240" w:lineRule="auto"/>
        <w:rPr>
          <w:rFonts w:ascii="Arial" w:hAnsi="Arial" w:cs="Arial"/>
          <w:sz w:val="24"/>
          <w:szCs w:val="24"/>
        </w:rPr>
      </w:pPr>
    </w:p>
    <w:p w14:paraId="03DCE496" w14:textId="5E629F5A" w:rsidR="00BB2FA7" w:rsidRPr="001C248E" w:rsidRDefault="00BB2FA7" w:rsidP="00047126">
      <w:pPr>
        <w:spacing w:after="0" w:line="240" w:lineRule="auto"/>
        <w:rPr>
          <w:rFonts w:ascii="Arial" w:hAnsi="Arial" w:cs="Arial"/>
          <w:bCs/>
          <w:i/>
          <w:iCs/>
          <w:sz w:val="24"/>
          <w:szCs w:val="24"/>
        </w:rPr>
      </w:pPr>
      <w:r w:rsidRPr="001C248E">
        <w:rPr>
          <w:rFonts w:ascii="Arial" w:hAnsi="Arial" w:cs="Arial"/>
          <w:bCs/>
          <w:i/>
          <w:iCs/>
          <w:sz w:val="24"/>
          <w:szCs w:val="24"/>
        </w:rPr>
        <w:t xml:space="preserve">Response provided by agencies for 2019 and 2020 reporting periods  </w:t>
      </w:r>
    </w:p>
    <w:p w14:paraId="30CDB341" w14:textId="77777777" w:rsidR="001C248E" w:rsidRPr="000F72D9" w:rsidRDefault="001C248E" w:rsidP="00047126">
      <w:pPr>
        <w:spacing w:after="0" w:line="240" w:lineRule="auto"/>
        <w:rPr>
          <w:rFonts w:ascii="Arial" w:hAnsi="Arial" w:cs="Arial"/>
          <w:bCs/>
          <w:sz w:val="24"/>
          <w:szCs w:val="24"/>
        </w:rPr>
      </w:pPr>
    </w:p>
    <w:tbl>
      <w:tblPr>
        <w:tblStyle w:val="TableGrid"/>
        <w:tblW w:w="10490" w:type="dxa"/>
        <w:tblInd w:w="-289" w:type="dxa"/>
        <w:tblLayout w:type="fixed"/>
        <w:tblLook w:val="04A0" w:firstRow="1" w:lastRow="0" w:firstColumn="1" w:lastColumn="0" w:noHBand="0" w:noVBand="1"/>
      </w:tblPr>
      <w:tblGrid>
        <w:gridCol w:w="851"/>
        <w:gridCol w:w="851"/>
        <w:gridCol w:w="709"/>
        <w:gridCol w:w="850"/>
        <w:gridCol w:w="709"/>
        <w:gridCol w:w="1134"/>
        <w:gridCol w:w="992"/>
        <w:gridCol w:w="1276"/>
        <w:gridCol w:w="850"/>
        <w:gridCol w:w="993"/>
        <w:gridCol w:w="1275"/>
      </w:tblGrid>
      <w:tr w:rsidR="00BB2FA7" w:rsidRPr="000F72D9" w14:paraId="2F6BE717" w14:textId="77777777" w:rsidTr="001C248E">
        <w:trPr>
          <w:tblHeader/>
        </w:trPr>
        <w:tc>
          <w:tcPr>
            <w:tcW w:w="851" w:type="dxa"/>
          </w:tcPr>
          <w:p w14:paraId="4C3A0650" w14:textId="77777777" w:rsidR="00BB2FA7" w:rsidRPr="000F72D9" w:rsidRDefault="00BB2FA7" w:rsidP="00047126">
            <w:pPr>
              <w:rPr>
                <w:rFonts w:ascii="Arial" w:hAnsi="Arial" w:cs="Arial"/>
                <w:sz w:val="24"/>
                <w:szCs w:val="24"/>
              </w:rPr>
            </w:pPr>
          </w:p>
        </w:tc>
        <w:tc>
          <w:tcPr>
            <w:tcW w:w="851" w:type="dxa"/>
          </w:tcPr>
          <w:p w14:paraId="69111143" w14:textId="77777777" w:rsidR="00BB2FA7" w:rsidRPr="000F72D9" w:rsidRDefault="00BB2FA7" w:rsidP="001C248E">
            <w:pPr>
              <w:jc w:val="center"/>
              <w:rPr>
                <w:rFonts w:ascii="Arial" w:hAnsi="Arial" w:cs="Arial"/>
                <w:sz w:val="24"/>
                <w:szCs w:val="24"/>
              </w:rPr>
            </w:pPr>
            <w:r w:rsidRPr="000F72D9">
              <w:rPr>
                <w:rFonts w:ascii="Arial" w:hAnsi="Arial" w:cs="Arial"/>
                <w:sz w:val="24"/>
                <w:szCs w:val="24"/>
              </w:rPr>
              <w:t>DCT</w:t>
            </w:r>
          </w:p>
        </w:tc>
        <w:tc>
          <w:tcPr>
            <w:tcW w:w="709" w:type="dxa"/>
          </w:tcPr>
          <w:p w14:paraId="4ED02E40" w14:textId="77777777" w:rsidR="00BB2FA7" w:rsidRPr="000F72D9" w:rsidRDefault="00BB2FA7" w:rsidP="001C248E">
            <w:pPr>
              <w:jc w:val="center"/>
              <w:rPr>
                <w:rFonts w:ascii="Arial" w:hAnsi="Arial" w:cs="Arial"/>
                <w:sz w:val="24"/>
                <w:szCs w:val="24"/>
              </w:rPr>
            </w:pPr>
            <w:r w:rsidRPr="000F72D9">
              <w:rPr>
                <w:rFonts w:ascii="Arial" w:hAnsi="Arial" w:cs="Arial"/>
                <w:sz w:val="24"/>
                <w:szCs w:val="24"/>
              </w:rPr>
              <w:t>DoE</w:t>
            </w:r>
          </w:p>
        </w:tc>
        <w:tc>
          <w:tcPr>
            <w:tcW w:w="850" w:type="dxa"/>
          </w:tcPr>
          <w:p w14:paraId="238B3135" w14:textId="77777777" w:rsidR="00BB2FA7" w:rsidRPr="000F72D9" w:rsidRDefault="00BB2FA7" w:rsidP="001C248E">
            <w:pPr>
              <w:jc w:val="center"/>
              <w:rPr>
                <w:rFonts w:ascii="Arial" w:hAnsi="Arial" w:cs="Arial"/>
                <w:sz w:val="24"/>
                <w:szCs w:val="24"/>
              </w:rPr>
            </w:pPr>
            <w:r w:rsidRPr="000F72D9">
              <w:rPr>
                <w:rFonts w:ascii="Arial" w:hAnsi="Arial" w:cs="Arial"/>
                <w:sz w:val="24"/>
                <w:szCs w:val="24"/>
              </w:rPr>
              <w:t>DOH</w:t>
            </w:r>
          </w:p>
        </w:tc>
        <w:tc>
          <w:tcPr>
            <w:tcW w:w="709" w:type="dxa"/>
          </w:tcPr>
          <w:p w14:paraId="2DEB7D92" w14:textId="77777777" w:rsidR="00BB2FA7" w:rsidRPr="000F72D9" w:rsidRDefault="00BB2FA7" w:rsidP="001C248E">
            <w:pPr>
              <w:jc w:val="center"/>
              <w:rPr>
                <w:rFonts w:ascii="Arial" w:hAnsi="Arial" w:cs="Arial"/>
                <w:sz w:val="24"/>
                <w:szCs w:val="24"/>
              </w:rPr>
            </w:pPr>
            <w:r w:rsidRPr="000F72D9">
              <w:rPr>
                <w:rFonts w:ascii="Arial" w:hAnsi="Arial" w:cs="Arial"/>
                <w:sz w:val="24"/>
                <w:szCs w:val="24"/>
              </w:rPr>
              <w:t>DoJ</w:t>
            </w:r>
          </w:p>
        </w:tc>
        <w:tc>
          <w:tcPr>
            <w:tcW w:w="1134" w:type="dxa"/>
          </w:tcPr>
          <w:p w14:paraId="3E3D102C" w14:textId="77777777" w:rsidR="00BB2FA7" w:rsidRPr="000F72D9" w:rsidRDefault="00BB2FA7" w:rsidP="001C248E">
            <w:pPr>
              <w:jc w:val="center"/>
              <w:rPr>
                <w:rFonts w:ascii="Arial" w:hAnsi="Arial" w:cs="Arial"/>
                <w:sz w:val="24"/>
                <w:szCs w:val="24"/>
              </w:rPr>
            </w:pPr>
            <w:r w:rsidRPr="000F72D9">
              <w:rPr>
                <w:rFonts w:ascii="Arial" w:hAnsi="Arial" w:cs="Arial"/>
                <w:sz w:val="24"/>
                <w:szCs w:val="24"/>
              </w:rPr>
              <w:t>DPFEM</w:t>
            </w:r>
          </w:p>
        </w:tc>
        <w:tc>
          <w:tcPr>
            <w:tcW w:w="992" w:type="dxa"/>
          </w:tcPr>
          <w:p w14:paraId="47A2426C" w14:textId="77777777" w:rsidR="00BB2FA7" w:rsidRPr="000F72D9" w:rsidRDefault="00BB2FA7" w:rsidP="001C248E">
            <w:pPr>
              <w:jc w:val="center"/>
              <w:rPr>
                <w:rFonts w:ascii="Arial" w:hAnsi="Arial" w:cs="Arial"/>
                <w:sz w:val="24"/>
                <w:szCs w:val="24"/>
              </w:rPr>
            </w:pPr>
            <w:r w:rsidRPr="000F72D9">
              <w:rPr>
                <w:rFonts w:ascii="Arial" w:hAnsi="Arial" w:cs="Arial"/>
                <w:sz w:val="24"/>
                <w:szCs w:val="24"/>
              </w:rPr>
              <w:t>DPAC</w:t>
            </w:r>
          </w:p>
        </w:tc>
        <w:tc>
          <w:tcPr>
            <w:tcW w:w="1276" w:type="dxa"/>
          </w:tcPr>
          <w:p w14:paraId="36DB0C4A" w14:textId="77777777" w:rsidR="00BB2FA7" w:rsidRPr="000F72D9" w:rsidRDefault="00BB2FA7" w:rsidP="001C248E">
            <w:pPr>
              <w:jc w:val="center"/>
              <w:rPr>
                <w:rFonts w:ascii="Arial" w:hAnsi="Arial" w:cs="Arial"/>
                <w:sz w:val="24"/>
                <w:szCs w:val="24"/>
              </w:rPr>
            </w:pPr>
            <w:r w:rsidRPr="000F72D9">
              <w:rPr>
                <w:rFonts w:ascii="Arial" w:hAnsi="Arial" w:cs="Arial"/>
                <w:sz w:val="24"/>
                <w:szCs w:val="24"/>
              </w:rPr>
              <w:t>DPIPWE</w:t>
            </w:r>
          </w:p>
        </w:tc>
        <w:tc>
          <w:tcPr>
            <w:tcW w:w="850" w:type="dxa"/>
          </w:tcPr>
          <w:p w14:paraId="0C7351AC" w14:textId="77777777" w:rsidR="00BB2FA7" w:rsidRPr="000F72D9" w:rsidRDefault="00BB2FA7" w:rsidP="001C248E">
            <w:pPr>
              <w:jc w:val="center"/>
              <w:rPr>
                <w:rFonts w:ascii="Arial" w:hAnsi="Arial" w:cs="Arial"/>
                <w:sz w:val="24"/>
                <w:szCs w:val="24"/>
              </w:rPr>
            </w:pPr>
            <w:r w:rsidRPr="000F72D9">
              <w:rPr>
                <w:rFonts w:ascii="Arial" w:hAnsi="Arial" w:cs="Arial"/>
                <w:sz w:val="24"/>
                <w:szCs w:val="24"/>
              </w:rPr>
              <w:t>DSG</w:t>
            </w:r>
          </w:p>
        </w:tc>
        <w:tc>
          <w:tcPr>
            <w:tcW w:w="993" w:type="dxa"/>
          </w:tcPr>
          <w:p w14:paraId="3F10DE58" w14:textId="77777777" w:rsidR="00BB2FA7" w:rsidRPr="000F72D9" w:rsidRDefault="00BB2FA7" w:rsidP="001C248E">
            <w:pPr>
              <w:jc w:val="center"/>
              <w:rPr>
                <w:rFonts w:ascii="Arial" w:hAnsi="Arial" w:cs="Arial"/>
                <w:sz w:val="24"/>
                <w:szCs w:val="24"/>
              </w:rPr>
            </w:pPr>
            <w:r w:rsidRPr="000F72D9">
              <w:rPr>
                <w:rFonts w:ascii="Arial" w:hAnsi="Arial" w:cs="Arial"/>
                <w:sz w:val="24"/>
                <w:szCs w:val="24"/>
              </w:rPr>
              <w:t>Tas</w:t>
            </w:r>
          </w:p>
          <w:p w14:paraId="052EABEA" w14:textId="77777777" w:rsidR="00BB2FA7" w:rsidRPr="000F72D9" w:rsidRDefault="00BB2FA7" w:rsidP="001C248E">
            <w:pPr>
              <w:jc w:val="center"/>
              <w:rPr>
                <w:rFonts w:ascii="Arial" w:hAnsi="Arial" w:cs="Arial"/>
                <w:sz w:val="24"/>
                <w:szCs w:val="24"/>
              </w:rPr>
            </w:pPr>
            <w:r w:rsidRPr="000F72D9">
              <w:rPr>
                <w:rFonts w:ascii="Arial" w:hAnsi="Arial" w:cs="Arial"/>
                <w:sz w:val="24"/>
                <w:szCs w:val="24"/>
              </w:rPr>
              <w:t>TAFE</w:t>
            </w:r>
          </w:p>
        </w:tc>
        <w:tc>
          <w:tcPr>
            <w:tcW w:w="1275" w:type="dxa"/>
          </w:tcPr>
          <w:p w14:paraId="6A85F098" w14:textId="77777777" w:rsidR="00BB2FA7" w:rsidRPr="000F72D9" w:rsidRDefault="00BB2FA7" w:rsidP="001C248E">
            <w:pPr>
              <w:jc w:val="center"/>
              <w:rPr>
                <w:rFonts w:ascii="Arial" w:hAnsi="Arial" w:cs="Arial"/>
                <w:sz w:val="24"/>
                <w:szCs w:val="24"/>
              </w:rPr>
            </w:pPr>
            <w:r w:rsidRPr="000F72D9">
              <w:rPr>
                <w:rFonts w:ascii="Arial" w:hAnsi="Arial" w:cs="Arial"/>
                <w:sz w:val="24"/>
                <w:szCs w:val="24"/>
              </w:rPr>
              <w:t>Treasury</w:t>
            </w:r>
          </w:p>
        </w:tc>
      </w:tr>
      <w:tr w:rsidR="00BB2FA7" w:rsidRPr="000F72D9" w14:paraId="228513D2" w14:textId="77777777" w:rsidTr="001C248E">
        <w:tc>
          <w:tcPr>
            <w:tcW w:w="851" w:type="dxa"/>
          </w:tcPr>
          <w:p w14:paraId="598D1819" w14:textId="77777777" w:rsidR="00BB2FA7" w:rsidRPr="000F72D9" w:rsidRDefault="00BB2FA7" w:rsidP="00047126">
            <w:pPr>
              <w:rPr>
                <w:rFonts w:ascii="Arial" w:hAnsi="Arial" w:cs="Arial"/>
                <w:sz w:val="24"/>
                <w:szCs w:val="24"/>
              </w:rPr>
            </w:pPr>
            <w:r w:rsidRPr="000F72D9">
              <w:rPr>
                <w:rFonts w:ascii="Arial" w:hAnsi="Arial" w:cs="Arial"/>
                <w:sz w:val="24"/>
                <w:szCs w:val="24"/>
              </w:rPr>
              <w:t>2019</w:t>
            </w:r>
          </w:p>
        </w:tc>
        <w:tc>
          <w:tcPr>
            <w:tcW w:w="851" w:type="dxa"/>
          </w:tcPr>
          <w:p w14:paraId="14E26082" w14:textId="51C2A6EA" w:rsidR="00BB2FA7" w:rsidRPr="000F72D9" w:rsidRDefault="000A0112" w:rsidP="00047126">
            <w:pPr>
              <w:jc w:val="center"/>
              <w:rPr>
                <w:rFonts w:ascii="Arial" w:hAnsi="Arial" w:cs="Arial"/>
                <w:sz w:val="24"/>
                <w:szCs w:val="24"/>
              </w:rPr>
            </w:pPr>
            <w:r w:rsidRPr="000F72D9">
              <w:rPr>
                <w:rFonts w:ascii="Arial" w:hAnsi="Arial" w:cs="Arial"/>
                <w:sz w:val="24"/>
                <w:szCs w:val="24"/>
              </w:rPr>
              <w:t>#</w:t>
            </w:r>
          </w:p>
        </w:tc>
        <w:tc>
          <w:tcPr>
            <w:tcW w:w="709" w:type="dxa"/>
          </w:tcPr>
          <w:p w14:paraId="4B9D2482" w14:textId="338A3926" w:rsidR="00BB2FA7" w:rsidRPr="000F72D9" w:rsidRDefault="000A0112" w:rsidP="00047126">
            <w:pPr>
              <w:jc w:val="center"/>
              <w:rPr>
                <w:rFonts w:ascii="Arial" w:hAnsi="Arial" w:cs="Arial"/>
                <w:sz w:val="24"/>
                <w:szCs w:val="24"/>
              </w:rPr>
            </w:pPr>
            <w:r w:rsidRPr="000F72D9">
              <w:rPr>
                <w:rFonts w:ascii="Arial" w:hAnsi="Arial" w:cs="Arial"/>
                <w:sz w:val="24"/>
                <w:szCs w:val="24"/>
              </w:rPr>
              <w:t>#</w:t>
            </w:r>
          </w:p>
        </w:tc>
        <w:tc>
          <w:tcPr>
            <w:tcW w:w="850" w:type="dxa"/>
          </w:tcPr>
          <w:p w14:paraId="668E5B6D" w14:textId="58BF2DFC" w:rsidR="00BB2FA7" w:rsidRPr="000F72D9" w:rsidRDefault="000A0112" w:rsidP="00047126">
            <w:pPr>
              <w:jc w:val="center"/>
              <w:rPr>
                <w:rFonts w:ascii="Arial" w:hAnsi="Arial" w:cs="Arial"/>
                <w:sz w:val="24"/>
                <w:szCs w:val="24"/>
              </w:rPr>
            </w:pPr>
            <w:r w:rsidRPr="000F72D9">
              <w:rPr>
                <w:rFonts w:ascii="Arial" w:hAnsi="Arial" w:cs="Arial"/>
                <w:sz w:val="24"/>
                <w:szCs w:val="24"/>
              </w:rPr>
              <w:t>#</w:t>
            </w:r>
          </w:p>
        </w:tc>
        <w:tc>
          <w:tcPr>
            <w:tcW w:w="709" w:type="dxa"/>
          </w:tcPr>
          <w:p w14:paraId="7E565A62" w14:textId="6EC79A03" w:rsidR="00BB2FA7" w:rsidRPr="000F72D9" w:rsidRDefault="00EA76E7" w:rsidP="00047126">
            <w:pPr>
              <w:jc w:val="center"/>
              <w:rPr>
                <w:rFonts w:ascii="Arial" w:hAnsi="Arial" w:cs="Arial"/>
                <w:sz w:val="24"/>
                <w:szCs w:val="24"/>
              </w:rPr>
            </w:pPr>
            <w:r w:rsidRPr="000F72D9">
              <w:rPr>
                <w:rFonts w:ascii="Arial" w:hAnsi="Arial" w:cs="Arial"/>
                <w:sz w:val="24"/>
                <w:szCs w:val="24"/>
              </w:rPr>
              <w:t>Y</w:t>
            </w:r>
          </w:p>
        </w:tc>
        <w:tc>
          <w:tcPr>
            <w:tcW w:w="1134" w:type="dxa"/>
          </w:tcPr>
          <w:p w14:paraId="51D6501F" w14:textId="39540BD1" w:rsidR="00BB2FA7" w:rsidRPr="000F72D9" w:rsidRDefault="000A0112" w:rsidP="00047126">
            <w:pPr>
              <w:jc w:val="center"/>
              <w:rPr>
                <w:rFonts w:ascii="Arial" w:hAnsi="Arial" w:cs="Arial"/>
                <w:sz w:val="24"/>
                <w:szCs w:val="24"/>
              </w:rPr>
            </w:pPr>
            <w:r w:rsidRPr="000F72D9">
              <w:rPr>
                <w:rFonts w:ascii="Arial" w:hAnsi="Arial" w:cs="Arial"/>
                <w:sz w:val="24"/>
                <w:szCs w:val="24"/>
              </w:rPr>
              <w:t>#</w:t>
            </w:r>
          </w:p>
        </w:tc>
        <w:tc>
          <w:tcPr>
            <w:tcW w:w="992" w:type="dxa"/>
          </w:tcPr>
          <w:p w14:paraId="25CC8C1B" w14:textId="685620A6" w:rsidR="00BB2FA7" w:rsidRPr="000F72D9" w:rsidRDefault="000A0112" w:rsidP="00047126">
            <w:pPr>
              <w:jc w:val="center"/>
              <w:rPr>
                <w:rFonts w:ascii="Arial" w:hAnsi="Arial" w:cs="Arial"/>
                <w:sz w:val="24"/>
                <w:szCs w:val="24"/>
              </w:rPr>
            </w:pPr>
            <w:r w:rsidRPr="000F72D9">
              <w:rPr>
                <w:rFonts w:ascii="Arial" w:hAnsi="Arial" w:cs="Arial"/>
                <w:sz w:val="24"/>
                <w:szCs w:val="24"/>
              </w:rPr>
              <w:t>Y</w:t>
            </w:r>
          </w:p>
        </w:tc>
        <w:tc>
          <w:tcPr>
            <w:tcW w:w="1276" w:type="dxa"/>
          </w:tcPr>
          <w:p w14:paraId="3327AF4B" w14:textId="3E81E5B3" w:rsidR="00BB2FA7" w:rsidRPr="000F72D9" w:rsidRDefault="00E81E3A" w:rsidP="00047126">
            <w:pPr>
              <w:jc w:val="center"/>
              <w:rPr>
                <w:rFonts w:ascii="Arial" w:hAnsi="Arial" w:cs="Arial"/>
                <w:sz w:val="24"/>
                <w:szCs w:val="24"/>
              </w:rPr>
            </w:pPr>
            <w:r w:rsidRPr="000F72D9">
              <w:rPr>
                <w:rFonts w:ascii="Arial" w:hAnsi="Arial" w:cs="Arial"/>
                <w:sz w:val="24"/>
                <w:szCs w:val="24"/>
              </w:rPr>
              <w:t>Y</w:t>
            </w:r>
          </w:p>
        </w:tc>
        <w:tc>
          <w:tcPr>
            <w:tcW w:w="850" w:type="dxa"/>
          </w:tcPr>
          <w:p w14:paraId="147C8EAA" w14:textId="1C8BB10E" w:rsidR="00BB2FA7" w:rsidRPr="000F72D9" w:rsidRDefault="002114B3" w:rsidP="00047126">
            <w:pPr>
              <w:jc w:val="center"/>
              <w:rPr>
                <w:rFonts w:ascii="Arial" w:hAnsi="Arial" w:cs="Arial"/>
                <w:sz w:val="24"/>
                <w:szCs w:val="24"/>
              </w:rPr>
            </w:pPr>
            <w:r w:rsidRPr="000F72D9">
              <w:rPr>
                <w:rFonts w:ascii="Arial" w:hAnsi="Arial" w:cs="Arial"/>
                <w:sz w:val="24"/>
                <w:szCs w:val="24"/>
              </w:rPr>
              <w:t>Y</w:t>
            </w:r>
          </w:p>
        </w:tc>
        <w:tc>
          <w:tcPr>
            <w:tcW w:w="993" w:type="dxa"/>
          </w:tcPr>
          <w:p w14:paraId="0979CF00" w14:textId="1D879F0C" w:rsidR="00BB2FA7" w:rsidRPr="000F72D9" w:rsidRDefault="00BB2FA7" w:rsidP="00047126">
            <w:pPr>
              <w:jc w:val="center"/>
              <w:rPr>
                <w:rFonts w:ascii="Arial" w:hAnsi="Arial" w:cs="Arial"/>
                <w:sz w:val="24"/>
                <w:szCs w:val="24"/>
              </w:rPr>
            </w:pPr>
            <w:r w:rsidRPr="000F72D9">
              <w:rPr>
                <w:rFonts w:ascii="Arial" w:hAnsi="Arial" w:cs="Arial"/>
                <w:sz w:val="24"/>
                <w:szCs w:val="24"/>
              </w:rPr>
              <w:t>Y</w:t>
            </w:r>
          </w:p>
        </w:tc>
        <w:tc>
          <w:tcPr>
            <w:tcW w:w="1275" w:type="dxa"/>
          </w:tcPr>
          <w:p w14:paraId="2106F22B" w14:textId="4B2F6455" w:rsidR="00BB2FA7" w:rsidRPr="000F72D9" w:rsidRDefault="000A0112" w:rsidP="00047126">
            <w:pPr>
              <w:jc w:val="center"/>
              <w:rPr>
                <w:rFonts w:ascii="Arial" w:hAnsi="Arial" w:cs="Arial"/>
                <w:sz w:val="24"/>
                <w:szCs w:val="24"/>
              </w:rPr>
            </w:pPr>
            <w:r w:rsidRPr="000F72D9">
              <w:rPr>
                <w:rFonts w:ascii="Arial" w:hAnsi="Arial" w:cs="Arial"/>
                <w:sz w:val="24"/>
                <w:szCs w:val="24"/>
              </w:rPr>
              <w:t>Y</w:t>
            </w:r>
          </w:p>
        </w:tc>
      </w:tr>
      <w:tr w:rsidR="00BB2FA7" w:rsidRPr="000F72D9" w14:paraId="3E8CD11E" w14:textId="77777777" w:rsidTr="001C248E">
        <w:tc>
          <w:tcPr>
            <w:tcW w:w="851" w:type="dxa"/>
          </w:tcPr>
          <w:p w14:paraId="66561B9B" w14:textId="77777777" w:rsidR="00BB2FA7" w:rsidRPr="000F72D9" w:rsidRDefault="00BB2FA7" w:rsidP="00047126">
            <w:pPr>
              <w:rPr>
                <w:rFonts w:ascii="Arial" w:hAnsi="Arial" w:cs="Arial"/>
                <w:sz w:val="24"/>
                <w:szCs w:val="24"/>
              </w:rPr>
            </w:pPr>
            <w:r w:rsidRPr="000F72D9">
              <w:rPr>
                <w:rFonts w:ascii="Arial" w:hAnsi="Arial" w:cs="Arial"/>
                <w:sz w:val="24"/>
                <w:szCs w:val="24"/>
              </w:rPr>
              <w:t>2020</w:t>
            </w:r>
          </w:p>
        </w:tc>
        <w:tc>
          <w:tcPr>
            <w:tcW w:w="851" w:type="dxa"/>
          </w:tcPr>
          <w:p w14:paraId="106DEB9E" w14:textId="5A622C90" w:rsidR="00BB2FA7" w:rsidRPr="000F72D9" w:rsidRDefault="000A0112" w:rsidP="00047126">
            <w:pPr>
              <w:jc w:val="center"/>
              <w:rPr>
                <w:rFonts w:ascii="Arial" w:hAnsi="Arial" w:cs="Arial"/>
                <w:sz w:val="24"/>
                <w:szCs w:val="24"/>
              </w:rPr>
            </w:pPr>
            <w:r w:rsidRPr="000F72D9">
              <w:rPr>
                <w:rFonts w:ascii="Arial" w:hAnsi="Arial" w:cs="Arial"/>
                <w:sz w:val="24"/>
                <w:szCs w:val="24"/>
              </w:rPr>
              <w:t>Y</w:t>
            </w:r>
          </w:p>
        </w:tc>
        <w:tc>
          <w:tcPr>
            <w:tcW w:w="709" w:type="dxa"/>
          </w:tcPr>
          <w:p w14:paraId="63F4CBDC" w14:textId="257C418A" w:rsidR="00BB2FA7" w:rsidRPr="000F72D9" w:rsidRDefault="00AD274C" w:rsidP="00047126">
            <w:pPr>
              <w:jc w:val="center"/>
              <w:rPr>
                <w:rFonts w:ascii="Arial" w:hAnsi="Arial" w:cs="Arial"/>
                <w:sz w:val="24"/>
                <w:szCs w:val="24"/>
              </w:rPr>
            </w:pPr>
            <w:r w:rsidRPr="000F72D9">
              <w:rPr>
                <w:rFonts w:ascii="Arial" w:hAnsi="Arial" w:cs="Arial"/>
                <w:sz w:val="24"/>
                <w:szCs w:val="24"/>
              </w:rPr>
              <w:t>Y</w:t>
            </w:r>
          </w:p>
        </w:tc>
        <w:tc>
          <w:tcPr>
            <w:tcW w:w="850" w:type="dxa"/>
          </w:tcPr>
          <w:p w14:paraId="413DB15B" w14:textId="337743E7" w:rsidR="00BB2FA7" w:rsidRPr="000F72D9" w:rsidRDefault="008D08DD" w:rsidP="00047126">
            <w:pPr>
              <w:jc w:val="center"/>
              <w:rPr>
                <w:rFonts w:ascii="Arial" w:hAnsi="Arial" w:cs="Arial"/>
                <w:sz w:val="24"/>
                <w:szCs w:val="24"/>
              </w:rPr>
            </w:pPr>
            <w:r w:rsidRPr="000F72D9">
              <w:rPr>
                <w:rFonts w:ascii="Arial" w:hAnsi="Arial" w:cs="Arial"/>
                <w:sz w:val="24"/>
                <w:szCs w:val="24"/>
              </w:rPr>
              <w:t>Y</w:t>
            </w:r>
          </w:p>
        </w:tc>
        <w:tc>
          <w:tcPr>
            <w:tcW w:w="709" w:type="dxa"/>
          </w:tcPr>
          <w:p w14:paraId="76C9C240" w14:textId="37AFB553" w:rsidR="00BB2FA7" w:rsidRPr="000F72D9" w:rsidRDefault="005945ED" w:rsidP="00047126">
            <w:pPr>
              <w:jc w:val="center"/>
              <w:rPr>
                <w:rFonts w:ascii="Arial" w:hAnsi="Arial" w:cs="Arial"/>
                <w:sz w:val="24"/>
                <w:szCs w:val="24"/>
              </w:rPr>
            </w:pPr>
            <w:r w:rsidRPr="000F72D9">
              <w:rPr>
                <w:rFonts w:ascii="Arial" w:hAnsi="Arial" w:cs="Arial"/>
                <w:sz w:val="24"/>
                <w:szCs w:val="24"/>
              </w:rPr>
              <w:t>Y</w:t>
            </w:r>
          </w:p>
        </w:tc>
        <w:tc>
          <w:tcPr>
            <w:tcW w:w="1134" w:type="dxa"/>
          </w:tcPr>
          <w:p w14:paraId="352E1B6B" w14:textId="7428FD86" w:rsidR="00BB2FA7" w:rsidRPr="000F72D9" w:rsidRDefault="000A0112" w:rsidP="00047126">
            <w:pPr>
              <w:jc w:val="center"/>
              <w:rPr>
                <w:rFonts w:ascii="Arial" w:hAnsi="Arial" w:cs="Arial"/>
                <w:sz w:val="24"/>
                <w:szCs w:val="24"/>
              </w:rPr>
            </w:pPr>
            <w:r w:rsidRPr="000F72D9">
              <w:rPr>
                <w:rFonts w:ascii="Arial" w:hAnsi="Arial" w:cs="Arial"/>
                <w:sz w:val="24"/>
                <w:szCs w:val="24"/>
              </w:rPr>
              <w:t>Y</w:t>
            </w:r>
          </w:p>
        </w:tc>
        <w:tc>
          <w:tcPr>
            <w:tcW w:w="992" w:type="dxa"/>
          </w:tcPr>
          <w:p w14:paraId="44DEAF9D" w14:textId="1011CD24" w:rsidR="000A0112" w:rsidRPr="000F72D9" w:rsidRDefault="000A0112" w:rsidP="00047126">
            <w:pPr>
              <w:jc w:val="center"/>
              <w:rPr>
                <w:rFonts w:ascii="Arial" w:hAnsi="Arial" w:cs="Arial"/>
                <w:sz w:val="24"/>
                <w:szCs w:val="24"/>
              </w:rPr>
            </w:pPr>
            <w:r w:rsidRPr="000F72D9">
              <w:rPr>
                <w:rFonts w:ascii="Arial" w:hAnsi="Arial" w:cs="Arial"/>
                <w:sz w:val="24"/>
                <w:szCs w:val="24"/>
              </w:rPr>
              <w:t>Y</w:t>
            </w:r>
          </w:p>
        </w:tc>
        <w:tc>
          <w:tcPr>
            <w:tcW w:w="1276" w:type="dxa"/>
          </w:tcPr>
          <w:p w14:paraId="2E03E869" w14:textId="15F78724" w:rsidR="00BB2FA7" w:rsidRPr="000F72D9" w:rsidRDefault="000A0112" w:rsidP="00047126">
            <w:pPr>
              <w:jc w:val="center"/>
              <w:rPr>
                <w:rFonts w:ascii="Arial" w:hAnsi="Arial" w:cs="Arial"/>
                <w:sz w:val="24"/>
                <w:szCs w:val="24"/>
              </w:rPr>
            </w:pPr>
            <w:r w:rsidRPr="000F72D9">
              <w:rPr>
                <w:rFonts w:ascii="Arial" w:hAnsi="Arial" w:cs="Arial"/>
                <w:sz w:val="24"/>
                <w:szCs w:val="24"/>
              </w:rPr>
              <w:t>Y</w:t>
            </w:r>
          </w:p>
        </w:tc>
        <w:tc>
          <w:tcPr>
            <w:tcW w:w="850" w:type="dxa"/>
          </w:tcPr>
          <w:p w14:paraId="66F7DDD5" w14:textId="361415AB" w:rsidR="00BB2FA7" w:rsidRPr="000F72D9" w:rsidRDefault="002114B3" w:rsidP="00047126">
            <w:pPr>
              <w:jc w:val="center"/>
              <w:rPr>
                <w:rFonts w:ascii="Arial" w:hAnsi="Arial" w:cs="Arial"/>
                <w:sz w:val="24"/>
                <w:szCs w:val="24"/>
              </w:rPr>
            </w:pPr>
            <w:r w:rsidRPr="000F72D9">
              <w:rPr>
                <w:rFonts w:ascii="Arial" w:hAnsi="Arial" w:cs="Arial"/>
                <w:sz w:val="24"/>
                <w:szCs w:val="24"/>
              </w:rPr>
              <w:t>Y</w:t>
            </w:r>
          </w:p>
        </w:tc>
        <w:tc>
          <w:tcPr>
            <w:tcW w:w="993" w:type="dxa"/>
          </w:tcPr>
          <w:p w14:paraId="4E061E7A" w14:textId="6F976196" w:rsidR="00BB2FA7" w:rsidRPr="000F72D9" w:rsidRDefault="00BB2FA7" w:rsidP="00047126">
            <w:pPr>
              <w:jc w:val="center"/>
              <w:rPr>
                <w:rFonts w:ascii="Arial" w:hAnsi="Arial" w:cs="Arial"/>
                <w:sz w:val="24"/>
                <w:szCs w:val="24"/>
              </w:rPr>
            </w:pPr>
            <w:r w:rsidRPr="000F72D9">
              <w:rPr>
                <w:rFonts w:ascii="Arial" w:hAnsi="Arial" w:cs="Arial"/>
                <w:sz w:val="24"/>
                <w:szCs w:val="24"/>
              </w:rPr>
              <w:t>Y</w:t>
            </w:r>
          </w:p>
        </w:tc>
        <w:tc>
          <w:tcPr>
            <w:tcW w:w="1275" w:type="dxa"/>
          </w:tcPr>
          <w:p w14:paraId="5BCC0FF3" w14:textId="5408383C" w:rsidR="00BB2FA7" w:rsidRPr="000F72D9" w:rsidRDefault="000A0112" w:rsidP="00047126">
            <w:pPr>
              <w:jc w:val="center"/>
              <w:rPr>
                <w:rFonts w:ascii="Arial" w:hAnsi="Arial" w:cs="Arial"/>
                <w:sz w:val="24"/>
                <w:szCs w:val="24"/>
              </w:rPr>
            </w:pPr>
            <w:r w:rsidRPr="000F72D9">
              <w:rPr>
                <w:rFonts w:ascii="Arial" w:hAnsi="Arial" w:cs="Arial"/>
                <w:sz w:val="24"/>
                <w:szCs w:val="24"/>
              </w:rPr>
              <w:t>Y</w:t>
            </w:r>
          </w:p>
        </w:tc>
      </w:tr>
    </w:tbl>
    <w:p w14:paraId="63BA79BB" w14:textId="77777777" w:rsidR="00BB2FA7" w:rsidRPr="000F72D9" w:rsidRDefault="00BB2FA7" w:rsidP="00047126">
      <w:pPr>
        <w:spacing w:after="0" w:line="240" w:lineRule="auto"/>
        <w:rPr>
          <w:rFonts w:ascii="Arial" w:hAnsi="Arial" w:cs="Arial"/>
          <w:b/>
          <w:sz w:val="24"/>
          <w:szCs w:val="24"/>
        </w:rPr>
      </w:pPr>
    </w:p>
    <w:p w14:paraId="15A0AD1D" w14:textId="4394158A" w:rsidR="008D3C84" w:rsidRPr="000F72D9" w:rsidRDefault="001D1739" w:rsidP="00047126">
      <w:pPr>
        <w:spacing w:after="0" w:line="240" w:lineRule="auto"/>
        <w:rPr>
          <w:rFonts w:ascii="Arial" w:hAnsi="Arial" w:cs="Arial"/>
          <w:sz w:val="24"/>
          <w:szCs w:val="24"/>
        </w:rPr>
      </w:pPr>
      <w:r w:rsidRPr="000F72D9">
        <w:rPr>
          <w:rFonts w:ascii="Arial" w:hAnsi="Arial" w:cs="Arial"/>
          <w:sz w:val="24"/>
          <w:szCs w:val="24"/>
        </w:rPr>
        <w:t xml:space="preserve">As part of the Monitoring and Evaluation framework for Accessible Island, agencies were asked to provide data on the </w:t>
      </w:r>
      <w:r w:rsidR="00417F41" w:rsidRPr="000F72D9">
        <w:rPr>
          <w:rFonts w:ascii="Arial" w:hAnsi="Arial" w:cs="Arial"/>
          <w:sz w:val="24"/>
          <w:szCs w:val="24"/>
        </w:rPr>
        <w:t>implementation</w:t>
      </w:r>
      <w:r w:rsidRPr="000F72D9">
        <w:rPr>
          <w:rFonts w:ascii="Arial" w:hAnsi="Arial" w:cs="Arial"/>
          <w:sz w:val="24"/>
          <w:szCs w:val="24"/>
        </w:rPr>
        <w:t xml:space="preserve"> of the key actions in the Framework. This data is summarised in Table </w:t>
      </w:r>
      <w:r w:rsidR="000D7845" w:rsidRPr="000F72D9">
        <w:rPr>
          <w:rFonts w:ascii="Arial" w:hAnsi="Arial" w:cs="Arial"/>
          <w:sz w:val="24"/>
          <w:szCs w:val="24"/>
        </w:rPr>
        <w:t>7</w:t>
      </w:r>
      <w:r w:rsidRPr="000F72D9">
        <w:rPr>
          <w:rFonts w:ascii="Arial" w:hAnsi="Arial" w:cs="Arial"/>
          <w:sz w:val="24"/>
          <w:szCs w:val="24"/>
        </w:rPr>
        <w:t xml:space="preserve">. </w:t>
      </w:r>
      <w:r w:rsidR="001C248E">
        <w:rPr>
          <w:rFonts w:ascii="Arial" w:hAnsi="Arial" w:cs="Arial"/>
          <w:sz w:val="24"/>
          <w:szCs w:val="24"/>
        </w:rPr>
        <w:br/>
      </w:r>
    </w:p>
    <w:p w14:paraId="3D1FB270" w14:textId="03DEC905" w:rsidR="00CC503D" w:rsidRPr="001C248E" w:rsidRDefault="000606F6" w:rsidP="00047126">
      <w:pPr>
        <w:spacing w:after="0" w:line="240" w:lineRule="auto"/>
        <w:rPr>
          <w:rFonts w:ascii="Arial" w:hAnsi="Arial" w:cs="Arial"/>
          <w:b/>
          <w:bCs/>
          <w:sz w:val="24"/>
          <w:szCs w:val="24"/>
        </w:rPr>
      </w:pPr>
      <w:r w:rsidRPr="001C248E">
        <w:rPr>
          <w:rFonts w:ascii="Arial" w:hAnsi="Arial" w:cs="Arial"/>
          <w:b/>
          <w:bCs/>
          <w:sz w:val="24"/>
          <w:szCs w:val="24"/>
        </w:rPr>
        <w:t>Communities Tasmania</w:t>
      </w:r>
    </w:p>
    <w:p w14:paraId="040D4603" w14:textId="647870C1" w:rsidR="00CC503D" w:rsidRPr="000F72D9" w:rsidRDefault="00D6470B" w:rsidP="00726743">
      <w:pPr>
        <w:pStyle w:val="ListParagraph"/>
        <w:numPr>
          <w:ilvl w:val="0"/>
          <w:numId w:val="5"/>
        </w:numPr>
        <w:spacing w:after="0" w:line="240" w:lineRule="auto"/>
        <w:ind w:left="720"/>
        <w:rPr>
          <w:rFonts w:ascii="Arial" w:hAnsi="Arial" w:cs="Arial"/>
          <w:sz w:val="24"/>
          <w:szCs w:val="24"/>
        </w:rPr>
      </w:pPr>
      <w:r w:rsidRPr="001C248E">
        <w:rPr>
          <w:rFonts w:ascii="Arial" w:hAnsi="Arial" w:cs="Arial"/>
          <w:sz w:val="24"/>
          <w:szCs w:val="24"/>
        </w:rPr>
        <w:t>Agency endorsed its Inclusion and Positive Workplace Strategy 2019</w:t>
      </w:r>
      <w:r w:rsidRPr="001C248E">
        <w:rPr>
          <w:rFonts w:ascii="Arial" w:hAnsi="Arial" w:cs="Arial"/>
          <w:sz w:val="24"/>
          <w:szCs w:val="24"/>
        </w:rPr>
        <w:noBreakHyphen/>
        <w:t>2022, Participation Plan and Annual Work Plan in November 2019.</w:t>
      </w:r>
      <w:r w:rsidR="001C248E">
        <w:rPr>
          <w:rFonts w:ascii="Arial" w:hAnsi="Arial" w:cs="Arial"/>
          <w:sz w:val="24"/>
          <w:szCs w:val="24"/>
        </w:rPr>
        <w:br/>
      </w:r>
    </w:p>
    <w:p w14:paraId="0C4393F8" w14:textId="77777777" w:rsidR="00CC503D" w:rsidRPr="001C248E" w:rsidRDefault="00CC503D" w:rsidP="00047126">
      <w:pPr>
        <w:spacing w:after="0" w:line="240" w:lineRule="auto"/>
        <w:rPr>
          <w:rFonts w:ascii="Arial" w:hAnsi="Arial" w:cs="Arial"/>
          <w:b/>
          <w:bCs/>
          <w:sz w:val="24"/>
          <w:szCs w:val="24"/>
        </w:rPr>
      </w:pPr>
      <w:r w:rsidRPr="001C248E">
        <w:rPr>
          <w:rFonts w:ascii="Arial" w:hAnsi="Arial" w:cs="Arial"/>
          <w:b/>
          <w:bCs/>
          <w:sz w:val="24"/>
          <w:szCs w:val="24"/>
        </w:rPr>
        <w:t xml:space="preserve">DoE </w:t>
      </w:r>
    </w:p>
    <w:p w14:paraId="55108934" w14:textId="7B8A7CEB" w:rsidR="00CA660B" w:rsidRPr="000F72D9" w:rsidRDefault="00AD274C"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Draft D&amp;I Issues Paper and recommendations for future work will be submitted for Executive approval before the end of 2020 for implementation in 2021.</w:t>
      </w:r>
      <w:r w:rsidR="001C248E">
        <w:rPr>
          <w:rFonts w:ascii="Arial" w:hAnsi="Arial" w:cs="Arial"/>
          <w:sz w:val="24"/>
          <w:szCs w:val="24"/>
        </w:rPr>
        <w:br/>
      </w:r>
    </w:p>
    <w:p w14:paraId="168EF099" w14:textId="77777777" w:rsidR="00CC503D" w:rsidRPr="001C248E" w:rsidRDefault="00CC503D" w:rsidP="00047126">
      <w:pPr>
        <w:spacing w:after="0" w:line="240" w:lineRule="auto"/>
        <w:rPr>
          <w:rFonts w:ascii="Arial" w:hAnsi="Arial" w:cs="Arial"/>
          <w:b/>
          <w:bCs/>
          <w:sz w:val="24"/>
          <w:szCs w:val="24"/>
        </w:rPr>
      </w:pPr>
      <w:r w:rsidRPr="001C248E">
        <w:rPr>
          <w:rFonts w:ascii="Arial" w:hAnsi="Arial" w:cs="Arial"/>
          <w:b/>
          <w:bCs/>
          <w:sz w:val="24"/>
          <w:szCs w:val="24"/>
        </w:rPr>
        <w:t>DoH/THS</w:t>
      </w:r>
    </w:p>
    <w:p w14:paraId="3FE4ADF8" w14:textId="0AE7374A" w:rsidR="00CC303A" w:rsidRPr="000F72D9" w:rsidRDefault="00CC303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Notes annual reporting to SSMO on activities and initiatives, including the rollout of the e-learning </w:t>
      </w:r>
      <w:r w:rsidR="00AD274C" w:rsidRPr="000F72D9">
        <w:rPr>
          <w:rFonts w:ascii="Arial" w:hAnsi="Arial" w:cs="Arial"/>
          <w:sz w:val="24"/>
          <w:szCs w:val="24"/>
        </w:rPr>
        <w:t>module (</w:t>
      </w:r>
      <w:r w:rsidRPr="000F72D9">
        <w:rPr>
          <w:rFonts w:ascii="Arial" w:hAnsi="Arial" w:cs="Arial"/>
          <w:sz w:val="24"/>
          <w:szCs w:val="24"/>
        </w:rPr>
        <w:t xml:space="preserve">Action 3.5). </w:t>
      </w:r>
      <w:r w:rsidR="001C248E">
        <w:rPr>
          <w:rFonts w:ascii="Arial" w:hAnsi="Arial" w:cs="Arial"/>
          <w:sz w:val="24"/>
          <w:szCs w:val="24"/>
        </w:rPr>
        <w:br/>
      </w:r>
    </w:p>
    <w:p w14:paraId="04B0E8D0" w14:textId="6340C55B" w:rsidR="00CC503D" w:rsidRPr="000F72D9" w:rsidRDefault="00CC303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Individual business units have developed their own local plans to support diversity and inclusion within their services.</w:t>
      </w:r>
      <w:r w:rsidR="001C248E">
        <w:rPr>
          <w:rFonts w:ascii="Arial" w:hAnsi="Arial" w:cs="Arial"/>
          <w:sz w:val="24"/>
          <w:szCs w:val="24"/>
        </w:rPr>
        <w:br/>
      </w:r>
    </w:p>
    <w:p w14:paraId="11E03521" w14:textId="77777777" w:rsidR="00CC503D" w:rsidRPr="001C248E" w:rsidRDefault="00CC503D" w:rsidP="00047126">
      <w:pPr>
        <w:keepNext/>
        <w:spacing w:after="0" w:line="240" w:lineRule="auto"/>
        <w:rPr>
          <w:rFonts w:ascii="Arial" w:hAnsi="Arial" w:cs="Arial"/>
          <w:b/>
          <w:bCs/>
          <w:sz w:val="24"/>
          <w:szCs w:val="24"/>
        </w:rPr>
      </w:pPr>
      <w:r w:rsidRPr="001C248E">
        <w:rPr>
          <w:rFonts w:ascii="Arial" w:hAnsi="Arial" w:cs="Arial"/>
          <w:b/>
          <w:bCs/>
          <w:sz w:val="24"/>
          <w:szCs w:val="24"/>
        </w:rPr>
        <w:t>DoJ</w:t>
      </w:r>
    </w:p>
    <w:p w14:paraId="6162E3FD" w14:textId="46E02C18" w:rsidR="00CC503D" w:rsidRPr="000F72D9" w:rsidRDefault="00A9329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Implemented Diversity and Inclusion Framework April </w:t>
      </w:r>
      <w:r w:rsidR="00EA76E7" w:rsidRPr="000F72D9">
        <w:rPr>
          <w:rFonts w:ascii="Arial" w:hAnsi="Arial" w:cs="Arial"/>
          <w:sz w:val="24"/>
          <w:szCs w:val="24"/>
        </w:rPr>
        <w:t>2020</w:t>
      </w:r>
      <w:r w:rsidRPr="000F72D9">
        <w:rPr>
          <w:rFonts w:ascii="Arial" w:hAnsi="Arial" w:cs="Arial"/>
          <w:sz w:val="24"/>
          <w:szCs w:val="24"/>
        </w:rPr>
        <w:t>, including annual Action Plans.</w:t>
      </w:r>
      <w:r w:rsidR="00A76289" w:rsidRPr="000F72D9">
        <w:rPr>
          <w:rFonts w:ascii="Arial" w:hAnsi="Arial" w:cs="Arial"/>
          <w:sz w:val="24"/>
          <w:szCs w:val="24"/>
        </w:rPr>
        <w:t xml:space="preserve"> </w:t>
      </w:r>
      <w:r w:rsidR="001C248E">
        <w:rPr>
          <w:rFonts w:ascii="Arial" w:hAnsi="Arial" w:cs="Arial"/>
          <w:sz w:val="24"/>
          <w:szCs w:val="24"/>
        </w:rPr>
        <w:br/>
      </w:r>
    </w:p>
    <w:p w14:paraId="29D1592C" w14:textId="77777777" w:rsidR="00CC503D" w:rsidRPr="001C248E" w:rsidRDefault="00CC503D" w:rsidP="00047126">
      <w:pPr>
        <w:spacing w:after="0" w:line="240" w:lineRule="auto"/>
        <w:rPr>
          <w:rFonts w:ascii="Arial" w:hAnsi="Arial" w:cs="Arial"/>
          <w:b/>
          <w:bCs/>
          <w:sz w:val="24"/>
          <w:szCs w:val="24"/>
        </w:rPr>
      </w:pPr>
      <w:r w:rsidRPr="001C248E">
        <w:rPr>
          <w:rFonts w:ascii="Arial" w:hAnsi="Arial" w:cs="Arial"/>
          <w:b/>
          <w:bCs/>
          <w:sz w:val="24"/>
          <w:szCs w:val="24"/>
        </w:rPr>
        <w:t>DPFEM</w:t>
      </w:r>
    </w:p>
    <w:p w14:paraId="5F56B4EA" w14:textId="3BCD295C" w:rsidR="00CC503D" w:rsidRDefault="00D6627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New Equity and Diversity Strategy under development </w:t>
      </w:r>
      <w:r w:rsidR="00087430" w:rsidRPr="000F72D9">
        <w:rPr>
          <w:rFonts w:ascii="Arial" w:hAnsi="Arial" w:cs="Arial"/>
          <w:sz w:val="24"/>
          <w:szCs w:val="24"/>
        </w:rPr>
        <w:t>to</w:t>
      </w:r>
      <w:r w:rsidRPr="000F72D9">
        <w:rPr>
          <w:rFonts w:ascii="Arial" w:hAnsi="Arial" w:cs="Arial"/>
          <w:sz w:val="24"/>
          <w:szCs w:val="24"/>
        </w:rPr>
        <w:t xml:space="preserve"> include policy and guidelines; five-year roadmap; training; and complaint management process.   </w:t>
      </w:r>
      <w:r w:rsidR="001C248E">
        <w:rPr>
          <w:rFonts w:ascii="Arial" w:hAnsi="Arial" w:cs="Arial"/>
          <w:sz w:val="24"/>
          <w:szCs w:val="24"/>
        </w:rPr>
        <w:br/>
      </w:r>
    </w:p>
    <w:p w14:paraId="48B88989" w14:textId="7E04F34D" w:rsidR="003B70C9" w:rsidRDefault="003B70C9" w:rsidP="003B70C9">
      <w:pPr>
        <w:spacing w:after="0" w:line="240" w:lineRule="auto"/>
        <w:rPr>
          <w:rFonts w:ascii="Arial" w:hAnsi="Arial" w:cs="Arial"/>
          <w:sz w:val="24"/>
          <w:szCs w:val="24"/>
        </w:rPr>
      </w:pPr>
    </w:p>
    <w:p w14:paraId="1EF6D3CD" w14:textId="77777777" w:rsidR="003B70C9" w:rsidRPr="003B70C9" w:rsidRDefault="003B70C9" w:rsidP="003B70C9">
      <w:pPr>
        <w:spacing w:after="0" w:line="240" w:lineRule="auto"/>
        <w:rPr>
          <w:rFonts w:ascii="Arial" w:hAnsi="Arial" w:cs="Arial"/>
          <w:sz w:val="24"/>
          <w:szCs w:val="24"/>
        </w:rPr>
      </w:pPr>
    </w:p>
    <w:p w14:paraId="28AAE72A" w14:textId="77777777" w:rsidR="007043E6" w:rsidRDefault="007043E6" w:rsidP="00047126">
      <w:pPr>
        <w:spacing w:after="0" w:line="240" w:lineRule="auto"/>
        <w:rPr>
          <w:rFonts w:ascii="Arial" w:hAnsi="Arial" w:cs="Arial"/>
          <w:b/>
          <w:bCs/>
          <w:sz w:val="24"/>
          <w:szCs w:val="24"/>
        </w:rPr>
      </w:pPr>
    </w:p>
    <w:p w14:paraId="1C675D3C" w14:textId="657E24A4" w:rsidR="00CC503D" w:rsidRPr="001C248E" w:rsidRDefault="00CC503D" w:rsidP="00047126">
      <w:pPr>
        <w:spacing w:after="0" w:line="240" w:lineRule="auto"/>
        <w:rPr>
          <w:rFonts w:ascii="Arial" w:hAnsi="Arial" w:cs="Arial"/>
          <w:b/>
          <w:bCs/>
          <w:sz w:val="24"/>
          <w:szCs w:val="24"/>
        </w:rPr>
      </w:pPr>
      <w:r w:rsidRPr="001C248E">
        <w:rPr>
          <w:rFonts w:ascii="Arial" w:hAnsi="Arial" w:cs="Arial"/>
          <w:b/>
          <w:bCs/>
          <w:sz w:val="24"/>
          <w:szCs w:val="24"/>
        </w:rPr>
        <w:lastRenderedPageBreak/>
        <w:t xml:space="preserve">DPIPWE </w:t>
      </w:r>
    </w:p>
    <w:p w14:paraId="447093AC" w14:textId="5B74F665" w:rsidR="00CC503D" w:rsidRPr="000F72D9" w:rsidRDefault="002D476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Agency’s Diversity &amp; Inclusion Strategy under development and scheduled for completion by June 2021</w:t>
      </w:r>
      <w:r w:rsidR="0086659C" w:rsidRPr="000F72D9">
        <w:rPr>
          <w:rFonts w:ascii="Arial" w:hAnsi="Arial" w:cs="Arial"/>
          <w:sz w:val="24"/>
          <w:szCs w:val="24"/>
        </w:rPr>
        <w:t xml:space="preserve">. </w:t>
      </w:r>
      <w:r w:rsidR="001C248E">
        <w:rPr>
          <w:rFonts w:ascii="Arial" w:hAnsi="Arial" w:cs="Arial"/>
          <w:sz w:val="24"/>
          <w:szCs w:val="24"/>
        </w:rPr>
        <w:br/>
      </w:r>
    </w:p>
    <w:p w14:paraId="2DDE1543" w14:textId="77777777" w:rsidR="00CC503D" w:rsidRPr="001C248E" w:rsidRDefault="00CC503D" w:rsidP="00047126">
      <w:pPr>
        <w:spacing w:after="0" w:line="240" w:lineRule="auto"/>
        <w:rPr>
          <w:rFonts w:ascii="Arial" w:hAnsi="Arial" w:cs="Arial"/>
          <w:b/>
          <w:bCs/>
          <w:sz w:val="24"/>
          <w:szCs w:val="24"/>
        </w:rPr>
      </w:pPr>
      <w:r w:rsidRPr="001C248E">
        <w:rPr>
          <w:rFonts w:ascii="Arial" w:hAnsi="Arial" w:cs="Arial"/>
          <w:b/>
          <w:bCs/>
          <w:sz w:val="24"/>
          <w:szCs w:val="24"/>
        </w:rPr>
        <w:t>DPAC</w:t>
      </w:r>
    </w:p>
    <w:p w14:paraId="6FC9C6B4" w14:textId="311D72CF" w:rsidR="000B0B5F" w:rsidRPr="000F72D9" w:rsidRDefault="009E40F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SSMO commenced a review of the Framework 2017-2020 in September 2020 to inform future whole-of-service workforce diversity initiatives. The review will be completed by February 2021. It is anticipated that the framework will be developed in 2021</w:t>
      </w:r>
      <w:r w:rsidR="000B0B5F" w:rsidRPr="000F72D9">
        <w:rPr>
          <w:rFonts w:ascii="Arial" w:hAnsi="Arial" w:cs="Arial"/>
          <w:sz w:val="24"/>
          <w:szCs w:val="24"/>
        </w:rPr>
        <w:t>.</w:t>
      </w:r>
      <w:r w:rsidR="001C248E">
        <w:rPr>
          <w:rFonts w:ascii="Arial" w:hAnsi="Arial" w:cs="Arial"/>
          <w:sz w:val="24"/>
          <w:szCs w:val="24"/>
        </w:rPr>
        <w:br/>
      </w:r>
    </w:p>
    <w:p w14:paraId="042C6CB4" w14:textId="73424028" w:rsidR="00C52B26" w:rsidRPr="001C248E" w:rsidRDefault="00C52B26" w:rsidP="00726743">
      <w:pPr>
        <w:pStyle w:val="ListParagraph"/>
        <w:numPr>
          <w:ilvl w:val="0"/>
          <w:numId w:val="5"/>
        </w:numPr>
        <w:spacing w:after="0" w:line="240" w:lineRule="auto"/>
        <w:ind w:left="720"/>
        <w:rPr>
          <w:rFonts w:ascii="Arial" w:hAnsi="Arial" w:cs="Arial"/>
          <w:sz w:val="24"/>
          <w:szCs w:val="24"/>
        </w:rPr>
      </w:pPr>
      <w:r w:rsidRPr="001C248E">
        <w:rPr>
          <w:rFonts w:ascii="Arial" w:hAnsi="Arial" w:cs="Arial"/>
          <w:sz w:val="24"/>
          <w:szCs w:val="24"/>
        </w:rPr>
        <w:t>People and Culture Strategy 2020-2022, DPAC has targets for employing people with disability:</w:t>
      </w:r>
    </w:p>
    <w:p w14:paraId="3752F348" w14:textId="02740437" w:rsidR="00C52B26" w:rsidRPr="000F72D9" w:rsidRDefault="00C52B26" w:rsidP="001C248E">
      <w:pPr>
        <w:pStyle w:val="TableHeadings"/>
        <w:spacing w:before="0" w:after="0" w:line="240" w:lineRule="auto"/>
        <w:ind w:left="720" w:firstLine="720"/>
        <w:rPr>
          <w:rFonts w:ascii="Arial" w:eastAsia="MS Mincho" w:hAnsi="Arial" w:cs="Arial"/>
          <w:bCs w:val="0"/>
          <w:iCs w:val="0"/>
          <w:sz w:val="24"/>
          <w:szCs w:val="24"/>
        </w:rPr>
      </w:pPr>
      <w:r w:rsidRPr="000F72D9">
        <w:rPr>
          <w:rFonts w:ascii="Arial" w:eastAsia="MS Mincho" w:hAnsi="Arial" w:cs="Arial"/>
          <w:bCs w:val="0"/>
          <w:iCs w:val="0"/>
          <w:sz w:val="24"/>
          <w:szCs w:val="24"/>
        </w:rPr>
        <w:t>2021</w:t>
      </w:r>
      <w:r w:rsidR="00425DC4" w:rsidRPr="000F72D9">
        <w:rPr>
          <w:rFonts w:ascii="Arial" w:eastAsia="MS Mincho" w:hAnsi="Arial" w:cs="Arial"/>
          <w:bCs w:val="0"/>
          <w:iCs w:val="0"/>
          <w:sz w:val="24"/>
          <w:szCs w:val="24"/>
        </w:rPr>
        <w:t>:</w:t>
      </w:r>
      <w:r w:rsidRPr="000F72D9">
        <w:rPr>
          <w:rFonts w:ascii="Arial" w:eastAsia="MS Mincho" w:hAnsi="Arial" w:cs="Arial"/>
          <w:bCs w:val="0"/>
          <w:iCs w:val="0"/>
          <w:sz w:val="24"/>
          <w:szCs w:val="24"/>
        </w:rPr>
        <w:tab/>
        <w:t>9%</w:t>
      </w:r>
    </w:p>
    <w:p w14:paraId="2EDE8ACE" w14:textId="51CA3B2D" w:rsidR="00C52B26" w:rsidRPr="000F72D9" w:rsidRDefault="00C52B26" w:rsidP="001C248E">
      <w:pPr>
        <w:pStyle w:val="ListParagraph"/>
        <w:spacing w:after="0" w:line="240" w:lineRule="auto"/>
        <w:ind w:firstLine="720"/>
        <w:rPr>
          <w:rFonts w:ascii="Arial" w:hAnsi="Arial" w:cs="Arial"/>
          <w:sz w:val="24"/>
          <w:szCs w:val="24"/>
        </w:rPr>
      </w:pPr>
      <w:r w:rsidRPr="000F72D9">
        <w:rPr>
          <w:rFonts w:ascii="Arial" w:hAnsi="Arial" w:cs="Arial"/>
          <w:sz w:val="24"/>
          <w:szCs w:val="24"/>
        </w:rPr>
        <w:t>2022</w:t>
      </w:r>
      <w:r w:rsidR="00425DC4" w:rsidRPr="000F72D9">
        <w:rPr>
          <w:rFonts w:ascii="Arial" w:hAnsi="Arial" w:cs="Arial"/>
          <w:sz w:val="24"/>
          <w:szCs w:val="24"/>
        </w:rPr>
        <w:t>:</w:t>
      </w:r>
      <w:r w:rsidRPr="000F72D9">
        <w:rPr>
          <w:rFonts w:ascii="Arial" w:hAnsi="Arial" w:cs="Arial"/>
          <w:sz w:val="24"/>
          <w:szCs w:val="24"/>
        </w:rPr>
        <w:tab/>
        <w:t>10%</w:t>
      </w:r>
      <w:r w:rsidR="001C248E">
        <w:rPr>
          <w:rFonts w:ascii="Arial" w:hAnsi="Arial" w:cs="Arial"/>
          <w:sz w:val="24"/>
          <w:szCs w:val="24"/>
        </w:rPr>
        <w:br/>
      </w:r>
    </w:p>
    <w:p w14:paraId="4FF5FE22" w14:textId="2C215779" w:rsidR="00C52B26" w:rsidRDefault="00C52B2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DPAC has maintained one placement of a graduate with a disability each year.</w:t>
      </w:r>
    </w:p>
    <w:p w14:paraId="16258052" w14:textId="77777777" w:rsidR="001C248E" w:rsidRPr="001C248E" w:rsidRDefault="001C248E" w:rsidP="001C248E">
      <w:pPr>
        <w:spacing w:after="0" w:line="240" w:lineRule="auto"/>
        <w:ind w:left="360"/>
        <w:rPr>
          <w:rFonts w:ascii="Arial" w:hAnsi="Arial" w:cs="Arial"/>
          <w:sz w:val="24"/>
          <w:szCs w:val="24"/>
        </w:rPr>
      </w:pPr>
    </w:p>
    <w:p w14:paraId="79A683B4" w14:textId="77777777" w:rsidR="00CC503D" w:rsidRPr="001C248E" w:rsidRDefault="00CC503D" w:rsidP="001C248E">
      <w:pPr>
        <w:spacing w:after="0" w:line="240" w:lineRule="auto"/>
        <w:rPr>
          <w:rFonts w:ascii="Arial" w:hAnsi="Arial" w:cs="Arial"/>
          <w:b/>
          <w:bCs/>
          <w:sz w:val="24"/>
          <w:szCs w:val="24"/>
        </w:rPr>
      </w:pPr>
      <w:r w:rsidRPr="001C248E">
        <w:rPr>
          <w:rFonts w:ascii="Arial" w:hAnsi="Arial" w:cs="Arial"/>
          <w:b/>
          <w:bCs/>
          <w:sz w:val="24"/>
          <w:szCs w:val="24"/>
        </w:rPr>
        <w:t>State Growth</w:t>
      </w:r>
    </w:p>
    <w:p w14:paraId="0D0C8A6B" w14:textId="0BAF53FC" w:rsidR="00EA4D93" w:rsidRDefault="002114B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New Action Plan is currently being developed. </w:t>
      </w:r>
    </w:p>
    <w:p w14:paraId="60359B06" w14:textId="77777777" w:rsidR="001C248E" w:rsidRPr="000F72D9" w:rsidRDefault="001C248E" w:rsidP="001C248E">
      <w:pPr>
        <w:pStyle w:val="ListParagraph"/>
        <w:spacing w:after="0" w:line="240" w:lineRule="auto"/>
        <w:ind w:left="926"/>
        <w:rPr>
          <w:rFonts w:ascii="Arial" w:hAnsi="Arial" w:cs="Arial"/>
          <w:sz w:val="24"/>
          <w:szCs w:val="24"/>
        </w:rPr>
      </w:pPr>
    </w:p>
    <w:p w14:paraId="1447293F" w14:textId="77777777" w:rsidR="00CC503D" w:rsidRPr="001C248E" w:rsidRDefault="00CC503D" w:rsidP="00047126">
      <w:pPr>
        <w:spacing w:after="0" w:line="240" w:lineRule="auto"/>
        <w:rPr>
          <w:rFonts w:ascii="Arial" w:hAnsi="Arial" w:cs="Arial"/>
          <w:b/>
          <w:bCs/>
          <w:sz w:val="24"/>
          <w:szCs w:val="24"/>
        </w:rPr>
      </w:pPr>
      <w:r w:rsidRPr="001C248E">
        <w:rPr>
          <w:rFonts w:ascii="Arial" w:hAnsi="Arial" w:cs="Arial"/>
          <w:b/>
          <w:bCs/>
          <w:sz w:val="24"/>
          <w:szCs w:val="24"/>
        </w:rPr>
        <w:t>TasTAFE</w:t>
      </w:r>
    </w:p>
    <w:p w14:paraId="09060D30" w14:textId="03892307" w:rsidR="00CC503D" w:rsidRDefault="00BB2FA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Notes that the planned SSMO toolkits are not yet available. Identifies a range of frameworks that promote Diversity and Inclusion principles. </w:t>
      </w:r>
    </w:p>
    <w:p w14:paraId="3F1181F5" w14:textId="77777777" w:rsidR="001C248E" w:rsidRPr="000F72D9" w:rsidRDefault="001C248E" w:rsidP="001C248E">
      <w:pPr>
        <w:pStyle w:val="ListParagraph"/>
        <w:spacing w:after="0" w:line="240" w:lineRule="auto"/>
        <w:rPr>
          <w:rFonts w:ascii="Arial" w:hAnsi="Arial" w:cs="Arial"/>
          <w:sz w:val="24"/>
          <w:szCs w:val="24"/>
        </w:rPr>
      </w:pPr>
    </w:p>
    <w:p w14:paraId="59FEA6F1" w14:textId="1DB3799C" w:rsidR="00BB2FA7" w:rsidRDefault="00BB2FA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CEO promoted flexible working options during COVID-19. </w:t>
      </w:r>
    </w:p>
    <w:p w14:paraId="094D14D7" w14:textId="77777777" w:rsidR="001C248E" w:rsidRPr="001C248E" w:rsidRDefault="001C248E" w:rsidP="001C248E">
      <w:pPr>
        <w:spacing w:after="0" w:line="240" w:lineRule="auto"/>
        <w:rPr>
          <w:rFonts w:ascii="Arial" w:hAnsi="Arial" w:cs="Arial"/>
          <w:sz w:val="24"/>
          <w:szCs w:val="24"/>
        </w:rPr>
      </w:pPr>
    </w:p>
    <w:p w14:paraId="48349FDC" w14:textId="4D312EFE" w:rsidR="00CC503D" w:rsidRPr="001C248E" w:rsidRDefault="00CC503D" w:rsidP="00047126">
      <w:pPr>
        <w:spacing w:after="0" w:line="240" w:lineRule="auto"/>
        <w:rPr>
          <w:rFonts w:ascii="Arial" w:hAnsi="Arial" w:cs="Arial"/>
          <w:b/>
          <w:bCs/>
          <w:sz w:val="24"/>
          <w:szCs w:val="24"/>
        </w:rPr>
      </w:pPr>
      <w:r w:rsidRPr="001C248E">
        <w:rPr>
          <w:rFonts w:ascii="Arial" w:hAnsi="Arial" w:cs="Arial"/>
          <w:b/>
          <w:bCs/>
          <w:sz w:val="24"/>
          <w:szCs w:val="24"/>
        </w:rPr>
        <w:t xml:space="preserve">Treasury </w:t>
      </w:r>
    </w:p>
    <w:p w14:paraId="7F95E3FA" w14:textId="77777777" w:rsidR="00284760" w:rsidRDefault="00F129EC"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 the promotion of ’50 Ways to Fight Bias’, mental health support to employees during CO</w:t>
      </w:r>
      <w:r w:rsidR="009B5322" w:rsidRPr="000F72D9">
        <w:rPr>
          <w:rFonts w:ascii="Arial" w:hAnsi="Arial" w:cs="Arial"/>
          <w:sz w:val="24"/>
          <w:szCs w:val="24"/>
        </w:rPr>
        <w:t>VID</w:t>
      </w:r>
      <w:r w:rsidRPr="000F72D9">
        <w:rPr>
          <w:rFonts w:ascii="Arial" w:hAnsi="Arial" w:cs="Arial"/>
          <w:sz w:val="24"/>
          <w:szCs w:val="24"/>
        </w:rPr>
        <w:t>-19</w:t>
      </w:r>
      <w:r w:rsidR="00087430" w:rsidRPr="000F72D9">
        <w:rPr>
          <w:rFonts w:ascii="Arial" w:hAnsi="Arial" w:cs="Arial"/>
          <w:sz w:val="24"/>
          <w:szCs w:val="24"/>
        </w:rPr>
        <w:t xml:space="preserve">; </w:t>
      </w:r>
      <w:r w:rsidRPr="000F72D9">
        <w:rPr>
          <w:rFonts w:ascii="Arial" w:hAnsi="Arial" w:cs="Arial"/>
          <w:sz w:val="24"/>
          <w:szCs w:val="24"/>
        </w:rPr>
        <w:t>and a review of policies to support employees affected by family violence.</w:t>
      </w:r>
    </w:p>
    <w:p w14:paraId="25E5A852" w14:textId="75D821CE" w:rsidR="00CC503D" w:rsidRPr="000F72D9" w:rsidRDefault="00F129EC"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 </w:t>
      </w:r>
      <w:r w:rsidR="00E30C72" w:rsidRPr="000F72D9">
        <w:rPr>
          <w:rFonts w:ascii="Arial" w:hAnsi="Arial" w:cs="Arial"/>
          <w:sz w:val="24"/>
          <w:szCs w:val="24"/>
        </w:rPr>
        <w:t xml:space="preserve">While these are valuable training opportunities, </w:t>
      </w:r>
      <w:r w:rsidR="00E30C72" w:rsidRPr="001C248E">
        <w:rPr>
          <w:rFonts w:ascii="Arial" w:hAnsi="Arial" w:cs="Arial"/>
          <w:b/>
          <w:bCs/>
          <w:sz w:val="24"/>
          <w:szCs w:val="24"/>
        </w:rPr>
        <w:t>PDAC notes</w:t>
      </w:r>
      <w:r w:rsidR="00E30C72" w:rsidRPr="000F72D9">
        <w:rPr>
          <w:rFonts w:ascii="Arial" w:hAnsi="Arial" w:cs="Arial"/>
          <w:sz w:val="24"/>
          <w:szCs w:val="24"/>
        </w:rPr>
        <w:t xml:space="preserve"> that the</w:t>
      </w:r>
      <w:r w:rsidR="00425DC4" w:rsidRPr="000F72D9">
        <w:rPr>
          <w:rFonts w:ascii="Arial" w:hAnsi="Arial" w:cs="Arial"/>
          <w:sz w:val="24"/>
          <w:szCs w:val="24"/>
        </w:rPr>
        <w:t xml:space="preserve"> unconscious</w:t>
      </w:r>
      <w:r w:rsidR="00E30C72" w:rsidRPr="000F72D9">
        <w:rPr>
          <w:rFonts w:ascii="Arial" w:hAnsi="Arial" w:cs="Arial"/>
          <w:sz w:val="24"/>
          <w:szCs w:val="24"/>
        </w:rPr>
        <w:t xml:space="preserve"> bias and family violence initiatives are not disability specific programs.</w:t>
      </w:r>
    </w:p>
    <w:p w14:paraId="58A58CEB" w14:textId="3F9AD771" w:rsidR="001D1739" w:rsidRPr="000F72D9" w:rsidRDefault="001D1739" w:rsidP="00047126">
      <w:pPr>
        <w:spacing w:after="0" w:line="240" w:lineRule="auto"/>
        <w:rPr>
          <w:rFonts w:ascii="Arial" w:hAnsi="Arial" w:cs="Arial"/>
          <w:sz w:val="24"/>
          <w:szCs w:val="24"/>
        </w:rPr>
      </w:pPr>
    </w:p>
    <w:p w14:paraId="6B5B6EFC" w14:textId="77777777" w:rsidR="001D1739" w:rsidRPr="000F72D9" w:rsidRDefault="001D1739" w:rsidP="00047126">
      <w:pPr>
        <w:spacing w:after="0" w:line="240" w:lineRule="auto"/>
        <w:rPr>
          <w:rFonts w:ascii="Arial" w:hAnsi="Arial" w:cs="Arial"/>
          <w:sz w:val="24"/>
          <w:szCs w:val="24"/>
        </w:rPr>
        <w:sectPr w:rsidR="001D1739" w:rsidRPr="000F72D9" w:rsidSect="000F72D9">
          <w:headerReference w:type="even" r:id="rId25"/>
          <w:footerReference w:type="default" r:id="rId26"/>
          <w:headerReference w:type="first" r:id="rId27"/>
          <w:pgSz w:w="11906" w:h="16838"/>
          <w:pgMar w:top="993" w:right="849" w:bottom="1440" w:left="1440" w:header="708" w:footer="708" w:gutter="0"/>
          <w:cols w:space="708"/>
          <w:docGrid w:linePitch="360"/>
        </w:sectPr>
      </w:pPr>
    </w:p>
    <w:p w14:paraId="4C6846EA" w14:textId="07239721" w:rsidR="001D1739" w:rsidRPr="000F72D9" w:rsidRDefault="001D1739" w:rsidP="00047126">
      <w:pPr>
        <w:spacing w:after="0" w:line="240" w:lineRule="auto"/>
        <w:rPr>
          <w:rFonts w:ascii="Arial" w:hAnsi="Arial" w:cs="Arial"/>
          <w:b/>
          <w:bCs/>
          <w:sz w:val="24"/>
          <w:szCs w:val="24"/>
        </w:rPr>
      </w:pPr>
      <w:bookmarkStart w:id="92" w:name="_Toc31101588"/>
      <w:r w:rsidRPr="000F72D9">
        <w:rPr>
          <w:rFonts w:ascii="Arial" w:hAnsi="Arial" w:cs="Arial"/>
          <w:b/>
          <w:bCs/>
          <w:sz w:val="24"/>
          <w:szCs w:val="24"/>
        </w:rPr>
        <w:lastRenderedPageBreak/>
        <w:t xml:space="preserve">Table </w:t>
      </w:r>
      <w:r w:rsidR="000D7845" w:rsidRPr="000F72D9">
        <w:rPr>
          <w:rFonts w:ascii="Arial" w:hAnsi="Arial" w:cs="Arial"/>
          <w:b/>
          <w:bCs/>
          <w:sz w:val="24"/>
          <w:szCs w:val="24"/>
        </w:rPr>
        <w:t>7</w:t>
      </w:r>
      <w:r w:rsidR="00C860B6" w:rsidRPr="000F72D9">
        <w:rPr>
          <w:rFonts w:ascii="Arial" w:hAnsi="Arial" w:cs="Arial"/>
          <w:b/>
          <w:bCs/>
          <w:sz w:val="24"/>
          <w:szCs w:val="24"/>
        </w:rPr>
        <w:t xml:space="preserve"> - </w:t>
      </w:r>
      <w:r w:rsidR="00127545" w:rsidRPr="000F72D9">
        <w:rPr>
          <w:rFonts w:ascii="Arial" w:hAnsi="Arial" w:cs="Arial"/>
          <w:b/>
          <w:bCs/>
          <w:sz w:val="24"/>
          <w:szCs w:val="24"/>
        </w:rPr>
        <w:t>Action</w:t>
      </w:r>
      <w:r w:rsidR="00AF11E2" w:rsidRPr="000F72D9">
        <w:rPr>
          <w:rFonts w:ascii="Arial" w:hAnsi="Arial" w:cs="Arial"/>
          <w:b/>
          <w:bCs/>
          <w:sz w:val="24"/>
          <w:szCs w:val="24"/>
        </w:rPr>
        <w:t>s</w:t>
      </w:r>
      <w:r w:rsidR="00127545" w:rsidRPr="000F72D9">
        <w:rPr>
          <w:rFonts w:ascii="Arial" w:hAnsi="Arial" w:cs="Arial"/>
          <w:b/>
          <w:bCs/>
          <w:sz w:val="24"/>
          <w:szCs w:val="24"/>
        </w:rPr>
        <w:t xml:space="preserve"> 3.1</w:t>
      </w:r>
      <w:r w:rsidR="00AF11E2" w:rsidRPr="000F72D9">
        <w:rPr>
          <w:rFonts w:ascii="Arial" w:hAnsi="Arial" w:cs="Arial"/>
          <w:b/>
          <w:bCs/>
          <w:sz w:val="24"/>
          <w:szCs w:val="24"/>
        </w:rPr>
        <w:t>, 3</w:t>
      </w:r>
      <w:r w:rsidR="00746D3F" w:rsidRPr="000F72D9">
        <w:rPr>
          <w:rFonts w:ascii="Arial" w:hAnsi="Arial" w:cs="Arial"/>
          <w:b/>
          <w:bCs/>
          <w:sz w:val="24"/>
          <w:szCs w:val="24"/>
        </w:rPr>
        <w:t>.</w:t>
      </w:r>
      <w:r w:rsidR="00AF11E2" w:rsidRPr="000F72D9">
        <w:rPr>
          <w:rFonts w:ascii="Arial" w:hAnsi="Arial" w:cs="Arial"/>
          <w:b/>
          <w:bCs/>
          <w:sz w:val="24"/>
          <w:szCs w:val="24"/>
        </w:rPr>
        <w:t xml:space="preserve">2, 3.3 and 3.5 </w:t>
      </w:r>
      <w:r w:rsidRPr="000F72D9">
        <w:rPr>
          <w:rFonts w:ascii="Arial" w:hAnsi="Arial" w:cs="Arial"/>
          <w:b/>
          <w:bCs/>
          <w:sz w:val="24"/>
          <w:szCs w:val="24"/>
        </w:rPr>
        <w:t>Implementation of State Service Diversity and Inclusion Framework 2017-2020</w:t>
      </w:r>
      <w:bookmarkEnd w:id="92"/>
    </w:p>
    <w:tbl>
      <w:tblPr>
        <w:tblStyle w:val="TableGrid"/>
        <w:tblW w:w="14147" w:type="dxa"/>
        <w:tblLook w:val="04A0" w:firstRow="1" w:lastRow="0" w:firstColumn="1" w:lastColumn="0" w:noHBand="0" w:noVBand="1"/>
      </w:tblPr>
      <w:tblGrid>
        <w:gridCol w:w="1629"/>
        <w:gridCol w:w="2056"/>
        <w:gridCol w:w="2101"/>
        <w:gridCol w:w="2094"/>
        <w:gridCol w:w="1761"/>
        <w:gridCol w:w="2923"/>
        <w:gridCol w:w="1583"/>
      </w:tblGrid>
      <w:tr w:rsidR="00AF11E2" w:rsidRPr="00B75630" w14:paraId="23A6F560" w14:textId="21715AAC" w:rsidTr="000222CC">
        <w:trPr>
          <w:trHeight w:val="537"/>
          <w:tblHeader/>
        </w:trPr>
        <w:tc>
          <w:tcPr>
            <w:tcW w:w="1630" w:type="dxa"/>
            <w:shd w:val="clear" w:color="auto" w:fill="auto"/>
          </w:tcPr>
          <w:p w14:paraId="577560A3" w14:textId="77777777" w:rsidR="00AF11E2" w:rsidRPr="00B75630" w:rsidRDefault="00AF11E2" w:rsidP="00047126">
            <w:pPr>
              <w:rPr>
                <w:rFonts w:ascii="Arial" w:hAnsi="Arial" w:cs="Arial"/>
                <w:b/>
                <w:bCs/>
                <w:sz w:val="24"/>
                <w:szCs w:val="24"/>
              </w:rPr>
            </w:pPr>
            <w:r w:rsidRPr="00B75630">
              <w:rPr>
                <w:rFonts w:ascii="Arial" w:hAnsi="Arial" w:cs="Arial"/>
                <w:b/>
                <w:bCs/>
                <w:sz w:val="24"/>
                <w:szCs w:val="24"/>
              </w:rPr>
              <w:t xml:space="preserve">Agency </w:t>
            </w:r>
          </w:p>
        </w:tc>
        <w:tc>
          <w:tcPr>
            <w:tcW w:w="2094" w:type="dxa"/>
            <w:shd w:val="clear" w:color="auto" w:fill="auto"/>
          </w:tcPr>
          <w:p w14:paraId="4D09410E" w14:textId="68E5C4C8" w:rsidR="00AF11E2" w:rsidRPr="00B75630" w:rsidRDefault="00AF11E2" w:rsidP="00047126">
            <w:pPr>
              <w:rPr>
                <w:rFonts w:ascii="Arial" w:hAnsi="Arial" w:cs="Arial"/>
                <w:b/>
                <w:bCs/>
                <w:sz w:val="24"/>
                <w:szCs w:val="24"/>
              </w:rPr>
            </w:pPr>
            <w:r w:rsidRPr="00B75630">
              <w:rPr>
                <w:rFonts w:ascii="Arial" w:hAnsi="Arial" w:cs="Arial"/>
                <w:b/>
                <w:bCs/>
                <w:sz w:val="24"/>
                <w:szCs w:val="24"/>
              </w:rPr>
              <w:t>Number of Diversity and Inclusion (D&amp;I) Plans developed/ implemented (3.1)</w:t>
            </w:r>
          </w:p>
        </w:tc>
        <w:tc>
          <w:tcPr>
            <w:tcW w:w="2143" w:type="dxa"/>
            <w:shd w:val="clear" w:color="auto" w:fill="auto"/>
          </w:tcPr>
          <w:p w14:paraId="771188E1" w14:textId="136015B1" w:rsidR="00AF11E2" w:rsidRPr="00B75630" w:rsidRDefault="00AF11E2" w:rsidP="00047126">
            <w:pPr>
              <w:rPr>
                <w:rFonts w:ascii="Arial" w:hAnsi="Arial" w:cs="Arial"/>
                <w:b/>
                <w:bCs/>
                <w:sz w:val="24"/>
                <w:szCs w:val="24"/>
              </w:rPr>
            </w:pPr>
            <w:r w:rsidRPr="00B75630">
              <w:rPr>
                <w:rFonts w:ascii="Arial" w:hAnsi="Arial" w:cs="Arial"/>
                <w:b/>
                <w:bCs/>
                <w:sz w:val="24"/>
                <w:szCs w:val="24"/>
              </w:rPr>
              <w:t>Number of Diversity and Inclusion Toolkits developed/ implemented (3.1)</w:t>
            </w:r>
          </w:p>
        </w:tc>
        <w:tc>
          <w:tcPr>
            <w:tcW w:w="2134" w:type="dxa"/>
            <w:shd w:val="clear" w:color="auto" w:fill="auto"/>
          </w:tcPr>
          <w:p w14:paraId="4ED8A53C" w14:textId="72E3FF57" w:rsidR="00AF11E2" w:rsidRPr="00B75630" w:rsidRDefault="00AF11E2" w:rsidP="00047126">
            <w:pPr>
              <w:rPr>
                <w:rFonts w:ascii="Arial" w:hAnsi="Arial" w:cs="Arial"/>
                <w:b/>
                <w:bCs/>
                <w:sz w:val="24"/>
                <w:szCs w:val="24"/>
              </w:rPr>
            </w:pPr>
            <w:r w:rsidRPr="00B75630">
              <w:rPr>
                <w:rFonts w:ascii="Arial" w:hAnsi="Arial" w:cs="Arial"/>
                <w:b/>
                <w:bCs/>
                <w:sz w:val="24"/>
                <w:szCs w:val="24"/>
              </w:rPr>
              <w:t>Engagement with DES providers (3.2)</w:t>
            </w:r>
          </w:p>
        </w:tc>
        <w:tc>
          <w:tcPr>
            <w:tcW w:w="1790" w:type="dxa"/>
            <w:shd w:val="clear" w:color="auto" w:fill="auto"/>
          </w:tcPr>
          <w:p w14:paraId="6847C03E" w14:textId="6CA5B1B5" w:rsidR="00AF11E2" w:rsidRPr="00B75630" w:rsidRDefault="00AF11E2" w:rsidP="00047126">
            <w:pPr>
              <w:rPr>
                <w:rFonts w:ascii="Arial" w:hAnsi="Arial" w:cs="Arial"/>
                <w:b/>
                <w:bCs/>
                <w:sz w:val="24"/>
                <w:szCs w:val="24"/>
              </w:rPr>
            </w:pPr>
            <w:r w:rsidRPr="00B75630">
              <w:rPr>
                <w:rFonts w:ascii="Arial" w:hAnsi="Arial" w:cs="Arial"/>
                <w:b/>
                <w:bCs/>
                <w:sz w:val="24"/>
                <w:szCs w:val="24"/>
              </w:rPr>
              <w:t>Employees engaged through DES providers (3.2)</w:t>
            </w:r>
          </w:p>
        </w:tc>
        <w:tc>
          <w:tcPr>
            <w:tcW w:w="2764" w:type="dxa"/>
          </w:tcPr>
          <w:p w14:paraId="33CAE926" w14:textId="035E03B0" w:rsidR="00AF11E2" w:rsidRPr="00B75630" w:rsidRDefault="00AF11E2" w:rsidP="00047126">
            <w:pPr>
              <w:rPr>
                <w:rFonts w:ascii="Arial" w:hAnsi="Arial" w:cs="Arial"/>
                <w:b/>
                <w:bCs/>
                <w:sz w:val="24"/>
                <w:szCs w:val="24"/>
              </w:rPr>
            </w:pPr>
            <w:r w:rsidRPr="00B75630">
              <w:rPr>
                <w:rFonts w:ascii="Arial" w:hAnsi="Arial" w:cs="Arial"/>
                <w:b/>
                <w:bCs/>
                <w:sz w:val="24"/>
                <w:szCs w:val="24"/>
              </w:rPr>
              <w:t>Identification of barriers, initiatives/opportunities to support people with disability (3.3)</w:t>
            </w:r>
          </w:p>
        </w:tc>
        <w:tc>
          <w:tcPr>
            <w:tcW w:w="1592" w:type="dxa"/>
          </w:tcPr>
          <w:p w14:paraId="14B036D4" w14:textId="2414248D" w:rsidR="00AF11E2" w:rsidRPr="00B75630" w:rsidRDefault="00AF11E2" w:rsidP="00047126">
            <w:pPr>
              <w:rPr>
                <w:rFonts w:ascii="Arial" w:hAnsi="Arial" w:cs="Arial"/>
                <w:b/>
                <w:bCs/>
                <w:sz w:val="24"/>
                <w:szCs w:val="24"/>
              </w:rPr>
            </w:pPr>
            <w:r w:rsidRPr="00B75630">
              <w:rPr>
                <w:rFonts w:ascii="Arial" w:hAnsi="Arial" w:cs="Arial"/>
                <w:b/>
                <w:bCs/>
                <w:sz w:val="24"/>
                <w:szCs w:val="24"/>
              </w:rPr>
              <w:t>Employees completing DCW eLearning (3.5)</w:t>
            </w:r>
          </w:p>
        </w:tc>
      </w:tr>
      <w:tr w:rsidR="00AF11E2" w:rsidRPr="000F72D9" w14:paraId="460CC583" w14:textId="47341B49" w:rsidTr="000222CC">
        <w:trPr>
          <w:trHeight w:val="537"/>
        </w:trPr>
        <w:tc>
          <w:tcPr>
            <w:tcW w:w="1630" w:type="dxa"/>
            <w:shd w:val="clear" w:color="auto" w:fill="auto"/>
          </w:tcPr>
          <w:p w14:paraId="57201819" w14:textId="77777777" w:rsidR="00AF11E2" w:rsidRPr="000F72D9" w:rsidRDefault="00AF11E2" w:rsidP="00047126">
            <w:pPr>
              <w:rPr>
                <w:rFonts w:ascii="Arial" w:hAnsi="Arial" w:cs="Arial"/>
                <w:sz w:val="24"/>
                <w:szCs w:val="24"/>
              </w:rPr>
            </w:pPr>
            <w:r w:rsidRPr="000F72D9">
              <w:rPr>
                <w:rFonts w:ascii="Arial" w:hAnsi="Arial" w:cs="Arial"/>
                <w:sz w:val="24"/>
                <w:szCs w:val="24"/>
              </w:rPr>
              <w:t>Communities Tasmania</w:t>
            </w:r>
          </w:p>
        </w:tc>
        <w:tc>
          <w:tcPr>
            <w:tcW w:w="2094" w:type="dxa"/>
            <w:shd w:val="clear" w:color="auto" w:fill="auto"/>
          </w:tcPr>
          <w:p w14:paraId="05496814" w14:textId="4EFF675A" w:rsidR="00AF11E2" w:rsidRPr="000F72D9" w:rsidRDefault="00AF11E2" w:rsidP="00047126">
            <w:pPr>
              <w:rPr>
                <w:rFonts w:ascii="Arial" w:hAnsi="Arial" w:cs="Arial"/>
                <w:sz w:val="24"/>
                <w:szCs w:val="24"/>
              </w:rPr>
            </w:pPr>
            <w:r w:rsidRPr="000F72D9">
              <w:rPr>
                <w:rFonts w:ascii="Arial" w:hAnsi="Arial" w:cs="Arial"/>
                <w:sz w:val="24"/>
                <w:szCs w:val="24"/>
              </w:rPr>
              <w:t>Strategy, Participation Plan and Annual work plan released November 2019</w:t>
            </w:r>
          </w:p>
        </w:tc>
        <w:tc>
          <w:tcPr>
            <w:tcW w:w="2143" w:type="dxa"/>
            <w:shd w:val="clear" w:color="auto" w:fill="auto"/>
          </w:tcPr>
          <w:p w14:paraId="6C2A7771" w14:textId="3457EFAC" w:rsidR="00AF11E2" w:rsidRPr="000F72D9" w:rsidRDefault="00AF11E2" w:rsidP="00047126">
            <w:pPr>
              <w:rPr>
                <w:rFonts w:ascii="Arial" w:hAnsi="Arial" w:cs="Arial"/>
                <w:sz w:val="24"/>
                <w:szCs w:val="24"/>
              </w:rPr>
            </w:pPr>
            <w:r w:rsidRPr="000F72D9">
              <w:rPr>
                <w:rFonts w:ascii="Arial" w:hAnsi="Arial" w:cs="Arial"/>
                <w:sz w:val="24"/>
                <w:szCs w:val="24"/>
              </w:rPr>
              <w:t xml:space="preserve">Development of values toolkit delayed by COVID -19, to resume 2020-21. </w:t>
            </w:r>
          </w:p>
        </w:tc>
        <w:tc>
          <w:tcPr>
            <w:tcW w:w="2134" w:type="dxa"/>
            <w:shd w:val="clear" w:color="auto" w:fill="auto"/>
          </w:tcPr>
          <w:p w14:paraId="7574FF03" w14:textId="5D957EC7" w:rsidR="00AF11E2" w:rsidRPr="000F72D9" w:rsidRDefault="00AF11E2" w:rsidP="00047126">
            <w:pPr>
              <w:rPr>
                <w:rFonts w:ascii="Arial" w:hAnsi="Arial" w:cs="Arial"/>
                <w:sz w:val="24"/>
                <w:szCs w:val="24"/>
              </w:rPr>
            </w:pPr>
            <w:r w:rsidRPr="000F72D9">
              <w:rPr>
                <w:rFonts w:ascii="Arial" w:hAnsi="Arial" w:cs="Arial"/>
                <w:sz w:val="24"/>
                <w:szCs w:val="24"/>
              </w:rPr>
              <w:t xml:space="preserve">0. Notes all vacancies are advertised online </w:t>
            </w:r>
          </w:p>
        </w:tc>
        <w:tc>
          <w:tcPr>
            <w:tcW w:w="1790" w:type="dxa"/>
            <w:shd w:val="clear" w:color="auto" w:fill="auto"/>
          </w:tcPr>
          <w:p w14:paraId="24680822" w14:textId="107D8BF6" w:rsidR="00AF11E2" w:rsidRPr="000F72D9" w:rsidRDefault="00AF11E2" w:rsidP="00047126">
            <w:pPr>
              <w:rPr>
                <w:rFonts w:ascii="Arial" w:hAnsi="Arial" w:cs="Arial"/>
                <w:sz w:val="24"/>
                <w:szCs w:val="24"/>
              </w:rPr>
            </w:pPr>
            <w:r w:rsidRPr="000F72D9">
              <w:rPr>
                <w:rFonts w:ascii="Arial" w:hAnsi="Arial" w:cs="Arial"/>
                <w:sz w:val="24"/>
                <w:szCs w:val="24"/>
              </w:rPr>
              <w:t>0</w:t>
            </w:r>
          </w:p>
        </w:tc>
        <w:tc>
          <w:tcPr>
            <w:tcW w:w="2764" w:type="dxa"/>
          </w:tcPr>
          <w:p w14:paraId="0024E3C4" w14:textId="48C03474" w:rsidR="00AF11E2" w:rsidRPr="000F72D9" w:rsidRDefault="00AF11E2" w:rsidP="00047126">
            <w:pPr>
              <w:rPr>
                <w:rFonts w:ascii="Arial" w:hAnsi="Arial" w:cs="Arial"/>
                <w:sz w:val="24"/>
                <w:szCs w:val="24"/>
              </w:rPr>
            </w:pPr>
            <w:r w:rsidRPr="000F72D9">
              <w:rPr>
                <w:rFonts w:ascii="Arial" w:hAnsi="Arial" w:cs="Arial"/>
                <w:sz w:val="24"/>
                <w:szCs w:val="24"/>
              </w:rPr>
              <w:t>12-month partnership with JobAccess</w:t>
            </w:r>
          </w:p>
        </w:tc>
        <w:tc>
          <w:tcPr>
            <w:tcW w:w="1592" w:type="dxa"/>
          </w:tcPr>
          <w:p w14:paraId="3507A92B" w14:textId="0A5F2BED" w:rsidR="00AF11E2" w:rsidRPr="000F72D9" w:rsidRDefault="00AF11E2" w:rsidP="00047126">
            <w:pPr>
              <w:rPr>
                <w:rFonts w:ascii="Arial" w:hAnsi="Arial" w:cs="Arial"/>
                <w:sz w:val="24"/>
                <w:szCs w:val="24"/>
              </w:rPr>
            </w:pPr>
            <w:r w:rsidRPr="000F72D9">
              <w:rPr>
                <w:rFonts w:ascii="Arial" w:hAnsi="Arial" w:cs="Arial"/>
                <w:sz w:val="24"/>
                <w:szCs w:val="24"/>
              </w:rPr>
              <w:t>Launched July 2002.</w:t>
            </w:r>
          </w:p>
        </w:tc>
      </w:tr>
      <w:tr w:rsidR="00AF11E2" w:rsidRPr="000F72D9" w14:paraId="1B8D9B05" w14:textId="01F1B4CF" w:rsidTr="000222CC">
        <w:trPr>
          <w:trHeight w:val="537"/>
        </w:trPr>
        <w:tc>
          <w:tcPr>
            <w:tcW w:w="1630" w:type="dxa"/>
            <w:shd w:val="clear" w:color="auto" w:fill="auto"/>
          </w:tcPr>
          <w:p w14:paraId="7301FF2A" w14:textId="77777777" w:rsidR="00AF11E2" w:rsidRPr="000F72D9" w:rsidRDefault="00AF11E2" w:rsidP="00047126">
            <w:pPr>
              <w:rPr>
                <w:rFonts w:ascii="Arial" w:hAnsi="Arial" w:cs="Arial"/>
                <w:sz w:val="24"/>
                <w:szCs w:val="24"/>
              </w:rPr>
            </w:pPr>
            <w:r w:rsidRPr="000F72D9">
              <w:rPr>
                <w:rFonts w:ascii="Arial" w:hAnsi="Arial" w:cs="Arial"/>
                <w:sz w:val="24"/>
                <w:szCs w:val="24"/>
              </w:rPr>
              <w:t>DoE</w:t>
            </w:r>
          </w:p>
        </w:tc>
        <w:tc>
          <w:tcPr>
            <w:tcW w:w="2094" w:type="dxa"/>
            <w:shd w:val="clear" w:color="auto" w:fill="auto"/>
          </w:tcPr>
          <w:p w14:paraId="2EA6E086" w14:textId="3D19B00A" w:rsidR="00AF11E2" w:rsidRPr="000F72D9" w:rsidRDefault="00AF11E2" w:rsidP="00047126">
            <w:pPr>
              <w:rPr>
                <w:rFonts w:ascii="Arial" w:hAnsi="Arial" w:cs="Arial"/>
                <w:sz w:val="24"/>
                <w:szCs w:val="24"/>
              </w:rPr>
            </w:pPr>
            <w:r w:rsidRPr="000F72D9">
              <w:rPr>
                <w:rFonts w:ascii="Arial" w:hAnsi="Arial" w:cs="Arial"/>
                <w:sz w:val="24"/>
                <w:szCs w:val="24"/>
              </w:rPr>
              <w:t xml:space="preserve">Awaiting Executive endorsement </w:t>
            </w:r>
          </w:p>
        </w:tc>
        <w:tc>
          <w:tcPr>
            <w:tcW w:w="2143" w:type="dxa"/>
            <w:shd w:val="clear" w:color="auto" w:fill="auto"/>
          </w:tcPr>
          <w:p w14:paraId="53004EAB" w14:textId="550DA8FE" w:rsidR="00AF11E2" w:rsidRPr="000F72D9" w:rsidRDefault="00AF11E2" w:rsidP="00047126">
            <w:pPr>
              <w:rPr>
                <w:rFonts w:ascii="Arial" w:hAnsi="Arial" w:cs="Arial"/>
                <w:sz w:val="24"/>
                <w:szCs w:val="24"/>
              </w:rPr>
            </w:pPr>
            <w:r w:rsidRPr="000F72D9">
              <w:rPr>
                <w:rFonts w:ascii="Arial" w:hAnsi="Arial" w:cs="Arial"/>
                <w:sz w:val="24"/>
                <w:szCs w:val="24"/>
              </w:rPr>
              <w:t>Not stated</w:t>
            </w:r>
          </w:p>
        </w:tc>
        <w:tc>
          <w:tcPr>
            <w:tcW w:w="2134" w:type="dxa"/>
            <w:shd w:val="clear" w:color="auto" w:fill="auto"/>
          </w:tcPr>
          <w:p w14:paraId="45D23815" w14:textId="0DF4C503" w:rsidR="00AF11E2" w:rsidRPr="000F72D9" w:rsidRDefault="00AF11E2" w:rsidP="00047126">
            <w:pPr>
              <w:rPr>
                <w:rFonts w:ascii="Arial" w:hAnsi="Arial" w:cs="Arial"/>
                <w:sz w:val="24"/>
                <w:szCs w:val="24"/>
              </w:rPr>
            </w:pPr>
            <w:r w:rsidRPr="000F72D9">
              <w:rPr>
                <w:rFonts w:ascii="Arial" w:hAnsi="Arial" w:cs="Arial"/>
                <w:sz w:val="24"/>
                <w:szCs w:val="24"/>
              </w:rPr>
              <w:t>Yes. Also participates in Federal Government’s Supported Wage System – one employee (22 years of service)</w:t>
            </w:r>
          </w:p>
        </w:tc>
        <w:tc>
          <w:tcPr>
            <w:tcW w:w="1790" w:type="dxa"/>
            <w:shd w:val="clear" w:color="auto" w:fill="auto"/>
          </w:tcPr>
          <w:p w14:paraId="2CBE4C9B" w14:textId="64D0BB96" w:rsidR="00AF11E2" w:rsidRPr="000F72D9" w:rsidRDefault="00AF11E2" w:rsidP="00047126">
            <w:pPr>
              <w:rPr>
                <w:rFonts w:ascii="Arial" w:hAnsi="Arial" w:cs="Arial"/>
                <w:sz w:val="24"/>
                <w:szCs w:val="24"/>
              </w:rPr>
            </w:pPr>
            <w:r w:rsidRPr="000F72D9">
              <w:rPr>
                <w:rFonts w:ascii="Arial" w:hAnsi="Arial" w:cs="Arial"/>
                <w:sz w:val="24"/>
                <w:szCs w:val="24"/>
              </w:rPr>
              <w:t>0</w:t>
            </w:r>
          </w:p>
        </w:tc>
        <w:tc>
          <w:tcPr>
            <w:tcW w:w="2764" w:type="dxa"/>
          </w:tcPr>
          <w:p w14:paraId="6C415A0C" w14:textId="020C77BB" w:rsidR="00AF11E2" w:rsidRPr="000F72D9" w:rsidRDefault="00AF11E2" w:rsidP="00047126">
            <w:pPr>
              <w:rPr>
                <w:rFonts w:ascii="Arial" w:hAnsi="Arial" w:cs="Arial"/>
                <w:sz w:val="24"/>
                <w:szCs w:val="24"/>
              </w:rPr>
            </w:pPr>
            <w:r w:rsidRPr="000F72D9">
              <w:rPr>
                <w:rFonts w:ascii="Arial" w:hAnsi="Arial" w:cs="Arial"/>
                <w:sz w:val="24"/>
                <w:szCs w:val="24"/>
              </w:rPr>
              <w:t>Yes - working with DES</w:t>
            </w:r>
            <w:r w:rsidR="00284760">
              <w:rPr>
                <w:rFonts w:ascii="Arial" w:hAnsi="Arial" w:cs="Arial"/>
                <w:sz w:val="24"/>
                <w:szCs w:val="24"/>
              </w:rPr>
              <w:t>. M</w:t>
            </w:r>
            <w:r w:rsidRPr="000F72D9">
              <w:rPr>
                <w:rFonts w:ascii="Arial" w:hAnsi="Arial" w:cs="Arial"/>
                <w:sz w:val="24"/>
                <w:szCs w:val="24"/>
              </w:rPr>
              <w:t xml:space="preserve">ajority of advertised roles within DoE are not accessible to DES clients </w:t>
            </w:r>
          </w:p>
        </w:tc>
        <w:tc>
          <w:tcPr>
            <w:tcW w:w="1592" w:type="dxa"/>
          </w:tcPr>
          <w:p w14:paraId="30B2290A" w14:textId="22428051" w:rsidR="00AF11E2" w:rsidRPr="000F72D9" w:rsidRDefault="00AF11E2" w:rsidP="00047126">
            <w:pPr>
              <w:rPr>
                <w:rFonts w:ascii="Arial" w:hAnsi="Arial" w:cs="Arial"/>
                <w:sz w:val="24"/>
                <w:szCs w:val="24"/>
              </w:rPr>
            </w:pPr>
            <w:r w:rsidRPr="000F72D9">
              <w:rPr>
                <w:rFonts w:ascii="Arial" w:hAnsi="Arial" w:cs="Arial"/>
                <w:sz w:val="24"/>
                <w:szCs w:val="24"/>
              </w:rPr>
              <w:t>No response</w:t>
            </w:r>
          </w:p>
        </w:tc>
      </w:tr>
      <w:tr w:rsidR="00AF11E2" w:rsidRPr="000F72D9" w14:paraId="4FA6DE35" w14:textId="3DDD352F" w:rsidTr="000222CC">
        <w:trPr>
          <w:trHeight w:val="537"/>
        </w:trPr>
        <w:tc>
          <w:tcPr>
            <w:tcW w:w="1630" w:type="dxa"/>
            <w:shd w:val="clear" w:color="auto" w:fill="auto"/>
          </w:tcPr>
          <w:p w14:paraId="2280D7F3" w14:textId="77777777" w:rsidR="00AF11E2" w:rsidRPr="000F72D9" w:rsidRDefault="00AF11E2" w:rsidP="00047126">
            <w:pPr>
              <w:rPr>
                <w:rFonts w:ascii="Arial" w:hAnsi="Arial" w:cs="Arial"/>
                <w:sz w:val="24"/>
                <w:szCs w:val="24"/>
              </w:rPr>
            </w:pPr>
            <w:r w:rsidRPr="000F72D9">
              <w:rPr>
                <w:rFonts w:ascii="Arial" w:hAnsi="Arial" w:cs="Arial"/>
                <w:sz w:val="24"/>
                <w:szCs w:val="24"/>
              </w:rPr>
              <w:t>DoH/THS</w:t>
            </w:r>
          </w:p>
        </w:tc>
        <w:tc>
          <w:tcPr>
            <w:tcW w:w="2094" w:type="dxa"/>
            <w:shd w:val="clear" w:color="auto" w:fill="auto"/>
          </w:tcPr>
          <w:p w14:paraId="43E9438B" w14:textId="52A0A750" w:rsidR="00AF11E2" w:rsidRPr="000F72D9" w:rsidRDefault="00A76CCE" w:rsidP="00047126">
            <w:pPr>
              <w:rPr>
                <w:rFonts w:ascii="Arial" w:hAnsi="Arial" w:cs="Arial"/>
                <w:sz w:val="24"/>
                <w:szCs w:val="24"/>
              </w:rPr>
            </w:pPr>
            <w:r w:rsidRPr="000F72D9">
              <w:rPr>
                <w:rFonts w:ascii="Arial" w:hAnsi="Arial" w:cs="Arial"/>
                <w:sz w:val="24"/>
                <w:szCs w:val="24"/>
              </w:rPr>
              <w:t>None in reporting period</w:t>
            </w:r>
          </w:p>
        </w:tc>
        <w:tc>
          <w:tcPr>
            <w:tcW w:w="2143" w:type="dxa"/>
            <w:shd w:val="clear" w:color="auto" w:fill="auto"/>
          </w:tcPr>
          <w:p w14:paraId="66D10329" w14:textId="59EFEB3E" w:rsidR="00AF11E2" w:rsidRPr="000F72D9" w:rsidRDefault="00AF11E2" w:rsidP="00047126">
            <w:pPr>
              <w:rPr>
                <w:rFonts w:ascii="Arial" w:hAnsi="Arial" w:cs="Arial"/>
                <w:sz w:val="24"/>
                <w:szCs w:val="24"/>
              </w:rPr>
            </w:pPr>
            <w:r w:rsidRPr="000F72D9">
              <w:rPr>
                <w:rFonts w:ascii="Arial" w:hAnsi="Arial" w:cs="Arial"/>
                <w:sz w:val="24"/>
                <w:szCs w:val="24"/>
              </w:rPr>
              <w:t xml:space="preserve">None in reporting </w:t>
            </w:r>
            <w:r w:rsidR="00A76CCE" w:rsidRPr="000F72D9">
              <w:rPr>
                <w:rFonts w:ascii="Arial" w:hAnsi="Arial" w:cs="Arial"/>
                <w:sz w:val="24"/>
                <w:szCs w:val="24"/>
              </w:rPr>
              <w:t>period</w:t>
            </w:r>
          </w:p>
        </w:tc>
        <w:tc>
          <w:tcPr>
            <w:tcW w:w="2134" w:type="dxa"/>
            <w:shd w:val="clear" w:color="auto" w:fill="auto"/>
          </w:tcPr>
          <w:p w14:paraId="0C123C92" w14:textId="2614FECF" w:rsidR="00AF11E2" w:rsidRPr="000F72D9" w:rsidRDefault="00AF11E2" w:rsidP="00047126">
            <w:pPr>
              <w:rPr>
                <w:rFonts w:ascii="Arial" w:hAnsi="Arial" w:cs="Arial"/>
                <w:sz w:val="24"/>
                <w:szCs w:val="24"/>
              </w:rPr>
            </w:pPr>
            <w:r w:rsidRPr="000F72D9">
              <w:rPr>
                <w:rFonts w:ascii="Arial" w:hAnsi="Arial" w:cs="Arial"/>
                <w:sz w:val="24"/>
                <w:szCs w:val="24"/>
              </w:rPr>
              <w:t xml:space="preserve">Business units encouraged to work with DES providers </w:t>
            </w:r>
          </w:p>
        </w:tc>
        <w:tc>
          <w:tcPr>
            <w:tcW w:w="1790" w:type="dxa"/>
            <w:shd w:val="clear" w:color="auto" w:fill="auto"/>
          </w:tcPr>
          <w:p w14:paraId="32AA7067" w14:textId="2990592E" w:rsidR="00AF11E2" w:rsidRPr="000F72D9" w:rsidRDefault="00AF11E2" w:rsidP="00047126">
            <w:pPr>
              <w:rPr>
                <w:rFonts w:ascii="Arial" w:hAnsi="Arial" w:cs="Arial"/>
                <w:sz w:val="24"/>
                <w:szCs w:val="24"/>
              </w:rPr>
            </w:pPr>
            <w:r w:rsidRPr="000F72D9">
              <w:rPr>
                <w:rFonts w:ascii="Arial" w:hAnsi="Arial" w:cs="Arial"/>
                <w:sz w:val="24"/>
                <w:szCs w:val="24"/>
              </w:rPr>
              <w:t xml:space="preserve">Notes one placement </w:t>
            </w:r>
          </w:p>
        </w:tc>
        <w:tc>
          <w:tcPr>
            <w:tcW w:w="2764" w:type="dxa"/>
          </w:tcPr>
          <w:p w14:paraId="055899D3" w14:textId="1C99A8D8" w:rsidR="00AF11E2" w:rsidRPr="000F72D9" w:rsidRDefault="00A76CCE" w:rsidP="00047126">
            <w:pPr>
              <w:rPr>
                <w:rFonts w:ascii="Arial" w:hAnsi="Arial" w:cs="Arial"/>
                <w:sz w:val="24"/>
                <w:szCs w:val="24"/>
              </w:rPr>
            </w:pPr>
            <w:r w:rsidRPr="000F72D9">
              <w:rPr>
                <w:rFonts w:ascii="Arial" w:hAnsi="Arial" w:cs="Arial"/>
                <w:sz w:val="24"/>
                <w:szCs w:val="24"/>
              </w:rPr>
              <w:t>None in reporting period</w:t>
            </w:r>
          </w:p>
        </w:tc>
        <w:tc>
          <w:tcPr>
            <w:tcW w:w="1592" w:type="dxa"/>
          </w:tcPr>
          <w:p w14:paraId="6A4E20AA" w14:textId="3359F3A9" w:rsidR="00AF11E2" w:rsidRPr="000F72D9" w:rsidRDefault="00AF11E2" w:rsidP="00047126">
            <w:pPr>
              <w:rPr>
                <w:rFonts w:ascii="Arial" w:hAnsi="Arial" w:cs="Arial"/>
                <w:sz w:val="24"/>
                <w:szCs w:val="24"/>
              </w:rPr>
            </w:pPr>
            <w:r w:rsidRPr="000F72D9">
              <w:rPr>
                <w:rFonts w:ascii="Arial" w:hAnsi="Arial" w:cs="Arial"/>
                <w:sz w:val="24"/>
                <w:szCs w:val="24"/>
              </w:rPr>
              <w:t xml:space="preserve">Uploaded </w:t>
            </w:r>
            <w:r w:rsidR="00A76CCE" w:rsidRPr="000F72D9">
              <w:rPr>
                <w:rFonts w:ascii="Arial" w:hAnsi="Arial" w:cs="Arial"/>
                <w:sz w:val="24"/>
                <w:szCs w:val="24"/>
              </w:rPr>
              <w:t>mid-202</w:t>
            </w:r>
            <w:r w:rsidR="009D6642" w:rsidRPr="000F72D9">
              <w:rPr>
                <w:rFonts w:ascii="Arial" w:hAnsi="Arial" w:cs="Arial"/>
                <w:sz w:val="24"/>
                <w:szCs w:val="24"/>
              </w:rPr>
              <w:t>0</w:t>
            </w:r>
          </w:p>
        </w:tc>
      </w:tr>
      <w:tr w:rsidR="00AF11E2" w:rsidRPr="000F72D9" w14:paraId="43760473" w14:textId="52481CBB" w:rsidTr="000222CC">
        <w:trPr>
          <w:trHeight w:val="537"/>
        </w:trPr>
        <w:tc>
          <w:tcPr>
            <w:tcW w:w="1630" w:type="dxa"/>
            <w:shd w:val="clear" w:color="auto" w:fill="auto"/>
          </w:tcPr>
          <w:p w14:paraId="4FA77956" w14:textId="77777777" w:rsidR="00AF11E2" w:rsidRPr="000F72D9" w:rsidRDefault="00AF11E2" w:rsidP="00047126">
            <w:pPr>
              <w:rPr>
                <w:rFonts w:ascii="Arial" w:hAnsi="Arial" w:cs="Arial"/>
                <w:sz w:val="24"/>
                <w:szCs w:val="24"/>
              </w:rPr>
            </w:pPr>
            <w:r w:rsidRPr="000F72D9">
              <w:rPr>
                <w:rFonts w:ascii="Arial" w:hAnsi="Arial" w:cs="Arial"/>
                <w:sz w:val="24"/>
                <w:szCs w:val="24"/>
              </w:rPr>
              <w:t>DoJ</w:t>
            </w:r>
          </w:p>
        </w:tc>
        <w:tc>
          <w:tcPr>
            <w:tcW w:w="2094" w:type="dxa"/>
            <w:shd w:val="clear" w:color="auto" w:fill="auto"/>
          </w:tcPr>
          <w:p w14:paraId="66E6A92A" w14:textId="78B19F38" w:rsidR="00AF11E2" w:rsidRPr="000F72D9" w:rsidRDefault="00AF11E2" w:rsidP="00047126">
            <w:pPr>
              <w:rPr>
                <w:rFonts w:ascii="Arial" w:hAnsi="Arial" w:cs="Arial"/>
                <w:sz w:val="24"/>
                <w:szCs w:val="24"/>
              </w:rPr>
            </w:pPr>
            <w:r w:rsidRPr="000F72D9">
              <w:rPr>
                <w:rFonts w:ascii="Arial" w:hAnsi="Arial" w:cs="Arial"/>
                <w:sz w:val="24"/>
                <w:szCs w:val="24"/>
              </w:rPr>
              <w:t>2 – Framework 2019 + annual Action Pan</w:t>
            </w:r>
          </w:p>
        </w:tc>
        <w:tc>
          <w:tcPr>
            <w:tcW w:w="2143" w:type="dxa"/>
            <w:shd w:val="clear" w:color="auto" w:fill="auto"/>
          </w:tcPr>
          <w:p w14:paraId="39F490B1" w14:textId="50000F08" w:rsidR="00AF11E2" w:rsidRPr="000F72D9" w:rsidRDefault="00AF11E2" w:rsidP="00047126">
            <w:pPr>
              <w:rPr>
                <w:rFonts w:ascii="Arial" w:hAnsi="Arial" w:cs="Arial"/>
                <w:sz w:val="24"/>
                <w:szCs w:val="24"/>
              </w:rPr>
            </w:pPr>
            <w:r w:rsidRPr="000F72D9">
              <w:rPr>
                <w:rFonts w:ascii="Arial" w:hAnsi="Arial" w:cs="Arial"/>
                <w:sz w:val="24"/>
                <w:szCs w:val="24"/>
              </w:rPr>
              <w:t xml:space="preserve">2 – Flexible Work Options Guide and Working from Home (COVID-19) Policy </w:t>
            </w:r>
          </w:p>
        </w:tc>
        <w:tc>
          <w:tcPr>
            <w:tcW w:w="2134" w:type="dxa"/>
            <w:shd w:val="clear" w:color="auto" w:fill="auto"/>
          </w:tcPr>
          <w:p w14:paraId="4EA4D5E1" w14:textId="59272CDF" w:rsidR="00AF11E2" w:rsidRPr="000F72D9" w:rsidRDefault="00AF11E2" w:rsidP="00047126">
            <w:pPr>
              <w:rPr>
                <w:rFonts w:ascii="Arial" w:hAnsi="Arial" w:cs="Arial"/>
                <w:sz w:val="24"/>
                <w:szCs w:val="24"/>
              </w:rPr>
            </w:pPr>
            <w:r w:rsidRPr="000F72D9">
              <w:rPr>
                <w:rFonts w:ascii="Arial" w:hAnsi="Arial" w:cs="Arial"/>
                <w:sz w:val="24"/>
                <w:szCs w:val="24"/>
              </w:rPr>
              <w:t>8 work experience placements through DES providers 2019</w:t>
            </w:r>
          </w:p>
        </w:tc>
        <w:tc>
          <w:tcPr>
            <w:tcW w:w="1790" w:type="dxa"/>
            <w:shd w:val="clear" w:color="auto" w:fill="auto"/>
          </w:tcPr>
          <w:p w14:paraId="24AE0802" w14:textId="48965662" w:rsidR="00AF11E2" w:rsidRPr="000F72D9" w:rsidRDefault="00AF11E2" w:rsidP="00047126">
            <w:pPr>
              <w:rPr>
                <w:rFonts w:ascii="Arial" w:hAnsi="Arial" w:cs="Arial"/>
                <w:sz w:val="24"/>
                <w:szCs w:val="24"/>
              </w:rPr>
            </w:pPr>
            <w:r w:rsidRPr="000F72D9">
              <w:rPr>
                <w:rFonts w:ascii="Arial" w:hAnsi="Arial" w:cs="Arial"/>
                <w:sz w:val="24"/>
                <w:szCs w:val="24"/>
              </w:rPr>
              <w:t>No data available</w:t>
            </w:r>
          </w:p>
        </w:tc>
        <w:tc>
          <w:tcPr>
            <w:tcW w:w="2764" w:type="dxa"/>
          </w:tcPr>
          <w:p w14:paraId="53A2AEB7" w14:textId="43F78973" w:rsidR="00AF11E2" w:rsidRPr="000F72D9" w:rsidRDefault="00AF11E2" w:rsidP="00047126">
            <w:pPr>
              <w:rPr>
                <w:rFonts w:ascii="Arial" w:hAnsi="Arial" w:cs="Arial"/>
                <w:sz w:val="24"/>
                <w:szCs w:val="24"/>
              </w:rPr>
            </w:pPr>
            <w:r w:rsidRPr="000F72D9">
              <w:rPr>
                <w:rFonts w:ascii="Arial" w:hAnsi="Arial" w:cs="Arial"/>
                <w:sz w:val="24"/>
                <w:szCs w:val="24"/>
              </w:rPr>
              <w:t xml:space="preserve">Yes – working with JobAccess to review recruitment and identify barriers </w:t>
            </w:r>
          </w:p>
        </w:tc>
        <w:tc>
          <w:tcPr>
            <w:tcW w:w="1592" w:type="dxa"/>
          </w:tcPr>
          <w:p w14:paraId="33831F41" w14:textId="3311F9A3" w:rsidR="00AF11E2" w:rsidRPr="000F72D9" w:rsidRDefault="00AF11E2" w:rsidP="00047126">
            <w:pPr>
              <w:rPr>
                <w:rFonts w:ascii="Arial" w:hAnsi="Arial" w:cs="Arial"/>
                <w:sz w:val="24"/>
                <w:szCs w:val="24"/>
              </w:rPr>
            </w:pPr>
            <w:r w:rsidRPr="000F72D9">
              <w:rPr>
                <w:rFonts w:ascii="Arial" w:hAnsi="Arial" w:cs="Arial"/>
                <w:sz w:val="24"/>
                <w:szCs w:val="24"/>
              </w:rPr>
              <w:t>Completed by 800 employees May-August 2020.</w:t>
            </w:r>
          </w:p>
        </w:tc>
      </w:tr>
      <w:tr w:rsidR="00AF11E2" w:rsidRPr="000F72D9" w14:paraId="6A115401" w14:textId="4852DAFA" w:rsidTr="000222CC">
        <w:trPr>
          <w:trHeight w:val="537"/>
        </w:trPr>
        <w:tc>
          <w:tcPr>
            <w:tcW w:w="1630" w:type="dxa"/>
            <w:shd w:val="clear" w:color="auto" w:fill="auto"/>
          </w:tcPr>
          <w:p w14:paraId="219593CF" w14:textId="77777777" w:rsidR="00AF11E2" w:rsidRPr="000F72D9" w:rsidRDefault="00AF11E2" w:rsidP="00047126">
            <w:pPr>
              <w:rPr>
                <w:rFonts w:ascii="Arial" w:hAnsi="Arial" w:cs="Arial"/>
                <w:sz w:val="24"/>
                <w:szCs w:val="24"/>
              </w:rPr>
            </w:pPr>
            <w:r w:rsidRPr="000F72D9">
              <w:rPr>
                <w:rFonts w:ascii="Arial" w:hAnsi="Arial" w:cs="Arial"/>
                <w:sz w:val="24"/>
                <w:szCs w:val="24"/>
              </w:rPr>
              <w:lastRenderedPageBreak/>
              <w:t>DPFEM</w:t>
            </w:r>
          </w:p>
        </w:tc>
        <w:tc>
          <w:tcPr>
            <w:tcW w:w="2094" w:type="dxa"/>
            <w:shd w:val="clear" w:color="auto" w:fill="auto"/>
          </w:tcPr>
          <w:p w14:paraId="0254327C" w14:textId="2E6B853E" w:rsidR="00AF11E2" w:rsidRPr="000F72D9" w:rsidRDefault="00AF11E2" w:rsidP="00047126">
            <w:pPr>
              <w:rPr>
                <w:rFonts w:ascii="Arial" w:hAnsi="Arial" w:cs="Arial"/>
                <w:sz w:val="24"/>
                <w:szCs w:val="24"/>
              </w:rPr>
            </w:pPr>
            <w:r w:rsidRPr="000F72D9">
              <w:rPr>
                <w:rFonts w:ascii="Arial" w:hAnsi="Arial" w:cs="Arial"/>
                <w:sz w:val="24"/>
                <w:szCs w:val="24"/>
              </w:rPr>
              <w:t>D&amp;I Action Framework released December 2019. Established Gender Diversity Working Group</w:t>
            </w:r>
          </w:p>
        </w:tc>
        <w:tc>
          <w:tcPr>
            <w:tcW w:w="2143" w:type="dxa"/>
            <w:shd w:val="clear" w:color="auto" w:fill="auto"/>
          </w:tcPr>
          <w:p w14:paraId="7321810E" w14:textId="48CD56ED" w:rsidR="00AF11E2" w:rsidRPr="000F72D9" w:rsidRDefault="00AF11E2" w:rsidP="00047126">
            <w:pPr>
              <w:rPr>
                <w:rFonts w:ascii="Arial" w:hAnsi="Arial" w:cs="Arial"/>
                <w:sz w:val="24"/>
                <w:szCs w:val="24"/>
              </w:rPr>
            </w:pPr>
            <w:r w:rsidRPr="000F72D9">
              <w:rPr>
                <w:rFonts w:ascii="Arial" w:hAnsi="Arial" w:cs="Arial"/>
                <w:sz w:val="24"/>
                <w:szCs w:val="24"/>
              </w:rPr>
              <w:t>No comment</w:t>
            </w:r>
          </w:p>
        </w:tc>
        <w:tc>
          <w:tcPr>
            <w:tcW w:w="2134" w:type="dxa"/>
            <w:shd w:val="clear" w:color="auto" w:fill="auto"/>
          </w:tcPr>
          <w:p w14:paraId="0DFABBF4" w14:textId="3EDE7902" w:rsidR="00AF11E2" w:rsidRPr="000F72D9" w:rsidRDefault="00AF11E2" w:rsidP="00047126">
            <w:pPr>
              <w:rPr>
                <w:rFonts w:ascii="Arial" w:hAnsi="Arial" w:cs="Arial"/>
                <w:sz w:val="24"/>
                <w:szCs w:val="24"/>
              </w:rPr>
            </w:pPr>
            <w:r w:rsidRPr="000F72D9">
              <w:rPr>
                <w:rFonts w:ascii="Arial" w:hAnsi="Arial" w:cs="Arial"/>
                <w:sz w:val="24"/>
                <w:szCs w:val="24"/>
              </w:rPr>
              <w:t xml:space="preserve">No placements </w:t>
            </w:r>
          </w:p>
        </w:tc>
        <w:tc>
          <w:tcPr>
            <w:tcW w:w="1790" w:type="dxa"/>
            <w:shd w:val="clear" w:color="auto" w:fill="auto"/>
          </w:tcPr>
          <w:p w14:paraId="670947B8" w14:textId="2FB05F83" w:rsidR="00AF11E2" w:rsidRPr="000F72D9" w:rsidRDefault="00AF11E2" w:rsidP="00047126">
            <w:pPr>
              <w:rPr>
                <w:rFonts w:ascii="Arial" w:hAnsi="Arial" w:cs="Arial"/>
                <w:sz w:val="24"/>
                <w:szCs w:val="24"/>
              </w:rPr>
            </w:pPr>
            <w:r w:rsidRPr="000F72D9">
              <w:rPr>
                <w:rFonts w:ascii="Arial" w:hAnsi="Arial" w:cs="Arial"/>
                <w:sz w:val="24"/>
                <w:szCs w:val="24"/>
              </w:rPr>
              <w:t xml:space="preserve">No placements </w:t>
            </w:r>
          </w:p>
        </w:tc>
        <w:tc>
          <w:tcPr>
            <w:tcW w:w="2764" w:type="dxa"/>
          </w:tcPr>
          <w:p w14:paraId="0A60DAD8" w14:textId="77777777" w:rsidR="00AF11E2" w:rsidRPr="000F72D9" w:rsidRDefault="00AF11E2" w:rsidP="00047126">
            <w:pPr>
              <w:rPr>
                <w:rFonts w:ascii="Arial" w:hAnsi="Arial" w:cs="Arial"/>
                <w:sz w:val="24"/>
                <w:szCs w:val="24"/>
              </w:rPr>
            </w:pPr>
            <w:r w:rsidRPr="000F72D9">
              <w:rPr>
                <w:rFonts w:ascii="Arial" w:hAnsi="Arial" w:cs="Arial"/>
                <w:sz w:val="24"/>
                <w:szCs w:val="24"/>
              </w:rPr>
              <w:t>Yes. EOT and Autism Tasmania engagement (see 1.23 above)</w:t>
            </w:r>
          </w:p>
          <w:p w14:paraId="0CECE955" w14:textId="40B850AF" w:rsidR="00AF11E2" w:rsidRPr="000F72D9" w:rsidRDefault="00AF11E2" w:rsidP="00047126">
            <w:pPr>
              <w:rPr>
                <w:rFonts w:ascii="Arial" w:hAnsi="Arial" w:cs="Arial"/>
                <w:sz w:val="24"/>
                <w:szCs w:val="24"/>
              </w:rPr>
            </w:pPr>
            <w:r w:rsidRPr="000F72D9">
              <w:rPr>
                <w:rFonts w:ascii="Arial" w:hAnsi="Arial" w:cs="Arial"/>
                <w:sz w:val="24"/>
                <w:szCs w:val="24"/>
              </w:rPr>
              <w:t>Radio Dispatch Services staff Richmond Futures training (see 2.14 above)</w:t>
            </w:r>
          </w:p>
        </w:tc>
        <w:tc>
          <w:tcPr>
            <w:tcW w:w="1592" w:type="dxa"/>
          </w:tcPr>
          <w:p w14:paraId="2DA784E9" w14:textId="23158DC8" w:rsidR="00AF11E2" w:rsidRPr="000F72D9" w:rsidRDefault="00AF11E2" w:rsidP="00047126">
            <w:pPr>
              <w:rPr>
                <w:rFonts w:ascii="Arial" w:hAnsi="Arial" w:cs="Arial"/>
                <w:sz w:val="24"/>
                <w:szCs w:val="24"/>
              </w:rPr>
            </w:pPr>
            <w:r w:rsidRPr="000F72D9">
              <w:rPr>
                <w:rFonts w:ascii="Arial" w:hAnsi="Arial" w:cs="Arial"/>
                <w:sz w:val="24"/>
                <w:szCs w:val="24"/>
              </w:rPr>
              <w:t xml:space="preserve">Not yet released, will be mandatory </w:t>
            </w:r>
          </w:p>
        </w:tc>
      </w:tr>
      <w:tr w:rsidR="00AF11E2" w:rsidRPr="000F72D9" w14:paraId="112E14B3" w14:textId="0EA29B31" w:rsidTr="000222CC">
        <w:trPr>
          <w:trHeight w:val="537"/>
        </w:trPr>
        <w:tc>
          <w:tcPr>
            <w:tcW w:w="1630" w:type="dxa"/>
            <w:shd w:val="clear" w:color="auto" w:fill="auto"/>
          </w:tcPr>
          <w:p w14:paraId="35D0955D" w14:textId="77777777" w:rsidR="00AF11E2" w:rsidRPr="000F72D9" w:rsidRDefault="00AF11E2" w:rsidP="00047126">
            <w:pPr>
              <w:rPr>
                <w:rFonts w:ascii="Arial" w:hAnsi="Arial" w:cs="Arial"/>
                <w:sz w:val="24"/>
                <w:szCs w:val="24"/>
              </w:rPr>
            </w:pPr>
            <w:r w:rsidRPr="000F72D9">
              <w:rPr>
                <w:rFonts w:ascii="Arial" w:hAnsi="Arial" w:cs="Arial"/>
                <w:sz w:val="24"/>
                <w:szCs w:val="24"/>
              </w:rPr>
              <w:t>DPIPWE</w:t>
            </w:r>
          </w:p>
        </w:tc>
        <w:tc>
          <w:tcPr>
            <w:tcW w:w="2094" w:type="dxa"/>
            <w:shd w:val="clear" w:color="auto" w:fill="auto"/>
          </w:tcPr>
          <w:p w14:paraId="1DFED2F3" w14:textId="4E2A067A" w:rsidR="00AF11E2" w:rsidRPr="000F72D9" w:rsidRDefault="00AF11E2" w:rsidP="00047126">
            <w:pPr>
              <w:rPr>
                <w:rFonts w:ascii="Arial" w:hAnsi="Arial" w:cs="Arial"/>
                <w:sz w:val="24"/>
                <w:szCs w:val="24"/>
              </w:rPr>
            </w:pPr>
            <w:r w:rsidRPr="000F72D9">
              <w:rPr>
                <w:rFonts w:ascii="Arial" w:hAnsi="Arial" w:cs="Arial"/>
                <w:sz w:val="24"/>
                <w:szCs w:val="24"/>
              </w:rPr>
              <w:t xml:space="preserve">Under development </w:t>
            </w:r>
          </w:p>
        </w:tc>
        <w:tc>
          <w:tcPr>
            <w:tcW w:w="2143" w:type="dxa"/>
            <w:shd w:val="clear" w:color="auto" w:fill="auto"/>
          </w:tcPr>
          <w:p w14:paraId="53EF76AA" w14:textId="5D4E09CE" w:rsidR="00AF11E2" w:rsidRPr="000F72D9" w:rsidRDefault="00AF11E2" w:rsidP="001C248E">
            <w:pPr>
              <w:rPr>
                <w:rFonts w:ascii="Arial" w:hAnsi="Arial" w:cs="Arial"/>
                <w:sz w:val="24"/>
                <w:szCs w:val="24"/>
              </w:rPr>
            </w:pPr>
            <w:r w:rsidRPr="000F72D9">
              <w:rPr>
                <w:rFonts w:ascii="Arial" w:hAnsi="Arial" w:cs="Arial"/>
                <w:sz w:val="24"/>
                <w:szCs w:val="24"/>
              </w:rPr>
              <w:t>6</w:t>
            </w:r>
          </w:p>
        </w:tc>
        <w:tc>
          <w:tcPr>
            <w:tcW w:w="2134" w:type="dxa"/>
            <w:shd w:val="clear" w:color="auto" w:fill="auto"/>
          </w:tcPr>
          <w:p w14:paraId="6321D0A6" w14:textId="7AF958A6" w:rsidR="00AF11E2" w:rsidRPr="000F72D9" w:rsidRDefault="00AF11E2" w:rsidP="00047126">
            <w:pPr>
              <w:rPr>
                <w:rFonts w:ascii="Arial" w:hAnsi="Arial" w:cs="Arial"/>
                <w:sz w:val="24"/>
                <w:szCs w:val="24"/>
              </w:rPr>
            </w:pPr>
            <w:r w:rsidRPr="000F72D9">
              <w:rPr>
                <w:rFonts w:ascii="Arial" w:hAnsi="Arial" w:cs="Arial"/>
                <w:sz w:val="24"/>
                <w:szCs w:val="24"/>
              </w:rPr>
              <w:t>Not stated</w:t>
            </w:r>
          </w:p>
        </w:tc>
        <w:tc>
          <w:tcPr>
            <w:tcW w:w="1790" w:type="dxa"/>
            <w:shd w:val="clear" w:color="auto" w:fill="auto"/>
          </w:tcPr>
          <w:p w14:paraId="234E62B9" w14:textId="1FDA9BF1" w:rsidR="00AF11E2" w:rsidRPr="000F72D9" w:rsidRDefault="00AF11E2" w:rsidP="00047126">
            <w:pPr>
              <w:rPr>
                <w:rFonts w:ascii="Arial" w:hAnsi="Arial" w:cs="Arial"/>
                <w:sz w:val="24"/>
                <w:szCs w:val="24"/>
              </w:rPr>
            </w:pPr>
            <w:r w:rsidRPr="000F72D9">
              <w:rPr>
                <w:rFonts w:ascii="Arial" w:hAnsi="Arial" w:cs="Arial"/>
                <w:sz w:val="24"/>
                <w:szCs w:val="24"/>
              </w:rPr>
              <w:t xml:space="preserve">Yes – contract basis SAP </w:t>
            </w:r>
          </w:p>
        </w:tc>
        <w:tc>
          <w:tcPr>
            <w:tcW w:w="2764" w:type="dxa"/>
          </w:tcPr>
          <w:p w14:paraId="1EC3B873" w14:textId="79FC1699" w:rsidR="00AF11E2" w:rsidRPr="000F72D9" w:rsidRDefault="00AF11E2" w:rsidP="00047126">
            <w:pPr>
              <w:rPr>
                <w:rFonts w:ascii="Arial" w:hAnsi="Arial" w:cs="Arial"/>
                <w:sz w:val="24"/>
                <w:szCs w:val="24"/>
              </w:rPr>
            </w:pPr>
            <w:r w:rsidRPr="000F72D9">
              <w:rPr>
                <w:rFonts w:ascii="Arial" w:hAnsi="Arial" w:cs="Arial"/>
                <w:sz w:val="24"/>
                <w:szCs w:val="24"/>
              </w:rPr>
              <w:t xml:space="preserve">Website development - key staff attended Vision Australia training </w:t>
            </w:r>
          </w:p>
        </w:tc>
        <w:tc>
          <w:tcPr>
            <w:tcW w:w="1592" w:type="dxa"/>
          </w:tcPr>
          <w:p w14:paraId="0F28514A" w14:textId="77C013C7" w:rsidR="00AF11E2" w:rsidRPr="000F72D9" w:rsidRDefault="00AF11E2" w:rsidP="00047126">
            <w:pPr>
              <w:rPr>
                <w:rFonts w:ascii="Arial" w:hAnsi="Arial" w:cs="Arial"/>
                <w:sz w:val="24"/>
                <w:szCs w:val="24"/>
              </w:rPr>
            </w:pPr>
            <w:r w:rsidRPr="000F72D9">
              <w:rPr>
                <w:rFonts w:ascii="Arial" w:hAnsi="Arial" w:cs="Arial"/>
                <w:sz w:val="24"/>
                <w:szCs w:val="24"/>
              </w:rPr>
              <w:t>Not reported</w:t>
            </w:r>
          </w:p>
        </w:tc>
      </w:tr>
      <w:tr w:rsidR="00AF11E2" w:rsidRPr="000F72D9" w14:paraId="61537CAD" w14:textId="18C336FD" w:rsidTr="000222CC">
        <w:trPr>
          <w:trHeight w:val="537"/>
        </w:trPr>
        <w:tc>
          <w:tcPr>
            <w:tcW w:w="1630" w:type="dxa"/>
            <w:shd w:val="clear" w:color="auto" w:fill="auto"/>
          </w:tcPr>
          <w:p w14:paraId="2FDCC110" w14:textId="77777777" w:rsidR="00AF11E2" w:rsidRPr="000F72D9" w:rsidRDefault="00AF11E2" w:rsidP="00047126">
            <w:pPr>
              <w:rPr>
                <w:rFonts w:ascii="Arial" w:hAnsi="Arial" w:cs="Arial"/>
                <w:sz w:val="24"/>
                <w:szCs w:val="24"/>
              </w:rPr>
            </w:pPr>
            <w:r w:rsidRPr="000F72D9">
              <w:rPr>
                <w:rFonts w:ascii="Arial" w:hAnsi="Arial" w:cs="Arial"/>
                <w:sz w:val="24"/>
                <w:szCs w:val="24"/>
              </w:rPr>
              <w:t>DPAC</w:t>
            </w:r>
          </w:p>
        </w:tc>
        <w:tc>
          <w:tcPr>
            <w:tcW w:w="2094" w:type="dxa"/>
            <w:shd w:val="clear" w:color="auto" w:fill="auto"/>
          </w:tcPr>
          <w:p w14:paraId="42E758D5" w14:textId="6F27EB24" w:rsidR="00AF11E2" w:rsidRPr="000F72D9" w:rsidRDefault="00AF11E2" w:rsidP="00047126">
            <w:pPr>
              <w:rPr>
                <w:rFonts w:ascii="Arial" w:hAnsi="Arial" w:cs="Arial"/>
                <w:sz w:val="24"/>
                <w:szCs w:val="24"/>
              </w:rPr>
            </w:pPr>
            <w:r w:rsidRPr="000F72D9">
              <w:rPr>
                <w:rFonts w:ascii="Arial" w:hAnsi="Arial" w:cs="Arial"/>
                <w:sz w:val="24"/>
                <w:szCs w:val="24"/>
              </w:rPr>
              <w:t>Diversity and Inclusion Action Plan 2020 aligned with People and Culture Strategy 2020-2022, Family Violence Operational Plan 2019-2022 and DPAC Action Plan.</w:t>
            </w:r>
          </w:p>
        </w:tc>
        <w:tc>
          <w:tcPr>
            <w:tcW w:w="2143" w:type="dxa"/>
            <w:shd w:val="clear" w:color="auto" w:fill="auto"/>
          </w:tcPr>
          <w:p w14:paraId="4047AAF0" w14:textId="6E0735F1" w:rsidR="00AF11E2" w:rsidRPr="000F72D9" w:rsidRDefault="00AF11E2" w:rsidP="001C248E">
            <w:pPr>
              <w:rPr>
                <w:rFonts w:ascii="Arial" w:hAnsi="Arial" w:cs="Arial"/>
                <w:sz w:val="24"/>
                <w:szCs w:val="24"/>
              </w:rPr>
            </w:pPr>
            <w:r w:rsidRPr="000F72D9">
              <w:rPr>
                <w:rFonts w:ascii="Arial" w:hAnsi="Arial" w:cs="Arial"/>
                <w:sz w:val="24"/>
                <w:szCs w:val="24"/>
              </w:rPr>
              <w:t xml:space="preserve">1 (State Service </w:t>
            </w:r>
            <w:hyperlink r:id="rId28" w:history="1">
              <w:r w:rsidRPr="000F72D9">
                <w:rPr>
                  <w:rStyle w:val="Hyperlink"/>
                  <w:rFonts w:ascii="Arial" w:hAnsi="Arial" w:cs="Arial"/>
                  <w:sz w:val="24"/>
                  <w:szCs w:val="24"/>
                </w:rPr>
                <w:t>Carers</w:t>
              </w:r>
              <w:r w:rsidR="003F22C5">
                <w:rPr>
                  <w:rStyle w:val="Hyperlink"/>
                  <w:rFonts w:ascii="Arial" w:hAnsi="Arial" w:cs="Arial"/>
                  <w:sz w:val="24"/>
                  <w:szCs w:val="24"/>
                </w:rPr>
                <w:t xml:space="preserve"> </w:t>
              </w:r>
              <w:r w:rsidRPr="000F72D9">
                <w:rPr>
                  <w:rStyle w:val="Hyperlink"/>
                  <w:rFonts w:ascii="Arial" w:hAnsi="Arial" w:cs="Arial"/>
                  <w:sz w:val="24"/>
                  <w:szCs w:val="24"/>
                </w:rPr>
                <w:t>Toolkit</w:t>
              </w:r>
            </w:hyperlink>
            <w:r w:rsidRPr="000F72D9">
              <w:rPr>
                <w:rFonts w:ascii="Arial" w:hAnsi="Arial" w:cs="Arial"/>
                <w:sz w:val="24"/>
                <w:szCs w:val="24"/>
              </w:rPr>
              <w:t xml:space="preserve">) </w:t>
            </w:r>
          </w:p>
        </w:tc>
        <w:tc>
          <w:tcPr>
            <w:tcW w:w="2134" w:type="dxa"/>
            <w:shd w:val="clear" w:color="auto" w:fill="auto"/>
          </w:tcPr>
          <w:p w14:paraId="6BDC0581" w14:textId="77777777" w:rsidR="00AF11E2" w:rsidRPr="000F72D9" w:rsidRDefault="00AF11E2" w:rsidP="00047126">
            <w:pPr>
              <w:rPr>
                <w:rFonts w:ascii="Arial" w:hAnsi="Arial" w:cs="Arial"/>
                <w:sz w:val="24"/>
                <w:szCs w:val="24"/>
              </w:rPr>
            </w:pPr>
            <w:r w:rsidRPr="000F72D9">
              <w:rPr>
                <w:rFonts w:ascii="Arial" w:hAnsi="Arial" w:cs="Arial"/>
                <w:sz w:val="24"/>
                <w:szCs w:val="24"/>
              </w:rPr>
              <w:t>Service Tasmania and COVID-19 Contact Centre recruitment. exercises.</w:t>
            </w:r>
          </w:p>
          <w:p w14:paraId="1AACA512" w14:textId="77777777" w:rsidR="00AF11E2" w:rsidRPr="000F72D9" w:rsidRDefault="00AF11E2" w:rsidP="00047126">
            <w:pPr>
              <w:rPr>
                <w:rFonts w:ascii="Arial" w:hAnsi="Arial" w:cs="Arial"/>
                <w:sz w:val="24"/>
                <w:szCs w:val="24"/>
              </w:rPr>
            </w:pPr>
          </w:p>
          <w:p w14:paraId="13D33C39" w14:textId="1FC38C93" w:rsidR="00AF11E2" w:rsidRPr="000F72D9" w:rsidRDefault="00AF11E2" w:rsidP="00047126">
            <w:pPr>
              <w:rPr>
                <w:rFonts w:ascii="Arial" w:hAnsi="Arial" w:cs="Arial"/>
                <w:sz w:val="24"/>
                <w:szCs w:val="24"/>
              </w:rPr>
            </w:pPr>
            <w:r w:rsidRPr="000F72D9">
              <w:rPr>
                <w:rFonts w:ascii="Arial" w:hAnsi="Arial" w:cs="Arial"/>
                <w:sz w:val="24"/>
                <w:szCs w:val="24"/>
              </w:rPr>
              <w:t>Review of the People with a Disability Employment Register.</w:t>
            </w:r>
          </w:p>
        </w:tc>
        <w:tc>
          <w:tcPr>
            <w:tcW w:w="1790" w:type="dxa"/>
            <w:shd w:val="clear" w:color="auto" w:fill="auto"/>
          </w:tcPr>
          <w:p w14:paraId="29BA0B62" w14:textId="59C1AD57" w:rsidR="00AF11E2" w:rsidRPr="000F72D9" w:rsidRDefault="00AF11E2" w:rsidP="00047126">
            <w:pPr>
              <w:rPr>
                <w:rFonts w:ascii="Arial" w:hAnsi="Arial" w:cs="Arial"/>
                <w:sz w:val="24"/>
                <w:szCs w:val="24"/>
              </w:rPr>
            </w:pPr>
            <w:r w:rsidRPr="000F72D9">
              <w:rPr>
                <w:rFonts w:ascii="Arial" w:hAnsi="Arial" w:cs="Arial"/>
                <w:sz w:val="24"/>
                <w:szCs w:val="24"/>
              </w:rPr>
              <w:t>8 employees - COVID-19 Contact Centre recruitment. exercise</w:t>
            </w:r>
          </w:p>
        </w:tc>
        <w:tc>
          <w:tcPr>
            <w:tcW w:w="2764" w:type="dxa"/>
          </w:tcPr>
          <w:p w14:paraId="56FBE14B" w14:textId="37D32ACF" w:rsidR="00AF11E2" w:rsidRPr="000F72D9" w:rsidRDefault="00AF11E2" w:rsidP="00047126">
            <w:pPr>
              <w:rPr>
                <w:rFonts w:ascii="Arial" w:hAnsi="Arial" w:cs="Arial"/>
                <w:sz w:val="24"/>
                <w:szCs w:val="24"/>
              </w:rPr>
            </w:pPr>
            <w:r w:rsidRPr="000F72D9">
              <w:rPr>
                <w:rFonts w:ascii="Arial" w:hAnsi="Arial" w:cs="Arial"/>
                <w:sz w:val="24"/>
                <w:szCs w:val="24"/>
              </w:rPr>
              <w:t>Updated job advertisement template to encourage applications from people with disabilities and outline support for reasonable adjustments at all stages of assessment/recruitment process.</w:t>
            </w:r>
          </w:p>
          <w:p w14:paraId="565E09FD" w14:textId="17FEE1E0" w:rsidR="00AF11E2" w:rsidRPr="000F72D9" w:rsidRDefault="00AF11E2" w:rsidP="00047126">
            <w:pPr>
              <w:rPr>
                <w:rFonts w:ascii="Arial" w:hAnsi="Arial" w:cs="Arial"/>
                <w:sz w:val="24"/>
                <w:szCs w:val="24"/>
              </w:rPr>
            </w:pPr>
            <w:r w:rsidRPr="000F72D9">
              <w:rPr>
                <w:rFonts w:ascii="Arial" w:hAnsi="Arial" w:cs="Arial"/>
                <w:sz w:val="24"/>
                <w:szCs w:val="24"/>
              </w:rPr>
              <w:t xml:space="preserve">Recruitment Review Project scheduled for 2022. </w:t>
            </w:r>
          </w:p>
        </w:tc>
        <w:tc>
          <w:tcPr>
            <w:tcW w:w="1592" w:type="dxa"/>
          </w:tcPr>
          <w:p w14:paraId="5E935A68" w14:textId="5587D0B1" w:rsidR="00AF11E2" w:rsidRPr="000F72D9" w:rsidRDefault="00AF11E2" w:rsidP="00047126">
            <w:pPr>
              <w:rPr>
                <w:rFonts w:ascii="Arial" w:hAnsi="Arial" w:cs="Arial"/>
                <w:sz w:val="24"/>
                <w:szCs w:val="24"/>
              </w:rPr>
            </w:pPr>
            <w:r w:rsidRPr="000F72D9">
              <w:rPr>
                <w:rFonts w:ascii="Arial" w:hAnsi="Arial" w:cs="Arial"/>
                <w:sz w:val="24"/>
                <w:szCs w:val="24"/>
              </w:rPr>
              <w:t xml:space="preserve">Available to all staff on iLearn. </w:t>
            </w:r>
          </w:p>
          <w:p w14:paraId="142136BE" w14:textId="01F09BBA" w:rsidR="00AF11E2" w:rsidRPr="000F72D9" w:rsidRDefault="00AF11E2" w:rsidP="00047126">
            <w:pPr>
              <w:rPr>
                <w:rFonts w:ascii="Arial" w:hAnsi="Arial" w:cs="Arial"/>
                <w:sz w:val="24"/>
                <w:szCs w:val="24"/>
              </w:rPr>
            </w:pPr>
            <w:r w:rsidRPr="000F72D9">
              <w:rPr>
                <w:rFonts w:ascii="Arial" w:hAnsi="Arial" w:cs="Arial"/>
                <w:sz w:val="24"/>
                <w:szCs w:val="24"/>
              </w:rPr>
              <w:t xml:space="preserve">Promoted in July 2020 -with 11 staff completing  </w:t>
            </w:r>
          </w:p>
        </w:tc>
      </w:tr>
      <w:tr w:rsidR="00AF11E2" w:rsidRPr="000F72D9" w14:paraId="3A49671F" w14:textId="593DDEA7" w:rsidTr="000222CC">
        <w:trPr>
          <w:trHeight w:val="537"/>
        </w:trPr>
        <w:tc>
          <w:tcPr>
            <w:tcW w:w="1630" w:type="dxa"/>
            <w:shd w:val="clear" w:color="auto" w:fill="auto"/>
          </w:tcPr>
          <w:p w14:paraId="5AE2DD07" w14:textId="77777777" w:rsidR="00AF11E2" w:rsidRPr="000F72D9" w:rsidRDefault="00AF11E2" w:rsidP="00047126">
            <w:pPr>
              <w:rPr>
                <w:rFonts w:ascii="Arial" w:hAnsi="Arial" w:cs="Arial"/>
                <w:sz w:val="24"/>
                <w:szCs w:val="24"/>
              </w:rPr>
            </w:pPr>
            <w:r w:rsidRPr="000F72D9">
              <w:rPr>
                <w:rFonts w:ascii="Arial" w:hAnsi="Arial" w:cs="Arial"/>
                <w:sz w:val="24"/>
                <w:szCs w:val="24"/>
              </w:rPr>
              <w:lastRenderedPageBreak/>
              <w:t xml:space="preserve">State Growth </w:t>
            </w:r>
          </w:p>
        </w:tc>
        <w:tc>
          <w:tcPr>
            <w:tcW w:w="2094" w:type="dxa"/>
            <w:shd w:val="clear" w:color="auto" w:fill="auto"/>
          </w:tcPr>
          <w:p w14:paraId="5380D595" w14:textId="77777777" w:rsidR="00AF11E2" w:rsidRPr="000F72D9" w:rsidRDefault="00AF11E2" w:rsidP="0009788C">
            <w:pPr>
              <w:rPr>
                <w:rFonts w:ascii="Arial" w:hAnsi="Arial" w:cs="Arial"/>
                <w:sz w:val="24"/>
                <w:szCs w:val="24"/>
              </w:rPr>
            </w:pPr>
            <w:r w:rsidRPr="000F72D9">
              <w:rPr>
                <w:rFonts w:ascii="Arial" w:hAnsi="Arial" w:cs="Arial"/>
                <w:sz w:val="24"/>
                <w:szCs w:val="24"/>
              </w:rPr>
              <w:t xml:space="preserve">Achieved White Ribbon accreditation (Nov 2018). </w:t>
            </w:r>
          </w:p>
          <w:p w14:paraId="3ABCFDF9" w14:textId="38AE5E2E" w:rsidR="00AF11E2" w:rsidRPr="000F72D9" w:rsidRDefault="00AF11E2" w:rsidP="0009788C">
            <w:pPr>
              <w:rPr>
                <w:rFonts w:ascii="Arial" w:hAnsi="Arial" w:cs="Arial"/>
                <w:sz w:val="24"/>
                <w:szCs w:val="24"/>
              </w:rPr>
            </w:pPr>
            <w:r w:rsidRPr="000F72D9">
              <w:rPr>
                <w:rFonts w:ascii="Arial" w:hAnsi="Arial" w:cs="Arial"/>
                <w:sz w:val="24"/>
                <w:szCs w:val="24"/>
              </w:rPr>
              <w:t>Established Equity and Inclusion Steering Committee (Mar 2019). Commenced development new Strategy.</w:t>
            </w:r>
          </w:p>
        </w:tc>
        <w:tc>
          <w:tcPr>
            <w:tcW w:w="2143" w:type="dxa"/>
            <w:shd w:val="clear" w:color="auto" w:fill="auto"/>
          </w:tcPr>
          <w:p w14:paraId="15F9BEB4" w14:textId="77777777" w:rsidR="00AF11E2" w:rsidRPr="000F72D9" w:rsidRDefault="00AF11E2" w:rsidP="0009788C">
            <w:pPr>
              <w:rPr>
                <w:rFonts w:ascii="Arial" w:hAnsi="Arial" w:cs="Arial"/>
                <w:sz w:val="24"/>
                <w:szCs w:val="24"/>
              </w:rPr>
            </w:pPr>
            <w:r w:rsidRPr="000F72D9">
              <w:rPr>
                <w:rFonts w:ascii="Arial" w:hAnsi="Arial" w:cs="Arial"/>
                <w:sz w:val="24"/>
                <w:szCs w:val="24"/>
              </w:rPr>
              <w:t xml:space="preserve">None. </w:t>
            </w:r>
          </w:p>
          <w:p w14:paraId="7F681504" w14:textId="609AFCC5" w:rsidR="00AF11E2" w:rsidRPr="000F72D9" w:rsidRDefault="00AF11E2" w:rsidP="0009788C">
            <w:pPr>
              <w:rPr>
                <w:rFonts w:ascii="Arial" w:hAnsi="Arial" w:cs="Arial"/>
                <w:sz w:val="24"/>
                <w:szCs w:val="24"/>
              </w:rPr>
            </w:pPr>
            <w:r w:rsidRPr="000F72D9">
              <w:rPr>
                <w:rFonts w:ascii="Arial" w:hAnsi="Arial" w:cs="Arial"/>
                <w:sz w:val="24"/>
                <w:szCs w:val="24"/>
              </w:rPr>
              <w:t xml:space="preserve">Working with SSMO to inform development of toolkits. </w:t>
            </w:r>
          </w:p>
        </w:tc>
        <w:tc>
          <w:tcPr>
            <w:tcW w:w="2134" w:type="dxa"/>
            <w:shd w:val="clear" w:color="auto" w:fill="auto"/>
          </w:tcPr>
          <w:p w14:paraId="7ED2531A" w14:textId="77777777" w:rsidR="00AF11E2" w:rsidRPr="000F72D9" w:rsidRDefault="00AF11E2" w:rsidP="0009788C">
            <w:pPr>
              <w:rPr>
                <w:rFonts w:ascii="Arial" w:hAnsi="Arial" w:cs="Arial"/>
                <w:sz w:val="24"/>
                <w:szCs w:val="24"/>
              </w:rPr>
            </w:pPr>
            <w:r w:rsidRPr="000F72D9">
              <w:rPr>
                <w:rFonts w:ascii="Arial" w:hAnsi="Arial" w:cs="Arial"/>
                <w:sz w:val="24"/>
                <w:szCs w:val="24"/>
              </w:rPr>
              <w:t>1</w:t>
            </w:r>
          </w:p>
        </w:tc>
        <w:tc>
          <w:tcPr>
            <w:tcW w:w="1790" w:type="dxa"/>
            <w:shd w:val="clear" w:color="auto" w:fill="auto"/>
          </w:tcPr>
          <w:p w14:paraId="65CB109E" w14:textId="2C83C05F" w:rsidR="00AF11E2" w:rsidRPr="000F72D9" w:rsidRDefault="00AF11E2" w:rsidP="0009788C">
            <w:pPr>
              <w:rPr>
                <w:rFonts w:ascii="Arial" w:hAnsi="Arial" w:cs="Arial"/>
                <w:sz w:val="24"/>
                <w:szCs w:val="24"/>
              </w:rPr>
            </w:pPr>
            <w:r w:rsidRPr="000F72D9">
              <w:rPr>
                <w:rFonts w:ascii="Arial" w:hAnsi="Arial" w:cs="Arial"/>
                <w:sz w:val="24"/>
                <w:szCs w:val="24"/>
              </w:rPr>
              <w:t xml:space="preserve">1 (2 contracts) </w:t>
            </w:r>
          </w:p>
        </w:tc>
        <w:tc>
          <w:tcPr>
            <w:tcW w:w="2764" w:type="dxa"/>
          </w:tcPr>
          <w:p w14:paraId="7BA1616A" w14:textId="282C09DF" w:rsidR="00AF11E2" w:rsidRPr="000F72D9" w:rsidRDefault="00AF11E2" w:rsidP="00047126">
            <w:pPr>
              <w:rPr>
                <w:rFonts w:ascii="Arial" w:hAnsi="Arial" w:cs="Arial"/>
                <w:sz w:val="24"/>
                <w:szCs w:val="24"/>
              </w:rPr>
            </w:pPr>
            <w:r w:rsidRPr="000F72D9">
              <w:rPr>
                <w:rFonts w:ascii="Arial" w:hAnsi="Arial" w:cs="Arial"/>
                <w:sz w:val="24"/>
                <w:szCs w:val="24"/>
              </w:rPr>
              <w:t xml:space="preserve">Developing best practice recruitment and selection framework </w:t>
            </w:r>
          </w:p>
        </w:tc>
        <w:tc>
          <w:tcPr>
            <w:tcW w:w="1592" w:type="dxa"/>
          </w:tcPr>
          <w:p w14:paraId="35939F62" w14:textId="70B21A21" w:rsidR="00AF11E2" w:rsidRPr="000F72D9" w:rsidRDefault="00AF11E2" w:rsidP="00047126">
            <w:pPr>
              <w:rPr>
                <w:rFonts w:ascii="Arial" w:hAnsi="Arial" w:cs="Arial"/>
                <w:sz w:val="24"/>
                <w:szCs w:val="24"/>
              </w:rPr>
            </w:pPr>
            <w:r w:rsidRPr="000F72D9">
              <w:rPr>
                <w:rFonts w:ascii="Arial" w:hAnsi="Arial" w:cs="Arial"/>
                <w:sz w:val="24"/>
                <w:szCs w:val="24"/>
              </w:rPr>
              <w:t>14 employees completed.</w:t>
            </w:r>
          </w:p>
        </w:tc>
      </w:tr>
      <w:tr w:rsidR="00AF11E2" w:rsidRPr="000F72D9" w14:paraId="50611BEC" w14:textId="7B564FF5" w:rsidTr="000222CC">
        <w:trPr>
          <w:trHeight w:val="537"/>
        </w:trPr>
        <w:tc>
          <w:tcPr>
            <w:tcW w:w="1630" w:type="dxa"/>
            <w:shd w:val="clear" w:color="auto" w:fill="auto"/>
          </w:tcPr>
          <w:p w14:paraId="2D05F56B" w14:textId="77777777" w:rsidR="00AF11E2" w:rsidRPr="000F72D9" w:rsidRDefault="00AF11E2" w:rsidP="00047126">
            <w:pPr>
              <w:rPr>
                <w:rFonts w:ascii="Arial" w:hAnsi="Arial" w:cs="Arial"/>
                <w:sz w:val="24"/>
                <w:szCs w:val="24"/>
              </w:rPr>
            </w:pPr>
            <w:r w:rsidRPr="000F72D9">
              <w:rPr>
                <w:rFonts w:ascii="Arial" w:hAnsi="Arial" w:cs="Arial"/>
                <w:sz w:val="24"/>
                <w:szCs w:val="24"/>
              </w:rPr>
              <w:t>TasTAFE</w:t>
            </w:r>
          </w:p>
        </w:tc>
        <w:tc>
          <w:tcPr>
            <w:tcW w:w="2094" w:type="dxa"/>
            <w:shd w:val="clear" w:color="auto" w:fill="auto"/>
          </w:tcPr>
          <w:p w14:paraId="58A4C596" w14:textId="3E10C8DB" w:rsidR="00AF11E2" w:rsidRPr="000F72D9" w:rsidRDefault="00AF11E2" w:rsidP="0009788C">
            <w:pPr>
              <w:rPr>
                <w:rFonts w:ascii="Arial" w:hAnsi="Arial" w:cs="Arial"/>
                <w:sz w:val="24"/>
                <w:szCs w:val="24"/>
              </w:rPr>
            </w:pPr>
          </w:p>
        </w:tc>
        <w:tc>
          <w:tcPr>
            <w:tcW w:w="2143" w:type="dxa"/>
            <w:shd w:val="clear" w:color="auto" w:fill="auto"/>
          </w:tcPr>
          <w:p w14:paraId="443D02C7" w14:textId="2E93281C" w:rsidR="00AF11E2" w:rsidRPr="000F72D9" w:rsidRDefault="00AF11E2" w:rsidP="0009788C">
            <w:pPr>
              <w:rPr>
                <w:rFonts w:ascii="Arial" w:hAnsi="Arial" w:cs="Arial"/>
                <w:sz w:val="24"/>
                <w:szCs w:val="24"/>
              </w:rPr>
            </w:pPr>
            <w:r w:rsidRPr="000F72D9">
              <w:rPr>
                <w:rFonts w:ascii="Arial" w:hAnsi="Arial" w:cs="Arial"/>
                <w:sz w:val="24"/>
                <w:szCs w:val="24"/>
              </w:rPr>
              <w:t xml:space="preserve">Included in 9 frameworks. </w:t>
            </w:r>
          </w:p>
        </w:tc>
        <w:tc>
          <w:tcPr>
            <w:tcW w:w="2134" w:type="dxa"/>
            <w:shd w:val="clear" w:color="auto" w:fill="auto"/>
          </w:tcPr>
          <w:p w14:paraId="6C77ECA4" w14:textId="1B50D82D" w:rsidR="00AF11E2" w:rsidRPr="000F72D9" w:rsidRDefault="00AF11E2" w:rsidP="0009788C">
            <w:pPr>
              <w:rPr>
                <w:rFonts w:ascii="Arial" w:hAnsi="Arial" w:cs="Arial"/>
                <w:sz w:val="24"/>
                <w:szCs w:val="24"/>
              </w:rPr>
            </w:pPr>
            <w:r w:rsidRPr="000F72D9">
              <w:rPr>
                <w:rFonts w:ascii="Arial" w:hAnsi="Arial" w:cs="Arial"/>
                <w:sz w:val="24"/>
                <w:szCs w:val="24"/>
              </w:rPr>
              <w:t>No</w:t>
            </w:r>
          </w:p>
        </w:tc>
        <w:tc>
          <w:tcPr>
            <w:tcW w:w="1790" w:type="dxa"/>
            <w:shd w:val="clear" w:color="auto" w:fill="auto"/>
          </w:tcPr>
          <w:p w14:paraId="4FBE3E19" w14:textId="7247E4A2" w:rsidR="00AF11E2" w:rsidRPr="000F72D9" w:rsidRDefault="00AF11E2" w:rsidP="0009788C">
            <w:pPr>
              <w:rPr>
                <w:rFonts w:ascii="Arial" w:hAnsi="Arial" w:cs="Arial"/>
                <w:sz w:val="24"/>
                <w:szCs w:val="24"/>
              </w:rPr>
            </w:pPr>
            <w:r w:rsidRPr="000F72D9">
              <w:rPr>
                <w:rFonts w:ascii="Arial" w:hAnsi="Arial" w:cs="Arial"/>
                <w:sz w:val="24"/>
                <w:szCs w:val="24"/>
              </w:rPr>
              <w:t>No</w:t>
            </w:r>
          </w:p>
        </w:tc>
        <w:tc>
          <w:tcPr>
            <w:tcW w:w="2764" w:type="dxa"/>
          </w:tcPr>
          <w:p w14:paraId="53EBD635" w14:textId="3C836C08" w:rsidR="00AF11E2" w:rsidRPr="000F72D9" w:rsidRDefault="00AF11E2" w:rsidP="00047126">
            <w:pPr>
              <w:rPr>
                <w:rFonts w:ascii="Arial" w:hAnsi="Arial" w:cs="Arial"/>
                <w:sz w:val="24"/>
                <w:szCs w:val="24"/>
              </w:rPr>
            </w:pPr>
            <w:r w:rsidRPr="000F72D9">
              <w:rPr>
                <w:rFonts w:ascii="Arial" w:hAnsi="Arial" w:cs="Arial"/>
                <w:sz w:val="24"/>
                <w:szCs w:val="24"/>
              </w:rPr>
              <w:t xml:space="preserve">3 initiatives </w:t>
            </w:r>
          </w:p>
        </w:tc>
        <w:tc>
          <w:tcPr>
            <w:tcW w:w="1592" w:type="dxa"/>
          </w:tcPr>
          <w:p w14:paraId="394676A5" w14:textId="74464D63" w:rsidR="00AF11E2" w:rsidRPr="000F72D9" w:rsidRDefault="00AF11E2" w:rsidP="00047126">
            <w:pPr>
              <w:rPr>
                <w:rFonts w:ascii="Arial" w:hAnsi="Arial" w:cs="Arial"/>
                <w:sz w:val="24"/>
                <w:szCs w:val="24"/>
              </w:rPr>
            </w:pPr>
            <w:r w:rsidRPr="000F72D9">
              <w:rPr>
                <w:rFonts w:ascii="Arial" w:hAnsi="Arial" w:cs="Arial"/>
                <w:sz w:val="24"/>
                <w:szCs w:val="24"/>
              </w:rPr>
              <w:t xml:space="preserve">Released Aug 2020. </w:t>
            </w:r>
            <w:r w:rsidR="00284760">
              <w:rPr>
                <w:rFonts w:ascii="Arial" w:hAnsi="Arial" w:cs="Arial"/>
                <w:sz w:val="24"/>
                <w:szCs w:val="24"/>
              </w:rPr>
              <w:t>A</w:t>
            </w:r>
            <w:r w:rsidRPr="000F72D9">
              <w:rPr>
                <w:rFonts w:ascii="Arial" w:hAnsi="Arial" w:cs="Arial"/>
                <w:sz w:val="24"/>
                <w:szCs w:val="24"/>
              </w:rPr>
              <w:t>ll staff required to complete.</w:t>
            </w:r>
          </w:p>
        </w:tc>
      </w:tr>
      <w:tr w:rsidR="00AF11E2" w:rsidRPr="000F72D9" w14:paraId="71FF85D7" w14:textId="5F426F88" w:rsidTr="000222CC">
        <w:trPr>
          <w:trHeight w:val="537"/>
        </w:trPr>
        <w:tc>
          <w:tcPr>
            <w:tcW w:w="1630" w:type="dxa"/>
            <w:shd w:val="clear" w:color="auto" w:fill="auto"/>
          </w:tcPr>
          <w:p w14:paraId="38791A94" w14:textId="77777777" w:rsidR="00AF11E2" w:rsidRPr="000F72D9" w:rsidRDefault="00AF11E2" w:rsidP="00047126">
            <w:pPr>
              <w:rPr>
                <w:rFonts w:ascii="Arial" w:hAnsi="Arial" w:cs="Arial"/>
                <w:sz w:val="24"/>
                <w:szCs w:val="24"/>
              </w:rPr>
            </w:pPr>
            <w:r w:rsidRPr="000F72D9">
              <w:rPr>
                <w:rFonts w:ascii="Arial" w:hAnsi="Arial" w:cs="Arial"/>
                <w:sz w:val="24"/>
                <w:szCs w:val="24"/>
              </w:rPr>
              <w:t xml:space="preserve">Treasury </w:t>
            </w:r>
          </w:p>
        </w:tc>
        <w:tc>
          <w:tcPr>
            <w:tcW w:w="2094" w:type="dxa"/>
            <w:shd w:val="clear" w:color="auto" w:fill="auto"/>
          </w:tcPr>
          <w:p w14:paraId="18FD848C" w14:textId="22CB7C0E" w:rsidR="00AF11E2" w:rsidRPr="000F72D9" w:rsidRDefault="00AF11E2" w:rsidP="0009788C">
            <w:pPr>
              <w:rPr>
                <w:rFonts w:ascii="Arial" w:hAnsi="Arial" w:cs="Arial"/>
                <w:sz w:val="24"/>
                <w:szCs w:val="24"/>
              </w:rPr>
            </w:pPr>
            <w:r w:rsidRPr="000F72D9">
              <w:rPr>
                <w:rFonts w:ascii="Arial" w:hAnsi="Arial" w:cs="Arial"/>
                <w:sz w:val="24"/>
                <w:szCs w:val="24"/>
              </w:rPr>
              <w:t>4</w:t>
            </w:r>
          </w:p>
        </w:tc>
        <w:tc>
          <w:tcPr>
            <w:tcW w:w="2143" w:type="dxa"/>
            <w:shd w:val="clear" w:color="auto" w:fill="auto"/>
          </w:tcPr>
          <w:p w14:paraId="50D2AE19" w14:textId="52A1AD85" w:rsidR="00AF11E2" w:rsidRPr="000F72D9" w:rsidRDefault="00AF11E2" w:rsidP="0009788C">
            <w:pPr>
              <w:rPr>
                <w:rFonts w:ascii="Arial" w:hAnsi="Arial" w:cs="Arial"/>
                <w:sz w:val="24"/>
                <w:szCs w:val="24"/>
              </w:rPr>
            </w:pPr>
            <w:r w:rsidRPr="000F72D9">
              <w:rPr>
                <w:rFonts w:ascii="Arial" w:hAnsi="Arial" w:cs="Arial"/>
                <w:sz w:val="24"/>
                <w:szCs w:val="24"/>
              </w:rPr>
              <w:t>1 - Flexible Work Toolkit updated (Sept 2020) to include learnings from remote work due to COVID-19</w:t>
            </w:r>
          </w:p>
        </w:tc>
        <w:tc>
          <w:tcPr>
            <w:tcW w:w="2134" w:type="dxa"/>
            <w:shd w:val="clear" w:color="auto" w:fill="auto"/>
          </w:tcPr>
          <w:p w14:paraId="3A68713B" w14:textId="420CB2E4" w:rsidR="00AF11E2" w:rsidRPr="000F72D9" w:rsidRDefault="00AF11E2" w:rsidP="0009788C">
            <w:pPr>
              <w:rPr>
                <w:rFonts w:ascii="Arial" w:hAnsi="Arial" w:cs="Arial"/>
                <w:sz w:val="24"/>
                <w:szCs w:val="24"/>
              </w:rPr>
            </w:pPr>
            <w:r w:rsidRPr="000F72D9">
              <w:rPr>
                <w:rFonts w:ascii="Arial" w:hAnsi="Arial" w:cs="Arial"/>
                <w:sz w:val="24"/>
                <w:szCs w:val="24"/>
              </w:rPr>
              <w:t>Yes</w:t>
            </w:r>
          </w:p>
        </w:tc>
        <w:tc>
          <w:tcPr>
            <w:tcW w:w="1790" w:type="dxa"/>
            <w:shd w:val="clear" w:color="auto" w:fill="auto"/>
          </w:tcPr>
          <w:p w14:paraId="53CCC71D" w14:textId="77777777" w:rsidR="00AF11E2" w:rsidRPr="000F72D9" w:rsidRDefault="00AF11E2" w:rsidP="0009788C">
            <w:pPr>
              <w:rPr>
                <w:rFonts w:ascii="Arial" w:hAnsi="Arial" w:cs="Arial"/>
                <w:sz w:val="24"/>
                <w:szCs w:val="24"/>
              </w:rPr>
            </w:pPr>
            <w:r w:rsidRPr="000F72D9">
              <w:rPr>
                <w:rFonts w:ascii="Arial" w:hAnsi="Arial" w:cs="Arial"/>
                <w:sz w:val="24"/>
                <w:szCs w:val="24"/>
              </w:rPr>
              <w:t>0</w:t>
            </w:r>
          </w:p>
        </w:tc>
        <w:tc>
          <w:tcPr>
            <w:tcW w:w="2764" w:type="dxa"/>
          </w:tcPr>
          <w:p w14:paraId="34A99B37" w14:textId="18D43557" w:rsidR="00AF11E2" w:rsidRPr="000F72D9" w:rsidRDefault="00AF11E2" w:rsidP="00047126">
            <w:pPr>
              <w:rPr>
                <w:rFonts w:ascii="Arial" w:hAnsi="Arial" w:cs="Arial"/>
                <w:sz w:val="24"/>
                <w:szCs w:val="24"/>
              </w:rPr>
            </w:pPr>
            <w:r w:rsidRPr="000F72D9">
              <w:rPr>
                <w:rFonts w:ascii="Arial" w:hAnsi="Arial" w:cs="Arial"/>
                <w:sz w:val="24"/>
                <w:szCs w:val="24"/>
              </w:rPr>
              <w:t xml:space="preserve">Review of Short Form Application Initiative (March 2020) see 3.3. below </w:t>
            </w:r>
          </w:p>
        </w:tc>
        <w:tc>
          <w:tcPr>
            <w:tcW w:w="1592" w:type="dxa"/>
          </w:tcPr>
          <w:p w14:paraId="12BD9B36" w14:textId="198594C9" w:rsidR="00AF11E2" w:rsidRPr="000F72D9" w:rsidRDefault="00AF11E2" w:rsidP="00047126">
            <w:pPr>
              <w:rPr>
                <w:rFonts w:ascii="Arial" w:hAnsi="Arial" w:cs="Arial"/>
                <w:sz w:val="24"/>
                <w:szCs w:val="24"/>
              </w:rPr>
            </w:pPr>
            <w:r w:rsidRPr="000F72D9">
              <w:rPr>
                <w:rFonts w:ascii="Arial" w:hAnsi="Arial" w:cs="Arial"/>
                <w:sz w:val="24"/>
                <w:szCs w:val="24"/>
              </w:rPr>
              <w:t>3/303 completed. Delayed by COVID.</w:t>
            </w:r>
          </w:p>
        </w:tc>
      </w:tr>
    </w:tbl>
    <w:p w14:paraId="5DD7629C" w14:textId="2AEED470" w:rsidR="001D1739" w:rsidRPr="000F72D9" w:rsidRDefault="001D1739" w:rsidP="00047126">
      <w:pPr>
        <w:spacing w:after="0" w:line="240" w:lineRule="auto"/>
        <w:rPr>
          <w:rFonts w:ascii="Arial" w:hAnsi="Arial" w:cs="Arial"/>
          <w:sz w:val="24"/>
          <w:szCs w:val="24"/>
        </w:rPr>
      </w:pPr>
    </w:p>
    <w:p w14:paraId="6003E765" w14:textId="77777777" w:rsidR="00284760" w:rsidRDefault="00284760" w:rsidP="00047126">
      <w:pPr>
        <w:spacing w:after="0" w:line="240" w:lineRule="auto"/>
        <w:rPr>
          <w:rFonts w:ascii="Arial" w:hAnsi="Arial" w:cs="Arial"/>
          <w:sz w:val="24"/>
          <w:szCs w:val="24"/>
        </w:rPr>
        <w:sectPr w:rsidR="00284760" w:rsidSect="001D1739">
          <w:pgSz w:w="16838" w:h="11906" w:orient="landscape"/>
          <w:pgMar w:top="1440" w:right="1440" w:bottom="1440" w:left="1440" w:header="708" w:footer="708" w:gutter="0"/>
          <w:cols w:space="708"/>
          <w:docGrid w:linePitch="360"/>
        </w:sectPr>
      </w:pPr>
    </w:p>
    <w:p w14:paraId="7FE349E0" w14:textId="04B9CD3E" w:rsidR="00385707" w:rsidRDefault="00385707" w:rsidP="0009788C">
      <w:pPr>
        <w:spacing w:after="0" w:line="240" w:lineRule="auto"/>
        <w:ind w:left="-567"/>
        <w:rPr>
          <w:rFonts w:ascii="Arial" w:hAnsi="Arial" w:cs="Arial"/>
          <w:b/>
          <w:sz w:val="24"/>
          <w:szCs w:val="24"/>
        </w:rPr>
      </w:pPr>
      <w:r w:rsidRPr="000F72D9">
        <w:rPr>
          <w:rFonts w:ascii="Arial" w:hAnsi="Arial" w:cs="Arial"/>
          <w:b/>
          <w:sz w:val="24"/>
          <w:szCs w:val="24"/>
        </w:rPr>
        <w:lastRenderedPageBreak/>
        <w:t>3</w:t>
      </w:r>
      <w:r w:rsidR="00370F46" w:rsidRPr="000F72D9">
        <w:rPr>
          <w:rFonts w:ascii="Arial" w:hAnsi="Arial" w:cs="Arial"/>
          <w:b/>
          <w:sz w:val="24"/>
          <w:szCs w:val="24"/>
        </w:rPr>
        <w:t>.2</w:t>
      </w:r>
      <w:r w:rsidR="0009788C">
        <w:rPr>
          <w:rFonts w:ascii="Arial" w:hAnsi="Arial" w:cs="Arial"/>
          <w:b/>
          <w:sz w:val="24"/>
          <w:szCs w:val="24"/>
        </w:rPr>
        <w:tab/>
      </w:r>
      <w:r w:rsidR="003D3D62" w:rsidRPr="000F72D9">
        <w:rPr>
          <w:rFonts w:ascii="Arial" w:hAnsi="Arial" w:cs="Arial"/>
          <w:b/>
          <w:sz w:val="24"/>
          <w:szCs w:val="24"/>
        </w:rPr>
        <w:t>ALL</w:t>
      </w:r>
      <w:r w:rsidR="0099132F">
        <w:rPr>
          <w:rFonts w:ascii="Arial" w:hAnsi="Arial" w:cs="Arial"/>
          <w:b/>
          <w:sz w:val="24"/>
          <w:szCs w:val="24"/>
        </w:rPr>
        <w:t xml:space="preserve"> - </w:t>
      </w:r>
      <w:r w:rsidR="00370F46" w:rsidRPr="000F72D9">
        <w:rPr>
          <w:rFonts w:ascii="Arial" w:hAnsi="Arial" w:cs="Arial"/>
          <w:b/>
          <w:sz w:val="24"/>
          <w:szCs w:val="24"/>
        </w:rPr>
        <w:t xml:space="preserve">Facilitate stronger relationships and identify placements in collaboration </w:t>
      </w:r>
      <w:r w:rsidR="0009788C">
        <w:rPr>
          <w:rFonts w:ascii="Arial" w:hAnsi="Arial" w:cs="Arial"/>
          <w:b/>
          <w:sz w:val="24"/>
          <w:szCs w:val="24"/>
        </w:rPr>
        <w:tab/>
      </w:r>
      <w:r w:rsidR="00370F46" w:rsidRPr="000F72D9">
        <w:rPr>
          <w:rFonts w:ascii="Arial" w:hAnsi="Arial" w:cs="Arial"/>
          <w:b/>
          <w:sz w:val="24"/>
          <w:szCs w:val="24"/>
        </w:rPr>
        <w:t xml:space="preserve">with Disability Employment Service </w:t>
      </w:r>
      <w:r w:rsidRPr="000F72D9">
        <w:rPr>
          <w:rFonts w:ascii="Arial" w:hAnsi="Arial" w:cs="Arial"/>
          <w:b/>
          <w:sz w:val="24"/>
          <w:szCs w:val="24"/>
        </w:rPr>
        <w:t xml:space="preserve">(DES) </w:t>
      </w:r>
      <w:r w:rsidR="00370F46" w:rsidRPr="000F72D9">
        <w:rPr>
          <w:rFonts w:ascii="Arial" w:hAnsi="Arial" w:cs="Arial"/>
          <w:b/>
          <w:sz w:val="24"/>
          <w:szCs w:val="24"/>
        </w:rPr>
        <w:t>providers.</w:t>
      </w:r>
      <w:r w:rsidRPr="000F72D9">
        <w:rPr>
          <w:rFonts w:ascii="Arial" w:hAnsi="Arial" w:cs="Arial"/>
          <w:b/>
          <w:sz w:val="24"/>
          <w:szCs w:val="24"/>
        </w:rPr>
        <w:t xml:space="preserve"> </w:t>
      </w:r>
    </w:p>
    <w:p w14:paraId="4FFC6147" w14:textId="77777777" w:rsidR="001C248E" w:rsidRPr="000F72D9" w:rsidRDefault="001C248E" w:rsidP="00047126">
      <w:pPr>
        <w:spacing w:after="0" w:line="240" w:lineRule="auto"/>
        <w:rPr>
          <w:rFonts w:ascii="Arial" w:hAnsi="Arial" w:cs="Arial"/>
          <w:b/>
          <w:sz w:val="24"/>
          <w:szCs w:val="24"/>
        </w:rPr>
      </w:pPr>
    </w:p>
    <w:p w14:paraId="6F1D693A" w14:textId="565AD2FA" w:rsidR="001C248E" w:rsidRPr="001C248E" w:rsidRDefault="00BB2FA7" w:rsidP="00047126">
      <w:pPr>
        <w:spacing w:after="0" w:line="240" w:lineRule="auto"/>
        <w:rPr>
          <w:rFonts w:ascii="Arial" w:hAnsi="Arial" w:cs="Arial"/>
          <w:bCs/>
          <w:i/>
          <w:iCs/>
          <w:sz w:val="24"/>
          <w:szCs w:val="24"/>
        </w:rPr>
      </w:pPr>
      <w:r w:rsidRPr="001C248E">
        <w:rPr>
          <w:rFonts w:ascii="Arial" w:hAnsi="Arial" w:cs="Arial"/>
          <w:bCs/>
          <w:i/>
          <w:iCs/>
          <w:sz w:val="24"/>
          <w:szCs w:val="24"/>
        </w:rPr>
        <w:t>Response provided by agencies for 2019 and 2020 reporting periods</w:t>
      </w:r>
    </w:p>
    <w:p w14:paraId="4B1AFEBB" w14:textId="202CBB62" w:rsidR="00BB2FA7" w:rsidRPr="000F72D9" w:rsidRDefault="00BB2FA7" w:rsidP="00047126">
      <w:pPr>
        <w:spacing w:after="0" w:line="240" w:lineRule="auto"/>
        <w:rPr>
          <w:rFonts w:ascii="Arial" w:hAnsi="Arial" w:cs="Arial"/>
          <w:bCs/>
          <w:sz w:val="24"/>
          <w:szCs w:val="24"/>
        </w:rPr>
      </w:pPr>
      <w:r w:rsidRPr="000F72D9">
        <w:rPr>
          <w:rFonts w:ascii="Arial" w:hAnsi="Arial" w:cs="Arial"/>
          <w:bCs/>
          <w:sz w:val="24"/>
          <w:szCs w:val="24"/>
        </w:rPr>
        <w:t xml:space="preserve">  </w:t>
      </w:r>
    </w:p>
    <w:tbl>
      <w:tblPr>
        <w:tblStyle w:val="TableGrid"/>
        <w:tblW w:w="10349" w:type="dxa"/>
        <w:tblInd w:w="-289" w:type="dxa"/>
        <w:tblLayout w:type="fixed"/>
        <w:tblLook w:val="04A0" w:firstRow="1" w:lastRow="0" w:firstColumn="1" w:lastColumn="0" w:noHBand="0" w:noVBand="1"/>
      </w:tblPr>
      <w:tblGrid>
        <w:gridCol w:w="851"/>
        <w:gridCol w:w="851"/>
        <w:gridCol w:w="709"/>
        <w:gridCol w:w="850"/>
        <w:gridCol w:w="709"/>
        <w:gridCol w:w="1134"/>
        <w:gridCol w:w="992"/>
        <w:gridCol w:w="1276"/>
        <w:gridCol w:w="850"/>
        <w:gridCol w:w="851"/>
        <w:gridCol w:w="1276"/>
      </w:tblGrid>
      <w:tr w:rsidR="00BB2FA7" w:rsidRPr="000F72D9" w14:paraId="6CAE2465" w14:textId="77777777" w:rsidTr="0009788C">
        <w:trPr>
          <w:tblHeader/>
        </w:trPr>
        <w:tc>
          <w:tcPr>
            <w:tcW w:w="851" w:type="dxa"/>
          </w:tcPr>
          <w:p w14:paraId="65AB2AB7" w14:textId="77777777" w:rsidR="00BB2FA7" w:rsidRPr="000F72D9" w:rsidRDefault="00BB2FA7" w:rsidP="00047126">
            <w:pPr>
              <w:rPr>
                <w:rFonts w:ascii="Arial" w:hAnsi="Arial" w:cs="Arial"/>
                <w:sz w:val="24"/>
                <w:szCs w:val="24"/>
              </w:rPr>
            </w:pPr>
          </w:p>
        </w:tc>
        <w:tc>
          <w:tcPr>
            <w:tcW w:w="851" w:type="dxa"/>
          </w:tcPr>
          <w:p w14:paraId="7292A610" w14:textId="77777777" w:rsidR="00BB2FA7" w:rsidRPr="000F72D9" w:rsidRDefault="00BB2FA7" w:rsidP="00047126">
            <w:pPr>
              <w:rPr>
                <w:rFonts w:ascii="Arial" w:hAnsi="Arial" w:cs="Arial"/>
                <w:sz w:val="24"/>
                <w:szCs w:val="24"/>
              </w:rPr>
            </w:pPr>
            <w:r w:rsidRPr="000F72D9">
              <w:rPr>
                <w:rFonts w:ascii="Arial" w:hAnsi="Arial" w:cs="Arial"/>
                <w:sz w:val="24"/>
                <w:szCs w:val="24"/>
              </w:rPr>
              <w:t>DCT</w:t>
            </w:r>
          </w:p>
        </w:tc>
        <w:tc>
          <w:tcPr>
            <w:tcW w:w="709" w:type="dxa"/>
          </w:tcPr>
          <w:p w14:paraId="7EF9B01D" w14:textId="77777777" w:rsidR="00BB2FA7" w:rsidRPr="000F72D9" w:rsidRDefault="00BB2FA7" w:rsidP="00047126">
            <w:pPr>
              <w:rPr>
                <w:rFonts w:ascii="Arial" w:hAnsi="Arial" w:cs="Arial"/>
                <w:sz w:val="24"/>
                <w:szCs w:val="24"/>
              </w:rPr>
            </w:pPr>
            <w:r w:rsidRPr="000F72D9">
              <w:rPr>
                <w:rFonts w:ascii="Arial" w:hAnsi="Arial" w:cs="Arial"/>
                <w:sz w:val="24"/>
                <w:szCs w:val="24"/>
              </w:rPr>
              <w:t>DoE</w:t>
            </w:r>
          </w:p>
        </w:tc>
        <w:tc>
          <w:tcPr>
            <w:tcW w:w="850" w:type="dxa"/>
          </w:tcPr>
          <w:p w14:paraId="4BE655ED" w14:textId="77777777" w:rsidR="00BB2FA7" w:rsidRPr="000F72D9" w:rsidRDefault="00BB2FA7" w:rsidP="00047126">
            <w:pPr>
              <w:rPr>
                <w:rFonts w:ascii="Arial" w:hAnsi="Arial" w:cs="Arial"/>
                <w:sz w:val="24"/>
                <w:szCs w:val="24"/>
              </w:rPr>
            </w:pPr>
            <w:r w:rsidRPr="000F72D9">
              <w:rPr>
                <w:rFonts w:ascii="Arial" w:hAnsi="Arial" w:cs="Arial"/>
                <w:sz w:val="24"/>
                <w:szCs w:val="24"/>
              </w:rPr>
              <w:t>DOH</w:t>
            </w:r>
          </w:p>
        </w:tc>
        <w:tc>
          <w:tcPr>
            <w:tcW w:w="709" w:type="dxa"/>
          </w:tcPr>
          <w:p w14:paraId="5E7B35A5" w14:textId="77777777" w:rsidR="00BB2FA7" w:rsidRPr="000F72D9" w:rsidRDefault="00BB2FA7" w:rsidP="00047126">
            <w:pPr>
              <w:rPr>
                <w:rFonts w:ascii="Arial" w:hAnsi="Arial" w:cs="Arial"/>
                <w:sz w:val="24"/>
                <w:szCs w:val="24"/>
              </w:rPr>
            </w:pPr>
            <w:r w:rsidRPr="000F72D9">
              <w:rPr>
                <w:rFonts w:ascii="Arial" w:hAnsi="Arial" w:cs="Arial"/>
                <w:sz w:val="24"/>
                <w:szCs w:val="24"/>
              </w:rPr>
              <w:t>DoJ</w:t>
            </w:r>
          </w:p>
        </w:tc>
        <w:tc>
          <w:tcPr>
            <w:tcW w:w="1134" w:type="dxa"/>
          </w:tcPr>
          <w:p w14:paraId="37C5DEE6" w14:textId="77777777" w:rsidR="00BB2FA7" w:rsidRPr="000F72D9" w:rsidRDefault="00BB2FA7" w:rsidP="00047126">
            <w:pPr>
              <w:rPr>
                <w:rFonts w:ascii="Arial" w:hAnsi="Arial" w:cs="Arial"/>
                <w:sz w:val="24"/>
                <w:szCs w:val="24"/>
              </w:rPr>
            </w:pPr>
            <w:r w:rsidRPr="000F72D9">
              <w:rPr>
                <w:rFonts w:ascii="Arial" w:hAnsi="Arial" w:cs="Arial"/>
                <w:sz w:val="24"/>
                <w:szCs w:val="24"/>
              </w:rPr>
              <w:t>DPFEM</w:t>
            </w:r>
          </w:p>
        </w:tc>
        <w:tc>
          <w:tcPr>
            <w:tcW w:w="992" w:type="dxa"/>
          </w:tcPr>
          <w:p w14:paraId="3D04DCDF" w14:textId="77777777" w:rsidR="00BB2FA7" w:rsidRPr="000F72D9" w:rsidRDefault="00BB2FA7" w:rsidP="00047126">
            <w:pPr>
              <w:rPr>
                <w:rFonts w:ascii="Arial" w:hAnsi="Arial" w:cs="Arial"/>
                <w:sz w:val="24"/>
                <w:szCs w:val="24"/>
              </w:rPr>
            </w:pPr>
            <w:r w:rsidRPr="000F72D9">
              <w:rPr>
                <w:rFonts w:ascii="Arial" w:hAnsi="Arial" w:cs="Arial"/>
                <w:sz w:val="24"/>
                <w:szCs w:val="24"/>
              </w:rPr>
              <w:t>DPAC</w:t>
            </w:r>
          </w:p>
        </w:tc>
        <w:tc>
          <w:tcPr>
            <w:tcW w:w="1276" w:type="dxa"/>
          </w:tcPr>
          <w:p w14:paraId="7E9A1D24" w14:textId="77777777" w:rsidR="00BB2FA7" w:rsidRPr="000F72D9" w:rsidRDefault="00BB2FA7" w:rsidP="00047126">
            <w:pPr>
              <w:rPr>
                <w:rFonts w:ascii="Arial" w:hAnsi="Arial" w:cs="Arial"/>
                <w:sz w:val="24"/>
                <w:szCs w:val="24"/>
              </w:rPr>
            </w:pPr>
            <w:r w:rsidRPr="000F72D9">
              <w:rPr>
                <w:rFonts w:ascii="Arial" w:hAnsi="Arial" w:cs="Arial"/>
                <w:sz w:val="24"/>
                <w:szCs w:val="24"/>
              </w:rPr>
              <w:t>DPIPWE</w:t>
            </w:r>
          </w:p>
        </w:tc>
        <w:tc>
          <w:tcPr>
            <w:tcW w:w="850" w:type="dxa"/>
          </w:tcPr>
          <w:p w14:paraId="795CEEE0" w14:textId="77777777" w:rsidR="00BB2FA7" w:rsidRPr="000F72D9" w:rsidRDefault="00BB2FA7" w:rsidP="00047126">
            <w:pPr>
              <w:jc w:val="center"/>
              <w:rPr>
                <w:rFonts w:ascii="Arial" w:hAnsi="Arial" w:cs="Arial"/>
                <w:sz w:val="24"/>
                <w:szCs w:val="24"/>
              </w:rPr>
            </w:pPr>
            <w:r w:rsidRPr="000F72D9">
              <w:rPr>
                <w:rFonts w:ascii="Arial" w:hAnsi="Arial" w:cs="Arial"/>
                <w:sz w:val="24"/>
                <w:szCs w:val="24"/>
              </w:rPr>
              <w:t>DSG</w:t>
            </w:r>
          </w:p>
        </w:tc>
        <w:tc>
          <w:tcPr>
            <w:tcW w:w="851" w:type="dxa"/>
          </w:tcPr>
          <w:p w14:paraId="7D4510DD" w14:textId="77777777" w:rsidR="00BB2FA7" w:rsidRPr="000F72D9" w:rsidRDefault="00BB2FA7" w:rsidP="00047126">
            <w:pPr>
              <w:rPr>
                <w:rFonts w:ascii="Arial" w:hAnsi="Arial" w:cs="Arial"/>
                <w:sz w:val="24"/>
                <w:szCs w:val="24"/>
              </w:rPr>
            </w:pPr>
            <w:r w:rsidRPr="000F72D9">
              <w:rPr>
                <w:rFonts w:ascii="Arial" w:hAnsi="Arial" w:cs="Arial"/>
                <w:sz w:val="24"/>
                <w:szCs w:val="24"/>
              </w:rPr>
              <w:t>Tas</w:t>
            </w:r>
          </w:p>
          <w:p w14:paraId="5DA4FA79" w14:textId="77777777" w:rsidR="00BB2FA7" w:rsidRPr="000F72D9" w:rsidRDefault="00BB2FA7" w:rsidP="00047126">
            <w:pPr>
              <w:rPr>
                <w:rFonts w:ascii="Arial" w:hAnsi="Arial" w:cs="Arial"/>
                <w:sz w:val="24"/>
                <w:szCs w:val="24"/>
              </w:rPr>
            </w:pPr>
            <w:r w:rsidRPr="000F72D9">
              <w:rPr>
                <w:rFonts w:ascii="Arial" w:hAnsi="Arial" w:cs="Arial"/>
                <w:sz w:val="24"/>
                <w:szCs w:val="24"/>
              </w:rPr>
              <w:t>TAFE</w:t>
            </w:r>
          </w:p>
        </w:tc>
        <w:tc>
          <w:tcPr>
            <w:tcW w:w="1276" w:type="dxa"/>
          </w:tcPr>
          <w:p w14:paraId="1D29EE78" w14:textId="77777777" w:rsidR="00BB2FA7" w:rsidRPr="000F72D9" w:rsidRDefault="00BB2FA7" w:rsidP="00047126">
            <w:pPr>
              <w:rPr>
                <w:rFonts w:ascii="Arial" w:hAnsi="Arial" w:cs="Arial"/>
                <w:sz w:val="24"/>
                <w:szCs w:val="24"/>
              </w:rPr>
            </w:pPr>
            <w:r w:rsidRPr="000F72D9">
              <w:rPr>
                <w:rFonts w:ascii="Arial" w:hAnsi="Arial" w:cs="Arial"/>
                <w:sz w:val="24"/>
                <w:szCs w:val="24"/>
              </w:rPr>
              <w:t>Treasury</w:t>
            </w:r>
          </w:p>
        </w:tc>
      </w:tr>
      <w:tr w:rsidR="00BB2FA7" w:rsidRPr="000F72D9" w14:paraId="0A57FB65" w14:textId="77777777" w:rsidTr="0009788C">
        <w:tc>
          <w:tcPr>
            <w:tcW w:w="851" w:type="dxa"/>
          </w:tcPr>
          <w:p w14:paraId="6FB7165F" w14:textId="77777777" w:rsidR="00BB2FA7" w:rsidRPr="000F72D9" w:rsidRDefault="00BB2FA7" w:rsidP="00047126">
            <w:pPr>
              <w:rPr>
                <w:rFonts w:ascii="Arial" w:hAnsi="Arial" w:cs="Arial"/>
                <w:sz w:val="24"/>
                <w:szCs w:val="24"/>
              </w:rPr>
            </w:pPr>
            <w:r w:rsidRPr="000F72D9">
              <w:rPr>
                <w:rFonts w:ascii="Arial" w:hAnsi="Arial" w:cs="Arial"/>
                <w:sz w:val="24"/>
                <w:szCs w:val="24"/>
              </w:rPr>
              <w:t>2019</w:t>
            </w:r>
          </w:p>
        </w:tc>
        <w:tc>
          <w:tcPr>
            <w:tcW w:w="851" w:type="dxa"/>
          </w:tcPr>
          <w:p w14:paraId="5DE23910" w14:textId="6FEABC02" w:rsidR="00BB2FA7" w:rsidRPr="000F72D9" w:rsidRDefault="00BB2FA7" w:rsidP="00047126">
            <w:pPr>
              <w:jc w:val="center"/>
              <w:rPr>
                <w:rFonts w:ascii="Arial" w:hAnsi="Arial" w:cs="Arial"/>
                <w:sz w:val="24"/>
                <w:szCs w:val="24"/>
              </w:rPr>
            </w:pPr>
            <w:r w:rsidRPr="000F72D9">
              <w:rPr>
                <w:rFonts w:ascii="Arial" w:hAnsi="Arial" w:cs="Arial"/>
                <w:sz w:val="24"/>
                <w:szCs w:val="24"/>
              </w:rPr>
              <w:t>Y</w:t>
            </w:r>
          </w:p>
        </w:tc>
        <w:tc>
          <w:tcPr>
            <w:tcW w:w="709" w:type="dxa"/>
          </w:tcPr>
          <w:p w14:paraId="4AB41312" w14:textId="1B3B9E8D" w:rsidR="00BB2FA7" w:rsidRPr="000F72D9" w:rsidRDefault="00BB2FA7" w:rsidP="00047126">
            <w:pPr>
              <w:jc w:val="center"/>
              <w:rPr>
                <w:rFonts w:ascii="Arial" w:hAnsi="Arial" w:cs="Arial"/>
                <w:sz w:val="24"/>
                <w:szCs w:val="24"/>
              </w:rPr>
            </w:pPr>
            <w:r w:rsidRPr="000F72D9">
              <w:rPr>
                <w:rFonts w:ascii="Arial" w:hAnsi="Arial" w:cs="Arial"/>
                <w:sz w:val="24"/>
                <w:szCs w:val="24"/>
              </w:rPr>
              <w:t>Y</w:t>
            </w:r>
          </w:p>
        </w:tc>
        <w:tc>
          <w:tcPr>
            <w:tcW w:w="850" w:type="dxa"/>
          </w:tcPr>
          <w:p w14:paraId="794C87D5" w14:textId="3890540F" w:rsidR="00BB2FA7" w:rsidRPr="000F72D9" w:rsidRDefault="007B5B0D" w:rsidP="00047126">
            <w:pPr>
              <w:jc w:val="center"/>
              <w:rPr>
                <w:rFonts w:ascii="Arial" w:hAnsi="Arial" w:cs="Arial"/>
                <w:sz w:val="24"/>
                <w:szCs w:val="24"/>
              </w:rPr>
            </w:pPr>
            <w:r w:rsidRPr="000F72D9">
              <w:rPr>
                <w:rFonts w:ascii="Arial" w:hAnsi="Arial" w:cs="Arial"/>
                <w:sz w:val="24"/>
                <w:szCs w:val="24"/>
              </w:rPr>
              <w:t>Y</w:t>
            </w:r>
          </w:p>
        </w:tc>
        <w:tc>
          <w:tcPr>
            <w:tcW w:w="709" w:type="dxa"/>
          </w:tcPr>
          <w:p w14:paraId="0803DE9C" w14:textId="13F590C7" w:rsidR="00BB2FA7" w:rsidRPr="000F72D9" w:rsidRDefault="007B5B0D" w:rsidP="00047126">
            <w:pPr>
              <w:jc w:val="center"/>
              <w:rPr>
                <w:rFonts w:ascii="Arial" w:hAnsi="Arial" w:cs="Arial"/>
                <w:sz w:val="24"/>
                <w:szCs w:val="24"/>
              </w:rPr>
            </w:pPr>
            <w:r w:rsidRPr="000F72D9">
              <w:rPr>
                <w:rFonts w:ascii="Arial" w:hAnsi="Arial" w:cs="Arial"/>
                <w:sz w:val="24"/>
                <w:szCs w:val="24"/>
              </w:rPr>
              <w:t>Y</w:t>
            </w:r>
          </w:p>
        </w:tc>
        <w:tc>
          <w:tcPr>
            <w:tcW w:w="1134" w:type="dxa"/>
          </w:tcPr>
          <w:p w14:paraId="177FAD43" w14:textId="4EBFE727" w:rsidR="00BB2FA7" w:rsidRPr="000F72D9" w:rsidRDefault="007B5B0D" w:rsidP="00047126">
            <w:pPr>
              <w:jc w:val="center"/>
              <w:rPr>
                <w:rFonts w:ascii="Arial" w:hAnsi="Arial" w:cs="Arial"/>
                <w:sz w:val="24"/>
                <w:szCs w:val="24"/>
              </w:rPr>
            </w:pPr>
            <w:r w:rsidRPr="000F72D9">
              <w:rPr>
                <w:rFonts w:ascii="Arial" w:hAnsi="Arial" w:cs="Arial"/>
                <w:sz w:val="24"/>
                <w:szCs w:val="24"/>
              </w:rPr>
              <w:t>N</w:t>
            </w:r>
          </w:p>
        </w:tc>
        <w:tc>
          <w:tcPr>
            <w:tcW w:w="992" w:type="dxa"/>
          </w:tcPr>
          <w:p w14:paraId="1826ABB9" w14:textId="33139A3C" w:rsidR="00BB2FA7" w:rsidRPr="000F72D9" w:rsidRDefault="007B5B0D" w:rsidP="00047126">
            <w:pPr>
              <w:jc w:val="center"/>
              <w:rPr>
                <w:rFonts w:ascii="Arial" w:hAnsi="Arial" w:cs="Arial"/>
                <w:sz w:val="24"/>
                <w:szCs w:val="24"/>
              </w:rPr>
            </w:pPr>
            <w:r w:rsidRPr="000F72D9">
              <w:rPr>
                <w:rFonts w:ascii="Arial" w:hAnsi="Arial" w:cs="Arial"/>
                <w:sz w:val="24"/>
                <w:szCs w:val="24"/>
              </w:rPr>
              <w:t>Y</w:t>
            </w:r>
          </w:p>
        </w:tc>
        <w:tc>
          <w:tcPr>
            <w:tcW w:w="1276" w:type="dxa"/>
          </w:tcPr>
          <w:p w14:paraId="1E969D85" w14:textId="1210CC30" w:rsidR="00BB2FA7" w:rsidRPr="000F72D9" w:rsidRDefault="007B5B0D" w:rsidP="00047126">
            <w:pPr>
              <w:jc w:val="center"/>
              <w:rPr>
                <w:rFonts w:ascii="Arial" w:hAnsi="Arial" w:cs="Arial"/>
                <w:sz w:val="24"/>
                <w:szCs w:val="24"/>
              </w:rPr>
            </w:pPr>
            <w:r w:rsidRPr="000F72D9">
              <w:rPr>
                <w:rFonts w:ascii="Arial" w:hAnsi="Arial" w:cs="Arial"/>
                <w:sz w:val="24"/>
                <w:szCs w:val="24"/>
              </w:rPr>
              <w:t>Y</w:t>
            </w:r>
          </w:p>
        </w:tc>
        <w:tc>
          <w:tcPr>
            <w:tcW w:w="850" w:type="dxa"/>
          </w:tcPr>
          <w:p w14:paraId="1325AB78" w14:textId="2975FF7E" w:rsidR="00BB2FA7" w:rsidRPr="000F72D9" w:rsidRDefault="007B5B0D" w:rsidP="00047126">
            <w:pPr>
              <w:jc w:val="center"/>
              <w:rPr>
                <w:rFonts w:ascii="Arial" w:hAnsi="Arial" w:cs="Arial"/>
                <w:sz w:val="24"/>
                <w:szCs w:val="24"/>
              </w:rPr>
            </w:pPr>
            <w:r w:rsidRPr="000F72D9">
              <w:rPr>
                <w:rFonts w:ascii="Arial" w:hAnsi="Arial" w:cs="Arial"/>
                <w:sz w:val="24"/>
                <w:szCs w:val="24"/>
              </w:rPr>
              <w:t>Y</w:t>
            </w:r>
          </w:p>
        </w:tc>
        <w:tc>
          <w:tcPr>
            <w:tcW w:w="851" w:type="dxa"/>
          </w:tcPr>
          <w:p w14:paraId="272FDE41" w14:textId="176A9BE1" w:rsidR="00BB2FA7" w:rsidRPr="000F72D9" w:rsidRDefault="00BB2FA7" w:rsidP="00047126">
            <w:pPr>
              <w:jc w:val="center"/>
              <w:rPr>
                <w:rFonts w:ascii="Arial" w:hAnsi="Arial" w:cs="Arial"/>
                <w:sz w:val="24"/>
                <w:szCs w:val="24"/>
              </w:rPr>
            </w:pPr>
            <w:r w:rsidRPr="000F72D9">
              <w:rPr>
                <w:rFonts w:ascii="Arial" w:hAnsi="Arial" w:cs="Arial"/>
                <w:sz w:val="24"/>
                <w:szCs w:val="24"/>
              </w:rPr>
              <w:t>N</w:t>
            </w:r>
          </w:p>
        </w:tc>
        <w:tc>
          <w:tcPr>
            <w:tcW w:w="1276" w:type="dxa"/>
          </w:tcPr>
          <w:p w14:paraId="726E3E46" w14:textId="2ED74523" w:rsidR="00BB2FA7" w:rsidRPr="000F72D9" w:rsidRDefault="007B5B0D" w:rsidP="00047126">
            <w:pPr>
              <w:jc w:val="center"/>
              <w:rPr>
                <w:rFonts w:ascii="Arial" w:hAnsi="Arial" w:cs="Arial"/>
                <w:sz w:val="24"/>
                <w:szCs w:val="24"/>
              </w:rPr>
            </w:pPr>
            <w:r w:rsidRPr="000F72D9">
              <w:rPr>
                <w:rFonts w:ascii="Arial" w:hAnsi="Arial" w:cs="Arial"/>
                <w:sz w:val="24"/>
                <w:szCs w:val="24"/>
              </w:rPr>
              <w:t>Y</w:t>
            </w:r>
          </w:p>
        </w:tc>
      </w:tr>
      <w:tr w:rsidR="00BB2FA7" w:rsidRPr="000F72D9" w14:paraId="3EE952FC" w14:textId="77777777" w:rsidTr="0009788C">
        <w:tc>
          <w:tcPr>
            <w:tcW w:w="851" w:type="dxa"/>
          </w:tcPr>
          <w:p w14:paraId="6C53FDD2" w14:textId="77777777" w:rsidR="00BB2FA7" w:rsidRPr="000F72D9" w:rsidRDefault="00BB2FA7" w:rsidP="00047126">
            <w:pPr>
              <w:rPr>
                <w:rFonts w:ascii="Arial" w:hAnsi="Arial" w:cs="Arial"/>
                <w:sz w:val="24"/>
                <w:szCs w:val="24"/>
              </w:rPr>
            </w:pPr>
            <w:r w:rsidRPr="000F72D9">
              <w:rPr>
                <w:rFonts w:ascii="Arial" w:hAnsi="Arial" w:cs="Arial"/>
                <w:sz w:val="24"/>
                <w:szCs w:val="24"/>
              </w:rPr>
              <w:t>2020</w:t>
            </w:r>
          </w:p>
        </w:tc>
        <w:tc>
          <w:tcPr>
            <w:tcW w:w="851" w:type="dxa"/>
          </w:tcPr>
          <w:p w14:paraId="6D3D60F7" w14:textId="3D60D240" w:rsidR="00BB2FA7" w:rsidRPr="000F72D9" w:rsidRDefault="00425DC4" w:rsidP="00047126">
            <w:pPr>
              <w:jc w:val="center"/>
              <w:rPr>
                <w:rFonts w:ascii="Arial" w:hAnsi="Arial" w:cs="Arial"/>
                <w:sz w:val="24"/>
                <w:szCs w:val="24"/>
              </w:rPr>
            </w:pPr>
            <w:r w:rsidRPr="000F72D9">
              <w:rPr>
                <w:rFonts w:ascii="Arial" w:hAnsi="Arial" w:cs="Arial"/>
                <w:sz w:val="24"/>
                <w:szCs w:val="24"/>
              </w:rPr>
              <w:t>Y</w:t>
            </w:r>
          </w:p>
        </w:tc>
        <w:tc>
          <w:tcPr>
            <w:tcW w:w="709" w:type="dxa"/>
          </w:tcPr>
          <w:p w14:paraId="66BDD159" w14:textId="009E7F29" w:rsidR="00BB2FA7" w:rsidRPr="000F72D9" w:rsidRDefault="00D749B4" w:rsidP="00047126">
            <w:pPr>
              <w:jc w:val="center"/>
              <w:rPr>
                <w:rFonts w:ascii="Arial" w:hAnsi="Arial" w:cs="Arial"/>
                <w:sz w:val="24"/>
                <w:szCs w:val="24"/>
              </w:rPr>
            </w:pPr>
            <w:r w:rsidRPr="000F72D9">
              <w:rPr>
                <w:rFonts w:ascii="Arial" w:hAnsi="Arial" w:cs="Arial"/>
                <w:sz w:val="24"/>
                <w:szCs w:val="24"/>
              </w:rPr>
              <w:t>Y</w:t>
            </w:r>
          </w:p>
        </w:tc>
        <w:tc>
          <w:tcPr>
            <w:tcW w:w="850" w:type="dxa"/>
          </w:tcPr>
          <w:p w14:paraId="1B1539A5" w14:textId="0E801083" w:rsidR="00BB2FA7" w:rsidRPr="000F72D9" w:rsidRDefault="00CC303A" w:rsidP="00047126">
            <w:pPr>
              <w:jc w:val="center"/>
              <w:rPr>
                <w:rFonts w:ascii="Arial" w:hAnsi="Arial" w:cs="Arial"/>
                <w:sz w:val="24"/>
                <w:szCs w:val="24"/>
              </w:rPr>
            </w:pPr>
            <w:r w:rsidRPr="000F72D9">
              <w:rPr>
                <w:rFonts w:ascii="Arial" w:hAnsi="Arial" w:cs="Arial"/>
                <w:sz w:val="24"/>
                <w:szCs w:val="24"/>
              </w:rPr>
              <w:t>Y</w:t>
            </w:r>
          </w:p>
        </w:tc>
        <w:tc>
          <w:tcPr>
            <w:tcW w:w="709" w:type="dxa"/>
          </w:tcPr>
          <w:p w14:paraId="18514184" w14:textId="4A7CD108" w:rsidR="00BB2FA7" w:rsidRPr="000F72D9" w:rsidRDefault="005945ED" w:rsidP="00047126">
            <w:pPr>
              <w:jc w:val="center"/>
              <w:rPr>
                <w:rFonts w:ascii="Arial" w:hAnsi="Arial" w:cs="Arial"/>
                <w:sz w:val="24"/>
                <w:szCs w:val="24"/>
              </w:rPr>
            </w:pPr>
            <w:r w:rsidRPr="000F72D9">
              <w:rPr>
                <w:rFonts w:ascii="Arial" w:hAnsi="Arial" w:cs="Arial"/>
                <w:sz w:val="24"/>
                <w:szCs w:val="24"/>
              </w:rPr>
              <w:t>Y</w:t>
            </w:r>
          </w:p>
        </w:tc>
        <w:tc>
          <w:tcPr>
            <w:tcW w:w="1134" w:type="dxa"/>
          </w:tcPr>
          <w:p w14:paraId="004B1EE0" w14:textId="11BBAE6B" w:rsidR="00BB2FA7" w:rsidRPr="000F72D9" w:rsidRDefault="007B5B0D" w:rsidP="00047126">
            <w:pPr>
              <w:jc w:val="center"/>
              <w:rPr>
                <w:rFonts w:ascii="Arial" w:hAnsi="Arial" w:cs="Arial"/>
                <w:sz w:val="24"/>
                <w:szCs w:val="24"/>
              </w:rPr>
            </w:pPr>
            <w:r w:rsidRPr="000F72D9">
              <w:rPr>
                <w:rFonts w:ascii="Arial" w:hAnsi="Arial" w:cs="Arial"/>
                <w:sz w:val="24"/>
                <w:szCs w:val="24"/>
              </w:rPr>
              <w:t>Y</w:t>
            </w:r>
          </w:p>
        </w:tc>
        <w:tc>
          <w:tcPr>
            <w:tcW w:w="992" w:type="dxa"/>
          </w:tcPr>
          <w:p w14:paraId="5CEC3A82" w14:textId="2D27E667" w:rsidR="00BB2FA7" w:rsidRPr="000F72D9" w:rsidRDefault="00C77887" w:rsidP="00047126">
            <w:pPr>
              <w:jc w:val="center"/>
              <w:rPr>
                <w:rFonts w:ascii="Arial" w:hAnsi="Arial" w:cs="Arial"/>
                <w:sz w:val="24"/>
                <w:szCs w:val="24"/>
              </w:rPr>
            </w:pPr>
            <w:r w:rsidRPr="000F72D9">
              <w:rPr>
                <w:rFonts w:ascii="Arial" w:hAnsi="Arial" w:cs="Arial"/>
                <w:sz w:val="24"/>
                <w:szCs w:val="24"/>
              </w:rPr>
              <w:t>Y</w:t>
            </w:r>
          </w:p>
        </w:tc>
        <w:tc>
          <w:tcPr>
            <w:tcW w:w="1276" w:type="dxa"/>
          </w:tcPr>
          <w:p w14:paraId="6D8D83D6" w14:textId="3D4767B0" w:rsidR="00BB2FA7" w:rsidRPr="000F72D9" w:rsidRDefault="00E81E3A" w:rsidP="00047126">
            <w:pPr>
              <w:jc w:val="center"/>
              <w:rPr>
                <w:rFonts w:ascii="Arial" w:hAnsi="Arial" w:cs="Arial"/>
                <w:sz w:val="24"/>
                <w:szCs w:val="24"/>
              </w:rPr>
            </w:pPr>
            <w:r w:rsidRPr="000F72D9">
              <w:rPr>
                <w:rFonts w:ascii="Arial" w:hAnsi="Arial" w:cs="Arial"/>
                <w:sz w:val="24"/>
                <w:szCs w:val="24"/>
              </w:rPr>
              <w:t>Y</w:t>
            </w:r>
          </w:p>
        </w:tc>
        <w:tc>
          <w:tcPr>
            <w:tcW w:w="850" w:type="dxa"/>
          </w:tcPr>
          <w:p w14:paraId="6907A592" w14:textId="2840D0E3" w:rsidR="00BB2FA7" w:rsidRPr="000F72D9" w:rsidRDefault="00092A52" w:rsidP="00047126">
            <w:pPr>
              <w:jc w:val="center"/>
              <w:rPr>
                <w:rFonts w:ascii="Arial" w:hAnsi="Arial" w:cs="Arial"/>
                <w:sz w:val="24"/>
                <w:szCs w:val="24"/>
              </w:rPr>
            </w:pPr>
            <w:r w:rsidRPr="000F72D9">
              <w:rPr>
                <w:rFonts w:ascii="Arial" w:hAnsi="Arial" w:cs="Arial"/>
                <w:sz w:val="24"/>
                <w:szCs w:val="24"/>
              </w:rPr>
              <w:t>Y</w:t>
            </w:r>
          </w:p>
        </w:tc>
        <w:tc>
          <w:tcPr>
            <w:tcW w:w="851" w:type="dxa"/>
          </w:tcPr>
          <w:p w14:paraId="6567C38E" w14:textId="2FEFA3C5" w:rsidR="00BB2FA7" w:rsidRPr="000F72D9" w:rsidRDefault="00BB2FA7" w:rsidP="00047126">
            <w:pPr>
              <w:jc w:val="center"/>
              <w:rPr>
                <w:rFonts w:ascii="Arial" w:hAnsi="Arial" w:cs="Arial"/>
                <w:sz w:val="24"/>
                <w:szCs w:val="24"/>
              </w:rPr>
            </w:pPr>
            <w:r w:rsidRPr="000F72D9">
              <w:rPr>
                <w:rFonts w:ascii="Arial" w:hAnsi="Arial" w:cs="Arial"/>
                <w:sz w:val="24"/>
                <w:szCs w:val="24"/>
              </w:rPr>
              <w:t>Y</w:t>
            </w:r>
          </w:p>
        </w:tc>
        <w:tc>
          <w:tcPr>
            <w:tcW w:w="1276" w:type="dxa"/>
          </w:tcPr>
          <w:p w14:paraId="58C5FF8B" w14:textId="50661C51" w:rsidR="00BB2FA7" w:rsidRPr="000F72D9" w:rsidRDefault="007B5B0D" w:rsidP="00047126">
            <w:pPr>
              <w:jc w:val="center"/>
              <w:rPr>
                <w:rFonts w:ascii="Arial" w:hAnsi="Arial" w:cs="Arial"/>
                <w:sz w:val="24"/>
                <w:szCs w:val="24"/>
              </w:rPr>
            </w:pPr>
            <w:r w:rsidRPr="000F72D9">
              <w:rPr>
                <w:rFonts w:ascii="Arial" w:hAnsi="Arial" w:cs="Arial"/>
                <w:sz w:val="24"/>
                <w:szCs w:val="24"/>
              </w:rPr>
              <w:t>Y</w:t>
            </w:r>
          </w:p>
        </w:tc>
      </w:tr>
    </w:tbl>
    <w:p w14:paraId="0E5C82F9" w14:textId="77777777" w:rsidR="00BB1279" w:rsidRPr="000F72D9" w:rsidRDefault="00BB1279" w:rsidP="00047126">
      <w:pPr>
        <w:spacing w:after="0" w:line="240" w:lineRule="auto"/>
        <w:rPr>
          <w:rFonts w:ascii="Arial" w:hAnsi="Arial" w:cs="Arial"/>
          <w:sz w:val="24"/>
          <w:szCs w:val="24"/>
        </w:rPr>
      </w:pPr>
    </w:p>
    <w:p w14:paraId="501A6D31" w14:textId="38FA0949" w:rsidR="00385707" w:rsidRPr="0009788C" w:rsidRDefault="00385707" w:rsidP="00047126">
      <w:pPr>
        <w:spacing w:after="0" w:line="240" w:lineRule="auto"/>
        <w:rPr>
          <w:rFonts w:ascii="Arial" w:hAnsi="Arial" w:cs="Arial"/>
          <w:b/>
          <w:bCs/>
          <w:sz w:val="24"/>
          <w:szCs w:val="24"/>
        </w:rPr>
      </w:pPr>
      <w:r w:rsidRPr="0009788C">
        <w:rPr>
          <w:rFonts w:ascii="Arial" w:hAnsi="Arial" w:cs="Arial"/>
          <w:b/>
          <w:bCs/>
          <w:sz w:val="24"/>
          <w:szCs w:val="24"/>
        </w:rPr>
        <w:t>Communities Tasmania</w:t>
      </w:r>
    </w:p>
    <w:p w14:paraId="20DBDC53" w14:textId="3A59FC45" w:rsidR="00385707" w:rsidRDefault="006A550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Agency </w:t>
      </w:r>
      <w:r w:rsidR="00425DC4" w:rsidRPr="000F72D9">
        <w:rPr>
          <w:rFonts w:ascii="Arial" w:hAnsi="Arial" w:cs="Arial"/>
          <w:sz w:val="24"/>
          <w:szCs w:val="24"/>
        </w:rPr>
        <w:t>has</w:t>
      </w:r>
      <w:r w:rsidRPr="000F72D9">
        <w:rPr>
          <w:rFonts w:ascii="Arial" w:hAnsi="Arial" w:cs="Arial"/>
          <w:sz w:val="24"/>
          <w:szCs w:val="24"/>
        </w:rPr>
        <w:t xml:space="preserve"> </w:t>
      </w:r>
      <w:r w:rsidRPr="0009788C">
        <w:rPr>
          <w:rFonts w:ascii="Arial" w:hAnsi="Arial" w:cs="Arial"/>
          <w:sz w:val="24"/>
          <w:szCs w:val="24"/>
        </w:rPr>
        <w:t xml:space="preserve">entered into a 12-month partnership agreement with JobAccess and will receive tailored advice, tools, training and network opportunities to support the development of a sustainable disability employment strategy. </w:t>
      </w:r>
      <w:r w:rsidRPr="0009788C">
        <w:rPr>
          <w:rFonts w:ascii="Arial" w:hAnsi="Arial" w:cs="Arial"/>
          <w:b/>
          <w:bCs/>
          <w:sz w:val="24"/>
          <w:szCs w:val="24"/>
        </w:rPr>
        <w:t>PDAC looks forward</w:t>
      </w:r>
      <w:r w:rsidRPr="0009788C">
        <w:rPr>
          <w:rFonts w:ascii="Arial" w:hAnsi="Arial" w:cs="Arial"/>
          <w:sz w:val="24"/>
          <w:szCs w:val="24"/>
        </w:rPr>
        <w:t xml:space="preserve"> to advice on the outcomes of this agreement. </w:t>
      </w:r>
    </w:p>
    <w:p w14:paraId="292FC0F4" w14:textId="77777777" w:rsidR="0009788C" w:rsidRPr="000F72D9" w:rsidRDefault="0009788C" w:rsidP="0009788C">
      <w:pPr>
        <w:pStyle w:val="ListParagraph"/>
        <w:spacing w:after="0" w:line="240" w:lineRule="auto"/>
        <w:rPr>
          <w:rFonts w:ascii="Arial" w:hAnsi="Arial" w:cs="Arial"/>
          <w:sz w:val="24"/>
          <w:szCs w:val="24"/>
        </w:rPr>
      </w:pPr>
    </w:p>
    <w:p w14:paraId="2DA028BB" w14:textId="77777777" w:rsidR="00385707" w:rsidRPr="0009788C" w:rsidRDefault="00385707" w:rsidP="00047126">
      <w:pPr>
        <w:spacing w:after="0" w:line="240" w:lineRule="auto"/>
        <w:rPr>
          <w:rFonts w:ascii="Arial" w:hAnsi="Arial" w:cs="Arial"/>
          <w:b/>
          <w:bCs/>
          <w:sz w:val="24"/>
          <w:szCs w:val="24"/>
        </w:rPr>
      </w:pPr>
      <w:r w:rsidRPr="0009788C">
        <w:rPr>
          <w:rFonts w:ascii="Arial" w:hAnsi="Arial" w:cs="Arial"/>
          <w:b/>
          <w:bCs/>
          <w:sz w:val="24"/>
          <w:szCs w:val="24"/>
        </w:rPr>
        <w:t xml:space="preserve">DoE </w:t>
      </w:r>
    </w:p>
    <w:p w14:paraId="744759D5" w14:textId="4813CD4B" w:rsidR="00385707" w:rsidRDefault="00D749B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See Table </w:t>
      </w:r>
      <w:r w:rsidR="000D7845" w:rsidRPr="000F72D9">
        <w:rPr>
          <w:rFonts w:ascii="Arial" w:hAnsi="Arial" w:cs="Arial"/>
          <w:sz w:val="24"/>
          <w:szCs w:val="24"/>
        </w:rPr>
        <w:t>7</w:t>
      </w:r>
      <w:r w:rsidR="00284760">
        <w:rPr>
          <w:rFonts w:ascii="Arial" w:hAnsi="Arial" w:cs="Arial"/>
          <w:sz w:val="24"/>
          <w:szCs w:val="24"/>
        </w:rPr>
        <w:t xml:space="preserve"> </w:t>
      </w:r>
      <w:r w:rsidRPr="000F72D9">
        <w:rPr>
          <w:rFonts w:ascii="Arial" w:hAnsi="Arial" w:cs="Arial"/>
          <w:sz w:val="24"/>
          <w:szCs w:val="24"/>
        </w:rPr>
        <w:t xml:space="preserve">above. </w:t>
      </w:r>
    </w:p>
    <w:p w14:paraId="26B97D21" w14:textId="2C3C4E08" w:rsidR="0009788C" w:rsidRPr="000F72D9" w:rsidRDefault="0009788C" w:rsidP="0009788C">
      <w:pPr>
        <w:pStyle w:val="ListParagraph"/>
        <w:spacing w:after="0" w:line="240" w:lineRule="auto"/>
        <w:ind w:left="926"/>
        <w:rPr>
          <w:rFonts w:ascii="Arial" w:hAnsi="Arial" w:cs="Arial"/>
          <w:sz w:val="24"/>
          <w:szCs w:val="24"/>
        </w:rPr>
      </w:pPr>
    </w:p>
    <w:p w14:paraId="704E40A7" w14:textId="77777777" w:rsidR="00385707" w:rsidRPr="0009788C" w:rsidRDefault="00385707" w:rsidP="00047126">
      <w:pPr>
        <w:spacing w:after="0" w:line="240" w:lineRule="auto"/>
        <w:rPr>
          <w:rFonts w:ascii="Arial" w:hAnsi="Arial" w:cs="Arial"/>
          <w:b/>
          <w:bCs/>
          <w:sz w:val="24"/>
          <w:szCs w:val="24"/>
        </w:rPr>
      </w:pPr>
      <w:r w:rsidRPr="0009788C">
        <w:rPr>
          <w:rFonts w:ascii="Arial" w:hAnsi="Arial" w:cs="Arial"/>
          <w:b/>
          <w:bCs/>
          <w:sz w:val="24"/>
          <w:szCs w:val="24"/>
        </w:rPr>
        <w:t>DoH/THS</w:t>
      </w:r>
    </w:p>
    <w:p w14:paraId="04584920" w14:textId="208A54BC" w:rsidR="00123460" w:rsidRDefault="00CC303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Encourages business units to work with DES providers. Does not keep central records of placements made through DES providers; business units can approach DES providers directly without HR involvement</w:t>
      </w:r>
      <w:r w:rsidR="00123460" w:rsidRPr="000F72D9">
        <w:rPr>
          <w:rFonts w:ascii="Arial" w:hAnsi="Arial" w:cs="Arial"/>
          <w:sz w:val="24"/>
          <w:szCs w:val="24"/>
        </w:rPr>
        <w:t>.</w:t>
      </w:r>
    </w:p>
    <w:p w14:paraId="75E1833D" w14:textId="77777777" w:rsidR="0009788C" w:rsidRPr="000F72D9" w:rsidRDefault="0009788C" w:rsidP="0009788C">
      <w:pPr>
        <w:pStyle w:val="ListParagraph"/>
        <w:spacing w:after="0" w:line="240" w:lineRule="auto"/>
        <w:ind w:left="926"/>
        <w:rPr>
          <w:rFonts w:ascii="Arial" w:hAnsi="Arial" w:cs="Arial"/>
          <w:sz w:val="24"/>
          <w:szCs w:val="24"/>
        </w:rPr>
      </w:pPr>
    </w:p>
    <w:p w14:paraId="4F64ACD4" w14:textId="77777777" w:rsidR="00385707" w:rsidRPr="0009788C" w:rsidRDefault="00385707" w:rsidP="00047126">
      <w:pPr>
        <w:spacing w:after="0" w:line="240" w:lineRule="auto"/>
        <w:rPr>
          <w:rFonts w:ascii="Arial" w:hAnsi="Arial" w:cs="Arial"/>
          <w:b/>
          <w:bCs/>
          <w:sz w:val="24"/>
          <w:szCs w:val="24"/>
        </w:rPr>
      </w:pPr>
      <w:r w:rsidRPr="0009788C">
        <w:rPr>
          <w:rFonts w:ascii="Arial" w:hAnsi="Arial" w:cs="Arial"/>
          <w:b/>
          <w:bCs/>
          <w:sz w:val="24"/>
          <w:szCs w:val="24"/>
        </w:rPr>
        <w:t>DoJ</w:t>
      </w:r>
    </w:p>
    <w:p w14:paraId="42CDA9AC" w14:textId="6774BE48" w:rsidR="00123460" w:rsidRDefault="00A9329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Hosted eight jobseekers with disability for Accessibility Day November 2019.</w:t>
      </w:r>
    </w:p>
    <w:p w14:paraId="04B4CB91" w14:textId="77777777" w:rsidR="0009788C" w:rsidRPr="000F72D9" w:rsidRDefault="0009788C" w:rsidP="0009788C">
      <w:pPr>
        <w:pStyle w:val="ListParagraph"/>
        <w:spacing w:after="0" w:line="240" w:lineRule="auto"/>
        <w:ind w:left="926"/>
        <w:rPr>
          <w:rFonts w:ascii="Arial" w:hAnsi="Arial" w:cs="Arial"/>
          <w:sz w:val="24"/>
          <w:szCs w:val="24"/>
        </w:rPr>
      </w:pPr>
    </w:p>
    <w:p w14:paraId="163A3C9B" w14:textId="75D7021F" w:rsidR="00385707" w:rsidRPr="0009788C" w:rsidRDefault="00385707" w:rsidP="00047126">
      <w:pPr>
        <w:spacing w:after="0" w:line="240" w:lineRule="auto"/>
        <w:rPr>
          <w:rFonts w:ascii="Arial" w:hAnsi="Arial" w:cs="Arial"/>
          <w:b/>
          <w:bCs/>
          <w:sz w:val="24"/>
          <w:szCs w:val="24"/>
        </w:rPr>
      </w:pPr>
      <w:r w:rsidRPr="0009788C">
        <w:rPr>
          <w:rFonts w:ascii="Arial" w:hAnsi="Arial" w:cs="Arial"/>
          <w:b/>
          <w:bCs/>
          <w:sz w:val="24"/>
          <w:szCs w:val="24"/>
        </w:rPr>
        <w:t>DPFEM</w:t>
      </w:r>
    </w:p>
    <w:p w14:paraId="5333BE0E" w14:textId="1E3A0DD4" w:rsidR="00385707" w:rsidRDefault="00CD1EA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Notes SSMO Disability Employment Register </w:t>
      </w:r>
      <w:r w:rsidR="00740535" w:rsidRPr="000F72D9">
        <w:rPr>
          <w:rFonts w:ascii="Arial" w:hAnsi="Arial" w:cs="Arial"/>
          <w:sz w:val="24"/>
          <w:szCs w:val="24"/>
        </w:rPr>
        <w:t>(DER) a</w:t>
      </w:r>
      <w:r w:rsidRPr="000F72D9">
        <w:rPr>
          <w:rFonts w:ascii="Arial" w:hAnsi="Arial" w:cs="Arial"/>
          <w:sz w:val="24"/>
          <w:szCs w:val="24"/>
        </w:rPr>
        <w:t xml:space="preserve">nd advised no placements </w:t>
      </w:r>
      <w:r w:rsidR="00DD255E">
        <w:rPr>
          <w:rFonts w:ascii="Arial" w:hAnsi="Arial" w:cs="Arial"/>
          <w:sz w:val="24"/>
          <w:szCs w:val="24"/>
        </w:rPr>
        <w:t xml:space="preserve">were </w:t>
      </w:r>
      <w:r w:rsidRPr="000F72D9">
        <w:rPr>
          <w:rFonts w:ascii="Arial" w:hAnsi="Arial" w:cs="Arial"/>
          <w:sz w:val="24"/>
          <w:szCs w:val="24"/>
        </w:rPr>
        <w:t>identified through DES providers.</w:t>
      </w:r>
    </w:p>
    <w:p w14:paraId="34A9981B" w14:textId="77777777" w:rsidR="0009788C" w:rsidRPr="0009788C" w:rsidRDefault="0009788C" w:rsidP="0009788C">
      <w:pPr>
        <w:pStyle w:val="ListParagraph"/>
        <w:spacing w:after="0" w:line="240" w:lineRule="auto"/>
        <w:ind w:left="926"/>
        <w:rPr>
          <w:rFonts w:ascii="Arial" w:hAnsi="Arial" w:cs="Arial"/>
          <w:b/>
          <w:bCs/>
          <w:sz w:val="24"/>
          <w:szCs w:val="24"/>
        </w:rPr>
      </w:pPr>
    </w:p>
    <w:p w14:paraId="030EFE53" w14:textId="77777777" w:rsidR="00385707" w:rsidRPr="0009788C" w:rsidRDefault="00385707" w:rsidP="00047126">
      <w:pPr>
        <w:spacing w:after="0" w:line="240" w:lineRule="auto"/>
        <w:rPr>
          <w:rFonts w:ascii="Arial" w:hAnsi="Arial" w:cs="Arial"/>
          <w:b/>
          <w:bCs/>
          <w:sz w:val="24"/>
          <w:szCs w:val="24"/>
        </w:rPr>
      </w:pPr>
      <w:r w:rsidRPr="0009788C">
        <w:rPr>
          <w:rFonts w:ascii="Arial" w:hAnsi="Arial" w:cs="Arial"/>
          <w:b/>
          <w:bCs/>
          <w:sz w:val="24"/>
          <w:szCs w:val="24"/>
        </w:rPr>
        <w:t xml:space="preserve">DPIPWE </w:t>
      </w:r>
    </w:p>
    <w:p w14:paraId="713F6475" w14:textId="693D206B" w:rsidR="00385707" w:rsidRDefault="00E81E3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Engaging labour from Disability Employment Service provider, Colony 47 who has been utilised for the disposal and recycling of furniture as part of the SAP</w:t>
      </w:r>
      <w:r w:rsidR="00222D7A" w:rsidRPr="000F72D9">
        <w:rPr>
          <w:rFonts w:ascii="Arial" w:hAnsi="Arial" w:cs="Arial"/>
          <w:sz w:val="24"/>
          <w:szCs w:val="24"/>
        </w:rPr>
        <w:t>.</w:t>
      </w:r>
    </w:p>
    <w:p w14:paraId="69119630" w14:textId="77777777" w:rsidR="0009788C" w:rsidRPr="000F72D9" w:rsidRDefault="0009788C" w:rsidP="0009788C">
      <w:pPr>
        <w:pStyle w:val="ListParagraph"/>
        <w:spacing w:after="0" w:line="240" w:lineRule="auto"/>
        <w:ind w:left="926"/>
        <w:rPr>
          <w:rFonts w:ascii="Arial" w:hAnsi="Arial" w:cs="Arial"/>
          <w:sz w:val="24"/>
          <w:szCs w:val="24"/>
        </w:rPr>
      </w:pPr>
    </w:p>
    <w:p w14:paraId="27FDC016" w14:textId="02B9C5D1" w:rsidR="00385707" w:rsidRPr="0009788C" w:rsidRDefault="00385707" w:rsidP="00047126">
      <w:pPr>
        <w:keepNext/>
        <w:spacing w:after="0" w:line="240" w:lineRule="auto"/>
        <w:rPr>
          <w:rFonts w:ascii="Arial" w:hAnsi="Arial" w:cs="Arial"/>
          <w:b/>
          <w:bCs/>
          <w:sz w:val="24"/>
          <w:szCs w:val="24"/>
        </w:rPr>
      </w:pPr>
      <w:r w:rsidRPr="0009788C">
        <w:rPr>
          <w:rFonts w:ascii="Arial" w:hAnsi="Arial" w:cs="Arial"/>
          <w:b/>
          <w:bCs/>
          <w:sz w:val="24"/>
          <w:szCs w:val="24"/>
        </w:rPr>
        <w:t>DPAC</w:t>
      </w:r>
    </w:p>
    <w:p w14:paraId="3DBEA21B" w14:textId="24827D55" w:rsidR="00BB1279" w:rsidRPr="000F72D9" w:rsidRDefault="00A107C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As noted in 3.1 above, </w:t>
      </w:r>
      <w:r w:rsidRPr="0009788C">
        <w:rPr>
          <w:rFonts w:ascii="Arial" w:hAnsi="Arial" w:cs="Arial"/>
          <w:b/>
          <w:bCs/>
          <w:sz w:val="24"/>
          <w:szCs w:val="24"/>
        </w:rPr>
        <w:t>DPAC is commended</w:t>
      </w:r>
      <w:r w:rsidRPr="000F72D9">
        <w:rPr>
          <w:rFonts w:ascii="Arial" w:hAnsi="Arial" w:cs="Arial"/>
          <w:sz w:val="24"/>
          <w:szCs w:val="24"/>
        </w:rPr>
        <w:t xml:space="preserve"> for having set recruitment targets for people with disability</w:t>
      </w:r>
      <w:r w:rsidR="0009788C">
        <w:rPr>
          <w:rFonts w:ascii="Arial" w:hAnsi="Arial" w:cs="Arial"/>
          <w:sz w:val="24"/>
          <w:szCs w:val="24"/>
        </w:rPr>
        <w:t>.</w:t>
      </w:r>
      <w:r w:rsidR="0009788C">
        <w:rPr>
          <w:rFonts w:ascii="Arial" w:hAnsi="Arial" w:cs="Arial"/>
          <w:sz w:val="24"/>
          <w:szCs w:val="24"/>
        </w:rPr>
        <w:br/>
      </w:r>
    </w:p>
    <w:p w14:paraId="08766F16" w14:textId="3D0EEF3C" w:rsidR="00C77887" w:rsidRPr="0009788C" w:rsidRDefault="00C77887" w:rsidP="00726743">
      <w:pPr>
        <w:pStyle w:val="ListParagraph"/>
        <w:numPr>
          <w:ilvl w:val="0"/>
          <w:numId w:val="5"/>
        </w:numPr>
        <w:spacing w:after="0" w:line="240" w:lineRule="auto"/>
        <w:ind w:left="720"/>
        <w:rPr>
          <w:rFonts w:ascii="Arial" w:hAnsi="Arial" w:cs="Arial"/>
          <w:sz w:val="24"/>
          <w:szCs w:val="24"/>
        </w:rPr>
      </w:pPr>
      <w:r w:rsidRPr="0009788C">
        <w:rPr>
          <w:rFonts w:ascii="Arial" w:hAnsi="Arial" w:cs="Arial"/>
          <w:sz w:val="24"/>
          <w:szCs w:val="24"/>
        </w:rPr>
        <w:t>COVID-19 Contact Centre - targeted recruitment activity in March 2020 with disability providers resulted in eight people with a disability employed in the contact centre on a casual contract.</w:t>
      </w:r>
      <w:r w:rsidR="0009788C">
        <w:rPr>
          <w:rFonts w:ascii="Arial" w:hAnsi="Arial" w:cs="Arial"/>
          <w:sz w:val="24"/>
          <w:szCs w:val="24"/>
        </w:rPr>
        <w:br/>
      </w:r>
    </w:p>
    <w:p w14:paraId="19F5DEF0" w14:textId="595579E4" w:rsidR="00C77887" w:rsidRPr="000F72D9" w:rsidRDefault="00C77887" w:rsidP="00726743">
      <w:pPr>
        <w:pStyle w:val="ListParagraph"/>
        <w:numPr>
          <w:ilvl w:val="0"/>
          <w:numId w:val="5"/>
        </w:numPr>
        <w:spacing w:after="0" w:line="240" w:lineRule="auto"/>
        <w:ind w:left="720"/>
        <w:rPr>
          <w:rFonts w:ascii="Arial" w:hAnsi="Arial" w:cs="Arial"/>
          <w:sz w:val="24"/>
          <w:szCs w:val="24"/>
        </w:rPr>
      </w:pPr>
      <w:r w:rsidRPr="0009788C">
        <w:rPr>
          <w:rFonts w:ascii="Arial" w:hAnsi="Arial" w:cs="Arial"/>
          <w:sz w:val="24"/>
          <w:szCs w:val="24"/>
        </w:rPr>
        <w:t xml:space="preserve">September 2020 recruitment for Service Tasmania positions </w:t>
      </w:r>
      <w:r w:rsidR="00284760">
        <w:rPr>
          <w:rFonts w:ascii="Arial" w:hAnsi="Arial" w:cs="Arial"/>
          <w:sz w:val="24"/>
          <w:szCs w:val="24"/>
        </w:rPr>
        <w:t>will</w:t>
      </w:r>
      <w:r w:rsidRPr="0009788C">
        <w:rPr>
          <w:rFonts w:ascii="Arial" w:hAnsi="Arial" w:cs="Arial"/>
          <w:sz w:val="24"/>
          <w:szCs w:val="24"/>
        </w:rPr>
        <w:t xml:space="preserve"> use the Disability Register and include familiarisation activity for any persons interested or who self-identify their capacity and capability to undertake the requirements of the roles.</w:t>
      </w:r>
      <w:r w:rsidR="0009788C">
        <w:rPr>
          <w:rFonts w:ascii="Arial" w:hAnsi="Arial" w:cs="Arial"/>
          <w:sz w:val="24"/>
          <w:szCs w:val="24"/>
        </w:rPr>
        <w:br/>
      </w:r>
    </w:p>
    <w:p w14:paraId="5E8FDC41" w14:textId="772B2C65" w:rsidR="00C77887" w:rsidRPr="000F72D9" w:rsidRDefault="00C7788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lastRenderedPageBreak/>
        <w:t>DPAC promoted AccessAbility Day with an education-focus centred on ‘closing the gap’.</w:t>
      </w:r>
      <w:r w:rsidR="0009788C">
        <w:rPr>
          <w:rFonts w:ascii="Arial" w:hAnsi="Arial" w:cs="Arial"/>
          <w:sz w:val="24"/>
          <w:szCs w:val="24"/>
        </w:rPr>
        <w:br/>
      </w:r>
    </w:p>
    <w:p w14:paraId="5283EE0D" w14:textId="7D9D07C9" w:rsidR="00385707" w:rsidRPr="0009788C" w:rsidRDefault="00385707" w:rsidP="00047126">
      <w:pPr>
        <w:spacing w:after="0" w:line="240" w:lineRule="auto"/>
        <w:rPr>
          <w:rFonts w:ascii="Arial" w:hAnsi="Arial" w:cs="Arial"/>
          <w:b/>
          <w:bCs/>
          <w:sz w:val="24"/>
          <w:szCs w:val="24"/>
        </w:rPr>
      </w:pPr>
      <w:r w:rsidRPr="0009788C">
        <w:rPr>
          <w:rFonts w:ascii="Arial" w:hAnsi="Arial" w:cs="Arial"/>
          <w:b/>
          <w:bCs/>
          <w:sz w:val="24"/>
          <w:szCs w:val="24"/>
        </w:rPr>
        <w:t>State Growth</w:t>
      </w:r>
    </w:p>
    <w:p w14:paraId="1802A829" w14:textId="6C7E9653" w:rsidR="00092A52" w:rsidRPr="000F72D9" w:rsidRDefault="00092A5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AccessAbility Day</w:t>
      </w:r>
      <w:r w:rsidR="00087430" w:rsidRPr="000F72D9">
        <w:rPr>
          <w:rFonts w:ascii="Arial" w:hAnsi="Arial" w:cs="Arial"/>
          <w:sz w:val="24"/>
          <w:szCs w:val="24"/>
        </w:rPr>
        <w:t xml:space="preserve"> </w:t>
      </w:r>
      <w:r w:rsidRPr="000F72D9">
        <w:rPr>
          <w:rFonts w:ascii="Arial" w:hAnsi="Arial" w:cs="Arial"/>
          <w:sz w:val="24"/>
          <w:szCs w:val="24"/>
        </w:rPr>
        <w:t>- hosted two placements.</w:t>
      </w:r>
      <w:r w:rsidR="0009788C">
        <w:rPr>
          <w:rFonts w:ascii="Arial" w:hAnsi="Arial" w:cs="Arial"/>
          <w:sz w:val="24"/>
          <w:szCs w:val="24"/>
        </w:rPr>
        <w:br/>
      </w:r>
    </w:p>
    <w:p w14:paraId="2A50421D" w14:textId="4F59E596" w:rsidR="00385707" w:rsidRPr="000F72D9" w:rsidRDefault="00092A5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Actively recruited from </w:t>
      </w:r>
      <w:r w:rsidR="00740535" w:rsidRPr="000F72D9">
        <w:rPr>
          <w:rFonts w:ascii="Arial" w:hAnsi="Arial" w:cs="Arial"/>
          <w:sz w:val="24"/>
          <w:szCs w:val="24"/>
        </w:rPr>
        <w:t>DER</w:t>
      </w:r>
      <w:r w:rsidRPr="000F72D9">
        <w:rPr>
          <w:rFonts w:ascii="Arial" w:hAnsi="Arial" w:cs="Arial"/>
          <w:sz w:val="24"/>
          <w:szCs w:val="24"/>
        </w:rPr>
        <w:t xml:space="preserve"> to fill position on a high priority project. Recognise</w:t>
      </w:r>
      <w:r w:rsidR="007B73FB" w:rsidRPr="000F72D9">
        <w:rPr>
          <w:rFonts w:ascii="Arial" w:hAnsi="Arial" w:cs="Arial"/>
          <w:sz w:val="24"/>
          <w:szCs w:val="24"/>
        </w:rPr>
        <w:t>s</w:t>
      </w:r>
      <w:r w:rsidRPr="000F72D9">
        <w:rPr>
          <w:rFonts w:ascii="Arial" w:hAnsi="Arial" w:cs="Arial"/>
          <w:sz w:val="24"/>
          <w:szCs w:val="24"/>
        </w:rPr>
        <w:t xml:space="preserve"> need to more actively promote DER.</w:t>
      </w:r>
      <w:r w:rsidR="0009788C">
        <w:rPr>
          <w:rFonts w:ascii="Arial" w:hAnsi="Arial" w:cs="Arial"/>
          <w:sz w:val="24"/>
          <w:szCs w:val="24"/>
        </w:rPr>
        <w:br/>
      </w:r>
    </w:p>
    <w:p w14:paraId="475B306D" w14:textId="106EC6A6" w:rsidR="00740535" w:rsidRPr="000F72D9" w:rsidRDefault="0074053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Working with DES providers to increase opportunities for people with disability through the Unpaid Work Framework (work experience</w:t>
      </w:r>
      <w:r w:rsidR="00284760">
        <w:rPr>
          <w:rFonts w:ascii="Arial" w:hAnsi="Arial" w:cs="Arial"/>
          <w:sz w:val="24"/>
          <w:szCs w:val="24"/>
        </w:rPr>
        <w:t xml:space="preserve"> </w:t>
      </w:r>
      <w:r w:rsidR="00262F54" w:rsidRPr="000F72D9">
        <w:rPr>
          <w:rFonts w:ascii="Arial" w:hAnsi="Arial" w:cs="Arial"/>
          <w:sz w:val="24"/>
          <w:szCs w:val="24"/>
        </w:rPr>
        <w:t xml:space="preserve">p.19 and </w:t>
      </w:r>
      <w:r w:rsidR="00284760">
        <w:rPr>
          <w:rFonts w:ascii="Arial" w:hAnsi="Arial" w:cs="Arial"/>
          <w:sz w:val="24"/>
          <w:szCs w:val="24"/>
        </w:rPr>
        <w:t>p.</w:t>
      </w:r>
      <w:r w:rsidR="00262F54" w:rsidRPr="000F72D9">
        <w:rPr>
          <w:rFonts w:ascii="Arial" w:hAnsi="Arial" w:cs="Arial"/>
          <w:sz w:val="24"/>
          <w:szCs w:val="24"/>
        </w:rPr>
        <w:t>39)</w:t>
      </w:r>
      <w:r w:rsidRPr="000F72D9">
        <w:rPr>
          <w:rFonts w:ascii="Arial" w:hAnsi="Arial" w:cs="Arial"/>
          <w:sz w:val="24"/>
          <w:szCs w:val="24"/>
        </w:rPr>
        <w:t xml:space="preserve">. </w:t>
      </w:r>
      <w:r w:rsidRPr="0009788C">
        <w:rPr>
          <w:rFonts w:ascii="Arial" w:hAnsi="Arial" w:cs="Arial"/>
          <w:b/>
          <w:bCs/>
          <w:sz w:val="24"/>
          <w:szCs w:val="24"/>
        </w:rPr>
        <w:t>PDAC</w:t>
      </w:r>
      <w:r w:rsidR="00DD255E">
        <w:rPr>
          <w:rFonts w:ascii="Arial" w:hAnsi="Arial" w:cs="Arial"/>
          <w:b/>
          <w:bCs/>
          <w:sz w:val="24"/>
          <w:szCs w:val="24"/>
        </w:rPr>
        <w:t> </w:t>
      </w:r>
      <w:r w:rsidRPr="0009788C">
        <w:rPr>
          <w:rFonts w:ascii="Arial" w:hAnsi="Arial" w:cs="Arial"/>
          <w:b/>
          <w:bCs/>
          <w:sz w:val="24"/>
          <w:szCs w:val="24"/>
        </w:rPr>
        <w:t>queries</w:t>
      </w:r>
      <w:r w:rsidRPr="000F72D9">
        <w:rPr>
          <w:rFonts w:ascii="Arial" w:hAnsi="Arial" w:cs="Arial"/>
          <w:sz w:val="24"/>
          <w:szCs w:val="24"/>
        </w:rPr>
        <w:t xml:space="preserve"> if this </w:t>
      </w:r>
      <w:r w:rsidR="00262F54" w:rsidRPr="000F72D9">
        <w:rPr>
          <w:rFonts w:ascii="Arial" w:hAnsi="Arial" w:cs="Arial"/>
          <w:sz w:val="24"/>
          <w:szCs w:val="24"/>
        </w:rPr>
        <w:t>Framework</w:t>
      </w:r>
      <w:r w:rsidRPr="000F72D9">
        <w:rPr>
          <w:rFonts w:ascii="Arial" w:hAnsi="Arial" w:cs="Arial"/>
          <w:sz w:val="24"/>
          <w:szCs w:val="24"/>
        </w:rPr>
        <w:t xml:space="preserve"> is </w:t>
      </w:r>
      <w:r w:rsidR="00262F54" w:rsidRPr="000F72D9">
        <w:rPr>
          <w:rFonts w:ascii="Arial" w:hAnsi="Arial" w:cs="Arial"/>
          <w:sz w:val="24"/>
          <w:szCs w:val="24"/>
        </w:rPr>
        <w:t>targeted</w:t>
      </w:r>
      <w:r w:rsidRPr="000F72D9">
        <w:rPr>
          <w:rFonts w:ascii="Arial" w:hAnsi="Arial" w:cs="Arial"/>
          <w:sz w:val="24"/>
          <w:szCs w:val="24"/>
        </w:rPr>
        <w:t xml:space="preserve"> </w:t>
      </w:r>
      <w:r w:rsidR="00262F54" w:rsidRPr="000F72D9">
        <w:rPr>
          <w:rFonts w:ascii="Arial" w:hAnsi="Arial" w:cs="Arial"/>
          <w:sz w:val="24"/>
          <w:szCs w:val="24"/>
        </w:rPr>
        <w:t>solely</w:t>
      </w:r>
      <w:r w:rsidRPr="000F72D9">
        <w:rPr>
          <w:rFonts w:ascii="Arial" w:hAnsi="Arial" w:cs="Arial"/>
          <w:sz w:val="24"/>
          <w:szCs w:val="24"/>
        </w:rPr>
        <w:t xml:space="preserve"> at people with </w:t>
      </w:r>
      <w:r w:rsidR="00262F54" w:rsidRPr="000F72D9">
        <w:rPr>
          <w:rFonts w:ascii="Arial" w:hAnsi="Arial" w:cs="Arial"/>
          <w:sz w:val="24"/>
          <w:szCs w:val="24"/>
        </w:rPr>
        <w:t xml:space="preserve">disability? If it is, PDAC has some concern about this approach. Clarification of its intent is sought.  </w:t>
      </w:r>
      <w:r w:rsidR="0009788C">
        <w:rPr>
          <w:rFonts w:ascii="Arial" w:hAnsi="Arial" w:cs="Arial"/>
          <w:sz w:val="24"/>
          <w:szCs w:val="24"/>
        </w:rPr>
        <w:br/>
      </w:r>
    </w:p>
    <w:p w14:paraId="66354F46" w14:textId="77777777" w:rsidR="00123460" w:rsidRPr="0009788C" w:rsidRDefault="00123460" w:rsidP="00047126">
      <w:pPr>
        <w:spacing w:after="0" w:line="240" w:lineRule="auto"/>
        <w:rPr>
          <w:rFonts w:ascii="Arial" w:hAnsi="Arial" w:cs="Arial"/>
          <w:b/>
          <w:bCs/>
          <w:sz w:val="24"/>
          <w:szCs w:val="24"/>
        </w:rPr>
      </w:pPr>
      <w:r w:rsidRPr="0009788C">
        <w:rPr>
          <w:rFonts w:ascii="Arial" w:hAnsi="Arial" w:cs="Arial"/>
          <w:b/>
          <w:bCs/>
          <w:sz w:val="24"/>
          <w:szCs w:val="24"/>
        </w:rPr>
        <w:t xml:space="preserve">TasTAFE </w:t>
      </w:r>
    </w:p>
    <w:p w14:paraId="7AA05193" w14:textId="3F263BDB" w:rsidR="00123460" w:rsidRPr="000F72D9" w:rsidRDefault="007B5B0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 activity - </w:t>
      </w:r>
      <w:r w:rsidR="007B73FB" w:rsidRPr="000F72D9">
        <w:rPr>
          <w:rFonts w:ascii="Arial" w:hAnsi="Arial" w:cs="Arial"/>
          <w:sz w:val="24"/>
          <w:szCs w:val="24"/>
        </w:rPr>
        <w:t>t</w:t>
      </w:r>
      <w:r w:rsidRPr="000F72D9">
        <w:rPr>
          <w:rFonts w:ascii="Arial" w:hAnsi="Arial" w:cs="Arial"/>
          <w:sz w:val="24"/>
          <w:szCs w:val="24"/>
        </w:rPr>
        <w:t>o explore options to collaborate with DES providers in 2021.</w:t>
      </w:r>
      <w:r w:rsidR="0009788C">
        <w:rPr>
          <w:rFonts w:ascii="Arial" w:hAnsi="Arial" w:cs="Arial"/>
          <w:sz w:val="24"/>
          <w:szCs w:val="24"/>
        </w:rPr>
        <w:br/>
      </w:r>
    </w:p>
    <w:p w14:paraId="66A52732" w14:textId="262F2B64" w:rsidR="00385707" w:rsidRPr="0009788C" w:rsidRDefault="00385707" w:rsidP="00047126">
      <w:pPr>
        <w:spacing w:after="0" w:line="240" w:lineRule="auto"/>
        <w:rPr>
          <w:rFonts w:ascii="Arial" w:hAnsi="Arial" w:cs="Arial"/>
          <w:b/>
          <w:bCs/>
          <w:sz w:val="24"/>
          <w:szCs w:val="24"/>
        </w:rPr>
      </w:pPr>
      <w:r w:rsidRPr="0009788C">
        <w:rPr>
          <w:rFonts w:ascii="Arial" w:hAnsi="Arial" w:cs="Arial"/>
          <w:b/>
          <w:bCs/>
          <w:sz w:val="24"/>
          <w:szCs w:val="24"/>
        </w:rPr>
        <w:t xml:space="preserve">Treasury </w:t>
      </w:r>
    </w:p>
    <w:p w14:paraId="68DD8A0B" w14:textId="35B38F33" w:rsidR="00385707" w:rsidRPr="000F72D9" w:rsidRDefault="00627E0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Intends to expand use of </w:t>
      </w:r>
      <w:r w:rsidR="007B73FB" w:rsidRPr="000F72D9">
        <w:rPr>
          <w:rFonts w:ascii="Arial" w:hAnsi="Arial" w:cs="Arial"/>
          <w:sz w:val="24"/>
          <w:szCs w:val="24"/>
        </w:rPr>
        <w:t>DER</w:t>
      </w:r>
      <w:r w:rsidRPr="000F72D9">
        <w:rPr>
          <w:rFonts w:ascii="Arial" w:hAnsi="Arial" w:cs="Arial"/>
          <w:sz w:val="24"/>
          <w:szCs w:val="24"/>
        </w:rPr>
        <w:t xml:space="preserve">. Worked with DES providers to identify applicants for graduate position for a person with disability but did not receive any eligible applicants. </w:t>
      </w:r>
    </w:p>
    <w:p w14:paraId="16F4FA13" w14:textId="77777777" w:rsidR="0009788C" w:rsidRDefault="0009788C" w:rsidP="00047126">
      <w:pPr>
        <w:spacing w:after="0" w:line="240" w:lineRule="auto"/>
        <w:rPr>
          <w:rFonts w:ascii="Arial" w:hAnsi="Arial" w:cs="Arial"/>
          <w:b/>
          <w:sz w:val="24"/>
          <w:szCs w:val="24"/>
        </w:rPr>
      </w:pPr>
    </w:p>
    <w:p w14:paraId="26B2E994" w14:textId="77777777" w:rsidR="0009788C" w:rsidRDefault="0009788C" w:rsidP="00047126">
      <w:pPr>
        <w:spacing w:after="0" w:line="240" w:lineRule="auto"/>
        <w:rPr>
          <w:rFonts w:ascii="Arial" w:hAnsi="Arial" w:cs="Arial"/>
          <w:b/>
          <w:sz w:val="24"/>
          <w:szCs w:val="24"/>
        </w:rPr>
      </w:pPr>
    </w:p>
    <w:p w14:paraId="4349123A" w14:textId="19589D0B" w:rsidR="00F16106" w:rsidRPr="0009788C" w:rsidRDefault="00370F46" w:rsidP="0009788C">
      <w:pPr>
        <w:spacing w:after="0" w:line="240" w:lineRule="auto"/>
        <w:ind w:left="-567"/>
        <w:rPr>
          <w:rFonts w:ascii="Arial" w:hAnsi="Arial" w:cs="Arial"/>
          <w:b/>
          <w:sz w:val="24"/>
          <w:szCs w:val="24"/>
        </w:rPr>
      </w:pPr>
      <w:r w:rsidRPr="000F72D9">
        <w:rPr>
          <w:rFonts w:ascii="Arial" w:hAnsi="Arial" w:cs="Arial"/>
          <w:b/>
          <w:sz w:val="24"/>
          <w:szCs w:val="24"/>
        </w:rPr>
        <w:t>3.3</w:t>
      </w:r>
      <w:r w:rsidR="00A36387" w:rsidRPr="000F72D9">
        <w:rPr>
          <w:rFonts w:ascii="Arial" w:hAnsi="Arial" w:cs="Arial"/>
          <w:b/>
          <w:sz w:val="24"/>
          <w:szCs w:val="24"/>
        </w:rPr>
        <w:t xml:space="preserve"> </w:t>
      </w:r>
      <w:r w:rsidR="0009788C">
        <w:rPr>
          <w:rFonts w:ascii="Arial" w:hAnsi="Arial" w:cs="Arial"/>
          <w:b/>
          <w:sz w:val="24"/>
          <w:szCs w:val="24"/>
        </w:rPr>
        <w:tab/>
      </w:r>
      <w:r w:rsidR="00A36387" w:rsidRPr="000F72D9">
        <w:rPr>
          <w:rFonts w:ascii="Arial" w:hAnsi="Arial" w:cs="Arial"/>
          <w:b/>
          <w:sz w:val="24"/>
          <w:szCs w:val="24"/>
        </w:rPr>
        <w:t>ALL</w:t>
      </w:r>
      <w:r w:rsidR="0099132F">
        <w:rPr>
          <w:rFonts w:ascii="Arial" w:hAnsi="Arial" w:cs="Arial"/>
          <w:b/>
          <w:sz w:val="24"/>
          <w:szCs w:val="24"/>
        </w:rPr>
        <w:t xml:space="preserve"> - </w:t>
      </w:r>
      <w:r w:rsidRPr="0009788C">
        <w:rPr>
          <w:rFonts w:ascii="Arial" w:hAnsi="Arial" w:cs="Arial"/>
          <w:b/>
          <w:sz w:val="24"/>
          <w:szCs w:val="24"/>
        </w:rPr>
        <w:t>Build an inclusive and diverse workplace by</w:t>
      </w:r>
      <w:r w:rsidR="00F16106" w:rsidRPr="0009788C">
        <w:rPr>
          <w:rFonts w:ascii="Arial" w:hAnsi="Arial" w:cs="Arial"/>
          <w:b/>
          <w:sz w:val="24"/>
          <w:szCs w:val="24"/>
        </w:rPr>
        <w:t xml:space="preserve"> </w:t>
      </w:r>
      <w:r w:rsidRPr="0009788C">
        <w:rPr>
          <w:rFonts w:ascii="Arial" w:hAnsi="Arial" w:cs="Arial"/>
          <w:b/>
          <w:sz w:val="24"/>
          <w:szCs w:val="24"/>
        </w:rPr>
        <w:t xml:space="preserve">developing an online </w:t>
      </w:r>
      <w:r w:rsidR="0009788C">
        <w:rPr>
          <w:rFonts w:ascii="Arial" w:hAnsi="Arial" w:cs="Arial"/>
          <w:b/>
          <w:sz w:val="24"/>
          <w:szCs w:val="24"/>
        </w:rPr>
        <w:tab/>
      </w:r>
      <w:r w:rsidRPr="0009788C">
        <w:rPr>
          <w:rFonts w:ascii="Arial" w:hAnsi="Arial" w:cs="Arial"/>
          <w:b/>
          <w:sz w:val="24"/>
          <w:szCs w:val="24"/>
        </w:rPr>
        <w:t xml:space="preserve">resource to support all applicants to access information about applying for </w:t>
      </w:r>
      <w:r w:rsidR="0009788C">
        <w:rPr>
          <w:rFonts w:ascii="Arial" w:hAnsi="Arial" w:cs="Arial"/>
          <w:b/>
          <w:sz w:val="24"/>
          <w:szCs w:val="24"/>
        </w:rPr>
        <w:tab/>
      </w:r>
      <w:r w:rsidRPr="0009788C">
        <w:rPr>
          <w:rFonts w:ascii="Arial" w:hAnsi="Arial" w:cs="Arial"/>
          <w:b/>
          <w:sz w:val="24"/>
          <w:szCs w:val="24"/>
        </w:rPr>
        <w:t>State Service jobs; and</w:t>
      </w:r>
      <w:r w:rsidR="00F16106" w:rsidRPr="0009788C">
        <w:rPr>
          <w:rFonts w:ascii="Arial" w:hAnsi="Arial" w:cs="Arial"/>
          <w:b/>
          <w:sz w:val="24"/>
          <w:szCs w:val="24"/>
        </w:rPr>
        <w:t xml:space="preserve"> </w:t>
      </w:r>
      <w:r w:rsidRPr="0009788C">
        <w:rPr>
          <w:rFonts w:ascii="Arial" w:hAnsi="Arial" w:cs="Arial"/>
          <w:b/>
          <w:sz w:val="24"/>
          <w:szCs w:val="24"/>
        </w:rPr>
        <w:t xml:space="preserve">working with agencies and community groups to </w:t>
      </w:r>
      <w:r w:rsidR="0009788C">
        <w:rPr>
          <w:rFonts w:ascii="Arial" w:hAnsi="Arial" w:cs="Arial"/>
          <w:b/>
          <w:sz w:val="24"/>
          <w:szCs w:val="24"/>
        </w:rPr>
        <w:tab/>
      </w:r>
      <w:r w:rsidRPr="0009788C">
        <w:rPr>
          <w:rFonts w:ascii="Arial" w:hAnsi="Arial" w:cs="Arial"/>
          <w:b/>
          <w:sz w:val="24"/>
          <w:szCs w:val="24"/>
        </w:rPr>
        <w:t xml:space="preserve">identify barriers and initiatives/opportunities to support people with disability </w:t>
      </w:r>
      <w:r w:rsidR="0009788C">
        <w:rPr>
          <w:rFonts w:ascii="Arial" w:hAnsi="Arial" w:cs="Arial"/>
          <w:b/>
          <w:sz w:val="24"/>
          <w:szCs w:val="24"/>
        </w:rPr>
        <w:tab/>
      </w:r>
      <w:r w:rsidRPr="0009788C">
        <w:rPr>
          <w:rFonts w:ascii="Arial" w:hAnsi="Arial" w:cs="Arial"/>
          <w:b/>
          <w:sz w:val="24"/>
          <w:szCs w:val="24"/>
        </w:rPr>
        <w:t>who are working or wish to work in the State Service.</w:t>
      </w:r>
    </w:p>
    <w:p w14:paraId="58BD4C35" w14:textId="77777777" w:rsidR="0009788C" w:rsidRPr="0009788C" w:rsidRDefault="0009788C" w:rsidP="00047126">
      <w:pPr>
        <w:spacing w:after="0" w:line="240" w:lineRule="auto"/>
        <w:rPr>
          <w:rFonts w:ascii="Arial" w:hAnsi="Arial" w:cs="Arial"/>
          <w:sz w:val="24"/>
          <w:szCs w:val="24"/>
        </w:rPr>
      </w:pPr>
    </w:p>
    <w:p w14:paraId="28EFFBBB" w14:textId="1998F227" w:rsidR="0009788C" w:rsidRPr="0009788C" w:rsidRDefault="00BD74AD" w:rsidP="00047126">
      <w:pPr>
        <w:spacing w:after="0" w:line="240" w:lineRule="auto"/>
        <w:rPr>
          <w:rFonts w:ascii="Arial" w:hAnsi="Arial" w:cs="Arial"/>
          <w:bCs/>
          <w:i/>
          <w:iCs/>
          <w:sz w:val="24"/>
          <w:szCs w:val="24"/>
        </w:rPr>
      </w:pPr>
      <w:r w:rsidRPr="0009788C">
        <w:rPr>
          <w:rFonts w:ascii="Arial" w:hAnsi="Arial" w:cs="Arial"/>
          <w:bCs/>
          <w:i/>
          <w:iCs/>
          <w:sz w:val="24"/>
          <w:szCs w:val="24"/>
        </w:rPr>
        <w:t>Response provided by agencies for 2019 and 2020 reporting periods</w:t>
      </w:r>
    </w:p>
    <w:p w14:paraId="3751C59F" w14:textId="7121636B" w:rsidR="00BD74AD" w:rsidRPr="000F72D9" w:rsidRDefault="00BD74AD" w:rsidP="00047126">
      <w:pPr>
        <w:spacing w:after="0" w:line="240" w:lineRule="auto"/>
        <w:rPr>
          <w:rFonts w:ascii="Arial" w:hAnsi="Arial" w:cs="Arial"/>
          <w:bCs/>
          <w:sz w:val="24"/>
          <w:szCs w:val="24"/>
        </w:rPr>
      </w:pPr>
      <w:r w:rsidRPr="000F72D9">
        <w:rPr>
          <w:rFonts w:ascii="Arial" w:hAnsi="Arial" w:cs="Arial"/>
          <w:bCs/>
          <w:sz w:val="24"/>
          <w:szCs w:val="24"/>
        </w:rPr>
        <w:t xml:space="preserve">  </w:t>
      </w:r>
    </w:p>
    <w:tbl>
      <w:tblPr>
        <w:tblStyle w:val="TableGrid"/>
        <w:tblW w:w="10490" w:type="dxa"/>
        <w:tblInd w:w="-289" w:type="dxa"/>
        <w:tblLayout w:type="fixed"/>
        <w:tblLook w:val="04A0" w:firstRow="1" w:lastRow="0" w:firstColumn="1" w:lastColumn="0" w:noHBand="0" w:noVBand="1"/>
      </w:tblPr>
      <w:tblGrid>
        <w:gridCol w:w="851"/>
        <w:gridCol w:w="851"/>
        <w:gridCol w:w="850"/>
        <w:gridCol w:w="851"/>
        <w:gridCol w:w="709"/>
        <w:gridCol w:w="1134"/>
        <w:gridCol w:w="992"/>
        <w:gridCol w:w="1276"/>
        <w:gridCol w:w="850"/>
        <w:gridCol w:w="851"/>
        <w:gridCol w:w="1275"/>
      </w:tblGrid>
      <w:tr w:rsidR="00BD74AD" w:rsidRPr="000F72D9" w14:paraId="2CD2F11E" w14:textId="77777777" w:rsidTr="005071FC">
        <w:trPr>
          <w:tblHeader/>
        </w:trPr>
        <w:tc>
          <w:tcPr>
            <w:tcW w:w="851" w:type="dxa"/>
          </w:tcPr>
          <w:p w14:paraId="57172CFE" w14:textId="77777777" w:rsidR="00BD74AD" w:rsidRPr="000F72D9" w:rsidRDefault="00BD74AD" w:rsidP="00047126">
            <w:pPr>
              <w:rPr>
                <w:rFonts w:ascii="Arial" w:hAnsi="Arial" w:cs="Arial"/>
                <w:sz w:val="24"/>
                <w:szCs w:val="24"/>
              </w:rPr>
            </w:pPr>
          </w:p>
        </w:tc>
        <w:tc>
          <w:tcPr>
            <w:tcW w:w="851" w:type="dxa"/>
          </w:tcPr>
          <w:p w14:paraId="2F25EA03" w14:textId="77777777" w:rsidR="00BD74AD" w:rsidRPr="000F72D9" w:rsidRDefault="00BD74AD" w:rsidP="00047126">
            <w:pPr>
              <w:rPr>
                <w:rFonts w:ascii="Arial" w:hAnsi="Arial" w:cs="Arial"/>
                <w:sz w:val="24"/>
                <w:szCs w:val="24"/>
              </w:rPr>
            </w:pPr>
            <w:r w:rsidRPr="000F72D9">
              <w:rPr>
                <w:rFonts w:ascii="Arial" w:hAnsi="Arial" w:cs="Arial"/>
                <w:sz w:val="24"/>
                <w:szCs w:val="24"/>
              </w:rPr>
              <w:t>DCT</w:t>
            </w:r>
          </w:p>
        </w:tc>
        <w:tc>
          <w:tcPr>
            <w:tcW w:w="850" w:type="dxa"/>
          </w:tcPr>
          <w:p w14:paraId="5C8F317B" w14:textId="77777777" w:rsidR="00BD74AD" w:rsidRPr="000F72D9" w:rsidRDefault="00BD74AD" w:rsidP="00047126">
            <w:pPr>
              <w:rPr>
                <w:rFonts w:ascii="Arial" w:hAnsi="Arial" w:cs="Arial"/>
                <w:sz w:val="24"/>
                <w:szCs w:val="24"/>
              </w:rPr>
            </w:pPr>
            <w:r w:rsidRPr="000F72D9">
              <w:rPr>
                <w:rFonts w:ascii="Arial" w:hAnsi="Arial" w:cs="Arial"/>
                <w:sz w:val="24"/>
                <w:szCs w:val="24"/>
              </w:rPr>
              <w:t>DoE</w:t>
            </w:r>
          </w:p>
        </w:tc>
        <w:tc>
          <w:tcPr>
            <w:tcW w:w="851" w:type="dxa"/>
          </w:tcPr>
          <w:p w14:paraId="7C6A24F4" w14:textId="77777777" w:rsidR="00BD74AD" w:rsidRPr="000F72D9" w:rsidRDefault="00BD74AD" w:rsidP="00047126">
            <w:pPr>
              <w:rPr>
                <w:rFonts w:ascii="Arial" w:hAnsi="Arial" w:cs="Arial"/>
                <w:sz w:val="24"/>
                <w:szCs w:val="24"/>
              </w:rPr>
            </w:pPr>
            <w:r w:rsidRPr="000F72D9">
              <w:rPr>
                <w:rFonts w:ascii="Arial" w:hAnsi="Arial" w:cs="Arial"/>
                <w:sz w:val="24"/>
                <w:szCs w:val="24"/>
              </w:rPr>
              <w:t>DOH</w:t>
            </w:r>
          </w:p>
        </w:tc>
        <w:tc>
          <w:tcPr>
            <w:tcW w:w="709" w:type="dxa"/>
          </w:tcPr>
          <w:p w14:paraId="0F18ACB7" w14:textId="77777777" w:rsidR="00BD74AD" w:rsidRPr="000F72D9" w:rsidRDefault="00BD74AD" w:rsidP="00047126">
            <w:pPr>
              <w:rPr>
                <w:rFonts w:ascii="Arial" w:hAnsi="Arial" w:cs="Arial"/>
                <w:sz w:val="24"/>
                <w:szCs w:val="24"/>
              </w:rPr>
            </w:pPr>
            <w:r w:rsidRPr="000F72D9">
              <w:rPr>
                <w:rFonts w:ascii="Arial" w:hAnsi="Arial" w:cs="Arial"/>
                <w:sz w:val="24"/>
                <w:szCs w:val="24"/>
              </w:rPr>
              <w:t>DoJ</w:t>
            </w:r>
          </w:p>
        </w:tc>
        <w:tc>
          <w:tcPr>
            <w:tcW w:w="1134" w:type="dxa"/>
          </w:tcPr>
          <w:p w14:paraId="40A69690" w14:textId="77777777" w:rsidR="00BD74AD" w:rsidRPr="000F72D9" w:rsidRDefault="00BD74AD" w:rsidP="00047126">
            <w:pPr>
              <w:rPr>
                <w:rFonts w:ascii="Arial" w:hAnsi="Arial" w:cs="Arial"/>
                <w:sz w:val="24"/>
                <w:szCs w:val="24"/>
              </w:rPr>
            </w:pPr>
            <w:r w:rsidRPr="000F72D9">
              <w:rPr>
                <w:rFonts w:ascii="Arial" w:hAnsi="Arial" w:cs="Arial"/>
                <w:sz w:val="24"/>
                <w:szCs w:val="24"/>
              </w:rPr>
              <w:t>DPFEM</w:t>
            </w:r>
          </w:p>
        </w:tc>
        <w:tc>
          <w:tcPr>
            <w:tcW w:w="992" w:type="dxa"/>
          </w:tcPr>
          <w:p w14:paraId="51EAE0FD" w14:textId="77777777" w:rsidR="00BD74AD" w:rsidRPr="000F72D9" w:rsidRDefault="00BD74AD" w:rsidP="00047126">
            <w:pPr>
              <w:rPr>
                <w:rFonts w:ascii="Arial" w:hAnsi="Arial" w:cs="Arial"/>
                <w:sz w:val="24"/>
                <w:szCs w:val="24"/>
              </w:rPr>
            </w:pPr>
            <w:r w:rsidRPr="000F72D9">
              <w:rPr>
                <w:rFonts w:ascii="Arial" w:hAnsi="Arial" w:cs="Arial"/>
                <w:sz w:val="24"/>
                <w:szCs w:val="24"/>
              </w:rPr>
              <w:t>DPAC</w:t>
            </w:r>
          </w:p>
        </w:tc>
        <w:tc>
          <w:tcPr>
            <w:tcW w:w="1276" w:type="dxa"/>
          </w:tcPr>
          <w:p w14:paraId="3AC6191C" w14:textId="77777777" w:rsidR="00BD74AD" w:rsidRPr="000F72D9" w:rsidRDefault="00BD74AD" w:rsidP="00047126">
            <w:pPr>
              <w:rPr>
                <w:rFonts w:ascii="Arial" w:hAnsi="Arial" w:cs="Arial"/>
                <w:sz w:val="24"/>
                <w:szCs w:val="24"/>
              </w:rPr>
            </w:pPr>
            <w:r w:rsidRPr="000F72D9">
              <w:rPr>
                <w:rFonts w:ascii="Arial" w:hAnsi="Arial" w:cs="Arial"/>
                <w:sz w:val="24"/>
                <w:szCs w:val="24"/>
              </w:rPr>
              <w:t>DPIPWE</w:t>
            </w:r>
          </w:p>
        </w:tc>
        <w:tc>
          <w:tcPr>
            <w:tcW w:w="850" w:type="dxa"/>
          </w:tcPr>
          <w:p w14:paraId="5CBE20C9" w14:textId="77777777" w:rsidR="00BD74AD" w:rsidRPr="000F72D9" w:rsidRDefault="00BD74AD" w:rsidP="00047126">
            <w:pPr>
              <w:jc w:val="center"/>
              <w:rPr>
                <w:rFonts w:ascii="Arial" w:hAnsi="Arial" w:cs="Arial"/>
                <w:sz w:val="24"/>
                <w:szCs w:val="24"/>
              </w:rPr>
            </w:pPr>
            <w:r w:rsidRPr="000F72D9">
              <w:rPr>
                <w:rFonts w:ascii="Arial" w:hAnsi="Arial" w:cs="Arial"/>
                <w:sz w:val="24"/>
                <w:szCs w:val="24"/>
              </w:rPr>
              <w:t>DSG</w:t>
            </w:r>
          </w:p>
        </w:tc>
        <w:tc>
          <w:tcPr>
            <w:tcW w:w="851" w:type="dxa"/>
          </w:tcPr>
          <w:p w14:paraId="04FCA227" w14:textId="77777777" w:rsidR="00BD74AD" w:rsidRPr="000F72D9" w:rsidRDefault="00BD74AD" w:rsidP="00047126">
            <w:pPr>
              <w:rPr>
                <w:rFonts w:ascii="Arial" w:hAnsi="Arial" w:cs="Arial"/>
                <w:sz w:val="24"/>
                <w:szCs w:val="24"/>
              </w:rPr>
            </w:pPr>
            <w:r w:rsidRPr="000F72D9">
              <w:rPr>
                <w:rFonts w:ascii="Arial" w:hAnsi="Arial" w:cs="Arial"/>
                <w:sz w:val="24"/>
                <w:szCs w:val="24"/>
              </w:rPr>
              <w:t>Tas</w:t>
            </w:r>
          </w:p>
          <w:p w14:paraId="6AE5718E" w14:textId="77777777" w:rsidR="00BD74AD" w:rsidRPr="000F72D9" w:rsidRDefault="00BD74AD" w:rsidP="00047126">
            <w:pPr>
              <w:rPr>
                <w:rFonts w:ascii="Arial" w:hAnsi="Arial" w:cs="Arial"/>
                <w:sz w:val="24"/>
                <w:szCs w:val="24"/>
              </w:rPr>
            </w:pPr>
            <w:r w:rsidRPr="000F72D9">
              <w:rPr>
                <w:rFonts w:ascii="Arial" w:hAnsi="Arial" w:cs="Arial"/>
                <w:sz w:val="24"/>
                <w:szCs w:val="24"/>
              </w:rPr>
              <w:t>TAFE</w:t>
            </w:r>
          </w:p>
        </w:tc>
        <w:tc>
          <w:tcPr>
            <w:tcW w:w="1275" w:type="dxa"/>
          </w:tcPr>
          <w:p w14:paraId="7F42480C" w14:textId="77777777" w:rsidR="00BD74AD" w:rsidRPr="000F72D9" w:rsidRDefault="00BD74AD" w:rsidP="00047126">
            <w:pPr>
              <w:rPr>
                <w:rFonts w:ascii="Arial" w:hAnsi="Arial" w:cs="Arial"/>
                <w:sz w:val="24"/>
                <w:szCs w:val="24"/>
              </w:rPr>
            </w:pPr>
            <w:r w:rsidRPr="000F72D9">
              <w:rPr>
                <w:rFonts w:ascii="Arial" w:hAnsi="Arial" w:cs="Arial"/>
                <w:sz w:val="24"/>
                <w:szCs w:val="24"/>
              </w:rPr>
              <w:t>Treasury</w:t>
            </w:r>
          </w:p>
        </w:tc>
      </w:tr>
      <w:tr w:rsidR="00BD74AD" w:rsidRPr="000F72D9" w14:paraId="2B4711FE" w14:textId="77777777" w:rsidTr="005071FC">
        <w:tc>
          <w:tcPr>
            <w:tcW w:w="851" w:type="dxa"/>
          </w:tcPr>
          <w:p w14:paraId="3378D002" w14:textId="77777777" w:rsidR="00BD74AD" w:rsidRPr="000F72D9" w:rsidRDefault="00BD74AD" w:rsidP="00047126">
            <w:pPr>
              <w:rPr>
                <w:rFonts w:ascii="Arial" w:hAnsi="Arial" w:cs="Arial"/>
                <w:sz w:val="24"/>
                <w:szCs w:val="24"/>
              </w:rPr>
            </w:pPr>
            <w:r w:rsidRPr="000F72D9">
              <w:rPr>
                <w:rFonts w:ascii="Arial" w:hAnsi="Arial" w:cs="Arial"/>
                <w:sz w:val="24"/>
                <w:szCs w:val="24"/>
              </w:rPr>
              <w:t>2019</w:t>
            </w:r>
          </w:p>
        </w:tc>
        <w:tc>
          <w:tcPr>
            <w:tcW w:w="851" w:type="dxa"/>
          </w:tcPr>
          <w:p w14:paraId="3CD0BAD6" w14:textId="2C906937" w:rsidR="00BD74AD" w:rsidRPr="000F72D9" w:rsidRDefault="00E16EB7" w:rsidP="00047126">
            <w:pPr>
              <w:jc w:val="center"/>
              <w:rPr>
                <w:rFonts w:ascii="Arial" w:hAnsi="Arial" w:cs="Arial"/>
                <w:sz w:val="24"/>
                <w:szCs w:val="24"/>
              </w:rPr>
            </w:pPr>
            <w:r w:rsidRPr="000F72D9">
              <w:rPr>
                <w:rFonts w:ascii="Arial" w:hAnsi="Arial" w:cs="Arial"/>
                <w:sz w:val="24"/>
                <w:szCs w:val="24"/>
              </w:rPr>
              <w:t>Y</w:t>
            </w:r>
          </w:p>
        </w:tc>
        <w:tc>
          <w:tcPr>
            <w:tcW w:w="850" w:type="dxa"/>
          </w:tcPr>
          <w:p w14:paraId="2E9C82FA" w14:textId="51DB3355" w:rsidR="00BD74AD" w:rsidRPr="000F72D9" w:rsidRDefault="00E16EB7" w:rsidP="00047126">
            <w:pPr>
              <w:jc w:val="center"/>
              <w:rPr>
                <w:rFonts w:ascii="Arial" w:hAnsi="Arial" w:cs="Arial"/>
                <w:sz w:val="24"/>
                <w:szCs w:val="24"/>
              </w:rPr>
            </w:pPr>
            <w:r w:rsidRPr="000F72D9">
              <w:rPr>
                <w:rFonts w:ascii="Arial" w:hAnsi="Arial" w:cs="Arial"/>
                <w:sz w:val="24"/>
                <w:szCs w:val="24"/>
              </w:rPr>
              <w:t>Y</w:t>
            </w:r>
          </w:p>
        </w:tc>
        <w:tc>
          <w:tcPr>
            <w:tcW w:w="851" w:type="dxa"/>
          </w:tcPr>
          <w:p w14:paraId="4559857D" w14:textId="3F9E18A2" w:rsidR="00BD74AD" w:rsidRPr="000F72D9" w:rsidRDefault="00E16EB7" w:rsidP="00047126">
            <w:pPr>
              <w:jc w:val="center"/>
              <w:rPr>
                <w:rFonts w:ascii="Arial" w:hAnsi="Arial" w:cs="Arial"/>
                <w:sz w:val="24"/>
                <w:szCs w:val="24"/>
              </w:rPr>
            </w:pPr>
            <w:r w:rsidRPr="000F72D9">
              <w:rPr>
                <w:rFonts w:ascii="Arial" w:hAnsi="Arial" w:cs="Arial"/>
                <w:sz w:val="24"/>
                <w:szCs w:val="24"/>
              </w:rPr>
              <w:t>Y</w:t>
            </w:r>
          </w:p>
        </w:tc>
        <w:tc>
          <w:tcPr>
            <w:tcW w:w="709" w:type="dxa"/>
          </w:tcPr>
          <w:p w14:paraId="1662EFFE" w14:textId="2F23E1FC" w:rsidR="00BD74AD" w:rsidRPr="000F72D9" w:rsidRDefault="00E16EB7" w:rsidP="00047126">
            <w:pPr>
              <w:jc w:val="center"/>
              <w:rPr>
                <w:rFonts w:ascii="Arial" w:hAnsi="Arial" w:cs="Arial"/>
                <w:sz w:val="24"/>
                <w:szCs w:val="24"/>
              </w:rPr>
            </w:pPr>
            <w:r w:rsidRPr="000F72D9">
              <w:rPr>
                <w:rFonts w:ascii="Arial" w:hAnsi="Arial" w:cs="Arial"/>
                <w:sz w:val="24"/>
                <w:szCs w:val="24"/>
              </w:rPr>
              <w:t>Y</w:t>
            </w:r>
          </w:p>
        </w:tc>
        <w:tc>
          <w:tcPr>
            <w:tcW w:w="1134" w:type="dxa"/>
          </w:tcPr>
          <w:p w14:paraId="6C9DA61B" w14:textId="0EA13FF1" w:rsidR="00BD74AD" w:rsidRPr="000F72D9" w:rsidRDefault="00E16EB7" w:rsidP="00047126">
            <w:pPr>
              <w:jc w:val="center"/>
              <w:rPr>
                <w:rFonts w:ascii="Arial" w:hAnsi="Arial" w:cs="Arial"/>
                <w:sz w:val="24"/>
                <w:szCs w:val="24"/>
              </w:rPr>
            </w:pPr>
            <w:r w:rsidRPr="000F72D9">
              <w:rPr>
                <w:rFonts w:ascii="Arial" w:hAnsi="Arial" w:cs="Arial"/>
                <w:sz w:val="24"/>
                <w:szCs w:val="24"/>
              </w:rPr>
              <w:t>N</w:t>
            </w:r>
          </w:p>
        </w:tc>
        <w:tc>
          <w:tcPr>
            <w:tcW w:w="992" w:type="dxa"/>
          </w:tcPr>
          <w:p w14:paraId="76FA5AE8" w14:textId="1F83F545" w:rsidR="00BD74AD" w:rsidRPr="000F72D9" w:rsidRDefault="00E16EB7" w:rsidP="00047126">
            <w:pPr>
              <w:jc w:val="center"/>
              <w:rPr>
                <w:rFonts w:ascii="Arial" w:hAnsi="Arial" w:cs="Arial"/>
                <w:sz w:val="24"/>
                <w:szCs w:val="24"/>
              </w:rPr>
            </w:pPr>
            <w:r w:rsidRPr="000F72D9">
              <w:rPr>
                <w:rFonts w:ascii="Arial" w:hAnsi="Arial" w:cs="Arial"/>
                <w:sz w:val="24"/>
                <w:szCs w:val="24"/>
              </w:rPr>
              <w:t>N</w:t>
            </w:r>
          </w:p>
        </w:tc>
        <w:tc>
          <w:tcPr>
            <w:tcW w:w="1276" w:type="dxa"/>
          </w:tcPr>
          <w:p w14:paraId="7D7E7548" w14:textId="454FBFF5" w:rsidR="00BD74AD" w:rsidRPr="000F72D9" w:rsidRDefault="00E16EB7" w:rsidP="00047126">
            <w:pPr>
              <w:jc w:val="center"/>
              <w:rPr>
                <w:rFonts w:ascii="Arial" w:hAnsi="Arial" w:cs="Arial"/>
                <w:sz w:val="24"/>
                <w:szCs w:val="24"/>
              </w:rPr>
            </w:pPr>
            <w:r w:rsidRPr="000F72D9">
              <w:rPr>
                <w:rFonts w:ascii="Arial" w:hAnsi="Arial" w:cs="Arial"/>
                <w:sz w:val="24"/>
                <w:szCs w:val="24"/>
              </w:rPr>
              <w:t>Y</w:t>
            </w:r>
          </w:p>
        </w:tc>
        <w:tc>
          <w:tcPr>
            <w:tcW w:w="850" w:type="dxa"/>
          </w:tcPr>
          <w:p w14:paraId="776646DC" w14:textId="171A460E" w:rsidR="00BD74AD" w:rsidRPr="000F72D9" w:rsidRDefault="00E16EB7" w:rsidP="00047126">
            <w:pPr>
              <w:jc w:val="center"/>
              <w:rPr>
                <w:rFonts w:ascii="Arial" w:hAnsi="Arial" w:cs="Arial"/>
                <w:sz w:val="24"/>
                <w:szCs w:val="24"/>
              </w:rPr>
            </w:pPr>
            <w:r w:rsidRPr="000F72D9">
              <w:rPr>
                <w:rFonts w:ascii="Arial" w:hAnsi="Arial" w:cs="Arial"/>
                <w:sz w:val="24"/>
                <w:szCs w:val="24"/>
              </w:rPr>
              <w:t>Y</w:t>
            </w:r>
          </w:p>
        </w:tc>
        <w:tc>
          <w:tcPr>
            <w:tcW w:w="851" w:type="dxa"/>
          </w:tcPr>
          <w:p w14:paraId="29B961EE" w14:textId="246514AF" w:rsidR="00BD74AD" w:rsidRPr="000F72D9" w:rsidRDefault="00E16EB7" w:rsidP="00047126">
            <w:pPr>
              <w:jc w:val="center"/>
              <w:rPr>
                <w:rFonts w:ascii="Arial" w:hAnsi="Arial" w:cs="Arial"/>
                <w:sz w:val="24"/>
                <w:szCs w:val="24"/>
              </w:rPr>
            </w:pPr>
            <w:r w:rsidRPr="000F72D9">
              <w:rPr>
                <w:rFonts w:ascii="Arial" w:hAnsi="Arial" w:cs="Arial"/>
                <w:sz w:val="24"/>
                <w:szCs w:val="24"/>
              </w:rPr>
              <w:t>Y</w:t>
            </w:r>
          </w:p>
        </w:tc>
        <w:tc>
          <w:tcPr>
            <w:tcW w:w="1275" w:type="dxa"/>
          </w:tcPr>
          <w:p w14:paraId="47EEB29D" w14:textId="63F3B2AB" w:rsidR="00BD74AD" w:rsidRPr="000F72D9" w:rsidRDefault="00E16EB7" w:rsidP="00047126">
            <w:pPr>
              <w:jc w:val="center"/>
              <w:rPr>
                <w:rFonts w:ascii="Arial" w:hAnsi="Arial" w:cs="Arial"/>
                <w:sz w:val="24"/>
                <w:szCs w:val="24"/>
              </w:rPr>
            </w:pPr>
            <w:r w:rsidRPr="000F72D9">
              <w:rPr>
                <w:rFonts w:ascii="Arial" w:hAnsi="Arial" w:cs="Arial"/>
                <w:sz w:val="24"/>
                <w:szCs w:val="24"/>
              </w:rPr>
              <w:t>Y</w:t>
            </w:r>
          </w:p>
        </w:tc>
      </w:tr>
      <w:tr w:rsidR="00BD74AD" w:rsidRPr="000F72D9" w14:paraId="36D72618" w14:textId="77777777" w:rsidTr="005071FC">
        <w:tc>
          <w:tcPr>
            <w:tcW w:w="851" w:type="dxa"/>
          </w:tcPr>
          <w:p w14:paraId="608A18C2" w14:textId="77777777" w:rsidR="00BD74AD" w:rsidRPr="000F72D9" w:rsidRDefault="00BD74AD" w:rsidP="00047126">
            <w:pPr>
              <w:rPr>
                <w:rFonts w:ascii="Arial" w:hAnsi="Arial" w:cs="Arial"/>
                <w:sz w:val="24"/>
                <w:szCs w:val="24"/>
              </w:rPr>
            </w:pPr>
            <w:r w:rsidRPr="000F72D9">
              <w:rPr>
                <w:rFonts w:ascii="Arial" w:hAnsi="Arial" w:cs="Arial"/>
                <w:sz w:val="24"/>
                <w:szCs w:val="24"/>
              </w:rPr>
              <w:t>2020</w:t>
            </w:r>
          </w:p>
        </w:tc>
        <w:tc>
          <w:tcPr>
            <w:tcW w:w="851" w:type="dxa"/>
          </w:tcPr>
          <w:p w14:paraId="2CE4C25D" w14:textId="22482B5A" w:rsidR="00BD74AD" w:rsidRPr="000F72D9" w:rsidRDefault="006A5503" w:rsidP="00047126">
            <w:pPr>
              <w:jc w:val="center"/>
              <w:rPr>
                <w:rFonts w:ascii="Arial" w:hAnsi="Arial" w:cs="Arial"/>
                <w:sz w:val="24"/>
                <w:szCs w:val="24"/>
              </w:rPr>
            </w:pPr>
            <w:r w:rsidRPr="000F72D9">
              <w:rPr>
                <w:rFonts w:ascii="Arial" w:hAnsi="Arial" w:cs="Arial"/>
                <w:sz w:val="24"/>
                <w:szCs w:val="24"/>
              </w:rPr>
              <w:t>Y</w:t>
            </w:r>
          </w:p>
        </w:tc>
        <w:tc>
          <w:tcPr>
            <w:tcW w:w="850" w:type="dxa"/>
          </w:tcPr>
          <w:p w14:paraId="5F01353D" w14:textId="5B80E557" w:rsidR="00BD74AD" w:rsidRPr="000F72D9" w:rsidRDefault="00D749B4" w:rsidP="00047126">
            <w:pPr>
              <w:jc w:val="center"/>
              <w:rPr>
                <w:rFonts w:ascii="Arial" w:hAnsi="Arial" w:cs="Arial"/>
                <w:sz w:val="24"/>
                <w:szCs w:val="24"/>
              </w:rPr>
            </w:pPr>
            <w:r w:rsidRPr="000F72D9">
              <w:rPr>
                <w:rFonts w:ascii="Arial" w:hAnsi="Arial" w:cs="Arial"/>
                <w:sz w:val="24"/>
                <w:szCs w:val="24"/>
              </w:rPr>
              <w:t>Y</w:t>
            </w:r>
          </w:p>
        </w:tc>
        <w:tc>
          <w:tcPr>
            <w:tcW w:w="851" w:type="dxa"/>
          </w:tcPr>
          <w:p w14:paraId="4C643BA1" w14:textId="4382E28C" w:rsidR="00BD74AD" w:rsidRPr="000F72D9" w:rsidRDefault="00CC303A" w:rsidP="00047126">
            <w:pPr>
              <w:jc w:val="center"/>
              <w:rPr>
                <w:rFonts w:ascii="Arial" w:hAnsi="Arial" w:cs="Arial"/>
                <w:sz w:val="24"/>
                <w:szCs w:val="24"/>
              </w:rPr>
            </w:pPr>
            <w:r w:rsidRPr="000F72D9">
              <w:rPr>
                <w:rFonts w:ascii="Arial" w:hAnsi="Arial" w:cs="Arial"/>
                <w:sz w:val="24"/>
                <w:szCs w:val="24"/>
              </w:rPr>
              <w:t>#</w:t>
            </w:r>
          </w:p>
        </w:tc>
        <w:tc>
          <w:tcPr>
            <w:tcW w:w="709" w:type="dxa"/>
          </w:tcPr>
          <w:p w14:paraId="3C505A7E" w14:textId="316BFB2C" w:rsidR="00BD74AD" w:rsidRPr="000F72D9" w:rsidRDefault="005945ED" w:rsidP="00047126">
            <w:pPr>
              <w:jc w:val="center"/>
              <w:rPr>
                <w:rFonts w:ascii="Arial" w:hAnsi="Arial" w:cs="Arial"/>
                <w:sz w:val="24"/>
                <w:szCs w:val="24"/>
              </w:rPr>
            </w:pPr>
            <w:r w:rsidRPr="000F72D9">
              <w:rPr>
                <w:rFonts w:ascii="Arial" w:hAnsi="Arial" w:cs="Arial"/>
                <w:sz w:val="24"/>
                <w:szCs w:val="24"/>
              </w:rPr>
              <w:t>Y</w:t>
            </w:r>
          </w:p>
        </w:tc>
        <w:tc>
          <w:tcPr>
            <w:tcW w:w="1134" w:type="dxa"/>
          </w:tcPr>
          <w:p w14:paraId="71AC66CB" w14:textId="613A5C04" w:rsidR="00BD74AD" w:rsidRPr="000F72D9" w:rsidRDefault="00126ED9" w:rsidP="00047126">
            <w:pPr>
              <w:jc w:val="center"/>
              <w:rPr>
                <w:rFonts w:ascii="Arial" w:hAnsi="Arial" w:cs="Arial"/>
                <w:sz w:val="24"/>
                <w:szCs w:val="24"/>
              </w:rPr>
            </w:pPr>
            <w:r w:rsidRPr="000F72D9">
              <w:rPr>
                <w:rFonts w:ascii="Arial" w:hAnsi="Arial" w:cs="Arial"/>
                <w:sz w:val="24"/>
                <w:szCs w:val="24"/>
              </w:rPr>
              <w:t>#</w:t>
            </w:r>
          </w:p>
        </w:tc>
        <w:tc>
          <w:tcPr>
            <w:tcW w:w="992" w:type="dxa"/>
          </w:tcPr>
          <w:p w14:paraId="7DF05D79" w14:textId="7623C25C" w:rsidR="00BD74AD" w:rsidRPr="000F72D9" w:rsidRDefault="00C52B26" w:rsidP="00047126">
            <w:pPr>
              <w:jc w:val="center"/>
              <w:rPr>
                <w:rFonts w:ascii="Arial" w:hAnsi="Arial" w:cs="Arial"/>
                <w:sz w:val="24"/>
                <w:szCs w:val="24"/>
              </w:rPr>
            </w:pPr>
            <w:r w:rsidRPr="000F72D9">
              <w:rPr>
                <w:rFonts w:ascii="Arial" w:hAnsi="Arial" w:cs="Arial"/>
                <w:sz w:val="24"/>
                <w:szCs w:val="24"/>
              </w:rPr>
              <w:t>Y</w:t>
            </w:r>
          </w:p>
        </w:tc>
        <w:tc>
          <w:tcPr>
            <w:tcW w:w="1276" w:type="dxa"/>
          </w:tcPr>
          <w:p w14:paraId="093EE22C" w14:textId="1E60372F" w:rsidR="00BD74AD" w:rsidRPr="000F72D9" w:rsidRDefault="00E81E3A" w:rsidP="00047126">
            <w:pPr>
              <w:jc w:val="center"/>
              <w:rPr>
                <w:rFonts w:ascii="Arial" w:hAnsi="Arial" w:cs="Arial"/>
                <w:sz w:val="24"/>
                <w:szCs w:val="24"/>
              </w:rPr>
            </w:pPr>
            <w:r w:rsidRPr="000F72D9">
              <w:rPr>
                <w:rFonts w:ascii="Arial" w:hAnsi="Arial" w:cs="Arial"/>
                <w:sz w:val="24"/>
                <w:szCs w:val="24"/>
              </w:rPr>
              <w:t>Y</w:t>
            </w:r>
          </w:p>
        </w:tc>
        <w:tc>
          <w:tcPr>
            <w:tcW w:w="850" w:type="dxa"/>
          </w:tcPr>
          <w:p w14:paraId="4C776529" w14:textId="71E53B0A" w:rsidR="00BD74AD" w:rsidRPr="000F72D9" w:rsidRDefault="00740535" w:rsidP="00047126">
            <w:pPr>
              <w:jc w:val="center"/>
              <w:rPr>
                <w:rFonts w:ascii="Arial" w:hAnsi="Arial" w:cs="Arial"/>
                <w:sz w:val="24"/>
                <w:szCs w:val="24"/>
              </w:rPr>
            </w:pPr>
            <w:r w:rsidRPr="000F72D9">
              <w:rPr>
                <w:rFonts w:ascii="Arial" w:hAnsi="Arial" w:cs="Arial"/>
                <w:sz w:val="24"/>
                <w:szCs w:val="24"/>
              </w:rPr>
              <w:t>Y</w:t>
            </w:r>
          </w:p>
        </w:tc>
        <w:tc>
          <w:tcPr>
            <w:tcW w:w="851" w:type="dxa"/>
          </w:tcPr>
          <w:p w14:paraId="1B70B20F" w14:textId="2268E05A" w:rsidR="00BD74AD" w:rsidRPr="000F72D9" w:rsidRDefault="00E16EB7" w:rsidP="00047126">
            <w:pPr>
              <w:jc w:val="center"/>
              <w:rPr>
                <w:rFonts w:ascii="Arial" w:hAnsi="Arial" w:cs="Arial"/>
                <w:sz w:val="24"/>
                <w:szCs w:val="24"/>
              </w:rPr>
            </w:pPr>
            <w:r w:rsidRPr="000F72D9">
              <w:rPr>
                <w:rFonts w:ascii="Arial" w:hAnsi="Arial" w:cs="Arial"/>
                <w:sz w:val="24"/>
                <w:szCs w:val="24"/>
              </w:rPr>
              <w:t>Y</w:t>
            </w:r>
          </w:p>
        </w:tc>
        <w:tc>
          <w:tcPr>
            <w:tcW w:w="1275" w:type="dxa"/>
          </w:tcPr>
          <w:p w14:paraId="4D6BACF6" w14:textId="2C738EF9" w:rsidR="00BD74AD" w:rsidRPr="000F72D9" w:rsidRDefault="00E16EB7" w:rsidP="00047126">
            <w:pPr>
              <w:jc w:val="center"/>
              <w:rPr>
                <w:rFonts w:ascii="Arial" w:hAnsi="Arial" w:cs="Arial"/>
                <w:sz w:val="24"/>
                <w:szCs w:val="24"/>
              </w:rPr>
            </w:pPr>
            <w:r w:rsidRPr="000F72D9">
              <w:rPr>
                <w:rFonts w:ascii="Arial" w:hAnsi="Arial" w:cs="Arial"/>
                <w:sz w:val="24"/>
                <w:szCs w:val="24"/>
              </w:rPr>
              <w:t>Y</w:t>
            </w:r>
          </w:p>
        </w:tc>
      </w:tr>
    </w:tbl>
    <w:p w14:paraId="76DD408E" w14:textId="77777777" w:rsidR="00BD74AD" w:rsidRPr="000F72D9" w:rsidRDefault="00BD74AD" w:rsidP="00047126">
      <w:pPr>
        <w:spacing w:after="0" w:line="240" w:lineRule="auto"/>
        <w:rPr>
          <w:rFonts w:ascii="Arial" w:hAnsi="Arial" w:cs="Arial"/>
          <w:sz w:val="24"/>
          <w:szCs w:val="24"/>
        </w:rPr>
      </w:pPr>
    </w:p>
    <w:p w14:paraId="21027FA0" w14:textId="1298A37C" w:rsidR="00BD74AD" w:rsidRPr="0009788C" w:rsidRDefault="00BD74AD" w:rsidP="00047126">
      <w:pPr>
        <w:spacing w:after="0" w:line="240" w:lineRule="auto"/>
        <w:rPr>
          <w:rFonts w:ascii="Arial" w:hAnsi="Arial" w:cs="Arial"/>
          <w:b/>
          <w:bCs/>
          <w:sz w:val="24"/>
          <w:szCs w:val="24"/>
        </w:rPr>
      </w:pPr>
      <w:r w:rsidRPr="0009788C">
        <w:rPr>
          <w:rFonts w:ascii="Arial" w:hAnsi="Arial" w:cs="Arial"/>
          <w:b/>
          <w:bCs/>
          <w:sz w:val="24"/>
          <w:szCs w:val="24"/>
        </w:rPr>
        <w:t>Communities Tasmania</w:t>
      </w:r>
    </w:p>
    <w:p w14:paraId="77E6D04C" w14:textId="0B31E6DF" w:rsidR="00BD74AD" w:rsidRDefault="006A550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Notes its partnership arrangement with JobAccess.</w:t>
      </w:r>
      <w:r w:rsidR="00280C6E" w:rsidRPr="000F72D9">
        <w:rPr>
          <w:rFonts w:ascii="Arial" w:hAnsi="Arial" w:cs="Arial"/>
          <w:sz w:val="24"/>
          <w:szCs w:val="24"/>
        </w:rPr>
        <w:t xml:space="preserve"> </w:t>
      </w:r>
      <w:r w:rsidRPr="000F72D9">
        <w:rPr>
          <w:rFonts w:ascii="Arial" w:hAnsi="Arial" w:cs="Arial"/>
          <w:sz w:val="24"/>
          <w:szCs w:val="24"/>
        </w:rPr>
        <w:t>Expects that barriers and opportunities will be identified and a strategy developed to support people with disability who are currently work or wish to work in agency.</w:t>
      </w:r>
    </w:p>
    <w:p w14:paraId="1472C0DF" w14:textId="56289A77" w:rsidR="0009788C" w:rsidRDefault="0009788C" w:rsidP="0009788C">
      <w:pPr>
        <w:spacing w:after="0" w:line="240" w:lineRule="auto"/>
        <w:rPr>
          <w:rFonts w:ascii="Arial" w:hAnsi="Arial" w:cs="Arial"/>
          <w:sz w:val="24"/>
          <w:szCs w:val="24"/>
        </w:rPr>
      </w:pPr>
    </w:p>
    <w:p w14:paraId="1DC5E28F" w14:textId="6F85B3B3" w:rsidR="00212244" w:rsidRDefault="00212244" w:rsidP="00047126">
      <w:pPr>
        <w:spacing w:after="0" w:line="240" w:lineRule="auto"/>
        <w:rPr>
          <w:rFonts w:ascii="Arial" w:hAnsi="Arial" w:cs="Arial"/>
          <w:b/>
          <w:bCs/>
          <w:sz w:val="24"/>
          <w:szCs w:val="24"/>
        </w:rPr>
      </w:pPr>
    </w:p>
    <w:p w14:paraId="6CD1F622" w14:textId="6032F3F5" w:rsidR="00BD74AD" w:rsidRPr="0009788C" w:rsidRDefault="00BD74AD" w:rsidP="00047126">
      <w:pPr>
        <w:spacing w:after="0" w:line="240" w:lineRule="auto"/>
        <w:rPr>
          <w:rFonts w:ascii="Arial" w:hAnsi="Arial" w:cs="Arial"/>
          <w:b/>
          <w:bCs/>
          <w:sz w:val="24"/>
          <w:szCs w:val="24"/>
        </w:rPr>
      </w:pPr>
      <w:r w:rsidRPr="0009788C">
        <w:rPr>
          <w:rFonts w:ascii="Arial" w:hAnsi="Arial" w:cs="Arial"/>
          <w:b/>
          <w:bCs/>
          <w:sz w:val="24"/>
          <w:szCs w:val="24"/>
        </w:rPr>
        <w:t xml:space="preserve">DoE </w:t>
      </w:r>
    </w:p>
    <w:p w14:paraId="4DDC6060" w14:textId="5A2B5061" w:rsidR="00BD74AD" w:rsidRDefault="00D749B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Notes an accessible webpage is available at </w:t>
      </w:r>
      <w:hyperlink r:id="rId29" w:history="1">
        <w:r w:rsidRPr="0009788C">
          <w:rPr>
            <w:rFonts w:ascii="Arial" w:hAnsi="Arial" w:cs="Arial"/>
            <w:color w:val="0070C0"/>
            <w:sz w:val="24"/>
            <w:szCs w:val="24"/>
          </w:rPr>
          <w:t>How to Apply</w:t>
        </w:r>
      </w:hyperlink>
      <w:r w:rsidRPr="0009788C">
        <w:rPr>
          <w:vertAlign w:val="superscript"/>
        </w:rPr>
        <w:footnoteReference w:id="27"/>
      </w:r>
      <w:r w:rsidRPr="000F72D9">
        <w:rPr>
          <w:rFonts w:ascii="Arial" w:hAnsi="Arial" w:cs="Arial"/>
          <w:sz w:val="24"/>
          <w:szCs w:val="24"/>
        </w:rPr>
        <w:t xml:space="preserve"> - and this is provided within DoE job application materials. However, </w:t>
      </w:r>
      <w:r w:rsidRPr="0009788C">
        <w:rPr>
          <w:rFonts w:ascii="Arial" w:hAnsi="Arial" w:cs="Arial"/>
          <w:b/>
          <w:bCs/>
          <w:sz w:val="24"/>
          <w:szCs w:val="24"/>
        </w:rPr>
        <w:t>PDAC notes</w:t>
      </w:r>
      <w:r w:rsidRPr="0009788C">
        <w:rPr>
          <w:rFonts w:ascii="Arial" w:hAnsi="Arial" w:cs="Arial"/>
          <w:sz w:val="24"/>
          <w:szCs w:val="24"/>
        </w:rPr>
        <w:t xml:space="preserve"> that</w:t>
      </w:r>
      <w:r w:rsidRPr="000F72D9">
        <w:rPr>
          <w:rFonts w:ascii="Arial" w:hAnsi="Arial" w:cs="Arial"/>
          <w:sz w:val="24"/>
          <w:szCs w:val="24"/>
        </w:rPr>
        <w:t xml:space="preserve"> the Agency’s Fixed-Term and Relief Employment Register, Mercury eRecruit, is </w:t>
      </w:r>
      <w:r w:rsidRPr="000F72D9">
        <w:rPr>
          <w:rFonts w:ascii="Arial" w:hAnsi="Arial" w:cs="Arial"/>
          <w:sz w:val="24"/>
          <w:szCs w:val="24"/>
        </w:rPr>
        <w:lastRenderedPageBreak/>
        <w:t xml:space="preserve">not WCAG compliant, making it </w:t>
      </w:r>
      <w:proofErr w:type="spellStart"/>
      <w:r w:rsidRPr="000F72D9">
        <w:rPr>
          <w:rFonts w:ascii="Arial" w:hAnsi="Arial" w:cs="Arial"/>
          <w:sz w:val="24"/>
          <w:szCs w:val="24"/>
        </w:rPr>
        <w:t>impossibl</w:t>
      </w:r>
      <w:proofErr w:type="spellEnd"/>
      <w:r w:rsidR="00284760">
        <w:rPr>
          <w:rFonts w:ascii="Arial" w:hAnsi="Arial" w:cs="Arial"/>
          <w:sz w:val="24"/>
          <w:szCs w:val="24"/>
        </w:rPr>
        <w:t>,</w:t>
      </w:r>
      <w:r w:rsidRPr="000F72D9">
        <w:rPr>
          <w:rFonts w:ascii="Arial" w:hAnsi="Arial" w:cs="Arial"/>
          <w:sz w:val="24"/>
          <w:szCs w:val="24"/>
        </w:rPr>
        <w:t xml:space="preserve"> for suitable candidates who use assistive technology</w:t>
      </w:r>
      <w:r w:rsidR="00284760">
        <w:rPr>
          <w:rFonts w:ascii="Arial" w:hAnsi="Arial" w:cs="Arial"/>
          <w:sz w:val="24"/>
          <w:szCs w:val="24"/>
        </w:rPr>
        <w:t>,</w:t>
      </w:r>
      <w:r w:rsidRPr="000F72D9">
        <w:rPr>
          <w:rFonts w:ascii="Arial" w:hAnsi="Arial" w:cs="Arial"/>
          <w:sz w:val="24"/>
          <w:szCs w:val="24"/>
        </w:rPr>
        <w:t xml:space="preserve"> to apply for State Service jobs.</w:t>
      </w:r>
    </w:p>
    <w:p w14:paraId="5E17F861" w14:textId="77777777" w:rsidR="0009788C" w:rsidRPr="000F72D9" w:rsidRDefault="0009788C" w:rsidP="0009788C">
      <w:pPr>
        <w:pStyle w:val="TableHeadings"/>
        <w:spacing w:before="0" w:after="0" w:line="240" w:lineRule="auto"/>
        <w:ind w:left="926"/>
        <w:rPr>
          <w:rFonts w:ascii="Arial" w:hAnsi="Arial" w:cs="Arial"/>
          <w:sz w:val="24"/>
          <w:szCs w:val="24"/>
        </w:rPr>
      </w:pPr>
    </w:p>
    <w:p w14:paraId="2321C9F9" w14:textId="58A09321" w:rsidR="004440AA" w:rsidRDefault="004440AA" w:rsidP="00726743">
      <w:pPr>
        <w:pStyle w:val="ListParagraph"/>
        <w:numPr>
          <w:ilvl w:val="0"/>
          <w:numId w:val="5"/>
        </w:numPr>
        <w:spacing w:after="0" w:line="240" w:lineRule="auto"/>
        <w:ind w:left="720"/>
        <w:rPr>
          <w:rFonts w:ascii="Arial" w:hAnsi="Arial" w:cs="Arial"/>
          <w:sz w:val="24"/>
          <w:szCs w:val="24"/>
        </w:rPr>
      </w:pPr>
      <w:r w:rsidRPr="0009788C">
        <w:rPr>
          <w:rFonts w:ascii="Arial" w:hAnsi="Arial" w:cs="Arial"/>
          <w:b/>
          <w:bCs/>
          <w:sz w:val="24"/>
          <w:szCs w:val="24"/>
        </w:rPr>
        <w:t>PDAC is advised</w:t>
      </w:r>
      <w:r w:rsidRPr="000F72D9">
        <w:rPr>
          <w:rFonts w:ascii="Arial" w:hAnsi="Arial" w:cs="Arial"/>
          <w:sz w:val="24"/>
          <w:szCs w:val="24"/>
        </w:rPr>
        <w:t xml:space="preserve"> that staff who use screen readers are unable to access payslips through Fusion Employee Self-Service (ESS), an issue annually reported to DoE HR from 2010-2016.  </w:t>
      </w:r>
    </w:p>
    <w:p w14:paraId="2339366D" w14:textId="77777777" w:rsidR="0009788C" w:rsidRPr="000F72D9" w:rsidRDefault="0009788C" w:rsidP="0009788C">
      <w:pPr>
        <w:pStyle w:val="TableHeadings"/>
        <w:spacing w:before="0" w:after="0" w:line="240" w:lineRule="auto"/>
        <w:rPr>
          <w:rFonts w:ascii="Arial" w:hAnsi="Arial" w:cs="Arial"/>
          <w:sz w:val="24"/>
          <w:szCs w:val="24"/>
        </w:rPr>
      </w:pPr>
    </w:p>
    <w:p w14:paraId="1A6A1D9E" w14:textId="77777777" w:rsidR="00BD74AD" w:rsidRPr="0009788C" w:rsidRDefault="00BD74AD" w:rsidP="00047126">
      <w:pPr>
        <w:spacing w:after="0" w:line="240" w:lineRule="auto"/>
        <w:rPr>
          <w:rFonts w:ascii="Arial" w:hAnsi="Arial" w:cs="Arial"/>
          <w:b/>
          <w:bCs/>
          <w:sz w:val="24"/>
          <w:szCs w:val="24"/>
        </w:rPr>
      </w:pPr>
      <w:r w:rsidRPr="0009788C">
        <w:rPr>
          <w:rFonts w:ascii="Arial" w:hAnsi="Arial" w:cs="Arial"/>
          <w:b/>
          <w:bCs/>
          <w:sz w:val="24"/>
          <w:szCs w:val="24"/>
        </w:rPr>
        <w:t>DoH/THS</w:t>
      </w:r>
    </w:p>
    <w:p w14:paraId="0F3A00AF" w14:textId="75A3D413" w:rsidR="00CC303A" w:rsidRPr="0009788C" w:rsidRDefault="00CC303A" w:rsidP="00726743">
      <w:pPr>
        <w:pStyle w:val="ListParagraph"/>
        <w:numPr>
          <w:ilvl w:val="0"/>
          <w:numId w:val="5"/>
        </w:numPr>
        <w:spacing w:after="0" w:line="240" w:lineRule="auto"/>
        <w:ind w:left="720"/>
        <w:rPr>
          <w:rFonts w:ascii="Arial" w:hAnsi="Arial" w:cs="Arial"/>
          <w:sz w:val="24"/>
          <w:szCs w:val="24"/>
        </w:rPr>
      </w:pPr>
      <w:r w:rsidRPr="0009788C">
        <w:rPr>
          <w:rFonts w:ascii="Arial" w:hAnsi="Arial" w:cs="Arial"/>
          <w:sz w:val="24"/>
          <w:szCs w:val="24"/>
        </w:rPr>
        <w:t>HR teams continue to work with SSMO as it implements actions.</w:t>
      </w:r>
    </w:p>
    <w:p w14:paraId="290BE37A" w14:textId="77777777" w:rsidR="0009788C" w:rsidRPr="000F72D9" w:rsidRDefault="0009788C" w:rsidP="0009788C">
      <w:pPr>
        <w:pStyle w:val="ListParagraph"/>
        <w:spacing w:after="0" w:line="240" w:lineRule="auto"/>
        <w:ind w:left="926"/>
        <w:rPr>
          <w:rFonts w:ascii="Arial" w:hAnsi="Arial" w:cs="Arial"/>
          <w:sz w:val="24"/>
          <w:szCs w:val="24"/>
        </w:rPr>
      </w:pPr>
    </w:p>
    <w:p w14:paraId="152E2A40" w14:textId="77777777" w:rsidR="00BD74AD" w:rsidRPr="0009788C" w:rsidRDefault="00BD74AD" w:rsidP="00047126">
      <w:pPr>
        <w:pStyle w:val="ListParagraph"/>
        <w:spacing w:after="0" w:line="240" w:lineRule="auto"/>
        <w:ind w:left="0"/>
        <w:rPr>
          <w:rFonts w:ascii="Arial" w:hAnsi="Arial" w:cs="Arial"/>
          <w:b/>
          <w:bCs/>
          <w:sz w:val="24"/>
          <w:szCs w:val="24"/>
        </w:rPr>
      </w:pPr>
      <w:r w:rsidRPr="0009788C">
        <w:rPr>
          <w:rFonts w:ascii="Arial" w:hAnsi="Arial" w:cs="Arial"/>
          <w:b/>
          <w:bCs/>
          <w:sz w:val="24"/>
          <w:szCs w:val="24"/>
        </w:rPr>
        <w:t>DoJ</w:t>
      </w:r>
    </w:p>
    <w:p w14:paraId="2AC5967D" w14:textId="01BD465E" w:rsidR="00ED5539" w:rsidRPr="0009788C" w:rsidRDefault="00ED5539" w:rsidP="00726743">
      <w:pPr>
        <w:pStyle w:val="ListParagraph"/>
        <w:numPr>
          <w:ilvl w:val="0"/>
          <w:numId w:val="5"/>
        </w:numPr>
        <w:spacing w:after="0" w:line="240" w:lineRule="auto"/>
        <w:ind w:left="720"/>
        <w:rPr>
          <w:rFonts w:ascii="Arial" w:hAnsi="Arial" w:cs="Arial"/>
          <w:sz w:val="24"/>
          <w:szCs w:val="24"/>
        </w:rPr>
      </w:pPr>
      <w:r w:rsidRPr="0009788C">
        <w:rPr>
          <w:rFonts w:ascii="Arial" w:hAnsi="Arial" w:cs="Arial"/>
          <w:sz w:val="24"/>
          <w:szCs w:val="24"/>
        </w:rPr>
        <w:t>Diversity and Inclusion Project focus on promoting strategies to encourage and support people with disability to work in the Department. On 1 July 2020, DoJ entered into a partnership agreement with JobAccess to provide support, advice and resources to become more inclusive of people with disability</w:t>
      </w:r>
      <w:r w:rsidR="0009788C" w:rsidRPr="0009788C">
        <w:rPr>
          <w:rFonts w:ascii="Arial" w:hAnsi="Arial" w:cs="Arial"/>
          <w:sz w:val="24"/>
          <w:szCs w:val="24"/>
        </w:rPr>
        <w:t>.</w:t>
      </w:r>
    </w:p>
    <w:p w14:paraId="5541312E" w14:textId="77777777" w:rsidR="0009788C" w:rsidRPr="0009788C" w:rsidRDefault="0009788C" w:rsidP="0009788C">
      <w:pPr>
        <w:pStyle w:val="ListParagraph"/>
        <w:spacing w:after="0" w:line="240" w:lineRule="auto"/>
        <w:rPr>
          <w:rFonts w:ascii="Arial" w:hAnsi="Arial" w:cs="Arial"/>
          <w:sz w:val="24"/>
          <w:szCs w:val="24"/>
        </w:rPr>
      </w:pPr>
    </w:p>
    <w:p w14:paraId="72979842" w14:textId="410891EC" w:rsidR="00ED5539" w:rsidRDefault="00ED553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JobAccess services include partnering with large employers to drive disability employment initiatives and build disability confidence in the workplace. Currently working with the JobAccess Professional Advisor to review all recruitment policies and procedures</w:t>
      </w:r>
      <w:r w:rsidR="008D08DD" w:rsidRPr="000F72D9">
        <w:rPr>
          <w:rFonts w:ascii="Arial" w:hAnsi="Arial" w:cs="Arial"/>
          <w:sz w:val="24"/>
          <w:szCs w:val="24"/>
        </w:rPr>
        <w:t xml:space="preserve"> </w:t>
      </w:r>
      <w:r w:rsidRPr="000F72D9">
        <w:rPr>
          <w:rFonts w:ascii="Arial" w:hAnsi="Arial" w:cs="Arial"/>
          <w:sz w:val="24"/>
          <w:szCs w:val="24"/>
        </w:rPr>
        <w:t xml:space="preserve">to </w:t>
      </w:r>
      <w:r w:rsidR="004A0ABB" w:rsidRPr="000F72D9">
        <w:rPr>
          <w:rFonts w:ascii="Arial" w:hAnsi="Arial" w:cs="Arial"/>
          <w:sz w:val="24"/>
          <w:szCs w:val="24"/>
        </w:rPr>
        <w:t>remove</w:t>
      </w:r>
      <w:r w:rsidR="008D08DD" w:rsidRPr="000F72D9">
        <w:rPr>
          <w:rFonts w:ascii="Arial" w:hAnsi="Arial" w:cs="Arial"/>
          <w:sz w:val="24"/>
          <w:szCs w:val="24"/>
        </w:rPr>
        <w:t xml:space="preserve"> b</w:t>
      </w:r>
      <w:r w:rsidRPr="000F72D9">
        <w:rPr>
          <w:rFonts w:ascii="Arial" w:hAnsi="Arial" w:cs="Arial"/>
          <w:sz w:val="24"/>
          <w:szCs w:val="24"/>
        </w:rPr>
        <w:t>arriers for people with disability.</w:t>
      </w:r>
    </w:p>
    <w:p w14:paraId="00D2DDE9" w14:textId="77777777" w:rsidR="0009788C" w:rsidRPr="000F72D9" w:rsidRDefault="0009788C" w:rsidP="0009788C">
      <w:pPr>
        <w:pStyle w:val="ListParagraph"/>
        <w:spacing w:after="0" w:line="240" w:lineRule="auto"/>
        <w:rPr>
          <w:rFonts w:ascii="Arial" w:hAnsi="Arial" w:cs="Arial"/>
          <w:sz w:val="24"/>
          <w:szCs w:val="24"/>
        </w:rPr>
      </w:pPr>
    </w:p>
    <w:p w14:paraId="3CB914C3" w14:textId="571294EF" w:rsidR="00ED5539" w:rsidRDefault="00ED553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Established a “Right Person, Right Role” Implementation Committee, as part of its People Strategy, to review current recruitment practices through an inclusion lens. Recruitment guidelines </w:t>
      </w:r>
      <w:r w:rsidR="008D08DD" w:rsidRPr="000F72D9">
        <w:rPr>
          <w:rFonts w:ascii="Arial" w:hAnsi="Arial" w:cs="Arial"/>
          <w:sz w:val="24"/>
          <w:szCs w:val="24"/>
        </w:rPr>
        <w:t>to</w:t>
      </w:r>
      <w:r w:rsidRPr="000F72D9">
        <w:rPr>
          <w:rFonts w:ascii="Arial" w:hAnsi="Arial" w:cs="Arial"/>
          <w:sz w:val="24"/>
          <w:szCs w:val="24"/>
        </w:rPr>
        <w:t xml:space="preserve"> be reviewed and implemented by January 2021. Statement of Duty </w:t>
      </w:r>
      <w:r w:rsidR="008D08DD" w:rsidRPr="000F72D9">
        <w:rPr>
          <w:rFonts w:ascii="Arial" w:hAnsi="Arial" w:cs="Arial"/>
          <w:sz w:val="24"/>
          <w:szCs w:val="24"/>
        </w:rPr>
        <w:t>template</w:t>
      </w:r>
      <w:r w:rsidRPr="000F72D9">
        <w:rPr>
          <w:rFonts w:ascii="Arial" w:hAnsi="Arial" w:cs="Arial"/>
          <w:sz w:val="24"/>
          <w:szCs w:val="24"/>
        </w:rPr>
        <w:t xml:space="preserve"> being reviewed for implementation by January 2021.</w:t>
      </w:r>
    </w:p>
    <w:p w14:paraId="407FB3ED" w14:textId="77777777" w:rsidR="0009788C" w:rsidRPr="000F72D9" w:rsidRDefault="0009788C" w:rsidP="0009788C">
      <w:pPr>
        <w:pStyle w:val="ListParagraph"/>
        <w:spacing w:after="0" w:line="240" w:lineRule="auto"/>
        <w:rPr>
          <w:rFonts w:ascii="Arial" w:hAnsi="Arial" w:cs="Arial"/>
          <w:sz w:val="24"/>
          <w:szCs w:val="24"/>
        </w:rPr>
      </w:pPr>
    </w:p>
    <w:p w14:paraId="271785AF" w14:textId="230C3093" w:rsidR="00BD74AD" w:rsidRDefault="00ED553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Recruitment and selection training being reviewed to be fully accessible. New recruitment webpages will be created as part of website redevelopment project.</w:t>
      </w:r>
    </w:p>
    <w:p w14:paraId="25B04900" w14:textId="77777777" w:rsidR="0009788C" w:rsidRPr="000F72D9" w:rsidRDefault="0009788C" w:rsidP="0009788C">
      <w:pPr>
        <w:pStyle w:val="TableHeadings"/>
        <w:spacing w:before="0" w:after="0" w:line="240" w:lineRule="auto"/>
        <w:rPr>
          <w:rFonts w:ascii="Arial" w:hAnsi="Arial" w:cs="Arial"/>
          <w:sz w:val="24"/>
          <w:szCs w:val="24"/>
        </w:rPr>
      </w:pPr>
    </w:p>
    <w:p w14:paraId="031FEF9C" w14:textId="0A3F9C96" w:rsidR="00ED5539" w:rsidRDefault="00ED5539" w:rsidP="00726743">
      <w:pPr>
        <w:pStyle w:val="ListParagraph"/>
        <w:numPr>
          <w:ilvl w:val="0"/>
          <w:numId w:val="5"/>
        </w:numPr>
        <w:spacing w:after="0" w:line="240" w:lineRule="auto"/>
        <w:ind w:left="720"/>
        <w:rPr>
          <w:rFonts w:ascii="Arial" w:hAnsi="Arial" w:cs="Arial"/>
          <w:sz w:val="24"/>
          <w:szCs w:val="24"/>
        </w:rPr>
      </w:pPr>
      <w:r w:rsidRPr="0009788C">
        <w:rPr>
          <w:rFonts w:ascii="Arial" w:hAnsi="Arial" w:cs="Arial"/>
          <w:b/>
          <w:bCs/>
          <w:sz w:val="24"/>
          <w:szCs w:val="24"/>
        </w:rPr>
        <w:t>PDAC commends</w:t>
      </w:r>
      <w:r w:rsidRPr="000F72D9">
        <w:rPr>
          <w:rFonts w:ascii="Arial" w:hAnsi="Arial" w:cs="Arial"/>
          <w:sz w:val="24"/>
          <w:szCs w:val="24"/>
        </w:rPr>
        <w:t xml:space="preserve"> DoJ for its leadership in entering into this partnership and its commitment to addressing recruitment barriers.</w:t>
      </w:r>
    </w:p>
    <w:p w14:paraId="4566CB95" w14:textId="77777777" w:rsidR="0009788C" w:rsidRPr="000F72D9" w:rsidRDefault="0009788C" w:rsidP="0009788C">
      <w:pPr>
        <w:pStyle w:val="TableHeadings"/>
        <w:spacing w:before="0" w:after="0" w:line="240" w:lineRule="auto"/>
        <w:rPr>
          <w:rFonts w:ascii="Arial" w:hAnsi="Arial" w:cs="Arial"/>
          <w:sz w:val="24"/>
          <w:szCs w:val="24"/>
        </w:rPr>
      </w:pPr>
    </w:p>
    <w:p w14:paraId="4C705966" w14:textId="77777777" w:rsidR="00BD74AD" w:rsidRPr="0009788C" w:rsidRDefault="00BD74AD" w:rsidP="00047126">
      <w:pPr>
        <w:spacing w:after="0" w:line="240" w:lineRule="auto"/>
        <w:rPr>
          <w:rFonts w:ascii="Arial" w:hAnsi="Arial" w:cs="Arial"/>
          <w:b/>
          <w:bCs/>
          <w:sz w:val="24"/>
          <w:szCs w:val="24"/>
        </w:rPr>
      </w:pPr>
      <w:r w:rsidRPr="0009788C">
        <w:rPr>
          <w:rFonts w:ascii="Arial" w:hAnsi="Arial" w:cs="Arial"/>
          <w:b/>
          <w:bCs/>
          <w:sz w:val="24"/>
          <w:szCs w:val="24"/>
        </w:rPr>
        <w:t xml:space="preserve">DPIPWE </w:t>
      </w:r>
    </w:p>
    <w:p w14:paraId="0D227B32" w14:textId="2D5D8352" w:rsidR="00BD74AD" w:rsidRDefault="00E81E3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Promotes workplace flexibility in online job vacancies. </w:t>
      </w:r>
    </w:p>
    <w:p w14:paraId="7783B18F" w14:textId="77777777" w:rsidR="0009788C" w:rsidRPr="000F72D9" w:rsidRDefault="0009788C" w:rsidP="0009788C">
      <w:pPr>
        <w:pStyle w:val="ListParagraph"/>
        <w:spacing w:after="0" w:line="240" w:lineRule="auto"/>
        <w:rPr>
          <w:rFonts w:ascii="Arial" w:hAnsi="Arial" w:cs="Arial"/>
          <w:sz w:val="24"/>
          <w:szCs w:val="24"/>
        </w:rPr>
      </w:pPr>
    </w:p>
    <w:p w14:paraId="57FF73C0" w14:textId="1E574332" w:rsidR="00E81E3A" w:rsidRDefault="00E81E3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Centralised Recruitment Project - key focus on recruitment practices and processes that are transparent and inclusive. Promot</w:t>
      </w:r>
      <w:r w:rsidR="002700F8">
        <w:rPr>
          <w:rFonts w:ascii="Arial" w:hAnsi="Arial" w:cs="Arial"/>
          <w:sz w:val="24"/>
          <w:szCs w:val="24"/>
        </w:rPr>
        <w:t>ing</w:t>
      </w:r>
      <w:r w:rsidRPr="000F72D9">
        <w:rPr>
          <w:rFonts w:ascii="Arial" w:hAnsi="Arial" w:cs="Arial"/>
          <w:sz w:val="24"/>
          <w:szCs w:val="24"/>
        </w:rPr>
        <w:t xml:space="preserve"> a 1-2 page covering letter in recruitment and selection process instead </w:t>
      </w:r>
      <w:r w:rsidR="00781C91" w:rsidRPr="000F72D9">
        <w:rPr>
          <w:rFonts w:ascii="Arial" w:hAnsi="Arial" w:cs="Arial"/>
          <w:sz w:val="24"/>
          <w:szCs w:val="24"/>
        </w:rPr>
        <w:t>of</w:t>
      </w:r>
      <w:r w:rsidRPr="000F72D9">
        <w:rPr>
          <w:rFonts w:ascii="Arial" w:hAnsi="Arial" w:cs="Arial"/>
          <w:sz w:val="24"/>
          <w:szCs w:val="24"/>
        </w:rPr>
        <w:t xml:space="preserve"> selection criteria, with aim to reduce barriers to entry.</w:t>
      </w:r>
    </w:p>
    <w:p w14:paraId="14B99A67" w14:textId="77777777" w:rsidR="002700F8" w:rsidRPr="002700F8" w:rsidRDefault="002700F8" w:rsidP="002700F8">
      <w:pPr>
        <w:spacing w:after="0" w:line="240" w:lineRule="auto"/>
        <w:rPr>
          <w:rFonts w:ascii="Arial" w:hAnsi="Arial" w:cs="Arial"/>
          <w:sz w:val="24"/>
          <w:szCs w:val="24"/>
        </w:rPr>
      </w:pPr>
    </w:p>
    <w:p w14:paraId="7EDCD82B" w14:textId="77777777" w:rsidR="00BD74AD" w:rsidRPr="0009788C" w:rsidRDefault="00BD74AD" w:rsidP="00047126">
      <w:pPr>
        <w:spacing w:after="0" w:line="240" w:lineRule="auto"/>
        <w:rPr>
          <w:rFonts w:ascii="Arial" w:hAnsi="Arial" w:cs="Arial"/>
          <w:b/>
          <w:bCs/>
          <w:sz w:val="24"/>
          <w:szCs w:val="24"/>
        </w:rPr>
      </w:pPr>
      <w:r w:rsidRPr="0009788C">
        <w:rPr>
          <w:rFonts w:ascii="Arial" w:hAnsi="Arial" w:cs="Arial"/>
          <w:b/>
          <w:bCs/>
          <w:sz w:val="24"/>
          <w:szCs w:val="24"/>
        </w:rPr>
        <w:t>DPFEM</w:t>
      </w:r>
    </w:p>
    <w:p w14:paraId="24614412" w14:textId="763DEC6B" w:rsidR="00BD74AD" w:rsidRDefault="00126ED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Engaged with EOT and Autism Tasmania to explore training and education of managers/supervisors and workplaces to support people with disability working in the Department.</w:t>
      </w:r>
    </w:p>
    <w:p w14:paraId="40A3CAD8" w14:textId="432242B0" w:rsidR="00A849AC" w:rsidRDefault="00A849AC" w:rsidP="00A849AC">
      <w:pPr>
        <w:pStyle w:val="ListParagraph"/>
        <w:spacing w:after="0" w:line="240" w:lineRule="auto"/>
        <w:rPr>
          <w:rFonts w:ascii="Arial" w:hAnsi="Arial" w:cs="Arial"/>
          <w:sz w:val="24"/>
          <w:szCs w:val="24"/>
        </w:rPr>
      </w:pPr>
    </w:p>
    <w:p w14:paraId="14653D38" w14:textId="77777777" w:rsidR="002700F8" w:rsidRPr="000F72D9" w:rsidRDefault="002700F8" w:rsidP="00A849AC">
      <w:pPr>
        <w:pStyle w:val="ListParagraph"/>
        <w:spacing w:after="0" w:line="240" w:lineRule="auto"/>
        <w:rPr>
          <w:rFonts w:ascii="Arial" w:hAnsi="Arial" w:cs="Arial"/>
          <w:sz w:val="24"/>
          <w:szCs w:val="24"/>
        </w:rPr>
      </w:pPr>
    </w:p>
    <w:p w14:paraId="427D37D6" w14:textId="77777777" w:rsidR="00BD74AD" w:rsidRPr="00A849AC" w:rsidRDefault="00BD74AD" w:rsidP="00047126">
      <w:pPr>
        <w:spacing w:after="0" w:line="240" w:lineRule="auto"/>
        <w:rPr>
          <w:rFonts w:ascii="Arial" w:hAnsi="Arial" w:cs="Arial"/>
          <w:b/>
          <w:bCs/>
          <w:sz w:val="24"/>
          <w:szCs w:val="24"/>
        </w:rPr>
      </w:pPr>
      <w:r w:rsidRPr="00A849AC">
        <w:rPr>
          <w:rFonts w:ascii="Arial" w:hAnsi="Arial" w:cs="Arial"/>
          <w:b/>
          <w:bCs/>
          <w:sz w:val="24"/>
          <w:szCs w:val="24"/>
        </w:rPr>
        <w:lastRenderedPageBreak/>
        <w:t>DPAC</w:t>
      </w:r>
    </w:p>
    <w:p w14:paraId="58D3E9A7" w14:textId="66A9919D" w:rsidR="00BD74AD" w:rsidRDefault="00C52B2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Aboriginal Employment Pilot </w:t>
      </w:r>
      <w:r w:rsidR="00A107CD" w:rsidRPr="000F72D9">
        <w:rPr>
          <w:rFonts w:ascii="Arial" w:hAnsi="Arial" w:cs="Arial"/>
          <w:sz w:val="24"/>
          <w:szCs w:val="24"/>
        </w:rPr>
        <w:t xml:space="preserve">- </w:t>
      </w:r>
      <w:r w:rsidRPr="000F72D9">
        <w:rPr>
          <w:rFonts w:ascii="Arial" w:hAnsi="Arial" w:cs="Arial"/>
          <w:sz w:val="24"/>
          <w:szCs w:val="24"/>
        </w:rPr>
        <w:t>developed an online portal and suite of tools to support Aboriginal applicants to access information about applying for State Service jobs.  Resources are being sourced to tailor the tools to ensure they support all applicants.</w:t>
      </w:r>
    </w:p>
    <w:p w14:paraId="12442960" w14:textId="77777777" w:rsidR="00A849AC" w:rsidRPr="000F72D9" w:rsidRDefault="00A849AC" w:rsidP="00A849AC">
      <w:pPr>
        <w:pStyle w:val="ListParagraph"/>
        <w:spacing w:after="0" w:line="240" w:lineRule="auto"/>
        <w:rPr>
          <w:rFonts w:ascii="Arial" w:hAnsi="Arial" w:cs="Arial"/>
          <w:sz w:val="24"/>
          <w:szCs w:val="24"/>
        </w:rPr>
      </w:pPr>
    </w:p>
    <w:p w14:paraId="54B78E7F" w14:textId="77777777" w:rsidR="00BD74AD" w:rsidRPr="00A849AC" w:rsidRDefault="00BD74AD" w:rsidP="00047126">
      <w:pPr>
        <w:spacing w:after="0" w:line="240" w:lineRule="auto"/>
        <w:rPr>
          <w:rFonts w:ascii="Arial" w:hAnsi="Arial" w:cs="Arial"/>
          <w:b/>
          <w:bCs/>
          <w:sz w:val="24"/>
          <w:szCs w:val="24"/>
        </w:rPr>
      </w:pPr>
      <w:r w:rsidRPr="00A849AC">
        <w:rPr>
          <w:rFonts w:ascii="Arial" w:hAnsi="Arial" w:cs="Arial"/>
          <w:b/>
          <w:bCs/>
          <w:sz w:val="24"/>
          <w:szCs w:val="24"/>
        </w:rPr>
        <w:t>State Growth</w:t>
      </w:r>
    </w:p>
    <w:p w14:paraId="3C939F9F" w14:textId="77777777" w:rsidR="00A849AC" w:rsidRDefault="005004B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Commenced project to review and improve recruitment and selection. Stage </w:t>
      </w:r>
      <w:r w:rsidR="002225A7" w:rsidRPr="000F72D9">
        <w:rPr>
          <w:rFonts w:ascii="Arial" w:hAnsi="Arial" w:cs="Arial"/>
          <w:sz w:val="24"/>
          <w:szCs w:val="24"/>
        </w:rPr>
        <w:t>1 July</w:t>
      </w:r>
      <w:r w:rsidRPr="000F72D9">
        <w:rPr>
          <w:rFonts w:ascii="Arial" w:hAnsi="Arial" w:cs="Arial"/>
          <w:sz w:val="24"/>
          <w:szCs w:val="24"/>
        </w:rPr>
        <w:t xml:space="preserve"> 2020 transition to short form applications. All roles are advertised with flexible work options.</w:t>
      </w:r>
    </w:p>
    <w:p w14:paraId="20E28E62" w14:textId="5BF40C95" w:rsidR="00BD74AD" w:rsidRPr="00A849AC" w:rsidRDefault="005004B0" w:rsidP="00A849AC">
      <w:pPr>
        <w:pStyle w:val="ListParagraph"/>
        <w:spacing w:after="0" w:line="240" w:lineRule="auto"/>
        <w:rPr>
          <w:rFonts w:ascii="Arial" w:hAnsi="Arial" w:cs="Arial"/>
          <w:b/>
          <w:bCs/>
          <w:sz w:val="24"/>
          <w:szCs w:val="24"/>
        </w:rPr>
      </w:pPr>
      <w:r w:rsidRPr="00A849AC">
        <w:rPr>
          <w:rFonts w:ascii="Arial" w:hAnsi="Arial" w:cs="Arial"/>
          <w:b/>
          <w:bCs/>
          <w:sz w:val="24"/>
          <w:szCs w:val="24"/>
        </w:rPr>
        <w:t xml:space="preserve"> </w:t>
      </w:r>
    </w:p>
    <w:p w14:paraId="2E7CFCD3" w14:textId="77777777" w:rsidR="00BD74AD" w:rsidRPr="00A849AC" w:rsidRDefault="00BD74AD" w:rsidP="00047126">
      <w:pPr>
        <w:keepNext/>
        <w:spacing w:after="0" w:line="240" w:lineRule="auto"/>
        <w:rPr>
          <w:rFonts w:ascii="Arial" w:hAnsi="Arial" w:cs="Arial"/>
          <w:b/>
          <w:bCs/>
          <w:sz w:val="24"/>
          <w:szCs w:val="24"/>
        </w:rPr>
      </w:pPr>
      <w:r w:rsidRPr="00A849AC">
        <w:rPr>
          <w:rFonts w:ascii="Arial" w:hAnsi="Arial" w:cs="Arial"/>
          <w:b/>
          <w:bCs/>
          <w:sz w:val="24"/>
          <w:szCs w:val="24"/>
        </w:rPr>
        <w:t>TasTAFE</w:t>
      </w:r>
    </w:p>
    <w:p w14:paraId="0BFBFF7A" w14:textId="065F7B65" w:rsidR="00BD74AD" w:rsidRDefault="00E16EB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Awareness sessions March 2020 to ensure selection panels familiar with their DDA obligations.</w:t>
      </w:r>
    </w:p>
    <w:p w14:paraId="180D82FF" w14:textId="77777777" w:rsidR="00A849AC" w:rsidRPr="000F72D9" w:rsidRDefault="00A849AC" w:rsidP="00A849AC">
      <w:pPr>
        <w:pStyle w:val="ListParagraph"/>
        <w:spacing w:after="0" w:line="240" w:lineRule="auto"/>
        <w:rPr>
          <w:rFonts w:ascii="Arial" w:hAnsi="Arial" w:cs="Arial"/>
          <w:sz w:val="24"/>
          <w:szCs w:val="24"/>
        </w:rPr>
      </w:pPr>
    </w:p>
    <w:p w14:paraId="02C8AEAC" w14:textId="5967380B" w:rsidR="00E16EB7" w:rsidRDefault="00E16EB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Introduced Accessible Employee Starter Pack in early 2020. All documentation in accessible format including TFN and superannuation forms.   </w:t>
      </w:r>
    </w:p>
    <w:p w14:paraId="67DDDBCE" w14:textId="77777777" w:rsidR="00A849AC" w:rsidRPr="00A849AC" w:rsidRDefault="00A849AC" w:rsidP="00A849AC">
      <w:pPr>
        <w:spacing w:after="0" w:line="240" w:lineRule="auto"/>
        <w:rPr>
          <w:rFonts w:ascii="Arial" w:hAnsi="Arial" w:cs="Arial"/>
          <w:b/>
          <w:bCs/>
          <w:sz w:val="24"/>
          <w:szCs w:val="24"/>
        </w:rPr>
      </w:pPr>
    </w:p>
    <w:p w14:paraId="5D84901C" w14:textId="77777777" w:rsidR="00BD74AD" w:rsidRPr="00A849AC" w:rsidRDefault="00BD74AD" w:rsidP="00047126">
      <w:pPr>
        <w:spacing w:after="0" w:line="240" w:lineRule="auto"/>
        <w:rPr>
          <w:rFonts w:ascii="Arial" w:hAnsi="Arial" w:cs="Arial"/>
          <w:b/>
          <w:bCs/>
          <w:sz w:val="24"/>
          <w:szCs w:val="24"/>
        </w:rPr>
      </w:pPr>
      <w:r w:rsidRPr="00A849AC">
        <w:rPr>
          <w:rFonts w:ascii="Arial" w:hAnsi="Arial" w:cs="Arial"/>
          <w:b/>
          <w:bCs/>
          <w:sz w:val="24"/>
          <w:szCs w:val="24"/>
        </w:rPr>
        <w:t xml:space="preserve">Treasury </w:t>
      </w:r>
    </w:p>
    <w:p w14:paraId="4A678243" w14:textId="75F4AB50" w:rsidR="00F16106" w:rsidRPr="000F72D9" w:rsidRDefault="00BD74A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Short Form Application Initiative reviewed March 2020. Following the introduction of short form applications, Treasury increased its appointment of external (non-TSS applicants), from 73% to 81%, suggesting that short form applications provide greater access to Treasury roles for external applicants.</w:t>
      </w:r>
    </w:p>
    <w:p w14:paraId="0E379C93" w14:textId="77777777" w:rsidR="00A849AC" w:rsidRDefault="00A849AC" w:rsidP="005B098D">
      <w:pPr>
        <w:spacing w:after="0" w:line="240" w:lineRule="auto"/>
        <w:ind w:firstLine="720"/>
        <w:rPr>
          <w:rFonts w:ascii="Arial" w:hAnsi="Arial" w:cs="Arial"/>
          <w:b/>
          <w:sz w:val="24"/>
          <w:szCs w:val="24"/>
        </w:rPr>
      </w:pPr>
    </w:p>
    <w:p w14:paraId="639A5868" w14:textId="49409641" w:rsidR="00AA49ED" w:rsidRPr="00A849AC" w:rsidRDefault="00370F46" w:rsidP="00A849AC">
      <w:pPr>
        <w:spacing w:after="0" w:line="240" w:lineRule="auto"/>
        <w:ind w:left="-567"/>
        <w:rPr>
          <w:rFonts w:ascii="Arial" w:hAnsi="Arial" w:cs="Arial"/>
          <w:b/>
          <w:sz w:val="24"/>
          <w:szCs w:val="24"/>
        </w:rPr>
      </w:pPr>
      <w:r w:rsidRPr="000F72D9">
        <w:rPr>
          <w:rFonts w:ascii="Arial" w:hAnsi="Arial" w:cs="Arial"/>
          <w:b/>
          <w:sz w:val="24"/>
          <w:szCs w:val="24"/>
        </w:rPr>
        <w:t>3.4</w:t>
      </w:r>
      <w:r w:rsidR="00A36387" w:rsidRPr="000F72D9">
        <w:rPr>
          <w:rFonts w:ascii="Arial" w:hAnsi="Arial" w:cs="Arial"/>
          <w:b/>
          <w:sz w:val="24"/>
          <w:szCs w:val="24"/>
        </w:rPr>
        <w:t xml:space="preserve"> </w:t>
      </w:r>
      <w:r w:rsidR="00A849AC">
        <w:rPr>
          <w:rFonts w:ascii="Arial" w:hAnsi="Arial" w:cs="Arial"/>
          <w:b/>
          <w:sz w:val="24"/>
          <w:szCs w:val="24"/>
        </w:rPr>
        <w:tab/>
      </w:r>
      <w:r w:rsidR="0099132F">
        <w:rPr>
          <w:rFonts w:ascii="Arial" w:hAnsi="Arial" w:cs="Arial"/>
          <w:b/>
          <w:sz w:val="24"/>
          <w:szCs w:val="24"/>
        </w:rPr>
        <w:t xml:space="preserve"> </w:t>
      </w:r>
      <w:r w:rsidR="00A36387" w:rsidRPr="000F72D9">
        <w:rPr>
          <w:rFonts w:ascii="Arial" w:hAnsi="Arial" w:cs="Arial"/>
          <w:b/>
          <w:sz w:val="24"/>
          <w:szCs w:val="24"/>
        </w:rPr>
        <w:t>ALL</w:t>
      </w:r>
      <w:r w:rsidR="0099132F">
        <w:rPr>
          <w:rFonts w:ascii="Arial" w:hAnsi="Arial" w:cs="Arial"/>
          <w:b/>
          <w:sz w:val="24"/>
          <w:szCs w:val="24"/>
        </w:rPr>
        <w:t xml:space="preserve"> - </w:t>
      </w:r>
      <w:r w:rsidRPr="000F72D9">
        <w:rPr>
          <w:rFonts w:ascii="Arial" w:hAnsi="Arial" w:cs="Arial"/>
          <w:b/>
          <w:bCs/>
          <w:sz w:val="24"/>
          <w:szCs w:val="24"/>
        </w:rPr>
        <w:t>Work with agencies to:</w:t>
      </w:r>
    </w:p>
    <w:p w14:paraId="223F66A2" w14:textId="2778E29D" w:rsidR="00370F46" w:rsidRPr="005B098D" w:rsidRDefault="00370F46" w:rsidP="00726743">
      <w:pPr>
        <w:pStyle w:val="ListParagraph"/>
        <w:numPr>
          <w:ilvl w:val="0"/>
          <w:numId w:val="5"/>
        </w:numPr>
        <w:spacing w:after="0" w:line="240" w:lineRule="auto"/>
        <w:ind w:left="720"/>
        <w:rPr>
          <w:rFonts w:ascii="Arial" w:hAnsi="Arial" w:cs="Arial"/>
          <w:b/>
          <w:bCs/>
          <w:sz w:val="24"/>
          <w:szCs w:val="24"/>
        </w:rPr>
      </w:pPr>
      <w:r w:rsidRPr="005B098D">
        <w:rPr>
          <w:rFonts w:ascii="Arial" w:hAnsi="Arial" w:cs="Arial"/>
          <w:b/>
          <w:bCs/>
          <w:sz w:val="24"/>
          <w:szCs w:val="24"/>
        </w:rPr>
        <w:t>roll out the Workplace Adjustment Policy Template</w:t>
      </w:r>
      <w:r w:rsidR="00340E43" w:rsidRPr="005B098D">
        <w:rPr>
          <w:rFonts w:ascii="Arial" w:hAnsi="Arial" w:cs="Arial"/>
          <w:b/>
          <w:bCs/>
          <w:sz w:val="24"/>
          <w:szCs w:val="24"/>
        </w:rPr>
        <w:t xml:space="preserve"> (WAPT)</w:t>
      </w:r>
      <w:r w:rsidR="00AA49ED" w:rsidRPr="005B098D">
        <w:rPr>
          <w:rFonts w:ascii="Arial" w:hAnsi="Arial" w:cs="Arial"/>
          <w:b/>
          <w:bCs/>
          <w:sz w:val="24"/>
          <w:szCs w:val="24"/>
        </w:rPr>
        <w:t>:</w:t>
      </w:r>
    </w:p>
    <w:p w14:paraId="755126AC" w14:textId="77777777" w:rsidR="00370F46" w:rsidRPr="005B098D" w:rsidRDefault="00370F46" w:rsidP="00726743">
      <w:pPr>
        <w:pStyle w:val="ListParagraph"/>
        <w:numPr>
          <w:ilvl w:val="0"/>
          <w:numId w:val="5"/>
        </w:numPr>
        <w:spacing w:after="0" w:line="240" w:lineRule="auto"/>
        <w:ind w:left="720"/>
        <w:rPr>
          <w:rFonts w:ascii="Arial" w:hAnsi="Arial" w:cs="Arial"/>
          <w:b/>
          <w:bCs/>
          <w:sz w:val="24"/>
          <w:szCs w:val="24"/>
        </w:rPr>
      </w:pPr>
      <w:r w:rsidRPr="005B098D">
        <w:rPr>
          <w:rFonts w:ascii="Arial" w:hAnsi="Arial" w:cs="Arial"/>
          <w:b/>
          <w:bCs/>
          <w:sz w:val="24"/>
          <w:szCs w:val="24"/>
        </w:rPr>
        <w:t xml:space="preserve">access training and other tools to increase awareness of unconscious bias and inclusive leadership; </w:t>
      </w:r>
    </w:p>
    <w:p w14:paraId="743DC73B" w14:textId="77777777" w:rsidR="00370F46" w:rsidRPr="005B098D" w:rsidRDefault="00370F46" w:rsidP="00726743">
      <w:pPr>
        <w:pStyle w:val="ListParagraph"/>
        <w:numPr>
          <w:ilvl w:val="0"/>
          <w:numId w:val="5"/>
        </w:numPr>
        <w:spacing w:after="0" w:line="240" w:lineRule="auto"/>
        <w:ind w:left="720"/>
        <w:rPr>
          <w:rFonts w:ascii="Arial" w:hAnsi="Arial" w:cs="Arial"/>
          <w:b/>
          <w:bCs/>
          <w:sz w:val="24"/>
          <w:szCs w:val="24"/>
        </w:rPr>
      </w:pPr>
      <w:r w:rsidRPr="005B098D">
        <w:rPr>
          <w:rFonts w:ascii="Arial" w:hAnsi="Arial" w:cs="Arial"/>
          <w:b/>
          <w:bCs/>
          <w:sz w:val="24"/>
          <w:szCs w:val="24"/>
        </w:rPr>
        <w:t>improve awareness and use of flexible work across the State Service;</w:t>
      </w:r>
    </w:p>
    <w:p w14:paraId="799CCE3E" w14:textId="77777777" w:rsidR="00370F46" w:rsidRPr="005B098D" w:rsidRDefault="00370F46" w:rsidP="00726743">
      <w:pPr>
        <w:pStyle w:val="ListParagraph"/>
        <w:numPr>
          <w:ilvl w:val="0"/>
          <w:numId w:val="5"/>
        </w:numPr>
        <w:spacing w:after="0" w:line="240" w:lineRule="auto"/>
        <w:ind w:left="720"/>
        <w:rPr>
          <w:rFonts w:ascii="Arial" w:hAnsi="Arial" w:cs="Arial"/>
          <w:b/>
          <w:bCs/>
          <w:sz w:val="24"/>
          <w:szCs w:val="24"/>
        </w:rPr>
      </w:pPr>
      <w:r w:rsidRPr="005B098D">
        <w:rPr>
          <w:rFonts w:ascii="Arial" w:hAnsi="Arial" w:cs="Arial"/>
          <w:b/>
          <w:bCs/>
          <w:sz w:val="24"/>
          <w:szCs w:val="24"/>
        </w:rPr>
        <w:t xml:space="preserve">include workforce diversity outcomes as a component of the performance management of senior leaders; and </w:t>
      </w:r>
    </w:p>
    <w:p w14:paraId="314D8BFD" w14:textId="059A891F" w:rsidR="00370F46" w:rsidRPr="005B098D" w:rsidRDefault="00370F46" w:rsidP="00726743">
      <w:pPr>
        <w:pStyle w:val="ListParagraph"/>
        <w:numPr>
          <w:ilvl w:val="0"/>
          <w:numId w:val="5"/>
        </w:numPr>
        <w:spacing w:after="0" w:line="240" w:lineRule="auto"/>
        <w:ind w:left="720"/>
        <w:rPr>
          <w:rFonts w:ascii="Arial" w:hAnsi="Arial" w:cs="Arial"/>
          <w:b/>
          <w:bCs/>
          <w:sz w:val="24"/>
          <w:szCs w:val="24"/>
        </w:rPr>
      </w:pPr>
      <w:r w:rsidRPr="005B098D">
        <w:rPr>
          <w:rFonts w:ascii="Arial" w:hAnsi="Arial" w:cs="Arial"/>
          <w:b/>
          <w:bCs/>
          <w:sz w:val="24"/>
          <w:szCs w:val="24"/>
        </w:rPr>
        <w:t>improve the ability of Human Resource systems to collect self-identified workforce diversity data to support workforce planning and reporting.</w:t>
      </w:r>
      <w:r w:rsidR="00A849AC" w:rsidRPr="005B098D">
        <w:rPr>
          <w:rFonts w:ascii="Arial" w:hAnsi="Arial" w:cs="Arial"/>
          <w:b/>
          <w:bCs/>
          <w:sz w:val="24"/>
          <w:szCs w:val="24"/>
        </w:rPr>
        <w:br/>
      </w:r>
    </w:p>
    <w:p w14:paraId="7CDF3198" w14:textId="38CCC427" w:rsidR="00E16EB7" w:rsidRDefault="00E16EB7" w:rsidP="00047126">
      <w:pPr>
        <w:spacing w:after="0" w:line="240" w:lineRule="auto"/>
        <w:rPr>
          <w:rFonts w:ascii="Arial" w:hAnsi="Arial" w:cs="Arial"/>
          <w:bCs/>
          <w:sz w:val="24"/>
          <w:szCs w:val="24"/>
        </w:rPr>
      </w:pPr>
      <w:r w:rsidRPr="000F72D9">
        <w:rPr>
          <w:rFonts w:ascii="Arial" w:hAnsi="Arial" w:cs="Arial"/>
          <w:bCs/>
          <w:sz w:val="24"/>
          <w:szCs w:val="24"/>
        </w:rPr>
        <w:t xml:space="preserve">Response provided by agencies for 2019 and 2020 reporting periods  </w:t>
      </w:r>
    </w:p>
    <w:p w14:paraId="228DCD82" w14:textId="77777777" w:rsidR="00A849AC" w:rsidRPr="000F72D9" w:rsidRDefault="00A849AC" w:rsidP="00047126">
      <w:pPr>
        <w:spacing w:after="0" w:line="240" w:lineRule="auto"/>
        <w:rPr>
          <w:rFonts w:ascii="Arial" w:hAnsi="Arial" w:cs="Arial"/>
          <w:bCs/>
          <w:sz w:val="24"/>
          <w:szCs w:val="24"/>
        </w:rPr>
      </w:pPr>
    </w:p>
    <w:tbl>
      <w:tblPr>
        <w:tblStyle w:val="TableGrid"/>
        <w:tblW w:w="10349" w:type="dxa"/>
        <w:tblInd w:w="-431" w:type="dxa"/>
        <w:tblLayout w:type="fixed"/>
        <w:tblLook w:val="04A0" w:firstRow="1" w:lastRow="0" w:firstColumn="1" w:lastColumn="0" w:noHBand="0" w:noVBand="1"/>
      </w:tblPr>
      <w:tblGrid>
        <w:gridCol w:w="852"/>
        <w:gridCol w:w="850"/>
        <w:gridCol w:w="709"/>
        <w:gridCol w:w="850"/>
        <w:gridCol w:w="709"/>
        <w:gridCol w:w="1134"/>
        <w:gridCol w:w="992"/>
        <w:gridCol w:w="1276"/>
        <w:gridCol w:w="851"/>
        <w:gridCol w:w="850"/>
        <w:gridCol w:w="1276"/>
      </w:tblGrid>
      <w:tr w:rsidR="00E16EB7" w:rsidRPr="000F72D9" w14:paraId="2D6C6F23" w14:textId="77777777" w:rsidTr="00212244">
        <w:trPr>
          <w:tblHeader/>
        </w:trPr>
        <w:tc>
          <w:tcPr>
            <w:tcW w:w="852" w:type="dxa"/>
          </w:tcPr>
          <w:p w14:paraId="197E8B5C" w14:textId="77777777" w:rsidR="00E16EB7" w:rsidRPr="000F72D9" w:rsidRDefault="00E16EB7" w:rsidP="00047126">
            <w:pPr>
              <w:rPr>
                <w:rFonts w:ascii="Arial" w:hAnsi="Arial" w:cs="Arial"/>
                <w:sz w:val="24"/>
                <w:szCs w:val="24"/>
              </w:rPr>
            </w:pPr>
          </w:p>
        </w:tc>
        <w:tc>
          <w:tcPr>
            <w:tcW w:w="850" w:type="dxa"/>
          </w:tcPr>
          <w:p w14:paraId="26B4F4B5" w14:textId="77777777" w:rsidR="00E16EB7" w:rsidRPr="000F72D9" w:rsidRDefault="00E16EB7" w:rsidP="00047126">
            <w:pPr>
              <w:rPr>
                <w:rFonts w:ascii="Arial" w:hAnsi="Arial" w:cs="Arial"/>
                <w:sz w:val="24"/>
                <w:szCs w:val="24"/>
              </w:rPr>
            </w:pPr>
            <w:r w:rsidRPr="000F72D9">
              <w:rPr>
                <w:rFonts w:ascii="Arial" w:hAnsi="Arial" w:cs="Arial"/>
                <w:sz w:val="24"/>
                <w:szCs w:val="24"/>
              </w:rPr>
              <w:t>DCT</w:t>
            </w:r>
          </w:p>
        </w:tc>
        <w:tc>
          <w:tcPr>
            <w:tcW w:w="709" w:type="dxa"/>
          </w:tcPr>
          <w:p w14:paraId="071C84A5" w14:textId="77777777" w:rsidR="00E16EB7" w:rsidRPr="000F72D9" w:rsidRDefault="00E16EB7" w:rsidP="00047126">
            <w:pPr>
              <w:rPr>
                <w:rFonts w:ascii="Arial" w:hAnsi="Arial" w:cs="Arial"/>
                <w:sz w:val="24"/>
                <w:szCs w:val="24"/>
              </w:rPr>
            </w:pPr>
            <w:r w:rsidRPr="000F72D9">
              <w:rPr>
                <w:rFonts w:ascii="Arial" w:hAnsi="Arial" w:cs="Arial"/>
                <w:sz w:val="24"/>
                <w:szCs w:val="24"/>
              </w:rPr>
              <w:t>DoE</w:t>
            </w:r>
          </w:p>
        </w:tc>
        <w:tc>
          <w:tcPr>
            <w:tcW w:w="850" w:type="dxa"/>
          </w:tcPr>
          <w:p w14:paraId="6C196CF4" w14:textId="77777777" w:rsidR="00E16EB7" w:rsidRPr="000F72D9" w:rsidRDefault="00E16EB7" w:rsidP="00047126">
            <w:pPr>
              <w:rPr>
                <w:rFonts w:ascii="Arial" w:hAnsi="Arial" w:cs="Arial"/>
                <w:sz w:val="24"/>
                <w:szCs w:val="24"/>
              </w:rPr>
            </w:pPr>
            <w:r w:rsidRPr="000F72D9">
              <w:rPr>
                <w:rFonts w:ascii="Arial" w:hAnsi="Arial" w:cs="Arial"/>
                <w:sz w:val="24"/>
                <w:szCs w:val="24"/>
              </w:rPr>
              <w:t>DOH</w:t>
            </w:r>
          </w:p>
        </w:tc>
        <w:tc>
          <w:tcPr>
            <w:tcW w:w="709" w:type="dxa"/>
          </w:tcPr>
          <w:p w14:paraId="2675C3A1" w14:textId="77777777" w:rsidR="00E16EB7" w:rsidRPr="000F72D9" w:rsidRDefault="00E16EB7" w:rsidP="00047126">
            <w:pPr>
              <w:rPr>
                <w:rFonts w:ascii="Arial" w:hAnsi="Arial" w:cs="Arial"/>
                <w:sz w:val="24"/>
                <w:szCs w:val="24"/>
              </w:rPr>
            </w:pPr>
            <w:r w:rsidRPr="000F72D9">
              <w:rPr>
                <w:rFonts w:ascii="Arial" w:hAnsi="Arial" w:cs="Arial"/>
                <w:sz w:val="24"/>
                <w:szCs w:val="24"/>
              </w:rPr>
              <w:t>DoJ</w:t>
            </w:r>
          </w:p>
        </w:tc>
        <w:tc>
          <w:tcPr>
            <w:tcW w:w="1134" w:type="dxa"/>
          </w:tcPr>
          <w:p w14:paraId="0EDEBC0D" w14:textId="77777777" w:rsidR="00E16EB7" w:rsidRPr="000F72D9" w:rsidRDefault="00E16EB7" w:rsidP="00047126">
            <w:pPr>
              <w:rPr>
                <w:rFonts w:ascii="Arial" w:hAnsi="Arial" w:cs="Arial"/>
                <w:sz w:val="24"/>
                <w:szCs w:val="24"/>
              </w:rPr>
            </w:pPr>
            <w:r w:rsidRPr="000F72D9">
              <w:rPr>
                <w:rFonts w:ascii="Arial" w:hAnsi="Arial" w:cs="Arial"/>
                <w:sz w:val="24"/>
                <w:szCs w:val="24"/>
              </w:rPr>
              <w:t>DPFEM</w:t>
            </w:r>
          </w:p>
        </w:tc>
        <w:tc>
          <w:tcPr>
            <w:tcW w:w="992" w:type="dxa"/>
          </w:tcPr>
          <w:p w14:paraId="11E0F9EB" w14:textId="77777777" w:rsidR="00E16EB7" w:rsidRPr="000F72D9" w:rsidRDefault="00E16EB7" w:rsidP="00047126">
            <w:pPr>
              <w:rPr>
                <w:rFonts w:ascii="Arial" w:hAnsi="Arial" w:cs="Arial"/>
                <w:sz w:val="24"/>
                <w:szCs w:val="24"/>
              </w:rPr>
            </w:pPr>
            <w:r w:rsidRPr="000F72D9">
              <w:rPr>
                <w:rFonts w:ascii="Arial" w:hAnsi="Arial" w:cs="Arial"/>
                <w:sz w:val="24"/>
                <w:szCs w:val="24"/>
              </w:rPr>
              <w:t>DPAC</w:t>
            </w:r>
          </w:p>
        </w:tc>
        <w:tc>
          <w:tcPr>
            <w:tcW w:w="1276" w:type="dxa"/>
          </w:tcPr>
          <w:p w14:paraId="7EE072E0" w14:textId="77777777" w:rsidR="00E16EB7" w:rsidRPr="000F72D9" w:rsidRDefault="00E16EB7" w:rsidP="00047126">
            <w:pPr>
              <w:rPr>
                <w:rFonts w:ascii="Arial" w:hAnsi="Arial" w:cs="Arial"/>
                <w:sz w:val="24"/>
                <w:szCs w:val="24"/>
              </w:rPr>
            </w:pPr>
            <w:r w:rsidRPr="000F72D9">
              <w:rPr>
                <w:rFonts w:ascii="Arial" w:hAnsi="Arial" w:cs="Arial"/>
                <w:sz w:val="24"/>
                <w:szCs w:val="24"/>
              </w:rPr>
              <w:t>DPIPWE</w:t>
            </w:r>
          </w:p>
        </w:tc>
        <w:tc>
          <w:tcPr>
            <w:tcW w:w="851" w:type="dxa"/>
          </w:tcPr>
          <w:p w14:paraId="03A3F8A9" w14:textId="77777777" w:rsidR="00E16EB7" w:rsidRPr="000F72D9" w:rsidRDefault="00E16EB7" w:rsidP="00047126">
            <w:pPr>
              <w:jc w:val="center"/>
              <w:rPr>
                <w:rFonts w:ascii="Arial" w:hAnsi="Arial" w:cs="Arial"/>
                <w:sz w:val="24"/>
                <w:szCs w:val="24"/>
              </w:rPr>
            </w:pPr>
            <w:r w:rsidRPr="000F72D9">
              <w:rPr>
                <w:rFonts w:ascii="Arial" w:hAnsi="Arial" w:cs="Arial"/>
                <w:sz w:val="24"/>
                <w:szCs w:val="24"/>
              </w:rPr>
              <w:t>DSG</w:t>
            </w:r>
          </w:p>
        </w:tc>
        <w:tc>
          <w:tcPr>
            <w:tcW w:w="850" w:type="dxa"/>
          </w:tcPr>
          <w:p w14:paraId="4487137B" w14:textId="77777777" w:rsidR="00E16EB7" w:rsidRPr="000F72D9" w:rsidRDefault="00E16EB7" w:rsidP="00047126">
            <w:pPr>
              <w:rPr>
                <w:rFonts w:ascii="Arial" w:hAnsi="Arial" w:cs="Arial"/>
                <w:sz w:val="24"/>
                <w:szCs w:val="24"/>
              </w:rPr>
            </w:pPr>
            <w:r w:rsidRPr="000F72D9">
              <w:rPr>
                <w:rFonts w:ascii="Arial" w:hAnsi="Arial" w:cs="Arial"/>
                <w:sz w:val="24"/>
                <w:szCs w:val="24"/>
              </w:rPr>
              <w:t>Tas</w:t>
            </w:r>
          </w:p>
          <w:p w14:paraId="0D033658" w14:textId="77777777" w:rsidR="00E16EB7" w:rsidRPr="000F72D9" w:rsidRDefault="00E16EB7" w:rsidP="00047126">
            <w:pPr>
              <w:rPr>
                <w:rFonts w:ascii="Arial" w:hAnsi="Arial" w:cs="Arial"/>
                <w:sz w:val="24"/>
                <w:szCs w:val="24"/>
              </w:rPr>
            </w:pPr>
            <w:r w:rsidRPr="000F72D9">
              <w:rPr>
                <w:rFonts w:ascii="Arial" w:hAnsi="Arial" w:cs="Arial"/>
                <w:sz w:val="24"/>
                <w:szCs w:val="24"/>
              </w:rPr>
              <w:t>TAFE</w:t>
            </w:r>
          </w:p>
        </w:tc>
        <w:tc>
          <w:tcPr>
            <w:tcW w:w="1276" w:type="dxa"/>
          </w:tcPr>
          <w:p w14:paraId="4F488D95" w14:textId="77777777" w:rsidR="00E16EB7" w:rsidRPr="000F72D9" w:rsidRDefault="00E16EB7" w:rsidP="00047126">
            <w:pPr>
              <w:rPr>
                <w:rFonts w:ascii="Arial" w:hAnsi="Arial" w:cs="Arial"/>
                <w:sz w:val="24"/>
                <w:szCs w:val="24"/>
              </w:rPr>
            </w:pPr>
            <w:r w:rsidRPr="000F72D9">
              <w:rPr>
                <w:rFonts w:ascii="Arial" w:hAnsi="Arial" w:cs="Arial"/>
                <w:sz w:val="24"/>
                <w:szCs w:val="24"/>
              </w:rPr>
              <w:t>Treasury</w:t>
            </w:r>
          </w:p>
        </w:tc>
      </w:tr>
      <w:tr w:rsidR="00E16EB7" w:rsidRPr="000F72D9" w14:paraId="47BCB1B0" w14:textId="77777777" w:rsidTr="00212244">
        <w:tc>
          <w:tcPr>
            <w:tcW w:w="852" w:type="dxa"/>
          </w:tcPr>
          <w:p w14:paraId="33F05BAC" w14:textId="77777777" w:rsidR="00E16EB7" w:rsidRPr="000F72D9" w:rsidRDefault="00E16EB7" w:rsidP="00047126">
            <w:pPr>
              <w:rPr>
                <w:rFonts w:ascii="Arial" w:hAnsi="Arial" w:cs="Arial"/>
                <w:sz w:val="24"/>
                <w:szCs w:val="24"/>
              </w:rPr>
            </w:pPr>
            <w:r w:rsidRPr="000F72D9">
              <w:rPr>
                <w:rFonts w:ascii="Arial" w:hAnsi="Arial" w:cs="Arial"/>
                <w:sz w:val="24"/>
                <w:szCs w:val="24"/>
              </w:rPr>
              <w:t>2019</w:t>
            </w:r>
          </w:p>
        </w:tc>
        <w:tc>
          <w:tcPr>
            <w:tcW w:w="850" w:type="dxa"/>
          </w:tcPr>
          <w:p w14:paraId="26F993AD" w14:textId="60D8474C" w:rsidR="00E16EB7" w:rsidRPr="000F72D9" w:rsidRDefault="007838D5" w:rsidP="00047126">
            <w:pPr>
              <w:jc w:val="center"/>
              <w:rPr>
                <w:rFonts w:ascii="Arial" w:hAnsi="Arial" w:cs="Arial"/>
                <w:sz w:val="24"/>
                <w:szCs w:val="24"/>
              </w:rPr>
            </w:pPr>
            <w:r w:rsidRPr="000F72D9">
              <w:rPr>
                <w:rFonts w:ascii="Arial" w:hAnsi="Arial" w:cs="Arial"/>
                <w:sz w:val="24"/>
                <w:szCs w:val="24"/>
              </w:rPr>
              <w:t>#</w:t>
            </w:r>
          </w:p>
        </w:tc>
        <w:tc>
          <w:tcPr>
            <w:tcW w:w="709" w:type="dxa"/>
          </w:tcPr>
          <w:p w14:paraId="4FA3248B" w14:textId="64340659" w:rsidR="00E16EB7" w:rsidRPr="000F72D9" w:rsidRDefault="007838D5" w:rsidP="00047126">
            <w:pPr>
              <w:jc w:val="center"/>
              <w:rPr>
                <w:rFonts w:ascii="Arial" w:hAnsi="Arial" w:cs="Arial"/>
                <w:sz w:val="24"/>
                <w:szCs w:val="24"/>
              </w:rPr>
            </w:pPr>
            <w:r w:rsidRPr="000F72D9">
              <w:rPr>
                <w:rFonts w:ascii="Arial" w:hAnsi="Arial" w:cs="Arial"/>
                <w:sz w:val="24"/>
                <w:szCs w:val="24"/>
              </w:rPr>
              <w:t>#</w:t>
            </w:r>
          </w:p>
        </w:tc>
        <w:tc>
          <w:tcPr>
            <w:tcW w:w="850" w:type="dxa"/>
          </w:tcPr>
          <w:p w14:paraId="40BDDA63" w14:textId="62A58D57" w:rsidR="00E16EB7" w:rsidRPr="000F72D9" w:rsidRDefault="007838D5" w:rsidP="00047126">
            <w:pPr>
              <w:jc w:val="center"/>
              <w:rPr>
                <w:rFonts w:ascii="Arial" w:hAnsi="Arial" w:cs="Arial"/>
                <w:sz w:val="24"/>
                <w:szCs w:val="24"/>
              </w:rPr>
            </w:pPr>
            <w:r w:rsidRPr="000F72D9">
              <w:rPr>
                <w:rFonts w:ascii="Arial" w:hAnsi="Arial" w:cs="Arial"/>
                <w:sz w:val="24"/>
                <w:szCs w:val="24"/>
              </w:rPr>
              <w:t xml:space="preserve">Y </w:t>
            </w:r>
          </w:p>
        </w:tc>
        <w:tc>
          <w:tcPr>
            <w:tcW w:w="709" w:type="dxa"/>
          </w:tcPr>
          <w:p w14:paraId="4E6FE566" w14:textId="781A6AF0" w:rsidR="00E16EB7" w:rsidRPr="000F72D9" w:rsidRDefault="007838D5" w:rsidP="00047126">
            <w:pPr>
              <w:jc w:val="center"/>
              <w:rPr>
                <w:rFonts w:ascii="Arial" w:hAnsi="Arial" w:cs="Arial"/>
                <w:sz w:val="24"/>
                <w:szCs w:val="24"/>
              </w:rPr>
            </w:pPr>
            <w:r w:rsidRPr="000F72D9">
              <w:rPr>
                <w:rFonts w:ascii="Arial" w:hAnsi="Arial" w:cs="Arial"/>
                <w:sz w:val="24"/>
                <w:szCs w:val="24"/>
              </w:rPr>
              <w:t>#</w:t>
            </w:r>
          </w:p>
        </w:tc>
        <w:tc>
          <w:tcPr>
            <w:tcW w:w="1134" w:type="dxa"/>
          </w:tcPr>
          <w:p w14:paraId="35C0674D" w14:textId="3AE47912" w:rsidR="00E16EB7" w:rsidRPr="000F72D9" w:rsidRDefault="007838D5" w:rsidP="00047126">
            <w:pPr>
              <w:jc w:val="center"/>
              <w:rPr>
                <w:rFonts w:ascii="Arial" w:hAnsi="Arial" w:cs="Arial"/>
                <w:sz w:val="24"/>
                <w:szCs w:val="24"/>
              </w:rPr>
            </w:pPr>
            <w:r w:rsidRPr="000F72D9">
              <w:rPr>
                <w:rFonts w:ascii="Arial" w:hAnsi="Arial" w:cs="Arial"/>
                <w:sz w:val="24"/>
                <w:szCs w:val="24"/>
              </w:rPr>
              <w:t>#</w:t>
            </w:r>
          </w:p>
        </w:tc>
        <w:tc>
          <w:tcPr>
            <w:tcW w:w="992" w:type="dxa"/>
          </w:tcPr>
          <w:p w14:paraId="3147C85E" w14:textId="24F3330A" w:rsidR="00E16EB7" w:rsidRPr="000F72D9" w:rsidRDefault="007838D5" w:rsidP="00047126">
            <w:pPr>
              <w:jc w:val="center"/>
              <w:rPr>
                <w:rFonts w:ascii="Arial" w:hAnsi="Arial" w:cs="Arial"/>
                <w:sz w:val="24"/>
                <w:szCs w:val="24"/>
              </w:rPr>
            </w:pPr>
            <w:r w:rsidRPr="000F72D9">
              <w:rPr>
                <w:rFonts w:ascii="Arial" w:hAnsi="Arial" w:cs="Arial"/>
                <w:sz w:val="24"/>
                <w:szCs w:val="24"/>
              </w:rPr>
              <w:t>#</w:t>
            </w:r>
          </w:p>
        </w:tc>
        <w:tc>
          <w:tcPr>
            <w:tcW w:w="1276" w:type="dxa"/>
          </w:tcPr>
          <w:p w14:paraId="29DE9E5C" w14:textId="703B782B" w:rsidR="00E16EB7" w:rsidRPr="000F72D9" w:rsidRDefault="007838D5" w:rsidP="00047126">
            <w:pPr>
              <w:jc w:val="center"/>
              <w:rPr>
                <w:rFonts w:ascii="Arial" w:hAnsi="Arial" w:cs="Arial"/>
                <w:sz w:val="24"/>
                <w:szCs w:val="24"/>
              </w:rPr>
            </w:pPr>
            <w:r w:rsidRPr="000F72D9">
              <w:rPr>
                <w:rFonts w:ascii="Arial" w:hAnsi="Arial" w:cs="Arial"/>
                <w:sz w:val="24"/>
                <w:szCs w:val="24"/>
              </w:rPr>
              <w:t>#</w:t>
            </w:r>
          </w:p>
        </w:tc>
        <w:tc>
          <w:tcPr>
            <w:tcW w:w="851" w:type="dxa"/>
          </w:tcPr>
          <w:p w14:paraId="5C6DEB96" w14:textId="37C76A8C" w:rsidR="00E16EB7" w:rsidRPr="000F72D9" w:rsidRDefault="005004B0" w:rsidP="00047126">
            <w:pPr>
              <w:jc w:val="center"/>
              <w:rPr>
                <w:rFonts w:ascii="Arial" w:hAnsi="Arial" w:cs="Arial"/>
                <w:sz w:val="24"/>
                <w:szCs w:val="24"/>
              </w:rPr>
            </w:pPr>
            <w:r w:rsidRPr="000F72D9">
              <w:rPr>
                <w:rFonts w:ascii="Arial" w:hAnsi="Arial" w:cs="Arial"/>
                <w:sz w:val="24"/>
                <w:szCs w:val="24"/>
              </w:rPr>
              <w:t>Y</w:t>
            </w:r>
          </w:p>
        </w:tc>
        <w:tc>
          <w:tcPr>
            <w:tcW w:w="850" w:type="dxa"/>
          </w:tcPr>
          <w:p w14:paraId="7FF3D439" w14:textId="347DEB41" w:rsidR="00E16EB7" w:rsidRPr="000F72D9" w:rsidRDefault="007838D5" w:rsidP="00047126">
            <w:pPr>
              <w:jc w:val="center"/>
              <w:rPr>
                <w:rFonts w:ascii="Arial" w:hAnsi="Arial" w:cs="Arial"/>
                <w:sz w:val="24"/>
                <w:szCs w:val="24"/>
              </w:rPr>
            </w:pPr>
            <w:r w:rsidRPr="000F72D9">
              <w:rPr>
                <w:rFonts w:ascii="Arial" w:hAnsi="Arial" w:cs="Arial"/>
                <w:sz w:val="24"/>
                <w:szCs w:val="24"/>
              </w:rPr>
              <w:t>#</w:t>
            </w:r>
          </w:p>
        </w:tc>
        <w:tc>
          <w:tcPr>
            <w:tcW w:w="1276" w:type="dxa"/>
          </w:tcPr>
          <w:p w14:paraId="48217CC7" w14:textId="4D422705" w:rsidR="00E16EB7" w:rsidRPr="000F72D9" w:rsidRDefault="007838D5" w:rsidP="00047126">
            <w:pPr>
              <w:jc w:val="center"/>
              <w:rPr>
                <w:rFonts w:ascii="Arial" w:hAnsi="Arial" w:cs="Arial"/>
                <w:sz w:val="24"/>
                <w:szCs w:val="24"/>
              </w:rPr>
            </w:pPr>
            <w:r w:rsidRPr="000F72D9">
              <w:rPr>
                <w:rFonts w:ascii="Arial" w:hAnsi="Arial" w:cs="Arial"/>
                <w:sz w:val="24"/>
                <w:szCs w:val="24"/>
              </w:rPr>
              <w:t>#</w:t>
            </w:r>
          </w:p>
        </w:tc>
      </w:tr>
      <w:tr w:rsidR="003C564C" w:rsidRPr="000F72D9" w14:paraId="3DD85B99" w14:textId="77777777" w:rsidTr="00212244">
        <w:tc>
          <w:tcPr>
            <w:tcW w:w="852" w:type="dxa"/>
          </w:tcPr>
          <w:p w14:paraId="2CF98D26" w14:textId="77777777" w:rsidR="003C564C" w:rsidRPr="000F72D9" w:rsidRDefault="003C564C" w:rsidP="00047126">
            <w:pPr>
              <w:rPr>
                <w:rFonts w:ascii="Arial" w:hAnsi="Arial" w:cs="Arial"/>
                <w:sz w:val="24"/>
                <w:szCs w:val="24"/>
              </w:rPr>
            </w:pPr>
            <w:r w:rsidRPr="000F72D9">
              <w:rPr>
                <w:rFonts w:ascii="Arial" w:hAnsi="Arial" w:cs="Arial"/>
                <w:sz w:val="24"/>
                <w:szCs w:val="24"/>
              </w:rPr>
              <w:t>2020</w:t>
            </w:r>
          </w:p>
        </w:tc>
        <w:tc>
          <w:tcPr>
            <w:tcW w:w="850" w:type="dxa"/>
          </w:tcPr>
          <w:p w14:paraId="7CA8A6F8" w14:textId="4D07ED9E" w:rsidR="003C564C" w:rsidRPr="000F72D9" w:rsidRDefault="006071DB" w:rsidP="00047126">
            <w:pPr>
              <w:jc w:val="center"/>
              <w:rPr>
                <w:rFonts w:ascii="Arial" w:hAnsi="Arial" w:cs="Arial"/>
                <w:sz w:val="24"/>
                <w:szCs w:val="24"/>
              </w:rPr>
            </w:pPr>
            <w:r w:rsidRPr="000F72D9">
              <w:rPr>
                <w:rFonts w:ascii="Arial" w:hAnsi="Arial" w:cs="Arial"/>
                <w:sz w:val="24"/>
                <w:szCs w:val="24"/>
              </w:rPr>
              <w:t>#</w:t>
            </w:r>
          </w:p>
        </w:tc>
        <w:tc>
          <w:tcPr>
            <w:tcW w:w="709" w:type="dxa"/>
          </w:tcPr>
          <w:p w14:paraId="6D1A72D3" w14:textId="0EF84EE9" w:rsidR="003C564C" w:rsidRPr="000F72D9" w:rsidRDefault="006071DB" w:rsidP="00047126">
            <w:pPr>
              <w:jc w:val="center"/>
              <w:rPr>
                <w:rFonts w:ascii="Arial" w:hAnsi="Arial" w:cs="Arial"/>
                <w:sz w:val="24"/>
                <w:szCs w:val="24"/>
              </w:rPr>
            </w:pPr>
            <w:r w:rsidRPr="000F72D9">
              <w:rPr>
                <w:rFonts w:ascii="Arial" w:hAnsi="Arial" w:cs="Arial"/>
                <w:sz w:val="24"/>
                <w:szCs w:val="24"/>
              </w:rPr>
              <w:t>#</w:t>
            </w:r>
          </w:p>
        </w:tc>
        <w:tc>
          <w:tcPr>
            <w:tcW w:w="850" w:type="dxa"/>
          </w:tcPr>
          <w:p w14:paraId="2AB3F6E0" w14:textId="2907DFA8" w:rsidR="003C564C" w:rsidRPr="000F72D9" w:rsidRDefault="00060709" w:rsidP="00047126">
            <w:pPr>
              <w:jc w:val="center"/>
              <w:rPr>
                <w:rFonts w:ascii="Arial" w:hAnsi="Arial" w:cs="Arial"/>
                <w:sz w:val="24"/>
                <w:szCs w:val="24"/>
              </w:rPr>
            </w:pPr>
            <w:r w:rsidRPr="000F72D9">
              <w:rPr>
                <w:rFonts w:ascii="Arial" w:hAnsi="Arial" w:cs="Arial"/>
                <w:sz w:val="24"/>
                <w:szCs w:val="24"/>
              </w:rPr>
              <w:t>#</w:t>
            </w:r>
          </w:p>
        </w:tc>
        <w:tc>
          <w:tcPr>
            <w:tcW w:w="709" w:type="dxa"/>
          </w:tcPr>
          <w:p w14:paraId="5512AA58" w14:textId="74F1B785" w:rsidR="003C564C" w:rsidRPr="000F72D9" w:rsidRDefault="007838D5" w:rsidP="00047126">
            <w:pPr>
              <w:jc w:val="center"/>
              <w:rPr>
                <w:rFonts w:ascii="Arial" w:hAnsi="Arial" w:cs="Arial"/>
                <w:sz w:val="24"/>
                <w:szCs w:val="24"/>
              </w:rPr>
            </w:pPr>
            <w:r w:rsidRPr="000F72D9">
              <w:rPr>
                <w:rFonts w:ascii="Arial" w:hAnsi="Arial" w:cs="Arial"/>
                <w:sz w:val="24"/>
                <w:szCs w:val="24"/>
              </w:rPr>
              <w:t>Y</w:t>
            </w:r>
          </w:p>
        </w:tc>
        <w:tc>
          <w:tcPr>
            <w:tcW w:w="1134" w:type="dxa"/>
          </w:tcPr>
          <w:p w14:paraId="481DC9EF" w14:textId="2E1442E3" w:rsidR="003C564C" w:rsidRPr="000F72D9" w:rsidRDefault="00781C91" w:rsidP="00047126">
            <w:pPr>
              <w:jc w:val="center"/>
              <w:rPr>
                <w:rFonts w:ascii="Arial" w:hAnsi="Arial" w:cs="Arial"/>
                <w:sz w:val="24"/>
                <w:szCs w:val="24"/>
              </w:rPr>
            </w:pPr>
            <w:r w:rsidRPr="000F72D9">
              <w:rPr>
                <w:rFonts w:ascii="Arial" w:hAnsi="Arial" w:cs="Arial"/>
                <w:sz w:val="24"/>
                <w:szCs w:val="24"/>
              </w:rPr>
              <w:t>#</w:t>
            </w:r>
          </w:p>
        </w:tc>
        <w:tc>
          <w:tcPr>
            <w:tcW w:w="992" w:type="dxa"/>
          </w:tcPr>
          <w:p w14:paraId="39D8B91B" w14:textId="2C47FD97" w:rsidR="003C564C" w:rsidRPr="000F72D9" w:rsidRDefault="007838D5" w:rsidP="00047126">
            <w:pPr>
              <w:jc w:val="center"/>
              <w:rPr>
                <w:rFonts w:ascii="Arial" w:hAnsi="Arial" w:cs="Arial"/>
                <w:sz w:val="24"/>
                <w:szCs w:val="24"/>
              </w:rPr>
            </w:pPr>
            <w:r w:rsidRPr="000F72D9">
              <w:rPr>
                <w:rFonts w:ascii="Arial" w:hAnsi="Arial" w:cs="Arial"/>
                <w:sz w:val="24"/>
                <w:szCs w:val="24"/>
              </w:rPr>
              <w:t>#</w:t>
            </w:r>
          </w:p>
        </w:tc>
        <w:tc>
          <w:tcPr>
            <w:tcW w:w="1276" w:type="dxa"/>
          </w:tcPr>
          <w:p w14:paraId="4A420E22" w14:textId="6DD0A39D" w:rsidR="003C564C" w:rsidRPr="000F72D9" w:rsidRDefault="003C564C" w:rsidP="00047126">
            <w:pPr>
              <w:jc w:val="center"/>
              <w:rPr>
                <w:rFonts w:ascii="Arial" w:hAnsi="Arial" w:cs="Arial"/>
                <w:sz w:val="24"/>
                <w:szCs w:val="24"/>
              </w:rPr>
            </w:pPr>
            <w:r w:rsidRPr="000F72D9">
              <w:rPr>
                <w:rFonts w:ascii="Arial" w:hAnsi="Arial" w:cs="Arial"/>
                <w:sz w:val="24"/>
                <w:szCs w:val="24"/>
              </w:rPr>
              <w:t>Y</w:t>
            </w:r>
          </w:p>
        </w:tc>
        <w:tc>
          <w:tcPr>
            <w:tcW w:w="851" w:type="dxa"/>
          </w:tcPr>
          <w:p w14:paraId="63251992" w14:textId="2AA5DACB" w:rsidR="003C564C" w:rsidRPr="000F72D9" w:rsidRDefault="003C564C" w:rsidP="00047126">
            <w:pPr>
              <w:jc w:val="center"/>
              <w:rPr>
                <w:rFonts w:ascii="Arial" w:hAnsi="Arial" w:cs="Arial"/>
                <w:sz w:val="24"/>
                <w:szCs w:val="24"/>
              </w:rPr>
            </w:pPr>
            <w:r w:rsidRPr="000F72D9">
              <w:rPr>
                <w:rFonts w:ascii="Arial" w:hAnsi="Arial" w:cs="Arial"/>
                <w:sz w:val="24"/>
                <w:szCs w:val="24"/>
              </w:rPr>
              <w:t>Y</w:t>
            </w:r>
          </w:p>
        </w:tc>
        <w:tc>
          <w:tcPr>
            <w:tcW w:w="850" w:type="dxa"/>
          </w:tcPr>
          <w:p w14:paraId="2152F379" w14:textId="77777777" w:rsidR="003C564C" w:rsidRPr="000F72D9" w:rsidRDefault="003C564C" w:rsidP="00047126">
            <w:pPr>
              <w:jc w:val="center"/>
              <w:rPr>
                <w:rFonts w:ascii="Arial" w:hAnsi="Arial" w:cs="Arial"/>
                <w:sz w:val="24"/>
                <w:szCs w:val="24"/>
              </w:rPr>
            </w:pPr>
            <w:r w:rsidRPr="000F72D9">
              <w:rPr>
                <w:rFonts w:ascii="Arial" w:hAnsi="Arial" w:cs="Arial"/>
                <w:sz w:val="24"/>
                <w:szCs w:val="24"/>
              </w:rPr>
              <w:t>Y</w:t>
            </w:r>
          </w:p>
        </w:tc>
        <w:tc>
          <w:tcPr>
            <w:tcW w:w="1276" w:type="dxa"/>
          </w:tcPr>
          <w:p w14:paraId="06531EFC" w14:textId="77777777" w:rsidR="003C564C" w:rsidRPr="000F72D9" w:rsidRDefault="003C564C" w:rsidP="00047126">
            <w:pPr>
              <w:jc w:val="center"/>
              <w:rPr>
                <w:rFonts w:ascii="Arial" w:hAnsi="Arial" w:cs="Arial"/>
                <w:sz w:val="24"/>
                <w:szCs w:val="24"/>
              </w:rPr>
            </w:pPr>
            <w:r w:rsidRPr="000F72D9">
              <w:rPr>
                <w:rFonts w:ascii="Arial" w:hAnsi="Arial" w:cs="Arial"/>
                <w:sz w:val="24"/>
                <w:szCs w:val="24"/>
              </w:rPr>
              <w:t>Y</w:t>
            </w:r>
          </w:p>
        </w:tc>
      </w:tr>
    </w:tbl>
    <w:p w14:paraId="6A92EB41" w14:textId="77777777" w:rsidR="00212244" w:rsidRDefault="00212244" w:rsidP="00047126">
      <w:pPr>
        <w:spacing w:after="0" w:line="240" w:lineRule="auto"/>
        <w:rPr>
          <w:rFonts w:ascii="Arial" w:hAnsi="Arial" w:cs="Arial"/>
          <w:b/>
          <w:sz w:val="24"/>
          <w:szCs w:val="24"/>
        </w:rPr>
      </w:pPr>
    </w:p>
    <w:p w14:paraId="5211AC2B" w14:textId="7B75A048" w:rsidR="005E71D7" w:rsidRDefault="005E71D7" w:rsidP="00047126">
      <w:pPr>
        <w:spacing w:after="0" w:line="240" w:lineRule="auto"/>
        <w:rPr>
          <w:rFonts w:ascii="Arial" w:hAnsi="Arial" w:cs="Arial"/>
          <w:b/>
          <w:sz w:val="24"/>
          <w:szCs w:val="24"/>
        </w:rPr>
      </w:pPr>
      <w:r w:rsidRPr="000F72D9">
        <w:rPr>
          <w:rFonts w:ascii="Arial" w:hAnsi="Arial" w:cs="Arial"/>
          <w:b/>
          <w:sz w:val="24"/>
          <w:szCs w:val="24"/>
        </w:rPr>
        <w:t>PDAC overview</w:t>
      </w:r>
    </w:p>
    <w:p w14:paraId="6784CAAB" w14:textId="77777777" w:rsidR="00A849AC" w:rsidRPr="000F72D9" w:rsidRDefault="00A849AC" w:rsidP="00047126">
      <w:pPr>
        <w:spacing w:after="0" w:line="240" w:lineRule="auto"/>
        <w:rPr>
          <w:rFonts w:ascii="Arial" w:hAnsi="Arial" w:cs="Arial"/>
          <w:b/>
          <w:sz w:val="24"/>
          <w:szCs w:val="24"/>
        </w:rPr>
      </w:pPr>
    </w:p>
    <w:p w14:paraId="3618ABEF" w14:textId="4652A5A8" w:rsidR="00A849AC" w:rsidRDefault="005E71D7" w:rsidP="00047126">
      <w:pPr>
        <w:spacing w:after="0" w:line="240" w:lineRule="auto"/>
        <w:rPr>
          <w:rFonts w:ascii="Arial" w:hAnsi="Arial" w:cs="Arial"/>
          <w:sz w:val="24"/>
          <w:szCs w:val="24"/>
        </w:rPr>
      </w:pPr>
      <w:r w:rsidRPr="000F72D9">
        <w:rPr>
          <w:rFonts w:ascii="Arial" w:hAnsi="Arial" w:cs="Arial"/>
          <w:b/>
          <w:sz w:val="24"/>
          <w:szCs w:val="24"/>
        </w:rPr>
        <w:t>PDAC notes</w:t>
      </w:r>
      <w:r w:rsidRPr="000F72D9">
        <w:rPr>
          <w:rFonts w:ascii="Arial" w:hAnsi="Arial" w:cs="Arial"/>
          <w:sz w:val="24"/>
          <w:szCs w:val="24"/>
        </w:rPr>
        <w:t xml:space="preserve"> the five actions in 3.4 were adopted from the </w:t>
      </w:r>
      <w:r w:rsidRPr="000F72D9">
        <w:rPr>
          <w:rFonts w:ascii="Arial" w:hAnsi="Arial" w:cs="Arial"/>
          <w:i/>
          <w:sz w:val="24"/>
          <w:szCs w:val="24"/>
        </w:rPr>
        <w:t xml:space="preserve">State Service Diversity and Inclusion Framework 2017-2020. </w:t>
      </w:r>
      <w:r w:rsidRPr="000F72D9">
        <w:rPr>
          <w:rFonts w:ascii="Arial" w:hAnsi="Arial" w:cs="Arial"/>
          <w:b/>
          <w:sz w:val="24"/>
          <w:szCs w:val="24"/>
        </w:rPr>
        <w:t>PDAC is concerned</w:t>
      </w:r>
      <w:r w:rsidRPr="000F72D9">
        <w:rPr>
          <w:rFonts w:ascii="Arial" w:hAnsi="Arial" w:cs="Arial"/>
          <w:sz w:val="24"/>
          <w:szCs w:val="24"/>
        </w:rPr>
        <w:t xml:space="preserve"> that implementation of these actions </w:t>
      </w:r>
      <w:r w:rsidR="00781C91" w:rsidRPr="000F72D9">
        <w:rPr>
          <w:rFonts w:ascii="Arial" w:hAnsi="Arial" w:cs="Arial"/>
          <w:sz w:val="24"/>
          <w:szCs w:val="24"/>
        </w:rPr>
        <w:t>continues</w:t>
      </w:r>
      <w:r w:rsidRPr="000F72D9">
        <w:rPr>
          <w:rFonts w:ascii="Arial" w:hAnsi="Arial" w:cs="Arial"/>
          <w:sz w:val="24"/>
          <w:szCs w:val="24"/>
        </w:rPr>
        <w:t xml:space="preserve"> to </w:t>
      </w:r>
      <w:r w:rsidR="00781C91" w:rsidRPr="000F72D9">
        <w:rPr>
          <w:rFonts w:ascii="Arial" w:hAnsi="Arial" w:cs="Arial"/>
          <w:sz w:val="24"/>
          <w:szCs w:val="24"/>
        </w:rPr>
        <w:t>be</w:t>
      </w:r>
      <w:r w:rsidRPr="000F72D9">
        <w:rPr>
          <w:rFonts w:ascii="Arial" w:hAnsi="Arial" w:cs="Arial"/>
          <w:sz w:val="24"/>
          <w:szCs w:val="24"/>
        </w:rPr>
        <w:t xml:space="preserve"> inconsistent. </w:t>
      </w:r>
      <w:r w:rsidR="00085F0E" w:rsidRPr="000F72D9">
        <w:rPr>
          <w:rFonts w:ascii="Arial" w:hAnsi="Arial" w:cs="Arial"/>
          <w:sz w:val="24"/>
          <w:szCs w:val="24"/>
        </w:rPr>
        <w:t xml:space="preserve">The </w:t>
      </w:r>
      <w:r w:rsidRPr="000F72D9">
        <w:rPr>
          <w:rFonts w:ascii="Arial" w:hAnsi="Arial" w:cs="Arial"/>
          <w:sz w:val="24"/>
          <w:szCs w:val="24"/>
        </w:rPr>
        <w:t xml:space="preserve">DPAC </w:t>
      </w:r>
      <w:r w:rsidR="002700F8">
        <w:rPr>
          <w:rFonts w:ascii="Arial" w:hAnsi="Arial" w:cs="Arial"/>
          <w:sz w:val="24"/>
          <w:szCs w:val="24"/>
        </w:rPr>
        <w:t>r</w:t>
      </w:r>
      <w:r w:rsidRPr="000F72D9">
        <w:rPr>
          <w:rFonts w:ascii="Arial" w:hAnsi="Arial" w:cs="Arial"/>
          <w:sz w:val="24"/>
          <w:szCs w:val="24"/>
        </w:rPr>
        <w:t>eport advise</w:t>
      </w:r>
      <w:r w:rsidR="002700F8">
        <w:rPr>
          <w:rFonts w:ascii="Arial" w:hAnsi="Arial" w:cs="Arial"/>
          <w:sz w:val="24"/>
          <w:szCs w:val="24"/>
        </w:rPr>
        <w:t>d</w:t>
      </w:r>
      <w:r w:rsidRPr="000F72D9">
        <w:rPr>
          <w:rFonts w:ascii="Arial" w:hAnsi="Arial" w:cs="Arial"/>
          <w:sz w:val="24"/>
          <w:szCs w:val="24"/>
        </w:rPr>
        <w:t xml:space="preserve"> that ‘SSMO will undertake an evaluation of the Framework in late 2019 to inform future-whole-of-service workforce </w:t>
      </w:r>
      <w:r w:rsidR="002225A7" w:rsidRPr="000F72D9">
        <w:rPr>
          <w:rFonts w:ascii="Arial" w:hAnsi="Arial" w:cs="Arial"/>
          <w:sz w:val="24"/>
          <w:szCs w:val="24"/>
        </w:rPr>
        <w:t>initiatives</w:t>
      </w:r>
      <w:r w:rsidRPr="000F72D9">
        <w:rPr>
          <w:rFonts w:ascii="Arial" w:hAnsi="Arial" w:cs="Arial"/>
          <w:sz w:val="24"/>
          <w:szCs w:val="24"/>
        </w:rPr>
        <w:t>.</w:t>
      </w:r>
    </w:p>
    <w:p w14:paraId="49D85F81" w14:textId="7E2818A4" w:rsidR="00340E43" w:rsidRPr="000F72D9" w:rsidRDefault="005E71D7" w:rsidP="00047126">
      <w:pPr>
        <w:spacing w:after="0" w:line="240" w:lineRule="auto"/>
        <w:rPr>
          <w:rFonts w:ascii="Arial" w:hAnsi="Arial" w:cs="Arial"/>
          <w:sz w:val="24"/>
          <w:szCs w:val="24"/>
        </w:rPr>
      </w:pPr>
      <w:r w:rsidRPr="000F72D9">
        <w:rPr>
          <w:rFonts w:ascii="Arial" w:hAnsi="Arial" w:cs="Arial"/>
          <w:b/>
          <w:sz w:val="24"/>
          <w:szCs w:val="24"/>
        </w:rPr>
        <w:lastRenderedPageBreak/>
        <w:t>PDAC notes</w:t>
      </w:r>
      <w:r w:rsidRPr="000F72D9">
        <w:rPr>
          <w:rFonts w:ascii="Arial" w:hAnsi="Arial" w:cs="Arial"/>
          <w:sz w:val="24"/>
          <w:szCs w:val="24"/>
        </w:rPr>
        <w:t xml:space="preserve"> r</w:t>
      </w:r>
      <w:r w:rsidR="00340E43" w:rsidRPr="000F72D9">
        <w:rPr>
          <w:rFonts w:ascii="Arial" w:hAnsi="Arial" w:cs="Arial"/>
          <w:sz w:val="24"/>
          <w:szCs w:val="24"/>
        </w:rPr>
        <w:t xml:space="preserve">eporting against this action item is </w:t>
      </w:r>
      <w:r w:rsidR="00360FB2" w:rsidRPr="000F72D9">
        <w:rPr>
          <w:rFonts w:ascii="Arial" w:hAnsi="Arial" w:cs="Arial"/>
          <w:sz w:val="24"/>
          <w:szCs w:val="24"/>
        </w:rPr>
        <w:t xml:space="preserve">incomplete. </w:t>
      </w:r>
      <w:r w:rsidR="006241B9" w:rsidRPr="000F72D9">
        <w:rPr>
          <w:rFonts w:ascii="Arial" w:hAnsi="Arial" w:cs="Arial"/>
          <w:sz w:val="24"/>
          <w:szCs w:val="24"/>
        </w:rPr>
        <w:t xml:space="preserve">Table </w:t>
      </w:r>
      <w:r w:rsidR="000D7845" w:rsidRPr="000F72D9">
        <w:rPr>
          <w:rFonts w:ascii="Arial" w:hAnsi="Arial" w:cs="Arial"/>
          <w:sz w:val="24"/>
          <w:szCs w:val="24"/>
        </w:rPr>
        <w:t>8</w:t>
      </w:r>
      <w:r w:rsidR="006241B9" w:rsidRPr="000F72D9">
        <w:rPr>
          <w:rFonts w:ascii="Arial" w:hAnsi="Arial" w:cs="Arial"/>
          <w:sz w:val="24"/>
          <w:szCs w:val="24"/>
        </w:rPr>
        <w:t xml:space="preserve"> below summarises the </w:t>
      </w:r>
      <w:r w:rsidR="007973D3" w:rsidRPr="000F72D9">
        <w:rPr>
          <w:rFonts w:ascii="Arial" w:hAnsi="Arial" w:cs="Arial"/>
          <w:sz w:val="24"/>
          <w:szCs w:val="24"/>
        </w:rPr>
        <w:t xml:space="preserve">responses. </w:t>
      </w:r>
      <w:r w:rsidR="009F38BB" w:rsidRPr="000F72D9">
        <w:rPr>
          <w:rFonts w:ascii="Arial" w:hAnsi="Arial" w:cs="Arial"/>
          <w:sz w:val="24"/>
          <w:szCs w:val="24"/>
        </w:rPr>
        <w:t>W</w:t>
      </w:r>
      <w:r w:rsidR="00340E43" w:rsidRPr="000F72D9">
        <w:rPr>
          <w:rFonts w:ascii="Arial" w:hAnsi="Arial" w:cs="Arial"/>
          <w:sz w:val="24"/>
          <w:szCs w:val="24"/>
        </w:rPr>
        <w:t xml:space="preserve">hile the WAPT was </w:t>
      </w:r>
      <w:r w:rsidR="009F38BB" w:rsidRPr="000F72D9">
        <w:rPr>
          <w:rFonts w:ascii="Arial" w:hAnsi="Arial" w:cs="Arial"/>
          <w:sz w:val="24"/>
          <w:szCs w:val="24"/>
        </w:rPr>
        <w:t>ready</w:t>
      </w:r>
      <w:r w:rsidR="00340E43" w:rsidRPr="000F72D9">
        <w:rPr>
          <w:rFonts w:ascii="Arial" w:hAnsi="Arial" w:cs="Arial"/>
          <w:sz w:val="24"/>
          <w:szCs w:val="24"/>
        </w:rPr>
        <w:t xml:space="preserve"> </w:t>
      </w:r>
      <w:r w:rsidR="00322320" w:rsidRPr="000F72D9">
        <w:rPr>
          <w:rFonts w:ascii="Arial" w:hAnsi="Arial" w:cs="Arial"/>
          <w:sz w:val="24"/>
          <w:szCs w:val="24"/>
        </w:rPr>
        <w:t>for</w:t>
      </w:r>
      <w:r w:rsidR="00340E43" w:rsidRPr="000F72D9">
        <w:rPr>
          <w:rFonts w:ascii="Arial" w:hAnsi="Arial" w:cs="Arial"/>
          <w:sz w:val="24"/>
          <w:szCs w:val="24"/>
        </w:rPr>
        <w:t xml:space="preserve"> roll-out in December 2017</w:t>
      </w:r>
      <w:r w:rsidR="00322320" w:rsidRPr="000F72D9">
        <w:rPr>
          <w:rStyle w:val="FootnoteReference"/>
          <w:rFonts w:ascii="Arial" w:hAnsi="Arial" w:cs="Arial"/>
          <w:sz w:val="24"/>
          <w:szCs w:val="24"/>
        </w:rPr>
        <w:footnoteReference w:id="28"/>
      </w:r>
      <w:r w:rsidR="00360FB2" w:rsidRPr="000F72D9">
        <w:rPr>
          <w:rFonts w:ascii="Arial" w:hAnsi="Arial" w:cs="Arial"/>
          <w:sz w:val="24"/>
          <w:szCs w:val="24"/>
        </w:rPr>
        <w:t xml:space="preserve">, </w:t>
      </w:r>
      <w:r w:rsidR="00322320" w:rsidRPr="000F72D9">
        <w:rPr>
          <w:rFonts w:ascii="Arial" w:hAnsi="Arial" w:cs="Arial"/>
          <w:sz w:val="24"/>
          <w:szCs w:val="24"/>
        </w:rPr>
        <w:t xml:space="preserve">some agencies appear to be still developing the resource. It is </w:t>
      </w:r>
      <w:r w:rsidR="00085F0E" w:rsidRPr="000F72D9">
        <w:rPr>
          <w:rFonts w:ascii="Arial" w:hAnsi="Arial" w:cs="Arial"/>
          <w:sz w:val="24"/>
          <w:szCs w:val="24"/>
        </w:rPr>
        <w:t>unclear why</w:t>
      </w:r>
      <w:r w:rsidR="00322320" w:rsidRPr="000F72D9">
        <w:rPr>
          <w:rFonts w:ascii="Arial" w:hAnsi="Arial" w:cs="Arial"/>
          <w:sz w:val="24"/>
          <w:szCs w:val="24"/>
        </w:rPr>
        <w:t xml:space="preserve"> this has taken so long to progress. </w:t>
      </w:r>
    </w:p>
    <w:p w14:paraId="3229D6AD" w14:textId="77777777" w:rsidR="00340E43" w:rsidRPr="000F72D9" w:rsidRDefault="00340E43" w:rsidP="00047126">
      <w:pPr>
        <w:spacing w:after="0" w:line="240" w:lineRule="auto"/>
        <w:rPr>
          <w:rFonts w:ascii="Arial" w:hAnsi="Arial" w:cs="Arial"/>
          <w:sz w:val="24"/>
          <w:szCs w:val="24"/>
        </w:rPr>
        <w:sectPr w:rsidR="00340E43" w:rsidRPr="000F72D9" w:rsidSect="003E70CC">
          <w:pgSz w:w="11906" w:h="16838"/>
          <w:pgMar w:top="1440" w:right="1440" w:bottom="1440" w:left="1440" w:header="708" w:footer="708" w:gutter="0"/>
          <w:cols w:space="708"/>
          <w:docGrid w:linePitch="360"/>
        </w:sectPr>
      </w:pPr>
    </w:p>
    <w:p w14:paraId="54F1AC3D" w14:textId="56C60DA7" w:rsidR="00340E43" w:rsidRPr="000F72D9" w:rsidRDefault="006241B9" w:rsidP="00047126">
      <w:pPr>
        <w:spacing w:after="0" w:line="240" w:lineRule="auto"/>
        <w:rPr>
          <w:rFonts w:ascii="Arial" w:hAnsi="Arial" w:cs="Arial"/>
          <w:b/>
          <w:bCs/>
          <w:sz w:val="24"/>
          <w:szCs w:val="24"/>
        </w:rPr>
      </w:pPr>
      <w:bookmarkStart w:id="93" w:name="_Toc31101589"/>
      <w:r w:rsidRPr="000F72D9">
        <w:rPr>
          <w:rFonts w:ascii="Arial" w:hAnsi="Arial" w:cs="Arial"/>
          <w:b/>
          <w:bCs/>
          <w:sz w:val="24"/>
          <w:szCs w:val="24"/>
        </w:rPr>
        <w:lastRenderedPageBreak/>
        <w:t xml:space="preserve">Table </w:t>
      </w:r>
      <w:r w:rsidR="000D7845" w:rsidRPr="000F72D9">
        <w:rPr>
          <w:rFonts w:ascii="Arial" w:hAnsi="Arial" w:cs="Arial"/>
          <w:b/>
          <w:bCs/>
          <w:sz w:val="24"/>
          <w:szCs w:val="24"/>
        </w:rPr>
        <w:t>8</w:t>
      </w:r>
      <w:r w:rsidR="00C860B6" w:rsidRPr="000F72D9">
        <w:rPr>
          <w:rFonts w:ascii="Arial" w:hAnsi="Arial" w:cs="Arial"/>
          <w:b/>
          <w:bCs/>
          <w:sz w:val="24"/>
          <w:szCs w:val="24"/>
        </w:rPr>
        <w:t xml:space="preserve"> - </w:t>
      </w:r>
      <w:r w:rsidRPr="000F72D9">
        <w:rPr>
          <w:rFonts w:ascii="Arial" w:hAnsi="Arial" w:cs="Arial"/>
          <w:b/>
          <w:bCs/>
          <w:sz w:val="24"/>
          <w:szCs w:val="24"/>
        </w:rPr>
        <w:t>Action 3.4 Implementation</w:t>
      </w:r>
      <w:r w:rsidR="003E70CC" w:rsidRPr="000F72D9">
        <w:rPr>
          <w:rFonts w:ascii="Arial" w:hAnsi="Arial" w:cs="Arial"/>
          <w:b/>
          <w:bCs/>
          <w:sz w:val="24"/>
          <w:szCs w:val="24"/>
        </w:rPr>
        <w:t xml:space="preserve"> of State Service Diversity and Inclusion </w:t>
      </w:r>
      <w:r w:rsidR="008C1F44" w:rsidRPr="000F72D9">
        <w:rPr>
          <w:rFonts w:ascii="Arial" w:hAnsi="Arial" w:cs="Arial"/>
          <w:b/>
          <w:bCs/>
          <w:sz w:val="24"/>
          <w:szCs w:val="24"/>
        </w:rPr>
        <w:t xml:space="preserve">(D&amp;I) </w:t>
      </w:r>
      <w:r w:rsidR="003E70CC" w:rsidRPr="000F72D9">
        <w:rPr>
          <w:rFonts w:ascii="Arial" w:hAnsi="Arial" w:cs="Arial"/>
          <w:b/>
          <w:bCs/>
          <w:sz w:val="24"/>
          <w:szCs w:val="24"/>
        </w:rPr>
        <w:t>Framework 2017-2020</w:t>
      </w:r>
      <w:bookmarkEnd w:id="93"/>
    </w:p>
    <w:tbl>
      <w:tblPr>
        <w:tblStyle w:val="TableGrid"/>
        <w:tblW w:w="14596" w:type="dxa"/>
        <w:tblLook w:val="04A0" w:firstRow="1" w:lastRow="0" w:firstColumn="1" w:lastColumn="0" w:noHBand="0" w:noVBand="1"/>
      </w:tblPr>
      <w:tblGrid>
        <w:gridCol w:w="1696"/>
        <w:gridCol w:w="2835"/>
        <w:gridCol w:w="2694"/>
        <w:gridCol w:w="2551"/>
        <w:gridCol w:w="2268"/>
        <w:gridCol w:w="2552"/>
      </w:tblGrid>
      <w:tr w:rsidR="00340E43" w:rsidRPr="00B75630" w14:paraId="05FACEAE" w14:textId="77777777" w:rsidTr="003E70CC">
        <w:trPr>
          <w:trHeight w:val="537"/>
          <w:tblHeader/>
        </w:trPr>
        <w:tc>
          <w:tcPr>
            <w:tcW w:w="1696" w:type="dxa"/>
          </w:tcPr>
          <w:p w14:paraId="116860E9" w14:textId="04C9ECF1" w:rsidR="00340E43" w:rsidRPr="00B75630" w:rsidRDefault="00340E43" w:rsidP="00047126">
            <w:pPr>
              <w:rPr>
                <w:rFonts w:ascii="Arial" w:hAnsi="Arial" w:cs="Arial"/>
                <w:b/>
                <w:bCs/>
                <w:sz w:val="24"/>
                <w:szCs w:val="24"/>
              </w:rPr>
            </w:pPr>
            <w:r w:rsidRPr="00B75630">
              <w:rPr>
                <w:rFonts w:ascii="Arial" w:hAnsi="Arial" w:cs="Arial"/>
                <w:b/>
                <w:bCs/>
                <w:sz w:val="24"/>
                <w:szCs w:val="24"/>
              </w:rPr>
              <w:t xml:space="preserve">Agency </w:t>
            </w:r>
          </w:p>
        </w:tc>
        <w:tc>
          <w:tcPr>
            <w:tcW w:w="2835" w:type="dxa"/>
          </w:tcPr>
          <w:p w14:paraId="6C5A9259" w14:textId="420CF9E7" w:rsidR="00340E43" w:rsidRPr="00B75630" w:rsidRDefault="00340E43" w:rsidP="00047126">
            <w:pPr>
              <w:rPr>
                <w:rFonts w:ascii="Arial" w:hAnsi="Arial" w:cs="Arial"/>
                <w:b/>
                <w:bCs/>
                <w:sz w:val="24"/>
                <w:szCs w:val="24"/>
              </w:rPr>
            </w:pPr>
            <w:r w:rsidRPr="00B75630">
              <w:rPr>
                <w:rFonts w:ascii="Arial" w:hAnsi="Arial" w:cs="Arial"/>
                <w:b/>
                <w:bCs/>
                <w:sz w:val="24"/>
                <w:szCs w:val="24"/>
              </w:rPr>
              <w:t>Rollout WAPT</w:t>
            </w:r>
          </w:p>
        </w:tc>
        <w:tc>
          <w:tcPr>
            <w:tcW w:w="2694" w:type="dxa"/>
          </w:tcPr>
          <w:p w14:paraId="69AD5A03" w14:textId="6E2FF030" w:rsidR="00340E43" w:rsidRPr="00B75630" w:rsidRDefault="00340E43" w:rsidP="00047126">
            <w:pPr>
              <w:rPr>
                <w:rFonts w:ascii="Arial" w:hAnsi="Arial" w:cs="Arial"/>
                <w:b/>
                <w:bCs/>
                <w:sz w:val="24"/>
                <w:szCs w:val="24"/>
              </w:rPr>
            </w:pPr>
            <w:r w:rsidRPr="00B75630">
              <w:rPr>
                <w:rFonts w:ascii="Arial" w:hAnsi="Arial" w:cs="Arial"/>
                <w:b/>
                <w:bCs/>
                <w:sz w:val="24"/>
                <w:szCs w:val="24"/>
              </w:rPr>
              <w:t xml:space="preserve">Training unconscious bias and inclusive leadership </w:t>
            </w:r>
          </w:p>
        </w:tc>
        <w:tc>
          <w:tcPr>
            <w:tcW w:w="2551" w:type="dxa"/>
          </w:tcPr>
          <w:p w14:paraId="3A6324B2" w14:textId="7D12BFCE" w:rsidR="00340E43" w:rsidRPr="00B75630" w:rsidRDefault="00340E43" w:rsidP="00047126">
            <w:pPr>
              <w:rPr>
                <w:rFonts w:ascii="Arial" w:hAnsi="Arial" w:cs="Arial"/>
                <w:b/>
                <w:bCs/>
                <w:sz w:val="24"/>
                <w:szCs w:val="24"/>
              </w:rPr>
            </w:pPr>
            <w:r w:rsidRPr="00B75630">
              <w:rPr>
                <w:rFonts w:ascii="Arial" w:hAnsi="Arial" w:cs="Arial"/>
                <w:b/>
                <w:bCs/>
                <w:sz w:val="24"/>
                <w:szCs w:val="24"/>
              </w:rPr>
              <w:t xml:space="preserve">Increase </w:t>
            </w:r>
            <w:r w:rsidR="00322320" w:rsidRPr="00B75630">
              <w:rPr>
                <w:rFonts w:ascii="Arial" w:hAnsi="Arial" w:cs="Arial"/>
                <w:b/>
                <w:bCs/>
                <w:sz w:val="24"/>
                <w:szCs w:val="24"/>
              </w:rPr>
              <w:t>awareness of flexible</w:t>
            </w:r>
            <w:r w:rsidRPr="00B75630">
              <w:rPr>
                <w:rFonts w:ascii="Arial" w:hAnsi="Arial" w:cs="Arial"/>
                <w:b/>
                <w:bCs/>
                <w:sz w:val="24"/>
                <w:szCs w:val="24"/>
              </w:rPr>
              <w:t xml:space="preserve"> work</w:t>
            </w:r>
          </w:p>
        </w:tc>
        <w:tc>
          <w:tcPr>
            <w:tcW w:w="2268" w:type="dxa"/>
          </w:tcPr>
          <w:p w14:paraId="088380F5" w14:textId="137D885D" w:rsidR="00340E43" w:rsidRPr="00B75630" w:rsidRDefault="00340E43" w:rsidP="00047126">
            <w:pPr>
              <w:rPr>
                <w:rFonts w:ascii="Arial" w:hAnsi="Arial" w:cs="Arial"/>
                <w:b/>
                <w:bCs/>
                <w:sz w:val="24"/>
                <w:szCs w:val="24"/>
              </w:rPr>
            </w:pPr>
            <w:r w:rsidRPr="00B75630">
              <w:rPr>
                <w:rFonts w:ascii="Arial" w:hAnsi="Arial" w:cs="Arial"/>
                <w:b/>
                <w:bCs/>
                <w:sz w:val="24"/>
                <w:szCs w:val="24"/>
              </w:rPr>
              <w:t xml:space="preserve">Workforce diversity included </w:t>
            </w:r>
            <w:r w:rsidR="007002A8" w:rsidRPr="00B75630">
              <w:rPr>
                <w:rFonts w:ascii="Arial" w:hAnsi="Arial" w:cs="Arial"/>
                <w:b/>
                <w:bCs/>
                <w:sz w:val="24"/>
                <w:szCs w:val="24"/>
              </w:rPr>
              <w:t xml:space="preserve">senior leaders’ </w:t>
            </w:r>
            <w:r w:rsidRPr="00B75630">
              <w:rPr>
                <w:rFonts w:ascii="Arial" w:hAnsi="Arial" w:cs="Arial"/>
                <w:b/>
                <w:bCs/>
                <w:sz w:val="24"/>
                <w:szCs w:val="24"/>
              </w:rPr>
              <w:t xml:space="preserve">performance </w:t>
            </w:r>
            <w:r w:rsidR="00CD1EA7" w:rsidRPr="00B75630">
              <w:rPr>
                <w:rFonts w:ascii="Arial" w:hAnsi="Arial" w:cs="Arial"/>
                <w:b/>
                <w:bCs/>
                <w:sz w:val="24"/>
                <w:szCs w:val="24"/>
              </w:rPr>
              <w:t>agreements</w:t>
            </w:r>
          </w:p>
        </w:tc>
        <w:tc>
          <w:tcPr>
            <w:tcW w:w="2552" w:type="dxa"/>
          </w:tcPr>
          <w:p w14:paraId="5B3B1E00" w14:textId="794A46F9" w:rsidR="00340E43" w:rsidRPr="00B75630" w:rsidRDefault="00340E43" w:rsidP="00047126">
            <w:pPr>
              <w:rPr>
                <w:rFonts w:ascii="Arial" w:hAnsi="Arial" w:cs="Arial"/>
                <w:b/>
                <w:bCs/>
                <w:sz w:val="24"/>
                <w:szCs w:val="24"/>
              </w:rPr>
            </w:pPr>
            <w:r w:rsidRPr="00B75630">
              <w:rPr>
                <w:rFonts w:ascii="Arial" w:hAnsi="Arial" w:cs="Arial"/>
                <w:b/>
                <w:bCs/>
                <w:sz w:val="24"/>
                <w:szCs w:val="24"/>
              </w:rPr>
              <w:t xml:space="preserve">Collect self-identified workforce diversity data </w:t>
            </w:r>
          </w:p>
        </w:tc>
      </w:tr>
      <w:tr w:rsidR="00340E43" w:rsidRPr="000F72D9" w14:paraId="4635CE09" w14:textId="77777777" w:rsidTr="00A36387">
        <w:trPr>
          <w:trHeight w:val="376"/>
        </w:trPr>
        <w:tc>
          <w:tcPr>
            <w:tcW w:w="1696" w:type="dxa"/>
          </w:tcPr>
          <w:p w14:paraId="6D6EA84C" w14:textId="35DB6381" w:rsidR="00340E43" w:rsidRPr="000F72D9" w:rsidRDefault="00340E43" w:rsidP="00047126">
            <w:pPr>
              <w:rPr>
                <w:rFonts w:ascii="Arial" w:hAnsi="Arial" w:cs="Arial"/>
                <w:sz w:val="24"/>
                <w:szCs w:val="24"/>
              </w:rPr>
            </w:pPr>
            <w:r w:rsidRPr="000F72D9">
              <w:rPr>
                <w:rFonts w:ascii="Arial" w:hAnsi="Arial" w:cs="Arial"/>
                <w:sz w:val="24"/>
                <w:szCs w:val="24"/>
              </w:rPr>
              <w:t>Communities Tasmania</w:t>
            </w:r>
          </w:p>
        </w:tc>
        <w:tc>
          <w:tcPr>
            <w:tcW w:w="2835" w:type="dxa"/>
          </w:tcPr>
          <w:p w14:paraId="493B4E71" w14:textId="3EDF7DCC" w:rsidR="00340E43" w:rsidRPr="000F72D9" w:rsidRDefault="003B25F3" w:rsidP="00047126">
            <w:pPr>
              <w:rPr>
                <w:rFonts w:ascii="Arial" w:hAnsi="Arial" w:cs="Arial"/>
                <w:sz w:val="24"/>
                <w:szCs w:val="24"/>
              </w:rPr>
            </w:pPr>
            <w:r w:rsidRPr="000F72D9">
              <w:rPr>
                <w:rFonts w:ascii="Arial" w:hAnsi="Arial" w:cs="Arial"/>
                <w:sz w:val="24"/>
                <w:szCs w:val="24"/>
              </w:rPr>
              <w:t xml:space="preserve">Yes – no data is collected </w:t>
            </w:r>
          </w:p>
        </w:tc>
        <w:tc>
          <w:tcPr>
            <w:tcW w:w="2694" w:type="dxa"/>
          </w:tcPr>
          <w:p w14:paraId="033D0F02" w14:textId="68494134" w:rsidR="00340E43" w:rsidRPr="000F72D9" w:rsidRDefault="003B25F3" w:rsidP="00047126">
            <w:pPr>
              <w:rPr>
                <w:rFonts w:ascii="Arial" w:hAnsi="Arial" w:cs="Arial"/>
                <w:sz w:val="24"/>
                <w:szCs w:val="24"/>
              </w:rPr>
            </w:pPr>
            <w:r w:rsidRPr="000F72D9">
              <w:rPr>
                <w:rFonts w:ascii="Arial" w:hAnsi="Arial" w:cs="Arial"/>
                <w:sz w:val="24"/>
                <w:szCs w:val="24"/>
              </w:rPr>
              <w:t>No</w:t>
            </w:r>
          </w:p>
        </w:tc>
        <w:tc>
          <w:tcPr>
            <w:tcW w:w="2551" w:type="dxa"/>
          </w:tcPr>
          <w:p w14:paraId="58757DEA" w14:textId="5B491240" w:rsidR="00340E43" w:rsidRPr="000F72D9" w:rsidRDefault="003B25F3" w:rsidP="00047126">
            <w:pPr>
              <w:rPr>
                <w:rFonts w:ascii="Arial" w:hAnsi="Arial" w:cs="Arial"/>
                <w:sz w:val="24"/>
                <w:szCs w:val="24"/>
              </w:rPr>
            </w:pPr>
            <w:r w:rsidRPr="000F72D9">
              <w:rPr>
                <w:rFonts w:ascii="Arial" w:hAnsi="Arial" w:cs="Arial"/>
                <w:sz w:val="24"/>
                <w:szCs w:val="24"/>
              </w:rPr>
              <w:t>Policy developed 2019-20</w:t>
            </w:r>
          </w:p>
        </w:tc>
        <w:tc>
          <w:tcPr>
            <w:tcW w:w="2268" w:type="dxa"/>
          </w:tcPr>
          <w:p w14:paraId="2E6C7113" w14:textId="7ADFCDCE" w:rsidR="00340E43" w:rsidRPr="000F72D9" w:rsidRDefault="003B25F3" w:rsidP="00047126">
            <w:pPr>
              <w:rPr>
                <w:rFonts w:ascii="Arial" w:hAnsi="Arial" w:cs="Arial"/>
                <w:sz w:val="24"/>
                <w:szCs w:val="24"/>
              </w:rPr>
            </w:pPr>
            <w:r w:rsidRPr="000F72D9">
              <w:rPr>
                <w:rFonts w:ascii="Arial" w:hAnsi="Arial" w:cs="Arial"/>
                <w:sz w:val="24"/>
                <w:szCs w:val="24"/>
              </w:rPr>
              <w:t>No</w:t>
            </w:r>
          </w:p>
        </w:tc>
        <w:tc>
          <w:tcPr>
            <w:tcW w:w="2552" w:type="dxa"/>
          </w:tcPr>
          <w:p w14:paraId="01D7932D" w14:textId="22CA9929" w:rsidR="00340E43" w:rsidRPr="000F72D9" w:rsidRDefault="003B25F3" w:rsidP="00047126">
            <w:pPr>
              <w:rPr>
                <w:rFonts w:ascii="Arial" w:hAnsi="Arial" w:cs="Arial"/>
                <w:sz w:val="24"/>
                <w:szCs w:val="24"/>
              </w:rPr>
            </w:pPr>
            <w:r w:rsidRPr="000F72D9">
              <w:rPr>
                <w:rFonts w:ascii="Arial" w:hAnsi="Arial" w:cs="Arial"/>
                <w:sz w:val="24"/>
                <w:szCs w:val="24"/>
              </w:rPr>
              <w:t>No</w:t>
            </w:r>
          </w:p>
        </w:tc>
      </w:tr>
      <w:tr w:rsidR="00340E43" w:rsidRPr="000F72D9" w14:paraId="1401184B" w14:textId="77777777" w:rsidTr="00A36387">
        <w:trPr>
          <w:trHeight w:val="537"/>
        </w:trPr>
        <w:tc>
          <w:tcPr>
            <w:tcW w:w="1696" w:type="dxa"/>
          </w:tcPr>
          <w:p w14:paraId="2CE3E398" w14:textId="1955F121" w:rsidR="00340E43" w:rsidRPr="000F72D9" w:rsidRDefault="00340E43" w:rsidP="00047126">
            <w:pPr>
              <w:rPr>
                <w:rFonts w:ascii="Arial" w:hAnsi="Arial" w:cs="Arial"/>
                <w:sz w:val="24"/>
                <w:szCs w:val="24"/>
              </w:rPr>
            </w:pPr>
            <w:r w:rsidRPr="000F72D9">
              <w:rPr>
                <w:rFonts w:ascii="Arial" w:hAnsi="Arial" w:cs="Arial"/>
                <w:sz w:val="24"/>
                <w:szCs w:val="24"/>
              </w:rPr>
              <w:t>DoE</w:t>
            </w:r>
          </w:p>
        </w:tc>
        <w:tc>
          <w:tcPr>
            <w:tcW w:w="2835" w:type="dxa"/>
            <w:tcBorders>
              <w:bottom w:val="single" w:sz="4" w:space="0" w:color="auto"/>
            </w:tcBorders>
          </w:tcPr>
          <w:p w14:paraId="3D9F06F9" w14:textId="7B1EF49B" w:rsidR="00340E43" w:rsidRPr="000F72D9" w:rsidRDefault="004440AA" w:rsidP="00047126">
            <w:pPr>
              <w:rPr>
                <w:rFonts w:ascii="Arial" w:hAnsi="Arial" w:cs="Arial"/>
                <w:sz w:val="24"/>
                <w:szCs w:val="24"/>
              </w:rPr>
            </w:pPr>
            <w:r w:rsidRPr="000F72D9">
              <w:rPr>
                <w:rFonts w:ascii="Arial" w:hAnsi="Arial" w:cs="Arial"/>
                <w:sz w:val="24"/>
                <w:szCs w:val="24"/>
              </w:rPr>
              <w:t xml:space="preserve">No </w:t>
            </w:r>
          </w:p>
        </w:tc>
        <w:tc>
          <w:tcPr>
            <w:tcW w:w="2694" w:type="dxa"/>
            <w:tcBorders>
              <w:bottom w:val="single" w:sz="4" w:space="0" w:color="auto"/>
            </w:tcBorders>
          </w:tcPr>
          <w:p w14:paraId="18DB669C" w14:textId="1C44DC9F" w:rsidR="00340E43" w:rsidRPr="000F72D9" w:rsidRDefault="004440AA" w:rsidP="00047126">
            <w:pPr>
              <w:rPr>
                <w:rFonts w:ascii="Arial" w:hAnsi="Arial" w:cs="Arial"/>
                <w:sz w:val="24"/>
                <w:szCs w:val="24"/>
              </w:rPr>
            </w:pPr>
            <w:r w:rsidRPr="000F72D9">
              <w:rPr>
                <w:rFonts w:ascii="Arial" w:hAnsi="Arial" w:cs="Arial"/>
                <w:sz w:val="24"/>
                <w:szCs w:val="24"/>
              </w:rPr>
              <w:t xml:space="preserve">Not stated </w:t>
            </w:r>
          </w:p>
        </w:tc>
        <w:tc>
          <w:tcPr>
            <w:tcW w:w="2551" w:type="dxa"/>
            <w:tcBorders>
              <w:bottom w:val="single" w:sz="4" w:space="0" w:color="auto"/>
            </w:tcBorders>
          </w:tcPr>
          <w:p w14:paraId="17413C03" w14:textId="72633A02" w:rsidR="00F00848" w:rsidRPr="000F72D9" w:rsidRDefault="004440AA" w:rsidP="00047126">
            <w:pPr>
              <w:rPr>
                <w:rFonts w:ascii="Arial" w:hAnsi="Arial" w:cs="Arial"/>
                <w:sz w:val="24"/>
                <w:szCs w:val="24"/>
              </w:rPr>
            </w:pPr>
            <w:r w:rsidRPr="000F72D9">
              <w:rPr>
                <w:rFonts w:ascii="Arial" w:hAnsi="Arial" w:cs="Arial"/>
                <w:sz w:val="24"/>
                <w:szCs w:val="24"/>
              </w:rPr>
              <w:t>Yes</w:t>
            </w:r>
            <w:r w:rsidR="00F00848" w:rsidRPr="000F72D9">
              <w:rPr>
                <w:rFonts w:ascii="Arial" w:hAnsi="Arial" w:cs="Arial"/>
                <w:sz w:val="24"/>
                <w:szCs w:val="24"/>
              </w:rPr>
              <w:t>. Drafted new WFH policy (in approval stages) to provide more flexible approach to WFH requests</w:t>
            </w:r>
            <w:r w:rsidR="002700F8">
              <w:rPr>
                <w:rFonts w:ascii="Arial" w:hAnsi="Arial" w:cs="Arial"/>
                <w:sz w:val="24"/>
                <w:szCs w:val="24"/>
              </w:rPr>
              <w:t>.</w:t>
            </w:r>
            <w:r w:rsidR="00F00848" w:rsidRPr="000F72D9">
              <w:rPr>
                <w:rFonts w:ascii="Arial" w:hAnsi="Arial" w:cs="Arial"/>
                <w:sz w:val="24"/>
                <w:szCs w:val="24"/>
              </w:rPr>
              <w:t xml:space="preserve"> </w:t>
            </w:r>
          </w:p>
          <w:p w14:paraId="33FC3495" w14:textId="22D550F9" w:rsidR="00340E43" w:rsidRPr="000F72D9" w:rsidRDefault="00F00848" w:rsidP="00047126">
            <w:pPr>
              <w:rPr>
                <w:rFonts w:ascii="Arial" w:hAnsi="Arial" w:cs="Arial"/>
                <w:sz w:val="24"/>
                <w:szCs w:val="24"/>
              </w:rPr>
            </w:pPr>
            <w:r w:rsidRPr="000F72D9">
              <w:rPr>
                <w:rFonts w:ascii="Arial" w:hAnsi="Arial" w:cs="Arial"/>
                <w:sz w:val="24"/>
                <w:szCs w:val="24"/>
              </w:rPr>
              <w:t xml:space="preserve">Guidelines </w:t>
            </w:r>
            <w:r w:rsidR="007973D3" w:rsidRPr="000F72D9">
              <w:rPr>
                <w:rFonts w:ascii="Arial" w:hAnsi="Arial" w:cs="Arial"/>
                <w:sz w:val="24"/>
                <w:szCs w:val="24"/>
              </w:rPr>
              <w:t>specify</w:t>
            </w:r>
            <w:r w:rsidRPr="000F72D9">
              <w:rPr>
                <w:rFonts w:ascii="Arial" w:hAnsi="Arial" w:cs="Arial"/>
                <w:sz w:val="24"/>
                <w:szCs w:val="24"/>
              </w:rPr>
              <w:t xml:space="preserve"> benefit </w:t>
            </w:r>
            <w:r w:rsidR="00642C85" w:rsidRPr="000F72D9">
              <w:rPr>
                <w:rFonts w:ascii="Arial" w:hAnsi="Arial" w:cs="Arial"/>
                <w:sz w:val="24"/>
                <w:szCs w:val="24"/>
              </w:rPr>
              <w:t>to staff</w:t>
            </w:r>
            <w:r w:rsidRPr="000F72D9">
              <w:rPr>
                <w:rFonts w:ascii="Arial" w:hAnsi="Arial" w:cs="Arial"/>
                <w:sz w:val="24"/>
                <w:szCs w:val="24"/>
              </w:rPr>
              <w:t xml:space="preserve"> with disability, mental health issues and/or short-long term injury/illness and that requests should be viewed positively.</w:t>
            </w:r>
          </w:p>
        </w:tc>
        <w:tc>
          <w:tcPr>
            <w:tcW w:w="2268" w:type="dxa"/>
            <w:tcBorders>
              <w:bottom w:val="single" w:sz="4" w:space="0" w:color="auto"/>
            </w:tcBorders>
          </w:tcPr>
          <w:p w14:paraId="6D79FDA9" w14:textId="39AB2776" w:rsidR="00340E43" w:rsidRPr="000F72D9" w:rsidRDefault="004440AA" w:rsidP="00047126">
            <w:pPr>
              <w:rPr>
                <w:rFonts w:ascii="Arial" w:hAnsi="Arial" w:cs="Arial"/>
                <w:sz w:val="24"/>
                <w:szCs w:val="24"/>
              </w:rPr>
            </w:pPr>
            <w:r w:rsidRPr="000F72D9">
              <w:rPr>
                <w:rFonts w:ascii="Arial" w:hAnsi="Arial" w:cs="Arial"/>
                <w:sz w:val="24"/>
                <w:szCs w:val="24"/>
              </w:rPr>
              <w:t>Refers to draft Issues paper (see 3.1)</w:t>
            </w:r>
          </w:p>
        </w:tc>
        <w:tc>
          <w:tcPr>
            <w:tcW w:w="2552" w:type="dxa"/>
            <w:tcBorders>
              <w:bottom w:val="single" w:sz="4" w:space="0" w:color="auto"/>
            </w:tcBorders>
          </w:tcPr>
          <w:p w14:paraId="192DFAF4" w14:textId="63B55BEE" w:rsidR="00340E43" w:rsidRPr="000F72D9" w:rsidRDefault="004440AA" w:rsidP="00047126">
            <w:pPr>
              <w:pStyle w:val="TableHeadings"/>
              <w:spacing w:before="0" w:after="0"/>
              <w:ind w:left="42"/>
              <w:rPr>
                <w:rFonts w:ascii="Arial" w:hAnsi="Arial" w:cs="Arial"/>
                <w:sz w:val="24"/>
                <w:szCs w:val="24"/>
              </w:rPr>
            </w:pPr>
            <w:r w:rsidRPr="000F72D9">
              <w:rPr>
                <w:rFonts w:ascii="Arial" w:hAnsi="Arial" w:cs="Arial"/>
                <w:sz w:val="24"/>
                <w:szCs w:val="24"/>
              </w:rPr>
              <w:t xml:space="preserve">Procurement of new system all HR related data underway. Diversity data and capability for staff to self-identify data within the system is a key consideration </w:t>
            </w:r>
          </w:p>
        </w:tc>
      </w:tr>
      <w:tr w:rsidR="00060709" w:rsidRPr="000F72D9" w14:paraId="6C5F0F41" w14:textId="77777777" w:rsidTr="00A36387">
        <w:trPr>
          <w:trHeight w:val="537"/>
        </w:trPr>
        <w:tc>
          <w:tcPr>
            <w:tcW w:w="1696" w:type="dxa"/>
          </w:tcPr>
          <w:p w14:paraId="26D2CE7A" w14:textId="11103697" w:rsidR="00060709" w:rsidRPr="000F72D9" w:rsidRDefault="00060709" w:rsidP="00047126">
            <w:pPr>
              <w:rPr>
                <w:rFonts w:ascii="Arial" w:hAnsi="Arial" w:cs="Arial"/>
                <w:sz w:val="24"/>
                <w:szCs w:val="24"/>
              </w:rPr>
            </w:pPr>
            <w:r w:rsidRPr="000F72D9">
              <w:rPr>
                <w:rFonts w:ascii="Arial" w:hAnsi="Arial" w:cs="Arial"/>
                <w:sz w:val="24"/>
                <w:szCs w:val="24"/>
              </w:rPr>
              <w:t>DoH/THS</w:t>
            </w:r>
          </w:p>
        </w:tc>
        <w:tc>
          <w:tcPr>
            <w:tcW w:w="2835" w:type="dxa"/>
            <w:shd w:val="clear" w:color="auto" w:fill="auto"/>
          </w:tcPr>
          <w:p w14:paraId="0047DED6" w14:textId="4B65E807" w:rsidR="00060709" w:rsidRPr="000F72D9" w:rsidRDefault="00060709" w:rsidP="00047126">
            <w:pPr>
              <w:rPr>
                <w:rFonts w:ascii="Arial" w:hAnsi="Arial" w:cs="Arial"/>
                <w:sz w:val="24"/>
                <w:szCs w:val="24"/>
              </w:rPr>
            </w:pPr>
            <w:r w:rsidRPr="000F72D9">
              <w:rPr>
                <w:rFonts w:ascii="Arial" w:hAnsi="Arial" w:cs="Arial"/>
                <w:sz w:val="24"/>
                <w:szCs w:val="24"/>
              </w:rPr>
              <w:t>Support business units to implement DoH Workplace Adjustment Procedure and THS Workplace Adjustment Protocol – both based on the whole</w:t>
            </w:r>
            <w:r w:rsidR="002700F8">
              <w:rPr>
                <w:rFonts w:ascii="Arial" w:hAnsi="Arial" w:cs="Arial"/>
                <w:sz w:val="24"/>
                <w:szCs w:val="24"/>
              </w:rPr>
              <w:t>-</w:t>
            </w:r>
            <w:r w:rsidRPr="000F72D9">
              <w:rPr>
                <w:rFonts w:ascii="Arial" w:hAnsi="Arial" w:cs="Arial"/>
                <w:sz w:val="24"/>
                <w:szCs w:val="24"/>
              </w:rPr>
              <w:t>of</w:t>
            </w:r>
            <w:r w:rsidR="002700F8">
              <w:rPr>
                <w:rFonts w:ascii="Arial" w:hAnsi="Arial" w:cs="Arial"/>
                <w:sz w:val="24"/>
                <w:szCs w:val="24"/>
              </w:rPr>
              <w:t>-</w:t>
            </w:r>
            <w:r w:rsidRPr="000F72D9">
              <w:rPr>
                <w:rFonts w:ascii="Arial" w:hAnsi="Arial" w:cs="Arial"/>
                <w:sz w:val="24"/>
                <w:szCs w:val="24"/>
              </w:rPr>
              <w:t xml:space="preserve"> government template </w:t>
            </w:r>
          </w:p>
        </w:tc>
        <w:tc>
          <w:tcPr>
            <w:tcW w:w="2694" w:type="dxa"/>
            <w:tcBorders>
              <w:bottom w:val="single" w:sz="4" w:space="0" w:color="auto"/>
            </w:tcBorders>
            <w:shd w:val="clear" w:color="auto" w:fill="auto"/>
          </w:tcPr>
          <w:p w14:paraId="603C7A47" w14:textId="12CE62BF" w:rsidR="00060709" w:rsidRPr="000F72D9" w:rsidRDefault="00060709" w:rsidP="00047126">
            <w:pPr>
              <w:rPr>
                <w:rFonts w:ascii="Arial" w:hAnsi="Arial" w:cs="Arial"/>
                <w:sz w:val="24"/>
                <w:szCs w:val="24"/>
              </w:rPr>
            </w:pPr>
            <w:r w:rsidRPr="000F72D9">
              <w:rPr>
                <w:rFonts w:ascii="Arial" w:hAnsi="Arial" w:cs="Arial"/>
                <w:sz w:val="24"/>
                <w:szCs w:val="24"/>
              </w:rPr>
              <w:t xml:space="preserve">No response </w:t>
            </w:r>
          </w:p>
        </w:tc>
        <w:tc>
          <w:tcPr>
            <w:tcW w:w="2551" w:type="dxa"/>
            <w:tcBorders>
              <w:bottom w:val="single" w:sz="4" w:space="0" w:color="auto"/>
            </w:tcBorders>
            <w:shd w:val="clear" w:color="auto" w:fill="auto"/>
          </w:tcPr>
          <w:p w14:paraId="0B2BDB07" w14:textId="1F833A73" w:rsidR="00060709" w:rsidRPr="000F72D9" w:rsidRDefault="00060709" w:rsidP="00047126">
            <w:pPr>
              <w:rPr>
                <w:rFonts w:ascii="Arial" w:hAnsi="Arial" w:cs="Arial"/>
                <w:sz w:val="24"/>
                <w:szCs w:val="24"/>
              </w:rPr>
            </w:pPr>
            <w:r w:rsidRPr="000F72D9">
              <w:rPr>
                <w:rFonts w:ascii="Arial" w:hAnsi="Arial" w:cs="Arial"/>
                <w:sz w:val="24"/>
                <w:szCs w:val="24"/>
              </w:rPr>
              <w:t>Assisted business units across THS and DoH to implement flexible work strategies, notably new and COVID-related working from home arrangements</w:t>
            </w:r>
          </w:p>
        </w:tc>
        <w:tc>
          <w:tcPr>
            <w:tcW w:w="2268" w:type="dxa"/>
            <w:shd w:val="clear" w:color="auto" w:fill="auto"/>
          </w:tcPr>
          <w:p w14:paraId="2C7E4641" w14:textId="6F80E1C4" w:rsidR="00060709" w:rsidRPr="000F72D9" w:rsidRDefault="00060709" w:rsidP="00047126">
            <w:pPr>
              <w:rPr>
                <w:rFonts w:ascii="Arial" w:hAnsi="Arial" w:cs="Arial"/>
                <w:sz w:val="24"/>
                <w:szCs w:val="24"/>
              </w:rPr>
            </w:pPr>
            <w:r w:rsidRPr="000F72D9">
              <w:rPr>
                <w:rFonts w:ascii="Arial" w:hAnsi="Arial" w:cs="Arial"/>
                <w:sz w:val="24"/>
                <w:szCs w:val="24"/>
              </w:rPr>
              <w:t>These indicators not included in DoH agreements</w:t>
            </w:r>
          </w:p>
        </w:tc>
        <w:tc>
          <w:tcPr>
            <w:tcW w:w="2552" w:type="dxa"/>
            <w:tcBorders>
              <w:bottom w:val="single" w:sz="4" w:space="0" w:color="auto"/>
            </w:tcBorders>
            <w:shd w:val="clear" w:color="auto" w:fill="auto"/>
          </w:tcPr>
          <w:p w14:paraId="292548CD" w14:textId="77777777" w:rsidR="00060709" w:rsidRPr="000F72D9" w:rsidRDefault="00060709" w:rsidP="00047126">
            <w:pPr>
              <w:rPr>
                <w:rFonts w:ascii="Arial" w:hAnsi="Arial" w:cs="Arial"/>
                <w:sz w:val="24"/>
                <w:szCs w:val="24"/>
              </w:rPr>
            </w:pPr>
            <w:r w:rsidRPr="000F72D9">
              <w:rPr>
                <w:rFonts w:ascii="Arial" w:hAnsi="Arial" w:cs="Arial"/>
                <w:sz w:val="24"/>
                <w:szCs w:val="24"/>
              </w:rPr>
              <w:t xml:space="preserve">Reliant on TSS Survey March 2020 </w:t>
            </w:r>
          </w:p>
          <w:p w14:paraId="6DFEF791" w14:textId="77777777" w:rsidR="00060709" w:rsidRPr="000F72D9" w:rsidRDefault="00060709" w:rsidP="00047126">
            <w:pPr>
              <w:rPr>
                <w:rFonts w:ascii="Arial" w:hAnsi="Arial" w:cs="Arial"/>
                <w:sz w:val="24"/>
                <w:szCs w:val="24"/>
              </w:rPr>
            </w:pPr>
            <w:r w:rsidRPr="000F72D9">
              <w:rPr>
                <w:rFonts w:ascii="Arial" w:hAnsi="Arial" w:cs="Arial"/>
                <w:sz w:val="24"/>
                <w:szCs w:val="24"/>
              </w:rPr>
              <w:t>Exploring expanding fields in existing PageUp recruitment system and HR Empower</w:t>
            </w:r>
          </w:p>
          <w:p w14:paraId="090DAAD3" w14:textId="6E25CBD2" w:rsidR="00060709" w:rsidRPr="000F72D9" w:rsidRDefault="00060709" w:rsidP="00047126">
            <w:pPr>
              <w:rPr>
                <w:rFonts w:ascii="Arial" w:hAnsi="Arial" w:cs="Arial"/>
                <w:sz w:val="24"/>
                <w:szCs w:val="24"/>
              </w:rPr>
            </w:pPr>
            <w:r w:rsidRPr="000F72D9">
              <w:rPr>
                <w:rFonts w:ascii="Arial" w:hAnsi="Arial" w:cs="Arial"/>
                <w:sz w:val="24"/>
                <w:szCs w:val="24"/>
              </w:rPr>
              <w:t xml:space="preserve">Possible procurement of HR system with capability to collect demographic data  </w:t>
            </w:r>
          </w:p>
        </w:tc>
      </w:tr>
      <w:tr w:rsidR="00060709" w:rsidRPr="000F72D9" w14:paraId="4815D4F7" w14:textId="77777777" w:rsidTr="00A36387">
        <w:trPr>
          <w:trHeight w:val="537"/>
        </w:trPr>
        <w:tc>
          <w:tcPr>
            <w:tcW w:w="1696" w:type="dxa"/>
          </w:tcPr>
          <w:p w14:paraId="24A02051" w14:textId="360AE9CA" w:rsidR="00060709" w:rsidRPr="000F72D9" w:rsidRDefault="00060709" w:rsidP="00047126">
            <w:pPr>
              <w:rPr>
                <w:rFonts w:ascii="Arial" w:hAnsi="Arial" w:cs="Arial"/>
                <w:sz w:val="24"/>
                <w:szCs w:val="24"/>
              </w:rPr>
            </w:pPr>
            <w:r w:rsidRPr="000F72D9">
              <w:rPr>
                <w:rFonts w:ascii="Arial" w:hAnsi="Arial" w:cs="Arial"/>
                <w:sz w:val="24"/>
                <w:szCs w:val="24"/>
              </w:rPr>
              <w:lastRenderedPageBreak/>
              <w:t>DoJ</w:t>
            </w:r>
          </w:p>
        </w:tc>
        <w:tc>
          <w:tcPr>
            <w:tcW w:w="2835" w:type="dxa"/>
            <w:shd w:val="clear" w:color="auto" w:fill="auto"/>
          </w:tcPr>
          <w:p w14:paraId="2E048B0F" w14:textId="16CB07D0" w:rsidR="00060709" w:rsidRPr="000F72D9" w:rsidRDefault="00060709" w:rsidP="00047126">
            <w:pPr>
              <w:rPr>
                <w:rFonts w:ascii="Arial" w:hAnsi="Arial" w:cs="Arial"/>
                <w:sz w:val="24"/>
                <w:szCs w:val="24"/>
              </w:rPr>
            </w:pPr>
            <w:r w:rsidRPr="000F72D9">
              <w:rPr>
                <w:rFonts w:ascii="Arial" w:hAnsi="Arial" w:cs="Arial"/>
                <w:sz w:val="24"/>
                <w:szCs w:val="24"/>
              </w:rPr>
              <w:t xml:space="preserve">Yes, implemented late 2019. No formal requests received. </w:t>
            </w:r>
          </w:p>
        </w:tc>
        <w:tc>
          <w:tcPr>
            <w:tcW w:w="2694" w:type="dxa"/>
            <w:shd w:val="clear" w:color="auto" w:fill="auto"/>
          </w:tcPr>
          <w:p w14:paraId="7F578ACC" w14:textId="1D0D1777" w:rsidR="00060709" w:rsidRPr="000F72D9" w:rsidRDefault="00060709" w:rsidP="00047126">
            <w:pPr>
              <w:rPr>
                <w:rFonts w:ascii="Arial" w:hAnsi="Arial" w:cs="Arial"/>
                <w:sz w:val="24"/>
                <w:szCs w:val="24"/>
              </w:rPr>
            </w:pPr>
            <w:r w:rsidRPr="000F72D9">
              <w:rPr>
                <w:rFonts w:ascii="Arial" w:hAnsi="Arial" w:cs="Arial"/>
                <w:sz w:val="24"/>
                <w:szCs w:val="24"/>
              </w:rPr>
              <w:t xml:space="preserve">Not stated </w:t>
            </w:r>
          </w:p>
        </w:tc>
        <w:tc>
          <w:tcPr>
            <w:tcW w:w="2551" w:type="dxa"/>
            <w:shd w:val="clear" w:color="auto" w:fill="auto"/>
          </w:tcPr>
          <w:p w14:paraId="5C74B7D5" w14:textId="0D5BFBC1" w:rsidR="00060709" w:rsidRPr="000F72D9" w:rsidRDefault="00060709" w:rsidP="00047126">
            <w:pPr>
              <w:rPr>
                <w:rFonts w:ascii="Arial" w:hAnsi="Arial" w:cs="Arial"/>
                <w:sz w:val="24"/>
                <w:szCs w:val="24"/>
              </w:rPr>
            </w:pPr>
            <w:r w:rsidRPr="000F72D9">
              <w:rPr>
                <w:rFonts w:ascii="Arial" w:hAnsi="Arial" w:cs="Arial"/>
                <w:sz w:val="24"/>
                <w:szCs w:val="24"/>
              </w:rPr>
              <w:t xml:space="preserve">Police and Options Guide implemented November 2019 </w:t>
            </w:r>
          </w:p>
        </w:tc>
        <w:tc>
          <w:tcPr>
            <w:tcW w:w="2268" w:type="dxa"/>
            <w:shd w:val="clear" w:color="auto" w:fill="auto"/>
          </w:tcPr>
          <w:p w14:paraId="04BD4CCF" w14:textId="2C94AFD1" w:rsidR="00060709" w:rsidRPr="000F72D9" w:rsidRDefault="00060709" w:rsidP="00047126">
            <w:pPr>
              <w:rPr>
                <w:rFonts w:ascii="Arial" w:hAnsi="Arial" w:cs="Arial"/>
                <w:sz w:val="24"/>
                <w:szCs w:val="24"/>
              </w:rPr>
            </w:pPr>
            <w:r w:rsidRPr="000F72D9">
              <w:rPr>
                <w:rFonts w:ascii="Arial" w:hAnsi="Arial" w:cs="Arial"/>
                <w:sz w:val="24"/>
                <w:szCs w:val="24"/>
              </w:rPr>
              <w:t>N/A. Uses Tas Government Senior Executive Capability Framework</w:t>
            </w:r>
          </w:p>
        </w:tc>
        <w:tc>
          <w:tcPr>
            <w:tcW w:w="2552" w:type="dxa"/>
            <w:shd w:val="clear" w:color="auto" w:fill="auto"/>
          </w:tcPr>
          <w:p w14:paraId="15D93012" w14:textId="2728ABCF" w:rsidR="00060709" w:rsidRPr="000F72D9" w:rsidRDefault="00060709" w:rsidP="00047126">
            <w:pPr>
              <w:rPr>
                <w:rFonts w:ascii="Arial" w:hAnsi="Arial" w:cs="Arial"/>
                <w:sz w:val="24"/>
                <w:szCs w:val="24"/>
              </w:rPr>
            </w:pPr>
            <w:r w:rsidRPr="000F72D9">
              <w:rPr>
                <w:rFonts w:ascii="Arial" w:hAnsi="Arial" w:cs="Arial"/>
                <w:sz w:val="24"/>
                <w:szCs w:val="24"/>
              </w:rPr>
              <w:t>Advocating for inclusion self-identification of Diversity attributes in EmpowerHR system</w:t>
            </w:r>
          </w:p>
        </w:tc>
      </w:tr>
      <w:tr w:rsidR="00060709" w:rsidRPr="000F72D9" w14:paraId="471CBF8C" w14:textId="77777777" w:rsidTr="00A36387">
        <w:trPr>
          <w:trHeight w:val="537"/>
        </w:trPr>
        <w:tc>
          <w:tcPr>
            <w:tcW w:w="1696" w:type="dxa"/>
          </w:tcPr>
          <w:p w14:paraId="09FEEBCD" w14:textId="5BB7C74B" w:rsidR="00060709" w:rsidRPr="000F72D9" w:rsidRDefault="00060709" w:rsidP="00047126">
            <w:pPr>
              <w:rPr>
                <w:rFonts w:ascii="Arial" w:hAnsi="Arial" w:cs="Arial"/>
                <w:sz w:val="24"/>
                <w:szCs w:val="24"/>
              </w:rPr>
            </w:pPr>
            <w:r w:rsidRPr="000F72D9">
              <w:rPr>
                <w:rFonts w:ascii="Arial" w:hAnsi="Arial" w:cs="Arial"/>
                <w:sz w:val="24"/>
                <w:szCs w:val="24"/>
              </w:rPr>
              <w:t>DPFEM</w:t>
            </w:r>
          </w:p>
        </w:tc>
        <w:tc>
          <w:tcPr>
            <w:tcW w:w="2835" w:type="dxa"/>
            <w:shd w:val="clear" w:color="auto" w:fill="auto"/>
          </w:tcPr>
          <w:p w14:paraId="13A8CB7A" w14:textId="6AB02FF5" w:rsidR="00060709" w:rsidRPr="000F72D9" w:rsidRDefault="00060709" w:rsidP="00047126">
            <w:pPr>
              <w:rPr>
                <w:rFonts w:ascii="Arial" w:hAnsi="Arial" w:cs="Arial"/>
                <w:sz w:val="24"/>
                <w:szCs w:val="24"/>
              </w:rPr>
            </w:pPr>
            <w:r w:rsidRPr="000F72D9">
              <w:rPr>
                <w:rFonts w:ascii="Arial" w:hAnsi="Arial" w:cs="Arial"/>
                <w:sz w:val="24"/>
                <w:szCs w:val="24"/>
              </w:rPr>
              <w:t>Use of WAPT to be considered in development of Disability Strategy and policy, to provide guidance and consistency in approach</w:t>
            </w:r>
          </w:p>
        </w:tc>
        <w:tc>
          <w:tcPr>
            <w:tcW w:w="2694" w:type="dxa"/>
            <w:shd w:val="clear" w:color="auto" w:fill="auto"/>
          </w:tcPr>
          <w:p w14:paraId="4D92BD0B" w14:textId="4D878BF0" w:rsidR="00060709" w:rsidRPr="000F72D9" w:rsidRDefault="00060709" w:rsidP="00047126">
            <w:pPr>
              <w:rPr>
                <w:rFonts w:ascii="Arial" w:hAnsi="Arial" w:cs="Arial"/>
                <w:sz w:val="24"/>
                <w:szCs w:val="24"/>
              </w:rPr>
            </w:pPr>
            <w:r w:rsidRPr="000F72D9">
              <w:rPr>
                <w:rFonts w:ascii="Arial" w:hAnsi="Arial" w:cs="Arial"/>
                <w:sz w:val="24"/>
                <w:szCs w:val="24"/>
              </w:rPr>
              <w:t xml:space="preserve">Early 2020 - Unconscious Bias training course for District Officer/ Inspector/ Band 6 levels and above </w:t>
            </w:r>
          </w:p>
        </w:tc>
        <w:tc>
          <w:tcPr>
            <w:tcW w:w="2551" w:type="dxa"/>
            <w:shd w:val="clear" w:color="auto" w:fill="auto"/>
          </w:tcPr>
          <w:p w14:paraId="116B31E8" w14:textId="3B45CD51" w:rsidR="00060709" w:rsidRPr="000F72D9" w:rsidRDefault="00060709" w:rsidP="00047126">
            <w:pPr>
              <w:rPr>
                <w:rFonts w:ascii="Arial" w:hAnsi="Arial" w:cs="Arial"/>
                <w:sz w:val="24"/>
                <w:szCs w:val="24"/>
              </w:rPr>
            </w:pPr>
            <w:r w:rsidRPr="000F72D9">
              <w:rPr>
                <w:rFonts w:ascii="Arial" w:hAnsi="Arial" w:cs="Arial"/>
                <w:sz w:val="24"/>
                <w:szCs w:val="24"/>
              </w:rPr>
              <w:t xml:space="preserve">Not stated </w:t>
            </w:r>
          </w:p>
        </w:tc>
        <w:tc>
          <w:tcPr>
            <w:tcW w:w="2268" w:type="dxa"/>
            <w:shd w:val="clear" w:color="auto" w:fill="auto"/>
          </w:tcPr>
          <w:p w14:paraId="58663BC4" w14:textId="7A1AC2FD" w:rsidR="00060709" w:rsidRPr="000F72D9" w:rsidRDefault="00060709" w:rsidP="00047126">
            <w:pPr>
              <w:rPr>
                <w:rFonts w:ascii="Arial" w:hAnsi="Arial" w:cs="Arial"/>
                <w:sz w:val="24"/>
                <w:szCs w:val="24"/>
              </w:rPr>
            </w:pPr>
            <w:r w:rsidRPr="000F72D9">
              <w:rPr>
                <w:rFonts w:ascii="Arial" w:hAnsi="Arial" w:cs="Arial"/>
                <w:sz w:val="24"/>
                <w:szCs w:val="24"/>
              </w:rPr>
              <w:t>No</w:t>
            </w:r>
          </w:p>
        </w:tc>
        <w:tc>
          <w:tcPr>
            <w:tcW w:w="2552" w:type="dxa"/>
            <w:tcBorders>
              <w:bottom w:val="single" w:sz="4" w:space="0" w:color="auto"/>
            </w:tcBorders>
            <w:shd w:val="clear" w:color="auto" w:fill="auto"/>
          </w:tcPr>
          <w:p w14:paraId="0897EAF0" w14:textId="5E65EB47" w:rsidR="00060709" w:rsidRPr="000F72D9" w:rsidRDefault="00060709" w:rsidP="00047126">
            <w:pPr>
              <w:rPr>
                <w:rFonts w:ascii="Arial" w:hAnsi="Arial" w:cs="Arial"/>
                <w:sz w:val="24"/>
                <w:szCs w:val="24"/>
              </w:rPr>
            </w:pPr>
            <w:r w:rsidRPr="000F72D9">
              <w:rPr>
                <w:rFonts w:ascii="Arial" w:hAnsi="Arial" w:cs="Arial"/>
                <w:sz w:val="24"/>
                <w:szCs w:val="24"/>
              </w:rPr>
              <w:t xml:space="preserve">Not stated </w:t>
            </w:r>
          </w:p>
        </w:tc>
      </w:tr>
      <w:tr w:rsidR="00060709" w:rsidRPr="000F72D9" w14:paraId="08F7DCCD" w14:textId="77777777" w:rsidTr="00A36387">
        <w:trPr>
          <w:trHeight w:val="537"/>
        </w:trPr>
        <w:tc>
          <w:tcPr>
            <w:tcW w:w="1696" w:type="dxa"/>
          </w:tcPr>
          <w:p w14:paraId="7C40FD10" w14:textId="34656B14" w:rsidR="00060709" w:rsidRPr="000F72D9" w:rsidRDefault="00060709" w:rsidP="00047126">
            <w:pPr>
              <w:rPr>
                <w:rFonts w:ascii="Arial" w:hAnsi="Arial" w:cs="Arial"/>
                <w:sz w:val="24"/>
                <w:szCs w:val="24"/>
              </w:rPr>
            </w:pPr>
            <w:r w:rsidRPr="000F72D9">
              <w:rPr>
                <w:rFonts w:ascii="Arial" w:hAnsi="Arial" w:cs="Arial"/>
                <w:sz w:val="24"/>
                <w:szCs w:val="24"/>
              </w:rPr>
              <w:t>DPIPWE</w:t>
            </w:r>
          </w:p>
        </w:tc>
        <w:tc>
          <w:tcPr>
            <w:tcW w:w="2835" w:type="dxa"/>
            <w:tcBorders>
              <w:bottom w:val="single" w:sz="4" w:space="0" w:color="auto"/>
            </w:tcBorders>
            <w:shd w:val="clear" w:color="auto" w:fill="auto"/>
          </w:tcPr>
          <w:p w14:paraId="643951EF" w14:textId="09498F5E" w:rsidR="00060709" w:rsidRPr="000F72D9" w:rsidRDefault="00060709" w:rsidP="00047126">
            <w:pPr>
              <w:rPr>
                <w:rFonts w:ascii="Arial" w:hAnsi="Arial" w:cs="Arial"/>
                <w:sz w:val="24"/>
                <w:szCs w:val="24"/>
              </w:rPr>
            </w:pPr>
            <w:r w:rsidRPr="000F72D9">
              <w:rPr>
                <w:rFonts w:ascii="Arial" w:hAnsi="Arial" w:cs="Arial"/>
                <w:sz w:val="24"/>
                <w:szCs w:val="24"/>
              </w:rPr>
              <w:t>To be rolled out 2020/21</w:t>
            </w:r>
          </w:p>
        </w:tc>
        <w:tc>
          <w:tcPr>
            <w:tcW w:w="2694" w:type="dxa"/>
            <w:shd w:val="clear" w:color="auto" w:fill="auto"/>
          </w:tcPr>
          <w:p w14:paraId="0609393C" w14:textId="544CE8E3" w:rsidR="00060709" w:rsidRPr="000F72D9" w:rsidRDefault="00060709" w:rsidP="00047126">
            <w:pPr>
              <w:rPr>
                <w:rFonts w:ascii="Arial" w:hAnsi="Arial" w:cs="Arial"/>
                <w:sz w:val="24"/>
                <w:szCs w:val="24"/>
              </w:rPr>
            </w:pPr>
            <w:r w:rsidRPr="000F72D9">
              <w:rPr>
                <w:rFonts w:ascii="Arial" w:hAnsi="Arial" w:cs="Arial"/>
                <w:sz w:val="24"/>
                <w:szCs w:val="24"/>
              </w:rPr>
              <w:t xml:space="preserve">To be developed </w:t>
            </w:r>
          </w:p>
        </w:tc>
        <w:tc>
          <w:tcPr>
            <w:tcW w:w="2551" w:type="dxa"/>
            <w:tcBorders>
              <w:bottom w:val="single" w:sz="4" w:space="0" w:color="auto"/>
            </w:tcBorders>
            <w:shd w:val="clear" w:color="auto" w:fill="auto"/>
          </w:tcPr>
          <w:p w14:paraId="2AE56C7E" w14:textId="23F9DE53" w:rsidR="00060709" w:rsidRPr="000F72D9" w:rsidRDefault="00060709" w:rsidP="00047126">
            <w:pPr>
              <w:rPr>
                <w:rFonts w:ascii="Arial" w:hAnsi="Arial" w:cs="Arial"/>
                <w:sz w:val="24"/>
                <w:szCs w:val="24"/>
              </w:rPr>
            </w:pPr>
            <w:r w:rsidRPr="000F72D9">
              <w:rPr>
                <w:rFonts w:ascii="Arial" w:hAnsi="Arial" w:cs="Arial"/>
                <w:sz w:val="24"/>
                <w:szCs w:val="24"/>
              </w:rPr>
              <w:t>Yes – includes Toolkit, online application form and an eLearning module</w:t>
            </w:r>
          </w:p>
        </w:tc>
        <w:tc>
          <w:tcPr>
            <w:tcW w:w="2268" w:type="dxa"/>
            <w:shd w:val="clear" w:color="auto" w:fill="auto"/>
          </w:tcPr>
          <w:p w14:paraId="3E7FF25E" w14:textId="530102CE" w:rsidR="00060709" w:rsidRPr="000F72D9" w:rsidRDefault="00781C91" w:rsidP="00047126">
            <w:pPr>
              <w:rPr>
                <w:rFonts w:ascii="Arial" w:hAnsi="Arial" w:cs="Arial"/>
                <w:sz w:val="24"/>
                <w:szCs w:val="24"/>
              </w:rPr>
            </w:pPr>
            <w:r w:rsidRPr="000F72D9">
              <w:rPr>
                <w:rFonts w:ascii="Arial" w:hAnsi="Arial" w:cs="Arial"/>
                <w:sz w:val="24"/>
                <w:szCs w:val="24"/>
              </w:rPr>
              <w:t>D&amp;I</w:t>
            </w:r>
            <w:r w:rsidR="00060709" w:rsidRPr="000F72D9">
              <w:rPr>
                <w:rFonts w:ascii="Arial" w:hAnsi="Arial" w:cs="Arial"/>
                <w:sz w:val="24"/>
                <w:szCs w:val="24"/>
              </w:rPr>
              <w:t xml:space="preserve"> updates weekly standing item Executive and Departmental Leadership Group meetings</w:t>
            </w:r>
          </w:p>
        </w:tc>
        <w:tc>
          <w:tcPr>
            <w:tcW w:w="2552" w:type="dxa"/>
            <w:shd w:val="clear" w:color="auto" w:fill="auto"/>
          </w:tcPr>
          <w:p w14:paraId="34ED26D7" w14:textId="4C78EA37" w:rsidR="00060709" w:rsidRPr="000F72D9" w:rsidRDefault="00060709" w:rsidP="00047126">
            <w:pPr>
              <w:rPr>
                <w:rFonts w:ascii="Arial" w:hAnsi="Arial" w:cs="Arial"/>
                <w:sz w:val="24"/>
                <w:szCs w:val="24"/>
              </w:rPr>
            </w:pPr>
            <w:r w:rsidRPr="000F72D9">
              <w:rPr>
                <w:rFonts w:ascii="Arial" w:hAnsi="Arial" w:cs="Arial"/>
                <w:sz w:val="24"/>
                <w:szCs w:val="24"/>
              </w:rPr>
              <w:t xml:space="preserve">Short Diversity and Inclusion Survey was sent to all employees in July 2019 </w:t>
            </w:r>
          </w:p>
        </w:tc>
      </w:tr>
      <w:tr w:rsidR="00060709" w:rsidRPr="000F72D9" w14:paraId="18C9AC7A" w14:textId="77777777" w:rsidTr="00A36387">
        <w:trPr>
          <w:trHeight w:val="537"/>
        </w:trPr>
        <w:tc>
          <w:tcPr>
            <w:tcW w:w="1696" w:type="dxa"/>
          </w:tcPr>
          <w:p w14:paraId="4885A7BF" w14:textId="31C9A825" w:rsidR="00060709" w:rsidRPr="000F72D9" w:rsidRDefault="00060709" w:rsidP="00047126">
            <w:pPr>
              <w:rPr>
                <w:rFonts w:ascii="Arial" w:hAnsi="Arial" w:cs="Arial"/>
                <w:sz w:val="24"/>
                <w:szCs w:val="24"/>
              </w:rPr>
            </w:pPr>
            <w:r w:rsidRPr="000F72D9">
              <w:rPr>
                <w:rFonts w:ascii="Arial" w:hAnsi="Arial" w:cs="Arial"/>
                <w:sz w:val="24"/>
                <w:szCs w:val="24"/>
              </w:rPr>
              <w:t>DPAC</w:t>
            </w:r>
          </w:p>
        </w:tc>
        <w:tc>
          <w:tcPr>
            <w:tcW w:w="2835" w:type="dxa"/>
            <w:tcBorders>
              <w:bottom w:val="single" w:sz="4" w:space="0" w:color="auto"/>
            </w:tcBorders>
            <w:shd w:val="clear" w:color="auto" w:fill="auto"/>
          </w:tcPr>
          <w:p w14:paraId="4395B01A" w14:textId="77777777" w:rsidR="00060709" w:rsidRPr="000F72D9" w:rsidRDefault="00060709" w:rsidP="00047126">
            <w:pPr>
              <w:rPr>
                <w:rFonts w:ascii="Arial" w:hAnsi="Arial" w:cs="Arial"/>
                <w:sz w:val="24"/>
                <w:szCs w:val="24"/>
              </w:rPr>
            </w:pPr>
            <w:r w:rsidRPr="000F72D9">
              <w:rPr>
                <w:rFonts w:ascii="Arial" w:hAnsi="Arial" w:cs="Arial"/>
                <w:sz w:val="24"/>
                <w:szCs w:val="24"/>
              </w:rPr>
              <w:t>In place since 2018.</w:t>
            </w:r>
          </w:p>
          <w:p w14:paraId="7F102B96" w14:textId="77777777" w:rsidR="00060709" w:rsidRPr="000F72D9" w:rsidRDefault="00060709" w:rsidP="00047126">
            <w:pPr>
              <w:pStyle w:val="TableHeadings"/>
              <w:spacing w:before="0" w:after="0"/>
              <w:rPr>
                <w:rFonts w:ascii="Arial" w:eastAsia="MS Mincho" w:hAnsi="Arial" w:cs="Arial"/>
                <w:bCs w:val="0"/>
                <w:iCs w:val="0"/>
                <w:sz w:val="24"/>
                <w:szCs w:val="24"/>
              </w:rPr>
            </w:pPr>
            <w:r w:rsidRPr="000F72D9">
              <w:rPr>
                <w:rFonts w:ascii="Arial" w:eastAsia="MS Mincho" w:hAnsi="Arial" w:cs="Arial"/>
                <w:bCs w:val="0"/>
                <w:iCs w:val="0"/>
                <w:sz w:val="24"/>
                <w:szCs w:val="24"/>
              </w:rPr>
              <w:t>In the reporting period, 30 employees approached HR for individual workplace adjustments.</w:t>
            </w:r>
          </w:p>
          <w:p w14:paraId="4A8114B7" w14:textId="5E6985BB" w:rsidR="00060709" w:rsidRPr="000F72D9" w:rsidRDefault="00060709" w:rsidP="00047126">
            <w:pPr>
              <w:pStyle w:val="TableHeadings"/>
              <w:spacing w:before="0" w:after="0"/>
              <w:rPr>
                <w:rFonts w:ascii="Arial" w:hAnsi="Arial" w:cs="Arial"/>
                <w:sz w:val="24"/>
                <w:szCs w:val="24"/>
              </w:rPr>
            </w:pPr>
            <w:r w:rsidRPr="000F72D9">
              <w:rPr>
                <w:rFonts w:ascii="Arial" w:eastAsia="MS Mincho" w:hAnsi="Arial" w:cs="Arial"/>
                <w:bCs w:val="0"/>
                <w:iCs w:val="0"/>
                <w:sz w:val="24"/>
                <w:szCs w:val="24"/>
              </w:rPr>
              <w:t>Employee Survey 2020, 8 employees with a disability indicated that they had a workplace adjustment in place.</w:t>
            </w:r>
          </w:p>
        </w:tc>
        <w:tc>
          <w:tcPr>
            <w:tcW w:w="2694" w:type="dxa"/>
            <w:tcBorders>
              <w:bottom w:val="single" w:sz="4" w:space="0" w:color="auto"/>
            </w:tcBorders>
            <w:shd w:val="clear" w:color="auto" w:fill="auto"/>
          </w:tcPr>
          <w:p w14:paraId="55049183" w14:textId="79099318" w:rsidR="00060709" w:rsidRPr="000F72D9" w:rsidRDefault="00060709" w:rsidP="00047126">
            <w:pPr>
              <w:rPr>
                <w:rFonts w:ascii="Arial" w:hAnsi="Arial" w:cs="Arial"/>
                <w:sz w:val="24"/>
                <w:szCs w:val="24"/>
              </w:rPr>
            </w:pPr>
            <w:r w:rsidRPr="000F72D9">
              <w:rPr>
                <w:rFonts w:ascii="Arial" w:hAnsi="Arial" w:cs="Arial"/>
                <w:sz w:val="24"/>
                <w:szCs w:val="24"/>
              </w:rPr>
              <w:t xml:space="preserve">No comment </w:t>
            </w:r>
          </w:p>
        </w:tc>
        <w:tc>
          <w:tcPr>
            <w:tcW w:w="2551" w:type="dxa"/>
            <w:shd w:val="clear" w:color="auto" w:fill="auto"/>
          </w:tcPr>
          <w:p w14:paraId="0EE4BDD8" w14:textId="77777777" w:rsidR="00060709" w:rsidRPr="000F72D9" w:rsidRDefault="00060709" w:rsidP="00047126">
            <w:pPr>
              <w:rPr>
                <w:rFonts w:ascii="Arial" w:hAnsi="Arial" w:cs="Arial"/>
                <w:sz w:val="24"/>
                <w:szCs w:val="24"/>
              </w:rPr>
            </w:pPr>
            <w:r w:rsidRPr="000F72D9">
              <w:rPr>
                <w:rFonts w:ascii="Arial" w:hAnsi="Arial" w:cs="Arial"/>
                <w:sz w:val="24"/>
                <w:szCs w:val="24"/>
              </w:rPr>
              <w:t xml:space="preserve">Completed. </w:t>
            </w:r>
          </w:p>
          <w:p w14:paraId="4A6A9ECD" w14:textId="0FEF3F79" w:rsidR="00060709" w:rsidRPr="000F72D9" w:rsidRDefault="00060709" w:rsidP="00047126">
            <w:pPr>
              <w:rPr>
                <w:rFonts w:ascii="Arial" w:hAnsi="Arial" w:cs="Arial"/>
                <w:sz w:val="24"/>
                <w:szCs w:val="24"/>
              </w:rPr>
            </w:pPr>
            <w:r w:rsidRPr="000F72D9">
              <w:rPr>
                <w:rFonts w:ascii="Arial" w:hAnsi="Arial" w:cs="Arial"/>
                <w:sz w:val="24"/>
                <w:szCs w:val="24"/>
              </w:rPr>
              <w:t>44% of employees us</w:t>
            </w:r>
            <w:r w:rsidR="00822DAB" w:rsidRPr="000F72D9">
              <w:rPr>
                <w:rFonts w:ascii="Arial" w:hAnsi="Arial" w:cs="Arial"/>
                <w:sz w:val="24"/>
                <w:szCs w:val="24"/>
              </w:rPr>
              <w:t>e</w:t>
            </w:r>
            <w:r w:rsidRPr="000F72D9">
              <w:rPr>
                <w:rFonts w:ascii="Arial" w:hAnsi="Arial" w:cs="Arial"/>
                <w:sz w:val="24"/>
                <w:szCs w:val="24"/>
              </w:rPr>
              <w:t xml:space="preserve"> flexible working arrangements, such as changes to work location, work hours or </w:t>
            </w:r>
            <w:r w:rsidR="00822DAB" w:rsidRPr="000F72D9">
              <w:rPr>
                <w:rFonts w:ascii="Arial" w:hAnsi="Arial" w:cs="Arial"/>
                <w:sz w:val="24"/>
                <w:szCs w:val="24"/>
              </w:rPr>
              <w:t xml:space="preserve">work </w:t>
            </w:r>
            <w:r w:rsidRPr="000F72D9">
              <w:rPr>
                <w:rFonts w:ascii="Arial" w:hAnsi="Arial" w:cs="Arial"/>
                <w:sz w:val="24"/>
                <w:szCs w:val="24"/>
              </w:rPr>
              <w:t>patterns.</w:t>
            </w:r>
          </w:p>
          <w:p w14:paraId="2B4F310C" w14:textId="6B2FB3B1" w:rsidR="00060709" w:rsidRPr="000F72D9" w:rsidRDefault="00060709" w:rsidP="00047126">
            <w:pPr>
              <w:rPr>
                <w:rFonts w:ascii="Arial" w:hAnsi="Arial" w:cs="Arial"/>
                <w:sz w:val="24"/>
                <w:szCs w:val="24"/>
              </w:rPr>
            </w:pPr>
            <w:r w:rsidRPr="000F72D9">
              <w:rPr>
                <w:rFonts w:ascii="Arial" w:hAnsi="Arial" w:cs="Arial"/>
                <w:sz w:val="24"/>
                <w:szCs w:val="24"/>
              </w:rPr>
              <w:t xml:space="preserve">Revised Flexible Work policy implemented as part of COVID-19 response. Vulnerable </w:t>
            </w:r>
            <w:r w:rsidRPr="000F72D9">
              <w:rPr>
                <w:rFonts w:ascii="Arial" w:hAnsi="Arial" w:cs="Arial"/>
                <w:sz w:val="24"/>
                <w:szCs w:val="24"/>
              </w:rPr>
              <w:lastRenderedPageBreak/>
              <w:t>people, including those with disability, were first employees to be transitioned to work from home and last to return to workplace.</w:t>
            </w:r>
          </w:p>
        </w:tc>
        <w:tc>
          <w:tcPr>
            <w:tcW w:w="2268" w:type="dxa"/>
            <w:shd w:val="clear" w:color="auto" w:fill="auto"/>
          </w:tcPr>
          <w:p w14:paraId="181966C3" w14:textId="68CC734D" w:rsidR="00060709" w:rsidRPr="000F72D9" w:rsidRDefault="00060709" w:rsidP="00047126">
            <w:pPr>
              <w:rPr>
                <w:rFonts w:ascii="Arial" w:hAnsi="Arial" w:cs="Arial"/>
                <w:sz w:val="24"/>
                <w:szCs w:val="24"/>
              </w:rPr>
            </w:pPr>
            <w:r w:rsidRPr="000F72D9">
              <w:rPr>
                <w:rFonts w:ascii="Arial" w:hAnsi="Arial" w:cs="Arial"/>
                <w:sz w:val="24"/>
                <w:szCs w:val="24"/>
              </w:rPr>
              <w:lastRenderedPageBreak/>
              <w:t>New SES performance management template including diversity and inclusion indicators approved July 2020.</w:t>
            </w:r>
          </w:p>
        </w:tc>
        <w:tc>
          <w:tcPr>
            <w:tcW w:w="2552" w:type="dxa"/>
            <w:tcBorders>
              <w:bottom w:val="single" w:sz="4" w:space="0" w:color="auto"/>
            </w:tcBorders>
            <w:shd w:val="clear" w:color="auto" w:fill="auto"/>
          </w:tcPr>
          <w:p w14:paraId="27DE5E05" w14:textId="7A7E0D1C" w:rsidR="00060709" w:rsidRPr="000F72D9" w:rsidRDefault="00060709" w:rsidP="00047126">
            <w:pPr>
              <w:rPr>
                <w:rFonts w:ascii="Arial" w:hAnsi="Arial" w:cs="Arial"/>
                <w:sz w:val="24"/>
                <w:szCs w:val="24"/>
              </w:rPr>
            </w:pPr>
            <w:r w:rsidRPr="000F72D9">
              <w:rPr>
                <w:rFonts w:ascii="Arial" w:hAnsi="Arial" w:cs="Arial"/>
                <w:sz w:val="24"/>
                <w:szCs w:val="24"/>
              </w:rPr>
              <w:t>2020 Employee Survey</w:t>
            </w:r>
            <w:r w:rsidR="002700F8">
              <w:rPr>
                <w:rFonts w:ascii="Arial" w:hAnsi="Arial" w:cs="Arial"/>
                <w:sz w:val="24"/>
                <w:szCs w:val="24"/>
              </w:rPr>
              <w:t>:</w:t>
            </w:r>
            <w:r w:rsidRPr="000F72D9">
              <w:rPr>
                <w:rFonts w:ascii="Arial" w:hAnsi="Arial" w:cs="Arial"/>
                <w:sz w:val="24"/>
                <w:szCs w:val="24"/>
              </w:rPr>
              <w:t xml:space="preserve"> 6% of DPAC employees had a disability compared to 8% reported in the 2018 survey</w:t>
            </w:r>
          </w:p>
        </w:tc>
      </w:tr>
      <w:tr w:rsidR="00060709" w:rsidRPr="000F72D9" w14:paraId="3EA92BC5" w14:textId="77777777" w:rsidTr="00A36387">
        <w:trPr>
          <w:trHeight w:val="537"/>
        </w:trPr>
        <w:tc>
          <w:tcPr>
            <w:tcW w:w="1696" w:type="dxa"/>
          </w:tcPr>
          <w:p w14:paraId="1090B563" w14:textId="20447107" w:rsidR="00060709" w:rsidRPr="000F72D9" w:rsidRDefault="00060709" w:rsidP="00047126">
            <w:pPr>
              <w:rPr>
                <w:rFonts w:ascii="Arial" w:hAnsi="Arial" w:cs="Arial"/>
                <w:sz w:val="24"/>
                <w:szCs w:val="24"/>
              </w:rPr>
            </w:pPr>
            <w:r w:rsidRPr="000F72D9">
              <w:rPr>
                <w:rFonts w:ascii="Arial" w:hAnsi="Arial" w:cs="Arial"/>
                <w:sz w:val="24"/>
                <w:szCs w:val="24"/>
              </w:rPr>
              <w:t xml:space="preserve">State Growth </w:t>
            </w:r>
          </w:p>
        </w:tc>
        <w:tc>
          <w:tcPr>
            <w:tcW w:w="2835" w:type="dxa"/>
            <w:tcBorders>
              <w:bottom w:val="single" w:sz="4" w:space="0" w:color="auto"/>
            </w:tcBorders>
            <w:shd w:val="clear" w:color="auto" w:fill="auto"/>
          </w:tcPr>
          <w:p w14:paraId="1A8B5D7A" w14:textId="4112B714" w:rsidR="00060709" w:rsidRPr="000F72D9" w:rsidRDefault="00060709" w:rsidP="00047126">
            <w:pPr>
              <w:rPr>
                <w:rFonts w:ascii="Arial" w:hAnsi="Arial" w:cs="Arial"/>
                <w:sz w:val="24"/>
                <w:szCs w:val="24"/>
              </w:rPr>
            </w:pPr>
            <w:r w:rsidRPr="000F72D9">
              <w:rPr>
                <w:rFonts w:ascii="Arial" w:hAnsi="Arial" w:cs="Arial"/>
                <w:sz w:val="24"/>
                <w:szCs w:val="24"/>
              </w:rPr>
              <w:t>Implemented Workplace</w:t>
            </w:r>
            <w:r w:rsidRPr="000F72D9">
              <w:rPr>
                <w:rFonts w:ascii="Arial" w:hAnsi="Arial" w:cs="Arial"/>
                <w:color w:val="333333"/>
                <w:sz w:val="24"/>
                <w:szCs w:val="24"/>
                <w:lang w:val="en"/>
              </w:rPr>
              <w:t xml:space="preserve"> </w:t>
            </w:r>
            <w:r w:rsidRPr="000F72D9">
              <w:rPr>
                <w:rFonts w:ascii="Arial" w:hAnsi="Arial" w:cs="Arial"/>
                <w:sz w:val="24"/>
                <w:szCs w:val="24"/>
              </w:rPr>
              <w:t>Adjustment Passport. Take up has been slow, agency to discuss further with affected</w:t>
            </w:r>
            <w:r w:rsidRPr="000F72D9">
              <w:rPr>
                <w:rFonts w:ascii="Arial" w:hAnsi="Arial" w:cs="Arial"/>
                <w:color w:val="333333"/>
                <w:sz w:val="24"/>
                <w:szCs w:val="24"/>
                <w:lang w:val="en"/>
              </w:rPr>
              <w:t xml:space="preserve"> employees to improve its effectiveness</w:t>
            </w:r>
          </w:p>
        </w:tc>
        <w:tc>
          <w:tcPr>
            <w:tcW w:w="2694" w:type="dxa"/>
            <w:shd w:val="clear" w:color="auto" w:fill="auto"/>
          </w:tcPr>
          <w:p w14:paraId="6F8DC1DF" w14:textId="4BF6C528" w:rsidR="00060709" w:rsidRPr="000F72D9" w:rsidRDefault="00060709" w:rsidP="00047126">
            <w:pPr>
              <w:rPr>
                <w:rFonts w:ascii="Arial" w:hAnsi="Arial" w:cs="Arial"/>
                <w:sz w:val="24"/>
                <w:szCs w:val="24"/>
              </w:rPr>
            </w:pPr>
            <w:r w:rsidRPr="000F72D9">
              <w:rPr>
                <w:rFonts w:ascii="Arial" w:hAnsi="Arial" w:cs="Arial"/>
                <w:sz w:val="24"/>
                <w:szCs w:val="24"/>
              </w:rPr>
              <w:t xml:space="preserve">Topic at leadership forum (Dec 2019). Included in selection and recruitment online course (June 2020) </w:t>
            </w:r>
          </w:p>
        </w:tc>
        <w:tc>
          <w:tcPr>
            <w:tcW w:w="2551" w:type="dxa"/>
            <w:shd w:val="clear" w:color="auto" w:fill="auto"/>
          </w:tcPr>
          <w:p w14:paraId="04D4F758" w14:textId="77777777" w:rsidR="00060709" w:rsidRPr="000F72D9" w:rsidRDefault="00060709" w:rsidP="00047126">
            <w:pPr>
              <w:rPr>
                <w:rFonts w:ascii="Arial" w:hAnsi="Arial" w:cs="Arial"/>
                <w:sz w:val="24"/>
                <w:szCs w:val="24"/>
              </w:rPr>
            </w:pPr>
            <w:r w:rsidRPr="000F72D9">
              <w:rPr>
                <w:rFonts w:ascii="Arial" w:hAnsi="Arial" w:cs="Arial"/>
                <w:sz w:val="24"/>
                <w:szCs w:val="24"/>
              </w:rPr>
              <w:t>All roles advertised with flexible work options.</w:t>
            </w:r>
          </w:p>
          <w:p w14:paraId="2C537CD4" w14:textId="1CE96D35" w:rsidR="00060709" w:rsidRPr="000F72D9" w:rsidRDefault="00060709" w:rsidP="00047126">
            <w:pPr>
              <w:rPr>
                <w:rFonts w:ascii="Arial" w:hAnsi="Arial" w:cs="Arial"/>
                <w:sz w:val="24"/>
                <w:szCs w:val="24"/>
              </w:rPr>
            </w:pPr>
            <w:r w:rsidRPr="000F72D9">
              <w:rPr>
                <w:rFonts w:ascii="Arial" w:hAnsi="Arial" w:cs="Arial"/>
                <w:sz w:val="24"/>
                <w:szCs w:val="24"/>
              </w:rPr>
              <w:t>Notes increased take-up due to COVID-19</w:t>
            </w:r>
            <w:r w:rsidR="002700F8">
              <w:rPr>
                <w:rFonts w:ascii="Arial" w:hAnsi="Arial" w:cs="Arial"/>
                <w:sz w:val="24"/>
                <w:szCs w:val="24"/>
              </w:rPr>
              <w:t>. R</w:t>
            </w:r>
            <w:r w:rsidRPr="000F72D9">
              <w:rPr>
                <w:rFonts w:ascii="Arial" w:hAnsi="Arial" w:cs="Arial"/>
                <w:sz w:val="24"/>
                <w:szCs w:val="24"/>
              </w:rPr>
              <w:t xml:space="preserve">evised resources under development. </w:t>
            </w:r>
          </w:p>
        </w:tc>
        <w:tc>
          <w:tcPr>
            <w:tcW w:w="2268" w:type="dxa"/>
            <w:shd w:val="clear" w:color="auto" w:fill="auto"/>
          </w:tcPr>
          <w:p w14:paraId="19E88B63" w14:textId="13528B59" w:rsidR="00060709" w:rsidRPr="000F72D9" w:rsidRDefault="00060709" w:rsidP="00047126">
            <w:pPr>
              <w:rPr>
                <w:rFonts w:ascii="Arial" w:hAnsi="Arial" w:cs="Arial"/>
                <w:sz w:val="24"/>
                <w:szCs w:val="24"/>
              </w:rPr>
            </w:pPr>
            <w:r w:rsidRPr="000F72D9">
              <w:rPr>
                <w:rFonts w:ascii="Arial" w:hAnsi="Arial" w:cs="Arial"/>
                <w:sz w:val="24"/>
                <w:szCs w:val="24"/>
              </w:rPr>
              <w:t xml:space="preserve">Included in all 2019-2020 SES performance agreements </w:t>
            </w:r>
          </w:p>
        </w:tc>
        <w:tc>
          <w:tcPr>
            <w:tcW w:w="2552" w:type="dxa"/>
            <w:shd w:val="clear" w:color="auto" w:fill="auto"/>
          </w:tcPr>
          <w:p w14:paraId="0BEA82D0" w14:textId="64501243" w:rsidR="00060709" w:rsidRPr="000F72D9" w:rsidRDefault="00060709" w:rsidP="00047126">
            <w:pPr>
              <w:rPr>
                <w:rFonts w:ascii="Arial" w:hAnsi="Arial" w:cs="Arial"/>
                <w:sz w:val="24"/>
                <w:szCs w:val="24"/>
              </w:rPr>
            </w:pPr>
            <w:r w:rsidRPr="000F72D9">
              <w:rPr>
                <w:rFonts w:ascii="Arial" w:hAnsi="Arial" w:cs="Arial"/>
                <w:sz w:val="24"/>
                <w:szCs w:val="24"/>
              </w:rPr>
              <w:t xml:space="preserve">Leading State Service project to improve </w:t>
            </w:r>
            <w:r w:rsidR="002700F8">
              <w:rPr>
                <w:rFonts w:ascii="Arial" w:hAnsi="Arial" w:cs="Arial"/>
                <w:sz w:val="24"/>
                <w:szCs w:val="24"/>
              </w:rPr>
              <w:t xml:space="preserve">data </w:t>
            </w:r>
            <w:r w:rsidRPr="000F72D9">
              <w:rPr>
                <w:rFonts w:ascii="Arial" w:hAnsi="Arial" w:cs="Arial"/>
                <w:sz w:val="24"/>
                <w:szCs w:val="24"/>
              </w:rPr>
              <w:t>collection</w:t>
            </w:r>
          </w:p>
        </w:tc>
      </w:tr>
      <w:tr w:rsidR="00060709" w:rsidRPr="000F72D9" w14:paraId="714F0063" w14:textId="77777777" w:rsidTr="00A36387">
        <w:trPr>
          <w:trHeight w:val="537"/>
        </w:trPr>
        <w:tc>
          <w:tcPr>
            <w:tcW w:w="1696" w:type="dxa"/>
          </w:tcPr>
          <w:p w14:paraId="28A5A41D" w14:textId="7CB0EE5C" w:rsidR="00060709" w:rsidRPr="000F72D9" w:rsidRDefault="00060709" w:rsidP="00047126">
            <w:pPr>
              <w:rPr>
                <w:rFonts w:ascii="Arial" w:hAnsi="Arial" w:cs="Arial"/>
                <w:sz w:val="24"/>
                <w:szCs w:val="24"/>
              </w:rPr>
            </w:pPr>
            <w:r w:rsidRPr="000F72D9">
              <w:rPr>
                <w:rFonts w:ascii="Arial" w:hAnsi="Arial" w:cs="Arial"/>
                <w:sz w:val="24"/>
                <w:szCs w:val="24"/>
              </w:rPr>
              <w:t>TasTAFE</w:t>
            </w:r>
          </w:p>
        </w:tc>
        <w:tc>
          <w:tcPr>
            <w:tcW w:w="2835" w:type="dxa"/>
            <w:shd w:val="clear" w:color="auto" w:fill="auto"/>
          </w:tcPr>
          <w:p w14:paraId="7595B61D" w14:textId="66A470C8" w:rsidR="00060709" w:rsidRPr="000F72D9" w:rsidRDefault="00060709" w:rsidP="00047126">
            <w:pPr>
              <w:rPr>
                <w:rFonts w:ascii="Arial" w:hAnsi="Arial" w:cs="Arial"/>
                <w:sz w:val="24"/>
                <w:szCs w:val="24"/>
              </w:rPr>
            </w:pPr>
            <w:r w:rsidRPr="000F72D9">
              <w:rPr>
                <w:rFonts w:ascii="Arial" w:hAnsi="Arial" w:cs="Arial"/>
                <w:sz w:val="24"/>
                <w:szCs w:val="24"/>
              </w:rPr>
              <w:t>Released August 2020 (delayed by COVID-19)</w:t>
            </w:r>
          </w:p>
        </w:tc>
        <w:tc>
          <w:tcPr>
            <w:tcW w:w="2694" w:type="dxa"/>
            <w:tcBorders>
              <w:bottom w:val="single" w:sz="4" w:space="0" w:color="auto"/>
            </w:tcBorders>
            <w:shd w:val="clear" w:color="auto" w:fill="auto"/>
          </w:tcPr>
          <w:p w14:paraId="25C4395E" w14:textId="77777777" w:rsidR="00060709" w:rsidRPr="000F72D9" w:rsidRDefault="00060709" w:rsidP="00047126">
            <w:pPr>
              <w:rPr>
                <w:rFonts w:ascii="Arial" w:hAnsi="Arial" w:cs="Arial"/>
                <w:sz w:val="24"/>
                <w:szCs w:val="24"/>
              </w:rPr>
            </w:pPr>
            <w:r w:rsidRPr="000F72D9">
              <w:rPr>
                <w:rFonts w:ascii="Arial" w:hAnsi="Arial" w:cs="Arial"/>
                <w:sz w:val="24"/>
                <w:szCs w:val="24"/>
              </w:rPr>
              <w:t>EOT Inclusive leadership workshops for all middle, senior and executive leaders.</w:t>
            </w:r>
          </w:p>
          <w:p w14:paraId="1470B4AA" w14:textId="07C408E1" w:rsidR="00060709" w:rsidRPr="000F72D9" w:rsidRDefault="00060709" w:rsidP="00047126">
            <w:pPr>
              <w:rPr>
                <w:rFonts w:ascii="Arial" w:hAnsi="Arial" w:cs="Arial"/>
                <w:sz w:val="24"/>
                <w:szCs w:val="24"/>
              </w:rPr>
            </w:pPr>
            <w:r w:rsidRPr="000F72D9">
              <w:rPr>
                <w:rFonts w:ascii="Arial" w:hAnsi="Arial" w:cs="Arial"/>
                <w:sz w:val="24"/>
                <w:szCs w:val="24"/>
              </w:rPr>
              <w:t xml:space="preserve">D&amp;I module in Induction program </w:t>
            </w:r>
          </w:p>
          <w:p w14:paraId="0B785E9D" w14:textId="0100D6DF" w:rsidR="00060709" w:rsidRPr="000F72D9" w:rsidRDefault="00AD4373" w:rsidP="00047126">
            <w:pPr>
              <w:rPr>
                <w:rFonts w:ascii="Arial" w:hAnsi="Arial" w:cs="Arial"/>
                <w:sz w:val="24"/>
                <w:szCs w:val="24"/>
              </w:rPr>
            </w:pPr>
            <w:r>
              <w:rPr>
                <w:rFonts w:ascii="Arial" w:hAnsi="Arial" w:cs="Arial"/>
                <w:sz w:val="24"/>
                <w:szCs w:val="24"/>
              </w:rPr>
              <w:t>e</w:t>
            </w:r>
            <w:r w:rsidR="00133929">
              <w:rPr>
                <w:rFonts w:ascii="Arial" w:hAnsi="Arial" w:cs="Arial"/>
                <w:sz w:val="24"/>
                <w:szCs w:val="24"/>
              </w:rPr>
              <w:t>L</w:t>
            </w:r>
            <w:r w:rsidR="00060709" w:rsidRPr="000F72D9">
              <w:rPr>
                <w:rFonts w:ascii="Arial" w:hAnsi="Arial" w:cs="Arial"/>
                <w:sz w:val="24"/>
                <w:szCs w:val="24"/>
              </w:rPr>
              <w:t>earning module ‘Putting Diversity and Inclusion into practice’ launched and completed by all staff Oct-Nov 2019</w:t>
            </w:r>
          </w:p>
        </w:tc>
        <w:tc>
          <w:tcPr>
            <w:tcW w:w="2551" w:type="dxa"/>
            <w:tcBorders>
              <w:bottom w:val="single" w:sz="4" w:space="0" w:color="auto"/>
            </w:tcBorders>
            <w:shd w:val="clear" w:color="auto" w:fill="auto"/>
          </w:tcPr>
          <w:p w14:paraId="23D26C0D" w14:textId="3537CFD0" w:rsidR="00060709" w:rsidRPr="000F72D9" w:rsidRDefault="00060709" w:rsidP="00047126">
            <w:pPr>
              <w:rPr>
                <w:rFonts w:ascii="Arial" w:hAnsi="Arial" w:cs="Arial"/>
                <w:sz w:val="24"/>
                <w:szCs w:val="24"/>
              </w:rPr>
            </w:pPr>
            <w:r w:rsidRPr="000F72D9">
              <w:rPr>
                <w:rFonts w:ascii="Arial" w:hAnsi="Arial" w:cs="Arial"/>
                <w:sz w:val="24"/>
                <w:szCs w:val="24"/>
              </w:rPr>
              <w:t xml:space="preserve">New Working from Home agreement widely utilised since March 2020 Guidelines promoted via CEO updates. </w:t>
            </w:r>
          </w:p>
        </w:tc>
        <w:tc>
          <w:tcPr>
            <w:tcW w:w="2268" w:type="dxa"/>
            <w:shd w:val="clear" w:color="auto" w:fill="auto"/>
          </w:tcPr>
          <w:p w14:paraId="5A87FF58" w14:textId="7555FC3F" w:rsidR="00060709" w:rsidRPr="000F72D9" w:rsidRDefault="00060709" w:rsidP="00047126">
            <w:pPr>
              <w:rPr>
                <w:rFonts w:ascii="Arial" w:hAnsi="Arial" w:cs="Arial"/>
                <w:sz w:val="24"/>
                <w:szCs w:val="24"/>
              </w:rPr>
            </w:pPr>
            <w:r w:rsidRPr="000F72D9">
              <w:rPr>
                <w:rFonts w:ascii="Arial" w:hAnsi="Arial" w:cs="Arial"/>
                <w:sz w:val="24"/>
                <w:szCs w:val="24"/>
              </w:rPr>
              <w:t xml:space="preserve">Yes </w:t>
            </w:r>
          </w:p>
        </w:tc>
        <w:tc>
          <w:tcPr>
            <w:tcW w:w="2552" w:type="dxa"/>
            <w:shd w:val="clear" w:color="auto" w:fill="auto"/>
          </w:tcPr>
          <w:p w14:paraId="7B0105F8" w14:textId="5F91C589" w:rsidR="00060709" w:rsidRPr="000F72D9" w:rsidRDefault="00060709" w:rsidP="00047126">
            <w:pPr>
              <w:rPr>
                <w:rFonts w:ascii="Arial" w:hAnsi="Arial" w:cs="Arial"/>
                <w:sz w:val="24"/>
                <w:szCs w:val="24"/>
              </w:rPr>
            </w:pPr>
            <w:r w:rsidRPr="000F72D9">
              <w:rPr>
                <w:rFonts w:ascii="Arial" w:hAnsi="Arial" w:cs="Arial"/>
                <w:sz w:val="24"/>
                <w:szCs w:val="24"/>
              </w:rPr>
              <w:t xml:space="preserve">No. Expected in redevelopment of </w:t>
            </w:r>
            <w:r w:rsidR="002700F8">
              <w:rPr>
                <w:rFonts w:ascii="Arial" w:hAnsi="Arial" w:cs="Arial"/>
                <w:sz w:val="24"/>
                <w:szCs w:val="24"/>
              </w:rPr>
              <w:t>w</w:t>
            </w:r>
            <w:r w:rsidRPr="000F72D9">
              <w:rPr>
                <w:rFonts w:ascii="Arial" w:hAnsi="Arial" w:cs="Arial"/>
                <w:sz w:val="24"/>
                <w:szCs w:val="24"/>
              </w:rPr>
              <w:t>hole</w:t>
            </w:r>
            <w:r w:rsidR="002700F8">
              <w:rPr>
                <w:rFonts w:ascii="Arial" w:hAnsi="Arial" w:cs="Arial"/>
                <w:sz w:val="24"/>
                <w:szCs w:val="24"/>
              </w:rPr>
              <w:t>-</w:t>
            </w:r>
            <w:r w:rsidRPr="000F72D9">
              <w:rPr>
                <w:rFonts w:ascii="Arial" w:hAnsi="Arial" w:cs="Arial"/>
                <w:sz w:val="24"/>
                <w:szCs w:val="24"/>
              </w:rPr>
              <w:t>of</w:t>
            </w:r>
            <w:r w:rsidR="002700F8">
              <w:rPr>
                <w:rFonts w:ascii="Arial" w:hAnsi="Arial" w:cs="Arial"/>
                <w:sz w:val="24"/>
                <w:szCs w:val="24"/>
              </w:rPr>
              <w:t>-</w:t>
            </w:r>
            <w:r w:rsidRPr="000F72D9">
              <w:rPr>
                <w:rFonts w:ascii="Arial" w:hAnsi="Arial" w:cs="Arial"/>
                <w:sz w:val="24"/>
                <w:szCs w:val="24"/>
              </w:rPr>
              <w:t xml:space="preserve">Government HR information system </w:t>
            </w:r>
          </w:p>
        </w:tc>
      </w:tr>
      <w:tr w:rsidR="00060709" w:rsidRPr="000F72D9" w14:paraId="60C9F80E" w14:textId="77777777" w:rsidTr="00A36387">
        <w:trPr>
          <w:trHeight w:val="537"/>
        </w:trPr>
        <w:tc>
          <w:tcPr>
            <w:tcW w:w="1696" w:type="dxa"/>
          </w:tcPr>
          <w:p w14:paraId="080C1BD1" w14:textId="2AB530F1" w:rsidR="00060709" w:rsidRPr="000F72D9" w:rsidRDefault="00060709" w:rsidP="00047126">
            <w:pPr>
              <w:rPr>
                <w:rFonts w:ascii="Arial" w:hAnsi="Arial" w:cs="Arial"/>
                <w:sz w:val="24"/>
                <w:szCs w:val="24"/>
              </w:rPr>
            </w:pPr>
            <w:bookmarkStart w:id="94" w:name="_Hlk57299630"/>
            <w:r w:rsidRPr="000F72D9">
              <w:rPr>
                <w:rFonts w:ascii="Arial" w:hAnsi="Arial" w:cs="Arial"/>
                <w:sz w:val="24"/>
                <w:szCs w:val="24"/>
              </w:rPr>
              <w:t xml:space="preserve">Treasury </w:t>
            </w:r>
          </w:p>
        </w:tc>
        <w:tc>
          <w:tcPr>
            <w:tcW w:w="2835" w:type="dxa"/>
            <w:shd w:val="clear" w:color="auto" w:fill="auto"/>
          </w:tcPr>
          <w:p w14:paraId="5393E3C3" w14:textId="597A815E" w:rsidR="00060709" w:rsidRPr="000F72D9" w:rsidRDefault="00060709" w:rsidP="00047126">
            <w:pPr>
              <w:rPr>
                <w:rFonts w:ascii="Arial" w:hAnsi="Arial" w:cs="Arial"/>
                <w:sz w:val="24"/>
                <w:szCs w:val="24"/>
              </w:rPr>
            </w:pPr>
            <w:r w:rsidRPr="000F72D9">
              <w:rPr>
                <w:rFonts w:ascii="Arial" w:hAnsi="Arial" w:cs="Arial"/>
                <w:sz w:val="24"/>
                <w:szCs w:val="24"/>
              </w:rPr>
              <w:t>Yes - WAPT guidelines reviewed and updated</w:t>
            </w:r>
          </w:p>
        </w:tc>
        <w:tc>
          <w:tcPr>
            <w:tcW w:w="2694" w:type="dxa"/>
            <w:tcBorders>
              <w:bottom w:val="single" w:sz="4" w:space="0" w:color="auto"/>
              <w:right w:val="single" w:sz="4" w:space="0" w:color="auto"/>
            </w:tcBorders>
            <w:shd w:val="clear" w:color="auto" w:fill="auto"/>
          </w:tcPr>
          <w:p w14:paraId="6B958A93" w14:textId="49F19ABC" w:rsidR="00060709" w:rsidRPr="000F72D9" w:rsidRDefault="00060709" w:rsidP="00047126">
            <w:pPr>
              <w:rPr>
                <w:rFonts w:ascii="Arial" w:hAnsi="Arial" w:cs="Arial"/>
                <w:sz w:val="24"/>
                <w:szCs w:val="24"/>
              </w:rPr>
            </w:pPr>
            <w:r w:rsidRPr="000F72D9">
              <w:rPr>
                <w:rFonts w:ascii="Arial" w:hAnsi="Arial" w:cs="Arial"/>
                <w:sz w:val="24"/>
                <w:szCs w:val="24"/>
              </w:rPr>
              <w:t>Promotion of ’50 Ways to Fight Bias’ (3.1 above)</w:t>
            </w:r>
            <w:r w:rsidR="004440AA" w:rsidRPr="000F72D9">
              <w:rPr>
                <w:rFonts w:ascii="Arial" w:hAnsi="Arial" w:cs="Arial"/>
                <w:sz w:val="24"/>
                <w:szCs w:val="24"/>
              </w:rPr>
              <w:t xml:space="preserve">. </w:t>
            </w:r>
            <w:r w:rsidR="00484B9E" w:rsidRPr="000F72D9">
              <w:rPr>
                <w:rFonts w:ascii="Arial" w:hAnsi="Arial" w:cs="Arial"/>
                <w:sz w:val="24"/>
                <w:szCs w:val="24"/>
              </w:rPr>
              <w:t>R</w:t>
            </w:r>
            <w:r w:rsidRPr="000F72D9">
              <w:rPr>
                <w:rFonts w:ascii="Arial" w:hAnsi="Arial" w:cs="Arial"/>
                <w:sz w:val="24"/>
                <w:szCs w:val="24"/>
              </w:rPr>
              <w:t>equire</w:t>
            </w:r>
            <w:r w:rsidR="004440AA" w:rsidRPr="000F72D9">
              <w:rPr>
                <w:rFonts w:ascii="Arial" w:hAnsi="Arial" w:cs="Arial"/>
                <w:sz w:val="24"/>
                <w:szCs w:val="24"/>
              </w:rPr>
              <w:t>s</w:t>
            </w:r>
            <w:r w:rsidRPr="000F72D9">
              <w:rPr>
                <w:rFonts w:ascii="Arial" w:hAnsi="Arial" w:cs="Arial"/>
                <w:sz w:val="24"/>
                <w:szCs w:val="24"/>
              </w:rPr>
              <w:t xml:space="preserve"> completion of an online </w:t>
            </w:r>
            <w:r w:rsidRPr="000F72D9">
              <w:rPr>
                <w:rFonts w:ascii="Arial" w:hAnsi="Arial" w:cs="Arial"/>
                <w:sz w:val="24"/>
                <w:szCs w:val="24"/>
              </w:rPr>
              <w:lastRenderedPageBreak/>
              <w:t>learning module on unconscious bias as part of induction process</w:t>
            </w:r>
            <w:r w:rsidR="00F00848" w:rsidRPr="000F72D9">
              <w:rPr>
                <w:rFonts w:ascii="Arial" w:hAnsi="Arial" w:cs="Arial"/>
                <w:sz w:val="24"/>
                <w:szCs w:val="24"/>
              </w:rPr>
              <w:t xml:space="preserve">. </w:t>
            </w:r>
            <w:r w:rsidR="00484B9E" w:rsidRPr="000F72D9">
              <w:rPr>
                <w:rFonts w:ascii="Arial" w:hAnsi="Arial" w:cs="Arial"/>
                <w:sz w:val="24"/>
                <w:szCs w:val="24"/>
              </w:rPr>
              <w:t>W</w:t>
            </w:r>
            <w:r w:rsidRPr="000F72D9">
              <w:rPr>
                <w:rFonts w:ascii="Arial" w:hAnsi="Arial" w:cs="Arial"/>
                <w:sz w:val="24"/>
                <w:szCs w:val="24"/>
              </w:rPr>
              <w:t xml:space="preserve">orkshop held September 2019. </w:t>
            </w:r>
          </w:p>
        </w:tc>
        <w:tc>
          <w:tcPr>
            <w:tcW w:w="2551" w:type="dxa"/>
            <w:tcBorders>
              <w:left w:val="single" w:sz="4" w:space="0" w:color="auto"/>
              <w:bottom w:val="single" w:sz="4" w:space="0" w:color="auto"/>
            </w:tcBorders>
            <w:shd w:val="clear" w:color="auto" w:fill="auto"/>
          </w:tcPr>
          <w:p w14:paraId="62F22854" w14:textId="307983E1" w:rsidR="00060709" w:rsidRPr="000F72D9" w:rsidRDefault="00060709" w:rsidP="00047126">
            <w:pPr>
              <w:rPr>
                <w:rFonts w:ascii="Arial" w:hAnsi="Arial" w:cs="Arial"/>
                <w:sz w:val="24"/>
                <w:szCs w:val="24"/>
              </w:rPr>
            </w:pPr>
            <w:r w:rsidRPr="000F72D9">
              <w:rPr>
                <w:rFonts w:ascii="Arial" w:hAnsi="Arial" w:cs="Arial"/>
                <w:sz w:val="24"/>
                <w:szCs w:val="24"/>
              </w:rPr>
              <w:lastRenderedPageBreak/>
              <w:t xml:space="preserve">Review of Flexible Work Policy underway. Internal survey (Aug 2020) to </w:t>
            </w:r>
            <w:r w:rsidRPr="000F72D9">
              <w:rPr>
                <w:rFonts w:ascii="Arial" w:hAnsi="Arial" w:cs="Arial"/>
                <w:sz w:val="24"/>
                <w:szCs w:val="24"/>
              </w:rPr>
              <w:lastRenderedPageBreak/>
              <w:t xml:space="preserve">provide feedback on working from home experience during </w:t>
            </w:r>
            <w:r w:rsidR="00B2014D" w:rsidRPr="000F72D9">
              <w:rPr>
                <w:rFonts w:ascii="Arial" w:hAnsi="Arial" w:cs="Arial"/>
                <w:sz w:val="24"/>
                <w:szCs w:val="24"/>
              </w:rPr>
              <w:t>COVID-19</w:t>
            </w:r>
            <w:r w:rsidRPr="000F72D9">
              <w:rPr>
                <w:rFonts w:ascii="Arial" w:hAnsi="Arial" w:cs="Arial"/>
                <w:sz w:val="24"/>
                <w:szCs w:val="24"/>
              </w:rPr>
              <w:t xml:space="preserve"> (all employees worked offsite). Will inform revisions to policy and consider new ways to support flexibility for all employees.</w:t>
            </w:r>
          </w:p>
        </w:tc>
        <w:tc>
          <w:tcPr>
            <w:tcW w:w="2268" w:type="dxa"/>
            <w:shd w:val="clear" w:color="auto" w:fill="auto"/>
          </w:tcPr>
          <w:p w14:paraId="2D9096E0" w14:textId="77777777" w:rsidR="00060709" w:rsidRPr="000F72D9" w:rsidRDefault="00060709" w:rsidP="002700F8">
            <w:pPr>
              <w:rPr>
                <w:rFonts w:ascii="Arial" w:hAnsi="Arial" w:cs="Arial"/>
                <w:sz w:val="24"/>
                <w:szCs w:val="24"/>
              </w:rPr>
            </w:pPr>
            <w:r w:rsidRPr="000F72D9">
              <w:rPr>
                <w:rFonts w:ascii="Arial" w:hAnsi="Arial" w:cs="Arial"/>
                <w:sz w:val="24"/>
                <w:szCs w:val="24"/>
              </w:rPr>
              <w:lastRenderedPageBreak/>
              <w:t>17/17</w:t>
            </w:r>
          </w:p>
          <w:p w14:paraId="7F021353" w14:textId="2022E29B" w:rsidR="00060709" w:rsidRPr="000F72D9" w:rsidRDefault="00060709" w:rsidP="00047126">
            <w:pPr>
              <w:rPr>
                <w:rFonts w:ascii="Arial" w:hAnsi="Arial" w:cs="Arial"/>
                <w:sz w:val="24"/>
                <w:szCs w:val="24"/>
              </w:rPr>
            </w:pPr>
            <w:r w:rsidRPr="000F72D9">
              <w:rPr>
                <w:rFonts w:ascii="Arial" w:hAnsi="Arial" w:cs="Arial"/>
                <w:sz w:val="24"/>
                <w:szCs w:val="24"/>
              </w:rPr>
              <w:t xml:space="preserve">Inclusive leadership a component of SES </w:t>
            </w:r>
            <w:r w:rsidRPr="000F72D9">
              <w:rPr>
                <w:rFonts w:ascii="Arial" w:hAnsi="Arial" w:cs="Arial"/>
                <w:sz w:val="24"/>
                <w:szCs w:val="24"/>
              </w:rPr>
              <w:lastRenderedPageBreak/>
              <w:t>performance management for past three years. To be reviewed as part of continuing roll out of ‘Check in @Treasury’ June 2021.</w:t>
            </w:r>
          </w:p>
        </w:tc>
        <w:tc>
          <w:tcPr>
            <w:tcW w:w="2552" w:type="dxa"/>
            <w:shd w:val="clear" w:color="auto" w:fill="auto"/>
          </w:tcPr>
          <w:p w14:paraId="7ECEDB8F" w14:textId="765402F1" w:rsidR="00060709" w:rsidRPr="000F72D9" w:rsidRDefault="00060709" w:rsidP="00047126">
            <w:pPr>
              <w:rPr>
                <w:rFonts w:ascii="Arial" w:hAnsi="Arial" w:cs="Arial"/>
                <w:sz w:val="24"/>
                <w:szCs w:val="24"/>
              </w:rPr>
            </w:pPr>
            <w:r w:rsidRPr="000F72D9">
              <w:rPr>
                <w:rFonts w:ascii="Arial" w:hAnsi="Arial" w:cs="Arial"/>
                <w:sz w:val="24"/>
                <w:szCs w:val="24"/>
              </w:rPr>
              <w:lastRenderedPageBreak/>
              <w:t>13 employees identify as having disability</w:t>
            </w:r>
          </w:p>
        </w:tc>
      </w:tr>
      <w:bookmarkEnd w:id="94"/>
    </w:tbl>
    <w:p w14:paraId="2A49FC2C" w14:textId="175DCBA2" w:rsidR="00340E43" w:rsidRPr="000F72D9" w:rsidRDefault="00340E43" w:rsidP="00726743">
      <w:pPr>
        <w:pStyle w:val="ListParagraph"/>
        <w:numPr>
          <w:ilvl w:val="0"/>
          <w:numId w:val="2"/>
        </w:numPr>
        <w:spacing w:after="0" w:line="240" w:lineRule="auto"/>
        <w:rPr>
          <w:rFonts w:ascii="Arial" w:hAnsi="Arial" w:cs="Arial"/>
          <w:sz w:val="24"/>
          <w:szCs w:val="24"/>
        </w:rPr>
        <w:sectPr w:rsidR="00340E43" w:rsidRPr="000F72D9" w:rsidSect="003E70CC">
          <w:pgSz w:w="16838" w:h="11906" w:orient="landscape"/>
          <w:pgMar w:top="720" w:right="720" w:bottom="720" w:left="720" w:header="708" w:footer="708" w:gutter="0"/>
          <w:cols w:space="708"/>
          <w:docGrid w:linePitch="360"/>
        </w:sectPr>
      </w:pPr>
    </w:p>
    <w:p w14:paraId="39A0116F" w14:textId="6C755E2A" w:rsidR="00154340" w:rsidRDefault="00370F46" w:rsidP="00A849AC">
      <w:pPr>
        <w:spacing w:after="0" w:line="240" w:lineRule="auto"/>
        <w:ind w:left="-567"/>
        <w:rPr>
          <w:rFonts w:ascii="Arial" w:hAnsi="Arial" w:cs="Arial"/>
          <w:b/>
          <w:sz w:val="24"/>
          <w:szCs w:val="24"/>
        </w:rPr>
      </w:pPr>
      <w:r w:rsidRPr="000F72D9">
        <w:rPr>
          <w:rFonts w:ascii="Arial" w:hAnsi="Arial" w:cs="Arial"/>
          <w:b/>
          <w:sz w:val="24"/>
          <w:szCs w:val="24"/>
        </w:rPr>
        <w:lastRenderedPageBreak/>
        <w:t>3.5</w:t>
      </w:r>
      <w:r w:rsidR="002F6CCD" w:rsidRPr="000F72D9">
        <w:rPr>
          <w:rFonts w:ascii="Arial" w:hAnsi="Arial" w:cs="Arial"/>
          <w:b/>
          <w:sz w:val="24"/>
          <w:szCs w:val="24"/>
        </w:rPr>
        <w:t xml:space="preserve"> </w:t>
      </w:r>
      <w:r w:rsidR="00A849AC">
        <w:rPr>
          <w:rFonts w:ascii="Arial" w:hAnsi="Arial" w:cs="Arial"/>
          <w:b/>
          <w:sz w:val="24"/>
          <w:szCs w:val="24"/>
        </w:rPr>
        <w:tab/>
      </w:r>
      <w:r w:rsidR="002F6CCD" w:rsidRPr="000F72D9">
        <w:rPr>
          <w:rFonts w:ascii="Arial" w:hAnsi="Arial" w:cs="Arial"/>
          <w:b/>
          <w:sz w:val="24"/>
          <w:szCs w:val="24"/>
        </w:rPr>
        <w:t>ALL</w:t>
      </w:r>
      <w:r w:rsidR="0099132F">
        <w:rPr>
          <w:rFonts w:ascii="Arial" w:hAnsi="Arial" w:cs="Arial"/>
          <w:b/>
          <w:sz w:val="24"/>
          <w:szCs w:val="24"/>
        </w:rPr>
        <w:t xml:space="preserve"> - </w:t>
      </w:r>
      <w:r w:rsidRPr="00A849AC">
        <w:rPr>
          <w:rFonts w:ascii="Arial" w:hAnsi="Arial" w:cs="Arial"/>
          <w:b/>
          <w:sz w:val="24"/>
          <w:szCs w:val="24"/>
        </w:rPr>
        <w:t xml:space="preserve">Develop an online e-learning package for all State Service employees to </w:t>
      </w:r>
      <w:r w:rsidR="00A849AC">
        <w:rPr>
          <w:rFonts w:ascii="Arial" w:hAnsi="Arial" w:cs="Arial"/>
          <w:b/>
          <w:sz w:val="24"/>
          <w:szCs w:val="24"/>
        </w:rPr>
        <w:tab/>
      </w:r>
      <w:r w:rsidRPr="00A849AC">
        <w:rPr>
          <w:rFonts w:ascii="Arial" w:hAnsi="Arial" w:cs="Arial"/>
          <w:b/>
          <w:sz w:val="24"/>
          <w:szCs w:val="24"/>
        </w:rPr>
        <w:t xml:space="preserve">improve their awareness of the ways to support people with disability in the </w:t>
      </w:r>
      <w:r w:rsidR="00A849AC">
        <w:rPr>
          <w:rFonts w:ascii="Arial" w:hAnsi="Arial" w:cs="Arial"/>
          <w:b/>
          <w:sz w:val="24"/>
          <w:szCs w:val="24"/>
        </w:rPr>
        <w:tab/>
      </w:r>
      <w:r w:rsidRPr="00A849AC">
        <w:rPr>
          <w:rFonts w:ascii="Arial" w:hAnsi="Arial" w:cs="Arial"/>
          <w:b/>
          <w:sz w:val="24"/>
          <w:szCs w:val="24"/>
        </w:rPr>
        <w:t xml:space="preserve">workplace and when conducting government business. </w:t>
      </w:r>
    </w:p>
    <w:p w14:paraId="291F8395" w14:textId="77777777" w:rsidR="00A849AC" w:rsidRPr="00A849AC" w:rsidRDefault="00A849AC" w:rsidP="00A849AC">
      <w:pPr>
        <w:spacing w:after="0" w:line="240" w:lineRule="auto"/>
        <w:ind w:left="-567"/>
        <w:rPr>
          <w:rFonts w:ascii="Arial" w:hAnsi="Arial" w:cs="Arial"/>
          <w:b/>
          <w:sz w:val="24"/>
          <w:szCs w:val="24"/>
        </w:rPr>
      </w:pPr>
    </w:p>
    <w:p w14:paraId="06EABEC4" w14:textId="4D07047D" w:rsidR="00FF2B4F" w:rsidRPr="00A849AC" w:rsidRDefault="00FF2B4F" w:rsidP="00047126">
      <w:pPr>
        <w:spacing w:after="0" w:line="240" w:lineRule="auto"/>
        <w:rPr>
          <w:rFonts w:ascii="Arial" w:hAnsi="Arial" w:cs="Arial"/>
          <w:bCs/>
          <w:i/>
          <w:iCs/>
          <w:sz w:val="24"/>
          <w:szCs w:val="24"/>
        </w:rPr>
      </w:pPr>
      <w:r w:rsidRPr="00A849AC">
        <w:rPr>
          <w:rFonts w:ascii="Arial" w:hAnsi="Arial" w:cs="Arial"/>
          <w:bCs/>
          <w:i/>
          <w:iCs/>
          <w:sz w:val="24"/>
          <w:szCs w:val="24"/>
        </w:rPr>
        <w:t xml:space="preserve">Response provided by agencies for 2020 reporting period </w:t>
      </w:r>
    </w:p>
    <w:p w14:paraId="7896D219" w14:textId="77777777" w:rsidR="00A849AC" w:rsidRPr="000F72D9" w:rsidRDefault="00A849AC" w:rsidP="00047126">
      <w:pPr>
        <w:spacing w:after="0" w:line="240" w:lineRule="auto"/>
        <w:rPr>
          <w:rFonts w:ascii="Arial" w:hAnsi="Arial" w:cs="Arial"/>
          <w:bCs/>
          <w:sz w:val="24"/>
          <w:szCs w:val="24"/>
        </w:rPr>
      </w:pPr>
    </w:p>
    <w:tbl>
      <w:tblPr>
        <w:tblStyle w:val="TableGrid"/>
        <w:tblW w:w="10349" w:type="dxa"/>
        <w:tblInd w:w="-431" w:type="dxa"/>
        <w:tblLayout w:type="fixed"/>
        <w:tblLook w:val="04A0" w:firstRow="1" w:lastRow="0" w:firstColumn="1" w:lastColumn="0" w:noHBand="0" w:noVBand="1"/>
      </w:tblPr>
      <w:tblGrid>
        <w:gridCol w:w="852"/>
        <w:gridCol w:w="850"/>
        <w:gridCol w:w="709"/>
        <w:gridCol w:w="850"/>
        <w:gridCol w:w="709"/>
        <w:gridCol w:w="1134"/>
        <w:gridCol w:w="992"/>
        <w:gridCol w:w="1276"/>
        <w:gridCol w:w="851"/>
        <w:gridCol w:w="850"/>
        <w:gridCol w:w="1276"/>
      </w:tblGrid>
      <w:tr w:rsidR="00FF2B4F" w:rsidRPr="000F72D9" w14:paraId="73696274" w14:textId="77777777" w:rsidTr="00136CA5">
        <w:trPr>
          <w:tblHeader/>
        </w:trPr>
        <w:tc>
          <w:tcPr>
            <w:tcW w:w="852" w:type="dxa"/>
          </w:tcPr>
          <w:p w14:paraId="76A511C8" w14:textId="77777777" w:rsidR="00FF2B4F" w:rsidRPr="000F72D9" w:rsidRDefault="00FF2B4F" w:rsidP="00047126">
            <w:pPr>
              <w:rPr>
                <w:rFonts w:ascii="Arial" w:hAnsi="Arial" w:cs="Arial"/>
                <w:sz w:val="24"/>
                <w:szCs w:val="24"/>
              </w:rPr>
            </w:pPr>
          </w:p>
        </w:tc>
        <w:tc>
          <w:tcPr>
            <w:tcW w:w="850" w:type="dxa"/>
          </w:tcPr>
          <w:p w14:paraId="35A828C8" w14:textId="77777777" w:rsidR="00FF2B4F" w:rsidRPr="000F72D9" w:rsidRDefault="00FF2B4F" w:rsidP="00047126">
            <w:pPr>
              <w:rPr>
                <w:rFonts w:ascii="Arial" w:hAnsi="Arial" w:cs="Arial"/>
                <w:sz w:val="24"/>
                <w:szCs w:val="24"/>
              </w:rPr>
            </w:pPr>
            <w:r w:rsidRPr="000F72D9">
              <w:rPr>
                <w:rFonts w:ascii="Arial" w:hAnsi="Arial" w:cs="Arial"/>
                <w:sz w:val="24"/>
                <w:szCs w:val="24"/>
              </w:rPr>
              <w:t>DCT</w:t>
            </w:r>
          </w:p>
        </w:tc>
        <w:tc>
          <w:tcPr>
            <w:tcW w:w="709" w:type="dxa"/>
          </w:tcPr>
          <w:p w14:paraId="0F3155B4" w14:textId="77777777" w:rsidR="00FF2B4F" w:rsidRPr="000F72D9" w:rsidRDefault="00FF2B4F" w:rsidP="00047126">
            <w:pPr>
              <w:rPr>
                <w:rFonts w:ascii="Arial" w:hAnsi="Arial" w:cs="Arial"/>
                <w:sz w:val="24"/>
                <w:szCs w:val="24"/>
              </w:rPr>
            </w:pPr>
            <w:r w:rsidRPr="000F72D9">
              <w:rPr>
                <w:rFonts w:ascii="Arial" w:hAnsi="Arial" w:cs="Arial"/>
                <w:sz w:val="24"/>
                <w:szCs w:val="24"/>
              </w:rPr>
              <w:t>DoE</w:t>
            </w:r>
          </w:p>
        </w:tc>
        <w:tc>
          <w:tcPr>
            <w:tcW w:w="850" w:type="dxa"/>
          </w:tcPr>
          <w:p w14:paraId="72B19415" w14:textId="77777777" w:rsidR="00FF2B4F" w:rsidRPr="000F72D9" w:rsidRDefault="00FF2B4F" w:rsidP="00047126">
            <w:pPr>
              <w:rPr>
                <w:rFonts w:ascii="Arial" w:hAnsi="Arial" w:cs="Arial"/>
                <w:sz w:val="24"/>
                <w:szCs w:val="24"/>
              </w:rPr>
            </w:pPr>
            <w:r w:rsidRPr="000F72D9">
              <w:rPr>
                <w:rFonts w:ascii="Arial" w:hAnsi="Arial" w:cs="Arial"/>
                <w:sz w:val="24"/>
                <w:szCs w:val="24"/>
              </w:rPr>
              <w:t>DOH</w:t>
            </w:r>
          </w:p>
        </w:tc>
        <w:tc>
          <w:tcPr>
            <w:tcW w:w="709" w:type="dxa"/>
          </w:tcPr>
          <w:p w14:paraId="218AE497" w14:textId="77777777" w:rsidR="00FF2B4F" w:rsidRPr="000F72D9" w:rsidRDefault="00FF2B4F" w:rsidP="00047126">
            <w:pPr>
              <w:rPr>
                <w:rFonts w:ascii="Arial" w:hAnsi="Arial" w:cs="Arial"/>
                <w:sz w:val="24"/>
                <w:szCs w:val="24"/>
              </w:rPr>
            </w:pPr>
            <w:r w:rsidRPr="000F72D9">
              <w:rPr>
                <w:rFonts w:ascii="Arial" w:hAnsi="Arial" w:cs="Arial"/>
                <w:sz w:val="24"/>
                <w:szCs w:val="24"/>
              </w:rPr>
              <w:t>DoJ</w:t>
            </w:r>
          </w:p>
        </w:tc>
        <w:tc>
          <w:tcPr>
            <w:tcW w:w="1134" w:type="dxa"/>
          </w:tcPr>
          <w:p w14:paraId="68702B2D" w14:textId="77777777" w:rsidR="00FF2B4F" w:rsidRPr="000F72D9" w:rsidRDefault="00FF2B4F" w:rsidP="00047126">
            <w:pPr>
              <w:rPr>
                <w:rFonts w:ascii="Arial" w:hAnsi="Arial" w:cs="Arial"/>
                <w:sz w:val="24"/>
                <w:szCs w:val="24"/>
              </w:rPr>
            </w:pPr>
            <w:r w:rsidRPr="000F72D9">
              <w:rPr>
                <w:rFonts w:ascii="Arial" w:hAnsi="Arial" w:cs="Arial"/>
                <w:sz w:val="24"/>
                <w:szCs w:val="24"/>
              </w:rPr>
              <w:t>DPFEM</w:t>
            </w:r>
          </w:p>
        </w:tc>
        <w:tc>
          <w:tcPr>
            <w:tcW w:w="992" w:type="dxa"/>
          </w:tcPr>
          <w:p w14:paraId="323551A3" w14:textId="77777777" w:rsidR="00FF2B4F" w:rsidRPr="000F72D9" w:rsidRDefault="00FF2B4F" w:rsidP="00047126">
            <w:pPr>
              <w:rPr>
                <w:rFonts w:ascii="Arial" w:hAnsi="Arial" w:cs="Arial"/>
                <w:sz w:val="24"/>
                <w:szCs w:val="24"/>
              </w:rPr>
            </w:pPr>
            <w:r w:rsidRPr="000F72D9">
              <w:rPr>
                <w:rFonts w:ascii="Arial" w:hAnsi="Arial" w:cs="Arial"/>
                <w:sz w:val="24"/>
                <w:szCs w:val="24"/>
              </w:rPr>
              <w:t>DPAC</w:t>
            </w:r>
          </w:p>
        </w:tc>
        <w:tc>
          <w:tcPr>
            <w:tcW w:w="1276" w:type="dxa"/>
          </w:tcPr>
          <w:p w14:paraId="4289B075" w14:textId="77777777" w:rsidR="00FF2B4F" w:rsidRPr="000F72D9" w:rsidRDefault="00FF2B4F" w:rsidP="00047126">
            <w:pPr>
              <w:rPr>
                <w:rFonts w:ascii="Arial" w:hAnsi="Arial" w:cs="Arial"/>
                <w:sz w:val="24"/>
                <w:szCs w:val="24"/>
              </w:rPr>
            </w:pPr>
            <w:r w:rsidRPr="000F72D9">
              <w:rPr>
                <w:rFonts w:ascii="Arial" w:hAnsi="Arial" w:cs="Arial"/>
                <w:sz w:val="24"/>
                <w:szCs w:val="24"/>
              </w:rPr>
              <w:t>DPIPWE</w:t>
            </w:r>
          </w:p>
        </w:tc>
        <w:tc>
          <w:tcPr>
            <w:tcW w:w="851" w:type="dxa"/>
          </w:tcPr>
          <w:p w14:paraId="374354F7" w14:textId="77777777" w:rsidR="00FF2B4F" w:rsidRPr="000F72D9" w:rsidRDefault="00FF2B4F" w:rsidP="00047126">
            <w:pPr>
              <w:jc w:val="center"/>
              <w:rPr>
                <w:rFonts w:ascii="Arial" w:hAnsi="Arial" w:cs="Arial"/>
                <w:sz w:val="24"/>
                <w:szCs w:val="24"/>
              </w:rPr>
            </w:pPr>
            <w:r w:rsidRPr="000F72D9">
              <w:rPr>
                <w:rFonts w:ascii="Arial" w:hAnsi="Arial" w:cs="Arial"/>
                <w:sz w:val="24"/>
                <w:szCs w:val="24"/>
              </w:rPr>
              <w:t>DSG</w:t>
            </w:r>
          </w:p>
        </w:tc>
        <w:tc>
          <w:tcPr>
            <w:tcW w:w="850" w:type="dxa"/>
          </w:tcPr>
          <w:p w14:paraId="2D1F671E" w14:textId="77777777" w:rsidR="00FF2B4F" w:rsidRPr="000F72D9" w:rsidRDefault="00FF2B4F" w:rsidP="00047126">
            <w:pPr>
              <w:rPr>
                <w:rFonts w:ascii="Arial" w:hAnsi="Arial" w:cs="Arial"/>
                <w:sz w:val="24"/>
                <w:szCs w:val="24"/>
              </w:rPr>
            </w:pPr>
            <w:r w:rsidRPr="000F72D9">
              <w:rPr>
                <w:rFonts w:ascii="Arial" w:hAnsi="Arial" w:cs="Arial"/>
                <w:sz w:val="24"/>
                <w:szCs w:val="24"/>
              </w:rPr>
              <w:t>Tas</w:t>
            </w:r>
          </w:p>
          <w:p w14:paraId="28C3A624" w14:textId="77777777" w:rsidR="00FF2B4F" w:rsidRPr="000F72D9" w:rsidRDefault="00FF2B4F" w:rsidP="00047126">
            <w:pPr>
              <w:rPr>
                <w:rFonts w:ascii="Arial" w:hAnsi="Arial" w:cs="Arial"/>
                <w:sz w:val="24"/>
                <w:szCs w:val="24"/>
              </w:rPr>
            </w:pPr>
            <w:r w:rsidRPr="000F72D9">
              <w:rPr>
                <w:rFonts w:ascii="Arial" w:hAnsi="Arial" w:cs="Arial"/>
                <w:sz w:val="24"/>
                <w:szCs w:val="24"/>
              </w:rPr>
              <w:t>TAFE</w:t>
            </w:r>
          </w:p>
        </w:tc>
        <w:tc>
          <w:tcPr>
            <w:tcW w:w="1276" w:type="dxa"/>
          </w:tcPr>
          <w:p w14:paraId="74C98E6A" w14:textId="77777777" w:rsidR="00FF2B4F" w:rsidRPr="000F72D9" w:rsidRDefault="00FF2B4F" w:rsidP="00047126">
            <w:pPr>
              <w:rPr>
                <w:rFonts w:ascii="Arial" w:hAnsi="Arial" w:cs="Arial"/>
                <w:sz w:val="24"/>
                <w:szCs w:val="24"/>
              </w:rPr>
            </w:pPr>
            <w:r w:rsidRPr="000F72D9">
              <w:rPr>
                <w:rFonts w:ascii="Arial" w:hAnsi="Arial" w:cs="Arial"/>
                <w:sz w:val="24"/>
                <w:szCs w:val="24"/>
              </w:rPr>
              <w:t>Treasury</w:t>
            </w:r>
          </w:p>
        </w:tc>
      </w:tr>
      <w:tr w:rsidR="00FF2B4F" w:rsidRPr="000F72D9" w14:paraId="16377232" w14:textId="77777777" w:rsidTr="00136CA5">
        <w:tc>
          <w:tcPr>
            <w:tcW w:w="852" w:type="dxa"/>
          </w:tcPr>
          <w:p w14:paraId="27650A91" w14:textId="77777777" w:rsidR="00FF2B4F" w:rsidRPr="000F72D9" w:rsidRDefault="00FF2B4F" w:rsidP="00047126">
            <w:pPr>
              <w:rPr>
                <w:rFonts w:ascii="Arial" w:hAnsi="Arial" w:cs="Arial"/>
                <w:sz w:val="24"/>
                <w:szCs w:val="24"/>
              </w:rPr>
            </w:pPr>
            <w:r w:rsidRPr="000F72D9">
              <w:rPr>
                <w:rFonts w:ascii="Arial" w:hAnsi="Arial" w:cs="Arial"/>
                <w:sz w:val="24"/>
                <w:szCs w:val="24"/>
              </w:rPr>
              <w:t>2020</w:t>
            </w:r>
          </w:p>
        </w:tc>
        <w:tc>
          <w:tcPr>
            <w:tcW w:w="850" w:type="dxa"/>
          </w:tcPr>
          <w:p w14:paraId="6A532CEC" w14:textId="1EEB8C7A" w:rsidR="00FF2B4F" w:rsidRPr="000F72D9" w:rsidRDefault="00AF11E2" w:rsidP="00047126">
            <w:pPr>
              <w:jc w:val="center"/>
              <w:rPr>
                <w:rFonts w:ascii="Arial" w:hAnsi="Arial" w:cs="Arial"/>
                <w:sz w:val="24"/>
                <w:szCs w:val="24"/>
              </w:rPr>
            </w:pPr>
            <w:r w:rsidRPr="000F72D9">
              <w:rPr>
                <w:rFonts w:ascii="Arial" w:hAnsi="Arial" w:cs="Arial"/>
                <w:sz w:val="24"/>
                <w:szCs w:val="24"/>
              </w:rPr>
              <w:t>Y</w:t>
            </w:r>
          </w:p>
        </w:tc>
        <w:tc>
          <w:tcPr>
            <w:tcW w:w="709" w:type="dxa"/>
          </w:tcPr>
          <w:p w14:paraId="13EF482F" w14:textId="64673483" w:rsidR="00FF2B4F" w:rsidRPr="000F72D9" w:rsidRDefault="00F00848" w:rsidP="00047126">
            <w:pPr>
              <w:jc w:val="center"/>
              <w:rPr>
                <w:rFonts w:ascii="Arial" w:hAnsi="Arial" w:cs="Arial"/>
                <w:b/>
                <w:bCs/>
                <w:sz w:val="24"/>
                <w:szCs w:val="24"/>
              </w:rPr>
            </w:pPr>
            <w:r w:rsidRPr="000F72D9">
              <w:rPr>
                <w:rFonts w:ascii="Arial" w:hAnsi="Arial" w:cs="Arial"/>
                <w:b/>
                <w:bCs/>
                <w:sz w:val="24"/>
                <w:szCs w:val="24"/>
              </w:rPr>
              <w:t>N</w:t>
            </w:r>
          </w:p>
        </w:tc>
        <w:tc>
          <w:tcPr>
            <w:tcW w:w="850" w:type="dxa"/>
          </w:tcPr>
          <w:p w14:paraId="5DB0DC82" w14:textId="73CD8900" w:rsidR="00FF2B4F" w:rsidRPr="000F72D9" w:rsidRDefault="00060709" w:rsidP="00047126">
            <w:pPr>
              <w:jc w:val="center"/>
              <w:rPr>
                <w:rFonts w:ascii="Arial" w:hAnsi="Arial" w:cs="Arial"/>
                <w:sz w:val="24"/>
                <w:szCs w:val="24"/>
              </w:rPr>
            </w:pPr>
            <w:r w:rsidRPr="000F72D9">
              <w:rPr>
                <w:rFonts w:ascii="Arial" w:hAnsi="Arial" w:cs="Arial"/>
                <w:sz w:val="24"/>
                <w:szCs w:val="24"/>
              </w:rPr>
              <w:t>Y</w:t>
            </w:r>
          </w:p>
        </w:tc>
        <w:tc>
          <w:tcPr>
            <w:tcW w:w="709" w:type="dxa"/>
          </w:tcPr>
          <w:p w14:paraId="65085239" w14:textId="1A49EFD9" w:rsidR="00FF2B4F" w:rsidRPr="000F72D9" w:rsidRDefault="001545E3" w:rsidP="00047126">
            <w:pPr>
              <w:jc w:val="center"/>
              <w:rPr>
                <w:rFonts w:ascii="Arial" w:hAnsi="Arial" w:cs="Arial"/>
                <w:sz w:val="24"/>
                <w:szCs w:val="24"/>
              </w:rPr>
            </w:pPr>
            <w:r w:rsidRPr="000F72D9">
              <w:rPr>
                <w:rFonts w:ascii="Arial" w:hAnsi="Arial" w:cs="Arial"/>
                <w:sz w:val="24"/>
                <w:szCs w:val="24"/>
              </w:rPr>
              <w:t>Y</w:t>
            </w:r>
          </w:p>
        </w:tc>
        <w:tc>
          <w:tcPr>
            <w:tcW w:w="1134" w:type="dxa"/>
          </w:tcPr>
          <w:p w14:paraId="0B473D3C" w14:textId="1AB8CAB4" w:rsidR="00FF2B4F" w:rsidRPr="000F72D9" w:rsidRDefault="002F6CCD" w:rsidP="00047126">
            <w:pPr>
              <w:jc w:val="center"/>
              <w:rPr>
                <w:rFonts w:ascii="Arial" w:hAnsi="Arial" w:cs="Arial"/>
                <w:sz w:val="24"/>
                <w:szCs w:val="24"/>
              </w:rPr>
            </w:pPr>
            <w:r w:rsidRPr="000F72D9">
              <w:rPr>
                <w:rFonts w:ascii="Arial" w:hAnsi="Arial" w:cs="Arial"/>
                <w:sz w:val="24"/>
                <w:szCs w:val="24"/>
              </w:rPr>
              <w:t>Y</w:t>
            </w:r>
          </w:p>
        </w:tc>
        <w:tc>
          <w:tcPr>
            <w:tcW w:w="992" w:type="dxa"/>
          </w:tcPr>
          <w:p w14:paraId="4704E92F" w14:textId="27F79DB8" w:rsidR="00FF2B4F" w:rsidRPr="000F72D9" w:rsidRDefault="00FB5CB3" w:rsidP="00047126">
            <w:pPr>
              <w:jc w:val="center"/>
              <w:rPr>
                <w:rFonts w:ascii="Arial" w:hAnsi="Arial" w:cs="Arial"/>
                <w:sz w:val="24"/>
                <w:szCs w:val="24"/>
              </w:rPr>
            </w:pPr>
            <w:r w:rsidRPr="000F72D9">
              <w:rPr>
                <w:rFonts w:ascii="Arial" w:hAnsi="Arial" w:cs="Arial"/>
                <w:sz w:val="24"/>
                <w:szCs w:val="24"/>
              </w:rPr>
              <w:t>Y</w:t>
            </w:r>
          </w:p>
        </w:tc>
        <w:tc>
          <w:tcPr>
            <w:tcW w:w="1276" w:type="dxa"/>
          </w:tcPr>
          <w:p w14:paraId="2272875E" w14:textId="50C1F9F0" w:rsidR="00FF2B4F" w:rsidRPr="000F72D9" w:rsidRDefault="00AF11E2" w:rsidP="00047126">
            <w:pPr>
              <w:jc w:val="center"/>
              <w:rPr>
                <w:rFonts w:ascii="Arial" w:hAnsi="Arial" w:cs="Arial"/>
                <w:b/>
                <w:bCs/>
                <w:sz w:val="24"/>
                <w:szCs w:val="24"/>
              </w:rPr>
            </w:pPr>
            <w:r w:rsidRPr="000F72D9">
              <w:rPr>
                <w:rFonts w:ascii="Arial" w:hAnsi="Arial" w:cs="Arial"/>
                <w:b/>
                <w:bCs/>
                <w:sz w:val="24"/>
                <w:szCs w:val="24"/>
              </w:rPr>
              <w:t>N</w:t>
            </w:r>
          </w:p>
        </w:tc>
        <w:tc>
          <w:tcPr>
            <w:tcW w:w="851" w:type="dxa"/>
          </w:tcPr>
          <w:p w14:paraId="1EBFEC14" w14:textId="34DACB7B" w:rsidR="00FF2B4F" w:rsidRPr="000F72D9" w:rsidRDefault="009D5389" w:rsidP="00047126">
            <w:pPr>
              <w:jc w:val="center"/>
              <w:rPr>
                <w:rFonts w:ascii="Arial" w:hAnsi="Arial" w:cs="Arial"/>
                <w:sz w:val="24"/>
                <w:szCs w:val="24"/>
              </w:rPr>
            </w:pPr>
            <w:r w:rsidRPr="000F72D9">
              <w:rPr>
                <w:rFonts w:ascii="Arial" w:hAnsi="Arial" w:cs="Arial"/>
                <w:sz w:val="24"/>
                <w:szCs w:val="24"/>
              </w:rPr>
              <w:t>Y</w:t>
            </w:r>
          </w:p>
        </w:tc>
        <w:tc>
          <w:tcPr>
            <w:tcW w:w="850" w:type="dxa"/>
          </w:tcPr>
          <w:p w14:paraId="43D08751" w14:textId="17D365F9" w:rsidR="00FF2B4F" w:rsidRPr="000F72D9" w:rsidRDefault="009D5389" w:rsidP="00047126">
            <w:pPr>
              <w:jc w:val="center"/>
              <w:rPr>
                <w:rFonts w:ascii="Arial" w:hAnsi="Arial" w:cs="Arial"/>
                <w:sz w:val="24"/>
                <w:szCs w:val="24"/>
              </w:rPr>
            </w:pPr>
            <w:r w:rsidRPr="000F72D9">
              <w:rPr>
                <w:rFonts w:ascii="Arial" w:hAnsi="Arial" w:cs="Arial"/>
                <w:sz w:val="24"/>
                <w:szCs w:val="24"/>
              </w:rPr>
              <w:t>Y</w:t>
            </w:r>
          </w:p>
        </w:tc>
        <w:tc>
          <w:tcPr>
            <w:tcW w:w="1276" w:type="dxa"/>
          </w:tcPr>
          <w:p w14:paraId="31E41647" w14:textId="57103A6A" w:rsidR="00FF2B4F" w:rsidRPr="000F72D9" w:rsidRDefault="00FF2B4F" w:rsidP="00047126">
            <w:pPr>
              <w:jc w:val="center"/>
              <w:rPr>
                <w:rFonts w:ascii="Arial" w:hAnsi="Arial" w:cs="Arial"/>
                <w:sz w:val="24"/>
                <w:szCs w:val="24"/>
              </w:rPr>
            </w:pPr>
            <w:r w:rsidRPr="000F72D9">
              <w:rPr>
                <w:rFonts w:ascii="Arial" w:hAnsi="Arial" w:cs="Arial"/>
                <w:sz w:val="24"/>
                <w:szCs w:val="24"/>
              </w:rPr>
              <w:t>Y</w:t>
            </w:r>
          </w:p>
        </w:tc>
      </w:tr>
    </w:tbl>
    <w:p w14:paraId="79685388" w14:textId="77777777" w:rsidR="00A849AC" w:rsidRDefault="00A849AC" w:rsidP="00047126">
      <w:pPr>
        <w:spacing w:after="0" w:line="240" w:lineRule="auto"/>
        <w:rPr>
          <w:rFonts w:ascii="Arial" w:hAnsi="Arial" w:cs="Arial"/>
          <w:sz w:val="24"/>
          <w:szCs w:val="24"/>
        </w:rPr>
      </w:pPr>
    </w:p>
    <w:p w14:paraId="3699590C" w14:textId="6B88C7DD" w:rsidR="00FF2B4F" w:rsidRPr="00A849AC" w:rsidRDefault="00FF2B4F" w:rsidP="00047126">
      <w:pPr>
        <w:spacing w:after="0" w:line="240" w:lineRule="auto"/>
        <w:rPr>
          <w:rFonts w:ascii="Arial" w:hAnsi="Arial" w:cs="Arial"/>
          <w:b/>
          <w:bCs/>
          <w:sz w:val="24"/>
          <w:szCs w:val="24"/>
        </w:rPr>
      </w:pPr>
      <w:r w:rsidRPr="00A849AC">
        <w:rPr>
          <w:rFonts w:ascii="Arial" w:hAnsi="Arial" w:cs="Arial"/>
          <w:b/>
          <w:bCs/>
          <w:sz w:val="24"/>
          <w:szCs w:val="24"/>
        </w:rPr>
        <w:t xml:space="preserve">*Communities Tasmania </w:t>
      </w:r>
    </w:p>
    <w:p w14:paraId="3AEBDC31" w14:textId="05A054BB" w:rsidR="00FF2B4F" w:rsidRPr="000F72D9" w:rsidRDefault="00FF2B4F" w:rsidP="00726743">
      <w:pPr>
        <w:pStyle w:val="ListParagraph"/>
        <w:numPr>
          <w:ilvl w:val="0"/>
          <w:numId w:val="5"/>
        </w:numPr>
        <w:spacing w:after="0" w:line="240" w:lineRule="auto"/>
        <w:ind w:left="720"/>
        <w:rPr>
          <w:rFonts w:ascii="Arial" w:hAnsi="Arial" w:cs="Arial"/>
          <w:sz w:val="24"/>
          <w:szCs w:val="24"/>
        </w:rPr>
      </w:pPr>
      <w:r w:rsidRPr="00A849AC">
        <w:rPr>
          <w:rFonts w:ascii="Arial" w:hAnsi="Arial" w:cs="Arial"/>
          <w:sz w:val="24"/>
          <w:szCs w:val="24"/>
        </w:rPr>
        <w:t xml:space="preserve">The </w:t>
      </w:r>
      <w:r w:rsidR="003F22C5" w:rsidRPr="00A849AC">
        <w:rPr>
          <w:rFonts w:ascii="Arial" w:hAnsi="Arial" w:cs="Arial"/>
          <w:sz w:val="24"/>
          <w:szCs w:val="24"/>
        </w:rPr>
        <w:t>eLearning</w:t>
      </w:r>
      <w:r w:rsidRPr="00A849AC">
        <w:rPr>
          <w:rFonts w:ascii="Arial" w:hAnsi="Arial" w:cs="Arial"/>
          <w:sz w:val="24"/>
          <w:szCs w:val="24"/>
        </w:rPr>
        <w:t xml:space="preserve"> package (Disability Confident Workplaces) developed by the Australian Network on Disability was distributed to agencies in July 2019.</w:t>
      </w:r>
      <w:r w:rsidR="00C4469B" w:rsidRPr="00A849AC">
        <w:rPr>
          <w:rFonts w:ascii="Arial" w:hAnsi="Arial" w:cs="Arial"/>
          <w:sz w:val="24"/>
          <w:szCs w:val="24"/>
        </w:rPr>
        <w:t xml:space="preserve">Made available to Communities </w:t>
      </w:r>
      <w:r w:rsidR="00E95324" w:rsidRPr="00A849AC">
        <w:rPr>
          <w:rFonts w:ascii="Arial" w:hAnsi="Arial" w:cs="Arial"/>
          <w:sz w:val="24"/>
          <w:szCs w:val="24"/>
        </w:rPr>
        <w:t>Tasmania employees</w:t>
      </w:r>
      <w:r w:rsidR="00C4469B" w:rsidRPr="00A849AC">
        <w:rPr>
          <w:rFonts w:ascii="Arial" w:hAnsi="Arial" w:cs="Arial"/>
          <w:sz w:val="24"/>
          <w:szCs w:val="24"/>
        </w:rPr>
        <w:t xml:space="preserve"> in July 2020. </w:t>
      </w:r>
    </w:p>
    <w:p w14:paraId="2D6236DF" w14:textId="77777777" w:rsidR="00A849AC" w:rsidRPr="00A849AC" w:rsidRDefault="00A849AC" w:rsidP="00047126">
      <w:pPr>
        <w:spacing w:after="0" w:line="240" w:lineRule="auto"/>
        <w:rPr>
          <w:rFonts w:ascii="Arial" w:hAnsi="Arial" w:cs="Arial"/>
          <w:b/>
          <w:bCs/>
          <w:sz w:val="24"/>
          <w:szCs w:val="24"/>
        </w:rPr>
      </w:pPr>
    </w:p>
    <w:p w14:paraId="1671B8DC" w14:textId="32597820" w:rsidR="00FF2B4F" w:rsidRPr="00A849AC" w:rsidRDefault="00FF2B4F" w:rsidP="00047126">
      <w:pPr>
        <w:spacing w:after="0" w:line="240" w:lineRule="auto"/>
        <w:rPr>
          <w:rFonts w:ascii="Arial" w:hAnsi="Arial" w:cs="Arial"/>
          <w:b/>
          <w:bCs/>
          <w:sz w:val="24"/>
          <w:szCs w:val="24"/>
        </w:rPr>
      </w:pPr>
      <w:r w:rsidRPr="00A849AC">
        <w:rPr>
          <w:rFonts w:ascii="Arial" w:hAnsi="Arial" w:cs="Arial"/>
          <w:b/>
          <w:bCs/>
          <w:sz w:val="24"/>
          <w:szCs w:val="24"/>
        </w:rPr>
        <w:t xml:space="preserve">DoE </w:t>
      </w:r>
    </w:p>
    <w:p w14:paraId="23CD8F8A" w14:textId="48682724" w:rsidR="00FF2B4F" w:rsidRPr="000F72D9" w:rsidRDefault="00F0084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 addressed. Cites a range of education-specific online professional development. </w:t>
      </w:r>
    </w:p>
    <w:p w14:paraId="45EC43EE" w14:textId="77777777" w:rsidR="00A849AC" w:rsidRPr="00A849AC" w:rsidRDefault="00A849AC" w:rsidP="00047126">
      <w:pPr>
        <w:spacing w:after="0" w:line="240" w:lineRule="auto"/>
        <w:rPr>
          <w:rFonts w:ascii="Arial" w:hAnsi="Arial" w:cs="Arial"/>
          <w:b/>
          <w:bCs/>
          <w:sz w:val="24"/>
          <w:szCs w:val="24"/>
        </w:rPr>
      </w:pPr>
    </w:p>
    <w:p w14:paraId="20085CC7" w14:textId="2BDFDB49" w:rsidR="00FF2B4F" w:rsidRPr="00A849AC" w:rsidRDefault="00FF2B4F" w:rsidP="00047126">
      <w:pPr>
        <w:spacing w:after="0" w:line="240" w:lineRule="auto"/>
        <w:rPr>
          <w:rFonts w:ascii="Arial" w:hAnsi="Arial" w:cs="Arial"/>
          <w:b/>
          <w:bCs/>
          <w:sz w:val="24"/>
          <w:szCs w:val="24"/>
        </w:rPr>
      </w:pPr>
      <w:r w:rsidRPr="00A849AC">
        <w:rPr>
          <w:rFonts w:ascii="Arial" w:hAnsi="Arial" w:cs="Arial"/>
          <w:b/>
          <w:bCs/>
          <w:sz w:val="24"/>
          <w:szCs w:val="24"/>
        </w:rPr>
        <w:t>DoH/THS</w:t>
      </w:r>
    </w:p>
    <w:p w14:paraId="7BDC083E" w14:textId="2E356186" w:rsidR="00FF2B4F" w:rsidRPr="00A849AC" w:rsidRDefault="00060709" w:rsidP="00726743">
      <w:pPr>
        <w:pStyle w:val="ListParagraph"/>
        <w:numPr>
          <w:ilvl w:val="0"/>
          <w:numId w:val="5"/>
        </w:numPr>
        <w:spacing w:after="0" w:line="240" w:lineRule="auto"/>
        <w:ind w:left="720"/>
        <w:rPr>
          <w:rFonts w:ascii="Arial" w:hAnsi="Arial" w:cs="Arial"/>
          <w:sz w:val="24"/>
          <w:szCs w:val="24"/>
        </w:rPr>
      </w:pPr>
      <w:r w:rsidRPr="00A849AC">
        <w:rPr>
          <w:rFonts w:ascii="Arial" w:hAnsi="Arial" w:cs="Arial"/>
          <w:sz w:val="24"/>
          <w:szCs w:val="24"/>
        </w:rPr>
        <w:t>Uploaded module to the e-</w:t>
      </w:r>
      <w:r w:rsidR="002700F8">
        <w:rPr>
          <w:rFonts w:ascii="Arial" w:hAnsi="Arial" w:cs="Arial"/>
          <w:sz w:val="24"/>
          <w:szCs w:val="24"/>
        </w:rPr>
        <w:t>L</w:t>
      </w:r>
      <w:r w:rsidRPr="00A849AC">
        <w:rPr>
          <w:rFonts w:ascii="Arial" w:hAnsi="Arial" w:cs="Arial"/>
          <w:sz w:val="24"/>
          <w:szCs w:val="24"/>
        </w:rPr>
        <w:t>earning system THEO in mid-2020. New module communicated to staff, and scheduled quarterly communications are planned to encourage all staff to complete the module.</w:t>
      </w:r>
    </w:p>
    <w:p w14:paraId="7F595560" w14:textId="77777777" w:rsidR="00A849AC" w:rsidRDefault="00A849AC" w:rsidP="00047126">
      <w:pPr>
        <w:pStyle w:val="ListParagraph"/>
        <w:spacing w:after="0" w:line="240" w:lineRule="auto"/>
        <w:ind w:left="0"/>
        <w:rPr>
          <w:rFonts w:ascii="Arial" w:hAnsi="Arial" w:cs="Arial"/>
          <w:sz w:val="24"/>
          <w:szCs w:val="24"/>
        </w:rPr>
      </w:pPr>
    </w:p>
    <w:p w14:paraId="43353D71" w14:textId="13F6D515" w:rsidR="00FF2B4F" w:rsidRPr="00A849AC" w:rsidRDefault="00FF2B4F" w:rsidP="00047126">
      <w:pPr>
        <w:pStyle w:val="ListParagraph"/>
        <w:spacing w:after="0" w:line="240" w:lineRule="auto"/>
        <w:ind w:left="0"/>
        <w:rPr>
          <w:rFonts w:ascii="Arial" w:hAnsi="Arial" w:cs="Arial"/>
          <w:b/>
          <w:bCs/>
          <w:sz w:val="24"/>
          <w:szCs w:val="24"/>
        </w:rPr>
      </w:pPr>
      <w:r w:rsidRPr="00A849AC">
        <w:rPr>
          <w:rFonts w:ascii="Arial" w:hAnsi="Arial" w:cs="Arial"/>
          <w:b/>
          <w:bCs/>
          <w:sz w:val="24"/>
          <w:szCs w:val="24"/>
        </w:rPr>
        <w:t>DoJ</w:t>
      </w:r>
    </w:p>
    <w:p w14:paraId="6C82E8E5" w14:textId="799CD2CE" w:rsidR="00FF2B4F" w:rsidRPr="000F72D9" w:rsidRDefault="001545E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Over 800 employees have competed the Disability Confident Workplaces </w:t>
      </w:r>
      <w:r w:rsidR="003F22C5" w:rsidRPr="000F72D9">
        <w:rPr>
          <w:rFonts w:ascii="Arial" w:hAnsi="Arial" w:cs="Arial"/>
          <w:sz w:val="24"/>
          <w:szCs w:val="24"/>
        </w:rPr>
        <w:t>eLearning</w:t>
      </w:r>
      <w:r w:rsidRPr="000F72D9">
        <w:rPr>
          <w:rFonts w:ascii="Arial" w:hAnsi="Arial" w:cs="Arial"/>
          <w:sz w:val="24"/>
          <w:szCs w:val="24"/>
        </w:rPr>
        <w:t xml:space="preserve"> course. </w:t>
      </w:r>
    </w:p>
    <w:p w14:paraId="600CAB6C" w14:textId="77777777" w:rsidR="00A849AC" w:rsidRDefault="00A849AC" w:rsidP="00047126">
      <w:pPr>
        <w:spacing w:after="0" w:line="240" w:lineRule="auto"/>
        <w:rPr>
          <w:rFonts w:ascii="Arial" w:hAnsi="Arial" w:cs="Arial"/>
          <w:sz w:val="24"/>
          <w:szCs w:val="24"/>
        </w:rPr>
      </w:pPr>
    </w:p>
    <w:p w14:paraId="752D9904" w14:textId="212D4068" w:rsidR="00FF2B4F" w:rsidRPr="00A849AC" w:rsidRDefault="00FF2B4F" w:rsidP="00047126">
      <w:pPr>
        <w:spacing w:after="0" w:line="240" w:lineRule="auto"/>
        <w:rPr>
          <w:rFonts w:ascii="Arial" w:hAnsi="Arial" w:cs="Arial"/>
          <w:b/>
          <w:bCs/>
          <w:sz w:val="24"/>
          <w:szCs w:val="24"/>
        </w:rPr>
      </w:pPr>
      <w:r w:rsidRPr="00A849AC">
        <w:rPr>
          <w:rFonts w:ascii="Arial" w:hAnsi="Arial" w:cs="Arial"/>
          <w:b/>
          <w:bCs/>
          <w:sz w:val="24"/>
          <w:szCs w:val="24"/>
        </w:rPr>
        <w:t xml:space="preserve">DPIPWE </w:t>
      </w:r>
    </w:p>
    <w:p w14:paraId="71542A28" w14:textId="771999C3" w:rsidR="00FF2B4F" w:rsidRPr="000F72D9" w:rsidRDefault="00822DA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 No </w:t>
      </w:r>
      <w:r w:rsidR="00AF11E2" w:rsidRPr="000F72D9">
        <w:rPr>
          <w:rFonts w:ascii="Arial" w:hAnsi="Arial" w:cs="Arial"/>
          <w:sz w:val="24"/>
          <w:szCs w:val="24"/>
        </w:rPr>
        <w:t>response</w:t>
      </w:r>
      <w:r w:rsidR="00F31D07" w:rsidRPr="000F72D9">
        <w:rPr>
          <w:rFonts w:ascii="Arial" w:hAnsi="Arial" w:cs="Arial"/>
          <w:sz w:val="24"/>
          <w:szCs w:val="24"/>
        </w:rPr>
        <w:t xml:space="preserve"> provided</w:t>
      </w:r>
      <w:r w:rsidRPr="000F72D9">
        <w:rPr>
          <w:rFonts w:ascii="Arial" w:hAnsi="Arial" w:cs="Arial"/>
          <w:sz w:val="24"/>
          <w:szCs w:val="24"/>
        </w:rPr>
        <w:t>.</w:t>
      </w:r>
    </w:p>
    <w:p w14:paraId="20ACA9D7" w14:textId="77777777" w:rsidR="00A849AC" w:rsidRDefault="00A849AC" w:rsidP="00047126">
      <w:pPr>
        <w:spacing w:after="0" w:line="240" w:lineRule="auto"/>
        <w:rPr>
          <w:rFonts w:ascii="Arial" w:hAnsi="Arial" w:cs="Arial"/>
          <w:sz w:val="24"/>
          <w:szCs w:val="24"/>
        </w:rPr>
      </w:pPr>
    </w:p>
    <w:p w14:paraId="44E23C8A" w14:textId="61193FAD" w:rsidR="00FF2B4F" w:rsidRPr="00A849AC" w:rsidRDefault="00FF2B4F" w:rsidP="00047126">
      <w:pPr>
        <w:spacing w:after="0" w:line="240" w:lineRule="auto"/>
        <w:rPr>
          <w:rFonts w:ascii="Arial" w:hAnsi="Arial" w:cs="Arial"/>
          <w:b/>
          <w:bCs/>
          <w:sz w:val="24"/>
          <w:szCs w:val="24"/>
        </w:rPr>
      </w:pPr>
      <w:r w:rsidRPr="00A849AC">
        <w:rPr>
          <w:rFonts w:ascii="Arial" w:hAnsi="Arial" w:cs="Arial"/>
          <w:b/>
          <w:bCs/>
          <w:sz w:val="24"/>
          <w:szCs w:val="24"/>
        </w:rPr>
        <w:t>DPFEM</w:t>
      </w:r>
    </w:p>
    <w:p w14:paraId="4E23E27A" w14:textId="2F711125" w:rsidR="00FF2B4F" w:rsidRPr="000F72D9" w:rsidRDefault="002F6CCD" w:rsidP="00726743">
      <w:pPr>
        <w:pStyle w:val="ListParagraph"/>
        <w:numPr>
          <w:ilvl w:val="0"/>
          <w:numId w:val="5"/>
        </w:numPr>
        <w:spacing w:after="0" w:line="240" w:lineRule="auto"/>
        <w:ind w:left="720"/>
        <w:rPr>
          <w:rFonts w:ascii="Arial" w:hAnsi="Arial" w:cs="Arial"/>
          <w:sz w:val="24"/>
          <w:szCs w:val="24"/>
        </w:rPr>
      </w:pPr>
      <w:r w:rsidRPr="00A849AC">
        <w:rPr>
          <w:rFonts w:ascii="Arial" w:hAnsi="Arial" w:cs="Arial"/>
          <w:sz w:val="24"/>
          <w:szCs w:val="24"/>
        </w:rPr>
        <w:t xml:space="preserve">Package is currently under review. </w:t>
      </w:r>
      <w:r w:rsidR="007B73FB" w:rsidRPr="00A849AC">
        <w:rPr>
          <w:rFonts w:ascii="Arial" w:hAnsi="Arial" w:cs="Arial"/>
          <w:sz w:val="24"/>
          <w:szCs w:val="24"/>
        </w:rPr>
        <w:t>A</w:t>
      </w:r>
      <w:r w:rsidRPr="00A849AC">
        <w:rPr>
          <w:rFonts w:ascii="Arial" w:hAnsi="Arial" w:cs="Arial"/>
          <w:sz w:val="24"/>
          <w:szCs w:val="24"/>
        </w:rPr>
        <w:t xml:space="preserve">nticipate it will be released as mandatory DPFEM training for all employees. </w:t>
      </w:r>
    </w:p>
    <w:p w14:paraId="5D898BD7" w14:textId="77777777" w:rsidR="00A849AC" w:rsidRDefault="00A849AC" w:rsidP="00047126">
      <w:pPr>
        <w:spacing w:after="0" w:line="240" w:lineRule="auto"/>
        <w:rPr>
          <w:rFonts w:ascii="Arial" w:hAnsi="Arial" w:cs="Arial"/>
          <w:sz w:val="24"/>
          <w:szCs w:val="24"/>
        </w:rPr>
      </w:pPr>
    </w:p>
    <w:p w14:paraId="51B43DCF" w14:textId="1AFC565A" w:rsidR="00FF2B4F" w:rsidRPr="00A849AC" w:rsidRDefault="00FF2B4F" w:rsidP="00047126">
      <w:pPr>
        <w:spacing w:after="0" w:line="240" w:lineRule="auto"/>
        <w:rPr>
          <w:rFonts w:ascii="Arial" w:hAnsi="Arial" w:cs="Arial"/>
          <w:b/>
          <w:bCs/>
          <w:sz w:val="24"/>
          <w:szCs w:val="24"/>
        </w:rPr>
      </w:pPr>
      <w:r w:rsidRPr="00A849AC">
        <w:rPr>
          <w:rFonts w:ascii="Arial" w:hAnsi="Arial" w:cs="Arial"/>
          <w:b/>
          <w:bCs/>
          <w:sz w:val="24"/>
          <w:szCs w:val="24"/>
        </w:rPr>
        <w:t>DPAC</w:t>
      </w:r>
    </w:p>
    <w:p w14:paraId="0AB3FFBA" w14:textId="6EFF1E9A" w:rsidR="00FF2B4F" w:rsidRPr="00A849AC" w:rsidRDefault="00AF11E2" w:rsidP="00726743">
      <w:pPr>
        <w:pStyle w:val="ListParagraph"/>
        <w:numPr>
          <w:ilvl w:val="0"/>
          <w:numId w:val="5"/>
        </w:numPr>
        <w:spacing w:after="0" w:line="240" w:lineRule="auto"/>
        <w:ind w:left="720"/>
        <w:rPr>
          <w:rFonts w:ascii="Arial" w:hAnsi="Arial" w:cs="Arial"/>
          <w:sz w:val="24"/>
          <w:szCs w:val="24"/>
        </w:rPr>
      </w:pPr>
      <w:r w:rsidRPr="00A849AC">
        <w:rPr>
          <w:rFonts w:ascii="Arial" w:hAnsi="Arial" w:cs="Arial"/>
          <w:sz w:val="24"/>
          <w:szCs w:val="24"/>
        </w:rPr>
        <w:t>S</w:t>
      </w:r>
      <w:r w:rsidR="00FB5CB3" w:rsidRPr="00A849AC">
        <w:rPr>
          <w:rFonts w:ascii="Arial" w:hAnsi="Arial" w:cs="Arial"/>
          <w:sz w:val="24"/>
          <w:szCs w:val="24"/>
        </w:rPr>
        <w:t xml:space="preserve">cheduled to be released as part of International Day of People with Disability promotion December </w:t>
      </w:r>
      <w:r w:rsidRPr="00A849AC">
        <w:rPr>
          <w:rFonts w:ascii="Arial" w:hAnsi="Arial" w:cs="Arial"/>
          <w:sz w:val="24"/>
          <w:szCs w:val="24"/>
        </w:rPr>
        <w:t>2020. To</w:t>
      </w:r>
      <w:r w:rsidR="00FB5CB3" w:rsidRPr="00A849AC">
        <w:rPr>
          <w:rFonts w:ascii="Arial" w:hAnsi="Arial" w:cs="Arial"/>
          <w:sz w:val="24"/>
          <w:szCs w:val="24"/>
        </w:rPr>
        <w:t xml:space="preserve"> be included as a mandatory part of induction.</w:t>
      </w:r>
    </w:p>
    <w:p w14:paraId="60D2561F" w14:textId="77777777" w:rsidR="00A849AC" w:rsidRDefault="00A849AC" w:rsidP="00047126">
      <w:pPr>
        <w:spacing w:after="0" w:line="240" w:lineRule="auto"/>
        <w:rPr>
          <w:rFonts w:ascii="Arial" w:hAnsi="Arial" w:cs="Arial"/>
          <w:sz w:val="24"/>
          <w:szCs w:val="24"/>
        </w:rPr>
      </w:pPr>
    </w:p>
    <w:p w14:paraId="366627A9" w14:textId="00C6AC73" w:rsidR="00FF2B4F" w:rsidRPr="00A849AC" w:rsidRDefault="00FF2B4F" w:rsidP="00047126">
      <w:pPr>
        <w:spacing w:after="0" w:line="240" w:lineRule="auto"/>
        <w:rPr>
          <w:rFonts w:ascii="Arial" w:hAnsi="Arial" w:cs="Arial"/>
          <w:b/>
          <w:bCs/>
          <w:sz w:val="24"/>
          <w:szCs w:val="24"/>
        </w:rPr>
      </w:pPr>
      <w:r w:rsidRPr="00A849AC">
        <w:rPr>
          <w:rFonts w:ascii="Arial" w:hAnsi="Arial" w:cs="Arial"/>
          <w:b/>
          <w:bCs/>
          <w:sz w:val="24"/>
          <w:szCs w:val="24"/>
        </w:rPr>
        <w:t>State Growth</w:t>
      </w:r>
    </w:p>
    <w:p w14:paraId="080C54DE" w14:textId="1FAB8A7D" w:rsidR="00FF2B4F" w:rsidRPr="000F72D9" w:rsidRDefault="009D538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Module has been completed by</w:t>
      </w:r>
      <w:r w:rsidR="007B73FB" w:rsidRPr="000F72D9">
        <w:rPr>
          <w:rFonts w:ascii="Arial" w:hAnsi="Arial" w:cs="Arial"/>
          <w:sz w:val="24"/>
          <w:szCs w:val="24"/>
        </w:rPr>
        <w:t xml:space="preserve"> </w:t>
      </w:r>
      <w:r w:rsidRPr="000F72D9">
        <w:rPr>
          <w:rFonts w:ascii="Arial" w:hAnsi="Arial" w:cs="Arial"/>
          <w:sz w:val="24"/>
          <w:szCs w:val="24"/>
        </w:rPr>
        <w:t xml:space="preserve">14 employees. Ongoing promotion via intranet and online learning platform. </w:t>
      </w:r>
    </w:p>
    <w:p w14:paraId="05282636" w14:textId="77777777" w:rsidR="00A849AC" w:rsidRPr="00A849AC" w:rsidRDefault="00A849AC" w:rsidP="00047126">
      <w:pPr>
        <w:keepNext/>
        <w:spacing w:after="0" w:line="240" w:lineRule="auto"/>
        <w:rPr>
          <w:rFonts w:ascii="Arial" w:hAnsi="Arial" w:cs="Arial"/>
          <w:b/>
          <w:bCs/>
          <w:sz w:val="24"/>
          <w:szCs w:val="24"/>
        </w:rPr>
      </w:pPr>
    </w:p>
    <w:p w14:paraId="5C206D49" w14:textId="003ED2C3" w:rsidR="00FF2B4F" w:rsidRPr="00A849AC" w:rsidRDefault="00FF2B4F" w:rsidP="00047126">
      <w:pPr>
        <w:keepNext/>
        <w:spacing w:after="0" w:line="240" w:lineRule="auto"/>
        <w:rPr>
          <w:rFonts w:ascii="Arial" w:hAnsi="Arial" w:cs="Arial"/>
          <w:b/>
          <w:bCs/>
          <w:sz w:val="24"/>
          <w:szCs w:val="24"/>
        </w:rPr>
      </w:pPr>
      <w:r w:rsidRPr="00A849AC">
        <w:rPr>
          <w:rFonts w:ascii="Arial" w:hAnsi="Arial" w:cs="Arial"/>
          <w:b/>
          <w:bCs/>
          <w:sz w:val="24"/>
          <w:szCs w:val="24"/>
        </w:rPr>
        <w:t>TasTAFE</w:t>
      </w:r>
    </w:p>
    <w:p w14:paraId="630D82E7" w14:textId="7C2325E4" w:rsidR="00FF2B4F" w:rsidRPr="000F72D9" w:rsidRDefault="002A486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Released August 2020 (delayed by COVID-19). All staff required to complete. </w:t>
      </w:r>
      <w:r w:rsidR="00A849AC">
        <w:rPr>
          <w:rFonts w:ascii="Arial" w:hAnsi="Arial" w:cs="Arial"/>
          <w:sz w:val="24"/>
          <w:szCs w:val="24"/>
        </w:rPr>
        <w:br/>
      </w:r>
    </w:p>
    <w:p w14:paraId="144675D7" w14:textId="2CC713A9" w:rsidR="002A486B" w:rsidRPr="000F72D9" w:rsidRDefault="002A486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VET Educators &amp; VET Staff Supporting Students with Disability: Three eLearning modules are available to all teaching staff through the Educator Capability Hub.</w:t>
      </w:r>
    </w:p>
    <w:p w14:paraId="1863BBA6" w14:textId="5D2C4D98" w:rsidR="00FF2B4F" w:rsidRPr="00A849AC" w:rsidRDefault="00FF2B4F" w:rsidP="00047126">
      <w:pPr>
        <w:keepNext/>
        <w:spacing w:after="0" w:line="240" w:lineRule="auto"/>
        <w:rPr>
          <w:rFonts w:ascii="Arial" w:hAnsi="Arial" w:cs="Arial"/>
          <w:b/>
          <w:bCs/>
          <w:sz w:val="24"/>
          <w:szCs w:val="24"/>
        </w:rPr>
      </w:pPr>
      <w:r w:rsidRPr="00A849AC">
        <w:rPr>
          <w:rFonts w:ascii="Arial" w:hAnsi="Arial" w:cs="Arial"/>
          <w:b/>
          <w:bCs/>
          <w:sz w:val="24"/>
          <w:szCs w:val="24"/>
        </w:rPr>
        <w:lastRenderedPageBreak/>
        <w:t xml:space="preserve">Treasury </w:t>
      </w:r>
    </w:p>
    <w:p w14:paraId="5730D1BA" w14:textId="12ECB348" w:rsidR="00FF2B4F" w:rsidRPr="000F72D9" w:rsidRDefault="00A33BBC"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3 staff of 303 completed. </w:t>
      </w:r>
      <w:r w:rsidR="00FF2B4F" w:rsidRPr="000F72D9">
        <w:rPr>
          <w:rFonts w:ascii="Arial" w:hAnsi="Arial" w:cs="Arial"/>
          <w:sz w:val="24"/>
          <w:szCs w:val="24"/>
        </w:rPr>
        <w:t>Implementation delayed due to COVID-19. Rescheduled for first quarter 2021.</w:t>
      </w:r>
    </w:p>
    <w:p w14:paraId="0AAF9831" w14:textId="72847936" w:rsidR="00A849AC" w:rsidRDefault="00A849AC" w:rsidP="00047126">
      <w:pPr>
        <w:spacing w:after="0" w:line="240" w:lineRule="auto"/>
        <w:rPr>
          <w:rFonts w:ascii="Arial" w:hAnsi="Arial" w:cs="Arial"/>
          <w:b/>
          <w:sz w:val="24"/>
          <w:szCs w:val="24"/>
        </w:rPr>
      </w:pPr>
    </w:p>
    <w:p w14:paraId="5F2AF0DF" w14:textId="77777777" w:rsidR="00EB6A30" w:rsidRDefault="00EB6A30" w:rsidP="00047126">
      <w:pPr>
        <w:spacing w:after="0" w:line="240" w:lineRule="auto"/>
        <w:rPr>
          <w:rFonts w:ascii="Arial" w:hAnsi="Arial" w:cs="Arial"/>
          <w:b/>
          <w:sz w:val="24"/>
          <w:szCs w:val="24"/>
        </w:rPr>
      </w:pPr>
    </w:p>
    <w:p w14:paraId="106F411E" w14:textId="5AB438AD" w:rsidR="00154340" w:rsidRPr="00A849AC" w:rsidRDefault="00370F46" w:rsidP="00A849AC">
      <w:pPr>
        <w:spacing w:after="0" w:line="240" w:lineRule="auto"/>
        <w:ind w:left="-567"/>
        <w:rPr>
          <w:rFonts w:ascii="Arial" w:hAnsi="Arial" w:cs="Arial"/>
          <w:b/>
          <w:sz w:val="24"/>
          <w:szCs w:val="24"/>
        </w:rPr>
      </w:pPr>
      <w:r w:rsidRPr="000F72D9">
        <w:rPr>
          <w:rFonts w:ascii="Arial" w:hAnsi="Arial" w:cs="Arial"/>
          <w:b/>
          <w:sz w:val="24"/>
          <w:szCs w:val="24"/>
        </w:rPr>
        <w:t>3.6</w:t>
      </w:r>
      <w:r w:rsidR="00A849AC" w:rsidRPr="00A849AC">
        <w:rPr>
          <w:rFonts w:ascii="Arial" w:hAnsi="Arial" w:cs="Arial"/>
          <w:b/>
          <w:sz w:val="24"/>
          <w:szCs w:val="24"/>
        </w:rPr>
        <w:t xml:space="preserve"> </w:t>
      </w:r>
      <w:r w:rsidR="00A849AC">
        <w:rPr>
          <w:rFonts w:ascii="Arial" w:hAnsi="Arial" w:cs="Arial"/>
          <w:b/>
          <w:sz w:val="24"/>
          <w:szCs w:val="24"/>
        </w:rPr>
        <w:tab/>
      </w:r>
      <w:r w:rsidRPr="00A849AC">
        <w:rPr>
          <w:rFonts w:ascii="Arial" w:hAnsi="Arial" w:cs="Arial"/>
          <w:b/>
          <w:sz w:val="24"/>
          <w:szCs w:val="24"/>
        </w:rPr>
        <w:t xml:space="preserve">Establish an annual stakeholder survey for community and agency </w:t>
      </w:r>
      <w:r w:rsidR="00A849AC">
        <w:rPr>
          <w:rFonts w:ascii="Arial" w:hAnsi="Arial" w:cs="Arial"/>
          <w:b/>
          <w:sz w:val="24"/>
          <w:szCs w:val="24"/>
        </w:rPr>
        <w:tab/>
      </w:r>
      <w:r w:rsidRPr="00A849AC">
        <w:rPr>
          <w:rFonts w:ascii="Arial" w:hAnsi="Arial" w:cs="Arial"/>
          <w:b/>
          <w:sz w:val="24"/>
          <w:szCs w:val="24"/>
        </w:rPr>
        <w:t xml:space="preserve">stakeholders to provide feedback on progress of the Diversity and Inclusion </w:t>
      </w:r>
      <w:r w:rsidR="00A849AC">
        <w:rPr>
          <w:rFonts w:ascii="Arial" w:hAnsi="Arial" w:cs="Arial"/>
          <w:b/>
          <w:sz w:val="24"/>
          <w:szCs w:val="24"/>
        </w:rPr>
        <w:tab/>
      </w:r>
      <w:r w:rsidRPr="00A849AC">
        <w:rPr>
          <w:rFonts w:ascii="Arial" w:hAnsi="Arial" w:cs="Arial"/>
          <w:b/>
          <w:sz w:val="24"/>
          <w:szCs w:val="24"/>
        </w:rPr>
        <w:t>Framework and propose new initiatives.</w:t>
      </w:r>
    </w:p>
    <w:p w14:paraId="1D9B134D" w14:textId="77777777" w:rsidR="00A849AC" w:rsidRPr="00A849AC" w:rsidRDefault="00A849AC" w:rsidP="00047126">
      <w:pPr>
        <w:spacing w:after="0" w:line="240" w:lineRule="auto"/>
        <w:rPr>
          <w:rFonts w:ascii="Arial" w:hAnsi="Arial" w:cs="Arial"/>
          <w:sz w:val="24"/>
          <w:szCs w:val="24"/>
        </w:rPr>
      </w:pPr>
    </w:p>
    <w:p w14:paraId="24850D84" w14:textId="397EE229" w:rsidR="00370F46" w:rsidRPr="00A849AC" w:rsidRDefault="00590B99" w:rsidP="00047126">
      <w:pPr>
        <w:spacing w:after="0" w:line="240" w:lineRule="auto"/>
        <w:rPr>
          <w:rFonts w:ascii="Arial" w:hAnsi="Arial" w:cs="Arial"/>
          <w:b/>
          <w:bCs/>
          <w:sz w:val="24"/>
          <w:szCs w:val="24"/>
        </w:rPr>
      </w:pPr>
      <w:r w:rsidRPr="00A849AC">
        <w:rPr>
          <w:rFonts w:ascii="Arial" w:hAnsi="Arial" w:cs="Arial"/>
          <w:b/>
          <w:bCs/>
          <w:sz w:val="24"/>
          <w:szCs w:val="24"/>
        </w:rPr>
        <w:t>*</w:t>
      </w:r>
      <w:r w:rsidR="00154340" w:rsidRPr="00A849AC">
        <w:rPr>
          <w:rFonts w:ascii="Arial" w:hAnsi="Arial" w:cs="Arial"/>
          <w:b/>
          <w:bCs/>
          <w:sz w:val="24"/>
          <w:szCs w:val="24"/>
        </w:rPr>
        <w:t>DPAC</w:t>
      </w:r>
    </w:p>
    <w:p w14:paraId="514BB7BE" w14:textId="614020C6" w:rsidR="00FC787D" w:rsidRPr="00A849AC" w:rsidRDefault="00FC787D" w:rsidP="00726743">
      <w:pPr>
        <w:pStyle w:val="ListParagraph"/>
        <w:numPr>
          <w:ilvl w:val="0"/>
          <w:numId w:val="5"/>
        </w:numPr>
        <w:spacing w:after="0" w:line="240" w:lineRule="auto"/>
        <w:ind w:left="720"/>
        <w:rPr>
          <w:rFonts w:ascii="Arial" w:hAnsi="Arial" w:cs="Arial"/>
          <w:sz w:val="24"/>
          <w:szCs w:val="24"/>
        </w:rPr>
      </w:pPr>
      <w:r w:rsidRPr="00A849AC">
        <w:rPr>
          <w:rFonts w:ascii="Arial" w:hAnsi="Arial" w:cs="Arial"/>
          <w:sz w:val="24"/>
          <w:szCs w:val="24"/>
        </w:rPr>
        <w:t>Survey for community and agency stakeholders not developed in 2019 as planned.</w:t>
      </w:r>
    </w:p>
    <w:p w14:paraId="743647C9" w14:textId="77777777" w:rsidR="00A849AC" w:rsidRPr="00A849AC" w:rsidRDefault="00A849AC" w:rsidP="00A849AC">
      <w:pPr>
        <w:pStyle w:val="ListParagraph"/>
        <w:spacing w:after="0" w:line="240" w:lineRule="auto"/>
        <w:rPr>
          <w:rFonts w:ascii="Arial" w:hAnsi="Arial" w:cs="Arial"/>
          <w:sz w:val="24"/>
          <w:szCs w:val="24"/>
        </w:rPr>
      </w:pPr>
    </w:p>
    <w:p w14:paraId="5FDEF164" w14:textId="50EB24D9" w:rsidR="00E403DC" w:rsidRPr="000F72D9" w:rsidRDefault="00FC787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With resources diverted to responding to COVID-19 from early 2020, the review of the Framework will incorporate face–to-face consultation with internal and community stakeholders. </w:t>
      </w:r>
      <w:r w:rsidR="00AF11E2" w:rsidRPr="000F72D9">
        <w:rPr>
          <w:rFonts w:ascii="Arial" w:hAnsi="Arial" w:cs="Arial"/>
          <w:sz w:val="24"/>
          <w:szCs w:val="24"/>
        </w:rPr>
        <w:t>R</w:t>
      </w:r>
      <w:r w:rsidRPr="000F72D9">
        <w:rPr>
          <w:rFonts w:ascii="Arial" w:hAnsi="Arial" w:cs="Arial"/>
          <w:sz w:val="24"/>
          <w:szCs w:val="24"/>
        </w:rPr>
        <w:t>eview will inform the design of a survey.</w:t>
      </w:r>
    </w:p>
    <w:p w14:paraId="26156FEA" w14:textId="688B91A6" w:rsidR="00A849AC" w:rsidRDefault="00A849AC" w:rsidP="00047126">
      <w:pPr>
        <w:spacing w:after="0" w:line="240" w:lineRule="auto"/>
        <w:rPr>
          <w:rFonts w:ascii="Arial" w:hAnsi="Arial" w:cs="Arial"/>
          <w:b/>
          <w:bCs/>
          <w:sz w:val="24"/>
          <w:szCs w:val="24"/>
        </w:rPr>
      </w:pPr>
      <w:bookmarkStart w:id="95" w:name="_Toc31101590"/>
    </w:p>
    <w:p w14:paraId="4D5F8A22" w14:textId="77777777" w:rsidR="00136CA5" w:rsidRDefault="00136CA5" w:rsidP="00047126">
      <w:pPr>
        <w:spacing w:after="0" w:line="240" w:lineRule="auto"/>
        <w:rPr>
          <w:rFonts w:ascii="Arial" w:hAnsi="Arial" w:cs="Arial"/>
          <w:b/>
          <w:bCs/>
          <w:sz w:val="24"/>
          <w:szCs w:val="24"/>
        </w:rPr>
      </w:pPr>
    </w:p>
    <w:p w14:paraId="4CCB66B5" w14:textId="77777777" w:rsidR="00136CA5" w:rsidRPr="00121864" w:rsidRDefault="00136CA5" w:rsidP="00121864">
      <w:pPr>
        <w:spacing w:after="0"/>
        <w:ind w:left="-567"/>
        <w:rPr>
          <w:rFonts w:ascii="Arial" w:eastAsiaTheme="minorHAnsi" w:hAnsi="Arial" w:cs="Arial"/>
          <w:color w:val="0070C0"/>
          <w:sz w:val="28"/>
          <w:szCs w:val="28"/>
        </w:rPr>
      </w:pPr>
      <w:r w:rsidRPr="00121864">
        <w:rPr>
          <w:rFonts w:ascii="Arial" w:eastAsiaTheme="minorHAnsi" w:hAnsi="Arial" w:cs="Arial"/>
          <w:color w:val="0070C0"/>
          <w:sz w:val="28"/>
          <w:szCs w:val="28"/>
        </w:rPr>
        <w:t xml:space="preserve">Action Area </w:t>
      </w:r>
    </w:p>
    <w:p w14:paraId="32300798" w14:textId="77777777" w:rsidR="00136CA5" w:rsidRPr="00136CA5" w:rsidRDefault="00136CA5" w:rsidP="00136CA5">
      <w:pPr>
        <w:pStyle w:val="Heading1"/>
        <w:spacing w:before="0" w:after="0"/>
        <w:ind w:left="-567"/>
        <w:rPr>
          <w:rFonts w:ascii="Arial" w:hAnsi="Arial" w:cs="Arial"/>
          <w:color w:val="0070C0"/>
          <w:sz w:val="28"/>
          <w:szCs w:val="28"/>
        </w:rPr>
      </w:pPr>
      <w:bookmarkStart w:id="96" w:name="_Toc91061489"/>
      <w:r w:rsidRPr="00136CA5">
        <w:rPr>
          <w:rFonts w:ascii="Arial" w:hAnsi="Arial" w:cs="Arial"/>
          <w:color w:val="0070C0"/>
          <w:sz w:val="28"/>
          <w:szCs w:val="28"/>
        </w:rPr>
        <w:t>Promote inclusive employment practices (4 actions)</w:t>
      </w:r>
      <w:bookmarkEnd w:id="96"/>
    </w:p>
    <w:p w14:paraId="55341E48" w14:textId="77A023E3" w:rsidR="00EB6A30" w:rsidRPr="00136CA5" w:rsidRDefault="00EB6A30" w:rsidP="00136CA5">
      <w:pPr>
        <w:pStyle w:val="Heading1"/>
        <w:spacing w:before="0" w:after="0"/>
        <w:rPr>
          <w:rFonts w:ascii="Arial" w:hAnsi="Arial" w:cs="Arial"/>
          <w:color w:val="0070C0"/>
          <w:sz w:val="28"/>
          <w:szCs w:val="28"/>
        </w:rPr>
      </w:pPr>
    </w:p>
    <w:bookmarkEnd w:id="95"/>
    <w:p w14:paraId="311BE0C2" w14:textId="77777777" w:rsidR="00EB6A30" w:rsidRDefault="00EB6A30" w:rsidP="00047126">
      <w:pPr>
        <w:spacing w:after="0" w:line="240" w:lineRule="auto"/>
        <w:rPr>
          <w:rFonts w:ascii="Arial" w:hAnsi="Arial" w:cs="Arial"/>
          <w:b/>
          <w:bCs/>
          <w:sz w:val="24"/>
          <w:szCs w:val="24"/>
        </w:rPr>
      </w:pPr>
    </w:p>
    <w:p w14:paraId="21376E35" w14:textId="66648EC2" w:rsidR="00370F46" w:rsidRPr="00EB6A30" w:rsidRDefault="00370F46" w:rsidP="00EB6A30">
      <w:pPr>
        <w:spacing w:after="0" w:line="240" w:lineRule="auto"/>
        <w:ind w:left="-567"/>
        <w:rPr>
          <w:rFonts w:ascii="Arial" w:hAnsi="Arial" w:cs="Arial"/>
          <w:b/>
          <w:sz w:val="24"/>
          <w:szCs w:val="24"/>
        </w:rPr>
      </w:pPr>
      <w:r w:rsidRPr="000F72D9">
        <w:rPr>
          <w:rFonts w:ascii="Arial" w:hAnsi="Arial" w:cs="Arial"/>
          <w:b/>
          <w:sz w:val="24"/>
          <w:szCs w:val="24"/>
        </w:rPr>
        <w:t>3.7</w:t>
      </w:r>
      <w:r w:rsidR="00A36387" w:rsidRPr="000F72D9">
        <w:rPr>
          <w:rFonts w:ascii="Arial" w:hAnsi="Arial" w:cs="Arial"/>
          <w:b/>
          <w:sz w:val="24"/>
          <w:szCs w:val="24"/>
        </w:rPr>
        <w:t xml:space="preserve"> </w:t>
      </w:r>
      <w:r w:rsidR="00EB6A30">
        <w:rPr>
          <w:rFonts w:ascii="Arial" w:hAnsi="Arial" w:cs="Arial"/>
          <w:b/>
          <w:sz w:val="24"/>
          <w:szCs w:val="24"/>
        </w:rPr>
        <w:tab/>
      </w:r>
      <w:r w:rsidR="00A36387" w:rsidRPr="000F72D9">
        <w:rPr>
          <w:rFonts w:ascii="Arial" w:hAnsi="Arial" w:cs="Arial"/>
          <w:b/>
          <w:sz w:val="24"/>
          <w:szCs w:val="24"/>
        </w:rPr>
        <w:t>ALL</w:t>
      </w:r>
      <w:r w:rsidR="0099132F">
        <w:rPr>
          <w:rFonts w:ascii="Arial" w:hAnsi="Arial" w:cs="Arial"/>
          <w:b/>
          <w:sz w:val="24"/>
          <w:szCs w:val="24"/>
        </w:rPr>
        <w:t xml:space="preserve"> - </w:t>
      </w:r>
      <w:r w:rsidRPr="00EB6A30">
        <w:rPr>
          <w:rFonts w:ascii="Arial" w:hAnsi="Arial" w:cs="Arial"/>
          <w:b/>
          <w:sz w:val="24"/>
          <w:szCs w:val="24"/>
        </w:rPr>
        <w:t xml:space="preserve">Seek opportunities to collaborate with local government, business and </w:t>
      </w:r>
      <w:r w:rsidR="00EB6A30">
        <w:rPr>
          <w:rFonts w:ascii="Arial" w:hAnsi="Arial" w:cs="Arial"/>
          <w:b/>
          <w:sz w:val="24"/>
          <w:szCs w:val="24"/>
        </w:rPr>
        <w:tab/>
      </w:r>
      <w:r w:rsidRPr="00EB6A30">
        <w:rPr>
          <w:rFonts w:ascii="Arial" w:hAnsi="Arial" w:cs="Arial"/>
          <w:b/>
          <w:sz w:val="24"/>
          <w:szCs w:val="24"/>
        </w:rPr>
        <w:t xml:space="preserve">the not-for-profit sector to share our experience and identify new </w:t>
      </w:r>
      <w:r w:rsidR="00EB6A30">
        <w:rPr>
          <w:rFonts w:ascii="Arial" w:hAnsi="Arial" w:cs="Arial"/>
          <w:b/>
          <w:sz w:val="24"/>
          <w:szCs w:val="24"/>
        </w:rPr>
        <w:tab/>
      </w:r>
      <w:r w:rsidRPr="00EB6A30">
        <w:rPr>
          <w:rFonts w:ascii="Arial" w:hAnsi="Arial" w:cs="Arial"/>
          <w:b/>
          <w:sz w:val="24"/>
          <w:szCs w:val="24"/>
        </w:rPr>
        <w:t>opportunities.</w:t>
      </w:r>
    </w:p>
    <w:p w14:paraId="12F7AB53" w14:textId="77777777" w:rsidR="00EB6A30" w:rsidRDefault="00EB6A30" w:rsidP="00047126">
      <w:pPr>
        <w:spacing w:after="0" w:line="240" w:lineRule="auto"/>
        <w:rPr>
          <w:rFonts w:ascii="Arial" w:hAnsi="Arial" w:cs="Arial"/>
          <w:bCs/>
          <w:sz w:val="24"/>
          <w:szCs w:val="24"/>
        </w:rPr>
      </w:pPr>
      <w:bookmarkStart w:id="97" w:name="_Hlk57110732"/>
    </w:p>
    <w:p w14:paraId="73994F45" w14:textId="68AAA3E4" w:rsidR="002A486B" w:rsidRDefault="00EB6A30" w:rsidP="00047126">
      <w:pPr>
        <w:spacing w:after="0" w:line="240" w:lineRule="auto"/>
        <w:rPr>
          <w:rFonts w:ascii="Arial" w:hAnsi="Arial" w:cs="Arial"/>
          <w:bCs/>
          <w:sz w:val="24"/>
          <w:szCs w:val="24"/>
        </w:rPr>
      </w:pPr>
      <w:r>
        <w:rPr>
          <w:rFonts w:ascii="Arial" w:hAnsi="Arial" w:cs="Arial"/>
          <w:bCs/>
          <w:sz w:val="24"/>
          <w:szCs w:val="24"/>
        </w:rPr>
        <w:t>R</w:t>
      </w:r>
      <w:r w:rsidR="002A486B" w:rsidRPr="000F72D9">
        <w:rPr>
          <w:rFonts w:ascii="Arial" w:hAnsi="Arial" w:cs="Arial"/>
          <w:bCs/>
          <w:sz w:val="24"/>
          <w:szCs w:val="24"/>
        </w:rPr>
        <w:t xml:space="preserve">esponse provided by agencies for 2019 and 2020 reporting periods  </w:t>
      </w:r>
    </w:p>
    <w:p w14:paraId="0EA02D7A" w14:textId="77777777" w:rsidR="00EB6A30" w:rsidRPr="000F72D9" w:rsidRDefault="00EB6A30" w:rsidP="00047126">
      <w:pPr>
        <w:spacing w:after="0" w:line="240" w:lineRule="auto"/>
        <w:rPr>
          <w:rFonts w:ascii="Arial" w:hAnsi="Arial" w:cs="Arial"/>
          <w:bCs/>
          <w:sz w:val="24"/>
          <w:szCs w:val="24"/>
        </w:rPr>
      </w:pPr>
    </w:p>
    <w:tbl>
      <w:tblPr>
        <w:tblStyle w:val="TableGrid"/>
        <w:tblW w:w="10490" w:type="dxa"/>
        <w:tblInd w:w="-289" w:type="dxa"/>
        <w:tblLayout w:type="fixed"/>
        <w:tblLook w:val="04A0" w:firstRow="1" w:lastRow="0" w:firstColumn="1" w:lastColumn="0" w:noHBand="0" w:noVBand="1"/>
      </w:tblPr>
      <w:tblGrid>
        <w:gridCol w:w="851"/>
        <w:gridCol w:w="851"/>
        <w:gridCol w:w="709"/>
        <w:gridCol w:w="850"/>
        <w:gridCol w:w="709"/>
        <w:gridCol w:w="1134"/>
        <w:gridCol w:w="992"/>
        <w:gridCol w:w="1276"/>
        <w:gridCol w:w="992"/>
        <w:gridCol w:w="851"/>
        <w:gridCol w:w="1275"/>
      </w:tblGrid>
      <w:tr w:rsidR="002A486B" w:rsidRPr="000F72D9" w14:paraId="53AF8DEE" w14:textId="77777777" w:rsidTr="00EB6A30">
        <w:trPr>
          <w:tblHeader/>
        </w:trPr>
        <w:tc>
          <w:tcPr>
            <w:tcW w:w="851" w:type="dxa"/>
          </w:tcPr>
          <w:p w14:paraId="5B8300C0" w14:textId="77777777" w:rsidR="002A486B" w:rsidRPr="000F72D9" w:rsidRDefault="002A486B" w:rsidP="00047126">
            <w:pPr>
              <w:rPr>
                <w:rFonts w:ascii="Arial" w:hAnsi="Arial" w:cs="Arial"/>
                <w:sz w:val="24"/>
                <w:szCs w:val="24"/>
              </w:rPr>
            </w:pPr>
          </w:p>
        </w:tc>
        <w:tc>
          <w:tcPr>
            <w:tcW w:w="851" w:type="dxa"/>
          </w:tcPr>
          <w:p w14:paraId="4BC0BB2A" w14:textId="77777777" w:rsidR="002A486B" w:rsidRPr="000F72D9" w:rsidRDefault="002A486B" w:rsidP="00EB6A30">
            <w:pPr>
              <w:jc w:val="center"/>
              <w:rPr>
                <w:rFonts w:ascii="Arial" w:hAnsi="Arial" w:cs="Arial"/>
                <w:sz w:val="24"/>
                <w:szCs w:val="24"/>
              </w:rPr>
            </w:pPr>
            <w:r w:rsidRPr="000F72D9">
              <w:rPr>
                <w:rFonts w:ascii="Arial" w:hAnsi="Arial" w:cs="Arial"/>
                <w:sz w:val="24"/>
                <w:szCs w:val="24"/>
              </w:rPr>
              <w:t>DCT</w:t>
            </w:r>
          </w:p>
        </w:tc>
        <w:tc>
          <w:tcPr>
            <w:tcW w:w="709" w:type="dxa"/>
          </w:tcPr>
          <w:p w14:paraId="3BD905F0" w14:textId="77777777" w:rsidR="002A486B" w:rsidRPr="000F72D9" w:rsidRDefault="002A486B" w:rsidP="00EB6A30">
            <w:pPr>
              <w:jc w:val="center"/>
              <w:rPr>
                <w:rFonts w:ascii="Arial" w:hAnsi="Arial" w:cs="Arial"/>
                <w:sz w:val="24"/>
                <w:szCs w:val="24"/>
              </w:rPr>
            </w:pPr>
            <w:r w:rsidRPr="000F72D9">
              <w:rPr>
                <w:rFonts w:ascii="Arial" w:hAnsi="Arial" w:cs="Arial"/>
                <w:sz w:val="24"/>
                <w:szCs w:val="24"/>
              </w:rPr>
              <w:t>DoE</w:t>
            </w:r>
          </w:p>
        </w:tc>
        <w:tc>
          <w:tcPr>
            <w:tcW w:w="850" w:type="dxa"/>
          </w:tcPr>
          <w:p w14:paraId="0FC58D33" w14:textId="77777777" w:rsidR="002A486B" w:rsidRPr="000F72D9" w:rsidRDefault="002A486B" w:rsidP="00EB6A30">
            <w:pPr>
              <w:jc w:val="center"/>
              <w:rPr>
                <w:rFonts w:ascii="Arial" w:hAnsi="Arial" w:cs="Arial"/>
                <w:sz w:val="24"/>
                <w:szCs w:val="24"/>
              </w:rPr>
            </w:pPr>
            <w:r w:rsidRPr="000F72D9">
              <w:rPr>
                <w:rFonts w:ascii="Arial" w:hAnsi="Arial" w:cs="Arial"/>
                <w:sz w:val="24"/>
                <w:szCs w:val="24"/>
              </w:rPr>
              <w:t>DOH</w:t>
            </w:r>
          </w:p>
        </w:tc>
        <w:tc>
          <w:tcPr>
            <w:tcW w:w="709" w:type="dxa"/>
          </w:tcPr>
          <w:p w14:paraId="28C69C2B" w14:textId="77777777" w:rsidR="002A486B" w:rsidRPr="000F72D9" w:rsidRDefault="002A486B" w:rsidP="00EB6A30">
            <w:pPr>
              <w:jc w:val="center"/>
              <w:rPr>
                <w:rFonts w:ascii="Arial" w:hAnsi="Arial" w:cs="Arial"/>
                <w:sz w:val="24"/>
                <w:szCs w:val="24"/>
              </w:rPr>
            </w:pPr>
            <w:r w:rsidRPr="000F72D9">
              <w:rPr>
                <w:rFonts w:ascii="Arial" w:hAnsi="Arial" w:cs="Arial"/>
                <w:sz w:val="24"/>
                <w:szCs w:val="24"/>
              </w:rPr>
              <w:t>DoJ</w:t>
            </w:r>
          </w:p>
        </w:tc>
        <w:tc>
          <w:tcPr>
            <w:tcW w:w="1134" w:type="dxa"/>
          </w:tcPr>
          <w:p w14:paraId="6661F1C3" w14:textId="77777777" w:rsidR="002A486B" w:rsidRPr="000F72D9" w:rsidRDefault="002A486B" w:rsidP="00EB6A30">
            <w:pPr>
              <w:jc w:val="center"/>
              <w:rPr>
                <w:rFonts w:ascii="Arial" w:hAnsi="Arial" w:cs="Arial"/>
                <w:sz w:val="24"/>
                <w:szCs w:val="24"/>
              </w:rPr>
            </w:pPr>
            <w:r w:rsidRPr="000F72D9">
              <w:rPr>
                <w:rFonts w:ascii="Arial" w:hAnsi="Arial" w:cs="Arial"/>
                <w:sz w:val="24"/>
                <w:szCs w:val="24"/>
              </w:rPr>
              <w:t>DPFEM</w:t>
            </w:r>
          </w:p>
        </w:tc>
        <w:tc>
          <w:tcPr>
            <w:tcW w:w="992" w:type="dxa"/>
          </w:tcPr>
          <w:p w14:paraId="5684C55E" w14:textId="77777777" w:rsidR="002A486B" w:rsidRPr="000F72D9" w:rsidRDefault="002A486B" w:rsidP="00EB6A30">
            <w:pPr>
              <w:jc w:val="center"/>
              <w:rPr>
                <w:rFonts w:ascii="Arial" w:hAnsi="Arial" w:cs="Arial"/>
                <w:sz w:val="24"/>
                <w:szCs w:val="24"/>
              </w:rPr>
            </w:pPr>
            <w:r w:rsidRPr="000F72D9">
              <w:rPr>
                <w:rFonts w:ascii="Arial" w:hAnsi="Arial" w:cs="Arial"/>
                <w:sz w:val="24"/>
                <w:szCs w:val="24"/>
              </w:rPr>
              <w:t>DPAC</w:t>
            </w:r>
          </w:p>
        </w:tc>
        <w:tc>
          <w:tcPr>
            <w:tcW w:w="1276" w:type="dxa"/>
          </w:tcPr>
          <w:p w14:paraId="3E9486D5" w14:textId="77777777" w:rsidR="002A486B" w:rsidRPr="000F72D9" w:rsidRDefault="002A486B" w:rsidP="00EB6A30">
            <w:pPr>
              <w:jc w:val="center"/>
              <w:rPr>
                <w:rFonts w:ascii="Arial" w:hAnsi="Arial" w:cs="Arial"/>
                <w:sz w:val="24"/>
                <w:szCs w:val="24"/>
              </w:rPr>
            </w:pPr>
            <w:r w:rsidRPr="000F72D9">
              <w:rPr>
                <w:rFonts w:ascii="Arial" w:hAnsi="Arial" w:cs="Arial"/>
                <w:sz w:val="24"/>
                <w:szCs w:val="24"/>
              </w:rPr>
              <w:t>DPIPWE</w:t>
            </w:r>
          </w:p>
        </w:tc>
        <w:tc>
          <w:tcPr>
            <w:tcW w:w="992" w:type="dxa"/>
          </w:tcPr>
          <w:p w14:paraId="6305717E" w14:textId="77777777" w:rsidR="002A486B" w:rsidRPr="000F72D9" w:rsidRDefault="002A486B" w:rsidP="00EB6A30">
            <w:pPr>
              <w:jc w:val="center"/>
              <w:rPr>
                <w:rFonts w:ascii="Arial" w:hAnsi="Arial" w:cs="Arial"/>
                <w:sz w:val="24"/>
                <w:szCs w:val="24"/>
              </w:rPr>
            </w:pPr>
            <w:r w:rsidRPr="000F72D9">
              <w:rPr>
                <w:rFonts w:ascii="Arial" w:hAnsi="Arial" w:cs="Arial"/>
                <w:sz w:val="24"/>
                <w:szCs w:val="24"/>
              </w:rPr>
              <w:t>DSG</w:t>
            </w:r>
          </w:p>
        </w:tc>
        <w:tc>
          <w:tcPr>
            <w:tcW w:w="851" w:type="dxa"/>
          </w:tcPr>
          <w:p w14:paraId="62DFDFFD" w14:textId="77777777" w:rsidR="002A486B" w:rsidRPr="000F72D9" w:rsidRDefault="002A486B" w:rsidP="00EB6A30">
            <w:pPr>
              <w:jc w:val="center"/>
              <w:rPr>
                <w:rFonts w:ascii="Arial" w:hAnsi="Arial" w:cs="Arial"/>
                <w:sz w:val="24"/>
                <w:szCs w:val="24"/>
              </w:rPr>
            </w:pPr>
            <w:r w:rsidRPr="000F72D9">
              <w:rPr>
                <w:rFonts w:ascii="Arial" w:hAnsi="Arial" w:cs="Arial"/>
                <w:sz w:val="24"/>
                <w:szCs w:val="24"/>
              </w:rPr>
              <w:t>Tas</w:t>
            </w:r>
          </w:p>
          <w:p w14:paraId="41A0D85C" w14:textId="77777777" w:rsidR="002A486B" w:rsidRPr="000F72D9" w:rsidRDefault="002A486B" w:rsidP="00EB6A30">
            <w:pPr>
              <w:jc w:val="center"/>
              <w:rPr>
                <w:rFonts w:ascii="Arial" w:hAnsi="Arial" w:cs="Arial"/>
                <w:sz w:val="24"/>
                <w:szCs w:val="24"/>
              </w:rPr>
            </w:pPr>
            <w:r w:rsidRPr="000F72D9">
              <w:rPr>
                <w:rFonts w:ascii="Arial" w:hAnsi="Arial" w:cs="Arial"/>
                <w:sz w:val="24"/>
                <w:szCs w:val="24"/>
              </w:rPr>
              <w:t>TAFE</w:t>
            </w:r>
          </w:p>
        </w:tc>
        <w:tc>
          <w:tcPr>
            <w:tcW w:w="1275" w:type="dxa"/>
          </w:tcPr>
          <w:p w14:paraId="52990708" w14:textId="77777777" w:rsidR="002A486B" w:rsidRPr="000F72D9" w:rsidRDefault="002A486B" w:rsidP="00EB6A30">
            <w:pPr>
              <w:jc w:val="center"/>
              <w:rPr>
                <w:rFonts w:ascii="Arial" w:hAnsi="Arial" w:cs="Arial"/>
                <w:sz w:val="24"/>
                <w:szCs w:val="24"/>
              </w:rPr>
            </w:pPr>
            <w:r w:rsidRPr="000F72D9">
              <w:rPr>
                <w:rFonts w:ascii="Arial" w:hAnsi="Arial" w:cs="Arial"/>
                <w:sz w:val="24"/>
                <w:szCs w:val="24"/>
              </w:rPr>
              <w:t>Treasury</w:t>
            </w:r>
          </w:p>
        </w:tc>
      </w:tr>
      <w:tr w:rsidR="002A486B" w:rsidRPr="000F72D9" w14:paraId="7736E1A4" w14:textId="77777777" w:rsidTr="00EB6A30">
        <w:tc>
          <w:tcPr>
            <w:tcW w:w="851" w:type="dxa"/>
          </w:tcPr>
          <w:p w14:paraId="10E4BD01" w14:textId="77777777" w:rsidR="002A486B" w:rsidRPr="000F72D9" w:rsidRDefault="002A486B" w:rsidP="00047126">
            <w:pPr>
              <w:rPr>
                <w:rFonts w:ascii="Arial" w:hAnsi="Arial" w:cs="Arial"/>
                <w:sz w:val="24"/>
                <w:szCs w:val="24"/>
              </w:rPr>
            </w:pPr>
            <w:r w:rsidRPr="000F72D9">
              <w:rPr>
                <w:rFonts w:ascii="Arial" w:hAnsi="Arial" w:cs="Arial"/>
                <w:sz w:val="24"/>
                <w:szCs w:val="24"/>
              </w:rPr>
              <w:t>2019</w:t>
            </w:r>
          </w:p>
        </w:tc>
        <w:tc>
          <w:tcPr>
            <w:tcW w:w="851" w:type="dxa"/>
          </w:tcPr>
          <w:p w14:paraId="3233852A" w14:textId="35B78A71" w:rsidR="002A486B"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709" w:type="dxa"/>
          </w:tcPr>
          <w:p w14:paraId="7D885FC4" w14:textId="5D46F321" w:rsidR="002A486B"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850" w:type="dxa"/>
          </w:tcPr>
          <w:p w14:paraId="73CED54A" w14:textId="05EA3047" w:rsidR="002A486B"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709" w:type="dxa"/>
          </w:tcPr>
          <w:p w14:paraId="60D97815" w14:textId="044ACDDE" w:rsidR="002A486B"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1134" w:type="dxa"/>
          </w:tcPr>
          <w:p w14:paraId="11E0B5BE" w14:textId="77777777" w:rsidR="002A486B" w:rsidRPr="000F72D9" w:rsidRDefault="002A486B" w:rsidP="00047126">
            <w:pPr>
              <w:jc w:val="center"/>
              <w:rPr>
                <w:rFonts w:ascii="Arial" w:hAnsi="Arial" w:cs="Arial"/>
                <w:sz w:val="24"/>
                <w:szCs w:val="24"/>
              </w:rPr>
            </w:pPr>
            <w:r w:rsidRPr="000F72D9">
              <w:rPr>
                <w:rFonts w:ascii="Arial" w:hAnsi="Arial" w:cs="Arial"/>
                <w:sz w:val="24"/>
                <w:szCs w:val="24"/>
              </w:rPr>
              <w:t>N</w:t>
            </w:r>
          </w:p>
        </w:tc>
        <w:tc>
          <w:tcPr>
            <w:tcW w:w="992" w:type="dxa"/>
          </w:tcPr>
          <w:p w14:paraId="74A8F404" w14:textId="44C8685C" w:rsidR="002A486B"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1276" w:type="dxa"/>
          </w:tcPr>
          <w:p w14:paraId="10A62DEC" w14:textId="5758596D" w:rsidR="002A486B"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992" w:type="dxa"/>
          </w:tcPr>
          <w:p w14:paraId="523C82F0" w14:textId="736B99CA" w:rsidR="002A486B"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851" w:type="dxa"/>
          </w:tcPr>
          <w:p w14:paraId="7678009C" w14:textId="77777777" w:rsidR="002A486B"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1275" w:type="dxa"/>
          </w:tcPr>
          <w:p w14:paraId="74BC4F30" w14:textId="01F7C981" w:rsidR="002A486B" w:rsidRPr="000F72D9" w:rsidRDefault="002A486B" w:rsidP="00047126">
            <w:pPr>
              <w:jc w:val="center"/>
              <w:rPr>
                <w:rFonts w:ascii="Arial" w:hAnsi="Arial" w:cs="Arial"/>
                <w:sz w:val="24"/>
                <w:szCs w:val="24"/>
              </w:rPr>
            </w:pPr>
            <w:r w:rsidRPr="000F72D9">
              <w:rPr>
                <w:rFonts w:ascii="Arial" w:hAnsi="Arial" w:cs="Arial"/>
                <w:sz w:val="24"/>
                <w:szCs w:val="24"/>
              </w:rPr>
              <w:t>Y</w:t>
            </w:r>
          </w:p>
        </w:tc>
      </w:tr>
      <w:tr w:rsidR="002A486B" w:rsidRPr="000F72D9" w14:paraId="3A965E97" w14:textId="77777777" w:rsidTr="00EB6A30">
        <w:tc>
          <w:tcPr>
            <w:tcW w:w="851" w:type="dxa"/>
          </w:tcPr>
          <w:p w14:paraId="0F7B3E80" w14:textId="77777777" w:rsidR="002A486B" w:rsidRPr="000F72D9" w:rsidRDefault="002A486B" w:rsidP="00047126">
            <w:pPr>
              <w:rPr>
                <w:rFonts w:ascii="Arial" w:hAnsi="Arial" w:cs="Arial"/>
                <w:sz w:val="24"/>
                <w:szCs w:val="24"/>
              </w:rPr>
            </w:pPr>
            <w:r w:rsidRPr="000F72D9">
              <w:rPr>
                <w:rFonts w:ascii="Arial" w:hAnsi="Arial" w:cs="Arial"/>
                <w:sz w:val="24"/>
                <w:szCs w:val="24"/>
              </w:rPr>
              <w:t>2020</w:t>
            </w:r>
          </w:p>
        </w:tc>
        <w:tc>
          <w:tcPr>
            <w:tcW w:w="851" w:type="dxa"/>
          </w:tcPr>
          <w:p w14:paraId="061979F6" w14:textId="2AB969E8" w:rsidR="002A486B" w:rsidRPr="000F72D9" w:rsidRDefault="00781C91" w:rsidP="00047126">
            <w:pPr>
              <w:jc w:val="center"/>
              <w:rPr>
                <w:rFonts w:ascii="Arial" w:hAnsi="Arial" w:cs="Arial"/>
                <w:sz w:val="24"/>
                <w:szCs w:val="24"/>
              </w:rPr>
            </w:pPr>
            <w:r w:rsidRPr="000F72D9">
              <w:rPr>
                <w:rFonts w:ascii="Arial" w:hAnsi="Arial" w:cs="Arial"/>
                <w:sz w:val="24"/>
                <w:szCs w:val="24"/>
              </w:rPr>
              <w:t>#</w:t>
            </w:r>
          </w:p>
        </w:tc>
        <w:tc>
          <w:tcPr>
            <w:tcW w:w="709" w:type="dxa"/>
          </w:tcPr>
          <w:p w14:paraId="1A689475" w14:textId="1A8925B1" w:rsidR="002A486B" w:rsidRPr="000F72D9" w:rsidRDefault="009936C1" w:rsidP="00047126">
            <w:pPr>
              <w:jc w:val="center"/>
              <w:rPr>
                <w:rFonts w:ascii="Arial" w:hAnsi="Arial" w:cs="Arial"/>
                <w:sz w:val="24"/>
                <w:szCs w:val="24"/>
              </w:rPr>
            </w:pPr>
            <w:r w:rsidRPr="000F72D9">
              <w:rPr>
                <w:rFonts w:ascii="Arial" w:hAnsi="Arial" w:cs="Arial"/>
                <w:sz w:val="24"/>
                <w:szCs w:val="24"/>
              </w:rPr>
              <w:t>#</w:t>
            </w:r>
          </w:p>
        </w:tc>
        <w:tc>
          <w:tcPr>
            <w:tcW w:w="850" w:type="dxa"/>
          </w:tcPr>
          <w:p w14:paraId="391407EC" w14:textId="6495E0FB" w:rsidR="002A486B" w:rsidRPr="000F72D9" w:rsidRDefault="000A7B86" w:rsidP="00047126">
            <w:pPr>
              <w:jc w:val="center"/>
              <w:rPr>
                <w:rFonts w:ascii="Arial" w:hAnsi="Arial" w:cs="Arial"/>
                <w:sz w:val="24"/>
                <w:szCs w:val="24"/>
              </w:rPr>
            </w:pPr>
            <w:r w:rsidRPr="000F72D9">
              <w:rPr>
                <w:rFonts w:ascii="Arial" w:hAnsi="Arial" w:cs="Arial"/>
                <w:sz w:val="24"/>
                <w:szCs w:val="24"/>
              </w:rPr>
              <w:t>#</w:t>
            </w:r>
          </w:p>
        </w:tc>
        <w:tc>
          <w:tcPr>
            <w:tcW w:w="709" w:type="dxa"/>
          </w:tcPr>
          <w:p w14:paraId="5080C425" w14:textId="721D7EE8" w:rsidR="002A486B" w:rsidRPr="000F72D9" w:rsidRDefault="000A7B86" w:rsidP="00047126">
            <w:pPr>
              <w:jc w:val="center"/>
              <w:rPr>
                <w:rFonts w:ascii="Arial" w:hAnsi="Arial" w:cs="Arial"/>
                <w:sz w:val="24"/>
                <w:szCs w:val="24"/>
              </w:rPr>
            </w:pPr>
            <w:r w:rsidRPr="000F72D9">
              <w:rPr>
                <w:rFonts w:ascii="Arial" w:hAnsi="Arial" w:cs="Arial"/>
                <w:sz w:val="24"/>
                <w:szCs w:val="24"/>
              </w:rPr>
              <w:t>#</w:t>
            </w:r>
          </w:p>
        </w:tc>
        <w:tc>
          <w:tcPr>
            <w:tcW w:w="1134" w:type="dxa"/>
          </w:tcPr>
          <w:p w14:paraId="76F1B05B" w14:textId="3E3023C7" w:rsidR="002A486B" w:rsidRPr="000F72D9" w:rsidRDefault="000A7B86" w:rsidP="00047126">
            <w:pPr>
              <w:jc w:val="center"/>
              <w:rPr>
                <w:rFonts w:ascii="Arial" w:hAnsi="Arial" w:cs="Arial"/>
                <w:i/>
                <w:iCs/>
                <w:sz w:val="24"/>
                <w:szCs w:val="24"/>
              </w:rPr>
            </w:pPr>
            <w:r w:rsidRPr="000F72D9">
              <w:rPr>
                <w:rFonts w:ascii="Arial" w:hAnsi="Arial" w:cs="Arial"/>
                <w:i/>
                <w:iCs/>
                <w:sz w:val="24"/>
                <w:szCs w:val="24"/>
              </w:rPr>
              <w:t>#</w:t>
            </w:r>
          </w:p>
        </w:tc>
        <w:tc>
          <w:tcPr>
            <w:tcW w:w="992" w:type="dxa"/>
          </w:tcPr>
          <w:p w14:paraId="310788FF" w14:textId="6C1F8167" w:rsidR="002A486B" w:rsidRPr="000F72D9" w:rsidRDefault="00A107CD" w:rsidP="00047126">
            <w:pPr>
              <w:jc w:val="center"/>
              <w:rPr>
                <w:rFonts w:ascii="Arial" w:hAnsi="Arial" w:cs="Arial"/>
                <w:sz w:val="24"/>
                <w:szCs w:val="24"/>
              </w:rPr>
            </w:pPr>
            <w:r w:rsidRPr="000F72D9">
              <w:rPr>
                <w:rFonts w:ascii="Arial" w:hAnsi="Arial" w:cs="Arial"/>
                <w:sz w:val="24"/>
                <w:szCs w:val="24"/>
              </w:rPr>
              <w:t>Y</w:t>
            </w:r>
          </w:p>
        </w:tc>
        <w:tc>
          <w:tcPr>
            <w:tcW w:w="1276" w:type="dxa"/>
          </w:tcPr>
          <w:p w14:paraId="091F74E2" w14:textId="071C59C0" w:rsidR="002A486B" w:rsidRPr="000F72D9" w:rsidRDefault="00D60153" w:rsidP="00047126">
            <w:pPr>
              <w:jc w:val="center"/>
              <w:rPr>
                <w:rFonts w:ascii="Arial" w:hAnsi="Arial" w:cs="Arial"/>
                <w:sz w:val="24"/>
                <w:szCs w:val="24"/>
              </w:rPr>
            </w:pPr>
            <w:r w:rsidRPr="000F72D9">
              <w:rPr>
                <w:rFonts w:ascii="Arial" w:hAnsi="Arial" w:cs="Arial"/>
                <w:sz w:val="24"/>
                <w:szCs w:val="24"/>
              </w:rPr>
              <w:t>Y</w:t>
            </w:r>
          </w:p>
        </w:tc>
        <w:tc>
          <w:tcPr>
            <w:tcW w:w="992" w:type="dxa"/>
          </w:tcPr>
          <w:p w14:paraId="16D3B834" w14:textId="49162886" w:rsidR="002A486B" w:rsidRPr="000F72D9" w:rsidRDefault="000A7B86" w:rsidP="00047126">
            <w:pPr>
              <w:jc w:val="center"/>
              <w:rPr>
                <w:rFonts w:ascii="Arial" w:hAnsi="Arial" w:cs="Arial"/>
                <w:b/>
                <w:bCs/>
                <w:sz w:val="24"/>
                <w:szCs w:val="24"/>
              </w:rPr>
            </w:pPr>
            <w:r w:rsidRPr="000F72D9">
              <w:rPr>
                <w:rFonts w:ascii="Arial" w:hAnsi="Arial" w:cs="Arial"/>
                <w:b/>
                <w:bCs/>
                <w:sz w:val="24"/>
                <w:szCs w:val="24"/>
              </w:rPr>
              <w:t>N</w:t>
            </w:r>
          </w:p>
        </w:tc>
        <w:tc>
          <w:tcPr>
            <w:tcW w:w="851" w:type="dxa"/>
          </w:tcPr>
          <w:p w14:paraId="534E5BE9" w14:textId="6C4A0C97" w:rsidR="002A486B"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1275" w:type="dxa"/>
          </w:tcPr>
          <w:p w14:paraId="0028DC41" w14:textId="77777777" w:rsidR="002A486B" w:rsidRPr="000F72D9" w:rsidRDefault="002A486B" w:rsidP="00047126">
            <w:pPr>
              <w:jc w:val="center"/>
              <w:rPr>
                <w:rFonts w:ascii="Arial" w:hAnsi="Arial" w:cs="Arial"/>
                <w:sz w:val="24"/>
                <w:szCs w:val="24"/>
              </w:rPr>
            </w:pPr>
            <w:r w:rsidRPr="000F72D9">
              <w:rPr>
                <w:rFonts w:ascii="Arial" w:hAnsi="Arial" w:cs="Arial"/>
                <w:sz w:val="24"/>
                <w:szCs w:val="24"/>
              </w:rPr>
              <w:t>Y</w:t>
            </w:r>
          </w:p>
        </w:tc>
      </w:tr>
    </w:tbl>
    <w:p w14:paraId="3CC78DE9" w14:textId="77777777" w:rsidR="00EB6A30" w:rsidRDefault="00EB6A30" w:rsidP="00047126">
      <w:pPr>
        <w:spacing w:after="0" w:line="240" w:lineRule="auto"/>
        <w:rPr>
          <w:rFonts w:ascii="Arial" w:hAnsi="Arial" w:cs="Arial"/>
          <w:sz w:val="24"/>
          <w:szCs w:val="24"/>
        </w:rPr>
      </w:pPr>
      <w:bookmarkStart w:id="98" w:name="_Hlk57110261"/>
      <w:bookmarkEnd w:id="97"/>
    </w:p>
    <w:p w14:paraId="560B216F" w14:textId="755E469B" w:rsidR="00930F77" w:rsidRPr="00EB6A30" w:rsidRDefault="00C4469B" w:rsidP="00047126">
      <w:pPr>
        <w:spacing w:after="0" w:line="240" w:lineRule="auto"/>
        <w:rPr>
          <w:rFonts w:ascii="Arial" w:hAnsi="Arial" w:cs="Arial"/>
          <w:b/>
          <w:bCs/>
          <w:sz w:val="24"/>
          <w:szCs w:val="24"/>
        </w:rPr>
      </w:pPr>
      <w:r w:rsidRPr="00EB6A30">
        <w:rPr>
          <w:rFonts w:ascii="Arial" w:hAnsi="Arial" w:cs="Arial"/>
          <w:b/>
          <w:bCs/>
          <w:sz w:val="24"/>
          <w:szCs w:val="24"/>
        </w:rPr>
        <w:t xml:space="preserve">Communities Tasmania </w:t>
      </w:r>
    </w:p>
    <w:p w14:paraId="040E82E9" w14:textId="7AB47FC2" w:rsidR="00930F77" w:rsidRPr="000F72D9" w:rsidRDefault="00C4469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References activity by SSMO to investigate collaboration options. See 3.9 below for BuyAbility visit. </w:t>
      </w:r>
    </w:p>
    <w:p w14:paraId="5318BB8B" w14:textId="77777777" w:rsidR="00EB6A30" w:rsidRDefault="00EB6A30" w:rsidP="00047126">
      <w:pPr>
        <w:spacing w:after="0" w:line="240" w:lineRule="auto"/>
        <w:rPr>
          <w:rFonts w:ascii="Arial" w:hAnsi="Arial" w:cs="Arial"/>
          <w:sz w:val="24"/>
          <w:szCs w:val="24"/>
        </w:rPr>
      </w:pPr>
    </w:p>
    <w:p w14:paraId="3BC0D81F" w14:textId="4E9C092C" w:rsidR="00930F77" w:rsidRPr="00EB6A30" w:rsidRDefault="00930F77" w:rsidP="00047126">
      <w:pPr>
        <w:spacing w:after="0" w:line="240" w:lineRule="auto"/>
        <w:rPr>
          <w:rFonts w:ascii="Arial" w:hAnsi="Arial" w:cs="Arial"/>
          <w:b/>
          <w:bCs/>
          <w:sz w:val="24"/>
          <w:szCs w:val="24"/>
        </w:rPr>
      </w:pPr>
      <w:r w:rsidRPr="00EB6A30">
        <w:rPr>
          <w:rFonts w:ascii="Arial" w:hAnsi="Arial" w:cs="Arial"/>
          <w:b/>
          <w:bCs/>
          <w:sz w:val="24"/>
          <w:szCs w:val="24"/>
        </w:rPr>
        <w:t xml:space="preserve">DoE </w:t>
      </w:r>
    </w:p>
    <w:p w14:paraId="702FEEEE" w14:textId="61A8FAC0" w:rsidR="00930F77" w:rsidRPr="000F72D9" w:rsidRDefault="00F0084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Pending approval D&amp;</w:t>
      </w:r>
      <w:r w:rsidR="00484B9E" w:rsidRPr="000F72D9">
        <w:rPr>
          <w:rFonts w:ascii="Arial" w:hAnsi="Arial" w:cs="Arial"/>
          <w:sz w:val="24"/>
          <w:szCs w:val="24"/>
        </w:rPr>
        <w:t>I</w:t>
      </w:r>
      <w:r w:rsidRPr="000F72D9">
        <w:rPr>
          <w:rFonts w:ascii="Arial" w:hAnsi="Arial" w:cs="Arial"/>
          <w:sz w:val="24"/>
          <w:szCs w:val="24"/>
        </w:rPr>
        <w:t xml:space="preserve"> issues paper (</w:t>
      </w:r>
      <w:r w:rsidRPr="00EB6A30">
        <w:rPr>
          <w:rFonts w:ascii="Arial" w:hAnsi="Arial" w:cs="Arial"/>
          <w:sz w:val="24"/>
          <w:szCs w:val="24"/>
        </w:rPr>
        <w:t xml:space="preserve">see Table </w:t>
      </w:r>
      <w:r w:rsidR="000D7845" w:rsidRPr="000F72D9">
        <w:rPr>
          <w:rFonts w:ascii="Arial" w:hAnsi="Arial" w:cs="Arial"/>
          <w:sz w:val="24"/>
          <w:szCs w:val="24"/>
        </w:rPr>
        <w:t>7</w:t>
      </w:r>
      <w:r w:rsidRPr="000F72D9">
        <w:rPr>
          <w:rFonts w:ascii="Arial" w:hAnsi="Arial" w:cs="Arial"/>
          <w:sz w:val="24"/>
          <w:szCs w:val="24"/>
        </w:rPr>
        <w:t xml:space="preserve"> above). </w:t>
      </w:r>
    </w:p>
    <w:p w14:paraId="43DBACA6" w14:textId="77777777" w:rsidR="00EB6A30" w:rsidRDefault="00EB6A30" w:rsidP="00047126">
      <w:pPr>
        <w:spacing w:after="0" w:line="240" w:lineRule="auto"/>
        <w:rPr>
          <w:rFonts w:ascii="Arial" w:hAnsi="Arial" w:cs="Arial"/>
          <w:sz w:val="24"/>
          <w:szCs w:val="24"/>
        </w:rPr>
      </w:pPr>
    </w:p>
    <w:p w14:paraId="5B90F2D6" w14:textId="77777777" w:rsidR="00EB6A30" w:rsidRDefault="00EB6A30" w:rsidP="00047126">
      <w:pPr>
        <w:spacing w:after="0" w:line="240" w:lineRule="auto"/>
        <w:rPr>
          <w:rFonts w:ascii="Arial" w:hAnsi="Arial" w:cs="Arial"/>
          <w:sz w:val="24"/>
          <w:szCs w:val="24"/>
        </w:rPr>
      </w:pPr>
    </w:p>
    <w:p w14:paraId="79EE2036" w14:textId="5D7B3AF0" w:rsidR="00930F77" w:rsidRPr="00EB6A30" w:rsidRDefault="00930F77" w:rsidP="00047126">
      <w:pPr>
        <w:spacing w:after="0" w:line="240" w:lineRule="auto"/>
        <w:rPr>
          <w:rFonts w:ascii="Arial" w:hAnsi="Arial" w:cs="Arial"/>
          <w:b/>
          <w:bCs/>
          <w:sz w:val="24"/>
          <w:szCs w:val="24"/>
        </w:rPr>
      </w:pPr>
      <w:r w:rsidRPr="00EB6A30">
        <w:rPr>
          <w:rFonts w:ascii="Arial" w:hAnsi="Arial" w:cs="Arial"/>
          <w:b/>
          <w:bCs/>
          <w:sz w:val="24"/>
          <w:szCs w:val="24"/>
        </w:rPr>
        <w:t>DoH/THS</w:t>
      </w:r>
    </w:p>
    <w:p w14:paraId="5A755EE1" w14:textId="5623C2D8" w:rsidR="00060709" w:rsidRDefault="0006070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Also references SSMO’s investigation of options, however </w:t>
      </w:r>
      <w:r w:rsidRPr="00EB6A30">
        <w:rPr>
          <w:rFonts w:ascii="Arial" w:hAnsi="Arial" w:cs="Arial"/>
          <w:b/>
          <w:bCs/>
          <w:sz w:val="24"/>
          <w:szCs w:val="24"/>
        </w:rPr>
        <w:t>PDAC notes</w:t>
      </w:r>
      <w:r w:rsidRPr="000F72D9">
        <w:rPr>
          <w:rFonts w:ascii="Arial" w:hAnsi="Arial" w:cs="Arial"/>
          <w:sz w:val="24"/>
          <w:szCs w:val="24"/>
        </w:rPr>
        <w:t xml:space="preserve"> this was not discussed in DPAC’s report</w:t>
      </w:r>
      <w:r w:rsidR="00EB6A30">
        <w:rPr>
          <w:rFonts w:ascii="Arial" w:hAnsi="Arial" w:cs="Arial"/>
          <w:sz w:val="24"/>
          <w:szCs w:val="24"/>
        </w:rPr>
        <w:t>.</w:t>
      </w:r>
    </w:p>
    <w:p w14:paraId="34F6C2DE" w14:textId="77777777" w:rsidR="00EB6A30" w:rsidRPr="000F72D9" w:rsidRDefault="00EB6A30" w:rsidP="00EB6A30">
      <w:pPr>
        <w:pStyle w:val="ListParagraph"/>
        <w:spacing w:after="0" w:line="240" w:lineRule="auto"/>
        <w:rPr>
          <w:rFonts w:ascii="Arial" w:hAnsi="Arial" w:cs="Arial"/>
          <w:sz w:val="24"/>
          <w:szCs w:val="24"/>
        </w:rPr>
      </w:pPr>
    </w:p>
    <w:p w14:paraId="3F56AC48" w14:textId="62C0D9ED" w:rsidR="00930F77" w:rsidRDefault="007957D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Liaison</w:t>
      </w:r>
      <w:r w:rsidR="00060709" w:rsidRPr="000F72D9">
        <w:rPr>
          <w:rFonts w:ascii="Arial" w:hAnsi="Arial" w:cs="Arial"/>
          <w:sz w:val="24"/>
          <w:szCs w:val="24"/>
        </w:rPr>
        <w:t xml:space="preserve"> with the NDS and DES providers as outlined above (Action 3.2).</w:t>
      </w:r>
    </w:p>
    <w:p w14:paraId="1B753F4D" w14:textId="77777777" w:rsidR="00EB6A30" w:rsidRPr="000F72D9" w:rsidRDefault="00EB6A30" w:rsidP="00EB6A30">
      <w:pPr>
        <w:pStyle w:val="ListParagraph"/>
        <w:spacing w:after="0" w:line="240" w:lineRule="auto"/>
        <w:ind w:left="926"/>
        <w:rPr>
          <w:rFonts w:ascii="Arial" w:hAnsi="Arial" w:cs="Arial"/>
          <w:sz w:val="24"/>
          <w:szCs w:val="24"/>
        </w:rPr>
      </w:pPr>
    </w:p>
    <w:p w14:paraId="3271C1DB" w14:textId="77777777" w:rsidR="00136CA5" w:rsidRDefault="00136CA5" w:rsidP="00047126">
      <w:pPr>
        <w:pStyle w:val="ListParagraph"/>
        <w:spacing w:after="0" w:line="240" w:lineRule="auto"/>
        <w:ind w:left="0"/>
        <w:rPr>
          <w:rFonts w:ascii="Arial" w:hAnsi="Arial" w:cs="Arial"/>
          <w:b/>
          <w:bCs/>
          <w:sz w:val="24"/>
          <w:szCs w:val="24"/>
        </w:rPr>
      </w:pPr>
    </w:p>
    <w:p w14:paraId="7B1C18F3" w14:textId="185FE8C6" w:rsidR="00930F77" w:rsidRPr="00EB6A30" w:rsidRDefault="00930F77" w:rsidP="00047126">
      <w:pPr>
        <w:pStyle w:val="ListParagraph"/>
        <w:spacing w:after="0" w:line="240" w:lineRule="auto"/>
        <w:ind w:left="0"/>
        <w:rPr>
          <w:rFonts w:ascii="Arial" w:hAnsi="Arial" w:cs="Arial"/>
          <w:b/>
          <w:bCs/>
          <w:sz w:val="24"/>
          <w:szCs w:val="24"/>
        </w:rPr>
      </w:pPr>
      <w:r w:rsidRPr="00EB6A30">
        <w:rPr>
          <w:rFonts w:ascii="Arial" w:hAnsi="Arial" w:cs="Arial"/>
          <w:b/>
          <w:bCs/>
          <w:sz w:val="24"/>
          <w:szCs w:val="24"/>
        </w:rPr>
        <w:lastRenderedPageBreak/>
        <w:t>DoJ</w:t>
      </w:r>
    </w:p>
    <w:p w14:paraId="7FF61776" w14:textId="7C0A3D84" w:rsidR="00930F77" w:rsidRDefault="0089563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Currently used for collection of recycling and confidential documents. Exploring options to use additional Buyability services. </w:t>
      </w:r>
    </w:p>
    <w:p w14:paraId="2FE6FB46" w14:textId="77777777" w:rsidR="00EB6A30" w:rsidRPr="000F72D9" w:rsidRDefault="00EB6A30" w:rsidP="00EB6A30">
      <w:pPr>
        <w:pStyle w:val="ListParagraph"/>
        <w:spacing w:after="0" w:line="240" w:lineRule="auto"/>
        <w:ind w:left="926"/>
        <w:rPr>
          <w:rFonts w:ascii="Arial" w:hAnsi="Arial" w:cs="Arial"/>
          <w:sz w:val="24"/>
          <w:szCs w:val="24"/>
        </w:rPr>
      </w:pPr>
    </w:p>
    <w:p w14:paraId="1EEF0D5E" w14:textId="77777777" w:rsidR="00930F77" w:rsidRPr="00EB6A30" w:rsidRDefault="00930F77" w:rsidP="00047126">
      <w:pPr>
        <w:spacing w:after="0" w:line="240" w:lineRule="auto"/>
        <w:rPr>
          <w:rFonts w:ascii="Arial" w:hAnsi="Arial" w:cs="Arial"/>
          <w:b/>
          <w:bCs/>
          <w:sz w:val="24"/>
          <w:szCs w:val="24"/>
        </w:rPr>
      </w:pPr>
      <w:r w:rsidRPr="00EB6A30">
        <w:rPr>
          <w:rFonts w:ascii="Arial" w:hAnsi="Arial" w:cs="Arial"/>
          <w:b/>
          <w:bCs/>
          <w:sz w:val="24"/>
          <w:szCs w:val="24"/>
        </w:rPr>
        <w:t xml:space="preserve">DPIPWE </w:t>
      </w:r>
    </w:p>
    <w:p w14:paraId="4E320443" w14:textId="77777777" w:rsidR="00EB6A30" w:rsidRDefault="001528DC"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Collaboration with NDS Tasmania on access-friendly events.</w:t>
      </w:r>
    </w:p>
    <w:p w14:paraId="53E0A098" w14:textId="4B426BE5" w:rsidR="00930F77" w:rsidRPr="000F72D9" w:rsidRDefault="001528DC" w:rsidP="00EB6A30">
      <w:pPr>
        <w:pStyle w:val="ListParagraph"/>
        <w:spacing w:after="0" w:line="240" w:lineRule="auto"/>
        <w:ind w:left="926"/>
        <w:rPr>
          <w:rFonts w:ascii="Arial" w:hAnsi="Arial" w:cs="Arial"/>
          <w:sz w:val="24"/>
          <w:szCs w:val="24"/>
        </w:rPr>
      </w:pPr>
      <w:r w:rsidRPr="000F72D9">
        <w:rPr>
          <w:rFonts w:ascii="Arial" w:hAnsi="Arial" w:cs="Arial"/>
          <w:sz w:val="24"/>
          <w:szCs w:val="24"/>
        </w:rPr>
        <w:t xml:space="preserve"> </w:t>
      </w:r>
    </w:p>
    <w:p w14:paraId="6B7DD210" w14:textId="77777777" w:rsidR="00930F77" w:rsidRPr="00EB6A30" w:rsidRDefault="00930F77" w:rsidP="00047126">
      <w:pPr>
        <w:spacing w:after="0" w:line="240" w:lineRule="auto"/>
        <w:rPr>
          <w:rFonts w:ascii="Arial" w:hAnsi="Arial" w:cs="Arial"/>
          <w:b/>
          <w:bCs/>
          <w:sz w:val="24"/>
          <w:szCs w:val="24"/>
        </w:rPr>
      </w:pPr>
      <w:r w:rsidRPr="00EB6A30">
        <w:rPr>
          <w:rFonts w:ascii="Arial" w:hAnsi="Arial" w:cs="Arial"/>
          <w:b/>
          <w:bCs/>
          <w:sz w:val="24"/>
          <w:szCs w:val="24"/>
        </w:rPr>
        <w:t>DPFEM</w:t>
      </w:r>
    </w:p>
    <w:p w14:paraId="54F0B0C3" w14:textId="6FDA5089" w:rsidR="00930F77" w:rsidRDefault="00930F7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 specific response</w:t>
      </w:r>
      <w:r w:rsidR="007B73FB" w:rsidRPr="000F72D9">
        <w:rPr>
          <w:rFonts w:ascii="Arial" w:hAnsi="Arial" w:cs="Arial"/>
          <w:sz w:val="24"/>
          <w:szCs w:val="24"/>
        </w:rPr>
        <w:t xml:space="preserve"> provided. </w:t>
      </w:r>
      <w:r w:rsidR="007B73FB" w:rsidRPr="00EB6A30">
        <w:rPr>
          <w:rFonts w:ascii="Arial" w:hAnsi="Arial" w:cs="Arial"/>
          <w:b/>
          <w:bCs/>
          <w:sz w:val="24"/>
          <w:szCs w:val="24"/>
        </w:rPr>
        <w:t>PDAC notes</w:t>
      </w:r>
      <w:r w:rsidR="007B73FB" w:rsidRPr="000F72D9">
        <w:rPr>
          <w:rFonts w:ascii="Arial" w:hAnsi="Arial" w:cs="Arial"/>
          <w:sz w:val="24"/>
          <w:szCs w:val="24"/>
        </w:rPr>
        <w:t xml:space="preserve"> </w:t>
      </w:r>
      <w:r w:rsidRPr="000F72D9">
        <w:rPr>
          <w:rFonts w:ascii="Arial" w:hAnsi="Arial" w:cs="Arial"/>
          <w:sz w:val="24"/>
          <w:szCs w:val="24"/>
        </w:rPr>
        <w:t xml:space="preserve">consultation/training with Autism Tasmania and Richmond Futures above. </w:t>
      </w:r>
    </w:p>
    <w:p w14:paraId="25507B93" w14:textId="77777777" w:rsidR="00EB6A30" w:rsidRPr="000F72D9" w:rsidRDefault="00EB6A30" w:rsidP="00EB6A30">
      <w:pPr>
        <w:pStyle w:val="ListParagraph"/>
        <w:spacing w:after="0" w:line="240" w:lineRule="auto"/>
        <w:ind w:left="926"/>
        <w:rPr>
          <w:rFonts w:ascii="Arial" w:hAnsi="Arial" w:cs="Arial"/>
          <w:sz w:val="24"/>
          <w:szCs w:val="24"/>
        </w:rPr>
      </w:pPr>
    </w:p>
    <w:p w14:paraId="6E80B6CA" w14:textId="77777777" w:rsidR="00930F77" w:rsidRPr="00EB6A30" w:rsidRDefault="00930F77" w:rsidP="00047126">
      <w:pPr>
        <w:spacing w:after="0" w:line="240" w:lineRule="auto"/>
        <w:rPr>
          <w:rFonts w:ascii="Arial" w:hAnsi="Arial" w:cs="Arial"/>
          <w:b/>
          <w:bCs/>
          <w:sz w:val="24"/>
          <w:szCs w:val="24"/>
        </w:rPr>
      </w:pPr>
      <w:r w:rsidRPr="00EB6A30">
        <w:rPr>
          <w:rFonts w:ascii="Arial" w:hAnsi="Arial" w:cs="Arial"/>
          <w:b/>
          <w:bCs/>
          <w:sz w:val="24"/>
          <w:szCs w:val="24"/>
        </w:rPr>
        <w:t>DPAC</w:t>
      </w:r>
    </w:p>
    <w:p w14:paraId="5AF15798" w14:textId="1BA18E25" w:rsidR="00930F77" w:rsidRDefault="00316D26"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Provides examples of community and local government collaboration </w:t>
      </w:r>
      <w:r w:rsidR="000A7B86" w:rsidRPr="000F72D9">
        <w:rPr>
          <w:rFonts w:ascii="Arial" w:hAnsi="Arial" w:cs="Arial"/>
          <w:sz w:val="24"/>
          <w:szCs w:val="24"/>
        </w:rPr>
        <w:t>f</w:t>
      </w:r>
      <w:r w:rsidRPr="000F72D9">
        <w:rPr>
          <w:rFonts w:ascii="Arial" w:hAnsi="Arial" w:cs="Arial"/>
          <w:sz w:val="24"/>
          <w:szCs w:val="24"/>
        </w:rPr>
        <w:t xml:space="preserve">rom Recovery Partners Network and Service Tasmania’s Strategic Plan without identifying disability specific initiatives. </w:t>
      </w:r>
    </w:p>
    <w:p w14:paraId="1FD6EFD2" w14:textId="77777777" w:rsidR="00EB6A30" w:rsidRPr="000F72D9" w:rsidRDefault="00EB6A30" w:rsidP="00EB6A30">
      <w:pPr>
        <w:pStyle w:val="ListParagraph"/>
        <w:spacing w:after="0" w:line="240" w:lineRule="auto"/>
        <w:ind w:left="926"/>
        <w:rPr>
          <w:rFonts w:ascii="Arial" w:hAnsi="Arial" w:cs="Arial"/>
          <w:sz w:val="24"/>
          <w:szCs w:val="24"/>
        </w:rPr>
      </w:pPr>
    </w:p>
    <w:p w14:paraId="77BA57EE" w14:textId="77777777" w:rsidR="00930F77" w:rsidRPr="00EB6A30" w:rsidRDefault="00930F77" w:rsidP="00047126">
      <w:pPr>
        <w:spacing w:after="0" w:line="240" w:lineRule="auto"/>
        <w:rPr>
          <w:rFonts w:ascii="Arial" w:hAnsi="Arial" w:cs="Arial"/>
          <w:b/>
          <w:bCs/>
          <w:sz w:val="24"/>
          <w:szCs w:val="24"/>
        </w:rPr>
      </w:pPr>
      <w:r w:rsidRPr="00EB6A30">
        <w:rPr>
          <w:rFonts w:ascii="Arial" w:hAnsi="Arial" w:cs="Arial"/>
          <w:b/>
          <w:bCs/>
          <w:sz w:val="24"/>
          <w:szCs w:val="24"/>
        </w:rPr>
        <w:t>State Growth</w:t>
      </w:r>
    </w:p>
    <w:p w14:paraId="42CC2D03" w14:textId="13BAFE9E" w:rsidR="00930F77" w:rsidRDefault="00F31D0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 response provided</w:t>
      </w:r>
      <w:r w:rsidR="00930F77" w:rsidRPr="000F72D9">
        <w:rPr>
          <w:rFonts w:ascii="Arial" w:hAnsi="Arial" w:cs="Arial"/>
          <w:sz w:val="24"/>
          <w:szCs w:val="24"/>
        </w:rPr>
        <w:t xml:space="preserve">. </w:t>
      </w:r>
    </w:p>
    <w:p w14:paraId="07C6B723" w14:textId="77777777" w:rsidR="00EB6A30" w:rsidRPr="000F72D9" w:rsidRDefault="00EB6A30" w:rsidP="00EB6A30">
      <w:pPr>
        <w:pStyle w:val="ListParagraph"/>
        <w:spacing w:after="0" w:line="240" w:lineRule="auto"/>
        <w:ind w:left="926"/>
        <w:rPr>
          <w:rFonts w:ascii="Arial" w:hAnsi="Arial" w:cs="Arial"/>
          <w:sz w:val="24"/>
          <w:szCs w:val="24"/>
        </w:rPr>
      </w:pPr>
    </w:p>
    <w:p w14:paraId="2DE7A721" w14:textId="77777777" w:rsidR="00930F77" w:rsidRPr="00EB6A30" w:rsidRDefault="00930F77" w:rsidP="00047126">
      <w:pPr>
        <w:keepNext/>
        <w:spacing w:after="0" w:line="240" w:lineRule="auto"/>
        <w:rPr>
          <w:rFonts w:ascii="Arial" w:hAnsi="Arial" w:cs="Arial"/>
          <w:b/>
          <w:bCs/>
          <w:sz w:val="24"/>
          <w:szCs w:val="24"/>
        </w:rPr>
      </w:pPr>
      <w:r w:rsidRPr="00EB6A30">
        <w:rPr>
          <w:rFonts w:ascii="Arial" w:hAnsi="Arial" w:cs="Arial"/>
          <w:b/>
          <w:bCs/>
          <w:sz w:val="24"/>
          <w:szCs w:val="24"/>
        </w:rPr>
        <w:t>TasTAFE</w:t>
      </w:r>
    </w:p>
    <w:p w14:paraId="2B036B11" w14:textId="6D6C74FB" w:rsidR="00930F77" w:rsidRDefault="008570C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Advised n</w:t>
      </w:r>
      <w:r w:rsidR="002A486B" w:rsidRPr="000F72D9">
        <w:rPr>
          <w:rFonts w:ascii="Arial" w:hAnsi="Arial" w:cs="Arial"/>
          <w:sz w:val="24"/>
          <w:szCs w:val="24"/>
        </w:rPr>
        <w:t>o activity in the reporting period.</w:t>
      </w:r>
    </w:p>
    <w:p w14:paraId="74D0B505" w14:textId="77777777" w:rsidR="00EB6A30" w:rsidRPr="000F72D9" w:rsidRDefault="00EB6A30" w:rsidP="00EB6A30">
      <w:pPr>
        <w:pStyle w:val="ListParagraph"/>
        <w:spacing w:after="0" w:line="240" w:lineRule="auto"/>
        <w:ind w:left="360"/>
        <w:rPr>
          <w:rFonts w:ascii="Arial" w:hAnsi="Arial" w:cs="Arial"/>
          <w:sz w:val="24"/>
          <w:szCs w:val="24"/>
        </w:rPr>
      </w:pPr>
    </w:p>
    <w:p w14:paraId="3D2F28FE" w14:textId="77777777" w:rsidR="00930F77" w:rsidRPr="00EB6A30" w:rsidRDefault="00930F77" w:rsidP="00047126">
      <w:pPr>
        <w:spacing w:after="0" w:line="240" w:lineRule="auto"/>
        <w:rPr>
          <w:rFonts w:ascii="Arial" w:hAnsi="Arial" w:cs="Arial"/>
          <w:b/>
          <w:bCs/>
          <w:sz w:val="24"/>
          <w:szCs w:val="24"/>
        </w:rPr>
      </w:pPr>
      <w:r w:rsidRPr="00EB6A30">
        <w:rPr>
          <w:rFonts w:ascii="Arial" w:hAnsi="Arial" w:cs="Arial"/>
          <w:b/>
          <w:bCs/>
          <w:sz w:val="24"/>
          <w:szCs w:val="24"/>
        </w:rPr>
        <w:t xml:space="preserve">Treasury </w:t>
      </w:r>
    </w:p>
    <w:p w14:paraId="55446C7E" w14:textId="6B653051" w:rsidR="00930F77" w:rsidRDefault="00BE2BD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Participated</w:t>
      </w:r>
      <w:r w:rsidR="002F6CCD" w:rsidRPr="000F72D9">
        <w:rPr>
          <w:rFonts w:ascii="Arial" w:hAnsi="Arial" w:cs="Arial"/>
          <w:sz w:val="24"/>
          <w:szCs w:val="24"/>
        </w:rPr>
        <w:t xml:space="preserve"> </w:t>
      </w:r>
      <w:r w:rsidRPr="000F72D9">
        <w:rPr>
          <w:rFonts w:ascii="Arial" w:hAnsi="Arial" w:cs="Arial"/>
          <w:sz w:val="24"/>
          <w:szCs w:val="24"/>
        </w:rPr>
        <w:t xml:space="preserve">in Accessibility Day December 2109 – hosted one DES participant. </w:t>
      </w:r>
    </w:p>
    <w:p w14:paraId="23FB7330" w14:textId="77777777" w:rsidR="00EB6A30" w:rsidRDefault="00EB6A30" w:rsidP="00EB6A30">
      <w:pPr>
        <w:pStyle w:val="ListParagraph"/>
        <w:spacing w:after="0" w:line="240" w:lineRule="auto"/>
        <w:rPr>
          <w:rFonts w:ascii="Arial" w:hAnsi="Arial" w:cs="Arial"/>
          <w:sz w:val="24"/>
          <w:szCs w:val="24"/>
        </w:rPr>
      </w:pPr>
    </w:p>
    <w:p w14:paraId="5102FA76" w14:textId="77777777" w:rsidR="00EB6A30" w:rsidRPr="000F72D9" w:rsidRDefault="00EB6A30" w:rsidP="00EB6A30">
      <w:pPr>
        <w:pStyle w:val="ListParagraph"/>
        <w:spacing w:after="0" w:line="240" w:lineRule="auto"/>
        <w:ind w:left="360"/>
        <w:rPr>
          <w:rFonts w:ascii="Arial" w:hAnsi="Arial" w:cs="Arial"/>
          <w:sz w:val="24"/>
          <w:szCs w:val="24"/>
        </w:rPr>
      </w:pPr>
    </w:p>
    <w:bookmarkEnd w:id="98"/>
    <w:p w14:paraId="545EFC13" w14:textId="623743BF" w:rsidR="002D5D54" w:rsidRPr="00EB6A30" w:rsidRDefault="00370F46" w:rsidP="00EB6A30">
      <w:pPr>
        <w:spacing w:after="0" w:line="240" w:lineRule="auto"/>
        <w:ind w:left="-567"/>
        <w:rPr>
          <w:rFonts w:ascii="Arial" w:hAnsi="Arial" w:cs="Arial"/>
          <w:b/>
          <w:sz w:val="24"/>
          <w:szCs w:val="24"/>
        </w:rPr>
      </w:pPr>
      <w:r w:rsidRPr="000F72D9">
        <w:rPr>
          <w:rFonts w:ascii="Arial" w:hAnsi="Arial" w:cs="Arial"/>
          <w:b/>
          <w:sz w:val="24"/>
          <w:szCs w:val="24"/>
        </w:rPr>
        <w:t>3.8</w:t>
      </w:r>
      <w:r w:rsidR="00EB6A30">
        <w:rPr>
          <w:rFonts w:ascii="Arial" w:hAnsi="Arial" w:cs="Arial"/>
          <w:b/>
          <w:sz w:val="24"/>
          <w:szCs w:val="24"/>
        </w:rPr>
        <w:tab/>
      </w:r>
      <w:r w:rsidRPr="00EB6A30">
        <w:rPr>
          <w:rFonts w:ascii="Arial" w:hAnsi="Arial" w:cs="Arial"/>
          <w:b/>
          <w:sz w:val="24"/>
          <w:szCs w:val="24"/>
        </w:rPr>
        <w:t xml:space="preserve">Release the Mental Health Best Practice Framework for workplaces in </w:t>
      </w:r>
      <w:r w:rsidR="00EB6A30">
        <w:rPr>
          <w:rFonts w:ascii="Arial" w:hAnsi="Arial" w:cs="Arial"/>
          <w:b/>
          <w:sz w:val="24"/>
          <w:szCs w:val="24"/>
        </w:rPr>
        <w:tab/>
      </w:r>
      <w:r w:rsidRPr="00EB6A30">
        <w:rPr>
          <w:rFonts w:ascii="Arial" w:hAnsi="Arial" w:cs="Arial"/>
          <w:b/>
          <w:sz w:val="24"/>
          <w:szCs w:val="24"/>
        </w:rPr>
        <w:t>Tasmania.</w:t>
      </w:r>
    </w:p>
    <w:p w14:paraId="32F95052" w14:textId="77777777" w:rsidR="00EB6A30" w:rsidRPr="000F72D9" w:rsidRDefault="00EB6A30" w:rsidP="00047126">
      <w:pPr>
        <w:spacing w:after="0" w:line="240" w:lineRule="auto"/>
        <w:rPr>
          <w:rFonts w:ascii="Arial" w:hAnsi="Arial" w:cs="Arial"/>
          <w:b/>
          <w:bCs/>
          <w:sz w:val="24"/>
          <w:szCs w:val="24"/>
        </w:rPr>
      </w:pPr>
    </w:p>
    <w:p w14:paraId="7C702F06" w14:textId="698AF643" w:rsidR="002D5D54" w:rsidRPr="00EB6A30" w:rsidRDefault="002D5D54" w:rsidP="00047126">
      <w:pPr>
        <w:spacing w:after="0" w:line="240" w:lineRule="auto"/>
        <w:rPr>
          <w:rFonts w:ascii="Arial" w:hAnsi="Arial" w:cs="Arial"/>
          <w:b/>
          <w:bCs/>
          <w:sz w:val="24"/>
          <w:szCs w:val="24"/>
        </w:rPr>
      </w:pPr>
      <w:r w:rsidRPr="00EB6A30">
        <w:rPr>
          <w:rFonts w:ascii="Arial" w:hAnsi="Arial" w:cs="Arial"/>
          <w:b/>
          <w:bCs/>
          <w:sz w:val="24"/>
          <w:szCs w:val="24"/>
        </w:rPr>
        <w:t>*DoH/THS</w:t>
      </w:r>
    </w:p>
    <w:p w14:paraId="668BBC98" w14:textId="2C0A7971" w:rsidR="00370F46" w:rsidRDefault="007957D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Previous report advised that</w:t>
      </w:r>
      <w:r w:rsidR="002D5D54" w:rsidRPr="000F72D9">
        <w:rPr>
          <w:rFonts w:ascii="Arial" w:hAnsi="Arial" w:cs="Arial"/>
          <w:sz w:val="24"/>
          <w:szCs w:val="24"/>
        </w:rPr>
        <w:t xml:space="preserve"> the Framework </w:t>
      </w:r>
      <w:r w:rsidRPr="000F72D9">
        <w:rPr>
          <w:rFonts w:ascii="Arial" w:hAnsi="Arial" w:cs="Arial"/>
          <w:sz w:val="24"/>
          <w:szCs w:val="24"/>
        </w:rPr>
        <w:t>was</w:t>
      </w:r>
      <w:r w:rsidR="002D5D54" w:rsidRPr="000F72D9">
        <w:rPr>
          <w:rFonts w:ascii="Arial" w:hAnsi="Arial" w:cs="Arial"/>
          <w:sz w:val="24"/>
          <w:szCs w:val="24"/>
        </w:rPr>
        <w:t xml:space="preserve"> under development with release expected June</w:t>
      </w:r>
      <w:r w:rsidR="00FB37EC" w:rsidRPr="000F72D9">
        <w:rPr>
          <w:rFonts w:ascii="Arial" w:hAnsi="Arial" w:cs="Arial"/>
          <w:sz w:val="24"/>
          <w:szCs w:val="24"/>
        </w:rPr>
        <w:t> </w:t>
      </w:r>
      <w:r w:rsidR="002D5D54" w:rsidRPr="000F72D9">
        <w:rPr>
          <w:rFonts w:ascii="Arial" w:hAnsi="Arial" w:cs="Arial"/>
          <w:sz w:val="24"/>
          <w:szCs w:val="24"/>
        </w:rPr>
        <w:t>2020.</w:t>
      </w:r>
      <w:r w:rsidRPr="000F72D9">
        <w:rPr>
          <w:rFonts w:ascii="Arial" w:hAnsi="Arial" w:cs="Arial"/>
          <w:sz w:val="24"/>
          <w:szCs w:val="24"/>
        </w:rPr>
        <w:t xml:space="preserve"> However, development delayed due to capacity constraints </w:t>
      </w:r>
      <w:r w:rsidR="00781C91" w:rsidRPr="000F72D9">
        <w:rPr>
          <w:rFonts w:ascii="Arial" w:hAnsi="Arial" w:cs="Arial"/>
          <w:sz w:val="24"/>
          <w:szCs w:val="24"/>
        </w:rPr>
        <w:t>and</w:t>
      </w:r>
      <w:r w:rsidRPr="000F72D9">
        <w:rPr>
          <w:rFonts w:ascii="Arial" w:hAnsi="Arial" w:cs="Arial"/>
          <w:sz w:val="24"/>
          <w:szCs w:val="24"/>
        </w:rPr>
        <w:t xml:space="preserve"> waiting for the national policy context </w:t>
      </w:r>
      <w:r w:rsidR="002700F8">
        <w:rPr>
          <w:rFonts w:ascii="Arial" w:hAnsi="Arial" w:cs="Arial"/>
          <w:sz w:val="24"/>
          <w:szCs w:val="24"/>
        </w:rPr>
        <w:t>for</w:t>
      </w:r>
      <w:r w:rsidRPr="000F72D9">
        <w:rPr>
          <w:rFonts w:ascii="Arial" w:hAnsi="Arial" w:cs="Arial"/>
          <w:sz w:val="24"/>
          <w:szCs w:val="24"/>
        </w:rPr>
        <w:t xml:space="preserve"> suicide prevention to be settled.</w:t>
      </w:r>
    </w:p>
    <w:p w14:paraId="2D37E6F5" w14:textId="77777777" w:rsidR="00EB6A30" w:rsidRPr="000F72D9" w:rsidRDefault="00EB6A30" w:rsidP="00EB6A30">
      <w:pPr>
        <w:pStyle w:val="ListParagraph"/>
        <w:spacing w:after="0" w:line="240" w:lineRule="auto"/>
        <w:rPr>
          <w:rFonts w:ascii="Arial" w:hAnsi="Arial" w:cs="Arial"/>
          <w:sz w:val="24"/>
          <w:szCs w:val="24"/>
        </w:rPr>
      </w:pPr>
    </w:p>
    <w:p w14:paraId="1B5B7F38" w14:textId="5126C4CD" w:rsidR="00123460" w:rsidRDefault="007957D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Mental Health, Alcohol and Drug Directorate </w:t>
      </w:r>
      <w:r w:rsidR="002C391F" w:rsidRPr="000F72D9">
        <w:rPr>
          <w:rFonts w:ascii="Arial" w:hAnsi="Arial" w:cs="Arial"/>
          <w:sz w:val="24"/>
          <w:szCs w:val="24"/>
        </w:rPr>
        <w:t xml:space="preserve">(MHADD) </w:t>
      </w:r>
      <w:r w:rsidRPr="000F72D9">
        <w:rPr>
          <w:rFonts w:ascii="Arial" w:hAnsi="Arial" w:cs="Arial"/>
          <w:sz w:val="24"/>
          <w:szCs w:val="24"/>
        </w:rPr>
        <w:t xml:space="preserve">working in partnership with Primary Health Tasmania, Statewide Mental Health Services </w:t>
      </w:r>
      <w:r w:rsidR="002C391F" w:rsidRPr="000F72D9">
        <w:rPr>
          <w:rFonts w:ascii="Arial" w:hAnsi="Arial" w:cs="Arial"/>
          <w:sz w:val="24"/>
          <w:szCs w:val="24"/>
        </w:rPr>
        <w:t xml:space="preserve">(SMHS) </w:t>
      </w:r>
      <w:r w:rsidRPr="000F72D9">
        <w:rPr>
          <w:rFonts w:ascii="Arial" w:hAnsi="Arial" w:cs="Arial"/>
          <w:sz w:val="24"/>
          <w:szCs w:val="24"/>
        </w:rPr>
        <w:t>and key sector stakeholders, including consumers and carers, to update Rethink Mental Health Plan after its first five years. This will include consultation on development of implementation actions for the period 2021-2025 and an update to the Suicide Prevention Strategies and the related development of a best-practice framework for workplaces in Tasmania.</w:t>
      </w:r>
    </w:p>
    <w:p w14:paraId="04215836" w14:textId="77777777" w:rsidR="00136CA5" w:rsidRPr="00136CA5" w:rsidRDefault="00136CA5" w:rsidP="00136CA5">
      <w:pPr>
        <w:pStyle w:val="ListParagraph"/>
        <w:rPr>
          <w:rFonts w:ascii="Arial" w:hAnsi="Arial" w:cs="Arial"/>
          <w:sz w:val="24"/>
          <w:szCs w:val="24"/>
        </w:rPr>
      </w:pPr>
    </w:p>
    <w:p w14:paraId="5758C8EF" w14:textId="77777777" w:rsidR="00136CA5" w:rsidRPr="00136CA5" w:rsidRDefault="00136CA5" w:rsidP="00136CA5">
      <w:pPr>
        <w:spacing w:after="0" w:line="240" w:lineRule="auto"/>
        <w:rPr>
          <w:rFonts w:ascii="Arial" w:hAnsi="Arial" w:cs="Arial"/>
          <w:sz w:val="24"/>
          <w:szCs w:val="24"/>
        </w:rPr>
      </w:pPr>
    </w:p>
    <w:p w14:paraId="21057F69" w14:textId="06973DDF" w:rsidR="008071CC" w:rsidRPr="00EB6A30" w:rsidRDefault="00370F46" w:rsidP="00EB6A30">
      <w:pPr>
        <w:spacing w:after="0" w:line="240" w:lineRule="auto"/>
        <w:ind w:left="-567"/>
        <w:rPr>
          <w:rFonts w:ascii="Arial" w:hAnsi="Arial" w:cs="Arial"/>
          <w:b/>
          <w:sz w:val="24"/>
          <w:szCs w:val="24"/>
        </w:rPr>
      </w:pPr>
      <w:r w:rsidRPr="000F72D9">
        <w:rPr>
          <w:rFonts w:ascii="Arial" w:hAnsi="Arial" w:cs="Arial"/>
          <w:b/>
          <w:sz w:val="24"/>
          <w:szCs w:val="24"/>
        </w:rPr>
        <w:lastRenderedPageBreak/>
        <w:t>3.9</w:t>
      </w:r>
      <w:r w:rsidR="00A36387" w:rsidRPr="000F72D9">
        <w:rPr>
          <w:rFonts w:ascii="Arial" w:hAnsi="Arial" w:cs="Arial"/>
          <w:b/>
          <w:sz w:val="24"/>
          <w:szCs w:val="24"/>
        </w:rPr>
        <w:t xml:space="preserve"> </w:t>
      </w:r>
      <w:r w:rsidR="00EB6A30">
        <w:rPr>
          <w:rFonts w:ascii="Arial" w:hAnsi="Arial" w:cs="Arial"/>
          <w:b/>
          <w:sz w:val="24"/>
          <w:szCs w:val="24"/>
        </w:rPr>
        <w:tab/>
      </w:r>
      <w:r w:rsidR="00A36387" w:rsidRPr="000F72D9">
        <w:rPr>
          <w:rFonts w:ascii="Arial" w:hAnsi="Arial" w:cs="Arial"/>
          <w:b/>
          <w:sz w:val="24"/>
          <w:szCs w:val="24"/>
        </w:rPr>
        <w:t>ALL</w:t>
      </w:r>
      <w:r w:rsidR="0099132F">
        <w:rPr>
          <w:rFonts w:ascii="Arial" w:hAnsi="Arial" w:cs="Arial"/>
          <w:b/>
          <w:sz w:val="24"/>
          <w:szCs w:val="24"/>
        </w:rPr>
        <w:t xml:space="preserve"> - </w:t>
      </w:r>
      <w:r w:rsidRPr="00EB6A30">
        <w:rPr>
          <w:rFonts w:ascii="Arial" w:hAnsi="Arial" w:cs="Arial"/>
          <w:b/>
          <w:sz w:val="24"/>
          <w:szCs w:val="24"/>
        </w:rPr>
        <w:t>Continue to support the National Disability Services</w:t>
      </w:r>
      <w:r w:rsidR="00E00988" w:rsidRPr="00EB6A30">
        <w:rPr>
          <w:rFonts w:ascii="Arial" w:hAnsi="Arial" w:cs="Arial"/>
          <w:b/>
          <w:sz w:val="24"/>
          <w:szCs w:val="24"/>
        </w:rPr>
        <w:t xml:space="preserve"> (NDS)</w:t>
      </w:r>
      <w:r w:rsidR="004779F5">
        <w:rPr>
          <w:rFonts w:ascii="Arial" w:hAnsi="Arial" w:cs="Arial"/>
          <w:b/>
          <w:sz w:val="24"/>
          <w:szCs w:val="24"/>
        </w:rPr>
        <w:t xml:space="preserve"> </w:t>
      </w:r>
      <w:r w:rsidR="004779F5">
        <w:rPr>
          <w:rFonts w:ascii="Arial" w:hAnsi="Arial" w:cs="Arial"/>
          <w:b/>
          <w:sz w:val="24"/>
          <w:szCs w:val="24"/>
        </w:rPr>
        <w:tab/>
      </w:r>
      <w:r w:rsidRPr="00EB6A30">
        <w:rPr>
          <w:rFonts w:ascii="Arial" w:hAnsi="Arial" w:cs="Arial"/>
          <w:b/>
          <w:sz w:val="24"/>
          <w:szCs w:val="24"/>
        </w:rPr>
        <w:t>JobsABILITY</w:t>
      </w:r>
      <w:r w:rsidR="00CB4ADA" w:rsidRPr="004779F5">
        <w:rPr>
          <w:bCs/>
          <w:vertAlign w:val="superscript"/>
        </w:rPr>
        <w:footnoteReference w:id="29"/>
      </w:r>
      <w:r w:rsidRPr="004779F5">
        <w:rPr>
          <w:rFonts w:ascii="Arial" w:hAnsi="Arial" w:cs="Arial"/>
          <w:bCs/>
          <w:sz w:val="24"/>
          <w:szCs w:val="24"/>
          <w:vertAlign w:val="superscript"/>
        </w:rPr>
        <w:t xml:space="preserve"> </w:t>
      </w:r>
      <w:r w:rsidRPr="00EB6A30">
        <w:rPr>
          <w:rFonts w:ascii="Arial" w:hAnsi="Arial" w:cs="Arial"/>
          <w:b/>
          <w:sz w:val="24"/>
          <w:szCs w:val="24"/>
        </w:rPr>
        <w:t>and BuyAbility initiatives.</w:t>
      </w:r>
      <w:r w:rsidR="008071CC" w:rsidRPr="00EB6A30">
        <w:rPr>
          <w:rFonts w:ascii="Arial" w:hAnsi="Arial" w:cs="Arial"/>
          <w:b/>
          <w:sz w:val="24"/>
          <w:szCs w:val="24"/>
        </w:rPr>
        <w:t xml:space="preserve"> </w:t>
      </w:r>
    </w:p>
    <w:p w14:paraId="2F370791" w14:textId="77777777" w:rsidR="00EB6A30" w:rsidRPr="00EB6A30" w:rsidRDefault="00EB6A30" w:rsidP="00047126">
      <w:pPr>
        <w:spacing w:after="0" w:line="240" w:lineRule="auto"/>
        <w:rPr>
          <w:rFonts w:ascii="Arial" w:hAnsi="Arial" w:cs="Arial"/>
          <w:sz w:val="24"/>
          <w:szCs w:val="24"/>
        </w:rPr>
      </w:pPr>
    </w:p>
    <w:p w14:paraId="22EFB2F4" w14:textId="60B0F323" w:rsidR="00EB6A30" w:rsidRDefault="00930F77" w:rsidP="00047126">
      <w:pPr>
        <w:spacing w:after="0" w:line="240" w:lineRule="auto"/>
        <w:rPr>
          <w:rFonts w:ascii="Arial" w:hAnsi="Arial" w:cs="Arial"/>
          <w:bCs/>
          <w:sz w:val="24"/>
          <w:szCs w:val="24"/>
        </w:rPr>
      </w:pPr>
      <w:bookmarkStart w:id="99" w:name="_Hlk57110769"/>
      <w:r w:rsidRPr="000F72D9">
        <w:rPr>
          <w:rFonts w:ascii="Arial" w:hAnsi="Arial" w:cs="Arial"/>
          <w:bCs/>
          <w:sz w:val="24"/>
          <w:szCs w:val="24"/>
        </w:rPr>
        <w:t>Response provided by agencies for 2019 and 2020 reporting periods</w:t>
      </w:r>
    </w:p>
    <w:p w14:paraId="51F5024F" w14:textId="48ACA982" w:rsidR="00930F77" w:rsidRPr="000F72D9" w:rsidRDefault="00930F77" w:rsidP="00047126">
      <w:pPr>
        <w:spacing w:after="0" w:line="240" w:lineRule="auto"/>
        <w:rPr>
          <w:rFonts w:ascii="Arial" w:hAnsi="Arial" w:cs="Arial"/>
          <w:bCs/>
          <w:sz w:val="24"/>
          <w:szCs w:val="24"/>
        </w:rPr>
      </w:pPr>
      <w:r w:rsidRPr="000F72D9">
        <w:rPr>
          <w:rFonts w:ascii="Arial" w:hAnsi="Arial" w:cs="Arial"/>
          <w:bCs/>
          <w:sz w:val="24"/>
          <w:szCs w:val="24"/>
        </w:rPr>
        <w:t xml:space="preserve">  </w:t>
      </w:r>
    </w:p>
    <w:tbl>
      <w:tblPr>
        <w:tblStyle w:val="TableGrid"/>
        <w:tblW w:w="10349" w:type="dxa"/>
        <w:tblInd w:w="-289" w:type="dxa"/>
        <w:tblLayout w:type="fixed"/>
        <w:tblLook w:val="04A0" w:firstRow="1" w:lastRow="0" w:firstColumn="1" w:lastColumn="0" w:noHBand="0" w:noVBand="1"/>
      </w:tblPr>
      <w:tblGrid>
        <w:gridCol w:w="851"/>
        <w:gridCol w:w="851"/>
        <w:gridCol w:w="709"/>
        <w:gridCol w:w="850"/>
        <w:gridCol w:w="709"/>
        <w:gridCol w:w="1134"/>
        <w:gridCol w:w="992"/>
        <w:gridCol w:w="1276"/>
        <w:gridCol w:w="850"/>
        <w:gridCol w:w="851"/>
        <w:gridCol w:w="1276"/>
      </w:tblGrid>
      <w:tr w:rsidR="00930F77" w:rsidRPr="000F72D9" w14:paraId="3630F80C" w14:textId="77777777" w:rsidTr="004779F5">
        <w:trPr>
          <w:tblHeader/>
        </w:trPr>
        <w:tc>
          <w:tcPr>
            <w:tcW w:w="851" w:type="dxa"/>
          </w:tcPr>
          <w:p w14:paraId="3F666E36" w14:textId="77777777" w:rsidR="00930F77" w:rsidRPr="000F72D9" w:rsidRDefault="00930F77" w:rsidP="004779F5">
            <w:pPr>
              <w:jc w:val="center"/>
              <w:rPr>
                <w:rFonts w:ascii="Arial" w:hAnsi="Arial" w:cs="Arial"/>
                <w:sz w:val="24"/>
                <w:szCs w:val="24"/>
              </w:rPr>
            </w:pPr>
          </w:p>
        </w:tc>
        <w:tc>
          <w:tcPr>
            <w:tcW w:w="851" w:type="dxa"/>
          </w:tcPr>
          <w:p w14:paraId="579EDB77" w14:textId="77777777" w:rsidR="00930F77" w:rsidRPr="000F72D9" w:rsidRDefault="00930F77" w:rsidP="004779F5">
            <w:pPr>
              <w:jc w:val="center"/>
              <w:rPr>
                <w:rFonts w:ascii="Arial" w:hAnsi="Arial" w:cs="Arial"/>
                <w:sz w:val="24"/>
                <w:szCs w:val="24"/>
              </w:rPr>
            </w:pPr>
            <w:r w:rsidRPr="000F72D9">
              <w:rPr>
                <w:rFonts w:ascii="Arial" w:hAnsi="Arial" w:cs="Arial"/>
                <w:sz w:val="24"/>
                <w:szCs w:val="24"/>
              </w:rPr>
              <w:t>DCT</w:t>
            </w:r>
          </w:p>
        </w:tc>
        <w:tc>
          <w:tcPr>
            <w:tcW w:w="709" w:type="dxa"/>
          </w:tcPr>
          <w:p w14:paraId="045659DF" w14:textId="77777777" w:rsidR="00930F77" w:rsidRPr="000F72D9" w:rsidRDefault="00930F77" w:rsidP="004779F5">
            <w:pPr>
              <w:jc w:val="center"/>
              <w:rPr>
                <w:rFonts w:ascii="Arial" w:hAnsi="Arial" w:cs="Arial"/>
                <w:sz w:val="24"/>
                <w:szCs w:val="24"/>
              </w:rPr>
            </w:pPr>
            <w:r w:rsidRPr="000F72D9">
              <w:rPr>
                <w:rFonts w:ascii="Arial" w:hAnsi="Arial" w:cs="Arial"/>
                <w:sz w:val="24"/>
                <w:szCs w:val="24"/>
              </w:rPr>
              <w:t>DoE</w:t>
            </w:r>
          </w:p>
        </w:tc>
        <w:tc>
          <w:tcPr>
            <w:tcW w:w="850" w:type="dxa"/>
          </w:tcPr>
          <w:p w14:paraId="7FC27A3A" w14:textId="77777777" w:rsidR="00930F77" w:rsidRPr="000F72D9" w:rsidRDefault="00930F77" w:rsidP="004779F5">
            <w:pPr>
              <w:jc w:val="center"/>
              <w:rPr>
                <w:rFonts w:ascii="Arial" w:hAnsi="Arial" w:cs="Arial"/>
                <w:sz w:val="24"/>
                <w:szCs w:val="24"/>
              </w:rPr>
            </w:pPr>
            <w:r w:rsidRPr="000F72D9">
              <w:rPr>
                <w:rFonts w:ascii="Arial" w:hAnsi="Arial" w:cs="Arial"/>
                <w:sz w:val="24"/>
                <w:szCs w:val="24"/>
              </w:rPr>
              <w:t>DOH</w:t>
            </w:r>
          </w:p>
        </w:tc>
        <w:tc>
          <w:tcPr>
            <w:tcW w:w="709" w:type="dxa"/>
          </w:tcPr>
          <w:p w14:paraId="62D80871" w14:textId="77777777" w:rsidR="00930F77" w:rsidRPr="000F72D9" w:rsidRDefault="00930F77" w:rsidP="004779F5">
            <w:pPr>
              <w:jc w:val="center"/>
              <w:rPr>
                <w:rFonts w:ascii="Arial" w:hAnsi="Arial" w:cs="Arial"/>
                <w:sz w:val="24"/>
                <w:szCs w:val="24"/>
              </w:rPr>
            </w:pPr>
            <w:r w:rsidRPr="000F72D9">
              <w:rPr>
                <w:rFonts w:ascii="Arial" w:hAnsi="Arial" w:cs="Arial"/>
                <w:sz w:val="24"/>
                <w:szCs w:val="24"/>
              </w:rPr>
              <w:t>DoJ</w:t>
            </w:r>
          </w:p>
        </w:tc>
        <w:tc>
          <w:tcPr>
            <w:tcW w:w="1134" w:type="dxa"/>
          </w:tcPr>
          <w:p w14:paraId="14C8BD2E" w14:textId="77777777" w:rsidR="00930F77" w:rsidRPr="000F72D9" w:rsidRDefault="00930F77" w:rsidP="004779F5">
            <w:pPr>
              <w:jc w:val="center"/>
              <w:rPr>
                <w:rFonts w:ascii="Arial" w:hAnsi="Arial" w:cs="Arial"/>
                <w:sz w:val="24"/>
                <w:szCs w:val="24"/>
              </w:rPr>
            </w:pPr>
            <w:r w:rsidRPr="000F72D9">
              <w:rPr>
                <w:rFonts w:ascii="Arial" w:hAnsi="Arial" w:cs="Arial"/>
                <w:sz w:val="24"/>
                <w:szCs w:val="24"/>
              </w:rPr>
              <w:t>DPFEM</w:t>
            </w:r>
          </w:p>
        </w:tc>
        <w:tc>
          <w:tcPr>
            <w:tcW w:w="992" w:type="dxa"/>
          </w:tcPr>
          <w:p w14:paraId="740E574A" w14:textId="77777777" w:rsidR="00930F77" w:rsidRPr="000F72D9" w:rsidRDefault="00930F77" w:rsidP="004779F5">
            <w:pPr>
              <w:jc w:val="center"/>
              <w:rPr>
                <w:rFonts w:ascii="Arial" w:hAnsi="Arial" w:cs="Arial"/>
                <w:sz w:val="24"/>
                <w:szCs w:val="24"/>
              </w:rPr>
            </w:pPr>
            <w:r w:rsidRPr="000F72D9">
              <w:rPr>
                <w:rFonts w:ascii="Arial" w:hAnsi="Arial" w:cs="Arial"/>
                <w:sz w:val="24"/>
                <w:szCs w:val="24"/>
              </w:rPr>
              <w:t>DPAC</w:t>
            </w:r>
          </w:p>
        </w:tc>
        <w:tc>
          <w:tcPr>
            <w:tcW w:w="1276" w:type="dxa"/>
          </w:tcPr>
          <w:p w14:paraId="653799F5" w14:textId="77777777" w:rsidR="00930F77" w:rsidRPr="000F72D9" w:rsidRDefault="00930F77" w:rsidP="004779F5">
            <w:pPr>
              <w:jc w:val="center"/>
              <w:rPr>
                <w:rFonts w:ascii="Arial" w:hAnsi="Arial" w:cs="Arial"/>
                <w:sz w:val="24"/>
                <w:szCs w:val="24"/>
              </w:rPr>
            </w:pPr>
            <w:r w:rsidRPr="000F72D9">
              <w:rPr>
                <w:rFonts w:ascii="Arial" w:hAnsi="Arial" w:cs="Arial"/>
                <w:sz w:val="24"/>
                <w:szCs w:val="24"/>
              </w:rPr>
              <w:t>DPIPWE</w:t>
            </w:r>
          </w:p>
        </w:tc>
        <w:tc>
          <w:tcPr>
            <w:tcW w:w="850" w:type="dxa"/>
          </w:tcPr>
          <w:p w14:paraId="211A3162" w14:textId="77777777" w:rsidR="00930F77" w:rsidRPr="000F72D9" w:rsidRDefault="00930F77" w:rsidP="004779F5">
            <w:pPr>
              <w:jc w:val="center"/>
              <w:rPr>
                <w:rFonts w:ascii="Arial" w:hAnsi="Arial" w:cs="Arial"/>
                <w:sz w:val="24"/>
                <w:szCs w:val="24"/>
              </w:rPr>
            </w:pPr>
            <w:r w:rsidRPr="000F72D9">
              <w:rPr>
                <w:rFonts w:ascii="Arial" w:hAnsi="Arial" w:cs="Arial"/>
                <w:sz w:val="24"/>
                <w:szCs w:val="24"/>
              </w:rPr>
              <w:t>DSG</w:t>
            </w:r>
          </w:p>
        </w:tc>
        <w:tc>
          <w:tcPr>
            <w:tcW w:w="851" w:type="dxa"/>
          </w:tcPr>
          <w:p w14:paraId="27DA7324" w14:textId="77777777" w:rsidR="00CF3C2E" w:rsidRPr="000F72D9" w:rsidRDefault="00930F77" w:rsidP="004779F5">
            <w:pPr>
              <w:jc w:val="center"/>
              <w:rPr>
                <w:rFonts w:ascii="Arial" w:hAnsi="Arial" w:cs="Arial"/>
                <w:sz w:val="24"/>
                <w:szCs w:val="24"/>
              </w:rPr>
            </w:pPr>
            <w:r w:rsidRPr="000F72D9">
              <w:rPr>
                <w:rFonts w:ascii="Arial" w:hAnsi="Arial" w:cs="Arial"/>
                <w:sz w:val="24"/>
                <w:szCs w:val="24"/>
              </w:rPr>
              <w:t>Tas</w:t>
            </w:r>
          </w:p>
          <w:p w14:paraId="04E54D3A" w14:textId="5E4212DC" w:rsidR="00930F77" w:rsidRPr="000F72D9" w:rsidRDefault="00930F77" w:rsidP="004779F5">
            <w:pPr>
              <w:jc w:val="center"/>
              <w:rPr>
                <w:rFonts w:ascii="Arial" w:hAnsi="Arial" w:cs="Arial"/>
                <w:sz w:val="24"/>
                <w:szCs w:val="24"/>
              </w:rPr>
            </w:pPr>
            <w:r w:rsidRPr="000F72D9">
              <w:rPr>
                <w:rFonts w:ascii="Arial" w:hAnsi="Arial" w:cs="Arial"/>
                <w:sz w:val="24"/>
                <w:szCs w:val="24"/>
              </w:rPr>
              <w:t>TAFE</w:t>
            </w:r>
          </w:p>
        </w:tc>
        <w:tc>
          <w:tcPr>
            <w:tcW w:w="1276" w:type="dxa"/>
          </w:tcPr>
          <w:p w14:paraId="6BD06EA1" w14:textId="77777777" w:rsidR="00930F77" w:rsidRPr="000F72D9" w:rsidRDefault="00930F77" w:rsidP="004779F5">
            <w:pPr>
              <w:jc w:val="center"/>
              <w:rPr>
                <w:rFonts w:ascii="Arial" w:hAnsi="Arial" w:cs="Arial"/>
                <w:sz w:val="24"/>
                <w:szCs w:val="24"/>
              </w:rPr>
            </w:pPr>
            <w:r w:rsidRPr="000F72D9">
              <w:rPr>
                <w:rFonts w:ascii="Arial" w:hAnsi="Arial" w:cs="Arial"/>
                <w:sz w:val="24"/>
                <w:szCs w:val="24"/>
              </w:rPr>
              <w:t>Treasury</w:t>
            </w:r>
          </w:p>
        </w:tc>
      </w:tr>
      <w:tr w:rsidR="00930F77" w:rsidRPr="000F72D9" w14:paraId="70FD9880" w14:textId="77777777" w:rsidTr="004779F5">
        <w:tc>
          <w:tcPr>
            <w:tcW w:w="851" w:type="dxa"/>
          </w:tcPr>
          <w:p w14:paraId="0FA8AB05" w14:textId="77777777" w:rsidR="00930F77" w:rsidRPr="000F72D9" w:rsidRDefault="00930F77" w:rsidP="00047126">
            <w:pPr>
              <w:rPr>
                <w:rFonts w:ascii="Arial" w:hAnsi="Arial" w:cs="Arial"/>
                <w:sz w:val="24"/>
                <w:szCs w:val="24"/>
              </w:rPr>
            </w:pPr>
            <w:r w:rsidRPr="000F72D9">
              <w:rPr>
                <w:rFonts w:ascii="Arial" w:hAnsi="Arial" w:cs="Arial"/>
                <w:sz w:val="24"/>
                <w:szCs w:val="24"/>
              </w:rPr>
              <w:t>2019</w:t>
            </w:r>
          </w:p>
        </w:tc>
        <w:tc>
          <w:tcPr>
            <w:tcW w:w="851" w:type="dxa"/>
          </w:tcPr>
          <w:p w14:paraId="54B59D4E" w14:textId="6FD1E0A8" w:rsidR="00930F77"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709" w:type="dxa"/>
          </w:tcPr>
          <w:p w14:paraId="5660A5E8" w14:textId="61A48B22" w:rsidR="00930F77"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850" w:type="dxa"/>
          </w:tcPr>
          <w:p w14:paraId="54C996B0" w14:textId="007A8C2B" w:rsidR="00930F77"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709" w:type="dxa"/>
          </w:tcPr>
          <w:p w14:paraId="54A6BCDF" w14:textId="786007EA" w:rsidR="00930F77" w:rsidRPr="000F72D9" w:rsidRDefault="002A486B" w:rsidP="00047126">
            <w:pPr>
              <w:jc w:val="center"/>
              <w:rPr>
                <w:rFonts w:ascii="Arial" w:hAnsi="Arial" w:cs="Arial"/>
                <w:sz w:val="24"/>
                <w:szCs w:val="24"/>
              </w:rPr>
            </w:pPr>
            <w:r w:rsidRPr="000F72D9">
              <w:rPr>
                <w:rFonts w:ascii="Arial" w:hAnsi="Arial" w:cs="Arial"/>
                <w:sz w:val="24"/>
                <w:szCs w:val="24"/>
              </w:rPr>
              <w:t>Y</w:t>
            </w:r>
          </w:p>
        </w:tc>
        <w:tc>
          <w:tcPr>
            <w:tcW w:w="1134" w:type="dxa"/>
          </w:tcPr>
          <w:p w14:paraId="1BA8962C" w14:textId="77777777" w:rsidR="00930F77" w:rsidRPr="000F72D9" w:rsidRDefault="00930F77" w:rsidP="00047126">
            <w:pPr>
              <w:jc w:val="center"/>
              <w:rPr>
                <w:rFonts w:ascii="Arial" w:hAnsi="Arial" w:cs="Arial"/>
                <w:sz w:val="24"/>
                <w:szCs w:val="24"/>
              </w:rPr>
            </w:pPr>
            <w:r w:rsidRPr="000F72D9">
              <w:rPr>
                <w:rFonts w:ascii="Arial" w:hAnsi="Arial" w:cs="Arial"/>
                <w:sz w:val="24"/>
                <w:szCs w:val="24"/>
              </w:rPr>
              <w:t>N</w:t>
            </w:r>
          </w:p>
        </w:tc>
        <w:tc>
          <w:tcPr>
            <w:tcW w:w="992" w:type="dxa"/>
          </w:tcPr>
          <w:p w14:paraId="2D95E3B0" w14:textId="711FDB13" w:rsidR="00930F77" w:rsidRPr="000F72D9" w:rsidRDefault="00CB4ADA" w:rsidP="00047126">
            <w:pPr>
              <w:jc w:val="center"/>
              <w:rPr>
                <w:rFonts w:ascii="Arial" w:hAnsi="Arial" w:cs="Arial"/>
                <w:sz w:val="24"/>
                <w:szCs w:val="24"/>
              </w:rPr>
            </w:pPr>
            <w:r w:rsidRPr="000F72D9">
              <w:rPr>
                <w:rFonts w:ascii="Arial" w:hAnsi="Arial" w:cs="Arial"/>
                <w:sz w:val="24"/>
                <w:szCs w:val="24"/>
              </w:rPr>
              <w:t>Y</w:t>
            </w:r>
          </w:p>
        </w:tc>
        <w:tc>
          <w:tcPr>
            <w:tcW w:w="1276" w:type="dxa"/>
          </w:tcPr>
          <w:p w14:paraId="6A4C9846" w14:textId="559931FF" w:rsidR="00930F77" w:rsidRPr="000F72D9" w:rsidRDefault="00CB4ADA" w:rsidP="00047126">
            <w:pPr>
              <w:jc w:val="center"/>
              <w:rPr>
                <w:rFonts w:ascii="Arial" w:hAnsi="Arial" w:cs="Arial"/>
                <w:sz w:val="24"/>
                <w:szCs w:val="24"/>
              </w:rPr>
            </w:pPr>
            <w:r w:rsidRPr="000F72D9">
              <w:rPr>
                <w:rFonts w:ascii="Arial" w:hAnsi="Arial" w:cs="Arial"/>
                <w:sz w:val="24"/>
                <w:szCs w:val="24"/>
              </w:rPr>
              <w:t>Y</w:t>
            </w:r>
          </w:p>
        </w:tc>
        <w:tc>
          <w:tcPr>
            <w:tcW w:w="850" w:type="dxa"/>
          </w:tcPr>
          <w:p w14:paraId="177A9E42" w14:textId="6E246721" w:rsidR="00930F77" w:rsidRPr="000F72D9" w:rsidRDefault="00CB4ADA" w:rsidP="00047126">
            <w:pPr>
              <w:jc w:val="center"/>
              <w:rPr>
                <w:rFonts w:ascii="Arial" w:hAnsi="Arial" w:cs="Arial"/>
                <w:sz w:val="24"/>
                <w:szCs w:val="24"/>
              </w:rPr>
            </w:pPr>
            <w:r w:rsidRPr="000F72D9">
              <w:rPr>
                <w:rFonts w:ascii="Arial" w:hAnsi="Arial" w:cs="Arial"/>
                <w:sz w:val="24"/>
                <w:szCs w:val="24"/>
              </w:rPr>
              <w:t>Y</w:t>
            </w:r>
          </w:p>
        </w:tc>
        <w:tc>
          <w:tcPr>
            <w:tcW w:w="851" w:type="dxa"/>
          </w:tcPr>
          <w:p w14:paraId="561601DF" w14:textId="37305E2A" w:rsidR="00930F77" w:rsidRPr="000F72D9" w:rsidRDefault="00CB4ADA" w:rsidP="00047126">
            <w:pPr>
              <w:jc w:val="center"/>
              <w:rPr>
                <w:rFonts w:ascii="Arial" w:hAnsi="Arial" w:cs="Arial"/>
                <w:sz w:val="24"/>
                <w:szCs w:val="24"/>
              </w:rPr>
            </w:pPr>
            <w:r w:rsidRPr="000F72D9">
              <w:rPr>
                <w:rFonts w:ascii="Arial" w:hAnsi="Arial" w:cs="Arial"/>
                <w:sz w:val="24"/>
                <w:szCs w:val="24"/>
              </w:rPr>
              <w:t>N</w:t>
            </w:r>
          </w:p>
        </w:tc>
        <w:tc>
          <w:tcPr>
            <w:tcW w:w="1276" w:type="dxa"/>
          </w:tcPr>
          <w:p w14:paraId="2552B52F" w14:textId="05954751" w:rsidR="00930F77" w:rsidRPr="000F72D9" w:rsidRDefault="00CB4ADA" w:rsidP="00047126">
            <w:pPr>
              <w:jc w:val="center"/>
              <w:rPr>
                <w:rFonts w:ascii="Arial" w:hAnsi="Arial" w:cs="Arial"/>
                <w:sz w:val="24"/>
                <w:szCs w:val="24"/>
              </w:rPr>
            </w:pPr>
            <w:r w:rsidRPr="000F72D9">
              <w:rPr>
                <w:rFonts w:ascii="Arial" w:hAnsi="Arial" w:cs="Arial"/>
                <w:sz w:val="24"/>
                <w:szCs w:val="24"/>
              </w:rPr>
              <w:t>Y</w:t>
            </w:r>
          </w:p>
        </w:tc>
      </w:tr>
      <w:tr w:rsidR="00930F77" w:rsidRPr="000F72D9" w14:paraId="260078DF" w14:textId="77777777" w:rsidTr="004779F5">
        <w:tc>
          <w:tcPr>
            <w:tcW w:w="851" w:type="dxa"/>
          </w:tcPr>
          <w:p w14:paraId="4BD04AD4" w14:textId="77777777" w:rsidR="00930F77" w:rsidRPr="000F72D9" w:rsidRDefault="00930F77" w:rsidP="00047126">
            <w:pPr>
              <w:rPr>
                <w:rFonts w:ascii="Arial" w:hAnsi="Arial" w:cs="Arial"/>
                <w:sz w:val="24"/>
                <w:szCs w:val="24"/>
              </w:rPr>
            </w:pPr>
            <w:r w:rsidRPr="000F72D9">
              <w:rPr>
                <w:rFonts w:ascii="Arial" w:hAnsi="Arial" w:cs="Arial"/>
                <w:sz w:val="24"/>
                <w:szCs w:val="24"/>
              </w:rPr>
              <w:t>2020</w:t>
            </w:r>
          </w:p>
        </w:tc>
        <w:tc>
          <w:tcPr>
            <w:tcW w:w="851" w:type="dxa"/>
          </w:tcPr>
          <w:p w14:paraId="10D38940" w14:textId="7996227E" w:rsidR="00930F77" w:rsidRPr="000F72D9" w:rsidRDefault="00C4469B" w:rsidP="00047126">
            <w:pPr>
              <w:jc w:val="center"/>
              <w:rPr>
                <w:rFonts w:ascii="Arial" w:hAnsi="Arial" w:cs="Arial"/>
                <w:sz w:val="24"/>
                <w:szCs w:val="24"/>
              </w:rPr>
            </w:pPr>
            <w:r w:rsidRPr="000F72D9">
              <w:rPr>
                <w:rFonts w:ascii="Arial" w:hAnsi="Arial" w:cs="Arial"/>
                <w:sz w:val="24"/>
                <w:szCs w:val="24"/>
              </w:rPr>
              <w:t>Y</w:t>
            </w:r>
          </w:p>
        </w:tc>
        <w:tc>
          <w:tcPr>
            <w:tcW w:w="709" w:type="dxa"/>
          </w:tcPr>
          <w:p w14:paraId="1E4514C0" w14:textId="4036E008" w:rsidR="00930F77" w:rsidRPr="000F72D9" w:rsidRDefault="00F00848" w:rsidP="00047126">
            <w:pPr>
              <w:jc w:val="center"/>
              <w:rPr>
                <w:rFonts w:ascii="Arial" w:hAnsi="Arial" w:cs="Arial"/>
                <w:sz w:val="24"/>
                <w:szCs w:val="24"/>
              </w:rPr>
            </w:pPr>
            <w:r w:rsidRPr="000F72D9">
              <w:rPr>
                <w:rFonts w:ascii="Arial" w:hAnsi="Arial" w:cs="Arial"/>
                <w:sz w:val="24"/>
                <w:szCs w:val="24"/>
              </w:rPr>
              <w:t>#</w:t>
            </w:r>
          </w:p>
        </w:tc>
        <w:tc>
          <w:tcPr>
            <w:tcW w:w="850" w:type="dxa"/>
          </w:tcPr>
          <w:p w14:paraId="5B39BB93" w14:textId="7A7A9080" w:rsidR="00930F77" w:rsidRPr="000F72D9" w:rsidRDefault="007957DB" w:rsidP="00047126">
            <w:pPr>
              <w:jc w:val="center"/>
              <w:rPr>
                <w:rFonts w:ascii="Arial" w:hAnsi="Arial" w:cs="Arial"/>
                <w:sz w:val="24"/>
                <w:szCs w:val="24"/>
              </w:rPr>
            </w:pPr>
            <w:r w:rsidRPr="000F72D9">
              <w:rPr>
                <w:rFonts w:ascii="Arial" w:hAnsi="Arial" w:cs="Arial"/>
                <w:sz w:val="24"/>
                <w:szCs w:val="24"/>
              </w:rPr>
              <w:t>#</w:t>
            </w:r>
          </w:p>
        </w:tc>
        <w:tc>
          <w:tcPr>
            <w:tcW w:w="709" w:type="dxa"/>
          </w:tcPr>
          <w:p w14:paraId="50DDEE96" w14:textId="0D6B33C0" w:rsidR="00930F77" w:rsidRPr="000F72D9" w:rsidRDefault="00781C91" w:rsidP="00047126">
            <w:pPr>
              <w:jc w:val="center"/>
              <w:rPr>
                <w:rFonts w:ascii="Arial" w:hAnsi="Arial" w:cs="Arial"/>
                <w:sz w:val="24"/>
                <w:szCs w:val="24"/>
              </w:rPr>
            </w:pPr>
            <w:r w:rsidRPr="000F72D9">
              <w:rPr>
                <w:rFonts w:ascii="Arial" w:hAnsi="Arial" w:cs="Arial"/>
                <w:sz w:val="24"/>
                <w:szCs w:val="24"/>
              </w:rPr>
              <w:t>Y</w:t>
            </w:r>
          </w:p>
        </w:tc>
        <w:tc>
          <w:tcPr>
            <w:tcW w:w="1134" w:type="dxa"/>
          </w:tcPr>
          <w:p w14:paraId="6D16D7D1" w14:textId="77777777" w:rsidR="00930F77" w:rsidRPr="000F72D9" w:rsidRDefault="00930F77" w:rsidP="00047126">
            <w:pPr>
              <w:jc w:val="center"/>
              <w:rPr>
                <w:rFonts w:ascii="Arial" w:hAnsi="Arial" w:cs="Arial"/>
                <w:b/>
                <w:bCs/>
                <w:sz w:val="24"/>
                <w:szCs w:val="24"/>
              </w:rPr>
            </w:pPr>
            <w:r w:rsidRPr="000F72D9">
              <w:rPr>
                <w:rFonts w:ascii="Arial" w:hAnsi="Arial" w:cs="Arial"/>
                <w:b/>
                <w:bCs/>
                <w:sz w:val="24"/>
                <w:szCs w:val="24"/>
              </w:rPr>
              <w:t>N</w:t>
            </w:r>
          </w:p>
        </w:tc>
        <w:tc>
          <w:tcPr>
            <w:tcW w:w="992" w:type="dxa"/>
          </w:tcPr>
          <w:p w14:paraId="20625946" w14:textId="1C4316C0" w:rsidR="00930F77" w:rsidRPr="000F72D9" w:rsidRDefault="00C471CD" w:rsidP="00047126">
            <w:pPr>
              <w:jc w:val="center"/>
              <w:rPr>
                <w:rFonts w:ascii="Arial" w:hAnsi="Arial" w:cs="Arial"/>
                <w:sz w:val="24"/>
                <w:szCs w:val="24"/>
              </w:rPr>
            </w:pPr>
            <w:r w:rsidRPr="000F72D9">
              <w:rPr>
                <w:rFonts w:ascii="Arial" w:hAnsi="Arial" w:cs="Arial"/>
                <w:sz w:val="24"/>
                <w:szCs w:val="24"/>
              </w:rPr>
              <w:t>Y</w:t>
            </w:r>
          </w:p>
        </w:tc>
        <w:tc>
          <w:tcPr>
            <w:tcW w:w="1276" w:type="dxa"/>
          </w:tcPr>
          <w:p w14:paraId="78079F14" w14:textId="132BA7BC" w:rsidR="00930F77" w:rsidRPr="000F72D9" w:rsidRDefault="0055727E" w:rsidP="00047126">
            <w:pPr>
              <w:jc w:val="center"/>
              <w:rPr>
                <w:rFonts w:ascii="Arial" w:hAnsi="Arial" w:cs="Arial"/>
                <w:sz w:val="24"/>
                <w:szCs w:val="24"/>
              </w:rPr>
            </w:pPr>
            <w:r w:rsidRPr="000F72D9">
              <w:rPr>
                <w:rFonts w:ascii="Arial" w:hAnsi="Arial" w:cs="Arial"/>
                <w:sz w:val="24"/>
                <w:szCs w:val="24"/>
              </w:rPr>
              <w:t>Y</w:t>
            </w:r>
          </w:p>
        </w:tc>
        <w:tc>
          <w:tcPr>
            <w:tcW w:w="850" w:type="dxa"/>
          </w:tcPr>
          <w:p w14:paraId="576EBB80" w14:textId="6A850FC8" w:rsidR="00930F77" w:rsidRPr="000F72D9" w:rsidRDefault="006071DB" w:rsidP="00047126">
            <w:pPr>
              <w:jc w:val="center"/>
              <w:rPr>
                <w:rFonts w:ascii="Arial" w:hAnsi="Arial" w:cs="Arial"/>
                <w:b/>
                <w:bCs/>
                <w:sz w:val="24"/>
                <w:szCs w:val="24"/>
              </w:rPr>
            </w:pPr>
            <w:r w:rsidRPr="000F72D9">
              <w:rPr>
                <w:rFonts w:ascii="Arial" w:hAnsi="Arial" w:cs="Arial"/>
                <w:b/>
                <w:bCs/>
                <w:sz w:val="24"/>
                <w:szCs w:val="24"/>
              </w:rPr>
              <w:t>N</w:t>
            </w:r>
          </w:p>
        </w:tc>
        <w:tc>
          <w:tcPr>
            <w:tcW w:w="851" w:type="dxa"/>
          </w:tcPr>
          <w:p w14:paraId="4E1BF371" w14:textId="77777777" w:rsidR="00930F77" w:rsidRPr="000F72D9" w:rsidRDefault="00930F77" w:rsidP="00047126">
            <w:pPr>
              <w:jc w:val="center"/>
              <w:rPr>
                <w:rFonts w:ascii="Arial" w:hAnsi="Arial" w:cs="Arial"/>
                <w:sz w:val="24"/>
                <w:szCs w:val="24"/>
              </w:rPr>
            </w:pPr>
            <w:r w:rsidRPr="000F72D9">
              <w:rPr>
                <w:rFonts w:ascii="Arial" w:hAnsi="Arial" w:cs="Arial"/>
                <w:sz w:val="24"/>
                <w:szCs w:val="24"/>
              </w:rPr>
              <w:t>Y</w:t>
            </w:r>
          </w:p>
        </w:tc>
        <w:tc>
          <w:tcPr>
            <w:tcW w:w="1276" w:type="dxa"/>
          </w:tcPr>
          <w:p w14:paraId="21571D01" w14:textId="6C83130B" w:rsidR="00930F77" w:rsidRPr="000F72D9" w:rsidRDefault="00484B9E" w:rsidP="00047126">
            <w:pPr>
              <w:jc w:val="center"/>
              <w:rPr>
                <w:rFonts w:ascii="Arial" w:hAnsi="Arial" w:cs="Arial"/>
                <w:sz w:val="24"/>
                <w:szCs w:val="24"/>
              </w:rPr>
            </w:pPr>
            <w:r w:rsidRPr="000F72D9">
              <w:rPr>
                <w:rFonts w:ascii="Arial" w:hAnsi="Arial" w:cs="Arial"/>
                <w:sz w:val="24"/>
                <w:szCs w:val="24"/>
              </w:rPr>
              <w:t>#</w:t>
            </w:r>
          </w:p>
        </w:tc>
      </w:tr>
    </w:tbl>
    <w:p w14:paraId="3D348FAF" w14:textId="77777777" w:rsidR="00930F77" w:rsidRPr="000F72D9" w:rsidRDefault="00930F77" w:rsidP="00047126">
      <w:pPr>
        <w:spacing w:after="0" w:line="240" w:lineRule="auto"/>
        <w:rPr>
          <w:rFonts w:ascii="Arial" w:hAnsi="Arial" w:cs="Arial"/>
          <w:sz w:val="24"/>
          <w:szCs w:val="24"/>
        </w:rPr>
      </w:pPr>
    </w:p>
    <w:p w14:paraId="62426BDE" w14:textId="7F6C5DE7" w:rsidR="00A62A0D" w:rsidRDefault="00A62A0D" w:rsidP="00047126">
      <w:pPr>
        <w:spacing w:after="0" w:line="240" w:lineRule="auto"/>
        <w:rPr>
          <w:rFonts w:ascii="Arial" w:hAnsi="Arial" w:cs="Arial"/>
          <w:sz w:val="24"/>
          <w:szCs w:val="24"/>
        </w:rPr>
      </w:pPr>
      <w:r w:rsidRPr="000F72D9">
        <w:rPr>
          <w:rFonts w:ascii="Arial" w:hAnsi="Arial" w:cs="Arial"/>
          <w:b/>
          <w:bCs/>
          <w:sz w:val="24"/>
          <w:szCs w:val="24"/>
        </w:rPr>
        <w:t>PDAC notes</w:t>
      </w:r>
      <w:r w:rsidRPr="000F72D9">
        <w:rPr>
          <w:rFonts w:ascii="Arial" w:hAnsi="Arial" w:cs="Arial"/>
          <w:sz w:val="24"/>
          <w:szCs w:val="24"/>
        </w:rPr>
        <w:t xml:space="preserve"> that the JobsAbility project ended in December 2019. </w:t>
      </w:r>
      <w:r w:rsidR="00190FAB" w:rsidRPr="000F72D9">
        <w:rPr>
          <w:rFonts w:ascii="Arial" w:hAnsi="Arial" w:cs="Arial"/>
          <w:sz w:val="24"/>
          <w:szCs w:val="24"/>
        </w:rPr>
        <w:t xml:space="preserve">However, as PDAC is unaware of any evidence of the outcomes of the project, this element is assumed to have lapsed (Table 3). </w:t>
      </w:r>
    </w:p>
    <w:p w14:paraId="7B5B5F1A" w14:textId="77777777" w:rsidR="00EB6A30" w:rsidRPr="000F72D9" w:rsidRDefault="00EB6A30" w:rsidP="00047126">
      <w:pPr>
        <w:spacing w:after="0" w:line="240" w:lineRule="auto"/>
        <w:rPr>
          <w:rFonts w:ascii="Arial" w:hAnsi="Arial" w:cs="Arial"/>
          <w:sz w:val="24"/>
          <w:szCs w:val="24"/>
        </w:rPr>
      </w:pPr>
    </w:p>
    <w:p w14:paraId="7D3870F5" w14:textId="422A0D06" w:rsidR="00123460" w:rsidRPr="00EB6A30" w:rsidRDefault="00930F77" w:rsidP="00047126">
      <w:pPr>
        <w:spacing w:after="0" w:line="240" w:lineRule="auto"/>
        <w:rPr>
          <w:rFonts w:ascii="Arial" w:hAnsi="Arial" w:cs="Arial"/>
          <w:b/>
          <w:bCs/>
          <w:sz w:val="24"/>
          <w:szCs w:val="24"/>
        </w:rPr>
      </w:pPr>
      <w:r w:rsidRPr="00EB6A30">
        <w:rPr>
          <w:rFonts w:ascii="Arial" w:hAnsi="Arial" w:cs="Arial"/>
          <w:b/>
          <w:bCs/>
          <w:sz w:val="24"/>
          <w:szCs w:val="24"/>
        </w:rPr>
        <w:t xml:space="preserve">Communities Tasmania </w:t>
      </w:r>
    </w:p>
    <w:p w14:paraId="795255E5" w14:textId="08772690" w:rsidR="00123460" w:rsidRPr="00EB6A30" w:rsidRDefault="00C4469B" w:rsidP="00726743">
      <w:pPr>
        <w:pStyle w:val="ListParagraph"/>
        <w:numPr>
          <w:ilvl w:val="0"/>
          <w:numId w:val="5"/>
        </w:numPr>
        <w:spacing w:after="0" w:line="240" w:lineRule="auto"/>
        <w:ind w:left="720"/>
        <w:rPr>
          <w:rFonts w:ascii="Arial" w:hAnsi="Arial" w:cs="Arial"/>
          <w:sz w:val="24"/>
          <w:szCs w:val="24"/>
        </w:rPr>
      </w:pPr>
      <w:r w:rsidRPr="00EB6A30">
        <w:rPr>
          <w:rFonts w:ascii="Arial" w:hAnsi="Arial" w:cs="Arial"/>
          <w:sz w:val="24"/>
          <w:szCs w:val="24"/>
        </w:rPr>
        <w:t>Organised a visit Heads of Agency visit to two Australian Disability Enterprise sites in Southern Tasmania, Oakdale Industries in Warrane and TasTex in Glenorchy (October 2019).</w:t>
      </w:r>
    </w:p>
    <w:p w14:paraId="61E8E9E9" w14:textId="77777777" w:rsidR="00EB6A30" w:rsidRDefault="00EB6A30" w:rsidP="00047126">
      <w:pPr>
        <w:spacing w:after="0" w:line="240" w:lineRule="auto"/>
        <w:rPr>
          <w:rFonts w:ascii="Arial" w:hAnsi="Arial" w:cs="Arial"/>
          <w:sz w:val="24"/>
          <w:szCs w:val="24"/>
        </w:rPr>
      </w:pPr>
    </w:p>
    <w:p w14:paraId="66B62BCC" w14:textId="68B4247E" w:rsidR="00123460" w:rsidRPr="00EB6A30" w:rsidRDefault="00123460" w:rsidP="00047126">
      <w:pPr>
        <w:spacing w:after="0" w:line="240" w:lineRule="auto"/>
        <w:rPr>
          <w:rFonts w:ascii="Arial" w:hAnsi="Arial" w:cs="Arial"/>
          <w:b/>
          <w:bCs/>
          <w:sz w:val="24"/>
          <w:szCs w:val="24"/>
        </w:rPr>
      </w:pPr>
      <w:r w:rsidRPr="00EB6A30">
        <w:rPr>
          <w:rFonts w:ascii="Arial" w:hAnsi="Arial" w:cs="Arial"/>
          <w:b/>
          <w:bCs/>
          <w:sz w:val="24"/>
          <w:szCs w:val="24"/>
        </w:rPr>
        <w:t xml:space="preserve">DoE </w:t>
      </w:r>
    </w:p>
    <w:p w14:paraId="75BB29D1" w14:textId="547E3E42" w:rsidR="00123460" w:rsidRPr="000F72D9" w:rsidRDefault="00F0084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Committed to promoting and raising awareness of National Disability Services to support inclusive employment practices.</w:t>
      </w:r>
    </w:p>
    <w:p w14:paraId="4094A7C4" w14:textId="77777777" w:rsidR="00EB6A30" w:rsidRDefault="00EB6A30" w:rsidP="00047126">
      <w:pPr>
        <w:spacing w:after="0" w:line="240" w:lineRule="auto"/>
        <w:rPr>
          <w:rFonts w:ascii="Arial" w:hAnsi="Arial" w:cs="Arial"/>
          <w:sz w:val="24"/>
          <w:szCs w:val="24"/>
        </w:rPr>
      </w:pPr>
    </w:p>
    <w:p w14:paraId="284028AB" w14:textId="3F627E50" w:rsidR="00123460" w:rsidRPr="00EB6A30" w:rsidRDefault="00123460" w:rsidP="00047126">
      <w:pPr>
        <w:spacing w:after="0" w:line="240" w:lineRule="auto"/>
        <w:rPr>
          <w:rFonts w:ascii="Arial" w:hAnsi="Arial" w:cs="Arial"/>
          <w:b/>
          <w:bCs/>
          <w:sz w:val="24"/>
          <w:szCs w:val="24"/>
        </w:rPr>
      </w:pPr>
      <w:r w:rsidRPr="00EB6A30">
        <w:rPr>
          <w:rFonts w:ascii="Arial" w:hAnsi="Arial" w:cs="Arial"/>
          <w:b/>
          <w:bCs/>
          <w:sz w:val="24"/>
          <w:szCs w:val="24"/>
        </w:rPr>
        <w:t>DoH/THS</w:t>
      </w:r>
    </w:p>
    <w:p w14:paraId="4064F7C5" w14:textId="21B0D01C" w:rsidR="00123460" w:rsidRPr="000F72D9" w:rsidRDefault="007957D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Cites response to 3.2 above. </w:t>
      </w:r>
      <w:r w:rsidR="00100A9E" w:rsidRPr="000F72D9">
        <w:rPr>
          <w:rFonts w:ascii="Arial" w:hAnsi="Arial" w:cs="Arial"/>
          <w:sz w:val="24"/>
          <w:szCs w:val="24"/>
        </w:rPr>
        <w:t>However,</w:t>
      </w:r>
      <w:r w:rsidR="00B605F0" w:rsidRPr="000F72D9">
        <w:rPr>
          <w:rFonts w:ascii="Arial" w:hAnsi="Arial" w:cs="Arial"/>
          <w:sz w:val="24"/>
          <w:szCs w:val="24"/>
        </w:rPr>
        <w:t xml:space="preserve"> </w:t>
      </w:r>
      <w:r w:rsidR="00B605F0" w:rsidRPr="00EB6A30">
        <w:rPr>
          <w:rFonts w:ascii="Arial" w:hAnsi="Arial" w:cs="Arial"/>
          <w:b/>
          <w:bCs/>
          <w:sz w:val="24"/>
          <w:szCs w:val="24"/>
        </w:rPr>
        <w:t>PDAC notes</w:t>
      </w:r>
      <w:r w:rsidR="00B605F0" w:rsidRPr="000F72D9">
        <w:rPr>
          <w:rFonts w:ascii="Arial" w:hAnsi="Arial" w:cs="Arial"/>
          <w:sz w:val="24"/>
          <w:szCs w:val="24"/>
        </w:rPr>
        <w:t xml:space="preserve"> the response does not address </w:t>
      </w:r>
      <w:r w:rsidR="006F20DB" w:rsidRPr="000F72D9">
        <w:rPr>
          <w:rFonts w:ascii="Arial" w:hAnsi="Arial" w:cs="Arial"/>
          <w:sz w:val="24"/>
          <w:szCs w:val="24"/>
        </w:rPr>
        <w:t>opportunities</w:t>
      </w:r>
      <w:r w:rsidR="00B605F0" w:rsidRPr="000F72D9">
        <w:rPr>
          <w:rFonts w:ascii="Arial" w:hAnsi="Arial" w:cs="Arial"/>
          <w:sz w:val="24"/>
          <w:szCs w:val="24"/>
        </w:rPr>
        <w:t xml:space="preserve"> for </w:t>
      </w:r>
      <w:r w:rsidR="006F20DB" w:rsidRPr="000F72D9">
        <w:rPr>
          <w:rFonts w:ascii="Arial" w:hAnsi="Arial" w:cs="Arial"/>
          <w:sz w:val="24"/>
          <w:szCs w:val="24"/>
        </w:rPr>
        <w:t>procurement</w:t>
      </w:r>
      <w:r w:rsidR="00100A9E" w:rsidRPr="000F72D9">
        <w:rPr>
          <w:rFonts w:ascii="Arial" w:hAnsi="Arial" w:cs="Arial"/>
          <w:sz w:val="24"/>
          <w:szCs w:val="24"/>
        </w:rPr>
        <w:t xml:space="preserve"> in the health sector</w:t>
      </w:r>
      <w:r w:rsidR="00B605F0" w:rsidRPr="000F72D9">
        <w:rPr>
          <w:rFonts w:ascii="Arial" w:hAnsi="Arial" w:cs="Arial"/>
          <w:sz w:val="24"/>
          <w:szCs w:val="24"/>
        </w:rPr>
        <w:t xml:space="preserve">. </w:t>
      </w:r>
    </w:p>
    <w:p w14:paraId="4B954364" w14:textId="77777777" w:rsidR="00EB6A30" w:rsidRDefault="00EB6A30" w:rsidP="00047126">
      <w:pPr>
        <w:pStyle w:val="ListParagraph"/>
        <w:spacing w:after="0" w:line="240" w:lineRule="auto"/>
        <w:ind w:left="0"/>
        <w:rPr>
          <w:rFonts w:ascii="Arial" w:hAnsi="Arial" w:cs="Arial"/>
          <w:sz w:val="24"/>
          <w:szCs w:val="24"/>
        </w:rPr>
      </w:pPr>
    </w:p>
    <w:p w14:paraId="7C821DA0" w14:textId="21F4E8D7" w:rsidR="00123460" w:rsidRPr="00EB6A30" w:rsidRDefault="00123460" w:rsidP="00047126">
      <w:pPr>
        <w:pStyle w:val="ListParagraph"/>
        <w:spacing w:after="0" w:line="240" w:lineRule="auto"/>
        <w:ind w:left="0"/>
        <w:rPr>
          <w:rFonts w:ascii="Arial" w:hAnsi="Arial" w:cs="Arial"/>
          <w:b/>
          <w:bCs/>
          <w:sz w:val="24"/>
          <w:szCs w:val="24"/>
        </w:rPr>
      </w:pPr>
      <w:r w:rsidRPr="00EB6A30">
        <w:rPr>
          <w:rFonts w:ascii="Arial" w:hAnsi="Arial" w:cs="Arial"/>
          <w:b/>
          <w:bCs/>
          <w:sz w:val="24"/>
          <w:szCs w:val="24"/>
        </w:rPr>
        <w:t>DoJ</w:t>
      </w:r>
    </w:p>
    <w:p w14:paraId="26DBFF21" w14:textId="05866E03" w:rsidR="00444B54" w:rsidRPr="000F72D9" w:rsidRDefault="00444B5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Exploring programs to support the employment of people with disability such as JobsAccess and the State Service Disability Employment Program.</w:t>
      </w:r>
    </w:p>
    <w:p w14:paraId="1E4354CB" w14:textId="77777777" w:rsidR="00EB6A30" w:rsidRDefault="00EB6A30" w:rsidP="00047126">
      <w:pPr>
        <w:spacing w:after="0" w:line="240" w:lineRule="auto"/>
        <w:rPr>
          <w:rFonts w:ascii="Arial" w:hAnsi="Arial" w:cs="Arial"/>
          <w:sz w:val="24"/>
          <w:szCs w:val="24"/>
        </w:rPr>
      </w:pPr>
    </w:p>
    <w:p w14:paraId="66E5D9E7" w14:textId="38473184" w:rsidR="00123460" w:rsidRPr="00EB6A30" w:rsidRDefault="00123460" w:rsidP="00047126">
      <w:pPr>
        <w:spacing w:after="0" w:line="240" w:lineRule="auto"/>
        <w:rPr>
          <w:rFonts w:ascii="Arial" w:hAnsi="Arial" w:cs="Arial"/>
          <w:b/>
          <w:bCs/>
          <w:sz w:val="24"/>
          <w:szCs w:val="24"/>
        </w:rPr>
      </w:pPr>
      <w:r w:rsidRPr="00EB6A30">
        <w:rPr>
          <w:rFonts w:ascii="Arial" w:hAnsi="Arial" w:cs="Arial"/>
          <w:b/>
          <w:bCs/>
          <w:sz w:val="24"/>
          <w:szCs w:val="24"/>
        </w:rPr>
        <w:t xml:space="preserve">DPIPWE </w:t>
      </w:r>
    </w:p>
    <w:p w14:paraId="1AE55839" w14:textId="35AB9261" w:rsidR="00123460" w:rsidRPr="000F72D9" w:rsidRDefault="0055727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Engaging Colony47 to assist on </w:t>
      </w:r>
      <w:r w:rsidR="001C56BD" w:rsidRPr="000F72D9">
        <w:rPr>
          <w:rFonts w:ascii="Arial" w:hAnsi="Arial" w:cs="Arial"/>
          <w:sz w:val="24"/>
          <w:szCs w:val="24"/>
        </w:rPr>
        <w:t>SAP</w:t>
      </w:r>
      <w:r w:rsidRPr="000F72D9">
        <w:rPr>
          <w:rFonts w:ascii="Arial" w:hAnsi="Arial" w:cs="Arial"/>
          <w:sz w:val="24"/>
          <w:szCs w:val="24"/>
        </w:rPr>
        <w:t xml:space="preserve">. Utilises Hamlet café for catering purposes. </w:t>
      </w:r>
    </w:p>
    <w:p w14:paraId="0895E134" w14:textId="77777777" w:rsidR="00EB6A30" w:rsidRDefault="00EB6A30" w:rsidP="00047126">
      <w:pPr>
        <w:spacing w:after="0" w:line="240" w:lineRule="auto"/>
        <w:rPr>
          <w:rFonts w:ascii="Arial" w:hAnsi="Arial" w:cs="Arial"/>
          <w:sz w:val="24"/>
          <w:szCs w:val="24"/>
        </w:rPr>
      </w:pPr>
    </w:p>
    <w:p w14:paraId="76D07E46" w14:textId="1818C04C" w:rsidR="00123460" w:rsidRPr="00EB6A30" w:rsidRDefault="00123460" w:rsidP="00047126">
      <w:pPr>
        <w:spacing w:after="0" w:line="240" w:lineRule="auto"/>
        <w:rPr>
          <w:rFonts w:ascii="Arial" w:hAnsi="Arial" w:cs="Arial"/>
          <w:b/>
          <w:bCs/>
          <w:sz w:val="24"/>
          <w:szCs w:val="24"/>
        </w:rPr>
      </w:pPr>
      <w:r w:rsidRPr="00EB6A30">
        <w:rPr>
          <w:rFonts w:ascii="Arial" w:hAnsi="Arial" w:cs="Arial"/>
          <w:b/>
          <w:bCs/>
          <w:sz w:val="24"/>
          <w:szCs w:val="24"/>
        </w:rPr>
        <w:t>DPAC</w:t>
      </w:r>
    </w:p>
    <w:p w14:paraId="3F779DF5" w14:textId="2D8BD437" w:rsidR="001C56BD" w:rsidRPr="000F72D9" w:rsidRDefault="00A107C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C</w:t>
      </w:r>
      <w:r w:rsidR="001C56BD" w:rsidRPr="000F72D9">
        <w:rPr>
          <w:rFonts w:ascii="Arial" w:hAnsi="Arial" w:cs="Arial"/>
          <w:sz w:val="24"/>
          <w:szCs w:val="24"/>
        </w:rPr>
        <w:t>ontinued relationship with Walkabout Industries and WISE Employment which are associated with the BuyAbility initiative.</w:t>
      </w:r>
    </w:p>
    <w:p w14:paraId="41D18263" w14:textId="77777777" w:rsidR="00EB6A30" w:rsidRDefault="00EB6A30" w:rsidP="00047126">
      <w:pPr>
        <w:spacing w:after="0" w:line="240" w:lineRule="auto"/>
        <w:rPr>
          <w:rFonts w:ascii="Arial" w:hAnsi="Arial" w:cs="Arial"/>
          <w:sz w:val="24"/>
          <w:szCs w:val="24"/>
        </w:rPr>
      </w:pPr>
    </w:p>
    <w:p w14:paraId="295E9F4E" w14:textId="78ED4734" w:rsidR="00123460" w:rsidRPr="00EB6A30" w:rsidRDefault="00123460" w:rsidP="00047126">
      <w:pPr>
        <w:spacing w:after="0" w:line="240" w:lineRule="auto"/>
        <w:rPr>
          <w:rFonts w:ascii="Arial" w:hAnsi="Arial" w:cs="Arial"/>
          <w:b/>
          <w:bCs/>
          <w:sz w:val="24"/>
          <w:szCs w:val="24"/>
        </w:rPr>
      </w:pPr>
      <w:r w:rsidRPr="00EB6A30">
        <w:rPr>
          <w:rFonts w:ascii="Arial" w:hAnsi="Arial" w:cs="Arial"/>
          <w:b/>
          <w:bCs/>
          <w:sz w:val="24"/>
          <w:szCs w:val="24"/>
        </w:rPr>
        <w:t>State Growth</w:t>
      </w:r>
    </w:p>
    <w:p w14:paraId="2E123F2A" w14:textId="50C56328" w:rsidR="00123460" w:rsidRPr="000F72D9" w:rsidRDefault="00F31D0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w:t>
      </w:r>
      <w:r w:rsidR="00F75CD8" w:rsidRPr="000F72D9">
        <w:rPr>
          <w:rFonts w:ascii="Arial" w:hAnsi="Arial" w:cs="Arial"/>
          <w:sz w:val="24"/>
          <w:szCs w:val="24"/>
        </w:rPr>
        <w:t xml:space="preserve"> response</w:t>
      </w:r>
      <w:r w:rsidRPr="000F72D9">
        <w:rPr>
          <w:rFonts w:ascii="Arial" w:hAnsi="Arial" w:cs="Arial"/>
          <w:sz w:val="24"/>
          <w:szCs w:val="24"/>
        </w:rPr>
        <w:t xml:space="preserve"> provided</w:t>
      </w:r>
      <w:r w:rsidR="00F75CD8" w:rsidRPr="000F72D9">
        <w:rPr>
          <w:rFonts w:ascii="Arial" w:hAnsi="Arial" w:cs="Arial"/>
          <w:sz w:val="24"/>
          <w:szCs w:val="24"/>
        </w:rPr>
        <w:t>. As noted above, given the Agency’s funding of JobsAbility</w:t>
      </w:r>
      <w:r w:rsidR="00444B54" w:rsidRPr="000F72D9">
        <w:rPr>
          <w:rFonts w:ascii="Arial" w:hAnsi="Arial" w:cs="Arial"/>
          <w:sz w:val="24"/>
          <w:szCs w:val="24"/>
        </w:rPr>
        <w:t>,</w:t>
      </w:r>
      <w:r w:rsidR="00F75CD8" w:rsidRPr="000F72D9">
        <w:rPr>
          <w:rFonts w:ascii="Arial" w:hAnsi="Arial" w:cs="Arial"/>
          <w:sz w:val="24"/>
          <w:szCs w:val="24"/>
        </w:rPr>
        <w:t xml:space="preserve"> it is concerning that no project outcomes </w:t>
      </w:r>
      <w:r w:rsidR="00444B54" w:rsidRPr="000F72D9">
        <w:rPr>
          <w:rFonts w:ascii="Arial" w:hAnsi="Arial" w:cs="Arial"/>
          <w:sz w:val="24"/>
          <w:szCs w:val="24"/>
        </w:rPr>
        <w:t>have</w:t>
      </w:r>
      <w:r w:rsidR="00F75CD8" w:rsidRPr="000F72D9">
        <w:rPr>
          <w:rFonts w:ascii="Arial" w:hAnsi="Arial" w:cs="Arial"/>
          <w:sz w:val="24"/>
          <w:szCs w:val="24"/>
        </w:rPr>
        <w:t xml:space="preserve"> been referenced. </w:t>
      </w:r>
    </w:p>
    <w:p w14:paraId="68C45479" w14:textId="77777777" w:rsidR="00EB6A30" w:rsidRDefault="00EB6A30" w:rsidP="00047126">
      <w:pPr>
        <w:keepNext/>
        <w:spacing w:after="0" w:line="240" w:lineRule="auto"/>
        <w:rPr>
          <w:rFonts w:ascii="Arial" w:hAnsi="Arial" w:cs="Arial"/>
          <w:sz w:val="24"/>
          <w:szCs w:val="24"/>
        </w:rPr>
      </w:pPr>
    </w:p>
    <w:p w14:paraId="0D0E0135" w14:textId="1D83EA68" w:rsidR="00123460" w:rsidRPr="00EB6A30" w:rsidRDefault="00123460" w:rsidP="00047126">
      <w:pPr>
        <w:keepNext/>
        <w:spacing w:after="0" w:line="240" w:lineRule="auto"/>
        <w:rPr>
          <w:rFonts w:ascii="Arial" w:hAnsi="Arial" w:cs="Arial"/>
          <w:b/>
          <w:bCs/>
          <w:sz w:val="24"/>
          <w:szCs w:val="24"/>
        </w:rPr>
      </w:pPr>
      <w:r w:rsidRPr="00EB6A30">
        <w:rPr>
          <w:rFonts w:ascii="Arial" w:hAnsi="Arial" w:cs="Arial"/>
          <w:b/>
          <w:bCs/>
          <w:sz w:val="24"/>
          <w:szCs w:val="24"/>
        </w:rPr>
        <w:t>TasTAFE</w:t>
      </w:r>
    </w:p>
    <w:p w14:paraId="6D5104A6" w14:textId="72221FC3" w:rsidR="00123460" w:rsidRDefault="00CB4ADA"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Procurement from Blueline and Devonfield ($4,850).</w:t>
      </w:r>
    </w:p>
    <w:p w14:paraId="222973A7" w14:textId="77777777" w:rsidR="004779F5" w:rsidRPr="000F72D9" w:rsidRDefault="004779F5" w:rsidP="004779F5">
      <w:pPr>
        <w:pStyle w:val="ListParagraph"/>
        <w:spacing w:after="0" w:line="240" w:lineRule="auto"/>
        <w:rPr>
          <w:rFonts w:ascii="Arial" w:hAnsi="Arial" w:cs="Arial"/>
          <w:sz w:val="24"/>
          <w:szCs w:val="24"/>
        </w:rPr>
      </w:pPr>
    </w:p>
    <w:p w14:paraId="4F1A92A2" w14:textId="77777777" w:rsidR="00136CA5" w:rsidRDefault="00136CA5" w:rsidP="00047126">
      <w:pPr>
        <w:spacing w:after="0" w:line="240" w:lineRule="auto"/>
        <w:rPr>
          <w:rFonts w:ascii="Arial" w:hAnsi="Arial" w:cs="Arial"/>
          <w:b/>
          <w:bCs/>
          <w:sz w:val="24"/>
          <w:szCs w:val="24"/>
        </w:rPr>
      </w:pPr>
    </w:p>
    <w:p w14:paraId="582C4F90" w14:textId="1EA8DC5D" w:rsidR="00123460" w:rsidRPr="004779F5" w:rsidRDefault="00123460" w:rsidP="00047126">
      <w:pPr>
        <w:spacing w:after="0" w:line="240" w:lineRule="auto"/>
        <w:rPr>
          <w:rFonts w:ascii="Arial" w:hAnsi="Arial" w:cs="Arial"/>
          <w:b/>
          <w:bCs/>
          <w:sz w:val="24"/>
          <w:szCs w:val="24"/>
        </w:rPr>
      </w:pPr>
      <w:r w:rsidRPr="004779F5">
        <w:rPr>
          <w:rFonts w:ascii="Arial" w:hAnsi="Arial" w:cs="Arial"/>
          <w:b/>
          <w:bCs/>
          <w:sz w:val="24"/>
          <w:szCs w:val="24"/>
        </w:rPr>
        <w:lastRenderedPageBreak/>
        <w:t xml:space="preserve">Treasury </w:t>
      </w:r>
    </w:p>
    <w:p w14:paraId="36F51982" w14:textId="3ADC7B74" w:rsidR="00123460" w:rsidRPr="000F72D9" w:rsidRDefault="00BE2BD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As above, participated Accessibility Day </w:t>
      </w:r>
      <w:r w:rsidR="00100A9E" w:rsidRPr="000F72D9">
        <w:rPr>
          <w:rFonts w:ascii="Arial" w:hAnsi="Arial" w:cs="Arial"/>
          <w:sz w:val="24"/>
          <w:szCs w:val="24"/>
        </w:rPr>
        <w:t>2019,</w:t>
      </w:r>
      <w:r w:rsidRPr="000F72D9">
        <w:rPr>
          <w:rFonts w:ascii="Arial" w:hAnsi="Arial" w:cs="Arial"/>
          <w:sz w:val="24"/>
          <w:szCs w:val="24"/>
        </w:rPr>
        <w:t xml:space="preserve"> hosted one DES participant. </w:t>
      </w:r>
      <w:r w:rsidR="004779F5">
        <w:rPr>
          <w:rFonts w:ascii="Arial" w:hAnsi="Arial" w:cs="Arial"/>
          <w:sz w:val="24"/>
          <w:szCs w:val="24"/>
        </w:rPr>
        <w:br/>
      </w:r>
    </w:p>
    <w:p w14:paraId="6233DE34" w14:textId="5B17E345" w:rsidR="00F75CD8" w:rsidRDefault="00F75CD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The</w:t>
      </w:r>
      <w:r w:rsidR="00484B9E" w:rsidRPr="000F72D9">
        <w:rPr>
          <w:rFonts w:ascii="Arial" w:hAnsi="Arial" w:cs="Arial"/>
          <w:sz w:val="24"/>
          <w:szCs w:val="24"/>
        </w:rPr>
        <w:t xml:space="preserve"> </w:t>
      </w:r>
      <w:r w:rsidRPr="000F72D9">
        <w:rPr>
          <w:rFonts w:ascii="Arial" w:hAnsi="Arial" w:cs="Arial"/>
          <w:sz w:val="24"/>
          <w:szCs w:val="24"/>
        </w:rPr>
        <w:t>Agency’s</w:t>
      </w:r>
      <w:r w:rsidR="00484B9E" w:rsidRPr="000F72D9">
        <w:rPr>
          <w:rFonts w:ascii="Arial" w:hAnsi="Arial" w:cs="Arial"/>
          <w:sz w:val="24"/>
          <w:szCs w:val="24"/>
        </w:rPr>
        <w:t xml:space="preserve"> </w:t>
      </w:r>
      <w:r w:rsidRPr="000F72D9">
        <w:rPr>
          <w:rFonts w:ascii="Arial" w:hAnsi="Arial" w:cs="Arial"/>
          <w:sz w:val="24"/>
          <w:szCs w:val="24"/>
        </w:rPr>
        <w:t>DAP</w:t>
      </w:r>
      <w:r w:rsidR="00484B9E" w:rsidRPr="000F72D9">
        <w:rPr>
          <w:rFonts w:ascii="Arial" w:hAnsi="Arial" w:cs="Arial"/>
          <w:sz w:val="24"/>
          <w:szCs w:val="24"/>
        </w:rPr>
        <w:t xml:space="preserve"> notes </w:t>
      </w:r>
      <w:r w:rsidRPr="000F72D9">
        <w:rPr>
          <w:rFonts w:ascii="Arial" w:hAnsi="Arial" w:cs="Arial"/>
          <w:sz w:val="24"/>
          <w:szCs w:val="24"/>
        </w:rPr>
        <w:t>its</w:t>
      </w:r>
      <w:r w:rsidR="00484B9E" w:rsidRPr="000F72D9">
        <w:rPr>
          <w:rFonts w:ascii="Arial" w:hAnsi="Arial" w:cs="Arial"/>
          <w:sz w:val="24"/>
          <w:szCs w:val="24"/>
        </w:rPr>
        <w:t xml:space="preserve"> </w:t>
      </w:r>
      <w:r w:rsidRPr="000F72D9">
        <w:rPr>
          <w:rFonts w:ascii="Arial" w:hAnsi="Arial" w:cs="Arial"/>
          <w:sz w:val="24"/>
          <w:szCs w:val="24"/>
        </w:rPr>
        <w:t>management</w:t>
      </w:r>
      <w:bookmarkEnd w:id="99"/>
      <w:r w:rsidRPr="000F72D9">
        <w:rPr>
          <w:rFonts w:ascii="Arial" w:hAnsi="Arial" w:cs="Arial"/>
          <w:sz w:val="24"/>
          <w:szCs w:val="24"/>
        </w:rPr>
        <w:t xml:space="preserve"> Head Deed for the supply of goods and services from National Disability Services. </w:t>
      </w:r>
      <w:r w:rsidRPr="004779F5">
        <w:rPr>
          <w:rFonts w:ascii="Arial" w:hAnsi="Arial" w:cs="Arial"/>
          <w:sz w:val="24"/>
          <w:szCs w:val="24"/>
        </w:rPr>
        <w:t>PDAC queries</w:t>
      </w:r>
      <w:r w:rsidRPr="000F72D9">
        <w:rPr>
          <w:rFonts w:ascii="Arial" w:hAnsi="Arial" w:cs="Arial"/>
          <w:sz w:val="24"/>
          <w:szCs w:val="24"/>
        </w:rPr>
        <w:t xml:space="preserve"> how this initiative has progressed. </w:t>
      </w:r>
    </w:p>
    <w:p w14:paraId="3E76BD1C" w14:textId="77777777" w:rsidR="004779F5" w:rsidRPr="000F72D9" w:rsidRDefault="004779F5" w:rsidP="004779F5">
      <w:pPr>
        <w:pStyle w:val="ListParagraph"/>
        <w:spacing w:after="0" w:line="240" w:lineRule="auto"/>
        <w:ind w:left="426"/>
        <w:rPr>
          <w:rFonts w:ascii="Arial" w:hAnsi="Arial" w:cs="Arial"/>
          <w:sz w:val="24"/>
          <w:szCs w:val="24"/>
        </w:rPr>
      </w:pPr>
    </w:p>
    <w:p w14:paraId="65242E5E" w14:textId="26438FCF" w:rsidR="002D5D54" w:rsidRDefault="00370F46" w:rsidP="0003229A">
      <w:pPr>
        <w:spacing w:after="0" w:line="240" w:lineRule="auto"/>
        <w:ind w:hanging="567"/>
        <w:rPr>
          <w:rFonts w:ascii="Arial" w:hAnsi="Arial" w:cs="Arial"/>
          <w:b/>
          <w:sz w:val="24"/>
          <w:szCs w:val="24"/>
        </w:rPr>
      </w:pPr>
      <w:r w:rsidRPr="000F72D9">
        <w:rPr>
          <w:rFonts w:ascii="Arial" w:hAnsi="Arial" w:cs="Arial"/>
          <w:b/>
          <w:sz w:val="24"/>
          <w:szCs w:val="24"/>
        </w:rPr>
        <w:t>3.10</w:t>
      </w:r>
      <w:r w:rsidR="009E40FE" w:rsidRPr="000F72D9">
        <w:rPr>
          <w:rFonts w:ascii="Arial" w:hAnsi="Arial" w:cs="Arial"/>
          <w:b/>
          <w:sz w:val="24"/>
          <w:szCs w:val="24"/>
        </w:rPr>
        <w:t xml:space="preserve"> </w:t>
      </w:r>
      <w:r w:rsidR="004779F5">
        <w:rPr>
          <w:rFonts w:ascii="Arial" w:hAnsi="Arial" w:cs="Arial"/>
          <w:b/>
          <w:sz w:val="24"/>
          <w:szCs w:val="24"/>
        </w:rPr>
        <w:tab/>
      </w:r>
      <w:r w:rsidR="009E40FE" w:rsidRPr="000F72D9">
        <w:rPr>
          <w:rFonts w:ascii="Arial" w:hAnsi="Arial" w:cs="Arial"/>
          <w:b/>
          <w:sz w:val="24"/>
          <w:szCs w:val="24"/>
        </w:rPr>
        <w:t>Completed</w:t>
      </w:r>
      <w:r w:rsidR="00A6590E">
        <w:rPr>
          <w:rFonts w:ascii="Arial" w:hAnsi="Arial" w:cs="Arial"/>
          <w:b/>
          <w:sz w:val="24"/>
          <w:szCs w:val="24"/>
        </w:rPr>
        <w:t xml:space="preserve"> - </w:t>
      </w:r>
      <w:r w:rsidRPr="000F72D9">
        <w:rPr>
          <w:rFonts w:ascii="Arial" w:hAnsi="Arial" w:cs="Arial"/>
          <w:b/>
          <w:sz w:val="24"/>
          <w:szCs w:val="24"/>
        </w:rPr>
        <w:t xml:space="preserve">Consider the findings of the Council on the Ageing Tasmania </w:t>
      </w:r>
      <w:r w:rsidR="0003229A">
        <w:rPr>
          <w:rFonts w:ascii="Arial" w:hAnsi="Arial" w:cs="Arial"/>
          <w:b/>
          <w:sz w:val="24"/>
          <w:szCs w:val="24"/>
        </w:rPr>
        <w:t>(COTA)</w:t>
      </w:r>
      <w:r w:rsidRPr="000F72D9">
        <w:rPr>
          <w:rFonts w:ascii="Arial" w:hAnsi="Arial" w:cs="Arial"/>
          <w:b/>
          <w:sz w:val="24"/>
          <w:szCs w:val="24"/>
        </w:rPr>
        <w:t xml:space="preserve">Recruiting for Life project on ways to improve participation in the workforce, </w:t>
      </w:r>
      <w:r w:rsidR="004779F5">
        <w:rPr>
          <w:rFonts w:ascii="Arial" w:hAnsi="Arial" w:cs="Arial"/>
          <w:b/>
          <w:sz w:val="24"/>
          <w:szCs w:val="24"/>
        </w:rPr>
        <w:tab/>
      </w:r>
      <w:r w:rsidRPr="000F72D9">
        <w:rPr>
          <w:rFonts w:ascii="Arial" w:hAnsi="Arial" w:cs="Arial"/>
          <w:b/>
          <w:sz w:val="24"/>
          <w:szCs w:val="24"/>
        </w:rPr>
        <w:t>and to promote age-diverse and inclusive employment and workplace planning practices.</w:t>
      </w:r>
    </w:p>
    <w:p w14:paraId="12B31B80" w14:textId="7C32C5BA" w:rsidR="004779F5" w:rsidRDefault="004779F5" w:rsidP="00047126">
      <w:pPr>
        <w:pStyle w:val="ListParagraph"/>
        <w:spacing w:after="0" w:line="240" w:lineRule="auto"/>
        <w:ind w:left="0"/>
        <w:rPr>
          <w:rFonts w:ascii="Arial" w:hAnsi="Arial" w:cs="Arial"/>
          <w:b/>
          <w:sz w:val="24"/>
          <w:szCs w:val="24"/>
        </w:rPr>
      </w:pPr>
    </w:p>
    <w:p w14:paraId="15231E34" w14:textId="1F20E145" w:rsidR="002D5D54" w:rsidRPr="000A284D" w:rsidRDefault="002D5D54" w:rsidP="00047126">
      <w:pPr>
        <w:spacing w:after="0" w:line="240" w:lineRule="auto"/>
        <w:rPr>
          <w:rFonts w:ascii="Arial" w:hAnsi="Arial" w:cs="Arial"/>
          <w:b/>
          <w:sz w:val="24"/>
          <w:szCs w:val="24"/>
        </w:rPr>
      </w:pPr>
      <w:r w:rsidRPr="000A284D">
        <w:rPr>
          <w:rFonts w:ascii="Arial" w:hAnsi="Arial" w:cs="Arial"/>
          <w:b/>
          <w:sz w:val="24"/>
          <w:szCs w:val="24"/>
        </w:rPr>
        <w:t>*DPAC</w:t>
      </w:r>
    </w:p>
    <w:p w14:paraId="2250377D" w14:textId="34FA494A" w:rsidR="001C56BD" w:rsidRPr="000F72D9" w:rsidRDefault="009613A0" w:rsidP="00726743">
      <w:pPr>
        <w:pStyle w:val="ListParagraph"/>
        <w:numPr>
          <w:ilvl w:val="0"/>
          <w:numId w:val="5"/>
        </w:numPr>
        <w:spacing w:after="0" w:line="240" w:lineRule="auto"/>
        <w:ind w:left="720"/>
        <w:rPr>
          <w:rFonts w:ascii="Arial" w:hAnsi="Arial" w:cs="Arial"/>
          <w:sz w:val="24"/>
          <w:szCs w:val="24"/>
        </w:rPr>
      </w:pPr>
      <w:r w:rsidRPr="004779F5">
        <w:rPr>
          <w:rFonts w:ascii="Arial" w:hAnsi="Arial" w:cs="Arial"/>
          <w:sz w:val="24"/>
          <w:szCs w:val="24"/>
        </w:rPr>
        <w:t>Completed</w:t>
      </w:r>
      <w:r w:rsidRPr="000F72D9">
        <w:rPr>
          <w:rFonts w:ascii="Arial" w:hAnsi="Arial" w:cs="Arial"/>
          <w:sz w:val="24"/>
          <w:szCs w:val="24"/>
        </w:rPr>
        <w:t>.</w:t>
      </w:r>
      <w:r w:rsidR="001C56BD" w:rsidRPr="000F72D9">
        <w:rPr>
          <w:rFonts w:ascii="Arial" w:hAnsi="Arial" w:cs="Arial"/>
          <w:sz w:val="24"/>
          <w:szCs w:val="24"/>
        </w:rPr>
        <w:t xml:space="preserve"> In-</w:t>
      </w:r>
      <w:proofErr w:type="gramStart"/>
      <w:r w:rsidR="001C56BD" w:rsidRPr="000F72D9">
        <w:rPr>
          <w:rFonts w:ascii="Arial" w:hAnsi="Arial" w:cs="Arial"/>
          <w:sz w:val="24"/>
          <w:szCs w:val="24"/>
        </w:rPr>
        <w:t>principle</w:t>
      </w:r>
      <w:proofErr w:type="gramEnd"/>
      <w:r w:rsidR="001C56BD" w:rsidRPr="000F72D9">
        <w:rPr>
          <w:rFonts w:ascii="Arial" w:hAnsi="Arial" w:cs="Arial"/>
          <w:sz w:val="24"/>
          <w:szCs w:val="24"/>
        </w:rPr>
        <w:t xml:space="preserve"> support provided </w:t>
      </w:r>
      <w:r w:rsidR="007957DB" w:rsidRPr="000F72D9">
        <w:rPr>
          <w:rFonts w:ascii="Arial" w:hAnsi="Arial" w:cs="Arial"/>
          <w:sz w:val="24"/>
          <w:szCs w:val="24"/>
        </w:rPr>
        <w:t>by</w:t>
      </w:r>
      <w:r w:rsidR="001C56BD" w:rsidRPr="000F72D9">
        <w:rPr>
          <w:rFonts w:ascii="Arial" w:hAnsi="Arial" w:cs="Arial"/>
          <w:sz w:val="24"/>
          <w:szCs w:val="24"/>
        </w:rPr>
        <w:t xml:space="preserve"> Agencies to implement the recommendation from Financial Literacy </w:t>
      </w:r>
      <w:r w:rsidR="00280C6E" w:rsidRPr="000F72D9">
        <w:rPr>
          <w:rFonts w:ascii="Arial" w:hAnsi="Arial" w:cs="Arial"/>
          <w:sz w:val="24"/>
          <w:szCs w:val="24"/>
        </w:rPr>
        <w:t>project,</w:t>
      </w:r>
      <w:r w:rsidR="001C56BD" w:rsidRPr="000F72D9">
        <w:rPr>
          <w:rFonts w:ascii="Arial" w:hAnsi="Arial" w:cs="Arial"/>
          <w:sz w:val="24"/>
          <w:szCs w:val="24"/>
        </w:rPr>
        <w:t xml:space="preserve"> but </w:t>
      </w:r>
      <w:r w:rsidR="002700F8">
        <w:rPr>
          <w:rFonts w:ascii="Arial" w:hAnsi="Arial" w:cs="Arial"/>
          <w:sz w:val="24"/>
          <w:szCs w:val="24"/>
        </w:rPr>
        <w:t>advi</w:t>
      </w:r>
      <w:r w:rsidR="0003229A">
        <w:rPr>
          <w:rFonts w:ascii="Arial" w:hAnsi="Arial" w:cs="Arial"/>
          <w:sz w:val="24"/>
          <w:szCs w:val="24"/>
        </w:rPr>
        <w:t>sed</w:t>
      </w:r>
      <w:r w:rsidR="002700F8">
        <w:rPr>
          <w:rFonts w:ascii="Arial" w:hAnsi="Arial" w:cs="Arial"/>
          <w:sz w:val="24"/>
          <w:szCs w:val="24"/>
        </w:rPr>
        <w:t xml:space="preserve"> </w:t>
      </w:r>
      <w:r w:rsidR="001C56BD" w:rsidRPr="000F72D9">
        <w:rPr>
          <w:rFonts w:ascii="Arial" w:hAnsi="Arial" w:cs="Arial"/>
          <w:sz w:val="24"/>
          <w:szCs w:val="24"/>
        </w:rPr>
        <w:t xml:space="preserve">substantial work was required to implement which was not feasible. </w:t>
      </w:r>
      <w:r w:rsidR="004779F5">
        <w:rPr>
          <w:rFonts w:ascii="Arial" w:hAnsi="Arial" w:cs="Arial"/>
          <w:sz w:val="24"/>
          <w:szCs w:val="24"/>
        </w:rPr>
        <w:br/>
      </w:r>
    </w:p>
    <w:p w14:paraId="68B0312B" w14:textId="1789274F" w:rsidR="002D5D54" w:rsidRPr="000F72D9" w:rsidRDefault="001C56B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 toolkit for Inclusive Workplace Practices drafted based on the findings of the Recruiting for Life project. Funding required to enable finalisation and implementation of the toolkit</w:t>
      </w:r>
      <w:r w:rsidR="009613A0" w:rsidRPr="000F72D9">
        <w:rPr>
          <w:rFonts w:ascii="Arial" w:hAnsi="Arial" w:cs="Arial"/>
          <w:sz w:val="24"/>
          <w:szCs w:val="24"/>
        </w:rPr>
        <w:t xml:space="preserve">. </w:t>
      </w:r>
      <w:r w:rsidR="004779F5">
        <w:rPr>
          <w:rFonts w:ascii="Arial" w:hAnsi="Arial" w:cs="Arial"/>
          <w:sz w:val="24"/>
          <w:szCs w:val="24"/>
        </w:rPr>
        <w:br/>
      </w:r>
    </w:p>
    <w:p w14:paraId="22C71337" w14:textId="2D0F0F37" w:rsidR="002D5D54" w:rsidRPr="004779F5" w:rsidRDefault="002D5D54" w:rsidP="00047126">
      <w:pPr>
        <w:spacing w:after="0" w:line="240" w:lineRule="auto"/>
        <w:rPr>
          <w:rFonts w:ascii="Arial" w:hAnsi="Arial" w:cs="Arial"/>
          <w:b/>
          <w:bCs/>
          <w:sz w:val="24"/>
          <w:szCs w:val="24"/>
        </w:rPr>
      </w:pPr>
      <w:r w:rsidRPr="004779F5">
        <w:rPr>
          <w:rFonts w:ascii="Arial" w:hAnsi="Arial" w:cs="Arial"/>
          <w:b/>
          <w:bCs/>
          <w:sz w:val="24"/>
          <w:szCs w:val="24"/>
        </w:rPr>
        <w:t xml:space="preserve">*State </w:t>
      </w:r>
      <w:r w:rsidR="009613A0" w:rsidRPr="004779F5">
        <w:rPr>
          <w:rFonts w:ascii="Arial" w:hAnsi="Arial" w:cs="Arial"/>
          <w:b/>
          <w:bCs/>
          <w:sz w:val="24"/>
          <w:szCs w:val="24"/>
        </w:rPr>
        <w:t>G</w:t>
      </w:r>
      <w:r w:rsidRPr="004779F5">
        <w:rPr>
          <w:rFonts w:ascii="Arial" w:hAnsi="Arial" w:cs="Arial"/>
          <w:b/>
          <w:bCs/>
          <w:sz w:val="24"/>
          <w:szCs w:val="24"/>
        </w:rPr>
        <w:t>rowth</w:t>
      </w:r>
    </w:p>
    <w:p w14:paraId="35C7788A" w14:textId="7666ED5B" w:rsidR="009613A0" w:rsidRPr="000F72D9" w:rsidRDefault="008570C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Report</w:t>
      </w:r>
      <w:r w:rsidR="009613A0" w:rsidRPr="000F72D9">
        <w:rPr>
          <w:rFonts w:ascii="Arial" w:hAnsi="Arial" w:cs="Arial"/>
          <w:sz w:val="24"/>
          <w:szCs w:val="24"/>
        </w:rPr>
        <w:t xml:space="preserve"> published on COTA website </w:t>
      </w:r>
      <w:r w:rsidRPr="000F72D9">
        <w:rPr>
          <w:rFonts w:ascii="Arial" w:hAnsi="Arial" w:cs="Arial"/>
          <w:sz w:val="24"/>
          <w:szCs w:val="24"/>
        </w:rPr>
        <w:t>(</w:t>
      </w:r>
      <w:r w:rsidR="009613A0" w:rsidRPr="000F72D9">
        <w:rPr>
          <w:rFonts w:ascii="Arial" w:hAnsi="Arial" w:cs="Arial"/>
          <w:sz w:val="24"/>
          <w:szCs w:val="24"/>
        </w:rPr>
        <w:t>2018</w:t>
      </w:r>
      <w:r w:rsidRPr="000F72D9">
        <w:rPr>
          <w:rFonts w:ascii="Arial" w:hAnsi="Arial" w:cs="Arial"/>
          <w:sz w:val="24"/>
          <w:szCs w:val="24"/>
        </w:rPr>
        <w:t>)</w:t>
      </w:r>
      <w:r w:rsidR="009613A0" w:rsidRPr="000F72D9">
        <w:rPr>
          <w:rFonts w:ascii="Arial" w:hAnsi="Arial" w:cs="Arial"/>
          <w:sz w:val="24"/>
          <w:szCs w:val="24"/>
        </w:rPr>
        <w:t>.</w:t>
      </w:r>
      <w:r w:rsidR="00F54529" w:rsidRPr="000F72D9">
        <w:rPr>
          <w:rFonts w:ascii="Arial" w:hAnsi="Arial" w:cs="Arial"/>
          <w:sz w:val="24"/>
          <w:szCs w:val="24"/>
        </w:rPr>
        <w:t xml:space="preserve"> COTA received funding</w:t>
      </w:r>
      <w:r w:rsidR="00F54529" w:rsidRPr="004779F5">
        <w:rPr>
          <w:rFonts w:ascii="Arial" w:hAnsi="Arial" w:cs="Arial"/>
          <w:sz w:val="24"/>
          <w:szCs w:val="24"/>
        </w:rPr>
        <w:t xml:space="preserve"> Training &amp; Work Pathways Program in 2019 for the Getting to Work: Mature </w:t>
      </w:r>
      <w:r w:rsidR="007B73FB" w:rsidRPr="004779F5">
        <w:rPr>
          <w:rFonts w:ascii="Arial" w:hAnsi="Arial" w:cs="Arial"/>
          <w:sz w:val="24"/>
          <w:szCs w:val="24"/>
        </w:rPr>
        <w:t>A</w:t>
      </w:r>
      <w:r w:rsidR="00F54529" w:rsidRPr="004779F5">
        <w:rPr>
          <w:rFonts w:ascii="Arial" w:hAnsi="Arial" w:cs="Arial"/>
          <w:sz w:val="24"/>
          <w:szCs w:val="24"/>
        </w:rPr>
        <w:t xml:space="preserve">ge </w:t>
      </w:r>
      <w:r w:rsidR="007B73FB" w:rsidRPr="004779F5">
        <w:rPr>
          <w:rFonts w:ascii="Arial" w:hAnsi="Arial" w:cs="Arial"/>
          <w:sz w:val="24"/>
          <w:szCs w:val="24"/>
        </w:rPr>
        <w:t>W</w:t>
      </w:r>
      <w:r w:rsidR="00F54529" w:rsidRPr="004779F5">
        <w:rPr>
          <w:rFonts w:ascii="Arial" w:hAnsi="Arial" w:cs="Arial"/>
          <w:sz w:val="24"/>
          <w:szCs w:val="24"/>
        </w:rPr>
        <w:t>ork project which resulted in the launch of the Work 45+ website in May 2020.</w:t>
      </w:r>
    </w:p>
    <w:p w14:paraId="7024AC4A" w14:textId="77777777" w:rsidR="004779F5" w:rsidRDefault="004779F5" w:rsidP="00047126">
      <w:pPr>
        <w:spacing w:after="0" w:line="240" w:lineRule="auto"/>
        <w:rPr>
          <w:rFonts w:ascii="Arial" w:hAnsi="Arial" w:cs="Arial"/>
          <w:b/>
          <w:bCs/>
          <w:sz w:val="24"/>
          <w:szCs w:val="24"/>
        </w:rPr>
      </w:pPr>
      <w:bookmarkStart w:id="100" w:name="_Toc31101591"/>
    </w:p>
    <w:p w14:paraId="7704E723" w14:textId="0E12CBF1" w:rsidR="004779F5" w:rsidRPr="00136CA5" w:rsidRDefault="004779F5" w:rsidP="00136CA5">
      <w:pPr>
        <w:pStyle w:val="Heading1"/>
        <w:spacing w:before="0" w:after="0"/>
        <w:rPr>
          <w:rFonts w:ascii="Arial" w:hAnsi="Arial" w:cs="Arial"/>
          <w:color w:val="0070C0"/>
          <w:sz w:val="28"/>
          <w:szCs w:val="28"/>
        </w:rPr>
      </w:pPr>
    </w:p>
    <w:p w14:paraId="60CD1500" w14:textId="77777777" w:rsidR="00136CA5" w:rsidRPr="00121864" w:rsidRDefault="00136CA5" w:rsidP="00121864">
      <w:pPr>
        <w:spacing w:after="0"/>
        <w:ind w:left="-567"/>
        <w:rPr>
          <w:rFonts w:ascii="Arial" w:eastAsiaTheme="minorHAnsi" w:hAnsi="Arial" w:cs="Arial"/>
          <w:color w:val="0070C0"/>
          <w:sz w:val="28"/>
          <w:szCs w:val="28"/>
        </w:rPr>
      </w:pPr>
      <w:r w:rsidRPr="00121864">
        <w:rPr>
          <w:rFonts w:ascii="Arial" w:eastAsiaTheme="minorHAnsi" w:hAnsi="Arial" w:cs="Arial"/>
          <w:color w:val="0070C0"/>
          <w:sz w:val="28"/>
          <w:szCs w:val="28"/>
        </w:rPr>
        <w:t xml:space="preserve">Action Area </w:t>
      </w:r>
    </w:p>
    <w:p w14:paraId="36AB8CD3" w14:textId="77777777" w:rsidR="00136CA5" w:rsidRPr="00136CA5" w:rsidRDefault="00136CA5" w:rsidP="00136CA5">
      <w:pPr>
        <w:pStyle w:val="Heading1"/>
        <w:spacing w:before="0" w:after="0"/>
        <w:ind w:left="-567"/>
        <w:rPr>
          <w:rFonts w:ascii="Arial" w:hAnsi="Arial" w:cs="Arial"/>
          <w:color w:val="0070C0"/>
          <w:sz w:val="28"/>
          <w:szCs w:val="28"/>
        </w:rPr>
      </w:pPr>
      <w:bookmarkStart w:id="101" w:name="_Toc91061490"/>
      <w:r w:rsidRPr="00136CA5">
        <w:rPr>
          <w:rFonts w:ascii="Arial" w:hAnsi="Arial" w:cs="Arial"/>
          <w:color w:val="0070C0"/>
          <w:sz w:val="28"/>
          <w:szCs w:val="28"/>
        </w:rPr>
        <w:t>Progress the Tasmanian Affordable Housing Action Plan 2015-2019 (1 action)</w:t>
      </w:r>
      <w:bookmarkEnd w:id="101"/>
    </w:p>
    <w:p w14:paraId="5F19B28D" w14:textId="77E3B8C4" w:rsidR="004779F5" w:rsidRPr="00136CA5" w:rsidRDefault="004779F5" w:rsidP="00136CA5">
      <w:pPr>
        <w:pStyle w:val="Heading1"/>
        <w:spacing w:before="0" w:after="0"/>
        <w:rPr>
          <w:rFonts w:ascii="Arial" w:hAnsi="Arial" w:cs="Arial"/>
          <w:color w:val="0070C0"/>
          <w:sz w:val="28"/>
          <w:szCs w:val="28"/>
        </w:rPr>
      </w:pPr>
    </w:p>
    <w:p w14:paraId="76342678" w14:textId="49B4BFC1" w:rsidR="004779F5" w:rsidRDefault="004779F5" w:rsidP="00047126">
      <w:pPr>
        <w:spacing w:after="0" w:line="240" w:lineRule="auto"/>
        <w:rPr>
          <w:rFonts w:ascii="Arial" w:hAnsi="Arial" w:cs="Arial"/>
          <w:b/>
          <w:bCs/>
          <w:sz w:val="24"/>
          <w:szCs w:val="24"/>
        </w:rPr>
      </w:pPr>
    </w:p>
    <w:bookmarkEnd w:id="100"/>
    <w:p w14:paraId="2E53A990" w14:textId="2E07D910" w:rsidR="00E73A62" w:rsidRDefault="009F3310" w:rsidP="000A284D">
      <w:pPr>
        <w:spacing w:after="0" w:line="240" w:lineRule="auto"/>
        <w:ind w:left="-567"/>
        <w:rPr>
          <w:rFonts w:ascii="Arial" w:hAnsi="Arial" w:cs="Arial"/>
          <w:b/>
          <w:sz w:val="24"/>
          <w:szCs w:val="24"/>
        </w:rPr>
      </w:pPr>
      <w:r w:rsidRPr="000F72D9">
        <w:rPr>
          <w:rFonts w:ascii="Arial" w:hAnsi="Arial" w:cs="Arial"/>
          <w:b/>
          <w:sz w:val="24"/>
          <w:szCs w:val="24"/>
        </w:rPr>
        <w:t>3.11</w:t>
      </w:r>
      <w:r w:rsidR="000A284D" w:rsidRPr="000A284D">
        <w:rPr>
          <w:rFonts w:ascii="Arial" w:hAnsi="Arial" w:cs="Arial"/>
          <w:b/>
          <w:sz w:val="24"/>
          <w:szCs w:val="24"/>
        </w:rPr>
        <w:t xml:space="preserve"> </w:t>
      </w:r>
      <w:r w:rsidR="000A284D">
        <w:rPr>
          <w:rFonts w:ascii="Arial" w:hAnsi="Arial" w:cs="Arial"/>
          <w:b/>
          <w:sz w:val="24"/>
          <w:szCs w:val="24"/>
        </w:rPr>
        <w:tab/>
      </w:r>
      <w:r w:rsidRPr="000A284D">
        <w:rPr>
          <w:rFonts w:ascii="Arial" w:hAnsi="Arial" w:cs="Arial"/>
          <w:b/>
          <w:sz w:val="24"/>
          <w:szCs w:val="24"/>
        </w:rPr>
        <w:t xml:space="preserve">Progress 19 Government Actions that will deliver new affordable supply (broad </w:t>
      </w:r>
      <w:r w:rsidR="000A284D">
        <w:rPr>
          <w:rFonts w:ascii="Arial" w:hAnsi="Arial" w:cs="Arial"/>
          <w:b/>
          <w:sz w:val="24"/>
          <w:szCs w:val="24"/>
        </w:rPr>
        <w:tab/>
      </w:r>
      <w:r w:rsidRPr="000A284D">
        <w:rPr>
          <w:rFonts w:ascii="Arial" w:hAnsi="Arial" w:cs="Arial"/>
          <w:b/>
          <w:sz w:val="24"/>
          <w:szCs w:val="24"/>
        </w:rPr>
        <w:t xml:space="preserve">prevention actions), better access into affordable homes (targeted early </w:t>
      </w:r>
      <w:r w:rsidR="000A284D">
        <w:rPr>
          <w:rFonts w:ascii="Arial" w:hAnsi="Arial" w:cs="Arial"/>
          <w:b/>
          <w:sz w:val="24"/>
          <w:szCs w:val="24"/>
        </w:rPr>
        <w:tab/>
      </w:r>
      <w:r w:rsidRPr="000A284D">
        <w:rPr>
          <w:rFonts w:ascii="Arial" w:hAnsi="Arial" w:cs="Arial"/>
          <w:b/>
          <w:sz w:val="24"/>
          <w:szCs w:val="24"/>
        </w:rPr>
        <w:t xml:space="preserve">intervention actions) and rapid assistance out of homelessness (responsive </w:t>
      </w:r>
      <w:r w:rsidR="000A284D">
        <w:rPr>
          <w:rFonts w:ascii="Arial" w:hAnsi="Arial" w:cs="Arial"/>
          <w:b/>
          <w:sz w:val="24"/>
          <w:szCs w:val="24"/>
        </w:rPr>
        <w:tab/>
      </w:r>
      <w:r w:rsidRPr="000A284D">
        <w:rPr>
          <w:rFonts w:ascii="Arial" w:hAnsi="Arial" w:cs="Arial"/>
          <w:b/>
          <w:sz w:val="24"/>
          <w:szCs w:val="24"/>
        </w:rPr>
        <w:t>actions)</w:t>
      </w:r>
      <w:r w:rsidR="00E73A62" w:rsidRPr="000A284D">
        <w:rPr>
          <w:rFonts w:ascii="Arial" w:hAnsi="Arial" w:cs="Arial"/>
          <w:b/>
          <w:sz w:val="24"/>
          <w:szCs w:val="24"/>
        </w:rPr>
        <w:t>.</w:t>
      </w:r>
    </w:p>
    <w:p w14:paraId="7E1EF8A0" w14:textId="77777777" w:rsidR="000A284D" w:rsidRPr="000A284D" w:rsidRDefault="000A284D" w:rsidP="000A284D">
      <w:pPr>
        <w:spacing w:after="0" w:line="240" w:lineRule="auto"/>
        <w:ind w:left="-567"/>
        <w:rPr>
          <w:rFonts w:ascii="Arial" w:hAnsi="Arial" w:cs="Arial"/>
          <w:b/>
          <w:sz w:val="24"/>
          <w:szCs w:val="24"/>
        </w:rPr>
      </w:pPr>
    </w:p>
    <w:p w14:paraId="03D0F741" w14:textId="05350CB6" w:rsidR="00E73A62" w:rsidRPr="000A284D" w:rsidRDefault="00E73A62" w:rsidP="00047126">
      <w:pPr>
        <w:spacing w:after="0" w:line="240" w:lineRule="auto"/>
        <w:rPr>
          <w:rFonts w:ascii="Arial" w:hAnsi="Arial" w:cs="Arial"/>
          <w:b/>
          <w:bCs/>
          <w:sz w:val="24"/>
          <w:szCs w:val="24"/>
        </w:rPr>
      </w:pPr>
      <w:r w:rsidRPr="000A284D">
        <w:rPr>
          <w:rFonts w:ascii="Arial" w:hAnsi="Arial" w:cs="Arial"/>
          <w:b/>
          <w:bCs/>
          <w:sz w:val="24"/>
          <w:szCs w:val="24"/>
        </w:rPr>
        <w:t>*</w:t>
      </w:r>
      <w:r w:rsidR="00913BE5" w:rsidRPr="000A284D">
        <w:rPr>
          <w:rFonts w:ascii="Arial" w:hAnsi="Arial" w:cs="Arial"/>
          <w:b/>
          <w:bCs/>
          <w:sz w:val="24"/>
          <w:szCs w:val="24"/>
        </w:rPr>
        <w:t>Communities Tasmania</w:t>
      </w:r>
    </w:p>
    <w:p w14:paraId="27E45784" w14:textId="77777777" w:rsidR="00136CA5" w:rsidRDefault="001062B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Action Plan 2 was announced in March 2019 with an additional investment of $125 million. </w:t>
      </w:r>
      <w:r w:rsidRPr="000A284D">
        <w:rPr>
          <w:rFonts w:ascii="Arial" w:hAnsi="Arial" w:cs="Arial"/>
          <w:sz w:val="24"/>
          <w:szCs w:val="24"/>
        </w:rPr>
        <w:t>PDAC notes</w:t>
      </w:r>
      <w:r w:rsidRPr="000F72D9">
        <w:rPr>
          <w:rFonts w:ascii="Arial" w:hAnsi="Arial" w:cs="Arial"/>
          <w:sz w:val="24"/>
          <w:szCs w:val="24"/>
        </w:rPr>
        <w:t xml:space="preserve"> no data on affordable housing provision is provided. </w:t>
      </w:r>
      <w:bookmarkStart w:id="102" w:name="_Toc31101592"/>
    </w:p>
    <w:p w14:paraId="021A2E20" w14:textId="394C3043" w:rsidR="00136CA5" w:rsidRDefault="00136CA5">
      <w:pPr>
        <w:rPr>
          <w:rFonts w:ascii="Arial" w:eastAsiaTheme="minorHAnsi" w:hAnsi="Arial" w:cs="Arial"/>
          <w:color w:val="0070C0"/>
          <w:sz w:val="28"/>
          <w:szCs w:val="28"/>
        </w:rPr>
      </w:pPr>
      <w:r>
        <w:rPr>
          <w:rFonts w:ascii="Arial" w:eastAsiaTheme="minorHAnsi" w:hAnsi="Arial" w:cs="Arial"/>
          <w:color w:val="0070C0"/>
          <w:sz w:val="28"/>
          <w:szCs w:val="28"/>
        </w:rPr>
        <w:br w:type="page"/>
      </w:r>
    </w:p>
    <w:p w14:paraId="4D09FD30" w14:textId="77777777" w:rsidR="00121864" w:rsidRDefault="00136CA5" w:rsidP="00136CA5">
      <w:pPr>
        <w:spacing w:after="0" w:line="240" w:lineRule="auto"/>
        <w:ind w:left="-567"/>
        <w:rPr>
          <w:rFonts w:ascii="Arial" w:eastAsiaTheme="minorHAnsi" w:hAnsi="Arial" w:cs="Arial"/>
          <w:color w:val="0070C0"/>
          <w:sz w:val="28"/>
          <w:szCs w:val="28"/>
        </w:rPr>
      </w:pPr>
      <w:r w:rsidRPr="00136CA5">
        <w:rPr>
          <w:rFonts w:ascii="Arial" w:eastAsiaTheme="minorHAnsi" w:hAnsi="Arial" w:cs="Arial"/>
          <w:color w:val="0070C0"/>
          <w:sz w:val="28"/>
          <w:szCs w:val="28"/>
        </w:rPr>
        <w:lastRenderedPageBreak/>
        <w:t xml:space="preserve">Action Area </w:t>
      </w:r>
    </w:p>
    <w:p w14:paraId="2E479A73" w14:textId="2BFE121F" w:rsidR="00136CA5" w:rsidRPr="00121864" w:rsidRDefault="00136CA5" w:rsidP="00121864">
      <w:pPr>
        <w:pStyle w:val="Heading1"/>
        <w:spacing w:before="0" w:after="0"/>
        <w:ind w:left="-567"/>
        <w:rPr>
          <w:rFonts w:ascii="Arial" w:hAnsi="Arial" w:cs="Arial"/>
          <w:color w:val="0070C0"/>
          <w:sz w:val="28"/>
          <w:szCs w:val="28"/>
        </w:rPr>
      </w:pPr>
      <w:bookmarkStart w:id="103" w:name="_Toc91061491"/>
      <w:r w:rsidRPr="00121864">
        <w:rPr>
          <w:rFonts w:ascii="Arial" w:hAnsi="Arial" w:cs="Arial"/>
          <w:color w:val="0070C0"/>
          <w:sz w:val="28"/>
          <w:szCs w:val="28"/>
        </w:rPr>
        <w:t>Provide education about guardianship and power of attorney (1 action)</w:t>
      </w:r>
      <w:bookmarkEnd w:id="103"/>
      <w:r w:rsidRPr="00121864">
        <w:rPr>
          <w:rFonts w:ascii="Arial" w:hAnsi="Arial" w:cs="Arial"/>
          <w:color w:val="0070C0"/>
          <w:sz w:val="28"/>
          <w:szCs w:val="28"/>
        </w:rPr>
        <w:br/>
      </w:r>
    </w:p>
    <w:p w14:paraId="02D0998F" w14:textId="77777777" w:rsidR="00136CA5" w:rsidRPr="00136CA5" w:rsidRDefault="00136CA5" w:rsidP="00136CA5">
      <w:pPr>
        <w:spacing w:after="0" w:line="240" w:lineRule="auto"/>
        <w:ind w:left="-567"/>
        <w:rPr>
          <w:rFonts w:ascii="Arial" w:hAnsi="Arial" w:cs="Arial"/>
          <w:color w:val="0070C0"/>
          <w:sz w:val="28"/>
          <w:szCs w:val="28"/>
        </w:rPr>
      </w:pPr>
    </w:p>
    <w:bookmarkEnd w:id="102"/>
    <w:p w14:paraId="62712063" w14:textId="7A5830E7" w:rsidR="00A36387" w:rsidRPr="000A284D" w:rsidRDefault="009F3310" w:rsidP="0003229A">
      <w:pPr>
        <w:spacing w:after="0" w:line="240" w:lineRule="auto"/>
        <w:ind w:hanging="567"/>
        <w:rPr>
          <w:rFonts w:ascii="Arial" w:hAnsi="Arial" w:cs="Arial"/>
          <w:b/>
          <w:sz w:val="24"/>
          <w:szCs w:val="24"/>
        </w:rPr>
      </w:pPr>
      <w:r w:rsidRPr="000F72D9">
        <w:rPr>
          <w:rFonts w:ascii="Arial" w:hAnsi="Arial" w:cs="Arial"/>
          <w:b/>
          <w:sz w:val="24"/>
          <w:szCs w:val="24"/>
        </w:rPr>
        <w:t>3.12</w:t>
      </w:r>
      <w:r w:rsidR="000A284D" w:rsidRPr="000A284D">
        <w:rPr>
          <w:rFonts w:ascii="Arial" w:hAnsi="Arial" w:cs="Arial"/>
          <w:b/>
          <w:sz w:val="24"/>
          <w:szCs w:val="24"/>
        </w:rPr>
        <w:t xml:space="preserve"> </w:t>
      </w:r>
      <w:r w:rsidR="000A284D" w:rsidRPr="000A284D">
        <w:rPr>
          <w:rFonts w:ascii="Arial" w:hAnsi="Arial" w:cs="Arial"/>
          <w:b/>
          <w:sz w:val="24"/>
          <w:szCs w:val="24"/>
        </w:rPr>
        <w:tab/>
      </w:r>
      <w:r w:rsidRPr="000A284D">
        <w:rPr>
          <w:rFonts w:ascii="Arial" w:hAnsi="Arial" w:cs="Arial"/>
          <w:b/>
          <w:sz w:val="24"/>
          <w:szCs w:val="24"/>
        </w:rPr>
        <w:t xml:space="preserve">Consider recommendations from the Australian Law Reform Commission </w:t>
      </w:r>
      <w:r w:rsidR="0003229A">
        <w:rPr>
          <w:rFonts w:ascii="Arial" w:hAnsi="Arial" w:cs="Arial"/>
          <w:b/>
          <w:sz w:val="24"/>
          <w:szCs w:val="24"/>
        </w:rPr>
        <w:t xml:space="preserve">(ALRC) </w:t>
      </w:r>
      <w:r w:rsidRPr="000A284D">
        <w:rPr>
          <w:rFonts w:ascii="Arial" w:hAnsi="Arial" w:cs="Arial"/>
          <w:b/>
          <w:sz w:val="24"/>
          <w:szCs w:val="24"/>
        </w:rPr>
        <w:t xml:space="preserve">in relation to powers of </w:t>
      </w:r>
      <w:r w:rsidR="00601F8D" w:rsidRPr="000A284D">
        <w:rPr>
          <w:rFonts w:ascii="Arial" w:hAnsi="Arial" w:cs="Arial"/>
          <w:b/>
          <w:sz w:val="24"/>
          <w:szCs w:val="24"/>
        </w:rPr>
        <w:t>attorney and</w:t>
      </w:r>
      <w:r w:rsidRPr="000A284D">
        <w:rPr>
          <w:rFonts w:ascii="Arial" w:hAnsi="Arial" w:cs="Arial"/>
          <w:b/>
          <w:sz w:val="24"/>
          <w:szCs w:val="24"/>
        </w:rPr>
        <w:t xml:space="preserve"> continue to educate people about guardianship and power of attorney issues.</w:t>
      </w:r>
    </w:p>
    <w:p w14:paraId="0AC7B6F1" w14:textId="77777777" w:rsidR="000A284D" w:rsidRPr="000F72D9" w:rsidRDefault="000A284D" w:rsidP="00047126">
      <w:pPr>
        <w:spacing w:after="0" w:line="240" w:lineRule="auto"/>
        <w:rPr>
          <w:rFonts w:ascii="Arial" w:hAnsi="Arial" w:cs="Arial"/>
          <w:sz w:val="24"/>
          <w:szCs w:val="24"/>
        </w:rPr>
      </w:pPr>
    </w:p>
    <w:p w14:paraId="0A28217F" w14:textId="08D5F84E" w:rsidR="00590B99" w:rsidRPr="000A284D" w:rsidRDefault="00590B99" w:rsidP="00047126">
      <w:pPr>
        <w:spacing w:after="0" w:line="240" w:lineRule="auto"/>
        <w:rPr>
          <w:rFonts w:ascii="Arial" w:hAnsi="Arial" w:cs="Arial"/>
          <w:b/>
          <w:bCs/>
          <w:sz w:val="24"/>
          <w:szCs w:val="24"/>
        </w:rPr>
      </w:pPr>
      <w:r w:rsidRPr="000A284D">
        <w:rPr>
          <w:rFonts w:ascii="Arial" w:hAnsi="Arial" w:cs="Arial"/>
          <w:b/>
          <w:bCs/>
          <w:sz w:val="24"/>
          <w:szCs w:val="24"/>
        </w:rPr>
        <w:t>*DoJ</w:t>
      </w:r>
    </w:p>
    <w:p w14:paraId="3559B796" w14:textId="53952314" w:rsidR="00E403DC" w:rsidRPr="000F72D9" w:rsidRDefault="00063EF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w:t>
      </w:r>
      <w:r w:rsidR="00557B0A" w:rsidRPr="000F72D9">
        <w:rPr>
          <w:rFonts w:ascii="Arial" w:hAnsi="Arial" w:cs="Arial"/>
          <w:sz w:val="24"/>
          <w:szCs w:val="24"/>
        </w:rPr>
        <w:t>ll juri</w:t>
      </w:r>
      <w:r w:rsidRPr="000F72D9">
        <w:rPr>
          <w:rFonts w:ascii="Arial" w:hAnsi="Arial" w:cs="Arial"/>
          <w:sz w:val="24"/>
          <w:szCs w:val="24"/>
        </w:rPr>
        <w:t>sd</w:t>
      </w:r>
      <w:r w:rsidR="00557B0A" w:rsidRPr="000F72D9">
        <w:rPr>
          <w:rFonts w:ascii="Arial" w:hAnsi="Arial" w:cs="Arial"/>
          <w:sz w:val="24"/>
          <w:szCs w:val="24"/>
        </w:rPr>
        <w:t xml:space="preserve">ictions are progressing </w:t>
      </w:r>
      <w:r w:rsidR="0054088F" w:rsidRPr="000F72D9">
        <w:rPr>
          <w:rFonts w:ascii="Arial" w:hAnsi="Arial" w:cs="Arial"/>
          <w:sz w:val="24"/>
          <w:szCs w:val="24"/>
        </w:rPr>
        <w:t xml:space="preserve">their </w:t>
      </w:r>
      <w:r w:rsidR="00557B0A" w:rsidRPr="000F72D9">
        <w:rPr>
          <w:rFonts w:ascii="Arial" w:hAnsi="Arial" w:cs="Arial"/>
          <w:sz w:val="24"/>
          <w:szCs w:val="24"/>
        </w:rPr>
        <w:t xml:space="preserve">response to the ALRC recommendations. Under the </w:t>
      </w:r>
      <w:r w:rsidRPr="000F72D9">
        <w:rPr>
          <w:rFonts w:ascii="Arial" w:hAnsi="Arial" w:cs="Arial"/>
          <w:sz w:val="24"/>
          <w:szCs w:val="24"/>
        </w:rPr>
        <w:t>National</w:t>
      </w:r>
      <w:r w:rsidR="00557B0A" w:rsidRPr="000F72D9">
        <w:rPr>
          <w:rFonts w:ascii="Arial" w:hAnsi="Arial" w:cs="Arial"/>
          <w:sz w:val="24"/>
          <w:szCs w:val="24"/>
        </w:rPr>
        <w:t xml:space="preserve"> </w:t>
      </w:r>
      <w:r w:rsidRPr="000F72D9">
        <w:rPr>
          <w:rFonts w:ascii="Arial" w:hAnsi="Arial" w:cs="Arial"/>
          <w:sz w:val="24"/>
          <w:szCs w:val="24"/>
        </w:rPr>
        <w:t>P</w:t>
      </w:r>
      <w:r w:rsidR="00557B0A" w:rsidRPr="000F72D9">
        <w:rPr>
          <w:rFonts w:ascii="Arial" w:hAnsi="Arial" w:cs="Arial"/>
          <w:sz w:val="24"/>
          <w:szCs w:val="24"/>
        </w:rPr>
        <w:t xml:space="preserve">lan to </w:t>
      </w:r>
      <w:r w:rsidRPr="000F72D9">
        <w:rPr>
          <w:rFonts w:ascii="Arial" w:hAnsi="Arial" w:cs="Arial"/>
          <w:sz w:val="24"/>
          <w:szCs w:val="24"/>
        </w:rPr>
        <w:t>Respond</w:t>
      </w:r>
      <w:r w:rsidR="00557B0A" w:rsidRPr="000F72D9">
        <w:rPr>
          <w:rFonts w:ascii="Arial" w:hAnsi="Arial" w:cs="Arial"/>
          <w:sz w:val="24"/>
          <w:szCs w:val="24"/>
        </w:rPr>
        <w:t xml:space="preserve"> to the Abuse of Older Australian 2019-2023</w:t>
      </w:r>
      <w:r w:rsidR="0054088F" w:rsidRPr="000F72D9">
        <w:rPr>
          <w:rFonts w:ascii="Arial" w:hAnsi="Arial" w:cs="Arial"/>
          <w:sz w:val="24"/>
          <w:szCs w:val="24"/>
        </w:rPr>
        <w:t>,</w:t>
      </w:r>
      <w:r w:rsidRPr="000F72D9">
        <w:rPr>
          <w:rFonts w:ascii="Arial" w:hAnsi="Arial" w:cs="Arial"/>
          <w:sz w:val="24"/>
          <w:szCs w:val="24"/>
        </w:rPr>
        <w:t xml:space="preserve"> states and territories will consider developing options for harmonising enduring powers of attorney.</w:t>
      </w:r>
    </w:p>
    <w:p w14:paraId="5A9A2817" w14:textId="4989E1A8" w:rsidR="00E403DC" w:rsidRDefault="00E403DC" w:rsidP="00047126">
      <w:pPr>
        <w:spacing w:after="0" w:line="240" w:lineRule="auto"/>
        <w:rPr>
          <w:rFonts w:ascii="Arial" w:hAnsi="Arial" w:cs="Arial"/>
          <w:sz w:val="24"/>
          <w:szCs w:val="24"/>
        </w:rPr>
      </w:pPr>
      <w:r w:rsidRPr="000F72D9">
        <w:rPr>
          <w:rFonts w:ascii="Arial" w:hAnsi="Arial" w:cs="Arial"/>
          <w:sz w:val="24"/>
          <w:szCs w:val="24"/>
        </w:rPr>
        <w:br w:type="page"/>
      </w:r>
    </w:p>
    <w:p w14:paraId="49A2C37F" w14:textId="47D1A59C" w:rsidR="00815822" w:rsidRDefault="00815822" w:rsidP="00047126">
      <w:pPr>
        <w:spacing w:after="0" w:line="240" w:lineRule="auto"/>
        <w:rPr>
          <w:rFonts w:ascii="Arial" w:hAnsi="Arial" w:cs="Arial"/>
          <w:sz w:val="24"/>
          <w:szCs w:val="24"/>
        </w:rPr>
      </w:pPr>
    </w:p>
    <w:p w14:paraId="50CB19C1" w14:textId="1AA7D0EA" w:rsidR="007F3ED0" w:rsidRDefault="007F3ED0" w:rsidP="00047126">
      <w:pPr>
        <w:spacing w:after="0" w:line="240" w:lineRule="auto"/>
        <w:rPr>
          <w:rFonts w:ascii="Arial" w:hAnsi="Arial" w:cs="Arial"/>
          <w:sz w:val="24"/>
          <w:szCs w:val="24"/>
        </w:rPr>
      </w:pPr>
    </w:p>
    <w:p w14:paraId="330665A5" w14:textId="77777777" w:rsidR="007F3ED0" w:rsidRDefault="007F3ED0" w:rsidP="00047126">
      <w:pPr>
        <w:spacing w:after="0" w:line="240" w:lineRule="auto"/>
        <w:rPr>
          <w:rFonts w:ascii="Arial" w:hAnsi="Arial" w:cs="Arial"/>
          <w:sz w:val="24"/>
          <w:szCs w:val="24"/>
        </w:rPr>
      </w:pPr>
    </w:p>
    <w:p w14:paraId="67AFCBF1" w14:textId="5E2FDC14" w:rsidR="00815822" w:rsidRDefault="00815822" w:rsidP="00047126">
      <w:pPr>
        <w:spacing w:after="0" w:line="240" w:lineRule="auto"/>
        <w:rPr>
          <w:rFonts w:ascii="Arial" w:hAnsi="Arial" w:cs="Arial"/>
          <w:sz w:val="24"/>
          <w:szCs w:val="24"/>
        </w:rPr>
      </w:pPr>
    </w:p>
    <w:p w14:paraId="6D1ACAF2" w14:textId="37E8A465" w:rsidR="00815822" w:rsidRDefault="00815822" w:rsidP="00047126">
      <w:pPr>
        <w:spacing w:after="0" w:line="240" w:lineRule="auto"/>
        <w:rPr>
          <w:rFonts w:ascii="Arial" w:hAnsi="Arial" w:cs="Arial"/>
          <w:sz w:val="24"/>
          <w:szCs w:val="24"/>
        </w:rPr>
      </w:pPr>
    </w:p>
    <w:p w14:paraId="72F7818B" w14:textId="1C319CF2" w:rsidR="00815822" w:rsidRDefault="00815822" w:rsidP="00047126">
      <w:pPr>
        <w:spacing w:after="0" w:line="240" w:lineRule="auto"/>
        <w:rPr>
          <w:rFonts w:ascii="Arial" w:hAnsi="Arial" w:cs="Arial"/>
          <w:sz w:val="24"/>
          <w:szCs w:val="24"/>
        </w:rPr>
      </w:pPr>
    </w:p>
    <w:p w14:paraId="365EB5AC" w14:textId="31E74F8C" w:rsidR="00815822" w:rsidRDefault="00815822" w:rsidP="00047126">
      <w:pPr>
        <w:spacing w:after="0" w:line="240" w:lineRule="auto"/>
        <w:rPr>
          <w:rFonts w:ascii="Arial" w:hAnsi="Arial" w:cs="Arial"/>
          <w:sz w:val="24"/>
          <w:szCs w:val="24"/>
        </w:rPr>
      </w:pPr>
    </w:p>
    <w:p w14:paraId="5EF9A54C" w14:textId="2DA55AD8" w:rsidR="00212244" w:rsidRPr="00121864" w:rsidRDefault="00212244" w:rsidP="00212244">
      <w:pPr>
        <w:pStyle w:val="Heading1"/>
        <w:pBdr>
          <w:bottom w:val="single" w:sz="4" w:space="1" w:color="4472C4" w:themeColor="accent5"/>
        </w:pBdr>
        <w:rPr>
          <w:rFonts w:ascii="Arial" w:hAnsi="Arial" w:cs="Arial"/>
          <w:noProof/>
          <w:color w:val="0070C0"/>
        </w:rPr>
      </w:pPr>
      <w:bookmarkStart w:id="104" w:name="_Toc91061492"/>
      <w:r w:rsidRPr="00121864">
        <w:rPr>
          <w:rFonts w:ascii="Arial" w:hAnsi="Arial" w:cs="Arial"/>
          <w:noProof/>
          <w:color w:val="0070C0"/>
        </w:rPr>
        <w:t xml:space="preserve">Outcome Area </w:t>
      </w:r>
      <w:r>
        <w:rPr>
          <w:rFonts w:ascii="Arial" w:hAnsi="Arial" w:cs="Arial"/>
          <w:noProof/>
          <w:color w:val="0070C0"/>
        </w:rPr>
        <w:t>4</w:t>
      </w:r>
      <w:r w:rsidRPr="00121864">
        <w:rPr>
          <w:rFonts w:ascii="Arial" w:hAnsi="Arial" w:cs="Arial"/>
          <w:noProof/>
          <w:color w:val="0070C0"/>
        </w:rPr>
        <w:t xml:space="preserve"> | </w:t>
      </w:r>
      <w:r>
        <w:rPr>
          <w:rFonts w:ascii="Arial" w:hAnsi="Arial" w:cs="Arial"/>
          <w:noProof/>
          <w:color w:val="0070C0"/>
        </w:rPr>
        <w:t>Personal and Community Support</w:t>
      </w:r>
      <w:bookmarkEnd w:id="104"/>
    </w:p>
    <w:p w14:paraId="2A472BAD" w14:textId="77777777" w:rsidR="00212244" w:rsidRDefault="00212244" w:rsidP="00212244">
      <w:pPr>
        <w:rPr>
          <w:rFonts w:ascii="Arial" w:hAnsi="Arial" w:cs="Arial"/>
          <w:sz w:val="24"/>
          <w:szCs w:val="24"/>
        </w:rPr>
      </w:pPr>
    </w:p>
    <w:p w14:paraId="5B7C97B6" w14:textId="11E37B30" w:rsidR="00815822" w:rsidRDefault="00815822" w:rsidP="00047126">
      <w:pPr>
        <w:spacing w:after="0" w:line="240" w:lineRule="auto"/>
        <w:rPr>
          <w:rFonts w:ascii="Arial" w:hAnsi="Arial" w:cs="Arial"/>
          <w:sz w:val="24"/>
          <w:szCs w:val="24"/>
        </w:rPr>
      </w:pPr>
    </w:p>
    <w:p w14:paraId="6722355F" w14:textId="26666DC2" w:rsidR="00815822" w:rsidRDefault="00815822" w:rsidP="00047126">
      <w:pPr>
        <w:spacing w:after="0" w:line="240" w:lineRule="auto"/>
        <w:rPr>
          <w:rFonts w:ascii="Arial" w:hAnsi="Arial" w:cs="Arial"/>
          <w:sz w:val="24"/>
          <w:szCs w:val="24"/>
        </w:rPr>
      </w:pPr>
    </w:p>
    <w:p w14:paraId="428D62B3" w14:textId="451041D9" w:rsidR="00815822" w:rsidRDefault="00815822" w:rsidP="00047126">
      <w:pPr>
        <w:spacing w:after="0" w:line="240" w:lineRule="auto"/>
        <w:rPr>
          <w:rFonts w:ascii="Arial" w:hAnsi="Arial" w:cs="Arial"/>
          <w:sz w:val="24"/>
          <w:szCs w:val="24"/>
        </w:rPr>
      </w:pPr>
    </w:p>
    <w:p w14:paraId="1BBAECFD" w14:textId="6D226080" w:rsidR="00815822" w:rsidRDefault="00815822" w:rsidP="00047126">
      <w:pPr>
        <w:spacing w:after="0" w:line="240" w:lineRule="auto"/>
        <w:rPr>
          <w:rFonts w:ascii="Arial" w:hAnsi="Arial" w:cs="Arial"/>
          <w:sz w:val="24"/>
          <w:szCs w:val="24"/>
        </w:rPr>
      </w:pPr>
    </w:p>
    <w:p w14:paraId="5ADD1059" w14:textId="6DC91E4A" w:rsidR="00815822" w:rsidRDefault="00815822" w:rsidP="00047126">
      <w:pPr>
        <w:spacing w:after="0" w:line="240" w:lineRule="auto"/>
        <w:rPr>
          <w:rFonts w:ascii="Arial" w:hAnsi="Arial" w:cs="Arial"/>
          <w:sz w:val="24"/>
          <w:szCs w:val="24"/>
        </w:rPr>
      </w:pPr>
    </w:p>
    <w:p w14:paraId="579BF5AB" w14:textId="152C7378" w:rsidR="00815822" w:rsidRDefault="00815822" w:rsidP="00047126">
      <w:pPr>
        <w:spacing w:after="0" w:line="240" w:lineRule="auto"/>
        <w:rPr>
          <w:rFonts w:ascii="Arial" w:hAnsi="Arial" w:cs="Arial"/>
          <w:sz w:val="24"/>
          <w:szCs w:val="24"/>
        </w:rPr>
      </w:pPr>
    </w:p>
    <w:p w14:paraId="65568DF8" w14:textId="2D4A6570" w:rsidR="00815822" w:rsidRDefault="007F3ED0" w:rsidP="00047126">
      <w:pPr>
        <w:spacing w:after="0" w:line="240" w:lineRule="auto"/>
        <w:rPr>
          <w:rFonts w:ascii="Arial" w:hAnsi="Arial" w:cs="Arial"/>
          <w:sz w:val="24"/>
          <w:szCs w:val="24"/>
        </w:rPr>
      </w:pPr>
      <w:r>
        <w:rPr>
          <w:rFonts w:ascii="Arial" w:hAnsi="Arial" w:cs="Arial"/>
          <w:noProof/>
          <w:sz w:val="24"/>
          <w:szCs w:val="24"/>
        </w:rPr>
        <w:drawing>
          <wp:inline distT="0" distB="0" distL="0" distR="0" wp14:anchorId="1E4EFCB2" wp14:editId="26963254">
            <wp:extent cx="3407535" cy="3027871"/>
            <wp:effectExtent l="95250" t="38100" r="40640" b="96520"/>
            <wp:docPr id="197" name="Picture 197" descr="A young man in a wheelchair is being assisted to enter a vehicle using a ra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young man in a wheelchair is being assisted to enter a vehicle using a ramp.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14425" cy="3033993"/>
                    </a:xfrm>
                    <a:prstGeom prst="rect">
                      <a:avLst/>
                    </a:prstGeom>
                    <a:noFill/>
                    <a:ln>
                      <a:noFill/>
                    </a:ln>
                    <a:effectLst>
                      <a:outerShdw blurRad="50800" dist="38100" dir="8100000" algn="tr" rotWithShape="0">
                        <a:prstClr val="black">
                          <a:alpha val="40000"/>
                        </a:prstClr>
                      </a:outerShdw>
                    </a:effectLst>
                  </pic:spPr>
                </pic:pic>
              </a:graphicData>
            </a:graphic>
          </wp:inline>
        </w:drawing>
      </w:r>
    </w:p>
    <w:p w14:paraId="170E7E22" w14:textId="77777777" w:rsidR="00815822" w:rsidRDefault="00815822" w:rsidP="00047126">
      <w:pPr>
        <w:spacing w:after="0" w:line="240" w:lineRule="auto"/>
        <w:rPr>
          <w:rFonts w:ascii="Arial" w:hAnsi="Arial" w:cs="Arial"/>
          <w:sz w:val="24"/>
          <w:szCs w:val="24"/>
        </w:rPr>
      </w:pPr>
    </w:p>
    <w:p w14:paraId="283CE883" w14:textId="0FBAB264" w:rsidR="00815822" w:rsidRDefault="00815822">
      <w:pPr>
        <w:rPr>
          <w:rFonts w:ascii="Arial" w:hAnsi="Arial" w:cs="Arial"/>
          <w:sz w:val="24"/>
          <w:szCs w:val="24"/>
        </w:rPr>
      </w:pPr>
      <w:r>
        <w:rPr>
          <w:rFonts w:ascii="Arial" w:hAnsi="Arial" w:cs="Arial"/>
          <w:sz w:val="24"/>
          <w:szCs w:val="24"/>
        </w:rPr>
        <w:br w:type="page"/>
      </w:r>
    </w:p>
    <w:p w14:paraId="6C051560" w14:textId="77777777" w:rsidR="007F3ED0" w:rsidRPr="00212244" w:rsidRDefault="007F3ED0" w:rsidP="00212244">
      <w:pPr>
        <w:spacing w:after="0"/>
        <w:ind w:left="-567"/>
        <w:rPr>
          <w:rFonts w:ascii="Arial" w:eastAsiaTheme="minorHAnsi" w:hAnsi="Arial" w:cs="Arial"/>
          <w:color w:val="0070C0"/>
          <w:sz w:val="28"/>
          <w:szCs w:val="28"/>
        </w:rPr>
      </w:pPr>
      <w:bookmarkStart w:id="105" w:name="_Toc31101594"/>
      <w:r w:rsidRPr="00212244">
        <w:rPr>
          <w:rFonts w:ascii="Arial" w:eastAsiaTheme="minorHAnsi" w:hAnsi="Arial" w:cs="Arial"/>
          <w:color w:val="0070C0"/>
          <w:sz w:val="28"/>
          <w:szCs w:val="28"/>
        </w:rPr>
        <w:lastRenderedPageBreak/>
        <w:t xml:space="preserve">Action Area </w:t>
      </w:r>
    </w:p>
    <w:p w14:paraId="1A11EBBA" w14:textId="77777777" w:rsidR="007F3ED0" w:rsidRPr="007F3ED0" w:rsidRDefault="007F3ED0" w:rsidP="007F3ED0">
      <w:pPr>
        <w:pStyle w:val="Heading1"/>
        <w:spacing w:before="0" w:after="0"/>
        <w:ind w:left="-567"/>
        <w:rPr>
          <w:rFonts w:ascii="Arial" w:hAnsi="Arial" w:cs="Arial"/>
          <w:color w:val="0070C0"/>
          <w:sz w:val="28"/>
          <w:szCs w:val="28"/>
        </w:rPr>
      </w:pPr>
      <w:bookmarkStart w:id="106" w:name="_Toc91061493"/>
      <w:r w:rsidRPr="007F3ED0">
        <w:rPr>
          <w:rFonts w:ascii="Arial" w:hAnsi="Arial" w:cs="Arial"/>
          <w:color w:val="0070C0"/>
          <w:sz w:val="28"/>
          <w:szCs w:val="28"/>
        </w:rPr>
        <w:t>Transition to the National Disability Insurance Scheme (4 actions)</w:t>
      </w:r>
      <w:bookmarkEnd w:id="106"/>
    </w:p>
    <w:p w14:paraId="48C7E9E3" w14:textId="77777777" w:rsidR="007F3ED0" w:rsidRPr="007F3ED0" w:rsidRDefault="007F3ED0" w:rsidP="007F3ED0"/>
    <w:bookmarkEnd w:id="105"/>
    <w:p w14:paraId="78EDA7D5" w14:textId="1B6F8684" w:rsidR="00D62089" w:rsidRPr="00815822" w:rsidRDefault="00453118" w:rsidP="00815822">
      <w:pPr>
        <w:spacing w:after="0" w:line="240" w:lineRule="auto"/>
        <w:ind w:left="-567"/>
        <w:rPr>
          <w:rFonts w:ascii="Arial" w:hAnsi="Arial" w:cs="Arial"/>
          <w:b/>
          <w:sz w:val="24"/>
          <w:szCs w:val="24"/>
        </w:rPr>
      </w:pPr>
      <w:r w:rsidRPr="000F72D9">
        <w:rPr>
          <w:rFonts w:ascii="Arial" w:hAnsi="Arial" w:cs="Arial"/>
          <w:b/>
          <w:sz w:val="24"/>
          <w:szCs w:val="24"/>
        </w:rPr>
        <w:t>4.1</w:t>
      </w:r>
      <w:r w:rsidR="00815822">
        <w:rPr>
          <w:rFonts w:ascii="Arial" w:hAnsi="Arial" w:cs="Arial"/>
          <w:b/>
          <w:sz w:val="24"/>
          <w:szCs w:val="24"/>
        </w:rPr>
        <w:tab/>
      </w:r>
      <w:r w:rsidR="004E5710" w:rsidRPr="000F72D9">
        <w:rPr>
          <w:rFonts w:ascii="Arial" w:hAnsi="Arial" w:cs="Arial"/>
          <w:b/>
          <w:sz w:val="24"/>
          <w:szCs w:val="24"/>
        </w:rPr>
        <w:t>Completed</w:t>
      </w:r>
      <w:r w:rsidR="00A6590E">
        <w:rPr>
          <w:rFonts w:ascii="Arial" w:hAnsi="Arial" w:cs="Arial"/>
          <w:b/>
          <w:sz w:val="24"/>
          <w:szCs w:val="24"/>
        </w:rPr>
        <w:t xml:space="preserve"> - </w:t>
      </w:r>
      <w:r w:rsidRPr="00815822">
        <w:rPr>
          <w:rFonts w:ascii="Arial" w:hAnsi="Arial" w:cs="Arial"/>
          <w:b/>
          <w:sz w:val="24"/>
          <w:szCs w:val="24"/>
        </w:rPr>
        <w:t xml:space="preserve">Support the transition of eligible participants to the </w:t>
      </w:r>
      <w:r w:rsidR="00BC5621" w:rsidRPr="00815822">
        <w:rPr>
          <w:rFonts w:ascii="Arial" w:hAnsi="Arial" w:cs="Arial"/>
          <w:b/>
          <w:sz w:val="24"/>
          <w:szCs w:val="24"/>
        </w:rPr>
        <w:t xml:space="preserve">NDIS </w:t>
      </w:r>
      <w:r w:rsidR="00815822" w:rsidRPr="00815822">
        <w:rPr>
          <w:rFonts w:ascii="Arial" w:hAnsi="Arial" w:cs="Arial"/>
          <w:b/>
          <w:sz w:val="24"/>
          <w:szCs w:val="24"/>
        </w:rPr>
        <w:tab/>
      </w:r>
      <w:r w:rsidR="00BC5621" w:rsidRPr="00815822">
        <w:rPr>
          <w:rFonts w:ascii="Arial" w:hAnsi="Arial" w:cs="Arial"/>
          <w:b/>
          <w:sz w:val="24"/>
          <w:szCs w:val="24"/>
        </w:rPr>
        <w:t>and</w:t>
      </w:r>
      <w:r w:rsidRPr="00815822">
        <w:rPr>
          <w:rFonts w:ascii="Arial" w:hAnsi="Arial" w:cs="Arial"/>
          <w:b/>
          <w:sz w:val="24"/>
          <w:szCs w:val="24"/>
        </w:rPr>
        <w:t xml:space="preserve"> ensure:</w:t>
      </w:r>
      <w:r w:rsidR="002D29AC" w:rsidRPr="00815822">
        <w:rPr>
          <w:rFonts w:ascii="Arial" w:hAnsi="Arial" w:cs="Arial"/>
          <w:b/>
          <w:sz w:val="24"/>
          <w:szCs w:val="24"/>
        </w:rPr>
        <w:t xml:space="preserve"> </w:t>
      </w:r>
      <w:r w:rsidRPr="00815822">
        <w:rPr>
          <w:rFonts w:ascii="Arial" w:hAnsi="Arial" w:cs="Arial"/>
          <w:b/>
          <w:sz w:val="24"/>
          <w:szCs w:val="24"/>
        </w:rPr>
        <w:t>bilateral participant intake targets are met; and</w:t>
      </w:r>
      <w:r w:rsidR="002D29AC" w:rsidRPr="00815822">
        <w:rPr>
          <w:rFonts w:ascii="Arial" w:hAnsi="Arial" w:cs="Arial"/>
          <w:b/>
          <w:sz w:val="24"/>
          <w:szCs w:val="24"/>
        </w:rPr>
        <w:t xml:space="preserve"> </w:t>
      </w:r>
      <w:r w:rsidRPr="00815822">
        <w:rPr>
          <w:rFonts w:ascii="Arial" w:hAnsi="Arial" w:cs="Arial"/>
          <w:b/>
          <w:sz w:val="24"/>
          <w:szCs w:val="24"/>
        </w:rPr>
        <w:t xml:space="preserve">continued </w:t>
      </w:r>
      <w:r w:rsidR="00815822" w:rsidRPr="00815822">
        <w:rPr>
          <w:rFonts w:ascii="Arial" w:hAnsi="Arial" w:cs="Arial"/>
          <w:b/>
          <w:sz w:val="24"/>
          <w:szCs w:val="24"/>
        </w:rPr>
        <w:tab/>
      </w:r>
      <w:r w:rsidRPr="00815822">
        <w:rPr>
          <w:rFonts w:ascii="Arial" w:hAnsi="Arial" w:cs="Arial"/>
          <w:b/>
          <w:sz w:val="24"/>
          <w:szCs w:val="24"/>
        </w:rPr>
        <w:t xml:space="preserve">provision of quality and safe services for clients of specialist disability </w:t>
      </w:r>
      <w:r w:rsidR="00815822" w:rsidRPr="00815822">
        <w:rPr>
          <w:rFonts w:ascii="Arial" w:hAnsi="Arial" w:cs="Arial"/>
          <w:b/>
          <w:sz w:val="24"/>
          <w:szCs w:val="24"/>
        </w:rPr>
        <w:tab/>
      </w:r>
      <w:r w:rsidRPr="00815822">
        <w:rPr>
          <w:rFonts w:ascii="Arial" w:hAnsi="Arial" w:cs="Arial"/>
          <w:b/>
          <w:sz w:val="24"/>
          <w:szCs w:val="24"/>
        </w:rPr>
        <w:t xml:space="preserve">services in accordance with the Quality Assurance and Safeguards Working </w:t>
      </w:r>
      <w:r w:rsidR="00815822">
        <w:rPr>
          <w:rFonts w:ascii="Arial" w:hAnsi="Arial" w:cs="Arial"/>
          <w:b/>
          <w:sz w:val="24"/>
          <w:szCs w:val="24"/>
        </w:rPr>
        <w:tab/>
      </w:r>
      <w:r w:rsidRPr="00815822">
        <w:rPr>
          <w:rFonts w:ascii="Arial" w:hAnsi="Arial" w:cs="Arial"/>
          <w:b/>
          <w:sz w:val="24"/>
          <w:szCs w:val="24"/>
        </w:rPr>
        <w:t>Arrangements during the transition to a Full Scheme NDIS.</w:t>
      </w:r>
    </w:p>
    <w:p w14:paraId="455AC487" w14:textId="77777777" w:rsidR="00815822" w:rsidRPr="000F72D9" w:rsidRDefault="00815822" w:rsidP="00047126">
      <w:pPr>
        <w:spacing w:after="0" w:line="240" w:lineRule="auto"/>
        <w:rPr>
          <w:rFonts w:ascii="Arial" w:hAnsi="Arial" w:cs="Arial"/>
          <w:b/>
          <w:bCs/>
          <w:sz w:val="24"/>
          <w:szCs w:val="24"/>
        </w:rPr>
      </w:pPr>
    </w:p>
    <w:p w14:paraId="23A735FC" w14:textId="6DC7DC7E" w:rsidR="00D62089" w:rsidRPr="00815822" w:rsidRDefault="00D62089" w:rsidP="00047126">
      <w:pPr>
        <w:spacing w:after="0" w:line="240" w:lineRule="auto"/>
        <w:rPr>
          <w:rFonts w:ascii="Arial" w:hAnsi="Arial" w:cs="Arial"/>
          <w:b/>
          <w:bCs/>
          <w:sz w:val="24"/>
          <w:szCs w:val="24"/>
        </w:rPr>
      </w:pPr>
      <w:r w:rsidRPr="00815822">
        <w:rPr>
          <w:rFonts w:ascii="Arial" w:hAnsi="Arial" w:cs="Arial"/>
          <w:b/>
          <w:bCs/>
          <w:sz w:val="24"/>
          <w:szCs w:val="24"/>
        </w:rPr>
        <w:t>*Communities Tasmania</w:t>
      </w:r>
    </w:p>
    <w:p w14:paraId="2554474B" w14:textId="4632418A" w:rsidR="00A36387" w:rsidRDefault="004E571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As of 1 July 2019, NDIS fully implemented in Tasmania</w:t>
      </w:r>
      <w:r w:rsidR="00A36387" w:rsidRPr="000F72D9">
        <w:rPr>
          <w:rFonts w:ascii="Arial" w:hAnsi="Arial" w:cs="Arial"/>
          <w:sz w:val="24"/>
          <w:szCs w:val="24"/>
        </w:rPr>
        <w:t>.</w:t>
      </w:r>
    </w:p>
    <w:p w14:paraId="2217C42A" w14:textId="386479A4" w:rsidR="00815822" w:rsidRDefault="00815822" w:rsidP="00047126">
      <w:pPr>
        <w:spacing w:after="0" w:line="240" w:lineRule="auto"/>
        <w:rPr>
          <w:rFonts w:ascii="Arial" w:hAnsi="Arial" w:cs="Arial"/>
          <w:b/>
          <w:sz w:val="24"/>
          <w:szCs w:val="24"/>
        </w:rPr>
      </w:pPr>
    </w:p>
    <w:p w14:paraId="019B5815" w14:textId="77777777" w:rsidR="007F3ED0" w:rsidRDefault="007F3ED0" w:rsidP="00047126">
      <w:pPr>
        <w:spacing w:after="0" w:line="240" w:lineRule="auto"/>
        <w:rPr>
          <w:rFonts w:ascii="Arial" w:hAnsi="Arial" w:cs="Arial"/>
          <w:b/>
          <w:sz w:val="24"/>
          <w:szCs w:val="24"/>
        </w:rPr>
      </w:pPr>
    </w:p>
    <w:p w14:paraId="65288424" w14:textId="47C7A72D" w:rsidR="00815822" w:rsidRPr="00815822" w:rsidRDefault="00453118" w:rsidP="00815822">
      <w:pPr>
        <w:spacing w:after="0" w:line="240" w:lineRule="auto"/>
        <w:ind w:left="-567"/>
        <w:rPr>
          <w:rFonts w:ascii="Arial" w:hAnsi="Arial" w:cs="Arial"/>
          <w:b/>
          <w:sz w:val="24"/>
          <w:szCs w:val="24"/>
        </w:rPr>
      </w:pPr>
      <w:r w:rsidRPr="000F72D9">
        <w:rPr>
          <w:rFonts w:ascii="Arial" w:hAnsi="Arial" w:cs="Arial"/>
          <w:b/>
          <w:sz w:val="24"/>
          <w:szCs w:val="24"/>
        </w:rPr>
        <w:t>4.2</w:t>
      </w:r>
      <w:r w:rsidR="004E5710" w:rsidRPr="000F72D9">
        <w:rPr>
          <w:rFonts w:ascii="Arial" w:hAnsi="Arial" w:cs="Arial"/>
          <w:b/>
          <w:sz w:val="24"/>
          <w:szCs w:val="24"/>
        </w:rPr>
        <w:t xml:space="preserve"> </w:t>
      </w:r>
      <w:r w:rsidR="00815822">
        <w:rPr>
          <w:rFonts w:ascii="Arial" w:hAnsi="Arial" w:cs="Arial"/>
          <w:b/>
          <w:sz w:val="24"/>
          <w:szCs w:val="24"/>
        </w:rPr>
        <w:tab/>
      </w:r>
      <w:r w:rsidR="004E5710" w:rsidRPr="000F72D9">
        <w:rPr>
          <w:rFonts w:ascii="Arial" w:hAnsi="Arial" w:cs="Arial"/>
          <w:b/>
          <w:sz w:val="24"/>
          <w:szCs w:val="24"/>
        </w:rPr>
        <w:t>Completed</w:t>
      </w:r>
      <w:r w:rsidR="00A6590E">
        <w:rPr>
          <w:rFonts w:ascii="Arial" w:hAnsi="Arial" w:cs="Arial"/>
          <w:b/>
          <w:sz w:val="24"/>
          <w:szCs w:val="24"/>
        </w:rPr>
        <w:t xml:space="preserve"> - </w:t>
      </w:r>
      <w:r w:rsidRPr="00815822">
        <w:rPr>
          <w:rFonts w:ascii="Arial" w:hAnsi="Arial" w:cs="Arial"/>
          <w:b/>
          <w:sz w:val="24"/>
          <w:szCs w:val="24"/>
        </w:rPr>
        <w:t xml:space="preserve">Promote continuous improvement and sector workforce </w:t>
      </w:r>
      <w:r w:rsidR="00815822">
        <w:rPr>
          <w:rFonts w:ascii="Arial" w:hAnsi="Arial" w:cs="Arial"/>
          <w:b/>
          <w:sz w:val="24"/>
          <w:szCs w:val="24"/>
        </w:rPr>
        <w:tab/>
      </w:r>
      <w:r w:rsidRPr="00815822">
        <w:rPr>
          <w:rFonts w:ascii="Arial" w:hAnsi="Arial" w:cs="Arial"/>
          <w:b/>
          <w:sz w:val="24"/>
          <w:szCs w:val="24"/>
        </w:rPr>
        <w:t>development by:</w:t>
      </w:r>
      <w:r w:rsidR="00F625D4" w:rsidRPr="00815822">
        <w:rPr>
          <w:rFonts w:ascii="Arial" w:hAnsi="Arial" w:cs="Arial"/>
          <w:b/>
          <w:sz w:val="24"/>
          <w:szCs w:val="24"/>
        </w:rPr>
        <w:t xml:space="preserve"> </w:t>
      </w:r>
      <w:r w:rsidRPr="00815822">
        <w:rPr>
          <w:rFonts w:ascii="Arial" w:hAnsi="Arial" w:cs="Arial"/>
          <w:b/>
          <w:sz w:val="24"/>
          <w:szCs w:val="24"/>
        </w:rPr>
        <w:t xml:space="preserve">managing the implementation of four statewide </w:t>
      </w:r>
      <w:r w:rsidR="00815822">
        <w:rPr>
          <w:rFonts w:ascii="Arial" w:hAnsi="Arial" w:cs="Arial"/>
          <w:b/>
          <w:sz w:val="24"/>
          <w:szCs w:val="24"/>
        </w:rPr>
        <w:tab/>
      </w:r>
      <w:r w:rsidRPr="00815822">
        <w:rPr>
          <w:rFonts w:ascii="Arial" w:hAnsi="Arial" w:cs="Arial"/>
          <w:b/>
          <w:sz w:val="24"/>
          <w:szCs w:val="24"/>
        </w:rPr>
        <w:t>Commonwealth Sector Development Fund projects</w:t>
      </w:r>
      <w:r w:rsidR="0054088F" w:rsidRPr="00815822">
        <w:footnoteReference w:id="30"/>
      </w:r>
      <w:r w:rsidRPr="00815822">
        <w:rPr>
          <w:rFonts w:ascii="Arial" w:hAnsi="Arial" w:cs="Arial"/>
          <w:b/>
          <w:sz w:val="24"/>
          <w:szCs w:val="24"/>
        </w:rPr>
        <w:t>;</w:t>
      </w:r>
      <w:r w:rsidR="00F625D4" w:rsidRPr="00815822">
        <w:rPr>
          <w:rFonts w:ascii="Arial" w:hAnsi="Arial" w:cs="Arial"/>
          <w:b/>
          <w:sz w:val="24"/>
          <w:szCs w:val="24"/>
        </w:rPr>
        <w:t xml:space="preserve"> </w:t>
      </w:r>
      <w:r w:rsidRPr="00815822">
        <w:rPr>
          <w:rFonts w:ascii="Arial" w:hAnsi="Arial" w:cs="Arial"/>
          <w:b/>
          <w:sz w:val="24"/>
          <w:szCs w:val="24"/>
        </w:rPr>
        <w:t xml:space="preserve">maintaining a </w:t>
      </w:r>
      <w:r w:rsidR="00815822">
        <w:rPr>
          <w:rFonts w:ascii="Arial" w:hAnsi="Arial" w:cs="Arial"/>
          <w:b/>
          <w:sz w:val="24"/>
          <w:szCs w:val="24"/>
        </w:rPr>
        <w:tab/>
      </w:r>
      <w:r w:rsidRPr="00815822">
        <w:rPr>
          <w:rFonts w:ascii="Arial" w:hAnsi="Arial" w:cs="Arial"/>
          <w:b/>
          <w:sz w:val="24"/>
          <w:szCs w:val="24"/>
        </w:rPr>
        <w:t>consultative approach and partnerships with the sector during reforms; and</w:t>
      </w:r>
      <w:r w:rsidR="00211AFA" w:rsidRPr="00815822">
        <w:rPr>
          <w:rFonts w:ascii="Arial" w:hAnsi="Arial" w:cs="Arial"/>
          <w:b/>
          <w:sz w:val="24"/>
          <w:szCs w:val="24"/>
        </w:rPr>
        <w:t xml:space="preserve"> </w:t>
      </w:r>
      <w:r w:rsidR="00815822">
        <w:rPr>
          <w:rFonts w:ascii="Arial" w:hAnsi="Arial" w:cs="Arial"/>
          <w:b/>
          <w:sz w:val="24"/>
          <w:szCs w:val="24"/>
        </w:rPr>
        <w:tab/>
      </w:r>
      <w:r w:rsidRPr="00815822">
        <w:rPr>
          <w:rFonts w:ascii="Arial" w:hAnsi="Arial" w:cs="Arial"/>
          <w:b/>
          <w:sz w:val="24"/>
          <w:szCs w:val="24"/>
        </w:rPr>
        <w:t xml:space="preserve">implementing the review of Disability and Community Services workforce </w:t>
      </w:r>
      <w:r w:rsidR="00815822">
        <w:rPr>
          <w:rFonts w:ascii="Arial" w:hAnsi="Arial" w:cs="Arial"/>
          <w:b/>
          <w:sz w:val="24"/>
          <w:szCs w:val="24"/>
        </w:rPr>
        <w:tab/>
      </w:r>
      <w:r w:rsidRPr="00815822">
        <w:rPr>
          <w:rFonts w:ascii="Arial" w:hAnsi="Arial" w:cs="Arial"/>
          <w:b/>
          <w:sz w:val="24"/>
          <w:szCs w:val="24"/>
        </w:rPr>
        <w:t>structure to support transition to the NDIS.</w:t>
      </w:r>
    </w:p>
    <w:p w14:paraId="54860AA3" w14:textId="26C81709" w:rsidR="00F625D4" w:rsidRPr="000F72D9" w:rsidRDefault="00F625D4" w:rsidP="00047126">
      <w:pPr>
        <w:spacing w:after="0" w:line="240" w:lineRule="auto"/>
        <w:rPr>
          <w:rFonts w:ascii="Arial" w:hAnsi="Arial" w:cs="Arial"/>
          <w:b/>
          <w:bCs/>
          <w:sz w:val="24"/>
          <w:szCs w:val="24"/>
        </w:rPr>
      </w:pPr>
      <w:r w:rsidRPr="000F72D9">
        <w:rPr>
          <w:rFonts w:ascii="Arial" w:hAnsi="Arial" w:cs="Arial"/>
          <w:b/>
          <w:bCs/>
          <w:sz w:val="24"/>
          <w:szCs w:val="24"/>
        </w:rPr>
        <w:t xml:space="preserve"> </w:t>
      </w:r>
    </w:p>
    <w:p w14:paraId="1069EFC7" w14:textId="27B09094" w:rsidR="00F625D4" w:rsidRPr="000F72D9" w:rsidRDefault="00F625D4" w:rsidP="00047126">
      <w:pPr>
        <w:spacing w:after="0" w:line="240" w:lineRule="auto"/>
        <w:rPr>
          <w:rFonts w:ascii="Arial" w:hAnsi="Arial" w:cs="Arial"/>
          <w:sz w:val="24"/>
          <w:szCs w:val="24"/>
        </w:rPr>
      </w:pPr>
      <w:r w:rsidRPr="000F72D9">
        <w:rPr>
          <w:rFonts w:ascii="Arial" w:hAnsi="Arial" w:cs="Arial"/>
          <w:sz w:val="24"/>
          <w:szCs w:val="24"/>
        </w:rPr>
        <w:t>*</w:t>
      </w:r>
      <w:r w:rsidR="008E5B6A" w:rsidRPr="00815822">
        <w:rPr>
          <w:rFonts w:ascii="Arial" w:hAnsi="Arial" w:cs="Arial"/>
          <w:b/>
          <w:bCs/>
          <w:sz w:val="24"/>
          <w:szCs w:val="24"/>
        </w:rPr>
        <w:t>Communities Tasmania</w:t>
      </w:r>
      <w:r w:rsidR="008E5B6A" w:rsidRPr="000F72D9">
        <w:rPr>
          <w:rFonts w:ascii="Arial" w:hAnsi="Arial" w:cs="Arial"/>
          <w:sz w:val="24"/>
          <w:szCs w:val="24"/>
        </w:rPr>
        <w:t xml:space="preserve"> </w:t>
      </w:r>
    </w:p>
    <w:p w14:paraId="4B207132" w14:textId="6A3BE0F0" w:rsidR="00F625D4" w:rsidRDefault="006A5503"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As noted in the previous Report, this action has been completed.</w:t>
      </w:r>
    </w:p>
    <w:p w14:paraId="7BE5C966" w14:textId="1E278F2D" w:rsidR="00815822" w:rsidRDefault="00815822" w:rsidP="00815822">
      <w:pPr>
        <w:pStyle w:val="ListParagraph"/>
        <w:spacing w:after="0" w:line="240" w:lineRule="auto"/>
        <w:ind w:left="284"/>
        <w:rPr>
          <w:rFonts w:ascii="Arial" w:hAnsi="Arial" w:cs="Arial"/>
          <w:sz w:val="24"/>
          <w:szCs w:val="24"/>
        </w:rPr>
      </w:pPr>
    </w:p>
    <w:p w14:paraId="6EAC6858" w14:textId="0106F6E7" w:rsidR="007F3ED0" w:rsidRPr="000F72D9" w:rsidRDefault="00A6590E" w:rsidP="00815822">
      <w:pPr>
        <w:pStyle w:val="ListParagraph"/>
        <w:spacing w:after="0" w:line="240" w:lineRule="auto"/>
        <w:ind w:left="284"/>
        <w:rPr>
          <w:rFonts w:ascii="Arial" w:hAnsi="Arial" w:cs="Arial"/>
          <w:sz w:val="24"/>
          <w:szCs w:val="24"/>
        </w:rPr>
      </w:pPr>
      <w:r>
        <w:rPr>
          <w:rFonts w:ascii="Arial" w:hAnsi="Arial" w:cs="Arial"/>
          <w:sz w:val="24"/>
          <w:szCs w:val="24"/>
        </w:rPr>
        <w:t xml:space="preserve"> </w:t>
      </w:r>
    </w:p>
    <w:p w14:paraId="77230B9F" w14:textId="46DBBD29" w:rsidR="00C464D8" w:rsidRPr="00815822" w:rsidRDefault="00453118" w:rsidP="00815822">
      <w:pPr>
        <w:spacing w:after="0" w:line="240" w:lineRule="auto"/>
        <w:ind w:left="-567"/>
        <w:rPr>
          <w:rFonts w:ascii="Arial" w:hAnsi="Arial" w:cs="Arial"/>
          <w:b/>
          <w:sz w:val="24"/>
          <w:szCs w:val="24"/>
        </w:rPr>
      </w:pPr>
      <w:r w:rsidRPr="000F72D9">
        <w:rPr>
          <w:rFonts w:ascii="Arial" w:hAnsi="Arial" w:cs="Arial"/>
          <w:b/>
          <w:sz w:val="24"/>
          <w:szCs w:val="24"/>
        </w:rPr>
        <w:t>4.3</w:t>
      </w:r>
      <w:r w:rsidR="000B2C8F" w:rsidRPr="000F72D9">
        <w:rPr>
          <w:rFonts w:ascii="Arial" w:hAnsi="Arial" w:cs="Arial"/>
          <w:b/>
          <w:sz w:val="24"/>
          <w:szCs w:val="24"/>
        </w:rPr>
        <w:t xml:space="preserve"> </w:t>
      </w:r>
      <w:r w:rsidR="00815822">
        <w:rPr>
          <w:rFonts w:ascii="Arial" w:hAnsi="Arial" w:cs="Arial"/>
          <w:b/>
          <w:sz w:val="24"/>
          <w:szCs w:val="24"/>
        </w:rPr>
        <w:tab/>
      </w:r>
      <w:r w:rsidR="000B2C8F" w:rsidRPr="000F72D9">
        <w:rPr>
          <w:rFonts w:ascii="Arial" w:hAnsi="Arial" w:cs="Arial"/>
          <w:b/>
          <w:sz w:val="24"/>
          <w:szCs w:val="24"/>
        </w:rPr>
        <w:t>Completed</w:t>
      </w:r>
      <w:r w:rsidR="00A6590E">
        <w:rPr>
          <w:rFonts w:ascii="Arial" w:hAnsi="Arial" w:cs="Arial"/>
          <w:b/>
          <w:sz w:val="24"/>
          <w:szCs w:val="24"/>
        </w:rPr>
        <w:t xml:space="preserve"> - </w:t>
      </w:r>
      <w:r w:rsidRPr="00815822">
        <w:rPr>
          <w:rFonts w:ascii="Arial" w:hAnsi="Arial" w:cs="Arial"/>
          <w:b/>
          <w:sz w:val="24"/>
          <w:szCs w:val="24"/>
        </w:rPr>
        <w:t xml:space="preserve">Undertake an independent review of children’s therapy services </w:t>
      </w:r>
      <w:r w:rsidR="00815822">
        <w:rPr>
          <w:rFonts w:ascii="Arial" w:hAnsi="Arial" w:cs="Arial"/>
          <w:b/>
          <w:sz w:val="24"/>
          <w:szCs w:val="24"/>
        </w:rPr>
        <w:tab/>
      </w:r>
      <w:r w:rsidRPr="00815822">
        <w:rPr>
          <w:rFonts w:ascii="Arial" w:hAnsi="Arial" w:cs="Arial"/>
          <w:b/>
          <w:sz w:val="24"/>
          <w:szCs w:val="24"/>
        </w:rPr>
        <w:t>in Tasmania with a view to:</w:t>
      </w:r>
      <w:r w:rsidR="00C464D8" w:rsidRPr="00815822">
        <w:rPr>
          <w:rFonts w:ascii="Arial" w:hAnsi="Arial" w:cs="Arial"/>
          <w:b/>
          <w:sz w:val="24"/>
          <w:szCs w:val="24"/>
        </w:rPr>
        <w:t xml:space="preserve"> </w:t>
      </w:r>
      <w:r w:rsidRPr="00815822">
        <w:rPr>
          <w:rFonts w:ascii="Arial" w:hAnsi="Arial" w:cs="Arial"/>
          <w:b/>
          <w:sz w:val="24"/>
          <w:szCs w:val="24"/>
        </w:rPr>
        <w:t xml:space="preserve">ensuring that children and young people with </w:t>
      </w:r>
      <w:r w:rsidR="00815822">
        <w:rPr>
          <w:rFonts w:ascii="Arial" w:hAnsi="Arial" w:cs="Arial"/>
          <w:b/>
          <w:sz w:val="24"/>
          <w:szCs w:val="24"/>
        </w:rPr>
        <w:tab/>
      </w:r>
      <w:r w:rsidRPr="00815822">
        <w:rPr>
          <w:rFonts w:ascii="Arial" w:hAnsi="Arial" w:cs="Arial"/>
          <w:b/>
          <w:sz w:val="24"/>
          <w:szCs w:val="24"/>
        </w:rPr>
        <w:t xml:space="preserve">disability and their families have access to universal and specialist therapy </w:t>
      </w:r>
      <w:r w:rsidR="00815822">
        <w:rPr>
          <w:rFonts w:ascii="Arial" w:hAnsi="Arial" w:cs="Arial"/>
          <w:b/>
          <w:sz w:val="24"/>
          <w:szCs w:val="24"/>
        </w:rPr>
        <w:tab/>
      </w:r>
      <w:r w:rsidRPr="00815822">
        <w:rPr>
          <w:rFonts w:ascii="Arial" w:hAnsi="Arial" w:cs="Arial"/>
          <w:b/>
          <w:sz w:val="24"/>
          <w:szCs w:val="24"/>
        </w:rPr>
        <w:t xml:space="preserve">services so that opportunities for developing and learning are optimised within </w:t>
      </w:r>
      <w:r w:rsidR="00815822">
        <w:rPr>
          <w:rFonts w:ascii="Arial" w:hAnsi="Arial" w:cs="Arial"/>
          <w:b/>
          <w:sz w:val="24"/>
          <w:szCs w:val="24"/>
        </w:rPr>
        <w:tab/>
      </w:r>
      <w:r w:rsidRPr="00815822">
        <w:rPr>
          <w:rFonts w:ascii="Arial" w:hAnsi="Arial" w:cs="Arial"/>
          <w:b/>
          <w:sz w:val="24"/>
          <w:szCs w:val="24"/>
        </w:rPr>
        <w:t>the child’s environment and the community.</w:t>
      </w:r>
    </w:p>
    <w:p w14:paraId="078DB38F" w14:textId="77777777" w:rsidR="00815822" w:rsidRPr="000F72D9" w:rsidRDefault="00815822" w:rsidP="00047126">
      <w:pPr>
        <w:spacing w:after="0" w:line="240" w:lineRule="auto"/>
        <w:rPr>
          <w:rFonts w:ascii="Arial" w:hAnsi="Arial" w:cs="Arial"/>
          <w:b/>
          <w:bCs/>
          <w:sz w:val="24"/>
          <w:szCs w:val="24"/>
        </w:rPr>
      </w:pPr>
    </w:p>
    <w:p w14:paraId="1681B8E4" w14:textId="4A074EF8" w:rsidR="00C464D8" w:rsidRPr="00815822" w:rsidRDefault="00C464D8" w:rsidP="00047126">
      <w:pPr>
        <w:spacing w:after="0" w:line="240" w:lineRule="auto"/>
        <w:rPr>
          <w:rFonts w:ascii="Arial" w:hAnsi="Arial" w:cs="Arial"/>
          <w:b/>
          <w:bCs/>
          <w:sz w:val="24"/>
          <w:szCs w:val="24"/>
        </w:rPr>
      </w:pPr>
      <w:r w:rsidRPr="00815822">
        <w:rPr>
          <w:rFonts w:ascii="Arial" w:hAnsi="Arial" w:cs="Arial"/>
          <w:b/>
          <w:bCs/>
          <w:sz w:val="24"/>
          <w:szCs w:val="24"/>
        </w:rPr>
        <w:t>*</w:t>
      </w:r>
      <w:r w:rsidR="008E5B6A" w:rsidRPr="00815822">
        <w:rPr>
          <w:rFonts w:ascii="Arial" w:hAnsi="Arial" w:cs="Arial"/>
          <w:b/>
          <w:bCs/>
          <w:sz w:val="24"/>
          <w:szCs w:val="24"/>
        </w:rPr>
        <w:t>Communities Tasmania</w:t>
      </w:r>
      <w:r w:rsidR="00AF4420" w:rsidRPr="00815822">
        <w:rPr>
          <w:rFonts w:ascii="Arial" w:hAnsi="Arial" w:cs="Arial"/>
          <w:b/>
          <w:bCs/>
          <w:sz w:val="24"/>
          <w:szCs w:val="24"/>
        </w:rPr>
        <w:t xml:space="preserve"> </w:t>
      </w:r>
    </w:p>
    <w:p w14:paraId="3EF66395" w14:textId="36C28625" w:rsidR="00C464D8" w:rsidRDefault="000B2C8F"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As noted in the previous report, </w:t>
      </w:r>
      <w:r w:rsidR="00C464D8" w:rsidRPr="000F72D9">
        <w:rPr>
          <w:rFonts w:ascii="Arial" w:hAnsi="Arial" w:cs="Arial"/>
          <w:sz w:val="24"/>
          <w:szCs w:val="24"/>
        </w:rPr>
        <w:t>Communities Tasmania, DoE and D</w:t>
      </w:r>
      <w:r w:rsidR="00754327" w:rsidRPr="000F72D9">
        <w:rPr>
          <w:rFonts w:ascii="Arial" w:hAnsi="Arial" w:cs="Arial"/>
          <w:sz w:val="24"/>
          <w:szCs w:val="24"/>
        </w:rPr>
        <w:t>o</w:t>
      </w:r>
      <w:r w:rsidR="00C464D8" w:rsidRPr="000F72D9">
        <w:rPr>
          <w:rFonts w:ascii="Arial" w:hAnsi="Arial" w:cs="Arial"/>
          <w:sz w:val="24"/>
          <w:szCs w:val="24"/>
        </w:rPr>
        <w:t>H review</w:t>
      </w:r>
      <w:r w:rsidRPr="000F72D9">
        <w:rPr>
          <w:rFonts w:ascii="Arial" w:hAnsi="Arial" w:cs="Arial"/>
          <w:sz w:val="24"/>
          <w:szCs w:val="24"/>
        </w:rPr>
        <w:t>ed</w:t>
      </w:r>
      <w:r w:rsidR="00C464D8" w:rsidRPr="000F72D9">
        <w:rPr>
          <w:rFonts w:ascii="Arial" w:hAnsi="Arial" w:cs="Arial"/>
          <w:sz w:val="24"/>
          <w:szCs w:val="24"/>
        </w:rPr>
        <w:t xml:space="preserve"> Children’s Therapy Services in Tasmania. </w:t>
      </w:r>
      <w:r w:rsidRPr="000F72D9">
        <w:rPr>
          <w:rFonts w:ascii="Arial" w:hAnsi="Arial" w:cs="Arial"/>
          <w:sz w:val="24"/>
          <w:szCs w:val="24"/>
        </w:rPr>
        <w:t>No additional information provided.</w:t>
      </w:r>
    </w:p>
    <w:p w14:paraId="214A3E54" w14:textId="672BDE3E" w:rsidR="00815822" w:rsidRDefault="00815822" w:rsidP="00815822">
      <w:pPr>
        <w:pStyle w:val="TableHeadings"/>
        <w:spacing w:before="0" w:after="0" w:line="240" w:lineRule="auto"/>
        <w:ind w:left="360"/>
        <w:rPr>
          <w:rFonts w:ascii="Arial" w:hAnsi="Arial" w:cs="Arial"/>
          <w:sz w:val="24"/>
          <w:szCs w:val="24"/>
        </w:rPr>
      </w:pPr>
    </w:p>
    <w:p w14:paraId="18F9EE7B" w14:textId="77777777" w:rsidR="007F3ED0" w:rsidRPr="000F72D9" w:rsidRDefault="007F3ED0" w:rsidP="00815822">
      <w:pPr>
        <w:pStyle w:val="TableHeadings"/>
        <w:spacing w:before="0" w:after="0" w:line="240" w:lineRule="auto"/>
        <w:ind w:left="360"/>
        <w:rPr>
          <w:rFonts w:ascii="Arial" w:hAnsi="Arial" w:cs="Arial"/>
          <w:sz w:val="24"/>
          <w:szCs w:val="24"/>
        </w:rPr>
      </w:pPr>
    </w:p>
    <w:p w14:paraId="399A0820" w14:textId="0DE6522C" w:rsidR="00453118" w:rsidRPr="00815822" w:rsidRDefault="00453118" w:rsidP="00815822">
      <w:pPr>
        <w:spacing w:after="0" w:line="240" w:lineRule="auto"/>
        <w:ind w:left="-567"/>
        <w:rPr>
          <w:rFonts w:ascii="Arial" w:hAnsi="Arial" w:cs="Arial"/>
          <w:b/>
          <w:sz w:val="24"/>
          <w:szCs w:val="24"/>
        </w:rPr>
      </w:pPr>
      <w:r w:rsidRPr="000F72D9">
        <w:rPr>
          <w:rFonts w:ascii="Arial" w:hAnsi="Arial" w:cs="Arial"/>
          <w:b/>
          <w:sz w:val="24"/>
          <w:szCs w:val="24"/>
        </w:rPr>
        <w:t>4.4</w:t>
      </w:r>
      <w:r w:rsidR="00815822" w:rsidRPr="00815822">
        <w:rPr>
          <w:rFonts w:ascii="Arial" w:hAnsi="Arial" w:cs="Arial"/>
          <w:b/>
          <w:sz w:val="24"/>
          <w:szCs w:val="24"/>
        </w:rPr>
        <w:tab/>
      </w:r>
      <w:r w:rsidRPr="00815822">
        <w:rPr>
          <w:rFonts w:ascii="Arial" w:hAnsi="Arial" w:cs="Arial"/>
          <w:b/>
          <w:sz w:val="24"/>
          <w:szCs w:val="24"/>
        </w:rPr>
        <w:t>Work in collaboration across government during the transition to the NDIS.</w:t>
      </w:r>
      <w:r w:rsidR="00815822" w:rsidRPr="00815822">
        <w:rPr>
          <w:rFonts w:ascii="Arial" w:hAnsi="Arial" w:cs="Arial"/>
          <w:b/>
          <w:sz w:val="24"/>
          <w:szCs w:val="24"/>
        </w:rPr>
        <w:t xml:space="preserve">  </w:t>
      </w:r>
      <w:r w:rsidR="00815822">
        <w:rPr>
          <w:rFonts w:ascii="Arial" w:hAnsi="Arial" w:cs="Arial"/>
          <w:b/>
          <w:sz w:val="24"/>
          <w:szCs w:val="24"/>
        </w:rPr>
        <w:tab/>
      </w:r>
      <w:r w:rsidRPr="00815822">
        <w:rPr>
          <w:rFonts w:ascii="Arial" w:hAnsi="Arial" w:cs="Arial"/>
          <w:b/>
          <w:sz w:val="24"/>
          <w:szCs w:val="24"/>
        </w:rPr>
        <w:t xml:space="preserve">Current cross-agency work priorities are the review of transport arrangements </w:t>
      </w:r>
      <w:r w:rsidR="00815822">
        <w:rPr>
          <w:rFonts w:ascii="Arial" w:hAnsi="Arial" w:cs="Arial"/>
          <w:b/>
          <w:sz w:val="24"/>
          <w:szCs w:val="24"/>
        </w:rPr>
        <w:tab/>
      </w:r>
      <w:r w:rsidRPr="00815822">
        <w:rPr>
          <w:rFonts w:ascii="Arial" w:hAnsi="Arial" w:cs="Arial"/>
          <w:b/>
          <w:sz w:val="24"/>
          <w:szCs w:val="24"/>
        </w:rPr>
        <w:t xml:space="preserve">and development of nationally consistent NDIS worker screening. </w:t>
      </w:r>
    </w:p>
    <w:p w14:paraId="6E8D384A" w14:textId="473EA51F" w:rsidR="00815822" w:rsidRDefault="00815822" w:rsidP="00047126">
      <w:pPr>
        <w:spacing w:after="0" w:line="240" w:lineRule="auto"/>
        <w:rPr>
          <w:rFonts w:ascii="Arial" w:hAnsi="Arial" w:cs="Arial"/>
          <w:sz w:val="24"/>
          <w:szCs w:val="24"/>
        </w:rPr>
      </w:pPr>
    </w:p>
    <w:p w14:paraId="2CCCA9CB" w14:textId="77777777" w:rsidR="00A36387" w:rsidRPr="00815822" w:rsidRDefault="00EE63D1" w:rsidP="00047126">
      <w:pPr>
        <w:spacing w:after="0" w:line="240" w:lineRule="auto"/>
        <w:rPr>
          <w:rFonts w:ascii="Arial" w:hAnsi="Arial" w:cs="Arial"/>
          <w:b/>
          <w:bCs/>
          <w:sz w:val="24"/>
          <w:szCs w:val="24"/>
        </w:rPr>
      </w:pPr>
      <w:r w:rsidRPr="00815822">
        <w:rPr>
          <w:rFonts w:ascii="Arial" w:hAnsi="Arial" w:cs="Arial"/>
          <w:b/>
          <w:bCs/>
          <w:sz w:val="24"/>
          <w:szCs w:val="24"/>
        </w:rPr>
        <w:t>*DPAC</w:t>
      </w:r>
    </w:p>
    <w:p w14:paraId="3E5BD13B" w14:textId="429A972E" w:rsidR="00AF4420" w:rsidRPr="0003229A" w:rsidRDefault="00EE63D1" w:rsidP="00047126">
      <w:pPr>
        <w:spacing w:after="0" w:line="240" w:lineRule="auto"/>
        <w:rPr>
          <w:rFonts w:ascii="Arial" w:hAnsi="Arial" w:cs="Arial"/>
          <w:i/>
          <w:iCs/>
          <w:sz w:val="24"/>
          <w:szCs w:val="24"/>
        </w:rPr>
      </w:pPr>
      <w:r w:rsidRPr="0003229A">
        <w:rPr>
          <w:rFonts w:ascii="Arial" w:hAnsi="Arial" w:cs="Arial"/>
          <w:i/>
          <w:iCs/>
          <w:sz w:val="24"/>
          <w:szCs w:val="24"/>
        </w:rPr>
        <w:t xml:space="preserve">Transport </w:t>
      </w:r>
    </w:p>
    <w:p w14:paraId="05089ACA" w14:textId="27071B55" w:rsidR="001C56BD" w:rsidRDefault="001C56B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Previously coordinated the Tasmanian Government response to national NDIS transport policy issues, with a focus on NDIS participants receiving </w:t>
      </w:r>
      <w:r w:rsidRPr="000F72D9">
        <w:rPr>
          <w:rFonts w:ascii="Arial" w:hAnsi="Arial" w:cs="Arial"/>
          <w:sz w:val="24"/>
          <w:szCs w:val="24"/>
        </w:rPr>
        <w:lastRenderedPageBreak/>
        <w:t>adequate transport funding in their plans.</w:t>
      </w:r>
      <w:r w:rsidR="00815822">
        <w:rPr>
          <w:rFonts w:ascii="Arial" w:hAnsi="Arial" w:cs="Arial"/>
          <w:sz w:val="24"/>
          <w:szCs w:val="24"/>
        </w:rPr>
        <w:t xml:space="preserve"> </w:t>
      </w:r>
      <w:r w:rsidRPr="000F72D9">
        <w:rPr>
          <w:rFonts w:ascii="Arial" w:hAnsi="Arial" w:cs="Arial"/>
          <w:sz w:val="24"/>
          <w:szCs w:val="24"/>
        </w:rPr>
        <w:t>State Growth and DoE are now leading this work with the NDIA.</w:t>
      </w:r>
    </w:p>
    <w:p w14:paraId="125033DD" w14:textId="77777777" w:rsidR="00815822" w:rsidRPr="000F72D9" w:rsidRDefault="00815822" w:rsidP="00815822">
      <w:pPr>
        <w:pStyle w:val="ListParagraph"/>
        <w:spacing w:after="0" w:line="240" w:lineRule="auto"/>
        <w:rPr>
          <w:rFonts w:ascii="Arial" w:hAnsi="Arial" w:cs="Arial"/>
          <w:sz w:val="24"/>
          <w:szCs w:val="24"/>
        </w:rPr>
      </w:pPr>
    </w:p>
    <w:p w14:paraId="708B3DC9" w14:textId="3AB56006" w:rsidR="001C56BD" w:rsidRPr="00815822" w:rsidRDefault="001C56B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National policy work on the transition of state taxi subsidies to the NDIS is ongoing.</w:t>
      </w:r>
    </w:p>
    <w:p w14:paraId="5B31AACF" w14:textId="77777777" w:rsidR="00815822" w:rsidRPr="000F72D9" w:rsidRDefault="00815822" w:rsidP="00815822">
      <w:pPr>
        <w:pStyle w:val="ListParagraph"/>
        <w:spacing w:after="0" w:line="240" w:lineRule="auto"/>
        <w:ind w:left="360"/>
        <w:rPr>
          <w:rFonts w:ascii="Arial" w:hAnsi="Arial" w:cs="Arial"/>
          <w:i/>
          <w:iCs/>
          <w:sz w:val="24"/>
          <w:szCs w:val="24"/>
        </w:rPr>
      </w:pPr>
    </w:p>
    <w:p w14:paraId="46F3728C" w14:textId="20883E09" w:rsidR="00482E4F" w:rsidRPr="0003229A" w:rsidRDefault="00482E4F" w:rsidP="00047126">
      <w:pPr>
        <w:spacing w:after="0" w:line="240" w:lineRule="auto"/>
        <w:rPr>
          <w:rFonts w:ascii="Arial" w:hAnsi="Arial" w:cs="Arial"/>
          <w:i/>
          <w:iCs/>
          <w:sz w:val="24"/>
          <w:szCs w:val="24"/>
        </w:rPr>
      </w:pPr>
      <w:r w:rsidRPr="0003229A">
        <w:rPr>
          <w:rFonts w:ascii="Arial" w:hAnsi="Arial" w:cs="Arial"/>
          <w:i/>
          <w:iCs/>
          <w:sz w:val="24"/>
          <w:szCs w:val="24"/>
        </w:rPr>
        <w:t xml:space="preserve">Worker screening </w:t>
      </w:r>
    </w:p>
    <w:p w14:paraId="5B6EB24E" w14:textId="6C090A2C" w:rsidR="005D2AE1" w:rsidRDefault="001C56B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Provided support to DoJ in working with the Australian Government to finalise the categorisation of offences included in the intergovernmental agreement</w:t>
      </w:r>
      <w:r w:rsidR="00482E4F" w:rsidRPr="000F72D9">
        <w:rPr>
          <w:rFonts w:ascii="Arial" w:hAnsi="Arial" w:cs="Arial"/>
          <w:sz w:val="24"/>
          <w:szCs w:val="24"/>
        </w:rPr>
        <w:t xml:space="preserve">. </w:t>
      </w:r>
      <w:r w:rsidR="00A107CD" w:rsidRPr="000F72D9">
        <w:rPr>
          <w:rFonts w:ascii="Arial" w:hAnsi="Arial" w:cs="Arial"/>
          <w:sz w:val="24"/>
          <w:szCs w:val="24"/>
        </w:rPr>
        <w:t xml:space="preserve">Delayed (July </w:t>
      </w:r>
      <w:r w:rsidR="00280C6E" w:rsidRPr="000F72D9">
        <w:rPr>
          <w:rFonts w:ascii="Arial" w:hAnsi="Arial" w:cs="Arial"/>
          <w:sz w:val="24"/>
          <w:szCs w:val="24"/>
        </w:rPr>
        <w:t>2020)</w:t>
      </w:r>
      <w:r w:rsidR="00A107CD" w:rsidRPr="000F72D9">
        <w:rPr>
          <w:rFonts w:ascii="Arial" w:hAnsi="Arial" w:cs="Arial"/>
          <w:sz w:val="24"/>
          <w:szCs w:val="24"/>
        </w:rPr>
        <w:t xml:space="preserve"> </w:t>
      </w:r>
      <w:r w:rsidR="0003229A">
        <w:rPr>
          <w:rFonts w:ascii="Arial" w:hAnsi="Arial" w:cs="Arial"/>
          <w:sz w:val="24"/>
          <w:szCs w:val="24"/>
        </w:rPr>
        <w:t xml:space="preserve">- </w:t>
      </w:r>
      <w:r w:rsidR="00A107CD" w:rsidRPr="000F72D9">
        <w:rPr>
          <w:rFonts w:ascii="Arial" w:hAnsi="Arial" w:cs="Arial"/>
          <w:sz w:val="24"/>
          <w:szCs w:val="24"/>
        </w:rPr>
        <w:t xml:space="preserve">Federal Minister announced that the National Worker Screening process to </w:t>
      </w:r>
      <w:r w:rsidR="00280C6E" w:rsidRPr="000F72D9">
        <w:rPr>
          <w:rFonts w:ascii="Arial" w:hAnsi="Arial" w:cs="Arial"/>
          <w:sz w:val="24"/>
          <w:szCs w:val="24"/>
        </w:rPr>
        <w:t>be implemented</w:t>
      </w:r>
      <w:r w:rsidR="00A107CD" w:rsidRPr="000F72D9">
        <w:rPr>
          <w:rFonts w:ascii="Arial" w:hAnsi="Arial" w:cs="Arial"/>
          <w:sz w:val="24"/>
          <w:szCs w:val="24"/>
        </w:rPr>
        <w:t xml:space="preserve"> from February 2021.</w:t>
      </w:r>
    </w:p>
    <w:p w14:paraId="1745720F" w14:textId="77777777" w:rsidR="00815822" w:rsidRPr="000F72D9" w:rsidRDefault="00815822" w:rsidP="00815822">
      <w:pPr>
        <w:pStyle w:val="ListParagraph"/>
        <w:spacing w:after="0" w:line="240" w:lineRule="auto"/>
        <w:ind w:left="360"/>
        <w:rPr>
          <w:rFonts w:ascii="Arial" w:hAnsi="Arial" w:cs="Arial"/>
          <w:sz w:val="24"/>
          <w:szCs w:val="24"/>
        </w:rPr>
      </w:pPr>
    </w:p>
    <w:p w14:paraId="04675036" w14:textId="5E3560E5" w:rsidR="00A107CD" w:rsidRDefault="00A107CD" w:rsidP="00726743">
      <w:pPr>
        <w:pStyle w:val="ListParagraph"/>
        <w:numPr>
          <w:ilvl w:val="0"/>
          <w:numId w:val="5"/>
        </w:numPr>
        <w:spacing w:after="0" w:line="240" w:lineRule="auto"/>
        <w:ind w:left="720"/>
        <w:rPr>
          <w:rFonts w:ascii="Arial" w:hAnsi="Arial" w:cs="Arial"/>
          <w:sz w:val="24"/>
          <w:szCs w:val="24"/>
        </w:rPr>
      </w:pPr>
      <w:r w:rsidRPr="00815822">
        <w:rPr>
          <w:rFonts w:ascii="Arial" w:hAnsi="Arial" w:cs="Arial"/>
          <w:b/>
          <w:bCs/>
          <w:sz w:val="24"/>
          <w:szCs w:val="24"/>
        </w:rPr>
        <w:t>PDAC notes</w:t>
      </w:r>
      <w:r w:rsidRPr="000F72D9">
        <w:rPr>
          <w:rFonts w:ascii="Arial" w:hAnsi="Arial" w:cs="Arial"/>
          <w:sz w:val="24"/>
          <w:szCs w:val="24"/>
        </w:rPr>
        <w:t xml:space="preserve"> DPAC’s advice that the transition to full-scheme NDIS complete, Communities Tasmania will lead future Tasmanian Government collaboration on NDIS matters.</w:t>
      </w:r>
    </w:p>
    <w:p w14:paraId="40D31AEA" w14:textId="77777777" w:rsidR="00815822" w:rsidRPr="00815822" w:rsidRDefault="00815822" w:rsidP="00815822">
      <w:pPr>
        <w:spacing w:after="0" w:line="240" w:lineRule="auto"/>
        <w:rPr>
          <w:rFonts w:ascii="Arial" w:hAnsi="Arial" w:cs="Arial"/>
          <w:sz w:val="24"/>
          <w:szCs w:val="24"/>
        </w:rPr>
      </w:pPr>
    </w:p>
    <w:p w14:paraId="414F8A6E" w14:textId="77777777" w:rsidR="00815822" w:rsidRDefault="0071397D" w:rsidP="00047126">
      <w:pPr>
        <w:spacing w:after="0" w:line="240" w:lineRule="auto"/>
        <w:rPr>
          <w:rFonts w:ascii="Arial" w:hAnsi="Arial" w:cs="Arial"/>
          <w:sz w:val="24"/>
          <w:szCs w:val="24"/>
        </w:rPr>
      </w:pPr>
      <w:bookmarkStart w:id="107" w:name="_Toc31101595"/>
      <w:r w:rsidRPr="000F72D9">
        <w:rPr>
          <w:rFonts w:ascii="Arial" w:hAnsi="Arial" w:cs="Arial"/>
          <w:sz w:val="24"/>
          <w:szCs w:val="24"/>
        </w:rPr>
        <w:t xml:space="preserve">Note: </w:t>
      </w:r>
      <w:r w:rsidR="00CB4ADA" w:rsidRPr="000F72D9">
        <w:rPr>
          <w:rFonts w:ascii="Arial" w:hAnsi="Arial" w:cs="Arial"/>
          <w:sz w:val="24"/>
          <w:szCs w:val="24"/>
        </w:rPr>
        <w:t xml:space="preserve">TasTAFE does not currently report against Outcome 4. However, it </w:t>
      </w:r>
      <w:r w:rsidRPr="000F72D9">
        <w:rPr>
          <w:rFonts w:ascii="Arial" w:hAnsi="Arial" w:cs="Arial"/>
          <w:sz w:val="24"/>
          <w:szCs w:val="24"/>
        </w:rPr>
        <w:t xml:space="preserve">notes that it will </w:t>
      </w:r>
      <w:r w:rsidR="00CB4ADA" w:rsidRPr="000F72D9">
        <w:rPr>
          <w:rFonts w:ascii="Arial" w:hAnsi="Arial" w:cs="Arial"/>
          <w:sz w:val="24"/>
          <w:szCs w:val="24"/>
        </w:rPr>
        <w:t xml:space="preserve">assess actions 4.5 – 4.7 to see whether it can make positive contribution.  Information will be included in TasTAFE’s next iteration of its Disability Action Plan. </w:t>
      </w:r>
    </w:p>
    <w:p w14:paraId="46315848" w14:textId="012982E3" w:rsidR="00CB4ADA" w:rsidRDefault="0071397D" w:rsidP="00047126">
      <w:pPr>
        <w:spacing w:after="0" w:line="240" w:lineRule="auto"/>
        <w:rPr>
          <w:rFonts w:ascii="Arial" w:hAnsi="Arial" w:cs="Arial"/>
          <w:sz w:val="24"/>
          <w:szCs w:val="24"/>
        </w:rPr>
      </w:pPr>
      <w:r w:rsidRPr="000F72D9">
        <w:rPr>
          <w:rFonts w:ascii="Arial" w:hAnsi="Arial" w:cs="Arial"/>
          <w:b/>
          <w:bCs/>
          <w:sz w:val="24"/>
          <w:szCs w:val="24"/>
        </w:rPr>
        <w:t>PDAC acknowledges</w:t>
      </w:r>
      <w:r w:rsidRPr="000F72D9">
        <w:rPr>
          <w:rFonts w:ascii="Arial" w:hAnsi="Arial" w:cs="Arial"/>
          <w:sz w:val="24"/>
          <w:szCs w:val="24"/>
        </w:rPr>
        <w:t xml:space="preserve"> TasTAFE’s proactive approach. </w:t>
      </w:r>
    </w:p>
    <w:p w14:paraId="308EE534" w14:textId="74FBD235" w:rsidR="00503A08" w:rsidRDefault="00503A08" w:rsidP="00047126">
      <w:pPr>
        <w:spacing w:after="0" w:line="240" w:lineRule="auto"/>
        <w:rPr>
          <w:rFonts w:ascii="Arial" w:hAnsi="Arial" w:cs="Arial"/>
          <w:sz w:val="24"/>
          <w:szCs w:val="24"/>
        </w:rPr>
      </w:pPr>
    </w:p>
    <w:p w14:paraId="229F7DE9" w14:textId="77777777" w:rsidR="007F3ED0" w:rsidRPr="007F3ED0" w:rsidRDefault="007F3ED0" w:rsidP="007F3ED0"/>
    <w:p w14:paraId="271326F1" w14:textId="77777777" w:rsidR="007F3ED0" w:rsidRPr="00212244" w:rsidRDefault="007F3ED0" w:rsidP="00212244">
      <w:pPr>
        <w:spacing w:after="0"/>
        <w:ind w:left="-567"/>
        <w:rPr>
          <w:rFonts w:ascii="Arial" w:eastAsiaTheme="minorHAnsi" w:hAnsi="Arial" w:cs="Arial"/>
          <w:color w:val="0070C0"/>
          <w:sz w:val="28"/>
          <w:szCs w:val="28"/>
        </w:rPr>
      </w:pPr>
      <w:r w:rsidRPr="00212244">
        <w:rPr>
          <w:rFonts w:ascii="Arial" w:eastAsiaTheme="minorHAnsi" w:hAnsi="Arial" w:cs="Arial"/>
          <w:color w:val="0070C0"/>
          <w:sz w:val="28"/>
          <w:szCs w:val="28"/>
        </w:rPr>
        <w:t xml:space="preserve">Action Area </w:t>
      </w:r>
    </w:p>
    <w:p w14:paraId="24C9C4B8" w14:textId="77777777" w:rsidR="007F3ED0" w:rsidRPr="007F3ED0" w:rsidRDefault="007F3ED0" w:rsidP="007F3ED0">
      <w:pPr>
        <w:pStyle w:val="Heading1"/>
        <w:spacing w:before="0" w:after="0"/>
        <w:ind w:left="-567"/>
        <w:rPr>
          <w:rFonts w:ascii="Arial" w:hAnsi="Arial" w:cs="Arial"/>
          <w:color w:val="0070C0"/>
          <w:sz w:val="28"/>
          <w:szCs w:val="28"/>
        </w:rPr>
      </w:pPr>
      <w:bookmarkStart w:id="108" w:name="_Toc91061494"/>
      <w:r w:rsidRPr="007F3ED0">
        <w:rPr>
          <w:rFonts w:ascii="Arial" w:hAnsi="Arial" w:cs="Arial"/>
          <w:color w:val="0070C0"/>
          <w:sz w:val="28"/>
          <w:szCs w:val="28"/>
        </w:rPr>
        <w:t>Provide culturally appropriate services (2 actions)</w:t>
      </w:r>
      <w:bookmarkEnd w:id="108"/>
      <w:r w:rsidRPr="007F3ED0">
        <w:rPr>
          <w:rFonts w:ascii="Arial" w:hAnsi="Arial" w:cs="Arial"/>
          <w:color w:val="0070C0"/>
          <w:sz w:val="28"/>
          <w:szCs w:val="28"/>
        </w:rPr>
        <w:t xml:space="preserve"> </w:t>
      </w:r>
    </w:p>
    <w:p w14:paraId="439BFE1B" w14:textId="77777777" w:rsidR="00815822" w:rsidRPr="000F72D9" w:rsidRDefault="00815822" w:rsidP="00047126">
      <w:pPr>
        <w:spacing w:after="0" w:line="240" w:lineRule="auto"/>
        <w:rPr>
          <w:rFonts w:ascii="Arial" w:hAnsi="Arial" w:cs="Arial"/>
          <w:sz w:val="24"/>
          <w:szCs w:val="24"/>
        </w:rPr>
      </w:pPr>
    </w:p>
    <w:bookmarkEnd w:id="107"/>
    <w:p w14:paraId="66373286" w14:textId="7035D087" w:rsidR="000B2C8F" w:rsidRDefault="000B2C8F" w:rsidP="00047126">
      <w:pPr>
        <w:spacing w:after="0" w:line="240" w:lineRule="auto"/>
        <w:rPr>
          <w:rFonts w:ascii="Arial" w:hAnsi="Arial" w:cs="Arial"/>
          <w:b/>
          <w:bCs/>
          <w:sz w:val="24"/>
          <w:szCs w:val="24"/>
        </w:rPr>
      </w:pPr>
      <w:r w:rsidRPr="000F72D9">
        <w:rPr>
          <w:rFonts w:ascii="Arial" w:hAnsi="Arial" w:cs="Arial"/>
          <w:b/>
          <w:bCs/>
          <w:sz w:val="24"/>
          <w:szCs w:val="24"/>
        </w:rPr>
        <w:t xml:space="preserve">PDAC notes </w:t>
      </w:r>
      <w:r w:rsidRPr="000F72D9">
        <w:rPr>
          <w:rFonts w:ascii="Arial" w:hAnsi="Arial" w:cs="Arial"/>
          <w:sz w:val="24"/>
          <w:szCs w:val="24"/>
        </w:rPr>
        <w:t xml:space="preserve">that </w:t>
      </w:r>
      <w:r w:rsidR="00695469" w:rsidRPr="000F72D9">
        <w:rPr>
          <w:rFonts w:ascii="Arial" w:hAnsi="Arial" w:cs="Arial"/>
          <w:sz w:val="24"/>
          <w:szCs w:val="24"/>
        </w:rPr>
        <w:t>these</w:t>
      </w:r>
      <w:r w:rsidRPr="000F72D9">
        <w:rPr>
          <w:rFonts w:ascii="Arial" w:hAnsi="Arial" w:cs="Arial"/>
          <w:sz w:val="24"/>
          <w:szCs w:val="24"/>
        </w:rPr>
        <w:t xml:space="preserve"> two actions appear to have lapsed with no </w:t>
      </w:r>
      <w:r w:rsidR="00695469" w:rsidRPr="000F72D9">
        <w:rPr>
          <w:rFonts w:ascii="Arial" w:hAnsi="Arial" w:cs="Arial"/>
          <w:sz w:val="24"/>
          <w:szCs w:val="24"/>
        </w:rPr>
        <w:t>information</w:t>
      </w:r>
      <w:r w:rsidRPr="000F72D9">
        <w:rPr>
          <w:rFonts w:ascii="Arial" w:hAnsi="Arial" w:cs="Arial"/>
          <w:sz w:val="24"/>
          <w:szCs w:val="24"/>
        </w:rPr>
        <w:t xml:space="preserve"> provided in </w:t>
      </w:r>
      <w:r w:rsidR="00695469" w:rsidRPr="000F72D9">
        <w:rPr>
          <w:rFonts w:ascii="Arial" w:hAnsi="Arial" w:cs="Arial"/>
          <w:sz w:val="24"/>
          <w:szCs w:val="24"/>
        </w:rPr>
        <w:t>the 2018 and 2019 reporting cycles</w:t>
      </w:r>
      <w:r w:rsidR="00695469" w:rsidRPr="000F72D9">
        <w:rPr>
          <w:rFonts w:ascii="Arial" w:hAnsi="Arial" w:cs="Arial"/>
          <w:b/>
          <w:bCs/>
          <w:sz w:val="24"/>
          <w:szCs w:val="24"/>
        </w:rPr>
        <w:t xml:space="preserve">. </w:t>
      </w:r>
    </w:p>
    <w:p w14:paraId="5B8DAC73" w14:textId="77777777" w:rsidR="00815822" w:rsidRPr="000F72D9" w:rsidRDefault="00815822" w:rsidP="00047126">
      <w:pPr>
        <w:spacing w:after="0" w:line="240" w:lineRule="auto"/>
        <w:rPr>
          <w:rFonts w:ascii="Arial" w:hAnsi="Arial" w:cs="Arial"/>
          <w:b/>
          <w:bCs/>
          <w:sz w:val="24"/>
          <w:szCs w:val="24"/>
        </w:rPr>
      </w:pPr>
    </w:p>
    <w:p w14:paraId="67BD92C7" w14:textId="378F2F60" w:rsidR="00A36387" w:rsidRPr="00503A08" w:rsidRDefault="00453118" w:rsidP="00503A08">
      <w:pPr>
        <w:spacing w:after="0" w:line="240" w:lineRule="auto"/>
        <w:ind w:left="-567"/>
        <w:rPr>
          <w:rFonts w:ascii="Arial" w:hAnsi="Arial" w:cs="Arial"/>
          <w:b/>
          <w:sz w:val="24"/>
          <w:szCs w:val="24"/>
        </w:rPr>
      </w:pPr>
      <w:r w:rsidRPr="00503A08">
        <w:rPr>
          <w:rFonts w:ascii="Arial" w:hAnsi="Arial" w:cs="Arial"/>
          <w:b/>
          <w:sz w:val="24"/>
          <w:szCs w:val="24"/>
        </w:rPr>
        <w:t>4.5</w:t>
      </w:r>
      <w:r w:rsidR="00503A08" w:rsidRPr="00503A08">
        <w:rPr>
          <w:rFonts w:ascii="Arial" w:hAnsi="Arial" w:cs="Arial"/>
          <w:b/>
          <w:sz w:val="24"/>
          <w:szCs w:val="24"/>
        </w:rPr>
        <w:t xml:space="preserve"> </w:t>
      </w:r>
      <w:r w:rsidR="00503A08" w:rsidRPr="00503A08">
        <w:rPr>
          <w:rFonts w:ascii="Arial" w:hAnsi="Arial" w:cs="Arial"/>
          <w:b/>
          <w:sz w:val="24"/>
          <w:szCs w:val="24"/>
        </w:rPr>
        <w:tab/>
      </w:r>
      <w:r w:rsidRPr="00503A08">
        <w:rPr>
          <w:rFonts w:ascii="Arial" w:hAnsi="Arial" w:cs="Arial"/>
          <w:b/>
          <w:sz w:val="24"/>
          <w:szCs w:val="24"/>
        </w:rPr>
        <w:t xml:space="preserve">Work with the Tasmanian Aboriginal community and disability services to </w:t>
      </w:r>
      <w:r w:rsidR="00503A08">
        <w:rPr>
          <w:rFonts w:ascii="Arial" w:hAnsi="Arial" w:cs="Arial"/>
          <w:b/>
          <w:sz w:val="24"/>
          <w:szCs w:val="24"/>
        </w:rPr>
        <w:tab/>
      </w:r>
      <w:r w:rsidRPr="00503A08">
        <w:rPr>
          <w:rFonts w:ascii="Arial" w:hAnsi="Arial" w:cs="Arial"/>
          <w:b/>
          <w:sz w:val="24"/>
          <w:szCs w:val="24"/>
        </w:rPr>
        <w:t xml:space="preserve">better understand service issues, improve data collection and service delivery </w:t>
      </w:r>
      <w:r w:rsidR="00503A08">
        <w:rPr>
          <w:rFonts w:ascii="Arial" w:hAnsi="Arial" w:cs="Arial"/>
          <w:b/>
          <w:sz w:val="24"/>
          <w:szCs w:val="24"/>
        </w:rPr>
        <w:tab/>
      </w:r>
      <w:r w:rsidRPr="00503A08">
        <w:rPr>
          <w:rFonts w:ascii="Arial" w:hAnsi="Arial" w:cs="Arial"/>
          <w:b/>
          <w:sz w:val="24"/>
          <w:szCs w:val="24"/>
        </w:rPr>
        <w:t>for Tasmanian Aboriginals with disability.</w:t>
      </w:r>
    </w:p>
    <w:p w14:paraId="3B2BA347" w14:textId="77777777" w:rsidR="00815822" w:rsidRPr="000F72D9" w:rsidRDefault="00815822" w:rsidP="00047126">
      <w:pPr>
        <w:spacing w:after="0" w:line="240" w:lineRule="auto"/>
        <w:rPr>
          <w:rFonts w:ascii="Arial" w:hAnsi="Arial" w:cs="Arial"/>
          <w:b/>
          <w:bCs/>
          <w:sz w:val="24"/>
          <w:szCs w:val="24"/>
        </w:rPr>
      </w:pPr>
    </w:p>
    <w:p w14:paraId="6ABAA9D9" w14:textId="2274B7AB" w:rsidR="00EE63D1" w:rsidRPr="00503A08" w:rsidRDefault="00EE63D1" w:rsidP="00047126">
      <w:pPr>
        <w:spacing w:after="0" w:line="240" w:lineRule="auto"/>
        <w:rPr>
          <w:rFonts w:ascii="Arial" w:hAnsi="Arial" w:cs="Arial"/>
          <w:b/>
          <w:bCs/>
          <w:sz w:val="24"/>
          <w:szCs w:val="24"/>
        </w:rPr>
      </w:pPr>
      <w:r w:rsidRPr="00503A08">
        <w:rPr>
          <w:rFonts w:ascii="Arial" w:hAnsi="Arial" w:cs="Arial"/>
          <w:b/>
          <w:bCs/>
          <w:sz w:val="24"/>
          <w:szCs w:val="24"/>
        </w:rPr>
        <w:t>*</w:t>
      </w:r>
      <w:r w:rsidR="002C5D1F" w:rsidRPr="00503A08">
        <w:rPr>
          <w:rFonts w:ascii="Arial" w:hAnsi="Arial" w:cs="Arial"/>
          <w:b/>
          <w:bCs/>
          <w:sz w:val="24"/>
          <w:szCs w:val="24"/>
        </w:rPr>
        <w:t>Communities Tasmania</w:t>
      </w:r>
    </w:p>
    <w:p w14:paraId="7099C526" w14:textId="1423A87F" w:rsidR="00A36387" w:rsidRDefault="001062B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Advises that there has been no progress on the action to date due to other priorities and issues</w:t>
      </w:r>
      <w:r w:rsidR="005D0D0F" w:rsidRPr="000F72D9">
        <w:rPr>
          <w:rFonts w:ascii="Arial" w:hAnsi="Arial" w:cs="Arial"/>
          <w:sz w:val="24"/>
          <w:szCs w:val="24"/>
        </w:rPr>
        <w:t>.’</w:t>
      </w:r>
      <w:r w:rsidRPr="000F72D9">
        <w:rPr>
          <w:rFonts w:ascii="Arial" w:hAnsi="Arial" w:cs="Arial"/>
          <w:sz w:val="24"/>
          <w:szCs w:val="24"/>
        </w:rPr>
        <w:t xml:space="preserve"> </w:t>
      </w:r>
      <w:r w:rsidR="00EE63D1" w:rsidRPr="00503A08">
        <w:rPr>
          <w:rFonts w:ascii="Arial" w:hAnsi="Arial" w:cs="Arial"/>
          <w:sz w:val="24"/>
          <w:szCs w:val="24"/>
        </w:rPr>
        <w:t>PDAC</w:t>
      </w:r>
      <w:r w:rsidR="00EE63D1" w:rsidRPr="000F72D9">
        <w:rPr>
          <w:rFonts w:ascii="Arial" w:hAnsi="Arial" w:cs="Arial"/>
          <w:sz w:val="24"/>
          <w:szCs w:val="24"/>
        </w:rPr>
        <w:t xml:space="preserve"> </w:t>
      </w:r>
      <w:r w:rsidRPr="00503A08">
        <w:rPr>
          <w:rFonts w:ascii="Arial" w:hAnsi="Arial" w:cs="Arial"/>
          <w:sz w:val="24"/>
          <w:szCs w:val="24"/>
        </w:rPr>
        <w:t>notes</w:t>
      </w:r>
      <w:r w:rsidRPr="000F72D9">
        <w:rPr>
          <w:rFonts w:ascii="Arial" w:hAnsi="Arial" w:cs="Arial"/>
          <w:sz w:val="24"/>
          <w:szCs w:val="24"/>
        </w:rPr>
        <w:t xml:space="preserve"> that similar advice was provided in the agency’s previous report</w:t>
      </w:r>
      <w:r w:rsidR="00A53CBF" w:rsidRPr="000F72D9">
        <w:rPr>
          <w:rFonts w:ascii="Arial" w:hAnsi="Arial" w:cs="Arial"/>
          <w:sz w:val="24"/>
          <w:szCs w:val="24"/>
        </w:rPr>
        <w:t xml:space="preserve"> which suggests it may have lapsed</w:t>
      </w:r>
      <w:r w:rsidRPr="000F72D9">
        <w:rPr>
          <w:rFonts w:ascii="Arial" w:hAnsi="Arial" w:cs="Arial"/>
          <w:sz w:val="24"/>
          <w:szCs w:val="24"/>
        </w:rPr>
        <w:t>.</w:t>
      </w:r>
      <w:r w:rsidR="00EE63D1" w:rsidRPr="000F72D9">
        <w:rPr>
          <w:rFonts w:ascii="Arial" w:hAnsi="Arial" w:cs="Arial"/>
          <w:sz w:val="24"/>
          <w:szCs w:val="24"/>
        </w:rPr>
        <w:t xml:space="preserve"> </w:t>
      </w:r>
    </w:p>
    <w:p w14:paraId="3703D17A" w14:textId="5BAE2265" w:rsidR="00815822" w:rsidRDefault="00815822" w:rsidP="00815822">
      <w:pPr>
        <w:pStyle w:val="ListParagraph"/>
        <w:spacing w:after="0" w:line="240" w:lineRule="auto"/>
        <w:ind w:left="360"/>
        <w:rPr>
          <w:rFonts w:ascii="Arial" w:hAnsi="Arial" w:cs="Arial"/>
          <w:sz w:val="24"/>
          <w:szCs w:val="24"/>
        </w:rPr>
      </w:pPr>
    </w:p>
    <w:p w14:paraId="543333F5" w14:textId="77777777" w:rsidR="007F3ED0" w:rsidRPr="000F72D9" w:rsidRDefault="007F3ED0" w:rsidP="00815822">
      <w:pPr>
        <w:pStyle w:val="ListParagraph"/>
        <w:spacing w:after="0" w:line="240" w:lineRule="auto"/>
        <w:ind w:left="360"/>
        <w:rPr>
          <w:rFonts w:ascii="Arial" w:hAnsi="Arial" w:cs="Arial"/>
          <w:sz w:val="24"/>
          <w:szCs w:val="24"/>
        </w:rPr>
      </w:pPr>
    </w:p>
    <w:p w14:paraId="40BFD87D" w14:textId="2FB19A7C" w:rsidR="009B19C2" w:rsidRPr="00503A08" w:rsidRDefault="00453118" w:rsidP="00503A08">
      <w:pPr>
        <w:spacing w:after="0" w:line="240" w:lineRule="auto"/>
        <w:ind w:left="-567"/>
        <w:rPr>
          <w:rFonts w:ascii="Arial" w:hAnsi="Arial" w:cs="Arial"/>
          <w:b/>
          <w:sz w:val="24"/>
          <w:szCs w:val="24"/>
        </w:rPr>
      </w:pPr>
      <w:r w:rsidRPr="000F72D9">
        <w:rPr>
          <w:rFonts w:ascii="Arial" w:hAnsi="Arial" w:cs="Arial"/>
          <w:b/>
          <w:sz w:val="24"/>
          <w:szCs w:val="24"/>
        </w:rPr>
        <w:t>4.6</w:t>
      </w:r>
      <w:r w:rsidR="00503A08" w:rsidRPr="00503A08">
        <w:rPr>
          <w:rFonts w:ascii="Arial" w:hAnsi="Arial" w:cs="Arial"/>
          <w:b/>
          <w:sz w:val="24"/>
          <w:szCs w:val="24"/>
        </w:rPr>
        <w:t xml:space="preserve"> </w:t>
      </w:r>
      <w:r w:rsidR="00503A08">
        <w:rPr>
          <w:rFonts w:ascii="Arial" w:hAnsi="Arial" w:cs="Arial"/>
          <w:b/>
          <w:sz w:val="24"/>
          <w:szCs w:val="24"/>
        </w:rPr>
        <w:tab/>
      </w:r>
      <w:r w:rsidRPr="00503A08">
        <w:rPr>
          <w:rFonts w:ascii="Arial" w:hAnsi="Arial" w:cs="Arial"/>
          <w:b/>
          <w:sz w:val="24"/>
          <w:szCs w:val="24"/>
        </w:rPr>
        <w:t xml:space="preserve">Work with culturally and linguistically diverse communities to ensure people </w:t>
      </w:r>
      <w:r w:rsidR="00503A08">
        <w:rPr>
          <w:rFonts w:ascii="Arial" w:hAnsi="Arial" w:cs="Arial"/>
          <w:b/>
          <w:sz w:val="24"/>
          <w:szCs w:val="24"/>
        </w:rPr>
        <w:tab/>
      </w:r>
      <w:r w:rsidRPr="00503A08">
        <w:rPr>
          <w:rFonts w:ascii="Arial" w:hAnsi="Arial" w:cs="Arial"/>
          <w:b/>
          <w:sz w:val="24"/>
          <w:szCs w:val="24"/>
        </w:rPr>
        <w:t>with disability can access culturally responsive government services.</w:t>
      </w:r>
    </w:p>
    <w:p w14:paraId="033991EC" w14:textId="77777777" w:rsidR="00815822" w:rsidRPr="000F72D9" w:rsidRDefault="00815822" w:rsidP="00047126">
      <w:pPr>
        <w:spacing w:after="0" w:line="240" w:lineRule="auto"/>
        <w:rPr>
          <w:rFonts w:ascii="Arial" w:hAnsi="Arial" w:cs="Arial"/>
          <w:b/>
          <w:bCs/>
          <w:sz w:val="24"/>
          <w:szCs w:val="24"/>
        </w:rPr>
      </w:pPr>
    </w:p>
    <w:p w14:paraId="150DC80C" w14:textId="23BF58F6" w:rsidR="000A3371" w:rsidRPr="000F72D9" w:rsidRDefault="000A3371" w:rsidP="00047126">
      <w:pPr>
        <w:spacing w:after="0" w:line="240" w:lineRule="auto"/>
        <w:rPr>
          <w:rFonts w:ascii="Arial" w:hAnsi="Arial" w:cs="Arial"/>
          <w:sz w:val="24"/>
          <w:szCs w:val="24"/>
        </w:rPr>
      </w:pPr>
      <w:r w:rsidRPr="000F72D9">
        <w:rPr>
          <w:rFonts w:ascii="Arial" w:hAnsi="Arial" w:cs="Arial"/>
          <w:sz w:val="24"/>
          <w:szCs w:val="24"/>
        </w:rPr>
        <w:t>*</w:t>
      </w:r>
      <w:r w:rsidR="002C5D1F" w:rsidRPr="000F72D9">
        <w:rPr>
          <w:rFonts w:ascii="Arial" w:hAnsi="Arial" w:cs="Arial"/>
          <w:sz w:val="24"/>
          <w:szCs w:val="24"/>
        </w:rPr>
        <w:t>Communities Tasmania</w:t>
      </w:r>
    </w:p>
    <w:p w14:paraId="07962140" w14:textId="529FAB2D" w:rsidR="001062B2" w:rsidRDefault="001062B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No response provided.</w:t>
      </w:r>
      <w:r w:rsidRPr="00503A08">
        <w:rPr>
          <w:rFonts w:ascii="Arial" w:hAnsi="Arial" w:cs="Arial"/>
          <w:sz w:val="24"/>
          <w:szCs w:val="24"/>
        </w:rPr>
        <w:t xml:space="preserve"> </w:t>
      </w:r>
      <w:r w:rsidRPr="00503A08">
        <w:rPr>
          <w:rFonts w:ascii="Arial" w:hAnsi="Arial" w:cs="Arial"/>
          <w:b/>
          <w:bCs/>
          <w:sz w:val="24"/>
          <w:szCs w:val="24"/>
        </w:rPr>
        <w:t>PDAC notes</w:t>
      </w:r>
      <w:r w:rsidRPr="000F72D9">
        <w:rPr>
          <w:rFonts w:ascii="Arial" w:hAnsi="Arial" w:cs="Arial"/>
          <w:sz w:val="24"/>
          <w:szCs w:val="24"/>
        </w:rPr>
        <w:t xml:space="preserve"> a </w:t>
      </w:r>
      <w:r w:rsidR="000A3371" w:rsidRPr="000F72D9">
        <w:rPr>
          <w:rFonts w:ascii="Arial" w:hAnsi="Arial" w:cs="Arial"/>
          <w:sz w:val="24"/>
          <w:szCs w:val="24"/>
        </w:rPr>
        <w:t>Nil response</w:t>
      </w:r>
      <w:r w:rsidRPr="000F72D9">
        <w:rPr>
          <w:rFonts w:ascii="Arial" w:hAnsi="Arial" w:cs="Arial"/>
          <w:sz w:val="24"/>
          <w:szCs w:val="24"/>
        </w:rPr>
        <w:t xml:space="preserve"> was also provided in the agency’s previous report</w:t>
      </w:r>
      <w:r w:rsidR="00A53CBF" w:rsidRPr="000F72D9">
        <w:rPr>
          <w:rFonts w:ascii="Arial" w:hAnsi="Arial" w:cs="Arial"/>
          <w:sz w:val="24"/>
          <w:szCs w:val="24"/>
        </w:rPr>
        <w:t xml:space="preserve"> which suggests it may have lapsed</w:t>
      </w:r>
      <w:r w:rsidRPr="000F72D9">
        <w:rPr>
          <w:rFonts w:ascii="Arial" w:hAnsi="Arial" w:cs="Arial"/>
          <w:sz w:val="24"/>
          <w:szCs w:val="24"/>
        </w:rPr>
        <w:t xml:space="preserve">. </w:t>
      </w:r>
    </w:p>
    <w:p w14:paraId="5276D024" w14:textId="77777777" w:rsidR="00815822" w:rsidRPr="000F72D9" w:rsidRDefault="00815822" w:rsidP="00815822">
      <w:pPr>
        <w:pStyle w:val="ListParagraph"/>
        <w:spacing w:after="0" w:line="240" w:lineRule="auto"/>
        <w:ind w:left="360"/>
        <w:rPr>
          <w:rFonts w:ascii="Arial" w:hAnsi="Arial" w:cs="Arial"/>
          <w:sz w:val="24"/>
          <w:szCs w:val="24"/>
        </w:rPr>
      </w:pPr>
    </w:p>
    <w:p w14:paraId="2C662831" w14:textId="77777777" w:rsidR="00212244" w:rsidRDefault="00212244" w:rsidP="00212244">
      <w:pPr>
        <w:spacing w:after="0"/>
        <w:ind w:left="-567"/>
        <w:rPr>
          <w:rFonts w:ascii="Arial" w:eastAsiaTheme="minorHAnsi" w:hAnsi="Arial" w:cs="Arial"/>
          <w:color w:val="0070C0"/>
          <w:sz w:val="28"/>
          <w:szCs w:val="28"/>
        </w:rPr>
      </w:pPr>
      <w:bookmarkStart w:id="109" w:name="_Toc31101596"/>
    </w:p>
    <w:p w14:paraId="0D2320EC" w14:textId="77777777" w:rsidR="00212244" w:rsidRDefault="00212244" w:rsidP="00212244">
      <w:pPr>
        <w:spacing w:after="0"/>
        <w:ind w:left="-567"/>
        <w:rPr>
          <w:rFonts w:ascii="Arial" w:eastAsiaTheme="minorHAnsi" w:hAnsi="Arial" w:cs="Arial"/>
          <w:color w:val="0070C0"/>
          <w:sz w:val="28"/>
          <w:szCs w:val="28"/>
        </w:rPr>
      </w:pPr>
    </w:p>
    <w:p w14:paraId="3DE34F2D" w14:textId="77777777" w:rsidR="00212244" w:rsidRDefault="00212244" w:rsidP="00212244">
      <w:pPr>
        <w:spacing w:after="0"/>
        <w:ind w:left="-567"/>
        <w:rPr>
          <w:rFonts w:ascii="Arial" w:eastAsiaTheme="minorHAnsi" w:hAnsi="Arial" w:cs="Arial"/>
          <w:color w:val="0070C0"/>
          <w:sz w:val="28"/>
          <w:szCs w:val="28"/>
        </w:rPr>
      </w:pPr>
    </w:p>
    <w:p w14:paraId="224FD752" w14:textId="17B2B555" w:rsidR="007F3ED0" w:rsidRPr="00212244" w:rsidRDefault="007F3ED0" w:rsidP="00212244">
      <w:pPr>
        <w:spacing w:after="0"/>
        <w:ind w:left="-567"/>
        <w:rPr>
          <w:rFonts w:ascii="Arial" w:eastAsiaTheme="minorHAnsi" w:hAnsi="Arial" w:cs="Arial"/>
          <w:color w:val="0070C0"/>
          <w:sz w:val="28"/>
          <w:szCs w:val="28"/>
        </w:rPr>
      </w:pPr>
      <w:r w:rsidRPr="00212244">
        <w:rPr>
          <w:rFonts w:ascii="Arial" w:eastAsiaTheme="minorHAnsi" w:hAnsi="Arial" w:cs="Arial"/>
          <w:color w:val="0070C0"/>
          <w:sz w:val="28"/>
          <w:szCs w:val="28"/>
        </w:rPr>
        <w:lastRenderedPageBreak/>
        <w:t xml:space="preserve">Action Area </w:t>
      </w:r>
    </w:p>
    <w:p w14:paraId="6C041C75" w14:textId="77777777" w:rsidR="007F3ED0" w:rsidRPr="007F3ED0" w:rsidRDefault="007F3ED0" w:rsidP="007F3ED0">
      <w:pPr>
        <w:pStyle w:val="Heading1"/>
        <w:spacing w:before="0" w:after="0"/>
        <w:ind w:left="-567"/>
        <w:rPr>
          <w:rFonts w:ascii="Arial" w:hAnsi="Arial" w:cs="Arial"/>
          <w:color w:val="0070C0"/>
          <w:sz w:val="28"/>
          <w:szCs w:val="28"/>
        </w:rPr>
      </w:pPr>
      <w:bookmarkStart w:id="110" w:name="_Toc91061495"/>
      <w:r w:rsidRPr="007F3ED0">
        <w:rPr>
          <w:rFonts w:ascii="Arial" w:hAnsi="Arial" w:cs="Arial"/>
          <w:color w:val="0070C0"/>
          <w:sz w:val="28"/>
          <w:szCs w:val="28"/>
        </w:rPr>
        <w:t>Support and promote mental health (1 action)</w:t>
      </w:r>
      <w:bookmarkEnd w:id="110"/>
    </w:p>
    <w:p w14:paraId="3EEC22EE" w14:textId="483131C9" w:rsidR="00503A08" w:rsidRPr="007F3ED0" w:rsidRDefault="00503A08" w:rsidP="007F3ED0">
      <w:pPr>
        <w:pStyle w:val="Heading1"/>
        <w:spacing w:before="0" w:after="0"/>
        <w:rPr>
          <w:rFonts w:ascii="Arial" w:hAnsi="Arial" w:cs="Arial"/>
          <w:color w:val="0070C0"/>
          <w:sz w:val="28"/>
          <w:szCs w:val="28"/>
        </w:rPr>
      </w:pPr>
    </w:p>
    <w:p w14:paraId="468C8747" w14:textId="77777777" w:rsidR="00503A08" w:rsidRDefault="00503A08" w:rsidP="00047126">
      <w:pPr>
        <w:pStyle w:val="ListParagraph"/>
        <w:spacing w:after="0" w:line="240" w:lineRule="auto"/>
        <w:ind w:left="0"/>
        <w:rPr>
          <w:rFonts w:ascii="Arial" w:hAnsi="Arial" w:cs="Arial"/>
          <w:b/>
          <w:bCs/>
          <w:sz w:val="24"/>
          <w:szCs w:val="24"/>
        </w:rPr>
      </w:pPr>
    </w:p>
    <w:bookmarkEnd w:id="109"/>
    <w:p w14:paraId="2D519FC7" w14:textId="52E88D9F" w:rsidR="008E6902" w:rsidRPr="00503A08" w:rsidRDefault="00453118" w:rsidP="00503A08">
      <w:pPr>
        <w:spacing w:after="0" w:line="240" w:lineRule="auto"/>
        <w:ind w:left="-567"/>
        <w:rPr>
          <w:rFonts w:ascii="Arial" w:hAnsi="Arial" w:cs="Arial"/>
          <w:b/>
          <w:sz w:val="24"/>
          <w:szCs w:val="24"/>
        </w:rPr>
      </w:pPr>
      <w:r w:rsidRPr="000F72D9">
        <w:rPr>
          <w:rFonts w:ascii="Arial" w:hAnsi="Arial" w:cs="Arial"/>
          <w:b/>
          <w:sz w:val="24"/>
          <w:szCs w:val="24"/>
        </w:rPr>
        <w:t>4.7</w:t>
      </w:r>
      <w:r w:rsidR="00503A08" w:rsidRPr="00503A08">
        <w:rPr>
          <w:rFonts w:ascii="Arial" w:hAnsi="Arial" w:cs="Arial"/>
          <w:b/>
          <w:sz w:val="24"/>
          <w:szCs w:val="24"/>
        </w:rPr>
        <w:t xml:space="preserve"> </w:t>
      </w:r>
      <w:r w:rsidR="00503A08">
        <w:rPr>
          <w:rFonts w:ascii="Arial" w:hAnsi="Arial" w:cs="Arial"/>
          <w:b/>
          <w:sz w:val="24"/>
          <w:szCs w:val="24"/>
        </w:rPr>
        <w:tab/>
      </w:r>
      <w:r w:rsidRPr="00503A08">
        <w:rPr>
          <w:rFonts w:ascii="Arial" w:hAnsi="Arial" w:cs="Arial"/>
          <w:b/>
          <w:sz w:val="24"/>
          <w:szCs w:val="24"/>
        </w:rPr>
        <w:t xml:space="preserve">Pursue opportunities to support and promote mental health of Tasmanians </w:t>
      </w:r>
      <w:r w:rsidR="00503A08">
        <w:rPr>
          <w:rFonts w:ascii="Arial" w:hAnsi="Arial" w:cs="Arial"/>
          <w:b/>
          <w:sz w:val="24"/>
          <w:szCs w:val="24"/>
        </w:rPr>
        <w:tab/>
      </w:r>
      <w:r w:rsidRPr="00503A08">
        <w:rPr>
          <w:rFonts w:ascii="Arial" w:hAnsi="Arial" w:cs="Arial"/>
          <w:b/>
          <w:sz w:val="24"/>
          <w:szCs w:val="24"/>
        </w:rPr>
        <w:t xml:space="preserve">and help reduce stigma under Rethink Mental Health, Better Mental Health and </w:t>
      </w:r>
      <w:r w:rsidR="00503A08">
        <w:rPr>
          <w:rFonts w:ascii="Arial" w:hAnsi="Arial" w:cs="Arial"/>
          <w:b/>
          <w:sz w:val="24"/>
          <w:szCs w:val="24"/>
        </w:rPr>
        <w:tab/>
      </w:r>
      <w:r w:rsidRPr="00503A08">
        <w:rPr>
          <w:rFonts w:ascii="Arial" w:hAnsi="Arial" w:cs="Arial"/>
          <w:b/>
          <w:sz w:val="24"/>
          <w:szCs w:val="24"/>
        </w:rPr>
        <w:t>Wellbeing: A Long-Term Plan for Mental Health in Tasmania 2015-2025.</w:t>
      </w:r>
    </w:p>
    <w:p w14:paraId="2CE413E3" w14:textId="77777777" w:rsidR="00815822" w:rsidRPr="000F72D9" w:rsidRDefault="00815822" w:rsidP="00047126">
      <w:pPr>
        <w:spacing w:after="0" w:line="240" w:lineRule="auto"/>
        <w:rPr>
          <w:rFonts w:ascii="Arial" w:hAnsi="Arial" w:cs="Arial"/>
          <w:b/>
          <w:bCs/>
          <w:sz w:val="24"/>
          <w:szCs w:val="24"/>
        </w:rPr>
      </w:pPr>
    </w:p>
    <w:p w14:paraId="47DEE659" w14:textId="4D37CF08" w:rsidR="000A3371" w:rsidRPr="00503A08" w:rsidRDefault="000A3371" w:rsidP="00047126">
      <w:pPr>
        <w:spacing w:after="0" w:line="240" w:lineRule="auto"/>
        <w:rPr>
          <w:rFonts w:ascii="Arial" w:hAnsi="Arial" w:cs="Arial"/>
          <w:b/>
          <w:bCs/>
          <w:sz w:val="24"/>
          <w:szCs w:val="24"/>
        </w:rPr>
      </w:pPr>
      <w:r w:rsidRPr="00503A08">
        <w:rPr>
          <w:rFonts w:ascii="Arial" w:hAnsi="Arial" w:cs="Arial"/>
          <w:b/>
          <w:bCs/>
          <w:sz w:val="24"/>
          <w:szCs w:val="24"/>
        </w:rPr>
        <w:t>*DoH/THS</w:t>
      </w:r>
    </w:p>
    <w:p w14:paraId="15D03AFB" w14:textId="44DBACBA" w:rsidR="007957DB" w:rsidRDefault="007957DB"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Ongoing implementation of the </w:t>
      </w:r>
      <w:r w:rsidR="002C391F" w:rsidRPr="000F72D9">
        <w:rPr>
          <w:rFonts w:ascii="Arial" w:hAnsi="Arial" w:cs="Arial"/>
          <w:sz w:val="24"/>
          <w:szCs w:val="24"/>
        </w:rPr>
        <w:t>Rethink Plan including funding the Mental Health Council of Tasmania to deliver Mental Health Week and funding of Connecting with People suicide mitigation training program.</w:t>
      </w:r>
    </w:p>
    <w:p w14:paraId="3A7E3D6D" w14:textId="77777777" w:rsidR="00815822" w:rsidRPr="000F72D9" w:rsidRDefault="00815822" w:rsidP="00815822">
      <w:pPr>
        <w:pStyle w:val="ListParagraph"/>
        <w:spacing w:after="0" w:line="240" w:lineRule="auto"/>
        <w:ind w:left="360"/>
        <w:rPr>
          <w:rFonts w:ascii="Arial" w:hAnsi="Arial" w:cs="Arial"/>
          <w:sz w:val="24"/>
          <w:szCs w:val="24"/>
        </w:rPr>
      </w:pPr>
    </w:p>
    <w:p w14:paraId="2A5D0963" w14:textId="180760FB" w:rsidR="002C391F" w:rsidRPr="00503A08" w:rsidRDefault="002C391F" w:rsidP="00726743">
      <w:pPr>
        <w:pStyle w:val="ListParagraph"/>
        <w:numPr>
          <w:ilvl w:val="0"/>
          <w:numId w:val="5"/>
        </w:numPr>
        <w:spacing w:after="0" w:line="240" w:lineRule="auto"/>
        <w:ind w:left="720"/>
        <w:rPr>
          <w:rFonts w:ascii="Arial" w:hAnsi="Arial" w:cs="Arial"/>
          <w:sz w:val="24"/>
          <w:szCs w:val="24"/>
        </w:rPr>
      </w:pPr>
      <w:r w:rsidRPr="00503A08">
        <w:rPr>
          <w:rFonts w:ascii="Arial" w:hAnsi="Arial" w:cs="Arial"/>
          <w:sz w:val="24"/>
          <w:szCs w:val="24"/>
        </w:rPr>
        <w:t xml:space="preserve">THS Health Promotion Coordinator, Arts and Health Project </w:t>
      </w:r>
      <w:r w:rsidR="00642C85" w:rsidRPr="00503A08">
        <w:rPr>
          <w:rFonts w:ascii="Arial" w:hAnsi="Arial" w:cs="Arial"/>
          <w:sz w:val="24"/>
          <w:szCs w:val="24"/>
        </w:rPr>
        <w:t>facilitates</w:t>
      </w:r>
      <w:r w:rsidRPr="00503A08">
        <w:rPr>
          <w:rFonts w:ascii="Arial" w:hAnsi="Arial" w:cs="Arial"/>
          <w:sz w:val="24"/>
          <w:szCs w:val="24"/>
        </w:rPr>
        <w:t xml:space="preserve"> partnerships between SMHS, disability and mental health organisations, Arts Tasmania, the cultural sector and local government to increase access to all art forms that contribute to better health and wellbeing for people with disabilities.</w:t>
      </w:r>
    </w:p>
    <w:p w14:paraId="6E20439D" w14:textId="77777777" w:rsidR="00815822" w:rsidRPr="000F72D9" w:rsidRDefault="00815822" w:rsidP="00815822">
      <w:pPr>
        <w:pStyle w:val="DPsL1"/>
        <w:numPr>
          <w:ilvl w:val="0"/>
          <w:numId w:val="0"/>
        </w:numPr>
        <w:spacing w:after="0" w:line="240" w:lineRule="auto"/>
        <w:ind w:left="357"/>
        <w:rPr>
          <w:rFonts w:ascii="Arial" w:eastAsia="MS Mincho" w:hAnsi="Arial"/>
          <w:sz w:val="24"/>
          <w:szCs w:val="24"/>
          <w:lang w:eastAsia="en-US"/>
        </w:rPr>
      </w:pPr>
    </w:p>
    <w:p w14:paraId="225A6270" w14:textId="66CED458" w:rsidR="009B19C2" w:rsidRDefault="002C391F"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As noted above in 3,8, MHADD is also working in partnership with Primary Health Tasmania, SMHS and key sector stakeholders, including consumers and carers, to update the Rethink Mental Health Plan. </w:t>
      </w:r>
      <w:r w:rsidR="006071DB" w:rsidRPr="000F72D9">
        <w:rPr>
          <w:rFonts w:ascii="Arial" w:hAnsi="Arial" w:cs="Arial"/>
          <w:sz w:val="24"/>
          <w:szCs w:val="24"/>
        </w:rPr>
        <w:t>This includes</w:t>
      </w:r>
      <w:r w:rsidRPr="000F72D9">
        <w:rPr>
          <w:rFonts w:ascii="Arial" w:hAnsi="Arial" w:cs="Arial"/>
          <w:sz w:val="24"/>
          <w:szCs w:val="24"/>
        </w:rPr>
        <w:t xml:space="preserve"> broad consultation on the development of implementation actions for the period 2021-2025, including actions to address stigma within the community</w:t>
      </w:r>
      <w:r w:rsidR="00DF21AE" w:rsidRPr="000F72D9">
        <w:rPr>
          <w:rFonts w:ascii="Arial" w:hAnsi="Arial" w:cs="Arial"/>
          <w:sz w:val="24"/>
          <w:szCs w:val="24"/>
        </w:rPr>
        <w:t>.</w:t>
      </w:r>
    </w:p>
    <w:p w14:paraId="27B52CFB" w14:textId="55932047" w:rsidR="00815822" w:rsidRDefault="00815822" w:rsidP="00815822">
      <w:pPr>
        <w:pStyle w:val="ListParagraph"/>
        <w:spacing w:after="0" w:line="240" w:lineRule="auto"/>
        <w:ind w:left="360"/>
        <w:rPr>
          <w:rFonts w:ascii="Arial" w:hAnsi="Arial" w:cs="Arial"/>
          <w:sz w:val="24"/>
          <w:szCs w:val="24"/>
        </w:rPr>
      </w:pPr>
    </w:p>
    <w:p w14:paraId="084A23DB" w14:textId="77777777" w:rsidR="007F3ED0" w:rsidRPr="000F72D9" w:rsidRDefault="007F3ED0" w:rsidP="00815822">
      <w:pPr>
        <w:pStyle w:val="ListParagraph"/>
        <w:spacing w:after="0" w:line="240" w:lineRule="auto"/>
        <w:ind w:left="360"/>
        <w:rPr>
          <w:rFonts w:ascii="Arial" w:hAnsi="Arial" w:cs="Arial"/>
          <w:sz w:val="24"/>
          <w:szCs w:val="24"/>
        </w:rPr>
      </w:pPr>
    </w:p>
    <w:p w14:paraId="60442F8F" w14:textId="77777777" w:rsidR="007F3ED0" w:rsidRPr="00212244" w:rsidRDefault="007F3ED0" w:rsidP="00212244">
      <w:pPr>
        <w:spacing w:after="0"/>
        <w:ind w:left="-567"/>
        <w:rPr>
          <w:rFonts w:ascii="Arial" w:eastAsiaTheme="minorHAnsi" w:hAnsi="Arial" w:cs="Arial"/>
          <w:color w:val="0070C0"/>
          <w:sz w:val="28"/>
          <w:szCs w:val="28"/>
        </w:rPr>
      </w:pPr>
      <w:bookmarkStart w:id="111" w:name="_Toc31101597"/>
      <w:r w:rsidRPr="00212244">
        <w:rPr>
          <w:rFonts w:ascii="Arial" w:eastAsiaTheme="minorHAnsi" w:hAnsi="Arial" w:cs="Arial"/>
          <w:color w:val="0070C0"/>
          <w:sz w:val="28"/>
          <w:szCs w:val="28"/>
        </w:rPr>
        <w:t xml:space="preserve">Action Area </w:t>
      </w:r>
    </w:p>
    <w:p w14:paraId="32E17C35" w14:textId="77777777" w:rsidR="007F3ED0" w:rsidRPr="007F3ED0" w:rsidRDefault="007F3ED0" w:rsidP="007F3ED0">
      <w:pPr>
        <w:pStyle w:val="Heading1"/>
        <w:spacing w:before="0" w:after="0"/>
        <w:ind w:left="-567"/>
        <w:rPr>
          <w:rFonts w:ascii="Arial" w:hAnsi="Arial" w:cs="Arial"/>
          <w:color w:val="0070C0"/>
          <w:sz w:val="28"/>
          <w:szCs w:val="28"/>
        </w:rPr>
      </w:pPr>
      <w:bookmarkStart w:id="112" w:name="_Toc91061496"/>
      <w:r w:rsidRPr="007F3ED0">
        <w:rPr>
          <w:rFonts w:ascii="Arial" w:hAnsi="Arial" w:cs="Arial"/>
          <w:color w:val="0070C0"/>
          <w:sz w:val="28"/>
          <w:szCs w:val="28"/>
        </w:rPr>
        <w:t>Acknowledge and support the role of families and carers (1 action)</w:t>
      </w:r>
      <w:bookmarkEnd w:id="112"/>
    </w:p>
    <w:p w14:paraId="7A62E087" w14:textId="3D9A3731" w:rsidR="00503A08" w:rsidRPr="007F3ED0" w:rsidRDefault="00503A08" w:rsidP="007F3ED0">
      <w:pPr>
        <w:pStyle w:val="Heading1"/>
        <w:spacing w:before="0" w:after="0"/>
        <w:ind w:left="-567"/>
        <w:rPr>
          <w:rFonts w:ascii="Arial" w:hAnsi="Arial" w:cs="Arial"/>
          <w:color w:val="0070C0"/>
          <w:sz w:val="28"/>
          <w:szCs w:val="28"/>
        </w:rPr>
      </w:pPr>
    </w:p>
    <w:p w14:paraId="18DCACB1" w14:textId="77777777" w:rsidR="00503A08" w:rsidRPr="007F3ED0" w:rsidRDefault="00503A08" w:rsidP="007F3ED0">
      <w:pPr>
        <w:pStyle w:val="Heading1"/>
        <w:spacing w:before="0" w:after="0"/>
        <w:ind w:left="-567"/>
        <w:rPr>
          <w:rFonts w:ascii="Arial" w:hAnsi="Arial" w:cs="Arial"/>
          <w:color w:val="0070C0"/>
          <w:sz w:val="28"/>
          <w:szCs w:val="28"/>
        </w:rPr>
      </w:pPr>
    </w:p>
    <w:bookmarkEnd w:id="111"/>
    <w:p w14:paraId="672143CD" w14:textId="7A3C8C6C" w:rsidR="008E6902" w:rsidRPr="00503A08" w:rsidRDefault="00453118" w:rsidP="00503A08">
      <w:pPr>
        <w:spacing w:after="0" w:line="240" w:lineRule="auto"/>
        <w:ind w:left="-567"/>
        <w:rPr>
          <w:rFonts w:ascii="Arial" w:hAnsi="Arial" w:cs="Arial"/>
          <w:b/>
          <w:sz w:val="24"/>
          <w:szCs w:val="24"/>
        </w:rPr>
      </w:pPr>
      <w:r w:rsidRPr="000F72D9">
        <w:rPr>
          <w:rFonts w:ascii="Arial" w:hAnsi="Arial" w:cs="Arial"/>
          <w:b/>
          <w:sz w:val="24"/>
          <w:szCs w:val="24"/>
        </w:rPr>
        <w:t>4.8</w:t>
      </w:r>
      <w:r w:rsidR="00503A08" w:rsidRPr="00503A08">
        <w:rPr>
          <w:rFonts w:ascii="Arial" w:hAnsi="Arial" w:cs="Arial"/>
          <w:b/>
          <w:sz w:val="24"/>
          <w:szCs w:val="24"/>
        </w:rPr>
        <w:t xml:space="preserve"> </w:t>
      </w:r>
      <w:r w:rsidR="00503A08" w:rsidRPr="00503A08">
        <w:rPr>
          <w:rFonts w:ascii="Arial" w:hAnsi="Arial" w:cs="Arial"/>
          <w:b/>
          <w:sz w:val="24"/>
          <w:szCs w:val="24"/>
        </w:rPr>
        <w:tab/>
      </w:r>
      <w:r w:rsidRPr="00503A08">
        <w:rPr>
          <w:rFonts w:ascii="Arial" w:hAnsi="Arial" w:cs="Arial"/>
          <w:b/>
          <w:sz w:val="24"/>
          <w:szCs w:val="24"/>
        </w:rPr>
        <w:t>Implement the Tasmanian Carer Policy 2016 and Action Plan 2017-2020.</w:t>
      </w:r>
    </w:p>
    <w:p w14:paraId="071A48AB" w14:textId="77777777" w:rsidR="00815822" w:rsidRPr="000F72D9" w:rsidRDefault="00815822" w:rsidP="00047126">
      <w:pPr>
        <w:spacing w:after="0" w:line="240" w:lineRule="auto"/>
        <w:rPr>
          <w:rFonts w:ascii="Arial" w:hAnsi="Arial" w:cs="Arial"/>
          <w:b/>
          <w:bCs/>
          <w:sz w:val="24"/>
          <w:szCs w:val="24"/>
        </w:rPr>
      </w:pPr>
    </w:p>
    <w:p w14:paraId="167E988C" w14:textId="7B3FD89E" w:rsidR="00453118" w:rsidRPr="00503A08" w:rsidRDefault="008C7537" w:rsidP="00047126">
      <w:pPr>
        <w:spacing w:after="0" w:line="240" w:lineRule="auto"/>
        <w:rPr>
          <w:rFonts w:ascii="Arial" w:hAnsi="Arial" w:cs="Arial"/>
          <w:b/>
          <w:bCs/>
          <w:sz w:val="24"/>
          <w:szCs w:val="24"/>
        </w:rPr>
      </w:pPr>
      <w:bookmarkStart w:id="113" w:name="_Hlk29566899"/>
      <w:r w:rsidRPr="00503A08">
        <w:rPr>
          <w:rFonts w:ascii="Arial" w:hAnsi="Arial" w:cs="Arial"/>
          <w:b/>
          <w:bCs/>
          <w:sz w:val="24"/>
          <w:szCs w:val="24"/>
        </w:rPr>
        <w:t>*</w:t>
      </w:r>
      <w:r w:rsidR="001D778A" w:rsidRPr="00503A08">
        <w:rPr>
          <w:rFonts w:ascii="Arial" w:hAnsi="Arial" w:cs="Arial"/>
          <w:b/>
          <w:bCs/>
          <w:sz w:val="24"/>
          <w:szCs w:val="24"/>
        </w:rPr>
        <w:t>Communities Tasmania</w:t>
      </w:r>
    </w:p>
    <w:p w14:paraId="1A442A43" w14:textId="166287BD" w:rsidR="00265D89" w:rsidRDefault="00265D89"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Implementation</w:t>
      </w:r>
      <w:r w:rsidR="008C7537" w:rsidRPr="000F72D9">
        <w:rPr>
          <w:rFonts w:ascii="Arial" w:hAnsi="Arial" w:cs="Arial"/>
          <w:sz w:val="24"/>
          <w:szCs w:val="24"/>
        </w:rPr>
        <w:t xml:space="preserve"> is monitored by the </w:t>
      </w:r>
      <w:r w:rsidRPr="000F72D9">
        <w:rPr>
          <w:rFonts w:ascii="Arial" w:hAnsi="Arial" w:cs="Arial"/>
          <w:sz w:val="24"/>
          <w:szCs w:val="24"/>
        </w:rPr>
        <w:t>Carer</w:t>
      </w:r>
      <w:r w:rsidR="008C7537" w:rsidRPr="000F72D9">
        <w:rPr>
          <w:rFonts w:ascii="Arial" w:hAnsi="Arial" w:cs="Arial"/>
          <w:sz w:val="24"/>
          <w:szCs w:val="24"/>
        </w:rPr>
        <w:t xml:space="preserve"> </w:t>
      </w:r>
      <w:r w:rsidRPr="000F72D9">
        <w:rPr>
          <w:rFonts w:ascii="Arial" w:hAnsi="Arial" w:cs="Arial"/>
          <w:sz w:val="24"/>
          <w:szCs w:val="24"/>
        </w:rPr>
        <w:t>Issues</w:t>
      </w:r>
      <w:r w:rsidR="008C7537" w:rsidRPr="000F72D9">
        <w:rPr>
          <w:rFonts w:ascii="Arial" w:hAnsi="Arial" w:cs="Arial"/>
          <w:sz w:val="24"/>
          <w:szCs w:val="24"/>
        </w:rPr>
        <w:t xml:space="preserve"> </w:t>
      </w:r>
      <w:r w:rsidRPr="000F72D9">
        <w:rPr>
          <w:rFonts w:ascii="Arial" w:hAnsi="Arial" w:cs="Arial"/>
          <w:sz w:val="24"/>
          <w:szCs w:val="24"/>
        </w:rPr>
        <w:t>Reference</w:t>
      </w:r>
      <w:r w:rsidR="008C7537" w:rsidRPr="000F72D9">
        <w:rPr>
          <w:rFonts w:ascii="Arial" w:hAnsi="Arial" w:cs="Arial"/>
          <w:sz w:val="24"/>
          <w:szCs w:val="24"/>
        </w:rPr>
        <w:t xml:space="preserve"> </w:t>
      </w:r>
      <w:r w:rsidRPr="000F72D9">
        <w:rPr>
          <w:rFonts w:ascii="Arial" w:hAnsi="Arial" w:cs="Arial"/>
          <w:sz w:val="24"/>
          <w:szCs w:val="24"/>
        </w:rPr>
        <w:t>G</w:t>
      </w:r>
      <w:r w:rsidR="008C7537" w:rsidRPr="000F72D9">
        <w:rPr>
          <w:rFonts w:ascii="Arial" w:hAnsi="Arial" w:cs="Arial"/>
          <w:sz w:val="24"/>
          <w:szCs w:val="24"/>
        </w:rPr>
        <w:t xml:space="preserve">roup which </w:t>
      </w:r>
      <w:r w:rsidRPr="000F72D9">
        <w:rPr>
          <w:rFonts w:ascii="Arial" w:hAnsi="Arial" w:cs="Arial"/>
          <w:sz w:val="24"/>
          <w:szCs w:val="24"/>
        </w:rPr>
        <w:t>meets</w:t>
      </w:r>
      <w:r w:rsidR="008C7537" w:rsidRPr="000F72D9">
        <w:rPr>
          <w:rFonts w:ascii="Arial" w:hAnsi="Arial" w:cs="Arial"/>
          <w:sz w:val="24"/>
          <w:szCs w:val="24"/>
        </w:rPr>
        <w:t xml:space="preserve"> </w:t>
      </w:r>
      <w:bookmarkEnd w:id="113"/>
      <w:r w:rsidRPr="000F72D9">
        <w:rPr>
          <w:rFonts w:ascii="Arial" w:hAnsi="Arial" w:cs="Arial"/>
          <w:sz w:val="24"/>
          <w:szCs w:val="24"/>
        </w:rPr>
        <w:t>twice</w:t>
      </w:r>
      <w:r w:rsidR="008C7537" w:rsidRPr="000F72D9">
        <w:rPr>
          <w:rFonts w:ascii="Arial" w:hAnsi="Arial" w:cs="Arial"/>
          <w:sz w:val="24"/>
          <w:szCs w:val="24"/>
        </w:rPr>
        <w:t xml:space="preserve"> a </w:t>
      </w:r>
      <w:r w:rsidRPr="000F72D9">
        <w:rPr>
          <w:rFonts w:ascii="Arial" w:hAnsi="Arial" w:cs="Arial"/>
          <w:sz w:val="24"/>
          <w:szCs w:val="24"/>
        </w:rPr>
        <w:t>year.</w:t>
      </w:r>
    </w:p>
    <w:p w14:paraId="5CFE194D" w14:textId="77777777" w:rsidR="00815822" w:rsidRPr="000F72D9" w:rsidRDefault="00815822" w:rsidP="00503A08">
      <w:pPr>
        <w:pStyle w:val="ListParagraph"/>
        <w:spacing w:after="0" w:line="240" w:lineRule="auto"/>
        <w:rPr>
          <w:rFonts w:ascii="Arial" w:hAnsi="Arial" w:cs="Arial"/>
          <w:sz w:val="24"/>
          <w:szCs w:val="24"/>
        </w:rPr>
      </w:pPr>
    </w:p>
    <w:p w14:paraId="4888C383" w14:textId="043E02E6" w:rsidR="00E403DC" w:rsidRDefault="009B19C2"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As noted in the </w:t>
      </w:r>
      <w:r w:rsidR="00A75D4D" w:rsidRPr="000F72D9">
        <w:rPr>
          <w:rFonts w:ascii="Arial" w:hAnsi="Arial" w:cs="Arial"/>
          <w:sz w:val="24"/>
          <w:szCs w:val="24"/>
        </w:rPr>
        <w:t xml:space="preserve">agency’s </w:t>
      </w:r>
      <w:r w:rsidRPr="000F72D9">
        <w:rPr>
          <w:rFonts w:ascii="Arial" w:hAnsi="Arial" w:cs="Arial"/>
          <w:sz w:val="24"/>
          <w:szCs w:val="24"/>
        </w:rPr>
        <w:t xml:space="preserve">2019 report, </w:t>
      </w:r>
      <w:r w:rsidR="00BC5621" w:rsidRPr="000F72D9">
        <w:rPr>
          <w:rFonts w:ascii="Arial" w:hAnsi="Arial" w:cs="Arial"/>
          <w:sz w:val="24"/>
          <w:szCs w:val="24"/>
        </w:rPr>
        <w:t>SSMO launch</w:t>
      </w:r>
      <w:r w:rsidRPr="000F72D9">
        <w:rPr>
          <w:rFonts w:ascii="Arial" w:hAnsi="Arial" w:cs="Arial"/>
          <w:sz w:val="24"/>
          <w:szCs w:val="24"/>
        </w:rPr>
        <w:t>ed</w:t>
      </w:r>
      <w:r w:rsidR="00BC5621" w:rsidRPr="000F72D9">
        <w:rPr>
          <w:rFonts w:ascii="Arial" w:hAnsi="Arial" w:cs="Arial"/>
          <w:sz w:val="24"/>
          <w:szCs w:val="24"/>
        </w:rPr>
        <w:t xml:space="preserve"> the </w:t>
      </w:r>
      <w:r w:rsidR="00A75D4D" w:rsidRPr="00503A08">
        <w:rPr>
          <w:rFonts w:ascii="Arial" w:hAnsi="Arial" w:cs="Arial"/>
          <w:sz w:val="24"/>
          <w:szCs w:val="24"/>
        </w:rPr>
        <w:t xml:space="preserve">Tasmanian State Service Carers Toolkit </w:t>
      </w:r>
      <w:r w:rsidR="00BC5621" w:rsidRPr="000F72D9">
        <w:rPr>
          <w:rFonts w:ascii="Arial" w:hAnsi="Arial" w:cs="Arial"/>
          <w:sz w:val="24"/>
          <w:szCs w:val="24"/>
        </w:rPr>
        <w:t xml:space="preserve">in October 2019. </w:t>
      </w:r>
      <w:r w:rsidR="008C7537" w:rsidRPr="000F72D9">
        <w:rPr>
          <w:rFonts w:ascii="Arial" w:hAnsi="Arial" w:cs="Arial"/>
          <w:sz w:val="24"/>
          <w:szCs w:val="24"/>
        </w:rPr>
        <w:t xml:space="preserve"> </w:t>
      </w:r>
    </w:p>
    <w:p w14:paraId="5A01EB66" w14:textId="6DA88A07" w:rsidR="00BE15B2" w:rsidRDefault="00BE15B2" w:rsidP="00815822">
      <w:pPr>
        <w:spacing w:after="0" w:line="240" w:lineRule="auto"/>
        <w:rPr>
          <w:rFonts w:ascii="Arial" w:hAnsi="Arial" w:cs="Arial"/>
          <w:sz w:val="24"/>
          <w:szCs w:val="24"/>
        </w:rPr>
      </w:pPr>
      <w:r>
        <w:rPr>
          <w:rFonts w:ascii="Arial" w:hAnsi="Arial" w:cs="Arial"/>
          <w:sz w:val="24"/>
          <w:szCs w:val="24"/>
        </w:rPr>
        <w:br w:type="page"/>
      </w:r>
    </w:p>
    <w:p w14:paraId="180D99A1" w14:textId="77777777" w:rsidR="007F3ED0" w:rsidRPr="00212244" w:rsidRDefault="007F3ED0" w:rsidP="00212244">
      <w:pPr>
        <w:spacing w:after="0"/>
        <w:ind w:left="-567"/>
        <w:rPr>
          <w:rFonts w:ascii="Arial" w:eastAsiaTheme="minorHAnsi" w:hAnsi="Arial" w:cs="Arial"/>
          <w:color w:val="0070C0"/>
          <w:sz w:val="28"/>
          <w:szCs w:val="28"/>
        </w:rPr>
      </w:pPr>
      <w:bookmarkStart w:id="114" w:name="_Toc31101598"/>
      <w:r w:rsidRPr="00212244">
        <w:rPr>
          <w:rFonts w:ascii="Arial" w:eastAsiaTheme="minorHAnsi" w:hAnsi="Arial" w:cs="Arial"/>
          <w:color w:val="0070C0"/>
          <w:sz w:val="28"/>
          <w:szCs w:val="28"/>
        </w:rPr>
        <w:lastRenderedPageBreak/>
        <w:t xml:space="preserve">Action Area </w:t>
      </w:r>
    </w:p>
    <w:p w14:paraId="5CCB7E18" w14:textId="629BF66B" w:rsidR="007F3ED0" w:rsidRPr="007F3ED0" w:rsidRDefault="007F3ED0" w:rsidP="007F3ED0">
      <w:pPr>
        <w:pStyle w:val="Heading1"/>
        <w:spacing w:before="0" w:after="0"/>
        <w:ind w:left="-567"/>
        <w:rPr>
          <w:rFonts w:ascii="Arial" w:hAnsi="Arial" w:cs="Arial"/>
          <w:color w:val="0070C0"/>
          <w:sz w:val="28"/>
          <w:szCs w:val="28"/>
        </w:rPr>
      </w:pPr>
      <w:bookmarkStart w:id="115" w:name="_Toc91061497"/>
      <w:r w:rsidRPr="007F3ED0">
        <w:rPr>
          <w:rFonts w:ascii="Arial" w:hAnsi="Arial" w:cs="Arial"/>
          <w:color w:val="0070C0"/>
          <w:sz w:val="28"/>
          <w:szCs w:val="28"/>
        </w:rPr>
        <w:t>Improve the application process for the Tasmanian Companion Card (1</w:t>
      </w:r>
      <w:r>
        <w:rPr>
          <w:rFonts w:ascii="Arial" w:hAnsi="Arial" w:cs="Arial"/>
          <w:color w:val="0070C0"/>
          <w:sz w:val="28"/>
          <w:szCs w:val="28"/>
        </w:rPr>
        <w:t xml:space="preserve"> </w:t>
      </w:r>
      <w:r w:rsidRPr="007F3ED0">
        <w:rPr>
          <w:rFonts w:ascii="Arial" w:hAnsi="Arial" w:cs="Arial"/>
          <w:color w:val="0070C0"/>
          <w:sz w:val="28"/>
          <w:szCs w:val="28"/>
        </w:rPr>
        <w:t>action)</w:t>
      </w:r>
      <w:bookmarkEnd w:id="115"/>
    </w:p>
    <w:p w14:paraId="5BC9621B" w14:textId="77777777" w:rsidR="00503A08" w:rsidRDefault="00503A08" w:rsidP="007F3ED0">
      <w:pPr>
        <w:pStyle w:val="Heading1"/>
        <w:spacing w:before="0" w:after="0"/>
        <w:rPr>
          <w:sz w:val="24"/>
          <w:szCs w:val="24"/>
        </w:rPr>
      </w:pPr>
    </w:p>
    <w:p w14:paraId="0D75571A" w14:textId="77777777" w:rsidR="00503A08" w:rsidRDefault="00503A08" w:rsidP="007F3ED0">
      <w:pPr>
        <w:pStyle w:val="Heading1"/>
        <w:spacing w:before="0" w:after="0"/>
        <w:rPr>
          <w:sz w:val="24"/>
          <w:szCs w:val="24"/>
        </w:rPr>
      </w:pPr>
    </w:p>
    <w:bookmarkEnd w:id="114"/>
    <w:p w14:paraId="6AB7709B" w14:textId="4F959AAD" w:rsidR="00453118" w:rsidRDefault="00453118" w:rsidP="00DD255E">
      <w:pPr>
        <w:spacing w:after="0" w:line="240" w:lineRule="auto"/>
        <w:ind w:left="-567"/>
        <w:rPr>
          <w:rFonts w:ascii="Arial" w:hAnsi="Arial" w:cs="Arial"/>
          <w:b/>
          <w:sz w:val="24"/>
          <w:szCs w:val="24"/>
        </w:rPr>
      </w:pPr>
      <w:r w:rsidRPr="000F72D9">
        <w:rPr>
          <w:rFonts w:ascii="Arial" w:hAnsi="Arial" w:cs="Arial"/>
          <w:b/>
          <w:sz w:val="24"/>
          <w:szCs w:val="24"/>
        </w:rPr>
        <w:t>4.9</w:t>
      </w:r>
      <w:r w:rsidR="00503A08" w:rsidRPr="00503A08">
        <w:rPr>
          <w:rFonts w:ascii="Arial" w:hAnsi="Arial" w:cs="Arial"/>
          <w:b/>
          <w:sz w:val="24"/>
          <w:szCs w:val="24"/>
        </w:rPr>
        <w:t xml:space="preserve"> </w:t>
      </w:r>
      <w:r w:rsidR="00503A08">
        <w:rPr>
          <w:rFonts w:ascii="Arial" w:hAnsi="Arial" w:cs="Arial"/>
          <w:b/>
          <w:sz w:val="24"/>
          <w:szCs w:val="24"/>
        </w:rPr>
        <w:tab/>
      </w:r>
      <w:r w:rsidRPr="00503A08">
        <w:rPr>
          <w:rFonts w:ascii="Arial" w:hAnsi="Arial" w:cs="Arial"/>
          <w:b/>
          <w:sz w:val="24"/>
          <w:szCs w:val="24"/>
        </w:rPr>
        <w:t xml:space="preserve">Make the application process for a Companion Card easier by offering on-site </w:t>
      </w:r>
      <w:r w:rsidR="00503A08">
        <w:rPr>
          <w:rFonts w:ascii="Arial" w:hAnsi="Arial" w:cs="Arial"/>
          <w:b/>
          <w:sz w:val="24"/>
          <w:szCs w:val="24"/>
        </w:rPr>
        <w:tab/>
      </w:r>
      <w:r w:rsidRPr="00503A08">
        <w:rPr>
          <w:rFonts w:ascii="Arial" w:hAnsi="Arial" w:cs="Arial"/>
          <w:b/>
          <w:sz w:val="24"/>
          <w:szCs w:val="24"/>
        </w:rPr>
        <w:t xml:space="preserve">assessments for disability support services, </w:t>
      </w:r>
      <w:r w:rsidR="007B73FB" w:rsidRPr="00503A08">
        <w:rPr>
          <w:rFonts w:ascii="Arial" w:hAnsi="Arial" w:cs="Arial"/>
          <w:b/>
          <w:sz w:val="24"/>
          <w:szCs w:val="24"/>
        </w:rPr>
        <w:t>support</w:t>
      </w:r>
      <w:r w:rsidRPr="00503A08">
        <w:rPr>
          <w:rFonts w:ascii="Arial" w:hAnsi="Arial" w:cs="Arial"/>
          <w:b/>
          <w:sz w:val="24"/>
          <w:szCs w:val="24"/>
        </w:rPr>
        <w:t xml:space="preserve"> schools and aged care </w:t>
      </w:r>
      <w:r w:rsidR="00503A08">
        <w:rPr>
          <w:rFonts w:ascii="Arial" w:hAnsi="Arial" w:cs="Arial"/>
          <w:b/>
          <w:sz w:val="24"/>
          <w:szCs w:val="24"/>
        </w:rPr>
        <w:tab/>
      </w:r>
      <w:r w:rsidRPr="00503A08">
        <w:rPr>
          <w:rFonts w:ascii="Arial" w:hAnsi="Arial" w:cs="Arial"/>
          <w:b/>
          <w:sz w:val="24"/>
          <w:szCs w:val="24"/>
        </w:rPr>
        <w:t xml:space="preserve">service providers that support large numbers of people with a life-long </w:t>
      </w:r>
      <w:r w:rsidR="00503A08">
        <w:rPr>
          <w:rFonts w:ascii="Arial" w:hAnsi="Arial" w:cs="Arial"/>
          <w:b/>
          <w:sz w:val="24"/>
          <w:szCs w:val="24"/>
        </w:rPr>
        <w:tab/>
      </w:r>
      <w:r w:rsidRPr="00503A08">
        <w:rPr>
          <w:rFonts w:ascii="Arial" w:hAnsi="Arial" w:cs="Arial"/>
          <w:b/>
          <w:sz w:val="24"/>
          <w:szCs w:val="24"/>
        </w:rPr>
        <w:t>disability.</w:t>
      </w:r>
    </w:p>
    <w:p w14:paraId="395BC1C1" w14:textId="77777777" w:rsidR="00503A08" w:rsidRPr="00503A08" w:rsidRDefault="00503A08" w:rsidP="00503A08">
      <w:pPr>
        <w:spacing w:after="0" w:line="240" w:lineRule="auto"/>
        <w:ind w:left="-567"/>
        <w:rPr>
          <w:rFonts w:ascii="Arial" w:hAnsi="Arial" w:cs="Arial"/>
          <w:b/>
          <w:sz w:val="24"/>
          <w:szCs w:val="24"/>
        </w:rPr>
      </w:pPr>
    </w:p>
    <w:p w14:paraId="55D5D466" w14:textId="288925AF" w:rsidR="00BC5621" w:rsidRPr="00503A08" w:rsidRDefault="00BC5621" w:rsidP="00047126">
      <w:pPr>
        <w:spacing w:after="0" w:line="240" w:lineRule="auto"/>
        <w:rPr>
          <w:rFonts w:ascii="Arial" w:hAnsi="Arial" w:cs="Arial"/>
          <w:b/>
          <w:bCs/>
          <w:sz w:val="24"/>
          <w:szCs w:val="24"/>
        </w:rPr>
      </w:pPr>
      <w:r w:rsidRPr="00503A08">
        <w:rPr>
          <w:rFonts w:ascii="Arial" w:hAnsi="Arial" w:cs="Arial"/>
          <w:b/>
          <w:bCs/>
          <w:sz w:val="24"/>
          <w:szCs w:val="24"/>
        </w:rPr>
        <w:t>*</w:t>
      </w:r>
      <w:r w:rsidR="002C5D1F" w:rsidRPr="00503A08">
        <w:rPr>
          <w:rFonts w:ascii="Arial" w:hAnsi="Arial" w:cs="Arial"/>
          <w:b/>
          <w:bCs/>
          <w:sz w:val="24"/>
          <w:szCs w:val="24"/>
        </w:rPr>
        <w:t>Communities Tasmania</w:t>
      </w:r>
      <w:r w:rsidRPr="00503A08">
        <w:rPr>
          <w:rFonts w:ascii="Arial" w:hAnsi="Arial" w:cs="Arial"/>
          <w:b/>
          <w:bCs/>
          <w:sz w:val="24"/>
          <w:szCs w:val="24"/>
        </w:rPr>
        <w:t xml:space="preserve"> </w:t>
      </w:r>
    </w:p>
    <w:p w14:paraId="675AF9A6" w14:textId="1024D9F7" w:rsidR="000B2C8F" w:rsidRPr="00503A08" w:rsidRDefault="00A75D4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Notes the </w:t>
      </w:r>
      <w:r w:rsidRPr="00503A08">
        <w:rPr>
          <w:rFonts w:ascii="Arial" w:hAnsi="Arial" w:cs="Arial"/>
          <w:sz w:val="24"/>
          <w:szCs w:val="24"/>
        </w:rPr>
        <w:t xml:space="preserve">consistent and significant increase in the number of </w:t>
      </w:r>
      <w:r w:rsidR="000B2C8F" w:rsidRPr="00503A08">
        <w:rPr>
          <w:rFonts w:ascii="Arial" w:hAnsi="Arial" w:cs="Arial"/>
          <w:sz w:val="24"/>
          <w:szCs w:val="24"/>
        </w:rPr>
        <w:t xml:space="preserve">cards </w:t>
      </w:r>
      <w:r w:rsidRPr="00503A08">
        <w:rPr>
          <w:rFonts w:ascii="Arial" w:hAnsi="Arial" w:cs="Arial"/>
          <w:sz w:val="24"/>
          <w:szCs w:val="24"/>
        </w:rPr>
        <w:t xml:space="preserve">issued each year since the NDIS rollout. </w:t>
      </w:r>
      <w:r w:rsidR="000B2C8F" w:rsidRPr="00503A08">
        <w:rPr>
          <w:rFonts w:ascii="Arial" w:hAnsi="Arial" w:cs="Arial"/>
          <w:sz w:val="24"/>
          <w:szCs w:val="24"/>
        </w:rPr>
        <w:t xml:space="preserve">In 2019-2020, </w:t>
      </w:r>
      <w:r w:rsidRPr="00503A08">
        <w:rPr>
          <w:rFonts w:ascii="Arial" w:hAnsi="Arial" w:cs="Arial"/>
          <w:sz w:val="24"/>
          <w:szCs w:val="24"/>
        </w:rPr>
        <w:t xml:space="preserve">394 </w:t>
      </w:r>
      <w:r w:rsidR="000B2C8F" w:rsidRPr="00503A08">
        <w:rPr>
          <w:rFonts w:ascii="Arial" w:hAnsi="Arial" w:cs="Arial"/>
          <w:sz w:val="24"/>
          <w:szCs w:val="24"/>
        </w:rPr>
        <w:t>c</w:t>
      </w:r>
      <w:r w:rsidRPr="00503A08">
        <w:rPr>
          <w:rFonts w:ascii="Arial" w:hAnsi="Arial" w:cs="Arial"/>
          <w:sz w:val="24"/>
          <w:szCs w:val="24"/>
        </w:rPr>
        <w:t xml:space="preserve">ards were issued. </w:t>
      </w:r>
      <w:r w:rsidR="000B2C8F" w:rsidRPr="00503A08">
        <w:rPr>
          <w:rFonts w:ascii="Arial" w:hAnsi="Arial" w:cs="Arial"/>
          <w:sz w:val="24"/>
          <w:szCs w:val="24"/>
        </w:rPr>
        <w:t>O</w:t>
      </w:r>
      <w:r w:rsidRPr="00503A08">
        <w:rPr>
          <w:rFonts w:ascii="Arial" w:hAnsi="Arial" w:cs="Arial"/>
          <w:sz w:val="24"/>
          <w:szCs w:val="24"/>
        </w:rPr>
        <w:t>n-site assessments</w:t>
      </w:r>
      <w:r w:rsidR="000B2C8F" w:rsidRPr="00503A08">
        <w:rPr>
          <w:rFonts w:ascii="Arial" w:hAnsi="Arial" w:cs="Arial"/>
          <w:sz w:val="24"/>
          <w:szCs w:val="24"/>
        </w:rPr>
        <w:t xml:space="preserve"> were not offered in the reporting </w:t>
      </w:r>
      <w:r w:rsidR="00280C6E" w:rsidRPr="00503A08">
        <w:rPr>
          <w:rFonts w:ascii="Arial" w:hAnsi="Arial" w:cs="Arial"/>
          <w:sz w:val="24"/>
          <w:szCs w:val="24"/>
        </w:rPr>
        <w:t>period.</w:t>
      </w:r>
    </w:p>
    <w:p w14:paraId="70CA8BD4" w14:textId="77777777" w:rsidR="00503A08" w:rsidRPr="000F72D9" w:rsidRDefault="00503A08" w:rsidP="00503A08">
      <w:pPr>
        <w:pStyle w:val="ListParagraph"/>
        <w:spacing w:after="0" w:line="240" w:lineRule="auto"/>
        <w:ind w:left="360"/>
        <w:rPr>
          <w:rFonts w:ascii="Arial" w:hAnsi="Arial" w:cs="Arial"/>
          <w:sz w:val="24"/>
          <w:szCs w:val="24"/>
        </w:rPr>
      </w:pPr>
    </w:p>
    <w:p w14:paraId="17191463" w14:textId="2096F54A" w:rsidR="00BC5621" w:rsidRPr="000F72D9" w:rsidRDefault="00DF21AE"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PDAC queried the use of the term ‘special schools’ in its 2019 Report and is </w:t>
      </w:r>
      <w:r w:rsidRPr="00503A08">
        <w:rPr>
          <w:rFonts w:ascii="Arial" w:hAnsi="Arial" w:cs="Arial"/>
          <w:b/>
          <w:bCs/>
          <w:sz w:val="24"/>
          <w:szCs w:val="24"/>
        </w:rPr>
        <w:t>pleased</w:t>
      </w:r>
      <w:r w:rsidRPr="00503A08">
        <w:rPr>
          <w:rFonts w:ascii="Arial" w:hAnsi="Arial" w:cs="Arial"/>
          <w:sz w:val="24"/>
          <w:szCs w:val="24"/>
        </w:rPr>
        <w:t xml:space="preserve"> </w:t>
      </w:r>
      <w:r w:rsidRPr="000F72D9">
        <w:rPr>
          <w:rFonts w:ascii="Arial" w:hAnsi="Arial" w:cs="Arial"/>
          <w:sz w:val="24"/>
          <w:szCs w:val="24"/>
        </w:rPr>
        <w:t>to note that this has been addressed.</w:t>
      </w:r>
    </w:p>
    <w:p w14:paraId="7D214489" w14:textId="77777777" w:rsidR="00F47D0E" w:rsidRDefault="00F47D0E">
      <w:pPr>
        <w:rPr>
          <w:rFonts w:ascii="Arial" w:eastAsiaTheme="minorHAnsi" w:hAnsi="Arial" w:cs="Arial"/>
          <w:color w:val="0070C0"/>
          <w:sz w:val="28"/>
          <w:szCs w:val="28"/>
        </w:rPr>
      </w:pPr>
      <w:r>
        <w:rPr>
          <w:rFonts w:ascii="Arial" w:eastAsiaTheme="minorHAnsi" w:hAnsi="Arial" w:cs="Arial"/>
          <w:color w:val="0070C0"/>
          <w:sz w:val="28"/>
          <w:szCs w:val="28"/>
        </w:rPr>
        <w:br w:type="page"/>
      </w:r>
    </w:p>
    <w:p w14:paraId="080D3B27" w14:textId="77777777" w:rsidR="00F47D0E" w:rsidRDefault="00F47D0E">
      <w:pPr>
        <w:rPr>
          <w:rFonts w:ascii="Arial" w:eastAsiaTheme="minorHAnsi" w:hAnsi="Arial" w:cs="Arial"/>
          <w:color w:val="0070C0"/>
          <w:sz w:val="28"/>
          <w:szCs w:val="28"/>
        </w:rPr>
      </w:pPr>
    </w:p>
    <w:p w14:paraId="4FF760C6" w14:textId="77777777" w:rsidR="00F47D0E" w:rsidRDefault="00F47D0E">
      <w:pPr>
        <w:rPr>
          <w:rFonts w:ascii="Arial" w:eastAsiaTheme="minorHAnsi" w:hAnsi="Arial" w:cs="Arial"/>
          <w:color w:val="0070C0"/>
          <w:sz w:val="28"/>
          <w:szCs w:val="28"/>
        </w:rPr>
      </w:pPr>
    </w:p>
    <w:p w14:paraId="54A8C5E9" w14:textId="47DF3F05" w:rsidR="00F47D0E" w:rsidRDefault="00F47D0E">
      <w:pPr>
        <w:rPr>
          <w:rFonts w:ascii="Arial" w:eastAsiaTheme="minorHAnsi" w:hAnsi="Arial" w:cs="Arial"/>
          <w:color w:val="0070C0"/>
          <w:sz w:val="28"/>
          <w:szCs w:val="28"/>
        </w:rPr>
      </w:pPr>
    </w:p>
    <w:p w14:paraId="5A816DE5" w14:textId="77777777" w:rsidR="00F47D0E" w:rsidRDefault="00F47D0E">
      <w:pPr>
        <w:rPr>
          <w:rFonts w:ascii="Arial" w:eastAsiaTheme="minorHAnsi" w:hAnsi="Arial" w:cs="Arial"/>
          <w:color w:val="0070C0"/>
          <w:sz w:val="28"/>
          <w:szCs w:val="28"/>
        </w:rPr>
      </w:pPr>
    </w:p>
    <w:p w14:paraId="1FD5C41A" w14:textId="6AF08611" w:rsidR="00F47D0E" w:rsidRDefault="00F47D0E" w:rsidP="00F47D0E">
      <w:pPr>
        <w:spacing w:after="0"/>
        <w:rPr>
          <w:rFonts w:ascii="Arial" w:eastAsiaTheme="minorHAnsi" w:hAnsi="Arial" w:cs="Arial"/>
          <w:color w:val="0070C0"/>
          <w:sz w:val="28"/>
          <w:szCs w:val="28"/>
        </w:rPr>
      </w:pPr>
    </w:p>
    <w:p w14:paraId="42534CC8" w14:textId="613C94B7" w:rsidR="00212244" w:rsidRPr="00121864" w:rsidRDefault="00212244" w:rsidP="00212244">
      <w:pPr>
        <w:pStyle w:val="Heading1"/>
        <w:pBdr>
          <w:bottom w:val="single" w:sz="4" w:space="1" w:color="4472C4" w:themeColor="accent5"/>
        </w:pBdr>
        <w:rPr>
          <w:rFonts w:ascii="Arial" w:hAnsi="Arial" w:cs="Arial"/>
          <w:noProof/>
          <w:color w:val="0070C0"/>
        </w:rPr>
      </w:pPr>
      <w:bookmarkStart w:id="116" w:name="_Toc91061498"/>
      <w:r w:rsidRPr="00121864">
        <w:rPr>
          <w:rFonts w:ascii="Arial" w:hAnsi="Arial" w:cs="Arial"/>
          <w:noProof/>
          <w:color w:val="0070C0"/>
        </w:rPr>
        <w:t xml:space="preserve">Outcome Area </w:t>
      </w:r>
      <w:r>
        <w:rPr>
          <w:rFonts w:ascii="Arial" w:hAnsi="Arial" w:cs="Arial"/>
          <w:noProof/>
          <w:color w:val="0070C0"/>
        </w:rPr>
        <w:t>5</w:t>
      </w:r>
      <w:r w:rsidRPr="00121864">
        <w:rPr>
          <w:rFonts w:ascii="Arial" w:hAnsi="Arial" w:cs="Arial"/>
          <w:noProof/>
          <w:color w:val="0070C0"/>
        </w:rPr>
        <w:t xml:space="preserve"> | </w:t>
      </w:r>
      <w:r>
        <w:rPr>
          <w:rFonts w:ascii="Arial" w:hAnsi="Arial" w:cs="Arial"/>
          <w:noProof/>
          <w:color w:val="0070C0"/>
        </w:rPr>
        <w:t>Lea</w:t>
      </w:r>
      <w:r w:rsidR="0003229A">
        <w:rPr>
          <w:rFonts w:ascii="Arial" w:hAnsi="Arial" w:cs="Arial"/>
          <w:noProof/>
          <w:color w:val="0070C0"/>
        </w:rPr>
        <w:t>r</w:t>
      </w:r>
      <w:r>
        <w:rPr>
          <w:rFonts w:ascii="Arial" w:hAnsi="Arial" w:cs="Arial"/>
          <w:noProof/>
          <w:color w:val="0070C0"/>
        </w:rPr>
        <w:t>ning and Skills</w:t>
      </w:r>
      <w:bookmarkEnd w:id="116"/>
    </w:p>
    <w:p w14:paraId="10B569EE" w14:textId="77777777" w:rsidR="00212244" w:rsidRDefault="00212244" w:rsidP="00212244">
      <w:pPr>
        <w:rPr>
          <w:rFonts w:ascii="Arial" w:hAnsi="Arial" w:cs="Arial"/>
          <w:sz w:val="24"/>
          <w:szCs w:val="24"/>
        </w:rPr>
      </w:pPr>
    </w:p>
    <w:p w14:paraId="73358CB2" w14:textId="28543A74" w:rsidR="00F47D0E" w:rsidRDefault="00F47D0E" w:rsidP="00F47D0E">
      <w:pPr>
        <w:spacing w:after="0"/>
        <w:rPr>
          <w:rFonts w:ascii="Arial" w:eastAsiaTheme="minorHAnsi" w:hAnsi="Arial" w:cs="Arial"/>
          <w:color w:val="0070C0"/>
          <w:sz w:val="28"/>
          <w:szCs w:val="28"/>
        </w:rPr>
      </w:pPr>
    </w:p>
    <w:p w14:paraId="4DE27A42" w14:textId="77777777" w:rsidR="00F47D0E" w:rsidRDefault="00F47D0E" w:rsidP="00F47D0E">
      <w:pPr>
        <w:spacing w:after="0"/>
        <w:rPr>
          <w:rFonts w:ascii="Arial" w:eastAsiaTheme="minorHAnsi" w:hAnsi="Arial" w:cs="Arial"/>
          <w:color w:val="0070C0"/>
          <w:sz w:val="28"/>
          <w:szCs w:val="28"/>
        </w:rPr>
      </w:pPr>
    </w:p>
    <w:p w14:paraId="31D6C851" w14:textId="77777777" w:rsidR="00F47D0E" w:rsidRDefault="00F47D0E" w:rsidP="00F47D0E">
      <w:pPr>
        <w:spacing w:after="0"/>
        <w:rPr>
          <w:rFonts w:ascii="Arial" w:eastAsiaTheme="minorHAnsi" w:hAnsi="Arial" w:cs="Arial"/>
          <w:color w:val="0070C0"/>
          <w:sz w:val="28"/>
          <w:szCs w:val="28"/>
        </w:rPr>
      </w:pPr>
    </w:p>
    <w:p w14:paraId="1251E6E8" w14:textId="710F8E18" w:rsidR="00F47D0E" w:rsidRDefault="00F47D0E" w:rsidP="00F47D0E">
      <w:pPr>
        <w:spacing w:after="0"/>
        <w:rPr>
          <w:rFonts w:ascii="Arial" w:eastAsiaTheme="minorHAnsi" w:hAnsi="Arial" w:cs="Arial"/>
          <w:color w:val="0070C0"/>
          <w:sz w:val="28"/>
          <w:szCs w:val="28"/>
        </w:rPr>
      </w:pPr>
      <w:r>
        <w:rPr>
          <w:rFonts w:ascii="Arial" w:eastAsiaTheme="minorHAnsi" w:hAnsi="Arial" w:cs="Arial"/>
          <w:noProof/>
          <w:color w:val="0070C0"/>
          <w:sz w:val="28"/>
          <w:szCs w:val="28"/>
        </w:rPr>
        <w:drawing>
          <wp:inline distT="0" distB="0" distL="0" distR="0" wp14:anchorId="7E612054" wp14:editId="29D4BB37">
            <wp:extent cx="3223943" cy="2320505"/>
            <wp:effectExtent l="95250" t="38100" r="33655" b="99060"/>
            <wp:docPr id="200" name="Picture 200" descr="An older man and a young woman are sitting together in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n older man and a young woman are sitting together in a shopping centre.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4147" cy="2327850"/>
                    </a:xfrm>
                    <a:prstGeom prst="rect">
                      <a:avLst/>
                    </a:prstGeom>
                    <a:noFill/>
                    <a:ln>
                      <a:noFill/>
                    </a:ln>
                    <a:effectLst>
                      <a:outerShdw blurRad="50800" dist="38100" dir="8100000" algn="tr" rotWithShape="0">
                        <a:prstClr val="black">
                          <a:alpha val="40000"/>
                        </a:prstClr>
                      </a:outerShdw>
                    </a:effectLst>
                  </pic:spPr>
                </pic:pic>
              </a:graphicData>
            </a:graphic>
          </wp:inline>
        </w:drawing>
      </w:r>
    </w:p>
    <w:p w14:paraId="7B61474F" w14:textId="77777777" w:rsidR="00F47D0E" w:rsidRDefault="00F47D0E" w:rsidP="00F47D0E">
      <w:pPr>
        <w:spacing w:after="0"/>
        <w:rPr>
          <w:rFonts w:ascii="Arial" w:eastAsiaTheme="minorHAnsi" w:hAnsi="Arial" w:cs="Arial"/>
          <w:color w:val="0070C0"/>
          <w:sz w:val="28"/>
          <w:szCs w:val="28"/>
        </w:rPr>
      </w:pPr>
    </w:p>
    <w:p w14:paraId="49DF4E08" w14:textId="77777777" w:rsidR="00F47D0E" w:rsidRDefault="00F47D0E" w:rsidP="00F47D0E">
      <w:pPr>
        <w:spacing w:after="0"/>
        <w:rPr>
          <w:rFonts w:ascii="Arial" w:eastAsiaTheme="minorHAnsi" w:hAnsi="Arial" w:cs="Arial"/>
          <w:color w:val="0070C0"/>
          <w:sz w:val="28"/>
          <w:szCs w:val="28"/>
        </w:rPr>
      </w:pPr>
    </w:p>
    <w:p w14:paraId="7B6629A5" w14:textId="5DF98E92" w:rsidR="00F47D0E" w:rsidRDefault="00F47D0E">
      <w:pPr>
        <w:rPr>
          <w:rFonts w:ascii="Arial" w:eastAsiaTheme="minorHAnsi" w:hAnsi="Arial" w:cs="Arial"/>
          <w:color w:val="0070C0"/>
          <w:sz w:val="28"/>
          <w:szCs w:val="28"/>
        </w:rPr>
      </w:pPr>
      <w:r>
        <w:rPr>
          <w:rFonts w:ascii="Arial" w:eastAsiaTheme="minorHAnsi" w:hAnsi="Arial" w:cs="Arial"/>
          <w:color w:val="0070C0"/>
          <w:sz w:val="28"/>
          <w:szCs w:val="28"/>
        </w:rPr>
        <w:br w:type="page"/>
      </w:r>
    </w:p>
    <w:p w14:paraId="3C8347ED" w14:textId="2343912E" w:rsidR="0003229A" w:rsidRPr="000F72D9" w:rsidRDefault="0003229A" w:rsidP="0003229A">
      <w:pPr>
        <w:spacing w:after="0" w:line="240" w:lineRule="auto"/>
        <w:ind w:left="-567"/>
        <w:rPr>
          <w:rFonts w:ascii="Arial" w:hAnsi="Arial" w:cs="Arial"/>
          <w:sz w:val="24"/>
          <w:szCs w:val="24"/>
        </w:rPr>
      </w:pPr>
      <w:r w:rsidRPr="000F72D9">
        <w:rPr>
          <w:rFonts w:ascii="Arial" w:hAnsi="Arial" w:cs="Arial"/>
          <w:b/>
          <w:bCs/>
          <w:sz w:val="24"/>
          <w:szCs w:val="24"/>
        </w:rPr>
        <w:lastRenderedPageBreak/>
        <w:t>PDAC again thanks</w:t>
      </w:r>
      <w:r w:rsidRPr="000F72D9">
        <w:rPr>
          <w:rFonts w:ascii="Arial" w:hAnsi="Arial" w:cs="Arial"/>
          <w:sz w:val="24"/>
          <w:szCs w:val="24"/>
        </w:rPr>
        <w:t xml:space="preserve"> DoE for addressing its concern in previous reports that the Accessible Island actions and reporting structure did not accurately reflect the scope of DoE’s activity. DoE now provides </w:t>
      </w:r>
      <w:r w:rsidR="00310822">
        <w:rPr>
          <w:rFonts w:ascii="Arial" w:hAnsi="Arial" w:cs="Arial"/>
          <w:sz w:val="24"/>
          <w:szCs w:val="24"/>
        </w:rPr>
        <w:t xml:space="preserve">additional actions and </w:t>
      </w:r>
      <w:r w:rsidRPr="000F72D9">
        <w:rPr>
          <w:rFonts w:ascii="Arial" w:hAnsi="Arial" w:cs="Arial"/>
          <w:sz w:val="24"/>
          <w:szCs w:val="24"/>
        </w:rPr>
        <w:t xml:space="preserve"> information in relation to both compulsory schooling and the services and programs provided by Libraries Tasmania.</w:t>
      </w:r>
    </w:p>
    <w:p w14:paraId="136B1336" w14:textId="77777777" w:rsidR="0003229A" w:rsidRDefault="0003229A" w:rsidP="0003229A">
      <w:pPr>
        <w:spacing w:after="0" w:line="240" w:lineRule="auto"/>
        <w:rPr>
          <w:rFonts w:ascii="Arial" w:hAnsi="Arial" w:cs="Arial"/>
          <w:b/>
          <w:bCs/>
          <w:sz w:val="24"/>
          <w:szCs w:val="24"/>
        </w:rPr>
      </w:pPr>
    </w:p>
    <w:p w14:paraId="0DCCB65E" w14:textId="77777777" w:rsidR="0003229A" w:rsidRPr="008E3844" w:rsidRDefault="0003229A" w:rsidP="0003229A">
      <w:pPr>
        <w:spacing w:after="0" w:line="240" w:lineRule="auto"/>
        <w:ind w:left="-567"/>
        <w:rPr>
          <w:rFonts w:ascii="Arial" w:hAnsi="Arial" w:cs="Arial"/>
          <w:b/>
          <w:sz w:val="24"/>
          <w:szCs w:val="24"/>
        </w:rPr>
      </w:pPr>
      <w:r w:rsidRPr="008E3844">
        <w:rPr>
          <w:rFonts w:ascii="Arial" w:hAnsi="Arial" w:cs="Arial"/>
          <w:b/>
          <w:sz w:val="24"/>
          <w:szCs w:val="24"/>
        </w:rPr>
        <w:t>Additional Action</w:t>
      </w:r>
    </w:p>
    <w:p w14:paraId="017CED06" w14:textId="77777777" w:rsidR="0003229A" w:rsidRPr="000F72D9" w:rsidRDefault="0003229A" w:rsidP="0003229A">
      <w:pPr>
        <w:spacing w:after="0" w:line="240" w:lineRule="auto"/>
        <w:rPr>
          <w:rFonts w:ascii="Arial" w:hAnsi="Arial" w:cs="Arial"/>
          <w:b/>
          <w:bCs/>
          <w:sz w:val="24"/>
          <w:szCs w:val="24"/>
        </w:rPr>
      </w:pPr>
    </w:p>
    <w:p w14:paraId="309DAD7D" w14:textId="77777777" w:rsidR="0003229A" w:rsidRPr="008E3844" w:rsidRDefault="0003229A" w:rsidP="0003229A">
      <w:pPr>
        <w:spacing w:after="0" w:line="240" w:lineRule="auto"/>
        <w:ind w:left="-567"/>
        <w:rPr>
          <w:rFonts w:ascii="Arial" w:hAnsi="Arial" w:cs="Arial"/>
          <w:b/>
          <w:sz w:val="24"/>
          <w:szCs w:val="24"/>
        </w:rPr>
      </w:pPr>
      <w:r w:rsidRPr="008E3844">
        <w:rPr>
          <w:rFonts w:ascii="Arial" w:hAnsi="Arial" w:cs="Arial"/>
          <w:b/>
          <w:sz w:val="24"/>
          <w:szCs w:val="24"/>
        </w:rPr>
        <w:t>Provide a range of high quality, specialist programs and services to support learners with disability across DoE.</w:t>
      </w:r>
    </w:p>
    <w:p w14:paraId="2C1551A1" w14:textId="77777777" w:rsidR="0003229A" w:rsidRPr="000F72D9" w:rsidRDefault="0003229A" w:rsidP="0003229A">
      <w:pPr>
        <w:spacing w:after="0" w:line="240" w:lineRule="auto"/>
        <w:rPr>
          <w:rFonts w:ascii="Arial" w:hAnsi="Arial" w:cs="Arial"/>
          <w:b/>
          <w:bCs/>
          <w:sz w:val="24"/>
          <w:szCs w:val="24"/>
        </w:rPr>
      </w:pPr>
    </w:p>
    <w:p w14:paraId="48E95BD3" w14:textId="77777777" w:rsidR="0003229A" w:rsidRPr="000F72D9" w:rsidRDefault="0003229A" w:rsidP="0003229A">
      <w:pPr>
        <w:spacing w:after="0" w:line="240" w:lineRule="auto"/>
        <w:rPr>
          <w:rFonts w:ascii="Arial" w:hAnsi="Arial" w:cs="Arial"/>
          <w:sz w:val="24"/>
          <w:szCs w:val="24"/>
        </w:rPr>
      </w:pPr>
      <w:r w:rsidRPr="000F72D9">
        <w:rPr>
          <w:rFonts w:ascii="Arial" w:hAnsi="Arial" w:cs="Arial"/>
          <w:sz w:val="24"/>
          <w:szCs w:val="24"/>
        </w:rPr>
        <w:t>DoE</w:t>
      </w:r>
    </w:p>
    <w:p w14:paraId="3B74970A" w14:textId="77777777" w:rsidR="0003229A" w:rsidRDefault="0003229A" w:rsidP="0003229A">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In 2020 across all Tasmanian Government schools</w:t>
      </w:r>
      <w:r>
        <w:rPr>
          <w:rFonts w:ascii="Arial" w:hAnsi="Arial" w:cs="Arial"/>
          <w:sz w:val="24"/>
          <w:szCs w:val="24"/>
        </w:rPr>
        <w:t>.</w:t>
      </w:r>
      <w:r w:rsidRPr="000F72D9">
        <w:rPr>
          <w:rFonts w:ascii="Arial" w:hAnsi="Arial" w:cs="Arial"/>
          <w:sz w:val="24"/>
          <w:szCs w:val="24"/>
        </w:rPr>
        <w:t xml:space="preserve"> there were 5,811.77 FTE (Full Time Equivalent) students with disability, with 298.5 FTE students with disability enrolled in the Northern, North-West and Southern Support Schools.</w:t>
      </w:r>
    </w:p>
    <w:p w14:paraId="02D333A7" w14:textId="77777777" w:rsidR="0003229A" w:rsidRPr="000F72D9" w:rsidRDefault="0003229A" w:rsidP="0003229A">
      <w:pPr>
        <w:pStyle w:val="ListParagraph"/>
        <w:spacing w:after="0" w:line="240" w:lineRule="auto"/>
        <w:rPr>
          <w:rFonts w:ascii="Arial" w:hAnsi="Arial" w:cs="Arial"/>
          <w:sz w:val="24"/>
          <w:szCs w:val="24"/>
        </w:rPr>
      </w:pPr>
    </w:p>
    <w:p w14:paraId="7B71390C" w14:textId="77777777" w:rsidR="0003229A" w:rsidRDefault="0003229A" w:rsidP="0003229A">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Early Childhood Intervention Services which provide support for children with a disability or developmental delay from birth to school entry, and their families. In 2020, 199.4 FTE children were enrolled across the four ECIS Centres.</w:t>
      </w:r>
    </w:p>
    <w:p w14:paraId="41A68815" w14:textId="77777777" w:rsidR="0003229A" w:rsidRPr="008E3844" w:rsidRDefault="0003229A" w:rsidP="0003229A">
      <w:pPr>
        <w:spacing w:after="0" w:line="240" w:lineRule="auto"/>
        <w:rPr>
          <w:rFonts w:ascii="Arial" w:hAnsi="Arial" w:cs="Arial"/>
          <w:sz w:val="24"/>
          <w:szCs w:val="24"/>
        </w:rPr>
      </w:pPr>
    </w:p>
    <w:p w14:paraId="2CBF6ED0" w14:textId="77777777" w:rsidR="0003229A" w:rsidRDefault="0003229A" w:rsidP="0003229A">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In 2020, implemented new Educational Adjustments funding model to better provide for the individual needs of students with disability. $34 million allocated implement the new model from 2019 to 2023 – with more students to receive disability funding from 2020 and </w:t>
      </w:r>
      <w:r>
        <w:rPr>
          <w:rFonts w:ascii="Arial" w:hAnsi="Arial" w:cs="Arial"/>
          <w:sz w:val="24"/>
          <w:szCs w:val="24"/>
        </w:rPr>
        <w:t>additional (</w:t>
      </w:r>
      <w:r w:rsidRPr="000F72D9">
        <w:rPr>
          <w:rFonts w:ascii="Arial" w:hAnsi="Arial" w:cs="Arial"/>
          <w:sz w:val="24"/>
          <w:szCs w:val="24"/>
        </w:rPr>
        <w:t>28 FTE</w:t>
      </w:r>
      <w:r>
        <w:rPr>
          <w:rFonts w:ascii="Arial" w:hAnsi="Arial" w:cs="Arial"/>
          <w:sz w:val="24"/>
          <w:szCs w:val="24"/>
        </w:rPr>
        <w:t>)</w:t>
      </w:r>
      <w:r w:rsidRPr="000F72D9">
        <w:rPr>
          <w:rFonts w:ascii="Arial" w:hAnsi="Arial" w:cs="Arial"/>
          <w:sz w:val="24"/>
          <w:szCs w:val="24"/>
        </w:rPr>
        <w:t xml:space="preserve"> support teachers. </w:t>
      </w:r>
    </w:p>
    <w:p w14:paraId="470AEB97" w14:textId="77777777" w:rsidR="0003229A" w:rsidRPr="008E3844" w:rsidRDefault="0003229A" w:rsidP="0003229A">
      <w:pPr>
        <w:spacing w:after="0" w:line="240" w:lineRule="auto"/>
        <w:rPr>
          <w:rFonts w:ascii="Arial" w:hAnsi="Arial" w:cs="Arial"/>
          <w:sz w:val="24"/>
          <w:szCs w:val="24"/>
        </w:rPr>
      </w:pPr>
    </w:p>
    <w:p w14:paraId="08FCEB62" w14:textId="77777777" w:rsidR="0003229A" w:rsidRPr="000F72D9" w:rsidRDefault="0003229A" w:rsidP="0003229A">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Funded Specialist programs:</w:t>
      </w:r>
    </w:p>
    <w:p w14:paraId="69DEB4D0" w14:textId="77777777" w:rsidR="0003229A" w:rsidRPr="000F72D9" w:rsidRDefault="0003229A" w:rsidP="0003229A">
      <w:pPr>
        <w:pStyle w:val="ListParagraph"/>
        <w:numPr>
          <w:ilvl w:val="0"/>
          <w:numId w:val="17"/>
        </w:numPr>
        <w:spacing w:after="0" w:line="240" w:lineRule="auto"/>
        <w:rPr>
          <w:rFonts w:ascii="Arial" w:hAnsi="Arial" w:cs="Arial"/>
          <w:sz w:val="24"/>
          <w:szCs w:val="24"/>
        </w:rPr>
      </w:pPr>
      <w:bookmarkStart w:id="117" w:name="_Toc31101600"/>
      <w:r w:rsidRPr="000F72D9">
        <w:rPr>
          <w:rFonts w:ascii="Arial" w:hAnsi="Arial" w:cs="Arial"/>
          <w:sz w:val="24"/>
          <w:szCs w:val="24"/>
        </w:rPr>
        <w:t>Autism Specific Program is currently operating in six schools, at May 2020, 46 students were enrolled.</w:t>
      </w:r>
    </w:p>
    <w:p w14:paraId="1FCB81D5" w14:textId="77777777" w:rsidR="0003229A" w:rsidRPr="000F72D9" w:rsidRDefault="0003229A" w:rsidP="0003229A">
      <w:pPr>
        <w:pStyle w:val="ListParagraph"/>
        <w:numPr>
          <w:ilvl w:val="0"/>
          <w:numId w:val="17"/>
        </w:numPr>
        <w:spacing w:after="0" w:line="240" w:lineRule="auto"/>
        <w:rPr>
          <w:rFonts w:ascii="Arial" w:hAnsi="Arial" w:cs="Arial"/>
          <w:sz w:val="24"/>
          <w:szCs w:val="24"/>
        </w:rPr>
      </w:pPr>
      <w:r w:rsidRPr="000F72D9">
        <w:rPr>
          <w:rFonts w:ascii="Arial" w:hAnsi="Arial" w:cs="Arial"/>
          <w:sz w:val="24"/>
          <w:szCs w:val="24"/>
        </w:rPr>
        <w:t xml:space="preserve">Hearing Services team offers state-wide specialist support for children aged from 0 to 18 years who have a hearing loss. Supports students in their local school. Supported 240 students state-wide in 2020. </w:t>
      </w:r>
    </w:p>
    <w:p w14:paraId="5D407BEE" w14:textId="77777777" w:rsidR="0003229A" w:rsidRPr="000F72D9" w:rsidRDefault="0003229A" w:rsidP="0003229A">
      <w:pPr>
        <w:pStyle w:val="ListParagraph"/>
        <w:numPr>
          <w:ilvl w:val="0"/>
          <w:numId w:val="17"/>
        </w:numPr>
        <w:spacing w:after="0" w:line="240" w:lineRule="auto"/>
        <w:rPr>
          <w:rFonts w:ascii="Arial" w:hAnsi="Arial" w:cs="Arial"/>
          <w:sz w:val="24"/>
          <w:szCs w:val="24"/>
        </w:rPr>
      </w:pPr>
      <w:r w:rsidRPr="000F72D9">
        <w:rPr>
          <w:rFonts w:ascii="Arial" w:hAnsi="Arial" w:cs="Arial"/>
          <w:sz w:val="24"/>
          <w:szCs w:val="24"/>
        </w:rPr>
        <w:t>Vision Services – Supported 85 students state-wide in 2020.</w:t>
      </w:r>
    </w:p>
    <w:p w14:paraId="0DDF321B" w14:textId="77777777" w:rsidR="0003229A" w:rsidRDefault="0003229A" w:rsidP="0003229A">
      <w:pPr>
        <w:pStyle w:val="ListParagraph"/>
        <w:numPr>
          <w:ilvl w:val="0"/>
          <w:numId w:val="17"/>
        </w:numPr>
        <w:spacing w:after="0" w:line="240" w:lineRule="auto"/>
        <w:rPr>
          <w:rFonts w:ascii="Arial" w:hAnsi="Arial" w:cs="Arial"/>
          <w:sz w:val="24"/>
          <w:szCs w:val="24"/>
        </w:rPr>
      </w:pPr>
      <w:r w:rsidRPr="000F72D9">
        <w:rPr>
          <w:rFonts w:ascii="Arial" w:hAnsi="Arial" w:cs="Arial"/>
          <w:sz w:val="24"/>
          <w:szCs w:val="24"/>
        </w:rPr>
        <w:t>Inclusion and Access Coordinators work with support staff and teachers in schools to provide advice in relation to manual tasks and best practice in supporting students with physical disability, including speech therapists and occupational therapists to integrate use of assistive technologies into individual student learning plans.</w:t>
      </w:r>
    </w:p>
    <w:p w14:paraId="4691E4B7" w14:textId="77777777" w:rsidR="0003229A" w:rsidRPr="000F72D9" w:rsidRDefault="0003229A" w:rsidP="0003229A">
      <w:pPr>
        <w:pStyle w:val="ListParagraph"/>
        <w:spacing w:after="0" w:line="240" w:lineRule="auto"/>
        <w:ind w:left="1440"/>
        <w:rPr>
          <w:rFonts w:ascii="Arial" w:hAnsi="Arial" w:cs="Arial"/>
          <w:sz w:val="24"/>
          <w:szCs w:val="24"/>
        </w:rPr>
      </w:pPr>
    </w:p>
    <w:p w14:paraId="66000F14" w14:textId="77777777" w:rsidR="0003229A" w:rsidRDefault="0003229A" w:rsidP="0003229A">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Supports for Students with Disability during COVID lockdown - students with disability were provided with a variety of options including face to face, online (where applicable), and concrete learning tasks in hard copy or a combination of options aligned to the learning outcomes identified in their Individual Learning Plan. Two case studies are provided.</w:t>
      </w:r>
    </w:p>
    <w:p w14:paraId="2B4F60DD" w14:textId="77777777" w:rsidR="0003229A" w:rsidRPr="000F72D9" w:rsidRDefault="0003229A" w:rsidP="0003229A">
      <w:pPr>
        <w:pStyle w:val="ListParagraph"/>
        <w:spacing w:after="0" w:line="240" w:lineRule="auto"/>
        <w:rPr>
          <w:rFonts w:ascii="Arial" w:hAnsi="Arial" w:cs="Arial"/>
          <w:sz w:val="24"/>
          <w:szCs w:val="24"/>
        </w:rPr>
      </w:pPr>
      <w:r w:rsidRPr="000F72D9">
        <w:rPr>
          <w:rFonts w:ascii="Arial" w:hAnsi="Arial" w:cs="Arial"/>
          <w:sz w:val="24"/>
          <w:szCs w:val="24"/>
        </w:rPr>
        <w:t xml:space="preserve"> </w:t>
      </w:r>
    </w:p>
    <w:p w14:paraId="1F43B5A9" w14:textId="77777777" w:rsidR="0003229A" w:rsidRPr="000F72D9" w:rsidRDefault="0003229A" w:rsidP="0003229A">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However, </w:t>
      </w:r>
      <w:r w:rsidRPr="00DD255E">
        <w:rPr>
          <w:rFonts w:ascii="Arial" w:hAnsi="Arial" w:cs="Arial"/>
          <w:b/>
          <w:bCs/>
          <w:sz w:val="24"/>
          <w:szCs w:val="24"/>
        </w:rPr>
        <w:t>PDAC notes</w:t>
      </w:r>
      <w:r w:rsidRPr="000F72D9">
        <w:rPr>
          <w:rFonts w:ascii="Arial" w:hAnsi="Arial" w:cs="Arial"/>
          <w:sz w:val="24"/>
          <w:szCs w:val="24"/>
        </w:rPr>
        <w:t xml:space="preserve"> that no information about support for students using Auslan or who are Blind through online classes is provided. Given the high level of audio and visual dependence of these systems, were students requiring Auslan support able to be provided interpreters in online classes?</w:t>
      </w:r>
    </w:p>
    <w:p w14:paraId="039CD0CA" w14:textId="77777777" w:rsidR="0003229A" w:rsidRDefault="0003229A" w:rsidP="0003229A">
      <w:pPr>
        <w:spacing w:after="0" w:line="240" w:lineRule="auto"/>
        <w:rPr>
          <w:rFonts w:ascii="Arial" w:hAnsi="Arial" w:cs="Arial"/>
          <w:b/>
          <w:bCs/>
          <w:sz w:val="24"/>
          <w:szCs w:val="24"/>
        </w:rPr>
      </w:pPr>
    </w:p>
    <w:bookmarkEnd w:id="117"/>
    <w:p w14:paraId="4B573B7C" w14:textId="6C221B1A" w:rsidR="007F3ED0" w:rsidRPr="00212244" w:rsidRDefault="007F3ED0" w:rsidP="00212244">
      <w:pPr>
        <w:spacing w:after="0"/>
        <w:ind w:left="-567"/>
        <w:rPr>
          <w:rFonts w:ascii="Arial" w:eastAsiaTheme="minorHAnsi" w:hAnsi="Arial" w:cs="Arial"/>
          <w:color w:val="0070C0"/>
          <w:sz w:val="28"/>
          <w:szCs w:val="28"/>
        </w:rPr>
      </w:pPr>
      <w:r w:rsidRPr="00212244">
        <w:rPr>
          <w:rFonts w:ascii="Arial" w:eastAsiaTheme="minorHAnsi" w:hAnsi="Arial" w:cs="Arial"/>
          <w:color w:val="0070C0"/>
          <w:sz w:val="28"/>
          <w:szCs w:val="28"/>
        </w:rPr>
        <w:lastRenderedPageBreak/>
        <w:t xml:space="preserve">Action Area </w:t>
      </w:r>
    </w:p>
    <w:p w14:paraId="6C91E394" w14:textId="77777777" w:rsidR="007F3ED0" w:rsidRPr="007F3ED0" w:rsidRDefault="007F3ED0" w:rsidP="007F3ED0">
      <w:pPr>
        <w:pStyle w:val="Heading1"/>
        <w:spacing w:before="0" w:after="0"/>
        <w:ind w:left="-567"/>
        <w:rPr>
          <w:rFonts w:ascii="Arial" w:hAnsi="Arial" w:cs="Arial"/>
          <w:color w:val="0070C0"/>
          <w:sz w:val="28"/>
          <w:szCs w:val="28"/>
        </w:rPr>
      </w:pPr>
      <w:bookmarkStart w:id="118" w:name="_Toc91061499"/>
      <w:r w:rsidRPr="007F3ED0">
        <w:rPr>
          <w:rFonts w:ascii="Arial" w:hAnsi="Arial" w:cs="Arial"/>
          <w:color w:val="0070C0"/>
          <w:sz w:val="28"/>
          <w:szCs w:val="28"/>
        </w:rPr>
        <w:t>Support students with disability to access further education, training and employment (11 action)</w:t>
      </w:r>
      <w:bookmarkEnd w:id="118"/>
    </w:p>
    <w:p w14:paraId="67AE611B" w14:textId="27CF009C" w:rsidR="008E3844" w:rsidRPr="007F3ED0" w:rsidRDefault="008E3844" w:rsidP="007F3ED0">
      <w:pPr>
        <w:pStyle w:val="Heading1"/>
        <w:spacing w:before="0" w:after="0"/>
        <w:ind w:left="-567"/>
        <w:rPr>
          <w:rFonts w:ascii="Arial" w:hAnsi="Arial" w:cs="Arial"/>
          <w:color w:val="0070C0"/>
          <w:sz w:val="28"/>
          <w:szCs w:val="28"/>
        </w:rPr>
      </w:pPr>
    </w:p>
    <w:p w14:paraId="7279DBD3" w14:textId="77777777" w:rsidR="007F3ED0" w:rsidRDefault="007F3ED0" w:rsidP="008E3844">
      <w:pPr>
        <w:spacing w:after="0" w:line="240" w:lineRule="auto"/>
        <w:ind w:left="-567"/>
        <w:rPr>
          <w:rFonts w:ascii="Arial" w:hAnsi="Arial" w:cs="Arial"/>
          <w:b/>
          <w:sz w:val="24"/>
          <w:szCs w:val="24"/>
        </w:rPr>
      </w:pPr>
    </w:p>
    <w:p w14:paraId="6B25A553" w14:textId="476E6DDF" w:rsidR="00453118" w:rsidRPr="008E3844" w:rsidRDefault="008E3844" w:rsidP="008E3844">
      <w:pPr>
        <w:spacing w:after="0" w:line="240" w:lineRule="auto"/>
        <w:ind w:left="-567"/>
        <w:rPr>
          <w:rFonts w:ascii="Arial" w:hAnsi="Arial" w:cs="Arial"/>
          <w:b/>
          <w:sz w:val="24"/>
          <w:szCs w:val="24"/>
        </w:rPr>
      </w:pPr>
      <w:r>
        <w:rPr>
          <w:rFonts w:ascii="Arial" w:hAnsi="Arial" w:cs="Arial"/>
          <w:b/>
          <w:sz w:val="24"/>
          <w:szCs w:val="24"/>
        </w:rPr>
        <w:t>5.1</w:t>
      </w:r>
      <w:r>
        <w:rPr>
          <w:rFonts w:ascii="Arial" w:hAnsi="Arial" w:cs="Arial"/>
          <w:b/>
          <w:sz w:val="24"/>
          <w:szCs w:val="24"/>
        </w:rPr>
        <w:tab/>
      </w:r>
      <w:r w:rsidR="00453118" w:rsidRPr="008E3844">
        <w:rPr>
          <w:rFonts w:ascii="Arial" w:hAnsi="Arial" w:cs="Arial"/>
          <w:b/>
          <w:sz w:val="24"/>
          <w:szCs w:val="24"/>
        </w:rPr>
        <w:t xml:space="preserve">Provide support for the transition of students from school into post-school </w:t>
      </w:r>
      <w:r>
        <w:rPr>
          <w:rFonts w:ascii="Arial" w:hAnsi="Arial" w:cs="Arial"/>
          <w:b/>
          <w:sz w:val="24"/>
          <w:szCs w:val="24"/>
        </w:rPr>
        <w:tab/>
      </w:r>
      <w:r w:rsidR="00453118" w:rsidRPr="008E3844">
        <w:rPr>
          <w:rFonts w:ascii="Arial" w:hAnsi="Arial" w:cs="Arial"/>
          <w:b/>
          <w:sz w:val="24"/>
          <w:szCs w:val="24"/>
        </w:rPr>
        <w:t>education, training or employment for people with disability.</w:t>
      </w:r>
    </w:p>
    <w:p w14:paraId="70D41F3D" w14:textId="77777777" w:rsidR="008E3844" w:rsidRPr="000F72D9" w:rsidRDefault="008E3844" w:rsidP="00047126">
      <w:pPr>
        <w:spacing w:after="0" w:line="240" w:lineRule="auto"/>
        <w:rPr>
          <w:rFonts w:ascii="Arial" w:hAnsi="Arial" w:cs="Arial"/>
          <w:b/>
          <w:bCs/>
          <w:sz w:val="24"/>
          <w:szCs w:val="24"/>
        </w:rPr>
      </w:pPr>
    </w:p>
    <w:p w14:paraId="13055C3C" w14:textId="5914D9BA" w:rsidR="00BE5F90" w:rsidRPr="000F72D9" w:rsidRDefault="00BE5F90" w:rsidP="00047126">
      <w:pPr>
        <w:spacing w:after="0" w:line="240" w:lineRule="auto"/>
        <w:rPr>
          <w:rFonts w:ascii="Arial" w:hAnsi="Arial" w:cs="Arial"/>
          <w:sz w:val="24"/>
          <w:szCs w:val="24"/>
        </w:rPr>
      </w:pPr>
      <w:r w:rsidRPr="000F72D9">
        <w:rPr>
          <w:rFonts w:ascii="Arial" w:hAnsi="Arial" w:cs="Arial"/>
          <w:sz w:val="24"/>
          <w:szCs w:val="24"/>
        </w:rPr>
        <w:t>*DoE</w:t>
      </w:r>
    </w:p>
    <w:p w14:paraId="7F39C52E" w14:textId="16B7DE72" w:rsidR="00D629F5" w:rsidRDefault="00F7412C" w:rsidP="00726743">
      <w:pPr>
        <w:pStyle w:val="ListParagraph"/>
        <w:numPr>
          <w:ilvl w:val="0"/>
          <w:numId w:val="5"/>
        </w:numPr>
        <w:spacing w:after="0" w:line="240" w:lineRule="auto"/>
        <w:ind w:left="720"/>
        <w:rPr>
          <w:rFonts w:ascii="Arial" w:hAnsi="Arial" w:cs="Arial"/>
          <w:sz w:val="24"/>
          <w:szCs w:val="24"/>
        </w:rPr>
      </w:pPr>
      <w:r w:rsidRPr="008E3844">
        <w:rPr>
          <w:rFonts w:ascii="Arial" w:hAnsi="Arial" w:cs="Arial"/>
          <w:sz w:val="24"/>
          <w:szCs w:val="24"/>
        </w:rPr>
        <w:t>Supports transition planning for students with disability on an annual basis; undertaken locally in response to student transition needs</w:t>
      </w:r>
      <w:r w:rsidR="005225EF" w:rsidRPr="008E3844">
        <w:rPr>
          <w:rFonts w:ascii="Arial" w:hAnsi="Arial" w:cs="Arial"/>
          <w:sz w:val="24"/>
          <w:szCs w:val="24"/>
        </w:rPr>
        <w:t>.</w:t>
      </w:r>
    </w:p>
    <w:p w14:paraId="26DD8B70" w14:textId="77777777" w:rsidR="008E3844" w:rsidRPr="008E3844" w:rsidRDefault="008E3844" w:rsidP="008E3844">
      <w:pPr>
        <w:pStyle w:val="ListParagraph"/>
        <w:spacing w:after="0" w:line="240" w:lineRule="auto"/>
        <w:rPr>
          <w:rFonts w:ascii="Arial" w:hAnsi="Arial" w:cs="Arial"/>
          <w:sz w:val="24"/>
          <w:szCs w:val="24"/>
        </w:rPr>
      </w:pPr>
    </w:p>
    <w:p w14:paraId="43FBFEC0" w14:textId="1C3B213B" w:rsidR="00F7412C" w:rsidRDefault="00F7412C" w:rsidP="00726743">
      <w:pPr>
        <w:pStyle w:val="ListParagraph"/>
        <w:numPr>
          <w:ilvl w:val="0"/>
          <w:numId w:val="5"/>
        </w:numPr>
        <w:spacing w:after="0" w:line="240" w:lineRule="auto"/>
        <w:ind w:left="720"/>
        <w:rPr>
          <w:rFonts w:ascii="Arial" w:hAnsi="Arial" w:cs="Arial"/>
          <w:sz w:val="24"/>
          <w:szCs w:val="24"/>
        </w:rPr>
      </w:pPr>
      <w:r w:rsidRPr="008E3844">
        <w:rPr>
          <w:rFonts w:ascii="Arial" w:hAnsi="Arial" w:cs="Arial"/>
          <w:sz w:val="24"/>
          <w:szCs w:val="24"/>
        </w:rPr>
        <w:t xml:space="preserve">Works with NDIS to ensure students have information and access to the NDIS School Leaver Employment Supports (SLES) Program. </w:t>
      </w:r>
      <w:r w:rsidR="00705D10" w:rsidRPr="008E3844">
        <w:rPr>
          <w:rFonts w:ascii="Arial" w:hAnsi="Arial" w:cs="Arial"/>
          <w:sz w:val="24"/>
          <w:szCs w:val="24"/>
        </w:rPr>
        <w:t>SLES</w:t>
      </w:r>
      <w:r w:rsidRPr="008E3844">
        <w:rPr>
          <w:rFonts w:ascii="Arial" w:hAnsi="Arial" w:cs="Arial"/>
          <w:sz w:val="24"/>
          <w:szCs w:val="24"/>
        </w:rPr>
        <w:t xml:space="preserve"> previously connected to students in the college system</w:t>
      </w:r>
      <w:r w:rsidR="00705D10" w:rsidRPr="008E3844">
        <w:rPr>
          <w:rFonts w:ascii="Arial" w:hAnsi="Arial" w:cs="Arial"/>
          <w:sz w:val="24"/>
          <w:szCs w:val="24"/>
        </w:rPr>
        <w:t xml:space="preserve">, </w:t>
      </w:r>
      <w:r w:rsidRPr="008E3844">
        <w:rPr>
          <w:rFonts w:ascii="Arial" w:hAnsi="Arial" w:cs="Arial"/>
          <w:sz w:val="24"/>
          <w:szCs w:val="24"/>
        </w:rPr>
        <w:t>now shared with extension schools to encompass all eligible year 11 and 12 programs.</w:t>
      </w:r>
    </w:p>
    <w:p w14:paraId="23768A3C" w14:textId="77777777" w:rsidR="008E3844" w:rsidRPr="008E3844" w:rsidRDefault="008E3844" w:rsidP="008E3844">
      <w:pPr>
        <w:spacing w:after="0" w:line="240" w:lineRule="auto"/>
        <w:rPr>
          <w:rFonts w:ascii="Arial" w:hAnsi="Arial" w:cs="Arial"/>
          <w:sz w:val="24"/>
          <w:szCs w:val="24"/>
        </w:rPr>
      </w:pPr>
    </w:p>
    <w:p w14:paraId="0A8F4B6F" w14:textId="47F3295C" w:rsidR="00F7412C" w:rsidRPr="008E3844" w:rsidRDefault="00F7412C" w:rsidP="00726743">
      <w:pPr>
        <w:pStyle w:val="ListParagraph"/>
        <w:numPr>
          <w:ilvl w:val="0"/>
          <w:numId w:val="5"/>
        </w:numPr>
        <w:spacing w:after="0" w:line="240" w:lineRule="auto"/>
        <w:ind w:left="720"/>
        <w:rPr>
          <w:rFonts w:ascii="Arial" w:hAnsi="Arial" w:cs="Arial"/>
          <w:sz w:val="24"/>
          <w:szCs w:val="24"/>
        </w:rPr>
      </w:pPr>
      <w:r w:rsidRPr="008E3844">
        <w:rPr>
          <w:rFonts w:ascii="Arial" w:hAnsi="Arial" w:cs="Arial"/>
          <w:sz w:val="24"/>
          <w:szCs w:val="24"/>
        </w:rPr>
        <w:t xml:space="preserve">Case studies from the NW Support School and Launceston Library/TasTAFE included. </w:t>
      </w:r>
      <w:r w:rsidR="007F3ED0">
        <w:rPr>
          <w:rFonts w:ascii="Arial" w:hAnsi="Arial" w:cs="Arial"/>
          <w:sz w:val="24"/>
          <w:szCs w:val="24"/>
        </w:rPr>
        <w:br/>
      </w:r>
    </w:p>
    <w:p w14:paraId="0D40B44B" w14:textId="77777777" w:rsidR="008E3844" w:rsidRPr="000F72D9" w:rsidRDefault="008E3844" w:rsidP="008E3844">
      <w:pPr>
        <w:pStyle w:val="TableContents"/>
        <w:spacing w:before="0" w:after="0"/>
        <w:ind w:left="360"/>
        <w:rPr>
          <w:rFonts w:ascii="Arial" w:hAnsi="Arial" w:cs="Arial"/>
        </w:rPr>
      </w:pPr>
    </w:p>
    <w:p w14:paraId="4999114C" w14:textId="5A867328" w:rsidR="00D94EC7" w:rsidRPr="008E3844" w:rsidRDefault="00453118" w:rsidP="008E3844">
      <w:pPr>
        <w:spacing w:after="0" w:line="240" w:lineRule="auto"/>
        <w:ind w:left="-567"/>
        <w:rPr>
          <w:rFonts w:ascii="Arial" w:hAnsi="Arial" w:cs="Arial"/>
          <w:b/>
          <w:sz w:val="24"/>
          <w:szCs w:val="24"/>
        </w:rPr>
      </w:pPr>
      <w:r w:rsidRPr="008E3844">
        <w:rPr>
          <w:rFonts w:ascii="Arial" w:hAnsi="Arial" w:cs="Arial"/>
          <w:b/>
          <w:sz w:val="24"/>
          <w:szCs w:val="24"/>
        </w:rPr>
        <w:t>5.2</w:t>
      </w:r>
      <w:r w:rsidR="008E3844">
        <w:rPr>
          <w:rFonts w:ascii="Arial" w:hAnsi="Arial" w:cs="Arial"/>
          <w:b/>
          <w:sz w:val="24"/>
          <w:szCs w:val="24"/>
        </w:rPr>
        <w:tab/>
      </w:r>
      <w:r w:rsidR="00D94EC7" w:rsidRPr="008E3844">
        <w:rPr>
          <w:rFonts w:ascii="Arial" w:hAnsi="Arial" w:cs="Arial"/>
          <w:b/>
          <w:sz w:val="24"/>
          <w:szCs w:val="24"/>
        </w:rPr>
        <w:t xml:space="preserve">Continue to implement a range of programs and initiatives to address the key </w:t>
      </w:r>
      <w:r w:rsidR="008E3844">
        <w:rPr>
          <w:rFonts w:ascii="Arial" w:hAnsi="Arial" w:cs="Arial"/>
          <w:b/>
          <w:sz w:val="24"/>
          <w:szCs w:val="24"/>
        </w:rPr>
        <w:tab/>
      </w:r>
      <w:r w:rsidR="00D94EC7" w:rsidRPr="008E3844">
        <w:rPr>
          <w:rFonts w:ascii="Arial" w:hAnsi="Arial" w:cs="Arial"/>
          <w:b/>
          <w:sz w:val="24"/>
          <w:szCs w:val="24"/>
        </w:rPr>
        <w:t xml:space="preserve">priority areas as outlined in the Ministerial Taskforce Report, Improved </w:t>
      </w:r>
      <w:r w:rsidR="008E3844">
        <w:rPr>
          <w:rFonts w:ascii="Arial" w:hAnsi="Arial" w:cs="Arial"/>
          <w:b/>
          <w:sz w:val="24"/>
          <w:szCs w:val="24"/>
        </w:rPr>
        <w:tab/>
      </w:r>
      <w:r w:rsidR="00D94EC7" w:rsidRPr="008E3844">
        <w:rPr>
          <w:rFonts w:ascii="Arial" w:hAnsi="Arial" w:cs="Arial"/>
          <w:b/>
          <w:sz w:val="24"/>
          <w:szCs w:val="24"/>
        </w:rPr>
        <w:t>Support for Students with Disability (revised)</w:t>
      </w:r>
      <w:r w:rsidR="00A13CAB" w:rsidRPr="008E3844">
        <w:rPr>
          <w:rFonts w:ascii="Arial" w:hAnsi="Arial" w:cs="Arial"/>
          <w:b/>
          <w:sz w:val="24"/>
          <w:szCs w:val="24"/>
        </w:rPr>
        <w:t>.</w:t>
      </w:r>
    </w:p>
    <w:p w14:paraId="7CB58623" w14:textId="77777777" w:rsidR="008E3844" w:rsidRPr="000F72D9" w:rsidRDefault="008E3844" w:rsidP="00047126">
      <w:pPr>
        <w:spacing w:after="0" w:line="240" w:lineRule="auto"/>
        <w:rPr>
          <w:rFonts w:ascii="Arial" w:hAnsi="Arial" w:cs="Arial"/>
          <w:b/>
          <w:bCs/>
          <w:sz w:val="24"/>
          <w:szCs w:val="24"/>
        </w:rPr>
      </w:pPr>
    </w:p>
    <w:p w14:paraId="0662F8B0" w14:textId="3C5663C8" w:rsidR="00F56BC0" w:rsidRPr="000F72D9" w:rsidRDefault="00B2511B" w:rsidP="00047126">
      <w:pPr>
        <w:spacing w:after="0" w:line="240" w:lineRule="auto"/>
        <w:rPr>
          <w:rFonts w:ascii="Arial" w:hAnsi="Arial" w:cs="Arial"/>
          <w:sz w:val="24"/>
          <w:szCs w:val="24"/>
        </w:rPr>
      </w:pPr>
      <w:r w:rsidRPr="000F72D9">
        <w:rPr>
          <w:rFonts w:ascii="Arial" w:hAnsi="Arial" w:cs="Arial"/>
          <w:sz w:val="24"/>
          <w:szCs w:val="24"/>
        </w:rPr>
        <w:t>*</w:t>
      </w:r>
      <w:r w:rsidR="00F56BC0" w:rsidRPr="000F72D9">
        <w:rPr>
          <w:rFonts w:ascii="Arial" w:hAnsi="Arial" w:cs="Arial"/>
          <w:sz w:val="24"/>
          <w:szCs w:val="24"/>
        </w:rPr>
        <w:t>DoE</w:t>
      </w:r>
    </w:p>
    <w:p w14:paraId="3321C439" w14:textId="622737F9" w:rsidR="00453118" w:rsidRDefault="00D76B5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I</w:t>
      </w:r>
      <w:r w:rsidR="005225EF" w:rsidRPr="000F72D9">
        <w:rPr>
          <w:rFonts w:ascii="Arial" w:hAnsi="Arial" w:cs="Arial"/>
          <w:sz w:val="24"/>
          <w:szCs w:val="24"/>
        </w:rPr>
        <w:t>mplemented a significant number of reforms aligned to the Ministerial Taskforce recommendations on Improved Support for Students with Disability</w:t>
      </w:r>
      <w:r w:rsidR="00B2511B" w:rsidRPr="000F72D9">
        <w:rPr>
          <w:rFonts w:ascii="Arial" w:hAnsi="Arial" w:cs="Arial"/>
          <w:sz w:val="24"/>
          <w:szCs w:val="24"/>
        </w:rPr>
        <w:t>.</w:t>
      </w:r>
      <w:r w:rsidR="005225EF" w:rsidRPr="000F72D9">
        <w:rPr>
          <w:rFonts w:ascii="Arial" w:hAnsi="Arial" w:cs="Arial"/>
          <w:sz w:val="24"/>
          <w:szCs w:val="24"/>
        </w:rPr>
        <w:t xml:space="preserve"> </w:t>
      </w:r>
      <w:r w:rsidRPr="000F72D9">
        <w:rPr>
          <w:rFonts w:ascii="Arial" w:hAnsi="Arial" w:cs="Arial"/>
          <w:sz w:val="24"/>
          <w:szCs w:val="24"/>
        </w:rPr>
        <w:t>M</w:t>
      </w:r>
      <w:r w:rsidR="005225EF" w:rsidRPr="000F72D9">
        <w:rPr>
          <w:rFonts w:ascii="Arial" w:hAnsi="Arial" w:cs="Arial"/>
          <w:sz w:val="24"/>
          <w:szCs w:val="24"/>
        </w:rPr>
        <w:t>ost significant reform is the new Educational Adjustments disability funding model, implemented across all Tasmanian government schools in 2020</w:t>
      </w:r>
      <w:r w:rsidRPr="000F72D9">
        <w:rPr>
          <w:rFonts w:ascii="Arial" w:hAnsi="Arial" w:cs="Arial"/>
          <w:sz w:val="24"/>
          <w:szCs w:val="24"/>
        </w:rPr>
        <w:t>.</w:t>
      </w:r>
    </w:p>
    <w:p w14:paraId="159B3449" w14:textId="77777777" w:rsidR="008E3844" w:rsidRPr="000F72D9" w:rsidRDefault="008E3844" w:rsidP="008E3844">
      <w:pPr>
        <w:pStyle w:val="ListParagraph"/>
        <w:spacing w:after="0" w:line="240" w:lineRule="auto"/>
        <w:rPr>
          <w:rFonts w:ascii="Arial" w:hAnsi="Arial" w:cs="Arial"/>
          <w:sz w:val="24"/>
          <w:szCs w:val="24"/>
        </w:rPr>
      </w:pPr>
    </w:p>
    <w:p w14:paraId="05DDD7CE" w14:textId="4DE0BBB8" w:rsidR="005225EF" w:rsidRPr="000F72D9" w:rsidRDefault="005225EF"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Since 2017, staff across the state have been </w:t>
      </w:r>
      <w:r w:rsidR="00D76B5D" w:rsidRPr="000F72D9">
        <w:rPr>
          <w:rFonts w:ascii="Arial" w:hAnsi="Arial" w:cs="Arial"/>
          <w:sz w:val="24"/>
          <w:szCs w:val="24"/>
        </w:rPr>
        <w:t xml:space="preserve">able </w:t>
      </w:r>
      <w:r w:rsidRPr="000F72D9">
        <w:rPr>
          <w:rFonts w:ascii="Arial" w:hAnsi="Arial" w:cs="Arial"/>
          <w:sz w:val="24"/>
          <w:szCs w:val="24"/>
        </w:rPr>
        <w:t>to further their professional learning through the Graduate Certificate in Inclusive Education</w:t>
      </w:r>
      <w:r w:rsidR="00D76B5D" w:rsidRPr="000F72D9">
        <w:rPr>
          <w:rFonts w:ascii="Arial" w:hAnsi="Arial" w:cs="Arial"/>
          <w:sz w:val="24"/>
          <w:szCs w:val="24"/>
        </w:rPr>
        <w:t>, d</w:t>
      </w:r>
      <w:r w:rsidRPr="000F72D9">
        <w:rPr>
          <w:rFonts w:ascii="Arial" w:hAnsi="Arial" w:cs="Arial"/>
          <w:sz w:val="24"/>
          <w:szCs w:val="24"/>
        </w:rPr>
        <w:t>elivered by the University of Tasmania in partnership with the Professional Learning Institute.</w:t>
      </w:r>
      <w:r w:rsidR="00D76B5D" w:rsidRPr="000F72D9">
        <w:rPr>
          <w:rFonts w:ascii="Arial" w:hAnsi="Arial" w:cs="Arial"/>
          <w:sz w:val="24"/>
          <w:szCs w:val="24"/>
        </w:rPr>
        <w:t xml:space="preserve"> </w:t>
      </w:r>
      <w:r w:rsidR="00310822">
        <w:rPr>
          <w:rFonts w:ascii="Arial" w:hAnsi="Arial" w:cs="Arial"/>
          <w:sz w:val="24"/>
          <w:szCs w:val="24"/>
        </w:rPr>
        <w:t>At the time of reporting,</w:t>
      </w:r>
      <w:r w:rsidRPr="000F72D9">
        <w:rPr>
          <w:rFonts w:ascii="Arial" w:hAnsi="Arial" w:cs="Arial"/>
          <w:sz w:val="24"/>
          <w:szCs w:val="24"/>
        </w:rPr>
        <w:t xml:space="preserve"> 84 staff h</w:t>
      </w:r>
      <w:r w:rsidR="00310822">
        <w:rPr>
          <w:rFonts w:ascii="Arial" w:hAnsi="Arial" w:cs="Arial"/>
          <w:sz w:val="24"/>
          <w:szCs w:val="24"/>
        </w:rPr>
        <w:t>ad</w:t>
      </w:r>
      <w:r w:rsidRPr="000F72D9">
        <w:rPr>
          <w:rFonts w:ascii="Arial" w:hAnsi="Arial" w:cs="Arial"/>
          <w:sz w:val="24"/>
          <w:szCs w:val="24"/>
        </w:rPr>
        <w:t xml:space="preserve"> completed the Graduate Certificate.</w:t>
      </w:r>
      <w:r w:rsidR="007F3ED0">
        <w:rPr>
          <w:rFonts w:ascii="Arial" w:hAnsi="Arial" w:cs="Arial"/>
          <w:sz w:val="24"/>
          <w:szCs w:val="24"/>
        </w:rPr>
        <w:br/>
      </w:r>
    </w:p>
    <w:p w14:paraId="2736F04C" w14:textId="418E5E3B" w:rsidR="005225EF" w:rsidRDefault="00D76B5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w:t>
      </w:r>
      <w:r w:rsidR="005225EF" w:rsidRPr="000F72D9">
        <w:rPr>
          <w:rFonts w:ascii="Arial" w:hAnsi="Arial" w:cs="Arial"/>
          <w:sz w:val="24"/>
          <w:szCs w:val="24"/>
        </w:rPr>
        <w:t>ll students with disability are required to have a Learning Plan if they receive Educational Adjustments above Quality Differentiated Teaching Practice.</w:t>
      </w:r>
      <w:r w:rsidRPr="000F72D9">
        <w:rPr>
          <w:rFonts w:ascii="Arial" w:hAnsi="Arial" w:cs="Arial"/>
          <w:sz w:val="24"/>
          <w:szCs w:val="24"/>
        </w:rPr>
        <w:t xml:space="preserve"> A</w:t>
      </w:r>
      <w:r w:rsidR="005225EF" w:rsidRPr="000F72D9">
        <w:rPr>
          <w:rFonts w:ascii="Arial" w:hAnsi="Arial" w:cs="Arial"/>
          <w:sz w:val="24"/>
          <w:szCs w:val="24"/>
        </w:rPr>
        <w:t xml:space="preserve">ll Learning Plans are stored in the Student Support System by the end of first term of the school year or by the end of the term that a student enrols at a school. </w:t>
      </w:r>
      <w:r w:rsidRPr="000F72D9">
        <w:rPr>
          <w:rFonts w:ascii="Arial" w:hAnsi="Arial" w:cs="Arial"/>
          <w:sz w:val="24"/>
          <w:szCs w:val="24"/>
        </w:rPr>
        <w:t>A</w:t>
      </w:r>
      <w:r w:rsidR="005225EF" w:rsidRPr="000F72D9">
        <w:rPr>
          <w:rFonts w:ascii="Arial" w:hAnsi="Arial" w:cs="Arial"/>
          <w:sz w:val="24"/>
          <w:szCs w:val="24"/>
        </w:rPr>
        <w:t xml:space="preserve">s at 15 July 2020, 90% of students with a disability requiring a learning plan </w:t>
      </w:r>
      <w:r w:rsidRPr="000F72D9">
        <w:rPr>
          <w:rFonts w:ascii="Arial" w:hAnsi="Arial" w:cs="Arial"/>
          <w:sz w:val="24"/>
          <w:szCs w:val="24"/>
        </w:rPr>
        <w:t>had</w:t>
      </w:r>
      <w:r w:rsidR="005225EF" w:rsidRPr="000F72D9">
        <w:rPr>
          <w:rFonts w:ascii="Arial" w:hAnsi="Arial" w:cs="Arial"/>
          <w:sz w:val="24"/>
          <w:szCs w:val="24"/>
        </w:rPr>
        <w:t xml:space="preserve"> a current Learning </w:t>
      </w:r>
      <w:r w:rsidR="00705D10" w:rsidRPr="000F72D9">
        <w:rPr>
          <w:rFonts w:ascii="Arial" w:hAnsi="Arial" w:cs="Arial"/>
          <w:sz w:val="24"/>
          <w:szCs w:val="24"/>
        </w:rPr>
        <w:t>P</w:t>
      </w:r>
      <w:r w:rsidR="005225EF" w:rsidRPr="000F72D9">
        <w:rPr>
          <w:rFonts w:ascii="Arial" w:hAnsi="Arial" w:cs="Arial"/>
          <w:sz w:val="24"/>
          <w:szCs w:val="24"/>
        </w:rPr>
        <w:t>lan available in the online Student Support System</w:t>
      </w:r>
      <w:r w:rsidR="008E3844">
        <w:rPr>
          <w:rFonts w:ascii="Arial" w:hAnsi="Arial" w:cs="Arial"/>
          <w:sz w:val="24"/>
          <w:szCs w:val="24"/>
        </w:rPr>
        <w:t>.</w:t>
      </w:r>
    </w:p>
    <w:p w14:paraId="6F375159" w14:textId="77777777" w:rsidR="008E3844" w:rsidRPr="000F72D9" w:rsidRDefault="008E3844" w:rsidP="008E3844">
      <w:pPr>
        <w:pStyle w:val="ListParagraph"/>
        <w:spacing w:after="0" w:line="240" w:lineRule="auto"/>
        <w:rPr>
          <w:rFonts w:ascii="Arial" w:hAnsi="Arial" w:cs="Arial"/>
          <w:sz w:val="24"/>
          <w:szCs w:val="24"/>
        </w:rPr>
      </w:pPr>
    </w:p>
    <w:p w14:paraId="344B489A" w14:textId="5A38554E" w:rsidR="005225EF" w:rsidRPr="000F72D9" w:rsidRDefault="00D76B5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D</w:t>
      </w:r>
      <w:r w:rsidR="005225EF" w:rsidRPr="000F72D9">
        <w:rPr>
          <w:rFonts w:ascii="Arial" w:hAnsi="Arial" w:cs="Arial"/>
          <w:sz w:val="24"/>
          <w:szCs w:val="24"/>
        </w:rPr>
        <w:t>evelop</w:t>
      </w:r>
      <w:r w:rsidR="00705D10" w:rsidRPr="000F72D9">
        <w:rPr>
          <w:rFonts w:ascii="Arial" w:hAnsi="Arial" w:cs="Arial"/>
          <w:sz w:val="24"/>
          <w:szCs w:val="24"/>
        </w:rPr>
        <w:t>ing</w:t>
      </w:r>
      <w:r w:rsidR="005225EF" w:rsidRPr="000F72D9">
        <w:rPr>
          <w:rFonts w:ascii="Arial" w:hAnsi="Arial" w:cs="Arial"/>
          <w:sz w:val="24"/>
          <w:szCs w:val="24"/>
        </w:rPr>
        <w:t xml:space="preserve"> a new resource to support inclusive practice </w:t>
      </w:r>
      <w:r w:rsidRPr="000F72D9">
        <w:rPr>
          <w:rFonts w:ascii="Arial" w:hAnsi="Arial" w:cs="Arial"/>
          <w:sz w:val="24"/>
          <w:szCs w:val="24"/>
        </w:rPr>
        <w:t xml:space="preserve">and risk management </w:t>
      </w:r>
      <w:r w:rsidR="005225EF" w:rsidRPr="000F72D9">
        <w:rPr>
          <w:rFonts w:ascii="Arial" w:hAnsi="Arial" w:cs="Arial"/>
          <w:sz w:val="24"/>
          <w:szCs w:val="24"/>
        </w:rPr>
        <w:t>across DoE school</w:t>
      </w:r>
      <w:r w:rsidRPr="000F72D9">
        <w:rPr>
          <w:rFonts w:ascii="Arial" w:hAnsi="Arial" w:cs="Arial"/>
          <w:sz w:val="24"/>
          <w:szCs w:val="24"/>
        </w:rPr>
        <w:t>s</w:t>
      </w:r>
      <w:r w:rsidR="005225EF" w:rsidRPr="000F72D9">
        <w:rPr>
          <w:rFonts w:ascii="Arial" w:hAnsi="Arial" w:cs="Arial"/>
          <w:sz w:val="24"/>
          <w:szCs w:val="24"/>
        </w:rPr>
        <w:t xml:space="preserve">, Guide for Inclusive Practice. </w:t>
      </w:r>
      <w:r w:rsidR="00705D10" w:rsidRPr="000F72D9">
        <w:rPr>
          <w:rFonts w:ascii="Arial" w:hAnsi="Arial" w:cs="Arial"/>
          <w:sz w:val="24"/>
          <w:szCs w:val="24"/>
        </w:rPr>
        <w:t xml:space="preserve">Draft </w:t>
      </w:r>
      <w:r w:rsidRPr="000F72D9">
        <w:rPr>
          <w:rFonts w:ascii="Arial" w:hAnsi="Arial" w:cs="Arial"/>
          <w:sz w:val="24"/>
          <w:szCs w:val="24"/>
        </w:rPr>
        <w:t>was available</w:t>
      </w:r>
      <w:r w:rsidR="005225EF" w:rsidRPr="000F72D9">
        <w:rPr>
          <w:rFonts w:ascii="Arial" w:hAnsi="Arial" w:cs="Arial"/>
          <w:sz w:val="24"/>
          <w:szCs w:val="24"/>
        </w:rPr>
        <w:t xml:space="preserve"> for staff feedback through an open consultation process</w:t>
      </w:r>
      <w:r w:rsidRPr="000F72D9">
        <w:rPr>
          <w:rFonts w:ascii="Arial" w:hAnsi="Arial" w:cs="Arial"/>
          <w:sz w:val="24"/>
          <w:szCs w:val="24"/>
        </w:rPr>
        <w:t xml:space="preserve"> in 2020</w:t>
      </w:r>
      <w:r w:rsidR="005225EF" w:rsidRPr="000F72D9">
        <w:rPr>
          <w:rFonts w:ascii="Arial" w:hAnsi="Arial" w:cs="Arial"/>
          <w:sz w:val="24"/>
          <w:szCs w:val="24"/>
        </w:rPr>
        <w:t xml:space="preserve">. </w:t>
      </w:r>
    </w:p>
    <w:p w14:paraId="6F99E6F1" w14:textId="77777777" w:rsidR="00212244" w:rsidRDefault="00212244" w:rsidP="008E3844">
      <w:pPr>
        <w:spacing w:after="0" w:line="240" w:lineRule="auto"/>
        <w:ind w:left="-567"/>
        <w:rPr>
          <w:rFonts w:ascii="Arial" w:hAnsi="Arial" w:cs="Arial"/>
          <w:b/>
          <w:bCs/>
          <w:sz w:val="24"/>
          <w:szCs w:val="24"/>
        </w:rPr>
      </w:pPr>
    </w:p>
    <w:p w14:paraId="1EBC25C5" w14:textId="5E6F5197" w:rsidR="003F2247" w:rsidRPr="008E3844" w:rsidRDefault="003F2247" w:rsidP="008E3844">
      <w:pPr>
        <w:spacing w:after="0" w:line="240" w:lineRule="auto"/>
        <w:ind w:left="-567"/>
        <w:rPr>
          <w:rFonts w:ascii="Arial" w:hAnsi="Arial" w:cs="Arial"/>
          <w:b/>
          <w:sz w:val="24"/>
          <w:szCs w:val="24"/>
        </w:rPr>
      </w:pPr>
      <w:r w:rsidRPr="008E3844">
        <w:rPr>
          <w:rFonts w:ascii="Arial" w:hAnsi="Arial" w:cs="Arial"/>
          <w:b/>
          <w:sz w:val="24"/>
          <w:szCs w:val="24"/>
        </w:rPr>
        <w:lastRenderedPageBreak/>
        <w:t>Additional Action</w:t>
      </w:r>
    </w:p>
    <w:p w14:paraId="48318F9B" w14:textId="0B05EC26" w:rsidR="00D629F5" w:rsidRDefault="00D629F5" w:rsidP="008E3844">
      <w:pPr>
        <w:spacing w:after="0" w:line="240" w:lineRule="auto"/>
        <w:ind w:left="-567"/>
        <w:rPr>
          <w:rFonts w:ascii="Arial" w:hAnsi="Arial" w:cs="Arial"/>
          <w:b/>
          <w:sz w:val="24"/>
          <w:szCs w:val="24"/>
        </w:rPr>
      </w:pPr>
      <w:r w:rsidRPr="008E3844">
        <w:rPr>
          <w:rFonts w:ascii="Arial" w:hAnsi="Arial" w:cs="Arial"/>
          <w:b/>
          <w:sz w:val="24"/>
          <w:szCs w:val="24"/>
        </w:rPr>
        <w:t xml:space="preserve">Continue to improve the accessibility and distribution of information </w:t>
      </w:r>
      <w:r w:rsidR="00DC3A19" w:rsidRPr="008E3844">
        <w:rPr>
          <w:rFonts w:ascii="Arial" w:hAnsi="Arial" w:cs="Arial"/>
          <w:b/>
          <w:sz w:val="24"/>
          <w:szCs w:val="24"/>
        </w:rPr>
        <w:t>to</w:t>
      </w:r>
      <w:r w:rsidRPr="008E3844">
        <w:rPr>
          <w:rFonts w:ascii="Arial" w:hAnsi="Arial" w:cs="Arial"/>
          <w:b/>
          <w:sz w:val="24"/>
          <w:szCs w:val="24"/>
        </w:rPr>
        <w:t xml:space="preserve"> schools and families in relation to disability support, policy, programs and initiatives to ensure quality educational outcomes for students with disability</w:t>
      </w:r>
      <w:r w:rsidR="003F2247" w:rsidRPr="008E3844">
        <w:rPr>
          <w:rFonts w:ascii="Arial" w:hAnsi="Arial" w:cs="Arial"/>
          <w:b/>
          <w:sz w:val="24"/>
          <w:szCs w:val="24"/>
        </w:rPr>
        <w:t>.</w:t>
      </w:r>
    </w:p>
    <w:p w14:paraId="7D4132F6" w14:textId="77777777" w:rsidR="008E3844" w:rsidRPr="008E3844" w:rsidRDefault="008E3844" w:rsidP="008E3844">
      <w:pPr>
        <w:spacing w:after="0" w:line="240" w:lineRule="auto"/>
        <w:ind w:left="-567"/>
        <w:rPr>
          <w:rFonts w:ascii="Arial" w:hAnsi="Arial" w:cs="Arial"/>
          <w:b/>
          <w:sz w:val="24"/>
          <w:szCs w:val="24"/>
        </w:rPr>
      </w:pPr>
    </w:p>
    <w:p w14:paraId="41464A45" w14:textId="0BF8B206" w:rsidR="00D629F5" w:rsidRPr="000F72D9" w:rsidRDefault="00D629F5" w:rsidP="00047126">
      <w:pPr>
        <w:spacing w:after="0" w:line="240" w:lineRule="auto"/>
        <w:rPr>
          <w:rFonts w:ascii="Arial" w:hAnsi="Arial" w:cs="Arial"/>
          <w:sz w:val="24"/>
          <w:szCs w:val="24"/>
        </w:rPr>
      </w:pPr>
      <w:r w:rsidRPr="000F72D9">
        <w:rPr>
          <w:rFonts w:ascii="Arial" w:hAnsi="Arial" w:cs="Arial"/>
          <w:sz w:val="24"/>
          <w:szCs w:val="24"/>
        </w:rPr>
        <w:t>DoE</w:t>
      </w:r>
    </w:p>
    <w:p w14:paraId="1E840416" w14:textId="6E5CE860" w:rsidR="00D629F5" w:rsidRDefault="00D76B5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Training sessions delivered to staff in 2020 to build capacity in accessibility and readability.</w:t>
      </w:r>
    </w:p>
    <w:p w14:paraId="7D4B9EEF" w14:textId="77777777" w:rsidR="008E3844" w:rsidRPr="000F72D9" w:rsidRDefault="008E3844" w:rsidP="008E3844">
      <w:pPr>
        <w:pStyle w:val="ListParagraph"/>
        <w:spacing w:after="0" w:line="240" w:lineRule="auto"/>
        <w:rPr>
          <w:rFonts w:ascii="Arial" w:hAnsi="Arial" w:cs="Arial"/>
          <w:sz w:val="24"/>
          <w:szCs w:val="24"/>
        </w:rPr>
      </w:pPr>
    </w:p>
    <w:p w14:paraId="70259B62" w14:textId="0AF564EA" w:rsidR="00D76B5D" w:rsidRDefault="00D76B5D" w:rsidP="00726743">
      <w:pPr>
        <w:pStyle w:val="ListParagraph"/>
        <w:numPr>
          <w:ilvl w:val="0"/>
          <w:numId w:val="5"/>
        </w:numPr>
        <w:spacing w:after="0" w:line="240" w:lineRule="auto"/>
        <w:ind w:left="720"/>
        <w:rPr>
          <w:rFonts w:ascii="Arial" w:hAnsi="Arial" w:cs="Arial"/>
          <w:sz w:val="24"/>
          <w:szCs w:val="24"/>
        </w:rPr>
      </w:pPr>
      <w:r w:rsidRPr="008E3844">
        <w:rPr>
          <w:rFonts w:ascii="Arial" w:hAnsi="Arial" w:cs="Arial"/>
          <w:sz w:val="24"/>
          <w:szCs w:val="24"/>
        </w:rPr>
        <w:t xml:space="preserve">Draft Assistance Animals in Schools </w:t>
      </w:r>
      <w:r w:rsidR="00310822">
        <w:rPr>
          <w:rFonts w:ascii="Arial" w:hAnsi="Arial" w:cs="Arial"/>
          <w:sz w:val="24"/>
          <w:szCs w:val="24"/>
        </w:rPr>
        <w:t>f</w:t>
      </w:r>
      <w:r w:rsidRPr="008E3844">
        <w:rPr>
          <w:rFonts w:ascii="Arial" w:hAnsi="Arial" w:cs="Arial"/>
          <w:sz w:val="24"/>
          <w:szCs w:val="24"/>
        </w:rPr>
        <w:t>actsheet provide</w:t>
      </w:r>
      <w:r w:rsidR="00705D10" w:rsidRPr="008E3844">
        <w:rPr>
          <w:rFonts w:ascii="Arial" w:hAnsi="Arial" w:cs="Arial"/>
          <w:sz w:val="24"/>
          <w:szCs w:val="24"/>
        </w:rPr>
        <w:t>s</w:t>
      </w:r>
      <w:r w:rsidRPr="008E3844">
        <w:rPr>
          <w:rFonts w:ascii="Arial" w:hAnsi="Arial" w:cs="Arial"/>
          <w:sz w:val="24"/>
          <w:szCs w:val="24"/>
        </w:rPr>
        <w:t xml:space="preserve"> </w:t>
      </w:r>
      <w:r w:rsidRPr="000F72D9">
        <w:rPr>
          <w:rFonts w:ascii="Arial" w:hAnsi="Arial" w:cs="Arial"/>
          <w:sz w:val="24"/>
          <w:szCs w:val="24"/>
        </w:rPr>
        <w:t>best practice guidance and support for School Principal’s decision making in relation to the use of assistance animals by students with disability in Tasmanian Government schools. Consultation with school staff in Term 4 2020. Case study provided.</w:t>
      </w:r>
    </w:p>
    <w:p w14:paraId="52EB813C" w14:textId="77777777" w:rsidR="008E3844" w:rsidRPr="000F72D9" w:rsidRDefault="008E3844" w:rsidP="008E3844">
      <w:pPr>
        <w:pStyle w:val="ListParagraph"/>
        <w:spacing w:after="0" w:line="240" w:lineRule="auto"/>
        <w:rPr>
          <w:rFonts w:ascii="Arial" w:hAnsi="Arial" w:cs="Arial"/>
          <w:sz w:val="24"/>
          <w:szCs w:val="24"/>
        </w:rPr>
      </w:pPr>
    </w:p>
    <w:p w14:paraId="6BAFF851" w14:textId="77777777" w:rsidR="00F47D0E" w:rsidRDefault="00F47D0E" w:rsidP="008E3844">
      <w:pPr>
        <w:spacing w:after="0" w:line="240" w:lineRule="auto"/>
        <w:ind w:left="-567"/>
        <w:rPr>
          <w:rFonts w:ascii="Arial" w:hAnsi="Arial" w:cs="Arial"/>
          <w:b/>
          <w:sz w:val="24"/>
          <w:szCs w:val="24"/>
        </w:rPr>
      </w:pPr>
    </w:p>
    <w:p w14:paraId="022E4188" w14:textId="3261C42E" w:rsidR="003F2247" w:rsidRPr="008E3844" w:rsidRDefault="003F2247" w:rsidP="008E3844">
      <w:pPr>
        <w:spacing w:after="0" w:line="240" w:lineRule="auto"/>
        <w:ind w:left="-567"/>
        <w:rPr>
          <w:rFonts w:ascii="Arial" w:hAnsi="Arial" w:cs="Arial"/>
          <w:b/>
          <w:sz w:val="24"/>
          <w:szCs w:val="24"/>
        </w:rPr>
      </w:pPr>
      <w:r w:rsidRPr="008E3844">
        <w:rPr>
          <w:rFonts w:ascii="Arial" w:hAnsi="Arial" w:cs="Arial"/>
          <w:b/>
          <w:sz w:val="24"/>
          <w:szCs w:val="24"/>
        </w:rPr>
        <w:t xml:space="preserve">Additional Action </w:t>
      </w:r>
    </w:p>
    <w:p w14:paraId="1F77AB4A" w14:textId="02DAD741" w:rsidR="007B41C1" w:rsidRDefault="007B41C1" w:rsidP="008E3844">
      <w:pPr>
        <w:spacing w:after="0" w:line="240" w:lineRule="auto"/>
        <w:ind w:left="-567"/>
        <w:rPr>
          <w:rFonts w:ascii="Arial" w:hAnsi="Arial" w:cs="Arial"/>
          <w:b/>
          <w:sz w:val="24"/>
          <w:szCs w:val="24"/>
        </w:rPr>
      </w:pPr>
      <w:r w:rsidRPr="008E3844">
        <w:rPr>
          <w:rFonts w:ascii="Arial" w:hAnsi="Arial" w:cs="Arial"/>
          <w:b/>
          <w:sz w:val="24"/>
          <w:szCs w:val="24"/>
        </w:rPr>
        <w:t>Continue to undertake annual learning plan quality assurance process with DOE staff to support schools to become increasingly inclusive and achieve optimal outcomes for student with disability</w:t>
      </w:r>
      <w:r w:rsidR="003F2247" w:rsidRPr="008E3844">
        <w:rPr>
          <w:rFonts w:ascii="Arial" w:hAnsi="Arial" w:cs="Arial"/>
          <w:b/>
          <w:sz w:val="24"/>
          <w:szCs w:val="24"/>
        </w:rPr>
        <w:t>.</w:t>
      </w:r>
    </w:p>
    <w:p w14:paraId="20807E74" w14:textId="77777777" w:rsidR="008E3844" w:rsidRPr="008E3844" w:rsidRDefault="008E3844" w:rsidP="008E3844">
      <w:pPr>
        <w:spacing w:after="0" w:line="240" w:lineRule="auto"/>
        <w:ind w:left="-567"/>
        <w:rPr>
          <w:rFonts w:ascii="Arial" w:hAnsi="Arial" w:cs="Arial"/>
          <w:b/>
          <w:sz w:val="24"/>
          <w:szCs w:val="24"/>
        </w:rPr>
      </w:pPr>
    </w:p>
    <w:p w14:paraId="4F96C936" w14:textId="43B48674" w:rsidR="007B41C1" w:rsidRPr="000F72D9" w:rsidRDefault="007B41C1" w:rsidP="00047126">
      <w:pPr>
        <w:spacing w:after="0" w:line="240" w:lineRule="auto"/>
        <w:rPr>
          <w:rFonts w:ascii="Arial" w:hAnsi="Arial" w:cs="Arial"/>
          <w:sz w:val="24"/>
          <w:szCs w:val="24"/>
        </w:rPr>
      </w:pPr>
      <w:r w:rsidRPr="000F72D9">
        <w:rPr>
          <w:rFonts w:ascii="Arial" w:hAnsi="Arial" w:cs="Arial"/>
          <w:sz w:val="24"/>
          <w:szCs w:val="24"/>
        </w:rPr>
        <w:t>DoE</w:t>
      </w:r>
    </w:p>
    <w:p w14:paraId="42ECB363" w14:textId="7C7FF790" w:rsidR="007B41C1" w:rsidRDefault="00D76B5D"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PDAC has previously queried the quality assurance process for Learning Plans. </w:t>
      </w:r>
      <w:r w:rsidR="00814D38" w:rsidRPr="000F72D9">
        <w:rPr>
          <w:rFonts w:ascii="Arial" w:hAnsi="Arial" w:cs="Arial"/>
          <w:sz w:val="24"/>
          <w:szCs w:val="24"/>
        </w:rPr>
        <w:t>D</w:t>
      </w:r>
      <w:r w:rsidR="00705D10" w:rsidRPr="000F72D9">
        <w:rPr>
          <w:rFonts w:ascii="Arial" w:hAnsi="Arial" w:cs="Arial"/>
          <w:sz w:val="24"/>
          <w:szCs w:val="24"/>
        </w:rPr>
        <w:t>o</w:t>
      </w:r>
      <w:r w:rsidR="00814D38" w:rsidRPr="000F72D9">
        <w:rPr>
          <w:rFonts w:ascii="Arial" w:hAnsi="Arial" w:cs="Arial"/>
          <w:sz w:val="24"/>
          <w:szCs w:val="24"/>
        </w:rPr>
        <w:t>E provided a detailed analysis of the quality assurance process, the feedback cycle to schools and range of activities and professional development undertaken to support schools to develop, monitor and review student Learning Plans.</w:t>
      </w:r>
    </w:p>
    <w:p w14:paraId="544954D5" w14:textId="005948B6" w:rsidR="008E3844" w:rsidRDefault="008E3844" w:rsidP="008E3844">
      <w:pPr>
        <w:pStyle w:val="ListParagraph"/>
        <w:spacing w:after="0" w:line="240" w:lineRule="auto"/>
        <w:ind w:left="360"/>
        <w:rPr>
          <w:rFonts w:ascii="Arial" w:hAnsi="Arial" w:cs="Arial"/>
          <w:sz w:val="24"/>
          <w:szCs w:val="24"/>
        </w:rPr>
      </w:pPr>
    </w:p>
    <w:p w14:paraId="7C472A5B" w14:textId="77777777" w:rsidR="007F3ED0" w:rsidRPr="000F72D9" w:rsidRDefault="007F3ED0" w:rsidP="008E3844">
      <w:pPr>
        <w:pStyle w:val="ListParagraph"/>
        <w:spacing w:after="0" w:line="240" w:lineRule="auto"/>
        <w:ind w:left="360"/>
        <w:rPr>
          <w:rFonts w:ascii="Arial" w:hAnsi="Arial" w:cs="Arial"/>
          <w:sz w:val="24"/>
          <w:szCs w:val="24"/>
        </w:rPr>
      </w:pPr>
    </w:p>
    <w:p w14:paraId="7454903A" w14:textId="77777777" w:rsidR="003F2247" w:rsidRPr="008E3844" w:rsidRDefault="003F2247" w:rsidP="008E3844">
      <w:pPr>
        <w:spacing w:after="0" w:line="240" w:lineRule="auto"/>
        <w:ind w:left="-567"/>
        <w:rPr>
          <w:rFonts w:ascii="Arial" w:hAnsi="Arial" w:cs="Arial"/>
          <w:b/>
          <w:sz w:val="24"/>
          <w:szCs w:val="24"/>
        </w:rPr>
      </w:pPr>
      <w:r w:rsidRPr="008E3844">
        <w:rPr>
          <w:rFonts w:ascii="Arial" w:hAnsi="Arial" w:cs="Arial"/>
          <w:b/>
          <w:sz w:val="24"/>
          <w:szCs w:val="24"/>
        </w:rPr>
        <w:t>Additional Action</w:t>
      </w:r>
    </w:p>
    <w:p w14:paraId="02D072EC" w14:textId="423DFB5B" w:rsidR="007B41C1" w:rsidRDefault="007B41C1" w:rsidP="008E3844">
      <w:pPr>
        <w:spacing w:after="0" w:line="240" w:lineRule="auto"/>
        <w:ind w:left="-567"/>
        <w:rPr>
          <w:rFonts w:ascii="Arial" w:hAnsi="Arial" w:cs="Arial"/>
          <w:b/>
          <w:sz w:val="24"/>
          <w:szCs w:val="24"/>
        </w:rPr>
      </w:pPr>
      <w:r w:rsidRPr="008E3844">
        <w:rPr>
          <w:rFonts w:ascii="Arial" w:hAnsi="Arial" w:cs="Arial"/>
          <w:b/>
          <w:sz w:val="24"/>
          <w:szCs w:val="24"/>
        </w:rPr>
        <w:t>Continue to collect feedback from DoE schools</w:t>
      </w:r>
      <w:r w:rsidR="008A55CE" w:rsidRPr="008E3844">
        <w:rPr>
          <w:rFonts w:ascii="Arial" w:hAnsi="Arial" w:cs="Arial"/>
          <w:b/>
          <w:sz w:val="24"/>
          <w:szCs w:val="24"/>
        </w:rPr>
        <w:t>,</w:t>
      </w:r>
      <w:r w:rsidRPr="008E3844">
        <w:rPr>
          <w:rFonts w:ascii="Arial" w:hAnsi="Arial" w:cs="Arial"/>
          <w:b/>
          <w:sz w:val="24"/>
          <w:szCs w:val="24"/>
        </w:rPr>
        <w:t xml:space="preserve"> staff, families and students on an annual basis in relation to support for students with a disability</w:t>
      </w:r>
      <w:r w:rsidR="003F2247" w:rsidRPr="008E3844">
        <w:rPr>
          <w:rFonts w:ascii="Arial" w:hAnsi="Arial" w:cs="Arial"/>
          <w:b/>
          <w:sz w:val="24"/>
          <w:szCs w:val="24"/>
        </w:rPr>
        <w:t>.</w:t>
      </w:r>
    </w:p>
    <w:p w14:paraId="5EE0B111" w14:textId="77777777" w:rsidR="008E3844" w:rsidRPr="008E3844" w:rsidRDefault="008E3844" w:rsidP="008E3844">
      <w:pPr>
        <w:spacing w:after="0" w:line="240" w:lineRule="auto"/>
        <w:ind w:left="-567"/>
        <w:rPr>
          <w:rFonts w:ascii="Arial" w:hAnsi="Arial" w:cs="Arial"/>
          <w:b/>
          <w:sz w:val="24"/>
          <w:szCs w:val="24"/>
        </w:rPr>
      </w:pPr>
    </w:p>
    <w:p w14:paraId="77025889" w14:textId="115CA927" w:rsidR="007B41C1" w:rsidRPr="008E3844" w:rsidRDefault="007B41C1" w:rsidP="00047126">
      <w:pPr>
        <w:spacing w:after="0" w:line="240" w:lineRule="auto"/>
        <w:rPr>
          <w:rFonts w:ascii="Arial" w:hAnsi="Arial" w:cs="Arial"/>
          <w:b/>
          <w:bCs/>
          <w:sz w:val="24"/>
          <w:szCs w:val="24"/>
        </w:rPr>
      </w:pPr>
      <w:r w:rsidRPr="008E3844">
        <w:rPr>
          <w:rFonts w:ascii="Arial" w:hAnsi="Arial" w:cs="Arial"/>
          <w:b/>
          <w:bCs/>
          <w:sz w:val="24"/>
          <w:szCs w:val="24"/>
        </w:rPr>
        <w:t>DoE</w:t>
      </w:r>
    </w:p>
    <w:p w14:paraId="07623766" w14:textId="0CF124F7" w:rsidR="007B41C1" w:rsidRDefault="00814D3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Planning an evaluation process of the new Educational Adjustments model, scheduled for early 2021 and will incorporate feedback from key stakeholders</w:t>
      </w:r>
      <w:r w:rsidR="008E3844">
        <w:rPr>
          <w:rFonts w:ascii="Arial" w:hAnsi="Arial" w:cs="Arial"/>
          <w:sz w:val="24"/>
          <w:szCs w:val="24"/>
        </w:rPr>
        <w:t>.</w:t>
      </w:r>
    </w:p>
    <w:p w14:paraId="1A23E030" w14:textId="77777777" w:rsidR="008E3844" w:rsidRPr="000F72D9" w:rsidRDefault="008E3844" w:rsidP="008E3844">
      <w:pPr>
        <w:pStyle w:val="ListParagraph"/>
        <w:spacing w:after="0" w:line="240" w:lineRule="auto"/>
        <w:rPr>
          <w:rFonts w:ascii="Arial" w:hAnsi="Arial" w:cs="Arial"/>
          <w:sz w:val="24"/>
          <w:szCs w:val="24"/>
        </w:rPr>
      </w:pPr>
    </w:p>
    <w:p w14:paraId="64E4D08E" w14:textId="6D5C5DB6" w:rsidR="00814D38" w:rsidRDefault="00814D38"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In September 2020, the Ministerial Advisory Council requested information from Government and non-Government education sectors in Tasmania </w:t>
      </w:r>
      <w:r w:rsidR="00705D10" w:rsidRPr="000F72D9">
        <w:rPr>
          <w:rFonts w:ascii="Arial" w:hAnsi="Arial" w:cs="Arial"/>
          <w:sz w:val="24"/>
          <w:szCs w:val="24"/>
        </w:rPr>
        <w:t>on</w:t>
      </w:r>
      <w:r w:rsidRPr="000F72D9">
        <w:rPr>
          <w:rFonts w:ascii="Arial" w:hAnsi="Arial" w:cs="Arial"/>
          <w:sz w:val="24"/>
          <w:szCs w:val="24"/>
        </w:rPr>
        <w:t xml:space="preserve"> the experience of students with disability during COVID-19</w:t>
      </w:r>
      <w:r w:rsidR="00705D10" w:rsidRPr="000F72D9">
        <w:rPr>
          <w:rFonts w:ascii="Arial" w:hAnsi="Arial" w:cs="Arial"/>
          <w:sz w:val="24"/>
          <w:szCs w:val="24"/>
        </w:rPr>
        <w:t>. F</w:t>
      </w:r>
      <w:r w:rsidRPr="000F72D9">
        <w:rPr>
          <w:rFonts w:ascii="Arial" w:hAnsi="Arial" w:cs="Arial"/>
          <w:sz w:val="24"/>
          <w:szCs w:val="24"/>
        </w:rPr>
        <w:t>indings due end of November 2020.</w:t>
      </w:r>
    </w:p>
    <w:p w14:paraId="0B840BE0" w14:textId="77777777" w:rsidR="008E3844" w:rsidRPr="008E3844" w:rsidRDefault="008E3844" w:rsidP="008E3844">
      <w:pPr>
        <w:spacing w:after="0" w:line="240" w:lineRule="auto"/>
        <w:rPr>
          <w:rFonts w:ascii="Arial" w:hAnsi="Arial" w:cs="Arial"/>
          <w:sz w:val="24"/>
          <w:szCs w:val="24"/>
        </w:rPr>
      </w:pPr>
    </w:p>
    <w:p w14:paraId="04CBDCFD" w14:textId="77777777" w:rsidR="008E3844" w:rsidRDefault="00814D38" w:rsidP="00726743">
      <w:pPr>
        <w:pStyle w:val="ListParagraph"/>
        <w:numPr>
          <w:ilvl w:val="0"/>
          <w:numId w:val="5"/>
        </w:numPr>
        <w:spacing w:after="0" w:line="240" w:lineRule="auto"/>
        <w:ind w:left="720"/>
        <w:rPr>
          <w:rFonts w:ascii="Arial" w:hAnsi="Arial" w:cs="Arial"/>
          <w:sz w:val="24"/>
          <w:szCs w:val="24"/>
        </w:rPr>
      </w:pPr>
      <w:r w:rsidRPr="008E3844">
        <w:rPr>
          <w:rFonts w:ascii="Arial" w:hAnsi="Arial" w:cs="Arial"/>
          <w:b/>
          <w:bCs/>
          <w:sz w:val="24"/>
          <w:szCs w:val="24"/>
        </w:rPr>
        <w:t>As noted in the 20</w:t>
      </w:r>
      <w:r w:rsidR="00705D10" w:rsidRPr="008E3844">
        <w:rPr>
          <w:rFonts w:ascii="Arial" w:hAnsi="Arial" w:cs="Arial"/>
          <w:b/>
          <w:bCs/>
          <w:sz w:val="24"/>
          <w:szCs w:val="24"/>
        </w:rPr>
        <w:t>1</w:t>
      </w:r>
      <w:r w:rsidRPr="008E3844">
        <w:rPr>
          <w:rFonts w:ascii="Arial" w:hAnsi="Arial" w:cs="Arial"/>
          <w:b/>
          <w:bCs/>
          <w:sz w:val="24"/>
          <w:szCs w:val="24"/>
        </w:rPr>
        <w:t>9 report</w:t>
      </w:r>
      <w:r w:rsidRPr="000F72D9">
        <w:rPr>
          <w:rFonts w:ascii="Arial" w:hAnsi="Arial" w:cs="Arial"/>
          <w:sz w:val="24"/>
          <w:szCs w:val="24"/>
        </w:rPr>
        <w:t xml:space="preserve">, the findings of the feedback exercises </w:t>
      </w:r>
      <w:r w:rsidR="00705D10" w:rsidRPr="000F72D9">
        <w:rPr>
          <w:rFonts w:ascii="Arial" w:hAnsi="Arial" w:cs="Arial"/>
          <w:sz w:val="24"/>
          <w:szCs w:val="24"/>
        </w:rPr>
        <w:t>would</w:t>
      </w:r>
      <w:r w:rsidRPr="000F72D9">
        <w:rPr>
          <w:rFonts w:ascii="Arial" w:hAnsi="Arial" w:cs="Arial"/>
          <w:sz w:val="24"/>
          <w:szCs w:val="24"/>
        </w:rPr>
        <w:t xml:space="preserve"> be of interest to PDAC.</w:t>
      </w:r>
    </w:p>
    <w:p w14:paraId="589323F5" w14:textId="77777777" w:rsidR="008E3844" w:rsidRDefault="008E3844" w:rsidP="008E3844">
      <w:pPr>
        <w:spacing w:after="0" w:line="240" w:lineRule="auto"/>
        <w:rPr>
          <w:rFonts w:ascii="Arial" w:hAnsi="Arial" w:cs="Arial"/>
          <w:b/>
          <w:bCs/>
          <w:sz w:val="24"/>
          <w:szCs w:val="24"/>
        </w:rPr>
      </w:pPr>
    </w:p>
    <w:p w14:paraId="24F10CD8" w14:textId="032D2C1E" w:rsidR="008E3844" w:rsidRDefault="008E3844" w:rsidP="008E3844">
      <w:pPr>
        <w:spacing w:after="0" w:line="240" w:lineRule="auto"/>
        <w:rPr>
          <w:rFonts w:ascii="Arial" w:hAnsi="Arial" w:cs="Arial"/>
          <w:b/>
          <w:bCs/>
          <w:sz w:val="24"/>
          <w:szCs w:val="24"/>
        </w:rPr>
      </w:pPr>
    </w:p>
    <w:p w14:paraId="77023CD5" w14:textId="2BE4B197" w:rsidR="00310822" w:rsidRDefault="00310822" w:rsidP="008E3844">
      <w:pPr>
        <w:spacing w:after="0" w:line="240" w:lineRule="auto"/>
        <w:rPr>
          <w:rFonts w:ascii="Arial" w:hAnsi="Arial" w:cs="Arial"/>
          <w:b/>
          <w:bCs/>
          <w:sz w:val="24"/>
          <w:szCs w:val="24"/>
        </w:rPr>
      </w:pPr>
    </w:p>
    <w:p w14:paraId="7F7DC225" w14:textId="168E12E9" w:rsidR="00310822" w:rsidRDefault="00310822" w:rsidP="008E3844">
      <w:pPr>
        <w:spacing w:after="0" w:line="240" w:lineRule="auto"/>
        <w:rPr>
          <w:rFonts w:ascii="Arial" w:hAnsi="Arial" w:cs="Arial"/>
          <w:b/>
          <w:bCs/>
          <w:sz w:val="24"/>
          <w:szCs w:val="24"/>
        </w:rPr>
      </w:pPr>
    </w:p>
    <w:p w14:paraId="637825B9" w14:textId="134C0313" w:rsidR="00310822" w:rsidRDefault="00310822" w:rsidP="008E3844">
      <w:pPr>
        <w:spacing w:after="0" w:line="240" w:lineRule="auto"/>
        <w:rPr>
          <w:rFonts w:ascii="Arial" w:hAnsi="Arial" w:cs="Arial"/>
          <w:b/>
          <w:bCs/>
          <w:sz w:val="24"/>
          <w:szCs w:val="24"/>
        </w:rPr>
      </w:pPr>
    </w:p>
    <w:p w14:paraId="661EB3B6" w14:textId="77777777" w:rsidR="00310822" w:rsidRDefault="00310822" w:rsidP="008E3844">
      <w:pPr>
        <w:spacing w:after="0" w:line="240" w:lineRule="auto"/>
        <w:rPr>
          <w:rFonts w:ascii="Arial" w:hAnsi="Arial" w:cs="Arial"/>
          <w:b/>
          <w:bCs/>
          <w:sz w:val="24"/>
          <w:szCs w:val="24"/>
        </w:rPr>
      </w:pPr>
    </w:p>
    <w:p w14:paraId="657BCC59" w14:textId="6A491FD6" w:rsidR="003F2247" w:rsidRPr="008E3844" w:rsidRDefault="003F2247" w:rsidP="008E3844">
      <w:pPr>
        <w:spacing w:after="0" w:line="240" w:lineRule="auto"/>
        <w:ind w:left="-567"/>
        <w:rPr>
          <w:rFonts w:ascii="Arial" w:hAnsi="Arial" w:cs="Arial"/>
          <w:b/>
          <w:sz w:val="24"/>
          <w:szCs w:val="24"/>
        </w:rPr>
      </w:pPr>
      <w:r w:rsidRPr="008E3844">
        <w:rPr>
          <w:rFonts w:ascii="Arial" w:hAnsi="Arial" w:cs="Arial"/>
          <w:b/>
          <w:sz w:val="24"/>
          <w:szCs w:val="24"/>
        </w:rPr>
        <w:lastRenderedPageBreak/>
        <w:t>Additional Action</w:t>
      </w:r>
    </w:p>
    <w:p w14:paraId="534D5850" w14:textId="444D475B" w:rsidR="007B41C1" w:rsidRPr="008E3844" w:rsidRDefault="007B41C1" w:rsidP="008E3844">
      <w:pPr>
        <w:spacing w:after="0" w:line="240" w:lineRule="auto"/>
        <w:ind w:left="-567"/>
        <w:rPr>
          <w:rFonts w:ascii="Arial" w:hAnsi="Arial" w:cs="Arial"/>
          <w:b/>
          <w:sz w:val="24"/>
          <w:szCs w:val="24"/>
        </w:rPr>
      </w:pPr>
      <w:r w:rsidRPr="008E3844">
        <w:rPr>
          <w:rFonts w:ascii="Arial" w:hAnsi="Arial" w:cs="Arial"/>
          <w:b/>
          <w:sz w:val="24"/>
          <w:szCs w:val="24"/>
        </w:rPr>
        <w:t>Continue to provide specialised Information and Communication Technology (ICT) support and equipment to meet the learning needs of student with disability</w:t>
      </w:r>
      <w:r w:rsidR="003F2247" w:rsidRPr="008E3844">
        <w:rPr>
          <w:rFonts w:ascii="Arial" w:hAnsi="Arial" w:cs="Arial"/>
          <w:b/>
          <w:sz w:val="24"/>
          <w:szCs w:val="24"/>
        </w:rPr>
        <w:t>.</w:t>
      </w:r>
      <w:r w:rsidRPr="008E3844">
        <w:rPr>
          <w:rFonts w:ascii="Arial" w:hAnsi="Arial" w:cs="Arial"/>
          <w:b/>
          <w:sz w:val="24"/>
          <w:szCs w:val="24"/>
        </w:rPr>
        <w:t xml:space="preserve"> </w:t>
      </w:r>
    </w:p>
    <w:p w14:paraId="144351CE" w14:textId="77777777" w:rsidR="008E3844" w:rsidRDefault="008E3844" w:rsidP="00047126">
      <w:pPr>
        <w:spacing w:after="0" w:line="240" w:lineRule="auto"/>
        <w:rPr>
          <w:rFonts w:ascii="Arial" w:hAnsi="Arial" w:cs="Arial"/>
          <w:sz w:val="24"/>
          <w:szCs w:val="24"/>
        </w:rPr>
      </w:pPr>
    </w:p>
    <w:p w14:paraId="26F16B1C" w14:textId="4191DFCB" w:rsidR="007B41C1" w:rsidRPr="008E3844" w:rsidRDefault="008A55CE" w:rsidP="00047126">
      <w:pPr>
        <w:spacing w:after="0" w:line="240" w:lineRule="auto"/>
        <w:rPr>
          <w:rFonts w:ascii="Arial" w:hAnsi="Arial" w:cs="Arial"/>
          <w:b/>
          <w:bCs/>
          <w:sz w:val="24"/>
          <w:szCs w:val="24"/>
        </w:rPr>
      </w:pPr>
      <w:r w:rsidRPr="008E3844">
        <w:rPr>
          <w:rFonts w:ascii="Arial" w:hAnsi="Arial" w:cs="Arial"/>
          <w:b/>
          <w:bCs/>
          <w:sz w:val="24"/>
          <w:szCs w:val="24"/>
        </w:rPr>
        <w:t>DoE</w:t>
      </w:r>
    </w:p>
    <w:p w14:paraId="561176D3" w14:textId="6D621A29" w:rsidR="00580345" w:rsidRDefault="0058034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Report details the range of support provided. Inclusion and Access Coordinators developing a Canvas Page to provide information and resources to Support Teachers and other DoE staff in relation to ICT and equipment for students with disability.</w:t>
      </w:r>
    </w:p>
    <w:p w14:paraId="6792936C" w14:textId="5130E6C3" w:rsidR="008E3844" w:rsidRDefault="008E3844" w:rsidP="008E3844">
      <w:pPr>
        <w:pStyle w:val="ListParagraph"/>
        <w:spacing w:after="0" w:line="240" w:lineRule="auto"/>
        <w:rPr>
          <w:rFonts w:ascii="Arial" w:hAnsi="Arial" w:cs="Arial"/>
          <w:sz w:val="24"/>
          <w:szCs w:val="24"/>
        </w:rPr>
      </w:pPr>
    </w:p>
    <w:p w14:paraId="5C1198E3" w14:textId="77777777" w:rsidR="007F3ED0" w:rsidRPr="000F72D9" w:rsidRDefault="007F3ED0" w:rsidP="008E3844">
      <w:pPr>
        <w:pStyle w:val="ListParagraph"/>
        <w:spacing w:after="0" w:line="240" w:lineRule="auto"/>
        <w:rPr>
          <w:rFonts w:ascii="Arial" w:hAnsi="Arial" w:cs="Arial"/>
          <w:sz w:val="24"/>
          <w:szCs w:val="24"/>
        </w:rPr>
      </w:pPr>
    </w:p>
    <w:p w14:paraId="10FB7A50" w14:textId="7B484710" w:rsidR="003F2247" w:rsidRPr="008E3844" w:rsidRDefault="003F2247" w:rsidP="008E3844">
      <w:pPr>
        <w:spacing w:after="0" w:line="240" w:lineRule="auto"/>
        <w:ind w:left="-567"/>
        <w:rPr>
          <w:rFonts w:ascii="Arial" w:hAnsi="Arial" w:cs="Arial"/>
          <w:b/>
          <w:sz w:val="24"/>
          <w:szCs w:val="24"/>
        </w:rPr>
      </w:pPr>
      <w:r w:rsidRPr="008E3844">
        <w:rPr>
          <w:rFonts w:ascii="Arial" w:hAnsi="Arial" w:cs="Arial"/>
          <w:b/>
          <w:sz w:val="24"/>
          <w:szCs w:val="24"/>
        </w:rPr>
        <w:t>Additional Action</w:t>
      </w:r>
    </w:p>
    <w:p w14:paraId="0E1B5633" w14:textId="7D2E923D" w:rsidR="008A55CE" w:rsidRPr="008E3844" w:rsidRDefault="008A55CE" w:rsidP="008E3844">
      <w:pPr>
        <w:spacing w:after="0" w:line="240" w:lineRule="auto"/>
        <w:ind w:left="-567"/>
        <w:rPr>
          <w:rFonts w:ascii="Arial" w:hAnsi="Arial" w:cs="Arial"/>
          <w:b/>
          <w:sz w:val="24"/>
          <w:szCs w:val="24"/>
        </w:rPr>
      </w:pPr>
      <w:r w:rsidRPr="008E3844">
        <w:rPr>
          <w:rFonts w:ascii="Arial" w:hAnsi="Arial" w:cs="Arial"/>
          <w:b/>
          <w:sz w:val="24"/>
          <w:szCs w:val="24"/>
        </w:rPr>
        <w:t>Continue to support students, families and schools in relation to the intersect between education and the NDIS</w:t>
      </w:r>
      <w:r w:rsidR="003F2247" w:rsidRPr="008E3844">
        <w:rPr>
          <w:rFonts w:ascii="Arial" w:hAnsi="Arial" w:cs="Arial"/>
          <w:b/>
          <w:sz w:val="24"/>
          <w:szCs w:val="24"/>
        </w:rPr>
        <w:t>.</w:t>
      </w:r>
    </w:p>
    <w:p w14:paraId="7EAD1F99" w14:textId="77777777" w:rsidR="008E3844" w:rsidRPr="000F72D9" w:rsidRDefault="008E3844" w:rsidP="00047126">
      <w:pPr>
        <w:spacing w:after="0" w:line="240" w:lineRule="auto"/>
        <w:rPr>
          <w:rFonts w:ascii="Arial" w:hAnsi="Arial" w:cs="Arial"/>
          <w:b/>
          <w:bCs/>
          <w:sz w:val="24"/>
          <w:szCs w:val="24"/>
        </w:rPr>
      </w:pPr>
    </w:p>
    <w:p w14:paraId="619C5BFD" w14:textId="12DF6DD2" w:rsidR="008A55CE" w:rsidRPr="000F72D9" w:rsidRDefault="008A55CE" w:rsidP="00047126">
      <w:pPr>
        <w:spacing w:after="0" w:line="240" w:lineRule="auto"/>
        <w:rPr>
          <w:rFonts w:ascii="Arial" w:hAnsi="Arial" w:cs="Arial"/>
          <w:sz w:val="24"/>
          <w:szCs w:val="24"/>
        </w:rPr>
      </w:pPr>
      <w:r w:rsidRPr="000F72D9">
        <w:rPr>
          <w:rFonts w:ascii="Arial" w:hAnsi="Arial" w:cs="Arial"/>
          <w:sz w:val="24"/>
          <w:szCs w:val="24"/>
        </w:rPr>
        <w:t>DoE</w:t>
      </w:r>
    </w:p>
    <w:p w14:paraId="25317812" w14:textId="3BB39E3E" w:rsidR="00580345" w:rsidRPr="000F72D9" w:rsidRDefault="0058034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Senior Officers work collaboratively with the NDIS, including membership </w:t>
      </w:r>
      <w:r w:rsidR="00705D10" w:rsidRPr="000F72D9">
        <w:rPr>
          <w:rFonts w:ascii="Arial" w:hAnsi="Arial" w:cs="Arial"/>
          <w:sz w:val="24"/>
          <w:szCs w:val="24"/>
        </w:rPr>
        <w:t>of</w:t>
      </w:r>
      <w:r w:rsidRPr="000F72D9">
        <w:rPr>
          <w:rFonts w:ascii="Arial" w:hAnsi="Arial" w:cs="Arial"/>
          <w:sz w:val="24"/>
          <w:szCs w:val="24"/>
        </w:rPr>
        <w:t xml:space="preserve"> the Tasmanian Government NDIS Steering Committee and the NDIS Transition Steering Committee.</w:t>
      </w:r>
      <w:r w:rsidR="008E3844">
        <w:rPr>
          <w:rFonts w:ascii="Arial" w:hAnsi="Arial" w:cs="Arial"/>
          <w:sz w:val="24"/>
          <w:szCs w:val="24"/>
        </w:rPr>
        <w:br/>
      </w:r>
    </w:p>
    <w:p w14:paraId="3341E040" w14:textId="77777777" w:rsidR="008E3844" w:rsidRDefault="0058034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DoE’s </w:t>
      </w:r>
      <w:hyperlink r:id="rId32" w:history="1">
        <w:r w:rsidRPr="008E3844">
          <w:rPr>
            <w:rFonts w:ascii="Arial" w:hAnsi="Arial" w:cs="Arial"/>
            <w:color w:val="0070C0"/>
            <w:sz w:val="24"/>
            <w:szCs w:val="24"/>
          </w:rPr>
          <w:t>NDIS website</w:t>
        </w:r>
      </w:hyperlink>
      <w:r w:rsidRPr="008E3844">
        <w:rPr>
          <w:vertAlign w:val="superscript"/>
        </w:rPr>
        <w:footnoteReference w:id="31"/>
      </w:r>
      <w:r w:rsidRPr="008E3844">
        <w:rPr>
          <w:rFonts w:ascii="Arial" w:hAnsi="Arial" w:cs="Arial"/>
          <w:sz w:val="24"/>
          <w:szCs w:val="24"/>
          <w:vertAlign w:val="superscript"/>
        </w:rPr>
        <w:t xml:space="preserve"> </w:t>
      </w:r>
      <w:r w:rsidR="00851391" w:rsidRPr="000F72D9">
        <w:rPr>
          <w:rFonts w:ascii="Arial" w:hAnsi="Arial" w:cs="Arial"/>
          <w:sz w:val="24"/>
          <w:szCs w:val="24"/>
        </w:rPr>
        <w:t>provides</w:t>
      </w:r>
      <w:r w:rsidRPr="000F72D9">
        <w:rPr>
          <w:rFonts w:ascii="Arial" w:hAnsi="Arial" w:cs="Arial"/>
          <w:sz w:val="24"/>
          <w:szCs w:val="24"/>
        </w:rPr>
        <w:t xml:space="preserve"> information about the supports provided in relation to the intersect</w:t>
      </w:r>
      <w:r w:rsidR="00705D10" w:rsidRPr="000F72D9">
        <w:rPr>
          <w:rFonts w:ascii="Arial" w:hAnsi="Arial" w:cs="Arial"/>
          <w:sz w:val="24"/>
          <w:szCs w:val="24"/>
        </w:rPr>
        <w:t>s</w:t>
      </w:r>
      <w:r w:rsidRPr="000F72D9">
        <w:rPr>
          <w:rFonts w:ascii="Arial" w:hAnsi="Arial" w:cs="Arial"/>
          <w:sz w:val="24"/>
          <w:szCs w:val="24"/>
        </w:rPr>
        <w:t xml:space="preserve"> with the NDIS</w:t>
      </w:r>
      <w:r w:rsidR="008A55CE" w:rsidRPr="000F72D9">
        <w:rPr>
          <w:rFonts w:ascii="Arial" w:hAnsi="Arial" w:cs="Arial"/>
          <w:sz w:val="24"/>
          <w:szCs w:val="24"/>
        </w:rPr>
        <w:t>.</w:t>
      </w:r>
    </w:p>
    <w:p w14:paraId="165BC809" w14:textId="52A23115" w:rsidR="009D0982" w:rsidRPr="000F72D9" w:rsidRDefault="008A55CE" w:rsidP="008E3844">
      <w:pPr>
        <w:pStyle w:val="ListParagraph"/>
        <w:spacing w:after="0" w:line="240" w:lineRule="auto"/>
        <w:ind w:left="360"/>
        <w:rPr>
          <w:rFonts w:ascii="Arial" w:hAnsi="Arial" w:cs="Arial"/>
          <w:sz w:val="24"/>
          <w:szCs w:val="24"/>
        </w:rPr>
      </w:pPr>
      <w:r w:rsidRPr="000F72D9">
        <w:rPr>
          <w:rFonts w:ascii="Arial" w:hAnsi="Arial" w:cs="Arial"/>
          <w:sz w:val="24"/>
          <w:szCs w:val="24"/>
        </w:rPr>
        <w:t xml:space="preserve"> </w:t>
      </w:r>
    </w:p>
    <w:p w14:paraId="1033EB48" w14:textId="77777777" w:rsidR="00F47D0E" w:rsidRDefault="00F47D0E" w:rsidP="008E3844">
      <w:pPr>
        <w:spacing w:after="0" w:line="240" w:lineRule="auto"/>
        <w:ind w:left="-567"/>
        <w:rPr>
          <w:rFonts w:ascii="Arial" w:hAnsi="Arial" w:cs="Arial"/>
          <w:b/>
          <w:sz w:val="24"/>
          <w:szCs w:val="24"/>
        </w:rPr>
      </w:pPr>
    </w:p>
    <w:p w14:paraId="737925C4" w14:textId="38437D8A" w:rsidR="003F2247" w:rsidRPr="008E3844" w:rsidRDefault="003F2247" w:rsidP="008E3844">
      <w:pPr>
        <w:spacing w:after="0" w:line="240" w:lineRule="auto"/>
        <w:ind w:left="-567"/>
        <w:rPr>
          <w:rFonts w:ascii="Arial" w:hAnsi="Arial" w:cs="Arial"/>
          <w:b/>
          <w:sz w:val="24"/>
          <w:szCs w:val="24"/>
        </w:rPr>
      </w:pPr>
      <w:r w:rsidRPr="008E3844">
        <w:rPr>
          <w:rFonts w:ascii="Arial" w:hAnsi="Arial" w:cs="Arial"/>
          <w:b/>
          <w:sz w:val="24"/>
          <w:szCs w:val="24"/>
        </w:rPr>
        <w:t xml:space="preserve">Additional Action </w:t>
      </w:r>
    </w:p>
    <w:p w14:paraId="64083844" w14:textId="0144C721" w:rsidR="008A55CE" w:rsidRPr="008E3844" w:rsidRDefault="008A55CE" w:rsidP="008E3844">
      <w:pPr>
        <w:spacing w:after="0" w:line="240" w:lineRule="auto"/>
        <w:ind w:left="-567"/>
        <w:rPr>
          <w:rFonts w:ascii="Arial" w:hAnsi="Arial" w:cs="Arial"/>
          <w:b/>
          <w:sz w:val="24"/>
          <w:szCs w:val="24"/>
        </w:rPr>
      </w:pPr>
      <w:r w:rsidRPr="008E3844">
        <w:rPr>
          <w:rFonts w:ascii="Arial" w:hAnsi="Arial" w:cs="Arial"/>
          <w:b/>
          <w:sz w:val="24"/>
          <w:szCs w:val="24"/>
        </w:rPr>
        <w:t xml:space="preserve">Provide </w:t>
      </w:r>
      <w:r w:rsidR="008315E1" w:rsidRPr="008E3844">
        <w:rPr>
          <w:rFonts w:ascii="Arial" w:hAnsi="Arial" w:cs="Arial"/>
          <w:b/>
          <w:sz w:val="24"/>
          <w:szCs w:val="24"/>
        </w:rPr>
        <w:t>opportunities for all Tasmanians to participate and engage in learning and be able to contribute to their local community and pursue life opportunities</w:t>
      </w:r>
      <w:r w:rsidR="003F2247" w:rsidRPr="008E3844">
        <w:rPr>
          <w:rFonts w:ascii="Arial" w:hAnsi="Arial" w:cs="Arial"/>
          <w:b/>
          <w:sz w:val="24"/>
          <w:szCs w:val="24"/>
        </w:rPr>
        <w:t>.</w:t>
      </w:r>
      <w:r w:rsidR="008315E1" w:rsidRPr="008E3844">
        <w:rPr>
          <w:rFonts w:ascii="Arial" w:hAnsi="Arial" w:cs="Arial"/>
          <w:b/>
          <w:sz w:val="24"/>
          <w:szCs w:val="24"/>
        </w:rPr>
        <w:t xml:space="preserve"> </w:t>
      </w:r>
    </w:p>
    <w:p w14:paraId="4697E23A" w14:textId="77777777" w:rsidR="008E3844" w:rsidRPr="000F72D9" w:rsidRDefault="008E3844" w:rsidP="00047126">
      <w:pPr>
        <w:spacing w:after="0" w:line="240" w:lineRule="auto"/>
        <w:rPr>
          <w:rFonts w:ascii="Arial" w:hAnsi="Arial" w:cs="Arial"/>
          <w:b/>
          <w:bCs/>
          <w:sz w:val="24"/>
          <w:szCs w:val="24"/>
        </w:rPr>
      </w:pPr>
    </w:p>
    <w:p w14:paraId="7ECB5B88" w14:textId="3B8A7DF9" w:rsidR="008315E1" w:rsidRPr="00E9317A" w:rsidRDefault="008315E1" w:rsidP="00047126">
      <w:pPr>
        <w:spacing w:after="0" w:line="240" w:lineRule="auto"/>
        <w:rPr>
          <w:rFonts w:ascii="Arial" w:hAnsi="Arial" w:cs="Arial"/>
          <w:b/>
          <w:bCs/>
          <w:sz w:val="24"/>
          <w:szCs w:val="24"/>
        </w:rPr>
      </w:pPr>
      <w:r w:rsidRPr="00E9317A">
        <w:rPr>
          <w:rFonts w:ascii="Arial" w:hAnsi="Arial" w:cs="Arial"/>
          <w:b/>
          <w:bCs/>
          <w:sz w:val="24"/>
          <w:szCs w:val="24"/>
        </w:rPr>
        <w:t>DoE</w:t>
      </w:r>
    </w:p>
    <w:p w14:paraId="3538905D" w14:textId="5AE7F2AF" w:rsidR="008315E1" w:rsidRDefault="00580345"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Report notes that Libraries Tasmania provides free universal access to inclusive spaces, learning, information and the internet through its sites, services and programs. Unique in providing multi-dimensional responses to the needs of people of all ages. </w:t>
      </w:r>
    </w:p>
    <w:p w14:paraId="0F561B17" w14:textId="6DC70060" w:rsidR="008E3844" w:rsidRDefault="008E3844" w:rsidP="008E3844">
      <w:pPr>
        <w:pStyle w:val="TableHeadings"/>
        <w:spacing w:before="0" w:after="0" w:line="240" w:lineRule="auto"/>
        <w:ind w:left="360"/>
        <w:rPr>
          <w:rFonts w:ascii="Arial" w:hAnsi="Arial" w:cs="Arial"/>
          <w:sz w:val="24"/>
          <w:szCs w:val="24"/>
        </w:rPr>
      </w:pPr>
    </w:p>
    <w:p w14:paraId="06664FD3" w14:textId="77777777" w:rsidR="007F3ED0" w:rsidRPr="000F72D9" w:rsidRDefault="007F3ED0" w:rsidP="008E3844">
      <w:pPr>
        <w:pStyle w:val="TableHeadings"/>
        <w:spacing w:before="0" w:after="0" w:line="240" w:lineRule="auto"/>
        <w:ind w:left="360"/>
        <w:rPr>
          <w:rFonts w:ascii="Arial" w:hAnsi="Arial" w:cs="Arial"/>
          <w:sz w:val="24"/>
          <w:szCs w:val="24"/>
        </w:rPr>
      </w:pPr>
    </w:p>
    <w:p w14:paraId="32321D32" w14:textId="04DE5B32" w:rsidR="0009162D" w:rsidRPr="008E3844" w:rsidRDefault="00453118" w:rsidP="008E3844">
      <w:pPr>
        <w:spacing w:after="0" w:line="240" w:lineRule="auto"/>
        <w:ind w:left="-567"/>
        <w:rPr>
          <w:rFonts w:ascii="Arial" w:hAnsi="Arial" w:cs="Arial"/>
          <w:b/>
          <w:sz w:val="24"/>
          <w:szCs w:val="24"/>
        </w:rPr>
      </w:pPr>
      <w:r w:rsidRPr="000F72D9">
        <w:rPr>
          <w:rFonts w:ascii="Arial" w:hAnsi="Arial" w:cs="Arial"/>
          <w:b/>
          <w:sz w:val="24"/>
          <w:szCs w:val="24"/>
        </w:rPr>
        <w:t>5.3</w:t>
      </w:r>
      <w:r w:rsidR="004E5710" w:rsidRPr="000F72D9">
        <w:rPr>
          <w:rFonts w:ascii="Arial" w:hAnsi="Arial" w:cs="Arial"/>
          <w:b/>
          <w:sz w:val="24"/>
          <w:szCs w:val="24"/>
        </w:rPr>
        <w:t xml:space="preserve"> </w:t>
      </w:r>
      <w:r w:rsidR="008E3844">
        <w:rPr>
          <w:rFonts w:ascii="Arial" w:hAnsi="Arial" w:cs="Arial"/>
          <w:b/>
          <w:sz w:val="24"/>
          <w:szCs w:val="24"/>
        </w:rPr>
        <w:tab/>
      </w:r>
      <w:r w:rsidR="004E5710" w:rsidRPr="000F72D9">
        <w:rPr>
          <w:rFonts w:ascii="Arial" w:hAnsi="Arial" w:cs="Arial"/>
          <w:b/>
          <w:sz w:val="24"/>
          <w:szCs w:val="24"/>
        </w:rPr>
        <w:t>Completed</w:t>
      </w:r>
      <w:r w:rsidR="00A6590E">
        <w:rPr>
          <w:rFonts w:ascii="Arial" w:hAnsi="Arial" w:cs="Arial"/>
          <w:b/>
          <w:sz w:val="24"/>
          <w:szCs w:val="24"/>
        </w:rPr>
        <w:t xml:space="preserve"> - </w:t>
      </w:r>
      <w:r w:rsidRPr="008E3844">
        <w:rPr>
          <w:rFonts w:ascii="Arial" w:hAnsi="Arial" w:cs="Arial"/>
          <w:b/>
          <w:sz w:val="24"/>
          <w:szCs w:val="24"/>
        </w:rPr>
        <w:t xml:space="preserve">Promote TasTAFE’s obligations under the DDA (including the </w:t>
      </w:r>
      <w:r w:rsidR="008E3844">
        <w:rPr>
          <w:rFonts w:ascii="Arial" w:hAnsi="Arial" w:cs="Arial"/>
          <w:b/>
          <w:sz w:val="24"/>
          <w:szCs w:val="24"/>
        </w:rPr>
        <w:tab/>
      </w:r>
      <w:r w:rsidRPr="008E3844">
        <w:rPr>
          <w:rFonts w:ascii="Arial" w:hAnsi="Arial" w:cs="Arial"/>
          <w:b/>
          <w:sz w:val="24"/>
          <w:szCs w:val="24"/>
        </w:rPr>
        <w:t xml:space="preserve">Disability Standards for Education 2005) and the specific needs of students </w:t>
      </w:r>
      <w:r w:rsidR="008E3844">
        <w:rPr>
          <w:rFonts w:ascii="Arial" w:hAnsi="Arial" w:cs="Arial"/>
          <w:b/>
          <w:sz w:val="24"/>
          <w:szCs w:val="24"/>
        </w:rPr>
        <w:tab/>
      </w:r>
      <w:r w:rsidRPr="008E3844">
        <w:rPr>
          <w:rFonts w:ascii="Arial" w:hAnsi="Arial" w:cs="Arial"/>
          <w:b/>
          <w:sz w:val="24"/>
          <w:szCs w:val="24"/>
        </w:rPr>
        <w:t xml:space="preserve">with disability. </w:t>
      </w:r>
    </w:p>
    <w:p w14:paraId="157193CE" w14:textId="77777777" w:rsidR="008E3844" w:rsidRPr="000F72D9" w:rsidRDefault="008E3844" w:rsidP="00047126">
      <w:pPr>
        <w:spacing w:after="0" w:line="240" w:lineRule="auto"/>
        <w:rPr>
          <w:rFonts w:ascii="Arial" w:hAnsi="Arial" w:cs="Arial"/>
          <w:b/>
          <w:bCs/>
          <w:sz w:val="24"/>
          <w:szCs w:val="24"/>
        </w:rPr>
      </w:pPr>
    </w:p>
    <w:p w14:paraId="74357E6B" w14:textId="48AAAB35" w:rsidR="0009162D" w:rsidRPr="00E9317A" w:rsidRDefault="0009162D" w:rsidP="00047126">
      <w:pPr>
        <w:spacing w:after="0" w:line="240" w:lineRule="auto"/>
        <w:rPr>
          <w:rFonts w:ascii="Arial" w:hAnsi="Arial" w:cs="Arial"/>
          <w:b/>
          <w:bCs/>
          <w:sz w:val="24"/>
          <w:szCs w:val="24"/>
        </w:rPr>
      </w:pPr>
      <w:r w:rsidRPr="00E9317A">
        <w:rPr>
          <w:rFonts w:ascii="Arial" w:hAnsi="Arial" w:cs="Arial"/>
          <w:b/>
          <w:bCs/>
          <w:sz w:val="24"/>
          <w:szCs w:val="24"/>
        </w:rPr>
        <w:t>*TasTAFE</w:t>
      </w:r>
    </w:p>
    <w:p w14:paraId="74E7108B" w14:textId="0F65B9CC" w:rsidR="00287A77" w:rsidRDefault="00287A77"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As noted in the 2019 Report, this action has been completed.</w:t>
      </w:r>
    </w:p>
    <w:p w14:paraId="4C95805B" w14:textId="77777777" w:rsidR="00310822" w:rsidRPr="000F72D9" w:rsidRDefault="00310822" w:rsidP="00310822">
      <w:pPr>
        <w:pStyle w:val="ListParagraph"/>
        <w:spacing w:after="0" w:line="240" w:lineRule="auto"/>
        <w:rPr>
          <w:rFonts w:ascii="Arial" w:hAnsi="Arial" w:cs="Arial"/>
          <w:sz w:val="24"/>
          <w:szCs w:val="24"/>
        </w:rPr>
      </w:pPr>
    </w:p>
    <w:p w14:paraId="49CDF7F2" w14:textId="54FC53FC" w:rsidR="00176CA4" w:rsidRPr="000F72D9" w:rsidRDefault="00176CA4"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 xml:space="preserve">Ongoing continuous improvement </w:t>
      </w:r>
      <w:r w:rsidR="00BE5150" w:rsidRPr="000F72D9">
        <w:rPr>
          <w:rFonts w:ascii="Arial" w:hAnsi="Arial" w:cs="Arial"/>
          <w:sz w:val="24"/>
          <w:szCs w:val="24"/>
        </w:rPr>
        <w:t>strategies</w:t>
      </w:r>
      <w:r w:rsidRPr="000F72D9">
        <w:rPr>
          <w:rFonts w:ascii="Arial" w:hAnsi="Arial" w:cs="Arial"/>
          <w:sz w:val="24"/>
          <w:szCs w:val="24"/>
        </w:rPr>
        <w:t xml:space="preserve"> in 2020 </w:t>
      </w:r>
      <w:r w:rsidR="00BE5150" w:rsidRPr="000F72D9">
        <w:rPr>
          <w:rFonts w:ascii="Arial" w:hAnsi="Arial" w:cs="Arial"/>
          <w:sz w:val="24"/>
          <w:szCs w:val="24"/>
        </w:rPr>
        <w:t>to promote DDA obligations i</w:t>
      </w:r>
      <w:r w:rsidRPr="000F72D9">
        <w:rPr>
          <w:rFonts w:ascii="Arial" w:hAnsi="Arial" w:cs="Arial"/>
          <w:sz w:val="24"/>
          <w:szCs w:val="24"/>
        </w:rPr>
        <w:t xml:space="preserve">ncluded short </w:t>
      </w:r>
      <w:r w:rsidR="00BE5150" w:rsidRPr="000F72D9">
        <w:rPr>
          <w:rFonts w:ascii="Arial" w:hAnsi="Arial" w:cs="Arial"/>
          <w:sz w:val="24"/>
          <w:szCs w:val="24"/>
        </w:rPr>
        <w:t>video</w:t>
      </w:r>
      <w:r w:rsidRPr="000F72D9">
        <w:rPr>
          <w:rFonts w:ascii="Arial" w:hAnsi="Arial" w:cs="Arial"/>
          <w:sz w:val="24"/>
          <w:szCs w:val="24"/>
        </w:rPr>
        <w:t xml:space="preserve"> showcasing student support services (August 2019)</w:t>
      </w:r>
      <w:r w:rsidR="00BE5150" w:rsidRPr="000F72D9">
        <w:rPr>
          <w:rFonts w:ascii="Arial" w:hAnsi="Arial" w:cs="Arial"/>
          <w:sz w:val="24"/>
          <w:szCs w:val="24"/>
        </w:rPr>
        <w:t>; updates to the Student Support Hub (intranet) review</w:t>
      </w:r>
      <w:r w:rsidR="007B73FB" w:rsidRPr="000F72D9">
        <w:rPr>
          <w:rFonts w:ascii="Arial" w:hAnsi="Arial" w:cs="Arial"/>
          <w:sz w:val="24"/>
          <w:szCs w:val="24"/>
        </w:rPr>
        <w:t>;</w:t>
      </w:r>
      <w:r w:rsidR="00BE5150" w:rsidRPr="000F72D9">
        <w:rPr>
          <w:rFonts w:ascii="Arial" w:hAnsi="Arial" w:cs="Arial"/>
          <w:sz w:val="24"/>
          <w:szCs w:val="24"/>
        </w:rPr>
        <w:t xml:space="preserve"> and updating the </w:t>
      </w:r>
      <w:r w:rsidR="00BE5150" w:rsidRPr="000F72D9">
        <w:rPr>
          <w:rFonts w:ascii="Arial" w:hAnsi="Arial" w:cs="Arial"/>
          <w:sz w:val="24"/>
          <w:szCs w:val="24"/>
        </w:rPr>
        <w:lastRenderedPageBreak/>
        <w:t>Students with Disability Policy.</w:t>
      </w:r>
      <w:r w:rsidR="008E3844">
        <w:rPr>
          <w:rFonts w:ascii="Arial" w:hAnsi="Arial" w:cs="Arial"/>
          <w:sz w:val="24"/>
          <w:szCs w:val="24"/>
        </w:rPr>
        <w:br/>
      </w:r>
    </w:p>
    <w:p w14:paraId="737E75FD" w14:textId="1E110954" w:rsidR="00BE5150" w:rsidRDefault="00BE5150" w:rsidP="00726743">
      <w:pPr>
        <w:pStyle w:val="ListParagraph"/>
        <w:numPr>
          <w:ilvl w:val="0"/>
          <w:numId w:val="5"/>
        </w:numPr>
        <w:spacing w:after="0" w:line="240" w:lineRule="auto"/>
        <w:ind w:left="720"/>
        <w:rPr>
          <w:rFonts w:ascii="Arial" w:hAnsi="Arial" w:cs="Arial"/>
          <w:sz w:val="24"/>
          <w:szCs w:val="24"/>
        </w:rPr>
      </w:pPr>
      <w:r w:rsidRPr="000F72D9">
        <w:rPr>
          <w:rFonts w:ascii="Arial" w:hAnsi="Arial" w:cs="Arial"/>
          <w:sz w:val="24"/>
          <w:szCs w:val="24"/>
        </w:rPr>
        <w:t>Partnered with UTAS to offer Inclusive Practices in Education Settings unit (commenced May 2020).</w:t>
      </w:r>
      <w:r w:rsidR="008E3844">
        <w:rPr>
          <w:rFonts w:ascii="Arial" w:hAnsi="Arial" w:cs="Arial"/>
          <w:sz w:val="24"/>
          <w:szCs w:val="24"/>
        </w:rPr>
        <w:br/>
      </w:r>
    </w:p>
    <w:p w14:paraId="0E9F8D6C" w14:textId="77777777" w:rsidR="007F3ED0" w:rsidRPr="000F72D9" w:rsidRDefault="007F3ED0" w:rsidP="007F3ED0">
      <w:pPr>
        <w:pStyle w:val="ListParagraph"/>
        <w:spacing w:after="0" w:line="240" w:lineRule="auto"/>
        <w:rPr>
          <w:rFonts w:ascii="Arial" w:hAnsi="Arial" w:cs="Arial"/>
          <w:sz w:val="24"/>
          <w:szCs w:val="24"/>
        </w:rPr>
      </w:pPr>
    </w:p>
    <w:p w14:paraId="637A6468" w14:textId="4DAF0A96" w:rsidR="00453118" w:rsidRPr="00E9317A" w:rsidRDefault="00453118" w:rsidP="00A6590E">
      <w:pPr>
        <w:spacing w:after="0" w:line="240" w:lineRule="auto"/>
        <w:ind w:hanging="567"/>
        <w:rPr>
          <w:rFonts w:ascii="Arial" w:hAnsi="Arial" w:cs="Arial"/>
          <w:b/>
          <w:sz w:val="24"/>
          <w:szCs w:val="24"/>
        </w:rPr>
      </w:pPr>
      <w:r w:rsidRPr="000F72D9">
        <w:rPr>
          <w:rFonts w:ascii="Arial" w:hAnsi="Arial" w:cs="Arial"/>
          <w:b/>
          <w:sz w:val="24"/>
          <w:szCs w:val="24"/>
        </w:rPr>
        <w:t>5.4</w:t>
      </w:r>
      <w:r w:rsidR="004E5710" w:rsidRPr="000F72D9">
        <w:rPr>
          <w:rFonts w:ascii="Arial" w:hAnsi="Arial" w:cs="Arial"/>
          <w:b/>
          <w:sz w:val="24"/>
          <w:szCs w:val="24"/>
        </w:rPr>
        <w:t xml:space="preserve"> </w:t>
      </w:r>
      <w:r w:rsidR="008E3844">
        <w:rPr>
          <w:rFonts w:ascii="Arial" w:hAnsi="Arial" w:cs="Arial"/>
          <w:b/>
          <w:sz w:val="24"/>
          <w:szCs w:val="24"/>
        </w:rPr>
        <w:tab/>
      </w:r>
      <w:r w:rsidR="004E5710" w:rsidRPr="000F72D9">
        <w:rPr>
          <w:rFonts w:ascii="Arial" w:hAnsi="Arial" w:cs="Arial"/>
          <w:b/>
          <w:sz w:val="24"/>
          <w:szCs w:val="24"/>
        </w:rPr>
        <w:t>Completed</w:t>
      </w:r>
      <w:r w:rsidR="00A6590E">
        <w:rPr>
          <w:rFonts w:ascii="Arial" w:hAnsi="Arial" w:cs="Arial"/>
          <w:b/>
          <w:sz w:val="24"/>
          <w:szCs w:val="24"/>
        </w:rPr>
        <w:t xml:space="preserve"> - </w:t>
      </w:r>
      <w:r w:rsidR="008E3844" w:rsidRPr="00E9317A">
        <w:rPr>
          <w:rFonts w:ascii="Arial" w:hAnsi="Arial" w:cs="Arial"/>
          <w:b/>
          <w:sz w:val="24"/>
          <w:szCs w:val="24"/>
        </w:rPr>
        <w:t xml:space="preserve"> </w:t>
      </w:r>
      <w:r w:rsidRPr="00E9317A">
        <w:rPr>
          <w:rFonts w:ascii="Arial" w:hAnsi="Arial" w:cs="Arial"/>
          <w:b/>
          <w:sz w:val="24"/>
          <w:szCs w:val="24"/>
        </w:rPr>
        <w:t>Ensure that suitability, selection and enrolment procedures do not discriminate against people experiencing disability, and lead to applicants being selected into suitable courses.</w:t>
      </w:r>
    </w:p>
    <w:p w14:paraId="4343FC75" w14:textId="77777777" w:rsidR="008E3844" w:rsidRPr="008E3844" w:rsidRDefault="008E3844" w:rsidP="008E3844">
      <w:pPr>
        <w:keepNext/>
        <w:spacing w:after="0" w:line="240" w:lineRule="auto"/>
        <w:rPr>
          <w:rFonts w:ascii="Arial" w:hAnsi="Arial" w:cs="Arial"/>
          <w:sz w:val="24"/>
          <w:szCs w:val="24"/>
        </w:rPr>
      </w:pPr>
    </w:p>
    <w:p w14:paraId="49CE3CE1" w14:textId="77777777" w:rsidR="00525ACD" w:rsidRPr="00E9317A" w:rsidRDefault="00525ACD" w:rsidP="00047126">
      <w:pPr>
        <w:spacing w:after="0" w:line="240" w:lineRule="auto"/>
        <w:rPr>
          <w:rFonts w:ascii="Arial" w:hAnsi="Arial" w:cs="Arial"/>
          <w:b/>
          <w:bCs/>
          <w:sz w:val="24"/>
          <w:szCs w:val="24"/>
        </w:rPr>
      </w:pPr>
      <w:r w:rsidRPr="00E9317A">
        <w:rPr>
          <w:rFonts w:ascii="Arial" w:hAnsi="Arial" w:cs="Arial"/>
          <w:b/>
          <w:bCs/>
          <w:sz w:val="24"/>
          <w:szCs w:val="24"/>
        </w:rPr>
        <w:t>*TasTAFE</w:t>
      </w:r>
    </w:p>
    <w:p w14:paraId="4F9CB4BB" w14:textId="2238F949" w:rsidR="00525ACD" w:rsidRDefault="00BE5150"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Implemented Entry to TasTAFE policy and procedure which outlines a transparent consistent process across all products; follows anti-discrimination guidelines; and underpins the central admissions process and electronic application and enrolment system.</w:t>
      </w:r>
    </w:p>
    <w:p w14:paraId="7EC024C1" w14:textId="1A011AAA" w:rsidR="008E3844" w:rsidRDefault="008E3844" w:rsidP="008E3844">
      <w:pPr>
        <w:pStyle w:val="ListParagraph"/>
        <w:autoSpaceDE w:val="0"/>
        <w:autoSpaceDN w:val="0"/>
        <w:adjustRightInd w:val="0"/>
        <w:spacing w:after="0" w:line="240" w:lineRule="auto"/>
        <w:rPr>
          <w:rFonts w:ascii="Arial" w:hAnsi="Arial" w:cs="Arial"/>
          <w:sz w:val="24"/>
          <w:szCs w:val="24"/>
        </w:rPr>
      </w:pPr>
    </w:p>
    <w:p w14:paraId="79650436" w14:textId="77777777" w:rsidR="007F3ED0" w:rsidRPr="000F72D9" w:rsidRDefault="007F3ED0" w:rsidP="008E3844">
      <w:pPr>
        <w:pStyle w:val="ListParagraph"/>
        <w:autoSpaceDE w:val="0"/>
        <w:autoSpaceDN w:val="0"/>
        <w:adjustRightInd w:val="0"/>
        <w:spacing w:after="0" w:line="240" w:lineRule="auto"/>
        <w:rPr>
          <w:rFonts w:ascii="Arial" w:hAnsi="Arial" w:cs="Arial"/>
          <w:sz w:val="24"/>
          <w:szCs w:val="24"/>
        </w:rPr>
      </w:pPr>
    </w:p>
    <w:p w14:paraId="3D174F5C" w14:textId="28CF72A1" w:rsidR="000857C2" w:rsidRPr="00E9317A" w:rsidRDefault="00453118" w:rsidP="00E9317A">
      <w:pPr>
        <w:spacing w:after="0" w:line="240" w:lineRule="auto"/>
        <w:ind w:left="-567"/>
        <w:rPr>
          <w:rFonts w:ascii="Arial" w:hAnsi="Arial" w:cs="Arial"/>
          <w:b/>
          <w:sz w:val="24"/>
          <w:szCs w:val="24"/>
        </w:rPr>
      </w:pPr>
      <w:r w:rsidRPr="000F72D9">
        <w:rPr>
          <w:rFonts w:ascii="Arial" w:hAnsi="Arial" w:cs="Arial"/>
          <w:b/>
          <w:sz w:val="24"/>
          <w:szCs w:val="24"/>
        </w:rPr>
        <w:t>5.5</w:t>
      </w:r>
      <w:r w:rsidR="004E5710" w:rsidRPr="000F72D9">
        <w:rPr>
          <w:rFonts w:ascii="Arial" w:hAnsi="Arial" w:cs="Arial"/>
          <w:b/>
          <w:sz w:val="24"/>
          <w:szCs w:val="24"/>
        </w:rPr>
        <w:t xml:space="preserve"> </w:t>
      </w:r>
      <w:r w:rsidR="00E9317A">
        <w:rPr>
          <w:rFonts w:ascii="Arial" w:hAnsi="Arial" w:cs="Arial"/>
          <w:b/>
          <w:sz w:val="24"/>
          <w:szCs w:val="24"/>
        </w:rPr>
        <w:tab/>
      </w:r>
      <w:r w:rsidR="004E5710" w:rsidRPr="000F72D9">
        <w:rPr>
          <w:rFonts w:ascii="Arial" w:hAnsi="Arial" w:cs="Arial"/>
          <w:b/>
          <w:sz w:val="24"/>
          <w:szCs w:val="24"/>
        </w:rPr>
        <w:t>Completed</w:t>
      </w:r>
      <w:r w:rsidR="00A6590E">
        <w:rPr>
          <w:rFonts w:ascii="Arial" w:hAnsi="Arial" w:cs="Arial"/>
          <w:b/>
          <w:sz w:val="24"/>
          <w:szCs w:val="24"/>
        </w:rPr>
        <w:t xml:space="preserve"> -</w:t>
      </w:r>
      <w:r w:rsidR="00E9317A">
        <w:rPr>
          <w:rFonts w:ascii="Arial" w:hAnsi="Arial" w:cs="Arial"/>
          <w:b/>
          <w:sz w:val="24"/>
          <w:szCs w:val="24"/>
        </w:rPr>
        <w:t xml:space="preserve"> </w:t>
      </w:r>
      <w:r w:rsidRPr="00E9317A">
        <w:rPr>
          <w:rFonts w:ascii="Arial" w:hAnsi="Arial" w:cs="Arial"/>
          <w:b/>
          <w:sz w:val="24"/>
          <w:szCs w:val="24"/>
        </w:rPr>
        <w:t xml:space="preserve">Provide and promote opportunities to disclose disability </w:t>
      </w:r>
      <w:r w:rsidR="00E9317A">
        <w:rPr>
          <w:rFonts w:ascii="Arial" w:hAnsi="Arial" w:cs="Arial"/>
          <w:b/>
          <w:sz w:val="24"/>
          <w:szCs w:val="24"/>
        </w:rPr>
        <w:tab/>
      </w:r>
      <w:r w:rsidRPr="00E9317A">
        <w:rPr>
          <w:rFonts w:ascii="Arial" w:hAnsi="Arial" w:cs="Arial"/>
          <w:b/>
          <w:sz w:val="24"/>
          <w:szCs w:val="24"/>
        </w:rPr>
        <w:t>throughout the student lifecycle.</w:t>
      </w:r>
      <w:r w:rsidR="000857C2" w:rsidRPr="00E9317A">
        <w:rPr>
          <w:rFonts w:ascii="Arial" w:hAnsi="Arial" w:cs="Arial"/>
          <w:b/>
          <w:sz w:val="24"/>
          <w:szCs w:val="24"/>
        </w:rPr>
        <w:t xml:space="preserve"> </w:t>
      </w:r>
    </w:p>
    <w:p w14:paraId="6F8C60FF" w14:textId="77777777" w:rsidR="008E3844" w:rsidRPr="000F72D9" w:rsidRDefault="008E3844" w:rsidP="00047126">
      <w:pPr>
        <w:spacing w:after="0" w:line="240" w:lineRule="auto"/>
        <w:rPr>
          <w:rFonts w:ascii="Arial" w:hAnsi="Arial" w:cs="Arial"/>
          <w:b/>
          <w:bCs/>
          <w:sz w:val="24"/>
          <w:szCs w:val="24"/>
        </w:rPr>
      </w:pPr>
    </w:p>
    <w:p w14:paraId="4C041B01" w14:textId="3711B346" w:rsidR="000857C2" w:rsidRPr="00E9317A" w:rsidRDefault="000857C2" w:rsidP="00047126">
      <w:pPr>
        <w:spacing w:after="0" w:line="240" w:lineRule="auto"/>
        <w:rPr>
          <w:rFonts w:ascii="Arial" w:hAnsi="Arial" w:cs="Arial"/>
          <w:b/>
          <w:bCs/>
          <w:sz w:val="24"/>
          <w:szCs w:val="24"/>
        </w:rPr>
      </w:pPr>
      <w:r w:rsidRPr="00E9317A">
        <w:rPr>
          <w:rFonts w:ascii="Arial" w:hAnsi="Arial" w:cs="Arial"/>
          <w:b/>
          <w:bCs/>
          <w:sz w:val="24"/>
          <w:szCs w:val="24"/>
        </w:rPr>
        <w:t>*TasTAFE</w:t>
      </w:r>
    </w:p>
    <w:p w14:paraId="038531D0" w14:textId="1E69F435" w:rsidR="000857C2" w:rsidRDefault="00E41093"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Framework in place to ensure opportunities to disclose disability throughout the student lifecycle which includes prospective and enrolling students; pre-enrolment ‘career conversations’, involvement of specialist support staff in student inductions; the application process (disclosing disability </w:t>
      </w:r>
      <w:r w:rsidR="00642C85" w:rsidRPr="000F72D9">
        <w:rPr>
          <w:rFonts w:ascii="Arial" w:hAnsi="Arial" w:cs="Arial"/>
          <w:sz w:val="24"/>
          <w:szCs w:val="24"/>
        </w:rPr>
        <w:t>generates an</w:t>
      </w:r>
      <w:r w:rsidRPr="000F72D9">
        <w:rPr>
          <w:rFonts w:ascii="Arial" w:hAnsi="Arial" w:cs="Arial"/>
          <w:sz w:val="24"/>
          <w:szCs w:val="24"/>
        </w:rPr>
        <w:t xml:space="preserve"> automated email)</w:t>
      </w:r>
      <w:r w:rsidR="00310822">
        <w:rPr>
          <w:rFonts w:ascii="Arial" w:hAnsi="Arial" w:cs="Arial"/>
          <w:sz w:val="24"/>
          <w:szCs w:val="24"/>
        </w:rPr>
        <w:t>;</w:t>
      </w:r>
      <w:r w:rsidRPr="000F72D9">
        <w:rPr>
          <w:rFonts w:ascii="Arial" w:hAnsi="Arial" w:cs="Arial"/>
          <w:sz w:val="24"/>
          <w:szCs w:val="24"/>
        </w:rPr>
        <w:t xml:space="preserve"> and ‘participation and progress’ discussions with students.</w:t>
      </w:r>
      <w:r w:rsidR="000857C2" w:rsidRPr="000F72D9">
        <w:rPr>
          <w:rFonts w:ascii="Arial" w:hAnsi="Arial" w:cs="Arial"/>
          <w:sz w:val="24"/>
          <w:szCs w:val="24"/>
        </w:rPr>
        <w:t xml:space="preserve"> </w:t>
      </w:r>
    </w:p>
    <w:p w14:paraId="6B81CEDA" w14:textId="335F7FD5" w:rsidR="008E3844" w:rsidRDefault="008E3844" w:rsidP="008E3844">
      <w:pPr>
        <w:pStyle w:val="ListParagraph"/>
        <w:spacing w:after="0" w:line="240" w:lineRule="auto"/>
        <w:ind w:left="360"/>
        <w:rPr>
          <w:rFonts w:ascii="Arial" w:hAnsi="Arial" w:cs="Arial"/>
          <w:sz w:val="24"/>
          <w:szCs w:val="24"/>
        </w:rPr>
      </w:pPr>
    </w:p>
    <w:p w14:paraId="71B7DDBA" w14:textId="77777777" w:rsidR="007F3ED0" w:rsidRPr="000F72D9" w:rsidRDefault="007F3ED0" w:rsidP="008E3844">
      <w:pPr>
        <w:pStyle w:val="ListParagraph"/>
        <w:spacing w:after="0" w:line="240" w:lineRule="auto"/>
        <w:ind w:left="360"/>
        <w:rPr>
          <w:rFonts w:ascii="Arial" w:hAnsi="Arial" w:cs="Arial"/>
          <w:sz w:val="24"/>
          <w:szCs w:val="24"/>
        </w:rPr>
      </w:pPr>
    </w:p>
    <w:p w14:paraId="6B2A395A" w14:textId="26F5FED0" w:rsidR="008000AF" w:rsidRDefault="00453118" w:rsidP="00E9317A">
      <w:pPr>
        <w:spacing w:after="0" w:line="240" w:lineRule="auto"/>
        <w:ind w:left="-567"/>
        <w:rPr>
          <w:rFonts w:ascii="Arial" w:hAnsi="Arial" w:cs="Arial"/>
          <w:b/>
          <w:sz w:val="24"/>
          <w:szCs w:val="24"/>
        </w:rPr>
      </w:pPr>
      <w:r w:rsidRPr="000F72D9">
        <w:rPr>
          <w:rFonts w:ascii="Arial" w:hAnsi="Arial" w:cs="Arial"/>
          <w:b/>
          <w:sz w:val="24"/>
          <w:szCs w:val="24"/>
        </w:rPr>
        <w:t>5.6</w:t>
      </w:r>
      <w:r w:rsidR="004E5710" w:rsidRPr="000F72D9">
        <w:rPr>
          <w:rFonts w:ascii="Arial" w:hAnsi="Arial" w:cs="Arial"/>
          <w:b/>
          <w:sz w:val="24"/>
          <w:szCs w:val="24"/>
        </w:rPr>
        <w:t xml:space="preserve"> </w:t>
      </w:r>
      <w:r w:rsidR="00E9317A">
        <w:rPr>
          <w:rFonts w:ascii="Arial" w:hAnsi="Arial" w:cs="Arial"/>
          <w:b/>
          <w:sz w:val="24"/>
          <w:szCs w:val="24"/>
        </w:rPr>
        <w:tab/>
      </w:r>
      <w:r w:rsidR="004E5710" w:rsidRPr="000F72D9">
        <w:rPr>
          <w:rFonts w:ascii="Arial" w:hAnsi="Arial" w:cs="Arial"/>
          <w:b/>
          <w:sz w:val="24"/>
          <w:szCs w:val="24"/>
        </w:rPr>
        <w:t>Completed</w:t>
      </w:r>
      <w:r w:rsidR="00A6590E">
        <w:rPr>
          <w:rFonts w:ascii="Arial" w:hAnsi="Arial" w:cs="Arial"/>
          <w:b/>
          <w:sz w:val="24"/>
          <w:szCs w:val="24"/>
        </w:rPr>
        <w:t xml:space="preserve"> - </w:t>
      </w:r>
      <w:r w:rsidRPr="00E9317A">
        <w:rPr>
          <w:rFonts w:ascii="Arial" w:hAnsi="Arial" w:cs="Arial"/>
          <w:b/>
          <w:sz w:val="24"/>
          <w:szCs w:val="24"/>
        </w:rPr>
        <w:t xml:space="preserve">Provide specialist staff to coordinate support for students with </w:t>
      </w:r>
      <w:r w:rsidR="00E9317A">
        <w:rPr>
          <w:rFonts w:ascii="Arial" w:hAnsi="Arial" w:cs="Arial"/>
          <w:b/>
          <w:sz w:val="24"/>
          <w:szCs w:val="24"/>
        </w:rPr>
        <w:tab/>
      </w:r>
      <w:r w:rsidRPr="00E9317A">
        <w:rPr>
          <w:rFonts w:ascii="Arial" w:hAnsi="Arial" w:cs="Arial"/>
          <w:b/>
          <w:sz w:val="24"/>
          <w:szCs w:val="24"/>
        </w:rPr>
        <w:t>disability.</w:t>
      </w:r>
    </w:p>
    <w:p w14:paraId="5F29BE68" w14:textId="77777777" w:rsidR="00E9317A" w:rsidRPr="00E9317A" w:rsidRDefault="00E9317A" w:rsidP="00E9317A">
      <w:pPr>
        <w:spacing w:after="0" w:line="240" w:lineRule="auto"/>
        <w:ind w:left="-567"/>
        <w:rPr>
          <w:rFonts w:ascii="Arial" w:hAnsi="Arial" w:cs="Arial"/>
          <w:b/>
          <w:sz w:val="24"/>
          <w:szCs w:val="24"/>
        </w:rPr>
      </w:pPr>
    </w:p>
    <w:p w14:paraId="094C2631" w14:textId="2574F82F" w:rsidR="008000AF" w:rsidRPr="00E9317A" w:rsidRDefault="008000AF" w:rsidP="00047126">
      <w:pPr>
        <w:spacing w:after="0" w:line="240" w:lineRule="auto"/>
        <w:rPr>
          <w:rFonts w:ascii="Arial" w:hAnsi="Arial" w:cs="Arial"/>
          <w:b/>
          <w:bCs/>
          <w:sz w:val="24"/>
          <w:szCs w:val="24"/>
        </w:rPr>
      </w:pPr>
      <w:r w:rsidRPr="00E9317A">
        <w:rPr>
          <w:rFonts w:ascii="Arial" w:hAnsi="Arial" w:cs="Arial"/>
          <w:b/>
          <w:bCs/>
          <w:sz w:val="24"/>
          <w:szCs w:val="24"/>
        </w:rPr>
        <w:t>*TasTAFE</w:t>
      </w:r>
    </w:p>
    <w:p w14:paraId="757B1683" w14:textId="0E1B9408" w:rsidR="00E9317A" w:rsidRDefault="00E41093"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Four permanent </w:t>
      </w:r>
      <w:r w:rsidR="002D62DC" w:rsidRPr="000F72D9">
        <w:rPr>
          <w:rFonts w:ascii="Arial" w:hAnsi="Arial" w:cs="Arial"/>
          <w:sz w:val="24"/>
          <w:szCs w:val="24"/>
        </w:rPr>
        <w:t>DLO</w:t>
      </w:r>
      <w:r w:rsidR="00DD6A12" w:rsidRPr="000F72D9">
        <w:rPr>
          <w:rFonts w:ascii="Arial" w:hAnsi="Arial" w:cs="Arial"/>
          <w:sz w:val="24"/>
          <w:szCs w:val="24"/>
        </w:rPr>
        <w:t>s</w:t>
      </w:r>
      <w:r w:rsidRPr="000F72D9">
        <w:rPr>
          <w:rFonts w:ascii="Arial" w:hAnsi="Arial" w:cs="Arial"/>
          <w:sz w:val="24"/>
          <w:szCs w:val="24"/>
        </w:rPr>
        <w:t xml:space="preserve"> (3 full-time equivalents) work from major campuses (Burnie, Devonport, Alanvale and Campbell Street, Hobart) with regular </w:t>
      </w:r>
      <w:r w:rsidR="002D62DC" w:rsidRPr="000F72D9">
        <w:rPr>
          <w:rFonts w:ascii="Arial" w:hAnsi="Arial" w:cs="Arial"/>
          <w:sz w:val="24"/>
          <w:szCs w:val="24"/>
        </w:rPr>
        <w:t>visits</w:t>
      </w:r>
      <w:r w:rsidRPr="000F72D9">
        <w:rPr>
          <w:rFonts w:ascii="Arial" w:hAnsi="Arial" w:cs="Arial"/>
          <w:sz w:val="24"/>
          <w:szCs w:val="24"/>
        </w:rPr>
        <w:t xml:space="preserve"> to Clarence. Outlying campuses are serviced as need</w:t>
      </w:r>
      <w:r w:rsidR="002D62DC" w:rsidRPr="000F72D9">
        <w:rPr>
          <w:rFonts w:ascii="Arial" w:hAnsi="Arial" w:cs="Arial"/>
          <w:sz w:val="24"/>
          <w:szCs w:val="24"/>
        </w:rPr>
        <w:t>ed</w:t>
      </w:r>
      <w:r w:rsidRPr="000F72D9">
        <w:rPr>
          <w:rFonts w:ascii="Arial" w:hAnsi="Arial" w:cs="Arial"/>
          <w:sz w:val="24"/>
          <w:szCs w:val="24"/>
        </w:rPr>
        <w:t xml:space="preserve">.  </w:t>
      </w:r>
      <w:r w:rsidR="00E9317A">
        <w:rPr>
          <w:rFonts w:ascii="Arial" w:hAnsi="Arial" w:cs="Arial"/>
          <w:sz w:val="24"/>
          <w:szCs w:val="24"/>
        </w:rPr>
        <w:br/>
      </w:r>
    </w:p>
    <w:p w14:paraId="0E0EB503" w14:textId="09113DC3" w:rsidR="00287A77" w:rsidRPr="00E9317A" w:rsidRDefault="002D62D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E9317A">
        <w:rPr>
          <w:rFonts w:ascii="Arial" w:hAnsi="Arial" w:cs="Arial"/>
          <w:sz w:val="24"/>
          <w:szCs w:val="24"/>
        </w:rPr>
        <w:t>DLOs</w:t>
      </w:r>
      <w:r w:rsidR="00E41093" w:rsidRPr="00E9317A">
        <w:rPr>
          <w:rFonts w:ascii="Arial" w:hAnsi="Arial" w:cs="Arial"/>
          <w:sz w:val="24"/>
          <w:szCs w:val="24"/>
        </w:rPr>
        <w:t xml:space="preserve"> liaise with government colleges to support Year 12 students in transition</w:t>
      </w:r>
      <w:r w:rsidRPr="00E9317A">
        <w:rPr>
          <w:rFonts w:ascii="Arial" w:hAnsi="Arial" w:cs="Arial"/>
          <w:sz w:val="24"/>
          <w:szCs w:val="24"/>
        </w:rPr>
        <w:t>; p</w:t>
      </w:r>
      <w:r w:rsidR="00E41093" w:rsidRPr="00E9317A">
        <w:rPr>
          <w:rFonts w:ascii="Arial" w:hAnsi="Arial" w:cs="Arial"/>
          <w:sz w:val="24"/>
          <w:szCs w:val="24"/>
        </w:rPr>
        <w:t xml:space="preserve">rovide a range of </w:t>
      </w:r>
      <w:r w:rsidRPr="00E9317A">
        <w:rPr>
          <w:rFonts w:ascii="Arial" w:hAnsi="Arial" w:cs="Arial"/>
          <w:sz w:val="24"/>
          <w:szCs w:val="24"/>
        </w:rPr>
        <w:t>s</w:t>
      </w:r>
      <w:r w:rsidR="00E41093" w:rsidRPr="00E9317A">
        <w:rPr>
          <w:rFonts w:ascii="Arial" w:hAnsi="Arial" w:cs="Arial"/>
          <w:sz w:val="24"/>
          <w:szCs w:val="24"/>
        </w:rPr>
        <w:t>ervices to students with a diagnosed disability</w:t>
      </w:r>
      <w:r w:rsidRPr="00E9317A">
        <w:rPr>
          <w:rFonts w:ascii="Arial" w:hAnsi="Arial" w:cs="Arial"/>
          <w:sz w:val="24"/>
          <w:szCs w:val="24"/>
        </w:rPr>
        <w:t xml:space="preserve">; </w:t>
      </w:r>
      <w:r w:rsidR="00E41093" w:rsidRPr="00E9317A">
        <w:rPr>
          <w:rFonts w:ascii="Arial" w:hAnsi="Arial" w:cs="Arial"/>
          <w:sz w:val="24"/>
          <w:szCs w:val="24"/>
        </w:rPr>
        <w:t>actively support teaching staff</w:t>
      </w:r>
      <w:r w:rsidRPr="00E9317A">
        <w:rPr>
          <w:rFonts w:ascii="Arial" w:hAnsi="Arial" w:cs="Arial"/>
          <w:sz w:val="24"/>
          <w:szCs w:val="24"/>
        </w:rPr>
        <w:t xml:space="preserve">; and work closely with </w:t>
      </w:r>
      <w:r w:rsidR="00E41093" w:rsidRPr="00E9317A">
        <w:rPr>
          <w:rFonts w:ascii="Arial" w:hAnsi="Arial" w:cs="Arial"/>
          <w:sz w:val="24"/>
          <w:szCs w:val="24"/>
        </w:rPr>
        <w:t>Aboriginal Support Officers and Counselling staff</w:t>
      </w:r>
      <w:r w:rsidRPr="00E9317A">
        <w:rPr>
          <w:rFonts w:ascii="Arial" w:hAnsi="Arial" w:cs="Arial"/>
          <w:sz w:val="24"/>
          <w:szCs w:val="24"/>
        </w:rPr>
        <w:t>.</w:t>
      </w:r>
    </w:p>
    <w:p w14:paraId="304A0C7F" w14:textId="35C2101F" w:rsidR="008E3844" w:rsidRDefault="008E3844" w:rsidP="008E3844">
      <w:pPr>
        <w:pStyle w:val="ListParagraph"/>
        <w:autoSpaceDE w:val="0"/>
        <w:autoSpaceDN w:val="0"/>
        <w:adjustRightInd w:val="0"/>
        <w:spacing w:after="0" w:line="240" w:lineRule="auto"/>
        <w:ind w:left="360"/>
        <w:rPr>
          <w:rFonts w:ascii="Arial" w:hAnsi="Arial" w:cs="Arial"/>
          <w:sz w:val="24"/>
          <w:szCs w:val="24"/>
        </w:rPr>
      </w:pPr>
    </w:p>
    <w:p w14:paraId="70F1504C" w14:textId="77777777" w:rsidR="007F3ED0" w:rsidRPr="000F72D9" w:rsidRDefault="007F3ED0" w:rsidP="008E3844">
      <w:pPr>
        <w:pStyle w:val="ListParagraph"/>
        <w:autoSpaceDE w:val="0"/>
        <w:autoSpaceDN w:val="0"/>
        <w:adjustRightInd w:val="0"/>
        <w:spacing w:after="0" w:line="240" w:lineRule="auto"/>
        <w:ind w:left="360"/>
        <w:rPr>
          <w:rFonts w:ascii="Arial" w:hAnsi="Arial" w:cs="Arial"/>
          <w:sz w:val="24"/>
          <w:szCs w:val="24"/>
        </w:rPr>
      </w:pPr>
    </w:p>
    <w:p w14:paraId="398B0CDB" w14:textId="1A697647" w:rsidR="008000AF" w:rsidRPr="00E9317A" w:rsidRDefault="00453118" w:rsidP="00E9317A">
      <w:pPr>
        <w:spacing w:after="0" w:line="240" w:lineRule="auto"/>
        <w:ind w:left="-567"/>
        <w:rPr>
          <w:rFonts w:ascii="Arial" w:hAnsi="Arial" w:cs="Arial"/>
          <w:b/>
          <w:sz w:val="24"/>
          <w:szCs w:val="24"/>
        </w:rPr>
      </w:pPr>
      <w:r w:rsidRPr="000F72D9">
        <w:rPr>
          <w:rFonts w:ascii="Arial" w:hAnsi="Arial" w:cs="Arial"/>
          <w:b/>
          <w:sz w:val="24"/>
          <w:szCs w:val="24"/>
        </w:rPr>
        <w:t>5.7</w:t>
      </w:r>
      <w:r w:rsidR="00E9317A">
        <w:rPr>
          <w:rFonts w:ascii="Arial" w:hAnsi="Arial" w:cs="Arial"/>
          <w:b/>
          <w:sz w:val="24"/>
          <w:szCs w:val="24"/>
        </w:rPr>
        <w:tab/>
      </w:r>
      <w:r w:rsidR="004E5710" w:rsidRPr="000F72D9">
        <w:rPr>
          <w:rFonts w:ascii="Arial" w:hAnsi="Arial" w:cs="Arial"/>
          <w:b/>
          <w:sz w:val="24"/>
          <w:szCs w:val="24"/>
        </w:rPr>
        <w:t>Completed</w:t>
      </w:r>
      <w:r w:rsidR="00A812E3">
        <w:rPr>
          <w:rFonts w:ascii="Arial" w:hAnsi="Arial" w:cs="Arial"/>
          <w:b/>
          <w:sz w:val="24"/>
          <w:szCs w:val="24"/>
        </w:rPr>
        <w:t xml:space="preserve"> - </w:t>
      </w:r>
      <w:r w:rsidRPr="00E9317A">
        <w:rPr>
          <w:rFonts w:ascii="Arial" w:hAnsi="Arial" w:cs="Arial"/>
          <w:b/>
          <w:sz w:val="24"/>
          <w:szCs w:val="24"/>
        </w:rPr>
        <w:t xml:space="preserve">Provide a comprehensive range of supports and reasonable </w:t>
      </w:r>
      <w:r w:rsidR="00E9317A">
        <w:rPr>
          <w:rFonts w:ascii="Arial" w:hAnsi="Arial" w:cs="Arial"/>
          <w:b/>
          <w:sz w:val="24"/>
          <w:szCs w:val="24"/>
        </w:rPr>
        <w:tab/>
      </w:r>
      <w:r w:rsidRPr="00E9317A">
        <w:rPr>
          <w:rFonts w:ascii="Arial" w:hAnsi="Arial" w:cs="Arial"/>
          <w:b/>
          <w:sz w:val="24"/>
          <w:szCs w:val="24"/>
        </w:rPr>
        <w:t xml:space="preserve">adjustments that lead to learning and assessments which are fair, flexible, </w:t>
      </w:r>
      <w:r w:rsidR="00E9317A">
        <w:rPr>
          <w:rFonts w:ascii="Arial" w:hAnsi="Arial" w:cs="Arial"/>
          <w:b/>
          <w:sz w:val="24"/>
          <w:szCs w:val="24"/>
        </w:rPr>
        <w:tab/>
      </w:r>
      <w:r w:rsidRPr="00E9317A">
        <w:rPr>
          <w:rFonts w:ascii="Arial" w:hAnsi="Arial" w:cs="Arial"/>
          <w:b/>
          <w:sz w:val="24"/>
          <w:szCs w:val="24"/>
        </w:rPr>
        <w:t>valid and reliable for students with disability.</w:t>
      </w:r>
    </w:p>
    <w:p w14:paraId="367D9BE9" w14:textId="77777777" w:rsidR="008E3844" w:rsidRPr="000F72D9" w:rsidRDefault="008E3844" w:rsidP="00047126">
      <w:pPr>
        <w:spacing w:after="0" w:line="240" w:lineRule="auto"/>
        <w:rPr>
          <w:rFonts w:ascii="Arial" w:hAnsi="Arial" w:cs="Arial"/>
          <w:b/>
          <w:bCs/>
          <w:sz w:val="24"/>
          <w:szCs w:val="24"/>
        </w:rPr>
      </w:pPr>
    </w:p>
    <w:p w14:paraId="663D3D55" w14:textId="3B2F6CFD" w:rsidR="008000AF" w:rsidRPr="00E9317A" w:rsidRDefault="008000AF" w:rsidP="00047126">
      <w:pPr>
        <w:spacing w:after="0" w:line="240" w:lineRule="auto"/>
        <w:rPr>
          <w:rFonts w:ascii="Arial" w:hAnsi="Arial" w:cs="Arial"/>
          <w:b/>
          <w:bCs/>
          <w:sz w:val="24"/>
          <w:szCs w:val="24"/>
        </w:rPr>
      </w:pPr>
      <w:r w:rsidRPr="00E9317A">
        <w:rPr>
          <w:rFonts w:ascii="Arial" w:hAnsi="Arial" w:cs="Arial"/>
          <w:b/>
          <w:bCs/>
          <w:sz w:val="24"/>
          <w:szCs w:val="24"/>
        </w:rPr>
        <w:t>*TasTAFE</w:t>
      </w:r>
    </w:p>
    <w:p w14:paraId="4B25218A" w14:textId="63463C1E" w:rsidR="002D62DC" w:rsidRPr="000F72D9" w:rsidRDefault="002D62D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DLOs work with students to provide an extensive range of supports and reasonable adjustments for students.  Individualised support and advice </w:t>
      </w:r>
      <w:r w:rsidRPr="000F72D9">
        <w:rPr>
          <w:rFonts w:ascii="Arial" w:hAnsi="Arial" w:cs="Arial"/>
          <w:sz w:val="24"/>
          <w:szCs w:val="24"/>
        </w:rPr>
        <w:lastRenderedPageBreak/>
        <w:t>occurs in a range of areas, including:</w:t>
      </w:r>
      <w:r w:rsidR="00F47D0E">
        <w:rPr>
          <w:rFonts w:ascii="Arial" w:hAnsi="Arial" w:cs="Arial"/>
          <w:sz w:val="24"/>
          <w:szCs w:val="24"/>
        </w:rPr>
        <w:br/>
      </w:r>
    </w:p>
    <w:p w14:paraId="6A847BE7" w14:textId="77777777" w:rsidR="002D62DC" w:rsidRPr="000F72D9" w:rsidRDefault="002D62DC" w:rsidP="00726743">
      <w:pPr>
        <w:pStyle w:val="ListParagraph"/>
        <w:numPr>
          <w:ilvl w:val="0"/>
          <w:numId w:val="7"/>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Specialist equipment and assistive technology</w:t>
      </w:r>
    </w:p>
    <w:p w14:paraId="779245C6" w14:textId="77777777" w:rsidR="002D62DC" w:rsidRPr="000F72D9" w:rsidRDefault="002D62DC" w:rsidP="00726743">
      <w:pPr>
        <w:pStyle w:val="ListParagraph"/>
        <w:numPr>
          <w:ilvl w:val="0"/>
          <w:numId w:val="7"/>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Alternative formatting</w:t>
      </w:r>
    </w:p>
    <w:p w14:paraId="418BBC9C" w14:textId="77777777" w:rsidR="002D62DC" w:rsidRPr="000F72D9" w:rsidRDefault="002D62DC" w:rsidP="00726743">
      <w:pPr>
        <w:pStyle w:val="ListParagraph"/>
        <w:numPr>
          <w:ilvl w:val="0"/>
          <w:numId w:val="7"/>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Liaison with teachers</w:t>
      </w:r>
    </w:p>
    <w:p w14:paraId="28CF73EE" w14:textId="77777777" w:rsidR="002D62DC" w:rsidRPr="000F72D9" w:rsidRDefault="002D62DC" w:rsidP="00726743">
      <w:pPr>
        <w:pStyle w:val="ListParagraph"/>
        <w:numPr>
          <w:ilvl w:val="0"/>
          <w:numId w:val="7"/>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Access to designated parking spaces</w:t>
      </w:r>
    </w:p>
    <w:p w14:paraId="399F4156" w14:textId="77777777" w:rsidR="002D62DC" w:rsidRPr="000F72D9" w:rsidRDefault="002D62DC" w:rsidP="00726743">
      <w:pPr>
        <w:pStyle w:val="ListParagraph"/>
        <w:numPr>
          <w:ilvl w:val="0"/>
          <w:numId w:val="7"/>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Alternative methods of assessment support</w:t>
      </w:r>
    </w:p>
    <w:p w14:paraId="2D9A4BD9" w14:textId="77777777" w:rsidR="002D62DC" w:rsidRPr="000F72D9" w:rsidRDefault="002D62DC" w:rsidP="00726743">
      <w:pPr>
        <w:pStyle w:val="ListParagraph"/>
        <w:numPr>
          <w:ilvl w:val="0"/>
          <w:numId w:val="7"/>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Flexible attendance and mode of deliver</w:t>
      </w:r>
    </w:p>
    <w:p w14:paraId="135C81E0" w14:textId="6D23C04D" w:rsidR="002D62DC" w:rsidRPr="000F72D9" w:rsidRDefault="002D62DC" w:rsidP="00726743">
      <w:pPr>
        <w:pStyle w:val="ListParagraph"/>
        <w:numPr>
          <w:ilvl w:val="0"/>
          <w:numId w:val="7"/>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Note </w:t>
      </w:r>
      <w:proofErr w:type="spellStart"/>
      <w:r w:rsidRPr="000F72D9">
        <w:rPr>
          <w:rFonts w:ascii="Arial" w:hAnsi="Arial" w:cs="Arial"/>
          <w:sz w:val="24"/>
          <w:szCs w:val="24"/>
        </w:rPr>
        <w:t>takers</w:t>
      </w:r>
      <w:r w:rsidR="00310822">
        <w:rPr>
          <w:rFonts w:ascii="Arial" w:hAnsi="Arial" w:cs="Arial"/>
          <w:sz w:val="24"/>
          <w:szCs w:val="24"/>
        </w:rPr>
        <w:t>y</w:t>
      </w:r>
      <w:proofErr w:type="spellEnd"/>
    </w:p>
    <w:p w14:paraId="5EEF3122" w14:textId="77777777" w:rsidR="002D62DC" w:rsidRPr="000F72D9" w:rsidRDefault="002D62DC" w:rsidP="00726743">
      <w:pPr>
        <w:pStyle w:val="ListParagraph"/>
        <w:numPr>
          <w:ilvl w:val="0"/>
          <w:numId w:val="7"/>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Tutorial assistance</w:t>
      </w:r>
    </w:p>
    <w:p w14:paraId="193CDF7D" w14:textId="77777777" w:rsidR="002D62DC" w:rsidRPr="000F72D9" w:rsidRDefault="002D62DC" w:rsidP="00726743">
      <w:pPr>
        <w:pStyle w:val="ListParagraph"/>
        <w:numPr>
          <w:ilvl w:val="0"/>
          <w:numId w:val="7"/>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Interpreters</w:t>
      </w:r>
    </w:p>
    <w:p w14:paraId="4F5674BC" w14:textId="1058F68F" w:rsidR="002D62DC" w:rsidRPr="000F72D9" w:rsidRDefault="002D62DC" w:rsidP="00726743">
      <w:pPr>
        <w:pStyle w:val="ListParagraph"/>
        <w:numPr>
          <w:ilvl w:val="0"/>
          <w:numId w:val="7"/>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Library and reference material assistance.</w:t>
      </w:r>
      <w:r w:rsidR="00E9317A">
        <w:rPr>
          <w:rFonts w:ascii="Arial" w:hAnsi="Arial" w:cs="Arial"/>
          <w:sz w:val="24"/>
          <w:szCs w:val="24"/>
        </w:rPr>
        <w:br/>
      </w:r>
    </w:p>
    <w:p w14:paraId="5CD74B12" w14:textId="0BD31C07" w:rsidR="00287A77" w:rsidRDefault="002D62D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TasTAFE provide sighted guiding training for DLOs and counsellors during reporting period to improve support to visually impaired students.</w:t>
      </w:r>
    </w:p>
    <w:p w14:paraId="157E78B1" w14:textId="2FE8DA2B" w:rsidR="007F3ED0" w:rsidRDefault="007F3ED0" w:rsidP="008E3844">
      <w:pPr>
        <w:pStyle w:val="ListParagraph"/>
        <w:spacing w:after="0" w:line="240" w:lineRule="auto"/>
        <w:ind w:left="360"/>
        <w:rPr>
          <w:rFonts w:ascii="Arial" w:hAnsi="Arial" w:cs="Arial"/>
          <w:sz w:val="24"/>
          <w:szCs w:val="24"/>
        </w:rPr>
      </w:pPr>
    </w:p>
    <w:p w14:paraId="1306827C" w14:textId="77777777" w:rsidR="007F3ED0" w:rsidRPr="000F72D9" w:rsidRDefault="007F3ED0" w:rsidP="008E3844">
      <w:pPr>
        <w:pStyle w:val="ListParagraph"/>
        <w:spacing w:after="0" w:line="240" w:lineRule="auto"/>
        <w:ind w:left="360"/>
        <w:rPr>
          <w:rFonts w:ascii="Arial" w:hAnsi="Arial" w:cs="Arial"/>
          <w:sz w:val="24"/>
          <w:szCs w:val="24"/>
        </w:rPr>
      </w:pPr>
    </w:p>
    <w:p w14:paraId="3C78A781" w14:textId="6FB8BC8B" w:rsidR="008000AF" w:rsidRPr="00E9317A" w:rsidRDefault="00453118" w:rsidP="00E9317A">
      <w:pPr>
        <w:spacing w:after="0" w:line="240" w:lineRule="auto"/>
        <w:ind w:left="-567"/>
        <w:rPr>
          <w:rFonts w:ascii="Arial" w:hAnsi="Arial" w:cs="Arial"/>
          <w:b/>
          <w:sz w:val="24"/>
          <w:szCs w:val="24"/>
        </w:rPr>
      </w:pPr>
      <w:r w:rsidRPr="000F72D9">
        <w:rPr>
          <w:rFonts w:ascii="Arial" w:hAnsi="Arial" w:cs="Arial"/>
          <w:b/>
          <w:sz w:val="24"/>
          <w:szCs w:val="24"/>
        </w:rPr>
        <w:t>5.8</w:t>
      </w:r>
      <w:r w:rsidR="004E5710" w:rsidRPr="000F72D9">
        <w:rPr>
          <w:rFonts w:ascii="Arial" w:hAnsi="Arial" w:cs="Arial"/>
          <w:b/>
          <w:sz w:val="24"/>
          <w:szCs w:val="24"/>
        </w:rPr>
        <w:t xml:space="preserve"> </w:t>
      </w:r>
      <w:r w:rsidR="00E9317A">
        <w:rPr>
          <w:rFonts w:ascii="Arial" w:hAnsi="Arial" w:cs="Arial"/>
          <w:b/>
          <w:sz w:val="24"/>
          <w:szCs w:val="24"/>
        </w:rPr>
        <w:tab/>
      </w:r>
      <w:r w:rsidR="004E5710" w:rsidRPr="000F72D9">
        <w:rPr>
          <w:rFonts w:ascii="Arial" w:hAnsi="Arial" w:cs="Arial"/>
          <w:b/>
          <w:sz w:val="24"/>
          <w:szCs w:val="24"/>
        </w:rPr>
        <w:t>Completed</w:t>
      </w:r>
      <w:r w:rsidR="00A812E3">
        <w:rPr>
          <w:rFonts w:ascii="Arial" w:hAnsi="Arial" w:cs="Arial"/>
          <w:b/>
          <w:sz w:val="24"/>
          <w:szCs w:val="24"/>
        </w:rPr>
        <w:t xml:space="preserve"> -</w:t>
      </w:r>
      <w:r w:rsidR="004E5710" w:rsidRPr="000F72D9">
        <w:rPr>
          <w:rFonts w:ascii="Arial" w:hAnsi="Arial" w:cs="Arial"/>
          <w:b/>
          <w:sz w:val="24"/>
          <w:szCs w:val="24"/>
        </w:rPr>
        <w:t xml:space="preserve"> </w:t>
      </w:r>
      <w:r w:rsidRPr="00E9317A">
        <w:rPr>
          <w:rFonts w:ascii="Arial" w:hAnsi="Arial" w:cs="Arial"/>
          <w:b/>
          <w:sz w:val="24"/>
          <w:szCs w:val="24"/>
        </w:rPr>
        <w:t xml:space="preserve">Build strong connections with schools and colleges to better </w:t>
      </w:r>
      <w:r w:rsidR="00E9317A">
        <w:rPr>
          <w:rFonts w:ascii="Arial" w:hAnsi="Arial" w:cs="Arial"/>
          <w:b/>
          <w:sz w:val="24"/>
          <w:szCs w:val="24"/>
        </w:rPr>
        <w:tab/>
      </w:r>
      <w:r w:rsidRPr="00E9317A">
        <w:rPr>
          <w:rFonts w:ascii="Arial" w:hAnsi="Arial" w:cs="Arial"/>
          <w:b/>
          <w:sz w:val="24"/>
          <w:szCs w:val="24"/>
        </w:rPr>
        <w:t>support students at the point of transitioning to post-school options.</w:t>
      </w:r>
      <w:r w:rsidR="00525ACD" w:rsidRPr="00E9317A">
        <w:rPr>
          <w:rFonts w:ascii="Arial" w:hAnsi="Arial" w:cs="Arial"/>
          <w:b/>
          <w:sz w:val="24"/>
          <w:szCs w:val="24"/>
        </w:rPr>
        <w:t xml:space="preserve"> </w:t>
      </w:r>
    </w:p>
    <w:p w14:paraId="4FB53423" w14:textId="77777777" w:rsidR="008E3844" w:rsidRPr="000F72D9" w:rsidRDefault="008E3844" w:rsidP="00047126">
      <w:pPr>
        <w:spacing w:after="0" w:line="240" w:lineRule="auto"/>
        <w:rPr>
          <w:rFonts w:ascii="Arial" w:hAnsi="Arial" w:cs="Arial"/>
          <w:b/>
          <w:bCs/>
          <w:sz w:val="24"/>
          <w:szCs w:val="24"/>
        </w:rPr>
      </w:pPr>
    </w:p>
    <w:p w14:paraId="2E62C8D5" w14:textId="65FD2B72" w:rsidR="00525ACD" w:rsidRPr="00E9317A" w:rsidRDefault="00525ACD" w:rsidP="00047126">
      <w:pPr>
        <w:spacing w:after="0" w:line="240" w:lineRule="auto"/>
        <w:rPr>
          <w:rFonts w:ascii="Arial" w:hAnsi="Arial" w:cs="Arial"/>
          <w:b/>
          <w:bCs/>
          <w:sz w:val="24"/>
          <w:szCs w:val="24"/>
        </w:rPr>
      </w:pPr>
      <w:r w:rsidRPr="00E9317A">
        <w:rPr>
          <w:rFonts w:ascii="Arial" w:hAnsi="Arial" w:cs="Arial"/>
          <w:b/>
          <w:bCs/>
          <w:sz w:val="24"/>
          <w:szCs w:val="24"/>
        </w:rPr>
        <w:t>*TasTAFE</w:t>
      </w:r>
    </w:p>
    <w:p w14:paraId="51B6AF9C" w14:textId="759E02FF" w:rsidR="00287A77" w:rsidRDefault="002D62D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DLOs</w:t>
      </w:r>
      <w:r w:rsidRPr="00E9317A">
        <w:rPr>
          <w:rFonts w:ascii="Arial" w:hAnsi="Arial" w:cs="Arial"/>
          <w:sz w:val="24"/>
          <w:szCs w:val="24"/>
        </w:rPr>
        <w:t xml:space="preserve"> </w:t>
      </w:r>
      <w:r w:rsidRPr="000F72D9">
        <w:rPr>
          <w:rFonts w:ascii="Arial" w:hAnsi="Arial" w:cs="Arial"/>
          <w:sz w:val="24"/>
          <w:szCs w:val="24"/>
        </w:rPr>
        <w:t xml:space="preserve">maintain strong relationships with school/colleges and support students transitioning into TasTAFE Programs, including Work Pathways Programs. Each </w:t>
      </w:r>
      <w:r w:rsidR="007B73FB" w:rsidRPr="000F72D9">
        <w:rPr>
          <w:rFonts w:ascii="Arial" w:hAnsi="Arial" w:cs="Arial"/>
          <w:sz w:val="24"/>
          <w:szCs w:val="24"/>
        </w:rPr>
        <w:t>DLO</w:t>
      </w:r>
      <w:r w:rsidRPr="000F72D9">
        <w:rPr>
          <w:rFonts w:ascii="Arial" w:hAnsi="Arial" w:cs="Arial"/>
          <w:sz w:val="24"/>
          <w:szCs w:val="24"/>
        </w:rPr>
        <w:t xml:space="preserve"> maintain</w:t>
      </w:r>
      <w:r w:rsidR="007B73FB" w:rsidRPr="000F72D9">
        <w:rPr>
          <w:rFonts w:ascii="Arial" w:hAnsi="Arial" w:cs="Arial"/>
          <w:sz w:val="24"/>
          <w:szCs w:val="24"/>
        </w:rPr>
        <w:t xml:space="preserve">s </w:t>
      </w:r>
      <w:r w:rsidRPr="000F72D9">
        <w:rPr>
          <w:rFonts w:ascii="Arial" w:hAnsi="Arial" w:cs="Arial"/>
          <w:sz w:val="24"/>
          <w:szCs w:val="24"/>
        </w:rPr>
        <w:t xml:space="preserve">networks </w:t>
      </w:r>
      <w:r w:rsidR="007B73FB" w:rsidRPr="000F72D9">
        <w:rPr>
          <w:rFonts w:ascii="Arial" w:hAnsi="Arial" w:cs="Arial"/>
          <w:sz w:val="24"/>
          <w:szCs w:val="24"/>
        </w:rPr>
        <w:t>that</w:t>
      </w:r>
      <w:r w:rsidRPr="000F72D9">
        <w:rPr>
          <w:rFonts w:ascii="Arial" w:hAnsi="Arial" w:cs="Arial"/>
          <w:sz w:val="24"/>
          <w:szCs w:val="24"/>
        </w:rPr>
        <w:t xml:space="preserve"> support the transitioning of year 12 students</w:t>
      </w:r>
      <w:r w:rsidR="009C20A0" w:rsidRPr="000F72D9">
        <w:rPr>
          <w:rFonts w:ascii="Arial" w:hAnsi="Arial" w:cs="Arial"/>
          <w:sz w:val="24"/>
          <w:szCs w:val="24"/>
        </w:rPr>
        <w:t>.</w:t>
      </w:r>
    </w:p>
    <w:p w14:paraId="49E5DA23" w14:textId="7BC880DF" w:rsidR="008E3844" w:rsidRDefault="008E3844" w:rsidP="008E3844">
      <w:pPr>
        <w:pStyle w:val="ListParagraph"/>
        <w:autoSpaceDE w:val="0"/>
        <w:autoSpaceDN w:val="0"/>
        <w:adjustRightInd w:val="0"/>
        <w:spacing w:after="0" w:line="240" w:lineRule="auto"/>
        <w:ind w:left="360"/>
        <w:rPr>
          <w:rFonts w:ascii="Arial" w:hAnsi="Arial" w:cs="Arial"/>
          <w:sz w:val="24"/>
          <w:szCs w:val="24"/>
        </w:rPr>
      </w:pPr>
    </w:p>
    <w:p w14:paraId="5604E332" w14:textId="77777777" w:rsidR="007F3ED0" w:rsidRPr="000F72D9" w:rsidRDefault="007F3ED0" w:rsidP="008E3844">
      <w:pPr>
        <w:pStyle w:val="ListParagraph"/>
        <w:autoSpaceDE w:val="0"/>
        <w:autoSpaceDN w:val="0"/>
        <w:adjustRightInd w:val="0"/>
        <w:spacing w:after="0" w:line="240" w:lineRule="auto"/>
        <w:ind w:left="360"/>
        <w:rPr>
          <w:rFonts w:ascii="Arial" w:hAnsi="Arial" w:cs="Arial"/>
          <w:sz w:val="24"/>
          <w:szCs w:val="24"/>
        </w:rPr>
      </w:pPr>
    </w:p>
    <w:p w14:paraId="42FB60E9" w14:textId="2C38B050" w:rsidR="00287A77" w:rsidRPr="00E9317A" w:rsidRDefault="00453118" w:rsidP="00E9317A">
      <w:pPr>
        <w:spacing w:after="0" w:line="240" w:lineRule="auto"/>
        <w:ind w:left="-567"/>
        <w:rPr>
          <w:rFonts w:ascii="Arial" w:hAnsi="Arial" w:cs="Arial"/>
          <w:b/>
          <w:sz w:val="24"/>
          <w:szCs w:val="24"/>
        </w:rPr>
      </w:pPr>
      <w:r w:rsidRPr="000F72D9">
        <w:rPr>
          <w:rFonts w:ascii="Arial" w:hAnsi="Arial" w:cs="Arial"/>
          <w:b/>
          <w:sz w:val="24"/>
          <w:szCs w:val="24"/>
        </w:rPr>
        <w:t>5.9</w:t>
      </w:r>
      <w:r w:rsidR="00E9317A" w:rsidRPr="00E9317A">
        <w:rPr>
          <w:rFonts w:ascii="Arial" w:hAnsi="Arial" w:cs="Arial"/>
          <w:b/>
          <w:sz w:val="24"/>
          <w:szCs w:val="24"/>
        </w:rPr>
        <w:t xml:space="preserve"> </w:t>
      </w:r>
      <w:r w:rsidR="00E9317A">
        <w:rPr>
          <w:rFonts w:ascii="Arial" w:hAnsi="Arial" w:cs="Arial"/>
          <w:b/>
          <w:sz w:val="24"/>
          <w:szCs w:val="24"/>
        </w:rPr>
        <w:tab/>
      </w:r>
      <w:r w:rsidRPr="00E9317A">
        <w:rPr>
          <w:rFonts w:ascii="Arial" w:hAnsi="Arial" w:cs="Arial"/>
          <w:b/>
          <w:sz w:val="24"/>
          <w:szCs w:val="24"/>
        </w:rPr>
        <w:t xml:space="preserve">Create Skills for Growth by fostering flexible, high quality and innovative VET </w:t>
      </w:r>
      <w:r w:rsidR="00E9317A">
        <w:rPr>
          <w:rFonts w:ascii="Arial" w:hAnsi="Arial" w:cs="Arial"/>
          <w:b/>
          <w:sz w:val="24"/>
          <w:szCs w:val="24"/>
        </w:rPr>
        <w:tab/>
      </w:r>
      <w:r w:rsidRPr="00E9317A">
        <w:rPr>
          <w:rFonts w:ascii="Arial" w:hAnsi="Arial" w:cs="Arial"/>
          <w:b/>
          <w:sz w:val="24"/>
          <w:szCs w:val="24"/>
        </w:rPr>
        <w:t>opportunities for people with disability</w:t>
      </w:r>
      <w:r w:rsidR="003D35D1" w:rsidRPr="00E9317A">
        <w:rPr>
          <w:rFonts w:ascii="Arial" w:hAnsi="Arial" w:cs="Arial"/>
          <w:b/>
          <w:sz w:val="24"/>
          <w:szCs w:val="24"/>
        </w:rPr>
        <w:t>.</w:t>
      </w:r>
    </w:p>
    <w:p w14:paraId="7C3F0BCF" w14:textId="77777777" w:rsidR="008E3844" w:rsidRPr="000F72D9" w:rsidRDefault="008E3844" w:rsidP="00047126">
      <w:pPr>
        <w:spacing w:after="0" w:line="240" w:lineRule="auto"/>
        <w:rPr>
          <w:rFonts w:ascii="Arial" w:hAnsi="Arial" w:cs="Arial"/>
          <w:b/>
          <w:bCs/>
          <w:sz w:val="24"/>
          <w:szCs w:val="24"/>
        </w:rPr>
      </w:pPr>
    </w:p>
    <w:p w14:paraId="317C9F60" w14:textId="14FAF454" w:rsidR="003D35D1" w:rsidRPr="00E9317A" w:rsidRDefault="003D35D1" w:rsidP="00047126">
      <w:pPr>
        <w:spacing w:after="0" w:line="240" w:lineRule="auto"/>
        <w:rPr>
          <w:rFonts w:ascii="Arial" w:hAnsi="Arial" w:cs="Arial"/>
          <w:b/>
          <w:bCs/>
          <w:sz w:val="24"/>
          <w:szCs w:val="24"/>
        </w:rPr>
      </w:pPr>
      <w:r w:rsidRPr="00E9317A">
        <w:rPr>
          <w:rFonts w:ascii="Arial" w:hAnsi="Arial" w:cs="Arial"/>
          <w:b/>
          <w:bCs/>
          <w:sz w:val="24"/>
          <w:szCs w:val="24"/>
        </w:rPr>
        <w:t>*State Growth (</w:t>
      </w:r>
      <w:r w:rsidR="00453118" w:rsidRPr="00E9317A">
        <w:rPr>
          <w:rFonts w:ascii="Arial" w:hAnsi="Arial" w:cs="Arial"/>
          <w:b/>
          <w:bCs/>
          <w:sz w:val="24"/>
          <w:szCs w:val="24"/>
        </w:rPr>
        <w:t xml:space="preserve">Skills </w:t>
      </w:r>
      <w:r w:rsidRPr="00E9317A">
        <w:rPr>
          <w:rFonts w:ascii="Arial" w:hAnsi="Arial" w:cs="Arial"/>
          <w:b/>
          <w:bCs/>
          <w:sz w:val="24"/>
          <w:szCs w:val="24"/>
        </w:rPr>
        <w:t>Tasmania)</w:t>
      </w:r>
    </w:p>
    <w:p w14:paraId="6B62C814" w14:textId="47A291AA" w:rsidR="00310822" w:rsidRDefault="002C6381"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15 Training and Work Pathways Program projects approved in 2020, one of which supports Tasmanians with disability. </w:t>
      </w:r>
    </w:p>
    <w:p w14:paraId="375915F1" w14:textId="77777777" w:rsidR="00310822" w:rsidRDefault="00310822" w:rsidP="00310822">
      <w:pPr>
        <w:pStyle w:val="ListParagraph"/>
        <w:autoSpaceDE w:val="0"/>
        <w:autoSpaceDN w:val="0"/>
        <w:adjustRightInd w:val="0"/>
        <w:spacing w:after="0" w:line="240" w:lineRule="auto"/>
        <w:rPr>
          <w:rFonts w:ascii="Arial" w:hAnsi="Arial" w:cs="Arial"/>
          <w:sz w:val="24"/>
          <w:szCs w:val="24"/>
        </w:rPr>
      </w:pPr>
    </w:p>
    <w:p w14:paraId="59DF23FA" w14:textId="1AAB43EA" w:rsidR="002C6381" w:rsidRPr="008E3844" w:rsidRDefault="002C6381"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P</w:t>
      </w:r>
      <w:r w:rsidRPr="00E9317A">
        <w:rPr>
          <w:rFonts w:ascii="Arial" w:hAnsi="Arial" w:cs="Arial"/>
          <w:sz w:val="24"/>
          <w:szCs w:val="24"/>
        </w:rPr>
        <w:t>articipants with a disability will gain two qualifications within one program: Certificate l in Access to Vocational Pathways, and one of 3 additional streams - Certificate I in Business, Retail or Hospitality. Creates a supported pathway to further education and employment.</w:t>
      </w:r>
    </w:p>
    <w:p w14:paraId="4EF5867E" w14:textId="148CDC7E" w:rsidR="008E3844" w:rsidRDefault="008E3844" w:rsidP="008E3844">
      <w:pPr>
        <w:pStyle w:val="ListParagraph"/>
        <w:spacing w:after="0" w:line="240" w:lineRule="auto"/>
        <w:ind w:left="360"/>
        <w:rPr>
          <w:rFonts w:ascii="Arial" w:hAnsi="Arial" w:cs="Arial"/>
          <w:sz w:val="24"/>
          <w:szCs w:val="24"/>
        </w:rPr>
      </w:pPr>
    </w:p>
    <w:p w14:paraId="7AF393C1" w14:textId="77777777" w:rsidR="007F3ED0" w:rsidRPr="000F72D9" w:rsidRDefault="007F3ED0" w:rsidP="008E3844">
      <w:pPr>
        <w:pStyle w:val="ListParagraph"/>
        <w:spacing w:after="0" w:line="240" w:lineRule="auto"/>
        <w:ind w:left="360"/>
        <w:rPr>
          <w:rFonts w:ascii="Arial" w:hAnsi="Arial" w:cs="Arial"/>
          <w:sz w:val="24"/>
          <w:szCs w:val="24"/>
        </w:rPr>
      </w:pPr>
    </w:p>
    <w:p w14:paraId="11C65F73" w14:textId="35B99136" w:rsidR="003D35D1" w:rsidRPr="00E9317A" w:rsidRDefault="00453118" w:rsidP="00E9317A">
      <w:pPr>
        <w:spacing w:after="0" w:line="240" w:lineRule="auto"/>
        <w:ind w:left="-567"/>
        <w:rPr>
          <w:rFonts w:ascii="Arial" w:hAnsi="Arial" w:cs="Arial"/>
          <w:b/>
          <w:sz w:val="24"/>
          <w:szCs w:val="24"/>
        </w:rPr>
      </w:pPr>
      <w:r w:rsidRPr="000F72D9">
        <w:rPr>
          <w:rFonts w:ascii="Arial" w:hAnsi="Arial" w:cs="Arial"/>
          <w:b/>
          <w:sz w:val="24"/>
          <w:szCs w:val="24"/>
        </w:rPr>
        <w:t>5.10</w:t>
      </w:r>
      <w:r w:rsidR="00E9317A" w:rsidRPr="00E9317A">
        <w:rPr>
          <w:rFonts w:ascii="Arial" w:hAnsi="Arial" w:cs="Arial"/>
          <w:b/>
          <w:sz w:val="24"/>
          <w:szCs w:val="24"/>
        </w:rPr>
        <w:t xml:space="preserve"> </w:t>
      </w:r>
      <w:r w:rsidR="00E9317A">
        <w:rPr>
          <w:rFonts w:ascii="Arial" w:hAnsi="Arial" w:cs="Arial"/>
          <w:b/>
          <w:sz w:val="24"/>
          <w:szCs w:val="24"/>
        </w:rPr>
        <w:tab/>
      </w:r>
      <w:r w:rsidRPr="00E9317A">
        <w:rPr>
          <w:rFonts w:ascii="Arial" w:hAnsi="Arial" w:cs="Arial"/>
          <w:b/>
          <w:sz w:val="24"/>
          <w:szCs w:val="24"/>
        </w:rPr>
        <w:t xml:space="preserve">Ensure access to wrap-around support services, aimed at reducing barriers to </w:t>
      </w:r>
      <w:r w:rsidR="00E9317A">
        <w:rPr>
          <w:rFonts w:ascii="Arial" w:hAnsi="Arial" w:cs="Arial"/>
          <w:b/>
          <w:sz w:val="24"/>
          <w:szCs w:val="24"/>
        </w:rPr>
        <w:tab/>
      </w:r>
      <w:r w:rsidRPr="00E9317A">
        <w:rPr>
          <w:rFonts w:ascii="Arial" w:hAnsi="Arial" w:cs="Arial"/>
          <w:b/>
          <w:sz w:val="24"/>
          <w:szCs w:val="24"/>
        </w:rPr>
        <w:t>access and participation in post-compulsory education.</w:t>
      </w:r>
      <w:r w:rsidR="003D35D1" w:rsidRPr="00E9317A">
        <w:rPr>
          <w:rFonts w:ascii="Arial" w:hAnsi="Arial" w:cs="Arial"/>
          <w:b/>
          <w:sz w:val="24"/>
          <w:szCs w:val="24"/>
        </w:rPr>
        <w:t xml:space="preserve"> </w:t>
      </w:r>
    </w:p>
    <w:p w14:paraId="6B603854" w14:textId="77777777" w:rsidR="008E3844" w:rsidRPr="000F72D9" w:rsidRDefault="008E3844" w:rsidP="00047126">
      <w:pPr>
        <w:spacing w:after="0" w:line="240" w:lineRule="auto"/>
        <w:rPr>
          <w:rFonts w:ascii="Arial" w:hAnsi="Arial" w:cs="Arial"/>
          <w:b/>
          <w:bCs/>
          <w:sz w:val="24"/>
          <w:szCs w:val="24"/>
        </w:rPr>
      </w:pPr>
    </w:p>
    <w:p w14:paraId="330BDACB" w14:textId="6828053E" w:rsidR="003D35D1" w:rsidRPr="00E9317A" w:rsidRDefault="003D35D1" w:rsidP="00047126">
      <w:pPr>
        <w:spacing w:after="0" w:line="240" w:lineRule="auto"/>
        <w:rPr>
          <w:rFonts w:ascii="Arial" w:hAnsi="Arial" w:cs="Arial"/>
          <w:b/>
          <w:bCs/>
          <w:sz w:val="24"/>
          <w:szCs w:val="24"/>
        </w:rPr>
      </w:pPr>
      <w:r w:rsidRPr="00E9317A">
        <w:rPr>
          <w:rFonts w:ascii="Arial" w:hAnsi="Arial" w:cs="Arial"/>
          <w:b/>
          <w:bCs/>
          <w:sz w:val="24"/>
          <w:szCs w:val="24"/>
        </w:rPr>
        <w:t>*State Growth (Skills Tasmania)</w:t>
      </w:r>
    </w:p>
    <w:p w14:paraId="3608899E" w14:textId="00943C22" w:rsidR="00310822" w:rsidRDefault="00F54529"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Created two separate programs from the existing Skills Fund grant program in 2019. Skills Fund program </w:t>
      </w:r>
      <w:r w:rsidR="00705D10" w:rsidRPr="000F72D9">
        <w:rPr>
          <w:rFonts w:ascii="Arial" w:hAnsi="Arial" w:cs="Arial"/>
          <w:sz w:val="24"/>
          <w:szCs w:val="24"/>
        </w:rPr>
        <w:t>-</w:t>
      </w:r>
      <w:r w:rsidR="00310822">
        <w:rPr>
          <w:rFonts w:ascii="Arial" w:hAnsi="Arial" w:cs="Arial"/>
          <w:sz w:val="24"/>
          <w:szCs w:val="24"/>
        </w:rPr>
        <w:t xml:space="preserve"> </w:t>
      </w:r>
      <w:r w:rsidR="00705D10" w:rsidRPr="000F72D9">
        <w:rPr>
          <w:rFonts w:ascii="Arial" w:hAnsi="Arial" w:cs="Arial"/>
          <w:sz w:val="24"/>
          <w:szCs w:val="24"/>
        </w:rPr>
        <w:t>for</w:t>
      </w:r>
      <w:r w:rsidRPr="000F72D9">
        <w:rPr>
          <w:rFonts w:ascii="Arial" w:hAnsi="Arial" w:cs="Arial"/>
          <w:sz w:val="24"/>
          <w:szCs w:val="24"/>
        </w:rPr>
        <w:t xml:space="preserve"> existing workers which allows employers to train staff who are either working with people with a disability or to train staff who have a disability. </w:t>
      </w:r>
    </w:p>
    <w:p w14:paraId="51D38DA3" w14:textId="77777777" w:rsidR="00310822" w:rsidRDefault="00310822" w:rsidP="00310822">
      <w:pPr>
        <w:pStyle w:val="ListParagraph"/>
        <w:autoSpaceDE w:val="0"/>
        <w:autoSpaceDN w:val="0"/>
        <w:adjustRightInd w:val="0"/>
        <w:spacing w:after="0" w:line="240" w:lineRule="auto"/>
        <w:rPr>
          <w:rFonts w:ascii="Arial" w:hAnsi="Arial" w:cs="Arial"/>
          <w:sz w:val="24"/>
          <w:szCs w:val="24"/>
        </w:rPr>
      </w:pPr>
    </w:p>
    <w:p w14:paraId="3C0ED18B" w14:textId="0D274180" w:rsidR="00F54529" w:rsidRDefault="00F54529"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lastRenderedPageBreak/>
        <w:t xml:space="preserve">New Adult Learning Fund </w:t>
      </w:r>
      <w:r w:rsidR="007B73FB" w:rsidRPr="000F72D9">
        <w:rPr>
          <w:rFonts w:ascii="Arial" w:hAnsi="Arial" w:cs="Arial"/>
          <w:sz w:val="24"/>
          <w:szCs w:val="24"/>
        </w:rPr>
        <w:t>s</w:t>
      </w:r>
      <w:r w:rsidRPr="000F72D9">
        <w:rPr>
          <w:rFonts w:ascii="Arial" w:hAnsi="Arial" w:cs="Arial"/>
          <w:sz w:val="24"/>
          <w:szCs w:val="24"/>
        </w:rPr>
        <w:t>upport</w:t>
      </w:r>
      <w:r w:rsidR="007B73FB" w:rsidRPr="000F72D9">
        <w:rPr>
          <w:rFonts w:ascii="Arial" w:hAnsi="Arial" w:cs="Arial"/>
          <w:sz w:val="24"/>
          <w:szCs w:val="24"/>
        </w:rPr>
        <w:t>s</w:t>
      </w:r>
      <w:r w:rsidRPr="000F72D9">
        <w:rPr>
          <w:rFonts w:ascii="Arial" w:hAnsi="Arial" w:cs="Arial"/>
          <w:sz w:val="24"/>
          <w:szCs w:val="24"/>
        </w:rPr>
        <w:t xml:space="preserve"> jobseekers and pre-jobseekers to engage in training that leads to employment. Provides subsidies that incorporate wrap-around services, particularly for those learners that need additional support, including long term unemployed, those with a disability, or a migrant background.</w:t>
      </w:r>
    </w:p>
    <w:p w14:paraId="7651A51F" w14:textId="77777777" w:rsidR="00E9317A" w:rsidRPr="000F72D9" w:rsidRDefault="00E9317A" w:rsidP="00E9317A">
      <w:pPr>
        <w:pStyle w:val="ListParagraph"/>
        <w:autoSpaceDE w:val="0"/>
        <w:autoSpaceDN w:val="0"/>
        <w:adjustRightInd w:val="0"/>
        <w:spacing w:after="0" w:line="240" w:lineRule="auto"/>
        <w:rPr>
          <w:rFonts w:ascii="Arial" w:hAnsi="Arial" w:cs="Arial"/>
          <w:sz w:val="24"/>
          <w:szCs w:val="24"/>
        </w:rPr>
      </w:pPr>
    </w:p>
    <w:p w14:paraId="29794EF4" w14:textId="655DEC8B" w:rsidR="003D35D1" w:rsidRPr="008E3844" w:rsidRDefault="00F54529"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Internal Skills Tasmania data indicates that 125 apprentices and trainees in training identified as people with disability at 30 June 2020</w:t>
      </w:r>
      <w:r w:rsidRPr="00E9317A">
        <w:rPr>
          <w:rFonts w:ascii="Arial" w:hAnsi="Arial" w:cs="Arial"/>
          <w:sz w:val="24"/>
          <w:szCs w:val="24"/>
        </w:rPr>
        <w:t>.</w:t>
      </w:r>
    </w:p>
    <w:p w14:paraId="5F487E6A" w14:textId="77777777" w:rsidR="008E3844" w:rsidRPr="000F72D9" w:rsidRDefault="008E3844" w:rsidP="008E3844">
      <w:pPr>
        <w:pStyle w:val="ListParagraph"/>
        <w:spacing w:after="0" w:line="240" w:lineRule="auto"/>
        <w:ind w:left="360"/>
        <w:rPr>
          <w:rFonts w:ascii="Arial" w:hAnsi="Arial" w:cs="Arial"/>
          <w:sz w:val="24"/>
          <w:szCs w:val="24"/>
        </w:rPr>
      </w:pPr>
    </w:p>
    <w:p w14:paraId="584CF541" w14:textId="77777777" w:rsidR="00E9317A" w:rsidRDefault="00E9317A" w:rsidP="00047126">
      <w:pPr>
        <w:spacing w:after="0" w:line="240" w:lineRule="auto"/>
        <w:rPr>
          <w:rFonts w:ascii="Arial" w:hAnsi="Arial" w:cs="Arial"/>
          <w:b/>
          <w:sz w:val="24"/>
          <w:szCs w:val="24"/>
        </w:rPr>
      </w:pPr>
    </w:p>
    <w:p w14:paraId="173B3964" w14:textId="06571A4F" w:rsidR="003B4645" w:rsidRDefault="00453118" w:rsidP="00E9317A">
      <w:pPr>
        <w:spacing w:after="0" w:line="240" w:lineRule="auto"/>
        <w:ind w:left="-567"/>
        <w:rPr>
          <w:rFonts w:ascii="Arial" w:hAnsi="Arial" w:cs="Arial"/>
          <w:b/>
          <w:sz w:val="24"/>
          <w:szCs w:val="24"/>
        </w:rPr>
      </w:pPr>
      <w:r w:rsidRPr="000F72D9">
        <w:rPr>
          <w:rFonts w:ascii="Arial" w:hAnsi="Arial" w:cs="Arial"/>
          <w:b/>
          <w:sz w:val="24"/>
          <w:szCs w:val="24"/>
        </w:rPr>
        <w:t>5.1</w:t>
      </w:r>
      <w:r w:rsidR="00B27985" w:rsidRPr="000F72D9">
        <w:rPr>
          <w:rFonts w:ascii="Arial" w:hAnsi="Arial" w:cs="Arial"/>
          <w:b/>
          <w:sz w:val="24"/>
          <w:szCs w:val="24"/>
        </w:rPr>
        <w:t>1</w:t>
      </w:r>
      <w:r w:rsidR="00E9317A" w:rsidRPr="00E9317A">
        <w:rPr>
          <w:rFonts w:ascii="Arial" w:hAnsi="Arial" w:cs="Arial"/>
          <w:b/>
          <w:sz w:val="24"/>
          <w:szCs w:val="24"/>
        </w:rPr>
        <w:t xml:space="preserve"> </w:t>
      </w:r>
      <w:r w:rsidR="00E9317A">
        <w:rPr>
          <w:rFonts w:ascii="Arial" w:hAnsi="Arial" w:cs="Arial"/>
          <w:b/>
          <w:sz w:val="24"/>
          <w:szCs w:val="24"/>
        </w:rPr>
        <w:tab/>
      </w:r>
      <w:r w:rsidRPr="00E9317A">
        <w:rPr>
          <w:rFonts w:ascii="Arial" w:hAnsi="Arial" w:cs="Arial"/>
          <w:b/>
          <w:sz w:val="24"/>
          <w:szCs w:val="24"/>
        </w:rPr>
        <w:t xml:space="preserve">Develop evidence-based VET pathways for people with disability to improve </w:t>
      </w:r>
      <w:r w:rsidR="00E9317A">
        <w:rPr>
          <w:rFonts w:ascii="Arial" w:hAnsi="Arial" w:cs="Arial"/>
          <w:b/>
          <w:sz w:val="24"/>
          <w:szCs w:val="24"/>
        </w:rPr>
        <w:tab/>
      </w:r>
      <w:r w:rsidRPr="00E9317A">
        <w:rPr>
          <w:rFonts w:ascii="Arial" w:hAnsi="Arial" w:cs="Arial"/>
          <w:b/>
          <w:sz w:val="24"/>
          <w:szCs w:val="24"/>
        </w:rPr>
        <w:t>employment opportunities by developing real skills for real jobs.</w:t>
      </w:r>
    </w:p>
    <w:p w14:paraId="56990863" w14:textId="77777777" w:rsidR="00E9317A" w:rsidRPr="00E9317A" w:rsidRDefault="00E9317A" w:rsidP="00E9317A">
      <w:pPr>
        <w:spacing w:after="0" w:line="240" w:lineRule="auto"/>
        <w:ind w:left="-567"/>
        <w:rPr>
          <w:rFonts w:ascii="Arial" w:hAnsi="Arial" w:cs="Arial"/>
          <w:b/>
          <w:sz w:val="24"/>
          <w:szCs w:val="24"/>
        </w:rPr>
      </w:pPr>
    </w:p>
    <w:p w14:paraId="7A8002B6" w14:textId="2DE4FE13" w:rsidR="003B4645" w:rsidRPr="00E9317A" w:rsidRDefault="003B4645" w:rsidP="00047126">
      <w:pPr>
        <w:spacing w:after="0" w:line="240" w:lineRule="auto"/>
        <w:rPr>
          <w:rFonts w:ascii="Arial" w:hAnsi="Arial" w:cs="Arial"/>
          <w:b/>
          <w:bCs/>
          <w:sz w:val="24"/>
          <w:szCs w:val="24"/>
        </w:rPr>
      </w:pPr>
      <w:r w:rsidRPr="00E9317A">
        <w:rPr>
          <w:rFonts w:ascii="Arial" w:hAnsi="Arial" w:cs="Arial"/>
          <w:b/>
          <w:bCs/>
          <w:sz w:val="24"/>
          <w:szCs w:val="24"/>
        </w:rPr>
        <w:t>*State Growth (Skills Tasmania)</w:t>
      </w:r>
    </w:p>
    <w:p w14:paraId="2F3EDDA8" w14:textId="5503CBA1" w:rsidR="00287A77" w:rsidRPr="000F72D9" w:rsidRDefault="001261C7"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As noted above, 15 Training and Work Pathways Program projects approved in 2020, one of which supports Tasmanians with disability</w:t>
      </w:r>
      <w:r w:rsidR="00705D10" w:rsidRPr="000F72D9">
        <w:rPr>
          <w:rFonts w:ascii="Arial" w:hAnsi="Arial" w:cs="Arial"/>
          <w:sz w:val="24"/>
          <w:szCs w:val="24"/>
        </w:rPr>
        <w:t>. N</w:t>
      </w:r>
      <w:r w:rsidRPr="000F72D9">
        <w:rPr>
          <w:rFonts w:ascii="Arial" w:hAnsi="Arial" w:cs="Arial"/>
          <w:sz w:val="24"/>
          <w:szCs w:val="24"/>
        </w:rPr>
        <w:t xml:space="preserve">ew </w:t>
      </w:r>
      <w:r w:rsidR="006833FF">
        <w:rPr>
          <w:rFonts w:ascii="Arial" w:hAnsi="Arial" w:cs="Arial"/>
          <w:sz w:val="24"/>
          <w:szCs w:val="24"/>
        </w:rPr>
        <w:t>F</w:t>
      </w:r>
      <w:r w:rsidRPr="000F72D9">
        <w:rPr>
          <w:rFonts w:ascii="Arial" w:hAnsi="Arial" w:cs="Arial"/>
          <w:sz w:val="24"/>
          <w:szCs w:val="24"/>
        </w:rPr>
        <w:t xml:space="preserve">und includes additional subsidy loadings to allow registered training organisations to apply for higher subsidies to provide wrap-around services to support learner’s needs. </w:t>
      </w:r>
    </w:p>
    <w:p w14:paraId="0C15D9DA" w14:textId="0A06A90F" w:rsidR="00E9317A" w:rsidRDefault="00E9317A">
      <w:pPr>
        <w:rPr>
          <w:rFonts w:ascii="Arial" w:hAnsi="Arial" w:cs="Arial"/>
          <w:sz w:val="24"/>
          <w:szCs w:val="24"/>
        </w:rPr>
      </w:pPr>
      <w:bookmarkStart w:id="119" w:name="_Toc31101601"/>
      <w:r>
        <w:rPr>
          <w:rFonts w:ascii="Arial" w:hAnsi="Arial" w:cs="Arial"/>
          <w:sz w:val="24"/>
          <w:szCs w:val="24"/>
        </w:rPr>
        <w:br w:type="page"/>
      </w:r>
    </w:p>
    <w:p w14:paraId="3C9048F1" w14:textId="24043064" w:rsidR="00F47D0E" w:rsidRDefault="00F47D0E">
      <w:pPr>
        <w:rPr>
          <w:rFonts w:ascii="Arial" w:hAnsi="Arial" w:cs="Arial"/>
          <w:sz w:val="24"/>
          <w:szCs w:val="24"/>
        </w:rPr>
      </w:pPr>
    </w:p>
    <w:p w14:paraId="4FC12220" w14:textId="0AD380EA" w:rsidR="00F47D0E" w:rsidRDefault="00F47D0E">
      <w:pPr>
        <w:rPr>
          <w:rFonts w:ascii="Arial" w:hAnsi="Arial" w:cs="Arial"/>
          <w:sz w:val="24"/>
          <w:szCs w:val="24"/>
        </w:rPr>
      </w:pPr>
    </w:p>
    <w:p w14:paraId="6F053C50" w14:textId="79812BCA" w:rsidR="00F47D0E" w:rsidRDefault="00F47D0E">
      <w:pPr>
        <w:rPr>
          <w:rFonts w:ascii="Arial" w:hAnsi="Arial" w:cs="Arial"/>
          <w:sz w:val="24"/>
          <w:szCs w:val="24"/>
        </w:rPr>
      </w:pPr>
    </w:p>
    <w:p w14:paraId="6B79D29A" w14:textId="7083FBA0" w:rsidR="00F47D0E" w:rsidRDefault="00F47D0E">
      <w:pPr>
        <w:rPr>
          <w:rFonts w:ascii="Arial" w:hAnsi="Arial" w:cs="Arial"/>
          <w:sz w:val="24"/>
          <w:szCs w:val="24"/>
        </w:rPr>
      </w:pPr>
    </w:p>
    <w:p w14:paraId="125918B2" w14:textId="6C89871D" w:rsidR="00F47D0E" w:rsidRDefault="00F47D0E">
      <w:pPr>
        <w:rPr>
          <w:rFonts w:ascii="Arial" w:hAnsi="Arial" w:cs="Arial"/>
          <w:sz w:val="24"/>
          <w:szCs w:val="24"/>
        </w:rPr>
      </w:pPr>
    </w:p>
    <w:p w14:paraId="67A52944" w14:textId="69936888" w:rsidR="00212244" w:rsidRPr="00121864" w:rsidRDefault="00212244" w:rsidP="00212244">
      <w:pPr>
        <w:pStyle w:val="Heading1"/>
        <w:pBdr>
          <w:bottom w:val="single" w:sz="4" w:space="1" w:color="4472C4" w:themeColor="accent5"/>
        </w:pBdr>
        <w:rPr>
          <w:rFonts w:ascii="Arial" w:hAnsi="Arial" w:cs="Arial"/>
          <w:noProof/>
          <w:color w:val="0070C0"/>
        </w:rPr>
      </w:pPr>
      <w:bookmarkStart w:id="120" w:name="_Toc91061500"/>
      <w:r w:rsidRPr="00121864">
        <w:rPr>
          <w:rFonts w:ascii="Arial" w:hAnsi="Arial" w:cs="Arial"/>
          <w:noProof/>
          <w:color w:val="0070C0"/>
        </w:rPr>
        <w:t xml:space="preserve">Outcome Area </w:t>
      </w:r>
      <w:r>
        <w:rPr>
          <w:rFonts w:ascii="Arial" w:hAnsi="Arial" w:cs="Arial"/>
          <w:noProof/>
          <w:color w:val="0070C0"/>
        </w:rPr>
        <w:t>6</w:t>
      </w:r>
      <w:r w:rsidRPr="00121864">
        <w:rPr>
          <w:rFonts w:ascii="Arial" w:hAnsi="Arial" w:cs="Arial"/>
          <w:noProof/>
          <w:color w:val="0070C0"/>
        </w:rPr>
        <w:t xml:space="preserve"> | </w:t>
      </w:r>
      <w:r>
        <w:rPr>
          <w:rFonts w:ascii="Arial" w:hAnsi="Arial" w:cs="Arial"/>
          <w:noProof/>
          <w:color w:val="0070C0"/>
        </w:rPr>
        <w:t>Helath and Wellbeing</w:t>
      </w:r>
      <w:bookmarkEnd w:id="120"/>
    </w:p>
    <w:p w14:paraId="462D1455" w14:textId="77777777" w:rsidR="00212244" w:rsidRDefault="00212244" w:rsidP="00212244">
      <w:pPr>
        <w:rPr>
          <w:rFonts w:ascii="Arial" w:hAnsi="Arial" w:cs="Arial"/>
          <w:sz w:val="24"/>
          <w:szCs w:val="24"/>
        </w:rPr>
      </w:pPr>
    </w:p>
    <w:p w14:paraId="7311648F" w14:textId="5A6ECC6C" w:rsidR="00F47D0E" w:rsidRDefault="00F47D0E" w:rsidP="00F47D0E">
      <w:pPr>
        <w:spacing w:after="0"/>
        <w:rPr>
          <w:rFonts w:ascii="Arial" w:hAnsi="Arial" w:cs="Arial"/>
          <w:sz w:val="24"/>
          <w:szCs w:val="24"/>
        </w:rPr>
      </w:pPr>
    </w:p>
    <w:p w14:paraId="5C92F239" w14:textId="652513A0" w:rsidR="00F47D0E" w:rsidRDefault="00F47D0E" w:rsidP="00F47D0E">
      <w:pPr>
        <w:spacing w:after="0"/>
        <w:rPr>
          <w:rFonts w:ascii="Arial" w:hAnsi="Arial" w:cs="Arial"/>
          <w:sz w:val="24"/>
          <w:szCs w:val="24"/>
        </w:rPr>
      </w:pPr>
    </w:p>
    <w:p w14:paraId="00BA2B94" w14:textId="4D2ABA21" w:rsidR="00F47D0E" w:rsidRDefault="00F47D0E" w:rsidP="00F47D0E">
      <w:pPr>
        <w:spacing w:after="0"/>
        <w:rPr>
          <w:rFonts w:ascii="Arial" w:hAnsi="Arial" w:cs="Arial"/>
          <w:sz w:val="24"/>
          <w:szCs w:val="24"/>
        </w:rPr>
      </w:pPr>
    </w:p>
    <w:p w14:paraId="7B335129" w14:textId="3CF5B3E6" w:rsidR="00F47D0E" w:rsidRDefault="00F47D0E" w:rsidP="00F47D0E">
      <w:pPr>
        <w:spacing w:after="0"/>
        <w:rPr>
          <w:rFonts w:ascii="Arial" w:hAnsi="Arial" w:cs="Arial"/>
          <w:sz w:val="24"/>
          <w:szCs w:val="24"/>
        </w:rPr>
      </w:pPr>
    </w:p>
    <w:p w14:paraId="39034EA7" w14:textId="1633C8EC" w:rsidR="00F47D0E" w:rsidRDefault="00F47D0E" w:rsidP="00F47D0E">
      <w:pPr>
        <w:spacing w:after="0"/>
        <w:rPr>
          <w:rFonts w:ascii="Arial" w:hAnsi="Arial" w:cs="Arial"/>
          <w:sz w:val="24"/>
          <w:szCs w:val="24"/>
        </w:rPr>
      </w:pPr>
      <w:r>
        <w:rPr>
          <w:rFonts w:ascii="Arial" w:hAnsi="Arial" w:cs="Arial"/>
          <w:noProof/>
          <w:sz w:val="24"/>
          <w:szCs w:val="24"/>
        </w:rPr>
        <w:drawing>
          <wp:inline distT="0" distB="0" distL="0" distR="0" wp14:anchorId="26A1F7B7" wp14:editId="4D0587F5">
            <wp:extent cx="3425813" cy="3045125"/>
            <wp:effectExtent l="95250" t="38100" r="41910" b="98425"/>
            <wp:docPr id="203" name="Picture 203" descr="A man in a wheelchair is working at a desk in an open plan office set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man in a wheelchair is working at a desk in an open plan office setting.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32436" cy="3051012"/>
                    </a:xfrm>
                    <a:prstGeom prst="rect">
                      <a:avLst/>
                    </a:prstGeom>
                    <a:noFill/>
                    <a:ln>
                      <a:noFill/>
                    </a:ln>
                    <a:effectLst>
                      <a:outerShdw blurRad="50800" dist="38100" dir="8100000" algn="tr" rotWithShape="0">
                        <a:prstClr val="black">
                          <a:alpha val="40000"/>
                        </a:prstClr>
                      </a:outerShdw>
                    </a:effectLst>
                  </pic:spPr>
                </pic:pic>
              </a:graphicData>
            </a:graphic>
          </wp:inline>
        </w:drawing>
      </w:r>
    </w:p>
    <w:p w14:paraId="561ED4E1" w14:textId="77D99E6A" w:rsidR="00F47D0E" w:rsidRDefault="00F47D0E" w:rsidP="00F47D0E">
      <w:pPr>
        <w:spacing w:after="0"/>
        <w:rPr>
          <w:rFonts w:ascii="Arial" w:hAnsi="Arial" w:cs="Arial"/>
          <w:sz w:val="24"/>
          <w:szCs w:val="24"/>
        </w:rPr>
      </w:pPr>
    </w:p>
    <w:p w14:paraId="729F512D" w14:textId="64FA112C" w:rsidR="00F47D0E" w:rsidRDefault="00F47D0E">
      <w:pPr>
        <w:rPr>
          <w:rFonts w:ascii="Arial" w:hAnsi="Arial" w:cs="Arial"/>
          <w:sz w:val="24"/>
          <w:szCs w:val="24"/>
        </w:rPr>
      </w:pPr>
    </w:p>
    <w:p w14:paraId="6871BF7D" w14:textId="77777777" w:rsidR="00F47D0E" w:rsidRDefault="00F47D0E">
      <w:pPr>
        <w:rPr>
          <w:rFonts w:ascii="Arial" w:hAnsi="Arial" w:cs="Arial"/>
          <w:sz w:val="24"/>
          <w:szCs w:val="24"/>
        </w:rPr>
      </w:pPr>
    </w:p>
    <w:p w14:paraId="6D6F32F8" w14:textId="04BAF751" w:rsidR="00F47D0E" w:rsidRDefault="00F47D0E">
      <w:pPr>
        <w:rPr>
          <w:rFonts w:ascii="Arial" w:hAnsi="Arial" w:cs="Arial"/>
          <w:sz w:val="24"/>
          <w:szCs w:val="24"/>
        </w:rPr>
      </w:pPr>
      <w:r>
        <w:rPr>
          <w:rFonts w:ascii="Arial" w:hAnsi="Arial" w:cs="Arial"/>
          <w:sz w:val="24"/>
          <w:szCs w:val="24"/>
        </w:rPr>
        <w:br w:type="page"/>
      </w:r>
    </w:p>
    <w:p w14:paraId="159AA9DB" w14:textId="77777777" w:rsidR="007F3ED0" w:rsidRPr="00212244" w:rsidRDefault="007F3ED0" w:rsidP="00212244">
      <w:pPr>
        <w:spacing w:after="0"/>
        <w:ind w:left="-567"/>
        <w:rPr>
          <w:rFonts w:ascii="Arial" w:eastAsiaTheme="minorHAnsi" w:hAnsi="Arial" w:cs="Arial"/>
          <w:color w:val="0070C0"/>
          <w:sz w:val="28"/>
          <w:szCs w:val="28"/>
        </w:rPr>
      </w:pPr>
      <w:bookmarkStart w:id="121" w:name="_Toc31101602"/>
      <w:bookmarkEnd w:id="119"/>
      <w:r w:rsidRPr="00212244">
        <w:rPr>
          <w:rFonts w:ascii="Arial" w:eastAsiaTheme="minorHAnsi" w:hAnsi="Arial" w:cs="Arial"/>
          <w:color w:val="0070C0"/>
          <w:sz w:val="28"/>
          <w:szCs w:val="28"/>
        </w:rPr>
        <w:lastRenderedPageBreak/>
        <w:t xml:space="preserve">Action Area </w:t>
      </w:r>
    </w:p>
    <w:p w14:paraId="6972E53D" w14:textId="77777777" w:rsidR="007F3ED0" w:rsidRPr="007F3ED0" w:rsidRDefault="007F3ED0" w:rsidP="007F3ED0">
      <w:pPr>
        <w:pStyle w:val="Heading1"/>
        <w:spacing w:before="0" w:after="0"/>
        <w:ind w:left="-567"/>
        <w:rPr>
          <w:rFonts w:ascii="Arial" w:hAnsi="Arial" w:cs="Arial"/>
          <w:color w:val="0070C0"/>
          <w:sz w:val="28"/>
          <w:szCs w:val="28"/>
        </w:rPr>
      </w:pPr>
      <w:bookmarkStart w:id="122" w:name="_Toc91061501"/>
      <w:r w:rsidRPr="007F3ED0">
        <w:rPr>
          <w:rFonts w:ascii="Arial" w:hAnsi="Arial" w:cs="Arial"/>
          <w:color w:val="0070C0"/>
          <w:sz w:val="28"/>
          <w:szCs w:val="28"/>
        </w:rPr>
        <w:t>Develop opportunities for Tasmanians with disability to participate in sport, recreation and physical activity (1 action)</w:t>
      </w:r>
      <w:bookmarkEnd w:id="122"/>
    </w:p>
    <w:p w14:paraId="2F62CA8C" w14:textId="4212A38B" w:rsidR="00E9317A" w:rsidRDefault="00E9317A" w:rsidP="00047126">
      <w:pPr>
        <w:pStyle w:val="Heading3"/>
        <w:spacing w:before="0"/>
        <w:rPr>
          <w:rFonts w:ascii="Arial" w:hAnsi="Arial" w:cs="Arial"/>
          <w:sz w:val="24"/>
          <w:szCs w:val="24"/>
        </w:rPr>
      </w:pPr>
    </w:p>
    <w:p w14:paraId="6018ED6D" w14:textId="77777777" w:rsidR="007F3ED0" w:rsidRPr="007F3ED0" w:rsidRDefault="007F3ED0" w:rsidP="007F3ED0"/>
    <w:bookmarkEnd w:id="121"/>
    <w:p w14:paraId="2B9C7D23" w14:textId="55A47355" w:rsidR="00A0505B" w:rsidRPr="00E9317A" w:rsidRDefault="00B27985" w:rsidP="00E9317A">
      <w:pPr>
        <w:spacing w:after="0" w:line="240" w:lineRule="auto"/>
        <w:ind w:left="-567"/>
        <w:rPr>
          <w:rFonts w:ascii="Arial" w:hAnsi="Arial" w:cs="Arial"/>
          <w:b/>
          <w:sz w:val="24"/>
          <w:szCs w:val="24"/>
        </w:rPr>
      </w:pPr>
      <w:r w:rsidRPr="00E9317A">
        <w:rPr>
          <w:rFonts w:ascii="Arial" w:hAnsi="Arial" w:cs="Arial"/>
          <w:b/>
          <w:sz w:val="24"/>
          <w:szCs w:val="24"/>
        </w:rPr>
        <w:t>6.1</w:t>
      </w:r>
      <w:r w:rsidR="00E9317A" w:rsidRPr="00E9317A">
        <w:rPr>
          <w:rFonts w:ascii="Arial" w:hAnsi="Arial" w:cs="Arial"/>
          <w:b/>
          <w:sz w:val="24"/>
          <w:szCs w:val="24"/>
        </w:rPr>
        <w:t xml:space="preserve"> </w:t>
      </w:r>
      <w:r w:rsidR="00E9317A">
        <w:rPr>
          <w:rFonts w:ascii="Arial" w:hAnsi="Arial" w:cs="Arial"/>
          <w:b/>
          <w:sz w:val="24"/>
          <w:szCs w:val="24"/>
        </w:rPr>
        <w:tab/>
      </w:r>
      <w:r w:rsidR="00453118" w:rsidRPr="00E9317A">
        <w:rPr>
          <w:rFonts w:ascii="Arial" w:hAnsi="Arial" w:cs="Arial"/>
          <w:b/>
          <w:sz w:val="24"/>
          <w:szCs w:val="24"/>
        </w:rPr>
        <w:t xml:space="preserve">Work with sport and active recreation providers and disability service </w:t>
      </w:r>
      <w:r w:rsidR="00E9317A">
        <w:rPr>
          <w:rFonts w:ascii="Arial" w:hAnsi="Arial" w:cs="Arial"/>
          <w:b/>
          <w:sz w:val="24"/>
          <w:szCs w:val="24"/>
        </w:rPr>
        <w:tab/>
      </w:r>
      <w:r w:rsidR="00453118" w:rsidRPr="00E9317A">
        <w:rPr>
          <w:rFonts w:ascii="Arial" w:hAnsi="Arial" w:cs="Arial"/>
          <w:b/>
          <w:sz w:val="24"/>
          <w:szCs w:val="24"/>
        </w:rPr>
        <w:t xml:space="preserve">organisations to develop, support and promote opportunities for Tasmanians </w:t>
      </w:r>
      <w:r w:rsidR="00E9317A">
        <w:rPr>
          <w:rFonts w:ascii="Arial" w:hAnsi="Arial" w:cs="Arial"/>
          <w:b/>
          <w:sz w:val="24"/>
          <w:szCs w:val="24"/>
        </w:rPr>
        <w:tab/>
      </w:r>
      <w:r w:rsidR="00453118" w:rsidRPr="00E9317A">
        <w:rPr>
          <w:rFonts w:ascii="Arial" w:hAnsi="Arial" w:cs="Arial"/>
          <w:b/>
          <w:sz w:val="24"/>
          <w:szCs w:val="24"/>
        </w:rPr>
        <w:t>with disability to participate in sport, recreation and physical activity.</w:t>
      </w:r>
    </w:p>
    <w:p w14:paraId="36F79C01" w14:textId="77777777" w:rsidR="00E9317A" w:rsidRPr="000F72D9" w:rsidRDefault="00E9317A" w:rsidP="00047126">
      <w:pPr>
        <w:spacing w:after="0" w:line="240" w:lineRule="auto"/>
        <w:rPr>
          <w:rFonts w:ascii="Arial" w:hAnsi="Arial" w:cs="Arial"/>
          <w:b/>
          <w:bCs/>
          <w:sz w:val="24"/>
          <w:szCs w:val="24"/>
        </w:rPr>
      </w:pPr>
    </w:p>
    <w:p w14:paraId="03E9CEBA" w14:textId="2BD19FC9" w:rsidR="00453118" w:rsidRPr="00E9317A" w:rsidRDefault="00A0505B" w:rsidP="00047126">
      <w:pPr>
        <w:spacing w:after="0" w:line="240" w:lineRule="auto"/>
        <w:rPr>
          <w:rFonts w:ascii="Arial" w:hAnsi="Arial" w:cs="Arial"/>
          <w:b/>
          <w:bCs/>
          <w:sz w:val="24"/>
          <w:szCs w:val="24"/>
        </w:rPr>
      </w:pPr>
      <w:r w:rsidRPr="00E9317A">
        <w:rPr>
          <w:rFonts w:ascii="Arial" w:hAnsi="Arial" w:cs="Arial"/>
          <w:b/>
          <w:bCs/>
          <w:sz w:val="24"/>
          <w:szCs w:val="24"/>
        </w:rPr>
        <w:t>*</w:t>
      </w:r>
      <w:r w:rsidR="003818CC" w:rsidRPr="00E9317A">
        <w:rPr>
          <w:rFonts w:ascii="Arial" w:hAnsi="Arial" w:cs="Arial"/>
          <w:b/>
          <w:bCs/>
          <w:sz w:val="24"/>
          <w:szCs w:val="24"/>
        </w:rPr>
        <w:t xml:space="preserve">Communities Tasmania </w:t>
      </w:r>
    </w:p>
    <w:p w14:paraId="0E3903D7" w14:textId="3E40DD76" w:rsidR="000B2C8F" w:rsidRDefault="000B2C8F"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Coordinates twice-yearly Disability Sport and Active Recreation Network forums which provide opportunities for representatives from state sporting organisations and disability service organisations to share knowledge and identify opportunities to work together.</w:t>
      </w:r>
      <w:r w:rsidR="00E95324" w:rsidRPr="000F72D9">
        <w:rPr>
          <w:rFonts w:ascii="Arial" w:hAnsi="Arial" w:cs="Arial"/>
          <w:sz w:val="24"/>
          <w:szCs w:val="24"/>
        </w:rPr>
        <w:t xml:space="preserve"> </w:t>
      </w:r>
      <w:r w:rsidR="006A5503" w:rsidRPr="00E9317A">
        <w:rPr>
          <w:rFonts w:ascii="Arial" w:hAnsi="Arial" w:cs="Arial"/>
          <w:b/>
          <w:bCs/>
          <w:sz w:val="24"/>
          <w:szCs w:val="24"/>
        </w:rPr>
        <w:t>P</w:t>
      </w:r>
      <w:r w:rsidR="00E95324" w:rsidRPr="00E9317A">
        <w:rPr>
          <w:rFonts w:ascii="Arial" w:hAnsi="Arial" w:cs="Arial"/>
          <w:b/>
          <w:bCs/>
          <w:sz w:val="24"/>
          <w:szCs w:val="24"/>
        </w:rPr>
        <w:t>DAC seek</w:t>
      </w:r>
      <w:r w:rsidR="00E95324" w:rsidRPr="00E9317A">
        <w:rPr>
          <w:rFonts w:ascii="Arial" w:hAnsi="Arial" w:cs="Arial"/>
          <w:sz w:val="24"/>
          <w:szCs w:val="24"/>
        </w:rPr>
        <w:t>s</w:t>
      </w:r>
      <w:r w:rsidR="00E95324" w:rsidRPr="000F72D9">
        <w:rPr>
          <w:rFonts w:ascii="Arial" w:hAnsi="Arial" w:cs="Arial"/>
          <w:sz w:val="24"/>
          <w:szCs w:val="24"/>
        </w:rPr>
        <w:t xml:space="preserve"> mor</w:t>
      </w:r>
      <w:r w:rsidR="006A5503" w:rsidRPr="000F72D9">
        <w:rPr>
          <w:rFonts w:ascii="Arial" w:hAnsi="Arial" w:cs="Arial"/>
          <w:sz w:val="24"/>
          <w:szCs w:val="24"/>
        </w:rPr>
        <w:t>e</w:t>
      </w:r>
      <w:r w:rsidR="00E95324" w:rsidRPr="000F72D9">
        <w:rPr>
          <w:rFonts w:ascii="Arial" w:hAnsi="Arial" w:cs="Arial"/>
          <w:sz w:val="24"/>
          <w:szCs w:val="24"/>
        </w:rPr>
        <w:t xml:space="preserve"> </w:t>
      </w:r>
      <w:r w:rsidR="006A5503" w:rsidRPr="000F72D9">
        <w:rPr>
          <w:rFonts w:ascii="Arial" w:hAnsi="Arial" w:cs="Arial"/>
          <w:sz w:val="24"/>
          <w:szCs w:val="24"/>
        </w:rPr>
        <w:t>information</w:t>
      </w:r>
      <w:r w:rsidR="00E95324" w:rsidRPr="000F72D9">
        <w:rPr>
          <w:rFonts w:ascii="Arial" w:hAnsi="Arial" w:cs="Arial"/>
          <w:sz w:val="24"/>
          <w:szCs w:val="24"/>
        </w:rPr>
        <w:t xml:space="preserve"> </w:t>
      </w:r>
      <w:r w:rsidR="006A5503" w:rsidRPr="000F72D9">
        <w:rPr>
          <w:rFonts w:ascii="Arial" w:hAnsi="Arial" w:cs="Arial"/>
          <w:sz w:val="24"/>
          <w:szCs w:val="24"/>
        </w:rPr>
        <w:t>on</w:t>
      </w:r>
      <w:r w:rsidR="00E95324" w:rsidRPr="000F72D9">
        <w:rPr>
          <w:rFonts w:ascii="Arial" w:hAnsi="Arial" w:cs="Arial"/>
          <w:sz w:val="24"/>
          <w:szCs w:val="24"/>
        </w:rPr>
        <w:t xml:space="preserve"> </w:t>
      </w:r>
      <w:r w:rsidR="006A5503" w:rsidRPr="000F72D9">
        <w:rPr>
          <w:rFonts w:ascii="Arial" w:hAnsi="Arial" w:cs="Arial"/>
          <w:sz w:val="24"/>
          <w:szCs w:val="24"/>
        </w:rPr>
        <w:t xml:space="preserve">the engagement and participation </w:t>
      </w:r>
      <w:r w:rsidR="00280C6E" w:rsidRPr="000F72D9">
        <w:rPr>
          <w:rFonts w:ascii="Arial" w:hAnsi="Arial" w:cs="Arial"/>
          <w:sz w:val="24"/>
          <w:szCs w:val="24"/>
        </w:rPr>
        <w:t>strategies for</w:t>
      </w:r>
      <w:r w:rsidR="006A5503" w:rsidRPr="000F72D9">
        <w:rPr>
          <w:rFonts w:ascii="Arial" w:hAnsi="Arial" w:cs="Arial"/>
          <w:sz w:val="24"/>
          <w:szCs w:val="24"/>
        </w:rPr>
        <w:t xml:space="preserve"> people in rural and regional areas. </w:t>
      </w:r>
    </w:p>
    <w:p w14:paraId="597CC0C5" w14:textId="77777777" w:rsidR="00E9317A" w:rsidRPr="000F72D9" w:rsidRDefault="00E9317A" w:rsidP="00E9317A">
      <w:pPr>
        <w:pStyle w:val="ListParagraph"/>
        <w:autoSpaceDE w:val="0"/>
        <w:autoSpaceDN w:val="0"/>
        <w:adjustRightInd w:val="0"/>
        <w:spacing w:after="0" w:line="240" w:lineRule="auto"/>
        <w:rPr>
          <w:rFonts w:ascii="Arial" w:hAnsi="Arial" w:cs="Arial"/>
          <w:sz w:val="24"/>
          <w:szCs w:val="24"/>
        </w:rPr>
      </w:pPr>
    </w:p>
    <w:p w14:paraId="16BD3514" w14:textId="77777777" w:rsidR="00E9317A" w:rsidRDefault="000B2C8F"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Supports New Horizons Tasmania facilitate the Tasmanian Inclusive Sport Alliance (the Alliance) to promote collaboration and information sharing on inclusive sport in Tasmania.</w:t>
      </w:r>
    </w:p>
    <w:p w14:paraId="3C5516F6" w14:textId="0442EE50" w:rsidR="000B2C8F" w:rsidRPr="00E9317A" w:rsidRDefault="000B2C8F" w:rsidP="00E9317A">
      <w:pPr>
        <w:autoSpaceDE w:val="0"/>
        <w:autoSpaceDN w:val="0"/>
        <w:adjustRightInd w:val="0"/>
        <w:spacing w:after="0" w:line="240" w:lineRule="auto"/>
        <w:rPr>
          <w:rFonts w:ascii="Arial" w:hAnsi="Arial" w:cs="Arial"/>
          <w:sz w:val="24"/>
          <w:szCs w:val="24"/>
        </w:rPr>
      </w:pPr>
      <w:r w:rsidRPr="00E9317A">
        <w:rPr>
          <w:rFonts w:ascii="Arial" w:hAnsi="Arial" w:cs="Arial"/>
          <w:sz w:val="24"/>
          <w:szCs w:val="24"/>
        </w:rPr>
        <w:t xml:space="preserve"> </w:t>
      </w:r>
    </w:p>
    <w:p w14:paraId="7877171F" w14:textId="3E1E7569" w:rsidR="000B2C8F" w:rsidRDefault="000B2C8F"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The Tasmanian Government committed $50,000 per year over four years from 2019-20 to the Sporting Competitions Access Fund to support athletes with disability to access sporting events. Launched in September 2020, the fund supports athletes with different needs and higher costs including transport and support </w:t>
      </w:r>
      <w:r w:rsidR="00E95324" w:rsidRPr="000F72D9">
        <w:rPr>
          <w:rFonts w:ascii="Arial" w:hAnsi="Arial" w:cs="Arial"/>
          <w:sz w:val="24"/>
          <w:szCs w:val="24"/>
        </w:rPr>
        <w:t>for athletes</w:t>
      </w:r>
      <w:r w:rsidRPr="000F72D9">
        <w:rPr>
          <w:rFonts w:ascii="Arial" w:hAnsi="Arial" w:cs="Arial"/>
          <w:sz w:val="24"/>
          <w:szCs w:val="24"/>
        </w:rPr>
        <w:t xml:space="preserve"> with disability. </w:t>
      </w:r>
    </w:p>
    <w:p w14:paraId="318B2452" w14:textId="77777777" w:rsidR="00E9317A" w:rsidRPr="00E9317A" w:rsidRDefault="00E9317A" w:rsidP="00E9317A">
      <w:pPr>
        <w:autoSpaceDE w:val="0"/>
        <w:autoSpaceDN w:val="0"/>
        <w:adjustRightInd w:val="0"/>
        <w:spacing w:after="0" w:line="240" w:lineRule="auto"/>
        <w:rPr>
          <w:rFonts w:ascii="Arial" w:hAnsi="Arial" w:cs="Arial"/>
          <w:sz w:val="24"/>
          <w:szCs w:val="24"/>
        </w:rPr>
      </w:pPr>
    </w:p>
    <w:p w14:paraId="58BF166C" w14:textId="183FDB84" w:rsidR="00287A77" w:rsidRPr="000F72D9" w:rsidRDefault="000B2C8F"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The Tasmanian Institute of Sport offers coaching scholarships and other support to high performance athletes with disability. Deon Kenzie has qualified for the 2020 Paralympics (to be held in Japan in 2021)</w:t>
      </w:r>
      <w:r w:rsidR="00133929">
        <w:rPr>
          <w:rStyle w:val="FootnoteReference"/>
          <w:rFonts w:ascii="Arial" w:hAnsi="Arial" w:cs="Arial"/>
          <w:sz w:val="24"/>
          <w:szCs w:val="24"/>
        </w:rPr>
        <w:footnoteReference w:id="32"/>
      </w:r>
      <w:r w:rsidRPr="000F72D9">
        <w:rPr>
          <w:rFonts w:ascii="Arial" w:hAnsi="Arial" w:cs="Arial"/>
          <w:sz w:val="24"/>
          <w:szCs w:val="24"/>
        </w:rPr>
        <w:t>.</w:t>
      </w:r>
    </w:p>
    <w:p w14:paraId="57282B90" w14:textId="463074A5" w:rsidR="00E9317A" w:rsidRDefault="00E9317A" w:rsidP="00047126">
      <w:pPr>
        <w:spacing w:after="0" w:line="240" w:lineRule="auto"/>
        <w:rPr>
          <w:rFonts w:ascii="Arial" w:hAnsi="Arial" w:cs="Arial"/>
          <w:b/>
          <w:bCs/>
          <w:sz w:val="24"/>
          <w:szCs w:val="24"/>
        </w:rPr>
      </w:pPr>
      <w:bookmarkStart w:id="123" w:name="_Toc31101603"/>
    </w:p>
    <w:p w14:paraId="4BF7ABA4" w14:textId="77809A47" w:rsidR="00E9317A" w:rsidRDefault="00E9317A" w:rsidP="00047126">
      <w:pPr>
        <w:spacing w:after="0" w:line="240" w:lineRule="auto"/>
        <w:rPr>
          <w:rFonts w:ascii="Arial" w:hAnsi="Arial" w:cs="Arial"/>
          <w:b/>
          <w:bCs/>
          <w:sz w:val="24"/>
          <w:szCs w:val="24"/>
        </w:rPr>
      </w:pPr>
    </w:p>
    <w:p w14:paraId="4A87FFC3" w14:textId="77777777" w:rsidR="007F3ED0" w:rsidRPr="00212244" w:rsidRDefault="007F3ED0" w:rsidP="00212244">
      <w:pPr>
        <w:spacing w:after="0"/>
        <w:ind w:left="-567"/>
        <w:rPr>
          <w:rFonts w:ascii="Arial" w:eastAsiaTheme="minorHAnsi" w:hAnsi="Arial" w:cs="Arial"/>
          <w:color w:val="0070C0"/>
          <w:sz w:val="28"/>
          <w:szCs w:val="28"/>
        </w:rPr>
      </w:pPr>
      <w:r w:rsidRPr="00212244">
        <w:rPr>
          <w:rFonts w:ascii="Arial" w:eastAsiaTheme="minorHAnsi" w:hAnsi="Arial" w:cs="Arial"/>
          <w:color w:val="0070C0"/>
          <w:sz w:val="28"/>
          <w:szCs w:val="28"/>
        </w:rPr>
        <w:t xml:space="preserve">Action Area </w:t>
      </w:r>
    </w:p>
    <w:p w14:paraId="5E6BA784" w14:textId="77777777" w:rsidR="007F3ED0" w:rsidRPr="007F3ED0" w:rsidRDefault="007F3ED0" w:rsidP="007F3ED0">
      <w:pPr>
        <w:pStyle w:val="Heading1"/>
        <w:spacing w:before="0" w:after="0"/>
        <w:ind w:left="-567"/>
        <w:rPr>
          <w:rFonts w:ascii="Arial" w:hAnsi="Arial" w:cs="Arial"/>
          <w:color w:val="0070C0"/>
          <w:sz w:val="28"/>
          <w:szCs w:val="28"/>
        </w:rPr>
      </w:pPr>
      <w:bookmarkStart w:id="124" w:name="_Toc91061502"/>
      <w:r w:rsidRPr="007F3ED0">
        <w:rPr>
          <w:rFonts w:ascii="Arial" w:hAnsi="Arial" w:cs="Arial"/>
          <w:color w:val="0070C0"/>
          <w:sz w:val="28"/>
          <w:szCs w:val="28"/>
        </w:rPr>
        <w:t>Promote community health and wellbeing (3 actions)</w:t>
      </w:r>
      <w:bookmarkEnd w:id="124"/>
    </w:p>
    <w:p w14:paraId="1BAB7E9F" w14:textId="1BE8BC2E" w:rsidR="00E9317A" w:rsidRPr="007F3ED0" w:rsidRDefault="00E9317A" w:rsidP="007F3ED0">
      <w:pPr>
        <w:pStyle w:val="Heading1"/>
        <w:spacing w:before="0" w:after="0"/>
        <w:ind w:left="-567"/>
        <w:rPr>
          <w:rFonts w:ascii="Arial" w:hAnsi="Arial" w:cs="Arial"/>
          <w:color w:val="0070C0"/>
          <w:sz w:val="28"/>
          <w:szCs w:val="28"/>
        </w:rPr>
      </w:pPr>
    </w:p>
    <w:p w14:paraId="417B9CF3" w14:textId="77777777" w:rsidR="00E9317A" w:rsidRDefault="00E9317A" w:rsidP="00047126">
      <w:pPr>
        <w:spacing w:after="0" w:line="240" w:lineRule="auto"/>
        <w:rPr>
          <w:rFonts w:ascii="Arial" w:hAnsi="Arial" w:cs="Arial"/>
          <w:b/>
          <w:bCs/>
          <w:sz w:val="24"/>
          <w:szCs w:val="24"/>
        </w:rPr>
      </w:pPr>
    </w:p>
    <w:bookmarkEnd w:id="123"/>
    <w:p w14:paraId="133EB757" w14:textId="241E3D3D" w:rsidR="00453118" w:rsidRDefault="00453118" w:rsidP="00E9317A">
      <w:pPr>
        <w:spacing w:after="0" w:line="240" w:lineRule="auto"/>
        <w:ind w:left="-567"/>
        <w:rPr>
          <w:rFonts w:ascii="Arial" w:hAnsi="Arial" w:cs="Arial"/>
          <w:b/>
          <w:sz w:val="24"/>
          <w:szCs w:val="24"/>
        </w:rPr>
      </w:pPr>
      <w:r w:rsidRPr="000F72D9">
        <w:rPr>
          <w:rFonts w:ascii="Arial" w:hAnsi="Arial" w:cs="Arial"/>
          <w:b/>
          <w:sz w:val="24"/>
          <w:szCs w:val="24"/>
        </w:rPr>
        <w:t>6.2</w:t>
      </w:r>
      <w:r w:rsidR="00E9317A">
        <w:rPr>
          <w:rFonts w:ascii="Arial" w:hAnsi="Arial" w:cs="Arial"/>
          <w:b/>
          <w:sz w:val="24"/>
          <w:szCs w:val="24"/>
        </w:rPr>
        <w:tab/>
      </w:r>
      <w:r w:rsidRPr="00E9317A">
        <w:rPr>
          <w:rFonts w:ascii="Arial" w:hAnsi="Arial" w:cs="Arial"/>
          <w:b/>
          <w:sz w:val="24"/>
          <w:szCs w:val="24"/>
        </w:rPr>
        <w:t xml:space="preserve">Support the implementation of the Healthy Tasmania Five Year Strategic </w:t>
      </w:r>
      <w:r w:rsidR="00E9317A">
        <w:rPr>
          <w:rFonts w:ascii="Arial" w:hAnsi="Arial" w:cs="Arial"/>
          <w:b/>
          <w:sz w:val="24"/>
          <w:szCs w:val="24"/>
        </w:rPr>
        <w:tab/>
      </w:r>
      <w:r w:rsidRPr="00E9317A">
        <w:rPr>
          <w:rFonts w:ascii="Arial" w:hAnsi="Arial" w:cs="Arial"/>
          <w:b/>
          <w:sz w:val="24"/>
          <w:szCs w:val="24"/>
        </w:rPr>
        <w:t>Plan</w:t>
      </w:r>
      <w:r w:rsidR="00287A77" w:rsidRPr="00E9317A">
        <w:rPr>
          <w:rFonts w:ascii="Arial" w:hAnsi="Arial" w:cs="Arial"/>
          <w:b/>
          <w:sz w:val="24"/>
          <w:szCs w:val="24"/>
        </w:rPr>
        <w:t>.</w:t>
      </w:r>
      <w:r w:rsidR="00EE2742" w:rsidRPr="00E9317A">
        <w:rPr>
          <w:rFonts w:ascii="Arial" w:hAnsi="Arial" w:cs="Arial"/>
          <w:bCs/>
          <w:sz w:val="24"/>
          <w:szCs w:val="24"/>
          <w:vertAlign w:val="superscript"/>
        </w:rPr>
        <w:footnoteReference w:id="33"/>
      </w:r>
      <w:r w:rsidRPr="00E9317A">
        <w:rPr>
          <w:rFonts w:ascii="Arial" w:hAnsi="Arial" w:cs="Arial"/>
          <w:bCs/>
          <w:sz w:val="24"/>
          <w:szCs w:val="24"/>
          <w:vertAlign w:val="superscript"/>
        </w:rPr>
        <w:t xml:space="preserve"> </w:t>
      </w:r>
      <w:r w:rsidRPr="00E9317A">
        <w:rPr>
          <w:rFonts w:ascii="Arial" w:hAnsi="Arial" w:cs="Arial"/>
          <w:b/>
          <w:sz w:val="24"/>
          <w:szCs w:val="24"/>
        </w:rPr>
        <w:t xml:space="preserve">Healthy Tasmania has four priority areas: smoking; healthy eating and </w:t>
      </w:r>
      <w:r w:rsidR="00E9317A">
        <w:rPr>
          <w:rFonts w:ascii="Arial" w:hAnsi="Arial" w:cs="Arial"/>
          <w:b/>
          <w:sz w:val="24"/>
          <w:szCs w:val="24"/>
        </w:rPr>
        <w:tab/>
      </w:r>
      <w:r w:rsidRPr="00E9317A">
        <w:rPr>
          <w:rFonts w:ascii="Arial" w:hAnsi="Arial" w:cs="Arial"/>
          <w:b/>
          <w:sz w:val="24"/>
          <w:szCs w:val="24"/>
        </w:rPr>
        <w:t xml:space="preserve">physical exercise; chronic condition screening and management; and </w:t>
      </w:r>
      <w:r w:rsidR="00E9317A">
        <w:rPr>
          <w:rFonts w:ascii="Arial" w:hAnsi="Arial" w:cs="Arial"/>
          <w:b/>
          <w:sz w:val="24"/>
          <w:szCs w:val="24"/>
        </w:rPr>
        <w:tab/>
      </w:r>
      <w:r w:rsidRPr="00E9317A">
        <w:rPr>
          <w:rFonts w:ascii="Arial" w:hAnsi="Arial" w:cs="Arial"/>
          <w:b/>
          <w:sz w:val="24"/>
          <w:szCs w:val="24"/>
        </w:rPr>
        <w:t xml:space="preserve">community </w:t>
      </w:r>
      <w:r w:rsidR="00B27985" w:rsidRPr="00E9317A">
        <w:rPr>
          <w:rFonts w:ascii="Arial" w:hAnsi="Arial" w:cs="Arial"/>
          <w:b/>
          <w:sz w:val="24"/>
          <w:szCs w:val="24"/>
        </w:rPr>
        <w:t>c</w:t>
      </w:r>
      <w:r w:rsidRPr="00E9317A">
        <w:rPr>
          <w:rFonts w:ascii="Arial" w:hAnsi="Arial" w:cs="Arial"/>
          <w:b/>
          <w:sz w:val="24"/>
          <w:szCs w:val="24"/>
        </w:rPr>
        <w:t>onnections.</w:t>
      </w:r>
    </w:p>
    <w:p w14:paraId="37200B34" w14:textId="77777777" w:rsidR="00E9317A" w:rsidRPr="00E9317A" w:rsidRDefault="00E9317A" w:rsidP="00E9317A">
      <w:pPr>
        <w:spacing w:after="0" w:line="240" w:lineRule="auto"/>
        <w:ind w:left="-567"/>
        <w:rPr>
          <w:rFonts w:ascii="Arial" w:hAnsi="Arial" w:cs="Arial"/>
          <w:b/>
          <w:sz w:val="24"/>
          <w:szCs w:val="24"/>
        </w:rPr>
      </w:pPr>
    </w:p>
    <w:p w14:paraId="6D259875" w14:textId="5656ACA0" w:rsidR="006B3F46" w:rsidRPr="00EC48BF" w:rsidRDefault="007E0A5D" w:rsidP="00047126">
      <w:pPr>
        <w:spacing w:after="0" w:line="240" w:lineRule="auto"/>
        <w:rPr>
          <w:rFonts w:ascii="Arial" w:hAnsi="Arial" w:cs="Arial"/>
          <w:b/>
          <w:bCs/>
          <w:sz w:val="24"/>
          <w:szCs w:val="24"/>
        </w:rPr>
      </w:pPr>
      <w:r w:rsidRPr="00EC48BF">
        <w:rPr>
          <w:rFonts w:ascii="Arial" w:hAnsi="Arial" w:cs="Arial"/>
          <w:b/>
          <w:bCs/>
          <w:sz w:val="24"/>
          <w:szCs w:val="24"/>
        </w:rPr>
        <w:t>*DoH/THS</w:t>
      </w:r>
    </w:p>
    <w:p w14:paraId="5FF5933D" w14:textId="34F56928" w:rsidR="00B27985" w:rsidRDefault="006B3F46"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As for 6.3 below</w:t>
      </w:r>
      <w:r w:rsidR="006833FF">
        <w:rPr>
          <w:rFonts w:ascii="Arial" w:hAnsi="Arial" w:cs="Arial"/>
          <w:sz w:val="24"/>
          <w:szCs w:val="24"/>
        </w:rPr>
        <w:t xml:space="preserve"> </w:t>
      </w:r>
      <w:r w:rsidRPr="000F72D9">
        <w:rPr>
          <w:rFonts w:ascii="Arial" w:hAnsi="Arial" w:cs="Arial"/>
          <w:sz w:val="24"/>
          <w:szCs w:val="24"/>
        </w:rPr>
        <w:t xml:space="preserve">- 2019-2020 activity in the four priority areas. </w:t>
      </w:r>
    </w:p>
    <w:p w14:paraId="1DC2915D" w14:textId="60AFA7C7" w:rsidR="007E0A5D" w:rsidRPr="00EC48BF" w:rsidRDefault="007E0A5D" w:rsidP="00047126">
      <w:pPr>
        <w:spacing w:after="0" w:line="240" w:lineRule="auto"/>
        <w:rPr>
          <w:rFonts w:ascii="Arial" w:hAnsi="Arial" w:cs="Arial"/>
          <w:b/>
          <w:bCs/>
          <w:sz w:val="24"/>
          <w:szCs w:val="24"/>
        </w:rPr>
      </w:pPr>
      <w:r w:rsidRPr="00EC48BF">
        <w:rPr>
          <w:rFonts w:ascii="Arial" w:hAnsi="Arial" w:cs="Arial"/>
          <w:b/>
          <w:bCs/>
          <w:sz w:val="24"/>
          <w:szCs w:val="24"/>
        </w:rPr>
        <w:lastRenderedPageBreak/>
        <w:t>*DPAC</w:t>
      </w:r>
    </w:p>
    <w:p w14:paraId="089C9C99" w14:textId="4288C1FF" w:rsidR="00B27985" w:rsidRDefault="001A2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Provided secretariat support for the Premier’s Health and Wellbeing Advisory Council.  Four Meetings were held in the reporting period. </w:t>
      </w:r>
    </w:p>
    <w:p w14:paraId="138732E0" w14:textId="77777777" w:rsidR="002E7DA4" w:rsidRDefault="002E7DA4" w:rsidP="002E7DA4">
      <w:pPr>
        <w:pStyle w:val="ListParagraph"/>
        <w:autoSpaceDE w:val="0"/>
        <w:autoSpaceDN w:val="0"/>
        <w:adjustRightInd w:val="0"/>
        <w:spacing w:after="0" w:line="240" w:lineRule="auto"/>
        <w:rPr>
          <w:rFonts w:ascii="Arial" w:hAnsi="Arial" w:cs="Arial"/>
          <w:sz w:val="24"/>
          <w:szCs w:val="24"/>
        </w:rPr>
      </w:pPr>
    </w:p>
    <w:p w14:paraId="562D07CD" w14:textId="77777777" w:rsidR="00E9317A" w:rsidRPr="000F72D9" w:rsidRDefault="00E9317A" w:rsidP="00E9317A">
      <w:pPr>
        <w:pStyle w:val="ListParagraph"/>
        <w:spacing w:after="0" w:line="240" w:lineRule="auto"/>
        <w:ind w:left="426"/>
        <w:rPr>
          <w:rFonts w:ascii="Arial" w:hAnsi="Arial" w:cs="Arial"/>
          <w:sz w:val="24"/>
          <w:szCs w:val="24"/>
        </w:rPr>
      </w:pPr>
    </w:p>
    <w:p w14:paraId="3ABF3338" w14:textId="1FA85D0E" w:rsidR="007E0A5D" w:rsidRPr="00EC48BF" w:rsidRDefault="00453118" w:rsidP="00EC48BF">
      <w:pPr>
        <w:spacing w:after="0" w:line="240" w:lineRule="auto"/>
        <w:ind w:left="-567"/>
        <w:rPr>
          <w:rFonts w:ascii="Arial" w:hAnsi="Arial" w:cs="Arial"/>
          <w:b/>
          <w:sz w:val="24"/>
          <w:szCs w:val="24"/>
        </w:rPr>
      </w:pPr>
      <w:r w:rsidRPr="000F72D9">
        <w:rPr>
          <w:rFonts w:ascii="Arial" w:hAnsi="Arial" w:cs="Arial"/>
          <w:b/>
          <w:sz w:val="24"/>
          <w:szCs w:val="24"/>
        </w:rPr>
        <w:t>6.3</w:t>
      </w:r>
      <w:r w:rsidR="00EC48BF">
        <w:rPr>
          <w:rFonts w:ascii="Arial" w:hAnsi="Arial" w:cs="Arial"/>
          <w:b/>
          <w:sz w:val="24"/>
          <w:szCs w:val="24"/>
        </w:rPr>
        <w:tab/>
      </w:r>
      <w:r w:rsidR="00AD277D" w:rsidRPr="00EC48BF">
        <w:rPr>
          <w:rFonts w:ascii="Arial" w:hAnsi="Arial" w:cs="Arial"/>
          <w:b/>
          <w:sz w:val="24"/>
          <w:szCs w:val="24"/>
        </w:rPr>
        <w:t xml:space="preserve">Support all Tasmanians to live healthier lives through coordinated care for </w:t>
      </w:r>
      <w:r w:rsidR="00EC48BF">
        <w:rPr>
          <w:rFonts w:ascii="Arial" w:hAnsi="Arial" w:cs="Arial"/>
          <w:b/>
          <w:sz w:val="24"/>
          <w:szCs w:val="24"/>
        </w:rPr>
        <w:tab/>
      </w:r>
      <w:r w:rsidR="00AD277D" w:rsidRPr="00EC48BF">
        <w:rPr>
          <w:rFonts w:ascii="Arial" w:hAnsi="Arial" w:cs="Arial"/>
          <w:b/>
          <w:sz w:val="24"/>
          <w:szCs w:val="24"/>
        </w:rPr>
        <w:t xml:space="preserve">people suffering chronic disease under the Healthy Tasmania Five Year </w:t>
      </w:r>
      <w:r w:rsidR="00EC48BF">
        <w:rPr>
          <w:rFonts w:ascii="Arial" w:hAnsi="Arial" w:cs="Arial"/>
          <w:b/>
          <w:sz w:val="24"/>
          <w:szCs w:val="24"/>
        </w:rPr>
        <w:tab/>
      </w:r>
      <w:r w:rsidR="00AD277D" w:rsidRPr="00EC48BF">
        <w:rPr>
          <w:rFonts w:ascii="Arial" w:hAnsi="Arial" w:cs="Arial"/>
          <w:b/>
          <w:sz w:val="24"/>
          <w:szCs w:val="24"/>
        </w:rPr>
        <w:t>Strategic Plan.</w:t>
      </w:r>
    </w:p>
    <w:p w14:paraId="60D99171" w14:textId="77777777" w:rsidR="00EC48BF" w:rsidRPr="000F72D9" w:rsidRDefault="00EC48BF" w:rsidP="00047126">
      <w:pPr>
        <w:spacing w:after="0" w:line="240" w:lineRule="auto"/>
        <w:rPr>
          <w:rFonts w:ascii="Arial" w:hAnsi="Arial" w:cs="Arial"/>
          <w:b/>
          <w:bCs/>
          <w:sz w:val="24"/>
          <w:szCs w:val="24"/>
        </w:rPr>
      </w:pPr>
    </w:p>
    <w:p w14:paraId="469672DF" w14:textId="4856775A" w:rsidR="007E0A5D" w:rsidRPr="00EC48BF" w:rsidRDefault="007E0A5D" w:rsidP="00047126">
      <w:pPr>
        <w:spacing w:after="0" w:line="240" w:lineRule="auto"/>
        <w:rPr>
          <w:rFonts w:ascii="Arial" w:hAnsi="Arial" w:cs="Arial"/>
          <w:b/>
          <w:bCs/>
          <w:sz w:val="24"/>
          <w:szCs w:val="24"/>
        </w:rPr>
      </w:pPr>
      <w:r w:rsidRPr="00EC48BF">
        <w:rPr>
          <w:rFonts w:ascii="Arial" w:hAnsi="Arial" w:cs="Arial"/>
          <w:b/>
          <w:bCs/>
          <w:sz w:val="24"/>
          <w:szCs w:val="24"/>
        </w:rPr>
        <w:t>*DoH/THS</w:t>
      </w:r>
    </w:p>
    <w:p w14:paraId="4B8D7226" w14:textId="21262AA8" w:rsidR="00927D69" w:rsidRPr="000F72D9" w:rsidRDefault="00927D69"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Lists an extensive range of actions taken in 2019-2020 across the four priority areas Including:</w:t>
      </w:r>
    </w:p>
    <w:p w14:paraId="480656F9" w14:textId="45988668" w:rsidR="00B27985" w:rsidRPr="000F72D9" w:rsidRDefault="00927D69" w:rsidP="00726743">
      <w:pPr>
        <w:pStyle w:val="ListParagraph"/>
        <w:numPr>
          <w:ilvl w:val="0"/>
          <w:numId w:val="14"/>
        </w:numPr>
        <w:spacing w:after="0" w:line="240" w:lineRule="auto"/>
        <w:rPr>
          <w:rFonts w:ascii="Arial" w:hAnsi="Arial" w:cs="Arial"/>
          <w:sz w:val="24"/>
          <w:szCs w:val="24"/>
        </w:rPr>
      </w:pPr>
      <w:r w:rsidRPr="000F72D9">
        <w:rPr>
          <w:rFonts w:ascii="Arial" w:hAnsi="Arial" w:cs="Arial"/>
          <w:sz w:val="24"/>
          <w:szCs w:val="24"/>
        </w:rPr>
        <w:t xml:space="preserve">First round of the Healthy Tasmania Fund (HTF) funded 26 organisations for a total of nearly $2.2 million.  Projects run </w:t>
      </w:r>
      <w:r w:rsidR="006833FF">
        <w:rPr>
          <w:rFonts w:ascii="Arial" w:hAnsi="Arial" w:cs="Arial"/>
          <w:sz w:val="24"/>
          <w:szCs w:val="24"/>
        </w:rPr>
        <w:t xml:space="preserve">from </w:t>
      </w:r>
      <w:r w:rsidRPr="000F72D9">
        <w:rPr>
          <w:rFonts w:ascii="Arial" w:hAnsi="Arial" w:cs="Arial"/>
          <w:sz w:val="24"/>
          <w:szCs w:val="24"/>
        </w:rPr>
        <w:t>January 2020 - December 2021.</w:t>
      </w:r>
    </w:p>
    <w:p w14:paraId="58AED062" w14:textId="40DEDA1E" w:rsidR="00927D69" w:rsidRPr="000F72D9" w:rsidRDefault="00927D69" w:rsidP="00726743">
      <w:pPr>
        <w:pStyle w:val="ListParagraph"/>
        <w:numPr>
          <w:ilvl w:val="0"/>
          <w:numId w:val="14"/>
        </w:numPr>
        <w:spacing w:after="0" w:line="240" w:lineRule="auto"/>
        <w:rPr>
          <w:rFonts w:ascii="Arial" w:hAnsi="Arial" w:cs="Arial"/>
          <w:sz w:val="24"/>
          <w:szCs w:val="24"/>
        </w:rPr>
      </w:pPr>
      <w:r w:rsidRPr="000F72D9">
        <w:rPr>
          <w:rFonts w:ascii="Arial" w:hAnsi="Arial" w:cs="Arial"/>
          <w:sz w:val="24"/>
          <w:szCs w:val="24"/>
        </w:rPr>
        <w:t>Healthy Tasmania web portal redesigned with a new look and content - all material on the Public Health Services websites, including Healthy Tasmania and Healthy Ageing, meet WCAG standards.</w:t>
      </w:r>
    </w:p>
    <w:p w14:paraId="0BE3F846" w14:textId="23775302" w:rsidR="00927D69" w:rsidRPr="000F72D9" w:rsidRDefault="00927D69" w:rsidP="00726743">
      <w:pPr>
        <w:pStyle w:val="ListParagraph"/>
        <w:numPr>
          <w:ilvl w:val="0"/>
          <w:numId w:val="14"/>
        </w:numPr>
        <w:spacing w:after="0" w:line="240" w:lineRule="auto"/>
        <w:rPr>
          <w:rFonts w:ascii="Arial" w:hAnsi="Arial" w:cs="Arial"/>
          <w:sz w:val="24"/>
          <w:szCs w:val="24"/>
        </w:rPr>
      </w:pPr>
      <w:r w:rsidRPr="000F72D9">
        <w:rPr>
          <w:rFonts w:ascii="Arial" w:hAnsi="Arial" w:cs="Arial"/>
          <w:sz w:val="24"/>
          <w:szCs w:val="24"/>
        </w:rPr>
        <w:t>As a result of COVID-19 and the cessation of face</w:t>
      </w:r>
      <w:r w:rsidR="006833FF">
        <w:rPr>
          <w:rFonts w:ascii="Arial" w:hAnsi="Arial" w:cs="Arial"/>
          <w:sz w:val="24"/>
          <w:szCs w:val="24"/>
        </w:rPr>
        <w:t>-</w:t>
      </w:r>
      <w:r w:rsidRPr="000F72D9">
        <w:rPr>
          <w:rFonts w:ascii="Arial" w:hAnsi="Arial" w:cs="Arial"/>
          <w:sz w:val="24"/>
          <w:szCs w:val="24"/>
        </w:rPr>
        <w:t>to</w:t>
      </w:r>
      <w:r w:rsidR="006833FF">
        <w:rPr>
          <w:rFonts w:ascii="Arial" w:hAnsi="Arial" w:cs="Arial"/>
          <w:sz w:val="24"/>
          <w:szCs w:val="24"/>
        </w:rPr>
        <w:t>-</w:t>
      </w:r>
      <w:r w:rsidRPr="000F72D9">
        <w:rPr>
          <w:rFonts w:ascii="Arial" w:hAnsi="Arial" w:cs="Arial"/>
          <w:sz w:val="24"/>
          <w:szCs w:val="24"/>
        </w:rPr>
        <w:t>face groups, the Overcoming Pain Living Life (OPALL) project used remote technology to provide biopsychosocial support.</w:t>
      </w:r>
    </w:p>
    <w:p w14:paraId="3A521726" w14:textId="3F332C35" w:rsidR="00927D69" w:rsidRPr="000F72D9" w:rsidRDefault="00927D69" w:rsidP="00726743">
      <w:pPr>
        <w:pStyle w:val="DPsL1"/>
        <w:numPr>
          <w:ilvl w:val="0"/>
          <w:numId w:val="14"/>
        </w:numPr>
        <w:spacing w:after="0" w:line="240" w:lineRule="auto"/>
        <w:rPr>
          <w:rFonts w:ascii="Arial" w:eastAsia="MS Mincho" w:hAnsi="Arial"/>
          <w:sz w:val="24"/>
          <w:szCs w:val="24"/>
          <w:lang w:eastAsia="en-US"/>
        </w:rPr>
      </w:pPr>
      <w:r w:rsidRPr="000F72D9">
        <w:rPr>
          <w:rFonts w:ascii="Arial" w:eastAsia="MS Mincho" w:hAnsi="Arial"/>
          <w:sz w:val="24"/>
          <w:szCs w:val="24"/>
          <w:lang w:eastAsia="en-US"/>
        </w:rPr>
        <w:t>Partnered with PWS on Healthy Parks Healthy People programs. PWS worked with NDS Tasmania to create an inclusive event at Mt Field National Park for people of all abilities that engaged over 300 visitors.</w:t>
      </w:r>
    </w:p>
    <w:p w14:paraId="7A4EDA47" w14:textId="2C0BBC71" w:rsidR="00927D69" w:rsidRDefault="00927D69" w:rsidP="00726743">
      <w:pPr>
        <w:pStyle w:val="DPsL1"/>
        <w:numPr>
          <w:ilvl w:val="0"/>
          <w:numId w:val="14"/>
        </w:numPr>
        <w:spacing w:after="0" w:line="240" w:lineRule="auto"/>
        <w:rPr>
          <w:rFonts w:ascii="Arial" w:eastAsia="MS Mincho" w:hAnsi="Arial"/>
          <w:sz w:val="24"/>
          <w:szCs w:val="24"/>
          <w:lang w:eastAsia="en-US"/>
        </w:rPr>
      </w:pPr>
      <w:r w:rsidRPr="000F72D9">
        <w:rPr>
          <w:rFonts w:ascii="Arial" w:eastAsia="MS Mincho" w:hAnsi="Arial"/>
          <w:sz w:val="24"/>
          <w:szCs w:val="24"/>
          <w:lang w:eastAsia="en-US"/>
        </w:rPr>
        <w:t>Partnered with Relationships Australia Tasmania to help reduce social isolation and build community connections by supporting Neighbour Day 2020. Due to COVID-19 restrictions, there was an emphasis on the ‘Everyday can be Neighbour Day’ message.</w:t>
      </w:r>
    </w:p>
    <w:p w14:paraId="5948F68B" w14:textId="77777777" w:rsidR="00EC48BF" w:rsidRPr="000F72D9" w:rsidRDefault="00EC48BF" w:rsidP="00EC48BF">
      <w:pPr>
        <w:pStyle w:val="DPsL1"/>
        <w:numPr>
          <w:ilvl w:val="0"/>
          <w:numId w:val="0"/>
        </w:numPr>
        <w:spacing w:after="0" w:line="240" w:lineRule="auto"/>
        <w:ind w:left="1440"/>
        <w:rPr>
          <w:rFonts w:ascii="Arial" w:eastAsia="MS Mincho" w:hAnsi="Arial"/>
          <w:sz w:val="24"/>
          <w:szCs w:val="24"/>
          <w:lang w:eastAsia="en-US"/>
        </w:rPr>
      </w:pPr>
    </w:p>
    <w:p w14:paraId="2D28C695" w14:textId="35D705FD" w:rsidR="007E0A5D" w:rsidRPr="00EC48BF" w:rsidRDefault="007E0A5D" w:rsidP="00047126">
      <w:pPr>
        <w:spacing w:after="0" w:line="240" w:lineRule="auto"/>
        <w:rPr>
          <w:rFonts w:ascii="Arial" w:hAnsi="Arial" w:cs="Arial"/>
          <w:b/>
          <w:bCs/>
          <w:sz w:val="24"/>
          <w:szCs w:val="24"/>
        </w:rPr>
      </w:pPr>
      <w:r w:rsidRPr="00EC48BF">
        <w:rPr>
          <w:rFonts w:ascii="Arial" w:hAnsi="Arial" w:cs="Arial"/>
          <w:b/>
          <w:bCs/>
          <w:sz w:val="24"/>
          <w:szCs w:val="24"/>
        </w:rPr>
        <w:t>*DPAC</w:t>
      </w:r>
    </w:p>
    <w:p w14:paraId="0FABBD00" w14:textId="5F2714E0" w:rsidR="00A06BC2" w:rsidRDefault="00F75CD8"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Agency advised c</w:t>
      </w:r>
      <w:r w:rsidR="001C56BD" w:rsidRPr="000F72D9">
        <w:rPr>
          <w:rFonts w:ascii="Arial" w:hAnsi="Arial" w:cs="Arial"/>
          <w:sz w:val="24"/>
          <w:szCs w:val="24"/>
        </w:rPr>
        <w:t>ompleted.</w:t>
      </w:r>
    </w:p>
    <w:p w14:paraId="7958C22B" w14:textId="77777777" w:rsidR="00EC48BF" w:rsidRPr="000F72D9" w:rsidRDefault="00EC48BF" w:rsidP="00EC48BF">
      <w:pPr>
        <w:pStyle w:val="ListParagraph"/>
        <w:spacing w:after="0" w:line="240" w:lineRule="auto"/>
        <w:ind w:left="360"/>
        <w:rPr>
          <w:rFonts w:ascii="Arial" w:hAnsi="Arial" w:cs="Arial"/>
          <w:sz w:val="24"/>
          <w:szCs w:val="24"/>
        </w:rPr>
      </w:pPr>
    </w:p>
    <w:p w14:paraId="150D86AA" w14:textId="12B0474B" w:rsidR="007E0A5D" w:rsidRPr="00EC48BF" w:rsidRDefault="00A06BC2" w:rsidP="00047126">
      <w:pPr>
        <w:spacing w:after="0" w:line="240" w:lineRule="auto"/>
        <w:rPr>
          <w:rFonts w:ascii="Arial" w:hAnsi="Arial" w:cs="Arial"/>
          <w:b/>
          <w:bCs/>
          <w:sz w:val="24"/>
          <w:szCs w:val="24"/>
        </w:rPr>
      </w:pPr>
      <w:r w:rsidRPr="00EC48BF">
        <w:rPr>
          <w:rFonts w:ascii="Arial" w:hAnsi="Arial" w:cs="Arial"/>
          <w:b/>
          <w:bCs/>
          <w:sz w:val="24"/>
          <w:szCs w:val="24"/>
        </w:rPr>
        <w:t>Treasury</w:t>
      </w:r>
    </w:p>
    <w:p w14:paraId="0FB845B1" w14:textId="7C196C76" w:rsidR="00BE2BD2" w:rsidRPr="000F72D9" w:rsidRDefault="00BE2BD2"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Fourteen COVID-19 health and wellbeing webinars were made available to employees when offsite. Topics included managing sleep and health, maintaining motivation, gut health and the immune system, mindfulness, leading remote teams and financial self-care. </w:t>
      </w:r>
    </w:p>
    <w:p w14:paraId="2809253B" w14:textId="745CFD94" w:rsidR="00A06BC2" w:rsidRDefault="00BE2BD2"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Engaged Employee Assistance Provider to deliver a confidential, phone-based support service to check-in with managers to identify any potential areas of risk for themselves and/or within their teams.  </w:t>
      </w:r>
    </w:p>
    <w:p w14:paraId="2E7917DE" w14:textId="77777777" w:rsidR="002E7DA4" w:rsidRDefault="002E7DA4" w:rsidP="002E7DA4">
      <w:pPr>
        <w:pStyle w:val="ListParagraph"/>
        <w:autoSpaceDE w:val="0"/>
        <w:autoSpaceDN w:val="0"/>
        <w:adjustRightInd w:val="0"/>
        <w:spacing w:after="0" w:line="240" w:lineRule="auto"/>
        <w:rPr>
          <w:rFonts w:ascii="Arial" w:hAnsi="Arial" w:cs="Arial"/>
          <w:sz w:val="24"/>
          <w:szCs w:val="24"/>
        </w:rPr>
      </w:pPr>
    </w:p>
    <w:p w14:paraId="23D960F6" w14:textId="77777777" w:rsidR="00EC48BF" w:rsidRPr="000F72D9" w:rsidRDefault="00EC48BF" w:rsidP="00EC48BF">
      <w:pPr>
        <w:pStyle w:val="ListParagraph"/>
        <w:spacing w:after="0" w:line="240" w:lineRule="auto"/>
        <w:ind w:left="360"/>
        <w:rPr>
          <w:rFonts w:ascii="Arial" w:hAnsi="Arial" w:cs="Arial"/>
          <w:sz w:val="24"/>
          <w:szCs w:val="24"/>
        </w:rPr>
      </w:pPr>
    </w:p>
    <w:p w14:paraId="14193732" w14:textId="69CD4737" w:rsidR="00003F92" w:rsidRPr="00EC48BF" w:rsidRDefault="00453118" w:rsidP="00EC48BF">
      <w:pPr>
        <w:spacing w:after="0" w:line="240" w:lineRule="auto"/>
        <w:ind w:left="-567"/>
        <w:rPr>
          <w:rFonts w:ascii="Arial" w:hAnsi="Arial" w:cs="Arial"/>
          <w:b/>
          <w:sz w:val="24"/>
          <w:szCs w:val="24"/>
        </w:rPr>
      </w:pPr>
      <w:r w:rsidRPr="000F72D9">
        <w:rPr>
          <w:rFonts w:ascii="Arial" w:hAnsi="Arial" w:cs="Arial"/>
          <w:b/>
          <w:sz w:val="24"/>
          <w:szCs w:val="24"/>
        </w:rPr>
        <w:t>6.4</w:t>
      </w:r>
      <w:r w:rsidR="00EC48BF" w:rsidRPr="00EC48BF">
        <w:rPr>
          <w:rFonts w:ascii="Arial" w:hAnsi="Arial" w:cs="Arial"/>
          <w:b/>
          <w:sz w:val="24"/>
          <w:szCs w:val="24"/>
        </w:rPr>
        <w:t xml:space="preserve"> </w:t>
      </w:r>
      <w:r w:rsidR="00EC48BF">
        <w:rPr>
          <w:rFonts w:ascii="Arial" w:hAnsi="Arial" w:cs="Arial"/>
          <w:b/>
          <w:sz w:val="24"/>
          <w:szCs w:val="24"/>
        </w:rPr>
        <w:tab/>
      </w:r>
      <w:r w:rsidRPr="00EC48BF">
        <w:rPr>
          <w:rFonts w:ascii="Arial" w:hAnsi="Arial" w:cs="Arial"/>
          <w:b/>
          <w:sz w:val="24"/>
          <w:szCs w:val="24"/>
        </w:rPr>
        <w:t xml:space="preserve">Deliver health and wellbeing programs to State Service employees, including </w:t>
      </w:r>
      <w:r w:rsidR="00EC48BF">
        <w:rPr>
          <w:rFonts w:ascii="Arial" w:hAnsi="Arial" w:cs="Arial"/>
          <w:b/>
          <w:sz w:val="24"/>
          <w:szCs w:val="24"/>
        </w:rPr>
        <w:tab/>
      </w:r>
      <w:r w:rsidRPr="00EC48BF">
        <w:rPr>
          <w:rFonts w:ascii="Arial" w:hAnsi="Arial" w:cs="Arial"/>
          <w:b/>
          <w:sz w:val="24"/>
          <w:szCs w:val="24"/>
        </w:rPr>
        <w:t xml:space="preserve">Mental Health First Aid </w:t>
      </w:r>
      <w:r w:rsidR="000765E4" w:rsidRPr="00EC48BF">
        <w:rPr>
          <w:rFonts w:ascii="Arial" w:hAnsi="Arial" w:cs="Arial"/>
          <w:b/>
          <w:sz w:val="24"/>
          <w:szCs w:val="24"/>
        </w:rPr>
        <w:t xml:space="preserve">(MHFA) </w:t>
      </w:r>
      <w:r w:rsidRPr="00EC48BF">
        <w:rPr>
          <w:rFonts w:ascii="Arial" w:hAnsi="Arial" w:cs="Arial"/>
          <w:b/>
          <w:sz w:val="24"/>
          <w:szCs w:val="24"/>
        </w:rPr>
        <w:t xml:space="preserve">courses. </w:t>
      </w:r>
    </w:p>
    <w:p w14:paraId="611330F9" w14:textId="77777777" w:rsidR="00EC48BF" w:rsidRPr="000F72D9" w:rsidRDefault="00EC48BF" w:rsidP="00047126">
      <w:pPr>
        <w:spacing w:after="0" w:line="240" w:lineRule="auto"/>
        <w:rPr>
          <w:rFonts w:ascii="Arial" w:hAnsi="Arial" w:cs="Arial"/>
          <w:b/>
          <w:bCs/>
          <w:sz w:val="24"/>
          <w:szCs w:val="24"/>
        </w:rPr>
      </w:pPr>
    </w:p>
    <w:p w14:paraId="50BB6FBA" w14:textId="77777777" w:rsidR="000765E4" w:rsidRPr="00EC48BF" w:rsidRDefault="00003F92" w:rsidP="00047126">
      <w:pPr>
        <w:spacing w:after="0" w:line="240" w:lineRule="auto"/>
        <w:rPr>
          <w:rFonts w:ascii="Arial" w:hAnsi="Arial" w:cs="Arial"/>
          <w:b/>
          <w:bCs/>
          <w:sz w:val="24"/>
          <w:szCs w:val="24"/>
        </w:rPr>
      </w:pPr>
      <w:r w:rsidRPr="00EC48BF">
        <w:rPr>
          <w:rFonts w:ascii="Arial" w:hAnsi="Arial" w:cs="Arial"/>
          <w:b/>
          <w:bCs/>
          <w:sz w:val="24"/>
          <w:szCs w:val="24"/>
        </w:rPr>
        <w:t>*</w:t>
      </w:r>
      <w:r w:rsidR="000765E4" w:rsidRPr="00EC48BF">
        <w:rPr>
          <w:rFonts w:ascii="Arial" w:hAnsi="Arial" w:cs="Arial"/>
          <w:b/>
          <w:bCs/>
          <w:sz w:val="24"/>
          <w:szCs w:val="24"/>
        </w:rPr>
        <w:t xml:space="preserve">Communities Tasmania/ DoH/THS </w:t>
      </w:r>
    </w:p>
    <w:p w14:paraId="6676E567" w14:textId="0F7AC306" w:rsidR="00453118" w:rsidRDefault="000765E4"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As noted above in 4.7, in 2018-2019</w:t>
      </w:r>
      <w:r w:rsidR="00A06BC2" w:rsidRPr="000F72D9">
        <w:rPr>
          <w:rFonts w:ascii="Arial" w:hAnsi="Arial" w:cs="Arial"/>
          <w:sz w:val="24"/>
          <w:szCs w:val="24"/>
        </w:rPr>
        <w:t xml:space="preserve"> </w:t>
      </w:r>
      <w:r w:rsidR="007B2F5D" w:rsidRPr="000F72D9">
        <w:rPr>
          <w:rFonts w:ascii="Arial" w:hAnsi="Arial" w:cs="Arial"/>
          <w:sz w:val="24"/>
          <w:szCs w:val="24"/>
        </w:rPr>
        <w:t>MHFA internal</w:t>
      </w:r>
      <w:r w:rsidRPr="000F72D9">
        <w:rPr>
          <w:rFonts w:ascii="Arial" w:hAnsi="Arial" w:cs="Arial"/>
          <w:sz w:val="24"/>
          <w:szCs w:val="24"/>
        </w:rPr>
        <w:t xml:space="preserve"> instructors trained 307 employees across three agencies (DoH, THS and Communities) with very positive feedback from participants.</w:t>
      </w:r>
    </w:p>
    <w:p w14:paraId="73987EE4" w14:textId="77777777" w:rsidR="00EC48BF" w:rsidRPr="000F72D9" w:rsidRDefault="00EC48BF" w:rsidP="00EC48BF">
      <w:pPr>
        <w:pStyle w:val="ListParagraph"/>
        <w:autoSpaceDE w:val="0"/>
        <w:autoSpaceDN w:val="0"/>
        <w:adjustRightInd w:val="0"/>
        <w:spacing w:after="0" w:line="240" w:lineRule="auto"/>
        <w:rPr>
          <w:rFonts w:ascii="Arial" w:hAnsi="Arial" w:cs="Arial"/>
          <w:sz w:val="24"/>
          <w:szCs w:val="24"/>
        </w:rPr>
      </w:pPr>
    </w:p>
    <w:p w14:paraId="322497CD" w14:textId="3AD78071" w:rsidR="009B7D0C" w:rsidRPr="008E5CD2" w:rsidRDefault="009B7D0C" w:rsidP="00047126">
      <w:pPr>
        <w:spacing w:after="0" w:line="240" w:lineRule="auto"/>
        <w:rPr>
          <w:rFonts w:ascii="Arial" w:hAnsi="Arial" w:cs="Arial"/>
          <w:b/>
          <w:bCs/>
          <w:sz w:val="24"/>
          <w:szCs w:val="24"/>
        </w:rPr>
      </w:pPr>
      <w:r w:rsidRPr="008E5CD2">
        <w:rPr>
          <w:rFonts w:ascii="Arial" w:hAnsi="Arial" w:cs="Arial"/>
          <w:b/>
          <w:bCs/>
          <w:sz w:val="24"/>
          <w:szCs w:val="24"/>
        </w:rPr>
        <w:lastRenderedPageBreak/>
        <w:t>DoH</w:t>
      </w:r>
    </w:p>
    <w:p w14:paraId="79928CFA" w14:textId="3C48D622" w:rsidR="009B7D0C" w:rsidRDefault="009B7D0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Delivery in 2019-20 difficult due to COVID-19 restrictions - delivered training to 150 staff in the 2019-20 financial year.</w:t>
      </w:r>
    </w:p>
    <w:p w14:paraId="514BA001" w14:textId="77777777" w:rsidR="00EC48BF" w:rsidRPr="000F72D9" w:rsidRDefault="00EC48BF" w:rsidP="00EC48BF">
      <w:pPr>
        <w:pStyle w:val="ListParagraph"/>
        <w:spacing w:after="0" w:line="240" w:lineRule="auto"/>
        <w:ind w:left="426"/>
        <w:rPr>
          <w:rFonts w:ascii="Arial" w:hAnsi="Arial" w:cs="Arial"/>
          <w:sz w:val="24"/>
          <w:szCs w:val="24"/>
        </w:rPr>
      </w:pPr>
    </w:p>
    <w:p w14:paraId="0BA10D76" w14:textId="40E057BC" w:rsidR="001631A1" w:rsidRPr="008E5CD2" w:rsidRDefault="000765E4" w:rsidP="00047126">
      <w:pPr>
        <w:spacing w:after="0" w:line="240" w:lineRule="auto"/>
        <w:rPr>
          <w:rFonts w:ascii="Arial" w:hAnsi="Arial" w:cs="Arial"/>
          <w:b/>
          <w:bCs/>
          <w:sz w:val="24"/>
          <w:szCs w:val="24"/>
        </w:rPr>
      </w:pPr>
      <w:r w:rsidRPr="008E5CD2">
        <w:rPr>
          <w:rFonts w:ascii="Arial" w:hAnsi="Arial" w:cs="Arial"/>
          <w:b/>
          <w:bCs/>
          <w:sz w:val="24"/>
          <w:szCs w:val="24"/>
        </w:rPr>
        <w:t>*</w:t>
      </w:r>
      <w:r w:rsidR="001631A1" w:rsidRPr="008E5CD2">
        <w:rPr>
          <w:rFonts w:ascii="Arial" w:hAnsi="Arial" w:cs="Arial"/>
          <w:b/>
          <w:bCs/>
          <w:sz w:val="24"/>
          <w:szCs w:val="24"/>
        </w:rPr>
        <w:t>DPIPWE</w:t>
      </w:r>
    </w:p>
    <w:p w14:paraId="12263E58" w14:textId="5D463568" w:rsidR="001631A1" w:rsidRDefault="001C56BD"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D</w:t>
      </w:r>
      <w:r w:rsidR="0055727E" w:rsidRPr="000F72D9">
        <w:rPr>
          <w:rFonts w:ascii="Arial" w:hAnsi="Arial" w:cs="Arial"/>
          <w:sz w:val="24"/>
          <w:szCs w:val="24"/>
        </w:rPr>
        <w:t>elivered a range of wellness and mental health programs and webinars to employees</w:t>
      </w:r>
      <w:r w:rsidR="001631A1" w:rsidRPr="000F72D9">
        <w:rPr>
          <w:rFonts w:ascii="Arial" w:hAnsi="Arial" w:cs="Arial"/>
          <w:sz w:val="24"/>
          <w:szCs w:val="24"/>
        </w:rPr>
        <w:t xml:space="preserve">. </w:t>
      </w:r>
    </w:p>
    <w:p w14:paraId="697BB7F6" w14:textId="77777777" w:rsidR="00EC48BF" w:rsidRPr="000F72D9" w:rsidRDefault="00EC48BF" w:rsidP="00EC48BF">
      <w:pPr>
        <w:pStyle w:val="ListParagraph"/>
        <w:spacing w:after="0" w:line="240" w:lineRule="auto"/>
        <w:ind w:left="360"/>
        <w:rPr>
          <w:rFonts w:ascii="Arial" w:hAnsi="Arial" w:cs="Arial"/>
          <w:sz w:val="24"/>
          <w:szCs w:val="24"/>
        </w:rPr>
      </w:pPr>
    </w:p>
    <w:p w14:paraId="22CF7BC1" w14:textId="4759C45D" w:rsidR="001C56BD" w:rsidRPr="008E5CD2" w:rsidRDefault="001C56BD" w:rsidP="00047126">
      <w:pPr>
        <w:spacing w:after="0" w:line="240" w:lineRule="auto"/>
        <w:rPr>
          <w:rFonts w:ascii="Arial" w:hAnsi="Arial" w:cs="Arial"/>
          <w:b/>
          <w:bCs/>
          <w:sz w:val="24"/>
          <w:szCs w:val="24"/>
        </w:rPr>
      </w:pPr>
      <w:r w:rsidRPr="008E5CD2">
        <w:rPr>
          <w:rFonts w:ascii="Arial" w:hAnsi="Arial" w:cs="Arial"/>
          <w:b/>
          <w:bCs/>
          <w:sz w:val="24"/>
          <w:szCs w:val="24"/>
        </w:rPr>
        <w:t>DPAC</w:t>
      </w:r>
    </w:p>
    <w:p w14:paraId="731339F6" w14:textId="4A4D48C2" w:rsidR="001C56BD" w:rsidRPr="008E5CD2" w:rsidRDefault="001C56BD" w:rsidP="00726743">
      <w:pPr>
        <w:pStyle w:val="ListParagraph"/>
        <w:numPr>
          <w:ilvl w:val="0"/>
          <w:numId w:val="6"/>
        </w:numPr>
        <w:autoSpaceDE w:val="0"/>
        <w:autoSpaceDN w:val="0"/>
        <w:adjustRightInd w:val="0"/>
        <w:spacing w:after="0" w:line="240" w:lineRule="auto"/>
        <w:rPr>
          <w:rFonts w:ascii="Arial" w:hAnsi="Arial" w:cs="Arial"/>
          <w:sz w:val="24"/>
          <w:szCs w:val="24"/>
        </w:rPr>
      </w:pPr>
      <w:r w:rsidRPr="008E5CD2">
        <w:rPr>
          <w:rFonts w:ascii="Arial" w:hAnsi="Arial" w:cs="Arial"/>
          <w:sz w:val="24"/>
          <w:szCs w:val="24"/>
        </w:rPr>
        <w:t>Promotion of activities and events for Safe Work Month, Mental Health Week and World Mental Health Day. Promoted public/community health activities including RUOk Day and World Sleep Day.</w:t>
      </w:r>
    </w:p>
    <w:p w14:paraId="11ED2600" w14:textId="77777777" w:rsidR="00EC48BF" w:rsidRPr="000F72D9" w:rsidRDefault="00EC48BF" w:rsidP="00EC48BF">
      <w:pPr>
        <w:pStyle w:val="TableHeadings"/>
        <w:spacing w:before="0" w:after="0" w:line="240" w:lineRule="auto"/>
        <w:ind w:left="360"/>
        <w:rPr>
          <w:rFonts w:ascii="Arial" w:eastAsia="MS Mincho" w:hAnsi="Arial" w:cs="Arial"/>
          <w:bCs w:val="0"/>
          <w:iCs w:val="0"/>
          <w:sz w:val="24"/>
          <w:szCs w:val="24"/>
        </w:rPr>
      </w:pPr>
    </w:p>
    <w:p w14:paraId="0C1AF9A3" w14:textId="3C8E2070" w:rsidR="006B1A4D" w:rsidRPr="008E5CD2" w:rsidRDefault="001631A1" w:rsidP="00047126">
      <w:pPr>
        <w:spacing w:after="0" w:line="240" w:lineRule="auto"/>
        <w:rPr>
          <w:rFonts w:ascii="Arial" w:hAnsi="Arial" w:cs="Arial"/>
          <w:b/>
          <w:bCs/>
          <w:sz w:val="24"/>
          <w:szCs w:val="24"/>
        </w:rPr>
      </w:pPr>
      <w:r w:rsidRPr="008E5CD2">
        <w:rPr>
          <w:rFonts w:ascii="Arial" w:hAnsi="Arial" w:cs="Arial"/>
          <w:b/>
          <w:bCs/>
          <w:sz w:val="24"/>
          <w:szCs w:val="24"/>
        </w:rPr>
        <w:t>*</w:t>
      </w:r>
      <w:r w:rsidR="000765E4" w:rsidRPr="008E5CD2">
        <w:rPr>
          <w:rFonts w:ascii="Arial" w:hAnsi="Arial" w:cs="Arial"/>
          <w:b/>
          <w:bCs/>
          <w:sz w:val="24"/>
          <w:szCs w:val="24"/>
        </w:rPr>
        <w:t>DPFEM</w:t>
      </w:r>
    </w:p>
    <w:p w14:paraId="0D1EBBFB" w14:textId="3B3D931A" w:rsidR="008469A5" w:rsidRDefault="008469A5" w:rsidP="00726743">
      <w:pPr>
        <w:pStyle w:val="ListParagraph"/>
        <w:numPr>
          <w:ilvl w:val="0"/>
          <w:numId w:val="6"/>
        </w:numPr>
        <w:autoSpaceDE w:val="0"/>
        <w:autoSpaceDN w:val="0"/>
        <w:adjustRightInd w:val="0"/>
        <w:spacing w:after="0" w:line="240" w:lineRule="auto"/>
        <w:rPr>
          <w:rFonts w:ascii="Arial" w:hAnsi="Arial" w:cs="Arial"/>
          <w:sz w:val="24"/>
          <w:szCs w:val="24"/>
        </w:rPr>
      </w:pPr>
      <w:r w:rsidRPr="008E5CD2">
        <w:rPr>
          <w:rFonts w:ascii="Arial" w:hAnsi="Arial" w:cs="Arial"/>
          <w:b/>
          <w:bCs/>
          <w:sz w:val="24"/>
          <w:szCs w:val="24"/>
        </w:rPr>
        <w:t>PDAC commends</w:t>
      </w:r>
      <w:r w:rsidRPr="000F72D9">
        <w:rPr>
          <w:rFonts w:ascii="Arial" w:hAnsi="Arial" w:cs="Arial"/>
          <w:sz w:val="24"/>
          <w:szCs w:val="24"/>
        </w:rPr>
        <w:t xml:space="preserve"> DPFEM for its commitment to the mental health training and supports for front line staff and volunteers.</w:t>
      </w:r>
    </w:p>
    <w:p w14:paraId="44412E60" w14:textId="77777777" w:rsidR="008E5CD2" w:rsidRPr="000F72D9" w:rsidRDefault="008E5CD2" w:rsidP="008E5CD2">
      <w:pPr>
        <w:pStyle w:val="ListParagraph"/>
        <w:autoSpaceDE w:val="0"/>
        <w:autoSpaceDN w:val="0"/>
        <w:adjustRightInd w:val="0"/>
        <w:spacing w:after="0" w:line="240" w:lineRule="auto"/>
        <w:rPr>
          <w:rFonts w:ascii="Arial" w:hAnsi="Arial" w:cs="Arial"/>
          <w:sz w:val="24"/>
          <w:szCs w:val="24"/>
        </w:rPr>
      </w:pPr>
    </w:p>
    <w:p w14:paraId="096B2D63" w14:textId="77777777" w:rsidR="008E5CD2" w:rsidRDefault="00713C09"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364 staff members </w:t>
      </w:r>
      <w:r w:rsidR="007B73FB" w:rsidRPr="000F72D9">
        <w:rPr>
          <w:rFonts w:ascii="Arial" w:hAnsi="Arial" w:cs="Arial"/>
          <w:sz w:val="24"/>
          <w:szCs w:val="24"/>
        </w:rPr>
        <w:t xml:space="preserve">have </w:t>
      </w:r>
      <w:r w:rsidRPr="000F72D9">
        <w:rPr>
          <w:rFonts w:ascii="Arial" w:hAnsi="Arial" w:cs="Arial"/>
          <w:sz w:val="24"/>
          <w:szCs w:val="24"/>
        </w:rPr>
        <w:t>completed MHFA training since 2016. Awarded ‘Gold MHFA Skilled Workplace Status’ by MHFA Australia. Every police and fire recruit is enrolled in the course as part of their recruit training.</w:t>
      </w:r>
    </w:p>
    <w:p w14:paraId="2E13FB0D" w14:textId="139D023A" w:rsidR="000765E4" w:rsidRPr="008E5CD2" w:rsidRDefault="00713C09" w:rsidP="008E5CD2">
      <w:pPr>
        <w:autoSpaceDE w:val="0"/>
        <w:autoSpaceDN w:val="0"/>
        <w:adjustRightInd w:val="0"/>
        <w:spacing w:after="0" w:line="240" w:lineRule="auto"/>
        <w:rPr>
          <w:rFonts w:ascii="Arial" w:hAnsi="Arial" w:cs="Arial"/>
          <w:sz w:val="24"/>
          <w:szCs w:val="24"/>
        </w:rPr>
      </w:pPr>
      <w:r w:rsidRPr="008E5CD2">
        <w:rPr>
          <w:rFonts w:ascii="Arial" w:hAnsi="Arial" w:cs="Arial"/>
          <w:sz w:val="24"/>
          <w:szCs w:val="24"/>
        </w:rPr>
        <w:t xml:space="preserve"> </w:t>
      </w:r>
    </w:p>
    <w:p w14:paraId="6CB13FDE" w14:textId="6F8FDF6A" w:rsidR="00713C09" w:rsidRDefault="00713C09"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MHFA complemented by rollout of Mental Health and Wellbeing training targeting 400-500 Emergency Services managers. </w:t>
      </w:r>
    </w:p>
    <w:p w14:paraId="7D7AC676" w14:textId="77777777" w:rsidR="008E5CD2" w:rsidRPr="008E5CD2" w:rsidRDefault="008E5CD2" w:rsidP="008E5CD2">
      <w:pPr>
        <w:autoSpaceDE w:val="0"/>
        <w:autoSpaceDN w:val="0"/>
        <w:adjustRightInd w:val="0"/>
        <w:spacing w:after="0" w:line="240" w:lineRule="auto"/>
        <w:rPr>
          <w:rFonts w:ascii="Arial" w:hAnsi="Arial" w:cs="Arial"/>
          <w:sz w:val="24"/>
          <w:szCs w:val="24"/>
        </w:rPr>
      </w:pPr>
    </w:p>
    <w:p w14:paraId="4F9AEED8" w14:textId="51D79A93" w:rsidR="00713C09" w:rsidRDefault="00713C09"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‘My Pulse’ launched September 2019 online wellbeing hub for emergency services personnel including volunteers. </w:t>
      </w:r>
      <w:r w:rsidR="00DD257B" w:rsidRPr="008E5CD2">
        <w:rPr>
          <w:rFonts w:ascii="Arial" w:hAnsi="Arial" w:cs="Arial"/>
          <w:b/>
          <w:bCs/>
          <w:sz w:val="24"/>
          <w:szCs w:val="24"/>
        </w:rPr>
        <w:t xml:space="preserve">PDAC </w:t>
      </w:r>
      <w:r w:rsidR="002225A7" w:rsidRPr="008E5CD2">
        <w:rPr>
          <w:rFonts w:ascii="Arial" w:hAnsi="Arial" w:cs="Arial"/>
          <w:b/>
          <w:bCs/>
          <w:sz w:val="24"/>
          <w:szCs w:val="24"/>
        </w:rPr>
        <w:t>queries</w:t>
      </w:r>
      <w:r w:rsidR="00DD257B" w:rsidRPr="000F72D9">
        <w:rPr>
          <w:rFonts w:ascii="Arial" w:hAnsi="Arial" w:cs="Arial"/>
          <w:sz w:val="24"/>
          <w:szCs w:val="24"/>
        </w:rPr>
        <w:t xml:space="preserve"> what level of WCAG compliance the My Pulse site has?</w:t>
      </w:r>
    </w:p>
    <w:p w14:paraId="5751EBAB" w14:textId="77777777" w:rsidR="00EC48BF" w:rsidRPr="000F72D9" w:rsidRDefault="00EC48BF" w:rsidP="00EC48BF">
      <w:pPr>
        <w:pStyle w:val="ListParagraph"/>
        <w:spacing w:after="0" w:line="240" w:lineRule="auto"/>
        <w:ind w:left="360"/>
        <w:rPr>
          <w:rFonts w:ascii="Arial" w:hAnsi="Arial" w:cs="Arial"/>
          <w:sz w:val="24"/>
          <w:szCs w:val="24"/>
        </w:rPr>
      </w:pPr>
    </w:p>
    <w:p w14:paraId="043280A0" w14:textId="77777777" w:rsidR="00287A77" w:rsidRPr="008E5CD2" w:rsidRDefault="00287A77" w:rsidP="00047126">
      <w:pPr>
        <w:spacing w:after="0" w:line="240" w:lineRule="auto"/>
        <w:rPr>
          <w:rFonts w:ascii="Arial" w:hAnsi="Arial" w:cs="Arial"/>
          <w:b/>
          <w:bCs/>
          <w:sz w:val="24"/>
          <w:szCs w:val="24"/>
        </w:rPr>
      </w:pPr>
      <w:r w:rsidRPr="008E5CD2">
        <w:rPr>
          <w:rFonts w:ascii="Arial" w:hAnsi="Arial" w:cs="Arial"/>
          <w:b/>
          <w:bCs/>
          <w:sz w:val="24"/>
          <w:szCs w:val="24"/>
        </w:rPr>
        <w:t>TasTAFE</w:t>
      </w:r>
    </w:p>
    <w:p w14:paraId="207D2297" w14:textId="7CCAD908" w:rsidR="00287A77" w:rsidRDefault="009C20A0"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17 employees completed MHFA. </w:t>
      </w:r>
    </w:p>
    <w:p w14:paraId="0CF506EA" w14:textId="77777777" w:rsidR="00EC48BF" w:rsidRPr="000F72D9" w:rsidRDefault="00EC48BF" w:rsidP="00EC48BF">
      <w:pPr>
        <w:pStyle w:val="ListParagraph"/>
        <w:spacing w:after="0" w:line="240" w:lineRule="auto"/>
        <w:ind w:left="360"/>
        <w:rPr>
          <w:rFonts w:ascii="Arial" w:hAnsi="Arial" w:cs="Arial"/>
          <w:sz w:val="24"/>
          <w:szCs w:val="24"/>
        </w:rPr>
      </w:pPr>
    </w:p>
    <w:p w14:paraId="703ADC35" w14:textId="11DE5F97" w:rsidR="000765E4" w:rsidRPr="008E5CD2" w:rsidRDefault="000765E4" w:rsidP="00047126">
      <w:pPr>
        <w:spacing w:after="0" w:line="240" w:lineRule="auto"/>
        <w:rPr>
          <w:rFonts w:ascii="Arial" w:hAnsi="Arial" w:cs="Arial"/>
          <w:b/>
          <w:bCs/>
          <w:sz w:val="24"/>
          <w:szCs w:val="24"/>
        </w:rPr>
      </w:pPr>
      <w:r w:rsidRPr="008E5CD2">
        <w:rPr>
          <w:rFonts w:ascii="Arial" w:hAnsi="Arial" w:cs="Arial"/>
          <w:b/>
          <w:bCs/>
          <w:sz w:val="24"/>
          <w:szCs w:val="24"/>
        </w:rPr>
        <w:t>Treasury</w:t>
      </w:r>
    </w:p>
    <w:p w14:paraId="2B10E168" w14:textId="1FE887DE" w:rsidR="000765E4" w:rsidRPr="000F72D9" w:rsidRDefault="005C0738"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6</w:t>
      </w:r>
      <w:r w:rsidR="000765E4" w:rsidRPr="000F72D9">
        <w:rPr>
          <w:rFonts w:ascii="Arial" w:hAnsi="Arial" w:cs="Arial"/>
          <w:sz w:val="24"/>
          <w:szCs w:val="24"/>
        </w:rPr>
        <w:t xml:space="preserve"> employees attended </w:t>
      </w:r>
      <w:r w:rsidR="00A06BC2" w:rsidRPr="000F72D9">
        <w:rPr>
          <w:rFonts w:ascii="Arial" w:hAnsi="Arial" w:cs="Arial"/>
          <w:sz w:val="24"/>
          <w:szCs w:val="24"/>
        </w:rPr>
        <w:t>MHFA training.</w:t>
      </w:r>
      <w:r w:rsidR="008E5CD2">
        <w:rPr>
          <w:rFonts w:ascii="Arial" w:hAnsi="Arial" w:cs="Arial"/>
          <w:sz w:val="24"/>
          <w:szCs w:val="24"/>
        </w:rPr>
        <w:br/>
      </w:r>
      <w:r w:rsidR="00A06BC2" w:rsidRPr="000F72D9">
        <w:rPr>
          <w:rFonts w:ascii="Arial" w:hAnsi="Arial" w:cs="Arial"/>
          <w:sz w:val="24"/>
          <w:szCs w:val="24"/>
        </w:rPr>
        <w:t xml:space="preserve"> </w:t>
      </w:r>
    </w:p>
    <w:p w14:paraId="574EE16A" w14:textId="2F16EDFD" w:rsidR="00287A77" w:rsidRDefault="005C0738"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In conjunction with State Growth (November 2019) ran a session to assist people achieve a mentally healthy retirement - focus on strategies to foster wellbeing during older adulthood. </w:t>
      </w:r>
    </w:p>
    <w:p w14:paraId="1DB4D87B" w14:textId="3F5B4D7A" w:rsidR="00EC48BF" w:rsidRDefault="00EC48BF" w:rsidP="00EC48BF">
      <w:pPr>
        <w:pStyle w:val="ListParagraph"/>
        <w:spacing w:after="0" w:line="240" w:lineRule="auto"/>
        <w:ind w:left="360"/>
        <w:rPr>
          <w:rFonts w:ascii="Arial" w:hAnsi="Arial" w:cs="Arial"/>
          <w:sz w:val="24"/>
          <w:szCs w:val="24"/>
        </w:rPr>
      </w:pPr>
    </w:p>
    <w:p w14:paraId="698AF6C3" w14:textId="77777777" w:rsidR="002E7DA4" w:rsidRDefault="002E7DA4" w:rsidP="002E7DA4">
      <w:pPr>
        <w:pStyle w:val="ListParagraph"/>
        <w:spacing w:after="0" w:line="240" w:lineRule="auto"/>
        <w:ind w:left="360"/>
        <w:rPr>
          <w:rFonts w:ascii="Arial" w:hAnsi="Arial" w:cs="Arial"/>
          <w:sz w:val="24"/>
          <w:szCs w:val="24"/>
        </w:rPr>
      </w:pPr>
    </w:p>
    <w:p w14:paraId="355EA59F" w14:textId="187D4483" w:rsidR="00212244" w:rsidRDefault="002E7DA4" w:rsidP="00212244">
      <w:pPr>
        <w:spacing w:after="0"/>
        <w:ind w:left="-567"/>
        <w:rPr>
          <w:rFonts w:ascii="Arial" w:eastAsiaTheme="minorHAnsi" w:hAnsi="Arial" w:cs="Arial"/>
          <w:color w:val="0070C0"/>
          <w:sz w:val="28"/>
          <w:szCs w:val="28"/>
        </w:rPr>
      </w:pP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p>
    <w:p w14:paraId="18BA0180" w14:textId="77777777" w:rsidR="003B70C9" w:rsidRDefault="003B70C9" w:rsidP="00212244">
      <w:pPr>
        <w:spacing w:after="0"/>
        <w:ind w:left="-567"/>
        <w:rPr>
          <w:rFonts w:ascii="Arial" w:eastAsiaTheme="minorHAnsi" w:hAnsi="Arial" w:cs="Arial"/>
          <w:color w:val="0070C0"/>
          <w:sz w:val="28"/>
          <w:szCs w:val="28"/>
        </w:rPr>
      </w:pPr>
    </w:p>
    <w:p w14:paraId="53666DA3" w14:textId="1469AEAB" w:rsidR="00486BDC" w:rsidRPr="00212244" w:rsidRDefault="00486BDC" w:rsidP="00212244">
      <w:pPr>
        <w:spacing w:after="0"/>
        <w:ind w:left="-567"/>
        <w:rPr>
          <w:rFonts w:ascii="Arial" w:eastAsiaTheme="minorHAnsi" w:hAnsi="Arial" w:cs="Arial"/>
          <w:sz w:val="28"/>
          <w:szCs w:val="28"/>
        </w:rPr>
      </w:pPr>
      <w:r w:rsidRPr="00212244">
        <w:rPr>
          <w:rFonts w:ascii="Arial" w:eastAsiaTheme="minorHAnsi" w:hAnsi="Arial" w:cs="Arial"/>
          <w:color w:val="0070C0"/>
          <w:sz w:val="28"/>
          <w:szCs w:val="28"/>
        </w:rPr>
        <w:lastRenderedPageBreak/>
        <w:t xml:space="preserve">Action Area </w:t>
      </w:r>
    </w:p>
    <w:p w14:paraId="1B88FA22" w14:textId="77777777" w:rsidR="00486BDC" w:rsidRPr="00486BDC" w:rsidRDefault="00486BDC" w:rsidP="00486BDC">
      <w:pPr>
        <w:pStyle w:val="Heading1"/>
        <w:spacing w:before="0" w:after="0"/>
        <w:ind w:left="-567"/>
        <w:rPr>
          <w:rFonts w:ascii="Arial" w:hAnsi="Arial" w:cs="Arial"/>
          <w:color w:val="0070C0"/>
          <w:sz w:val="28"/>
          <w:szCs w:val="28"/>
        </w:rPr>
      </w:pPr>
      <w:bookmarkStart w:id="125" w:name="_Toc91061503"/>
      <w:r w:rsidRPr="00486BDC">
        <w:rPr>
          <w:rFonts w:ascii="Arial" w:hAnsi="Arial" w:cs="Arial"/>
          <w:color w:val="0070C0"/>
          <w:sz w:val="28"/>
          <w:szCs w:val="28"/>
        </w:rPr>
        <w:t>Ensure our health services are designed to meet the needs of people with disability (4 actions)</w:t>
      </w:r>
      <w:bookmarkEnd w:id="125"/>
    </w:p>
    <w:p w14:paraId="263E145C" w14:textId="298FF37C" w:rsidR="00486BDC" w:rsidRPr="00486BDC" w:rsidRDefault="00486BDC" w:rsidP="00486BDC">
      <w:pPr>
        <w:pStyle w:val="Heading1"/>
        <w:spacing w:before="0" w:after="0"/>
        <w:ind w:left="-567"/>
        <w:rPr>
          <w:rFonts w:ascii="Arial" w:hAnsi="Arial" w:cs="Arial"/>
          <w:color w:val="0070C0"/>
          <w:sz w:val="28"/>
          <w:szCs w:val="28"/>
        </w:rPr>
      </w:pPr>
    </w:p>
    <w:p w14:paraId="15620BDC" w14:textId="5BA46D3C" w:rsidR="00EC48BF" w:rsidRDefault="00EC48BF" w:rsidP="00EC48BF">
      <w:pPr>
        <w:pStyle w:val="ListParagraph"/>
        <w:spacing w:after="0" w:line="240" w:lineRule="auto"/>
        <w:ind w:left="360"/>
        <w:rPr>
          <w:rFonts w:ascii="Arial" w:hAnsi="Arial" w:cs="Arial"/>
          <w:sz w:val="24"/>
          <w:szCs w:val="24"/>
        </w:rPr>
      </w:pPr>
    </w:p>
    <w:p w14:paraId="7D191A0E" w14:textId="702CA732" w:rsidR="00752ABA" w:rsidRDefault="00453118" w:rsidP="00197682">
      <w:pPr>
        <w:spacing w:after="0" w:line="240" w:lineRule="auto"/>
        <w:ind w:left="-567"/>
        <w:rPr>
          <w:rFonts w:ascii="Arial" w:hAnsi="Arial" w:cs="Arial"/>
          <w:b/>
          <w:sz w:val="24"/>
          <w:szCs w:val="24"/>
        </w:rPr>
      </w:pPr>
      <w:r w:rsidRPr="000F72D9">
        <w:rPr>
          <w:rFonts w:ascii="Arial" w:hAnsi="Arial" w:cs="Arial"/>
          <w:b/>
          <w:sz w:val="24"/>
          <w:szCs w:val="24"/>
        </w:rPr>
        <w:t>6.5</w:t>
      </w:r>
      <w:r w:rsidR="00197682">
        <w:rPr>
          <w:rFonts w:ascii="Arial" w:hAnsi="Arial" w:cs="Arial"/>
          <w:b/>
          <w:sz w:val="24"/>
          <w:szCs w:val="24"/>
        </w:rPr>
        <w:t xml:space="preserve"> </w:t>
      </w:r>
      <w:r w:rsidR="00197682">
        <w:rPr>
          <w:rFonts w:ascii="Arial" w:hAnsi="Arial" w:cs="Arial"/>
          <w:b/>
          <w:sz w:val="24"/>
          <w:szCs w:val="24"/>
        </w:rPr>
        <w:tab/>
      </w:r>
      <w:r w:rsidRPr="00197682">
        <w:rPr>
          <w:rFonts w:ascii="Arial" w:hAnsi="Arial" w:cs="Arial"/>
          <w:b/>
          <w:sz w:val="24"/>
          <w:szCs w:val="24"/>
        </w:rPr>
        <w:t xml:space="preserve">Strengthen health care planning, training and the capacity of universal health </w:t>
      </w:r>
      <w:r w:rsidR="00197682">
        <w:rPr>
          <w:rFonts w:ascii="Arial" w:hAnsi="Arial" w:cs="Arial"/>
          <w:b/>
          <w:sz w:val="24"/>
          <w:szCs w:val="24"/>
        </w:rPr>
        <w:tab/>
      </w:r>
      <w:r w:rsidRPr="00197682">
        <w:rPr>
          <w:rFonts w:ascii="Arial" w:hAnsi="Arial" w:cs="Arial"/>
          <w:b/>
          <w:sz w:val="24"/>
          <w:szCs w:val="24"/>
        </w:rPr>
        <w:t xml:space="preserve">care providers to diagnose and treat the health conditions of people with </w:t>
      </w:r>
      <w:r w:rsidR="00197682">
        <w:rPr>
          <w:rFonts w:ascii="Arial" w:hAnsi="Arial" w:cs="Arial"/>
          <w:b/>
          <w:sz w:val="24"/>
          <w:szCs w:val="24"/>
        </w:rPr>
        <w:tab/>
      </w:r>
      <w:r w:rsidRPr="00197682">
        <w:rPr>
          <w:rFonts w:ascii="Arial" w:hAnsi="Arial" w:cs="Arial"/>
          <w:b/>
          <w:sz w:val="24"/>
          <w:szCs w:val="24"/>
        </w:rPr>
        <w:t>disability.</w:t>
      </w:r>
    </w:p>
    <w:p w14:paraId="7C171B94" w14:textId="77777777" w:rsidR="00197682" w:rsidRPr="00197682" w:rsidRDefault="00197682" w:rsidP="00197682">
      <w:pPr>
        <w:spacing w:after="0" w:line="240" w:lineRule="auto"/>
        <w:ind w:left="-567"/>
        <w:rPr>
          <w:rFonts w:ascii="Arial" w:hAnsi="Arial" w:cs="Arial"/>
          <w:b/>
          <w:sz w:val="24"/>
          <w:szCs w:val="24"/>
        </w:rPr>
      </w:pPr>
    </w:p>
    <w:p w14:paraId="62398C4B" w14:textId="2E8592A6" w:rsidR="00453118" w:rsidRPr="000F72D9" w:rsidRDefault="00752ABA" w:rsidP="00047126">
      <w:pPr>
        <w:keepNext/>
        <w:spacing w:after="0" w:line="240" w:lineRule="auto"/>
        <w:rPr>
          <w:rFonts w:ascii="Arial" w:hAnsi="Arial" w:cs="Arial"/>
          <w:sz w:val="24"/>
          <w:szCs w:val="24"/>
        </w:rPr>
      </w:pPr>
      <w:r w:rsidRPr="000F72D9">
        <w:rPr>
          <w:rFonts w:ascii="Arial" w:hAnsi="Arial" w:cs="Arial"/>
          <w:sz w:val="24"/>
          <w:szCs w:val="24"/>
        </w:rPr>
        <w:t>*DoH</w:t>
      </w:r>
    </w:p>
    <w:p w14:paraId="4E1731BE" w14:textId="77777777" w:rsidR="00197682" w:rsidRDefault="009B7D0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July 2019 DoH developed a revised THS Performance Framework, aimed at strengthening performance monitoring and reporting processes at a local level to support local decision-making and accountability while maintaining statewide strategy and planning within One Health System.</w:t>
      </w:r>
    </w:p>
    <w:p w14:paraId="73144B08" w14:textId="1D89E4B2" w:rsidR="00752ABA" w:rsidRPr="000F72D9" w:rsidRDefault="00752ABA" w:rsidP="00197682">
      <w:pPr>
        <w:pStyle w:val="ListParagraph"/>
        <w:spacing w:after="0" w:line="240" w:lineRule="auto"/>
        <w:ind w:left="360"/>
        <w:rPr>
          <w:rFonts w:ascii="Arial" w:hAnsi="Arial" w:cs="Arial"/>
          <w:sz w:val="24"/>
          <w:szCs w:val="24"/>
        </w:rPr>
      </w:pPr>
      <w:r w:rsidRPr="000F72D9">
        <w:rPr>
          <w:rFonts w:ascii="Arial" w:hAnsi="Arial" w:cs="Arial"/>
          <w:sz w:val="24"/>
          <w:szCs w:val="24"/>
        </w:rPr>
        <w:t xml:space="preserve"> </w:t>
      </w:r>
    </w:p>
    <w:p w14:paraId="10AD7E33" w14:textId="6FD8DC6E" w:rsidR="00073B8B" w:rsidRPr="000F72D9" w:rsidRDefault="00752ABA" w:rsidP="00047126">
      <w:pPr>
        <w:spacing w:after="0" w:line="240" w:lineRule="auto"/>
        <w:rPr>
          <w:rFonts w:ascii="Arial" w:hAnsi="Arial" w:cs="Arial"/>
          <w:sz w:val="24"/>
          <w:szCs w:val="24"/>
        </w:rPr>
      </w:pPr>
      <w:r w:rsidRPr="000F72D9">
        <w:rPr>
          <w:rFonts w:ascii="Arial" w:hAnsi="Arial" w:cs="Arial"/>
          <w:sz w:val="24"/>
          <w:szCs w:val="24"/>
        </w:rPr>
        <w:t xml:space="preserve">DoH </w:t>
      </w:r>
    </w:p>
    <w:p w14:paraId="28939F15" w14:textId="3D7F59E4" w:rsidR="00DA590D" w:rsidRDefault="009B7D0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Statement of Purchaser Intent (SoPI) is a policy and planning suite that is structured as a framework that enables the systematic and holistic development of health policy and subsequent commissioning of services. SoPI prioritises those conditions that contribute to the highest burden of disease for Tasmanians. It integrates these priorities with the various roles of healthcare sectors within the system by care type and care setting. SoPI achieves this through an integrated Complexity Model that accounts for system and community complexity.</w:t>
      </w:r>
      <w:r w:rsidR="00752ABA" w:rsidRPr="000F72D9">
        <w:rPr>
          <w:rFonts w:ascii="Arial" w:hAnsi="Arial" w:cs="Arial"/>
          <w:sz w:val="24"/>
          <w:szCs w:val="24"/>
        </w:rPr>
        <w:t xml:space="preserve"> </w:t>
      </w:r>
    </w:p>
    <w:p w14:paraId="59A85026" w14:textId="77777777" w:rsidR="00197682" w:rsidRPr="000F72D9" w:rsidRDefault="00197682" w:rsidP="00197682">
      <w:pPr>
        <w:pStyle w:val="ListParagraph"/>
        <w:spacing w:after="0" w:line="240" w:lineRule="auto"/>
        <w:ind w:left="360"/>
        <w:rPr>
          <w:rFonts w:ascii="Arial" w:hAnsi="Arial" w:cs="Arial"/>
          <w:sz w:val="24"/>
          <w:szCs w:val="24"/>
        </w:rPr>
      </w:pPr>
    </w:p>
    <w:p w14:paraId="4786726A" w14:textId="6ADC1EE3" w:rsidR="00AD05B6" w:rsidRDefault="00752ABA"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While the </w:t>
      </w:r>
      <w:r w:rsidR="006B49E5" w:rsidRPr="000F72D9">
        <w:rPr>
          <w:rFonts w:ascii="Arial" w:hAnsi="Arial" w:cs="Arial"/>
          <w:sz w:val="24"/>
          <w:szCs w:val="24"/>
        </w:rPr>
        <w:t xml:space="preserve">SOPI </w:t>
      </w:r>
      <w:r w:rsidRPr="000F72D9">
        <w:rPr>
          <w:rFonts w:ascii="Arial" w:hAnsi="Arial" w:cs="Arial"/>
          <w:sz w:val="24"/>
          <w:szCs w:val="24"/>
        </w:rPr>
        <w:t xml:space="preserve">outline </w:t>
      </w:r>
      <w:r w:rsidR="00DA590D" w:rsidRPr="000F72D9">
        <w:rPr>
          <w:rFonts w:ascii="Arial" w:hAnsi="Arial" w:cs="Arial"/>
          <w:sz w:val="24"/>
          <w:szCs w:val="24"/>
        </w:rPr>
        <w:t xml:space="preserve">remains </w:t>
      </w:r>
      <w:r w:rsidRPr="000F72D9">
        <w:rPr>
          <w:rFonts w:ascii="Arial" w:hAnsi="Arial" w:cs="Arial"/>
          <w:sz w:val="24"/>
          <w:szCs w:val="24"/>
        </w:rPr>
        <w:t xml:space="preserve">very high level, </w:t>
      </w:r>
      <w:r w:rsidRPr="00197682">
        <w:rPr>
          <w:rFonts w:ascii="Arial" w:hAnsi="Arial" w:cs="Arial"/>
          <w:b/>
          <w:bCs/>
          <w:sz w:val="24"/>
          <w:szCs w:val="24"/>
        </w:rPr>
        <w:t>PDAC hopes</w:t>
      </w:r>
      <w:r w:rsidRPr="000F72D9">
        <w:rPr>
          <w:rFonts w:ascii="Arial" w:hAnsi="Arial" w:cs="Arial"/>
          <w:sz w:val="24"/>
          <w:szCs w:val="24"/>
        </w:rPr>
        <w:t xml:space="preserve"> that future reports will demonstrate how the SoPI has contributed to </w:t>
      </w:r>
      <w:r w:rsidR="00C274B6" w:rsidRPr="000F72D9">
        <w:rPr>
          <w:rFonts w:ascii="Arial" w:hAnsi="Arial" w:cs="Arial"/>
          <w:sz w:val="24"/>
          <w:szCs w:val="24"/>
        </w:rPr>
        <w:t>diagnosis and treatment of health condition</w:t>
      </w:r>
      <w:r w:rsidR="00E25192" w:rsidRPr="000F72D9">
        <w:rPr>
          <w:rFonts w:ascii="Arial" w:hAnsi="Arial" w:cs="Arial"/>
          <w:sz w:val="24"/>
          <w:szCs w:val="24"/>
        </w:rPr>
        <w:t>s</w:t>
      </w:r>
      <w:r w:rsidR="00C274B6" w:rsidRPr="000F72D9">
        <w:rPr>
          <w:rFonts w:ascii="Arial" w:hAnsi="Arial" w:cs="Arial"/>
          <w:sz w:val="24"/>
          <w:szCs w:val="24"/>
        </w:rPr>
        <w:t xml:space="preserve"> of people with a disability.</w:t>
      </w:r>
    </w:p>
    <w:p w14:paraId="1999D4A4" w14:textId="77777777" w:rsidR="00197682" w:rsidRPr="000F72D9" w:rsidRDefault="00197682" w:rsidP="00197682">
      <w:pPr>
        <w:pStyle w:val="ListParagraph"/>
        <w:spacing w:after="0" w:line="240" w:lineRule="auto"/>
        <w:ind w:left="360"/>
        <w:rPr>
          <w:rFonts w:ascii="Arial" w:hAnsi="Arial" w:cs="Arial"/>
          <w:sz w:val="24"/>
          <w:szCs w:val="24"/>
        </w:rPr>
      </w:pPr>
    </w:p>
    <w:p w14:paraId="61FAE6D4" w14:textId="77777777" w:rsidR="006833FF" w:rsidRDefault="00453118" w:rsidP="00197682">
      <w:pPr>
        <w:spacing w:after="0" w:line="240" w:lineRule="auto"/>
        <w:ind w:left="-567"/>
        <w:rPr>
          <w:rFonts w:ascii="Arial" w:hAnsi="Arial" w:cs="Arial"/>
          <w:b/>
          <w:sz w:val="24"/>
          <w:szCs w:val="24"/>
        </w:rPr>
      </w:pPr>
      <w:r w:rsidRPr="000F72D9">
        <w:rPr>
          <w:rFonts w:ascii="Arial" w:hAnsi="Arial" w:cs="Arial"/>
          <w:b/>
          <w:sz w:val="24"/>
          <w:szCs w:val="24"/>
        </w:rPr>
        <w:t>6.6</w:t>
      </w:r>
      <w:r w:rsidR="00197682" w:rsidRPr="00197682">
        <w:rPr>
          <w:rFonts w:ascii="Arial" w:hAnsi="Arial" w:cs="Arial"/>
          <w:b/>
          <w:sz w:val="24"/>
          <w:szCs w:val="24"/>
        </w:rPr>
        <w:t xml:space="preserve"> </w:t>
      </w:r>
      <w:r w:rsidR="00197682">
        <w:rPr>
          <w:rFonts w:ascii="Arial" w:hAnsi="Arial" w:cs="Arial"/>
          <w:b/>
          <w:sz w:val="24"/>
          <w:szCs w:val="24"/>
        </w:rPr>
        <w:tab/>
      </w:r>
      <w:r w:rsidRPr="00197682">
        <w:rPr>
          <w:rFonts w:ascii="Arial" w:hAnsi="Arial" w:cs="Arial"/>
          <w:b/>
          <w:sz w:val="24"/>
          <w:szCs w:val="24"/>
        </w:rPr>
        <w:t xml:space="preserve">Ensure a strong interface between disability services and THS, including </w:t>
      </w:r>
      <w:r w:rsidR="00197682">
        <w:rPr>
          <w:rFonts w:ascii="Arial" w:hAnsi="Arial" w:cs="Arial"/>
          <w:b/>
          <w:sz w:val="24"/>
          <w:szCs w:val="24"/>
        </w:rPr>
        <w:tab/>
      </w:r>
      <w:r w:rsidRPr="00197682">
        <w:rPr>
          <w:rFonts w:ascii="Arial" w:hAnsi="Arial" w:cs="Arial"/>
          <w:b/>
          <w:sz w:val="24"/>
          <w:szCs w:val="24"/>
        </w:rPr>
        <w:t xml:space="preserve">hospitals and primary health services, to respond to the needs of people with </w:t>
      </w:r>
      <w:r w:rsidR="00197682">
        <w:rPr>
          <w:rFonts w:ascii="Arial" w:hAnsi="Arial" w:cs="Arial"/>
          <w:b/>
          <w:sz w:val="24"/>
          <w:szCs w:val="24"/>
        </w:rPr>
        <w:tab/>
      </w:r>
      <w:r w:rsidRPr="00197682">
        <w:rPr>
          <w:rFonts w:ascii="Arial" w:hAnsi="Arial" w:cs="Arial"/>
          <w:b/>
          <w:sz w:val="24"/>
          <w:szCs w:val="24"/>
        </w:rPr>
        <w:t>disability and provide comprehensive, accessible and flexible services</w:t>
      </w:r>
      <w:r w:rsidR="006B49E5" w:rsidRPr="00197682">
        <w:rPr>
          <w:rFonts w:ascii="Arial" w:hAnsi="Arial" w:cs="Arial"/>
          <w:b/>
          <w:sz w:val="24"/>
          <w:szCs w:val="24"/>
        </w:rPr>
        <w:t xml:space="preserve">; </w:t>
      </w:r>
    </w:p>
    <w:p w14:paraId="595B1952" w14:textId="0A848239" w:rsidR="006B49E5" w:rsidRPr="00197682" w:rsidRDefault="006833FF" w:rsidP="006833FF">
      <w:pPr>
        <w:spacing w:after="0" w:line="240" w:lineRule="auto"/>
        <w:ind w:left="-567"/>
        <w:rPr>
          <w:rFonts w:ascii="Arial" w:hAnsi="Arial" w:cs="Arial"/>
          <w:b/>
          <w:sz w:val="24"/>
          <w:szCs w:val="24"/>
        </w:rPr>
      </w:pPr>
      <w:r>
        <w:rPr>
          <w:rFonts w:ascii="Arial" w:hAnsi="Arial" w:cs="Arial"/>
          <w:b/>
          <w:sz w:val="24"/>
          <w:szCs w:val="24"/>
        </w:rPr>
        <w:t>AND</w:t>
      </w:r>
      <w:r w:rsidR="00486BDC">
        <w:rPr>
          <w:rFonts w:ascii="Arial" w:hAnsi="Arial" w:cs="Arial"/>
          <w:b/>
          <w:sz w:val="24"/>
          <w:szCs w:val="24"/>
        </w:rPr>
        <w:br/>
      </w:r>
      <w:r w:rsidR="006B49E5" w:rsidRPr="000F72D9">
        <w:rPr>
          <w:rFonts w:ascii="Arial" w:hAnsi="Arial" w:cs="Arial"/>
          <w:b/>
          <w:sz w:val="24"/>
          <w:szCs w:val="24"/>
        </w:rPr>
        <w:t>6.7</w:t>
      </w:r>
      <w:r w:rsidR="00197682">
        <w:rPr>
          <w:rFonts w:ascii="Arial" w:hAnsi="Arial" w:cs="Arial"/>
          <w:b/>
          <w:sz w:val="24"/>
          <w:szCs w:val="24"/>
        </w:rPr>
        <w:tab/>
      </w:r>
      <w:r w:rsidR="006B49E5" w:rsidRPr="00197682">
        <w:rPr>
          <w:rFonts w:ascii="Arial" w:hAnsi="Arial" w:cs="Arial"/>
          <w:b/>
          <w:sz w:val="24"/>
          <w:szCs w:val="24"/>
        </w:rPr>
        <w:t xml:space="preserve">Work with services to improve access to coordinated health, community care </w:t>
      </w:r>
      <w:r w:rsidR="00197682">
        <w:rPr>
          <w:rFonts w:ascii="Arial" w:hAnsi="Arial" w:cs="Arial"/>
          <w:b/>
          <w:sz w:val="24"/>
          <w:szCs w:val="24"/>
        </w:rPr>
        <w:tab/>
      </w:r>
      <w:r w:rsidR="006B49E5" w:rsidRPr="00197682">
        <w:rPr>
          <w:rFonts w:ascii="Arial" w:hAnsi="Arial" w:cs="Arial"/>
          <w:b/>
          <w:sz w:val="24"/>
          <w:szCs w:val="24"/>
        </w:rPr>
        <w:t>and disability services.</w:t>
      </w:r>
    </w:p>
    <w:p w14:paraId="451E2DCB" w14:textId="77777777" w:rsidR="00197682" w:rsidRPr="000F72D9" w:rsidRDefault="00197682" w:rsidP="00047126">
      <w:pPr>
        <w:spacing w:after="0" w:line="240" w:lineRule="auto"/>
        <w:rPr>
          <w:rFonts w:ascii="Arial" w:hAnsi="Arial" w:cs="Arial"/>
          <w:b/>
          <w:bCs/>
          <w:sz w:val="24"/>
          <w:szCs w:val="24"/>
        </w:rPr>
      </w:pPr>
    </w:p>
    <w:p w14:paraId="2F21D63E" w14:textId="6AF72CE8" w:rsidR="00C274B6" w:rsidRPr="00197682" w:rsidRDefault="00C274B6" w:rsidP="00047126">
      <w:pPr>
        <w:spacing w:after="0" w:line="240" w:lineRule="auto"/>
        <w:rPr>
          <w:rFonts w:ascii="Arial" w:hAnsi="Arial" w:cs="Arial"/>
          <w:b/>
          <w:bCs/>
          <w:sz w:val="24"/>
          <w:szCs w:val="24"/>
        </w:rPr>
      </w:pPr>
      <w:r w:rsidRPr="00197682">
        <w:rPr>
          <w:rFonts w:ascii="Arial" w:hAnsi="Arial" w:cs="Arial"/>
          <w:b/>
          <w:bCs/>
          <w:sz w:val="24"/>
          <w:szCs w:val="24"/>
        </w:rPr>
        <w:t>*</w:t>
      </w:r>
      <w:r w:rsidR="00DA590D" w:rsidRPr="00197682">
        <w:rPr>
          <w:rFonts w:ascii="Arial" w:hAnsi="Arial" w:cs="Arial"/>
          <w:b/>
          <w:bCs/>
          <w:sz w:val="24"/>
          <w:szCs w:val="24"/>
        </w:rPr>
        <w:t>DoH</w:t>
      </w:r>
    </w:p>
    <w:p w14:paraId="08C9A291" w14:textId="08385A22" w:rsidR="00DA590D" w:rsidRPr="000F72D9" w:rsidRDefault="00DA590D"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Processes are in place to monitor and support effective communication, care planning and flexible service provision between disability services and THS (hospital and primary health) services. </w:t>
      </w:r>
      <w:r w:rsidR="00197682">
        <w:rPr>
          <w:rFonts w:ascii="Arial" w:hAnsi="Arial" w:cs="Arial"/>
          <w:sz w:val="24"/>
          <w:szCs w:val="24"/>
        </w:rPr>
        <w:br/>
      </w:r>
    </w:p>
    <w:p w14:paraId="3A6E37AB" w14:textId="1E3AE746" w:rsidR="00DA590D" w:rsidRPr="000F72D9" w:rsidRDefault="00DA590D"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Liaison occurs at an individual service and clinician level with key disability and community service providers. </w:t>
      </w:r>
      <w:r w:rsidR="00486BDC">
        <w:rPr>
          <w:rFonts w:ascii="Arial" w:hAnsi="Arial" w:cs="Arial"/>
          <w:sz w:val="24"/>
          <w:szCs w:val="24"/>
        </w:rPr>
        <w:br/>
      </w:r>
    </w:p>
    <w:p w14:paraId="54C81121" w14:textId="54C7390D" w:rsidR="00453118" w:rsidRDefault="00DA590D"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Introduction of NDIS-funded Health Liaison Officer (HLO) in Tasmania in January 2020. HLO attends relevant THS NDIS working group and Key Lead meetings. HLO role was critical during COVID-19 in assisting in the transfer of a number of long-stay NDIS participants into medium- or long-term accommodation arrangements from Tasmanian hospitals.</w:t>
      </w:r>
    </w:p>
    <w:p w14:paraId="4853D008" w14:textId="77777777" w:rsidR="00197682" w:rsidRPr="000F72D9" w:rsidRDefault="00197682" w:rsidP="00197682">
      <w:pPr>
        <w:pStyle w:val="ListParagraph"/>
        <w:autoSpaceDE w:val="0"/>
        <w:autoSpaceDN w:val="0"/>
        <w:adjustRightInd w:val="0"/>
        <w:spacing w:after="0" w:line="240" w:lineRule="auto"/>
        <w:rPr>
          <w:rFonts w:ascii="Arial" w:hAnsi="Arial" w:cs="Arial"/>
          <w:sz w:val="24"/>
          <w:szCs w:val="24"/>
        </w:rPr>
      </w:pPr>
    </w:p>
    <w:p w14:paraId="48EFB8CC" w14:textId="771D5CBA" w:rsidR="00DA590D" w:rsidRDefault="00DA590D"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THS Launceston General Hospital (LGH) Integrated Operations Centre has extended its trial of a Complex Care Coordinator role until April 2021. </w:t>
      </w:r>
      <w:r w:rsidR="000D1B2C" w:rsidRPr="000F72D9">
        <w:rPr>
          <w:rFonts w:ascii="Arial" w:hAnsi="Arial" w:cs="Arial"/>
          <w:sz w:val="24"/>
          <w:szCs w:val="24"/>
        </w:rPr>
        <w:t>T</w:t>
      </w:r>
      <w:r w:rsidRPr="000F72D9">
        <w:rPr>
          <w:rFonts w:ascii="Arial" w:hAnsi="Arial" w:cs="Arial"/>
          <w:sz w:val="24"/>
          <w:szCs w:val="24"/>
        </w:rPr>
        <w:t>rial has also been extended to incorporate a new Complex Care Coordinator role with the LGH Emergency Department in 2019-20.</w:t>
      </w:r>
    </w:p>
    <w:p w14:paraId="3C7B463A" w14:textId="77777777" w:rsidR="00197682" w:rsidRPr="00197682" w:rsidRDefault="00197682" w:rsidP="00197682">
      <w:pPr>
        <w:autoSpaceDE w:val="0"/>
        <w:autoSpaceDN w:val="0"/>
        <w:adjustRightInd w:val="0"/>
        <w:spacing w:after="0" w:line="240" w:lineRule="auto"/>
        <w:rPr>
          <w:rFonts w:ascii="Arial" w:hAnsi="Arial" w:cs="Arial"/>
          <w:sz w:val="24"/>
          <w:szCs w:val="24"/>
        </w:rPr>
      </w:pPr>
    </w:p>
    <w:p w14:paraId="6FA41496" w14:textId="1C1A7F13" w:rsidR="00197682" w:rsidRDefault="000D1B2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THS has a </w:t>
      </w:r>
      <w:r w:rsidR="000D7845" w:rsidRPr="000F72D9">
        <w:rPr>
          <w:rFonts w:ascii="Arial" w:hAnsi="Arial" w:cs="Arial"/>
          <w:sz w:val="24"/>
          <w:szCs w:val="24"/>
        </w:rPr>
        <w:t xml:space="preserve">monthly </w:t>
      </w:r>
      <w:r w:rsidRPr="000F72D9">
        <w:rPr>
          <w:rFonts w:ascii="Arial" w:hAnsi="Arial" w:cs="Arial"/>
          <w:sz w:val="24"/>
          <w:szCs w:val="24"/>
        </w:rPr>
        <w:t xml:space="preserve">NDIS Working Group made up of nurses, allied health, and finance staff from acute, subacute and community sectors. </w:t>
      </w:r>
      <w:r w:rsidR="006B49E5" w:rsidRPr="000F72D9">
        <w:rPr>
          <w:rFonts w:ascii="Arial" w:hAnsi="Arial" w:cs="Arial"/>
          <w:sz w:val="24"/>
          <w:szCs w:val="24"/>
        </w:rPr>
        <w:t>In</w:t>
      </w:r>
      <w:r w:rsidRPr="000F72D9">
        <w:rPr>
          <w:rFonts w:ascii="Arial" w:hAnsi="Arial" w:cs="Arial"/>
          <w:sz w:val="24"/>
          <w:szCs w:val="24"/>
        </w:rPr>
        <w:t xml:space="preserve"> 2019-20, the NDIS Key Leads group was formed</w:t>
      </w:r>
      <w:r w:rsidR="006B49E5" w:rsidRPr="000F72D9">
        <w:rPr>
          <w:rFonts w:ascii="Arial" w:hAnsi="Arial" w:cs="Arial"/>
          <w:sz w:val="24"/>
          <w:szCs w:val="24"/>
        </w:rPr>
        <w:t xml:space="preserve"> </w:t>
      </w:r>
      <w:r w:rsidRPr="000F72D9">
        <w:rPr>
          <w:rFonts w:ascii="Arial" w:hAnsi="Arial" w:cs="Arial"/>
          <w:sz w:val="24"/>
          <w:szCs w:val="24"/>
        </w:rPr>
        <w:t>–multidisciplinary clinicians regularly working with NDIS participants with a higher level of knowledge of NDIS processes. Discusses education priorities for THS staff, case discussion and escalates issues to be considered in local and national forums related to the NDIS Health Interface.</w:t>
      </w:r>
    </w:p>
    <w:p w14:paraId="3F89BED0" w14:textId="77777777" w:rsidR="00197682" w:rsidRPr="00197682" w:rsidRDefault="00197682" w:rsidP="00197682">
      <w:pPr>
        <w:autoSpaceDE w:val="0"/>
        <w:autoSpaceDN w:val="0"/>
        <w:adjustRightInd w:val="0"/>
        <w:spacing w:after="0" w:line="240" w:lineRule="auto"/>
        <w:rPr>
          <w:rFonts w:ascii="Arial" w:hAnsi="Arial" w:cs="Arial"/>
          <w:sz w:val="24"/>
          <w:szCs w:val="24"/>
        </w:rPr>
      </w:pPr>
    </w:p>
    <w:p w14:paraId="62CB43CC" w14:textId="51CFA952" w:rsidR="000D1B2C" w:rsidRDefault="00B716C9"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COVID-19</w:t>
      </w:r>
      <w:r w:rsidR="006B49E5" w:rsidRPr="000F72D9">
        <w:rPr>
          <w:rFonts w:ascii="Arial" w:hAnsi="Arial" w:cs="Arial"/>
          <w:sz w:val="24"/>
          <w:szCs w:val="24"/>
        </w:rPr>
        <w:t xml:space="preserve"> </w:t>
      </w:r>
      <w:r w:rsidRPr="000F72D9">
        <w:rPr>
          <w:rFonts w:ascii="Arial" w:hAnsi="Arial" w:cs="Arial"/>
          <w:sz w:val="24"/>
          <w:szCs w:val="24"/>
        </w:rPr>
        <w:t xml:space="preserve">presented challenges in ensuring people with disabilities are best supported. Consideration in 2019-20 </w:t>
      </w:r>
      <w:r w:rsidR="006833FF">
        <w:rPr>
          <w:rFonts w:ascii="Arial" w:hAnsi="Arial" w:cs="Arial"/>
          <w:sz w:val="24"/>
          <w:szCs w:val="24"/>
        </w:rPr>
        <w:t>of</w:t>
      </w:r>
      <w:r w:rsidRPr="000F72D9">
        <w:rPr>
          <w:rFonts w:ascii="Arial" w:hAnsi="Arial" w:cs="Arial"/>
          <w:sz w:val="24"/>
          <w:szCs w:val="24"/>
        </w:rPr>
        <w:t xml:space="preserve"> the ability to provide COVID testing to participants with difficulties accessing testing, and the development of outbreak management plans with the disability sector</w:t>
      </w:r>
      <w:r w:rsidR="006833FF">
        <w:rPr>
          <w:rFonts w:ascii="Arial" w:hAnsi="Arial" w:cs="Arial"/>
          <w:sz w:val="24"/>
          <w:szCs w:val="24"/>
        </w:rPr>
        <w:t>;</w:t>
      </w:r>
      <w:r w:rsidR="006B49E5" w:rsidRPr="000F72D9">
        <w:rPr>
          <w:rFonts w:ascii="Arial" w:hAnsi="Arial" w:cs="Arial"/>
          <w:sz w:val="24"/>
          <w:szCs w:val="24"/>
        </w:rPr>
        <w:t xml:space="preserve"> t</w:t>
      </w:r>
      <w:r w:rsidRPr="000F72D9">
        <w:rPr>
          <w:rFonts w:ascii="Arial" w:hAnsi="Arial" w:cs="Arial"/>
          <w:sz w:val="24"/>
          <w:szCs w:val="24"/>
        </w:rPr>
        <w:t>his work will continue in 2020-21</w:t>
      </w:r>
      <w:r w:rsidR="006B49E5" w:rsidRPr="000F72D9">
        <w:rPr>
          <w:rFonts w:ascii="Arial" w:hAnsi="Arial" w:cs="Arial"/>
          <w:sz w:val="24"/>
          <w:szCs w:val="24"/>
        </w:rPr>
        <w:t>.</w:t>
      </w:r>
    </w:p>
    <w:p w14:paraId="47858AEE" w14:textId="77777777" w:rsidR="00197682" w:rsidRPr="00197682" w:rsidRDefault="00197682" w:rsidP="00197682">
      <w:pPr>
        <w:autoSpaceDE w:val="0"/>
        <w:autoSpaceDN w:val="0"/>
        <w:adjustRightInd w:val="0"/>
        <w:spacing w:after="0" w:line="240" w:lineRule="auto"/>
        <w:rPr>
          <w:rFonts w:ascii="Arial" w:hAnsi="Arial" w:cs="Arial"/>
          <w:sz w:val="24"/>
          <w:szCs w:val="24"/>
        </w:rPr>
      </w:pPr>
    </w:p>
    <w:p w14:paraId="09DAB78A" w14:textId="5482550B" w:rsidR="006B49E5" w:rsidRPr="000F72D9" w:rsidRDefault="00C274B6" w:rsidP="00197682">
      <w:pPr>
        <w:spacing w:after="0" w:line="240" w:lineRule="auto"/>
        <w:ind w:left="720"/>
        <w:rPr>
          <w:rFonts w:ascii="Arial" w:hAnsi="Arial" w:cs="Arial"/>
          <w:sz w:val="24"/>
          <w:szCs w:val="24"/>
        </w:rPr>
      </w:pPr>
      <w:r w:rsidRPr="000F72D9">
        <w:rPr>
          <w:rFonts w:ascii="Arial" w:hAnsi="Arial" w:cs="Arial"/>
          <w:sz w:val="24"/>
          <w:szCs w:val="24"/>
        </w:rPr>
        <w:t>*</w:t>
      </w:r>
      <w:r w:rsidR="006B49E5" w:rsidRPr="000F72D9">
        <w:rPr>
          <w:rFonts w:ascii="Arial" w:hAnsi="Arial" w:cs="Arial"/>
          <w:sz w:val="24"/>
          <w:szCs w:val="24"/>
        </w:rPr>
        <w:t xml:space="preserve">In its 2019 report, </w:t>
      </w:r>
      <w:r w:rsidR="006B49E5" w:rsidRPr="000F72D9">
        <w:rPr>
          <w:rFonts w:ascii="Arial" w:hAnsi="Arial" w:cs="Arial"/>
          <w:b/>
          <w:bCs/>
          <w:sz w:val="24"/>
          <w:szCs w:val="24"/>
        </w:rPr>
        <w:t>PDAC noted</w:t>
      </w:r>
      <w:r w:rsidR="006B49E5" w:rsidRPr="000F72D9">
        <w:rPr>
          <w:rFonts w:ascii="Arial" w:hAnsi="Arial" w:cs="Arial"/>
          <w:sz w:val="24"/>
          <w:szCs w:val="24"/>
        </w:rPr>
        <w:t xml:space="preserve"> that a</w:t>
      </w:r>
      <w:r w:rsidR="00CF404F" w:rsidRPr="000F72D9">
        <w:rPr>
          <w:rFonts w:ascii="Arial" w:hAnsi="Arial" w:cs="Arial"/>
          <w:sz w:val="24"/>
          <w:szCs w:val="24"/>
        </w:rPr>
        <w:t xml:space="preserve"> THS/NDIS protocol ha</w:t>
      </w:r>
      <w:r w:rsidR="006B49E5" w:rsidRPr="000F72D9">
        <w:rPr>
          <w:rFonts w:ascii="Arial" w:hAnsi="Arial" w:cs="Arial"/>
          <w:sz w:val="24"/>
          <w:szCs w:val="24"/>
        </w:rPr>
        <w:t>d</w:t>
      </w:r>
      <w:r w:rsidR="00CF404F" w:rsidRPr="000F72D9">
        <w:rPr>
          <w:rFonts w:ascii="Arial" w:hAnsi="Arial" w:cs="Arial"/>
          <w:sz w:val="24"/>
          <w:szCs w:val="24"/>
        </w:rPr>
        <w:t xml:space="preserve"> been developed includ</w:t>
      </w:r>
      <w:r w:rsidR="006B49E5" w:rsidRPr="000F72D9">
        <w:rPr>
          <w:rFonts w:ascii="Arial" w:hAnsi="Arial" w:cs="Arial"/>
          <w:sz w:val="24"/>
          <w:szCs w:val="24"/>
        </w:rPr>
        <w:t>ing</w:t>
      </w:r>
      <w:r w:rsidR="00CF404F" w:rsidRPr="000F72D9">
        <w:rPr>
          <w:rFonts w:ascii="Arial" w:hAnsi="Arial" w:cs="Arial"/>
          <w:sz w:val="24"/>
          <w:szCs w:val="24"/>
        </w:rPr>
        <w:t xml:space="preserve"> trouble shooting and escalation method</w:t>
      </w:r>
      <w:r w:rsidR="00E25192" w:rsidRPr="000F72D9">
        <w:rPr>
          <w:rFonts w:ascii="Arial" w:hAnsi="Arial" w:cs="Arial"/>
          <w:sz w:val="24"/>
          <w:szCs w:val="24"/>
        </w:rPr>
        <w:t>s</w:t>
      </w:r>
      <w:r w:rsidR="00CF404F" w:rsidRPr="000F72D9">
        <w:rPr>
          <w:rFonts w:ascii="Arial" w:hAnsi="Arial" w:cs="Arial"/>
          <w:sz w:val="24"/>
          <w:szCs w:val="24"/>
        </w:rPr>
        <w:t xml:space="preserve"> to identify and address service and accesses issues/gaps. PDAC consider</w:t>
      </w:r>
      <w:r w:rsidR="006B49E5" w:rsidRPr="000F72D9">
        <w:rPr>
          <w:rFonts w:ascii="Arial" w:hAnsi="Arial" w:cs="Arial"/>
          <w:sz w:val="24"/>
          <w:szCs w:val="24"/>
        </w:rPr>
        <w:t>ed</w:t>
      </w:r>
      <w:r w:rsidR="00CF404F" w:rsidRPr="000F72D9">
        <w:rPr>
          <w:rFonts w:ascii="Arial" w:hAnsi="Arial" w:cs="Arial"/>
          <w:sz w:val="24"/>
          <w:szCs w:val="24"/>
        </w:rPr>
        <w:t xml:space="preserve"> that commentary on the impact of this protocol would be of interest in future reports.</w:t>
      </w:r>
      <w:r w:rsidR="006B49E5" w:rsidRPr="000F72D9">
        <w:rPr>
          <w:rFonts w:ascii="Arial" w:hAnsi="Arial" w:cs="Arial"/>
          <w:sz w:val="24"/>
          <w:szCs w:val="24"/>
        </w:rPr>
        <w:t xml:space="preserve"> However, it is not clear if this Protocol continues to be in place</w:t>
      </w:r>
      <w:r w:rsidR="006833FF">
        <w:rPr>
          <w:rFonts w:ascii="Arial" w:hAnsi="Arial" w:cs="Arial"/>
          <w:sz w:val="24"/>
          <w:szCs w:val="24"/>
        </w:rPr>
        <w:t>?</w:t>
      </w:r>
      <w:r w:rsidR="006B49E5" w:rsidRPr="000F72D9">
        <w:rPr>
          <w:rFonts w:ascii="Arial" w:hAnsi="Arial" w:cs="Arial"/>
          <w:sz w:val="24"/>
          <w:szCs w:val="24"/>
        </w:rPr>
        <w:t xml:space="preserve">  </w:t>
      </w:r>
      <w:r w:rsidR="00CF404F" w:rsidRPr="000F72D9">
        <w:rPr>
          <w:rFonts w:ascii="Arial" w:hAnsi="Arial" w:cs="Arial"/>
          <w:sz w:val="24"/>
          <w:szCs w:val="24"/>
        </w:rPr>
        <w:t xml:space="preserve">  </w:t>
      </w:r>
    </w:p>
    <w:p w14:paraId="650E7883" w14:textId="7E3C9875" w:rsidR="00073B8B" w:rsidRDefault="00CF404F" w:rsidP="00047126">
      <w:pPr>
        <w:spacing w:after="0" w:line="240" w:lineRule="auto"/>
        <w:rPr>
          <w:rFonts w:ascii="Arial" w:hAnsi="Arial" w:cs="Arial"/>
          <w:sz w:val="24"/>
          <w:szCs w:val="24"/>
        </w:rPr>
      </w:pPr>
      <w:r w:rsidRPr="000F72D9">
        <w:rPr>
          <w:rFonts w:ascii="Arial" w:hAnsi="Arial" w:cs="Arial"/>
          <w:sz w:val="24"/>
          <w:szCs w:val="24"/>
        </w:rPr>
        <w:t xml:space="preserve"> </w:t>
      </w:r>
    </w:p>
    <w:p w14:paraId="75B1CB91" w14:textId="77777777" w:rsidR="00486BDC" w:rsidRPr="000F72D9" w:rsidRDefault="00486BDC" w:rsidP="00047126">
      <w:pPr>
        <w:spacing w:after="0" w:line="240" w:lineRule="auto"/>
        <w:rPr>
          <w:rFonts w:ascii="Arial" w:hAnsi="Arial" w:cs="Arial"/>
          <w:sz w:val="24"/>
          <w:szCs w:val="24"/>
        </w:rPr>
      </w:pPr>
    </w:p>
    <w:p w14:paraId="48DC9955" w14:textId="7F930A29" w:rsidR="00073B8B" w:rsidRDefault="00453118" w:rsidP="00197682">
      <w:pPr>
        <w:spacing w:after="0" w:line="240" w:lineRule="auto"/>
        <w:ind w:left="-567"/>
        <w:rPr>
          <w:rFonts w:ascii="Arial" w:hAnsi="Arial" w:cs="Arial"/>
          <w:b/>
          <w:sz w:val="24"/>
          <w:szCs w:val="24"/>
        </w:rPr>
      </w:pPr>
      <w:r w:rsidRPr="000F72D9">
        <w:rPr>
          <w:rFonts w:ascii="Arial" w:hAnsi="Arial" w:cs="Arial"/>
          <w:b/>
          <w:sz w:val="24"/>
          <w:szCs w:val="24"/>
        </w:rPr>
        <w:t>6.8</w:t>
      </w:r>
      <w:r w:rsidR="00197682">
        <w:rPr>
          <w:rFonts w:ascii="Arial" w:hAnsi="Arial" w:cs="Arial"/>
          <w:b/>
          <w:sz w:val="24"/>
          <w:szCs w:val="24"/>
        </w:rPr>
        <w:t xml:space="preserve"> </w:t>
      </w:r>
      <w:r w:rsidR="00197682">
        <w:rPr>
          <w:rFonts w:ascii="Arial" w:hAnsi="Arial" w:cs="Arial"/>
          <w:b/>
          <w:sz w:val="24"/>
          <w:szCs w:val="24"/>
        </w:rPr>
        <w:tab/>
      </w:r>
      <w:r w:rsidRPr="00197682">
        <w:rPr>
          <w:rFonts w:ascii="Arial" w:hAnsi="Arial" w:cs="Arial"/>
          <w:b/>
          <w:sz w:val="24"/>
          <w:szCs w:val="24"/>
        </w:rPr>
        <w:t xml:space="preserve">Establish new and enhanced services under the One Health System reforms </w:t>
      </w:r>
      <w:r w:rsidR="00197682">
        <w:rPr>
          <w:rFonts w:ascii="Arial" w:hAnsi="Arial" w:cs="Arial"/>
          <w:b/>
          <w:sz w:val="24"/>
          <w:szCs w:val="24"/>
        </w:rPr>
        <w:tab/>
      </w:r>
      <w:r w:rsidRPr="00197682">
        <w:rPr>
          <w:rFonts w:ascii="Arial" w:hAnsi="Arial" w:cs="Arial"/>
          <w:b/>
          <w:sz w:val="24"/>
          <w:szCs w:val="24"/>
        </w:rPr>
        <w:t>for geriatric services, palliative care and rehabilitation services.</w:t>
      </w:r>
    </w:p>
    <w:p w14:paraId="46F9CB4B" w14:textId="77777777" w:rsidR="00197682" w:rsidRPr="00197682" w:rsidRDefault="00197682" w:rsidP="00197682">
      <w:pPr>
        <w:spacing w:after="0" w:line="240" w:lineRule="auto"/>
        <w:ind w:left="-567"/>
        <w:rPr>
          <w:rFonts w:ascii="Arial" w:hAnsi="Arial" w:cs="Arial"/>
          <w:b/>
          <w:sz w:val="24"/>
          <w:szCs w:val="24"/>
        </w:rPr>
      </w:pPr>
    </w:p>
    <w:p w14:paraId="1A4A5284" w14:textId="4111D30A" w:rsidR="00B96BBE" w:rsidRPr="00197682" w:rsidRDefault="00B96BBE" w:rsidP="00047126">
      <w:pPr>
        <w:spacing w:after="0" w:line="240" w:lineRule="auto"/>
        <w:rPr>
          <w:rFonts w:ascii="Arial" w:hAnsi="Arial" w:cs="Arial"/>
          <w:b/>
          <w:bCs/>
          <w:sz w:val="24"/>
          <w:szCs w:val="24"/>
        </w:rPr>
      </w:pPr>
      <w:r w:rsidRPr="00197682">
        <w:rPr>
          <w:rFonts w:ascii="Arial" w:hAnsi="Arial" w:cs="Arial"/>
          <w:b/>
          <w:bCs/>
          <w:sz w:val="24"/>
          <w:szCs w:val="24"/>
        </w:rPr>
        <w:t>*THS</w:t>
      </w:r>
    </w:p>
    <w:p w14:paraId="154998F1" w14:textId="77777777" w:rsidR="006833FF"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C</w:t>
      </w:r>
      <w:r w:rsidR="006B49E5" w:rsidRPr="000F72D9">
        <w:rPr>
          <w:rFonts w:ascii="Arial" w:hAnsi="Arial" w:cs="Arial"/>
          <w:sz w:val="24"/>
          <w:szCs w:val="24"/>
        </w:rPr>
        <w:t xml:space="preserve">ontinues to monitor progress against these reforms, which focus on enhancing geriatric services at the LGH and subacute </w:t>
      </w:r>
      <w:r w:rsidRPr="000F72D9">
        <w:rPr>
          <w:rFonts w:ascii="Arial" w:hAnsi="Arial" w:cs="Arial"/>
          <w:sz w:val="24"/>
          <w:szCs w:val="24"/>
        </w:rPr>
        <w:t>services and</w:t>
      </w:r>
      <w:r w:rsidR="006B49E5" w:rsidRPr="000F72D9">
        <w:rPr>
          <w:rFonts w:ascii="Arial" w:hAnsi="Arial" w:cs="Arial"/>
          <w:sz w:val="24"/>
          <w:szCs w:val="24"/>
        </w:rPr>
        <w:t xml:space="preserve"> related services at the Mersey Community Hospital. </w:t>
      </w:r>
    </w:p>
    <w:p w14:paraId="3076B035" w14:textId="77777777" w:rsidR="006833FF" w:rsidRDefault="006833FF" w:rsidP="006833FF">
      <w:pPr>
        <w:pStyle w:val="ListParagraph"/>
        <w:autoSpaceDE w:val="0"/>
        <w:autoSpaceDN w:val="0"/>
        <w:adjustRightInd w:val="0"/>
        <w:spacing w:after="0" w:line="240" w:lineRule="auto"/>
        <w:rPr>
          <w:rFonts w:ascii="Arial" w:hAnsi="Arial" w:cs="Arial"/>
          <w:sz w:val="24"/>
          <w:szCs w:val="24"/>
        </w:rPr>
      </w:pPr>
    </w:p>
    <w:p w14:paraId="77C0E756" w14:textId="437D140B" w:rsidR="006B1A4D" w:rsidRDefault="006B49E5"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Working to review existing services and explore opportunities to develop and enhance THS provided rehabilitation, palliative care and geriatric services to ensure they effectively meet the needs of people with a disability</w:t>
      </w:r>
      <w:r w:rsidR="00C46ABC" w:rsidRPr="000F72D9">
        <w:rPr>
          <w:rFonts w:ascii="Arial" w:hAnsi="Arial" w:cs="Arial"/>
          <w:sz w:val="24"/>
          <w:szCs w:val="24"/>
        </w:rPr>
        <w:t xml:space="preserve">. Provides a number of examples of projects and new funding statewide for geriatric and palliative care. </w:t>
      </w:r>
    </w:p>
    <w:p w14:paraId="20005E41" w14:textId="4C5C14CC" w:rsidR="00197682" w:rsidRDefault="00197682" w:rsidP="00197682">
      <w:pPr>
        <w:pStyle w:val="ListParagraph"/>
        <w:spacing w:after="0" w:line="240" w:lineRule="auto"/>
        <w:ind w:left="360"/>
        <w:rPr>
          <w:rFonts w:ascii="Arial" w:hAnsi="Arial" w:cs="Arial"/>
          <w:sz w:val="24"/>
          <w:szCs w:val="24"/>
        </w:rPr>
      </w:pPr>
    </w:p>
    <w:p w14:paraId="226A8446" w14:textId="54529C4C" w:rsidR="00212244" w:rsidRDefault="00212244" w:rsidP="00212244">
      <w:pPr>
        <w:rPr>
          <w:rFonts w:ascii="Arial" w:eastAsiaTheme="minorHAnsi" w:hAnsi="Arial" w:cs="Arial"/>
          <w:color w:val="0070C0"/>
          <w:sz w:val="28"/>
          <w:szCs w:val="28"/>
        </w:rPr>
      </w:pPr>
    </w:p>
    <w:p w14:paraId="0042EE8C" w14:textId="22C629A8" w:rsidR="006833FF" w:rsidRDefault="006833FF" w:rsidP="00212244">
      <w:pPr>
        <w:rPr>
          <w:rFonts w:ascii="Arial" w:eastAsiaTheme="minorHAnsi" w:hAnsi="Arial" w:cs="Arial"/>
          <w:color w:val="0070C0"/>
          <w:sz w:val="28"/>
          <w:szCs w:val="28"/>
        </w:rPr>
      </w:pPr>
    </w:p>
    <w:p w14:paraId="2738DFBC" w14:textId="77777777" w:rsidR="006833FF" w:rsidRDefault="006833FF" w:rsidP="00212244">
      <w:pPr>
        <w:rPr>
          <w:rFonts w:ascii="Arial" w:eastAsiaTheme="minorHAnsi" w:hAnsi="Arial" w:cs="Arial"/>
          <w:color w:val="0070C0"/>
          <w:sz w:val="28"/>
          <w:szCs w:val="28"/>
        </w:rPr>
      </w:pPr>
    </w:p>
    <w:p w14:paraId="0D1BB88E" w14:textId="77777777" w:rsidR="00212244" w:rsidRDefault="00212244" w:rsidP="00212244">
      <w:pPr>
        <w:rPr>
          <w:rFonts w:ascii="Arial" w:eastAsiaTheme="minorHAnsi" w:hAnsi="Arial" w:cs="Arial"/>
          <w:color w:val="0070C0"/>
          <w:sz w:val="28"/>
          <w:szCs w:val="28"/>
        </w:rPr>
      </w:pPr>
    </w:p>
    <w:p w14:paraId="0AFFE197" w14:textId="77777777" w:rsidR="00212244" w:rsidRDefault="00212244" w:rsidP="00212244">
      <w:pPr>
        <w:rPr>
          <w:rFonts w:ascii="Arial" w:eastAsiaTheme="minorHAnsi" w:hAnsi="Arial" w:cs="Arial"/>
          <w:color w:val="0070C0"/>
          <w:sz w:val="28"/>
          <w:szCs w:val="28"/>
        </w:rPr>
      </w:pPr>
    </w:p>
    <w:p w14:paraId="537BDBDD" w14:textId="7B83D143" w:rsidR="00486BDC" w:rsidRPr="00212244" w:rsidRDefault="00486BDC" w:rsidP="00212244">
      <w:pPr>
        <w:spacing w:after="0"/>
        <w:ind w:left="-567"/>
        <w:rPr>
          <w:rFonts w:ascii="Arial" w:eastAsiaTheme="minorHAnsi" w:hAnsi="Arial" w:cs="Arial"/>
          <w:color w:val="0070C0"/>
          <w:sz w:val="28"/>
          <w:szCs w:val="28"/>
        </w:rPr>
      </w:pPr>
      <w:r w:rsidRPr="00212244">
        <w:rPr>
          <w:rFonts w:ascii="Arial" w:eastAsiaTheme="minorHAnsi" w:hAnsi="Arial" w:cs="Arial"/>
          <w:color w:val="0070C0"/>
          <w:sz w:val="28"/>
          <w:szCs w:val="28"/>
        </w:rPr>
        <w:lastRenderedPageBreak/>
        <w:t xml:space="preserve">Action Area </w:t>
      </w:r>
    </w:p>
    <w:p w14:paraId="51AE7E35" w14:textId="77777777" w:rsidR="00486BDC" w:rsidRPr="00486BDC" w:rsidRDefault="00486BDC" w:rsidP="00486BDC">
      <w:pPr>
        <w:pStyle w:val="Heading1"/>
        <w:spacing w:before="0" w:after="0"/>
        <w:ind w:left="-567"/>
        <w:rPr>
          <w:rFonts w:ascii="Arial" w:hAnsi="Arial" w:cs="Arial"/>
          <w:color w:val="0070C0"/>
          <w:sz w:val="28"/>
          <w:szCs w:val="28"/>
          <w:lang w:eastAsia="en-AU"/>
        </w:rPr>
      </w:pPr>
      <w:bookmarkStart w:id="126" w:name="_Toc31101605"/>
      <w:bookmarkStart w:id="127" w:name="_Toc91061504"/>
      <w:r w:rsidRPr="00486BDC">
        <w:rPr>
          <w:rFonts w:ascii="Arial" w:hAnsi="Arial" w:cs="Arial"/>
          <w:color w:val="0070C0"/>
          <w:sz w:val="28"/>
          <w:szCs w:val="28"/>
          <w:lang w:eastAsia="en-AU"/>
        </w:rPr>
        <w:t>Provide timely comprehensive and effective prevention and early intervention health services for people with disability (2 actions)</w:t>
      </w:r>
      <w:bookmarkEnd w:id="126"/>
      <w:bookmarkEnd w:id="127"/>
    </w:p>
    <w:p w14:paraId="1658F9E6" w14:textId="309EB469" w:rsidR="00197682" w:rsidRPr="00486BDC" w:rsidRDefault="00197682" w:rsidP="00486BDC">
      <w:pPr>
        <w:pStyle w:val="Heading1"/>
        <w:spacing w:before="0" w:after="0"/>
        <w:rPr>
          <w:rFonts w:ascii="Arial" w:hAnsi="Arial" w:cs="Arial"/>
          <w:color w:val="0070C0"/>
          <w:sz w:val="28"/>
          <w:szCs w:val="28"/>
        </w:rPr>
      </w:pPr>
    </w:p>
    <w:p w14:paraId="79E3A6A1" w14:textId="02FCB69E" w:rsidR="00197682" w:rsidRPr="00486BDC" w:rsidRDefault="00197682" w:rsidP="00486BDC">
      <w:pPr>
        <w:pStyle w:val="Heading1"/>
        <w:spacing w:before="0" w:after="0"/>
        <w:rPr>
          <w:rFonts w:ascii="Arial" w:hAnsi="Arial" w:cs="Arial"/>
          <w:color w:val="0070C0"/>
          <w:sz w:val="28"/>
          <w:szCs w:val="28"/>
        </w:rPr>
      </w:pPr>
    </w:p>
    <w:p w14:paraId="67C479E3" w14:textId="04EC5A26" w:rsidR="00A813AF" w:rsidRDefault="00453118" w:rsidP="00197682">
      <w:pPr>
        <w:spacing w:after="0" w:line="240" w:lineRule="auto"/>
        <w:ind w:left="-567"/>
        <w:rPr>
          <w:rFonts w:ascii="Arial" w:hAnsi="Arial" w:cs="Arial"/>
          <w:b/>
          <w:sz w:val="24"/>
          <w:szCs w:val="24"/>
        </w:rPr>
      </w:pPr>
      <w:r w:rsidRPr="000F72D9">
        <w:rPr>
          <w:rFonts w:ascii="Arial" w:hAnsi="Arial" w:cs="Arial"/>
          <w:b/>
          <w:sz w:val="24"/>
          <w:szCs w:val="24"/>
        </w:rPr>
        <w:t>6.9</w:t>
      </w:r>
      <w:r w:rsidR="00197682" w:rsidRPr="00197682">
        <w:rPr>
          <w:rFonts w:ascii="Arial" w:hAnsi="Arial" w:cs="Arial"/>
          <w:b/>
          <w:sz w:val="24"/>
          <w:szCs w:val="24"/>
        </w:rPr>
        <w:t xml:space="preserve"> </w:t>
      </w:r>
      <w:r w:rsidR="00197682">
        <w:rPr>
          <w:rFonts w:ascii="Arial" w:hAnsi="Arial" w:cs="Arial"/>
          <w:b/>
          <w:sz w:val="24"/>
          <w:szCs w:val="24"/>
        </w:rPr>
        <w:tab/>
      </w:r>
      <w:r w:rsidRPr="00197682">
        <w:rPr>
          <w:rFonts w:ascii="Arial" w:hAnsi="Arial" w:cs="Arial"/>
          <w:b/>
          <w:sz w:val="24"/>
          <w:szCs w:val="24"/>
        </w:rPr>
        <w:t xml:space="preserve">Further develop the evidence base for the social and environmental </w:t>
      </w:r>
      <w:r w:rsidR="00197682">
        <w:rPr>
          <w:rFonts w:ascii="Arial" w:hAnsi="Arial" w:cs="Arial"/>
          <w:b/>
          <w:sz w:val="24"/>
          <w:szCs w:val="24"/>
        </w:rPr>
        <w:tab/>
      </w:r>
      <w:r w:rsidRPr="00197682">
        <w:rPr>
          <w:rFonts w:ascii="Arial" w:hAnsi="Arial" w:cs="Arial"/>
          <w:b/>
          <w:sz w:val="24"/>
          <w:szCs w:val="24"/>
        </w:rPr>
        <w:t xml:space="preserve">determinants of health and ensure it informs the development and </w:t>
      </w:r>
      <w:r w:rsidR="00197682">
        <w:rPr>
          <w:rFonts w:ascii="Arial" w:hAnsi="Arial" w:cs="Arial"/>
          <w:b/>
          <w:sz w:val="24"/>
          <w:szCs w:val="24"/>
        </w:rPr>
        <w:tab/>
      </w:r>
      <w:r w:rsidRPr="00197682">
        <w:rPr>
          <w:rFonts w:ascii="Arial" w:hAnsi="Arial" w:cs="Arial"/>
          <w:b/>
          <w:sz w:val="24"/>
          <w:szCs w:val="24"/>
        </w:rPr>
        <w:t>implementation of programs and policies.</w:t>
      </w:r>
    </w:p>
    <w:p w14:paraId="7A4B0CF0" w14:textId="77777777" w:rsidR="00197682" w:rsidRPr="00197682" w:rsidRDefault="00197682" w:rsidP="00197682">
      <w:pPr>
        <w:spacing w:after="0" w:line="240" w:lineRule="auto"/>
        <w:ind w:left="-567"/>
        <w:rPr>
          <w:rFonts w:ascii="Arial" w:hAnsi="Arial" w:cs="Arial"/>
          <w:b/>
          <w:sz w:val="24"/>
          <w:szCs w:val="24"/>
        </w:rPr>
      </w:pPr>
    </w:p>
    <w:p w14:paraId="75F14258" w14:textId="6ADFF2A4" w:rsidR="00A813AF" w:rsidRPr="00197682" w:rsidRDefault="00752ABA" w:rsidP="00047126">
      <w:pPr>
        <w:spacing w:after="0" w:line="240" w:lineRule="auto"/>
        <w:rPr>
          <w:rFonts w:ascii="Arial" w:hAnsi="Arial" w:cs="Arial"/>
          <w:b/>
          <w:bCs/>
          <w:sz w:val="24"/>
          <w:szCs w:val="24"/>
        </w:rPr>
      </w:pPr>
      <w:r w:rsidRPr="00197682">
        <w:rPr>
          <w:rFonts w:ascii="Arial" w:hAnsi="Arial" w:cs="Arial"/>
          <w:b/>
          <w:bCs/>
          <w:sz w:val="24"/>
          <w:szCs w:val="24"/>
        </w:rPr>
        <w:t>*</w:t>
      </w:r>
      <w:r w:rsidR="00A813AF" w:rsidRPr="00197682">
        <w:rPr>
          <w:rFonts w:ascii="Arial" w:hAnsi="Arial" w:cs="Arial"/>
          <w:b/>
          <w:bCs/>
          <w:sz w:val="24"/>
          <w:szCs w:val="24"/>
        </w:rPr>
        <w:t>DoH</w:t>
      </w:r>
    </w:p>
    <w:p w14:paraId="5DEA7465" w14:textId="70A72901" w:rsidR="00C46ABC"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Premier’s Health and Wellbeing Advisory Council (the Council) was established to provide advice to the Premier and Government on cross-sector and collaborative approaches to improving the health and wellbeing of Tasmanians. One of the objectives of the Council is to foster and support a Health in All Policies (HiAP) approach for Tasmania. </w:t>
      </w:r>
    </w:p>
    <w:p w14:paraId="57DD0738" w14:textId="77777777" w:rsidR="005305D7" w:rsidRPr="000F72D9" w:rsidRDefault="005305D7" w:rsidP="005305D7">
      <w:pPr>
        <w:pStyle w:val="ListParagraph"/>
        <w:autoSpaceDE w:val="0"/>
        <w:autoSpaceDN w:val="0"/>
        <w:adjustRightInd w:val="0"/>
        <w:spacing w:after="0" w:line="240" w:lineRule="auto"/>
        <w:rPr>
          <w:rFonts w:ascii="Arial" w:hAnsi="Arial" w:cs="Arial"/>
          <w:sz w:val="24"/>
          <w:szCs w:val="24"/>
        </w:rPr>
      </w:pPr>
    </w:p>
    <w:p w14:paraId="06802AA6" w14:textId="556AD2EC" w:rsidR="00C46ABC"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HiAP is an evidence driven strategy, derived from the World Health Organisation, to develop healthy public policy. HiAP helps agencies to better understand and consider the health impacts of their policies and to develop long term solutions to address the social and economic factors that influence health. </w:t>
      </w:r>
    </w:p>
    <w:p w14:paraId="7E2A90EE" w14:textId="77777777" w:rsidR="005305D7" w:rsidRPr="005305D7" w:rsidRDefault="005305D7" w:rsidP="005305D7">
      <w:pPr>
        <w:autoSpaceDE w:val="0"/>
        <w:autoSpaceDN w:val="0"/>
        <w:adjustRightInd w:val="0"/>
        <w:spacing w:after="0" w:line="240" w:lineRule="auto"/>
        <w:rPr>
          <w:rFonts w:ascii="Arial" w:hAnsi="Arial" w:cs="Arial"/>
          <w:sz w:val="24"/>
          <w:szCs w:val="24"/>
        </w:rPr>
      </w:pPr>
    </w:p>
    <w:p w14:paraId="4B18E143" w14:textId="0CE54D02" w:rsidR="00C46ABC" w:rsidRPr="000F72D9"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In August 2020, Premier Gutwein and the Council signed the </w:t>
      </w:r>
      <w:hyperlink r:id="rId34" w:history="1">
        <w:r w:rsidRPr="005305D7">
          <w:rPr>
            <w:rFonts w:ascii="Arial" w:hAnsi="Arial" w:cs="Arial"/>
            <w:color w:val="0070C0"/>
            <w:sz w:val="24"/>
            <w:szCs w:val="24"/>
          </w:rPr>
          <w:t>Tasmania Statement</w:t>
        </w:r>
      </w:hyperlink>
      <w:r w:rsidRPr="000F72D9">
        <w:rPr>
          <w:rFonts w:ascii="Arial" w:hAnsi="Arial" w:cs="Arial"/>
          <w:sz w:val="24"/>
          <w:szCs w:val="24"/>
        </w:rPr>
        <w:t xml:space="preserve"> which is a statement of commitment by the Government to collaborate across government and with communities to address the social and economic factors that influence health and wellbeing.  </w:t>
      </w:r>
    </w:p>
    <w:p w14:paraId="1FBCE77F" w14:textId="4ED476EB" w:rsidR="00197682" w:rsidRDefault="00197682" w:rsidP="00197682">
      <w:pPr>
        <w:spacing w:after="0" w:line="240" w:lineRule="auto"/>
        <w:ind w:left="-567"/>
        <w:rPr>
          <w:rFonts w:ascii="Arial" w:hAnsi="Arial" w:cs="Arial"/>
          <w:b/>
          <w:sz w:val="24"/>
          <w:szCs w:val="24"/>
        </w:rPr>
      </w:pPr>
    </w:p>
    <w:p w14:paraId="47E2FD5F" w14:textId="77777777" w:rsidR="00486BDC" w:rsidRDefault="00486BDC" w:rsidP="00197682">
      <w:pPr>
        <w:spacing w:after="0" w:line="240" w:lineRule="auto"/>
        <w:ind w:left="-567"/>
        <w:rPr>
          <w:rFonts w:ascii="Arial" w:hAnsi="Arial" w:cs="Arial"/>
          <w:b/>
          <w:sz w:val="24"/>
          <w:szCs w:val="24"/>
        </w:rPr>
      </w:pPr>
    </w:p>
    <w:p w14:paraId="3DD18B07" w14:textId="509C9CFF" w:rsidR="00783B2E" w:rsidRPr="00197682" w:rsidRDefault="00453118" w:rsidP="00197682">
      <w:pPr>
        <w:spacing w:after="0" w:line="240" w:lineRule="auto"/>
        <w:ind w:left="-567"/>
        <w:rPr>
          <w:rFonts w:ascii="Arial" w:hAnsi="Arial" w:cs="Arial"/>
          <w:b/>
          <w:sz w:val="24"/>
          <w:szCs w:val="24"/>
        </w:rPr>
      </w:pPr>
      <w:r w:rsidRPr="000F72D9">
        <w:rPr>
          <w:rFonts w:ascii="Arial" w:hAnsi="Arial" w:cs="Arial"/>
          <w:b/>
          <w:sz w:val="24"/>
          <w:szCs w:val="24"/>
        </w:rPr>
        <w:t>6.10</w:t>
      </w:r>
      <w:r w:rsidR="00197682" w:rsidRPr="00197682">
        <w:rPr>
          <w:rFonts w:ascii="Arial" w:hAnsi="Arial" w:cs="Arial"/>
          <w:b/>
          <w:sz w:val="24"/>
          <w:szCs w:val="24"/>
        </w:rPr>
        <w:t xml:space="preserve"> </w:t>
      </w:r>
      <w:r w:rsidR="00197682">
        <w:rPr>
          <w:rFonts w:ascii="Arial" w:hAnsi="Arial" w:cs="Arial"/>
          <w:b/>
          <w:sz w:val="24"/>
          <w:szCs w:val="24"/>
        </w:rPr>
        <w:tab/>
      </w:r>
      <w:r w:rsidRPr="00197682">
        <w:rPr>
          <w:rFonts w:ascii="Arial" w:hAnsi="Arial" w:cs="Arial"/>
          <w:b/>
          <w:sz w:val="24"/>
          <w:szCs w:val="24"/>
        </w:rPr>
        <w:t xml:space="preserve">Ensure key public health strategies meet the needs of people with disability, </w:t>
      </w:r>
      <w:r w:rsidR="00197682">
        <w:rPr>
          <w:rFonts w:ascii="Arial" w:hAnsi="Arial" w:cs="Arial"/>
          <w:b/>
          <w:sz w:val="24"/>
          <w:szCs w:val="24"/>
        </w:rPr>
        <w:tab/>
      </w:r>
      <w:r w:rsidRPr="00197682">
        <w:rPr>
          <w:rFonts w:ascii="Arial" w:hAnsi="Arial" w:cs="Arial"/>
          <w:b/>
          <w:sz w:val="24"/>
          <w:szCs w:val="24"/>
        </w:rPr>
        <w:t>such as:</w:t>
      </w:r>
      <w:r w:rsidR="00783B2E" w:rsidRPr="00197682">
        <w:rPr>
          <w:rFonts w:ascii="Arial" w:hAnsi="Arial" w:cs="Arial"/>
          <w:b/>
          <w:sz w:val="24"/>
          <w:szCs w:val="24"/>
        </w:rPr>
        <w:t xml:space="preserve"> </w:t>
      </w:r>
      <w:r w:rsidRPr="00197682">
        <w:rPr>
          <w:rFonts w:ascii="Arial" w:hAnsi="Arial" w:cs="Arial"/>
          <w:b/>
          <w:sz w:val="24"/>
          <w:szCs w:val="24"/>
        </w:rPr>
        <w:t xml:space="preserve">dental programs; nutrition and physical activity programs; mental </w:t>
      </w:r>
      <w:r w:rsidR="00197682">
        <w:rPr>
          <w:rFonts w:ascii="Arial" w:hAnsi="Arial" w:cs="Arial"/>
          <w:b/>
          <w:sz w:val="24"/>
          <w:szCs w:val="24"/>
        </w:rPr>
        <w:tab/>
      </w:r>
      <w:r w:rsidRPr="00197682">
        <w:rPr>
          <w:rFonts w:ascii="Arial" w:hAnsi="Arial" w:cs="Arial"/>
          <w:b/>
          <w:sz w:val="24"/>
          <w:szCs w:val="24"/>
        </w:rPr>
        <w:t>health; and drug and alcohol and sexual and reproductive health programs.</w:t>
      </w:r>
    </w:p>
    <w:p w14:paraId="0FE4A413" w14:textId="77777777" w:rsidR="00197682" w:rsidRPr="00197682" w:rsidRDefault="00197682" w:rsidP="00197682">
      <w:pPr>
        <w:keepNext/>
        <w:spacing w:after="0" w:line="240" w:lineRule="auto"/>
        <w:rPr>
          <w:rFonts w:ascii="Arial" w:hAnsi="Arial" w:cs="Arial"/>
          <w:sz w:val="24"/>
          <w:szCs w:val="24"/>
        </w:rPr>
      </w:pPr>
    </w:p>
    <w:p w14:paraId="2866BE84" w14:textId="77777777" w:rsidR="00B96BBE" w:rsidRPr="00197682" w:rsidRDefault="00B96BBE" w:rsidP="00047126">
      <w:pPr>
        <w:spacing w:after="0" w:line="240" w:lineRule="auto"/>
        <w:rPr>
          <w:rFonts w:ascii="Arial" w:hAnsi="Arial" w:cs="Arial"/>
          <w:b/>
          <w:bCs/>
          <w:sz w:val="24"/>
          <w:szCs w:val="24"/>
        </w:rPr>
      </w:pPr>
      <w:r w:rsidRPr="00197682">
        <w:rPr>
          <w:rFonts w:ascii="Arial" w:hAnsi="Arial" w:cs="Arial"/>
          <w:b/>
          <w:bCs/>
          <w:sz w:val="24"/>
          <w:szCs w:val="24"/>
        </w:rPr>
        <w:t>*DoH/THS</w:t>
      </w:r>
    </w:p>
    <w:p w14:paraId="0B3514AB" w14:textId="18018EED" w:rsidR="00C46ABC" w:rsidRPr="000F72D9" w:rsidRDefault="00C46ABC" w:rsidP="00047126">
      <w:pPr>
        <w:spacing w:after="0" w:line="240" w:lineRule="auto"/>
        <w:rPr>
          <w:rFonts w:ascii="Arial" w:hAnsi="Arial" w:cs="Arial"/>
          <w:i/>
          <w:iCs/>
          <w:sz w:val="24"/>
          <w:szCs w:val="24"/>
        </w:rPr>
      </w:pPr>
      <w:r w:rsidRPr="000F72D9">
        <w:rPr>
          <w:rFonts w:ascii="Arial" w:hAnsi="Arial" w:cs="Arial"/>
          <w:i/>
          <w:iCs/>
          <w:sz w:val="24"/>
          <w:szCs w:val="24"/>
        </w:rPr>
        <w:t>Oral Health Services Tasmania (OHST)</w:t>
      </w:r>
    </w:p>
    <w:p w14:paraId="0E66ADEE" w14:textId="5A35590D" w:rsidR="00C46ABC"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Support School Screening Program – OHST dentists and therapists visited all four Department of Education Support Schools across Tasmania in 2019 to screen the students, provide non-invasive dental treatment and referrals for treatment. 2020 visits cancelled due to COVID-19.</w:t>
      </w:r>
    </w:p>
    <w:p w14:paraId="4BA62323" w14:textId="77777777" w:rsidR="005305D7" w:rsidRPr="000F72D9" w:rsidRDefault="005305D7" w:rsidP="005305D7">
      <w:pPr>
        <w:pStyle w:val="ListParagraph"/>
        <w:autoSpaceDE w:val="0"/>
        <w:autoSpaceDN w:val="0"/>
        <w:adjustRightInd w:val="0"/>
        <w:spacing w:after="0" w:line="240" w:lineRule="auto"/>
        <w:rPr>
          <w:rFonts w:ascii="Arial" w:hAnsi="Arial" w:cs="Arial"/>
          <w:sz w:val="24"/>
          <w:szCs w:val="24"/>
        </w:rPr>
      </w:pPr>
    </w:p>
    <w:p w14:paraId="142B33B8" w14:textId="3F9EC045" w:rsidR="00C46ABC"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Millbrook Rise Outreach Program – OHST provided general dental care to residents of Millbrook Rise out of the New Norfolk Dental Clinic.</w:t>
      </w:r>
    </w:p>
    <w:p w14:paraId="4842E6A4" w14:textId="77777777" w:rsidR="005305D7" w:rsidRPr="005305D7" w:rsidRDefault="005305D7" w:rsidP="005305D7">
      <w:pPr>
        <w:autoSpaceDE w:val="0"/>
        <w:autoSpaceDN w:val="0"/>
        <w:adjustRightInd w:val="0"/>
        <w:spacing w:after="0" w:line="240" w:lineRule="auto"/>
        <w:rPr>
          <w:rFonts w:ascii="Arial" w:hAnsi="Arial" w:cs="Arial"/>
          <w:sz w:val="24"/>
          <w:szCs w:val="24"/>
        </w:rPr>
      </w:pPr>
    </w:p>
    <w:p w14:paraId="586BCC6B" w14:textId="365F0907" w:rsidR="00C46ABC"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Procurement of Dental Vans – Three new specialised dental vans for school-based programs with wheelchair access.</w:t>
      </w:r>
    </w:p>
    <w:p w14:paraId="76EA2862" w14:textId="77777777" w:rsidR="005305D7" w:rsidRPr="005305D7" w:rsidRDefault="005305D7" w:rsidP="005305D7">
      <w:pPr>
        <w:autoSpaceDE w:val="0"/>
        <w:autoSpaceDN w:val="0"/>
        <w:adjustRightInd w:val="0"/>
        <w:spacing w:after="0" w:line="240" w:lineRule="auto"/>
        <w:rPr>
          <w:rFonts w:ascii="Arial" w:hAnsi="Arial" w:cs="Arial"/>
          <w:sz w:val="24"/>
          <w:szCs w:val="24"/>
        </w:rPr>
      </w:pPr>
    </w:p>
    <w:p w14:paraId="3A8E1603" w14:textId="42204DFD" w:rsidR="00C46ABC"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Staff Education – in 2019-</w:t>
      </w:r>
      <w:r w:rsidR="00B605F0" w:rsidRPr="000F72D9">
        <w:rPr>
          <w:rFonts w:ascii="Arial" w:hAnsi="Arial" w:cs="Arial"/>
          <w:sz w:val="24"/>
          <w:szCs w:val="24"/>
        </w:rPr>
        <w:t>20 included</w:t>
      </w:r>
      <w:r w:rsidRPr="000F72D9">
        <w:rPr>
          <w:rFonts w:ascii="Arial" w:hAnsi="Arial" w:cs="Arial"/>
          <w:sz w:val="24"/>
          <w:szCs w:val="24"/>
        </w:rPr>
        <w:t xml:space="preserve"> sessions on autism spectrum disorder and development of an online training module for staff covering autism in dentistry.</w:t>
      </w:r>
    </w:p>
    <w:p w14:paraId="6C5CC045" w14:textId="77777777" w:rsidR="005305D7" w:rsidRPr="000F72D9" w:rsidRDefault="005305D7" w:rsidP="005305D7">
      <w:pPr>
        <w:pStyle w:val="ListParagraph"/>
        <w:spacing w:after="0" w:line="240" w:lineRule="auto"/>
        <w:ind w:left="360"/>
        <w:rPr>
          <w:rFonts w:ascii="Arial" w:hAnsi="Arial" w:cs="Arial"/>
          <w:sz w:val="24"/>
          <w:szCs w:val="24"/>
        </w:rPr>
      </w:pPr>
    </w:p>
    <w:p w14:paraId="77EF5591" w14:textId="77777777" w:rsidR="00C46ABC" w:rsidRPr="000F72D9" w:rsidRDefault="00C46ABC" w:rsidP="00047126">
      <w:pPr>
        <w:spacing w:after="0" w:line="240" w:lineRule="auto"/>
        <w:rPr>
          <w:rFonts w:ascii="Arial" w:hAnsi="Arial" w:cs="Arial"/>
          <w:i/>
          <w:iCs/>
          <w:sz w:val="24"/>
          <w:szCs w:val="24"/>
        </w:rPr>
      </w:pPr>
      <w:r w:rsidRPr="000F72D9">
        <w:rPr>
          <w:rFonts w:ascii="Arial" w:hAnsi="Arial" w:cs="Arial"/>
          <w:i/>
          <w:iCs/>
          <w:sz w:val="24"/>
          <w:szCs w:val="24"/>
        </w:rPr>
        <w:lastRenderedPageBreak/>
        <w:t>Public Health Services</w:t>
      </w:r>
    </w:p>
    <w:p w14:paraId="33B28BC5" w14:textId="4BEBFF05" w:rsidR="00C46ABC"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All material on the PHS websites (such as Healthy Kids, Healthy Aging) meet WCAG standards. Accessible content is created to be easily read by software for low vision or non-sighted readers. This also includes descriptive text for any images on the webpages. </w:t>
      </w:r>
    </w:p>
    <w:p w14:paraId="42E3699C" w14:textId="77777777" w:rsidR="00486BDC" w:rsidRPr="000F72D9" w:rsidRDefault="00486BDC" w:rsidP="00486BDC">
      <w:pPr>
        <w:pStyle w:val="ListParagraph"/>
        <w:autoSpaceDE w:val="0"/>
        <w:autoSpaceDN w:val="0"/>
        <w:adjustRightInd w:val="0"/>
        <w:spacing w:after="0" w:line="240" w:lineRule="auto"/>
        <w:rPr>
          <w:rFonts w:ascii="Arial" w:hAnsi="Arial" w:cs="Arial"/>
          <w:sz w:val="24"/>
          <w:szCs w:val="24"/>
        </w:rPr>
      </w:pPr>
    </w:p>
    <w:p w14:paraId="63A8D437" w14:textId="37A346D9" w:rsidR="00C46ABC"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All videos developed include </w:t>
      </w:r>
      <w:proofErr w:type="spellStart"/>
      <w:r w:rsidRPr="000F72D9">
        <w:rPr>
          <w:rFonts w:ascii="Arial" w:hAnsi="Arial" w:cs="Arial"/>
          <w:sz w:val="24"/>
          <w:szCs w:val="24"/>
        </w:rPr>
        <w:t>SubRip</w:t>
      </w:r>
      <w:proofErr w:type="spellEnd"/>
      <w:r w:rsidRPr="000F72D9">
        <w:rPr>
          <w:rFonts w:ascii="Arial" w:hAnsi="Arial" w:cs="Arial"/>
          <w:sz w:val="24"/>
          <w:szCs w:val="24"/>
        </w:rPr>
        <w:t xml:space="preserve"> Subtitle files which ensures videos contain subtitles to make them more accessible for viewers with low or impaired hearing. </w:t>
      </w:r>
    </w:p>
    <w:p w14:paraId="7CD835AC" w14:textId="77777777" w:rsidR="005305D7" w:rsidRPr="000F72D9" w:rsidRDefault="005305D7" w:rsidP="005305D7">
      <w:pPr>
        <w:pStyle w:val="ListParagraph"/>
        <w:autoSpaceDE w:val="0"/>
        <w:autoSpaceDN w:val="0"/>
        <w:adjustRightInd w:val="0"/>
        <w:spacing w:after="0" w:line="240" w:lineRule="auto"/>
        <w:rPr>
          <w:rFonts w:ascii="Arial" w:hAnsi="Arial" w:cs="Arial"/>
          <w:sz w:val="24"/>
          <w:szCs w:val="24"/>
        </w:rPr>
      </w:pPr>
    </w:p>
    <w:p w14:paraId="278775E9" w14:textId="77777777" w:rsidR="006833FF"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PHS develops online training for early education providers and community aged care services to help reduce barriers for people with disabilities. These resources are self-paced, free, and can be accessed by anyone within their own environment. </w:t>
      </w:r>
    </w:p>
    <w:p w14:paraId="12C34676" w14:textId="77777777" w:rsidR="006833FF" w:rsidRPr="006833FF" w:rsidRDefault="006833FF" w:rsidP="006833FF">
      <w:pPr>
        <w:pStyle w:val="ListParagraph"/>
        <w:rPr>
          <w:rFonts w:ascii="Arial" w:hAnsi="Arial" w:cs="Arial"/>
          <w:b/>
          <w:bCs/>
          <w:sz w:val="24"/>
          <w:szCs w:val="24"/>
        </w:rPr>
      </w:pPr>
    </w:p>
    <w:p w14:paraId="23CDB367" w14:textId="0DE1B91E" w:rsidR="00C46ABC" w:rsidRDefault="00B605F0" w:rsidP="00726743">
      <w:pPr>
        <w:pStyle w:val="ListParagraph"/>
        <w:numPr>
          <w:ilvl w:val="0"/>
          <w:numId w:val="6"/>
        </w:numPr>
        <w:autoSpaceDE w:val="0"/>
        <w:autoSpaceDN w:val="0"/>
        <w:adjustRightInd w:val="0"/>
        <w:spacing w:after="0" w:line="240" w:lineRule="auto"/>
        <w:rPr>
          <w:rFonts w:ascii="Arial" w:hAnsi="Arial" w:cs="Arial"/>
          <w:sz w:val="24"/>
          <w:szCs w:val="24"/>
        </w:rPr>
      </w:pPr>
      <w:r w:rsidRPr="005305D7">
        <w:rPr>
          <w:rFonts w:ascii="Arial" w:hAnsi="Arial" w:cs="Arial"/>
          <w:b/>
          <w:bCs/>
          <w:sz w:val="24"/>
          <w:szCs w:val="24"/>
        </w:rPr>
        <w:t>PDAC queries</w:t>
      </w:r>
      <w:r w:rsidRPr="000F72D9">
        <w:rPr>
          <w:rFonts w:ascii="Arial" w:hAnsi="Arial" w:cs="Arial"/>
          <w:sz w:val="24"/>
          <w:szCs w:val="24"/>
        </w:rPr>
        <w:t xml:space="preserve"> whether there is any data on take-up of this training? </w:t>
      </w:r>
    </w:p>
    <w:p w14:paraId="7760DB20" w14:textId="77777777" w:rsidR="005305D7" w:rsidRPr="005305D7" w:rsidRDefault="005305D7" w:rsidP="005305D7">
      <w:pPr>
        <w:autoSpaceDE w:val="0"/>
        <w:autoSpaceDN w:val="0"/>
        <w:adjustRightInd w:val="0"/>
        <w:spacing w:after="0" w:line="240" w:lineRule="auto"/>
        <w:rPr>
          <w:rFonts w:ascii="Arial" w:hAnsi="Arial" w:cs="Arial"/>
          <w:sz w:val="24"/>
          <w:szCs w:val="24"/>
        </w:rPr>
      </w:pPr>
    </w:p>
    <w:p w14:paraId="13A464E1" w14:textId="77777777" w:rsidR="006833FF" w:rsidRDefault="00C46ABC" w:rsidP="00726743">
      <w:pPr>
        <w:pStyle w:val="ListParagraph"/>
        <w:numPr>
          <w:ilvl w:val="0"/>
          <w:numId w:val="6"/>
        </w:numPr>
        <w:autoSpaceDE w:val="0"/>
        <w:autoSpaceDN w:val="0"/>
        <w:adjustRightInd w:val="0"/>
        <w:spacing w:after="0" w:line="240" w:lineRule="auto"/>
        <w:rPr>
          <w:rFonts w:ascii="Arial" w:hAnsi="Arial" w:cs="Arial"/>
          <w:sz w:val="24"/>
          <w:szCs w:val="24"/>
        </w:rPr>
      </w:pPr>
      <w:r w:rsidRPr="000F72D9">
        <w:rPr>
          <w:rFonts w:ascii="Arial" w:hAnsi="Arial" w:cs="Arial"/>
          <w:sz w:val="24"/>
          <w:szCs w:val="24"/>
        </w:rPr>
        <w:t xml:space="preserve">PHS also develops website and online training content to help increase access to food and nutrition advice for children and older people. </w:t>
      </w:r>
      <w:r w:rsidR="00B605F0" w:rsidRPr="000F72D9">
        <w:rPr>
          <w:rFonts w:ascii="Arial" w:hAnsi="Arial" w:cs="Arial"/>
          <w:sz w:val="24"/>
          <w:szCs w:val="24"/>
        </w:rPr>
        <w:t>P</w:t>
      </w:r>
      <w:r w:rsidRPr="000F72D9">
        <w:rPr>
          <w:rFonts w:ascii="Arial" w:hAnsi="Arial" w:cs="Arial"/>
          <w:sz w:val="24"/>
          <w:szCs w:val="24"/>
        </w:rPr>
        <w:t xml:space="preserve">rovides advice on addressing behaviours, symptoms or nutrition risks that may be associated with a disability. For example, the Healthy Kids toolkit provides information on key eating behaviours (including fussy eating and sensory issues) that may be seen in children with Autism Spectrum Disorder. The Appetite for Life resource also addresses nutrition risks that may be linked with </w:t>
      </w:r>
      <w:r w:rsidR="00B605F0" w:rsidRPr="000F72D9">
        <w:rPr>
          <w:rFonts w:ascii="Arial" w:hAnsi="Arial" w:cs="Arial"/>
          <w:sz w:val="24"/>
          <w:szCs w:val="24"/>
        </w:rPr>
        <w:t xml:space="preserve">disability. </w:t>
      </w:r>
    </w:p>
    <w:p w14:paraId="24BEBF37" w14:textId="77777777" w:rsidR="006833FF" w:rsidRPr="006833FF" w:rsidRDefault="006833FF" w:rsidP="006833FF">
      <w:pPr>
        <w:pStyle w:val="ListParagraph"/>
        <w:rPr>
          <w:rFonts w:ascii="Arial" w:hAnsi="Arial" w:cs="Arial"/>
          <w:b/>
          <w:bCs/>
          <w:sz w:val="24"/>
          <w:szCs w:val="24"/>
        </w:rPr>
      </w:pPr>
    </w:p>
    <w:p w14:paraId="2B5A1952" w14:textId="52D36A5D" w:rsidR="00790421" w:rsidRPr="000F72D9" w:rsidRDefault="00B605F0" w:rsidP="00726743">
      <w:pPr>
        <w:pStyle w:val="ListParagraph"/>
        <w:numPr>
          <w:ilvl w:val="0"/>
          <w:numId w:val="6"/>
        </w:numPr>
        <w:autoSpaceDE w:val="0"/>
        <w:autoSpaceDN w:val="0"/>
        <w:adjustRightInd w:val="0"/>
        <w:spacing w:after="0" w:line="240" w:lineRule="auto"/>
        <w:rPr>
          <w:rFonts w:ascii="Arial" w:hAnsi="Arial" w:cs="Arial"/>
          <w:sz w:val="24"/>
          <w:szCs w:val="24"/>
        </w:rPr>
      </w:pPr>
      <w:r w:rsidRPr="005305D7">
        <w:rPr>
          <w:rFonts w:ascii="Arial" w:hAnsi="Arial" w:cs="Arial"/>
          <w:b/>
          <w:bCs/>
          <w:sz w:val="24"/>
          <w:szCs w:val="24"/>
        </w:rPr>
        <w:t>PDAC queries</w:t>
      </w:r>
      <w:r w:rsidRPr="000F72D9">
        <w:rPr>
          <w:rFonts w:ascii="Arial" w:hAnsi="Arial" w:cs="Arial"/>
          <w:sz w:val="24"/>
          <w:szCs w:val="24"/>
        </w:rPr>
        <w:t xml:space="preserve"> whether there is any data on take-up of this training? </w:t>
      </w:r>
    </w:p>
    <w:p w14:paraId="6EBB9B1C" w14:textId="01B18A7F" w:rsidR="00DA590D" w:rsidRPr="000F72D9" w:rsidRDefault="00DA590D" w:rsidP="00047126">
      <w:pPr>
        <w:pStyle w:val="Heading2"/>
        <w:spacing w:before="0"/>
        <w:rPr>
          <w:rFonts w:ascii="Arial" w:hAnsi="Arial" w:cs="Arial"/>
          <w:sz w:val="24"/>
          <w:szCs w:val="24"/>
        </w:rPr>
      </w:pPr>
      <w:r w:rsidRPr="000F72D9">
        <w:rPr>
          <w:rFonts w:ascii="Arial" w:hAnsi="Arial" w:cs="Arial"/>
          <w:sz w:val="24"/>
          <w:szCs w:val="24"/>
        </w:rPr>
        <w:br w:type="page"/>
      </w:r>
    </w:p>
    <w:p w14:paraId="52527750" w14:textId="729CB9A9" w:rsidR="00486BDC" w:rsidRPr="00486BDC" w:rsidRDefault="00486BDC" w:rsidP="00486BDC">
      <w:pPr>
        <w:pStyle w:val="Heading1"/>
        <w:spacing w:before="0" w:after="0"/>
        <w:rPr>
          <w:rFonts w:ascii="Arial" w:hAnsi="Arial" w:cs="Arial"/>
          <w:color w:val="0070C0"/>
          <w:sz w:val="28"/>
          <w:szCs w:val="28"/>
        </w:rPr>
      </w:pPr>
      <w:bookmarkStart w:id="128" w:name="_Toc91061505"/>
      <w:r w:rsidRPr="00486BDC">
        <w:rPr>
          <w:rFonts w:ascii="Arial" w:hAnsi="Arial" w:cs="Arial"/>
          <w:color w:val="0070C0"/>
          <w:sz w:val="28"/>
          <w:szCs w:val="28"/>
        </w:rPr>
        <w:lastRenderedPageBreak/>
        <w:t>Background - National Disability Strategy 2010-2020</w:t>
      </w:r>
      <w:bookmarkEnd w:id="128"/>
    </w:p>
    <w:p w14:paraId="2D4478E6" w14:textId="15575487" w:rsidR="005305D7" w:rsidRPr="00486BDC" w:rsidRDefault="005305D7" w:rsidP="00486BDC">
      <w:pPr>
        <w:pStyle w:val="Heading1"/>
        <w:spacing w:before="0" w:after="0"/>
        <w:rPr>
          <w:rFonts w:ascii="Arial" w:hAnsi="Arial" w:cs="Arial"/>
          <w:color w:val="0070C0"/>
          <w:sz w:val="28"/>
          <w:szCs w:val="28"/>
        </w:rPr>
      </w:pPr>
    </w:p>
    <w:p w14:paraId="4DEB3966" w14:textId="77777777" w:rsidR="005305D7" w:rsidRDefault="005305D7" w:rsidP="00047126">
      <w:pPr>
        <w:spacing w:after="0" w:line="240" w:lineRule="auto"/>
        <w:rPr>
          <w:rFonts w:ascii="Arial" w:hAnsi="Arial" w:cs="Arial"/>
          <w:sz w:val="24"/>
          <w:szCs w:val="24"/>
        </w:rPr>
      </w:pPr>
    </w:p>
    <w:p w14:paraId="4A8CF768" w14:textId="5405D139" w:rsidR="00790421" w:rsidRPr="000F72D9" w:rsidRDefault="00790421" w:rsidP="00047126">
      <w:pPr>
        <w:spacing w:after="0" w:line="240" w:lineRule="auto"/>
        <w:rPr>
          <w:rFonts w:ascii="Arial" w:hAnsi="Arial" w:cs="Arial"/>
          <w:sz w:val="24"/>
          <w:szCs w:val="24"/>
        </w:rPr>
      </w:pPr>
      <w:r w:rsidRPr="000F72D9">
        <w:rPr>
          <w:rFonts w:ascii="Arial" w:hAnsi="Arial" w:cs="Arial"/>
          <w:sz w:val="24"/>
          <w:szCs w:val="24"/>
        </w:rPr>
        <w:t xml:space="preserve">The NDS identifies six outcome areas: </w:t>
      </w:r>
      <w:r w:rsidR="005305D7">
        <w:rPr>
          <w:rFonts w:ascii="Arial" w:hAnsi="Arial" w:cs="Arial"/>
          <w:sz w:val="24"/>
          <w:szCs w:val="24"/>
        </w:rPr>
        <w:br/>
      </w:r>
    </w:p>
    <w:p w14:paraId="1CFC241B" w14:textId="77777777" w:rsidR="00790421" w:rsidRPr="000F72D9" w:rsidRDefault="00790421" w:rsidP="00726743">
      <w:pPr>
        <w:pStyle w:val="ListParagraph"/>
        <w:numPr>
          <w:ilvl w:val="0"/>
          <w:numId w:val="4"/>
        </w:numPr>
        <w:spacing w:after="0" w:line="240" w:lineRule="auto"/>
        <w:rPr>
          <w:rFonts w:ascii="Arial" w:hAnsi="Arial" w:cs="Arial"/>
          <w:sz w:val="24"/>
          <w:szCs w:val="24"/>
        </w:rPr>
      </w:pPr>
      <w:r w:rsidRPr="000F72D9">
        <w:rPr>
          <w:rFonts w:ascii="Arial" w:hAnsi="Arial" w:cs="Arial"/>
          <w:sz w:val="24"/>
          <w:szCs w:val="24"/>
        </w:rPr>
        <w:t>Inclusive and accessible communities</w:t>
      </w:r>
    </w:p>
    <w:p w14:paraId="1001D2B0" w14:textId="7E38695F" w:rsidR="00790421" w:rsidRPr="000F72D9" w:rsidRDefault="00790421" w:rsidP="00047126">
      <w:pPr>
        <w:pStyle w:val="ListParagraph"/>
        <w:spacing w:after="0" w:line="240" w:lineRule="auto"/>
        <w:ind w:left="360"/>
        <w:rPr>
          <w:rFonts w:ascii="Arial" w:eastAsiaTheme="minorHAnsi" w:hAnsi="Arial" w:cs="Arial"/>
          <w:sz w:val="24"/>
          <w:szCs w:val="24"/>
        </w:rPr>
      </w:pPr>
      <w:r w:rsidRPr="000F72D9">
        <w:rPr>
          <w:rFonts w:ascii="Arial" w:hAnsi="Arial" w:cs="Arial"/>
          <w:sz w:val="24"/>
          <w:szCs w:val="24"/>
        </w:rPr>
        <w:t>People with disability live in accessible and well-designed communities with the opportunity for full inclusion in social, economic, sporting and cultural life.</w:t>
      </w:r>
      <w:r w:rsidR="005305D7">
        <w:rPr>
          <w:rFonts w:ascii="Arial" w:hAnsi="Arial" w:cs="Arial"/>
          <w:sz w:val="24"/>
          <w:szCs w:val="24"/>
        </w:rPr>
        <w:br/>
      </w:r>
    </w:p>
    <w:p w14:paraId="5E840710" w14:textId="43C69AD8" w:rsidR="00790421" w:rsidRPr="005305D7" w:rsidRDefault="00790421" w:rsidP="00726743">
      <w:pPr>
        <w:pStyle w:val="ListParagraph"/>
        <w:numPr>
          <w:ilvl w:val="0"/>
          <w:numId w:val="4"/>
        </w:numPr>
        <w:spacing w:after="0" w:line="240" w:lineRule="auto"/>
        <w:rPr>
          <w:rFonts w:ascii="Arial" w:hAnsi="Arial" w:cs="Arial"/>
          <w:sz w:val="24"/>
          <w:szCs w:val="24"/>
        </w:rPr>
      </w:pPr>
      <w:r w:rsidRPr="005305D7">
        <w:rPr>
          <w:rFonts w:ascii="Arial" w:hAnsi="Arial" w:cs="Arial"/>
          <w:sz w:val="24"/>
          <w:szCs w:val="24"/>
        </w:rPr>
        <w:t>Rights protection, justice and legislation</w:t>
      </w:r>
      <w:r w:rsidR="005305D7" w:rsidRPr="005305D7">
        <w:rPr>
          <w:rFonts w:ascii="Arial" w:hAnsi="Arial" w:cs="Arial"/>
          <w:sz w:val="24"/>
          <w:szCs w:val="24"/>
        </w:rPr>
        <w:br/>
      </w:r>
      <w:r w:rsidRPr="005305D7">
        <w:rPr>
          <w:rFonts w:ascii="Arial" w:hAnsi="Arial" w:cs="Arial"/>
          <w:sz w:val="24"/>
          <w:szCs w:val="24"/>
        </w:rPr>
        <w:t xml:space="preserve">People with disability have their rights promoted, upheld and protected. </w:t>
      </w:r>
      <w:r w:rsidR="005305D7">
        <w:rPr>
          <w:rFonts w:ascii="Arial" w:hAnsi="Arial" w:cs="Arial"/>
          <w:sz w:val="24"/>
          <w:szCs w:val="24"/>
        </w:rPr>
        <w:br/>
      </w:r>
    </w:p>
    <w:p w14:paraId="0A0FE268" w14:textId="77777777" w:rsidR="00790421" w:rsidRPr="000F72D9" w:rsidRDefault="00790421" w:rsidP="00726743">
      <w:pPr>
        <w:pStyle w:val="ListParagraph"/>
        <w:numPr>
          <w:ilvl w:val="0"/>
          <w:numId w:val="4"/>
        </w:numPr>
        <w:spacing w:after="0" w:line="240" w:lineRule="auto"/>
        <w:rPr>
          <w:rFonts w:ascii="Arial" w:hAnsi="Arial" w:cs="Arial"/>
          <w:sz w:val="24"/>
          <w:szCs w:val="24"/>
        </w:rPr>
      </w:pPr>
      <w:r w:rsidRPr="000F72D9">
        <w:rPr>
          <w:rFonts w:ascii="Arial" w:hAnsi="Arial" w:cs="Arial"/>
          <w:sz w:val="24"/>
          <w:szCs w:val="24"/>
        </w:rPr>
        <w:t>Economic security</w:t>
      </w:r>
    </w:p>
    <w:p w14:paraId="1E6D7159" w14:textId="352F3A6B" w:rsidR="00790421" w:rsidRPr="000F72D9" w:rsidRDefault="00790421" w:rsidP="00047126">
      <w:pPr>
        <w:pStyle w:val="ListParagraph"/>
        <w:spacing w:after="0" w:line="240" w:lineRule="auto"/>
        <w:ind w:left="360"/>
        <w:rPr>
          <w:rFonts w:ascii="Arial" w:hAnsi="Arial" w:cs="Arial"/>
          <w:sz w:val="24"/>
          <w:szCs w:val="24"/>
        </w:rPr>
      </w:pPr>
      <w:r w:rsidRPr="000F72D9">
        <w:rPr>
          <w:rFonts w:ascii="Arial" w:hAnsi="Arial" w:cs="Arial"/>
          <w:sz w:val="24"/>
          <w:szCs w:val="24"/>
        </w:rPr>
        <w:t>People with disability, their families and carers have economic security, enabling them to plan for the future and exercise control over their lives.</w:t>
      </w:r>
      <w:r w:rsidR="005305D7">
        <w:rPr>
          <w:rFonts w:ascii="Arial" w:hAnsi="Arial" w:cs="Arial"/>
          <w:sz w:val="24"/>
          <w:szCs w:val="24"/>
        </w:rPr>
        <w:br/>
      </w:r>
    </w:p>
    <w:p w14:paraId="67A21455" w14:textId="77777777" w:rsidR="00790421" w:rsidRPr="000F72D9" w:rsidRDefault="00790421" w:rsidP="00726743">
      <w:pPr>
        <w:pStyle w:val="ListParagraph"/>
        <w:numPr>
          <w:ilvl w:val="0"/>
          <w:numId w:val="4"/>
        </w:numPr>
        <w:spacing w:after="0" w:line="240" w:lineRule="auto"/>
        <w:rPr>
          <w:rFonts w:ascii="Arial" w:hAnsi="Arial" w:cs="Arial"/>
          <w:sz w:val="24"/>
          <w:szCs w:val="24"/>
        </w:rPr>
      </w:pPr>
      <w:r w:rsidRPr="000F72D9">
        <w:rPr>
          <w:rFonts w:ascii="Arial" w:hAnsi="Arial" w:cs="Arial"/>
          <w:sz w:val="24"/>
          <w:szCs w:val="24"/>
        </w:rPr>
        <w:t>Personal and community support</w:t>
      </w:r>
    </w:p>
    <w:p w14:paraId="4FF2F923" w14:textId="6FE0EE90" w:rsidR="00790421" w:rsidRPr="000F72D9" w:rsidRDefault="00790421" w:rsidP="00047126">
      <w:pPr>
        <w:pStyle w:val="ListParagraph"/>
        <w:spacing w:after="0" w:line="240" w:lineRule="auto"/>
        <w:ind w:left="360"/>
        <w:rPr>
          <w:rFonts w:ascii="Arial" w:hAnsi="Arial" w:cs="Arial"/>
          <w:i/>
          <w:sz w:val="24"/>
          <w:szCs w:val="24"/>
        </w:rPr>
      </w:pPr>
      <w:r w:rsidRPr="000F72D9">
        <w:rPr>
          <w:rFonts w:ascii="Arial" w:hAnsi="Arial" w:cs="Arial"/>
          <w:sz w:val="24"/>
          <w:szCs w:val="24"/>
        </w:rPr>
        <w:t xml:space="preserve">People with disability, their families and carers have access to a range of support to assist them to live independently and actively engage in their communities. </w:t>
      </w:r>
      <w:r w:rsidR="005305D7">
        <w:rPr>
          <w:rFonts w:ascii="Arial" w:hAnsi="Arial" w:cs="Arial"/>
          <w:sz w:val="24"/>
          <w:szCs w:val="24"/>
        </w:rPr>
        <w:br/>
      </w:r>
    </w:p>
    <w:p w14:paraId="374CA203" w14:textId="77777777" w:rsidR="00790421" w:rsidRPr="000F72D9" w:rsidRDefault="00790421" w:rsidP="00726743">
      <w:pPr>
        <w:pStyle w:val="ListParagraph"/>
        <w:numPr>
          <w:ilvl w:val="0"/>
          <w:numId w:val="4"/>
        </w:numPr>
        <w:spacing w:after="0" w:line="240" w:lineRule="auto"/>
        <w:rPr>
          <w:rFonts w:ascii="Arial" w:hAnsi="Arial" w:cs="Arial"/>
          <w:sz w:val="24"/>
          <w:szCs w:val="24"/>
        </w:rPr>
      </w:pPr>
      <w:r w:rsidRPr="000F72D9">
        <w:rPr>
          <w:rFonts w:ascii="Arial" w:hAnsi="Arial" w:cs="Arial"/>
          <w:sz w:val="24"/>
          <w:szCs w:val="24"/>
        </w:rPr>
        <w:t>Learning and skills</w:t>
      </w:r>
    </w:p>
    <w:p w14:paraId="11F00EF4" w14:textId="232D0665" w:rsidR="00790421" w:rsidRPr="000F72D9" w:rsidRDefault="00790421" w:rsidP="00047126">
      <w:pPr>
        <w:pStyle w:val="ListParagraph"/>
        <w:spacing w:after="0" w:line="240" w:lineRule="auto"/>
        <w:ind w:left="360"/>
        <w:rPr>
          <w:rFonts w:ascii="Arial" w:hAnsi="Arial" w:cs="Arial"/>
          <w:sz w:val="24"/>
          <w:szCs w:val="24"/>
        </w:rPr>
      </w:pPr>
      <w:r w:rsidRPr="000F72D9">
        <w:rPr>
          <w:rFonts w:ascii="Arial" w:hAnsi="Arial" w:cs="Arial"/>
          <w:sz w:val="24"/>
          <w:szCs w:val="24"/>
        </w:rPr>
        <w:t xml:space="preserve">People with disability achieve their full potential through their participation in an inclusive, high-quality education system that is responsive to their needs. People with disability have opportunities to continue learning throughout their lives. </w:t>
      </w:r>
      <w:r w:rsidR="005305D7">
        <w:rPr>
          <w:rFonts w:ascii="Arial" w:hAnsi="Arial" w:cs="Arial"/>
          <w:sz w:val="24"/>
          <w:szCs w:val="24"/>
        </w:rPr>
        <w:br/>
      </w:r>
    </w:p>
    <w:p w14:paraId="417A7384" w14:textId="77777777" w:rsidR="00790421" w:rsidRPr="000F72D9" w:rsidRDefault="00790421" w:rsidP="00726743">
      <w:pPr>
        <w:pStyle w:val="ListParagraph"/>
        <w:numPr>
          <w:ilvl w:val="0"/>
          <w:numId w:val="4"/>
        </w:numPr>
        <w:spacing w:after="0" w:line="240" w:lineRule="auto"/>
        <w:rPr>
          <w:rFonts w:ascii="Arial" w:hAnsi="Arial" w:cs="Arial"/>
          <w:sz w:val="24"/>
          <w:szCs w:val="24"/>
        </w:rPr>
      </w:pPr>
      <w:r w:rsidRPr="000F72D9">
        <w:rPr>
          <w:rFonts w:ascii="Arial" w:hAnsi="Arial" w:cs="Arial"/>
          <w:sz w:val="24"/>
          <w:szCs w:val="24"/>
        </w:rPr>
        <w:t>Health and wellbeing</w:t>
      </w:r>
    </w:p>
    <w:p w14:paraId="11AE76BB" w14:textId="77777777" w:rsidR="00790421" w:rsidRPr="000F72D9" w:rsidRDefault="00790421" w:rsidP="00047126">
      <w:pPr>
        <w:pStyle w:val="ListParagraph"/>
        <w:spacing w:after="0" w:line="240" w:lineRule="auto"/>
        <w:ind w:left="360"/>
        <w:rPr>
          <w:rFonts w:ascii="Arial" w:hAnsi="Arial" w:cs="Arial"/>
          <w:sz w:val="24"/>
          <w:szCs w:val="24"/>
        </w:rPr>
      </w:pPr>
      <w:r w:rsidRPr="000F72D9">
        <w:rPr>
          <w:rFonts w:ascii="Arial" w:hAnsi="Arial" w:cs="Arial"/>
          <w:sz w:val="24"/>
          <w:szCs w:val="24"/>
        </w:rPr>
        <w:t>People with disability attain highest possible health and wellbeing outcomes throughout their lives.</w:t>
      </w:r>
    </w:p>
    <w:p w14:paraId="142E2D4F" w14:textId="5EA7C57B" w:rsidR="00EA6177" w:rsidRPr="000F72D9" w:rsidRDefault="00EA6177" w:rsidP="00047126">
      <w:pPr>
        <w:spacing w:after="0" w:line="240" w:lineRule="auto"/>
        <w:rPr>
          <w:rFonts w:ascii="Arial" w:hAnsi="Arial" w:cs="Arial"/>
          <w:sz w:val="24"/>
          <w:szCs w:val="24"/>
        </w:rPr>
      </w:pPr>
      <w:r w:rsidRPr="000F72D9">
        <w:rPr>
          <w:rFonts w:ascii="Arial" w:hAnsi="Arial" w:cs="Arial"/>
          <w:sz w:val="24"/>
          <w:szCs w:val="24"/>
        </w:rPr>
        <w:br w:type="page"/>
      </w:r>
    </w:p>
    <w:p w14:paraId="5EA73908" w14:textId="77777777" w:rsidR="00EA6177" w:rsidRPr="000F72D9" w:rsidRDefault="00EA6177" w:rsidP="00047126">
      <w:pPr>
        <w:spacing w:after="0" w:line="240" w:lineRule="auto"/>
        <w:rPr>
          <w:rFonts w:ascii="Arial" w:hAnsi="Arial" w:cs="Arial"/>
          <w:sz w:val="24"/>
          <w:szCs w:val="24"/>
        </w:rPr>
        <w:sectPr w:rsidR="00EA6177" w:rsidRPr="000F72D9" w:rsidSect="00E9371B">
          <w:pgSz w:w="11906" w:h="16838"/>
          <w:pgMar w:top="1440" w:right="1440" w:bottom="1440" w:left="1440" w:header="708" w:footer="708" w:gutter="0"/>
          <w:cols w:space="708"/>
          <w:docGrid w:linePitch="360"/>
        </w:sectPr>
      </w:pPr>
    </w:p>
    <w:p w14:paraId="5043D23B" w14:textId="36DCA4FB" w:rsidR="00EA6177" w:rsidRPr="000F72D9" w:rsidRDefault="00EA6177" w:rsidP="00047126">
      <w:pPr>
        <w:spacing w:after="0" w:line="240" w:lineRule="auto"/>
        <w:rPr>
          <w:rFonts w:ascii="Arial" w:hAnsi="Arial" w:cs="Arial"/>
          <w:b/>
          <w:bCs/>
          <w:sz w:val="24"/>
          <w:szCs w:val="24"/>
        </w:rPr>
      </w:pPr>
      <w:r w:rsidRPr="000F72D9">
        <w:rPr>
          <w:rFonts w:ascii="Arial" w:hAnsi="Arial" w:cs="Arial"/>
          <w:b/>
          <w:bCs/>
          <w:sz w:val="24"/>
          <w:szCs w:val="24"/>
        </w:rPr>
        <w:lastRenderedPageBreak/>
        <w:t xml:space="preserve">Table </w:t>
      </w:r>
      <w:r w:rsidR="000D7845" w:rsidRPr="000F72D9">
        <w:rPr>
          <w:rFonts w:ascii="Arial" w:hAnsi="Arial" w:cs="Arial"/>
          <w:b/>
          <w:bCs/>
          <w:sz w:val="24"/>
          <w:szCs w:val="24"/>
        </w:rPr>
        <w:t>9</w:t>
      </w:r>
      <w:r w:rsidRPr="000F72D9">
        <w:rPr>
          <w:rFonts w:ascii="Arial" w:hAnsi="Arial" w:cs="Arial"/>
          <w:b/>
          <w:bCs/>
          <w:sz w:val="24"/>
          <w:szCs w:val="24"/>
        </w:rPr>
        <w:t xml:space="preserve"> - Accessible Island Checklist – Responses provided to Actions for ‘ALL’ agencies </w:t>
      </w:r>
      <w:r w:rsidR="007F6D05">
        <w:rPr>
          <w:rFonts w:ascii="Arial" w:hAnsi="Arial" w:cs="Arial"/>
          <w:b/>
          <w:bCs/>
          <w:sz w:val="24"/>
          <w:szCs w:val="24"/>
        </w:rPr>
        <w:t>in</w:t>
      </w:r>
      <w:r w:rsidRPr="000F72D9">
        <w:rPr>
          <w:rFonts w:ascii="Arial" w:hAnsi="Arial" w:cs="Arial"/>
          <w:b/>
          <w:bCs/>
          <w:sz w:val="24"/>
          <w:szCs w:val="24"/>
        </w:rPr>
        <w:t xml:space="preserve"> 2020</w:t>
      </w:r>
      <w:r w:rsidR="007F6D05">
        <w:rPr>
          <w:rFonts w:ascii="Arial" w:hAnsi="Arial" w:cs="Arial"/>
          <w:b/>
          <w:bCs/>
          <w:sz w:val="24"/>
          <w:szCs w:val="24"/>
        </w:rPr>
        <w:t xml:space="preserve"> reports </w:t>
      </w:r>
    </w:p>
    <w:tbl>
      <w:tblPr>
        <w:tblStyle w:val="TableGrid"/>
        <w:tblW w:w="0" w:type="auto"/>
        <w:tblLayout w:type="fixed"/>
        <w:tblLook w:val="04A0" w:firstRow="1" w:lastRow="0" w:firstColumn="1" w:lastColumn="0" w:noHBand="0" w:noVBand="1"/>
      </w:tblPr>
      <w:tblGrid>
        <w:gridCol w:w="1262"/>
        <w:gridCol w:w="1262"/>
        <w:gridCol w:w="1263"/>
        <w:gridCol w:w="1262"/>
        <w:gridCol w:w="1263"/>
        <w:gridCol w:w="1262"/>
        <w:gridCol w:w="1263"/>
        <w:gridCol w:w="1262"/>
        <w:gridCol w:w="1263"/>
        <w:gridCol w:w="1262"/>
        <w:gridCol w:w="1262"/>
      </w:tblGrid>
      <w:tr w:rsidR="00E611DA" w:rsidRPr="00B75630" w14:paraId="44B1EBC3" w14:textId="77777777" w:rsidTr="00274570">
        <w:trPr>
          <w:tblHeader/>
        </w:trPr>
        <w:tc>
          <w:tcPr>
            <w:tcW w:w="1262" w:type="dxa"/>
          </w:tcPr>
          <w:p w14:paraId="54E4F19B" w14:textId="77777777" w:rsidR="00E611DA" w:rsidRPr="00B75630" w:rsidRDefault="00E611DA" w:rsidP="00047126">
            <w:pPr>
              <w:rPr>
                <w:rFonts w:ascii="Arial" w:hAnsi="Arial" w:cs="Arial"/>
                <w:b/>
                <w:bCs/>
                <w:sz w:val="24"/>
                <w:szCs w:val="24"/>
              </w:rPr>
            </w:pPr>
            <w:r w:rsidRPr="00B75630">
              <w:rPr>
                <w:rFonts w:ascii="Arial" w:hAnsi="Arial" w:cs="Arial"/>
                <w:b/>
                <w:bCs/>
                <w:sz w:val="24"/>
                <w:szCs w:val="24"/>
              </w:rPr>
              <w:t xml:space="preserve">Action </w:t>
            </w:r>
          </w:p>
        </w:tc>
        <w:tc>
          <w:tcPr>
            <w:tcW w:w="1262" w:type="dxa"/>
          </w:tcPr>
          <w:p w14:paraId="6E15AEC8" w14:textId="77777777" w:rsidR="00E611DA" w:rsidRPr="00B75630" w:rsidRDefault="00E611DA" w:rsidP="00047126">
            <w:pPr>
              <w:rPr>
                <w:rFonts w:ascii="Arial" w:hAnsi="Arial" w:cs="Arial"/>
                <w:b/>
                <w:bCs/>
                <w:sz w:val="24"/>
                <w:szCs w:val="24"/>
              </w:rPr>
            </w:pPr>
            <w:r w:rsidRPr="00B75630">
              <w:rPr>
                <w:rFonts w:ascii="Arial" w:hAnsi="Arial" w:cs="Arial"/>
                <w:b/>
                <w:bCs/>
                <w:sz w:val="24"/>
                <w:szCs w:val="24"/>
              </w:rPr>
              <w:t>DCT</w:t>
            </w:r>
          </w:p>
        </w:tc>
        <w:tc>
          <w:tcPr>
            <w:tcW w:w="1263" w:type="dxa"/>
          </w:tcPr>
          <w:p w14:paraId="50DF28F0" w14:textId="77777777" w:rsidR="00E611DA" w:rsidRPr="00B75630" w:rsidRDefault="00E611DA" w:rsidP="00047126">
            <w:pPr>
              <w:rPr>
                <w:rFonts w:ascii="Arial" w:hAnsi="Arial" w:cs="Arial"/>
                <w:b/>
                <w:bCs/>
                <w:sz w:val="24"/>
                <w:szCs w:val="24"/>
              </w:rPr>
            </w:pPr>
            <w:r w:rsidRPr="00B75630">
              <w:rPr>
                <w:rFonts w:ascii="Arial" w:hAnsi="Arial" w:cs="Arial"/>
                <w:b/>
                <w:bCs/>
                <w:sz w:val="24"/>
                <w:szCs w:val="24"/>
              </w:rPr>
              <w:t>DoE</w:t>
            </w:r>
          </w:p>
        </w:tc>
        <w:tc>
          <w:tcPr>
            <w:tcW w:w="1262" w:type="dxa"/>
          </w:tcPr>
          <w:p w14:paraId="1C3269D0" w14:textId="77777777" w:rsidR="00E611DA" w:rsidRPr="00B75630" w:rsidRDefault="00E611DA" w:rsidP="00047126">
            <w:pPr>
              <w:rPr>
                <w:rFonts w:ascii="Arial" w:hAnsi="Arial" w:cs="Arial"/>
                <w:b/>
                <w:bCs/>
                <w:sz w:val="24"/>
                <w:szCs w:val="24"/>
              </w:rPr>
            </w:pPr>
            <w:r w:rsidRPr="00B75630">
              <w:rPr>
                <w:rFonts w:ascii="Arial" w:hAnsi="Arial" w:cs="Arial"/>
                <w:b/>
                <w:bCs/>
                <w:sz w:val="24"/>
                <w:szCs w:val="24"/>
              </w:rPr>
              <w:t>DOH</w:t>
            </w:r>
          </w:p>
        </w:tc>
        <w:tc>
          <w:tcPr>
            <w:tcW w:w="1263" w:type="dxa"/>
          </w:tcPr>
          <w:p w14:paraId="5512163F" w14:textId="77777777" w:rsidR="00E611DA" w:rsidRPr="00B75630" w:rsidRDefault="00E611DA" w:rsidP="00047126">
            <w:pPr>
              <w:rPr>
                <w:rFonts w:ascii="Arial" w:hAnsi="Arial" w:cs="Arial"/>
                <w:b/>
                <w:bCs/>
                <w:sz w:val="24"/>
                <w:szCs w:val="24"/>
              </w:rPr>
            </w:pPr>
            <w:r w:rsidRPr="00B75630">
              <w:rPr>
                <w:rFonts w:ascii="Arial" w:hAnsi="Arial" w:cs="Arial"/>
                <w:b/>
                <w:bCs/>
                <w:sz w:val="24"/>
                <w:szCs w:val="24"/>
              </w:rPr>
              <w:t>DoJ</w:t>
            </w:r>
          </w:p>
        </w:tc>
        <w:tc>
          <w:tcPr>
            <w:tcW w:w="1262" w:type="dxa"/>
          </w:tcPr>
          <w:p w14:paraId="31EC45E1" w14:textId="77777777" w:rsidR="00E611DA" w:rsidRPr="00B75630" w:rsidRDefault="00E611DA" w:rsidP="00047126">
            <w:pPr>
              <w:rPr>
                <w:rFonts w:ascii="Arial" w:hAnsi="Arial" w:cs="Arial"/>
                <w:b/>
                <w:bCs/>
                <w:sz w:val="24"/>
                <w:szCs w:val="24"/>
              </w:rPr>
            </w:pPr>
            <w:r w:rsidRPr="00B75630">
              <w:rPr>
                <w:rFonts w:ascii="Arial" w:hAnsi="Arial" w:cs="Arial"/>
                <w:b/>
                <w:bCs/>
                <w:sz w:val="24"/>
                <w:szCs w:val="24"/>
              </w:rPr>
              <w:t>DPFEM</w:t>
            </w:r>
          </w:p>
        </w:tc>
        <w:tc>
          <w:tcPr>
            <w:tcW w:w="1263" w:type="dxa"/>
          </w:tcPr>
          <w:p w14:paraId="50419E28" w14:textId="77777777" w:rsidR="00E611DA" w:rsidRPr="00B75630" w:rsidRDefault="00E611DA" w:rsidP="00047126">
            <w:pPr>
              <w:rPr>
                <w:rFonts w:ascii="Arial" w:hAnsi="Arial" w:cs="Arial"/>
                <w:b/>
                <w:bCs/>
                <w:sz w:val="24"/>
                <w:szCs w:val="24"/>
              </w:rPr>
            </w:pPr>
            <w:r w:rsidRPr="00B75630">
              <w:rPr>
                <w:rFonts w:ascii="Arial" w:hAnsi="Arial" w:cs="Arial"/>
                <w:b/>
                <w:bCs/>
                <w:sz w:val="24"/>
                <w:szCs w:val="24"/>
              </w:rPr>
              <w:t>DPAC</w:t>
            </w:r>
          </w:p>
        </w:tc>
        <w:tc>
          <w:tcPr>
            <w:tcW w:w="1262" w:type="dxa"/>
          </w:tcPr>
          <w:p w14:paraId="005D4112" w14:textId="77777777" w:rsidR="00E611DA" w:rsidRPr="00B75630" w:rsidRDefault="00E611DA" w:rsidP="00047126">
            <w:pPr>
              <w:rPr>
                <w:rFonts w:ascii="Arial" w:hAnsi="Arial" w:cs="Arial"/>
                <w:b/>
                <w:bCs/>
                <w:sz w:val="24"/>
                <w:szCs w:val="24"/>
              </w:rPr>
            </w:pPr>
            <w:r w:rsidRPr="00B75630">
              <w:rPr>
                <w:rFonts w:ascii="Arial" w:hAnsi="Arial" w:cs="Arial"/>
                <w:b/>
                <w:bCs/>
                <w:sz w:val="24"/>
                <w:szCs w:val="24"/>
              </w:rPr>
              <w:t>DPIPWE</w:t>
            </w:r>
          </w:p>
        </w:tc>
        <w:tc>
          <w:tcPr>
            <w:tcW w:w="1263" w:type="dxa"/>
          </w:tcPr>
          <w:p w14:paraId="14960F88" w14:textId="77777777" w:rsidR="00E611DA" w:rsidRPr="00B75630" w:rsidRDefault="00E611DA" w:rsidP="00047126">
            <w:pPr>
              <w:rPr>
                <w:rFonts w:ascii="Arial" w:hAnsi="Arial" w:cs="Arial"/>
                <w:b/>
                <w:bCs/>
                <w:sz w:val="24"/>
                <w:szCs w:val="24"/>
              </w:rPr>
            </w:pPr>
            <w:r w:rsidRPr="00B75630">
              <w:rPr>
                <w:rFonts w:ascii="Arial" w:hAnsi="Arial" w:cs="Arial"/>
                <w:b/>
                <w:bCs/>
                <w:sz w:val="24"/>
                <w:szCs w:val="24"/>
              </w:rPr>
              <w:t xml:space="preserve">State Growth </w:t>
            </w:r>
          </w:p>
        </w:tc>
        <w:tc>
          <w:tcPr>
            <w:tcW w:w="1262" w:type="dxa"/>
          </w:tcPr>
          <w:p w14:paraId="2B97CCB8" w14:textId="437C07B0" w:rsidR="00E611DA" w:rsidRPr="00B75630" w:rsidRDefault="00E611DA" w:rsidP="00047126">
            <w:pPr>
              <w:rPr>
                <w:rFonts w:ascii="Arial" w:hAnsi="Arial" w:cs="Arial"/>
                <w:b/>
                <w:bCs/>
                <w:sz w:val="24"/>
                <w:szCs w:val="24"/>
              </w:rPr>
            </w:pPr>
            <w:r w:rsidRPr="00B75630">
              <w:rPr>
                <w:rFonts w:ascii="Arial" w:hAnsi="Arial" w:cs="Arial"/>
                <w:b/>
                <w:bCs/>
                <w:sz w:val="24"/>
                <w:szCs w:val="24"/>
              </w:rPr>
              <w:t>TasTAFE</w:t>
            </w:r>
          </w:p>
        </w:tc>
        <w:tc>
          <w:tcPr>
            <w:tcW w:w="1262" w:type="dxa"/>
          </w:tcPr>
          <w:p w14:paraId="5BDE8C87" w14:textId="664CCE6B" w:rsidR="00E611DA" w:rsidRPr="00B75630" w:rsidRDefault="00E611DA" w:rsidP="00047126">
            <w:pPr>
              <w:rPr>
                <w:rFonts w:ascii="Arial" w:hAnsi="Arial" w:cs="Arial"/>
                <w:b/>
                <w:bCs/>
                <w:sz w:val="24"/>
                <w:szCs w:val="24"/>
              </w:rPr>
            </w:pPr>
            <w:r w:rsidRPr="00B75630">
              <w:rPr>
                <w:rFonts w:ascii="Arial" w:hAnsi="Arial" w:cs="Arial"/>
                <w:b/>
                <w:bCs/>
                <w:sz w:val="24"/>
                <w:szCs w:val="24"/>
              </w:rPr>
              <w:t>Treasury</w:t>
            </w:r>
          </w:p>
        </w:tc>
      </w:tr>
      <w:tr w:rsidR="00E611DA" w:rsidRPr="000F72D9" w14:paraId="50B44CED" w14:textId="77777777" w:rsidTr="00274570">
        <w:tc>
          <w:tcPr>
            <w:tcW w:w="1262" w:type="dxa"/>
          </w:tcPr>
          <w:p w14:paraId="78AE6816" w14:textId="77777777" w:rsidR="00E611DA" w:rsidRPr="000F72D9" w:rsidRDefault="00E611DA" w:rsidP="00047126">
            <w:pPr>
              <w:rPr>
                <w:rFonts w:ascii="Arial" w:hAnsi="Arial" w:cs="Arial"/>
                <w:sz w:val="24"/>
                <w:szCs w:val="24"/>
              </w:rPr>
            </w:pPr>
            <w:r w:rsidRPr="000F72D9">
              <w:rPr>
                <w:rFonts w:ascii="Arial" w:hAnsi="Arial" w:cs="Arial"/>
                <w:sz w:val="24"/>
                <w:szCs w:val="24"/>
              </w:rPr>
              <w:t>1.5</w:t>
            </w:r>
          </w:p>
        </w:tc>
        <w:tc>
          <w:tcPr>
            <w:tcW w:w="1262" w:type="dxa"/>
          </w:tcPr>
          <w:p w14:paraId="55DC026F"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745652A2"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2EAD09CA"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3F5D4474"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7817E736" w14:textId="2950975B" w:rsidR="00E611DA" w:rsidRPr="000F72D9" w:rsidRDefault="00E611DA" w:rsidP="00047126">
            <w:pPr>
              <w:rPr>
                <w:rFonts w:ascii="Arial" w:hAnsi="Arial" w:cs="Arial"/>
                <w:sz w:val="24"/>
                <w:szCs w:val="24"/>
                <w:highlight w:val="yellow"/>
              </w:rPr>
            </w:pPr>
            <w:r w:rsidRPr="000F72D9">
              <w:rPr>
                <w:rFonts w:ascii="Arial" w:hAnsi="Arial" w:cs="Arial"/>
                <w:sz w:val="24"/>
                <w:szCs w:val="24"/>
              </w:rPr>
              <w:t xml:space="preserve">Y </w:t>
            </w:r>
          </w:p>
        </w:tc>
        <w:tc>
          <w:tcPr>
            <w:tcW w:w="1263" w:type="dxa"/>
          </w:tcPr>
          <w:p w14:paraId="480DF0FD"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59E2E2D0"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70243BA6" w14:textId="77777777" w:rsidR="00E611DA" w:rsidRPr="000F72D9" w:rsidRDefault="00E611DA" w:rsidP="00047126">
            <w:pPr>
              <w:jc w:val="center"/>
              <w:rPr>
                <w:rFonts w:ascii="Arial" w:hAnsi="Arial" w:cs="Arial"/>
                <w:sz w:val="24"/>
                <w:szCs w:val="24"/>
              </w:rPr>
            </w:pPr>
            <w:r w:rsidRPr="000F72D9">
              <w:rPr>
                <w:rFonts w:ascii="Arial" w:hAnsi="Arial" w:cs="Arial"/>
                <w:sz w:val="24"/>
                <w:szCs w:val="24"/>
              </w:rPr>
              <w:t>#</w:t>
            </w:r>
          </w:p>
        </w:tc>
        <w:tc>
          <w:tcPr>
            <w:tcW w:w="1262" w:type="dxa"/>
          </w:tcPr>
          <w:p w14:paraId="748D6294" w14:textId="083FD471"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39113356" w14:textId="79956D41"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r>
      <w:tr w:rsidR="00E611DA" w:rsidRPr="000F72D9" w14:paraId="02C5EBB8" w14:textId="77777777" w:rsidTr="00274570">
        <w:tc>
          <w:tcPr>
            <w:tcW w:w="1262" w:type="dxa"/>
          </w:tcPr>
          <w:p w14:paraId="2FF7F6CA" w14:textId="77777777" w:rsidR="00E611DA" w:rsidRPr="000F72D9" w:rsidRDefault="00E611DA" w:rsidP="00047126">
            <w:pPr>
              <w:rPr>
                <w:rFonts w:ascii="Arial" w:hAnsi="Arial" w:cs="Arial"/>
                <w:sz w:val="24"/>
                <w:szCs w:val="24"/>
              </w:rPr>
            </w:pPr>
            <w:r w:rsidRPr="000F72D9">
              <w:rPr>
                <w:rFonts w:ascii="Arial" w:hAnsi="Arial" w:cs="Arial"/>
                <w:sz w:val="24"/>
                <w:szCs w:val="24"/>
              </w:rPr>
              <w:t>1.6</w:t>
            </w:r>
          </w:p>
        </w:tc>
        <w:tc>
          <w:tcPr>
            <w:tcW w:w="1262" w:type="dxa"/>
          </w:tcPr>
          <w:p w14:paraId="56C3834A"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25909AE8"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379374C6" w14:textId="77777777" w:rsidR="00E611DA" w:rsidRPr="000F72D9" w:rsidRDefault="00E611DA" w:rsidP="00047126">
            <w:pPr>
              <w:rPr>
                <w:rFonts w:ascii="Arial" w:hAnsi="Arial" w:cs="Arial"/>
                <w:sz w:val="24"/>
                <w:szCs w:val="24"/>
              </w:rPr>
            </w:pPr>
            <w:r w:rsidRPr="000F72D9">
              <w:rPr>
                <w:rFonts w:ascii="Arial" w:hAnsi="Arial" w:cs="Arial"/>
                <w:sz w:val="24"/>
                <w:szCs w:val="24"/>
              </w:rPr>
              <w:t xml:space="preserve">Y </w:t>
            </w:r>
          </w:p>
        </w:tc>
        <w:tc>
          <w:tcPr>
            <w:tcW w:w="1263" w:type="dxa"/>
          </w:tcPr>
          <w:p w14:paraId="2EF39624"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51D39E1F"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3E65EA32"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66D65F52"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4913C0DA" w14:textId="77777777"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2E03F4E2" w14:textId="13C5B3F1"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15DA52E6" w14:textId="6F0BAD4A"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r>
      <w:tr w:rsidR="00E611DA" w:rsidRPr="000F72D9" w14:paraId="5DA09461" w14:textId="77777777" w:rsidTr="00274570">
        <w:tc>
          <w:tcPr>
            <w:tcW w:w="1262" w:type="dxa"/>
          </w:tcPr>
          <w:p w14:paraId="7DF0926F" w14:textId="77777777" w:rsidR="00E611DA" w:rsidRPr="000F72D9" w:rsidRDefault="00E611DA" w:rsidP="00047126">
            <w:pPr>
              <w:rPr>
                <w:rFonts w:ascii="Arial" w:hAnsi="Arial" w:cs="Arial"/>
                <w:sz w:val="24"/>
                <w:szCs w:val="24"/>
              </w:rPr>
            </w:pPr>
            <w:r w:rsidRPr="000F72D9">
              <w:rPr>
                <w:rFonts w:ascii="Arial" w:hAnsi="Arial" w:cs="Arial"/>
                <w:sz w:val="24"/>
                <w:szCs w:val="24"/>
              </w:rPr>
              <w:t>1.19</w:t>
            </w:r>
          </w:p>
        </w:tc>
        <w:tc>
          <w:tcPr>
            <w:tcW w:w="1262" w:type="dxa"/>
          </w:tcPr>
          <w:p w14:paraId="112EAD0E"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46B1BEE3"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2BF4EB46" w14:textId="77777777" w:rsidR="00E611DA" w:rsidRPr="000F72D9" w:rsidRDefault="00E611DA" w:rsidP="00047126">
            <w:pPr>
              <w:rPr>
                <w:rFonts w:ascii="Arial" w:hAnsi="Arial" w:cs="Arial"/>
                <w:sz w:val="24"/>
                <w:szCs w:val="24"/>
              </w:rPr>
            </w:pPr>
            <w:r w:rsidRPr="000F72D9">
              <w:rPr>
                <w:rFonts w:ascii="Arial" w:hAnsi="Arial" w:cs="Arial"/>
                <w:sz w:val="24"/>
                <w:szCs w:val="24"/>
              </w:rPr>
              <w:t>N</w:t>
            </w:r>
          </w:p>
        </w:tc>
        <w:tc>
          <w:tcPr>
            <w:tcW w:w="1263" w:type="dxa"/>
          </w:tcPr>
          <w:p w14:paraId="6DF2A9FA"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116FDBF3"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0B55C422"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7452116F"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0B73BB4D" w14:textId="77777777" w:rsidR="00E611DA" w:rsidRPr="000F72D9" w:rsidRDefault="00E611DA" w:rsidP="00047126">
            <w:pPr>
              <w:jc w:val="center"/>
              <w:rPr>
                <w:rFonts w:ascii="Arial" w:hAnsi="Arial" w:cs="Arial"/>
                <w:sz w:val="24"/>
                <w:szCs w:val="24"/>
                <w:highlight w:val="yellow"/>
              </w:rPr>
            </w:pPr>
            <w:r w:rsidRPr="000F72D9">
              <w:rPr>
                <w:rFonts w:ascii="Arial" w:hAnsi="Arial" w:cs="Arial"/>
                <w:sz w:val="24"/>
                <w:szCs w:val="24"/>
              </w:rPr>
              <w:t>N</w:t>
            </w:r>
          </w:p>
        </w:tc>
        <w:tc>
          <w:tcPr>
            <w:tcW w:w="1262" w:type="dxa"/>
          </w:tcPr>
          <w:p w14:paraId="7F33A504" w14:textId="0793B1FB" w:rsidR="00E611DA" w:rsidRPr="000F72D9" w:rsidRDefault="00E611DA" w:rsidP="00047126">
            <w:pPr>
              <w:jc w:val="center"/>
              <w:rPr>
                <w:rFonts w:ascii="Arial" w:hAnsi="Arial" w:cs="Arial"/>
                <w:sz w:val="24"/>
                <w:szCs w:val="24"/>
              </w:rPr>
            </w:pPr>
            <w:r w:rsidRPr="000F72D9">
              <w:rPr>
                <w:rFonts w:ascii="Arial" w:hAnsi="Arial" w:cs="Arial"/>
                <w:sz w:val="24"/>
                <w:szCs w:val="24"/>
              </w:rPr>
              <w:t>n/a</w:t>
            </w:r>
          </w:p>
        </w:tc>
        <w:tc>
          <w:tcPr>
            <w:tcW w:w="1262" w:type="dxa"/>
          </w:tcPr>
          <w:p w14:paraId="71E522B4" w14:textId="4F9A9280" w:rsidR="00E611DA" w:rsidRPr="000F72D9" w:rsidRDefault="00E611DA" w:rsidP="00047126">
            <w:pPr>
              <w:jc w:val="center"/>
              <w:rPr>
                <w:rFonts w:ascii="Arial" w:hAnsi="Arial" w:cs="Arial"/>
                <w:sz w:val="24"/>
                <w:szCs w:val="24"/>
              </w:rPr>
            </w:pPr>
            <w:r w:rsidRPr="000F72D9">
              <w:rPr>
                <w:rFonts w:ascii="Arial" w:hAnsi="Arial" w:cs="Arial"/>
                <w:sz w:val="24"/>
                <w:szCs w:val="24"/>
              </w:rPr>
              <w:t xml:space="preserve">N </w:t>
            </w:r>
          </w:p>
        </w:tc>
      </w:tr>
      <w:tr w:rsidR="00E611DA" w:rsidRPr="000F72D9" w14:paraId="482B2FFE" w14:textId="77777777" w:rsidTr="00274570">
        <w:tc>
          <w:tcPr>
            <w:tcW w:w="1262" w:type="dxa"/>
          </w:tcPr>
          <w:p w14:paraId="7469378F" w14:textId="77777777" w:rsidR="00E611DA" w:rsidRPr="000F72D9" w:rsidRDefault="00E611DA" w:rsidP="00047126">
            <w:pPr>
              <w:rPr>
                <w:rFonts w:ascii="Arial" w:hAnsi="Arial" w:cs="Arial"/>
                <w:sz w:val="24"/>
                <w:szCs w:val="24"/>
              </w:rPr>
            </w:pPr>
            <w:r w:rsidRPr="000F72D9">
              <w:rPr>
                <w:rFonts w:ascii="Arial" w:hAnsi="Arial" w:cs="Arial"/>
                <w:sz w:val="24"/>
                <w:szCs w:val="24"/>
              </w:rPr>
              <w:t>1.20</w:t>
            </w:r>
          </w:p>
        </w:tc>
        <w:tc>
          <w:tcPr>
            <w:tcW w:w="1262" w:type="dxa"/>
          </w:tcPr>
          <w:p w14:paraId="03855F7D" w14:textId="77777777" w:rsidR="00E611DA" w:rsidRPr="000F72D9" w:rsidRDefault="00E611DA" w:rsidP="00047126">
            <w:pPr>
              <w:rPr>
                <w:rFonts w:ascii="Arial" w:hAnsi="Arial" w:cs="Arial"/>
                <w:sz w:val="24"/>
                <w:szCs w:val="24"/>
              </w:rPr>
            </w:pPr>
            <w:r w:rsidRPr="000F72D9">
              <w:rPr>
                <w:rFonts w:ascii="Arial" w:hAnsi="Arial" w:cs="Arial"/>
                <w:sz w:val="24"/>
                <w:szCs w:val="24"/>
              </w:rPr>
              <w:t>N</w:t>
            </w:r>
          </w:p>
        </w:tc>
        <w:tc>
          <w:tcPr>
            <w:tcW w:w="1263" w:type="dxa"/>
          </w:tcPr>
          <w:p w14:paraId="2EACFFAD"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3DD94B57"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542C2AFC" w14:textId="77777777"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2" w:type="dxa"/>
          </w:tcPr>
          <w:p w14:paraId="3D79F258" w14:textId="77777777"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3" w:type="dxa"/>
          </w:tcPr>
          <w:p w14:paraId="0A52E9EC" w14:textId="0F922B7D" w:rsidR="00E611DA" w:rsidRPr="000F72D9" w:rsidRDefault="00E611DA" w:rsidP="00047126">
            <w:pPr>
              <w:rPr>
                <w:rFonts w:ascii="Arial" w:hAnsi="Arial" w:cs="Arial"/>
                <w:sz w:val="24"/>
                <w:szCs w:val="24"/>
              </w:rPr>
            </w:pPr>
            <w:r w:rsidRPr="000F72D9">
              <w:rPr>
                <w:rFonts w:ascii="Arial" w:hAnsi="Arial" w:cs="Arial"/>
                <w:sz w:val="24"/>
                <w:szCs w:val="24"/>
              </w:rPr>
              <w:t>n/a</w:t>
            </w:r>
          </w:p>
        </w:tc>
        <w:tc>
          <w:tcPr>
            <w:tcW w:w="1262" w:type="dxa"/>
          </w:tcPr>
          <w:p w14:paraId="29E4AEF2"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451833D5" w14:textId="77777777" w:rsidR="00E611DA" w:rsidRPr="000F72D9" w:rsidRDefault="00E611DA" w:rsidP="00047126">
            <w:pPr>
              <w:jc w:val="center"/>
              <w:rPr>
                <w:rFonts w:ascii="Arial" w:hAnsi="Arial" w:cs="Arial"/>
                <w:sz w:val="24"/>
                <w:szCs w:val="24"/>
                <w:highlight w:val="yellow"/>
              </w:rPr>
            </w:pPr>
            <w:r w:rsidRPr="000F72D9">
              <w:rPr>
                <w:rFonts w:ascii="Arial" w:hAnsi="Arial" w:cs="Arial"/>
                <w:sz w:val="24"/>
                <w:szCs w:val="24"/>
              </w:rPr>
              <w:t>N</w:t>
            </w:r>
          </w:p>
        </w:tc>
        <w:tc>
          <w:tcPr>
            <w:tcW w:w="1262" w:type="dxa"/>
          </w:tcPr>
          <w:p w14:paraId="1066528E" w14:textId="44EB024C" w:rsidR="00E611DA" w:rsidRPr="000F72D9" w:rsidRDefault="00E611DA" w:rsidP="00047126">
            <w:pPr>
              <w:jc w:val="center"/>
              <w:rPr>
                <w:rFonts w:ascii="Arial" w:hAnsi="Arial" w:cs="Arial"/>
                <w:sz w:val="24"/>
                <w:szCs w:val="24"/>
              </w:rPr>
            </w:pPr>
            <w:r w:rsidRPr="000F72D9">
              <w:rPr>
                <w:rFonts w:ascii="Arial" w:hAnsi="Arial" w:cs="Arial"/>
                <w:sz w:val="24"/>
                <w:szCs w:val="24"/>
              </w:rPr>
              <w:t>n/a</w:t>
            </w:r>
          </w:p>
        </w:tc>
        <w:tc>
          <w:tcPr>
            <w:tcW w:w="1262" w:type="dxa"/>
          </w:tcPr>
          <w:p w14:paraId="4C895BE1" w14:textId="7B4E92E5" w:rsidR="00E611DA" w:rsidRPr="000F72D9" w:rsidRDefault="00E611DA" w:rsidP="00047126">
            <w:pPr>
              <w:jc w:val="center"/>
              <w:rPr>
                <w:rFonts w:ascii="Arial" w:hAnsi="Arial" w:cs="Arial"/>
                <w:sz w:val="24"/>
                <w:szCs w:val="24"/>
              </w:rPr>
            </w:pPr>
            <w:r w:rsidRPr="000F72D9">
              <w:rPr>
                <w:rFonts w:ascii="Arial" w:hAnsi="Arial" w:cs="Arial"/>
                <w:sz w:val="24"/>
                <w:szCs w:val="24"/>
              </w:rPr>
              <w:t>N</w:t>
            </w:r>
          </w:p>
        </w:tc>
      </w:tr>
      <w:tr w:rsidR="00E611DA" w:rsidRPr="000F72D9" w14:paraId="2D92AF08" w14:textId="77777777" w:rsidTr="00274570">
        <w:tc>
          <w:tcPr>
            <w:tcW w:w="1262" w:type="dxa"/>
          </w:tcPr>
          <w:p w14:paraId="3BDCF313" w14:textId="77777777" w:rsidR="00E611DA" w:rsidRPr="000F72D9" w:rsidRDefault="00E611DA" w:rsidP="00047126">
            <w:pPr>
              <w:rPr>
                <w:rFonts w:ascii="Arial" w:hAnsi="Arial" w:cs="Arial"/>
                <w:sz w:val="24"/>
                <w:szCs w:val="24"/>
              </w:rPr>
            </w:pPr>
            <w:r w:rsidRPr="000F72D9">
              <w:rPr>
                <w:rFonts w:ascii="Arial" w:hAnsi="Arial" w:cs="Arial"/>
                <w:sz w:val="24"/>
                <w:szCs w:val="24"/>
              </w:rPr>
              <w:t>1.23</w:t>
            </w:r>
          </w:p>
        </w:tc>
        <w:tc>
          <w:tcPr>
            <w:tcW w:w="1262" w:type="dxa"/>
          </w:tcPr>
          <w:p w14:paraId="2665E48A"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2DFD444C"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6831D9FE" w14:textId="77777777" w:rsidR="00E611DA" w:rsidRPr="000F72D9" w:rsidRDefault="00E611DA" w:rsidP="00047126">
            <w:pPr>
              <w:rPr>
                <w:rFonts w:ascii="Arial" w:hAnsi="Arial" w:cs="Arial"/>
                <w:sz w:val="24"/>
                <w:szCs w:val="24"/>
              </w:rPr>
            </w:pPr>
            <w:r w:rsidRPr="000F72D9">
              <w:rPr>
                <w:rFonts w:ascii="Arial" w:hAnsi="Arial" w:cs="Arial"/>
                <w:sz w:val="24"/>
                <w:szCs w:val="24"/>
              </w:rPr>
              <w:t>N</w:t>
            </w:r>
          </w:p>
        </w:tc>
        <w:tc>
          <w:tcPr>
            <w:tcW w:w="1263" w:type="dxa"/>
          </w:tcPr>
          <w:p w14:paraId="5B84E2ED"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14028F64" w14:textId="77777777"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3" w:type="dxa"/>
          </w:tcPr>
          <w:p w14:paraId="4143BB61"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5E786016" w14:textId="759B1FDE"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3" w:type="dxa"/>
          </w:tcPr>
          <w:p w14:paraId="4B0B22C1" w14:textId="15DBDE30" w:rsidR="00E611DA" w:rsidRPr="000F72D9" w:rsidRDefault="00E611DA" w:rsidP="00047126">
            <w:pPr>
              <w:jc w:val="center"/>
              <w:rPr>
                <w:rFonts w:ascii="Arial" w:hAnsi="Arial" w:cs="Arial"/>
                <w:sz w:val="24"/>
                <w:szCs w:val="24"/>
                <w:highlight w:val="yellow"/>
              </w:rPr>
            </w:pPr>
            <w:r w:rsidRPr="000F72D9">
              <w:rPr>
                <w:rFonts w:ascii="Arial" w:hAnsi="Arial" w:cs="Arial"/>
                <w:sz w:val="24"/>
                <w:szCs w:val="24"/>
              </w:rPr>
              <w:t>N</w:t>
            </w:r>
            <w:r w:rsidRPr="000F72D9">
              <w:rPr>
                <w:rFonts w:ascii="Arial" w:hAnsi="Arial" w:cs="Arial"/>
                <w:sz w:val="24"/>
                <w:szCs w:val="24"/>
                <w:highlight w:val="yellow"/>
              </w:rPr>
              <w:t xml:space="preserve"> </w:t>
            </w:r>
          </w:p>
        </w:tc>
        <w:tc>
          <w:tcPr>
            <w:tcW w:w="1262" w:type="dxa"/>
          </w:tcPr>
          <w:p w14:paraId="1C94F0F3" w14:textId="06C40889"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05411C23" w14:textId="4079D2B3"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r>
      <w:tr w:rsidR="00E611DA" w:rsidRPr="000F72D9" w14:paraId="754FDC35" w14:textId="77777777" w:rsidTr="00274570">
        <w:tc>
          <w:tcPr>
            <w:tcW w:w="1262" w:type="dxa"/>
          </w:tcPr>
          <w:p w14:paraId="6F518106" w14:textId="77777777" w:rsidR="00E611DA" w:rsidRPr="000F72D9" w:rsidRDefault="00E611DA" w:rsidP="00047126">
            <w:pPr>
              <w:rPr>
                <w:rFonts w:ascii="Arial" w:hAnsi="Arial" w:cs="Arial"/>
                <w:sz w:val="24"/>
                <w:szCs w:val="24"/>
              </w:rPr>
            </w:pPr>
            <w:r w:rsidRPr="000F72D9">
              <w:rPr>
                <w:rFonts w:ascii="Arial" w:hAnsi="Arial" w:cs="Arial"/>
                <w:sz w:val="24"/>
                <w:szCs w:val="24"/>
              </w:rPr>
              <w:t>1.24</w:t>
            </w:r>
          </w:p>
        </w:tc>
        <w:tc>
          <w:tcPr>
            <w:tcW w:w="1262" w:type="dxa"/>
          </w:tcPr>
          <w:p w14:paraId="24CFA916"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4D9665AB"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1DC71F33" w14:textId="77777777" w:rsidR="00E611DA" w:rsidRPr="000F72D9" w:rsidRDefault="00E611DA" w:rsidP="00047126">
            <w:pPr>
              <w:rPr>
                <w:rFonts w:ascii="Arial" w:hAnsi="Arial" w:cs="Arial"/>
                <w:sz w:val="24"/>
                <w:szCs w:val="24"/>
              </w:rPr>
            </w:pPr>
            <w:r w:rsidRPr="000F72D9">
              <w:rPr>
                <w:rFonts w:ascii="Arial" w:hAnsi="Arial" w:cs="Arial"/>
                <w:sz w:val="24"/>
                <w:szCs w:val="24"/>
              </w:rPr>
              <w:t>N</w:t>
            </w:r>
          </w:p>
        </w:tc>
        <w:tc>
          <w:tcPr>
            <w:tcW w:w="1263" w:type="dxa"/>
          </w:tcPr>
          <w:p w14:paraId="7B04A557"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7C47F52F" w14:textId="59BE482D" w:rsidR="00E611DA" w:rsidRPr="000F72D9" w:rsidRDefault="00E611DA" w:rsidP="00047126">
            <w:pPr>
              <w:rPr>
                <w:rFonts w:ascii="Arial" w:hAnsi="Arial" w:cs="Arial"/>
                <w:sz w:val="24"/>
                <w:szCs w:val="24"/>
              </w:rPr>
            </w:pPr>
            <w:r w:rsidRPr="000F72D9">
              <w:rPr>
                <w:rFonts w:ascii="Arial" w:hAnsi="Arial" w:cs="Arial"/>
                <w:sz w:val="24"/>
                <w:szCs w:val="24"/>
              </w:rPr>
              <w:t xml:space="preserve">Y </w:t>
            </w:r>
          </w:p>
        </w:tc>
        <w:tc>
          <w:tcPr>
            <w:tcW w:w="1263" w:type="dxa"/>
          </w:tcPr>
          <w:p w14:paraId="6F961291"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6B5346AD"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74CB3A61" w14:textId="0477EDAB" w:rsidR="00E611DA" w:rsidRPr="000F72D9" w:rsidRDefault="00E611DA" w:rsidP="00047126">
            <w:pPr>
              <w:jc w:val="center"/>
              <w:rPr>
                <w:rFonts w:ascii="Arial" w:hAnsi="Arial" w:cs="Arial"/>
                <w:sz w:val="24"/>
                <w:szCs w:val="24"/>
              </w:rPr>
            </w:pPr>
            <w:r w:rsidRPr="000F72D9">
              <w:rPr>
                <w:rFonts w:ascii="Arial" w:hAnsi="Arial" w:cs="Arial"/>
                <w:sz w:val="24"/>
                <w:szCs w:val="24"/>
              </w:rPr>
              <w:t xml:space="preserve">N </w:t>
            </w:r>
          </w:p>
        </w:tc>
        <w:tc>
          <w:tcPr>
            <w:tcW w:w="1262" w:type="dxa"/>
          </w:tcPr>
          <w:p w14:paraId="3EF399D1" w14:textId="29882AF7" w:rsidR="00E611DA" w:rsidRPr="000F72D9" w:rsidRDefault="00E611DA" w:rsidP="00047126">
            <w:pPr>
              <w:jc w:val="center"/>
              <w:rPr>
                <w:rFonts w:ascii="Arial" w:hAnsi="Arial" w:cs="Arial"/>
                <w:sz w:val="24"/>
                <w:szCs w:val="24"/>
              </w:rPr>
            </w:pPr>
            <w:r w:rsidRPr="000F72D9">
              <w:rPr>
                <w:rFonts w:ascii="Arial" w:hAnsi="Arial" w:cs="Arial"/>
                <w:sz w:val="24"/>
                <w:szCs w:val="24"/>
              </w:rPr>
              <w:t>n/a</w:t>
            </w:r>
          </w:p>
        </w:tc>
        <w:tc>
          <w:tcPr>
            <w:tcW w:w="1262" w:type="dxa"/>
          </w:tcPr>
          <w:p w14:paraId="338B8BDB" w14:textId="18EC5E8A" w:rsidR="00E611DA" w:rsidRPr="000F72D9" w:rsidRDefault="00E611DA" w:rsidP="00047126">
            <w:pPr>
              <w:jc w:val="center"/>
              <w:rPr>
                <w:rFonts w:ascii="Arial" w:hAnsi="Arial" w:cs="Arial"/>
                <w:sz w:val="24"/>
                <w:szCs w:val="24"/>
              </w:rPr>
            </w:pPr>
            <w:r w:rsidRPr="000F72D9">
              <w:rPr>
                <w:rFonts w:ascii="Arial" w:hAnsi="Arial" w:cs="Arial"/>
                <w:sz w:val="24"/>
                <w:szCs w:val="24"/>
              </w:rPr>
              <w:t>#</w:t>
            </w:r>
          </w:p>
        </w:tc>
      </w:tr>
      <w:tr w:rsidR="00E611DA" w:rsidRPr="000F72D9" w14:paraId="27278679" w14:textId="77777777" w:rsidTr="00274570">
        <w:tc>
          <w:tcPr>
            <w:tcW w:w="1262" w:type="dxa"/>
          </w:tcPr>
          <w:p w14:paraId="13BFCC87" w14:textId="77777777" w:rsidR="00E611DA" w:rsidRPr="000F72D9" w:rsidRDefault="00E611DA" w:rsidP="00047126">
            <w:pPr>
              <w:rPr>
                <w:rFonts w:ascii="Arial" w:hAnsi="Arial" w:cs="Arial"/>
                <w:sz w:val="24"/>
                <w:szCs w:val="24"/>
              </w:rPr>
            </w:pPr>
            <w:r w:rsidRPr="000F72D9">
              <w:rPr>
                <w:rFonts w:ascii="Arial" w:hAnsi="Arial" w:cs="Arial"/>
                <w:sz w:val="24"/>
                <w:szCs w:val="24"/>
              </w:rPr>
              <w:t>1.32</w:t>
            </w:r>
          </w:p>
        </w:tc>
        <w:tc>
          <w:tcPr>
            <w:tcW w:w="1262" w:type="dxa"/>
          </w:tcPr>
          <w:p w14:paraId="4016007B" w14:textId="77777777" w:rsidR="00E611DA" w:rsidRPr="000F72D9" w:rsidRDefault="00E611DA" w:rsidP="00047126">
            <w:pPr>
              <w:rPr>
                <w:rFonts w:ascii="Arial" w:hAnsi="Arial" w:cs="Arial"/>
                <w:sz w:val="24"/>
                <w:szCs w:val="24"/>
              </w:rPr>
            </w:pPr>
            <w:r w:rsidRPr="000F72D9">
              <w:rPr>
                <w:rFonts w:ascii="Arial" w:hAnsi="Arial" w:cs="Arial"/>
                <w:sz w:val="24"/>
                <w:szCs w:val="24"/>
              </w:rPr>
              <w:t>N</w:t>
            </w:r>
          </w:p>
        </w:tc>
        <w:tc>
          <w:tcPr>
            <w:tcW w:w="1263" w:type="dxa"/>
          </w:tcPr>
          <w:p w14:paraId="271D3352"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264692F4"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7C805D06"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637DACD5" w14:textId="05AF7056"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3" w:type="dxa"/>
          </w:tcPr>
          <w:p w14:paraId="675C58BE" w14:textId="4F03D189"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2" w:type="dxa"/>
          </w:tcPr>
          <w:p w14:paraId="5CC56A68"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1C8FFB83" w14:textId="77777777" w:rsidR="00E611DA" w:rsidRPr="000F72D9" w:rsidRDefault="00E611DA" w:rsidP="00047126">
            <w:pPr>
              <w:jc w:val="center"/>
              <w:rPr>
                <w:rFonts w:ascii="Arial" w:hAnsi="Arial" w:cs="Arial"/>
                <w:sz w:val="24"/>
                <w:szCs w:val="24"/>
              </w:rPr>
            </w:pPr>
            <w:r w:rsidRPr="000F72D9">
              <w:rPr>
                <w:rFonts w:ascii="Arial" w:hAnsi="Arial" w:cs="Arial"/>
                <w:sz w:val="24"/>
                <w:szCs w:val="24"/>
              </w:rPr>
              <w:t>#</w:t>
            </w:r>
          </w:p>
        </w:tc>
        <w:tc>
          <w:tcPr>
            <w:tcW w:w="1262" w:type="dxa"/>
          </w:tcPr>
          <w:p w14:paraId="7462B5C9" w14:textId="67E50C3C"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5AB0A15C" w14:textId="2260BDEB" w:rsidR="00E611DA" w:rsidRPr="000F72D9" w:rsidRDefault="00E611DA" w:rsidP="00047126">
            <w:pPr>
              <w:jc w:val="center"/>
              <w:rPr>
                <w:rFonts w:ascii="Arial" w:hAnsi="Arial" w:cs="Arial"/>
                <w:sz w:val="24"/>
                <w:szCs w:val="24"/>
              </w:rPr>
            </w:pPr>
            <w:r w:rsidRPr="000F72D9">
              <w:rPr>
                <w:rFonts w:ascii="Arial" w:hAnsi="Arial" w:cs="Arial"/>
                <w:sz w:val="24"/>
                <w:szCs w:val="24"/>
              </w:rPr>
              <w:t>#</w:t>
            </w:r>
          </w:p>
        </w:tc>
      </w:tr>
      <w:tr w:rsidR="00E611DA" w:rsidRPr="000F72D9" w14:paraId="5CB6E0F3" w14:textId="77777777" w:rsidTr="00274570">
        <w:tc>
          <w:tcPr>
            <w:tcW w:w="1262" w:type="dxa"/>
          </w:tcPr>
          <w:p w14:paraId="325E9737" w14:textId="77777777" w:rsidR="00E611DA" w:rsidRPr="000F72D9" w:rsidRDefault="00E611DA" w:rsidP="00047126">
            <w:pPr>
              <w:rPr>
                <w:rFonts w:ascii="Arial" w:hAnsi="Arial" w:cs="Arial"/>
                <w:sz w:val="24"/>
                <w:szCs w:val="24"/>
              </w:rPr>
            </w:pPr>
            <w:r w:rsidRPr="000F72D9">
              <w:rPr>
                <w:rFonts w:ascii="Arial" w:hAnsi="Arial" w:cs="Arial"/>
                <w:sz w:val="24"/>
                <w:szCs w:val="24"/>
              </w:rPr>
              <w:t>1.33</w:t>
            </w:r>
          </w:p>
        </w:tc>
        <w:tc>
          <w:tcPr>
            <w:tcW w:w="1262" w:type="dxa"/>
          </w:tcPr>
          <w:p w14:paraId="71DBE8DA"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1C80E52A"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17E43A60"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29A03E9B"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038E8FF6" w14:textId="77777777" w:rsidR="00E611DA" w:rsidRPr="000F72D9" w:rsidRDefault="00E611DA" w:rsidP="00047126">
            <w:pPr>
              <w:rPr>
                <w:rFonts w:ascii="Arial" w:hAnsi="Arial" w:cs="Arial"/>
                <w:sz w:val="24"/>
                <w:szCs w:val="24"/>
              </w:rPr>
            </w:pPr>
            <w:r w:rsidRPr="000F72D9">
              <w:rPr>
                <w:rFonts w:ascii="Arial" w:hAnsi="Arial" w:cs="Arial"/>
                <w:sz w:val="24"/>
                <w:szCs w:val="24"/>
              </w:rPr>
              <w:t xml:space="preserve">Y </w:t>
            </w:r>
          </w:p>
        </w:tc>
        <w:tc>
          <w:tcPr>
            <w:tcW w:w="1263" w:type="dxa"/>
          </w:tcPr>
          <w:p w14:paraId="0F358711"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138B6195"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652B52C4" w14:textId="77777777"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2CE237CD" w14:textId="59135713"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4A13078A" w14:textId="09E4E2EC"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r>
      <w:tr w:rsidR="00E611DA" w:rsidRPr="000F72D9" w14:paraId="6AF50B76" w14:textId="77777777" w:rsidTr="00274570">
        <w:tc>
          <w:tcPr>
            <w:tcW w:w="1262" w:type="dxa"/>
          </w:tcPr>
          <w:p w14:paraId="6EE0AEFA" w14:textId="3CCE3536" w:rsidR="00E611DA" w:rsidRPr="000F72D9" w:rsidRDefault="00E611DA" w:rsidP="00047126">
            <w:pPr>
              <w:rPr>
                <w:rFonts w:ascii="Arial" w:hAnsi="Arial" w:cs="Arial"/>
                <w:sz w:val="24"/>
                <w:szCs w:val="24"/>
              </w:rPr>
            </w:pPr>
            <w:r w:rsidRPr="000F72D9">
              <w:rPr>
                <w:rFonts w:ascii="Arial" w:hAnsi="Arial" w:cs="Arial"/>
                <w:sz w:val="24"/>
                <w:szCs w:val="24"/>
              </w:rPr>
              <w:t>3.1</w:t>
            </w:r>
            <w:r w:rsidR="00F31D07" w:rsidRPr="000F72D9">
              <w:rPr>
                <w:rFonts w:ascii="Arial" w:hAnsi="Arial" w:cs="Arial"/>
                <w:sz w:val="24"/>
                <w:szCs w:val="24"/>
              </w:rPr>
              <w:t>*</w:t>
            </w:r>
          </w:p>
        </w:tc>
        <w:tc>
          <w:tcPr>
            <w:tcW w:w="1262" w:type="dxa"/>
          </w:tcPr>
          <w:p w14:paraId="3CA5B1D2"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3BA388A6"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0BBE2D76" w14:textId="77777777" w:rsidR="00E611DA" w:rsidRPr="000F72D9" w:rsidRDefault="00E611DA" w:rsidP="00047126">
            <w:pPr>
              <w:rPr>
                <w:rFonts w:ascii="Arial" w:hAnsi="Arial" w:cs="Arial"/>
                <w:sz w:val="24"/>
                <w:szCs w:val="24"/>
              </w:rPr>
            </w:pPr>
            <w:r w:rsidRPr="000F72D9">
              <w:rPr>
                <w:rFonts w:ascii="Arial" w:hAnsi="Arial" w:cs="Arial"/>
                <w:sz w:val="24"/>
                <w:szCs w:val="24"/>
              </w:rPr>
              <w:t xml:space="preserve">Y </w:t>
            </w:r>
          </w:p>
        </w:tc>
        <w:tc>
          <w:tcPr>
            <w:tcW w:w="1263" w:type="dxa"/>
          </w:tcPr>
          <w:p w14:paraId="19E2C396"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2B76226B" w14:textId="52BD9A02" w:rsidR="00E611DA" w:rsidRPr="000F72D9" w:rsidRDefault="00E611DA" w:rsidP="00047126">
            <w:pPr>
              <w:rPr>
                <w:rFonts w:ascii="Arial" w:hAnsi="Arial" w:cs="Arial"/>
                <w:sz w:val="24"/>
                <w:szCs w:val="24"/>
              </w:rPr>
            </w:pPr>
            <w:r w:rsidRPr="000F72D9">
              <w:rPr>
                <w:rFonts w:ascii="Arial" w:hAnsi="Arial" w:cs="Arial"/>
                <w:sz w:val="24"/>
                <w:szCs w:val="24"/>
              </w:rPr>
              <w:t xml:space="preserve">Y </w:t>
            </w:r>
          </w:p>
        </w:tc>
        <w:tc>
          <w:tcPr>
            <w:tcW w:w="1263" w:type="dxa"/>
          </w:tcPr>
          <w:p w14:paraId="6E131CF0"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6E4A1A9F"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2BEC3448" w14:textId="77777777"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36CED5E8" w14:textId="560068B7"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1F9E8500" w14:textId="446DA135" w:rsidR="00E611DA" w:rsidRPr="000F72D9" w:rsidRDefault="00F31D07" w:rsidP="00047126">
            <w:pPr>
              <w:jc w:val="center"/>
              <w:rPr>
                <w:rFonts w:ascii="Arial" w:hAnsi="Arial" w:cs="Arial"/>
                <w:sz w:val="24"/>
                <w:szCs w:val="24"/>
              </w:rPr>
            </w:pPr>
            <w:r w:rsidRPr="000F72D9">
              <w:rPr>
                <w:rFonts w:ascii="Arial" w:hAnsi="Arial" w:cs="Arial"/>
                <w:sz w:val="24"/>
                <w:szCs w:val="24"/>
              </w:rPr>
              <w:t xml:space="preserve">Y </w:t>
            </w:r>
          </w:p>
        </w:tc>
      </w:tr>
      <w:tr w:rsidR="00E611DA" w:rsidRPr="000F72D9" w14:paraId="03C0AF6C" w14:textId="77777777" w:rsidTr="00274570">
        <w:tc>
          <w:tcPr>
            <w:tcW w:w="1262" w:type="dxa"/>
          </w:tcPr>
          <w:p w14:paraId="49A19297" w14:textId="77777777" w:rsidR="00E611DA" w:rsidRPr="000F72D9" w:rsidRDefault="00E611DA" w:rsidP="00047126">
            <w:pPr>
              <w:rPr>
                <w:rFonts w:ascii="Arial" w:hAnsi="Arial" w:cs="Arial"/>
                <w:sz w:val="24"/>
                <w:szCs w:val="24"/>
              </w:rPr>
            </w:pPr>
            <w:r w:rsidRPr="000F72D9">
              <w:rPr>
                <w:rFonts w:ascii="Arial" w:hAnsi="Arial" w:cs="Arial"/>
                <w:sz w:val="24"/>
                <w:szCs w:val="24"/>
              </w:rPr>
              <w:t>3.2</w:t>
            </w:r>
          </w:p>
        </w:tc>
        <w:tc>
          <w:tcPr>
            <w:tcW w:w="1262" w:type="dxa"/>
          </w:tcPr>
          <w:p w14:paraId="568197E0"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44AC513B"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21B50AA5"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396616FC"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1C8CA07C"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59F56DD7"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3783C52C"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552FEA52" w14:textId="77777777"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14FD8AAC" w14:textId="5F3DC5B1"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2A3D349E" w14:textId="088FF02C"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r>
      <w:tr w:rsidR="00E611DA" w:rsidRPr="000F72D9" w14:paraId="6D93B93C" w14:textId="77777777" w:rsidTr="00274570">
        <w:tc>
          <w:tcPr>
            <w:tcW w:w="1262" w:type="dxa"/>
          </w:tcPr>
          <w:p w14:paraId="1216684D" w14:textId="77777777" w:rsidR="00E611DA" w:rsidRPr="000F72D9" w:rsidRDefault="00E611DA" w:rsidP="00047126">
            <w:pPr>
              <w:rPr>
                <w:rFonts w:ascii="Arial" w:hAnsi="Arial" w:cs="Arial"/>
                <w:sz w:val="24"/>
                <w:szCs w:val="24"/>
              </w:rPr>
            </w:pPr>
            <w:r w:rsidRPr="000F72D9">
              <w:rPr>
                <w:rFonts w:ascii="Arial" w:hAnsi="Arial" w:cs="Arial"/>
                <w:sz w:val="24"/>
                <w:szCs w:val="24"/>
              </w:rPr>
              <w:t>3.3</w:t>
            </w:r>
          </w:p>
        </w:tc>
        <w:tc>
          <w:tcPr>
            <w:tcW w:w="1262" w:type="dxa"/>
          </w:tcPr>
          <w:p w14:paraId="00AC0FF1"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63EC4C57"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7B39A3DC" w14:textId="77777777"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3" w:type="dxa"/>
          </w:tcPr>
          <w:p w14:paraId="6D5016B2"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34839A88"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37CC3497"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300A4EE3" w14:textId="77777777" w:rsidR="00E611DA" w:rsidRPr="000F72D9" w:rsidRDefault="00E611DA" w:rsidP="00047126">
            <w:pPr>
              <w:rPr>
                <w:rFonts w:ascii="Arial" w:hAnsi="Arial" w:cs="Arial"/>
                <w:sz w:val="24"/>
                <w:szCs w:val="24"/>
              </w:rPr>
            </w:pPr>
            <w:r w:rsidRPr="000F72D9">
              <w:rPr>
                <w:rFonts w:ascii="Arial" w:hAnsi="Arial" w:cs="Arial"/>
                <w:sz w:val="24"/>
                <w:szCs w:val="24"/>
              </w:rPr>
              <w:t xml:space="preserve">Y </w:t>
            </w:r>
          </w:p>
        </w:tc>
        <w:tc>
          <w:tcPr>
            <w:tcW w:w="1263" w:type="dxa"/>
          </w:tcPr>
          <w:p w14:paraId="16811FA0" w14:textId="77777777"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51E09253" w14:textId="5FD5F94E"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72A709B3" w14:textId="5DBDB549"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r>
      <w:tr w:rsidR="00E611DA" w:rsidRPr="000F72D9" w14:paraId="6FEBEEB1" w14:textId="77777777" w:rsidTr="00274570">
        <w:tc>
          <w:tcPr>
            <w:tcW w:w="1262" w:type="dxa"/>
          </w:tcPr>
          <w:p w14:paraId="57361267" w14:textId="77777777" w:rsidR="00E611DA" w:rsidRPr="000F72D9" w:rsidRDefault="00E611DA" w:rsidP="00047126">
            <w:pPr>
              <w:rPr>
                <w:rFonts w:ascii="Arial" w:hAnsi="Arial" w:cs="Arial"/>
                <w:sz w:val="24"/>
                <w:szCs w:val="24"/>
              </w:rPr>
            </w:pPr>
            <w:r w:rsidRPr="000F72D9">
              <w:rPr>
                <w:rFonts w:ascii="Arial" w:hAnsi="Arial" w:cs="Arial"/>
                <w:sz w:val="24"/>
                <w:szCs w:val="24"/>
              </w:rPr>
              <w:t>3.4</w:t>
            </w:r>
          </w:p>
        </w:tc>
        <w:tc>
          <w:tcPr>
            <w:tcW w:w="1262" w:type="dxa"/>
          </w:tcPr>
          <w:p w14:paraId="506CF0EE" w14:textId="43F86497"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3" w:type="dxa"/>
          </w:tcPr>
          <w:p w14:paraId="7E63A96F" w14:textId="16439CE0"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2" w:type="dxa"/>
          </w:tcPr>
          <w:p w14:paraId="5067F265" w14:textId="77777777" w:rsidR="00E611DA" w:rsidRPr="000F72D9" w:rsidRDefault="00E611DA" w:rsidP="00047126">
            <w:pPr>
              <w:rPr>
                <w:rFonts w:ascii="Arial" w:hAnsi="Arial" w:cs="Arial"/>
                <w:sz w:val="24"/>
                <w:szCs w:val="24"/>
              </w:rPr>
            </w:pPr>
            <w:r w:rsidRPr="000F72D9">
              <w:rPr>
                <w:rFonts w:ascii="Arial" w:hAnsi="Arial" w:cs="Arial"/>
                <w:sz w:val="24"/>
                <w:szCs w:val="24"/>
              </w:rPr>
              <w:t xml:space="preserve"># </w:t>
            </w:r>
          </w:p>
        </w:tc>
        <w:tc>
          <w:tcPr>
            <w:tcW w:w="1263" w:type="dxa"/>
          </w:tcPr>
          <w:p w14:paraId="3ECAFC43"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0C3C5B94" w14:textId="1F427B16"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3" w:type="dxa"/>
          </w:tcPr>
          <w:p w14:paraId="0291E9F4"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32C8D70F"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5DEF34BD" w14:textId="77777777"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3B3D5BF1" w14:textId="2ECA15A8"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3CC722C8" w14:textId="2F5A6E11"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r>
      <w:tr w:rsidR="00E611DA" w:rsidRPr="000F72D9" w14:paraId="0AF9BA62" w14:textId="77777777" w:rsidTr="00274570">
        <w:tc>
          <w:tcPr>
            <w:tcW w:w="1262" w:type="dxa"/>
          </w:tcPr>
          <w:p w14:paraId="4930FF93" w14:textId="77777777" w:rsidR="00E611DA" w:rsidRPr="000F72D9" w:rsidRDefault="00E611DA" w:rsidP="00047126">
            <w:pPr>
              <w:rPr>
                <w:rFonts w:ascii="Arial" w:hAnsi="Arial" w:cs="Arial"/>
                <w:sz w:val="24"/>
                <w:szCs w:val="24"/>
              </w:rPr>
            </w:pPr>
            <w:r w:rsidRPr="000F72D9">
              <w:rPr>
                <w:rFonts w:ascii="Arial" w:hAnsi="Arial" w:cs="Arial"/>
                <w:sz w:val="24"/>
                <w:szCs w:val="24"/>
              </w:rPr>
              <w:t>3.5</w:t>
            </w:r>
          </w:p>
        </w:tc>
        <w:tc>
          <w:tcPr>
            <w:tcW w:w="1262" w:type="dxa"/>
          </w:tcPr>
          <w:p w14:paraId="77C98D3B" w14:textId="189C5224" w:rsidR="00E611DA" w:rsidRPr="000F72D9" w:rsidRDefault="00E611DA" w:rsidP="00047126">
            <w:pPr>
              <w:rPr>
                <w:rFonts w:ascii="Arial" w:hAnsi="Arial" w:cs="Arial"/>
                <w:sz w:val="24"/>
                <w:szCs w:val="24"/>
              </w:rPr>
            </w:pPr>
            <w:r w:rsidRPr="000F72D9">
              <w:rPr>
                <w:rFonts w:ascii="Arial" w:hAnsi="Arial" w:cs="Arial"/>
                <w:sz w:val="24"/>
                <w:szCs w:val="24"/>
              </w:rPr>
              <w:t xml:space="preserve">Y </w:t>
            </w:r>
          </w:p>
        </w:tc>
        <w:tc>
          <w:tcPr>
            <w:tcW w:w="1263" w:type="dxa"/>
          </w:tcPr>
          <w:p w14:paraId="0A3C00AE" w14:textId="065DA24C" w:rsidR="00E611DA" w:rsidRPr="000F72D9" w:rsidRDefault="00F31D07" w:rsidP="00047126">
            <w:pPr>
              <w:rPr>
                <w:rFonts w:ascii="Arial" w:hAnsi="Arial" w:cs="Arial"/>
                <w:sz w:val="24"/>
                <w:szCs w:val="24"/>
              </w:rPr>
            </w:pPr>
            <w:r w:rsidRPr="000F72D9">
              <w:rPr>
                <w:rFonts w:ascii="Arial" w:hAnsi="Arial" w:cs="Arial"/>
                <w:sz w:val="24"/>
                <w:szCs w:val="24"/>
              </w:rPr>
              <w:t xml:space="preserve">N </w:t>
            </w:r>
          </w:p>
        </w:tc>
        <w:tc>
          <w:tcPr>
            <w:tcW w:w="1262" w:type="dxa"/>
          </w:tcPr>
          <w:p w14:paraId="3AF2CA95" w14:textId="52A3E63B"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0F5298E3" w14:textId="7FC161C5" w:rsidR="00E611DA" w:rsidRPr="000F72D9" w:rsidRDefault="00F31D07" w:rsidP="00047126">
            <w:pPr>
              <w:rPr>
                <w:rFonts w:ascii="Arial" w:hAnsi="Arial" w:cs="Arial"/>
                <w:sz w:val="24"/>
                <w:szCs w:val="24"/>
              </w:rPr>
            </w:pPr>
            <w:r w:rsidRPr="000F72D9">
              <w:rPr>
                <w:rFonts w:ascii="Arial" w:hAnsi="Arial" w:cs="Arial"/>
                <w:sz w:val="24"/>
                <w:szCs w:val="24"/>
              </w:rPr>
              <w:t xml:space="preserve">Y </w:t>
            </w:r>
          </w:p>
        </w:tc>
        <w:tc>
          <w:tcPr>
            <w:tcW w:w="1262" w:type="dxa"/>
          </w:tcPr>
          <w:p w14:paraId="6EBFFF60" w14:textId="5127FB6D" w:rsidR="00E611DA" w:rsidRPr="000F72D9" w:rsidRDefault="00F31D07" w:rsidP="00047126">
            <w:pPr>
              <w:rPr>
                <w:rFonts w:ascii="Arial" w:hAnsi="Arial" w:cs="Arial"/>
                <w:sz w:val="24"/>
                <w:szCs w:val="24"/>
              </w:rPr>
            </w:pPr>
            <w:r w:rsidRPr="000F72D9">
              <w:rPr>
                <w:rFonts w:ascii="Arial" w:hAnsi="Arial" w:cs="Arial"/>
                <w:sz w:val="24"/>
                <w:szCs w:val="24"/>
              </w:rPr>
              <w:t>#</w:t>
            </w:r>
          </w:p>
        </w:tc>
        <w:tc>
          <w:tcPr>
            <w:tcW w:w="1263" w:type="dxa"/>
          </w:tcPr>
          <w:p w14:paraId="56B4E795" w14:textId="24FB17A7" w:rsidR="00E611DA" w:rsidRPr="000F72D9" w:rsidRDefault="00F31D07" w:rsidP="00047126">
            <w:pPr>
              <w:rPr>
                <w:rFonts w:ascii="Arial" w:hAnsi="Arial" w:cs="Arial"/>
                <w:sz w:val="24"/>
                <w:szCs w:val="24"/>
              </w:rPr>
            </w:pPr>
            <w:r w:rsidRPr="000F72D9">
              <w:rPr>
                <w:rFonts w:ascii="Arial" w:hAnsi="Arial" w:cs="Arial"/>
                <w:sz w:val="24"/>
                <w:szCs w:val="24"/>
              </w:rPr>
              <w:t xml:space="preserve">Y </w:t>
            </w:r>
          </w:p>
        </w:tc>
        <w:tc>
          <w:tcPr>
            <w:tcW w:w="1262" w:type="dxa"/>
          </w:tcPr>
          <w:p w14:paraId="75251392"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2A6CBD14" w14:textId="4A8E6338" w:rsidR="00E611DA" w:rsidRPr="000F72D9" w:rsidRDefault="00F31D07" w:rsidP="00047126">
            <w:pPr>
              <w:jc w:val="center"/>
              <w:rPr>
                <w:rFonts w:ascii="Arial" w:hAnsi="Arial" w:cs="Arial"/>
                <w:sz w:val="24"/>
                <w:szCs w:val="24"/>
              </w:rPr>
            </w:pPr>
            <w:r w:rsidRPr="000F72D9">
              <w:rPr>
                <w:rFonts w:ascii="Arial" w:hAnsi="Arial" w:cs="Arial"/>
                <w:sz w:val="24"/>
                <w:szCs w:val="24"/>
              </w:rPr>
              <w:t xml:space="preserve">Y </w:t>
            </w:r>
          </w:p>
        </w:tc>
        <w:tc>
          <w:tcPr>
            <w:tcW w:w="1262" w:type="dxa"/>
          </w:tcPr>
          <w:p w14:paraId="72A6561F" w14:textId="109B09B6" w:rsidR="00E611DA" w:rsidRPr="000F72D9" w:rsidRDefault="00F31D07" w:rsidP="00047126">
            <w:pPr>
              <w:jc w:val="center"/>
              <w:rPr>
                <w:rFonts w:ascii="Arial" w:hAnsi="Arial" w:cs="Arial"/>
                <w:sz w:val="24"/>
                <w:szCs w:val="24"/>
              </w:rPr>
            </w:pPr>
            <w:r w:rsidRPr="000F72D9">
              <w:rPr>
                <w:rFonts w:ascii="Arial" w:hAnsi="Arial" w:cs="Arial"/>
                <w:sz w:val="24"/>
                <w:szCs w:val="24"/>
              </w:rPr>
              <w:t xml:space="preserve">Y </w:t>
            </w:r>
          </w:p>
        </w:tc>
        <w:tc>
          <w:tcPr>
            <w:tcW w:w="1262" w:type="dxa"/>
          </w:tcPr>
          <w:p w14:paraId="289E779E" w14:textId="5D0FF599" w:rsidR="00E611DA" w:rsidRPr="000F72D9" w:rsidRDefault="00F31D07" w:rsidP="00047126">
            <w:pPr>
              <w:jc w:val="center"/>
              <w:rPr>
                <w:rFonts w:ascii="Arial" w:hAnsi="Arial" w:cs="Arial"/>
                <w:sz w:val="24"/>
                <w:szCs w:val="24"/>
              </w:rPr>
            </w:pPr>
            <w:r w:rsidRPr="000F72D9">
              <w:rPr>
                <w:rFonts w:ascii="Arial" w:hAnsi="Arial" w:cs="Arial"/>
                <w:sz w:val="24"/>
                <w:szCs w:val="24"/>
              </w:rPr>
              <w:t xml:space="preserve">Y </w:t>
            </w:r>
          </w:p>
        </w:tc>
      </w:tr>
      <w:tr w:rsidR="00E611DA" w:rsidRPr="000F72D9" w14:paraId="431BACC4" w14:textId="77777777" w:rsidTr="00274570">
        <w:tc>
          <w:tcPr>
            <w:tcW w:w="1262" w:type="dxa"/>
          </w:tcPr>
          <w:p w14:paraId="297001BE" w14:textId="77777777" w:rsidR="00E611DA" w:rsidRPr="000F72D9" w:rsidRDefault="00E611DA" w:rsidP="00047126">
            <w:pPr>
              <w:rPr>
                <w:rFonts w:ascii="Arial" w:hAnsi="Arial" w:cs="Arial"/>
                <w:sz w:val="24"/>
                <w:szCs w:val="24"/>
              </w:rPr>
            </w:pPr>
            <w:r w:rsidRPr="000F72D9">
              <w:rPr>
                <w:rFonts w:ascii="Arial" w:hAnsi="Arial" w:cs="Arial"/>
                <w:sz w:val="24"/>
                <w:szCs w:val="24"/>
              </w:rPr>
              <w:t>3.7</w:t>
            </w:r>
          </w:p>
        </w:tc>
        <w:tc>
          <w:tcPr>
            <w:tcW w:w="1262" w:type="dxa"/>
          </w:tcPr>
          <w:p w14:paraId="48FF9C15" w14:textId="6F53666A" w:rsidR="00E611DA" w:rsidRPr="000F72D9" w:rsidRDefault="00F31D07" w:rsidP="00047126">
            <w:pPr>
              <w:rPr>
                <w:rFonts w:ascii="Arial" w:hAnsi="Arial" w:cs="Arial"/>
                <w:sz w:val="24"/>
                <w:szCs w:val="24"/>
              </w:rPr>
            </w:pPr>
            <w:r w:rsidRPr="000F72D9">
              <w:rPr>
                <w:rFonts w:ascii="Arial" w:hAnsi="Arial" w:cs="Arial"/>
                <w:sz w:val="24"/>
                <w:szCs w:val="24"/>
              </w:rPr>
              <w:t>#</w:t>
            </w:r>
          </w:p>
        </w:tc>
        <w:tc>
          <w:tcPr>
            <w:tcW w:w="1263" w:type="dxa"/>
          </w:tcPr>
          <w:p w14:paraId="1113A51A" w14:textId="77777777"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2" w:type="dxa"/>
          </w:tcPr>
          <w:p w14:paraId="39B19742"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6D049D62" w14:textId="77777777"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2" w:type="dxa"/>
          </w:tcPr>
          <w:p w14:paraId="6516B3B5" w14:textId="77777777"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3" w:type="dxa"/>
          </w:tcPr>
          <w:p w14:paraId="32F91161" w14:textId="77777777"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2" w:type="dxa"/>
          </w:tcPr>
          <w:p w14:paraId="181C7BED" w14:textId="76FE41BC" w:rsidR="00E611DA" w:rsidRPr="000F72D9" w:rsidRDefault="00F31D07" w:rsidP="00047126">
            <w:pPr>
              <w:rPr>
                <w:rFonts w:ascii="Arial" w:hAnsi="Arial" w:cs="Arial"/>
                <w:sz w:val="24"/>
                <w:szCs w:val="24"/>
              </w:rPr>
            </w:pPr>
            <w:r w:rsidRPr="000F72D9">
              <w:rPr>
                <w:rFonts w:ascii="Arial" w:hAnsi="Arial" w:cs="Arial"/>
                <w:sz w:val="24"/>
                <w:szCs w:val="24"/>
              </w:rPr>
              <w:t xml:space="preserve">n </w:t>
            </w:r>
          </w:p>
        </w:tc>
        <w:tc>
          <w:tcPr>
            <w:tcW w:w="1263" w:type="dxa"/>
          </w:tcPr>
          <w:p w14:paraId="17CAE3BB" w14:textId="77777777" w:rsidR="00E611DA" w:rsidRPr="000F72D9" w:rsidRDefault="00E611DA" w:rsidP="00047126">
            <w:pPr>
              <w:jc w:val="center"/>
              <w:rPr>
                <w:rFonts w:ascii="Arial" w:hAnsi="Arial" w:cs="Arial"/>
                <w:sz w:val="24"/>
                <w:szCs w:val="24"/>
              </w:rPr>
            </w:pPr>
            <w:r w:rsidRPr="000F72D9">
              <w:rPr>
                <w:rFonts w:ascii="Arial" w:hAnsi="Arial" w:cs="Arial"/>
                <w:sz w:val="24"/>
                <w:szCs w:val="24"/>
              </w:rPr>
              <w:t>N</w:t>
            </w:r>
          </w:p>
        </w:tc>
        <w:tc>
          <w:tcPr>
            <w:tcW w:w="1262" w:type="dxa"/>
          </w:tcPr>
          <w:p w14:paraId="095132AC" w14:textId="19AD8C39"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5D8F2BFD" w14:textId="7242D779"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r>
      <w:tr w:rsidR="00E611DA" w:rsidRPr="000F72D9" w14:paraId="50E702EF" w14:textId="77777777" w:rsidTr="00274570">
        <w:tc>
          <w:tcPr>
            <w:tcW w:w="1262" w:type="dxa"/>
          </w:tcPr>
          <w:p w14:paraId="17BFB9B1" w14:textId="77777777" w:rsidR="00E611DA" w:rsidRPr="000F72D9" w:rsidRDefault="00E611DA" w:rsidP="00047126">
            <w:pPr>
              <w:rPr>
                <w:rFonts w:ascii="Arial" w:hAnsi="Arial" w:cs="Arial"/>
                <w:sz w:val="24"/>
                <w:szCs w:val="24"/>
              </w:rPr>
            </w:pPr>
            <w:r w:rsidRPr="000F72D9">
              <w:rPr>
                <w:rFonts w:ascii="Arial" w:hAnsi="Arial" w:cs="Arial"/>
                <w:sz w:val="24"/>
                <w:szCs w:val="24"/>
              </w:rPr>
              <w:t>3.9</w:t>
            </w:r>
          </w:p>
        </w:tc>
        <w:tc>
          <w:tcPr>
            <w:tcW w:w="1262" w:type="dxa"/>
          </w:tcPr>
          <w:p w14:paraId="314370A7"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3" w:type="dxa"/>
          </w:tcPr>
          <w:p w14:paraId="034576BC" w14:textId="77777777"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2" w:type="dxa"/>
          </w:tcPr>
          <w:p w14:paraId="1AE8C964" w14:textId="77777777" w:rsidR="00E611DA" w:rsidRPr="000F72D9" w:rsidRDefault="00E611DA" w:rsidP="00047126">
            <w:pPr>
              <w:rPr>
                <w:rFonts w:ascii="Arial" w:hAnsi="Arial" w:cs="Arial"/>
                <w:sz w:val="24"/>
                <w:szCs w:val="24"/>
              </w:rPr>
            </w:pPr>
            <w:r w:rsidRPr="000F72D9">
              <w:rPr>
                <w:rFonts w:ascii="Arial" w:hAnsi="Arial" w:cs="Arial"/>
                <w:sz w:val="24"/>
                <w:szCs w:val="24"/>
              </w:rPr>
              <w:t>#</w:t>
            </w:r>
          </w:p>
        </w:tc>
        <w:tc>
          <w:tcPr>
            <w:tcW w:w="1263" w:type="dxa"/>
          </w:tcPr>
          <w:p w14:paraId="6F82B28E" w14:textId="77777777" w:rsidR="00E611DA" w:rsidRPr="000F72D9" w:rsidRDefault="00E611DA" w:rsidP="00047126">
            <w:pPr>
              <w:rPr>
                <w:rFonts w:ascii="Arial" w:hAnsi="Arial" w:cs="Arial"/>
                <w:sz w:val="24"/>
                <w:szCs w:val="24"/>
              </w:rPr>
            </w:pPr>
            <w:r w:rsidRPr="000F72D9">
              <w:rPr>
                <w:rFonts w:ascii="Arial" w:hAnsi="Arial" w:cs="Arial"/>
                <w:sz w:val="24"/>
                <w:szCs w:val="24"/>
              </w:rPr>
              <w:t>Y</w:t>
            </w:r>
          </w:p>
        </w:tc>
        <w:tc>
          <w:tcPr>
            <w:tcW w:w="1262" w:type="dxa"/>
          </w:tcPr>
          <w:p w14:paraId="0408EF65" w14:textId="77777777" w:rsidR="00E611DA" w:rsidRPr="000F72D9" w:rsidRDefault="00E611DA" w:rsidP="00047126">
            <w:pPr>
              <w:rPr>
                <w:rFonts w:ascii="Arial" w:hAnsi="Arial" w:cs="Arial"/>
                <w:sz w:val="24"/>
                <w:szCs w:val="24"/>
              </w:rPr>
            </w:pPr>
            <w:r w:rsidRPr="000F72D9">
              <w:rPr>
                <w:rFonts w:ascii="Arial" w:hAnsi="Arial" w:cs="Arial"/>
                <w:sz w:val="24"/>
                <w:szCs w:val="24"/>
              </w:rPr>
              <w:t>N</w:t>
            </w:r>
          </w:p>
        </w:tc>
        <w:tc>
          <w:tcPr>
            <w:tcW w:w="1263" w:type="dxa"/>
          </w:tcPr>
          <w:p w14:paraId="65D4A844" w14:textId="12062351" w:rsidR="00E611DA" w:rsidRPr="000F72D9" w:rsidRDefault="00F31D07" w:rsidP="00047126">
            <w:pPr>
              <w:rPr>
                <w:rFonts w:ascii="Arial" w:hAnsi="Arial" w:cs="Arial"/>
                <w:sz w:val="24"/>
                <w:szCs w:val="24"/>
              </w:rPr>
            </w:pPr>
            <w:r w:rsidRPr="000F72D9">
              <w:rPr>
                <w:rFonts w:ascii="Arial" w:hAnsi="Arial" w:cs="Arial"/>
                <w:sz w:val="24"/>
                <w:szCs w:val="24"/>
              </w:rPr>
              <w:t xml:space="preserve">Y </w:t>
            </w:r>
          </w:p>
        </w:tc>
        <w:tc>
          <w:tcPr>
            <w:tcW w:w="1262" w:type="dxa"/>
          </w:tcPr>
          <w:p w14:paraId="2A4829D9" w14:textId="501818C3" w:rsidR="00E611DA" w:rsidRPr="000F72D9" w:rsidRDefault="00F31D07" w:rsidP="00047126">
            <w:pPr>
              <w:rPr>
                <w:rFonts w:ascii="Arial" w:hAnsi="Arial" w:cs="Arial"/>
                <w:sz w:val="24"/>
                <w:szCs w:val="24"/>
              </w:rPr>
            </w:pPr>
            <w:r w:rsidRPr="000F72D9">
              <w:rPr>
                <w:rFonts w:ascii="Arial" w:hAnsi="Arial" w:cs="Arial"/>
                <w:sz w:val="24"/>
                <w:szCs w:val="24"/>
              </w:rPr>
              <w:t xml:space="preserve">Y </w:t>
            </w:r>
          </w:p>
        </w:tc>
        <w:tc>
          <w:tcPr>
            <w:tcW w:w="1263" w:type="dxa"/>
          </w:tcPr>
          <w:p w14:paraId="2D7A27F3" w14:textId="2D59DD31" w:rsidR="00E611DA" w:rsidRPr="000F72D9" w:rsidRDefault="00F31D07" w:rsidP="00047126">
            <w:pPr>
              <w:jc w:val="center"/>
              <w:rPr>
                <w:rFonts w:ascii="Arial" w:hAnsi="Arial" w:cs="Arial"/>
                <w:sz w:val="24"/>
                <w:szCs w:val="24"/>
              </w:rPr>
            </w:pPr>
            <w:r w:rsidRPr="000F72D9">
              <w:rPr>
                <w:rFonts w:ascii="Arial" w:hAnsi="Arial" w:cs="Arial"/>
                <w:sz w:val="24"/>
                <w:szCs w:val="24"/>
              </w:rPr>
              <w:t xml:space="preserve">N </w:t>
            </w:r>
          </w:p>
        </w:tc>
        <w:tc>
          <w:tcPr>
            <w:tcW w:w="1262" w:type="dxa"/>
          </w:tcPr>
          <w:p w14:paraId="40DCCE3E" w14:textId="31E93768" w:rsidR="00E611DA" w:rsidRPr="000F72D9" w:rsidRDefault="00E611DA" w:rsidP="00047126">
            <w:pPr>
              <w:jc w:val="center"/>
              <w:rPr>
                <w:rFonts w:ascii="Arial" w:hAnsi="Arial" w:cs="Arial"/>
                <w:sz w:val="24"/>
                <w:szCs w:val="24"/>
              </w:rPr>
            </w:pPr>
            <w:r w:rsidRPr="000F72D9">
              <w:rPr>
                <w:rFonts w:ascii="Arial" w:hAnsi="Arial" w:cs="Arial"/>
                <w:sz w:val="24"/>
                <w:szCs w:val="24"/>
              </w:rPr>
              <w:t>Y</w:t>
            </w:r>
          </w:p>
        </w:tc>
        <w:tc>
          <w:tcPr>
            <w:tcW w:w="1262" w:type="dxa"/>
          </w:tcPr>
          <w:p w14:paraId="425B5F02" w14:textId="47677807" w:rsidR="00E611DA" w:rsidRPr="000F72D9" w:rsidRDefault="00F31D07" w:rsidP="00047126">
            <w:pPr>
              <w:jc w:val="center"/>
              <w:rPr>
                <w:rFonts w:ascii="Arial" w:hAnsi="Arial" w:cs="Arial"/>
                <w:sz w:val="24"/>
                <w:szCs w:val="24"/>
              </w:rPr>
            </w:pPr>
            <w:r w:rsidRPr="000F72D9">
              <w:rPr>
                <w:rFonts w:ascii="Arial" w:hAnsi="Arial" w:cs="Arial"/>
                <w:sz w:val="24"/>
                <w:szCs w:val="24"/>
              </w:rPr>
              <w:t>#</w:t>
            </w:r>
          </w:p>
        </w:tc>
      </w:tr>
    </w:tbl>
    <w:p w14:paraId="49687B97" w14:textId="77777777" w:rsidR="00EA6177" w:rsidRPr="000F72D9" w:rsidRDefault="00EA6177" w:rsidP="00047126">
      <w:pPr>
        <w:spacing w:after="0" w:line="240" w:lineRule="auto"/>
        <w:rPr>
          <w:rFonts w:ascii="Arial" w:hAnsi="Arial" w:cs="Arial"/>
          <w:sz w:val="24"/>
          <w:szCs w:val="24"/>
        </w:rPr>
      </w:pPr>
    </w:p>
    <w:p w14:paraId="485A37DB" w14:textId="7B3070F8" w:rsidR="00EA6177" w:rsidRPr="000F72D9" w:rsidRDefault="00EA6177" w:rsidP="00047126">
      <w:pPr>
        <w:spacing w:after="0" w:line="240" w:lineRule="auto"/>
        <w:rPr>
          <w:rFonts w:ascii="Arial" w:hAnsi="Arial" w:cs="Arial"/>
          <w:sz w:val="24"/>
          <w:szCs w:val="24"/>
        </w:rPr>
      </w:pPr>
      <w:r w:rsidRPr="000F72D9">
        <w:rPr>
          <w:rFonts w:ascii="Arial" w:hAnsi="Arial" w:cs="Arial"/>
          <w:sz w:val="24"/>
          <w:szCs w:val="24"/>
        </w:rPr>
        <w:t>N</w:t>
      </w:r>
      <w:r w:rsidR="00F31D07" w:rsidRPr="000F72D9">
        <w:rPr>
          <w:rFonts w:ascii="Arial" w:hAnsi="Arial" w:cs="Arial"/>
          <w:sz w:val="24"/>
          <w:szCs w:val="24"/>
        </w:rPr>
        <w:t>/a</w:t>
      </w:r>
      <w:r w:rsidRPr="000F72D9">
        <w:rPr>
          <w:rFonts w:ascii="Arial" w:hAnsi="Arial" w:cs="Arial"/>
          <w:sz w:val="24"/>
          <w:szCs w:val="24"/>
        </w:rPr>
        <w:t xml:space="preserve"> – Agency view that this action was outside its remit </w:t>
      </w:r>
    </w:p>
    <w:p w14:paraId="481DAAE5" w14:textId="1E766E04" w:rsidR="00EA6177" w:rsidRPr="000F72D9" w:rsidRDefault="00F31D07" w:rsidP="00047126">
      <w:pPr>
        <w:spacing w:after="0" w:line="240" w:lineRule="auto"/>
        <w:rPr>
          <w:rFonts w:ascii="Arial" w:hAnsi="Arial" w:cs="Arial"/>
          <w:sz w:val="24"/>
          <w:szCs w:val="24"/>
        </w:rPr>
      </w:pPr>
      <w:r w:rsidRPr="000F72D9">
        <w:rPr>
          <w:rFonts w:ascii="Arial" w:hAnsi="Arial" w:cs="Arial"/>
          <w:sz w:val="24"/>
          <w:szCs w:val="24"/>
        </w:rPr>
        <w:t xml:space="preserve">*  PDAC notes that not all data items were provided </w:t>
      </w:r>
      <w:r w:rsidR="006833FF">
        <w:rPr>
          <w:rFonts w:ascii="Arial" w:hAnsi="Arial" w:cs="Arial"/>
          <w:sz w:val="24"/>
          <w:szCs w:val="24"/>
        </w:rPr>
        <w:t xml:space="preserve">- </w:t>
      </w:r>
      <w:r w:rsidRPr="000F72D9">
        <w:rPr>
          <w:rFonts w:ascii="Arial" w:hAnsi="Arial" w:cs="Arial"/>
          <w:sz w:val="24"/>
          <w:szCs w:val="24"/>
        </w:rPr>
        <w:t xml:space="preserve">see Tables 7 and 8.  </w:t>
      </w:r>
    </w:p>
    <w:p w14:paraId="654FDEFE" w14:textId="34E20A05" w:rsidR="00790421" w:rsidRPr="000F72D9" w:rsidRDefault="00790421" w:rsidP="00047126">
      <w:pPr>
        <w:spacing w:after="0" w:line="240" w:lineRule="auto"/>
        <w:rPr>
          <w:rFonts w:ascii="Arial" w:hAnsi="Arial" w:cs="Arial"/>
          <w:sz w:val="24"/>
          <w:szCs w:val="24"/>
        </w:rPr>
      </w:pPr>
    </w:p>
    <w:sectPr w:rsidR="00790421" w:rsidRPr="000F72D9" w:rsidSect="00EA6177">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36D9BB" w14:textId="77777777" w:rsidR="00CC41D3" w:rsidRDefault="00CC41D3" w:rsidP="0022369A">
      <w:r>
        <w:separator/>
      </w:r>
    </w:p>
    <w:p w14:paraId="3D4BDC43" w14:textId="77777777" w:rsidR="00CC41D3" w:rsidRDefault="00CC41D3"/>
    <w:p w14:paraId="224DBD99" w14:textId="77777777" w:rsidR="00CC41D3" w:rsidRDefault="00CC41D3"/>
  </w:endnote>
  <w:endnote w:type="continuationSeparator" w:id="0">
    <w:p w14:paraId="1BBA621C" w14:textId="77777777" w:rsidR="00CC41D3" w:rsidRDefault="00CC41D3" w:rsidP="0022369A">
      <w:r>
        <w:continuationSeparator/>
      </w:r>
    </w:p>
    <w:p w14:paraId="58528A36" w14:textId="77777777" w:rsidR="00CC41D3" w:rsidRDefault="00CC41D3"/>
    <w:p w14:paraId="718D22BD" w14:textId="77777777" w:rsidR="00CC41D3" w:rsidRDefault="00CC41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Gill Sans MT Std Light">
    <w:altName w:val="Calibri"/>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GillSans Light">
    <w:altName w:val="Calibri"/>
    <w:charset w:val="00"/>
    <w:family w:val="swiss"/>
    <w:pitch w:val="variable"/>
    <w:sig w:usb0="00000001"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Frutiger LT">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GillSans">
    <w:altName w:val="Lucida Sans Unicode"/>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37364508"/>
      <w:docPartObj>
        <w:docPartGallery w:val="Page Numbers (Bottom of Page)"/>
        <w:docPartUnique/>
      </w:docPartObj>
    </w:sdtPr>
    <w:sdtEndPr>
      <w:rPr>
        <w:noProof/>
      </w:rPr>
    </w:sdtEndPr>
    <w:sdtContent>
      <w:p w14:paraId="2EFD3E9E" w14:textId="7FA4DE7A" w:rsidR="002C0E37" w:rsidRDefault="002C0E3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789E00C" w14:textId="77777777" w:rsidR="002C0E37" w:rsidRPr="00BD0D26" w:rsidRDefault="002C0E37">
    <w:pPr>
      <w:pStyle w:val="Footer"/>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hAnsi="Arial" w:cs="Arial"/>
      </w:rPr>
      <w:id w:val="1470161192"/>
      <w:docPartObj>
        <w:docPartGallery w:val="Page Numbers (Bottom of Page)"/>
        <w:docPartUnique/>
      </w:docPartObj>
    </w:sdtPr>
    <w:sdtEndPr>
      <w:rPr>
        <w:noProof/>
      </w:rPr>
    </w:sdtEndPr>
    <w:sdtContent>
      <w:p w14:paraId="20FC74C0" w14:textId="787B4343" w:rsidR="002C0E37" w:rsidRPr="00FC348D" w:rsidRDefault="002C0E37">
        <w:pPr>
          <w:pStyle w:val="Footer"/>
          <w:jc w:val="right"/>
          <w:rPr>
            <w:rFonts w:ascii="Arial" w:hAnsi="Arial" w:cs="Arial"/>
          </w:rPr>
        </w:pPr>
        <w:r w:rsidRPr="00FC348D">
          <w:rPr>
            <w:rFonts w:ascii="Arial" w:hAnsi="Arial" w:cs="Arial"/>
          </w:rPr>
          <w:fldChar w:fldCharType="begin"/>
        </w:r>
        <w:r w:rsidRPr="00FC348D">
          <w:rPr>
            <w:rFonts w:ascii="Arial" w:hAnsi="Arial" w:cs="Arial"/>
          </w:rPr>
          <w:instrText xml:space="preserve"> PAGE   \* MERGEFORMAT </w:instrText>
        </w:r>
        <w:r w:rsidRPr="00FC348D">
          <w:rPr>
            <w:rFonts w:ascii="Arial" w:hAnsi="Arial" w:cs="Arial"/>
          </w:rPr>
          <w:fldChar w:fldCharType="separate"/>
        </w:r>
        <w:r w:rsidRPr="00FC348D">
          <w:rPr>
            <w:rFonts w:ascii="Arial" w:hAnsi="Arial" w:cs="Arial"/>
            <w:noProof/>
          </w:rPr>
          <w:t>2</w:t>
        </w:r>
        <w:r w:rsidRPr="00FC348D">
          <w:rPr>
            <w:rFonts w:ascii="Arial" w:hAnsi="Arial" w:cs="Arial"/>
            <w:noProof/>
          </w:rPr>
          <w:fldChar w:fldCharType="end"/>
        </w:r>
      </w:p>
    </w:sdtContent>
  </w:sdt>
  <w:p w14:paraId="79A8B882" w14:textId="70FC8F0C" w:rsidR="002C0E37" w:rsidRPr="0066636E" w:rsidRDefault="002C0E37" w:rsidP="006663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BCDBA0" w14:textId="77777777" w:rsidR="00CC41D3" w:rsidRDefault="00CC41D3">
      <w:r>
        <w:separator/>
      </w:r>
    </w:p>
  </w:footnote>
  <w:footnote w:type="continuationSeparator" w:id="0">
    <w:p w14:paraId="48DAC170" w14:textId="77777777" w:rsidR="00CC41D3" w:rsidRDefault="00CC41D3" w:rsidP="0022369A">
      <w:r>
        <w:continuationSeparator/>
      </w:r>
    </w:p>
    <w:p w14:paraId="0B3BBCC2" w14:textId="77777777" w:rsidR="00CC41D3" w:rsidRDefault="00CC41D3"/>
    <w:p w14:paraId="0DC51481" w14:textId="77777777" w:rsidR="00CC41D3" w:rsidRDefault="00CC41D3"/>
  </w:footnote>
  <w:footnote w:id="1">
    <w:p w14:paraId="55EC0762" w14:textId="5C2A734D" w:rsidR="002C0E37" w:rsidRPr="002653D2" w:rsidRDefault="002C0E37" w:rsidP="001D0EF8">
      <w:pPr>
        <w:spacing w:after="0"/>
        <w:rPr>
          <w:rFonts w:ascii="Arial" w:hAnsi="Arial" w:cs="Arial"/>
          <w:sz w:val="20"/>
          <w:szCs w:val="20"/>
        </w:rPr>
      </w:pPr>
      <w:r w:rsidRPr="002653D2">
        <w:rPr>
          <w:rStyle w:val="FootnoteReference"/>
          <w:rFonts w:ascii="Arial" w:hAnsi="Arial" w:cs="Arial"/>
          <w:sz w:val="20"/>
          <w:szCs w:val="20"/>
        </w:rPr>
        <w:footnoteRef/>
      </w:r>
      <w:r w:rsidRPr="002653D2">
        <w:rPr>
          <w:rFonts w:ascii="Arial" w:hAnsi="Arial" w:cs="Arial"/>
          <w:sz w:val="20"/>
          <w:szCs w:val="20"/>
        </w:rPr>
        <w:t xml:space="preserve"> For more information and a detailed list of actions see: </w:t>
      </w:r>
      <w:hyperlink r:id="rId1" w:history="1">
        <w:r w:rsidRPr="002653D2">
          <w:rPr>
            <w:rStyle w:val="Hyperlink"/>
            <w:rFonts w:ascii="Arial" w:hAnsi="Arial" w:cs="Arial"/>
            <w:sz w:val="20"/>
            <w:szCs w:val="20"/>
          </w:rPr>
          <w:t>Accessible Island: Tasmania’s Disability Framework for Action 2018-2021</w:t>
        </w:r>
      </w:hyperlink>
      <w:r w:rsidRPr="002653D2">
        <w:rPr>
          <w:rFonts w:ascii="Arial" w:hAnsi="Arial" w:cs="Arial"/>
          <w:sz w:val="20"/>
          <w:szCs w:val="20"/>
        </w:rPr>
        <w:t xml:space="preserve"> </w:t>
      </w:r>
    </w:p>
  </w:footnote>
  <w:footnote w:id="2">
    <w:p w14:paraId="7C136DAF" w14:textId="025B888C" w:rsidR="002C0E37" w:rsidRPr="002653D2" w:rsidRDefault="002C0E37">
      <w:pPr>
        <w:pStyle w:val="FootnoteText"/>
        <w:rPr>
          <w:rFonts w:ascii="Arial" w:hAnsi="Arial" w:cs="Arial"/>
        </w:rPr>
      </w:pPr>
      <w:r w:rsidRPr="002653D2">
        <w:rPr>
          <w:rStyle w:val="FootnoteReference"/>
          <w:rFonts w:ascii="Arial" w:hAnsi="Arial" w:cs="Arial"/>
        </w:rPr>
        <w:footnoteRef/>
      </w:r>
      <w:r w:rsidRPr="002653D2">
        <w:rPr>
          <w:rFonts w:ascii="Arial" w:hAnsi="Arial" w:cs="Arial"/>
        </w:rPr>
        <w:t xml:space="preserve"> See Background</w:t>
      </w:r>
      <w:r>
        <w:rPr>
          <w:rFonts w:ascii="Arial" w:hAnsi="Arial" w:cs="Arial"/>
        </w:rPr>
        <w:t xml:space="preserve"> (page 106)</w:t>
      </w:r>
    </w:p>
  </w:footnote>
  <w:footnote w:id="3">
    <w:p w14:paraId="12246B64" w14:textId="0E78B412" w:rsidR="002C0E37" w:rsidRPr="002653D2" w:rsidRDefault="002C0E37" w:rsidP="0022369A">
      <w:pPr>
        <w:pStyle w:val="FootnoteText"/>
        <w:rPr>
          <w:rFonts w:ascii="Arial" w:hAnsi="Arial" w:cs="Arial"/>
        </w:rPr>
      </w:pPr>
      <w:r w:rsidRPr="002653D2">
        <w:rPr>
          <w:rStyle w:val="FootnoteReference"/>
          <w:rFonts w:ascii="Arial" w:hAnsi="Arial" w:cs="Arial"/>
        </w:rPr>
        <w:footnoteRef/>
      </w:r>
      <w:r w:rsidRPr="002653D2">
        <w:rPr>
          <w:rFonts w:ascii="Arial" w:hAnsi="Arial" w:cs="Arial"/>
        </w:rPr>
        <w:t xml:space="preserve"> For more information see the Department of Social Services (DSS)</w:t>
      </w:r>
      <w:r>
        <w:rPr>
          <w:rFonts w:ascii="Arial" w:hAnsi="Arial" w:cs="Arial"/>
        </w:rPr>
        <w:t xml:space="preserve"> </w:t>
      </w:r>
      <w:hyperlink r:id="rId2" w:history="1">
        <w:r w:rsidRPr="00363D94">
          <w:rPr>
            <w:rStyle w:val="Hyperlink"/>
            <w:rFonts w:ascii="Arial" w:hAnsi="Arial" w:cs="Arial"/>
          </w:rPr>
          <w:t>Disability Gateway</w:t>
        </w:r>
      </w:hyperlink>
      <w:r>
        <w:rPr>
          <w:rFonts w:ascii="Arial" w:hAnsi="Arial" w:cs="Arial"/>
        </w:rPr>
        <w:t>.</w:t>
      </w:r>
      <w:r w:rsidRPr="00363D94">
        <w:rPr>
          <w:rStyle w:val="Hyperlink"/>
          <w:rFonts w:ascii="Arial" w:hAnsi="Arial" w:cs="Arial"/>
        </w:rPr>
        <w:t xml:space="preserve"> </w:t>
      </w:r>
      <w:r w:rsidRPr="00363D94">
        <w:rPr>
          <w:rStyle w:val="Hyperlink"/>
        </w:rPr>
        <w:t xml:space="preserve"> </w:t>
      </w:r>
    </w:p>
  </w:footnote>
  <w:footnote w:id="4">
    <w:p w14:paraId="4BE5B2BE" w14:textId="74BDB471" w:rsidR="002C0E37" w:rsidRPr="002653D2" w:rsidRDefault="002C0E37">
      <w:pPr>
        <w:pStyle w:val="FootnoteText"/>
        <w:rPr>
          <w:rFonts w:ascii="Arial" w:hAnsi="Arial" w:cs="Arial"/>
        </w:rPr>
      </w:pPr>
      <w:r w:rsidRPr="00E50072">
        <w:rPr>
          <w:rStyle w:val="FootnoteReference"/>
          <w:rFonts w:ascii="Arial" w:hAnsi="Arial" w:cs="Arial"/>
          <w:sz w:val="18"/>
          <w:szCs w:val="18"/>
        </w:rPr>
        <w:footnoteRef/>
      </w:r>
      <w:r w:rsidRPr="00E50072">
        <w:rPr>
          <w:rFonts w:ascii="Arial" w:hAnsi="Arial" w:cs="Arial"/>
          <w:sz w:val="18"/>
          <w:szCs w:val="18"/>
        </w:rPr>
        <w:t xml:space="preserve"> </w:t>
      </w:r>
      <w:r w:rsidRPr="002653D2">
        <w:rPr>
          <w:rFonts w:ascii="Arial" w:hAnsi="Arial" w:cs="Arial"/>
        </w:rPr>
        <w:t xml:space="preserve">Reflects Ministry as at October 2020. </w:t>
      </w:r>
    </w:p>
  </w:footnote>
  <w:footnote w:id="5">
    <w:p w14:paraId="6917B31E" w14:textId="77777777" w:rsidR="002C0E37" w:rsidRPr="002653D2" w:rsidRDefault="002C0E37" w:rsidP="00436E14">
      <w:pPr>
        <w:pStyle w:val="FootnoteText"/>
        <w:rPr>
          <w:rFonts w:ascii="Arial" w:hAnsi="Arial" w:cs="Arial"/>
        </w:rPr>
      </w:pPr>
      <w:r w:rsidRPr="002653D2">
        <w:rPr>
          <w:rStyle w:val="FootnoteReference"/>
          <w:rFonts w:ascii="Arial" w:hAnsi="Arial" w:cs="Arial"/>
        </w:rPr>
        <w:footnoteRef/>
      </w:r>
      <w:r w:rsidRPr="002653D2">
        <w:rPr>
          <w:rFonts w:ascii="Arial" w:hAnsi="Arial" w:cs="Arial"/>
        </w:rPr>
        <w:t xml:space="preserve"> Non-government. </w:t>
      </w:r>
    </w:p>
  </w:footnote>
  <w:footnote w:id="6">
    <w:p w14:paraId="7469583B" w14:textId="4E174002" w:rsidR="002C0E37" w:rsidRPr="001127D9" w:rsidRDefault="002C0E37" w:rsidP="00363D94">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All persons – living in households and care-accommodation. </w:t>
      </w:r>
      <w:r>
        <w:rPr>
          <w:rFonts w:ascii="Arial" w:hAnsi="Arial" w:cs="Arial"/>
        </w:rPr>
        <w:t xml:space="preserve">Australian Bureau of Statistics, </w:t>
      </w:r>
      <w:r w:rsidRPr="002653D2">
        <w:rPr>
          <w:rFonts w:ascii="Arial" w:hAnsi="Arial" w:cs="Arial"/>
        </w:rPr>
        <w:t>Disability, Ageing and Carers, Australia: Summary of Findings, 201</w:t>
      </w:r>
      <w:r>
        <w:rPr>
          <w:rFonts w:ascii="Arial" w:hAnsi="Arial" w:cs="Arial"/>
        </w:rPr>
        <w:t>8</w:t>
      </w:r>
    </w:p>
  </w:footnote>
  <w:footnote w:id="7">
    <w:p w14:paraId="172DC312" w14:textId="77777777" w:rsidR="002C0E37" w:rsidRPr="001127D9" w:rsidRDefault="002C0E37" w:rsidP="00444B54">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w:t>
      </w:r>
      <w:hyperlink r:id="rId3" w:history="1">
        <w:r w:rsidRPr="001127D9">
          <w:rPr>
            <w:rStyle w:val="Hyperlink"/>
            <w:rFonts w:ascii="Arial" w:hAnsi="Arial" w:cs="Arial"/>
          </w:rPr>
          <w:t>https://www.ndis.gov.au/about-us/publications/quarterly-reports</w:t>
        </w:r>
      </w:hyperlink>
      <w:r w:rsidRPr="001127D9">
        <w:rPr>
          <w:rFonts w:ascii="Arial" w:hAnsi="Arial" w:cs="Arial"/>
        </w:rPr>
        <w:t xml:space="preserve"> </w:t>
      </w:r>
    </w:p>
  </w:footnote>
  <w:footnote w:id="8">
    <w:p w14:paraId="71E3011F" w14:textId="2434097D" w:rsidR="002C0E37" w:rsidRPr="007043E6" w:rsidRDefault="002C0E37">
      <w:pPr>
        <w:pStyle w:val="FootnoteText"/>
        <w:rPr>
          <w:rFonts w:ascii="Arial" w:hAnsi="Arial" w:cs="Arial"/>
        </w:rPr>
      </w:pPr>
      <w:r w:rsidRPr="007043E6">
        <w:rPr>
          <w:rStyle w:val="FootnoteReference"/>
          <w:rFonts w:ascii="Arial" w:hAnsi="Arial" w:cs="Arial"/>
        </w:rPr>
        <w:footnoteRef/>
      </w:r>
      <w:r w:rsidRPr="007043E6">
        <w:rPr>
          <w:rFonts w:ascii="Arial" w:hAnsi="Arial" w:cs="Arial"/>
        </w:rPr>
        <w:t xml:space="preserve"> </w:t>
      </w:r>
      <w:hyperlink r:id="rId4" w:history="1">
        <w:r w:rsidRPr="007043E6">
          <w:rPr>
            <w:rStyle w:val="Hyperlink"/>
            <w:rFonts w:ascii="Arial" w:hAnsi="Arial" w:cs="Arial"/>
          </w:rPr>
          <w:t>https://tech.humanrights.gov.au/downloads</w:t>
        </w:r>
      </w:hyperlink>
      <w:r w:rsidRPr="007043E6">
        <w:rPr>
          <w:rFonts w:ascii="Arial" w:hAnsi="Arial" w:cs="Arial"/>
        </w:rPr>
        <w:t xml:space="preserve"> </w:t>
      </w:r>
    </w:p>
  </w:footnote>
  <w:footnote w:id="9">
    <w:p w14:paraId="773E7766" w14:textId="77777777" w:rsidR="002C0E37" w:rsidRPr="00FC348D" w:rsidRDefault="002C0E37" w:rsidP="005727C5">
      <w:pPr>
        <w:pStyle w:val="FootnoteText"/>
        <w:rPr>
          <w:rFonts w:ascii="Arial" w:hAnsi="Arial" w:cs="Arial"/>
        </w:rPr>
      </w:pPr>
      <w:r w:rsidRPr="00FC348D">
        <w:rPr>
          <w:rStyle w:val="FootnoteReference"/>
          <w:rFonts w:ascii="Arial" w:hAnsi="Arial" w:cs="Arial"/>
        </w:rPr>
        <w:footnoteRef/>
      </w:r>
      <w:r w:rsidRPr="00FC348D">
        <w:rPr>
          <w:rFonts w:ascii="Arial" w:hAnsi="Arial" w:cs="Arial"/>
        </w:rPr>
        <w:t xml:space="preserve"> One component of this initiative has ceased: JobsAbility funding ended in December 2019 and the project was wound up.</w:t>
      </w:r>
    </w:p>
  </w:footnote>
  <w:footnote w:id="10">
    <w:p w14:paraId="24863B79" w14:textId="10FE9207" w:rsidR="002C0E37" w:rsidRPr="001127D9" w:rsidRDefault="002C0E37">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PDAC is aware that an AACF was included in the </w:t>
      </w:r>
      <w:r>
        <w:rPr>
          <w:rFonts w:ascii="Arial" w:hAnsi="Arial" w:cs="Arial"/>
        </w:rPr>
        <w:t xml:space="preserve">Royal Hobart Hospital’s </w:t>
      </w:r>
      <w:r w:rsidRPr="001127D9">
        <w:rPr>
          <w:rFonts w:ascii="Arial" w:hAnsi="Arial" w:cs="Arial"/>
        </w:rPr>
        <w:t>K Block, which opened in April</w:t>
      </w:r>
      <w:r>
        <w:rPr>
          <w:rFonts w:ascii="Arial" w:hAnsi="Arial" w:cs="Arial"/>
        </w:rPr>
        <w:t> </w:t>
      </w:r>
      <w:r w:rsidRPr="001127D9">
        <w:rPr>
          <w:rFonts w:ascii="Arial" w:hAnsi="Arial" w:cs="Arial"/>
        </w:rPr>
        <w:t>2021.</w:t>
      </w:r>
    </w:p>
  </w:footnote>
  <w:footnote w:id="11">
    <w:p w14:paraId="1B7FB85D" w14:textId="119693B1" w:rsidR="002C0E37" w:rsidRPr="009B2C89" w:rsidRDefault="002C0E37">
      <w:pPr>
        <w:pStyle w:val="FootnoteText"/>
        <w:rPr>
          <w:rFonts w:ascii="Arial" w:hAnsi="Arial" w:cs="Arial"/>
        </w:rPr>
      </w:pPr>
      <w:r w:rsidRPr="009B2C89">
        <w:rPr>
          <w:rStyle w:val="FootnoteReference"/>
          <w:rFonts w:ascii="Arial" w:hAnsi="Arial" w:cs="Arial"/>
        </w:rPr>
        <w:footnoteRef/>
      </w:r>
      <w:r w:rsidRPr="009B2C89">
        <w:rPr>
          <w:rFonts w:ascii="Arial" w:hAnsi="Arial" w:cs="Arial"/>
        </w:rPr>
        <w:t xml:space="preserve">  Information on pages 5-7 of the Agency’s report is  broken into 6 actions</w:t>
      </w:r>
    </w:p>
  </w:footnote>
  <w:footnote w:id="12">
    <w:p w14:paraId="4AF252F4" w14:textId="77777777" w:rsidR="002C0E37" w:rsidRPr="001127D9" w:rsidRDefault="002C0E37" w:rsidP="00A26C77">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w:t>
      </w:r>
      <w:r w:rsidRPr="001127D9">
        <w:rPr>
          <w:rFonts w:ascii="Arial" w:eastAsia="Arial" w:hAnsi="Arial" w:cs="Arial"/>
          <w:szCs w:val="24"/>
        </w:rPr>
        <w:t>Weather prevented a comprehensive site assessment at Cradle Mountain.</w:t>
      </w:r>
    </w:p>
  </w:footnote>
  <w:footnote w:id="13">
    <w:p w14:paraId="02E255A2" w14:textId="57FF5170" w:rsidR="002C0E37" w:rsidRPr="001127D9" w:rsidRDefault="002C0E37" w:rsidP="0022369A">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See also 3.11.</w:t>
      </w:r>
    </w:p>
  </w:footnote>
  <w:footnote w:id="14">
    <w:p w14:paraId="55EF34EB" w14:textId="4228E5FD" w:rsidR="002C0E37" w:rsidRPr="001127D9" w:rsidRDefault="002C0E37">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Replaces former wording ‘special needs school bus services’.</w:t>
      </w:r>
    </w:p>
  </w:footnote>
  <w:footnote w:id="15">
    <w:p w14:paraId="5170FF08" w14:textId="090F2E66" w:rsidR="002C0E37" w:rsidRPr="001127D9" w:rsidRDefault="002C0E37" w:rsidP="0022369A">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w:t>
      </w:r>
      <w:hyperlink r:id="rId5" w:history="1">
        <w:r w:rsidRPr="001127D9">
          <w:rPr>
            <w:rStyle w:val="Hyperlink"/>
            <w:rFonts w:ascii="Arial" w:hAnsi="Arial" w:cs="Arial"/>
          </w:rPr>
          <w:t>http://www.dpac.tas.gov.au/__data/assets/pdf_file/0010/449389/Active_Ageing~17-18_25_Mar_2019.pdf</w:t>
        </w:r>
      </w:hyperlink>
      <w:r w:rsidRPr="001127D9">
        <w:rPr>
          <w:rFonts w:ascii="Arial" w:hAnsi="Arial" w:cs="Arial"/>
        </w:rPr>
        <w:t xml:space="preserve"> page 17.</w:t>
      </w:r>
    </w:p>
  </w:footnote>
  <w:footnote w:id="16">
    <w:p w14:paraId="045AD7DA" w14:textId="468912C4" w:rsidR="002C0E37" w:rsidRPr="001127D9" w:rsidRDefault="002C0E37" w:rsidP="0001628B">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w:t>
      </w:r>
      <w:hyperlink r:id="rId6" w:history="1">
        <w:r w:rsidRPr="001127D9">
          <w:rPr>
            <w:rStyle w:val="Hyperlink"/>
            <w:rFonts w:ascii="Arial" w:hAnsi="Arial" w:cs="Arial"/>
          </w:rPr>
          <w:t>https://www.facebook.com/tasgoveducation/photos/a.266664613449550/3270327239749924</w:t>
        </w:r>
      </w:hyperlink>
      <w:r w:rsidRPr="001127D9">
        <w:rPr>
          <w:rFonts w:ascii="Arial" w:hAnsi="Arial" w:cs="Arial"/>
        </w:rPr>
        <w:t xml:space="preserve"> </w:t>
      </w:r>
    </w:p>
  </w:footnote>
  <w:footnote w:id="17">
    <w:p w14:paraId="2E3289DB" w14:textId="6E4ACA5A" w:rsidR="002C0E37" w:rsidRPr="001127D9" w:rsidRDefault="002C0E37" w:rsidP="0022369A">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w:t>
      </w:r>
      <w:hyperlink r:id="rId7" w:history="1">
        <w:r w:rsidRPr="001127D9">
          <w:rPr>
            <w:rStyle w:val="Hyperlink"/>
            <w:rFonts w:ascii="Arial" w:hAnsi="Arial" w:cs="Arial"/>
          </w:rPr>
          <w:t>https://www.arts.tas.gov.au/__data/assets/pdf_file/0011/85484/Disability_Action_Plan_Guide.pdf</w:t>
        </w:r>
      </w:hyperlink>
      <w:r w:rsidRPr="001127D9">
        <w:rPr>
          <w:rFonts w:ascii="Arial" w:hAnsi="Arial" w:cs="Arial"/>
        </w:rPr>
        <w:t xml:space="preserve"> </w:t>
      </w:r>
    </w:p>
  </w:footnote>
  <w:footnote w:id="18">
    <w:p w14:paraId="18456D32" w14:textId="753E6D05" w:rsidR="002C0E37" w:rsidRPr="001127D9" w:rsidRDefault="002C0E37">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As at 30 November 2020. </w:t>
      </w:r>
    </w:p>
  </w:footnote>
  <w:footnote w:id="19">
    <w:p w14:paraId="25713FAE" w14:textId="7FD32B7C" w:rsidR="002C0E37" w:rsidRPr="001127D9" w:rsidRDefault="002C0E37" w:rsidP="0022369A">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w:t>
      </w:r>
      <w:hyperlink r:id="rId8" w:history="1">
        <w:r w:rsidRPr="001127D9">
          <w:rPr>
            <w:rStyle w:val="Hyperlink"/>
            <w:rFonts w:ascii="Arial" w:hAnsi="Arial" w:cs="Arial"/>
          </w:rPr>
          <w:t>http://www.dpac.tas.gov.au/__data/assets/pdf_file/0010/449389/Active_Ageing~17-18_25_Mar_2019.pdf</w:t>
        </w:r>
      </w:hyperlink>
      <w:r w:rsidRPr="001127D9">
        <w:rPr>
          <w:rFonts w:ascii="Arial" w:hAnsi="Arial" w:cs="Arial"/>
        </w:rPr>
        <w:t xml:space="preserve"> page 14.</w:t>
      </w:r>
    </w:p>
  </w:footnote>
  <w:footnote w:id="20">
    <w:p w14:paraId="61F8D2B0" w14:textId="60A9C62F" w:rsidR="002C0E37" w:rsidRPr="001127D9" w:rsidRDefault="002C0E37" w:rsidP="0022369A">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w:t>
      </w:r>
      <w:hyperlink r:id="rId9" w:history="1">
        <w:r w:rsidRPr="001127D9">
          <w:rPr>
            <w:rStyle w:val="Hyperlink"/>
            <w:rFonts w:ascii="Arial" w:hAnsi="Arial" w:cs="Arial"/>
          </w:rPr>
          <w:t>https://parks.tas.gov.au/explore-our-parks/know-before-you-go/access-friendly</w:t>
        </w:r>
      </w:hyperlink>
    </w:p>
  </w:footnote>
  <w:footnote w:id="21">
    <w:p w14:paraId="158E9D02" w14:textId="3F7BED9C" w:rsidR="002C0E37" w:rsidRPr="001127D9" w:rsidRDefault="002C0E37" w:rsidP="0022369A">
      <w:pPr>
        <w:pStyle w:val="FootnoteText"/>
        <w:rPr>
          <w:rFonts w:ascii="Arial" w:hAnsi="Arial" w:cs="Arial"/>
        </w:rPr>
      </w:pPr>
      <w:r w:rsidRPr="001127D9">
        <w:rPr>
          <w:rStyle w:val="FootnoteReference"/>
          <w:rFonts w:ascii="Arial" w:hAnsi="Arial" w:cs="Arial"/>
        </w:rPr>
        <w:footnoteRef/>
      </w:r>
      <w:r w:rsidRPr="001127D9">
        <w:rPr>
          <w:rFonts w:ascii="Arial" w:hAnsi="Arial" w:cs="Arial"/>
        </w:rPr>
        <w:t xml:space="preserve"> Tasmanian Government Communications Policy Communications Policy (May 2015) – ‘ensure information published on websites is accessible to all Tasmanian in accordance with WCAG2.0 AA accessibility requirements’ </w:t>
      </w:r>
      <w:hyperlink r:id="rId10" w:history="1">
        <w:r w:rsidRPr="001127D9">
          <w:rPr>
            <w:rStyle w:val="Hyperlink"/>
            <w:rFonts w:ascii="Arial" w:hAnsi="Arial" w:cs="Arial"/>
          </w:rPr>
          <w:t>http://www.communications.tas.gov.au/channels/accessibility</w:t>
        </w:r>
      </w:hyperlink>
    </w:p>
  </w:footnote>
  <w:footnote w:id="22">
    <w:p w14:paraId="5B8957D1" w14:textId="77777777" w:rsidR="002C0E37" w:rsidRPr="0099132F" w:rsidRDefault="002C0E37" w:rsidP="0099132F">
      <w:pPr>
        <w:spacing w:beforeLines="60" w:before="144" w:afterLines="60" w:after="144"/>
        <w:rPr>
          <w:rFonts w:ascii="Arial" w:hAnsi="Arial" w:cs="Arial"/>
          <w:sz w:val="20"/>
          <w:szCs w:val="20"/>
        </w:rPr>
      </w:pPr>
      <w:r w:rsidRPr="0099132F">
        <w:rPr>
          <w:rFonts w:ascii="Arial" w:hAnsi="Arial" w:cs="Arial"/>
          <w:sz w:val="20"/>
          <w:szCs w:val="20"/>
        </w:rPr>
        <w:footnoteRef/>
      </w:r>
      <w:r w:rsidRPr="0099132F">
        <w:rPr>
          <w:rFonts w:ascii="Arial" w:hAnsi="Arial" w:cs="Arial"/>
          <w:sz w:val="20"/>
          <w:szCs w:val="20"/>
        </w:rPr>
        <w:t xml:space="preserve"> </w:t>
      </w:r>
      <w:bookmarkStart w:id="74" w:name="_Hlk54190062"/>
      <w:r w:rsidRPr="0099132F">
        <w:rPr>
          <w:rFonts w:ascii="Arial" w:hAnsi="Arial" w:cs="Arial"/>
          <w:sz w:val="20"/>
          <w:szCs w:val="20"/>
        </w:rPr>
        <w:t>At 16 October 2020, Communities Tasmania’s public website and intranet were WCAG 2.0 Level AA compliant. [However] Communities Tasmania will soon be taking ownership of 14 additional sites, previously managed by another State Government agency, and will develop a program of works to rectify any compliance shortfalls</w:t>
      </w:r>
      <w:bookmarkEnd w:id="74"/>
      <w:r w:rsidRPr="0099132F">
        <w:rPr>
          <w:rFonts w:ascii="Arial" w:hAnsi="Arial" w:cs="Arial"/>
          <w:sz w:val="20"/>
          <w:szCs w:val="20"/>
        </w:rPr>
        <w:t>’ (Communities Tasmania Report page 28).</w:t>
      </w:r>
    </w:p>
  </w:footnote>
  <w:footnote w:id="23">
    <w:p w14:paraId="021DFA3C" w14:textId="5C1D5106" w:rsidR="002C0E37" w:rsidRPr="0099132F" w:rsidRDefault="002C0E37">
      <w:pPr>
        <w:pStyle w:val="FootnoteText"/>
        <w:rPr>
          <w:rFonts w:ascii="Arial" w:hAnsi="Arial" w:cs="Arial"/>
        </w:rPr>
      </w:pPr>
      <w:r w:rsidRPr="0099132F">
        <w:rPr>
          <w:rStyle w:val="FootnoteReference"/>
          <w:rFonts w:ascii="Arial" w:hAnsi="Arial" w:cs="Arial"/>
        </w:rPr>
        <w:footnoteRef/>
      </w:r>
      <w:r w:rsidRPr="0099132F">
        <w:rPr>
          <w:rFonts w:ascii="Arial" w:hAnsi="Arial" w:cs="Arial"/>
        </w:rPr>
        <w:t xml:space="preserve"> Does not include school websites. Note that the number of sites being reported on has increased to include sites for Libraries Tasmania and independent bodies.</w:t>
      </w:r>
    </w:p>
  </w:footnote>
  <w:footnote w:id="24">
    <w:p w14:paraId="4BB66845" w14:textId="7351298D" w:rsidR="002C0E37" w:rsidRPr="003405C2" w:rsidRDefault="002C0E37" w:rsidP="0022369A">
      <w:pPr>
        <w:pStyle w:val="FootnoteText"/>
        <w:rPr>
          <w:rFonts w:ascii="Arial" w:hAnsi="Arial" w:cs="Arial"/>
        </w:rPr>
      </w:pPr>
      <w:r w:rsidRPr="003405C2">
        <w:rPr>
          <w:rStyle w:val="FootnoteReference"/>
          <w:rFonts w:ascii="Arial" w:hAnsi="Arial" w:cs="Arial"/>
        </w:rPr>
        <w:footnoteRef/>
      </w:r>
      <w:r w:rsidRPr="003405C2">
        <w:rPr>
          <w:rFonts w:ascii="Arial" w:hAnsi="Arial" w:cs="Arial"/>
        </w:rPr>
        <w:t xml:space="preserve"> </w:t>
      </w:r>
      <w:hyperlink r:id="rId11" w:history="1">
        <w:r w:rsidRPr="003405C2">
          <w:rPr>
            <w:rStyle w:val="Hyperlink"/>
            <w:rFonts w:ascii="Arial" w:hAnsi="Arial" w:cs="Arial"/>
          </w:rPr>
          <w:t>https://www.justice.tas.gov.au/news_and_events/disability-justice-plan</w:t>
        </w:r>
      </w:hyperlink>
      <w:r w:rsidRPr="003405C2">
        <w:rPr>
          <w:rFonts w:ascii="Arial" w:hAnsi="Arial" w:cs="Arial"/>
        </w:rPr>
        <w:t xml:space="preserve"> </w:t>
      </w:r>
    </w:p>
  </w:footnote>
  <w:footnote w:id="25">
    <w:p w14:paraId="6B0BEF36" w14:textId="1333FDE8" w:rsidR="002C0E37" w:rsidRPr="003405C2" w:rsidRDefault="002C0E37">
      <w:pPr>
        <w:pStyle w:val="FootnoteText"/>
        <w:rPr>
          <w:rFonts w:ascii="Arial" w:hAnsi="Arial" w:cs="Arial"/>
        </w:rPr>
      </w:pPr>
      <w:r w:rsidRPr="003405C2">
        <w:rPr>
          <w:rStyle w:val="FootnoteReference"/>
          <w:rFonts w:ascii="Arial" w:hAnsi="Arial" w:cs="Arial"/>
        </w:rPr>
        <w:footnoteRef/>
      </w:r>
      <w:r w:rsidRPr="003405C2">
        <w:rPr>
          <w:rFonts w:ascii="Arial" w:hAnsi="Arial" w:cs="Arial"/>
        </w:rPr>
        <w:t xml:space="preserve"> In 2017, WHO reported that 66.2% of people with disability in relationships with abled partners experienced I</w:t>
      </w:r>
      <w:r>
        <w:rPr>
          <w:rFonts w:ascii="Arial" w:hAnsi="Arial" w:cs="Arial"/>
        </w:rPr>
        <w:t>P</w:t>
      </w:r>
      <w:r w:rsidRPr="003405C2">
        <w:rPr>
          <w:rFonts w:ascii="Arial" w:hAnsi="Arial" w:cs="Arial"/>
        </w:rPr>
        <w:t xml:space="preserve">V, equal for both females and males with disability. </w:t>
      </w:r>
    </w:p>
  </w:footnote>
  <w:footnote w:id="26">
    <w:p w14:paraId="5033FB2F" w14:textId="3B10848E" w:rsidR="002C0E37" w:rsidRDefault="002C0E37">
      <w:pPr>
        <w:pStyle w:val="FootnoteText"/>
      </w:pPr>
      <w:r>
        <w:rPr>
          <w:rStyle w:val="FootnoteReference"/>
        </w:rPr>
        <w:footnoteRef/>
      </w:r>
      <w:r>
        <w:t xml:space="preserve"> </w:t>
      </w:r>
      <w:hyperlink r:id="rId12" w:history="1">
        <w:r w:rsidRPr="008D3CDF">
          <w:rPr>
            <w:rStyle w:val="Hyperlink"/>
          </w:rPr>
          <w:t>http://www.dpac.tas.gov.au/divisions/ssmo/Employee_Surveys/2020_state_service_employee_survey</w:t>
        </w:r>
      </w:hyperlink>
      <w:r>
        <w:t xml:space="preserve"> </w:t>
      </w:r>
    </w:p>
  </w:footnote>
  <w:footnote w:id="27">
    <w:p w14:paraId="0408BD91" w14:textId="38DB5B88" w:rsidR="002C0E37" w:rsidRPr="008D08DD" w:rsidRDefault="002C0E37" w:rsidP="00D749B4">
      <w:pPr>
        <w:pStyle w:val="FootnoteText"/>
        <w:rPr>
          <w:rFonts w:ascii="Arial" w:hAnsi="Arial" w:cs="Arial"/>
        </w:rPr>
      </w:pPr>
      <w:r w:rsidRPr="008D08DD">
        <w:rPr>
          <w:rStyle w:val="FootnoteReference"/>
          <w:rFonts w:ascii="Arial" w:hAnsi="Arial" w:cs="Arial"/>
        </w:rPr>
        <w:footnoteRef/>
      </w:r>
      <w:r w:rsidRPr="008D08DD">
        <w:rPr>
          <w:rFonts w:ascii="Arial" w:hAnsi="Arial" w:cs="Arial"/>
        </w:rPr>
        <w:t xml:space="preserve"> </w:t>
      </w:r>
      <w:hyperlink r:id="rId13" w:history="1">
        <w:r w:rsidRPr="008D08DD">
          <w:rPr>
            <w:rStyle w:val="Hyperlink"/>
            <w:rFonts w:ascii="Arial" w:hAnsi="Arial" w:cs="Arial"/>
            <w:sz w:val="24"/>
          </w:rPr>
          <w:t>https://www.jobs.tas.gov.au/working/how_to_apply</w:t>
        </w:r>
      </w:hyperlink>
      <w:r w:rsidRPr="008D08DD">
        <w:rPr>
          <w:rFonts w:ascii="Arial" w:hAnsi="Arial" w:cs="Arial"/>
          <w:sz w:val="24"/>
        </w:rPr>
        <w:t xml:space="preserve"> </w:t>
      </w:r>
    </w:p>
  </w:footnote>
  <w:footnote w:id="28">
    <w:p w14:paraId="4BCB8628" w14:textId="1176F1BB" w:rsidR="002C0E37" w:rsidRDefault="002C0E37" w:rsidP="0022369A">
      <w:pPr>
        <w:pStyle w:val="FootnoteText"/>
      </w:pPr>
      <w:r>
        <w:rPr>
          <w:rStyle w:val="FootnoteReference"/>
        </w:rPr>
        <w:footnoteRef/>
      </w:r>
      <w:r>
        <w:t xml:space="preserve"> </w:t>
      </w:r>
      <w:hyperlink r:id="rId14" w:history="1">
        <w:r>
          <w:rPr>
            <w:rStyle w:val="Hyperlink"/>
          </w:rPr>
          <w:t>http://www.dpac.tas.gov.au/divisions/ssmo/workforce_diversity_and_inclusion/state_service_diversity_and_inclusion_framework_2017-2020</w:t>
        </w:r>
      </w:hyperlink>
    </w:p>
  </w:footnote>
  <w:footnote w:id="29">
    <w:p w14:paraId="3228FD25" w14:textId="16D7A942" w:rsidR="002C0E37" w:rsidRDefault="002C0E37">
      <w:pPr>
        <w:pStyle w:val="FootnoteText"/>
      </w:pPr>
      <w:r>
        <w:rPr>
          <w:rStyle w:val="FootnoteReference"/>
        </w:rPr>
        <w:footnoteRef/>
      </w:r>
      <w:r>
        <w:t xml:space="preserve">  State Growth advised the JobsAbility project ceased in December 2019. </w:t>
      </w:r>
    </w:p>
  </w:footnote>
  <w:footnote w:id="30">
    <w:p w14:paraId="4B582AC2" w14:textId="17BFD9CB" w:rsidR="002C0E37" w:rsidRDefault="002C0E37" w:rsidP="0022369A">
      <w:pPr>
        <w:pStyle w:val="EndnoteText"/>
      </w:pPr>
      <w:r>
        <w:rPr>
          <w:rStyle w:val="FootnoteReference"/>
        </w:rPr>
        <w:footnoteRef/>
      </w:r>
      <w:r>
        <w:t xml:space="preserve"> </w:t>
      </w:r>
      <w:hyperlink r:id="rId15" w:history="1">
        <w:r w:rsidRPr="007C5DEC">
          <w:rPr>
            <w:rStyle w:val="Hyperlink"/>
            <w:rFonts w:ascii="GillSans Light" w:hAnsi="GillSans Light"/>
          </w:rPr>
          <w:t>http://www.dhhs.tas.gov.au/disability/National_Disability_Insurance_Scheme/information_for_service_providers/sector_development_fund_fact_sheet</w:t>
        </w:r>
      </w:hyperlink>
      <w:r>
        <w:t xml:space="preserve"> </w:t>
      </w:r>
    </w:p>
  </w:footnote>
  <w:footnote w:id="31">
    <w:p w14:paraId="7C12FBC8" w14:textId="43B8B1BF" w:rsidR="002C0E37" w:rsidRPr="00FA3CBE" w:rsidRDefault="002C0E37" w:rsidP="00580345">
      <w:pPr>
        <w:pStyle w:val="FootnoteText"/>
      </w:pPr>
      <w:r w:rsidRPr="00FA3CBE">
        <w:rPr>
          <w:rStyle w:val="FootnoteReference"/>
        </w:rPr>
        <w:footnoteRef/>
      </w:r>
      <w:r w:rsidRPr="00FA3CBE">
        <w:t xml:space="preserve"> </w:t>
      </w:r>
      <w:hyperlink r:id="rId16" w:history="1">
        <w:r w:rsidRPr="00FA3CBE">
          <w:rPr>
            <w:rStyle w:val="Hyperlink"/>
            <w:rFonts w:ascii="Arial" w:hAnsi="Arial" w:cs="Arial"/>
          </w:rPr>
          <w:t>https://www.education.tas.gov.au/supporting-student-need/national-dissability-insurance-scheme-ndis/</w:t>
        </w:r>
      </w:hyperlink>
      <w:r w:rsidRPr="00FA3CBE">
        <w:rPr>
          <w:rFonts w:cs="Arial"/>
        </w:rPr>
        <w:t xml:space="preserve"> </w:t>
      </w:r>
    </w:p>
  </w:footnote>
  <w:footnote w:id="32">
    <w:p w14:paraId="64D51AC3" w14:textId="6BA50673" w:rsidR="002C0E37" w:rsidRDefault="002C0E37">
      <w:pPr>
        <w:pStyle w:val="FootnoteText"/>
      </w:pPr>
      <w:r>
        <w:rPr>
          <w:rStyle w:val="FootnoteReference"/>
        </w:rPr>
        <w:footnoteRef/>
      </w:r>
      <w:r>
        <w:t xml:space="preserve"> Note that since the TIS report was provided, Todd Hodgetts and Alex Viney also competed. </w:t>
      </w:r>
    </w:p>
  </w:footnote>
  <w:footnote w:id="33">
    <w:p w14:paraId="24A90224" w14:textId="55FC0DB3" w:rsidR="002C0E37" w:rsidRDefault="002C0E37" w:rsidP="0022369A">
      <w:pPr>
        <w:pStyle w:val="FootnoteText"/>
      </w:pPr>
      <w:r>
        <w:rPr>
          <w:rStyle w:val="FootnoteReference"/>
        </w:rPr>
        <w:footnoteRef/>
      </w:r>
      <w:r>
        <w:t xml:space="preserve"> </w:t>
      </w:r>
      <w:hyperlink r:id="rId17" w:history="1">
        <w:r w:rsidRPr="007C5DEC">
          <w:rPr>
            <w:rStyle w:val="Hyperlink"/>
          </w:rPr>
          <w:t>https://www.dhhs.tas.gov.au/__data/assets/pdf_file/0008/224567/Healthy_Tasmania_Strategic_Plan_Web_v8_LR.pdf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7C8CA2" w14:textId="77777777" w:rsidR="002C0E37" w:rsidRDefault="00CC41D3" w:rsidP="0022369A">
    <w:pPr>
      <w:pStyle w:val="Header"/>
    </w:pPr>
    <w:r>
      <w:rPr>
        <w:noProof/>
      </w:rPr>
      <w:pict w14:anchorId="1F8C4E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19240422" o:spid="_x0000_s2050" type="#_x0000_t136" style="position:absolute;margin-left:0;margin-top:0;width:568.1pt;height:68.15pt;rotation:315;z-index:-251655168;mso-position-horizontal:center;mso-position-horizontal-relative:margin;mso-position-vertical:center;mso-position-vertical-relative:margin" o:allowincell="f" fillcolor="silver" stroked="f">
          <v:fill opacity=".5"/>
          <v:textpath style="font-family:&quot;GillSans Light&quot;;font-size:1pt" string="FOR INTERNAL USE ONL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B12D8" w14:textId="77777777" w:rsidR="002C0E37" w:rsidRDefault="00CC41D3" w:rsidP="0022369A">
    <w:pPr>
      <w:pStyle w:val="Header"/>
    </w:pPr>
    <w:r>
      <w:rPr>
        <w:noProof/>
      </w:rPr>
      <w:pict w14:anchorId="37D015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19240421" o:spid="_x0000_s2049" type="#_x0000_t136" style="position:absolute;margin-left:0;margin-top:0;width:568.1pt;height:68.15pt;rotation:315;z-index:-251657216;mso-position-horizontal:center;mso-position-horizontal-relative:margin;mso-position-vertical:center;mso-position-vertical-relative:margin" o:allowincell="f" fillcolor="silver" stroked="f">
          <v:fill opacity=".5"/>
          <v:textpath style="font-family:&quot;GillSans Light&quot;;font-size:1pt" string="FOR INTERNAL USE ONL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A3636F"/>
    <w:multiLevelType w:val="hybridMultilevel"/>
    <w:tmpl w:val="A532F100"/>
    <w:lvl w:ilvl="0" w:tplc="4AEEF698">
      <w:start w:val="1"/>
      <w:numFmt w:val="bullet"/>
      <w:lvlText w:val="-"/>
      <w:lvlJc w:val="left"/>
      <w:pPr>
        <w:ind w:left="1440" w:hanging="360"/>
      </w:pPr>
      <w:rPr>
        <w:rFonts w:ascii="Arial" w:eastAsiaTheme="minorHAnsi" w:hAnsi="Arial"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80A0C19"/>
    <w:multiLevelType w:val="hybridMultilevel"/>
    <w:tmpl w:val="AF4443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B94DBD"/>
    <w:multiLevelType w:val="hybridMultilevel"/>
    <w:tmpl w:val="2242CA68"/>
    <w:lvl w:ilvl="0" w:tplc="7CE6E2D8">
      <w:start w:val="1"/>
      <w:numFmt w:val="bullet"/>
      <w:lvlText w:val="-"/>
      <w:lvlJc w:val="left"/>
      <w:pPr>
        <w:ind w:left="1440" w:hanging="360"/>
      </w:pPr>
      <w:rPr>
        <w:rFonts w:ascii="Gill Sans MT" w:eastAsia="Times New Roman" w:hAnsi="Gill Sans MT"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AD7119C"/>
    <w:multiLevelType w:val="hybridMultilevel"/>
    <w:tmpl w:val="814A646A"/>
    <w:lvl w:ilvl="0" w:tplc="7CE6E2D8">
      <w:start w:val="1"/>
      <w:numFmt w:val="bullet"/>
      <w:lvlText w:val="-"/>
      <w:lvlJc w:val="left"/>
      <w:pPr>
        <w:ind w:left="1440" w:hanging="360"/>
      </w:pPr>
      <w:rPr>
        <w:rFonts w:ascii="Gill Sans MT" w:eastAsia="Times New Roman" w:hAnsi="Gill Sans MT"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15:restartNumberingAfterBreak="0">
    <w:nsid w:val="0C165063"/>
    <w:multiLevelType w:val="hybridMultilevel"/>
    <w:tmpl w:val="DE9EF1FA"/>
    <w:lvl w:ilvl="0" w:tplc="211CABBE">
      <w:numFmt w:val="bullet"/>
      <w:lvlText w:val="-"/>
      <w:lvlJc w:val="left"/>
      <w:pPr>
        <w:ind w:left="1440" w:hanging="360"/>
      </w:pPr>
      <w:rPr>
        <w:rFonts w:ascii="Gill Sans MT Std Light" w:eastAsiaTheme="minorHAnsi" w:hAnsi="Gill Sans MT Std Light" w:cstheme="minorBidi"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15:restartNumberingAfterBreak="0">
    <w:nsid w:val="13DD3289"/>
    <w:multiLevelType w:val="hybridMultilevel"/>
    <w:tmpl w:val="FE8ABE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360" w:hanging="360"/>
      </w:pPr>
      <w:rPr>
        <w:rFonts w:ascii="Courier New" w:hAnsi="Courier New" w:cs="Courier New" w:hint="default"/>
      </w:rPr>
    </w:lvl>
    <w:lvl w:ilvl="2" w:tplc="0C090005" w:tentative="1">
      <w:start w:val="1"/>
      <w:numFmt w:val="bullet"/>
      <w:lvlText w:val=""/>
      <w:lvlJc w:val="left"/>
      <w:pPr>
        <w:ind w:left="1080" w:hanging="360"/>
      </w:pPr>
      <w:rPr>
        <w:rFonts w:ascii="Wingdings" w:hAnsi="Wingdings" w:hint="default"/>
      </w:rPr>
    </w:lvl>
    <w:lvl w:ilvl="3" w:tplc="0C090001" w:tentative="1">
      <w:start w:val="1"/>
      <w:numFmt w:val="bullet"/>
      <w:lvlText w:val=""/>
      <w:lvlJc w:val="left"/>
      <w:pPr>
        <w:ind w:left="1800" w:hanging="360"/>
      </w:pPr>
      <w:rPr>
        <w:rFonts w:ascii="Symbol" w:hAnsi="Symbol" w:hint="default"/>
      </w:rPr>
    </w:lvl>
    <w:lvl w:ilvl="4" w:tplc="0C090003" w:tentative="1">
      <w:start w:val="1"/>
      <w:numFmt w:val="bullet"/>
      <w:lvlText w:val="o"/>
      <w:lvlJc w:val="left"/>
      <w:pPr>
        <w:ind w:left="2520" w:hanging="360"/>
      </w:pPr>
      <w:rPr>
        <w:rFonts w:ascii="Courier New" w:hAnsi="Courier New" w:cs="Courier New" w:hint="default"/>
      </w:rPr>
    </w:lvl>
    <w:lvl w:ilvl="5" w:tplc="0C090005" w:tentative="1">
      <w:start w:val="1"/>
      <w:numFmt w:val="bullet"/>
      <w:lvlText w:val=""/>
      <w:lvlJc w:val="left"/>
      <w:pPr>
        <w:ind w:left="3240" w:hanging="360"/>
      </w:pPr>
      <w:rPr>
        <w:rFonts w:ascii="Wingdings" w:hAnsi="Wingdings" w:hint="default"/>
      </w:rPr>
    </w:lvl>
    <w:lvl w:ilvl="6" w:tplc="0C090001" w:tentative="1">
      <w:start w:val="1"/>
      <w:numFmt w:val="bullet"/>
      <w:lvlText w:val=""/>
      <w:lvlJc w:val="left"/>
      <w:pPr>
        <w:ind w:left="3960" w:hanging="360"/>
      </w:pPr>
      <w:rPr>
        <w:rFonts w:ascii="Symbol" w:hAnsi="Symbol" w:hint="default"/>
      </w:rPr>
    </w:lvl>
    <w:lvl w:ilvl="7" w:tplc="0C090003" w:tentative="1">
      <w:start w:val="1"/>
      <w:numFmt w:val="bullet"/>
      <w:lvlText w:val="o"/>
      <w:lvlJc w:val="left"/>
      <w:pPr>
        <w:ind w:left="4680" w:hanging="360"/>
      </w:pPr>
      <w:rPr>
        <w:rFonts w:ascii="Courier New" w:hAnsi="Courier New" w:cs="Courier New" w:hint="default"/>
      </w:rPr>
    </w:lvl>
    <w:lvl w:ilvl="8" w:tplc="0C090005" w:tentative="1">
      <w:start w:val="1"/>
      <w:numFmt w:val="bullet"/>
      <w:lvlText w:val=""/>
      <w:lvlJc w:val="left"/>
      <w:pPr>
        <w:ind w:left="5400" w:hanging="360"/>
      </w:pPr>
      <w:rPr>
        <w:rFonts w:ascii="Wingdings" w:hAnsi="Wingdings" w:hint="default"/>
      </w:rPr>
    </w:lvl>
  </w:abstractNum>
  <w:abstractNum w:abstractNumId="6" w15:restartNumberingAfterBreak="0">
    <w:nsid w:val="14815D0F"/>
    <w:multiLevelType w:val="hybridMultilevel"/>
    <w:tmpl w:val="2A4895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AE5928"/>
    <w:multiLevelType w:val="multilevel"/>
    <w:tmpl w:val="82C6609A"/>
    <w:numStyleLink w:val="Numbers"/>
  </w:abstractNum>
  <w:abstractNum w:abstractNumId="8" w15:restartNumberingAfterBreak="0">
    <w:nsid w:val="2555547A"/>
    <w:multiLevelType w:val="hybridMultilevel"/>
    <w:tmpl w:val="05A04960"/>
    <w:lvl w:ilvl="0" w:tplc="7F067F30">
      <w:start w:val="1"/>
      <w:numFmt w:val="bullet"/>
      <w:pStyle w:val="DPsL1"/>
      <w:lvlText w:val=""/>
      <w:lvlJc w:val="left"/>
      <w:pPr>
        <w:ind w:left="360" w:hanging="360"/>
      </w:pPr>
      <w:rPr>
        <w:rFonts w:ascii="Symbol" w:hAnsi="Symbol" w:hint="default"/>
        <w:color w:val="auto"/>
      </w:rPr>
    </w:lvl>
    <w:lvl w:ilvl="1" w:tplc="6834EF72">
      <w:start w:val="1"/>
      <w:numFmt w:val="bullet"/>
      <w:pStyle w:val="DPsL2"/>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26AB35B2"/>
    <w:multiLevelType w:val="hybridMultilevel"/>
    <w:tmpl w:val="5AEC8D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5721AFE"/>
    <w:multiLevelType w:val="hybridMultilevel"/>
    <w:tmpl w:val="7A741050"/>
    <w:lvl w:ilvl="0" w:tplc="FD0C4B04">
      <w:numFmt w:val="bullet"/>
      <w:lvlText w:val="-"/>
      <w:lvlJc w:val="left"/>
      <w:pPr>
        <w:ind w:left="1069" w:hanging="360"/>
      </w:pPr>
      <w:rPr>
        <w:rFonts w:ascii="Calibri" w:eastAsia="Calibri" w:hAnsi="Calibri" w:cs="Calibri" w:hint="default"/>
      </w:rPr>
    </w:lvl>
    <w:lvl w:ilvl="1" w:tplc="0C090003">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11" w15:restartNumberingAfterBreak="0">
    <w:nsid w:val="38D74451"/>
    <w:multiLevelType w:val="hybridMultilevel"/>
    <w:tmpl w:val="4216D6C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2" w15:restartNumberingAfterBreak="0">
    <w:nsid w:val="4269690C"/>
    <w:multiLevelType w:val="hybridMultilevel"/>
    <w:tmpl w:val="74E873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498C45F1"/>
    <w:multiLevelType w:val="hybridMultilevel"/>
    <w:tmpl w:val="01603E7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4B4316DA"/>
    <w:multiLevelType w:val="hybridMultilevel"/>
    <w:tmpl w:val="DE24ACDA"/>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15" w15:restartNumberingAfterBreak="0">
    <w:nsid w:val="523F0CBA"/>
    <w:multiLevelType w:val="hybridMultilevel"/>
    <w:tmpl w:val="C41A8C04"/>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16" w15:restartNumberingAfterBreak="0">
    <w:nsid w:val="586F75BF"/>
    <w:multiLevelType w:val="multilevel"/>
    <w:tmpl w:val="82C6609A"/>
    <w:styleLink w:val="Numbers"/>
    <w:lvl w:ilvl="0">
      <w:start w:val="1"/>
      <w:numFmt w:val="decimal"/>
      <w:pStyle w:val="ListNumber"/>
      <w:lvlText w:val="%1."/>
      <w:lvlJc w:val="left"/>
      <w:pPr>
        <w:ind w:left="284" w:hanging="284"/>
      </w:pPr>
      <w:rPr>
        <w:rFonts w:hint="default"/>
      </w:rPr>
    </w:lvl>
    <w:lvl w:ilvl="1">
      <w:start w:val="1"/>
      <w:numFmt w:val="decimal"/>
      <w:pStyle w:val="ListNumber2"/>
      <w:lvlText w:val="%1.%2."/>
      <w:lvlJc w:val="left"/>
      <w:pPr>
        <w:tabs>
          <w:tab w:val="num" w:pos="644"/>
        </w:tabs>
        <w:ind w:left="568" w:hanging="568"/>
      </w:pPr>
      <w:rPr>
        <w:rFonts w:hint="default"/>
      </w:rPr>
    </w:lvl>
    <w:lvl w:ilvl="2">
      <w:start w:val="1"/>
      <w:numFmt w:val="decimal"/>
      <w:pStyle w:val="ListNumber3"/>
      <w:lvlText w:val="%1.%2.%3."/>
      <w:lvlJc w:val="left"/>
      <w:pPr>
        <w:tabs>
          <w:tab w:val="num" w:pos="928"/>
        </w:tabs>
        <w:ind w:left="852" w:hanging="285"/>
      </w:pPr>
      <w:rPr>
        <w:rFonts w:hint="default"/>
      </w:rPr>
    </w:lvl>
    <w:lvl w:ilvl="3">
      <w:start w:val="1"/>
      <w:numFmt w:val="decimal"/>
      <w:pStyle w:val="ListNumber4"/>
      <w:lvlText w:val="%1.%2.%3.%4."/>
      <w:lvlJc w:val="left"/>
      <w:pPr>
        <w:tabs>
          <w:tab w:val="num" w:pos="1212"/>
        </w:tabs>
        <w:ind w:left="1136" w:hanging="569"/>
      </w:pPr>
      <w:rPr>
        <w:rFonts w:hint="default"/>
      </w:rPr>
    </w:lvl>
    <w:lvl w:ilvl="4">
      <w:start w:val="1"/>
      <w:numFmt w:val="lowerLetter"/>
      <w:lvlText w:val="%5."/>
      <w:lvlJc w:val="left"/>
      <w:pPr>
        <w:tabs>
          <w:tab w:val="num" w:pos="1496"/>
        </w:tabs>
        <w:ind w:left="1420" w:hanging="284"/>
      </w:pPr>
      <w:rPr>
        <w:rFonts w:hint="default"/>
      </w:rPr>
    </w:lvl>
    <w:lvl w:ilvl="5">
      <w:start w:val="1"/>
      <w:numFmt w:val="lowerRoman"/>
      <w:lvlText w:val="%6."/>
      <w:lvlJc w:val="right"/>
      <w:pPr>
        <w:tabs>
          <w:tab w:val="num" w:pos="1780"/>
        </w:tabs>
        <w:ind w:left="1704" w:hanging="284"/>
      </w:pPr>
      <w:rPr>
        <w:rFonts w:hint="default"/>
      </w:rPr>
    </w:lvl>
    <w:lvl w:ilvl="6">
      <w:start w:val="1"/>
      <w:numFmt w:val="decimal"/>
      <w:lvlText w:val="%7."/>
      <w:lvlJc w:val="left"/>
      <w:pPr>
        <w:tabs>
          <w:tab w:val="num" w:pos="2064"/>
        </w:tabs>
        <w:ind w:left="1988" w:hanging="284"/>
      </w:pPr>
      <w:rPr>
        <w:rFonts w:hint="default"/>
      </w:rPr>
    </w:lvl>
    <w:lvl w:ilvl="7">
      <w:start w:val="1"/>
      <w:numFmt w:val="lowerLetter"/>
      <w:lvlText w:val="%8."/>
      <w:lvlJc w:val="left"/>
      <w:pPr>
        <w:tabs>
          <w:tab w:val="num" w:pos="2348"/>
        </w:tabs>
        <w:ind w:left="2272" w:hanging="284"/>
      </w:pPr>
      <w:rPr>
        <w:rFonts w:hint="default"/>
      </w:rPr>
    </w:lvl>
    <w:lvl w:ilvl="8">
      <w:start w:val="1"/>
      <w:numFmt w:val="lowerRoman"/>
      <w:lvlText w:val="%9."/>
      <w:lvlJc w:val="right"/>
      <w:pPr>
        <w:tabs>
          <w:tab w:val="num" w:pos="2632"/>
        </w:tabs>
        <w:ind w:left="2556" w:hanging="284"/>
      </w:pPr>
      <w:rPr>
        <w:rFonts w:hint="default"/>
      </w:rPr>
    </w:lvl>
  </w:abstractNum>
  <w:abstractNum w:abstractNumId="17" w15:restartNumberingAfterBreak="0">
    <w:nsid w:val="5B0E033F"/>
    <w:multiLevelType w:val="hybridMultilevel"/>
    <w:tmpl w:val="73D42EF8"/>
    <w:lvl w:ilvl="0" w:tplc="FD0C4B04">
      <w:numFmt w:val="bullet"/>
      <w:lvlText w:val="-"/>
      <w:lvlJc w:val="left"/>
      <w:pPr>
        <w:ind w:left="153" w:hanging="360"/>
      </w:pPr>
      <w:rPr>
        <w:rFonts w:ascii="Calibri" w:eastAsia="Calibri" w:hAnsi="Calibri" w:cs="Calibri" w:hint="default"/>
      </w:rPr>
    </w:lvl>
    <w:lvl w:ilvl="1" w:tplc="0C090003" w:tentative="1">
      <w:start w:val="1"/>
      <w:numFmt w:val="bullet"/>
      <w:lvlText w:val="o"/>
      <w:lvlJc w:val="left"/>
      <w:pPr>
        <w:ind w:left="873" w:hanging="360"/>
      </w:pPr>
      <w:rPr>
        <w:rFonts w:ascii="Courier New" w:hAnsi="Courier New" w:cs="Courier New" w:hint="default"/>
      </w:rPr>
    </w:lvl>
    <w:lvl w:ilvl="2" w:tplc="FD0C4B04">
      <w:numFmt w:val="bullet"/>
      <w:lvlText w:val="-"/>
      <w:lvlJc w:val="left"/>
      <w:pPr>
        <w:ind w:left="1593" w:hanging="360"/>
      </w:pPr>
      <w:rPr>
        <w:rFonts w:ascii="Calibri" w:eastAsia="Calibri" w:hAnsi="Calibri" w:cs="Calibri"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18" w15:restartNumberingAfterBreak="0">
    <w:nsid w:val="5C2B266B"/>
    <w:multiLevelType w:val="hybridMultilevel"/>
    <w:tmpl w:val="8546466A"/>
    <w:lvl w:ilvl="0" w:tplc="0C090001">
      <w:start w:val="1"/>
      <w:numFmt w:val="bullet"/>
      <w:lvlText w:val=""/>
      <w:lvlJc w:val="left"/>
      <w:pPr>
        <w:ind w:left="76" w:hanging="360"/>
      </w:pPr>
      <w:rPr>
        <w:rFonts w:ascii="Symbol" w:hAnsi="Symbol" w:hint="default"/>
      </w:rPr>
    </w:lvl>
    <w:lvl w:ilvl="1" w:tplc="0C090003" w:tentative="1">
      <w:start w:val="1"/>
      <w:numFmt w:val="bullet"/>
      <w:lvlText w:val="o"/>
      <w:lvlJc w:val="left"/>
      <w:pPr>
        <w:ind w:left="796" w:hanging="360"/>
      </w:pPr>
      <w:rPr>
        <w:rFonts w:ascii="Courier New" w:hAnsi="Courier New" w:cs="Courier New" w:hint="default"/>
      </w:rPr>
    </w:lvl>
    <w:lvl w:ilvl="2" w:tplc="0C090005" w:tentative="1">
      <w:start w:val="1"/>
      <w:numFmt w:val="bullet"/>
      <w:lvlText w:val=""/>
      <w:lvlJc w:val="left"/>
      <w:pPr>
        <w:ind w:left="1516" w:hanging="360"/>
      </w:pPr>
      <w:rPr>
        <w:rFonts w:ascii="Wingdings" w:hAnsi="Wingdings" w:hint="default"/>
      </w:rPr>
    </w:lvl>
    <w:lvl w:ilvl="3" w:tplc="0C090001" w:tentative="1">
      <w:start w:val="1"/>
      <w:numFmt w:val="bullet"/>
      <w:lvlText w:val=""/>
      <w:lvlJc w:val="left"/>
      <w:pPr>
        <w:ind w:left="2236" w:hanging="360"/>
      </w:pPr>
      <w:rPr>
        <w:rFonts w:ascii="Symbol" w:hAnsi="Symbol" w:hint="default"/>
      </w:rPr>
    </w:lvl>
    <w:lvl w:ilvl="4" w:tplc="0C090003" w:tentative="1">
      <w:start w:val="1"/>
      <w:numFmt w:val="bullet"/>
      <w:lvlText w:val="o"/>
      <w:lvlJc w:val="left"/>
      <w:pPr>
        <w:ind w:left="2956" w:hanging="360"/>
      </w:pPr>
      <w:rPr>
        <w:rFonts w:ascii="Courier New" w:hAnsi="Courier New" w:cs="Courier New" w:hint="default"/>
      </w:rPr>
    </w:lvl>
    <w:lvl w:ilvl="5" w:tplc="0C090005" w:tentative="1">
      <w:start w:val="1"/>
      <w:numFmt w:val="bullet"/>
      <w:lvlText w:val=""/>
      <w:lvlJc w:val="left"/>
      <w:pPr>
        <w:ind w:left="3676" w:hanging="360"/>
      </w:pPr>
      <w:rPr>
        <w:rFonts w:ascii="Wingdings" w:hAnsi="Wingdings" w:hint="default"/>
      </w:rPr>
    </w:lvl>
    <w:lvl w:ilvl="6" w:tplc="0C090001" w:tentative="1">
      <w:start w:val="1"/>
      <w:numFmt w:val="bullet"/>
      <w:lvlText w:val=""/>
      <w:lvlJc w:val="left"/>
      <w:pPr>
        <w:ind w:left="4396" w:hanging="360"/>
      </w:pPr>
      <w:rPr>
        <w:rFonts w:ascii="Symbol" w:hAnsi="Symbol" w:hint="default"/>
      </w:rPr>
    </w:lvl>
    <w:lvl w:ilvl="7" w:tplc="0C090003" w:tentative="1">
      <w:start w:val="1"/>
      <w:numFmt w:val="bullet"/>
      <w:lvlText w:val="o"/>
      <w:lvlJc w:val="left"/>
      <w:pPr>
        <w:ind w:left="5116" w:hanging="360"/>
      </w:pPr>
      <w:rPr>
        <w:rFonts w:ascii="Courier New" w:hAnsi="Courier New" w:cs="Courier New" w:hint="default"/>
      </w:rPr>
    </w:lvl>
    <w:lvl w:ilvl="8" w:tplc="0C090005" w:tentative="1">
      <w:start w:val="1"/>
      <w:numFmt w:val="bullet"/>
      <w:lvlText w:val=""/>
      <w:lvlJc w:val="left"/>
      <w:pPr>
        <w:ind w:left="5836" w:hanging="360"/>
      </w:pPr>
      <w:rPr>
        <w:rFonts w:ascii="Wingdings" w:hAnsi="Wingdings" w:hint="default"/>
      </w:rPr>
    </w:lvl>
  </w:abstractNum>
  <w:abstractNum w:abstractNumId="19" w15:restartNumberingAfterBreak="0">
    <w:nsid w:val="5D682D03"/>
    <w:multiLevelType w:val="hybridMultilevel"/>
    <w:tmpl w:val="D1FA1E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360" w:hanging="360"/>
      </w:pPr>
      <w:rPr>
        <w:rFonts w:ascii="Courier New" w:hAnsi="Courier New" w:cs="Courier New" w:hint="default"/>
      </w:rPr>
    </w:lvl>
    <w:lvl w:ilvl="2" w:tplc="0C090005" w:tentative="1">
      <w:start w:val="1"/>
      <w:numFmt w:val="bullet"/>
      <w:lvlText w:val=""/>
      <w:lvlJc w:val="left"/>
      <w:pPr>
        <w:ind w:left="1080" w:hanging="360"/>
      </w:pPr>
      <w:rPr>
        <w:rFonts w:ascii="Wingdings" w:hAnsi="Wingdings" w:hint="default"/>
      </w:rPr>
    </w:lvl>
    <w:lvl w:ilvl="3" w:tplc="0C090001" w:tentative="1">
      <w:start w:val="1"/>
      <w:numFmt w:val="bullet"/>
      <w:lvlText w:val=""/>
      <w:lvlJc w:val="left"/>
      <w:pPr>
        <w:ind w:left="1800" w:hanging="360"/>
      </w:pPr>
      <w:rPr>
        <w:rFonts w:ascii="Symbol" w:hAnsi="Symbol" w:hint="default"/>
      </w:rPr>
    </w:lvl>
    <w:lvl w:ilvl="4" w:tplc="0C090003" w:tentative="1">
      <w:start w:val="1"/>
      <w:numFmt w:val="bullet"/>
      <w:lvlText w:val="o"/>
      <w:lvlJc w:val="left"/>
      <w:pPr>
        <w:ind w:left="2520" w:hanging="360"/>
      </w:pPr>
      <w:rPr>
        <w:rFonts w:ascii="Courier New" w:hAnsi="Courier New" w:cs="Courier New" w:hint="default"/>
      </w:rPr>
    </w:lvl>
    <w:lvl w:ilvl="5" w:tplc="0C090005" w:tentative="1">
      <w:start w:val="1"/>
      <w:numFmt w:val="bullet"/>
      <w:lvlText w:val=""/>
      <w:lvlJc w:val="left"/>
      <w:pPr>
        <w:ind w:left="3240" w:hanging="360"/>
      </w:pPr>
      <w:rPr>
        <w:rFonts w:ascii="Wingdings" w:hAnsi="Wingdings" w:hint="default"/>
      </w:rPr>
    </w:lvl>
    <w:lvl w:ilvl="6" w:tplc="0C090001" w:tentative="1">
      <w:start w:val="1"/>
      <w:numFmt w:val="bullet"/>
      <w:lvlText w:val=""/>
      <w:lvlJc w:val="left"/>
      <w:pPr>
        <w:ind w:left="3960" w:hanging="360"/>
      </w:pPr>
      <w:rPr>
        <w:rFonts w:ascii="Symbol" w:hAnsi="Symbol" w:hint="default"/>
      </w:rPr>
    </w:lvl>
    <w:lvl w:ilvl="7" w:tplc="0C090003" w:tentative="1">
      <w:start w:val="1"/>
      <w:numFmt w:val="bullet"/>
      <w:lvlText w:val="o"/>
      <w:lvlJc w:val="left"/>
      <w:pPr>
        <w:ind w:left="4680" w:hanging="360"/>
      </w:pPr>
      <w:rPr>
        <w:rFonts w:ascii="Courier New" w:hAnsi="Courier New" w:cs="Courier New" w:hint="default"/>
      </w:rPr>
    </w:lvl>
    <w:lvl w:ilvl="8" w:tplc="0C090005" w:tentative="1">
      <w:start w:val="1"/>
      <w:numFmt w:val="bullet"/>
      <w:lvlText w:val=""/>
      <w:lvlJc w:val="left"/>
      <w:pPr>
        <w:ind w:left="5400" w:hanging="360"/>
      </w:pPr>
      <w:rPr>
        <w:rFonts w:ascii="Wingdings" w:hAnsi="Wingdings" w:hint="default"/>
      </w:rPr>
    </w:lvl>
  </w:abstractNum>
  <w:abstractNum w:abstractNumId="20" w15:restartNumberingAfterBreak="0">
    <w:nsid w:val="5DB6685C"/>
    <w:multiLevelType w:val="hybridMultilevel"/>
    <w:tmpl w:val="E14837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DCF0A44"/>
    <w:multiLevelType w:val="hybridMultilevel"/>
    <w:tmpl w:val="F814B300"/>
    <w:lvl w:ilvl="0" w:tplc="0C090001">
      <w:start w:val="1"/>
      <w:numFmt w:val="bullet"/>
      <w:lvlText w:val=""/>
      <w:lvlJc w:val="left"/>
      <w:pPr>
        <w:ind w:left="926" w:hanging="360"/>
      </w:pPr>
      <w:rPr>
        <w:rFonts w:ascii="Symbol" w:hAnsi="Symbol" w:hint="default"/>
      </w:rPr>
    </w:lvl>
    <w:lvl w:ilvl="1" w:tplc="0C090003">
      <w:start w:val="1"/>
      <w:numFmt w:val="bullet"/>
      <w:lvlText w:val="o"/>
      <w:lvlJc w:val="left"/>
      <w:pPr>
        <w:ind w:left="1646" w:hanging="360"/>
      </w:pPr>
      <w:rPr>
        <w:rFonts w:ascii="Courier New" w:hAnsi="Courier New" w:cs="Courier New" w:hint="default"/>
      </w:rPr>
    </w:lvl>
    <w:lvl w:ilvl="2" w:tplc="0C090005" w:tentative="1">
      <w:start w:val="1"/>
      <w:numFmt w:val="bullet"/>
      <w:lvlText w:val=""/>
      <w:lvlJc w:val="left"/>
      <w:pPr>
        <w:ind w:left="2366" w:hanging="360"/>
      </w:pPr>
      <w:rPr>
        <w:rFonts w:ascii="Wingdings" w:hAnsi="Wingdings" w:hint="default"/>
      </w:rPr>
    </w:lvl>
    <w:lvl w:ilvl="3" w:tplc="0C090001" w:tentative="1">
      <w:start w:val="1"/>
      <w:numFmt w:val="bullet"/>
      <w:lvlText w:val=""/>
      <w:lvlJc w:val="left"/>
      <w:pPr>
        <w:ind w:left="3086" w:hanging="360"/>
      </w:pPr>
      <w:rPr>
        <w:rFonts w:ascii="Symbol" w:hAnsi="Symbol" w:hint="default"/>
      </w:rPr>
    </w:lvl>
    <w:lvl w:ilvl="4" w:tplc="0C090003" w:tentative="1">
      <w:start w:val="1"/>
      <w:numFmt w:val="bullet"/>
      <w:lvlText w:val="o"/>
      <w:lvlJc w:val="left"/>
      <w:pPr>
        <w:ind w:left="3806" w:hanging="360"/>
      </w:pPr>
      <w:rPr>
        <w:rFonts w:ascii="Courier New" w:hAnsi="Courier New" w:cs="Courier New" w:hint="default"/>
      </w:rPr>
    </w:lvl>
    <w:lvl w:ilvl="5" w:tplc="0C090005" w:tentative="1">
      <w:start w:val="1"/>
      <w:numFmt w:val="bullet"/>
      <w:lvlText w:val=""/>
      <w:lvlJc w:val="left"/>
      <w:pPr>
        <w:ind w:left="4526" w:hanging="360"/>
      </w:pPr>
      <w:rPr>
        <w:rFonts w:ascii="Wingdings" w:hAnsi="Wingdings" w:hint="default"/>
      </w:rPr>
    </w:lvl>
    <w:lvl w:ilvl="6" w:tplc="0C090001" w:tentative="1">
      <w:start w:val="1"/>
      <w:numFmt w:val="bullet"/>
      <w:lvlText w:val=""/>
      <w:lvlJc w:val="left"/>
      <w:pPr>
        <w:ind w:left="5246" w:hanging="360"/>
      </w:pPr>
      <w:rPr>
        <w:rFonts w:ascii="Symbol" w:hAnsi="Symbol" w:hint="default"/>
      </w:rPr>
    </w:lvl>
    <w:lvl w:ilvl="7" w:tplc="0C090003" w:tentative="1">
      <w:start w:val="1"/>
      <w:numFmt w:val="bullet"/>
      <w:lvlText w:val="o"/>
      <w:lvlJc w:val="left"/>
      <w:pPr>
        <w:ind w:left="5966" w:hanging="360"/>
      </w:pPr>
      <w:rPr>
        <w:rFonts w:ascii="Courier New" w:hAnsi="Courier New" w:cs="Courier New" w:hint="default"/>
      </w:rPr>
    </w:lvl>
    <w:lvl w:ilvl="8" w:tplc="0C090005" w:tentative="1">
      <w:start w:val="1"/>
      <w:numFmt w:val="bullet"/>
      <w:lvlText w:val=""/>
      <w:lvlJc w:val="left"/>
      <w:pPr>
        <w:ind w:left="6686" w:hanging="360"/>
      </w:pPr>
      <w:rPr>
        <w:rFonts w:ascii="Wingdings" w:hAnsi="Wingdings" w:hint="default"/>
      </w:rPr>
    </w:lvl>
  </w:abstractNum>
  <w:abstractNum w:abstractNumId="22" w15:restartNumberingAfterBreak="0">
    <w:nsid w:val="67D40D3B"/>
    <w:multiLevelType w:val="hybridMultilevel"/>
    <w:tmpl w:val="64F45564"/>
    <w:lvl w:ilvl="0" w:tplc="FD0C4B04">
      <w:numFmt w:val="bullet"/>
      <w:lvlText w:val="-"/>
      <w:lvlJc w:val="left"/>
      <w:pPr>
        <w:ind w:left="1440" w:hanging="360"/>
      </w:pPr>
      <w:rPr>
        <w:rFonts w:ascii="Calibri" w:eastAsia="Calibri" w:hAnsi="Calibri" w:cs="Calibri"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6B9F0751"/>
    <w:multiLevelType w:val="multilevel"/>
    <w:tmpl w:val="9B4E6E82"/>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4" w15:restartNumberingAfterBreak="0">
    <w:nsid w:val="795D3D23"/>
    <w:multiLevelType w:val="hybridMultilevel"/>
    <w:tmpl w:val="BA48F1EA"/>
    <w:lvl w:ilvl="0" w:tplc="0C090001">
      <w:start w:val="1"/>
      <w:numFmt w:val="bullet"/>
      <w:lvlText w:val=""/>
      <w:lvlJc w:val="left"/>
      <w:pPr>
        <w:ind w:left="1069" w:hanging="360"/>
      </w:pPr>
      <w:rPr>
        <w:rFonts w:ascii="Symbol" w:hAnsi="Symbol" w:hint="default"/>
      </w:rPr>
    </w:lvl>
    <w:lvl w:ilvl="1" w:tplc="0C090003">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25" w15:restartNumberingAfterBreak="0">
    <w:nsid w:val="7B511CA7"/>
    <w:multiLevelType w:val="hybridMultilevel"/>
    <w:tmpl w:val="B484DB20"/>
    <w:lvl w:ilvl="0" w:tplc="FD0C4B04">
      <w:numFmt w:val="bullet"/>
      <w:lvlText w:val="-"/>
      <w:lvlJc w:val="left"/>
      <w:pPr>
        <w:ind w:left="153" w:hanging="360"/>
      </w:pPr>
      <w:rPr>
        <w:rFonts w:ascii="Calibri" w:eastAsia="Calibri" w:hAnsi="Calibri" w:cs="Calibri" w:hint="default"/>
      </w:rPr>
    </w:lvl>
    <w:lvl w:ilvl="1" w:tplc="0C090003" w:tentative="1">
      <w:start w:val="1"/>
      <w:numFmt w:val="bullet"/>
      <w:lvlText w:val="o"/>
      <w:lvlJc w:val="left"/>
      <w:pPr>
        <w:ind w:left="873" w:hanging="360"/>
      </w:pPr>
      <w:rPr>
        <w:rFonts w:ascii="Courier New" w:hAnsi="Courier New" w:cs="Courier New" w:hint="default"/>
      </w:rPr>
    </w:lvl>
    <w:lvl w:ilvl="2" w:tplc="0C090005">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num w:numId="1">
    <w:abstractNumId w:val="19"/>
  </w:num>
  <w:num w:numId="2">
    <w:abstractNumId w:val="21"/>
  </w:num>
  <w:num w:numId="3">
    <w:abstractNumId w:val="18"/>
  </w:num>
  <w:num w:numId="4">
    <w:abstractNumId w:val="23"/>
  </w:num>
  <w:num w:numId="5">
    <w:abstractNumId w:val="24"/>
  </w:num>
  <w:num w:numId="6">
    <w:abstractNumId w:val="9"/>
  </w:num>
  <w:num w:numId="7">
    <w:abstractNumId w:val="0"/>
  </w:num>
  <w:num w:numId="8">
    <w:abstractNumId w:val="22"/>
  </w:num>
  <w:num w:numId="9">
    <w:abstractNumId w:val="11"/>
  </w:num>
  <w:num w:numId="10">
    <w:abstractNumId w:val="20"/>
  </w:num>
  <w:num w:numId="11">
    <w:abstractNumId w:val="1"/>
  </w:num>
  <w:num w:numId="12">
    <w:abstractNumId w:val="8"/>
  </w:num>
  <w:num w:numId="13">
    <w:abstractNumId w:val="3"/>
  </w:num>
  <w:num w:numId="14">
    <w:abstractNumId w:val="2"/>
  </w:num>
  <w:num w:numId="15">
    <w:abstractNumId w:val="16"/>
  </w:num>
  <w:num w:numId="16">
    <w:abstractNumId w:val="7"/>
  </w:num>
  <w:num w:numId="17">
    <w:abstractNumId w:val="4"/>
  </w:num>
  <w:num w:numId="18">
    <w:abstractNumId w:val="5"/>
  </w:num>
  <w:num w:numId="19">
    <w:abstractNumId w:val="6"/>
  </w:num>
  <w:num w:numId="20">
    <w:abstractNumId w:val="13"/>
  </w:num>
  <w:num w:numId="21">
    <w:abstractNumId w:val="12"/>
  </w:num>
  <w:num w:numId="22">
    <w:abstractNumId w:val="15"/>
  </w:num>
  <w:num w:numId="23">
    <w:abstractNumId w:val="14"/>
  </w:num>
  <w:num w:numId="24">
    <w:abstractNumId w:val="10"/>
  </w:num>
  <w:num w:numId="25">
    <w:abstractNumId w:val="25"/>
  </w:num>
  <w:num w:numId="26">
    <w:abstractNumId w:val="1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6"/>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132A"/>
    <w:rsid w:val="00003F92"/>
    <w:rsid w:val="00006F71"/>
    <w:rsid w:val="0001395B"/>
    <w:rsid w:val="000144A9"/>
    <w:rsid w:val="00014A79"/>
    <w:rsid w:val="00015D44"/>
    <w:rsid w:val="0001628B"/>
    <w:rsid w:val="00017364"/>
    <w:rsid w:val="0001792C"/>
    <w:rsid w:val="00020D87"/>
    <w:rsid w:val="000222CC"/>
    <w:rsid w:val="000238F2"/>
    <w:rsid w:val="00023E25"/>
    <w:rsid w:val="0003216E"/>
    <w:rsid w:val="0003229A"/>
    <w:rsid w:val="00032323"/>
    <w:rsid w:val="00036137"/>
    <w:rsid w:val="00036D46"/>
    <w:rsid w:val="00037DFE"/>
    <w:rsid w:val="00047126"/>
    <w:rsid w:val="00047132"/>
    <w:rsid w:val="000471C4"/>
    <w:rsid w:val="00051458"/>
    <w:rsid w:val="00051E4B"/>
    <w:rsid w:val="00054727"/>
    <w:rsid w:val="00054D8B"/>
    <w:rsid w:val="00056219"/>
    <w:rsid w:val="00057624"/>
    <w:rsid w:val="00057805"/>
    <w:rsid w:val="000606F6"/>
    <w:rsid w:val="00060709"/>
    <w:rsid w:val="000610FC"/>
    <w:rsid w:val="00061949"/>
    <w:rsid w:val="00063EF5"/>
    <w:rsid w:val="000642C4"/>
    <w:rsid w:val="0006660C"/>
    <w:rsid w:val="00067155"/>
    <w:rsid w:val="000707CB"/>
    <w:rsid w:val="00073B8B"/>
    <w:rsid w:val="00075646"/>
    <w:rsid w:val="000765E4"/>
    <w:rsid w:val="000776AA"/>
    <w:rsid w:val="00077A97"/>
    <w:rsid w:val="00080600"/>
    <w:rsid w:val="00080AEC"/>
    <w:rsid w:val="00084B2A"/>
    <w:rsid w:val="000857C2"/>
    <w:rsid w:val="00085F0E"/>
    <w:rsid w:val="00086339"/>
    <w:rsid w:val="00086343"/>
    <w:rsid w:val="00087430"/>
    <w:rsid w:val="000875A8"/>
    <w:rsid w:val="000902EC"/>
    <w:rsid w:val="00091614"/>
    <w:rsid w:val="0009162D"/>
    <w:rsid w:val="000929EF"/>
    <w:rsid w:val="00092A52"/>
    <w:rsid w:val="0009304C"/>
    <w:rsid w:val="00093297"/>
    <w:rsid w:val="00095CAA"/>
    <w:rsid w:val="0009788C"/>
    <w:rsid w:val="000A0112"/>
    <w:rsid w:val="000A284D"/>
    <w:rsid w:val="000A3371"/>
    <w:rsid w:val="000A384D"/>
    <w:rsid w:val="000A54B2"/>
    <w:rsid w:val="000A7A98"/>
    <w:rsid w:val="000A7B86"/>
    <w:rsid w:val="000B0B5F"/>
    <w:rsid w:val="000B2C8F"/>
    <w:rsid w:val="000B3D61"/>
    <w:rsid w:val="000B4A37"/>
    <w:rsid w:val="000B4FA6"/>
    <w:rsid w:val="000B6FC9"/>
    <w:rsid w:val="000C3D18"/>
    <w:rsid w:val="000C4CE3"/>
    <w:rsid w:val="000C570A"/>
    <w:rsid w:val="000C7067"/>
    <w:rsid w:val="000C7136"/>
    <w:rsid w:val="000D1B2C"/>
    <w:rsid w:val="000D4E7D"/>
    <w:rsid w:val="000D5CBE"/>
    <w:rsid w:val="000D7845"/>
    <w:rsid w:val="000E011C"/>
    <w:rsid w:val="000E215D"/>
    <w:rsid w:val="000E55F0"/>
    <w:rsid w:val="000E58BF"/>
    <w:rsid w:val="000F24FB"/>
    <w:rsid w:val="000F52B1"/>
    <w:rsid w:val="000F5A3A"/>
    <w:rsid w:val="000F72D9"/>
    <w:rsid w:val="000F7919"/>
    <w:rsid w:val="000F7BD6"/>
    <w:rsid w:val="000F7E8A"/>
    <w:rsid w:val="00100103"/>
    <w:rsid w:val="00100A9E"/>
    <w:rsid w:val="001012CD"/>
    <w:rsid w:val="00101607"/>
    <w:rsid w:val="001024A9"/>
    <w:rsid w:val="00104585"/>
    <w:rsid w:val="0010565C"/>
    <w:rsid w:val="001062B2"/>
    <w:rsid w:val="001062B7"/>
    <w:rsid w:val="00106D0F"/>
    <w:rsid w:val="00107976"/>
    <w:rsid w:val="001127D9"/>
    <w:rsid w:val="001171EF"/>
    <w:rsid w:val="001177DF"/>
    <w:rsid w:val="00121864"/>
    <w:rsid w:val="00122626"/>
    <w:rsid w:val="00123460"/>
    <w:rsid w:val="001240C7"/>
    <w:rsid w:val="001248EB"/>
    <w:rsid w:val="00125B3F"/>
    <w:rsid w:val="001261C7"/>
    <w:rsid w:val="00126ED9"/>
    <w:rsid w:val="00127545"/>
    <w:rsid w:val="00127FA2"/>
    <w:rsid w:val="0013208C"/>
    <w:rsid w:val="00132E08"/>
    <w:rsid w:val="00132E69"/>
    <w:rsid w:val="0013386C"/>
    <w:rsid w:val="00133929"/>
    <w:rsid w:val="00134024"/>
    <w:rsid w:val="0013528A"/>
    <w:rsid w:val="00136CA5"/>
    <w:rsid w:val="00137B32"/>
    <w:rsid w:val="00141E71"/>
    <w:rsid w:val="001474C9"/>
    <w:rsid w:val="00147CDC"/>
    <w:rsid w:val="001528DC"/>
    <w:rsid w:val="00154340"/>
    <w:rsid w:val="001545E3"/>
    <w:rsid w:val="00154C63"/>
    <w:rsid w:val="00154CA6"/>
    <w:rsid w:val="00155A3D"/>
    <w:rsid w:val="00155B25"/>
    <w:rsid w:val="001565F1"/>
    <w:rsid w:val="001631A1"/>
    <w:rsid w:val="00166B2D"/>
    <w:rsid w:val="00167847"/>
    <w:rsid w:val="00170318"/>
    <w:rsid w:val="00171E54"/>
    <w:rsid w:val="0017441A"/>
    <w:rsid w:val="00176615"/>
    <w:rsid w:val="00176CA4"/>
    <w:rsid w:val="0017746B"/>
    <w:rsid w:val="00181172"/>
    <w:rsid w:val="0018780F"/>
    <w:rsid w:val="00187A91"/>
    <w:rsid w:val="00190FAB"/>
    <w:rsid w:val="001912F2"/>
    <w:rsid w:val="00192D7B"/>
    <w:rsid w:val="00196281"/>
    <w:rsid w:val="0019640A"/>
    <w:rsid w:val="00197682"/>
    <w:rsid w:val="001A2ABC"/>
    <w:rsid w:val="001A454D"/>
    <w:rsid w:val="001A7E5A"/>
    <w:rsid w:val="001B1235"/>
    <w:rsid w:val="001B23AF"/>
    <w:rsid w:val="001B36F4"/>
    <w:rsid w:val="001B5371"/>
    <w:rsid w:val="001B5A0B"/>
    <w:rsid w:val="001B5E27"/>
    <w:rsid w:val="001B6776"/>
    <w:rsid w:val="001C0B40"/>
    <w:rsid w:val="001C248E"/>
    <w:rsid w:val="001C2E9A"/>
    <w:rsid w:val="001C4598"/>
    <w:rsid w:val="001C49C8"/>
    <w:rsid w:val="001C56BD"/>
    <w:rsid w:val="001D0EF8"/>
    <w:rsid w:val="001D1739"/>
    <w:rsid w:val="001D1DF3"/>
    <w:rsid w:val="001D42BA"/>
    <w:rsid w:val="001D52D1"/>
    <w:rsid w:val="001D778A"/>
    <w:rsid w:val="001E0E61"/>
    <w:rsid w:val="001E1FFC"/>
    <w:rsid w:val="001E2478"/>
    <w:rsid w:val="001E27BA"/>
    <w:rsid w:val="001E4C6A"/>
    <w:rsid w:val="001E578F"/>
    <w:rsid w:val="001E67D2"/>
    <w:rsid w:val="001F098E"/>
    <w:rsid w:val="001F26B6"/>
    <w:rsid w:val="001F3894"/>
    <w:rsid w:val="001F50AC"/>
    <w:rsid w:val="0020184F"/>
    <w:rsid w:val="00203832"/>
    <w:rsid w:val="002060B4"/>
    <w:rsid w:val="0021006A"/>
    <w:rsid w:val="002105D2"/>
    <w:rsid w:val="002114B3"/>
    <w:rsid w:val="00211AFA"/>
    <w:rsid w:val="00212244"/>
    <w:rsid w:val="0021226E"/>
    <w:rsid w:val="002122D8"/>
    <w:rsid w:val="002125C5"/>
    <w:rsid w:val="0021286F"/>
    <w:rsid w:val="00213936"/>
    <w:rsid w:val="00216511"/>
    <w:rsid w:val="002218F5"/>
    <w:rsid w:val="0022221A"/>
    <w:rsid w:val="002225A7"/>
    <w:rsid w:val="00222D7A"/>
    <w:rsid w:val="0022369A"/>
    <w:rsid w:val="00224B41"/>
    <w:rsid w:val="00225000"/>
    <w:rsid w:val="002271BC"/>
    <w:rsid w:val="0023639E"/>
    <w:rsid w:val="002379F5"/>
    <w:rsid w:val="002402A2"/>
    <w:rsid w:val="00241D55"/>
    <w:rsid w:val="00244F60"/>
    <w:rsid w:val="0026110B"/>
    <w:rsid w:val="00261C14"/>
    <w:rsid w:val="00262F54"/>
    <w:rsid w:val="002645F1"/>
    <w:rsid w:val="002653D2"/>
    <w:rsid w:val="00265A29"/>
    <w:rsid w:val="00265D89"/>
    <w:rsid w:val="002662FB"/>
    <w:rsid w:val="002700F8"/>
    <w:rsid w:val="0027132A"/>
    <w:rsid w:val="002723FC"/>
    <w:rsid w:val="00274485"/>
    <w:rsid w:val="002744E0"/>
    <w:rsid w:val="00274570"/>
    <w:rsid w:val="00277587"/>
    <w:rsid w:val="00280C6E"/>
    <w:rsid w:val="00284760"/>
    <w:rsid w:val="00286137"/>
    <w:rsid w:val="00287A77"/>
    <w:rsid w:val="002A08F5"/>
    <w:rsid w:val="002A2006"/>
    <w:rsid w:val="002A2C9B"/>
    <w:rsid w:val="002A2D0B"/>
    <w:rsid w:val="002A486B"/>
    <w:rsid w:val="002A5D10"/>
    <w:rsid w:val="002C0E37"/>
    <w:rsid w:val="002C10E5"/>
    <w:rsid w:val="002C1F59"/>
    <w:rsid w:val="002C2193"/>
    <w:rsid w:val="002C391F"/>
    <w:rsid w:val="002C5D1F"/>
    <w:rsid w:val="002C6381"/>
    <w:rsid w:val="002D29AC"/>
    <w:rsid w:val="002D4692"/>
    <w:rsid w:val="002D4766"/>
    <w:rsid w:val="002D47EE"/>
    <w:rsid w:val="002D5D54"/>
    <w:rsid w:val="002D62DC"/>
    <w:rsid w:val="002D6682"/>
    <w:rsid w:val="002E61D4"/>
    <w:rsid w:val="002E64A0"/>
    <w:rsid w:val="002E7DA4"/>
    <w:rsid w:val="002F0102"/>
    <w:rsid w:val="002F0307"/>
    <w:rsid w:val="002F175F"/>
    <w:rsid w:val="002F2FCB"/>
    <w:rsid w:val="002F5374"/>
    <w:rsid w:val="002F6CCD"/>
    <w:rsid w:val="003032A8"/>
    <w:rsid w:val="00305C81"/>
    <w:rsid w:val="003100C9"/>
    <w:rsid w:val="00310822"/>
    <w:rsid w:val="00310E63"/>
    <w:rsid w:val="003113DC"/>
    <w:rsid w:val="00311FCD"/>
    <w:rsid w:val="003130EE"/>
    <w:rsid w:val="00314BD9"/>
    <w:rsid w:val="00314CA0"/>
    <w:rsid w:val="00316D26"/>
    <w:rsid w:val="00320907"/>
    <w:rsid w:val="003222D7"/>
    <w:rsid w:val="00322320"/>
    <w:rsid w:val="0032408E"/>
    <w:rsid w:val="003243FD"/>
    <w:rsid w:val="003273E0"/>
    <w:rsid w:val="003379B2"/>
    <w:rsid w:val="003405C2"/>
    <w:rsid w:val="00340E43"/>
    <w:rsid w:val="003456E2"/>
    <w:rsid w:val="00346844"/>
    <w:rsid w:val="00347161"/>
    <w:rsid w:val="00347CE8"/>
    <w:rsid w:val="003501C7"/>
    <w:rsid w:val="00355EC4"/>
    <w:rsid w:val="003579B8"/>
    <w:rsid w:val="00360FB2"/>
    <w:rsid w:val="00361427"/>
    <w:rsid w:val="00363C7F"/>
    <w:rsid w:val="00363D94"/>
    <w:rsid w:val="00370F46"/>
    <w:rsid w:val="0037260E"/>
    <w:rsid w:val="003818CC"/>
    <w:rsid w:val="00384FFF"/>
    <w:rsid w:val="003852EC"/>
    <w:rsid w:val="00385707"/>
    <w:rsid w:val="00390B0E"/>
    <w:rsid w:val="00393923"/>
    <w:rsid w:val="0039754F"/>
    <w:rsid w:val="003A14B8"/>
    <w:rsid w:val="003A183B"/>
    <w:rsid w:val="003A1AEC"/>
    <w:rsid w:val="003A1F84"/>
    <w:rsid w:val="003A28BF"/>
    <w:rsid w:val="003A2D68"/>
    <w:rsid w:val="003B1546"/>
    <w:rsid w:val="003B19A5"/>
    <w:rsid w:val="003B25F3"/>
    <w:rsid w:val="003B4645"/>
    <w:rsid w:val="003B70C9"/>
    <w:rsid w:val="003C045E"/>
    <w:rsid w:val="003C0744"/>
    <w:rsid w:val="003C1A0D"/>
    <w:rsid w:val="003C2A9A"/>
    <w:rsid w:val="003C4256"/>
    <w:rsid w:val="003C564C"/>
    <w:rsid w:val="003C7D76"/>
    <w:rsid w:val="003D0A36"/>
    <w:rsid w:val="003D3129"/>
    <w:rsid w:val="003D35D1"/>
    <w:rsid w:val="003D3D62"/>
    <w:rsid w:val="003D6258"/>
    <w:rsid w:val="003D70DF"/>
    <w:rsid w:val="003E0419"/>
    <w:rsid w:val="003E1587"/>
    <w:rsid w:val="003E3ADD"/>
    <w:rsid w:val="003E41BC"/>
    <w:rsid w:val="003E55E8"/>
    <w:rsid w:val="003E70CC"/>
    <w:rsid w:val="003F2247"/>
    <w:rsid w:val="003F22C5"/>
    <w:rsid w:val="004003C8"/>
    <w:rsid w:val="00402E42"/>
    <w:rsid w:val="004042AF"/>
    <w:rsid w:val="00404B6A"/>
    <w:rsid w:val="004050A4"/>
    <w:rsid w:val="00405FAC"/>
    <w:rsid w:val="00406223"/>
    <w:rsid w:val="004075FE"/>
    <w:rsid w:val="00407A51"/>
    <w:rsid w:val="004125DC"/>
    <w:rsid w:val="00413049"/>
    <w:rsid w:val="004151BB"/>
    <w:rsid w:val="00417232"/>
    <w:rsid w:val="00417F41"/>
    <w:rsid w:val="00423F40"/>
    <w:rsid w:val="00425DC4"/>
    <w:rsid w:val="004276EB"/>
    <w:rsid w:val="00430CBB"/>
    <w:rsid w:val="0043130E"/>
    <w:rsid w:val="004313DF"/>
    <w:rsid w:val="004324B4"/>
    <w:rsid w:val="00432AA8"/>
    <w:rsid w:val="004331B1"/>
    <w:rsid w:val="004353AA"/>
    <w:rsid w:val="00436E14"/>
    <w:rsid w:val="004407FD"/>
    <w:rsid w:val="004440AA"/>
    <w:rsid w:val="00444B54"/>
    <w:rsid w:val="00447ACA"/>
    <w:rsid w:val="00452263"/>
    <w:rsid w:val="00453118"/>
    <w:rsid w:val="00456478"/>
    <w:rsid w:val="00456A52"/>
    <w:rsid w:val="0046400A"/>
    <w:rsid w:val="00465598"/>
    <w:rsid w:val="0047074E"/>
    <w:rsid w:val="00471049"/>
    <w:rsid w:val="004718D0"/>
    <w:rsid w:val="004765FF"/>
    <w:rsid w:val="00477822"/>
    <w:rsid w:val="004779F5"/>
    <w:rsid w:val="0048081E"/>
    <w:rsid w:val="00482E4F"/>
    <w:rsid w:val="00484B9E"/>
    <w:rsid w:val="00485A88"/>
    <w:rsid w:val="00486BDC"/>
    <w:rsid w:val="0049087B"/>
    <w:rsid w:val="00491B7A"/>
    <w:rsid w:val="00492AA7"/>
    <w:rsid w:val="004931E7"/>
    <w:rsid w:val="004944B4"/>
    <w:rsid w:val="0049679B"/>
    <w:rsid w:val="004A01B2"/>
    <w:rsid w:val="004A0ABB"/>
    <w:rsid w:val="004A24FA"/>
    <w:rsid w:val="004A5CC6"/>
    <w:rsid w:val="004B1008"/>
    <w:rsid w:val="004B1637"/>
    <w:rsid w:val="004B1C45"/>
    <w:rsid w:val="004B1FAB"/>
    <w:rsid w:val="004B2DE6"/>
    <w:rsid w:val="004B3336"/>
    <w:rsid w:val="004B339D"/>
    <w:rsid w:val="004B33CA"/>
    <w:rsid w:val="004B58B2"/>
    <w:rsid w:val="004B5EBE"/>
    <w:rsid w:val="004B6785"/>
    <w:rsid w:val="004C29C0"/>
    <w:rsid w:val="004C3C49"/>
    <w:rsid w:val="004C597D"/>
    <w:rsid w:val="004D0B74"/>
    <w:rsid w:val="004D26F6"/>
    <w:rsid w:val="004D2ABC"/>
    <w:rsid w:val="004D3B48"/>
    <w:rsid w:val="004D4456"/>
    <w:rsid w:val="004D44D7"/>
    <w:rsid w:val="004D4B19"/>
    <w:rsid w:val="004D5986"/>
    <w:rsid w:val="004D5AE5"/>
    <w:rsid w:val="004D6644"/>
    <w:rsid w:val="004D7613"/>
    <w:rsid w:val="004D7D36"/>
    <w:rsid w:val="004E089F"/>
    <w:rsid w:val="004E5710"/>
    <w:rsid w:val="004F05B7"/>
    <w:rsid w:val="004F14B1"/>
    <w:rsid w:val="004F271A"/>
    <w:rsid w:val="004F27F4"/>
    <w:rsid w:val="004F287D"/>
    <w:rsid w:val="004F534C"/>
    <w:rsid w:val="004F6736"/>
    <w:rsid w:val="004F69F4"/>
    <w:rsid w:val="005004B0"/>
    <w:rsid w:val="00503773"/>
    <w:rsid w:val="00503A08"/>
    <w:rsid w:val="00503BAD"/>
    <w:rsid w:val="005071FC"/>
    <w:rsid w:val="005074B8"/>
    <w:rsid w:val="00507A28"/>
    <w:rsid w:val="0051308F"/>
    <w:rsid w:val="00515087"/>
    <w:rsid w:val="005156DB"/>
    <w:rsid w:val="00521406"/>
    <w:rsid w:val="0052209D"/>
    <w:rsid w:val="005225EF"/>
    <w:rsid w:val="00523050"/>
    <w:rsid w:val="00525ACD"/>
    <w:rsid w:val="00525E83"/>
    <w:rsid w:val="005269A6"/>
    <w:rsid w:val="00526EE9"/>
    <w:rsid w:val="005273D2"/>
    <w:rsid w:val="005305D7"/>
    <w:rsid w:val="00533452"/>
    <w:rsid w:val="00534C14"/>
    <w:rsid w:val="00537EC8"/>
    <w:rsid w:val="0054088F"/>
    <w:rsid w:val="0054119D"/>
    <w:rsid w:val="005417CE"/>
    <w:rsid w:val="00543DC3"/>
    <w:rsid w:val="005441A3"/>
    <w:rsid w:val="005475F5"/>
    <w:rsid w:val="0055146B"/>
    <w:rsid w:val="00553064"/>
    <w:rsid w:val="00553235"/>
    <w:rsid w:val="00554982"/>
    <w:rsid w:val="0055727E"/>
    <w:rsid w:val="00557B0A"/>
    <w:rsid w:val="00563D48"/>
    <w:rsid w:val="00565464"/>
    <w:rsid w:val="00565B24"/>
    <w:rsid w:val="005727BF"/>
    <w:rsid w:val="005727C5"/>
    <w:rsid w:val="0057590C"/>
    <w:rsid w:val="005774F7"/>
    <w:rsid w:val="005801CD"/>
    <w:rsid w:val="00580345"/>
    <w:rsid w:val="0058326B"/>
    <w:rsid w:val="00585B85"/>
    <w:rsid w:val="00585F07"/>
    <w:rsid w:val="00590B99"/>
    <w:rsid w:val="0059153C"/>
    <w:rsid w:val="005945ED"/>
    <w:rsid w:val="005969E0"/>
    <w:rsid w:val="005A0291"/>
    <w:rsid w:val="005A0F45"/>
    <w:rsid w:val="005A21DF"/>
    <w:rsid w:val="005A2C91"/>
    <w:rsid w:val="005B045F"/>
    <w:rsid w:val="005B098D"/>
    <w:rsid w:val="005B0E9D"/>
    <w:rsid w:val="005B5460"/>
    <w:rsid w:val="005C0738"/>
    <w:rsid w:val="005C18DA"/>
    <w:rsid w:val="005C2A58"/>
    <w:rsid w:val="005C611D"/>
    <w:rsid w:val="005C6FDC"/>
    <w:rsid w:val="005D0D0F"/>
    <w:rsid w:val="005D1444"/>
    <w:rsid w:val="005D2AE1"/>
    <w:rsid w:val="005E35C8"/>
    <w:rsid w:val="005E4727"/>
    <w:rsid w:val="005E480F"/>
    <w:rsid w:val="005E4AC6"/>
    <w:rsid w:val="005E66FF"/>
    <w:rsid w:val="005E71D7"/>
    <w:rsid w:val="005F0CE3"/>
    <w:rsid w:val="005F1E6B"/>
    <w:rsid w:val="005F3F8A"/>
    <w:rsid w:val="005F5578"/>
    <w:rsid w:val="005F5798"/>
    <w:rsid w:val="005F7850"/>
    <w:rsid w:val="005F79D7"/>
    <w:rsid w:val="00601F8D"/>
    <w:rsid w:val="00603D3B"/>
    <w:rsid w:val="0060562C"/>
    <w:rsid w:val="006064C4"/>
    <w:rsid w:val="006071DB"/>
    <w:rsid w:val="006138AC"/>
    <w:rsid w:val="00614720"/>
    <w:rsid w:val="00614A13"/>
    <w:rsid w:val="00617272"/>
    <w:rsid w:val="00622A0B"/>
    <w:rsid w:val="006231FB"/>
    <w:rsid w:val="006239CA"/>
    <w:rsid w:val="006241B9"/>
    <w:rsid w:val="0062458B"/>
    <w:rsid w:val="00627E0A"/>
    <w:rsid w:val="00630B74"/>
    <w:rsid w:val="0063105F"/>
    <w:rsid w:val="006338AB"/>
    <w:rsid w:val="00635CF4"/>
    <w:rsid w:val="00637EC5"/>
    <w:rsid w:val="006403AF"/>
    <w:rsid w:val="00640610"/>
    <w:rsid w:val="00640EFC"/>
    <w:rsid w:val="00642C85"/>
    <w:rsid w:val="00650F80"/>
    <w:rsid w:val="00651451"/>
    <w:rsid w:val="006541C8"/>
    <w:rsid w:val="0065424D"/>
    <w:rsid w:val="00655626"/>
    <w:rsid w:val="00660CCD"/>
    <w:rsid w:val="0066194E"/>
    <w:rsid w:val="006651F1"/>
    <w:rsid w:val="0066534F"/>
    <w:rsid w:val="00665782"/>
    <w:rsid w:val="0066623B"/>
    <w:rsid w:val="0066636E"/>
    <w:rsid w:val="006677B6"/>
    <w:rsid w:val="00671D1E"/>
    <w:rsid w:val="00675E1D"/>
    <w:rsid w:val="00677286"/>
    <w:rsid w:val="00680559"/>
    <w:rsid w:val="006832DF"/>
    <w:rsid w:val="006833FF"/>
    <w:rsid w:val="00684816"/>
    <w:rsid w:val="0068670C"/>
    <w:rsid w:val="00686E3A"/>
    <w:rsid w:val="00687B78"/>
    <w:rsid w:val="00695469"/>
    <w:rsid w:val="006965AB"/>
    <w:rsid w:val="00696CA2"/>
    <w:rsid w:val="006970C1"/>
    <w:rsid w:val="006A17CA"/>
    <w:rsid w:val="006A23AB"/>
    <w:rsid w:val="006A23F1"/>
    <w:rsid w:val="006A5269"/>
    <w:rsid w:val="006A5503"/>
    <w:rsid w:val="006A6A32"/>
    <w:rsid w:val="006A6F3F"/>
    <w:rsid w:val="006A7797"/>
    <w:rsid w:val="006A7CE4"/>
    <w:rsid w:val="006B1A4D"/>
    <w:rsid w:val="006B1CB9"/>
    <w:rsid w:val="006B1CC7"/>
    <w:rsid w:val="006B3F46"/>
    <w:rsid w:val="006B49E5"/>
    <w:rsid w:val="006B5895"/>
    <w:rsid w:val="006B7529"/>
    <w:rsid w:val="006C24F2"/>
    <w:rsid w:val="006C2FDB"/>
    <w:rsid w:val="006C5C1F"/>
    <w:rsid w:val="006D2945"/>
    <w:rsid w:val="006D4BB4"/>
    <w:rsid w:val="006D4C65"/>
    <w:rsid w:val="006D7FB1"/>
    <w:rsid w:val="006E1D5B"/>
    <w:rsid w:val="006E4A32"/>
    <w:rsid w:val="006E53AC"/>
    <w:rsid w:val="006E7611"/>
    <w:rsid w:val="006F0E03"/>
    <w:rsid w:val="006F0EB9"/>
    <w:rsid w:val="006F0F7E"/>
    <w:rsid w:val="006F20DB"/>
    <w:rsid w:val="007002A8"/>
    <w:rsid w:val="0070117C"/>
    <w:rsid w:val="00701C62"/>
    <w:rsid w:val="00704256"/>
    <w:rsid w:val="007043E6"/>
    <w:rsid w:val="00704B09"/>
    <w:rsid w:val="00705D10"/>
    <w:rsid w:val="00707C90"/>
    <w:rsid w:val="007109DD"/>
    <w:rsid w:val="0071209B"/>
    <w:rsid w:val="0071397D"/>
    <w:rsid w:val="00713C09"/>
    <w:rsid w:val="00715306"/>
    <w:rsid w:val="00715511"/>
    <w:rsid w:val="00717D01"/>
    <w:rsid w:val="007228D4"/>
    <w:rsid w:val="0072343B"/>
    <w:rsid w:val="00723F67"/>
    <w:rsid w:val="00725905"/>
    <w:rsid w:val="00725E77"/>
    <w:rsid w:val="00726743"/>
    <w:rsid w:val="007332E7"/>
    <w:rsid w:val="00733300"/>
    <w:rsid w:val="0073333B"/>
    <w:rsid w:val="00735E3B"/>
    <w:rsid w:val="00740535"/>
    <w:rsid w:val="00741F04"/>
    <w:rsid w:val="00742B4D"/>
    <w:rsid w:val="00742CA4"/>
    <w:rsid w:val="007456F1"/>
    <w:rsid w:val="0074589F"/>
    <w:rsid w:val="00746D3F"/>
    <w:rsid w:val="00750A5F"/>
    <w:rsid w:val="00750F59"/>
    <w:rsid w:val="00751097"/>
    <w:rsid w:val="00752ABA"/>
    <w:rsid w:val="00754327"/>
    <w:rsid w:val="00757890"/>
    <w:rsid w:val="007624CF"/>
    <w:rsid w:val="00763C08"/>
    <w:rsid w:val="007700D2"/>
    <w:rsid w:val="0077034C"/>
    <w:rsid w:val="007710B4"/>
    <w:rsid w:val="00773698"/>
    <w:rsid w:val="007752F2"/>
    <w:rsid w:val="00781998"/>
    <w:rsid w:val="00781AD2"/>
    <w:rsid w:val="00781C91"/>
    <w:rsid w:val="007838D5"/>
    <w:rsid w:val="00783B2E"/>
    <w:rsid w:val="007858BB"/>
    <w:rsid w:val="007865A2"/>
    <w:rsid w:val="00790421"/>
    <w:rsid w:val="00790D02"/>
    <w:rsid w:val="00793065"/>
    <w:rsid w:val="0079544A"/>
    <w:rsid w:val="007957DB"/>
    <w:rsid w:val="00795F8D"/>
    <w:rsid w:val="007973D3"/>
    <w:rsid w:val="00797519"/>
    <w:rsid w:val="0079786D"/>
    <w:rsid w:val="007A0E64"/>
    <w:rsid w:val="007A12AE"/>
    <w:rsid w:val="007A1E86"/>
    <w:rsid w:val="007A4917"/>
    <w:rsid w:val="007A554F"/>
    <w:rsid w:val="007A62B0"/>
    <w:rsid w:val="007A7E3B"/>
    <w:rsid w:val="007B07CC"/>
    <w:rsid w:val="007B2C44"/>
    <w:rsid w:val="007B2F5D"/>
    <w:rsid w:val="007B41C1"/>
    <w:rsid w:val="007B42A2"/>
    <w:rsid w:val="007B58BE"/>
    <w:rsid w:val="007B5B0D"/>
    <w:rsid w:val="007B6741"/>
    <w:rsid w:val="007B73FB"/>
    <w:rsid w:val="007B7E50"/>
    <w:rsid w:val="007C26D1"/>
    <w:rsid w:val="007C2ED2"/>
    <w:rsid w:val="007C6C20"/>
    <w:rsid w:val="007C7587"/>
    <w:rsid w:val="007C7F50"/>
    <w:rsid w:val="007D607B"/>
    <w:rsid w:val="007D6820"/>
    <w:rsid w:val="007E0996"/>
    <w:rsid w:val="007E0A5D"/>
    <w:rsid w:val="007E241C"/>
    <w:rsid w:val="007E3E95"/>
    <w:rsid w:val="007E402F"/>
    <w:rsid w:val="007E4F30"/>
    <w:rsid w:val="007E5CE4"/>
    <w:rsid w:val="007E7C10"/>
    <w:rsid w:val="007E7FB1"/>
    <w:rsid w:val="007F3487"/>
    <w:rsid w:val="007F3ED0"/>
    <w:rsid w:val="007F42BA"/>
    <w:rsid w:val="007F46F3"/>
    <w:rsid w:val="007F6D05"/>
    <w:rsid w:val="008000AF"/>
    <w:rsid w:val="008021FE"/>
    <w:rsid w:val="0080495C"/>
    <w:rsid w:val="00806CD0"/>
    <w:rsid w:val="008071CC"/>
    <w:rsid w:val="00810E52"/>
    <w:rsid w:val="0081108C"/>
    <w:rsid w:val="00814D38"/>
    <w:rsid w:val="00815822"/>
    <w:rsid w:val="008205B2"/>
    <w:rsid w:val="008222C8"/>
    <w:rsid w:val="00822DAB"/>
    <w:rsid w:val="0082587D"/>
    <w:rsid w:val="00826B2C"/>
    <w:rsid w:val="008310BC"/>
    <w:rsid w:val="008315E1"/>
    <w:rsid w:val="00831F28"/>
    <w:rsid w:val="0083218B"/>
    <w:rsid w:val="00840895"/>
    <w:rsid w:val="00842995"/>
    <w:rsid w:val="00844B73"/>
    <w:rsid w:val="00844EE8"/>
    <w:rsid w:val="00845B67"/>
    <w:rsid w:val="008469A5"/>
    <w:rsid w:val="00846EBA"/>
    <w:rsid w:val="00851391"/>
    <w:rsid w:val="008515AC"/>
    <w:rsid w:val="008570CD"/>
    <w:rsid w:val="00862D38"/>
    <w:rsid w:val="00865093"/>
    <w:rsid w:val="0086539E"/>
    <w:rsid w:val="00866101"/>
    <w:rsid w:val="00866333"/>
    <w:rsid w:val="0086659C"/>
    <w:rsid w:val="00867D56"/>
    <w:rsid w:val="00871117"/>
    <w:rsid w:val="00874E0E"/>
    <w:rsid w:val="00882B58"/>
    <w:rsid w:val="00883777"/>
    <w:rsid w:val="00884BDF"/>
    <w:rsid w:val="00887DA5"/>
    <w:rsid w:val="00890FBD"/>
    <w:rsid w:val="00895630"/>
    <w:rsid w:val="00895C0F"/>
    <w:rsid w:val="008961E4"/>
    <w:rsid w:val="00896BC8"/>
    <w:rsid w:val="00897FE7"/>
    <w:rsid w:val="008A0F90"/>
    <w:rsid w:val="008A17B6"/>
    <w:rsid w:val="008A2397"/>
    <w:rsid w:val="008A2ED2"/>
    <w:rsid w:val="008A3480"/>
    <w:rsid w:val="008A55CE"/>
    <w:rsid w:val="008B0A02"/>
    <w:rsid w:val="008B1FDB"/>
    <w:rsid w:val="008B47C9"/>
    <w:rsid w:val="008B6283"/>
    <w:rsid w:val="008C1A65"/>
    <w:rsid w:val="008C1F44"/>
    <w:rsid w:val="008C3B27"/>
    <w:rsid w:val="008C46CD"/>
    <w:rsid w:val="008C5AC8"/>
    <w:rsid w:val="008C6BC1"/>
    <w:rsid w:val="008C7537"/>
    <w:rsid w:val="008D08DD"/>
    <w:rsid w:val="008D1DB7"/>
    <w:rsid w:val="008D39B2"/>
    <w:rsid w:val="008D3C84"/>
    <w:rsid w:val="008D474D"/>
    <w:rsid w:val="008D529C"/>
    <w:rsid w:val="008D62F4"/>
    <w:rsid w:val="008D73E7"/>
    <w:rsid w:val="008D7837"/>
    <w:rsid w:val="008D7B5B"/>
    <w:rsid w:val="008E0423"/>
    <w:rsid w:val="008E093F"/>
    <w:rsid w:val="008E240F"/>
    <w:rsid w:val="008E242F"/>
    <w:rsid w:val="008E25E5"/>
    <w:rsid w:val="008E27C4"/>
    <w:rsid w:val="008E3844"/>
    <w:rsid w:val="008E5B6A"/>
    <w:rsid w:val="008E5CD2"/>
    <w:rsid w:val="008E6597"/>
    <w:rsid w:val="008E6661"/>
    <w:rsid w:val="008E6902"/>
    <w:rsid w:val="008E6D36"/>
    <w:rsid w:val="008F1367"/>
    <w:rsid w:val="008F7897"/>
    <w:rsid w:val="00901EC6"/>
    <w:rsid w:val="00906016"/>
    <w:rsid w:val="009108E4"/>
    <w:rsid w:val="00913499"/>
    <w:rsid w:val="00913BE5"/>
    <w:rsid w:val="00913EA5"/>
    <w:rsid w:val="00916DB0"/>
    <w:rsid w:val="00920425"/>
    <w:rsid w:val="009215EA"/>
    <w:rsid w:val="00925B09"/>
    <w:rsid w:val="0092699B"/>
    <w:rsid w:val="00927D69"/>
    <w:rsid w:val="00930F77"/>
    <w:rsid w:val="009316AE"/>
    <w:rsid w:val="009323F9"/>
    <w:rsid w:val="00932FE5"/>
    <w:rsid w:val="00937FE4"/>
    <w:rsid w:val="00941A77"/>
    <w:rsid w:val="0094272E"/>
    <w:rsid w:val="00943DE0"/>
    <w:rsid w:val="00943EEF"/>
    <w:rsid w:val="0094405F"/>
    <w:rsid w:val="0094505F"/>
    <w:rsid w:val="009451C0"/>
    <w:rsid w:val="00947D86"/>
    <w:rsid w:val="0095501C"/>
    <w:rsid w:val="00956283"/>
    <w:rsid w:val="00957A18"/>
    <w:rsid w:val="00960924"/>
    <w:rsid w:val="009613A0"/>
    <w:rsid w:val="00962F2A"/>
    <w:rsid w:val="00963544"/>
    <w:rsid w:val="009638ED"/>
    <w:rsid w:val="00963BB6"/>
    <w:rsid w:val="00966359"/>
    <w:rsid w:val="00967343"/>
    <w:rsid w:val="00967CE3"/>
    <w:rsid w:val="00970711"/>
    <w:rsid w:val="009722BB"/>
    <w:rsid w:val="00973FD1"/>
    <w:rsid w:val="00974D21"/>
    <w:rsid w:val="00975CC2"/>
    <w:rsid w:val="009771BC"/>
    <w:rsid w:val="00983025"/>
    <w:rsid w:val="009839D4"/>
    <w:rsid w:val="009860FE"/>
    <w:rsid w:val="00987BE6"/>
    <w:rsid w:val="00990C2D"/>
    <w:rsid w:val="0099132F"/>
    <w:rsid w:val="009913DE"/>
    <w:rsid w:val="00991425"/>
    <w:rsid w:val="00992F29"/>
    <w:rsid w:val="00992FA0"/>
    <w:rsid w:val="009936C1"/>
    <w:rsid w:val="00994182"/>
    <w:rsid w:val="009A2E04"/>
    <w:rsid w:val="009A608A"/>
    <w:rsid w:val="009A66B0"/>
    <w:rsid w:val="009A7503"/>
    <w:rsid w:val="009B0B09"/>
    <w:rsid w:val="009B19C2"/>
    <w:rsid w:val="009B2BEF"/>
    <w:rsid w:val="009B2C89"/>
    <w:rsid w:val="009B3847"/>
    <w:rsid w:val="009B4A5D"/>
    <w:rsid w:val="009B5322"/>
    <w:rsid w:val="009B7D0C"/>
    <w:rsid w:val="009C0B3E"/>
    <w:rsid w:val="009C20A0"/>
    <w:rsid w:val="009C4EBA"/>
    <w:rsid w:val="009C5309"/>
    <w:rsid w:val="009C7141"/>
    <w:rsid w:val="009C78F2"/>
    <w:rsid w:val="009C7B81"/>
    <w:rsid w:val="009D0762"/>
    <w:rsid w:val="009D0982"/>
    <w:rsid w:val="009D380B"/>
    <w:rsid w:val="009D5389"/>
    <w:rsid w:val="009D6642"/>
    <w:rsid w:val="009E094D"/>
    <w:rsid w:val="009E16B5"/>
    <w:rsid w:val="009E1F6C"/>
    <w:rsid w:val="009E346F"/>
    <w:rsid w:val="009E3DE2"/>
    <w:rsid w:val="009E40FE"/>
    <w:rsid w:val="009E4A35"/>
    <w:rsid w:val="009E7587"/>
    <w:rsid w:val="009F1097"/>
    <w:rsid w:val="009F27BF"/>
    <w:rsid w:val="009F3310"/>
    <w:rsid w:val="009F3655"/>
    <w:rsid w:val="009F38BB"/>
    <w:rsid w:val="009F68BA"/>
    <w:rsid w:val="00A01BD7"/>
    <w:rsid w:val="00A01DE8"/>
    <w:rsid w:val="00A0301D"/>
    <w:rsid w:val="00A0505B"/>
    <w:rsid w:val="00A05205"/>
    <w:rsid w:val="00A05363"/>
    <w:rsid w:val="00A06BC2"/>
    <w:rsid w:val="00A07453"/>
    <w:rsid w:val="00A0749A"/>
    <w:rsid w:val="00A107CD"/>
    <w:rsid w:val="00A12954"/>
    <w:rsid w:val="00A13396"/>
    <w:rsid w:val="00A13CAB"/>
    <w:rsid w:val="00A26C77"/>
    <w:rsid w:val="00A27CA9"/>
    <w:rsid w:val="00A307AB"/>
    <w:rsid w:val="00A33BBC"/>
    <w:rsid w:val="00A36387"/>
    <w:rsid w:val="00A3656F"/>
    <w:rsid w:val="00A36706"/>
    <w:rsid w:val="00A36DA0"/>
    <w:rsid w:val="00A37907"/>
    <w:rsid w:val="00A40CD6"/>
    <w:rsid w:val="00A41BF0"/>
    <w:rsid w:val="00A41EEF"/>
    <w:rsid w:val="00A429AD"/>
    <w:rsid w:val="00A44306"/>
    <w:rsid w:val="00A52316"/>
    <w:rsid w:val="00A53CBF"/>
    <w:rsid w:val="00A5659E"/>
    <w:rsid w:val="00A57D10"/>
    <w:rsid w:val="00A6120A"/>
    <w:rsid w:val="00A62A0D"/>
    <w:rsid w:val="00A63195"/>
    <w:rsid w:val="00A64142"/>
    <w:rsid w:val="00A6590E"/>
    <w:rsid w:val="00A70FF6"/>
    <w:rsid w:val="00A74266"/>
    <w:rsid w:val="00A74451"/>
    <w:rsid w:val="00A75D4D"/>
    <w:rsid w:val="00A76289"/>
    <w:rsid w:val="00A76CCE"/>
    <w:rsid w:val="00A801A4"/>
    <w:rsid w:val="00A803A5"/>
    <w:rsid w:val="00A80F8E"/>
    <w:rsid w:val="00A812E3"/>
    <w:rsid w:val="00A813AF"/>
    <w:rsid w:val="00A849AC"/>
    <w:rsid w:val="00A84BAB"/>
    <w:rsid w:val="00A93295"/>
    <w:rsid w:val="00AA21BC"/>
    <w:rsid w:val="00AA36BE"/>
    <w:rsid w:val="00AA49ED"/>
    <w:rsid w:val="00AA6B6C"/>
    <w:rsid w:val="00AA7CFD"/>
    <w:rsid w:val="00AA7E90"/>
    <w:rsid w:val="00AB01E1"/>
    <w:rsid w:val="00AB29C5"/>
    <w:rsid w:val="00AB31B7"/>
    <w:rsid w:val="00AB549F"/>
    <w:rsid w:val="00AB6420"/>
    <w:rsid w:val="00AC2B37"/>
    <w:rsid w:val="00AC5875"/>
    <w:rsid w:val="00AC5933"/>
    <w:rsid w:val="00AD05B6"/>
    <w:rsid w:val="00AD274C"/>
    <w:rsid w:val="00AD277D"/>
    <w:rsid w:val="00AD3327"/>
    <w:rsid w:val="00AD4373"/>
    <w:rsid w:val="00AD5476"/>
    <w:rsid w:val="00AD59F6"/>
    <w:rsid w:val="00AD6580"/>
    <w:rsid w:val="00AD6B1E"/>
    <w:rsid w:val="00AD6D76"/>
    <w:rsid w:val="00AD71EA"/>
    <w:rsid w:val="00AE0CA0"/>
    <w:rsid w:val="00AE1A44"/>
    <w:rsid w:val="00AE1C37"/>
    <w:rsid w:val="00AE4CA1"/>
    <w:rsid w:val="00AE4CFF"/>
    <w:rsid w:val="00AE7233"/>
    <w:rsid w:val="00AF11E2"/>
    <w:rsid w:val="00AF34A7"/>
    <w:rsid w:val="00AF4420"/>
    <w:rsid w:val="00AF474F"/>
    <w:rsid w:val="00AF5043"/>
    <w:rsid w:val="00AF6661"/>
    <w:rsid w:val="00AF66CF"/>
    <w:rsid w:val="00AF6AE8"/>
    <w:rsid w:val="00B00A5D"/>
    <w:rsid w:val="00B01CE0"/>
    <w:rsid w:val="00B03AC3"/>
    <w:rsid w:val="00B03DF4"/>
    <w:rsid w:val="00B079FC"/>
    <w:rsid w:val="00B2014D"/>
    <w:rsid w:val="00B2156B"/>
    <w:rsid w:val="00B22E98"/>
    <w:rsid w:val="00B2511B"/>
    <w:rsid w:val="00B27687"/>
    <w:rsid w:val="00B27985"/>
    <w:rsid w:val="00B32E08"/>
    <w:rsid w:val="00B3360C"/>
    <w:rsid w:val="00B3379E"/>
    <w:rsid w:val="00B36114"/>
    <w:rsid w:val="00B37984"/>
    <w:rsid w:val="00B409B3"/>
    <w:rsid w:val="00B44A2B"/>
    <w:rsid w:val="00B50111"/>
    <w:rsid w:val="00B5056A"/>
    <w:rsid w:val="00B50A34"/>
    <w:rsid w:val="00B50C17"/>
    <w:rsid w:val="00B5147B"/>
    <w:rsid w:val="00B519E3"/>
    <w:rsid w:val="00B51AF8"/>
    <w:rsid w:val="00B55587"/>
    <w:rsid w:val="00B56D56"/>
    <w:rsid w:val="00B605F0"/>
    <w:rsid w:val="00B60DA1"/>
    <w:rsid w:val="00B61CA0"/>
    <w:rsid w:val="00B65A12"/>
    <w:rsid w:val="00B660BE"/>
    <w:rsid w:val="00B716C9"/>
    <w:rsid w:val="00B7389F"/>
    <w:rsid w:val="00B73A1E"/>
    <w:rsid w:val="00B75630"/>
    <w:rsid w:val="00B75BDD"/>
    <w:rsid w:val="00B76A74"/>
    <w:rsid w:val="00B803B1"/>
    <w:rsid w:val="00B80F08"/>
    <w:rsid w:val="00B83858"/>
    <w:rsid w:val="00B83C72"/>
    <w:rsid w:val="00B86ED2"/>
    <w:rsid w:val="00B90AA9"/>
    <w:rsid w:val="00B94C56"/>
    <w:rsid w:val="00B95100"/>
    <w:rsid w:val="00B964D7"/>
    <w:rsid w:val="00B96BBE"/>
    <w:rsid w:val="00BA0487"/>
    <w:rsid w:val="00BA0749"/>
    <w:rsid w:val="00BA3EC0"/>
    <w:rsid w:val="00BA4F68"/>
    <w:rsid w:val="00BA6AA5"/>
    <w:rsid w:val="00BA7DD2"/>
    <w:rsid w:val="00BB1279"/>
    <w:rsid w:val="00BB1A5F"/>
    <w:rsid w:val="00BB2FA7"/>
    <w:rsid w:val="00BB3E26"/>
    <w:rsid w:val="00BB4ED5"/>
    <w:rsid w:val="00BB67D5"/>
    <w:rsid w:val="00BB6D77"/>
    <w:rsid w:val="00BB6D78"/>
    <w:rsid w:val="00BC023B"/>
    <w:rsid w:val="00BC33B5"/>
    <w:rsid w:val="00BC3C50"/>
    <w:rsid w:val="00BC4887"/>
    <w:rsid w:val="00BC5259"/>
    <w:rsid w:val="00BC5621"/>
    <w:rsid w:val="00BC621F"/>
    <w:rsid w:val="00BD0D26"/>
    <w:rsid w:val="00BD30AA"/>
    <w:rsid w:val="00BD3A2E"/>
    <w:rsid w:val="00BD5208"/>
    <w:rsid w:val="00BD5D62"/>
    <w:rsid w:val="00BD74AD"/>
    <w:rsid w:val="00BE0CD9"/>
    <w:rsid w:val="00BE0F78"/>
    <w:rsid w:val="00BE15B2"/>
    <w:rsid w:val="00BE1ADB"/>
    <w:rsid w:val="00BE2BD2"/>
    <w:rsid w:val="00BE5150"/>
    <w:rsid w:val="00BE5C99"/>
    <w:rsid w:val="00BE5F90"/>
    <w:rsid w:val="00BF084D"/>
    <w:rsid w:val="00BF545E"/>
    <w:rsid w:val="00BF5866"/>
    <w:rsid w:val="00BF6814"/>
    <w:rsid w:val="00C00B65"/>
    <w:rsid w:val="00C00B7E"/>
    <w:rsid w:val="00C02169"/>
    <w:rsid w:val="00C04B86"/>
    <w:rsid w:val="00C0653F"/>
    <w:rsid w:val="00C108C1"/>
    <w:rsid w:val="00C10E3E"/>
    <w:rsid w:val="00C210A7"/>
    <w:rsid w:val="00C220DA"/>
    <w:rsid w:val="00C223A8"/>
    <w:rsid w:val="00C22AF8"/>
    <w:rsid w:val="00C25B40"/>
    <w:rsid w:val="00C26B82"/>
    <w:rsid w:val="00C274B6"/>
    <w:rsid w:val="00C317AB"/>
    <w:rsid w:val="00C31C5B"/>
    <w:rsid w:val="00C31FEC"/>
    <w:rsid w:val="00C33527"/>
    <w:rsid w:val="00C340EC"/>
    <w:rsid w:val="00C35B94"/>
    <w:rsid w:val="00C37003"/>
    <w:rsid w:val="00C37650"/>
    <w:rsid w:val="00C37ED8"/>
    <w:rsid w:val="00C4144F"/>
    <w:rsid w:val="00C41758"/>
    <w:rsid w:val="00C42140"/>
    <w:rsid w:val="00C43CC9"/>
    <w:rsid w:val="00C4469B"/>
    <w:rsid w:val="00C459AD"/>
    <w:rsid w:val="00C464D8"/>
    <w:rsid w:val="00C46ABC"/>
    <w:rsid w:val="00C471CD"/>
    <w:rsid w:val="00C50E8E"/>
    <w:rsid w:val="00C52B26"/>
    <w:rsid w:val="00C540BF"/>
    <w:rsid w:val="00C54E51"/>
    <w:rsid w:val="00C55D2F"/>
    <w:rsid w:val="00C60086"/>
    <w:rsid w:val="00C603B3"/>
    <w:rsid w:val="00C63270"/>
    <w:rsid w:val="00C65481"/>
    <w:rsid w:val="00C74B6B"/>
    <w:rsid w:val="00C75D60"/>
    <w:rsid w:val="00C7686F"/>
    <w:rsid w:val="00C76F42"/>
    <w:rsid w:val="00C77887"/>
    <w:rsid w:val="00C779D9"/>
    <w:rsid w:val="00C77B57"/>
    <w:rsid w:val="00C80205"/>
    <w:rsid w:val="00C802DA"/>
    <w:rsid w:val="00C806B0"/>
    <w:rsid w:val="00C811EF"/>
    <w:rsid w:val="00C81C6A"/>
    <w:rsid w:val="00C82FCF"/>
    <w:rsid w:val="00C84A6E"/>
    <w:rsid w:val="00C85540"/>
    <w:rsid w:val="00C860B6"/>
    <w:rsid w:val="00C91776"/>
    <w:rsid w:val="00C93F1B"/>
    <w:rsid w:val="00C94204"/>
    <w:rsid w:val="00C94966"/>
    <w:rsid w:val="00C96636"/>
    <w:rsid w:val="00C97375"/>
    <w:rsid w:val="00CA0F2C"/>
    <w:rsid w:val="00CA1D18"/>
    <w:rsid w:val="00CA3067"/>
    <w:rsid w:val="00CA3246"/>
    <w:rsid w:val="00CA601F"/>
    <w:rsid w:val="00CA660B"/>
    <w:rsid w:val="00CA67C7"/>
    <w:rsid w:val="00CA685B"/>
    <w:rsid w:val="00CB0900"/>
    <w:rsid w:val="00CB1A46"/>
    <w:rsid w:val="00CB2867"/>
    <w:rsid w:val="00CB28CA"/>
    <w:rsid w:val="00CB2CEE"/>
    <w:rsid w:val="00CB34C6"/>
    <w:rsid w:val="00CB4ADA"/>
    <w:rsid w:val="00CC0743"/>
    <w:rsid w:val="00CC2BF7"/>
    <w:rsid w:val="00CC303A"/>
    <w:rsid w:val="00CC4027"/>
    <w:rsid w:val="00CC41D3"/>
    <w:rsid w:val="00CC503D"/>
    <w:rsid w:val="00CC514E"/>
    <w:rsid w:val="00CC77FA"/>
    <w:rsid w:val="00CC78C6"/>
    <w:rsid w:val="00CD1EA7"/>
    <w:rsid w:val="00CD59EB"/>
    <w:rsid w:val="00CE0149"/>
    <w:rsid w:val="00CE6853"/>
    <w:rsid w:val="00CE7375"/>
    <w:rsid w:val="00CF0331"/>
    <w:rsid w:val="00CF210C"/>
    <w:rsid w:val="00CF36F1"/>
    <w:rsid w:val="00CF3C2E"/>
    <w:rsid w:val="00CF404F"/>
    <w:rsid w:val="00CF5FA0"/>
    <w:rsid w:val="00D01D25"/>
    <w:rsid w:val="00D026D0"/>
    <w:rsid w:val="00D04005"/>
    <w:rsid w:val="00D04A20"/>
    <w:rsid w:val="00D06C39"/>
    <w:rsid w:val="00D079EA"/>
    <w:rsid w:val="00D1250B"/>
    <w:rsid w:val="00D178AA"/>
    <w:rsid w:val="00D22877"/>
    <w:rsid w:val="00D23011"/>
    <w:rsid w:val="00D23D1C"/>
    <w:rsid w:val="00D244BE"/>
    <w:rsid w:val="00D26D70"/>
    <w:rsid w:val="00D34AE3"/>
    <w:rsid w:val="00D37ED9"/>
    <w:rsid w:val="00D41EB9"/>
    <w:rsid w:val="00D42A65"/>
    <w:rsid w:val="00D4412C"/>
    <w:rsid w:val="00D563A3"/>
    <w:rsid w:val="00D60153"/>
    <w:rsid w:val="00D60A2D"/>
    <w:rsid w:val="00D60FF3"/>
    <w:rsid w:val="00D62089"/>
    <w:rsid w:val="00D6286F"/>
    <w:rsid w:val="00D629F5"/>
    <w:rsid w:val="00D63415"/>
    <w:rsid w:val="00D644AF"/>
    <w:rsid w:val="00D6470B"/>
    <w:rsid w:val="00D66279"/>
    <w:rsid w:val="00D70CE8"/>
    <w:rsid w:val="00D749B4"/>
    <w:rsid w:val="00D76B5D"/>
    <w:rsid w:val="00D772B8"/>
    <w:rsid w:val="00D77C3F"/>
    <w:rsid w:val="00D80930"/>
    <w:rsid w:val="00D80A8D"/>
    <w:rsid w:val="00D81674"/>
    <w:rsid w:val="00D83350"/>
    <w:rsid w:val="00D85F65"/>
    <w:rsid w:val="00D94EC7"/>
    <w:rsid w:val="00D97F95"/>
    <w:rsid w:val="00DA17DF"/>
    <w:rsid w:val="00DA1845"/>
    <w:rsid w:val="00DA1DDF"/>
    <w:rsid w:val="00DA3858"/>
    <w:rsid w:val="00DA572A"/>
    <w:rsid w:val="00DA590D"/>
    <w:rsid w:val="00DB1EF3"/>
    <w:rsid w:val="00DB3A62"/>
    <w:rsid w:val="00DB57F5"/>
    <w:rsid w:val="00DB75EC"/>
    <w:rsid w:val="00DB7A4E"/>
    <w:rsid w:val="00DC0A2C"/>
    <w:rsid w:val="00DC397B"/>
    <w:rsid w:val="00DC3A19"/>
    <w:rsid w:val="00DC68A9"/>
    <w:rsid w:val="00DD01C7"/>
    <w:rsid w:val="00DD1EA6"/>
    <w:rsid w:val="00DD255E"/>
    <w:rsid w:val="00DD257B"/>
    <w:rsid w:val="00DD29BB"/>
    <w:rsid w:val="00DD3ABA"/>
    <w:rsid w:val="00DD4E1B"/>
    <w:rsid w:val="00DD6A12"/>
    <w:rsid w:val="00DD6C9E"/>
    <w:rsid w:val="00DE0E36"/>
    <w:rsid w:val="00DE571E"/>
    <w:rsid w:val="00DE78EF"/>
    <w:rsid w:val="00DF17FB"/>
    <w:rsid w:val="00DF21AE"/>
    <w:rsid w:val="00DF2A46"/>
    <w:rsid w:val="00DF3200"/>
    <w:rsid w:val="00DF666F"/>
    <w:rsid w:val="00DF6853"/>
    <w:rsid w:val="00DF74AD"/>
    <w:rsid w:val="00DF7745"/>
    <w:rsid w:val="00DF7F0E"/>
    <w:rsid w:val="00E008AE"/>
    <w:rsid w:val="00E00988"/>
    <w:rsid w:val="00E02768"/>
    <w:rsid w:val="00E05964"/>
    <w:rsid w:val="00E134BE"/>
    <w:rsid w:val="00E13841"/>
    <w:rsid w:val="00E15305"/>
    <w:rsid w:val="00E16EB7"/>
    <w:rsid w:val="00E21ECC"/>
    <w:rsid w:val="00E25192"/>
    <w:rsid w:val="00E26692"/>
    <w:rsid w:val="00E30C72"/>
    <w:rsid w:val="00E3238F"/>
    <w:rsid w:val="00E37F5F"/>
    <w:rsid w:val="00E403DC"/>
    <w:rsid w:val="00E41093"/>
    <w:rsid w:val="00E41262"/>
    <w:rsid w:val="00E473FB"/>
    <w:rsid w:val="00E50072"/>
    <w:rsid w:val="00E52072"/>
    <w:rsid w:val="00E5242E"/>
    <w:rsid w:val="00E5314F"/>
    <w:rsid w:val="00E53487"/>
    <w:rsid w:val="00E5443D"/>
    <w:rsid w:val="00E54B78"/>
    <w:rsid w:val="00E56D9D"/>
    <w:rsid w:val="00E61054"/>
    <w:rsid w:val="00E611DA"/>
    <w:rsid w:val="00E61447"/>
    <w:rsid w:val="00E61DA8"/>
    <w:rsid w:val="00E6356E"/>
    <w:rsid w:val="00E64FB1"/>
    <w:rsid w:val="00E6691A"/>
    <w:rsid w:val="00E730BB"/>
    <w:rsid w:val="00E73A62"/>
    <w:rsid w:val="00E80A40"/>
    <w:rsid w:val="00E80AD5"/>
    <w:rsid w:val="00E80DD9"/>
    <w:rsid w:val="00E81E3A"/>
    <w:rsid w:val="00E82672"/>
    <w:rsid w:val="00E855CE"/>
    <w:rsid w:val="00E90958"/>
    <w:rsid w:val="00E9317A"/>
    <w:rsid w:val="00E9371B"/>
    <w:rsid w:val="00E945D0"/>
    <w:rsid w:val="00E95324"/>
    <w:rsid w:val="00E95474"/>
    <w:rsid w:val="00E95D54"/>
    <w:rsid w:val="00E9746B"/>
    <w:rsid w:val="00E97D3D"/>
    <w:rsid w:val="00EA27BE"/>
    <w:rsid w:val="00EA2A68"/>
    <w:rsid w:val="00EA36B6"/>
    <w:rsid w:val="00EA4836"/>
    <w:rsid w:val="00EA49E5"/>
    <w:rsid w:val="00EA4D93"/>
    <w:rsid w:val="00EA6177"/>
    <w:rsid w:val="00EA76E7"/>
    <w:rsid w:val="00EB0E2D"/>
    <w:rsid w:val="00EB2C91"/>
    <w:rsid w:val="00EB475F"/>
    <w:rsid w:val="00EB6A30"/>
    <w:rsid w:val="00EC1E46"/>
    <w:rsid w:val="00EC1F44"/>
    <w:rsid w:val="00EC2DFD"/>
    <w:rsid w:val="00EC48BF"/>
    <w:rsid w:val="00EC7850"/>
    <w:rsid w:val="00ED22D5"/>
    <w:rsid w:val="00ED42F7"/>
    <w:rsid w:val="00ED5539"/>
    <w:rsid w:val="00ED63CC"/>
    <w:rsid w:val="00ED714B"/>
    <w:rsid w:val="00EE2742"/>
    <w:rsid w:val="00EE5AE7"/>
    <w:rsid w:val="00EE63D1"/>
    <w:rsid w:val="00EE6AFC"/>
    <w:rsid w:val="00EF0BF1"/>
    <w:rsid w:val="00EF2B90"/>
    <w:rsid w:val="00EF6D56"/>
    <w:rsid w:val="00EF7208"/>
    <w:rsid w:val="00F00545"/>
    <w:rsid w:val="00F005B8"/>
    <w:rsid w:val="00F00848"/>
    <w:rsid w:val="00F06725"/>
    <w:rsid w:val="00F10E76"/>
    <w:rsid w:val="00F129EC"/>
    <w:rsid w:val="00F15B14"/>
    <w:rsid w:val="00F16106"/>
    <w:rsid w:val="00F247DB"/>
    <w:rsid w:val="00F25225"/>
    <w:rsid w:val="00F268C9"/>
    <w:rsid w:val="00F31D07"/>
    <w:rsid w:val="00F32F98"/>
    <w:rsid w:val="00F35108"/>
    <w:rsid w:val="00F43416"/>
    <w:rsid w:val="00F43F54"/>
    <w:rsid w:val="00F45FF3"/>
    <w:rsid w:val="00F46A25"/>
    <w:rsid w:val="00F46D5C"/>
    <w:rsid w:val="00F47D0E"/>
    <w:rsid w:val="00F51A0C"/>
    <w:rsid w:val="00F54529"/>
    <w:rsid w:val="00F56BC0"/>
    <w:rsid w:val="00F6101B"/>
    <w:rsid w:val="00F625D4"/>
    <w:rsid w:val="00F62930"/>
    <w:rsid w:val="00F629F2"/>
    <w:rsid w:val="00F66EF1"/>
    <w:rsid w:val="00F6723D"/>
    <w:rsid w:val="00F716E6"/>
    <w:rsid w:val="00F71A6A"/>
    <w:rsid w:val="00F73532"/>
    <w:rsid w:val="00F7412C"/>
    <w:rsid w:val="00F7429E"/>
    <w:rsid w:val="00F74A5F"/>
    <w:rsid w:val="00F7539E"/>
    <w:rsid w:val="00F75CD8"/>
    <w:rsid w:val="00F77797"/>
    <w:rsid w:val="00F77E53"/>
    <w:rsid w:val="00F808D3"/>
    <w:rsid w:val="00F8099D"/>
    <w:rsid w:val="00F8234E"/>
    <w:rsid w:val="00F83A6A"/>
    <w:rsid w:val="00F86CFD"/>
    <w:rsid w:val="00F87DAF"/>
    <w:rsid w:val="00F93323"/>
    <w:rsid w:val="00F933B5"/>
    <w:rsid w:val="00F941ED"/>
    <w:rsid w:val="00F95531"/>
    <w:rsid w:val="00F96847"/>
    <w:rsid w:val="00F96DE2"/>
    <w:rsid w:val="00FA0AA9"/>
    <w:rsid w:val="00FA3CBE"/>
    <w:rsid w:val="00FA60E5"/>
    <w:rsid w:val="00FA6FF1"/>
    <w:rsid w:val="00FB0186"/>
    <w:rsid w:val="00FB37EC"/>
    <w:rsid w:val="00FB5CB3"/>
    <w:rsid w:val="00FB612F"/>
    <w:rsid w:val="00FB70C7"/>
    <w:rsid w:val="00FC0E8E"/>
    <w:rsid w:val="00FC348D"/>
    <w:rsid w:val="00FC787D"/>
    <w:rsid w:val="00FD0031"/>
    <w:rsid w:val="00FD06B2"/>
    <w:rsid w:val="00FD1C5B"/>
    <w:rsid w:val="00FD4927"/>
    <w:rsid w:val="00FE22FC"/>
    <w:rsid w:val="00FE3A9F"/>
    <w:rsid w:val="00FF2B4F"/>
    <w:rsid w:val="00FF40AA"/>
    <w:rsid w:val="00FF4DE2"/>
    <w:rsid w:val="00FF4FA0"/>
    <w:rsid w:val="00FF51C2"/>
    <w:rsid w:val="00FF53B1"/>
    <w:rsid w:val="00FF6FC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59677EFD"/>
  <w15:chartTrackingRefBased/>
  <w15:docId w15:val="{C9C2078F-3463-45CD-8100-90B745B96C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1864"/>
  </w:style>
  <w:style w:type="paragraph" w:styleId="Heading1">
    <w:name w:val="heading 1"/>
    <w:basedOn w:val="Normal"/>
    <w:next w:val="Normal"/>
    <w:link w:val="Heading1Char"/>
    <w:uiPriority w:val="9"/>
    <w:qFormat/>
    <w:rsid w:val="00733300"/>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733300"/>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733300"/>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unhideWhenUsed/>
    <w:qFormat/>
    <w:rsid w:val="00733300"/>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basedOn w:val="Normal"/>
    <w:next w:val="Normal"/>
    <w:link w:val="Heading5Char"/>
    <w:uiPriority w:val="9"/>
    <w:semiHidden/>
    <w:unhideWhenUsed/>
    <w:qFormat/>
    <w:rsid w:val="00733300"/>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semiHidden/>
    <w:unhideWhenUsed/>
    <w:qFormat/>
    <w:rsid w:val="00733300"/>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733300"/>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733300"/>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733300"/>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3300"/>
    <w:rPr>
      <w:rFonts w:asciiTheme="majorHAnsi" w:eastAsiaTheme="majorEastAsia" w:hAnsiTheme="majorHAnsi" w:cstheme="majorBidi"/>
      <w:color w:val="1F4E79" w:themeColor="accent1" w:themeShade="80"/>
      <w:sz w:val="36"/>
      <w:szCs w:val="36"/>
    </w:rPr>
  </w:style>
  <w:style w:type="character" w:customStyle="1" w:styleId="Heading4Char">
    <w:name w:val="Heading 4 Char"/>
    <w:basedOn w:val="DefaultParagraphFont"/>
    <w:link w:val="Heading4"/>
    <w:uiPriority w:val="9"/>
    <w:rsid w:val="00733300"/>
    <w:rPr>
      <w:rFonts w:asciiTheme="majorHAnsi" w:eastAsiaTheme="majorEastAsia" w:hAnsiTheme="majorHAnsi" w:cstheme="majorBidi"/>
      <w:color w:val="2E74B5" w:themeColor="accent1" w:themeShade="BF"/>
      <w:sz w:val="24"/>
      <w:szCs w:val="24"/>
    </w:rPr>
  </w:style>
  <w:style w:type="paragraph" w:styleId="ListParagraph">
    <w:name w:val="List Paragraph"/>
    <w:aliases w:val="Recommendation,List Paragraph1,List Paragraph11,L,CV text,Table text,F5 List Paragraph,Dot pt,Medium Grid 1 - Accent 21,Numbered Paragraph,List Paragraph111,List Paragraph2,Bulleted Para,NFP GP Bulleted List,FooterText,numbered,列出段落,列出段,列"/>
    <w:basedOn w:val="Normal"/>
    <w:link w:val="ListParagraphChar"/>
    <w:uiPriority w:val="34"/>
    <w:qFormat/>
    <w:rsid w:val="0027132A"/>
    <w:pPr>
      <w:ind w:left="720"/>
      <w:contextualSpacing/>
    </w:pPr>
  </w:style>
  <w:style w:type="paragraph" w:styleId="Header">
    <w:name w:val="header"/>
    <w:basedOn w:val="Normal"/>
    <w:link w:val="HeaderChar"/>
    <w:uiPriority w:val="99"/>
    <w:unhideWhenUsed/>
    <w:rsid w:val="0027132A"/>
    <w:pPr>
      <w:tabs>
        <w:tab w:val="center" w:pos="4513"/>
        <w:tab w:val="right" w:pos="9026"/>
      </w:tabs>
    </w:pPr>
    <w:rPr>
      <w:lang w:val="x-none"/>
    </w:rPr>
  </w:style>
  <w:style w:type="character" w:customStyle="1" w:styleId="HeaderChar">
    <w:name w:val="Header Char"/>
    <w:basedOn w:val="DefaultParagraphFont"/>
    <w:link w:val="Header"/>
    <w:uiPriority w:val="99"/>
    <w:rsid w:val="0027132A"/>
    <w:rPr>
      <w:rFonts w:ascii="GillSans Light" w:eastAsia="MS Mincho" w:hAnsi="GillSans Light" w:cs="Times New Roman"/>
      <w:sz w:val="24"/>
      <w:szCs w:val="24"/>
      <w:lang w:val="x-none"/>
    </w:rPr>
  </w:style>
  <w:style w:type="table" w:styleId="TableGrid">
    <w:name w:val="Table Grid"/>
    <w:basedOn w:val="TableNormal"/>
    <w:uiPriority w:val="39"/>
    <w:rsid w:val="0027132A"/>
    <w:pPr>
      <w:spacing w:after="0" w:line="240" w:lineRule="auto"/>
    </w:pPr>
    <w:rPr>
      <w:rFonts w:ascii="Calibri" w:eastAsia="Calibri" w:hAnsi="Calibri"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27132A"/>
    <w:rPr>
      <w:color w:val="0000FF"/>
      <w:u w:val="single"/>
    </w:rPr>
  </w:style>
  <w:style w:type="paragraph" w:customStyle="1" w:styleId="Default">
    <w:name w:val="Default"/>
    <w:rsid w:val="0027132A"/>
    <w:pPr>
      <w:autoSpaceDE w:val="0"/>
      <w:autoSpaceDN w:val="0"/>
      <w:adjustRightInd w:val="0"/>
      <w:spacing w:after="0" w:line="240" w:lineRule="auto"/>
    </w:pPr>
    <w:rPr>
      <w:rFonts w:ascii="Frutiger LT" w:eastAsia="Calibri" w:hAnsi="Frutiger LT" w:cs="Frutiger LT"/>
      <w:color w:val="000000"/>
      <w:sz w:val="24"/>
      <w:szCs w:val="24"/>
      <w:lang w:eastAsia="en-AU"/>
    </w:rPr>
  </w:style>
  <w:style w:type="paragraph" w:styleId="EndnoteText">
    <w:name w:val="endnote text"/>
    <w:basedOn w:val="Normal"/>
    <w:link w:val="EndnoteTextChar"/>
    <w:uiPriority w:val="99"/>
    <w:unhideWhenUsed/>
    <w:rsid w:val="0027132A"/>
    <w:pPr>
      <w:spacing w:after="0"/>
    </w:pPr>
    <w:rPr>
      <w:rFonts w:eastAsiaTheme="minorHAnsi"/>
      <w:sz w:val="20"/>
      <w:szCs w:val="20"/>
    </w:rPr>
  </w:style>
  <w:style w:type="character" w:customStyle="1" w:styleId="EndnoteTextChar">
    <w:name w:val="Endnote Text Char"/>
    <w:basedOn w:val="DefaultParagraphFont"/>
    <w:link w:val="EndnoteText"/>
    <w:uiPriority w:val="99"/>
    <w:rsid w:val="0027132A"/>
    <w:rPr>
      <w:sz w:val="20"/>
      <w:szCs w:val="20"/>
    </w:rPr>
  </w:style>
  <w:style w:type="character" w:styleId="EndnoteReference">
    <w:name w:val="endnote reference"/>
    <w:basedOn w:val="DefaultParagraphFont"/>
    <w:uiPriority w:val="99"/>
    <w:semiHidden/>
    <w:unhideWhenUsed/>
    <w:rsid w:val="0027132A"/>
    <w:rPr>
      <w:vertAlign w:val="superscript"/>
    </w:rPr>
  </w:style>
  <w:style w:type="character" w:customStyle="1" w:styleId="ListParagraphChar">
    <w:name w:val="List Paragraph Char"/>
    <w:aliases w:val="Recommendation Char,List Paragraph1 Char,List Paragraph11 Char,L Char,CV text Char,Table text Char,F5 List Paragraph Char,Dot pt Char,Medium Grid 1 - Accent 21 Char,Numbered Paragraph Char,List Paragraph111 Char,List Paragraph2 Char"/>
    <w:basedOn w:val="DefaultParagraphFont"/>
    <w:link w:val="ListParagraph"/>
    <w:uiPriority w:val="34"/>
    <w:qFormat/>
    <w:locked/>
    <w:rsid w:val="0027132A"/>
  </w:style>
  <w:style w:type="character" w:customStyle="1" w:styleId="Heading3Char">
    <w:name w:val="Heading 3 Char"/>
    <w:basedOn w:val="DefaultParagraphFont"/>
    <w:link w:val="Heading3"/>
    <w:uiPriority w:val="9"/>
    <w:rsid w:val="00733300"/>
    <w:rPr>
      <w:rFonts w:asciiTheme="majorHAnsi" w:eastAsiaTheme="majorEastAsia" w:hAnsiTheme="majorHAnsi" w:cstheme="majorBidi"/>
      <w:color w:val="2E74B5" w:themeColor="accent1" w:themeShade="BF"/>
      <w:sz w:val="28"/>
      <w:szCs w:val="28"/>
    </w:rPr>
  </w:style>
  <w:style w:type="paragraph" w:styleId="BalloonText">
    <w:name w:val="Balloon Text"/>
    <w:basedOn w:val="Normal"/>
    <w:link w:val="BalloonTextChar"/>
    <w:uiPriority w:val="99"/>
    <w:semiHidden/>
    <w:unhideWhenUsed/>
    <w:rsid w:val="004324B4"/>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24B4"/>
    <w:rPr>
      <w:rFonts w:ascii="Segoe UI" w:eastAsia="MS Mincho" w:hAnsi="Segoe UI" w:cs="Segoe UI"/>
      <w:sz w:val="18"/>
      <w:szCs w:val="18"/>
    </w:rPr>
  </w:style>
  <w:style w:type="paragraph" w:styleId="Footer">
    <w:name w:val="footer"/>
    <w:basedOn w:val="Normal"/>
    <w:link w:val="FooterChar"/>
    <w:uiPriority w:val="99"/>
    <w:unhideWhenUsed/>
    <w:rsid w:val="005727BF"/>
    <w:pPr>
      <w:tabs>
        <w:tab w:val="center" w:pos="4513"/>
        <w:tab w:val="right" w:pos="9026"/>
      </w:tabs>
      <w:spacing w:after="0"/>
    </w:pPr>
  </w:style>
  <w:style w:type="character" w:customStyle="1" w:styleId="FooterChar">
    <w:name w:val="Footer Char"/>
    <w:basedOn w:val="DefaultParagraphFont"/>
    <w:link w:val="Footer"/>
    <w:uiPriority w:val="99"/>
    <w:rsid w:val="005727BF"/>
    <w:rPr>
      <w:rFonts w:ascii="GillSans Light" w:eastAsia="MS Mincho" w:hAnsi="GillSans Light" w:cs="Times New Roman"/>
      <w:sz w:val="24"/>
      <w:szCs w:val="24"/>
    </w:rPr>
  </w:style>
  <w:style w:type="character" w:styleId="CommentReference">
    <w:name w:val="annotation reference"/>
    <w:basedOn w:val="DefaultParagraphFont"/>
    <w:semiHidden/>
    <w:unhideWhenUsed/>
    <w:rsid w:val="000238F2"/>
    <w:rPr>
      <w:sz w:val="16"/>
      <w:szCs w:val="16"/>
    </w:rPr>
  </w:style>
  <w:style w:type="paragraph" w:styleId="CommentText">
    <w:name w:val="annotation text"/>
    <w:basedOn w:val="Normal"/>
    <w:link w:val="CommentTextChar"/>
    <w:unhideWhenUsed/>
    <w:rsid w:val="000238F2"/>
    <w:rPr>
      <w:sz w:val="20"/>
      <w:szCs w:val="20"/>
    </w:rPr>
  </w:style>
  <w:style w:type="character" w:customStyle="1" w:styleId="CommentTextChar">
    <w:name w:val="Comment Text Char"/>
    <w:basedOn w:val="DefaultParagraphFont"/>
    <w:link w:val="CommentText"/>
    <w:rsid w:val="000238F2"/>
    <w:rPr>
      <w:rFonts w:ascii="GillSans Light" w:eastAsia="MS Mincho" w:hAnsi="GillSans Light" w:cs="Times New Roman"/>
      <w:sz w:val="20"/>
      <w:szCs w:val="20"/>
    </w:rPr>
  </w:style>
  <w:style w:type="paragraph" w:styleId="CommentSubject">
    <w:name w:val="annotation subject"/>
    <w:basedOn w:val="CommentText"/>
    <w:next w:val="CommentText"/>
    <w:link w:val="CommentSubjectChar"/>
    <w:uiPriority w:val="99"/>
    <w:semiHidden/>
    <w:unhideWhenUsed/>
    <w:rsid w:val="000238F2"/>
    <w:rPr>
      <w:b/>
      <w:bCs/>
    </w:rPr>
  </w:style>
  <w:style w:type="character" w:customStyle="1" w:styleId="CommentSubjectChar">
    <w:name w:val="Comment Subject Char"/>
    <w:basedOn w:val="CommentTextChar"/>
    <w:link w:val="CommentSubject"/>
    <w:uiPriority w:val="99"/>
    <w:semiHidden/>
    <w:rsid w:val="000238F2"/>
    <w:rPr>
      <w:rFonts w:ascii="GillSans Light" w:eastAsia="MS Mincho" w:hAnsi="GillSans Light" w:cs="Times New Roman"/>
      <w:b/>
      <w:bCs/>
      <w:sz w:val="20"/>
      <w:szCs w:val="20"/>
    </w:rPr>
  </w:style>
  <w:style w:type="paragraph" w:styleId="Revision">
    <w:name w:val="Revision"/>
    <w:hidden/>
    <w:uiPriority w:val="99"/>
    <w:semiHidden/>
    <w:rsid w:val="000238F2"/>
    <w:pPr>
      <w:spacing w:after="0" w:line="240" w:lineRule="auto"/>
    </w:pPr>
    <w:rPr>
      <w:rFonts w:ascii="GillSans Light" w:eastAsia="MS Mincho" w:hAnsi="GillSans Light" w:cs="Times New Roman"/>
      <w:sz w:val="24"/>
      <w:szCs w:val="24"/>
    </w:rPr>
  </w:style>
  <w:style w:type="character" w:customStyle="1" w:styleId="Heading2Char">
    <w:name w:val="Heading 2 Char"/>
    <w:basedOn w:val="DefaultParagraphFont"/>
    <w:link w:val="Heading2"/>
    <w:uiPriority w:val="9"/>
    <w:rsid w:val="0073330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733300"/>
    <w:pPr>
      <w:outlineLvl w:val="9"/>
    </w:pPr>
  </w:style>
  <w:style w:type="paragraph" w:styleId="TOC1">
    <w:name w:val="toc 1"/>
    <w:basedOn w:val="Normal"/>
    <w:next w:val="Normal"/>
    <w:autoRedefine/>
    <w:uiPriority w:val="39"/>
    <w:unhideWhenUsed/>
    <w:rsid w:val="003C1A0D"/>
    <w:pPr>
      <w:tabs>
        <w:tab w:val="right" w:leader="dot" w:pos="9607"/>
      </w:tabs>
      <w:spacing w:after="100"/>
      <w:ind w:left="-851"/>
    </w:pPr>
    <w:rPr>
      <w:rFonts w:ascii="Arial" w:hAnsi="Arial" w:cs="Arial"/>
      <w:b/>
      <w:bCs/>
      <w:noProof/>
    </w:rPr>
  </w:style>
  <w:style w:type="paragraph" w:styleId="TOC2">
    <w:name w:val="toc 2"/>
    <w:basedOn w:val="Normal"/>
    <w:next w:val="Normal"/>
    <w:autoRedefine/>
    <w:uiPriority w:val="39"/>
    <w:unhideWhenUsed/>
    <w:rsid w:val="003852EC"/>
    <w:pPr>
      <w:tabs>
        <w:tab w:val="right" w:leader="dot" w:pos="9016"/>
      </w:tabs>
      <w:spacing w:after="100"/>
      <w:ind w:left="240"/>
    </w:pPr>
    <w:rPr>
      <w:rFonts w:ascii="Arial" w:hAnsi="Arial" w:cs="Arial"/>
      <w:b/>
      <w:bCs/>
      <w:noProof/>
      <w:sz w:val="18"/>
      <w:szCs w:val="18"/>
    </w:rPr>
  </w:style>
  <w:style w:type="paragraph" w:styleId="TOC3">
    <w:name w:val="toc 3"/>
    <w:basedOn w:val="Normal"/>
    <w:next w:val="Normal"/>
    <w:autoRedefine/>
    <w:uiPriority w:val="39"/>
    <w:unhideWhenUsed/>
    <w:rsid w:val="003852EC"/>
    <w:pPr>
      <w:tabs>
        <w:tab w:val="right" w:leader="dot" w:pos="9016"/>
      </w:tabs>
      <w:spacing w:after="100"/>
      <w:ind w:left="480"/>
    </w:pPr>
    <w:rPr>
      <w:rFonts w:ascii="Arial" w:hAnsi="Arial" w:cs="Arial"/>
      <w:noProof/>
      <w:sz w:val="18"/>
      <w:szCs w:val="18"/>
    </w:rPr>
  </w:style>
  <w:style w:type="paragraph" w:styleId="FootnoteText">
    <w:name w:val="footnote text"/>
    <w:basedOn w:val="Normal"/>
    <w:link w:val="FootnoteTextChar"/>
    <w:uiPriority w:val="99"/>
    <w:unhideWhenUsed/>
    <w:rsid w:val="003A1F84"/>
    <w:pPr>
      <w:spacing w:after="0"/>
    </w:pPr>
    <w:rPr>
      <w:sz w:val="20"/>
      <w:szCs w:val="20"/>
    </w:rPr>
  </w:style>
  <w:style w:type="character" w:customStyle="1" w:styleId="FootnoteTextChar">
    <w:name w:val="Footnote Text Char"/>
    <w:basedOn w:val="DefaultParagraphFont"/>
    <w:link w:val="FootnoteText"/>
    <w:uiPriority w:val="99"/>
    <w:rsid w:val="003A1F84"/>
    <w:rPr>
      <w:rFonts w:ascii="GillSans Light" w:eastAsia="MS Mincho" w:hAnsi="GillSans Light" w:cs="Times New Roman"/>
      <w:sz w:val="20"/>
      <w:szCs w:val="20"/>
    </w:rPr>
  </w:style>
  <w:style w:type="character" w:styleId="FootnoteReference">
    <w:name w:val="footnote reference"/>
    <w:basedOn w:val="DefaultParagraphFont"/>
    <w:uiPriority w:val="99"/>
    <w:semiHidden/>
    <w:unhideWhenUsed/>
    <w:rsid w:val="003A1F84"/>
    <w:rPr>
      <w:vertAlign w:val="superscript"/>
    </w:rPr>
  </w:style>
  <w:style w:type="paragraph" w:customStyle="1" w:styleId="TableHeadings">
    <w:name w:val="Table Headings"/>
    <w:basedOn w:val="Normal"/>
    <w:rsid w:val="008E0423"/>
    <w:pPr>
      <w:spacing w:before="60" w:after="60"/>
    </w:pPr>
    <w:rPr>
      <w:rFonts w:ascii="GillSans" w:eastAsia="Times New Roman" w:hAnsi="GillSans"/>
      <w:bCs/>
      <w:iCs/>
    </w:rPr>
  </w:style>
  <w:style w:type="character" w:styleId="UnresolvedMention">
    <w:name w:val="Unresolved Mention"/>
    <w:basedOn w:val="DefaultParagraphFont"/>
    <w:uiPriority w:val="99"/>
    <w:semiHidden/>
    <w:unhideWhenUsed/>
    <w:rsid w:val="00601F8D"/>
    <w:rPr>
      <w:color w:val="605E5C"/>
      <w:shd w:val="clear" w:color="auto" w:fill="E1DFDD"/>
    </w:rPr>
  </w:style>
  <w:style w:type="paragraph" w:styleId="NormalWeb">
    <w:name w:val="Normal (Web)"/>
    <w:basedOn w:val="Normal"/>
    <w:uiPriority w:val="99"/>
    <w:unhideWhenUsed/>
    <w:rsid w:val="00790D02"/>
    <w:pPr>
      <w:spacing w:before="100" w:beforeAutospacing="1" w:after="100" w:afterAutospacing="1"/>
    </w:pPr>
    <w:rPr>
      <w:rFonts w:ascii="Times New Roman" w:eastAsia="Times New Roman" w:hAnsi="Times New Roman"/>
      <w:lang w:eastAsia="en-AU"/>
    </w:rPr>
  </w:style>
  <w:style w:type="character" w:styleId="Emphasis">
    <w:name w:val="Emphasis"/>
    <w:basedOn w:val="DefaultParagraphFont"/>
    <w:uiPriority w:val="20"/>
    <w:qFormat/>
    <w:rsid w:val="00733300"/>
    <w:rPr>
      <w:i/>
      <w:iCs/>
    </w:rPr>
  </w:style>
  <w:style w:type="character" w:styleId="FollowedHyperlink">
    <w:name w:val="FollowedHyperlink"/>
    <w:basedOn w:val="DefaultParagraphFont"/>
    <w:uiPriority w:val="99"/>
    <w:semiHidden/>
    <w:unhideWhenUsed/>
    <w:rsid w:val="007E0A5D"/>
    <w:rPr>
      <w:color w:val="954F72" w:themeColor="followedHyperlink"/>
      <w:u w:val="single"/>
    </w:rPr>
  </w:style>
  <w:style w:type="character" w:styleId="Strong">
    <w:name w:val="Strong"/>
    <w:basedOn w:val="DefaultParagraphFont"/>
    <w:uiPriority w:val="22"/>
    <w:qFormat/>
    <w:rsid w:val="00733300"/>
    <w:rPr>
      <w:b/>
      <w:bCs/>
    </w:rPr>
  </w:style>
  <w:style w:type="paragraph" w:styleId="NoSpacing">
    <w:name w:val="No Spacing"/>
    <w:uiPriority w:val="1"/>
    <w:qFormat/>
    <w:rsid w:val="00733300"/>
    <w:pPr>
      <w:spacing w:after="0" w:line="240" w:lineRule="auto"/>
    </w:pPr>
  </w:style>
  <w:style w:type="paragraph" w:customStyle="1" w:styleId="BackgroundBullets">
    <w:name w:val="Background Bullets"/>
    <w:basedOn w:val="Normal"/>
    <w:rsid w:val="00742CA4"/>
    <w:pPr>
      <w:overflowPunct w:val="0"/>
      <w:autoSpaceDE w:val="0"/>
      <w:autoSpaceDN w:val="0"/>
      <w:adjustRightInd w:val="0"/>
      <w:spacing w:after="240"/>
      <w:ind w:left="567" w:hanging="567"/>
      <w:jc w:val="both"/>
      <w:textAlignment w:val="baseline"/>
    </w:pPr>
    <w:rPr>
      <w:rFonts w:ascii="Times New Roman" w:eastAsia="Times New Roman" w:hAnsi="Times New Roman"/>
      <w:sz w:val="26"/>
      <w:szCs w:val="20"/>
    </w:rPr>
  </w:style>
  <w:style w:type="table" w:customStyle="1" w:styleId="TableGrid4">
    <w:name w:val="Table Grid4"/>
    <w:basedOn w:val="TableNormal"/>
    <w:next w:val="TableGrid"/>
    <w:uiPriority w:val="39"/>
    <w:rsid w:val="000B6FC9"/>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aliases w:val="Cover Title"/>
    <w:basedOn w:val="Normal"/>
    <w:next w:val="Normal"/>
    <w:link w:val="TitleChar"/>
    <w:uiPriority w:val="10"/>
    <w:qFormat/>
    <w:rsid w:val="00733300"/>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aliases w:val="Cover Title Char"/>
    <w:basedOn w:val="DefaultParagraphFont"/>
    <w:link w:val="Title"/>
    <w:uiPriority w:val="10"/>
    <w:rsid w:val="00733300"/>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733300"/>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733300"/>
    <w:rPr>
      <w:rFonts w:asciiTheme="majorHAnsi" w:eastAsiaTheme="majorEastAsia" w:hAnsiTheme="majorHAnsi" w:cstheme="majorBidi"/>
      <w:color w:val="5B9BD5" w:themeColor="accent1"/>
      <w:sz w:val="28"/>
      <w:szCs w:val="28"/>
    </w:rPr>
  </w:style>
  <w:style w:type="character" w:customStyle="1" w:styleId="ARbodytextChar">
    <w:name w:val="AR body text Char"/>
    <w:basedOn w:val="DefaultParagraphFont"/>
    <w:link w:val="ARbodytext"/>
    <w:locked/>
    <w:rsid w:val="004F6736"/>
    <w:rPr>
      <w:rFonts w:ascii="Arial" w:hAnsi="Arial" w:cs="Arial"/>
    </w:rPr>
  </w:style>
  <w:style w:type="paragraph" w:customStyle="1" w:styleId="ARbodytext">
    <w:name w:val="AR body text"/>
    <w:basedOn w:val="Normal"/>
    <w:link w:val="ARbodytextChar"/>
    <w:rsid w:val="004F6736"/>
    <w:pPr>
      <w:spacing w:line="260" w:lineRule="exact"/>
    </w:pPr>
    <w:rPr>
      <w:rFonts w:ascii="Arial" w:eastAsiaTheme="minorHAnsi" w:hAnsi="Arial" w:cs="Arial"/>
    </w:rPr>
  </w:style>
  <w:style w:type="paragraph" w:customStyle="1" w:styleId="DPsL1">
    <w:name w:val="DPs L1"/>
    <w:basedOn w:val="ListParagraph"/>
    <w:rsid w:val="002C391F"/>
    <w:pPr>
      <w:numPr>
        <w:numId w:val="12"/>
      </w:numPr>
      <w:spacing w:after="140" w:line="300" w:lineRule="atLeast"/>
      <w:ind w:left="357" w:hanging="357"/>
    </w:pPr>
    <w:rPr>
      <w:rFonts w:eastAsia="Calibri" w:cs="Arial"/>
      <w:lang w:eastAsia="en-AU"/>
    </w:rPr>
  </w:style>
  <w:style w:type="paragraph" w:customStyle="1" w:styleId="DPsL2">
    <w:name w:val="DPs L2"/>
    <w:basedOn w:val="ListParagraph"/>
    <w:rsid w:val="002C391F"/>
    <w:pPr>
      <w:keepLines/>
      <w:numPr>
        <w:ilvl w:val="1"/>
        <w:numId w:val="12"/>
      </w:numPr>
      <w:spacing w:after="140" w:line="300" w:lineRule="atLeast"/>
      <w:ind w:left="714" w:hanging="357"/>
    </w:pPr>
    <w:rPr>
      <w:rFonts w:eastAsia="Calibri" w:cs="Arial"/>
      <w:lang w:eastAsia="en-AU"/>
    </w:rPr>
  </w:style>
  <w:style w:type="paragraph" w:styleId="ListNumber">
    <w:name w:val="List Number"/>
    <w:basedOn w:val="Normal"/>
    <w:uiPriority w:val="99"/>
    <w:unhideWhenUsed/>
    <w:rsid w:val="005F1E6B"/>
    <w:pPr>
      <w:numPr>
        <w:numId w:val="16"/>
      </w:numPr>
      <w:spacing w:after="110" w:line="252" w:lineRule="auto"/>
    </w:pPr>
    <w:rPr>
      <w:rFonts w:eastAsiaTheme="minorHAnsi"/>
      <w:spacing w:val="-2"/>
    </w:rPr>
  </w:style>
  <w:style w:type="numbering" w:customStyle="1" w:styleId="Numbers">
    <w:name w:val="Numbers"/>
    <w:uiPriority w:val="99"/>
    <w:rsid w:val="005F1E6B"/>
    <w:pPr>
      <w:numPr>
        <w:numId w:val="15"/>
      </w:numPr>
    </w:pPr>
  </w:style>
  <w:style w:type="paragraph" w:styleId="ListNumber2">
    <w:name w:val="List Number 2"/>
    <w:basedOn w:val="Normal"/>
    <w:uiPriority w:val="99"/>
    <w:unhideWhenUsed/>
    <w:rsid w:val="005F1E6B"/>
    <w:pPr>
      <w:numPr>
        <w:ilvl w:val="1"/>
        <w:numId w:val="16"/>
      </w:numPr>
      <w:spacing w:after="110" w:line="252" w:lineRule="auto"/>
      <w:contextualSpacing/>
    </w:pPr>
    <w:rPr>
      <w:rFonts w:eastAsiaTheme="minorHAnsi"/>
      <w:spacing w:val="-2"/>
    </w:rPr>
  </w:style>
  <w:style w:type="paragraph" w:styleId="ListNumber3">
    <w:name w:val="List Number 3"/>
    <w:basedOn w:val="Normal"/>
    <w:uiPriority w:val="99"/>
    <w:unhideWhenUsed/>
    <w:rsid w:val="005F1E6B"/>
    <w:pPr>
      <w:numPr>
        <w:ilvl w:val="2"/>
        <w:numId w:val="16"/>
      </w:numPr>
      <w:spacing w:after="110" w:line="252" w:lineRule="auto"/>
      <w:contextualSpacing/>
    </w:pPr>
    <w:rPr>
      <w:rFonts w:eastAsiaTheme="minorHAnsi"/>
      <w:spacing w:val="-2"/>
    </w:rPr>
  </w:style>
  <w:style w:type="paragraph" w:styleId="ListNumber4">
    <w:name w:val="List Number 4"/>
    <w:basedOn w:val="Normal"/>
    <w:uiPriority w:val="99"/>
    <w:semiHidden/>
    <w:unhideWhenUsed/>
    <w:rsid w:val="005F1E6B"/>
    <w:pPr>
      <w:numPr>
        <w:ilvl w:val="3"/>
        <w:numId w:val="16"/>
      </w:numPr>
      <w:spacing w:after="110" w:line="252" w:lineRule="auto"/>
      <w:contextualSpacing/>
    </w:pPr>
    <w:rPr>
      <w:rFonts w:eastAsiaTheme="minorHAnsi"/>
      <w:spacing w:val="-2"/>
    </w:rPr>
  </w:style>
  <w:style w:type="paragraph" w:customStyle="1" w:styleId="TableContents">
    <w:name w:val="Table Contents"/>
    <w:rsid w:val="00D749B4"/>
    <w:pPr>
      <w:spacing w:before="60" w:after="60" w:line="240" w:lineRule="auto"/>
    </w:pPr>
    <w:rPr>
      <w:rFonts w:ascii="GillSans Light" w:eastAsia="Times New Roman" w:hAnsi="GillSans Light" w:cs="Times New Roman"/>
      <w:sz w:val="24"/>
      <w:szCs w:val="24"/>
    </w:rPr>
  </w:style>
  <w:style w:type="character" w:customStyle="1" w:styleId="Heading5Char">
    <w:name w:val="Heading 5 Char"/>
    <w:basedOn w:val="DefaultParagraphFont"/>
    <w:link w:val="Heading5"/>
    <w:uiPriority w:val="9"/>
    <w:semiHidden/>
    <w:rsid w:val="00733300"/>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semiHidden/>
    <w:rsid w:val="00733300"/>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733300"/>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semiHidden/>
    <w:rsid w:val="00733300"/>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733300"/>
    <w:rPr>
      <w:rFonts w:asciiTheme="majorHAnsi" w:eastAsiaTheme="majorEastAsia" w:hAnsiTheme="majorHAnsi" w:cstheme="majorBidi"/>
      <w:i/>
      <w:iCs/>
      <w:color w:val="1F4E79" w:themeColor="accent1" w:themeShade="80"/>
    </w:rPr>
  </w:style>
  <w:style w:type="paragraph" w:styleId="Caption">
    <w:name w:val="caption"/>
    <w:basedOn w:val="Normal"/>
    <w:next w:val="Normal"/>
    <w:uiPriority w:val="35"/>
    <w:semiHidden/>
    <w:unhideWhenUsed/>
    <w:qFormat/>
    <w:rsid w:val="00733300"/>
    <w:pPr>
      <w:spacing w:line="240" w:lineRule="auto"/>
    </w:pPr>
    <w:rPr>
      <w:b/>
      <w:bCs/>
      <w:smallCaps/>
      <w:color w:val="44546A" w:themeColor="text2"/>
    </w:rPr>
  </w:style>
  <w:style w:type="paragraph" w:styleId="Quote">
    <w:name w:val="Quote"/>
    <w:basedOn w:val="Normal"/>
    <w:next w:val="Normal"/>
    <w:link w:val="QuoteChar"/>
    <w:uiPriority w:val="29"/>
    <w:qFormat/>
    <w:rsid w:val="00733300"/>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733300"/>
    <w:rPr>
      <w:color w:val="44546A" w:themeColor="text2"/>
      <w:sz w:val="24"/>
      <w:szCs w:val="24"/>
    </w:rPr>
  </w:style>
  <w:style w:type="paragraph" w:styleId="IntenseQuote">
    <w:name w:val="Intense Quote"/>
    <w:basedOn w:val="Normal"/>
    <w:next w:val="Normal"/>
    <w:link w:val="IntenseQuoteChar"/>
    <w:uiPriority w:val="30"/>
    <w:qFormat/>
    <w:rsid w:val="00733300"/>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733300"/>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733300"/>
    <w:rPr>
      <w:i/>
      <w:iCs/>
      <w:color w:val="595959" w:themeColor="text1" w:themeTint="A6"/>
    </w:rPr>
  </w:style>
  <w:style w:type="character" w:styleId="IntenseEmphasis">
    <w:name w:val="Intense Emphasis"/>
    <w:basedOn w:val="DefaultParagraphFont"/>
    <w:uiPriority w:val="21"/>
    <w:qFormat/>
    <w:rsid w:val="00733300"/>
    <w:rPr>
      <w:b/>
      <w:bCs/>
      <w:i/>
      <w:iCs/>
    </w:rPr>
  </w:style>
  <w:style w:type="character" w:styleId="SubtleReference">
    <w:name w:val="Subtle Reference"/>
    <w:basedOn w:val="DefaultParagraphFont"/>
    <w:uiPriority w:val="31"/>
    <w:qFormat/>
    <w:rsid w:val="00733300"/>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733300"/>
    <w:rPr>
      <w:b/>
      <w:bCs/>
      <w:smallCaps/>
      <w:color w:val="44546A" w:themeColor="text2"/>
      <w:u w:val="single"/>
    </w:rPr>
  </w:style>
  <w:style w:type="character" w:styleId="BookTitle">
    <w:name w:val="Book Title"/>
    <w:basedOn w:val="DefaultParagraphFont"/>
    <w:uiPriority w:val="33"/>
    <w:qFormat/>
    <w:rsid w:val="00733300"/>
    <w:rPr>
      <w:b/>
      <w:bCs/>
      <w:smallCaps/>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4920686">
      <w:bodyDiv w:val="1"/>
      <w:marLeft w:val="0"/>
      <w:marRight w:val="0"/>
      <w:marTop w:val="0"/>
      <w:marBottom w:val="0"/>
      <w:divBdr>
        <w:top w:val="none" w:sz="0" w:space="0" w:color="auto"/>
        <w:left w:val="none" w:sz="0" w:space="0" w:color="auto"/>
        <w:bottom w:val="none" w:sz="0" w:space="0" w:color="auto"/>
        <w:right w:val="none" w:sz="0" w:space="0" w:color="auto"/>
      </w:divBdr>
    </w:div>
    <w:div w:id="373114935">
      <w:bodyDiv w:val="1"/>
      <w:marLeft w:val="0"/>
      <w:marRight w:val="0"/>
      <w:marTop w:val="0"/>
      <w:marBottom w:val="0"/>
      <w:divBdr>
        <w:top w:val="none" w:sz="0" w:space="0" w:color="auto"/>
        <w:left w:val="none" w:sz="0" w:space="0" w:color="auto"/>
        <w:bottom w:val="none" w:sz="0" w:space="0" w:color="auto"/>
        <w:right w:val="none" w:sz="0" w:space="0" w:color="auto"/>
      </w:divBdr>
    </w:div>
    <w:div w:id="564342022">
      <w:bodyDiv w:val="1"/>
      <w:marLeft w:val="0"/>
      <w:marRight w:val="0"/>
      <w:marTop w:val="0"/>
      <w:marBottom w:val="0"/>
      <w:divBdr>
        <w:top w:val="none" w:sz="0" w:space="0" w:color="auto"/>
        <w:left w:val="none" w:sz="0" w:space="0" w:color="auto"/>
        <w:bottom w:val="none" w:sz="0" w:space="0" w:color="auto"/>
        <w:right w:val="none" w:sz="0" w:space="0" w:color="auto"/>
      </w:divBdr>
      <w:divsChild>
        <w:div w:id="1698117243">
          <w:marLeft w:val="0"/>
          <w:marRight w:val="0"/>
          <w:marTop w:val="0"/>
          <w:marBottom w:val="0"/>
          <w:divBdr>
            <w:top w:val="none" w:sz="0" w:space="0" w:color="auto"/>
            <w:left w:val="none" w:sz="0" w:space="0" w:color="auto"/>
            <w:bottom w:val="none" w:sz="0" w:space="0" w:color="auto"/>
            <w:right w:val="none" w:sz="0" w:space="0" w:color="auto"/>
          </w:divBdr>
          <w:divsChild>
            <w:div w:id="918322644">
              <w:marLeft w:val="0"/>
              <w:marRight w:val="0"/>
              <w:marTop w:val="0"/>
              <w:marBottom w:val="0"/>
              <w:divBdr>
                <w:top w:val="none" w:sz="0" w:space="0" w:color="auto"/>
                <w:left w:val="none" w:sz="0" w:space="0" w:color="auto"/>
                <w:bottom w:val="none" w:sz="0" w:space="0" w:color="auto"/>
                <w:right w:val="none" w:sz="0" w:space="0" w:color="auto"/>
              </w:divBdr>
              <w:divsChild>
                <w:div w:id="1795755073">
                  <w:marLeft w:val="0"/>
                  <w:marRight w:val="0"/>
                  <w:marTop w:val="0"/>
                  <w:marBottom w:val="0"/>
                  <w:divBdr>
                    <w:top w:val="none" w:sz="0" w:space="0" w:color="auto"/>
                    <w:left w:val="none" w:sz="0" w:space="0" w:color="auto"/>
                    <w:bottom w:val="none" w:sz="0" w:space="0" w:color="auto"/>
                    <w:right w:val="none" w:sz="0" w:space="0" w:color="auto"/>
                  </w:divBdr>
                  <w:divsChild>
                    <w:div w:id="149903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852627">
      <w:bodyDiv w:val="1"/>
      <w:marLeft w:val="0"/>
      <w:marRight w:val="0"/>
      <w:marTop w:val="0"/>
      <w:marBottom w:val="0"/>
      <w:divBdr>
        <w:top w:val="none" w:sz="0" w:space="0" w:color="auto"/>
        <w:left w:val="none" w:sz="0" w:space="0" w:color="auto"/>
        <w:bottom w:val="none" w:sz="0" w:space="0" w:color="auto"/>
        <w:right w:val="none" w:sz="0" w:space="0" w:color="auto"/>
      </w:divBdr>
    </w:div>
    <w:div w:id="754131192">
      <w:bodyDiv w:val="1"/>
      <w:marLeft w:val="0"/>
      <w:marRight w:val="0"/>
      <w:marTop w:val="0"/>
      <w:marBottom w:val="0"/>
      <w:divBdr>
        <w:top w:val="none" w:sz="0" w:space="0" w:color="auto"/>
        <w:left w:val="none" w:sz="0" w:space="0" w:color="auto"/>
        <w:bottom w:val="none" w:sz="0" w:space="0" w:color="auto"/>
        <w:right w:val="none" w:sz="0" w:space="0" w:color="auto"/>
      </w:divBdr>
    </w:div>
    <w:div w:id="863330177">
      <w:bodyDiv w:val="1"/>
      <w:marLeft w:val="0"/>
      <w:marRight w:val="0"/>
      <w:marTop w:val="0"/>
      <w:marBottom w:val="0"/>
      <w:divBdr>
        <w:top w:val="none" w:sz="0" w:space="0" w:color="auto"/>
        <w:left w:val="none" w:sz="0" w:space="0" w:color="auto"/>
        <w:bottom w:val="none" w:sz="0" w:space="0" w:color="auto"/>
        <w:right w:val="none" w:sz="0" w:space="0" w:color="auto"/>
      </w:divBdr>
    </w:div>
    <w:div w:id="945770246">
      <w:bodyDiv w:val="1"/>
      <w:marLeft w:val="0"/>
      <w:marRight w:val="0"/>
      <w:marTop w:val="0"/>
      <w:marBottom w:val="0"/>
      <w:divBdr>
        <w:top w:val="none" w:sz="0" w:space="0" w:color="auto"/>
        <w:left w:val="none" w:sz="0" w:space="0" w:color="auto"/>
        <w:bottom w:val="none" w:sz="0" w:space="0" w:color="auto"/>
        <w:right w:val="none" w:sz="0" w:space="0" w:color="auto"/>
      </w:divBdr>
    </w:div>
    <w:div w:id="1124731759">
      <w:bodyDiv w:val="1"/>
      <w:marLeft w:val="0"/>
      <w:marRight w:val="0"/>
      <w:marTop w:val="0"/>
      <w:marBottom w:val="0"/>
      <w:divBdr>
        <w:top w:val="none" w:sz="0" w:space="0" w:color="auto"/>
        <w:left w:val="none" w:sz="0" w:space="0" w:color="auto"/>
        <w:bottom w:val="none" w:sz="0" w:space="0" w:color="auto"/>
        <w:right w:val="none" w:sz="0" w:space="0" w:color="auto"/>
      </w:divBdr>
    </w:div>
    <w:div w:id="17168489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abs.gov.au/ausstats/abs@.nsf/mf/4430.0" TargetMode="External"/><Relationship Id="rId18" Type="http://schemas.openxmlformats.org/officeDocument/2006/relationships/hyperlink" Target="https://digital.tas.gov.au/strategy-at-a-glance" TargetMode="Externa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s://natoneprimary.education.tas.edu.au/" TargetMode="External"/><Relationship Id="rId34" Type="http://schemas.openxmlformats.org/officeDocument/2006/relationships/hyperlink" Target="http://www.dpac.tas.gov.au/divisions/policy/premiers_health_and_wellbeing_advisory_council/evidence_for_prevention_and_health_in_all_policies" TargetMode="External"/><Relationship Id="rId7" Type="http://schemas.openxmlformats.org/officeDocument/2006/relationships/endnotes" Target="endnotes.xml"/><Relationship Id="rId12" Type="http://schemas.openxmlformats.org/officeDocument/2006/relationships/hyperlink" Target="https://www.communities.tas.gov.au/csr/policy/advisory_groups/premiers_disability_advisory_council" TargetMode="External"/><Relationship Id="rId17" Type="http://schemas.openxmlformats.org/officeDocument/2006/relationships/hyperlink" Target="http://www.digital.tas.gov.au/" TargetMode="External"/><Relationship Id="rId25" Type="http://schemas.openxmlformats.org/officeDocument/2006/relationships/header" Target="header1.xml"/><Relationship Id="rId33"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hyperlink" Target="https://www.facebook.com/tasgoveducation/photos/a.266664613449550/3270327239749924" TargetMode="External"/><Relationship Id="rId20" Type="http://schemas.openxmlformats.org/officeDocument/2006/relationships/hyperlink" Target="https://www.vic.gov.au/make-content-accessible" TargetMode="External"/><Relationship Id="rId29" Type="http://schemas.openxmlformats.org/officeDocument/2006/relationships/hyperlink" Target="https://www.jobs.tas.gov.au/working/how_to_apply"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hyperlink" Target="https://www.education.tas.gov.au/supporting-student-need/national-dissability-insurance-scheme-ndis/" TargetMode="External"/><Relationship Id="rId5" Type="http://schemas.openxmlformats.org/officeDocument/2006/relationships/webSettings" Target="webSettings.xml"/><Relationship Id="rId15" Type="http://schemas.openxmlformats.org/officeDocument/2006/relationships/hyperlink" Target="https://www.communities.tas.gov.au/csr/people_with_disability/_accessible_events_guidelines_and_checklists" TargetMode="External"/><Relationship Id="rId23" Type="http://schemas.openxmlformats.org/officeDocument/2006/relationships/image" Target="media/image3.png"/><Relationship Id="rId28" Type="http://schemas.openxmlformats.org/officeDocument/2006/relationships/hyperlink" Target="http://www.dpac.tas.gov.au/__data/assets/pdf_file/0009/487935/Supporting_Carers_in_the_State_Service_-_Carers_Toolkit.PDF" TargetMode="External"/><Relationship Id="rId36" Type="http://schemas.openxmlformats.org/officeDocument/2006/relationships/theme" Target="theme/theme1.xml"/><Relationship Id="rId10" Type="http://schemas.openxmlformats.org/officeDocument/2006/relationships/hyperlink" Target="https://www.theadvocate.com.au/story/6714885/auslan-translator-stephen-nicholson-has-captive-audience/" TargetMode="External"/><Relationship Id="rId19" Type="http://schemas.openxmlformats.org/officeDocument/2006/relationships/hyperlink" Target="https://coronavirus.tas.gov.au/" TargetMode="External"/><Relationship Id="rId31"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10.emf"/><Relationship Id="rId14" Type="http://schemas.openxmlformats.org/officeDocument/2006/relationships/image" Target="media/image2.png"/><Relationship Id="rId22" Type="http://schemas.openxmlformats.org/officeDocument/2006/relationships/hyperlink" Target="https://b4.education.tas.gov.au/" TargetMode="External"/><Relationship Id="rId27" Type="http://schemas.openxmlformats.org/officeDocument/2006/relationships/header" Target="header2.xml"/><Relationship Id="rId30" Type="http://schemas.openxmlformats.org/officeDocument/2006/relationships/image" Target="media/image5.png"/><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www.dpac.tas.gov.au/__data/assets/pdf_file/0010/449389/Active_Ageing~17-18_25_Mar_2019.pdf" TargetMode="External"/><Relationship Id="rId13" Type="http://schemas.openxmlformats.org/officeDocument/2006/relationships/hyperlink" Target="https://www.jobs.tas.gov.au/working/how_to_apply" TargetMode="External"/><Relationship Id="rId3" Type="http://schemas.openxmlformats.org/officeDocument/2006/relationships/hyperlink" Target="https://www.ndis.gov.au/about-us/publications/quarterly-reports" TargetMode="External"/><Relationship Id="rId7" Type="http://schemas.openxmlformats.org/officeDocument/2006/relationships/hyperlink" Target="https://www.arts.tas.gov.au/__data/assets/pdf_file/0011/85484/Disability_Action_Plan_Guide.pdf" TargetMode="External"/><Relationship Id="rId12" Type="http://schemas.openxmlformats.org/officeDocument/2006/relationships/hyperlink" Target="http://www.dpac.tas.gov.au/divisions/ssmo/Employee_Surveys/2020_state_service_employee_survey" TargetMode="External"/><Relationship Id="rId17" Type="http://schemas.openxmlformats.org/officeDocument/2006/relationships/hyperlink" Target="https://www.dhhs.tas.gov.au/__data/assets/pdf_file/0008/224567/Healthy_Tasmania_Strategic_Plan_Web_v8_LR.pdf" TargetMode="External"/><Relationship Id="rId2" Type="http://schemas.openxmlformats.org/officeDocument/2006/relationships/hyperlink" Target="https://www.disabilitygateway.gov.au/ads" TargetMode="External"/><Relationship Id="rId16" Type="http://schemas.openxmlformats.org/officeDocument/2006/relationships/hyperlink" Target="https://www.education.tas.gov.au/supporting-student-need/national-dissability-insurance-scheme-ndis/" TargetMode="External"/><Relationship Id="rId1" Type="http://schemas.openxmlformats.org/officeDocument/2006/relationships/hyperlink" Target="http://www.dpac.tas.gov.au/divisions/csr/policy/Policy_Work/accessible_island_tasmanias_disability_framework_for_action_2018-2021_dfa" TargetMode="External"/><Relationship Id="rId6" Type="http://schemas.openxmlformats.org/officeDocument/2006/relationships/hyperlink" Target="https://www.facebook.com/tasgoveducation/photos/a.266664613449550/3270327239749924" TargetMode="External"/><Relationship Id="rId11" Type="http://schemas.openxmlformats.org/officeDocument/2006/relationships/hyperlink" Target="https://www.justice.tas.gov.au/news_and_events/disability-justice-plan" TargetMode="External"/><Relationship Id="rId5" Type="http://schemas.openxmlformats.org/officeDocument/2006/relationships/hyperlink" Target="http://www.dpac.tas.gov.au/__data/assets/pdf_file/0010/449389/Active_Ageing~17-18_25_Mar_2019.pdf" TargetMode="External"/><Relationship Id="rId15" Type="http://schemas.openxmlformats.org/officeDocument/2006/relationships/hyperlink" Target="http://www.dhhs.tas.gov.au/disability/National_Disability_Insurance_Scheme/information_for_service_providers/sector_development_fund_fact_sheet" TargetMode="External"/><Relationship Id="rId10" Type="http://schemas.openxmlformats.org/officeDocument/2006/relationships/hyperlink" Target="http://www.communications.tas.gov.au/channels/accessibility" TargetMode="External"/><Relationship Id="rId4" Type="http://schemas.openxmlformats.org/officeDocument/2006/relationships/hyperlink" Target="https://tech.humanrights.gov.au/downloads" TargetMode="External"/><Relationship Id="rId9" Type="http://schemas.openxmlformats.org/officeDocument/2006/relationships/hyperlink" Target="https://parks.tas.gov.au/explore-our-parks/know-before-you-go/access-friendly" TargetMode="External"/><Relationship Id="rId14" Type="http://schemas.openxmlformats.org/officeDocument/2006/relationships/hyperlink" Target="http://www.dpac.tas.gov.au/divisions/ssmo/workforce_diversity_and_inclusion/state_service_diversity_and_inclusion_framework_2017-20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8CE36C-C42E-4DD1-9F0B-6DCC48EC1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108</Pages>
  <Words>28363</Words>
  <Characters>161671</Characters>
  <Application>Microsoft Office Word</Application>
  <DocSecurity>0</DocSecurity>
  <Lines>1347</Lines>
  <Paragraphs>379</Paragraphs>
  <ScaleCrop>false</ScaleCrop>
  <HeadingPairs>
    <vt:vector size="2" baseType="variant">
      <vt:variant>
        <vt:lpstr>Title</vt:lpstr>
      </vt:variant>
      <vt:variant>
        <vt:i4>1</vt:i4>
      </vt:variant>
    </vt:vector>
  </HeadingPairs>
  <TitlesOfParts>
    <vt:vector size="1" baseType="lpstr">
      <vt:lpstr/>
    </vt:vector>
  </TitlesOfParts>
  <Company>Department of Premier and Cabinet</Company>
  <LinksUpToDate>false</LinksUpToDate>
  <CharactersWithSpaces>189655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Smith, Terese</dc:creator>
  <cp:keywords/>
  <dc:description/>
  <cp:lastModifiedBy>Lewis, Tanzi T</cp:lastModifiedBy>
  <cp:revision>2</cp:revision>
  <cp:lastPrinted>2021-10-05T03:01:00Z</cp:lastPrinted>
  <dcterms:created xsi:type="dcterms:W3CDTF">2022-02-22T01:44:00Z</dcterms:created>
  <dcterms:modified xsi:type="dcterms:W3CDTF">2022-02-22T01:44:00Z</dcterms:modified>
</cp:coreProperties>
</file>