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5947" w14:textId="75924420" w:rsidR="00E00147" w:rsidRPr="004D11ED" w:rsidRDefault="00CA31B1" w:rsidP="004D11ED">
      <w:pPr>
        <w:pStyle w:val="Heading1"/>
        <w:spacing w:after="240"/>
      </w:pPr>
      <w:bookmarkStart w:id="0" w:name="_Toc230164963"/>
      <w:r w:rsidRPr="00E00147">
        <w:t xml:space="preserve">Reproductive Leave </w:t>
      </w:r>
      <w:r w:rsidR="004D11ED">
        <w:t xml:space="preserve">- </w:t>
      </w:r>
      <w:r w:rsidR="004D11ED" w:rsidRPr="00E00147">
        <w:t>Guida</w:t>
      </w:r>
      <w:r w:rsidR="004D11ED">
        <w:t>nce</w:t>
      </w:r>
    </w:p>
    <w:p w14:paraId="2D702487" w14:textId="2B171D28" w:rsidR="00CA31B1" w:rsidRPr="0049264B" w:rsidRDefault="00CA31B1" w:rsidP="00E00147">
      <w:pPr>
        <w:pStyle w:val="Heading3"/>
      </w:pPr>
      <w:r w:rsidRPr="0049264B">
        <w:t>What is Reproductive Leave</w:t>
      </w:r>
    </w:p>
    <w:p w14:paraId="3F5E58CA" w14:textId="7CF57F83" w:rsidR="00252153" w:rsidRPr="00252153" w:rsidRDefault="00252153" w:rsidP="00D9401A">
      <w:pPr>
        <w:rPr>
          <w:rFonts w:cs="Arial"/>
        </w:rPr>
      </w:pPr>
      <w:r w:rsidRPr="00252153">
        <w:rPr>
          <w:rFonts w:cs="Arial"/>
          <w:b/>
        </w:rPr>
        <w:t xml:space="preserve">Reproductive Leave’ </w:t>
      </w:r>
      <w:r w:rsidR="009633CA">
        <w:rPr>
          <w:rFonts w:cs="Arial"/>
          <w:b/>
        </w:rPr>
        <w:t xml:space="preserve">is a new form of leave </w:t>
      </w:r>
      <w:r w:rsidRPr="00252153">
        <w:rPr>
          <w:rFonts w:cs="Arial"/>
        </w:rPr>
        <w:t xml:space="preserve">provided in the event an employee: </w:t>
      </w:r>
    </w:p>
    <w:p w14:paraId="2181088A" w14:textId="7CEEE239" w:rsidR="00252153" w:rsidRPr="00252153" w:rsidRDefault="00252153" w:rsidP="00D9401A">
      <w:pPr>
        <w:ind w:left="720" w:hanging="720"/>
        <w:rPr>
          <w:rFonts w:cs="Arial"/>
        </w:rPr>
      </w:pPr>
      <w:r w:rsidRPr="00252153">
        <w:rPr>
          <w:rFonts w:cs="Arial"/>
        </w:rPr>
        <w:t xml:space="preserve">(A) </w:t>
      </w:r>
      <w:r w:rsidR="009633CA">
        <w:rPr>
          <w:rFonts w:cs="Arial"/>
        </w:rPr>
        <w:tab/>
      </w:r>
      <w:r w:rsidRPr="00252153">
        <w:rPr>
          <w:rFonts w:cs="Arial"/>
        </w:rPr>
        <w:t xml:space="preserve">has endometriosis, dysmenorrhea, adenomyosis and polycystic ovary syndrome which requires absence from the workplace; </w:t>
      </w:r>
    </w:p>
    <w:p w14:paraId="6E3150B9" w14:textId="4B7E6AE2" w:rsidR="00252153" w:rsidRPr="00252153" w:rsidRDefault="00252153" w:rsidP="00D9401A">
      <w:pPr>
        <w:ind w:left="720" w:hanging="720"/>
        <w:rPr>
          <w:rFonts w:cs="Arial"/>
        </w:rPr>
      </w:pPr>
      <w:r w:rsidRPr="00252153">
        <w:rPr>
          <w:rFonts w:cs="Arial"/>
        </w:rPr>
        <w:t xml:space="preserve">(B) </w:t>
      </w:r>
      <w:r w:rsidR="009633CA">
        <w:rPr>
          <w:rFonts w:cs="Arial"/>
        </w:rPr>
        <w:tab/>
      </w:r>
      <w:r w:rsidRPr="00252153">
        <w:rPr>
          <w:rFonts w:cs="Arial"/>
        </w:rPr>
        <w:t xml:space="preserve">requires medical care for treatment of, or associated with, endometriosis polycystic ovary syndrome; </w:t>
      </w:r>
    </w:p>
    <w:p w14:paraId="74F2CB0E" w14:textId="61F785A7" w:rsidR="00252153" w:rsidRPr="00252153" w:rsidRDefault="00252153" w:rsidP="00D9401A">
      <w:pPr>
        <w:ind w:left="720" w:hanging="720"/>
        <w:rPr>
          <w:rFonts w:cs="Arial"/>
        </w:rPr>
      </w:pPr>
      <w:r w:rsidRPr="00252153">
        <w:rPr>
          <w:rFonts w:cs="Arial"/>
        </w:rPr>
        <w:t xml:space="preserve">(C) </w:t>
      </w:r>
      <w:r w:rsidR="009633CA">
        <w:rPr>
          <w:rFonts w:cs="Arial"/>
        </w:rPr>
        <w:tab/>
      </w:r>
      <w:r w:rsidRPr="00252153">
        <w:rPr>
          <w:rFonts w:cs="Arial"/>
        </w:rPr>
        <w:t xml:space="preserve">is undertaking a medical procedure associated with fertility treatment (including egg harvesting or embryo implantation); or </w:t>
      </w:r>
    </w:p>
    <w:p w14:paraId="31D6E2C4" w14:textId="6FCF40CA" w:rsidR="00CA31B1" w:rsidRDefault="00252153" w:rsidP="00D9401A">
      <w:pPr>
        <w:ind w:left="720" w:hanging="720"/>
        <w:rPr>
          <w:rFonts w:cs="Arial"/>
        </w:rPr>
      </w:pPr>
      <w:r w:rsidRPr="00252153">
        <w:rPr>
          <w:rFonts w:cs="Arial"/>
        </w:rPr>
        <w:t xml:space="preserve">(D) </w:t>
      </w:r>
      <w:r w:rsidR="009633CA">
        <w:rPr>
          <w:rFonts w:cs="Arial"/>
        </w:rPr>
        <w:tab/>
      </w:r>
      <w:r w:rsidRPr="00252153">
        <w:rPr>
          <w:rFonts w:cs="Arial"/>
        </w:rPr>
        <w:t>requires treatment associated with reproductive health including, but not limited to, a hysterectomy and vasectomy.</w:t>
      </w:r>
    </w:p>
    <w:p w14:paraId="7A3F16E0" w14:textId="77777777" w:rsidR="00CF00CD" w:rsidRPr="00CF00CD" w:rsidRDefault="00CF00CD" w:rsidP="00D9401A">
      <w:pPr>
        <w:rPr>
          <w:rFonts w:cs="Arial"/>
        </w:rPr>
      </w:pPr>
      <w:r w:rsidRPr="00CF00CD">
        <w:rPr>
          <w:rFonts w:cs="Arial"/>
        </w:rPr>
        <w:t xml:space="preserve">It is noted that Polycystic Ovary Syndrome is now also referred to as Polyendocrine Metabolic Ovarian Syndrome (PMOS). </w:t>
      </w:r>
    </w:p>
    <w:p w14:paraId="615D87C8" w14:textId="77777777" w:rsidR="00CF00CD" w:rsidRDefault="00CF00CD" w:rsidP="00D9401A">
      <w:pPr>
        <w:rPr>
          <w:rFonts w:cs="Arial"/>
        </w:rPr>
      </w:pPr>
      <w:r w:rsidRPr="00CF00CD">
        <w:rPr>
          <w:rFonts w:cs="Arial"/>
        </w:rPr>
        <w:t>It is understood the conditions are identical and the symptoms, diagnostic criteria, and treatments remain the same and both terms are used interchangeably.</w:t>
      </w:r>
    </w:p>
    <w:p w14:paraId="1AB68574" w14:textId="43C78F58" w:rsidR="00151A31" w:rsidRDefault="00151A31" w:rsidP="004F65D6">
      <w:r w:rsidRPr="00151A31">
        <w:t>The above list is not exhaustive. Reproductive Leave may also be available for other reproductive health conditions or circumstances where they fall within one of the categories outlined above. For example, treatment associated with menopause or a testicular health condition may fall within subclause (D). However, simply having one of these conditions does not, of itself, establish an entitlement to Reproductive Leave.</w:t>
      </w:r>
    </w:p>
    <w:p w14:paraId="305438E5" w14:textId="113E9164" w:rsidR="004F65D6" w:rsidRDefault="007A034C" w:rsidP="00D9401A">
      <w:r w:rsidRPr="007A034C">
        <w:t>A formal diagn</w:t>
      </w:r>
      <w:r w:rsidRPr="00D70BCB">
        <w:t>osis is not required to access Reproductive Leave</w:t>
      </w:r>
      <w:r w:rsidR="003A02B6" w:rsidRPr="00D70BCB">
        <w:t xml:space="preserve"> in relation to subsection A</w:t>
      </w:r>
      <w:r w:rsidRPr="00D70BCB">
        <w:t>.</w:t>
      </w:r>
      <w:r w:rsidRPr="007A034C">
        <w:t xml:space="preserve"> Some reproductive health conditions may take time to diagnose and eligibility will depend on whether the employee's circumstances fall within one of the categories outlined above.</w:t>
      </w:r>
    </w:p>
    <w:p w14:paraId="7930BF58" w14:textId="62874E0B" w:rsidR="00151A31" w:rsidRPr="00151A31" w:rsidRDefault="00151A31" w:rsidP="00151A31">
      <w:r w:rsidRPr="00151A31">
        <w:t>The fact that a condition, symptom, appointment or procedure relates to reproductive health does not automatically mean Reproductive Leave applies. Eligibility will depend on the employee's individual circumstances and whether those circumstances fall within one of the categories of Reproductive Leave outlined above.</w:t>
      </w:r>
      <w:r w:rsidR="009D3D9A">
        <w:t xml:space="preserve"> </w:t>
      </w:r>
    </w:p>
    <w:p w14:paraId="329EC886" w14:textId="101919A8" w:rsidR="009D3D9A" w:rsidRPr="009D3D9A" w:rsidRDefault="009D3D9A" w:rsidP="009D3D9A">
      <w:pPr>
        <w:rPr>
          <w:i/>
          <w:iCs/>
        </w:rPr>
      </w:pPr>
      <w:r w:rsidRPr="009D3D9A">
        <w:rPr>
          <w:i/>
          <w:iCs/>
        </w:rPr>
        <w:t xml:space="preserve">Refer to the Reproductive Leave FAQ for </w:t>
      </w:r>
      <w:r w:rsidRPr="009D3D9A">
        <w:rPr>
          <w:i/>
          <w:iCs/>
        </w:rPr>
        <w:t>additional guidance and examples of circumstances that may, or may not, fall within the scope of Reproductive Leave.</w:t>
      </w:r>
    </w:p>
    <w:p w14:paraId="4A1F2CAB" w14:textId="107F8D02" w:rsidR="00151A31" w:rsidRDefault="00151A31" w:rsidP="00D9401A"/>
    <w:p w14:paraId="0364F56D" w14:textId="348CE20E" w:rsidR="000F690B" w:rsidRDefault="000F690B" w:rsidP="003A02B6">
      <w:pPr>
        <w:pStyle w:val="Heading3"/>
      </w:pPr>
      <w:r w:rsidRPr="000F690B">
        <w:lastRenderedPageBreak/>
        <w:t>Reproductive Leave</w:t>
      </w:r>
      <w:r>
        <w:t xml:space="preserve"> </w:t>
      </w:r>
    </w:p>
    <w:p w14:paraId="04C28B08" w14:textId="60089A09" w:rsidR="00D56248" w:rsidRDefault="00225C49" w:rsidP="00D9401A">
      <w:pPr>
        <w:rPr>
          <w:rFonts w:cs="Arial"/>
        </w:rPr>
      </w:pPr>
      <w:r>
        <w:rPr>
          <w:rFonts w:cs="Arial"/>
        </w:rPr>
        <w:t xml:space="preserve">All </w:t>
      </w:r>
      <w:r w:rsidR="002D7294">
        <w:rPr>
          <w:rFonts w:cs="Arial"/>
        </w:rPr>
        <w:t xml:space="preserve">Tasmanian State Service </w:t>
      </w:r>
      <w:r w:rsidR="00142170">
        <w:rPr>
          <w:rFonts w:cs="Arial"/>
        </w:rPr>
        <w:t>Employees</w:t>
      </w:r>
      <w:r w:rsidR="002D7294">
        <w:rPr>
          <w:rFonts w:cs="Arial"/>
        </w:rPr>
        <w:t xml:space="preserve"> covered by the following awards have access to up to 5 </w:t>
      </w:r>
      <w:r w:rsidR="009A2EE6">
        <w:rPr>
          <w:rFonts w:cs="Arial"/>
        </w:rPr>
        <w:t xml:space="preserve">working </w:t>
      </w:r>
      <w:r w:rsidR="002D7294">
        <w:rPr>
          <w:rFonts w:cs="Arial"/>
        </w:rPr>
        <w:t xml:space="preserve">days per personal leave year </w:t>
      </w:r>
      <w:r w:rsidR="00142170">
        <w:rPr>
          <w:rFonts w:cs="Arial"/>
        </w:rPr>
        <w:t xml:space="preserve">(pro rata) from 11 May 2026. </w:t>
      </w:r>
    </w:p>
    <w:p w14:paraId="6CCC7F6E" w14:textId="4CF59784" w:rsidR="00ED26D3" w:rsidRPr="00474A3D" w:rsidRDefault="00ED26D3" w:rsidP="00D9401A">
      <w:pPr>
        <w:pStyle w:val="ListParagraph"/>
        <w:numPr>
          <w:ilvl w:val="0"/>
          <w:numId w:val="14"/>
        </w:numPr>
        <w:rPr>
          <w:rFonts w:cs="Arial"/>
        </w:rPr>
      </w:pPr>
      <w:r w:rsidRPr="00474A3D">
        <w:rPr>
          <w:rFonts w:cs="Arial"/>
        </w:rPr>
        <w:t>Tasmanian State Service Award</w:t>
      </w:r>
    </w:p>
    <w:p w14:paraId="6A5D3A96" w14:textId="092A59E0" w:rsidR="00ED26D3" w:rsidRPr="00474A3D" w:rsidRDefault="00ED26D3" w:rsidP="00D9401A">
      <w:pPr>
        <w:pStyle w:val="ListParagraph"/>
        <w:numPr>
          <w:ilvl w:val="0"/>
          <w:numId w:val="14"/>
        </w:numPr>
        <w:rPr>
          <w:rFonts w:cs="Arial"/>
        </w:rPr>
      </w:pPr>
      <w:r w:rsidRPr="00474A3D">
        <w:rPr>
          <w:rFonts w:cs="Arial"/>
        </w:rPr>
        <w:t>Health and Human Services Award</w:t>
      </w:r>
    </w:p>
    <w:p w14:paraId="166344B1" w14:textId="40E9957C" w:rsidR="008223F8" w:rsidRPr="00474A3D" w:rsidRDefault="008223F8" w:rsidP="00D9401A">
      <w:pPr>
        <w:pStyle w:val="ListParagraph"/>
        <w:numPr>
          <w:ilvl w:val="0"/>
          <w:numId w:val="14"/>
        </w:numPr>
        <w:rPr>
          <w:rFonts w:cs="Arial"/>
        </w:rPr>
      </w:pPr>
      <w:r w:rsidRPr="00474A3D">
        <w:rPr>
          <w:rFonts w:cs="Arial"/>
        </w:rPr>
        <w:t>AWU (Tasmanian State Sector) Award</w:t>
      </w:r>
    </w:p>
    <w:p w14:paraId="39368D45" w14:textId="629D6E02" w:rsidR="00ED26D3" w:rsidRPr="00474A3D" w:rsidRDefault="00CA0024" w:rsidP="00D9401A">
      <w:pPr>
        <w:pStyle w:val="ListParagraph"/>
        <w:numPr>
          <w:ilvl w:val="0"/>
          <w:numId w:val="14"/>
        </w:numPr>
        <w:rPr>
          <w:rFonts w:cs="Arial"/>
        </w:rPr>
      </w:pPr>
      <w:r w:rsidRPr="00474A3D">
        <w:rPr>
          <w:rFonts w:cs="Arial"/>
        </w:rPr>
        <w:t>Port Arthur Historic Site Management Authority Award</w:t>
      </w:r>
    </w:p>
    <w:p w14:paraId="1E306366" w14:textId="0927F468" w:rsidR="00CA0024" w:rsidRPr="00474A3D" w:rsidRDefault="00CA0024" w:rsidP="00D9401A">
      <w:pPr>
        <w:pStyle w:val="ListParagraph"/>
        <w:numPr>
          <w:ilvl w:val="0"/>
          <w:numId w:val="14"/>
        </w:numPr>
        <w:rPr>
          <w:rFonts w:cs="Arial"/>
        </w:rPr>
      </w:pPr>
      <w:r w:rsidRPr="00474A3D">
        <w:rPr>
          <w:rFonts w:cs="Arial"/>
        </w:rPr>
        <w:t>Facility Attendants Award</w:t>
      </w:r>
    </w:p>
    <w:p w14:paraId="61C179A4" w14:textId="26BAD7CC" w:rsidR="00CA0024" w:rsidRPr="00474A3D" w:rsidRDefault="00CA0024" w:rsidP="00D9401A">
      <w:pPr>
        <w:pStyle w:val="ListParagraph"/>
        <w:numPr>
          <w:ilvl w:val="0"/>
          <w:numId w:val="14"/>
        </w:numPr>
        <w:rPr>
          <w:rFonts w:cs="Arial"/>
        </w:rPr>
      </w:pPr>
      <w:r w:rsidRPr="00474A3D">
        <w:rPr>
          <w:rFonts w:cs="Arial"/>
        </w:rPr>
        <w:t>Firefighters Awa</w:t>
      </w:r>
      <w:r w:rsidR="00D56248" w:rsidRPr="00474A3D">
        <w:rPr>
          <w:rFonts w:cs="Arial"/>
        </w:rPr>
        <w:t>r</w:t>
      </w:r>
      <w:r w:rsidRPr="00474A3D">
        <w:rPr>
          <w:rFonts w:cs="Arial"/>
        </w:rPr>
        <w:t>d</w:t>
      </w:r>
    </w:p>
    <w:p w14:paraId="28F46740" w14:textId="2E99FEF9" w:rsidR="00D56248" w:rsidRPr="00474A3D" w:rsidRDefault="00D56248" w:rsidP="00D9401A">
      <w:pPr>
        <w:pStyle w:val="ListParagraph"/>
        <w:numPr>
          <w:ilvl w:val="0"/>
          <w:numId w:val="14"/>
        </w:numPr>
        <w:rPr>
          <w:rFonts w:cs="Arial"/>
        </w:rPr>
      </w:pPr>
      <w:r w:rsidRPr="00474A3D">
        <w:rPr>
          <w:rFonts w:cs="Arial"/>
        </w:rPr>
        <w:t>Medical Practitioners Award</w:t>
      </w:r>
    </w:p>
    <w:p w14:paraId="38222021" w14:textId="4B1545F2" w:rsidR="00D56248" w:rsidRPr="00474A3D" w:rsidRDefault="00D56248" w:rsidP="00D9401A">
      <w:pPr>
        <w:pStyle w:val="ListParagraph"/>
        <w:numPr>
          <w:ilvl w:val="0"/>
          <w:numId w:val="14"/>
        </w:numPr>
        <w:rPr>
          <w:rFonts w:cs="Arial"/>
        </w:rPr>
      </w:pPr>
      <w:r w:rsidRPr="00474A3D">
        <w:rPr>
          <w:rFonts w:cs="Arial"/>
        </w:rPr>
        <w:t>Teachers Award</w:t>
      </w:r>
    </w:p>
    <w:p w14:paraId="79AD56F2" w14:textId="52EE33FF" w:rsidR="00487C80" w:rsidRDefault="00142170" w:rsidP="00D9401A">
      <w:pPr>
        <w:rPr>
          <w:rFonts w:cs="Arial"/>
        </w:rPr>
      </w:pPr>
      <w:r>
        <w:rPr>
          <w:rFonts w:cs="Arial"/>
        </w:rPr>
        <w:t xml:space="preserve">This new Tasmanian State Service Standard is a significant step for the Tasmanian </w:t>
      </w:r>
      <w:r w:rsidR="00487C80">
        <w:rPr>
          <w:rFonts w:cs="Arial"/>
        </w:rPr>
        <w:t>Government</w:t>
      </w:r>
      <w:r w:rsidR="006B4F00">
        <w:rPr>
          <w:rFonts w:cs="Arial"/>
        </w:rPr>
        <w:t xml:space="preserve"> to introduce this new type of leave that will mean </w:t>
      </w:r>
      <w:r w:rsidR="002A5D08">
        <w:rPr>
          <w:rFonts w:cs="Arial"/>
        </w:rPr>
        <w:t xml:space="preserve">employees experiencing these conditions </w:t>
      </w:r>
      <w:r w:rsidR="00A82870">
        <w:rPr>
          <w:rFonts w:cs="Arial"/>
        </w:rPr>
        <w:t xml:space="preserve">and circumstances </w:t>
      </w:r>
      <w:r w:rsidR="002A5D08">
        <w:rPr>
          <w:rFonts w:cs="Arial"/>
        </w:rPr>
        <w:t xml:space="preserve">will have access to additional </w:t>
      </w:r>
      <w:r w:rsidR="00A82870">
        <w:rPr>
          <w:rFonts w:cs="Arial"/>
        </w:rPr>
        <w:t>l</w:t>
      </w:r>
      <w:r w:rsidR="002A5D08">
        <w:rPr>
          <w:rFonts w:cs="Arial"/>
        </w:rPr>
        <w:t xml:space="preserve">eave and will not have to use their personal leave. </w:t>
      </w:r>
    </w:p>
    <w:p w14:paraId="18A19F02" w14:textId="6F8F8028" w:rsidR="00A82870" w:rsidRDefault="00A82870" w:rsidP="00D9401A">
      <w:pPr>
        <w:rPr>
          <w:rFonts w:cs="Arial"/>
        </w:rPr>
      </w:pPr>
      <w:r>
        <w:rPr>
          <w:rFonts w:cs="Arial"/>
        </w:rPr>
        <w:t xml:space="preserve">Reproductive leave is non gender specific and is available to all </w:t>
      </w:r>
      <w:r w:rsidR="004E1BCC">
        <w:rPr>
          <w:rFonts w:cs="Arial"/>
        </w:rPr>
        <w:t xml:space="preserve">permanent fixed-term </w:t>
      </w:r>
      <w:r>
        <w:rPr>
          <w:rFonts w:cs="Arial"/>
        </w:rPr>
        <w:t>employees</w:t>
      </w:r>
      <w:r w:rsidR="004E1BCC">
        <w:rPr>
          <w:rFonts w:cs="Arial"/>
        </w:rPr>
        <w:t xml:space="preserve"> (excluding fixed term casual/relief employees)</w:t>
      </w:r>
      <w:r>
        <w:rPr>
          <w:rFonts w:cs="Arial"/>
        </w:rPr>
        <w:t xml:space="preserve">.  </w:t>
      </w:r>
    </w:p>
    <w:p w14:paraId="275914A4" w14:textId="0CBECE16" w:rsidR="001F367F" w:rsidRDefault="00FC3263" w:rsidP="00415BD3">
      <w:pPr>
        <w:pStyle w:val="Heading3"/>
        <w:rPr>
          <w:rFonts w:ascii="Arial" w:hAnsi="Arial" w:cs="Arial"/>
          <w:b w:val="0"/>
          <w:bCs/>
          <w:color w:val="000000" w:themeColor="text1"/>
          <w:sz w:val="24"/>
          <w:szCs w:val="48"/>
        </w:rPr>
      </w:pPr>
      <w:r w:rsidRPr="00C141F6">
        <w:rPr>
          <w:rFonts w:ascii="Arial" w:hAnsi="Arial" w:cs="Arial"/>
          <w:b w:val="0"/>
          <w:bCs/>
          <w:color w:val="000000" w:themeColor="text1"/>
          <w:sz w:val="24"/>
          <w:szCs w:val="48"/>
        </w:rPr>
        <w:t>Reproductive Leave is in addition to personal leave for reproductive leave conditions.</w:t>
      </w:r>
    </w:p>
    <w:p w14:paraId="41D37ADC" w14:textId="640D2C26" w:rsidR="00CE6FC3" w:rsidRPr="0049264B" w:rsidRDefault="0049264B" w:rsidP="0033227D">
      <w:pPr>
        <w:pStyle w:val="Heading3"/>
        <w:spacing w:after="240"/>
      </w:pPr>
      <w:r w:rsidRPr="0049264B">
        <w:t>Entitlement to Reproductive Leave</w:t>
      </w:r>
    </w:p>
    <w:p w14:paraId="4D88746A" w14:textId="116B61DA" w:rsidR="0049264B" w:rsidRDefault="00CD0493" w:rsidP="00D9401A">
      <w:pPr>
        <w:tabs>
          <w:tab w:val="left" w:pos="968"/>
        </w:tabs>
        <w:rPr>
          <w:rFonts w:cs="Arial"/>
        </w:rPr>
      </w:pPr>
      <w:r>
        <w:rPr>
          <w:rFonts w:cs="Arial"/>
        </w:rPr>
        <w:t xml:space="preserve">Eligible </w:t>
      </w:r>
      <w:r w:rsidRPr="00530812">
        <w:rPr>
          <w:rFonts w:cs="Arial"/>
          <w:b/>
          <w:bCs w:val="0"/>
        </w:rPr>
        <w:t>full-time</w:t>
      </w:r>
      <w:r>
        <w:rPr>
          <w:rFonts w:cs="Arial"/>
        </w:rPr>
        <w:t xml:space="preserve"> employees can access up to 5 working days per personal leave year. </w:t>
      </w:r>
    </w:p>
    <w:p w14:paraId="47AD8561" w14:textId="4E5AAE5B" w:rsidR="00284E2B" w:rsidRPr="005B7309" w:rsidRDefault="00850CCF" w:rsidP="00D9401A">
      <w:pPr>
        <w:rPr>
          <w:rFonts w:cs="Arial"/>
          <w:u w:val="single"/>
        </w:rPr>
      </w:pPr>
      <w:r>
        <w:rPr>
          <w:rFonts w:cs="Arial"/>
          <w:u w:val="single"/>
        </w:rPr>
        <w:t>E</w:t>
      </w:r>
      <w:r w:rsidR="00230AF5" w:rsidRPr="005B7309">
        <w:rPr>
          <w:rFonts w:cs="Arial"/>
          <w:u w:val="single"/>
        </w:rPr>
        <w:t>xample</w:t>
      </w:r>
      <w:r w:rsidR="00284E2B" w:rsidRPr="005B7309">
        <w:rPr>
          <w:rFonts w:cs="Arial"/>
          <w:u w:val="single"/>
        </w:rPr>
        <w:t>:</w:t>
      </w:r>
    </w:p>
    <w:p w14:paraId="55A8488E" w14:textId="194F0605" w:rsidR="00CE6FC3" w:rsidRDefault="00DB18E0" w:rsidP="00D9401A">
      <w:pPr>
        <w:rPr>
          <w:rFonts w:cs="Arial"/>
        </w:rPr>
      </w:pPr>
      <w:r>
        <w:rPr>
          <w:rFonts w:cs="Arial"/>
        </w:rPr>
        <w:t>Full</w:t>
      </w:r>
      <w:r w:rsidR="00A16BFE">
        <w:rPr>
          <w:rFonts w:cs="Arial"/>
        </w:rPr>
        <w:t>-</w:t>
      </w:r>
      <w:r>
        <w:rPr>
          <w:rFonts w:cs="Arial"/>
        </w:rPr>
        <w:t>time</w:t>
      </w:r>
      <w:r w:rsidR="00A16BFE">
        <w:rPr>
          <w:rFonts w:cs="Arial"/>
        </w:rPr>
        <w:t xml:space="preserve"> </w:t>
      </w:r>
      <w:r w:rsidR="00230AF5">
        <w:rPr>
          <w:rFonts w:cs="Arial"/>
        </w:rPr>
        <w:t xml:space="preserve">employee </w:t>
      </w:r>
      <w:r w:rsidR="00366617">
        <w:rPr>
          <w:rFonts w:cs="Arial"/>
        </w:rPr>
        <w:t>engaged on a nominal 36</w:t>
      </w:r>
      <w:r w:rsidR="001B7942">
        <w:rPr>
          <w:rFonts w:cs="Arial"/>
        </w:rPr>
        <w:t>.75 hou</w:t>
      </w:r>
      <w:r w:rsidR="00284E2B">
        <w:rPr>
          <w:rFonts w:cs="Arial"/>
        </w:rPr>
        <w:t>r week, a working day is 7.35 hours</w:t>
      </w:r>
      <w:r>
        <w:rPr>
          <w:rFonts w:cs="Arial"/>
        </w:rPr>
        <w:t xml:space="preserve"> and total entitlement to Reproductive Leave is 36.75 hours</w:t>
      </w:r>
      <w:r w:rsidR="007F122E">
        <w:rPr>
          <w:rFonts w:cs="Arial"/>
        </w:rPr>
        <w:t>;</w:t>
      </w:r>
    </w:p>
    <w:p w14:paraId="3F1EE72F" w14:textId="5D535E7C" w:rsidR="00284E2B" w:rsidRDefault="00A16BFE" w:rsidP="00D9401A">
      <w:pPr>
        <w:rPr>
          <w:rFonts w:cs="Arial"/>
        </w:rPr>
      </w:pPr>
      <w:r>
        <w:rPr>
          <w:rFonts w:cs="Arial"/>
        </w:rPr>
        <w:t>Full-time</w:t>
      </w:r>
      <w:r w:rsidR="00284E2B">
        <w:rPr>
          <w:rFonts w:cs="Arial"/>
        </w:rPr>
        <w:t xml:space="preserve"> employee engaged on a nominal 38 hour week, a w</w:t>
      </w:r>
      <w:r w:rsidR="007F122E">
        <w:rPr>
          <w:rFonts w:cs="Arial"/>
        </w:rPr>
        <w:t>orking day is 7.6 hours</w:t>
      </w:r>
      <w:r w:rsidR="00DB18E0" w:rsidRPr="00DB18E0">
        <w:rPr>
          <w:rFonts w:cs="Arial"/>
        </w:rPr>
        <w:t xml:space="preserve"> and total entitlement to Reproductive Leave is </w:t>
      </w:r>
      <w:r w:rsidR="00DB18E0">
        <w:rPr>
          <w:rFonts w:cs="Arial"/>
        </w:rPr>
        <w:t>38</w:t>
      </w:r>
      <w:r w:rsidR="00DB18E0" w:rsidRPr="00DB18E0">
        <w:rPr>
          <w:rFonts w:cs="Arial"/>
        </w:rPr>
        <w:t xml:space="preserve"> hours</w:t>
      </w:r>
      <w:r w:rsidR="007F122E">
        <w:rPr>
          <w:rFonts w:cs="Arial"/>
        </w:rPr>
        <w:t>.</w:t>
      </w:r>
    </w:p>
    <w:p w14:paraId="12E830F5" w14:textId="72DB6EA0" w:rsidR="005B7309" w:rsidRPr="005B7309" w:rsidRDefault="005B7309" w:rsidP="00D9401A">
      <w:pPr>
        <w:rPr>
          <w:rFonts w:cs="Arial"/>
        </w:rPr>
      </w:pPr>
      <w:r w:rsidRPr="00530812">
        <w:rPr>
          <w:rFonts w:cs="Arial"/>
          <w:b/>
          <w:bCs w:val="0"/>
        </w:rPr>
        <w:t>Part-time</w:t>
      </w:r>
      <w:r w:rsidRPr="005B7309">
        <w:rPr>
          <w:rFonts w:cs="Arial"/>
        </w:rPr>
        <w:t xml:space="preserve"> employees are entitled to Reproductive Leave on a pro rata basis in direct proportion to the number of hours worked compared to full-time employees.</w:t>
      </w:r>
    </w:p>
    <w:p w14:paraId="2ACCE96B" w14:textId="7B1A08C4" w:rsidR="005B7309" w:rsidRPr="005B7309" w:rsidRDefault="002E12FB" w:rsidP="00D9401A">
      <w:pPr>
        <w:rPr>
          <w:rFonts w:cs="Arial"/>
          <w:bCs w:val="0"/>
          <w:szCs w:val="24"/>
          <w:u w:val="single"/>
        </w:rPr>
      </w:pPr>
      <w:r>
        <w:rPr>
          <w:rFonts w:cs="Arial"/>
          <w:bCs w:val="0"/>
          <w:szCs w:val="24"/>
          <w:u w:val="single"/>
        </w:rPr>
        <w:t>E</w:t>
      </w:r>
      <w:r w:rsidR="00984A3B" w:rsidRPr="005B7309">
        <w:rPr>
          <w:rFonts w:cs="Arial"/>
          <w:bCs w:val="0"/>
          <w:szCs w:val="24"/>
          <w:u w:val="single"/>
        </w:rPr>
        <w:t>xample</w:t>
      </w:r>
      <w:r w:rsidR="00415BD3">
        <w:rPr>
          <w:rFonts w:cs="Arial"/>
          <w:bCs w:val="0"/>
          <w:szCs w:val="24"/>
          <w:u w:val="single"/>
        </w:rPr>
        <w:t>:</w:t>
      </w:r>
      <w:r w:rsidR="00984A3B" w:rsidRPr="005B7309">
        <w:rPr>
          <w:rFonts w:cs="Arial"/>
          <w:bCs w:val="0"/>
          <w:szCs w:val="24"/>
          <w:u w:val="single"/>
        </w:rPr>
        <w:t xml:space="preserve"> </w:t>
      </w:r>
    </w:p>
    <w:p w14:paraId="588E2C35" w14:textId="31AC99FF" w:rsidR="00AD3E03" w:rsidRPr="00AD3E03" w:rsidRDefault="000F2E12" w:rsidP="00D9401A">
      <w:pPr>
        <w:rPr>
          <w:rFonts w:cs="Arial"/>
          <w:bCs w:val="0"/>
          <w:szCs w:val="24"/>
        </w:rPr>
      </w:pPr>
      <w:r>
        <w:rPr>
          <w:rFonts w:cs="Arial"/>
          <w:bCs w:val="0"/>
          <w:szCs w:val="24"/>
        </w:rPr>
        <w:t xml:space="preserve">1. </w:t>
      </w:r>
      <w:r w:rsidR="005B7309" w:rsidRPr="005B7309">
        <w:rPr>
          <w:rFonts w:cs="Arial"/>
          <w:bCs w:val="0"/>
          <w:szCs w:val="24"/>
        </w:rPr>
        <w:t xml:space="preserve">Part-time employee </w:t>
      </w:r>
      <w:r w:rsidR="00AD3E03" w:rsidRPr="00AD3E03">
        <w:rPr>
          <w:rFonts w:cs="Arial"/>
          <w:bCs w:val="0"/>
          <w:szCs w:val="24"/>
        </w:rPr>
        <w:t xml:space="preserve">working 3 </w:t>
      </w:r>
      <w:r w:rsidR="00B75C12">
        <w:rPr>
          <w:rFonts w:cs="Arial"/>
          <w:bCs w:val="0"/>
          <w:szCs w:val="24"/>
        </w:rPr>
        <w:t xml:space="preserve">full </w:t>
      </w:r>
      <w:r w:rsidR="00AD3E03" w:rsidRPr="00AD3E03">
        <w:rPr>
          <w:rFonts w:cs="Arial"/>
          <w:bCs w:val="0"/>
          <w:szCs w:val="24"/>
        </w:rPr>
        <w:t xml:space="preserve">days a week is </w:t>
      </w:r>
      <w:r w:rsidR="00F836C4">
        <w:rPr>
          <w:rFonts w:cs="Arial"/>
          <w:bCs w:val="0"/>
          <w:szCs w:val="24"/>
        </w:rPr>
        <w:t>0</w:t>
      </w:r>
      <w:r w:rsidR="00AD3E03" w:rsidRPr="00AD3E03">
        <w:rPr>
          <w:rFonts w:cs="Arial"/>
          <w:bCs w:val="0"/>
          <w:szCs w:val="24"/>
        </w:rPr>
        <w:t xml:space="preserve">.6 of </w:t>
      </w:r>
      <w:r w:rsidR="00282341">
        <w:rPr>
          <w:rFonts w:cs="Arial"/>
          <w:bCs w:val="0"/>
          <w:szCs w:val="24"/>
        </w:rPr>
        <w:t xml:space="preserve">a </w:t>
      </w:r>
      <w:r w:rsidR="00AD3E03" w:rsidRPr="00AD3E03">
        <w:rPr>
          <w:rFonts w:cs="Arial"/>
          <w:bCs w:val="0"/>
          <w:szCs w:val="24"/>
        </w:rPr>
        <w:t xml:space="preserve">full-time </w:t>
      </w:r>
      <w:r w:rsidR="00282341">
        <w:rPr>
          <w:rFonts w:cs="Arial"/>
          <w:bCs w:val="0"/>
          <w:szCs w:val="24"/>
        </w:rPr>
        <w:t xml:space="preserve">employee </w:t>
      </w:r>
      <w:r w:rsidR="00AD3E03" w:rsidRPr="00AD3E03">
        <w:rPr>
          <w:rFonts w:cs="Arial"/>
          <w:bCs w:val="0"/>
          <w:szCs w:val="24"/>
        </w:rPr>
        <w:t xml:space="preserve">and </w:t>
      </w:r>
      <w:r w:rsidR="00786275">
        <w:rPr>
          <w:rFonts w:cs="Arial"/>
          <w:bCs w:val="0"/>
          <w:szCs w:val="24"/>
        </w:rPr>
        <w:t xml:space="preserve">therefore </w:t>
      </w:r>
      <w:r w:rsidR="00AD3E03" w:rsidRPr="00AD3E03">
        <w:rPr>
          <w:rFonts w:cs="Arial"/>
          <w:bCs w:val="0"/>
          <w:szCs w:val="24"/>
        </w:rPr>
        <w:t xml:space="preserve">entitled to 3 days </w:t>
      </w:r>
      <w:r w:rsidR="00786275">
        <w:rPr>
          <w:rFonts w:cs="Arial"/>
          <w:bCs w:val="0"/>
          <w:szCs w:val="24"/>
        </w:rPr>
        <w:t xml:space="preserve">Reproductive Leave </w:t>
      </w:r>
      <w:r w:rsidR="00AD3E03" w:rsidRPr="00AD3E03">
        <w:rPr>
          <w:rFonts w:cs="Arial"/>
          <w:bCs w:val="0"/>
          <w:szCs w:val="24"/>
        </w:rPr>
        <w:t xml:space="preserve">per </w:t>
      </w:r>
      <w:r w:rsidR="00786275">
        <w:rPr>
          <w:rFonts w:cs="Arial"/>
          <w:bCs w:val="0"/>
          <w:szCs w:val="24"/>
        </w:rPr>
        <w:t>personal leave year</w:t>
      </w:r>
      <w:r w:rsidR="00AD3E03" w:rsidRPr="00AD3E03">
        <w:rPr>
          <w:rFonts w:cs="Arial"/>
          <w:bCs w:val="0"/>
          <w:szCs w:val="24"/>
        </w:rPr>
        <w:t xml:space="preserve">.   </w:t>
      </w:r>
    </w:p>
    <w:p w14:paraId="6142C0CC" w14:textId="7FD08983" w:rsidR="00AD3E03" w:rsidRPr="00AD3E03" w:rsidRDefault="00AD3E03" w:rsidP="00D9401A">
      <w:pPr>
        <w:ind w:left="720" w:firstLine="68"/>
        <w:rPr>
          <w:rFonts w:cs="Arial"/>
          <w:bCs w:val="0"/>
          <w:szCs w:val="24"/>
        </w:rPr>
      </w:pPr>
      <w:r w:rsidRPr="00AD3E03">
        <w:rPr>
          <w:rFonts w:cs="Arial"/>
          <w:bCs w:val="0"/>
          <w:szCs w:val="24"/>
        </w:rPr>
        <w:lastRenderedPageBreak/>
        <w:t xml:space="preserve">0.6FTE x 5 days = 3 days </w:t>
      </w:r>
      <w:r w:rsidR="00F836C4">
        <w:rPr>
          <w:rFonts w:cs="Arial"/>
          <w:bCs w:val="0"/>
          <w:szCs w:val="24"/>
        </w:rPr>
        <w:t>@</w:t>
      </w:r>
      <w:r w:rsidRPr="00AD3E03">
        <w:rPr>
          <w:rFonts w:cs="Arial"/>
          <w:bCs w:val="0"/>
          <w:szCs w:val="24"/>
        </w:rPr>
        <w:t xml:space="preserve"> 7.35 hours = 22.05 hours of Reproductive leave (equivalent to 3 days for a </w:t>
      </w:r>
      <w:r w:rsidR="00E60C70">
        <w:rPr>
          <w:rFonts w:cs="Arial"/>
          <w:bCs w:val="0"/>
          <w:szCs w:val="24"/>
        </w:rPr>
        <w:t xml:space="preserve">nominal </w:t>
      </w:r>
      <w:r w:rsidRPr="00AD3E03">
        <w:rPr>
          <w:rFonts w:cs="Arial"/>
          <w:bCs w:val="0"/>
          <w:szCs w:val="24"/>
        </w:rPr>
        <w:t>36.75 hour week)</w:t>
      </w:r>
    </w:p>
    <w:p w14:paraId="58EB4041" w14:textId="5170D216" w:rsidR="00AD3E03" w:rsidRDefault="00AD3E03" w:rsidP="00D9401A">
      <w:pPr>
        <w:ind w:left="720"/>
        <w:rPr>
          <w:rFonts w:cs="Arial"/>
          <w:bCs w:val="0"/>
          <w:szCs w:val="24"/>
        </w:rPr>
      </w:pPr>
      <w:r w:rsidRPr="00AD3E03">
        <w:rPr>
          <w:rFonts w:cs="Arial"/>
          <w:bCs w:val="0"/>
          <w:szCs w:val="24"/>
        </w:rPr>
        <w:t>0.6 FTE x 5 days =</w:t>
      </w:r>
      <w:r w:rsidR="0070246D">
        <w:rPr>
          <w:rFonts w:cs="Arial"/>
          <w:bCs w:val="0"/>
          <w:szCs w:val="24"/>
        </w:rPr>
        <w:t xml:space="preserve"> </w:t>
      </w:r>
      <w:r w:rsidRPr="00AD3E03">
        <w:rPr>
          <w:rFonts w:cs="Arial"/>
          <w:bCs w:val="0"/>
          <w:szCs w:val="24"/>
        </w:rPr>
        <w:t xml:space="preserve">3 days </w:t>
      </w:r>
      <w:r w:rsidR="00F836C4">
        <w:rPr>
          <w:rFonts w:cs="Arial"/>
          <w:bCs w:val="0"/>
          <w:szCs w:val="24"/>
        </w:rPr>
        <w:t>@</w:t>
      </w:r>
      <w:r w:rsidRPr="00AD3E03">
        <w:rPr>
          <w:rFonts w:cs="Arial"/>
          <w:bCs w:val="0"/>
          <w:szCs w:val="24"/>
        </w:rPr>
        <w:t xml:space="preserve"> 7.6 = 22.8 hours of Reproductive leave (equivalent to 3 days for a </w:t>
      </w:r>
      <w:r w:rsidR="00E60C70">
        <w:rPr>
          <w:rFonts w:cs="Arial"/>
          <w:bCs w:val="0"/>
          <w:szCs w:val="24"/>
        </w:rPr>
        <w:t xml:space="preserve">nominal </w:t>
      </w:r>
      <w:r w:rsidRPr="00AD3E03">
        <w:rPr>
          <w:rFonts w:cs="Arial"/>
          <w:bCs w:val="0"/>
          <w:szCs w:val="24"/>
        </w:rPr>
        <w:t>38 hours week)</w:t>
      </w:r>
    </w:p>
    <w:p w14:paraId="44A01DB0" w14:textId="3DE37904" w:rsidR="00A36050" w:rsidRDefault="000F2E12" w:rsidP="00D9401A">
      <w:pPr>
        <w:rPr>
          <w:rFonts w:cs="Arial"/>
          <w:bCs w:val="0"/>
          <w:szCs w:val="24"/>
        </w:rPr>
      </w:pPr>
      <w:r>
        <w:rPr>
          <w:rFonts w:cs="Arial"/>
          <w:bCs w:val="0"/>
          <w:szCs w:val="24"/>
        </w:rPr>
        <w:t xml:space="preserve">2. </w:t>
      </w:r>
      <w:r w:rsidR="00B75C12">
        <w:rPr>
          <w:rFonts w:cs="Arial"/>
          <w:bCs w:val="0"/>
          <w:szCs w:val="24"/>
        </w:rPr>
        <w:t xml:space="preserve">A part-time employee </w:t>
      </w:r>
      <w:r w:rsidR="00CD49BB">
        <w:rPr>
          <w:rFonts w:cs="Arial"/>
          <w:bCs w:val="0"/>
          <w:szCs w:val="24"/>
        </w:rPr>
        <w:t xml:space="preserve">working </w:t>
      </w:r>
      <w:r w:rsidR="0069359C">
        <w:rPr>
          <w:rFonts w:cs="Arial"/>
          <w:bCs w:val="0"/>
          <w:szCs w:val="24"/>
        </w:rPr>
        <w:t>20 hours per week</w:t>
      </w:r>
      <w:r w:rsidR="000B5990">
        <w:rPr>
          <w:rFonts w:cs="Arial"/>
          <w:bCs w:val="0"/>
          <w:szCs w:val="24"/>
        </w:rPr>
        <w:t xml:space="preserve"> is </w:t>
      </w:r>
      <w:r w:rsidR="00CD49BB">
        <w:rPr>
          <w:rFonts w:cs="Arial"/>
          <w:bCs w:val="0"/>
          <w:szCs w:val="24"/>
        </w:rPr>
        <w:t xml:space="preserve">.54 </w:t>
      </w:r>
      <w:r w:rsidR="00A36050">
        <w:rPr>
          <w:rFonts w:cs="Arial"/>
          <w:bCs w:val="0"/>
          <w:szCs w:val="24"/>
        </w:rPr>
        <w:t xml:space="preserve">of a full-time employee and therefore entitled to </w:t>
      </w:r>
      <w:r w:rsidR="00F11005">
        <w:rPr>
          <w:rFonts w:cs="Arial"/>
          <w:bCs w:val="0"/>
          <w:szCs w:val="24"/>
        </w:rPr>
        <w:t xml:space="preserve">2.7 </w:t>
      </w:r>
      <w:r w:rsidR="00A36050">
        <w:rPr>
          <w:rFonts w:cs="Arial"/>
          <w:bCs w:val="0"/>
          <w:szCs w:val="24"/>
        </w:rPr>
        <w:t>Reproductive Leave per personal leave year.</w:t>
      </w:r>
      <w:r w:rsidR="00833D78">
        <w:rPr>
          <w:rFonts w:cs="Arial"/>
          <w:bCs w:val="0"/>
          <w:szCs w:val="24"/>
        </w:rPr>
        <w:t xml:space="preserve"> </w:t>
      </w:r>
    </w:p>
    <w:p w14:paraId="7C06D9EE" w14:textId="7E6C519C" w:rsidR="000B5990" w:rsidRDefault="005A3F17" w:rsidP="00D9401A">
      <w:pPr>
        <w:ind w:left="720"/>
        <w:rPr>
          <w:rFonts w:cs="Arial"/>
          <w:bCs w:val="0"/>
          <w:szCs w:val="24"/>
        </w:rPr>
      </w:pPr>
      <w:r>
        <w:rPr>
          <w:rFonts w:cs="Arial"/>
          <w:bCs w:val="0"/>
          <w:szCs w:val="24"/>
        </w:rPr>
        <w:t>0.54 FTE  5 days = 2.7 days at 7.35 hours =</w:t>
      </w:r>
      <w:r w:rsidR="00924856">
        <w:rPr>
          <w:rFonts w:cs="Arial"/>
          <w:bCs w:val="0"/>
          <w:szCs w:val="24"/>
        </w:rPr>
        <w:t xml:space="preserve"> 19.85 hours of Reproductive Leave (</w:t>
      </w:r>
      <w:r w:rsidR="00D00905">
        <w:rPr>
          <w:rFonts w:cs="Arial"/>
          <w:bCs w:val="0"/>
          <w:szCs w:val="24"/>
        </w:rPr>
        <w:t>equivalent to 2.7 days for a n</w:t>
      </w:r>
      <w:r w:rsidR="000B5990">
        <w:rPr>
          <w:rFonts w:cs="Arial"/>
          <w:bCs w:val="0"/>
          <w:szCs w:val="24"/>
        </w:rPr>
        <w:t xml:space="preserve">ominal 36.75 </w:t>
      </w:r>
      <w:r w:rsidR="00097559">
        <w:rPr>
          <w:rFonts w:cs="Arial"/>
          <w:bCs w:val="0"/>
          <w:szCs w:val="24"/>
        </w:rPr>
        <w:t>hour</w:t>
      </w:r>
      <w:r w:rsidR="000B5990">
        <w:rPr>
          <w:rFonts w:cs="Arial"/>
          <w:bCs w:val="0"/>
          <w:szCs w:val="24"/>
        </w:rPr>
        <w:t xml:space="preserve"> week</w:t>
      </w:r>
      <w:r w:rsidR="00D00905">
        <w:rPr>
          <w:rFonts w:cs="Arial"/>
          <w:bCs w:val="0"/>
          <w:szCs w:val="24"/>
        </w:rPr>
        <w:t>)</w:t>
      </w:r>
    </w:p>
    <w:p w14:paraId="7702B1D2" w14:textId="06F1028A" w:rsidR="00D00905" w:rsidRPr="00D00905" w:rsidRDefault="00D00905" w:rsidP="00D9401A">
      <w:pPr>
        <w:ind w:left="720"/>
        <w:rPr>
          <w:rFonts w:cs="Arial"/>
          <w:bCs w:val="0"/>
          <w:szCs w:val="24"/>
        </w:rPr>
      </w:pPr>
      <w:r w:rsidRPr="00D00905">
        <w:rPr>
          <w:rFonts w:cs="Arial"/>
          <w:bCs w:val="0"/>
          <w:szCs w:val="24"/>
        </w:rPr>
        <w:t>0.54 FTE  5 days = 2.7 days at 7.</w:t>
      </w:r>
      <w:r>
        <w:rPr>
          <w:rFonts w:cs="Arial"/>
          <w:bCs w:val="0"/>
          <w:szCs w:val="24"/>
        </w:rPr>
        <w:t>6</w:t>
      </w:r>
      <w:r w:rsidRPr="00D00905">
        <w:rPr>
          <w:rFonts w:cs="Arial"/>
          <w:bCs w:val="0"/>
          <w:szCs w:val="24"/>
        </w:rPr>
        <w:t xml:space="preserve"> hours = </w:t>
      </w:r>
      <w:r w:rsidR="00254D23">
        <w:rPr>
          <w:rFonts w:cs="Arial"/>
          <w:bCs w:val="0"/>
          <w:szCs w:val="24"/>
        </w:rPr>
        <w:t>20.</w:t>
      </w:r>
      <w:r w:rsidR="000F2E12">
        <w:rPr>
          <w:rFonts w:cs="Arial"/>
          <w:bCs w:val="0"/>
          <w:szCs w:val="24"/>
        </w:rPr>
        <w:t>52</w:t>
      </w:r>
      <w:r w:rsidRPr="00D00905">
        <w:rPr>
          <w:rFonts w:cs="Arial"/>
          <w:bCs w:val="0"/>
          <w:szCs w:val="24"/>
        </w:rPr>
        <w:t xml:space="preserve"> hours of Reproductive Leave (equivalent to 2.7 days for a nominal </w:t>
      </w:r>
      <w:r>
        <w:rPr>
          <w:rFonts w:cs="Arial"/>
          <w:bCs w:val="0"/>
          <w:szCs w:val="24"/>
        </w:rPr>
        <w:t>38</w:t>
      </w:r>
      <w:r w:rsidRPr="00D00905">
        <w:rPr>
          <w:rFonts w:cs="Arial"/>
          <w:bCs w:val="0"/>
          <w:szCs w:val="24"/>
        </w:rPr>
        <w:t xml:space="preserve"> </w:t>
      </w:r>
      <w:r w:rsidR="00097559" w:rsidRPr="00D00905">
        <w:rPr>
          <w:rFonts w:cs="Arial"/>
          <w:bCs w:val="0"/>
          <w:szCs w:val="24"/>
        </w:rPr>
        <w:t>hour</w:t>
      </w:r>
      <w:r w:rsidRPr="00D00905">
        <w:rPr>
          <w:rFonts w:cs="Arial"/>
          <w:bCs w:val="0"/>
          <w:szCs w:val="24"/>
        </w:rPr>
        <w:t xml:space="preserve"> week)</w:t>
      </w:r>
    </w:p>
    <w:p w14:paraId="06C9451D" w14:textId="21098599" w:rsidR="006A292B" w:rsidRDefault="00040AD8" w:rsidP="00D9401A">
      <w:pPr>
        <w:rPr>
          <w:rFonts w:cs="Arial"/>
          <w:bCs w:val="0"/>
          <w:szCs w:val="24"/>
        </w:rPr>
      </w:pPr>
      <w:r>
        <w:rPr>
          <w:rFonts w:cs="Arial"/>
          <w:bCs w:val="0"/>
          <w:szCs w:val="24"/>
        </w:rPr>
        <w:t xml:space="preserve">If a </w:t>
      </w:r>
      <w:r w:rsidR="00CF0F14">
        <w:rPr>
          <w:rFonts w:cs="Arial"/>
          <w:bCs w:val="0"/>
          <w:szCs w:val="24"/>
        </w:rPr>
        <w:t xml:space="preserve">part-time employee’s hours change during the personal leave year </w:t>
      </w:r>
      <w:r w:rsidR="007037DB">
        <w:rPr>
          <w:rFonts w:cs="Arial"/>
          <w:bCs w:val="0"/>
          <w:szCs w:val="24"/>
        </w:rPr>
        <w:t xml:space="preserve">and the employee’s hours increase or the employee has been working more than their </w:t>
      </w:r>
      <w:r w:rsidR="002B10A3">
        <w:rPr>
          <w:rFonts w:cs="Arial"/>
          <w:bCs w:val="0"/>
          <w:szCs w:val="24"/>
        </w:rPr>
        <w:t>contracted</w:t>
      </w:r>
      <w:r w:rsidR="007037DB">
        <w:rPr>
          <w:rFonts w:cs="Arial"/>
          <w:bCs w:val="0"/>
          <w:szCs w:val="24"/>
        </w:rPr>
        <w:t xml:space="preserve"> hours during the personal leave year, the employee may request</w:t>
      </w:r>
      <w:r w:rsidR="002B10A3">
        <w:rPr>
          <w:rFonts w:cs="Arial"/>
          <w:bCs w:val="0"/>
          <w:szCs w:val="24"/>
        </w:rPr>
        <w:t xml:space="preserve"> through their Agency </w:t>
      </w:r>
      <w:r w:rsidR="007037DB">
        <w:rPr>
          <w:rFonts w:cs="Arial"/>
          <w:bCs w:val="0"/>
          <w:szCs w:val="24"/>
        </w:rPr>
        <w:t xml:space="preserve">that their balance is reviewed and adjusted for the remainder of the </w:t>
      </w:r>
      <w:r w:rsidR="002B10A3">
        <w:rPr>
          <w:rFonts w:cs="Arial"/>
          <w:bCs w:val="0"/>
          <w:szCs w:val="24"/>
        </w:rPr>
        <w:t>entitlement</w:t>
      </w:r>
      <w:r w:rsidR="007037DB">
        <w:rPr>
          <w:rFonts w:cs="Arial"/>
          <w:bCs w:val="0"/>
          <w:szCs w:val="24"/>
        </w:rPr>
        <w:t xml:space="preserve"> year.  </w:t>
      </w:r>
    </w:p>
    <w:p w14:paraId="46F48978" w14:textId="77777777" w:rsidR="00605125" w:rsidRPr="00605125" w:rsidRDefault="002B10A3" w:rsidP="00605125">
      <w:pPr>
        <w:rPr>
          <w:rFonts w:cs="Arial"/>
          <w:bCs w:val="0"/>
          <w:szCs w:val="24"/>
        </w:rPr>
      </w:pPr>
      <w:r>
        <w:rPr>
          <w:rFonts w:cs="Arial"/>
          <w:bCs w:val="0"/>
          <w:szCs w:val="24"/>
        </w:rPr>
        <w:t xml:space="preserve">If a part-time employee’s contracted hours decrease during the personal leave period, no </w:t>
      </w:r>
      <w:r w:rsidR="00704F65">
        <w:rPr>
          <w:rFonts w:cs="Arial"/>
          <w:bCs w:val="0"/>
          <w:szCs w:val="24"/>
        </w:rPr>
        <w:t>adjustment</w:t>
      </w:r>
      <w:r>
        <w:rPr>
          <w:rFonts w:cs="Arial"/>
          <w:bCs w:val="0"/>
          <w:szCs w:val="24"/>
        </w:rPr>
        <w:t xml:space="preserve"> </w:t>
      </w:r>
      <w:r w:rsidR="00704F65">
        <w:rPr>
          <w:rFonts w:cs="Arial"/>
          <w:bCs w:val="0"/>
          <w:szCs w:val="24"/>
        </w:rPr>
        <w:t>i</w:t>
      </w:r>
      <w:r>
        <w:rPr>
          <w:rFonts w:cs="Arial"/>
          <w:bCs w:val="0"/>
          <w:szCs w:val="24"/>
        </w:rPr>
        <w:t>s t</w:t>
      </w:r>
      <w:r w:rsidR="00704F65">
        <w:rPr>
          <w:rFonts w:cs="Arial"/>
          <w:bCs w:val="0"/>
          <w:szCs w:val="24"/>
        </w:rPr>
        <w:t>o</w:t>
      </w:r>
      <w:r>
        <w:rPr>
          <w:rFonts w:cs="Arial"/>
          <w:bCs w:val="0"/>
          <w:szCs w:val="24"/>
        </w:rPr>
        <w:t xml:space="preserve"> be made. </w:t>
      </w:r>
      <w:r w:rsidR="00605125" w:rsidRPr="00605125">
        <w:rPr>
          <w:rFonts w:cs="Arial"/>
          <w:bCs w:val="0"/>
          <w:szCs w:val="24"/>
        </w:rPr>
        <w:t>However on the commencement of the new personal leave year, the amount of leave an employee is entitled to would be based on their hours at that point in time.</w:t>
      </w:r>
    </w:p>
    <w:p w14:paraId="3AB5D00F" w14:textId="065443A7" w:rsidR="002B10A3" w:rsidRPr="00AD3E03" w:rsidRDefault="002B10A3" w:rsidP="00D9401A">
      <w:pPr>
        <w:rPr>
          <w:rFonts w:cs="Arial"/>
          <w:bCs w:val="0"/>
          <w:szCs w:val="24"/>
        </w:rPr>
      </w:pPr>
      <w:r>
        <w:rPr>
          <w:rFonts w:cs="Arial"/>
          <w:bCs w:val="0"/>
          <w:szCs w:val="24"/>
        </w:rPr>
        <w:t>I</w:t>
      </w:r>
      <w:r w:rsidR="00704F65">
        <w:rPr>
          <w:rFonts w:cs="Arial"/>
          <w:bCs w:val="0"/>
          <w:szCs w:val="24"/>
        </w:rPr>
        <w:t>f</w:t>
      </w:r>
      <w:r>
        <w:rPr>
          <w:rFonts w:cs="Arial"/>
          <w:bCs w:val="0"/>
          <w:szCs w:val="24"/>
        </w:rPr>
        <w:t xml:space="preserve"> a full-time employee becomes a </w:t>
      </w:r>
      <w:r w:rsidR="00704F65">
        <w:rPr>
          <w:rFonts w:cs="Arial"/>
          <w:bCs w:val="0"/>
          <w:szCs w:val="24"/>
        </w:rPr>
        <w:t>part-time</w:t>
      </w:r>
      <w:r>
        <w:rPr>
          <w:rFonts w:cs="Arial"/>
          <w:bCs w:val="0"/>
          <w:szCs w:val="24"/>
        </w:rPr>
        <w:t xml:space="preserve"> </w:t>
      </w:r>
      <w:r w:rsidR="00704F65">
        <w:rPr>
          <w:rFonts w:cs="Arial"/>
          <w:bCs w:val="0"/>
          <w:szCs w:val="24"/>
        </w:rPr>
        <w:t xml:space="preserve">employee during the personal leave period no adjustment is made until the following personal leave accrual period.  </w:t>
      </w:r>
    </w:p>
    <w:p w14:paraId="1266B16A" w14:textId="67A328FF" w:rsidR="00345F63" w:rsidRDefault="00345F63" w:rsidP="001232B0">
      <w:pPr>
        <w:pStyle w:val="Heading3"/>
        <w:spacing w:after="240"/>
      </w:pPr>
      <w:r>
        <w:t>Personal Leave Year</w:t>
      </w:r>
    </w:p>
    <w:p w14:paraId="03F27B61" w14:textId="4316008C" w:rsidR="00345F63" w:rsidRDefault="00F23A8E" w:rsidP="00D9401A">
      <w:pPr>
        <w:rPr>
          <w:rFonts w:cs="Arial"/>
          <w:szCs w:val="24"/>
        </w:rPr>
      </w:pPr>
      <w:r w:rsidRPr="00F23A8E">
        <w:rPr>
          <w:rFonts w:cs="Arial"/>
          <w:bCs w:val="0"/>
          <w:szCs w:val="24"/>
        </w:rPr>
        <w:t xml:space="preserve">Reproductive Leave </w:t>
      </w:r>
      <w:r>
        <w:rPr>
          <w:rFonts w:cs="Arial"/>
          <w:bCs w:val="0"/>
          <w:szCs w:val="24"/>
        </w:rPr>
        <w:t xml:space="preserve">is </w:t>
      </w:r>
      <w:r w:rsidR="00662F0F">
        <w:rPr>
          <w:rFonts w:cs="Arial"/>
          <w:bCs w:val="0"/>
          <w:szCs w:val="24"/>
        </w:rPr>
        <w:t xml:space="preserve">accrued </w:t>
      </w:r>
      <w:r w:rsidR="00662F0F" w:rsidRPr="00662F0F">
        <w:rPr>
          <w:rFonts w:cs="Arial"/>
          <w:szCs w:val="24"/>
        </w:rPr>
        <w:t>up to a maximum of five days per annum in each personal leave year.</w:t>
      </w:r>
    </w:p>
    <w:p w14:paraId="673AFCAB" w14:textId="4B50EC77" w:rsidR="00662F0F" w:rsidRDefault="00662F0F" w:rsidP="00D9401A">
      <w:pPr>
        <w:rPr>
          <w:rFonts w:cs="Arial"/>
          <w:szCs w:val="24"/>
        </w:rPr>
      </w:pPr>
      <w:r>
        <w:rPr>
          <w:rFonts w:cs="Arial"/>
          <w:szCs w:val="24"/>
        </w:rPr>
        <w:t xml:space="preserve">Reproductive Leave is not cumulative from one personal leave year to the next. </w:t>
      </w:r>
      <w:r w:rsidR="003354CD">
        <w:rPr>
          <w:rFonts w:cs="Arial"/>
          <w:szCs w:val="24"/>
        </w:rPr>
        <w:t>This means any leave not used within a personal leave year is forfeited and does not carry over into the next personal leave year.</w:t>
      </w:r>
    </w:p>
    <w:p w14:paraId="30AE04A9" w14:textId="603653B3" w:rsidR="00C33A68" w:rsidRPr="00F23A8E" w:rsidRDefault="00C33A68" w:rsidP="00D9401A">
      <w:pPr>
        <w:rPr>
          <w:rFonts w:cs="Arial"/>
          <w:bCs w:val="0"/>
          <w:szCs w:val="24"/>
        </w:rPr>
      </w:pPr>
      <w:r>
        <w:rPr>
          <w:rFonts w:cs="Arial"/>
          <w:szCs w:val="24"/>
        </w:rPr>
        <w:t xml:space="preserve">At the beginning of each new personal leave year a new entitlement to Reproductive Leave is credited to the employee. </w:t>
      </w:r>
    </w:p>
    <w:p w14:paraId="6A6175E0" w14:textId="05370098" w:rsidR="00F23A8E" w:rsidRPr="00A3293B" w:rsidRDefault="00851CE4" w:rsidP="00D9401A">
      <w:pPr>
        <w:rPr>
          <w:rFonts w:cs="Arial"/>
          <w:bCs w:val="0"/>
          <w:szCs w:val="24"/>
        </w:rPr>
      </w:pPr>
      <w:r w:rsidRPr="00A3293B">
        <w:rPr>
          <w:rFonts w:cs="Arial"/>
          <w:bCs w:val="0"/>
          <w:szCs w:val="24"/>
        </w:rPr>
        <w:t xml:space="preserve">Personal Leave Year </w:t>
      </w:r>
      <w:r w:rsidR="00A3293B" w:rsidRPr="00A3293B">
        <w:rPr>
          <w:rFonts w:cs="Arial"/>
          <w:bCs w:val="0"/>
          <w:szCs w:val="24"/>
        </w:rPr>
        <w:t xml:space="preserve">for the purposes of Reproductive Leave </w:t>
      </w:r>
      <w:r w:rsidRPr="00A3293B">
        <w:rPr>
          <w:rFonts w:cs="Arial"/>
          <w:bCs w:val="0"/>
          <w:szCs w:val="24"/>
        </w:rPr>
        <w:t>means 12 months of continuous paid employment from the commencement of employment including periods of paid leave. A period of personal leave without pay does not affect the credit of personal leave.</w:t>
      </w:r>
    </w:p>
    <w:p w14:paraId="1E677C8C" w14:textId="31C7F8F8" w:rsidR="00F23A8E" w:rsidRPr="007131DB" w:rsidRDefault="007131DB" w:rsidP="00D9401A">
      <w:pPr>
        <w:rPr>
          <w:rFonts w:cs="Arial"/>
          <w:bCs w:val="0"/>
          <w:szCs w:val="24"/>
        </w:rPr>
      </w:pPr>
      <w:r w:rsidRPr="007131DB">
        <w:rPr>
          <w:rFonts w:cs="Arial"/>
          <w:bCs w:val="0"/>
          <w:szCs w:val="24"/>
        </w:rPr>
        <w:lastRenderedPageBreak/>
        <w:t>The personal leave year will be different for each employee.</w:t>
      </w:r>
    </w:p>
    <w:p w14:paraId="4E1B7622" w14:textId="583C8FED" w:rsidR="007A09C3" w:rsidRPr="0017439F" w:rsidRDefault="007A09C3" w:rsidP="00D9401A">
      <w:pPr>
        <w:rPr>
          <w:rFonts w:cs="Arial"/>
          <w:bCs w:val="0"/>
          <w:szCs w:val="24"/>
        </w:rPr>
      </w:pPr>
      <w:r w:rsidRPr="007A09C3">
        <w:rPr>
          <w:rFonts w:cs="Arial"/>
          <w:bCs w:val="0"/>
          <w:szCs w:val="24"/>
        </w:rPr>
        <w:t>Reproductive Leave is a new entitlement commencing 11 May</w:t>
      </w:r>
      <w:r w:rsidR="003A02B6">
        <w:rPr>
          <w:rFonts w:cs="Arial"/>
          <w:bCs w:val="0"/>
          <w:szCs w:val="24"/>
        </w:rPr>
        <w:t xml:space="preserve"> 2026</w:t>
      </w:r>
      <w:r>
        <w:rPr>
          <w:rFonts w:cs="Arial"/>
          <w:bCs w:val="0"/>
          <w:szCs w:val="24"/>
        </w:rPr>
        <w:t>. A</w:t>
      </w:r>
      <w:r w:rsidR="0017439F" w:rsidRPr="0017439F">
        <w:rPr>
          <w:rFonts w:cs="Arial"/>
          <w:bCs w:val="0"/>
          <w:szCs w:val="24"/>
        </w:rPr>
        <w:t>ll</w:t>
      </w:r>
      <w:r>
        <w:rPr>
          <w:rFonts w:cs="Arial"/>
          <w:bCs w:val="0"/>
          <w:szCs w:val="24"/>
        </w:rPr>
        <w:t xml:space="preserve"> </w:t>
      </w:r>
      <w:r w:rsidR="003A02B6">
        <w:rPr>
          <w:rFonts w:cs="Arial"/>
          <w:bCs w:val="0"/>
          <w:szCs w:val="24"/>
        </w:rPr>
        <w:t xml:space="preserve">full-time </w:t>
      </w:r>
      <w:r>
        <w:rPr>
          <w:rFonts w:cs="Arial"/>
          <w:bCs w:val="0"/>
          <w:szCs w:val="24"/>
        </w:rPr>
        <w:t>eligible</w:t>
      </w:r>
      <w:r w:rsidR="0017439F" w:rsidRPr="0017439F">
        <w:rPr>
          <w:rFonts w:cs="Arial"/>
          <w:bCs w:val="0"/>
          <w:szCs w:val="24"/>
        </w:rPr>
        <w:t xml:space="preserve"> employees will have access to up to 5 days Reproductive leave from 11 May 2026 until their next personal leave accrual date.  </w:t>
      </w:r>
    </w:p>
    <w:p w14:paraId="1DEAF904" w14:textId="266A5596" w:rsidR="00F23A8E" w:rsidRDefault="00A86470" w:rsidP="00D9401A">
      <w:pPr>
        <w:rPr>
          <w:rFonts w:cs="Arial"/>
          <w:bCs w:val="0"/>
          <w:szCs w:val="24"/>
        </w:rPr>
      </w:pPr>
      <w:r w:rsidRPr="00D64089">
        <w:rPr>
          <w:rFonts w:cs="Arial"/>
          <w:bCs w:val="0"/>
          <w:szCs w:val="24"/>
        </w:rPr>
        <w:t xml:space="preserve">For </w:t>
      </w:r>
      <w:r w:rsidR="008501F4" w:rsidRPr="00D64089">
        <w:rPr>
          <w:rFonts w:cs="Arial"/>
          <w:bCs w:val="0"/>
          <w:szCs w:val="24"/>
        </w:rPr>
        <w:t>example,</w:t>
      </w:r>
      <w:r w:rsidRPr="00D64089">
        <w:rPr>
          <w:rFonts w:cs="Arial"/>
          <w:bCs w:val="0"/>
          <w:szCs w:val="24"/>
        </w:rPr>
        <w:t xml:space="preserve"> if an employee</w:t>
      </w:r>
      <w:r w:rsidR="005C7909">
        <w:rPr>
          <w:rFonts w:cs="Arial"/>
          <w:bCs w:val="0"/>
          <w:szCs w:val="24"/>
        </w:rPr>
        <w:t>’</w:t>
      </w:r>
      <w:r w:rsidRPr="00D64089">
        <w:rPr>
          <w:rFonts w:cs="Arial"/>
          <w:bCs w:val="0"/>
          <w:szCs w:val="24"/>
        </w:rPr>
        <w:t xml:space="preserve">s next personal leave accrual </w:t>
      </w:r>
      <w:r w:rsidR="00B3127F" w:rsidRPr="00D64089">
        <w:rPr>
          <w:rFonts w:cs="Arial"/>
          <w:bCs w:val="0"/>
          <w:szCs w:val="24"/>
        </w:rPr>
        <w:t>following 11 May</w:t>
      </w:r>
      <w:r w:rsidR="00AB173B">
        <w:rPr>
          <w:rFonts w:cs="Arial"/>
          <w:bCs w:val="0"/>
          <w:szCs w:val="24"/>
        </w:rPr>
        <w:t xml:space="preserve"> 2026</w:t>
      </w:r>
      <w:r w:rsidR="00B3127F" w:rsidRPr="00D64089">
        <w:rPr>
          <w:rFonts w:cs="Arial"/>
          <w:bCs w:val="0"/>
          <w:szCs w:val="24"/>
        </w:rPr>
        <w:t xml:space="preserve"> </w:t>
      </w:r>
      <w:r w:rsidRPr="00D64089">
        <w:rPr>
          <w:rFonts w:cs="Arial"/>
          <w:bCs w:val="0"/>
          <w:szCs w:val="24"/>
        </w:rPr>
        <w:t xml:space="preserve">is 15 </w:t>
      </w:r>
      <w:r w:rsidR="007A09C3">
        <w:rPr>
          <w:rFonts w:cs="Arial"/>
          <w:bCs w:val="0"/>
          <w:szCs w:val="24"/>
        </w:rPr>
        <w:t>June</w:t>
      </w:r>
      <w:r w:rsidRPr="00D64089">
        <w:rPr>
          <w:rFonts w:cs="Arial"/>
          <w:bCs w:val="0"/>
          <w:szCs w:val="24"/>
        </w:rPr>
        <w:t xml:space="preserve"> 2026, an employee will be credited with </w:t>
      </w:r>
      <w:r w:rsidR="00B3127F" w:rsidRPr="00D64089">
        <w:rPr>
          <w:rFonts w:cs="Arial"/>
          <w:bCs w:val="0"/>
          <w:szCs w:val="24"/>
        </w:rPr>
        <w:t xml:space="preserve">a </w:t>
      </w:r>
      <w:r w:rsidR="00D64089" w:rsidRPr="00D64089">
        <w:rPr>
          <w:rFonts w:cs="Arial"/>
          <w:bCs w:val="0"/>
          <w:szCs w:val="24"/>
        </w:rPr>
        <w:t xml:space="preserve">new </w:t>
      </w:r>
      <w:r w:rsidR="00AB173B">
        <w:rPr>
          <w:rFonts w:cs="Arial"/>
          <w:bCs w:val="0"/>
          <w:szCs w:val="24"/>
        </w:rPr>
        <w:t xml:space="preserve">annual </w:t>
      </w:r>
      <w:r w:rsidR="00D64089" w:rsidRPr="00D64089">
        <w:rPr>
          <w:rFonts w:cs="Arial"/>
          <w:bCs w:val="0"/>
          <w:szCs w:val="24"/>
        </w:rPr>
        <w:t xml:space="preserve">entitlement to Reproductive Leave from that date and any previous balance will be forfeited.  </w:t>
      </w:r>
    </w:p>
    <w:p w14:paraId="0537BAC9" w14:textId="5D7903F9" w:rsidR="008A50DD" w:rsidRPr="002F5EAD" w:rsidRDefault="008A50DD" w:rsidP="0033227D">
      <w:pPr>
        <w:pStyle w:val="Heading3"/>
        <w:spacing w:after="240"/>
      </w:pPr>
      <w:r w:rsidRPr="002F5EAD">
        <w:t>Payment for a period of Rep</w:t>
      </w:r>
      <w:r w:rsidR="002D3EDD" w:rsidRPr="002F5EAD">
        <w:t>roductive Leave</w:t>
      </w:r>
    </w:p>
    <w:p w14:paraId="1E995F0D" w14:textId="77777777" w:rsidR="00530812" w:rsidRPr="00530812" w:rsidRDefault="002D3EDD" w:rsidP="00530812">
      <w:pPr>
        <w:rPr>
          <w:rFonts w:cs="Arial"/>
          <w:bCs w:val="0"/>
          <w:szCs w:val="24"/>
        </w:rPr>
      </w:pPr>
      <w:r w:rsidRPr="00530812">
        <w:rPr>
          <w:rFonts w:cs="Arial"/>
          <w:bCs w:val="0"/>
          <w:szCs w:val="24"/>
        </w:rPr>
        <w:t xml:space="preserve">Reproductive Leave is paid the same as personal leave. </w:t>
      </w:r>
      <w:r w:rsidR="00C741F9" w:rsidRPr="00530812">
        <w:rPr>
          <w:rFonts w:cs="Arial"/>
          <w:bCs w:val="0"/>
          <w:szCs w:val="24"/>
        </w:rPr>
        <w:t xml:space="preserve">The rate of pay for an employee during the period of paid Reproductive Leave is the normal rate of pay, </w:t>
      </w:r>
      <w:r w:rsidR="00936546" w:rsidRPr="00530812">
        <w:rPr>
          <w:rFonts w:cs="Arial"/>
          <w:bCs w:val="0"/>
          <w:szCs w:val="24"/>
        </w:rPr>
        <w:t xml:space="preserve">for the ordinary hours of work for which the employee has been absent.  The normal rate of pay </w:t>
      </w:r>
      <w:r w:rsidR="00657FD9" w:rsidRPr="00530812">
        <w:rPr>
          <w:rFonts w:cs="Arial"/>
          <w:bCs w:val="0"/>
          <w:szCs w:val="24"/>
        </w:rPr>
        <w:t>includes allowances which would have continued to be paid but for taking Reproductive Leave but excludes overtime and shift penalties.</w:t>
      </w:r>
    </w:p>
    <w:p w14:paraId="0D7E1E91" w14:textId="75858702" w:rsidR="003142C0" w:rsidRDefault="00B06BD1" w:rsidP="0033227D">
      <w:pPr>
        <w:pStyle w:val="Heading3"/>
        <w:spacing w:after="240"/>
      </w:pPr>
      <w:r>
        <w:t xml:space="preserve">How is </w:t>
      </w:r>
      <w:r w:rsidR="000855BC" w:rsidRPr="000855BC">
        <w:t xml:space="preserve">Reproductive leave taken </w:t>
      </w:r>
    </w:p>
    <w:p w14:paraId="7FEFCD70" w14:textId="6227EB8A" w:rsidR="004F4E3E" w:rsidRPr="001147B3" w:rsidRDefault="00B06BD1" w:rsidP="00D9401A">
      <w:pPr>
        <w:rPr>
          <w:rFonts w:cs="Arial"/>
          <w:szCs w:val="24"/>
        </w:rPr>
      </w:pPr>
      <w:r w:rsidRPr="001147B3">
        <w:rPr>
          <w:rFonts w:cs="Arial"/>
          <w:szCs w:val="24"/>
        </w:rPr>
        <w:t>Reprod</w:t>
      </w:r>
      <w:r w:rsidR="00EA7E0B" w:rsidRPr="001147B3">
        <w:rPr>
          <w:rFonts w:cs="Arial"/>
          <w:szCs w:val="24"/>
        </w:rPr>
        <w:t xml:space="preserve">uctive leave is expressed in hours.  </w:t>
      </w:r>
      <w:r w:rsidR="003E2E3D" w:rsidRPr="001147B3">
        <w:rPr>
          <w:rFonts w:cs="Arial"/>
          <w:szCs w:val="24"/>
        </w:rPr>
        <w:t xml:space="preserve">Employees are either engaged on a nominal 36.75 or 38 hour week. </w:t>
      </w:r>
    </w:p>
    <w:p w14:paraId="52DB669D" w14:textId="581110B9" w:rsidR="003E2E3D" w:rsidRPr="001147B3" w:rsidRDefault="001147B3" w:rsidP="00D9401A">
      <w:pPr>
        <w:rPr>
          <w:rFonts w:cs="Arial"/>
          <w:szCs w:val="24"/>
        </w:rPr>
      </w:pPr>
      <w:r w:rsidRPr="001147B3">
        <w:rPr>
          <w:rFonts w:cs="Arial"/>
          <w:szCs w:val="24"/>
        </w:rPr>
        <w:t>Reproductive leave may be taken for part of a single day.</w:t>
      </w:r>
    </w:p>
    <w:p w14:paraId="7F0DB99B" w14:textId="523615D1" w:rsidR="00B06BD1" w:rsidRPr="00B06BD1" w:rsidRDefault="00B06BD1" w:rsidP="00D9401A">
      <w:pPr>
        <w:rPr>
          <w:rFonts w:cs="Arial"/>
          <w:szCs w:val="24"/>
        </w:rPr>
      </w:pPr>
      <w:r w:rsidRPr="00B06BD1">
        <w:rPr>
          <w:rFonts w:cs="Arial"/>
          <w:szCs w:val="24"/>
        </w:rPr>
        <w:t xml:space="preserve">An employee who exhausts all their Reproductive Leave balance is encouraged to discuss their leave needs with their manager, considering other available leave types and any workplace flexibilities including reasonable adjustments that may assist.  </w:t>
      </w:r>
    </w:p>
    <w:p w14:paraId="4C96791A" w14:textId="77777777" w:rsidR="00B06BD1" w:rsidRPr="00B06BD1" w:rsidRDefault="00B06BD1" w:rsidP="00D9401A">
      <w:pPr>
        <w:rPr>
          <w:rFonts w:cs="Arial"/>
          <w:szCs w:val="24"/>
        </w:rPr>
      </w:pPr>
      <w:r w:rsidRPr="00B06BD1">
        <w:rPr>
          <w:rFonts w:cs="Arial"/>
          <w:szCs w:val="24"/>
        </w:rPr>
        <w:t xml:space="preserve">There is no entitlement to unpaid or half pay Reproductive Leave. </w:t>
      </w:r>
    </w:p>
    <w:p w14:paraId="311A6E29" w14:textId="1E3A58A0" w:rsidR="00B917BD" w:rsidRDefault="00B917BD" w:rsidP="0033227D">
      <w:pPr>
        <w:pStyle w:val="Heading3"/>
        <w:spacing w:after="240"/>
      </w:pPr>
      <w:r>
        <w:t>How does Reproductive Leave interact with Personal Leave</w:t>
      </w:r>
    </w:p>
    <w:p w14:paraId="0406BCA0" w14:textId="5AA7705C" w:rsidR="006548F6" w:rsidRPr="0060070B" w:rsidRDefault="0060070B" w:rsidP="00D9401A">
      <w:pPr>
        <w:rPr>
          <w:rFonts w:cs="Arial"/>
          <w:szCs w:val="24"/>
        </w:rPr>
      </w:pPr>
      <w:r w:rsidRPr="0060070B">
        <w:rPr>
          <w:rFonts w:cs="Arial"/>
          <w:szCs w:val="24"/>
        </w:rPr>
        <w:t xml:space="preserve">An employee may choose to take </w:t>
      </w:r>
      <w:r>
        <w:rPr>
          <w:rFonts w:cs="Arial"/>
          <w:szCs w:val="24"/>
        </w:rPr>
        <w:t xml:space="preserve">personal leave if eligible instead of applying for Reproductive Leave.  There is no obligation for an </w:t>
      </w:r>
      <w:r w:rsidR="006B6C1A">
        <w:rPr>
          <w:rFonts w:cs="Arial"/>
          <w:szCs w:val="24"/>
        </w:rPr>
        <w:t>employee to make an application for Reproductive Leave.</w:t>
      </w:r>
    </w:p>
    <w:p w14:paraId="107436D5" w14:textId="1AFD965D" w:rsidR="00CE6FC3" w:rsidRDefault="00CE6FC3" w:rsidP="0033227D">
      <w:pPr>
        <w:pStyle w:val="Heading3"/>
        <w:spacing w:after="240"/>
      </w:pPr>
      <w:r w:rsidRPr="00CE6FC3">
        <w:t>Notice</w:t>
      </w:r>
    </w:p>
    <w:p w14:paraId="3D12605C" w14:textId="77777777" w:rsidR="003142C0" w:rsidRPr="003142C0" w:rsidRDefault="003142C0" w:rsidP="00D9401A">
      <w:pPr>
        <w:rPr>
          <w:rFonts w:cs="Arial"/>
        </w:rPr>
      </w:pPr>
      <w:r w:rsidRPr="003142C0">
        <w:rPr>
          <w:rFonts w:cs="Arial"/>
        </w:rPr>
        <w:t xml:space="preserve">An employee is required to give notice to the employer of any absence as soon as practicable and to make application in writing for leave to be approved. </w:t>
      </w:r>
    </w:p>
    <w:p w14:paraId="05077FAB" w14:textId="6BB68B66" w:rsidR="003142C0" w:rsidRPr="003142C0" w:rsidRDefault="003142C0" w:rsidP="00D9401A">
      <w:pPr>
        <w:rPr>
          <w:rFonts w:cs="Arial"/>
        </w:rPr>
      </w:pPr>
      <w:r w:rsidRPr="003142C0">
        <w:rPr>
          <w:rFonts w:cs="Arial"/>
        </w:rPr>
        <w:t xml:space="preserve">As far as practicable an employee absent on reproductive leave is to inform the employer of the employee's inability to attend for duty within two hours of commencement time of normal duty on the day of the reproductive leave absence. </w:t>
      </w:r>
    </w:p>
    <w:p w14:paraId="4C2000D1" w14:textId="3ACF1005" w:rsidR="00563F97" w:rsidRDefault="00CE6FC3" w:rsidP="00943EDD">
      <w:pPr>
        <w:pStyle w:val="Heading3"/>
        <w:spacing w:after="240"/>
      </w:pPr>
      <w:r w:rsidRPr="00CE6FC3">
        <w:lastRenderedPageBreak/>
        <w:t>Evidence</w:t>
      </w:r>
    </w:p>
    <w:p w14:paraId="02CC3BE1" w14:textId="668CE3E6" w:rsidR="00563F97" w:rsidRDefault="00563F97" w:rsidP="00D9401A">
      <w:pPr>
        <w:rPr>
          <w:rFonts w:cs="Arial"/>
          <w:bCs w:val="0"/>
          <w:szCs w:val="24"/>
        </w:rPr>
      </w:pPr>
      <w:r w:rsidRPr="00563F97">
        <w:rPr>
          <w:rFonts w:cs="Arial"/>
          <w:bCs w:val="0"/>
          <w:szCs w:val="24"/>
        </w:rPr>
        <w:t xml:space="preserve">When taking reproductive leave, the employer may request the employee provide the employer with evidence acceptable to a reasonable person that the employee was unable to attend duty for the period of the absence from duty for which reproductive leave is claimed. </w:t>
      </w:r>
    </w:p>
    <w:p w14:paraId="7021D411" w14:textId="06FAD815" w:rsidR="00563F97" w:rsidRDefault="00563F97" w:rsidP="00D9401A">
      <w:pPr>
        <w:rPr>
          <w:rFonts w:cs="Arial"/>
          <w:bCs w:val="0"/>
          <w:szCs w:val="24"/>
        </w:rPr>
      </w:pPr>
      <w:r w:rsidRPr="00563F97">
        <w:rPr>
          <w:rFonts w:cs="Arial"/>
          <w:bCs w:val="0"/>
          <w:szCs w:val="24"/>
        </w:rPr>
        <w:t xml:space="preserve">The evidence that would satisfy a reasonable person of the employee’s entitlement to take reproductive leave may be a medical certificate or where that is not reasonably practicable a statutory declaration. </w:t>
      </w:r>
    </w:p>
    <w:p w14:paraId="22152D94" w14:textId="4A8A49E8" w:rsidR="00C9306C" w:rsidRDefault="00C9306C" w:rsidP="00D9401A">
      <w:pPr>
        <w:rPr>
          <w:rFonts w:cs="Arial"/>
          <w:bCs w:val="0"/>
          <w:szCs w:val="24"/>
        </w:rPr>
      </w:pPr>
      <w:r w:rsidRPr="00C9306C">
        <w:rPr>
          <w:rFonts w:cs="Arial"/>
          <w:bCs w:val="0"/>
          <w:szCs w:val="24"/>
        </w:rPr>
        <w:t>Employees should not be required to repeatedly provide evidence o</w:t>
      </w:r>
      <w:r w:rsidR="004E682F">
        <w:rPr>
          <w:rFonts w:cs="Arial"/>
          <w:bCs w:val="0"/>
          <w:szCs w:val="24"/>
        </w:rPr>
        <w:t xml:space="preserve">f </w:t>
      </w:r>
      <w:r w:rsidRPr="00C9306C">
        <w:rPr>
          <w:rFonts w:cs="Arial"/>
          <w:bCs w:val="0"/>
          <w:szCs w:val="24"/>
        </w:rPr>
        <w:t>an ongoing condition or circumstance where sufficient evidence has already been provided.</w:t>
      </w:r>
    </w:p>
    <w:p w14:paraId="00F1DD08" w14:textId="1A838637" w:rsidR="002837D2" w:rsidRDefault="00803CD7" w:rsidP="00D9401A">
      <w:pPr>
        <w:rPr>
          <w:rFonts w:cs="Arial"/>
          <w:bCs w:val="0"/>
          <w:szCs w:val="24"/>
        </w:rPr>
      </w:pPr>
      <w:r>
        <w:rPr>
          <w:rFonts w:cs="Arial"/>
          <w:bCs w:val="0"/>
          <w:szCs w:val="24"/>
        </w:rPr>
        <w:t>If required</w:t>
      </w:r>
      <w:r w:rsidR="00CF1204">
        <w:rPr>
          <w:rFonts w:cs="Arial"/>
          <w:bCs w:val="0"/>
          <w:szCs w:val="24"/>
        </w:rPr>
        <w:t>, t</w:t>
      </w:r>
      <w:r w:rsidR="002837D2">
        <w:rPr>
          <w:rFonts w:cs="Arial"/>
          <w:bCs w:val="0"/>
          <w:szCs w:val="24"/>
        </w:rPr>
        <w:t>he evidence requirements will depend on whether the leave has been in relation to attendance at an appointment or required an absence from the workplace</w:t>
      </w:r>
      <w:r w:rsidR="00CF1204">
        <w:rPr>
          <w:rFonts w:cs="Arial"/>
          <w:bCs w:val="0"/>
          <w:szCs w:val="24"/>
        </w:rPr>
        <w:t xml:space="preserve"> for a period of time.  </w:t>
      </w:r>
    </w:p>
    <w:p w14:paraId="73E29B1E" w14:textId="1092937A" w:rsidR="00721A10" w:rsidRPr="00563F97" w:rsidRDefault="00721A10" w:rsidP="00D9401A">
      <w:pPr>
        <w:rPr>
          <w:rFonts w:cs="Arial"/>
          <w:bCs w:val="0"/>
          <w:szCs w:val="24"/>
        </w:rPr>
      </w:pPr>
      <w:r>
        <w:rPr>
          <w:rFonts w:cs="Arial"/>
          <w:bCs w:val="0"/>
          <w:szCs w:val="24"/>
        </w:rPr>
        <w:t xml:space="preserve">When </w:t>
      </w:r>
      <w:r w:rsidR="00CF1204">
        <w:rPr>
          <w:rFonts w:cs="Arial"/>
          <w:bCs w:val="0"/>
          <w:szCs w:val="24"/>
        </w:rPr>
        <w:t>accessing</w:t>
      </w:r>
      <w:r w:rsidR="00E4086B">
        <w:rPr>
          <w:rFonts w:cs="Arial"/>
          <w:bCs w:val="0"/>
          <w:szCs w:val="24"/>
        </w:rPr>
        <w:t xml:space="preserve"> Reproductive Leave for a circumstance</w:t>
      </w:r>
      <w:r w:rsidR="00C61AB5">
        <w:rPr>
          <w:rFonts w:cs="Arial"/>
          <w:bCs w:val="0"/>
          <w:szCs w:val="24"/>
        </w:rPr>
        <w:t xml:space="preserve"> related to an appointment</w:t>
      </w:r>
      <w:r w:rsidR="009468C4">
        <w:rPr>
          <w:rFonts w:cs="Arial"/>
          <w:bCs w:val="0"/>
          <w:szCs w:val="24"/>
        </w:rPr>
        <w:t xml:space="preserve">, an appointment booking confirmation can be </w:t>
      </w:r>
      <w:r w:rsidR="00CF1204">
        <w:rPr>
          <w:rFonts w:cs="Arial"/>
          <w:bCs w:val="0"/>
          <w:szCs w:val="24"/>
        </w:rPr>
        <w:t>provided as evidence of attendance</w:t>
      </w:r>
      <w:r w:rsidR="00803CD7">
        <w:rPr>
          <w:rFonts w:cs="Arial"/>
          <w:bCs w:val="0"/>
          <w:szCs w:val="24"/>
        </w:rPr>
        <w:t xml:space="preserve"> if required</w:t>
      </w:r>
      <w:r w:rsidR="00834B78">
        <w:rPr>
          <w:rFonts w:cs="Arial"/>
          <w:bCs w:val="0"/>
          <w:szCs w:val="24"/>
        </w:rPr>
        <w:t xml:space="preserve">  </w:t>
      </w:r>
      <w:r w:rsidR="00C61AB5">
        <w:rPr>
          <w:rFonts w:cs="Arial"/>
          <w:bCs w:val="0"/>
          <w:szCs w:val="24"/>
        </w:rPr>
        <w:t xml:space="preserve"> </w:t>
      </w:r>
      <w:r>
        <w:rPr>
          <w:rFonts w:cs="Arial"/>
          <w:bCs w:val="0"/>
          <w:szCs w:val="24"/>
        </w:rPr>
        <w:t xml:space="preserve"> </w:t>
      </w:r>
    </w:p>
    <w:p w14:paraId="65D3984C" w14:textId="35DAC2BE" w:rsidR="00DA3ECE" w:rsidRDefault="00563F97" w:rsidP="00D9401A">
      <w:pPr>
        <w:rPr>
          <w:rFonts w:cs="Arial"/>
          <w:b/>
          <w:bCs w:val="0"/>
          <w:sz w:val="28"/>
          <w:szCs w:val="28"/>
        </w:rPr>
      </w:pPr>
      <w:r w:rsidRPr="00563F97">
        <w:rPr>
          <w:rFonts w:cs="Arial"/>
          <w:bCs w:val="0"/>
          <w:szCs w:val="24"/>
        </w:rPr>
        <w:t xml:space="preserve">If requested, the employee is to provide evidence to satisfy a reasonable person to support an application for </w:t>
      </w:r>
      <w:r w:rsidR="00834B78">
        <w:rPr>
          <w:rFonts w:cs="Arial"/>
          <w:bCs w:val="0"/>
          <w:szCs w:val="24"/>
        </w:rPr>
        <w:t xml:space="preserve">an absence for </w:t>
      </w:r>
      <w:r w:rsidRPr="00563F97">
        <w:rPr>
          <w:rFonts w:cs="Arial"/>
          <w:bCs w:val="0"/>
          <w:szCs w:val="24"/>
        </w:rPr>
        <w:t>reproductive leave of more than 3 consecutive working days</w:t>
      </w:r>
      <w:r w:rsidR="00DA3ECE" w:rsidRPr="00D70BCB">
        <w:rPr>
          <w:rFonts w:cs="Arial"/>
          <w:bCs w:val="0"/>
          <w:szCs w:val="24"/>
        </w:rPr>
        <w:t xml:space="preserve">.  </w:t>
      </w:r>
      <w:r w:rsidR="00425137" w:rsidRPr="00D70BCB">
        <w:rPr>
          <w:rFonts w:cs="Arial"/>
          <w:bCs w:val="0"/>
          <w:szCs w:val="24"/>
        </w:rPr>
        <w:t>Evidence</w:t>
      </w:r>
      <w:r w:rsidR="00801420" w:rsidRPr="00D70BCB">
        <w:rPr>
          <w:rFonts w:cs="Arial"/>
          <w:bCs w:val="0"/>
          <w:szCs w:val="24"/>
        </w:rPr>
        <w:t xml:space="preserve"> is not </w:t>
      </w:r>
      <w:r w:rsidR="003A02B6" w:rsidRPr="00D70BCB">
        <w:rPr>
          <w:rFonts w:cs="Arial"/>
          <w:bCs w:val="0"/>
          <w:szCs w:val="24"/>
        </w:rPr>
        <w:t xml:space="preserve">generally </w:t>
      </w:r>
      <w:r w:rsidR="00801420" w:rsidRPr="00D70BCB">
        <w:rPr>
          <w:rFonts w:cs="Arial"/>
          <w:bCs w:val="0"/>
          <w:szCs w:val="24"/>
        </w:rPr>
        <w:t>required for less than three day</w:t>
      </w:r>
      <w:r w:rsidR="003A02B6">
        <w:rPr>
          <w:rFonts w:cs="Arial"/>
          <w:bCs w:val="0"/>
          <w:szCs w:val="24"/>
        </w:rPr>
        <w:t>s</w:t>
      </w:r>
    </w:p>
    <w:p w14:paraId="76EEAAE6" w14:textId="510D3806" w:rsidR="00803CD7" w:rsidRPr="00B95B97" w:rsidRDefault="00EB2FAC" w:rsidP="00D9401A">
      <w:pPr>
        <w:rPr>
          <w:rFonts w:cs="Arial"/>
          <w:szCs w:val="24"/>
        </w:rPr>
      </w:pPr>
      <w:r w:rsidRPr="00B95B97">
        <w:rPr>
          <w:rFonts w:cs="Arial"/>
          <w:szCs w:val="24"/>
        </w:rPr>
        <w:t xml:space="preserve">If an employee has already provided evidence </w:t>
      </w:r>
      <w:r w:rsidR="00EE76C4" w:rsidRPr="00B95B97">
        <w:rPr>
          <w:rFonts w:cs="Arial"/>
          <w:szCs w:val="24"/>
        </w:rPr>
        <w:t>of an ongoing circumstance or condition to support an application for Reproduct</w:t>
      </w:r>
      <w:r w:rsidR="00A37BE9" w:rsidRPr="00B95B97">
        <w:rPr>
          <w:rFonts w:cs="Arial"/>
          <w:szCs w:val="24"/>
        </w:rPr>
        <w:t>i</w:t>
      </w:r>
      <w:r w:rsidR="00EE76C4" w:rsidRPr="00B95B97">
        <w:rPr>
          <w:rFonts w:cs="Arial"/>
          <w:szCs w:val="24"/>
        </w:rPr>
        <w:t>v</w:t>
      </w:r>
      <w:r w:rsidR="00B95B97" w:rsidRPr="00B95B97">
        <w:rPr>
          <w:rFonts w:cs="Arial"/>
          <w:szCs w:val="24"/>
        </w:rPr>
        <w:t>e</w:t>
      </w:r>
      <w:r w:rsidR="00EE76C4" w:rsidRPr="00B95B97">
        <w:rPr>
          <w:rFonts w:cs="Arial"/>
          <w:szCs w:val="24"/>
        </w:rPr>
        <w:t xml:space="preserve"> Leave once in a personal leave year</w:t>
      </w:r>
      <w:r w:rsidR="0039054F" w:rsidRPr="00B95B97">
        <w:rPr>
          <w:rFonts w:cs="Arial"/>
          <w:szCs w:val="24"/>
        </w:rPr>
        <w:t xml:space="preserve">, the employee should not be requested to produce evidence again within </w:t>
      </w:r>
      <w:r w:rsidR="00B95B97" w:rsidRPr="00B95B97">
        <w:rPr>
          <w:rFonts w:cs="Arial"/>
          <w:szCs w:val="24"/>
        </w:rPr>
        <w:t>t</w:t>
      </w:r>
      <w:r w:rsidR="0039054F" w:rsidRPr="00B95B97">
        <w:rPr>
          <w:rFonts w:cs="Arial"/>
          <w:szCs w:val="24"/>
        </w:rPr>
        <w:t xml:space="preserve">he same </w:t>
      </w:r>
      <w:r w:rsidR="00B95B97" w:rsidRPr="00B95B97">
        <w:rPr>
          <w:rFonts w:cs="Arial"/>
          <w:szCs w:val="24"/>
        </w:rPr>
        <w:t>entitlement</w:t>
      </w:r>
      <w:r w:rsidR="0039054F" w:rsidRPr="00B95B97">
        <w:rPr>
          <w:rFonts w:cs="Arial"/>
          <w:szCs w:val="24"/>
        </w:rPr>
        <w:t xml:space="preserve"> year.  </w:t>
      </w:r>
    </w:p>
    <w:p w14:paraId="5D3D2AF6" w14:textId="4A1DC26B" w:rsidR="00A37BE9" w:rsidRDefault="00A37BE9" w:rsidP="00D9401A">
      <w:pPr>
        <w:rPr>
          <w:rFonts w:cs="Arial"/>
          <w:szCs w:val="24"/>
        </w:rPr>
      </w:pPr>
      <w:r w:rsidRPr="00B95B97">
        <w:rPr>
          <w:rFonts w:cs="Arial"/>
          <w:szCs w:val="24"/>
        </w:rPr>
        <w:t>It is open to the employer to accept the same evidence in subsequent entitlement years, noting that chronic conditions and fertility treatments for example can span many years.</w:t>
      </w:r>
    </w:p>
    <w:p w14:paraId="665198CF" w14:textId="5E3E91D4" w:rsidR="00B92549" w:rsidRPr="00943EDD" w:rsidRDefault="00B92549" w:rsidP="00943EDD">
      <w:pPr>
        <w:pStyle w:val="Heading3"/>
        <w:spacing w:after="240"/>
      </w:pPr>
      <w:r w:rsidRPr="00943EDD">
        <w:t>Confidentiality</w:t>
      </w:r>
      <w:r w:rsidR="00E0545E" w:rsidRPr="00943EDD">
        <w:t xml:space="preserve"> </w:t>
      </w:r>
      <w:r w:rsidR="00436EBB" w:rsidRPr="00943EDD">
        <w:t>and disclosure of personal and sensitive medical information</w:t>
      </w:r>
    </w:p>
    <w:p w14:paraId="3DA8CC3E" w14:textId="670661FD" w:rsidR="00935F0E" w:rsidRDefault="00AE3377" w:rsidP="00D9401A">
      <w:pPr>
        <w:rPr>
          <w:rFonts w:cs="Arial"/>
          <w:bCs w:val="0"/>
          <w:szCs w:val="24"/>
        </w:rPr>
      </w:pPr>
      <w:r>
        <w:rPr>
          <w:rFonts w:cs="Arial"/>
          <w:bCs w:val="0"/>
          <w:szCs w:val="24"/>
        </w:rPr>
        <w:t xml:space="preserve">It is acknowledged that reproductive health issues can be sensitive for employees and managers to discuss. </w:t>
      </w:r>
      <w:r w:rsidR="00F72281">
        <w:rPr>
          <w:rFonts w:cs="Arial"/>
          <w:bCs w:val="0"/>
          <w:szCs w:val="24"/>
        </w:rPr>
        <w:t xml:space="preserve">Due to the potentially sensitive nature of reproductive health conditions and circumstances, managers should exercise discretion when engaging with employees about their requests for Reproductive Leave.  </w:t>
      </w:r>
    </w:p>
    <w:p w14:paraId="0B12B2CD" w14:textId="77777777" w:rsidR="007A2FB3" w:rsidRPr="007A2FB3" w:rsidRDefault="007A2FB3" w:rsidP="007A2FB3">
      <w:pPr>
        <w:rPr>
          <w:rFonts w:cs="Arial"/>
          <w:bCs w:val="0"/>
          <w:szCs w:val="24"/>
        </w:rPr>
      </w:pPr>
      <w:r w:rsidRPr="007A2FB3">
        <w:rPr>
          <w:rFonts w:cs="Arial"/>
          <w:bCs w:val="0"/>
          <w:szCs w:val="24"/>
        </w:rPr>
        <w:lastRenderedPageBreak/>
        <w:t>Managers should be mindful that Reproductive Leave is a non-gender-specific entitlement and that reproductive health needs may affect employees differently. Managers should avoid making assumptions about an employee's gender, family planning decisions, circumstances or reasons for accessing Reproductive Leave.</w:t>
      </w:r>
    </w:p>
    <w:p w14:paraId="4F3A11A4" w14:textId="4C055C32" w:rsidR="000156AA" w:rsidRDefault="009D253F" w:rsidP="00D9401A">
      <w:pPr>
        <w:rPr>
          <w:rFonts w:cs="Arial"/>
          <w:bCs w:val="0"/>
          <w:szCs w:val="24"/>
        </w:rPr>
      </w:pPr>
      <w:r>
        <w:rPr>
          <w:rFonts w:cs="Arial"/>
          <w:bCs w:val="0"/>
          <w:szCs w:val="24"/>
        </w:rPr>
        <w:t xml:space="preserve">Managers understand that </w:t>
      </w:r>
      <w:r w:rsidR="00906889">
        <w:rPr>
          <w:rFonts w:cs="Arial"/>
          <w:bCs w:val="0"/>
          <w:szCs w:val="24"/>
        </w:rPr>
        <w:t xml:space="preserve">any evidence provided in the course of an application for Reproductive Leave will be treated confidentially.  </w:t>
      </w:r>
      <w:r w:rsidR="000156AA">
        <w:rPr>
          <w:rFonts w:cs="Arial"/>
          <w:bCs w:val="0"/>
          <w:szCs w:val="24"/>
        </w:rPr>
        <w:t xml:space="preserve">Managers should ensure discussions occur in a private setting and </w:t>
      </w:r>
      <w:r w:rsidR="00904185">
        <w:rPr>
          <w:rFonts w:cs="Arial"/>
          <w:bCs w:val="0"/>
          <w:szCs w:val="24"/>
        </w:rPr>
        <w:t xml:space="preserve">that </w:t>
      </w:r>
      <w:r w:rsidR="000156AA">
        <w:rPr>
          <w:rFonts w:cs="Arial"/>
          <w:bCs w:val="0"/>
          <w:szCs w:val="24"/>
        </w:rPr>
        <w:t xml:space="preserve">they seek out further information </w:t>
      </w:r>
      <w:r w:rsidR="0068146D">
        <w:rPr>
          <w:rFonts w:cs="Arial"/>
          <w:bCs w:val="0"/>
          <w:szCs w:val="24"/>
        </w:rPr>
        <w:t xml:space="preserve">where an employee has disclosed information to better understand and engage in discussion about the needs, flexibilities or adjustments sought. </w:t>
      </w:r>
    </w:p>
    <w:p w14:paraId="013EE072" w14:textId="246DD4F5" w:rsidR="00C225F6" w:rsidRDefault="00C225F6" w:rsidP="00D9401A">
      <w:pPr>
        <w:rPr>
          <w:rFonts w:cs="Arial"/>
          <w:bCs w:val="0"/>
          <w:szCs w:val="24"/>
        </w:rPr>
      </w:pPr>
      <w:r>
        <w:rPr>
          <w:rFonts w:cs="Arial"/>
          <w:bCs w:val="0"/>
          <w:szCs w:val="24"/>
        </w:rPr>
        <w:t xml:space="preserve">Managers may also wish to access EAP for additional support </w:t>
      </w:r>
      <w:r w:rsidR="00F021E2">
        <w:rPr>
          <w:rFonts w:cs="Arial"/>
          <w:bCs w:val="0"/>
          <w:szCs w:val="24"/>
        </w:rPr>
        <w:t>for navigating sensitive topics.</w:t>
      </w:r>
    </w:p>
    <w:p w14:paraId="493E96BF" w14:textId="12B3D3E7" w:rsidR="0008736B" w:rsidRDefault="0008736B" w:rsidP="00D9401A">
      <w:pPr>
        <w:rPr>
          <w:rFonts w:cs="Arial"/>
          <w:bCs w:val="0"/>
          <w:szCs w:val="24"/>
        </w:rPr>
      </w:pPr>
      <w:r>
        <w:rPr>
          <w:rFonts w:cs="Arial"/>
          <w:bCs w:val="0"/>
          <w:szCs w:val="24"/>
        </w:rPr>
        <w:t xml:space="preserve">Managers should inform employees </w:t>
      </w:r>
      <w:r w:rsidR="00A25765">
        <w:rPr>
          <w:rFonts w:cs="Arial"/>
          <w:bCs w:val="0"/>
          <w:szCs w:val="24"/>
        </w:rPr>
        <w:t>that they only need to share any information that they feel comfortable sharing,</w:t>
      </w:r>
      <w:r w:rsidR="00ED2B25">
        <w:rPr>
          <w:rFonts w:cs="Arial"/>
          <w:bCs w:val="0"/>
          <w:szCs w:val="24"/>
        </w:rPr>
        <w:t xml:space="preserve"> agree on how the team will be advised of </w:t>
      </w:r>
      <w:r w:rsidR="00F021E2">
        <w:rPr>
          <w:rFonts w:cs="Arial"/>
          <w:bCs w:val="0"/>
          <w:szCs w:val="24"/>
        </w:rPr>
        <w:t xml:space="preserve">any </w:t>
      </w:r>
      <w:r w:rsidR="00ED2B25">
        <w:rPr>
          <w:rFonts w:cs="Arial"/>
          <w:bCs w:val="0"/>
          <w:szCs w:val="24"/>
        </w:rPr>
        <w:t>absence</w:t>
      </w:r>
      <w:r w:rsidR="00F021E2">
        <w:rPr>
          <w:rFonts w:cs="Arial"/>
          <w:bCs w:val="0"/>
          <w:szCs w:val="24"/>
        </w:rPr>
        <w:t>s</w:t>
      </w:r>
      <w:r w:rsidR="00ED2B25">
        <w:rPr>
          <w:rFonts w:cs="Arial"/>
          <w:bCs w:val="0"/>
          <w:szCs w:val="24"/>
        </w:rPr>
        <w:t xml:space="preserve"> or </w:t>
      </w:r>
      <w:r w:rsidR="00904185">
        <w:rPr>
          <w:rFonts w:cs="Arial"/>
          <w:bCs w:val="0"/>
          <w:szCs w:val="24"/>
        </w:rPr>
        <w:t>adjustments</w:t>
      </w:r>
      <w:r w:rsidR="00ED2B25">
        <w:rPr>
          <w:rFonts w:cs="Arial"/>
          <w:bCs w:val="0"/>
          <w:szCs w:val="24"/>
        </w:rPr>
        <w:t xml:space="preserve"> made</w:t>
      </w:r>
      <w:r w:rsidR="00F021E2">
        <w:rPr>
          <w:rFonts w:cs="Arial"/>
          <w:bCs w:val="0"/>
          <w:szCs w:val="24"/>
        </w:rPr>
        <w:t xml:space="preserve">.  </w:t>
      </w:r>
      <w:r w:rsidR="00ED2B25">
        <w:rPr>
          <w:rFonts w:cs="Arial"/>
          <w:bCs w:val="0"/>
          <w:szCs w:val="24"/>
        </w:rPr>
        <w:t xml:space="preserve"> </w:t>
      </w:r>
    </w:p>
    <w:p w14:paraId="42A5B155" w14:textId="2E0E8F4F" w:rsidR="00B92549" w:rsidRDefault="00B92549" w:rsidP="00D9401A">
      <w:pPr>
        <w:rPr>
          <w:rFonts w:cs="Arial"/>
          <w:bCs w:val="0"/>
          <w:szCs w:val="24"/>
        </w:rPr>
      </w:pPr>
      <w:r w:rsidRPr="00B92549">
        <w:rPr>
          <w:rFonts w:cs="Arial"/>
          <w:bCs w:val="0"/>
          <w:szCs w:val="24"/>
        </w:rPr>
        <w:t>Information received in connection with a Reproductive Leave application is to be stored as confidential employee information.  It should only be disclosed to the extent necessary to facilitate the employees access to Reproductive Leave.</w:t>
      </w:r>
      <w:r w:rsidR="008D66F4">
        <w:rPr>
          <w:rFonts w:cs="Arial"/>
          <w:bCs w:val="0"/>
          <w:szCs w:val="24"/>
        </w:rPr>
        <w:t xml:space="preserve"> Noting that </w:t>
      </w:r>
      <w:r w:rsidR="008D66F4" w:rsidRPr="008D66F4">
        <w:rPr>
          <w:rFonts w:cs="Arial"/>
          <w:szCs w:val="24"/>
        </w:rPr>
        <w:t>deidentified info</w:t>
      </w:r>
      <w:r w:rsidR="008D66F4">
        <w:rPr>
          <w:rFonts w:cs="Arial"/>
          <w:szCs w:val="24"/>
        </w:rPr>
        <w:t>rmation</w:t>
      </w:r>
      <w:r w:rsidR="008D66F4" w:rsidRPr="008D66F4">
        <w:rPr>
          <w:rFonts w:cs="Arial"/>
          <w:szCs w:val="24"/>
        </w:rPr>
        <w:t xml:space="preserve"> may be used for </w:t>
      </w:r>
      <w:r w:rsidR="008D66F4">
        <w:rPr>
          <w:rFonts w:cs="Arial"/>
          <w:szCs w:val="24"/>
        </w:rPr>
        <w:t xml:space="preserve">broader </w:t>
      </w:r>
      <w:r w:rsidR="008D66F4" w:rsidRPr="008D66F4">
        <w:rPr>
          <w:rFonts w:cs="Arial"/>
          <w:szCs w:val="24"/>
        </w:rPr>
        <w:t>reporting purposes</w:t>
      </w:r>
      <w:r w:rsidR="008D66F4">
        <w:rPr>
          <w:rFonts w:cs="Arial"/>
          <w:szCs w:val="24"/>
        </w:rPr>
        <w:t>.</w:t>
      </w:r>
      <w:r w:rsidRPr="00B92549">
        <w:rPr>
          <w:rFonts w:cs="Arial"/>
          <w:bCs w:val="0"/>
          <w:szCs w:val="24"/>
        </w:rPr>
        <w:t xml:space="preserve">  </w:t>
      </w:r>
    </w:p>
    <w:p w14:paraId="313C9DB3" w14:textId="36FA8E43" w:rsidR="00ED3B6E" w:rsidRPr="00B92549" w:rsidRDefault="00117C65" w:rsidP="00D9401A">
      <w:pPr>
        <w:rPr>
          <w:rFonts w:cs="Arial"/>
          <w:bCs w:val="0"/>
          <w:szCs w:val="24"/>
        </w:rPr>
      </w:pPr>
      <w:r>
        <w:rPr>
          <w:rFonts w:cs="Arial"/>
          <w:bCs w:val="0"/>
          <w:szCs w:val="24"/>
        </w:rPr>
        <w:t>In practice Managers should ensure they are adhering to the relevant obligation</w:t>
      </w:r>
      <w:r w:rsidR="00DC2192">
        <w:rPr>
          <w:rFonts w:cs="Arial"/>
          <w:bCs w:val="0"/>
          <w:szCs w:val="24"/>
        </w:rPr>
        <w:t xml:space="preserve">s of the </w:t>
      </w:r>
      <w:r w:rsidR="00DC2192" w:rsidRPr="00055FF5">
        <w:rPr>
          <w:rFonts w:cs="Arial"/>
          <w:bCs w:val="0"/>
          <w:i/>
          <w:iCs/>
          <w:szCs w:val="24"/>
        </w:rPr>
        <w:t>P</w:t>
      </w:r>
      <w:r w:rsidR="00055FF5" w:rsidRPr="00055FF5">
        <w:rPr>
          <w:rFonts w:cs="Arial"/>
          <w:bCs w:val="0"/>
          <w:i/>
          <w:iCs/>
          <w:szCs w:val="24"/>
        </w:rPr>
        <w:t>ersonal Information Protection Act 2004</w:t>
      </w:r>
      <w:r w:rsidR="00055FF5">
        <w:rPr>
          <w:rFonts w:cs="Arial"/>
          <w:bCs w:val="0"/>
          <w:szCs w:val="24"/>
        </w:rPr>
        <w:t>.</w:t>
      </w:r>
    </w:p>
    <w:p w14:paraId="7DB60EDF" w14:textId="6AF26EBB" w:rsidR="00B92549" w:rsidRDefault="00605125" w:rsidP="00943EDD">
      <w:pPr>
        <w:pStyle w:val="Heading3"/>
        <w:spacing w:after="240"/>
      </w:pPr>
      <w:r>
        <w:t>M</w:t>
      </w:r>
      <w:r w:rsidR="00B2783D">
        <w:t>ultiple or Concurrent Employment arrangements</w:t>
      </w:r>
    </w:p>
    <w:p w14:paraId="28E22942" w14:textId="73A2FB76" w:rsidR="002C2E5E" w:rsidRDefault="00B2783D" w:rsidP="00D9401A">
      <w:pPr>
        <w:rPr>
          <w:rFonts w:cs="Arial"/>
          <w:szCs w:val="24"/>
        </w:rPr>
      </w:pPr>
      <w:r w:rsidRPr="00B2783D">
        <w:rPr>
          <w:rFonts w:cs="Arial"/>
          <w:szCs w:val="24"/>
        </w:rPr>
        <w:t>In general, an</w:t>
      </w:r>
      <w:r>
        <w:rPr>
          <w:rFonts w:cs="Arial"/>
          <w:szCs w:val="24"/>
        </w:rPr>
        <w:t xml:space="preserve"> </w:t>
      </w:r>
      <w:r w:rsidRPr="00B2783D">
        <w:rPr>
          <w:rFonts w:cs="Arial"/>
          <w:szCs w:val="24"/>
        </w:rPr>
        <w:t>employee will not ‘double up’</w:t>
      </w:r>
      <w:r>
        <w:rPr>
          <w:rFonts w:cs="Arial"/>
          <w:szCs w:val="24"/>
        </w:rPr>
        <w:t xml:space="preserve"> </w:t>
      </w:r>
      <w:r w:rsidR="001C546D">
        <w:rPr>
          <w:rFonts w:cs="Arial"/>
          <w:szCs w:val="24"/>
        </w:rPr>
        <w:t xml:space="preserve">if they have a multiple or concurrent employment arrangement in their agency or across the State Service.  </w:t>
      </w:r>
      <w:r w:rsidR="00940565">
        <w:rPr>
          <w:rFonts w:cs="Arial"/>
          <w:szCs w:val="24"/>
        </w:rPr>
        <w:t xml:space="preserve">Part-time employees are entitled to Reproductive leave </w:t>
      </w:r>
      <w:r w:rsidR="00940565" w:rsidRPr="005B7309">
        <w:rPr>
          <w:rFonts w:cs="Arial"/>
          <w:szCs w:val="24"/>
        </w:rPr>
        <w:t>on a pro rata basis in direct proportion to the number of hours worked compared to full-time employees.</w:t>
      </w:r>
      <w:r w:rsidR="00940565">
        <w:rPr>
          <w:rFonts w:cs="Arial"/>
          <w:szCs w:val="24"/>
        </w:rPr>
        <w:t xml:space="preserve"> </w:t>
      </w:r>
      <w:r w:rsidR="00B440A1">
        <w:rPr>
          <w:rFonts w:cs="Arial"/>
          <w:szCs w:val="24"/>
        </w:rPr>
        <w:t xml:space="preserve">  </w:t>
      </w:r>
      <w:r w:rsidR="00B010CB">
        <w:rPr>
          <w:rFonts w:cs="Arial"/>
          <w:szCs w:val="24"/>
        </w:rPr>
        <w:t>Therefore,</w:t>
      </w:r>
      <w:r w:rsidR="00B440A1">
        <w:rPr>
          <w:rFonts w:cs="Arial"/>
          <w:szCs w:val="24"/>
        </w:rPr>
        <w:t xml:space="preserve"> if an employee has more than one employment contract </w:t>
      </w:r>
      <w:r w:rsidR="002C2E5E">
        <w:rPr>
          <w:rFonts w:cs="Arial"/>
          <w:szCs w:val="24"/>
        </w:rPr>
        <w:t xml:space="preserve">as a part-time employee up to </w:t>
      </w:r>
      <w:r w:rsidR="00AB173B">
        <w:rPr>
          <w:rFonts w:cs="Arial"/>
          <w:szCs w:val="24"/>
        </w:rPr>
        <w:t>1</w:t>
      </w:r>
      <w:r w:rsidR="00D70BCB">
        <w:rPr>
          <w:rFonts w:cs="Arial"/>
          <w:szCs w:val="24"/>
        </w:rPr>
        <w:t xml:space="preserve"> </w:t>
      </w:r>
      <w:r w:rsidR="002C2E5E">
        <w:rPr>
          <w:rFonts w:cs="Arial"/>
          <w:szCs w:val="24"/>
        </w:rPr>
        <w:t xml:space="preserve">FTE they will be entitled to a pro rata Reproductive Leave balance separately for each </w:t>
      </w:r>
      <w:r w:rsidR="00661C35">
        <w:rPr>
          <w:rFonts w:cs="Arial"/>
          <w:szCs w:val="24"/>
        </w:rPr>
        <w:t>o</w:t>
      </w:r>
      <w:r w:rsidR="002C2E5E">
        <w:rPr>
          <w:rFonts w:cs="Arial"/>
          <w:szCs w:val="24"/>
        </w:rPr>
        <w:t xml:space="preserve">f these contracts/positions up to the 5 working days for 1 FTE. </w:t>
      </w:r>
    </w:p>
    <w:p w14:paraId="16C04269" w14:textId="2FE13B96" w:rsidR="00B2783D" w:rsidRDefault="00A747E2" w:rsidP="00D9401A">
      <w:pPr>
        <w:rPr>
          <w:rFonts w:cs="Arial"/>
          <w:szCs w:val="24"/>
        </w:rPr>
      </w:pPr>
      <w:r>
        <w:rPr>
          <w:rFonts w:cs="Arial"/>
          <w:szCs w:val="24"/>
        </w:rPr>
        <w:t xml:space="preserve">In the rare event that an employee is contracted for more than </w:t>
      </w:r>
      <w:r w:rsidR="00AB173B">
        <w:rPr>
          <w:rFonts w:cs="Arial"/>
          <w:szCs w:val="24"/>
        </w:rPr>
        <w:t>1</w:t>
      </w:r>
      <w:r>
        <w:rPr>
          <w:rFonts w:cs="Arial"/>
          <w:szCs w:val="24"/>
        </w:rPr>
        <w:t xml:space="preserve"> FTE over multiple part-time positions</w:t>
      </w:r>
      <w:r w:rsidR="004710E8">
        <w:rPr>
          <w:rFonts w:cs="Arial"/>
          <w:szCs w:val="24"/>
        </w:rPr>
        <w:t xml:space="preserve">, it is possible that their Reproductive leave entitlements will exceed the 1 FTE entitlement of up to 5 working days in a manner that is proportionate to their total contracted hours.  </w:t>
      </w:r>
    </w:p>
    <w:p w14:paraId="770019C7" w14:textId="52660871" w:rsidR="00A265A7" w:rsidRPr="00E4690C" w:rsidRDefault="00A265A7" w:rsidP="00943EDD">
      <w:pPr>
        <w:pStyle w:val="Heading3"/>
        <w:spacing w:after="240"/>
      </w:pPr>
      <w:r w:rsidRPr="00E4690C">
        <w:t>Full-Time Fixed-term Employe</w:t>
      </w:r>
      <w:r w:rsidR="00E4690C">
        <w:t>e</w:t>
      </w:r>
      <w:r w:rsidRPr="00E4690C">
        <w:t>s</w:t>
      </w:r>
    </w:p>
    <w:p w14:paraId="2282F7D1" w14:textId="73682342" w:rsidR="004710E8" w:rsidRDefault="00A65104" w:rsidP="00D9401A">
      <w:pPr>
        <w:rPr>
          <w:rFonts w:cs="Arial"/>
          <w:szCs w:val="24"/>
        </w:rPr>
      </w:pPr>
      <w:r>
        <w:rPr>
          <w:rFonts w:cs="Arial"/>
          <w:szCs w:val="24"/>
        </w:rPr>
        <w:lastRenderedPageBreak/>
        <w:t>F</w:t>
      </w:r>
      <w:r w:rsidR="00F5612A" w:rsidRPr="00F5612A">
        <w:rPr>
          <w:rFonts w:cs="Arial"/>
          <w:szCs w:val="24"/>
        </w:rPr>
        <w:t>ull-time fixed-term employees</w:t>
      </w:r>
      <w:r w:rsidR="003071EA">
        <w:rPr>
          <w:rFonts w:cs="Arial"/>
          <w:szCs w:val="24"/>
        </w:rPr>
        <w:t xml:space="preserve"> </w:t>
      </w:r>
      <w:r w:rsidR="00F5612A">
        <w:rPr>
          <w:rFonts w:cs="Arial"/>
          <w:szCs w:val="24"/>
        </w:rPr>
        <w:t xml:space="preserve">are not </w:t>
      </w:r>
      <w:r w:rsidR="003071EA">
        <w:rPr>
          <w:rFonts w:cs="Arial"/>
          <w:szCs w:val="24"/>
        </w:rPr>
        <w:t>credited</w:t>
      </w:r>
      <w:r w:rsidR="00181A2A">
        <w:rPr>
          <w:rFonts w:cs="Arial"/>
          <w:szCs w:val="24"/>
        </w:rPr>
        <w:t xml:space="preserve"> </w:t>
      </w:r>
      <w:r w:rsidR="00133BD8">
        <w:rPr>
          <w:rFonts w:cs="Arial"/>
          <w:szCs w:val="24"/>
        </w:rPr>
        <w:t xml:space="preserve">with 5 days </w:t>
      </w:r>
      <w:r w:rsidR="00181A2A">
        <w:rPr>
          <w:rFonts w:cs="Arial"/>
          <w:szCs w:val="24"/>
        </w:rPr>
        <w:t>of Reproductive</w:t>
      </w:r>
      <w:r w:rsidR="00F5612A">
        <w:rPr>
          <w:rFonts w:cs="Arial"/>
          <w:szCs w:val="24"/>
        </w:rPr>
        <w:t xml:space="preserve"> leave </w:t>
      </w:r>
      <w:r w:rsidR="003071EA">
        <w:rPr>
          <w:rFonts w:cs="Arial"/>
          <w:szCs w:val="24"/>
        </w:rPr>
        <w:t xml:space="preserve">on appointment </w:t>
      </w:r>
      <w:r w:rsidR="00501E5F">
        <w:rPr>
          <w:rFonts w:cs="Arial"/>
          <w:szCs w:val="24"/>
        </w:rPr>
        <w:t xml:space="preserve">of each contract </w:t>
      </w:r>
      <w:r w:rsidR="00F5612A">
        <w:rPr>
          <w:rFonts w:cs="Arial"/>
          <w:szCs w:val="24"/>
        </w:rPr>
        <w:t>as</w:t>
      </w:r>
      <w:r w:rsidR="00501E5F">
        <w:rPr>
          <w:rFonts w:cs="Arial"/>
          <w:szCs w:val="24"/>
        </w:rPr>
        <w:t xml:space="preserve"> entitlement is based on </w:t>
      </w:r>
      <w:r w:rsidR="00516D9F">
        <w:rPr>
          <w:rFonts w:cs="Arial"/>
          <w:szCs w:val="24"/>
        </w:rPr>
        <w:t>each personal leave year</w:t>
      </w:r>
      <w:r w:rsidR="00F5612A">
        <w:rPr>
          <w:rFonts w:cs="Arial"/>
          <w:szCs w:val="24"/>
        </w:rPr>
        <w:t xml:space="preserve"> accrual</w:t>
      </w:r>
      <w:r w:rsidR="00516D9F">
        <w:rPr>
          <w:rFonts w:cs="Arial"/>
          <w:szCs w:val="24"/>
        </w:rPr>
        <w:t xml:space="preserve">.  </w:t>
      </w:r>
      <w:r w:rsidR="00181A2A">
        <w:rPr>
          <w:rFonts w:cs="Arial"/>
          <w:szCs w:val="24"/>
        </w:rPr>
        <w:t>Wh</w:t>
      </w:r>
      <w:r>
        <w:rPr>
          <w:rFonts w:cs="Arial"/>
          <w:szCs w:val="24"/>
        </w:rPr>
        <w:t>e</w:t>
      </w:r>
      <w:r w:rsidR="00181A2A">
        <w:rPr>
          <w:rFonts w:cs="Arial"/>
          <w:szCs w:val="24"/>
        </w:rPr>
        <w:t>re the first contract has set the personal leave</w:t>
      </w:r>
      <w:r w:rsidR="00F40D59">
        <w:rPr>
          <w:rFonts w:cs="Arial"/>
          <w:szCs w:val="24"/>
        </w:rPr>
        <w:t xml:space="preserve"> year date, as</w:t>
      </w:r>
      <w:r w:rsidR="00516D9F">
        <w:rPr>
          <w:rFonts w:cs="Arial"/>
          <w:szCs w:val="24"/>
        </w:rPr>
        <w:t xml:space="preserve"> long as the personal leave year remains the same acr</w:t>
      </w:r>
      <w:r w:rsidR="00F5612A">
        <w:rPr>
          <w:rFonts w:cs="Arial"/>
          <w:szCs w:val="24"/>
        </w:rPr>
        <w:t>os</w:t>
      </w:r>
      <w:r w:rsidR="00516D9F">
        <w:rPr>
          <w:rFonts w:cs="Arial"/>
          <w:szCs w:val="24"/>
        </w:rPr>
        <w:t>s multiple contracts</w:t>
      </w:r>
      <w:r w:rsidR="00661C35">
        <w:rPr>
          <w:rFonts w:cs="Arial"/>
          <w:szCs w:val="24"/>
        </w:rPr>
        <w:t xml:space="preserve"> </w:t>
      </w:r>
      <w:r w:rsidR="00F5612A">
        <w:rPr>
          <w:rFonts w:cs="Arial"/>
          <w:szCs w:val="24"/>
        </w:rPr>
        <w:t>(</w:t>
      </w:r>
      <w:r w:rsidR="008D66F4">
        <w:rPr>
          <w:rFonts w:cs="Arial"/>
          <w:szCs w:val="24"/>
        </w:rPr>
        <w:t>where continuous service</w:t>
      </w:r>
      <w:r w:rsidR="00F5612A">
        <w:rPr>
          <w:rFonts w:cs="Arial"/>
          <w:szCs w:val="24"/>
        </w:rPr>
        <w:t>)</w:t>
      </w:r>
      <w:r w:rsidR="00516D9F">
        <w:rPr>
          <w:rFonts w:cs="Arial"/>
          <w:szCs w:val="24"/>
        </w:rPr>
        <w:t xml:space="preserve"> within the same personal leave period</w:t>
      </w:r>
      <w:r w:rsidR="00D4704A">
        <w:rPr>
          <w:rFonts w:cs="Arial"/>
          <w:szCs w:val="24"/>
        </w:rPr>
        <w:t xml:space="preserve">, there </w:t>
      </w:r>
      <w:r w:rsidR="00F40D59">
        <w:rPr>
          <w:rFonts w:cs="Arial"/>
          <w:szCs w:val="24"/>
        </w:rPr>
        <w:t>is</w:t>
      </w:r>
      <w:r w:rsidR="00D4704A">
        <w:rPr>
          <w:rFonts w:cs="Arial"/>
          <w:szCs w:val="24"/>
        </w:rPr>
        <w:t xml:space="preserve"> no additional entitlement to Reproductive leave</w:t>
      </w:r>
      <w:r w:rsidR="00F40D59">
        <w:rPr>
          <w:rFonts w:cs="Arial"/>
          <w:szCs w:val="24"/>
        </w:rPr>
        <w:t xml:space="preserve"> during the personal leave period</w:t>
      </w:r>
      <w:r w:rsidR="00D4704A">
        <w:rPr>
          <w:rFonts w:cs="Arial"/>
          <w:szCs w:val="24"/>
        </w:rPr>
        <w:t xml:space="preserve">.  </w:t>
      </w:r>
    </w:p>
    <w:p w14:paraId="1BFB6E7D" w14:textId="3D6B0AF9" w:rsidR="00D4704A" w:rsidRPr="00D9401A" w:rsidRDefault="00A65104" w:rsidP="00943EDD">
      <w:pPr>
        <w:pStyle w:val="Heading3"/>
        <w:spacing w:after="240"/>
      </w:pPr>
      <w:r w:rsidRPr="00D9401A">
        <w:t>Movements between Agencies</w:t>
      </w:r>
    </w:p>
    <w:p w14:paraId="156747DD" w14:textId="0B7D7CEE" w:rsidR="00513C5E" w:rsidRPr="00D9401A" w:rsidRDefault="00FF4E90" w:rsidP="00D9401A">
      <w:pPr>
        <w:rPr>
          <w:rFonts w:cs="Arial"/>
          <w:szCs w:val="24"/>
        </w:rPr>
      </w:pPr>
      <w:r w:rsidRPr="00D9401A">
        <w:rPr>
          <w:rFonts w:cs="Arial"/>
          <w:szCs w:val="24"/>
        </w:rPr>
        <w:t>Reproductive Leave is a Tasmanian S</w:t>
      </w:r>
      <w:r w:rsidR="001D6D1F">
        <w:rPr>
          <w:rFonts w:cs="Arial"/>
          <w:szCs w:val="24"/>
        </w:rPr>
        <w:t>t</w:t>
      </w:r>
      <w:r w:rsidRPr="00D9401A">
        <w:rPr>
          <w:rFonts w:cs="Arial"/>
          <w:szCs w:val="24"/>
        </w:rPr>
        <w:t xml:space="preserve">ate Service Standard and applies across all Agencies.  </w:t>
      </w:r>
      <w:r w:rsidR="00B74AAF" w:rsidRPr="00D9401A">
        <w:rPr>
          <w:rFonts w:cs="Arial"/>
          <w:szCs w:val="24"/>
        </w:rPr>
        <w:t>This means employees will continue to be entitled to the same amount of Reproductive Leave within an entitlement year regardless of the transfer between Agencies.</w:t>
      </w:r>
    </w:p>
    <w:p w14:paraId="39E4D5E6" w14:textId="77777777" w:rsidR="00513C5E" w:rsidRPr="00D9401A" w:rsidRDefault="00513C5E" w:rsidP="00943EDD">
      <w:pPr>
        <w:pStyle w:val="Heading3"/>
        <w:spacing w:after="240"/>
      </w:pPr>
      <w:r w:rsidRPr="00D9401A">
        <w:t>Cessation of Employment</w:t>
      </w:r>
    </w:p>
    <w:p w14:paraId="369AE137" w14:textId="66CFF506" w:rsidR="00F3426C" w:rsidRPr="004D11ED" w:rsidRDefault="00513C5E" w:rsidP="004D11ED">
      <w:pPr>
        <w:spacing w:after="160" w:line="259" w:lineRule="auto"/>
        <w:rPr>
          <w:rFonts w:cs="Arial"/>
          <w:color w:val="1E384B"/>
          <w:sz w:val="28"/>
          <w:szCs w:val="28"/>
        </w:rPr>
      </w:pPr>
      <w:r w:rsidRPr="00D9401A">
        <w:rPr>
          <w:rFonts w:cs="Arial"/>
          <w:szCs w:val="24"/>
        </w:rPr>
        <w:t>Reproductive Health Leave is not paid out on cessation of employment.</w:t>
      </w:r>
      <w:bookmarkEnd w:id="0"/>
    </w:p>
    <w:sectPr w:rsidR="00F3426C" w:rsidRPr="004D11ED" w:rsidSect="00212571">
      <w:headerReference w:type="default" r:id="rId11"/>
      <w:footerReference w:type="default" r:id="rId12"/>
      <w:pgSz w:w="11906" w:h="16838"/>
      <w:pgMar w:top="851" w:right="1418" w:bottom="1134" w:left="1418"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2EC8" w14:textId="77777777" w:rsidR="00185D7F" w:rsidRDefault="00185D7F" w:rsidP="0090713C">
      <w:pPr>
        <w:spacing w:after="0" w:line="240" w:lineRule="auto"/>
      </w:pPr>
      <w:r>
        <w:separator/>
      </w:r>
    </w:p>
  </w:endnote>
  <w:endnote w:type="continuationSeparator" w:id="0">
    <w:p w14:paraId="246E0CD2" w14:textId="77777777" w:rsidR="00185D7F" w:rsidRDefault="00185D7F" w:rsidP="0090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DEF1" w14:textId="023534EC" w:rsidR="0090713C" w:rsidRPr="00A32ABE" w:rsidRDefault="00A32ABE" w:rsidP="00A32ABE">
    <w:pPr>
      <w:pStyle w:val="FooterDepartmentdivisionunitnameCover"/>
    </w:pPr>
    <w:r w:rsidRPr="00B87CCA">
      <w:rPr>
        <w:b w:val="0"/>
        <w:bCs/>
        <w:highlight w:val="yellow"/>
      </w:rPr>
      <w:drawing>
        <wp:anchor distT="0" distB="0" distL="114300" distR="114300" simplePos="0" relativeHeight="251657728" behindDoc="1" locked="0" layoutInCell="1" allowOverlap="1" wp14:anchorId="28B62D68" wp14:editId="6FF8A999">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009D542B">
      <w:rPr>
        <w:b w:val="0"/>
        <w:bCs/>
      </w:rPr>
      <w:t xml:space="preserve"> </w:t>
    </w:r>
    <w:r w:rsidRPr="00B87CCA">
      <w:rPr>
        <w:b w:val="0"/>
        <w:bCs/>
      </w:rPr>
      <w:t>State Service Management Office</w:t>
    </w:r>
    <w:r w:rsidRPr="00976206">
      <w:br/>
      <w:t xml:space="preserve">Department of </w:t>
    </w:r>
    <w:r>
      <w:t>Premier and Cabinet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79E2" w14:textId="77777777" w:rsidR="00185D7F" w:rsidRDefault="00185D7F" w:rsidP="0090713C">
      <w:pPr>
        <w:spacing w:after="0" w:line="240" w:lineRule="auto"/>
      </w:pPr>
      <w:r>
        <w:separator/>
      </w:r>
    </w:p>
  </w:footnote>
  <w:footnote w:type="continuationSeparator" w:id="0">
    <w:p w14:paraId="42988D5D" w14:textId="77777777" w:rsidR="00185D7F" w:rsidRDefault="00185D7F" w:rsidP="0090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2752" w14:textId="5F60F6E8" w:rsidR="006245AD" w:rsidRDefault="006245AD">
    <w:pPr>
      <w:pStyle w:val="Header"/>
    </w:pPr>
    <w:r>
      <w:rPr>
        <w:noProof/>
      </w:rPr>
      <w:drawing>
        <wp:anchor distT="0" distB="0" distL="114300" distR="114300" simplePos="0" relativeHeight="251656704" behindDoc="1" locked="0" layoutInCell="1" allowOverlap="1" wp14:anchorId="32E8AACB" wp14:editId="00B2C0AE">
          <wp:simplePos x="0" y="0"/>
          <wp:positionH relativeFrom="column">
            <wp:posOffset>-909955</wp:posOffset>
          </wp:positionH>
          <wp:positionV relativeFrom="paragraph">
            <wp:posOffset>-1257935</wp:posOffset>
          </wp:positionV>
          <wp:extent cx="7600207" cy="2709106"/>
          <wp:effectExtent l="0" t="0" r="127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7600207" cy="2709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6D5F"/>
    <w:multiLevelType w:val="multilevel"/>
    <w:tmpl w:val="4F4A5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6302C"/>
    <w:multiLevelType w:val="hybridMultilevel"/>
    <w:tmpl w:val="7278E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22384"/>
    <w:multiLevelType w:val="hybridMultilevel"/>
    <w:tmpl w:val="3092DCD4"/>
    <w:lvl w:ilvl="0" w:tplc="96E425F6">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468AA"/>
    <w:multiLevelType w:val="multilevel"/>
    <w:tmpl w:val="0784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D5DC0"/>
    <w:multiLevelType w:val="multilevel"/>
    <w:tmpl w:val="941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C0013"/>
    <w:multiLevelType w:val="hybridMultilevel"/>
    <w:tmpl w:val="31D648F2"/>
    <w:lvl w:ilvl="0" w:tplc="80BACC24">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6C5409"/>
    <w:multiLevelType w:val="hybridMultilevel"/>
    <w:tmpl w:val="24924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C765A"/>
    <w:multiLevelType w:val="multilevel"/>
    <w:tmpl w:val="35A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F3728"/>
    <w:multiLevelType w:val="hybridMultilevel"/>
    <w:tmpl w:val="8E34E4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EFC6054"/>
    <w:multiLevelType w:val="hybridMultilevel"/>
    <w:tmpl w:val="BDBA10A0"/>
    <w:lvl w:ilvl="0" w:tplc="54640434">
      <w:start w:val="1"/>
      <w:numFmt w:val="bullet"/>
      <w:lvlText w:val="-"/>
      <w:lvlJc w:val="left"/>
      <w:pPr>
        <w:ind w:left="928" w:hanging="360"/>
      </w:pPr>
      <w:rPr>
        <w:rFonts w:ascii="Arial" w:eastAsiaTheme="minorHAnsi" w:hAnsi="Arial" w:cs="Aria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0" w15:restartNumberingAfterBreak="0">
    <w:nsid w:val="21777F29"/>
    <w:multiLevelType w:val="hybridMultilevel"/>
    <w:tmpl w:val="1658712E"/>
    <w:lvl w:ilvl="0" w:tplc="84E81A2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9E4A3D"/>
    <w:multiLevelType w:val="multilevel"/>
    <w:tmpl w:val="7130C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61C4F"/>
    <w:multiLevelType w:val="hybridMultilevel"/>
    <w:tmpl w:val="C590B8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9A186B"/>
    <w:multiLevelType w:val="hybridMultilevel"/>
    <w:tmpl w:val="DB001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F15171"/>
    <w:multiLevelType w:val="hybridMultilevel"/>
    <w:tmpl w:val="C3E4ABEC"/>
    <w:lvl w:ilvl="0" w:tplc="F19ECCEA">
      <w:start w:val="2"/>
      <w:numFmt w:val="upp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5C3B59"/>
    <w:multiLevelType w:val="hybridMultilevel"/>
    <w:tmpl w:val="F94C7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875E2B"/>
    <w:multiLevelType w:val="hybridMultilevel"/>
    <w:tmpl w:val="51EC643A"/>
    <w:lvl w:ilvl="0" w:tplc="84E81A2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E11E62"/>
    <w:multiLevelType w:val="hybridMultilevel"/>
    <w:tmpl w:val="CACC6778"/>
    <w:lvl w:ilvl="0" w:tplc="C0BC9738">
      <w:start w:val="1"/>
      <w:numFmt w:val="upperLetter"/>
      <w:lvlText w:val="(%1)"/>
      <w:lvlJc w:val="left"/>
      <w:pPr>
        <w:ind w:left="720" w:hanging="360"/>
      </w:pPr>
      <w:rPr>
        <w:rFonts w:ascii="Arial" w:eastAsiaTheme="minorHAnsi" w:hAnsi="Arial"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F277B8"/>
    <w:multiLevelType w:val="hybridMultilevel"/>
    <w:tmpl w:val="4A54D93A"/>
    <w:lvl w:ilvl="0" w:tplc="B6DEF97E">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327B92"/>
    <w:multiLevelType w:val="multilevel"/>
    <w:tmpl w:val="ECBE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A7DF7"/>
    <w:multiLevelType w:val="multilevel"/>
    <w:tmpl w:val="88B2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A90F61"/>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194BF6"/>
    <w:multiLevelType w:val="multilevel"/>
    <w:tmpl w:val="C0CE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3448D6"/>
    <w:multiLevelType w:val="hybridMultilevel"/>
    <w:tmpl w:val="19820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E825EF"/>
    <w:multiLevelType w:val="hybridMultilevel"/>
    <w:tmpl w:val="1960D0AA"/>
    <w:lvl w:ilvl="0" w:tplc="B6DEF97E">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AC6237"/>
    <w:multiLevelType w:val="multilevel"/>
    <w:tmpl w:val="604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98439E"/>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6D5C57"/>
    <w:multiLevelType w:val="hybridMultilevel"/>
    <w:tmpl w:val="927AEBA4"/>
    <w:lvl w:ilvl="0" w:tplc="CD605A6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B37E02"/>
    <w:multiLevelType w:val="hybridMultilevel"/>
    <w:tmpl w:val="185A97F8"/>
    <w:lvl w:ilvl="0" w:tplc="FBBACE98">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5DC39E0"/>
    <w:multiLevelType w:val="multilevel"/>
    <w:tmpl w:val="1DB8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BF3F36"/>
    <w:multiLevelType w:val="multilevel"/>
    <w:tmpl w:val="7AF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BD4EB1"/>
    <w:multiLevelType w:val="multilevel"/>
    <w:tmpl w:val="575E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117259">
    <w:abstractNumId w:val="12"/>
  </w:num>
  <w:num w:numId="2" w16cid:durableId="147942638">
    <w:abstractNumId w:val="30"/>
  </w:num>
  <w:num w:numId="3" w16cid:durableId="969944829">
    <w:abstractNumId w:val="21"/>
  </w:num>
  <w:num w:numId="4" w16cid:durableId="1549142129">
    <w:abstractNumId w:val="4"/>
  </w:num>
  <w:num w:numId="5" w16cid:durableId="171182897">
    <w:abstractNumId w:val="11"/>
  </w:num>
  <w:num w:numId="6" w16cid:durableId="679310400">
    <w:abstractNumId w:val="0"/>
  </w:num>
  <w:num w:numId="7" w16cid:durableId="1163354708">
    <w:abstractNumId w:val="26"/>
  </w:num>
  <w:num w:numId="8" w16cid:durableId="396364326">
    <w:abstractNumId w:val="2"/>
  </w:num>
  <w:num w:numId="9" w16cid:durableId="359747557">
    <w:abstractNumId w:val="13"/>
  </w:num>
  <w:num w:numId="10" w16cid:durableId="1595163056">
    <w:abstractNumId w:val="17"/>
  </w:num>
  <w:num w:numId="11" w16cid:durableId="1975940836">
    <w:abstractNumId w:val="24"/>
  </w:num>
  <w:num w:numId="12" w16cid:durableId="826239229">
    <w:abstractNumId w:val="28"/>
  </w:num>
  <w:num w:numId="13" w16cid:durableId="1482235201">
    <w:abstractNumId w:val="14"/>
  </w:num>
  <w:num w:numId="14" w16cid:durableId="1916894209">
    <w:abstractNumId w:val="1"/>
  </w:num>
  <w:num w:numId="15" w16cid:durableId="290328944">
    <w:abstractNumId w:val="6"/>
  </w:num>
  <w:num w:numId="16" w16cid:durableId="2118401168">
    <w:abstractNumId w:val="10"/>
  </w:num>
  <w:num w:numId="17" w16cid:durableId="1477868846">
    <w:abstractNumId w:val="16"/>
  </w:num>
  <w:num w:numId="18" w16cid:durableId="1434397304">
    <w:abstractNumId w:val="23"/>
  </w:num>
  <w:num w:numId="19" w16cid:durableId="1950552171">
    <w:abstractNumId w:val="19"/>
  </w:num>
  <w:num w:numId="20" w16cid:durableId="519242831">
    <w:abstractNumId w:val="7"/>
  </w:num>
  <w:num w:numId="21" w16cid:durableId="1451822819">
    <w:abstractNumId w:val="3"/>
  </w:num>
  <w:num w:numId="22" w16cid:durableId="1754936356">
    <w:abstractNumId w:val="20"/>
  </w:num>
  <w:num w:numId="23" w16cid:durableId="75172029">
    <w:abstractNumId w:val="31"/>
  </w:num>
  <w:num w:numId="24" w16cid:durableId="802622932">
    <w:abstractNumId w:val="25"/>
  </w:num>
  <w:num w:numId="25" w16cid:durableId="1915621441">
    <w:abstractNumId w:val="15"/>
  </w:num>
  <w:num w:numId="26" w16cid:durableId="569731120">
    <w:abstractNumId w:val="18"/>
  </w:num>
  <w:num w:numId="27" w16cid:durableId="98376878">
    <w:abstractNumId w:val="27"/>
  </w:num>
  <w:num w:numId="28" w16cid:durableId="1414084678">
    <w:abstractNumId w:val="8"/>
  </w:num>
  <w:num w:numId="29" w16cid:durableId="1716585099">
    <w:abstractNumId w:val="5"/>
  </w:num>
  <w:num w:numId="30" w16cid:durableId="1737314316">
    <w:abstractNumId w:val="9"/>
  </w:num>
  <w:num w:numId="31" w16cid:durableId="1680544421">
    <w:abstractNumId w:val="29"/>
  </w:num>
  <w:num w:numId="32" w16cid:durableId="1544919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3C"/>
    <w:rsid w:val="000007BC"/>
    <w:rsid w:val="00007AC0"/>
    <w:rsid w:val="000156AA"/>
    <w:rsid w:val="0002472E"/>
    <w:rsid w:val="00024764"/>
    <w:rsid w:val="0002695B"/>
    <w:rsid w:val="00027AB1"/>
    <w:rsid w:val="00030EC6"/>
    <w:rsid w:val="00040AD8"/>
    <w:rsid w:val="0004192C"/>
    <w:rsid w:val="000436E3"/>
    <w:rsid w:val="000442EF"/>
    <w:rsid w:val="00050375"/>
    <w:rsid w:val="00050964"/>
    <w:rsid w:val="00050D61"/>
    <w:rsid w:val="0005553A"/>
    <w:rsid w:val="00055FF5"/>
    <w:rsid w:val="000641AA"/>
    <w:rsid w:val="00064D40"/>
    <w:rsid w:val="00075441"/>
    <w:rsid w:val="00083B17"/>
    <w:rsid w:val="000846D2"/>
    <w:rsid w:val="000855BC"/>
    <w:rsid w:val="0008736B"/>
    <w:rsid w:val="00097559"/>
    <w:rsid w:val="00097C7E"/>
    <w:rsid w:val="000A205D"/>
    <w:rsid w:val="000A3F95"/>
    <w:rsid w:val="000A5D21"/>
    <w:rsid w:val="000B5990"/>
    <w:rsid w:val="000C5845"/>
    <w:rsid w:val="000C6A9D"/>
    <w:rsid w:val="000D74C0"/>
    <w:rsid w:val="000E4741"/>
    <w:rsid w:val="000E4DC8"/>
    <w:rsid w:val="000F2E12"/>
    <w:rsid w:val="000F6739"/>
    <w:rsid w:val="000F690B"/>
    <w:rsid w:val="00106062"/>
    <w:rsid w:val="001078D3"/>
    <w:rsid w:val="001147B3"/>
    <w:rsid w:val="00117C65"/>
    <w:rsid w:val="001204FF"/>
    <w:rsid w:val="001232B0"/>
    <w:rsid w:val="001238AE"/>
    <w:rsid w:val="00126EB9"/>
    <w:rsid w:val="001276E7"/>
    <w:rsid w:val="00133BD8"/>
    <w:rsid w:val="00137E1D"/>
    <w:rsid w:val="00142170"/>
    <w:rsid w:val="00144573"/>
    <w:rsid w:val="001515AE"/>
    <w:rsid w:val="00151A31"/>
    <w:rsid w:val="0016275D"/>
    <w:rsid w:val="0017439F"/>
    <w:rsid w:val="001757CC"/>
    <w:rsid w:val="00181A2A"/>
    <w:rsid w:val="00185D7F"/>
    <w:rsid w:val="00192109"/>
    <w:rsid w:val="00194117"/>
    <w:rsid w:val="001A7CB8"/>
    <w:rsid w:val="001B6320"/>
    <w:rsid w:val="001B7942"/>
    <w:rsid w:val="001C0430"/>
    <w:rsid w:val="001C546D"/>
    <w:rsid w:val="001D1E11"/>
    <w:rsid w:val="001D6D1F"/>
    <w:rsid w:val="001D7035"/>
    <w:rsid w:val="001F367F"/>
    <w:rsid w:val="001F4CD7"/>
    <w:rsid w:val="00201DFA"/>
    <w:rsid w:val="00203AE8"/>
    <w:rsid w:val="00204F25"/>
    <w:rsid w:val="00205B52"/>
    <w:rsid w:val="002076C8"/>
    <w:rsid w:val="00211C6B"/>
    <w:rsid w:val="00211E49"/>
    <w:rsid w:val="00212571"/>
    <w:rsid w:val="00214AD3"/>
    <w:rsid w:val="00217F86"/>
    <w:rsid w:val="00225C49"/>
    <w:rsid w:val="00226B85"/>
    <w:rsid w:val="00226C06"/>
    <w:rsid w:val="0023074A"/>
    <w:rsid w:val="00230AF5"/>
    <w:rsid w:val="00241E7B"/>
    <w:rsid w:val="0024580A"/>
    <w:rsid w:val="00246924"/>
    <w:rsid w:val="00252153"/>
    <w:rsid w:val="00254046"/>
    <w:rsid w:val="00254D23"/>
    <w:rsid w:val="002604FB"/>
    <w:rsid w:val="00261ED7"/>
    <w:rsid w:val="00265C5E"/>
    <w:rsid w:val="0027295A"/>
    <w:rsid w:val="00282341"/>
    <w:rsid w:val="00283560"/>
    <w:rsid w:val="002837D2"/>
    <w:rsid w:val="00284E2B"/>
    <w:rsid w:val="00294F07"/>
    <w:rsid w:val="002A50B6"/>
    <w:rsid w:val="002A5D08"/>
    <w:rsid w:val="002A70F6"/>
    <w:rsid w:val="002B10A3"/>
    <w:rsid w:val="002B57CA"/>
    <w:rsid w:val="002C2E5E"/>
    <w:rsid w:val="002C5872"/>
    <w:rsid w:val="002C6049"/>
    <w:rsid w:val="002D01C5"/>
    <w:rsid w:val="002D1CE9"/>
    <w:rsid w:val="002D3EDD"/>
    <w:rsid w:val="002D5ABF"/>
    <w:rsid w:val="002D7294"/>
    <w:rsid w:val="002E0BF8"/>
    <w:rsid w:val="002E12FB"/>
    <w:rsid w:val="002F2C18"/>
    <w:rsid w:val="002F3C1A"/>
    <w:rsid w:val="002F5EAD"/>
    <w:rsid w:val="00300923"/>
    <w:rsid w:val="00305975"/>
    <w:rsid w:val="003071EA"/>
    <w:rsid w:val="00307D40"/>
    <w:rsid w:val="003142C0"/>
    <w:rsid w:val="00321C96"/>
    <w:rsid w:val="0033031B"/>
    <w:rsid w:val="0033227D"/>
    <w:rsid w:val="003354CD"/>
    <w:rsid w:val="00337231"/>
    <w:rsid w:val="00337411"/>
    <w:rsid w:val="0034155F"/>
    <w:rsid w:val="00345F63"/>
    <w:rsid w:val="0035141B"/>
    <w:rsid w:val="00356D4C"/>
    <w:rsid w:val="00364FE1"/>
    <w:rsid w:val="00366617"/>
    <w:rsid w:val="00385E98"/>
    <w:rsid w:val="003871B1"/>
    <w:rsid w:val="0039054F"/>
    <w:rsid w:val="00392595"/>
    <w:rsid w:val="003A02B6"/>
    <w:rsid w:val="003A6564"/>
    <w:rsid w:val="003B7063"/>
    <w:rsid w:val="003C5A12"/>
    <w:rsid w:val="003D2DFB"/>
    <w:rsid w:val="003E2E3D"/>
    <w:rsid w:val="003E4E16"/>
    <w:rsid w:val="003F2524"/>
    <w:rsid w:val="003F2BE6"/>
    <w:rsid w:val="004061B3"/>
    <w:rsid w:val="00411266"/>
    <w:rsid w:val="00415B10"/>
    <w:rsid w:val="00415BD3"/>
    <w:rsid w:val="00421796"/>
    <w:rsid w:val="00425137"/>
    <w:rsid w:val="0042621F"/>
    <w:rsid w:val="004311B9"/>
    <w:rsid w:val="004355CD"/>
    <w:rsid w:val="00435838"/>
    <w:rsid w:val="00436EBB"/>
    <w:rsid w:val="00440277"/>
    <w:rsid w:val="00444708"/>
    <w:rsid w:val="00450E37"/>
    <w:rsid w:val="00457CAF"/>
    <w:rsid w:val="00457E71"/>
    <w:rsid w:val="00460026"/>
    <w:rsid w:val="00460120"/>
    <w:rsid w:val="004710E8"/>
    <w:rsid w:val="00471D28"/>
    <w:rsid w:val="00472CB9"/>
    <w:rsid w:val="00474A3D"/>
    <w:rsid w:val="0048680C"/>
    <w:rsid w:val="00487C80"/>
    <w:rsid w:val="0049264B"/>
    <w:rsid w:val="004A7181"/>
    <w:rsid w:val="004A769D"/>
    <w:rsid w:val="004B1769"/>
    <w:rsid w:val="004B6839"/>
    <w:rsid w:val="004C2889"/>
    <w:rsid w:val="004D11ED"/>
    <w:rsid w:val="004D42DA"/>
    <w:rsid w:val="004E1BCC"/>
    <w:rsid w:val="004E31FA"/>
    <w:rsid w:val="004E682F"/>
    <w:rsid w:val="004E6DEE"/>
    <w:rsid w:val="004F4E3E"/>
    <w:rsid w:val="004F65D6"/>
    <w:rsid w:val="00501E5F"/>
    <w:rsid w:val="00502FEB"/>
    <w:rsid w:val="00506B58"/>
    <w:rsid w:val="00513C5E"/>
    <w:rsid w:val="00516D9F"/>
    <w:rsid w:val="00526AA0"/>
    <w:rsid w:val="00530812"/>
    <w:rsid w:val="00532128"/>
    <w:rsid w:val="005377E0"/>
    <w:rsid w:val="00540F8E"/>
    <w:rsid w:val="00545800"/>
    <w:rsid w:val="0054799C"/>
    <w:rsid w:val="0056380E"/>
    <w:rsid w:val="00563F97"/>
    <w:rsid w:val="00565B16"/>
    <w:rsid w:val="0057242E"/>
    <w:rsid w:val="00574A8E"/>
    <w:rsid w:val="00580060"/>
    <w:rsid w:val="00580926"/>
    <w:rsid w:val="00581397"/>
    <w:rsid w:val="005A3F17"/>
    <w:rsid w:val="005A4B2A"/>
    <w:rsid w:val="005A71C7"/>
    <w:rsid w:val="005B7309"/>
    <w:rsid w:val="005C621B"/>
    <w:rsid w:val="005C7909"/>
    <w:rsid w:val="005D593D"/>
    <w:rsid w:val="005E3455"/>
    <w:rsid w:val="005E35A9"/>
    <w:rsid w:val="005E4D97"/>
    <w:rsid w:val="005F1665"/>
    <w:rsid w:val="005F24AD"/>
    <w:rsid w:val="005F34E2"/>
    <w:rsid w:val="005F56C1"/>
    <w:rsid w:val="0060070B"/>
    <w:rsid w:val="0060404B"/>
    <w:rsid w:val="00605125"/>
    <w:rsid w:val="00612FB1"/>
    <w:rsid w:val="006156D9"/>
    <w:rsid w:val="00617667"/>
    <w:rsid w:val="006245AD"/>
    <w:rsid w:val="00632B84"/>
    <w:rsid w:val="006405A5"/>
    <w:rsid w:val="006530FB"/>
    <w:rsid w:val="006536AA"/>
    <w:rsid w:val="006548F6"/>
    <w:rsid w:val="00655625"/>
    <w:rsid w:val="00657FD9"/>
    <w:rsid w:val="00661BAF"/>
    <w:rsid w:val="00661C35"/>
    <w:rsid w:val="00662F0F"/>
    <w:rsid w:val="006706DA"/>
    <w:rsid w:val="00673F8C"/>
    <w:rsid w:val="0067764C"/>
    <w:rsid w:val="00677960"/>
    <w:rsid w:val="0068146D"/>
    <w:rsid w:val="00684D8D"/>
    <w:rsid w:val="0069359C"/>
    <w:rsid w:val="00693C8E"/>
    <w:rsid w:val="00694F8A"/>
    <w:rsid w:val="006A292B"/>
    <w:rsid w:val="006A6EFB"/>
    <w:rsid w:val="006B4F00"/>
    <w:rsid w:val="006B6C1A"/>
    <w:rsid w:val="006C09A3"/>
    <w:rsid w:val="006D2AA8"/>
    <w:rsid w:val="006D60AB"/>
    <w:rsid w:val="006E062D"/>
    <w:rsid w:val="006E63E8"/>
    <w:rsid w:val="006F1D4C"/>
    <w:rsid w:val="006F1F71"/>
    <w:rsid w:val="006F5F48"/>
    <w:rsid w:val="006F7A02"/>
    <w:rsid w:val="007001AD"/>
    <w:rsid w:val="0070246D"/>
    <w:rsid w:val="007037DB"/>
    <w:rsid w:val="00704488"/>
    <w:rsid w:val="00704F65"/>
    <w:rsid w:val="007131DB"/>
    <w:rsid w:val="0071583B"/>
    <w:rsid w:val="00716D6D"/>
    <w:rsid w:val="0072037E"/>
    <w:rsid w:val="00721A10"/>
    <w:rsid w:val="00722287"/>
    <w:rsid w:val="007230DB"/>
    <w:rsid w:val="00726CED"/>
    <w:rsid w:val="00737B10"/>
    <w:rsid w:val="00753A3D"/>
    <w:rsid w:val="007608E1"/>
    <w:rsid w:val="00760F03"/>
    <w:rsid w:val="00771254"/>
    <w:rsid w:val="007745AB"/>
    <w:rsid w:val="00777F2C"/>
    <w:rsid w:val="00786275"/>
    <w:rsid w:val="00790D60"/>
    <w:rsid w:val="00792ED4"/>
    <w:rsid w:val="0079503D"/>
    <w:rsid w:val="00796ED8"/>
    <w:rsid w:val="007A034C"/>
    <w:rsid w:val="007A0799"/>
    <w:rsid w:val="007A09C3"/>
    <w:rsid w:val="007A1558"/>
    <w:rsid w:val="007A2FB3"/>
    <w:rsid w:val="007A534F"/>
    <w:rsid w:val="007C5844"/>
    <w:rsid w:val="007C675B"/>
    <w:rsid w:val="007E13D2"/>
    <w:rsid w:val="007F122E"/>
    <w:rsid w:val="007F2186"/>
    <w:rsid w:val="007F4524"/>
    <w:rsid w:val="007F4574"/>
    <w:rsid w:val="007F71FC"/>
    <w:rsid w:val="00800D71"/>
    <w:rsid w:val="00800E71"/>
    <w:rsid w:val="00801420"/>
    <w:rsid w:val="00802A43"/>
    <w:rsid w:val="00803CD7"/>
    <w:rsid w:val="00806DA6"/>
    <w:rsid w:val="00806EE8"/>
    <w:rsid w:val="008115EB"/>
    <w:rsid w:val="008223F8"/>
    <w:rsid w:val="00833D78"/>
    <w:rsid w:val="00834B78"/>
    <w:rsid w:val="00834F66"/>
    <w:rsid w:val="00845E76"/>
    <w:rsid w:val="008478B5"/>
    <w:rsid w:val="008501F4"/>
    <w:rsid w:val="00850CCF"/>
    <w:rsid w:val="00851CE4"/>
    <w:rsid w:val="008632BB"/>
    <w:rsid w:val="0086627A"/>
    <w:rsid w:val="00866434"/>
    <w:rsid w:val="00871930"/>
    <w:rsid w:val="00872322"/>
    <w:rsid w:val="00877573"/>
    <w:rsid w:val="00892AC1"/>
    <w:rsid w:val="00893F03"/>
    <w:rsid w:val="00894CF6"/>
    <w:rsid w:val="008A1235"/>
    <w:rsid w:val="008A50DD"/>
    <w:rsid w:val="008A6468"/>
    <w:rsid w:val="008B2970"/>
    <w:rsid w:val="008B7CBC"/>
    <w:rsid w:val="008C54DD"/>
    <w:rsid w:val="008C754B"/>
    <w:rsid w:val="008D573F"/>
    <w:rsid w:val="008D5CCC"/>
    <w:rsid w:val="008D66F4"/>
    <w:rsid w:val="008D6D75"/>
    <w:rsid w:val="008E218C"/>
    <w:rsid w:val="00901294"/>
    <w:rsid w:val="00903F5D"/>
    <w:rsid w:val="00904185"/>
    <w:rsid w:val="00906889"/>
    <w:rsid w:val="0090713C"/>
    <w:rsid w:val="00912720"/>
    <w:rsid w:val="00914E63"/>
    <w:rsid w:val="00916905"/>
    <w:rsid w:val="009204E5"/>
    <w:rsid w:val="00924856"/>
    <w:rsid w:val="00930B7E"/>
    <w:rsid w:val="00935F0E"/>
    <w:rsid w:val="00936546"/>
    <w:rsid w:val="00940565"/>
    <w:rsid w:val="00943EDD"/>
    <w:rsid w:val="009468C4"/>
    <w:rsid w:val="00957EEB"/>
    <w:rsid w:val="009633CA"/>
    <w:rsid w:val="00964703"/>
    <w:rsid w:val="0097171E"/>
    <w:rsid w:val="00973635"/>
    <w:rsid w:val="00982505"/>
    <w:rsid w:val="00984A3B"/>
    <w:rsid w:val="009A09A4"/>
    <w:rsid w:val="009A2EE6"/>
    <w:rsid w:val="009A305D"/>
    <w:rsid w:val="009B68E8"/>
    <w:rsid w:val="009C147E"/>
    <w:rsid w:val="009C6BEA"/>
    <w:rsid w:val="009D1CF5"/>
    <w:rsid w:val="009D253F"/>
    <w:rsid w:val="009D3387"/>
    <w:rsid w:val="009D3D9A"/>
    <w:rsid w:val="009D542B"/>
    <w:rsid w:val="009D75A6"/>
    <w:rsid w:val="009E2E78"/>
    <w:rsid w:val="009F1573"/>
    <w:rsid w:val="009F3F9F"/>
    <w:rsid w:val="009F570B"/>
    <w:rsid w:val="009F749E"/>
    <w:rsid w:val="009F75E4"/>
    <w:rsid w:val="00A133B0"/>
    <w:rsid w:val="00A16BFE"/>
    <w:rsid w:val="00A25765"/>
    <w:rsid w:val="00A265A7"/>
    <w:rsid w:val="00A3132F"/>
    <w:rsid w:val="00A3278C"/>
    <w:rsid w:val="00A3293B"/>
    <w:rsid w:val="00A32ABE"/>
    <w:rsid w:val="00A36050"/>
    <w:rsid w:val="00A36699"/>
    <w:rsid w:val="00A37BE9"/>
    <w:rsid w:val="00A40595"/>
    <w:rsid w:val="00A43CA7"/>
    <w:rsid w:val="00A44691"/>
    <w:rsid w:val="00A506C7"/>
    <w:rsid w:val="00A63D12"/>
    <w:rsid w:val="00A64711"/>
    <w:rsid w:val="00A65104"/>
    <w:rsid w:val="00A66295"/>
    <w:rsid w:val="00A6738E"/>
    <w:rsid w:val="00A72DAC"/>
    <w:rsid w:val="00A747DC"/>
    <w:rsid w:val="00A747E2"/>
    <w:rsid w:val="00A76628"/>
    <w:rsid w:val="00A82870"/>
    <w:rsid w:val="00A82ACD"/>
    <w:rsid w:val="00A86470"/>
    <w:rsid w:val="00A90236"/>
    <w:rsid w:val="00A9421E"/>
    <w:rsid w:val="00A96A4E"/>
    <w:rsid w:val="00AA22BC"/>
    <w:rsid w:val="00AB173B"/>
    <w:rsid w:val="00AB49DB"/>
    <w:rsid w:val="00AC5E35"/>
    <w:rsid w:val="00AD3E03"/>
    <w:rsid w:val="00AD6F40"/>
    <w:rsid w:val="00AE1A0B"/>
    <w:rsid w:val="00AE3377"/>
    <w:rsid w:val="00B010CB"/>
    <w:rsid w:val="00B05448"/>
    <w:rsid w:val="00B06BD1"/>
    <w:rsid w:val="00B15D76"/>
    <w:rsid w:val="00B2783D"/>
    <w:rsid w:val="00B3127F"/>
    <w:rsid w:val="00B35676"/>
    <w:rsid w:val="00B37E05"/>
    <w:rsid w:val="00B42658"/>
    <w:rsid w:val="00B440A1"/>
    <w:rsid w:val="00B456AA"/>
    <w:rsid w:val="00B50AA1"/>
    <w:rsid w:val="00B63B82"/>
    <w:rsid w:val="00B662F2"/>
    <w:rsid w:val="00B66F5A"/>
    <w:rsid w:val="00B715DB"/>
    <w:rsid w:val="00B74AAF"/>
    <w:rsid w:val="00B75C12"/>
    <w:rsid w:val="00B8327C"/>
    <w:rsid w:val="00B838FE"/>
    <w:rsid w:val="00B86BD6"/>
    <w:rsid w:val="00B87A2B"/>
    <w:rsid w:val="00B917BD"/>
    <w:rsid w:val="00B92549"/>
    <w:rsid w:val="00B92EDC"/>
    <w:rsid w:val="00B951DC"/>
    <w:rsid w:val="00B95B97"/>
    <w:rsid w:val="00BA5CEC"/>
    <w:rsid w:val="00BA7857"/>
    <w:rsid w:val="00BB1D2E"/>
    <w:rsid w:val="00BB43E0"/>
    <w:rsid w:val="00BB538C"/>
    <w:rsid w:val="00BC73C6"/>
    <w:rsid w:val="00BC7A07"/>
    <w:rsid w:val="00BD1A8B"/>
    <w:rsid w:val="00BD418E"/>
    <w:rsid w:val="00BE292C"/>
    <w:rsid w:val="00BE7C9E"/>
    <w:rsid w:val="00BF0BA0"/>
    <w:rsid w:val="00BF3498"/>
    <w:rsid w:val="00C141F6"/>
    <w:rsid w:val="00C15528"/>
    <w:rsid w:val="00C20547"/>
    <w:rsid w:val="00C21BB0"/>
    <w:rsid w:val="00C225F6"/>
    <w:rsid w:val="00C23779"/>
    <w:rsid w:val="00C25CBA"/>
    <w:rsid w:val="00C25E8E"/>
    <w:rsid w:val="00C275DA"/>
    <w:rsid w:val="00C307D0"/>
    <w:rsid w:val="00C332F5"/>
    <w:rsid w:val="00C33A68"/>
    <w:rsid w:val="00C33F5D"/>
    <w:rsid w:val="00C341F6"/>
    <w:rsid w:val="00C364A0"/>
    <w:rsid w:val="00C404CD"/>
    <w:rsid w:val="00C532F2"/>
    <w:rsid w:val="00C57AC7"/>
    <w:rsid w:val="00C6061B"/>
    <w:rsid w:val="00C61AB5"/>
    <w:rsid w:val="00C648D7"/>
    <w:rsid w:val="00C741F9"/>
    <w:rsid w:val="00C81F4D"/>
    <w:rsid w:val="00C9306C"/>
    <w:rsid w:val="00C942BD"/>
    <w:rsid w:val="00CA0024"/>
    <w:rsid w:val="00CA290A"/>
    <w:rsid w:val="00CA31B1"/>
    <w:rsid w:val="00CA33A9"/>
    <w:rsid w:val="00CA6FC7"/>
    <w:rsid w:val="00CB716F"/>
    <w:rsid w:val="00CC3A03"/>
    <w:rsid w:val="00CC450D"/>
    <w:rsid w:val="00CC666D"/>
    <w:rsid w:val="00CD0493"/>
    <w:rsid w:val="00CD0AA7"/>
    <w:rsid w:val="00CD310F"/>
    <w:rsid w:val="00CD371F"/>
    <w:rsid w:val="00CD49BB"/>
    <w:rsid w:val="00CD5E7E"/>
    <w:rsid w:val="00CD6711"/>
    <w:rsid w:val="00CD6DD3"/>
    <w:rsid w:val="00CD6FAA"/>
    <w:rsid w:val="00CE2ECF"/>
    <w:rsid w:val="00CE534B"/>
    <w:rsid w:val="00CE6FC3"/>
    <w:rsid w:val="00CE76A4"/>
    <w:rsid w:val="00CF00CD"/>
    <w:rsid w:val="00CF06F4"/>
    <w:rsid w:val="00CF0F14"/>
    <w:rsid w:val="00CF1204"/>
    <w:rsid w:val="00D00905"/>
    <w:rsid w:val="00D04F12"/>
    <w:rsid w:val="00D10E96"/>
    <w:rsid w:val="00D20937"/>
    <w:rsid w:val="00D217BA"/>
    <w:rsid w:val="00D373FA"/>
    <w:rsid w:val="00D378EE"/>
    <w:rsid w:val="00D3791F"/>
    <w:rsid w:val="00D4704A"/>
    <w:rsid w:val="00D54231"/>
    <w:rsid w:val="00D56248"/>
    <w:rsid w:val="00D57A6A"/>
    <w:rsid w:val="00D64089"/>
    <w:rsid w:val="00D67D1B"/>
    <w:rsid w:val="00D70BCB"/>
    <w:rsid w:val="00D777DE"/>
    <w:rsid w:val="00D82698"/>
    <w:rsid w:val="00D9401A"/>
    <w:rsid w:val="00D94D8E"/>
    <w:rsid w:val="00D9717E"/>
    <w:rsid w:val="00DA3376"/>
    <w:rsid w:val="00DA3ECE"/>
    <w:rsid w:val="00DB18E0"/>
    <w:rsid w:val="00DC2192"/>
    <w:rsid w:val="00DC692D"/>
    <w:rsid w:val="00DD3069"/>
    <w:rsid w:val="00DD6978"/>
    <w:rsid w:val="00DE6029"/>
    <w:rsid w:val="00DF3AA4"/>
    <w:rsid w:val="00DF5B7A"/>
    <w:rsid w:val="00E00147"/>
    <w:rsid w:val="00E0545E"/>
    <w:rsid w:val="00E07299"/>
    <w:rsid w:val="00E07CE6"/>
    <w:rsid w:val="00E128F4"/>
    <w:rsid w:val="00E13BF4"/>
    <w:rsid w:val="00E235F2"/>
    <w:rsid w:val="00E242F8"/>
    <w:rsid w:val="00E249F8"/>
    <w:rsid w:val="00E275BF"/>
    <w:rsid w:val="00E3410F"/>
    <w:rsid w:val="00E4086B"/>
    <w:rsid w:val="00E4690C"/>
    <w:rsid w:val="00E55363"/>
    <w:rsid w:val="00E60AEF"/>
    <w:rsid w:val="00E60C70"/>
    <w:rsid w:val="00E61ADC"/>
    <w:rsid w:val="00E6625D"/>
    <w:rsid w:val="00E6757D"/>
    <w:rsid w:val="00E75565"/>
    <w:rsid w:val="00E757F4"/>
    <w:rsid w:val="00E8043C"/>
    <w:rsid w:val="00E848C8"/>
    <w:rsid w:val="00E8777E"/>
    <w:rsid w:val="00E8795C"/>
    <w:rsid w:val="00E90729"/>
    <w:rsid w:val="00E90A23"/>
    <w:rsid w:val="00E91684"/>
    <w:rsid w:val="00E96AF4"/>
    <w:rsid w:val="00EA39A8"/>
    <w:rsid w:val="00EA4903"/>
    <w:rsid w:val="00EA6DCC"/>
    <w:rsid w:val="00EA7E0B"/>
    <w:rsid w:val="00EB1C3E"/>
    <w:rsid w:val="00EB2FAC"/>
    <w:rsid w:val="00EC22FC"/>
    <w:rsid w:val="00ED188E"/>
    <w:rsid w:val="00ED26D3"/>
    <w:rsid w:val="00ED2B25"/>
    <w:rsid w:val="00ED3B6E"/>
    <w:rsid w:val="00ED6A3B"/>
    <w:rsid w:val="00EE430C"/>
    <w:rsid w:val="00EE5A42"/>
    <w:rsid w:val="00EE76C4"/>
    <w:rsid w:val="00EF540B"/>
    <w:rsid w:val="00EF594E"/>
    <w:rsid w:val="00EF7DA3"/>
    <w:rsid w:val="00F021E2"/>
    <w:rsid w:val="00F03382"/>
    <w:rsid w:val="00F04AC0"/>
    <w:rsid w:val="00F05508"/>
    <w:rsid w:val="00F1073A"/>
    <w:rsid w:val="00F11005"/>
    <w:rsid w:val="00F12778"/>
    <w:rsid w:val="00F12BC0"/>
    <w:rsid w:val="00F1622F"/>
    <w:rsid w:val="00F23A8E"/>
    <w:rsid w:val="00F3426C"/>
    <w:rsid w:val="00F34749"/>
    <w:rsid w:val="00F40D59"/>
    <w:rsid w:val="00F42671"/>
    <w:rsid w:val="00F432DF"/>
    <w:rsid w:val="00F45F6C"/>
    <w:rsid w:val="00F53AC4"/>
    <w:rsid w:val="00F545E0"/>
    <w:rsid w:val="00F5612A"/>
    <w:rsid w:val="00F63864"/>
    <w:rsid w:val="00F6695C"/>
    <w:rsid w:val="00F7070E"/>
    <w:rsid w:val="00F72281"/>
    <w:rsid w:val="00F7698F"/>
    <w:rsid w:val="00F81208"/>
    <w:rsid w:val="00F836C4"/>
    <w:rsid w:val="00F91DDC"/>
    <w:rsid w:val="00FA330A"/>
    <w:rsid w:val="00FA568D"/>
    <w:rsid w:val="00FA6A51"/>
    <w:rsid w:val="00FB327D"/>
    <w:rsid w:val="00FB48A2"/>
    <w:rsid w:val="00FB4E32"/>
    <w:rsid w:val="00FC26D4"/>
    <w:rsid w:val="00FC3263"/>
    <w:rsid w:val="00FC466F"/>
    <w:rsid w:val="00FD5A16"/>
    <w:rsid w:val="00FE02A1"/>
    <w:rsid w:val="00FE30D9"/>
    <w:rsid w:val="00FE5028"/>
    <w:rsid w:val="00FF19A1"/>
    <w:rsid w:val="00FF4E90"/>
    <w:rsid w:val="00FF5FCE"/>
    <w:rsid w:val="7534C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B348"/>
  <w15:chartTrackingRefBased/>
  <w15:docId w15:val="{8214FD5F-4FBB-4550-8751-CE3189B6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Cs/>
        <w:color w:val="000000" w:themeColor="text1"/>
        <w:kern w:val="2"/>
        <w:sz w:val="24"/>
        <w:szCs w:val="48"/>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BE"/>
    <w:pPr>
      <w:spacing w:after="120" w:line="312" w:lineRule="auto"/>
    </w:pPr>
  </w:style>
  <w:style w:type="paragraph" w:styleId="Heading1">
    <w:name w:val="heading 1"/>
    <w:basedOn w:val="BodyText"/>
    <w:next w:val="Normal"/>
    <w:link w:val="Heading1Char"/>
    <w:uiPriority w:val="9"/>
    <w:qFormat/>
    <w:rsid w:val="00A32ABE"/>
    <w:pPr>
      <w:spacing w:before="120" w:line="240" w:lineRule="auto"/>
      <w:outlineLvl w:val="0"/>
    </w:pPr>
    <w:rPr>
      <w:rFonts w:asciiTheme="majorHAnsi" w:hAnsiTheme="majorHAnsi"/>
      <w:b/>
      <w:bCs w:val="0"/>
      <w:color w:val="1E384B"/>
      <w:sz w:val="48"/>
      <w:szCs w:val="48"/>
    </w:rPr>
  </w:style>
  <w:style w:type="paragraph" w:styleId="Heading2">
    <w:name w:val="heading 2"/>
    <w:basedOn w:val="BodyText"/>
    <w:next w:val="Normal"/>
    <w:link w:val="Heading2Char"/>
    <w:uiPriority w:val="9"/>
    <w:unhideWhenUsed/>
    <w:qFormat/>
    <w:rsid w:val="00A32ABE"/>
    <w:pPr>
      <w:spacing w:before="120" w:line="240" w:lineRule="auto"/>
      <w:outlineLvl w:val="1"/>
    </w:pPr>
    <w:rPr>
      <w:rFonts w:asciiTheme="majorHAnsi" w:hAnsiTheme="majorHAnsi"/>
      <w:b/>
      <w:color w:val="1E384B"/>
      <w:sz w:val="40"/>
      <w:szCs w:val="40"/>
    </w:rPr>
  </w:style>
  <w:style w:type="paragraph" w:styleId="Heading3">
    <w:name w:val="heading 3"/>
    <w:basedOn w:val="BodyText"/>
    <w:next w:val="Normal"/>
    <w:link w:val="Heading3Char"/>
    <w:uiPriority w:val="9"/>
    <w:unhideWhenUsed/>
    <w:qFormat/>
    <w:rsid w:val="00A32ABE"/>
    <w:pPr>
      <w:spacing w:before="120" w:line="240" w:lineRule="auto"/>
      <w:outlineLvl w:val="2"/>
    </w:pPr>
    <w:rPr>
      <w:rFonts w:asciiTheme="majorHAnsi" w:hAnsiTheme="majorHAnsi"/>
      <w:b/>
      <w:bCs w:val="0"/>
      <w:color w:val="1E384B"/>
      <w:sz w:val="32"/>
      <w:szCs w:val="32"/>
    </w:rPr>
  </w:style>
  <w:style w:type="paragraph" w:styleId="Heading4">
    <w:name w:val="heading 4"/>
    <w:basedOn w:val="Normal"/>
    <w:next w:val="Normal"/>
    <w:link w:val="Heading4Char"/>
    <w:uiPriority w:val="9"/>
    <w:unhideWhenUsed/>
    <w:qFormat/>
    <w:rsid w:val="00A32ABE"/>
    <w:pPr>
      <w:spacing w:before="120" w:line="240" w:lineRule="auto"/>
      <w:outlineLvl w:val="3"/>
    </w:pPr>
    <w:rPr>
      <w:b/>
      <w:bCs w:val="0"/>
      <w:color w:val="1E384B"/>
      <w:sz w:val="28"/>
      <w:szCs w:val="28"/>
    </w:rPr>
  </w:style>
  <w:style w:type="paragraph" w:styleId="Heading5">
    <w:name w:val="heading 5"/>
    <w:basedOn w:val="Normal"/>
    <w:next w:val="Normal"/>
    <w:link w:val="Heading5Char"/>
    <w:uiPriority w:val="9"/>
    <w:unhideWhenUsed/>
    <w:qFormat/>
    <w:rsid w:val="00212571"/>
    <w:pPr>
      <w:keepNext/>
      <w:keepLines/>
      <w:spacing w:before="120" w:line="240" w:lineRule="auto"/>
      <w:outlineLvl w:val="4"/>
    </w:pPr>
    <w:rPr>
      <w:rFonts w:asciiTheme="majorHAnsi" w:eastAsiaTheme="majorEastAsia" w:hAnsiTheme="majorHAnsi" w:cstheme="majorBidi"/>
      <w:b/>
      <w:color w:val="162937"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3C"/>
  </w:style>
  <w:style w:type="paragraph" w:styleId="Footer">
    <w:name w:val="footer"/>
    <w:basedOn w:val="Normal"/>
    <w:link w:val="FooterChar"/>
    <w:uiPriority w:val="99"/>
    <w:unhideWhenUsed/>
    <w:rsid w:val="00907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3C"/>
  </w:style>
  <w:style w:type="paragraph" w:styleId="BodyText">
    <w:name w:val="Body Text"/>
    <w:basedOn w:val="Normal"/>
    <w:link w:val="BodyTextChar"/>
    <w:uiPriority w:val="1"/>
    <w:rsid w:val="000436E3"/>
    <w:rPr>
      <w:rFonts w:ascii="Gill Sans MT" w:hAnsi="Gill Sans MT"/>
      <w:szCs w:val="24"/>
    </w:rPr>
  </w:style>
  <w:style w:type="character" w:customStyle="1" w:styleId="BodyTextChar">
    <w:name w:val="Body Text Char"/>
    <w:basedOn w:val="DefaultParagraphFont"/>
    <w:link w:val="BodyText"/>
    <w:uiPriority w:val="1"/>
    <w:rsid w:val="000436E3"/>
    <w:rPr>
      <w:rFonts w:ascii="Gill Sans MT" w:hAnsi="Gill Sans MT"/>
      <w:sz w:val="24"/>
      <w:szCs w:val="24"/>
    </w:rPr>
  </w:style>
  <w:style w:type="character" w:customStyle="1" w:styleId="Heading1Char">
    <w:name w:val="Heading 1 Char"/>
    <w:basedOn w:val="DefaultParagraphFont"/>
    <w:link w:val="Heading1"/>
    <w:uiPriority w:val="9"/>
    <w:rsid w:val="00A32ABE"/>
    <w:rPr>
      <w:rFonts w:asciiTheme="majorHAnsi" w:hAnsiTheme="majorHAnsi"/>
      <w:b/>
      <w:bCs w:val="0"/>
      <w:color w:val="1E384B"/>
      <w:sz w:val="48"/>
    </w:rPr>
  </w:style>
  <w:style w:type="character" w:customStyle="1" w:styleId="Heading2Char">
    <w:name w:val="Heading 2 Char"/>
    <w:basedOn w:val="DefaultParagraphFont"/>
    <w:link w:val="Heading2"/>
    <w:uiPriority w:val="9"/>
    <w:rsid w:val="00A32ABE"/>
    <w:rPr>
      <w:rFonts w:asciiTheme="majorHAnsi" w:hAnsiTheme="majorHAnsi"/>
      <w:b/>
      <w:color w:val="1E384B"/>
      <w:sz w:val="40"/>
      <w:szCs w:val="40"/>
    </w:rPr>
  </w:style>
  <w:style w:type="character" w:customStyle="1" w:styleId="Heading3Char">
    <w:name w:val="Heading 3 Char"/>
    <w:basedOn w:val="DefaultParagraphFont"/>
    <w:link w:val="Heading3"/>
    <w:uiPriority w:val="9"/>
    <w:rsid w:val="00A32ABE"/>
    <w:rPr>
      <w:rFonts w:asciiTheme="majorHAnsi" w:hAnsiTheme="majorHAnsi"/>
      <w:b/>
      <w:bCs w:val="0"/>
      <w:color w:val="1E384B"/>
      <w:sz w:val="32"/>
      <w:szCs w:val="32"/>
    </w:rPr>
  </w:style>
  <w:style w:type="character" w:customStyle="1" w:styleId="Heading4Char">
    <w:name w:val="Heading 4 Char"/>
    <w:basedOn w:val="DefaultParagraphFont"/>
    <w:link w:val="Heading4"/>
    <w:uiPriority w:val="9"/>
    <w:rsid w:val="00A32ABE"/>
    <w:rPr>
      <w:b/>
      <w:bCs w:val="0"/>
      <w:color w:val="1E384B"/>
      <w:sz w:val="28"/>
      <w:szCs w:val="28"/>
    </w:rPr>
  </w:style>
  <w:style w:type="paragraph" w:customStyle="1" w:styleId="FooterDepartmentdivisionunitnameCover">
    <w:name w:val="Footer Department/division/unit name (Cover)"/>
    <w:qFormat/>
    <w:rsid w:val="00A32ABE"/>
    <w:pPr>
      <w:spacing w:after="0" w:line="240" w:lineRule="auto"/>
    </w:pPr>
    <w:rPr>
      <w:rFonts w:asciiTheme="majorHAnsi" w:eastAsiaTheme="majorEastAsia" w:hAnsiTheme="majorHAnsi" w:cstheme="majorBidi"/>
      <w:b/>
      <w:bCs w:val="0"/>
      <w:iCs/>
      <w:noProof/>
      <w:sz w:val="20"/>
      <w:szCs w:val="22"/>
    </w:rPr>
  </w:style>
  <w:style w:type="character" w:customStyle="1" w:styleId="Heading5Char">
    <w:name w:val="Heading 5 Char"/>
    <w:basedOn w:val="DefaultParagraphFont"/>
    <w:link w:val="Heading5"/>
    <w:uiPriority w:val="9"/>
    <w:rsid w:val="00212571"/>
    <w:rPr>
      <w:rFonts w:asciiTheme="majorHAnsi" w:eastAsiaTheme="majorEastAsia" w:hAnsiTheme="majorHAnsi" w:cstheme="majorBidi"/>
      <w:b/>
      <w:color w:val="162937" w:themeColor="accent1" w:themeShade="BF"/>
    </w:rPr>
  </w:style>
  <w:style w:type="paragraph" w:styleId="Title">
    <w:name w:val="Title"/>
    <w:basedOn w:val="Normal"/>
    <w:next w:val="Normal"/>
    <w:link w:val="TitleChar"/>
    <w:uiPriority w:val="10"/>
    <w:qFormat/>
    <w:rsid w:val="00212571"/>
    <w:pPr>
      <w:spacing w:before="120" w:after="240" w:line="240" w:lineRule="auto"/>
      <w:contextualSpacing/>
    </w:pPr>
    <w:rPr>
      <w:rFonts w:asciiTheme="majorHAnsi" w:eastAsiaTheme="majorEastAsia" w:hAnsiTheme="majorHAnsi" w:cstheme="majorBidi"/>
      <w:color w:val="1E384B"/>
      <w:spacing w:val="-10"/>
      <w:kern w:val="28"/>
      <w:sz w:val="56"/>
      <w:szCs w:val="56"/>
    </w:rPr>
  </w:style>
  <w:style w:type="character" w:customStyle="1" w:styleId="TitleChar">
    <w:name w:val="Title Char"/>
    <w:basedOn w:val="DefaultParagraphFont"/>
    <w:link w:val="Title"/>
    <w:uiPriority w:val="10"/>
    <w:rsid w:val="00212571"/>
    <w:rPr>
      <w:rFonts w:asciiTheme="majorHAnsi" w:eastAsiaTheme="majorEastAsia" w:hAnsiTheme="majorHAnsi" w:cstheme="majorBidi"/>
      <w:color w:val="1E384B"/>
      <w:spacing w:val="-10"/>
      <w:kern w:val="28"/>
      <w:sz w:val="56"/>
      <w:szCs w:val="56"/>
    </w:rPr>
  </w:style>
  <w:style w:type="paragraph" w:styleId="Subtitle">
    <w:name w:val="Subtitle"/>
    <w:basedOn w:val="Normal"/>
    <w:next w:val="Normal"/>
    <w:link w:val="SubtitleChar"/>
    <w:uiPriority w:val="11"/>
    <w:qFormat/>
    <w:rsid w:val="00212571"/>
    <w:pPr>
      <w:numPr>
        <w:ilvl w:val="1"/>
      </w:numPr>
      <w:spacing w:line="240" w:lineRule="auto"/>
    </w:pPr>
    <w:rPr>
      <w:rFonts w:asciiTheme="minorHAnsi" w:eastAsiaTheme="minorEastAsia" w:hAnsiTheme="minorHAnsi"/>
      <w:color w:val="3B3838" w:themeColor="background2" w:themeShade="40"/>
      <w:spacing w:val="15"/>
      <w:szCs w:val="22"/>
    </w:rPr>
  </w:style>
  <w:style w:type="character" w:customStyle="1" w:styleId="SubtitleChar">
    <w:name w:val="Subtitle Char"/>
    <w:basedOn w:val="DefaultParagraphFont"/>
    <w:link w:val="Subtitle"/>
    <w:uiPriority w:val="11"/>
    <w:rsid w:val="00212571"/>
    <w:rPr>
      <w:rFonts w:asciiTheme="minorHAnsi" w:eastAsiaTheme="minorEastAsia" w:hAnsiTheme="minorHAnsi"/>
      <w:color w:val="3B3838" w:themeColor="background2" w:themeShade="40"/>
      <w:spacing w:val="15"/>
      <w:szCs w:val="22"/>
    </w:rPr>
  </w:style>
  <w:style w:type="character" w:styleId="Strong">
    <w:name w:val="Strong"/>
    <w:basedOn w:val="DefaultParagraphFont"/>
    <w:uiPriority w:val="22"/>
    <w:qFormat/>
    <w:rsid w:val="00212571"/>
    <w:rPr>
      <w:rFonts w:asciiTheme="minorHAnsi" w:hAnsiTheme="minorHAnsi"/>
      <w:b/>
      <w:bCs w:val="0"/>
      <w:color w:val="000000" w:themeColor="text1"/>
    </w:rPr>
  </w:style>
  <w:style w:type="character" w:styleId="IntenseEmphasis">
    <w:name w:val="Intense Emphasis"/>
    <w:basedOn w:val="DefaultParagraphFont"/>
    <w:uiPriority w:val="21"/>
    <w:qFormat/>
    <w:rsid w:val="00212571"/>
    <w:rPr>
      <w:rFonts w:asciiTheme="minorHAnsi" w:hAnsiTheme="minorHAnsi"/>
      <w:i w:val="0"/>
      <w:iCs/>
      <w:color w:val="1E384B"/>
      <w:sz w:val="28"/>
    </w:rPr>
  </w:style>
  <w:style w:type="table" w:customStyle="1" w:styleId="Style1">
    <w:name w:val="Style1"/>
    <w:basedOn w:val="TableNormal"/>
    <w:uiPriority w:val="99"/>
    <w:rsid w:val="00C57AC7"/>
    <w:pPr>
      <w:spacing w:before="60" w:after="60" w:line="240" w:lineRule="atLeast"/>
    </w:pPr>
    <w:rPr>
      <w:rFonts w:eastAsia="MS PGothic"/>
      <w:bCs w:val="0"/>
      <w:color w:val="auto"/>
      <w:kern w:val="0"/>
      <w:sz w:val="20"/>
      <w:szCs w:val="24"/>
      <w:lang w:eastAsia="ja-JP"/>
      <w14:ligatures w14:val="none"/>
    </w:rPr>
    <w:tblPr>
      <w:tblBorders>
        <w:insideH w:val="single" w:sz="4" w:space="0" w:color="005A96"/>
        <w:insideV w:val="single" w:sz="4" w:space="0" w:color="005A96"/>
      </w:tblBorders>
    </w:tblPr>
    <w:tblStylePr w:type="firstRow">
      <w:rPr>
        <w:rFonts w:ascii="Arial" w:hAnsi="Arial"/>
        <w:b w:val="0"/>
        <w:i w:val="0"/>
        <w:sz w:val="20"/>
      </w:rPr>
      <w:tblPr/>
      <w:tcPr>
        <w:tcBorders>
          <w:top w:val="nil"/>
          <w:left w:val="nil"/>
          <w:bottom w:val="nil"/>
          <w:right w:val="nil"/>
          <w:insideH w:val="single" w:sz="4" w:space="0" w:color="005A96"/>
          <w:insideV w:val="single" w:sz="4" w:space="0" w:color="005A96"/>
        </w:tcBorders>
        <w:shd w:val="clear" w:color="auto" w:fill="DAF0FF"/>
      </w:tcPr>
    </w:tblStylePr>
  </w:style>
  <w:style w:type="paragraph" w:styleId="ListParagraph">
    <w:name w:val="List Paragraph"/>
    <w:basedOn w:val="Normal"/>
    <w:uiPriority w:val="34"/>
    <w:qFormat/>
    <w:rsid w:val="00871930"/>
    <w:pPr>
      <w:ind w:left="720"/>
      <w:contextualSpacing/>
    </w:pPr>
  </w:style>
  <w:style w:type="character" w:styleId="Hyperlink">
    <w:name w:val="Hyperlink"/>
    <w:basedOn w:val="DefaultParagraphFont"/>
    <w:uiPriority w:val="99"/>
    <w:unhideWhenUsed/>
    <w:rsid w:val="00B456AA"/>
    <w:rPr>
      <w:color w:val="00BCDA" w:themeColor="accent2"/>
      <w:u w:val="single"/>
    </w:rPr>
  </w:style>
  <w:style w:type="paragraph" w:customStyle="1" w:styleId="BulletL1">
    <w:name w:val="Bullet L1"/>
    <w:link w:val="BulletL1Char"/>
    <w:qFormat/>
    <w:rsid w:val="004D42DA"/>
    <w:pPr>
      <w:numPr>
        <w:numId w:val="8"/>
      </w:numPr>
      <w:spacing w:after="80" w:line="312" w:lineRule="auto"/>
      <w:ind w:left="568" w:hanging="284"/>
      <w:contextualSpacing/>
    </w:pPr>
    <w:rPr>
      <w:rFonts w:asciiTheme="minorHAnsi" w:hAnsiTheme="minorHAnsi"/>
      <w:bCs w:val="0"/>
      <w:szCs w:val="22"/>
    </w:rPr>
  </w:style>
  <w:style w:type="character" w:customStyle="1" w:styleId="BulletL1Char">
    <w:name w:val="Bullet L1 Char"/>
    <w:basedOn w:val="DefaultParagraphFont"/>
    <w:link w:val="BulletL1"/>
    <w:rsid w:val="004D42DA"/>
    <w:rPr>
      <w:rFonts w:asciiTheme="minorHAnsi" w:hAnsiTheme="minorHAnsi"/>
      <w:bCs w:val="0"/>
      <w:szCs w:val="22"/>
    </w:rPr>
  </w:style>
  <w:style w:type="character" w:styleId="CommentReference">
    <w:name w:val="annotation reference"/>
    <w:basedOn w:val="DefaultParagraphFont"/>
    <w:uiPriority w:val="99"/>
    <w:semiHidden/>
    <w:unhideWhenUsed/>
    <w:rsid w:val="004D42DA"/>
    <w:rPr>
      <w:sz w:val="16"/>
      <w:szCs w:val="16"/>
    </w:rPr>
  </w:style>
  <w:style w:type="paragraph" w:styleId="CommentText">
    <w:name w:val="annotation text"/>
    <w:basedOn w:val="Normal"/>
    <w:link w:val="CommentTextChar"/>
    <w:uiPriority w:val="99"/>
    <w:unhideWhenUsed/>
    <w:rsid w:val="004D42DA"/>
    <w:pPr>
      <w:spacing w:after="160" w:line="240" w:lineRule="auto"/>
    </w:pPr>
    <w:rPr>
      <w:rFonts w:asciiTheme="minorHAnsi" w:hAnsiTheme="minorHAnsi"/>
      <w:bCs w:val="0"/>
      <w:color w:val="auto"/>
      <w:sz w:val="20"/>
      <w:szCs w:val="20"/>
    </w:rPr>
  </w:style>
  <w:style w:type="character" w:customStyle="1" w:styleId="CommentTextChar">
    <w:name w:val="Comment Text Char"/>
    <w:basedOn w:val="DefaultParagraphFont"/>
    <w:link w:val="CommentText"/>
    <w:uiPriority w:val="99"/>
    <w:rsid w:val="004D42DA"/>
    <w:rPr>
      <w:rFonts w:asciiTheme="minorHAnsi" w:hAnsiTheme="minorHAnsi"/>
      <w:bCs w:val="0"/>
      <w:color w:val="auto"/>
      <w:sz w:val="20"/>
      <w:szCs w:val="20"/>
    </w:rPr>
  </w:style>
  <w:style w:type="paragraph" w:styleId="CommentSubject">
    <w:name w:val="annotation subject"/>
    <w:basedOn w:val="CommentText"/>
    <w:next w:val="CommentText"/>
    <w:link w:val="CommentSubjectChar"/>
    <w:uiPriority w:val="99"/>
    <w:semiHidden/>
    <w:unhideWhenUsed/>
    <w:rsid w:val="0086627A"/>
    <w:pPr>
      <w:spacing w:after="120"/>
    </w:pPr>
    <w:rPr>
      <w:rFonts w:ascii="Arial" w:hAnsi="Arial"/>
      <w:b/>
      <w:bCs/>
      <w:color w:val="000000" w:themeColor="text1"/>
    </w:rPr>
  </w:style>
  <w:style w:type="character" w:customStyle="1" w:styleId="CommentSubjectChar">
    <w:name w:val="Comment Subject Char"/>
    <w:basedOn w:val="CommentTextChar"/>
    <w:link w:val="CommentSubject"/>
    <w:uiPriority w:val="99"/>
    <w:semiHidden/>
    <w:rsid w:val="0086627A"/>
    <w:rPr>
      <w:rFonts w:asciiTheme="minorHAnsi" w:hAnsiTheme="minorHAnsi"/>
      <w:b/>
      <w:bCs/>
      <w:color w:val="auto"/>
      <w:sz w:val="20"/>
      <w:szCs w:val="20"/>
    </w:rPr>
  </w:style>
  <w:style w:type="paragraph" w:styleId="Revision">
    <w:name w:val="Revision"/>
    <w:hidden/>
    <w:uiPriority w:val="99"/>
    <w:semiHidden/>
    <w:rsid w:val="005813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67454">
      <w:bodyDiv w:val="1"/>
      <w:marLeft w:val="0"/>
      <w:marRight w:val="0"/>
      <w:marTop w:val="0"/>
      <w:marBottom w:val="0"/>
      <w:divBdr>
        <w:top w:val="none" w:sz="0" w:space="0" w:color="auto"/>
        <w:left w:val="none" w:sz="0" w:space="0" w:color="auto"/>
        <w:bottom w:val="none" w:sz="0" w:space="0" w:color="auto"/>
        <w:right w:val="none" w:sz="0" w:space="0" w:color="auto"/>
      </w:divBdr>
    </w:div>
    <w:div w:id="283775237">
      <w:bodyDiv w:val="1"/>
      <w:marLeft w:val="0"/>
      <w:marRight w:val="0"/>
      <w:marTop w:val="0"/>
      <w:marBottom w:val="0"/>
      <w:divBdr>
        <w:top w:val="none" w:sz="0" w:space="0" w:color="auto"/>
        <w:left w:val="none" w:sz="0" w:space="0" w:color="auto"/>
        <w:bottom w:val="none" w:sz="0" w:space="0" w:color="auto"/>
        <w:right w:val="none" w:sz="0" w:space="0" w:color="auto"/>
      </w:divBdr>
      <w:divsChild>
        <w:div w:id="1577323404">
          <w:marLeft w:val="0"/>
          <w:marRight w:val="0"/>
          <w:marTop w:val="0"/>
          <w:marBottom w:val="0"/>
          <w:divBdr>
            <w:top w:val="none" w:sz="0" w:space="0" w:color="auto"/>
            <w:left w:val="none" w:sz="0" w:space="0" w:color="auto"/>
            <w:bottom w:val="none" w:sz="0" w:space="0" w:color="auto"/>
            <w:right w:val="none" w:sz="0" w:space="0" w:color="auto"/>
          </w:divBdr>
        </w:div>
      </w:divsChild>
    </w:div>
    <w:div w:id="382297360">
      <w:bodyDiv w:val="1"/>
      <w:marLeft w:val="0"/>
      <w:marRight w:val="0"/>
      <w:marTop w:val="0"/>
      <w:marBottom w:val="0"/>
      <w:divBdr>
        <w:top w:val="none" w:sz="0" w:space="0" w:color="auto"/>
        <w:left w:val="none" w:sz="0" w:space="0" w:color="auto"/>
        <w:bottom w:val="none" w:sz="0" w:space="0" w:color="auto"/>
        <w:right w:val="none" w:sz="0" w:space="0" w:color="auto"/>
      </w:divBdr>
      <w:divsChild>
        <w:div w:id="1788619903">
          <w:marLeft w:val="0"/>
          <w:marRight w:val="0"/>
          <w:marTop w:val="0"/>
          <w:marBottom w:val="0"/>
          <w:divBdr>
            <w:top w:val="none" w:sz="0" w:space="0" w:color="auto"/>
            <w:left w:val="none" w:sz="0" w:space="0" w:color="auto"/>
            <w:bottom w:val="none" w:sz="0" w:space="0" w:color="auto"/>
            <w:right w:val="none" w:sz="0" w:space="0" w:color="auto"/>
          </w:divBdr>
        </w:div>
      </w:divsChild>
    </w:div>
    <w:div w:id="732394218">
      <w:bodyDiv w:val="1"/>
      <w:marLeft w:val="0"/>
      <w:marRight w:val="0"/>
      <w:marTop w:val="0"/>
      <w:marBottom w:val="0"/>
      <w:divBdr>
        <w:top w:val="none" w:sz="0" w:space="0" w:color="auto"/>
        <w:left w:val="none" w:sz="0" w:space="0" w:color="auto"/>
        <w:bottom w:val="none" w:sz="0" w:space="0" w:color="auto"/>
        <w:right w:val="none" w:sz="0" w:space="0" w:color="auto"/>
      </w:divBdr>
      <w:divsChild>
        <w:div w:id="1684018045">
          <w:marLeft w:val="0"/>
          <w:marRight w:val="0"/>
          <w:marTop w:val="0"/>
          <w:marBottom w:val="0"/>
          <w:divBdr>
            <w:top w:val="none" w:sz="0" w:space="0" w:color="auto"/>
            <w:left w:val="none" w:sz="0" w:space="0" w:color="auto"/>
            <w:bottom w:val="none" w:sz="0" w:space="0" w:color="auto"/>
            <w:right w:val="none" w:sz="0" w:space="0" w:color="auto"/>
          </w:divBdr>
        </w:div>
      </w:divsChild>
    </w:div>
    <w:div w:id="760418941">
      <w:bodyDiv w:val="1"/>
      <w:marLeft w:val="0"/>
      <w:marRight w:val="0"/>
      <w:marTop w:val="0"/>
      <w:marBottom w:val="0"/>
      <w:divBdr>
        <w:top w:val="none" w:sz="0" w:space="0" w:color="auto"/>
        <w:left w:val="none" w:sz="0" w:space="0" w:color="auto"/>
        <w:bottom w:val="none" w:sz="0" w:space="0" w:color="auto"/>
        <w:right w:val="none" w:sz="0" w:space="0" w:color="auto"/>
      </w:divBdr>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1085766682">
      <w:bodyDiv w:val="1"/>
      <w:marLeft w:val="0"/>
      <w:marRight w:val="0"/>
      <w:marTop w:val="0"/>
      <w:marBottom w:val="0"/>
      <w:divBdr>
        <w:top w:val="none" w:sz="0" w:space="0" w:color="auto"/>
        <w:left w:val="none" w:sz="0" w:space="0" w:color="auto"/>
        <w:bottom w:val="none" w:sz="0" w:space="0" w:color="auto"/>
        <w:right w:val="none" w:sz="0" w:space="0" w:color="auto"/>
      </w:divBdr>
    </w:div>
    <w:div w:id="1132138222">
      <w:bodyDiv w:val="1"/>
      <w:marLeft w:val="0"/>
      <w:marRight w:val="0"/>
      <w:marTop w:val="0"/>
      <w:marBottom w:val="0"/>
      <w:divBdr>
        <w:top w:val="none" w:sz="0" w:space="0" w:color="auto"/>
        <w:left w:val="none" w:sz="0" w:space="0" w:color="auto"/>
        <w:bottom w:val="none" w:sz="0" w:space="0" w:color="auto"/>
        <w:right w:val="none" w:sz="0" w:space="0" w:color="auto"/>
      </w:divBdr>
    </w:div>
    <w:div w:id="1348485768">
      <w:bodyDiv w:val="1"/>
      <w:marLeft w:val="0"/>
      <w:marRight w:val="0"/>
      <w:marTop w:val="0"/>
      <w:marBottom w:val="0"/>
      <w:divBdr>
        <w:top w:val="none" w:sz="0" w:space="0" w:color="auto"/>
        <w:left w:val="none" w:sz="0" w:space="0" w:color="auto"/>
        <w:bottom w:val="none" w:sz="0" w:space="0" w:color="auto"/>
        <w:right w:val="none" w:sz="0" w:space="0" w:color="auto"/>
      </w:divBdr>
      <w:divsChild>
        <w:div w:id="340205646">
          <w:marLeft w:val="0"/>
          <w:marRight w:val="0"/>
          <w:marTop w:val="0"/>
          <w:marBottom w:val="0"/>
          <w:divBdr>
            <w:top w:val="none" w:sz="0" w:space="0" w:color="auto"/>
            <w:left w:val="none" w:sz="0" w:space="0" w:color="auto"/>
            <w:bottom w:val="none" w:sz="0" w:space="0" w:color="auto"/>
            <w:right w:val="none" w:sz="0" w:space="0" w:color="auto"/>
          </w:divBdr>
        </w:div>
      </w:divsChild>
    </w:div>
    <w:div w:id="1742019079">
      <w:bodyDiv w:val="1"/>
      <w:marLeft w:val="0"/>
      <w:marRight w:val="0"/>
      <w:marTop w:val="0"/>
      <w:marBottom w:val="0"/>
      <w:divBdr>
        <w:top w:val="none" w:sz="0" w:space="0" w:color="auto"/>
        <w:left w:val="none" w:sz="0" w:space="0" w:color="auto"/>
        <w:bottom w:val="none" w:sz="0" w:space="0" w:color="auto"/>
        <w:right w:val="none" w:sz="0" w:space="0" w:color="auto"/>
      </w:divBdr>
    </w:div>
    <w:div w:id="17909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smo">
      <a:dk1>
        <a:sysClr val="windowText" lastClr="000000"/>
      </a:dk1>
      <a:lt1>
        <a:sysClr val="window" lastClr="FFFFFF"/>
      </a:lt1>
      <a:dk2>
        <a:srgbClr val="44546A"/>
      </a:dk2>
      <a:lt2>
        <a:srgbClr val="E7E6E6"/>
      </a:lt2>
      <a:accent1>
        <a:srgbClr val="1E384B"/>
      </a:accent1>
      <a:accent2>
        <a:srgbClr val="00BCDA"/>
      </a:accent2>
      <a:accent3>
        <a:srgbClr val="F58021"/>
      </a:accent3>
      <a:accent4>
        <a:srgbClr val="DD0256"/>
      </a:accent4>
      <a:accent5>
        <a:srgbClr val="E2E776"/>
      </a:accent5>
      <a:accent6>
        <a:srgbClr val="000000"/>
      </a:accent6>
      <a:hlink>
        <a:srgbClr val="A5A5A5"/>
      </a:hlink>
      <a:folHlink>
        <a:srgbClr val="5B9BD5"/>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82dd87-0b0e-4151-9acc-69352e15f172" xsi:nil="true"/>
    <lcf76f155ced4ddcb4097134ff3c332f xmlns="5f96df31-a97c-46a8-949b-6ff75763ef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158C7D332C5B43ACDB4ABF6798E149" ma:contentTypeVersion="17" ma:contentTypeDescription="Create a new document." ma:contentTypeScope="" ma:versionID="93e2cb624bfee6fa7fc218847215c26c">
  <xsd:schema xmlns:xsd="http://www.w3.org/2001/XMLSchema" xmlns:xs="http://www.w3.org/2001/XMLSchema" xmlns:p="http://schemas.microsoft.com/office/2006/metadata/properties" xmlns:ns2="5f96df31-a97c-46a8-949b-6ff75763ef39" xmlns:ns3="3b82dd87-0b0e-4151-9acc-69352e15f172" targetNamespace="http://schemas.microsoft.com/office/2006/metadata/properties" ma:root="true" ma:fieldsID="d39a4377379d04d2c7b9f33a2ac96214" ns2:_="" ns3:_="">
    <xsd:import namespace="5f96df31-a97c-46a8-949b-6ff75763ef39"/>
    <xsd:import namespace="3b82dd87-0b0e-4151-9acc-69352e15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df31-a97c-46a8-949b-6ff75763e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2dd87-0b0e-4151-9acc-69352e15f1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a45cb-8e2d-453b-852d-d02b7610e988}" ma:internalName="TaxCatchAll" ma:showField="CatchAllData" ma:web="3b82dd87-0b0e-4151-9acc-69352e15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4ABC-B8BA-4B97-8980-2E78CAE0948F}">
  <ds:schemaRefs>
    <ds:schemaRef ds:uri="http://schemas.microsoft.com/office/2006/metadata/properties"/>
    <ds:schemaRef ds:uri="http://schemas.microsoft.com/office/infopath/2007/PartnerControls"/>
    <ds:schemaRef ds:uri="3b82dd87-0b0e-4151-9acc-69352e15f172"/>
    <ds:schemaRef ds:uri="5f96df31-a97c-46a8-949b-6ff75763ef39"/>
  </ds:schemaRefs>
</ds:datastoreItem>
</file>

<file path=customXml/itemProps2.xml><?xml version="1.0" encoding="utf-8"?>
<ds:datastoreItem xmlns:ds="http://schemas.openxmlformats.org/officeDocument/2006/customXml" ds:itemID="{238F0435-1B08-4064-8EBD-EAFB229F4D51}">
  <ds:schemaRefs>
    <ds:schemaRef ds:uri="http://schemas.microsoft.com/sharepoint/v3/contenttype/forms"/>
  </ds:schemaRefs>
</ds:datastoreItem>
</file>

<file path=customXml/itemProps3.xml><?xml version="1.0" encoding="utf-8"?>
<ds:datastoreItem xmlns:ds="http://schemas.openxmlformats.org/officeDocument/2006/customXml" ds:itemID="{2D681DE0-1871-4F1E-9EBE-23DCABDA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df31-a97c-46a8-949b-6ff75763ef39"/>
    <ds:schemaRef ds:uri="3b82dd87-0b0e-4151-9acc-69352e15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19473-DFB3-40BE-A1AA-1B997A27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1998</Words>
  <Characters>11295</Characters>
  <Application>Microsoft Office Word</Application>
  <DocSecurity>0</DocSecurity>
  <Lines>262</Lines>
  <Paragraphs>142</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Jessie</dc:creator>
  <cp:keywords/>
  <dc:description/>
  <cp:lastModifiedBy>Aplin, Amanda</cp:lastModifiedBy>
  <cp:revision>3</cp:revision>
  <cp:lastPrinted>2026-08-04T03:37:00Z</cp:lastPrinted>
  <dcterms:created xsi:type="dcterms:W3CDTF">2026-08-11T06:58:00Z</dcterms:created>
  <dcterms:modified xsi:type="dcterms:W3CDTF">2026-08-12T06:06:00Z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0x010100D4158C7D332C5B43ACDB4ABF6798E149</vt:lpwstr>
  </property>
  <property fmtid="{D5CDD505-2E9C-101B-9397-08002B2CF9AE}" pid="3" name="MediaServiceImageTags">
    <vt:lpwstr/>
  </property>
  <property fmtid="{D5CDD505-2E9C-101B-9397-08002B2CF9AE}" pid="4" name="MSIP_Label_4413e457-4e4b-40f6-9507-365301b2e0d0_Enabled">
    <vt:lpwstr>true</vt:lpwstr>
  </property>
  <property fmtid="{D5CDD505-2E9C-101B-9397-08002B2CF9AE}" pid="5" name="MSIP_Label_4413e457-4e4b-40f6-9507-365301b2e0d0_SetDate">
    <vt:lpwstr>2026-06-01T04:05:01Z</vt:lpwstr>
  </property>
  <property fmtid="{D5CDD505-2E9C-101B-9397-08002B2CF9AE}" pid="6" name="MSIP_Label_4413e457-4e4b-40f6-9507-365301b2e0d0_Method">
    <vt:lpwstr>Privileged</vt:lpwstr>
  </property>
  <property fmtid="{D5CDD505-2E9C-101B-9397-08002B2CF9AE}" pid="7" name="MSIP_Label_4413e457-4e4b-40f6-9507-365301b2e0d0_Name">
    <vt:lpwstr>OFFICIAL</vt:lpwstr>
  </property>
  <property fmtid="{D5CDD505-2E9C-101B-9397-08002B2CF9AE}" pid="8" name="MSIP_Label_4413e457-4e4b-40f6-9507-365301b2e0d0_SiteId">
    <vt:lpwstr>ea732b1f-3d1a-4be9-b48b-6cee25b8a074</vt:lpwstr>
  </property>
  <property fmtid="{D5CDD505-2E9C-101B-9397-08002B2CF9AE}" pid="9" name="MSIP_Label_4413e457-4e4b-40f6-9507-365301b2e0d0_ActionId">
    <vt:lpwstr>a0574cdf-b647-4157-8695-b30678b1e6d0</vt:lpwstr>
  </property>
  <property fmtid="{D5CDD505-2E9C-101B-9397-08002B2CF9AE}" pid="10" name="MSIP_Label_4413e457-4e4b-40f6-9507-365301b2e0d0_ContentBits">
    <vt:lpwstr>3</vt:lpwstr>
  </property>
  <property fmtid="{D5CDD505-2E9C-101B-9397-08002B2CF9AE}" pid="11" name="MSIP_Label_4413e457-4e4b-40f6-9507-365301b2e0d0_Tag">
    <vt:lpwstr>10, 0, 1, 1</vt:lpwstr>
  </property>
</Properties>
</file>