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DCCF" w14:textId="77777777" w:rsidR="00735A7B" w:rsidRDefault="00735A7B" w:rsidP="00106954">
      <w:pPr>
        <w:pStyle w:val="Heading1"/>
        <w:rPr>
          <w:rFonts w:ascii="Arial" w:hAnsi="Arial" w:cs="Arial"/>
        </w:rPr>
      </w:pPr>
      <w:bookmarkStart w:id="0" w:name="_Toc160358825"/>
    </w:p>
    <w:p w14:paraId="4BBC5B9B" w14:textId="77777777" w:rsidR="00844493" w:rsidRDefault="00844493" w:rsidP="00106954">
      <w:pPr>
        <w:pStyle w:val="Heading1"/>
        <w:rPr>
          <w:rFonts w:ascii="Arial" w:hAnsi="Arial" w:cs="Arial"/>
        </w:rPr>
      </w:pPr>
    </w:p>
    <w:p w14:paraId="3DA8556F" w14:textId="77777777" w:rsidR="00844493" w:rsidRDefault="00844493" w:rsidP="00106954">
      <w:pPr>
        <w:pStyle w:val="Heading1"/>
        <w:rPr>
          <w:rFonts w:ascii="Arial" w:hAnsi="Arial" w:cs="Arial"/>
        </w:rPr>
      </w:pPr>
    </w:p>
    <w:p w14:paraId="655BE313" w14:textId="14132613" w:rsidR="00106954" w:rsidRPr="00FD79F5" w:rsidRDefault="00106954" w:rsidP="00106954">
      <w:pPr>
        <w:pStyle w:val="Heading1"/>
        <w:rPr>
          <w:rFonts w:ascii="Arial" w:hAnsi="Arial" w:cs="Arial"/>
        </w:rPr>
      </w:pPr>
      <w:r w:rsidRPr="00FD79F5">
        <w:rPr>
          <w:rFonts w:ascii="Arial" w:hAnsi="Arial" w:cs="Arial"/>
        </w:rPr>
        <w:t xml:space="preserve">Expression of Interest - Assessment Panel </w:t>
      </w:r>
    </w:p>
    <w:p w14:paraId="16B2E822" w14:textId="35FF5686" w:rsidR="002E2A48" w:rsidRPr="00FD79F5" w:rsidRDefault="00BC6BA5" w:rsidP="002E2A48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Tasmanian Honour Roll of Women</w:t>
      </w:r>
      <w:r w:rsidR="00A14F87">
        <w:rPr>
          <w:rFonts w:ascii="Arial" w:hAnsi="Arial" w:cs="Arial"/>
        </w:rPr>
        <w:t xml:space="preserve"> </w:t>
      </w:r>
      <w:r w:rsidR="002E2A48" w:rsidRPr="00FD79F5">
        <w:rPr>
          <w:rFonts w:ascii="Arial" w:hAnsi="Arial" w:cs="Arial"/>
        </w:rPr>
        <w:t>2027</w:t>
      </w:r>
    </w:p>
    <w:bookmarkEnd w:id="0"/>
    <w:p w14:paraId="04BE65E8" w14:textId="77777777" w:rsidR="009D24C1" w:rsidRDefault="009D24C1" w:rsidP="0089209D"/>
    <w:p w14:paraId="6137DA81" w14:textId="5AC73429" w:rsidR="009D24C1" w:rsidRPr="00FD79F5" w:rsidRDefault="009D24C1" w:rsidP="009D24C1">
      <w:pPr>
        <w:rPr>
          <w:rFonts w:ascii="Arial" w:hAnsi="Arial" w:cs="Arial"/>
        </w:rPr>
      </w:pPr>
      <w:r w:rsidRPr="00FD79F5">
        <w:rPr>
          <w:rFonts w:ascii="Arial" w:hAnsi="Arial" w:cs="Arial"/>
        </w:rPr>
        <w:t xml:space="preserve">The Tasmanian Government is inviting Tasmanian women to express their interest in joining the assessment panel for the </w:t>
      </w:r>
      <w:r w:rsidR="00A14F87">
        <w:rPr>
          <w:rFonts w:ascii="Arial" w:hAnsi="Arial" w:cs="Arial"/>
        </w:rPr>
        <w:t>Tasmanian Honour Roll of Women 2027</w:t>
      </w:r>
      <w:r w:rsidRPr="00FD79F5">
        <w:rPr>
          <w:rFonts w:ascii="Arial" w:hAnsi="Arial" w:cs="Arial"/>
        </w:rPr>
        <w:t>.</w:t>
      </w:r>
    </w:p>
    <w:p w14:paraId="2E4C7197" w14:textId="77777777" w:rsidR="00A93339" w:rsidRPr="00A750A3" w:rsidRDefault="00A93339" w:rsidP="00A93339">
      <w:pPr>
        <w:rPr>
          <w:rFonts w:ascii="Arial" w:hAnsi="Arial" w:cs="Arial"/>
        </w:rPr>
      </w:pPr>
      <w:r w:rsidRPr="00A750A3">
        <w:rPr>
          <w:rFonts w:ascii="Arial" w:hAnsi="Arial" w:cs="Arial"/>
        </w:rPr>
        <w:t xml:space="preserve">The Honour Roll celebrates Tasmanian women and women’s organisations who have made a positive difference in their communities. </w:t>
      </w:r>
    </w:p>
    <w:p w14:paraId="772A6083" w14:textId="2BB3F89F" w:rsidR="009D24C1" w:rsidRPr="00FD79F5" w:rsidRDefault="009D24C1" w:rsidP="009D24C1">
      <w:pPr>
        <w:rPr>
          <w:rFonts w:ascii="Arial" w:hAnsi="Arial" w:cs="Arial"/>
        </w:rPr>
      </w:pPr>
      <w:r w:rsidRPr="00FD79F5">
        <w:rPr>
          <w:rFonts w:ascii="Arial" w:hAnsi="Arial" w:cs="Arial"/>
        </w:rPr>
        <w:t xml:space="preserve">Nominations for the 2027 </w:t>
      </w:r>
      <w:r w:rsidR="00A5268F">
        <w:rPr>
          <w:rFonts w:ascii="Arial" w:hAnsi="Arial" w:cs="Arial"/>
        </w:rPr>
        <w:t xml:space="preserve">Induction </w:t>
      </w:r>
      <w:r w:rsidRPr="00FD79F5">
        <w:rPr>
          <w:rFonts w:ascii="Arial" w:hAnsi="Arial" w:cs="Arial"/>
        </w:rPr>
        <w:t xml:space="preserve">opened on </w:t>
      </w:r>
      <w:r w:rsidRPr="00FD79F5">
        <w:rPr>
          <w:rFonts w:ascii="Arial" w:hAnsi="Arial" w:cs="Arial"/>
          <w:b/>
          <w:bCs/>
        </w:rPr>
        <w:t>2 June 2026</w:t>
      </w:r>
      <w:r w:rsidRPr="00FD79F5">
        <w:rPr>
          <w:rFonts w:ascii="Arial" w:hAnsi="Arial" w:cs="Arial"/>
        </w:rPr>
        <w:t xml:space="preserve"> and close on </w:t>
      </w:r>
      <w:r w:rsidRPr="00FD79F5">
        <w:rPr>
          <w:rFonts w:ascii="Arial" w:hAnsi="Arial" w:cs="Arial"/>
          <w:b/>
          <w:bCs/>
        </w:rPr>
        <w:t>30 September 2026</w:t>
      </w:r>
      <w:r w:rsidRPr="00FD79F5">
        <w:rPr>
          <w:rFonts w:ascii="Arial" w:hAnsi="Arial" w:cs="Arial"/>
        </w:rPr>
        <w:t>.</w:t>
      </w:r>
    </w:p>
    <w:p w14:paraId="2FC5743B" w14:textId="77777777" w:rsidR="009D24C1" w:rsidRDefault="009D24C1" w:rsidP="009D24C1">
      <w:pPr>
        <w:rPr>
          <w:rFonts w:ascii="Arial" w:hAnsi="Arial" w:cs="Arial"/>
        </w:rPr>
      </w:pPr>
      <w:r w:rsidRPr="00FD79F5">
        <w:rPr>
          <w:rFonts w:ascii="Arial" w:hAnsi="Arial" w:cs="Arial"/>
        </w:rPr>
        <w:t>Up to five community members will be appointed to the panel to review and assess nominations. The panel will be chaired by a senior official from the Department of Premier and Cabinet.</w:t>
      </w:r>
    </w:p>
    <w:p w14:paraId="4508D1FA" w14:textId="4E32A17F" w:rsidR="009D24C1" w:rsidRDefault="009D24C1" w:rsidP="009D24C1">
      <w:pPr>
        <w:rPr>
          <w:rFonts w:ascii="Arial" w:hAnsi="Arial" w:cs="Arial"/>
        </w:rPr>
      </w:pPr>
      <w:r>
        <w:rPr>
          <w:rFonts w:ascii="Arial" w:hAnsi="Arial" w:cs="Arial"/>
        </w:rPr>
        <w:t>Refer to the</w:t>
      </w:r>
      <w:r w:rsidRPr="00F9598B">
        <w:rPr>
          <w:rFonts w:ascii="Arial" w:hAnsi="Arial" w:cs="Arial"/>
        </w:rPr>
        <w:t xml:space="preserve"> </w:t>
      </w:r>
      <w:r w:rsidR="00F9598B" w:rsidRPr="00F9598B">
        <w:rPr>
          <w:rFonts w:ascii="Arial" w:hAnsi="Arial" w:cs="Arial"/>
        </w:rPr>
        <w:t>below</w:t>
      </w:r>
      <w:r w:rsidRPr="00F95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information on the requirements and application process for being on the Assessment Panel for the </w:t>
      </w:r>
      <w:r w:rsidR="00A04A60">
        <w:rPr>
          <w:rFonts w:ascii="Arial" w:hAnsi="Arial" w:cs="Arial"/>
        </w:rPr>
        <w:t>Tasmanian Honour Roll of Women</w:t>
      </w:r>
      <w:r>
        <w:rPr>
          <w:rFonts w:ascii="Arial" w:hAnsi="Arial" w:cs="Arial"/>
        </w:rPr>
        <w:t xml:space="preserve"> 2027.</w:t>
      </w:r>
    </w:p>
    <w:p w14:paraId="7E6C35CA" w14:textId="77777777" w:rsidR="009D24C1" w:rsidRDefault="009D24C1" w:rsidP="009D24C1">
      <w:pPr>
        <w:rPr>
          <w:rFonts w:ascii="Arial" w:hAnsi="Arial" w:cs="Arial"/>
        </w:rPr>
      </w:pPr>
    </w:p>
    <w:p w14:paraId="18587BA6" w14:textId="77777777" w:rsidR="009D24C1" w:rsidRPr="00FD79F5" w:rsidRDefault="009D24C1" w:rsidP="009D24C1">
      <w:pPr>
        <w:rPr>
          <w:rFonts w:ascii="Arial" w:hAnsi="Arial" w:cs="Arial"/>
          <w:b/>
          <w:bCs/>
        </w:rPr>
      </w:pPr>
      <w:r w:rsidRPr="00FD79F5">
        <w:rPr>
          <w:rFonts w:ascii="Arial" w:hAnsi="Arial" w:cs="Arial"/>
          <w:b/>
          <w:bCs/>
        </w:rPr>
        <w:t xml:space="preserve">Submit </w:t>
      </w:r>
      <w:r>
        <w:rPr>
          <w:rFonts w:ascii="Arial" w:hAnsi="Arial" w:cs="Arial"/>
          <w:b/>
          <w:bCs/>
        </w:rPr>
        <w:t>y</w:t>
      </w:r>
      <w:r w:rsidRPr="00FD79F5">
        <w:rPr>
          <w:rFonts w:ascii="Arial" w:hAnsi="Arial" w:cs="Arial"/>
          <w:b/>
          <w:bCs/>
        </w:rPr>
        <w:t>our Expression of Interest</w:t>
      </w:r>
    </w:p>
    <w:p w14:paraId="158C4D20" w14:textId="77777777" w:rsidR="009D24C1" w:rsidRPr="00A750A3" w:rsidRDefault="009D24C1" w:rsidP="009D24C1">
      <w:pPr>
        <w:rPr>
          <w:rFonts w:ascii="Arial" w:hAnsi="Arial" w:cs="Arial"/>
        </w:rPr>
      </w:pPr>
      <w:r w:rsidRPr="00A750A3">
        <w:rPr>
          <w:rFonts w:ascii="Arial" w:hAnsi="Arial" w:cs="Arial"/>
        </w:rPr>
        <w:t xml:space="preserve">If you are interested in contributing to recognising outstanding Tasmanian women, we encourage you to submit an expression of interest. </w:t>
      </w:r>
    </w:p>
    <w:p w14:paraId="4277727B" w14:textId="77777777" w:rsidR="009D24C1" w:rsidRDefault="009D24C1" w:rsidP="009D24C1">
      <w:pPr>
        <w:rPr>
          <w:rFonts w:ascii="Arial" w:hAnsi="Arial" w:cs="Arial"/>
        </w:rPr>
      </w:pPr>
      <w:r w:rsidRPr="00A750A3">
        <w:rPr>
          <w:rFonts w:ascii="Arial" w:hAnsi="Arial" w:cs="Arial"/>
        </w:rPr>
        <w:t xml:space="preserve">Apply now to be part of the 2027 assessment panel. </w:t>
      </w:r>
    </w:p>
    <w:p w14:paraId="3331D041" w14:textId="77777777" w:rsidR="00F9598B" w:rsidRDefault="009D24C1" w:rsidP="009D24C1">
      <w:pPr>
        <w:rPr>
          <w:rFonts w:ascii="Arial" w:hAnsi="Arial" w:cs="Arial"/>
        </w:rPr>
      </w:pPr>
      <w:r w:rsidRPr="00FD79F5">
        <w:rPr>
          <w:rFonts w:ascii="Arial" w:hAnsi="Arial" w:cs="Arial"/>
        </w:rPr>
        <w:t xml:space="preserve">Email your application to: </w:t>
      </w:r>
      <w:hyperlink r:id="rId10" w:history="1">
        <w:r w:rsidRPr="004F7B9E">
          <w:rPr>
            <w:rStyle w:val="Hyperlink"/>
            <w:rFonts w:ascii="Arial" w:hAnsi="Arial" w:cs="Arial"/>
            <w:b/>
            <w:bCs/>
          </w:rPr>
          <w:t>women@dpac.tas.gov.au</w:t>
        </w:r>
      </w:hyperlink>
      <w:r w:rsidRPr="00FD79F5">
        <w:rPr>
          <w:rFonts w:ascii="Arial" w:hAnsi="Arial" w:cs="Arial"/>
        </w:rPr>
        <w:br/>
      </w:r>
    </w:p>
    <w:p w14:paraId="7B6FB8D0" w14:textId="7C67BFB0" w:rsidR="009D24C1" w:rsidRPr="00FD79F5" w:rsidRDefault="009D24C1" w:rsidP="009D24C1">
      <w:pPr>
        <w:rPr>
          <w:rFonts w:ascii="Arial" w:hAnsi="Arial" w:cs="Arial"/>
        </w:rPr>
      </w:pPr>
      <w:r w:rsidRPr="00FD79F5">
        <w:rPr>
          <w:rFonts w:ascii="Arial" w:hAnsi="Arial" w:cs="Arial"/>
        </w:rPr>
        <w:t xml:space="preserve">Closing date: </w:t>
      </w:r>
      <w:r w:rsidRPr="00FD79F5">
        <w:rPr>
          <w:rFonts w:ascii="Arial" w:hAnsi="Arial" w:cs="Arial"/>
          <w:b/>
          <w:bCs/>
        </w:rPr>
        <w:t>Friday 17 July 2026</w:t>
      </w:r>
    </w:p>
    <w:p w14:paraId="2B8DD2BF" w14:textId="2D42C115" w:rsidR="00191C70" w:rsidRDefault="00191C70">
      <w:pPr>
        <w:spacing w:after="160" w:line="259" w:lineRule="auto"/>
      </w:pPr>
      <w:r>
        <w:br w:type="page"/>
      </w:r>
    </w:p>
    <w:p w14:paraId="6EF4D33F" w14:textId="77777777" w:rsidR="00844493" w:rsidRPr="00F9598B" w:rsidRDefault="00844493" w:rsidP="00D03163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6C53D47F" w14:textId="7716DDD8" w:rsidR="00735A7B" w:rsidRPr="00FD79F5" w:rsidRDefault="00735A7B" w:rsidP="00735A7B">
      <w:pPr>
        <w:pStyle w:val="Heading2"/>
        <w:rPr>
          <w:rFonts w:ascii="Arial" w:hAnsi="Arial" w:cs="Arial"/>
        </w:rPr>
      </w:pPr>
      <w:r w:rsidRPr="00FD79F5">
        <w:rPr>
          <w:rFonts w:ascii="Arial" w:hAnsi="Arial" w:cs="Arial"/>
        </w:rPr>
        <w:t>About the</w:t>
      </w:r>
      <w:r>
        <w:rPr>
          <w:rFonts w:ascii="Arial" w:hAnsi="Arial" w:cs="Arial"/>
        </w:rPr>
        <w:t xml:space="preserve"> panel member</w:t>
      </w:r>
      <w:r w:rsidRPr="00FD79F5">
        <w:rPr>
          <w:rFonts w:ascii="Arial" w:hAnsi="Arial" w:cs="Arial"/>
        </w:rPr>
        <w:t xml:space="preserve"> role</w:t>
      </w:r>
    </w:p>
    <w:p w14:paraId="670BF064" w14:textId="77777777" w:rsidR="00735A7B" w:rsidRPr="00AC28AB" w:rsidRDefault="00735A7B" w:rsidP="00735A7B">
      <w:pPr>
        <w:rPr>
          <w:rFonts w:ascii="Arial" w:hAnsi="Arial" w:cs="Arial"/>
        </w:rPr>
      </w:pPr>
      <w:r w:rsidRPr="00AC28AB">
        <w:rPr>
          <w:rFonts w:ascii="Arial" w:hAnsi="Arial" w:cs="Arial"/>
        </w:rPr>
        <w:t>Panel members will:</w:t>
      </w:r>
    </w:p>
    <w:p w14:paraId="501207AA" w14:textId="77777777" w:rsidR="00735A7B" w:rsidRPr="00AC28AB" w:rsidRDefault="00735A7B" w:rsidP="00735A7B">
      <w:pPr>
        <w:numPr>
          <w:ilvl w:val="0"/>
          <w:numId w:val="17"/>
        </w:numPr>
        <w:spacing w:before="120" w:line="300" w:lineRule="atLeast"/>
        <w:rPr>
          <w:rFonts w:ascii="Arial" w:hAnsi="Arial" w:cs="Arial"/>
        </w:rPr>
      </w:pPr>
      <w:r w:rsidRPr="00AC28AB">
        <w:rPr>
          <w:rFonts w:ascii="Arial" w:hAnsi="Arial" w:cs="Arial"/>
        </w:rPr>
        <w:t>Review and assess all nominations</w:t>
      </w:r>
    </w:p>
    <w:p w14:paraId="5EBCEEB4" w14:textId="77777777" w:rsidR="00735A7B" w:rsidRPr="00AC28AB" w:rsidRDefault="00735A7B" w:rsidP="00735A7B">
      <w:pPr>
        <w:numPr>
          <w:ilvl w:val="0"/>
          <w:numId w:val="17"/>
        </w:numPr>
        <w:spacing w:before="120" w:line="300" w:lineRule="atLeast"/>
        <w:rPr>
          <w:rFonts w:ascii="Arial" w:hAnsi="Arial" w:cs="Arial"/>
        </w:rPr>
      </w:pPr>
      <w:r w:rsidRPr="00AC28AB">
        <w:rPr>
          <w:rFonts w:ascii="Arial" w:hAnsi="Arial" w:cs="Arial"/>
        </w:rPr>
        <w:t>Apply consistent and fair judgement based on the Award criteria</w:t>
      </w:r>
    </w:p>
    <w:p w14:paraId="111E6974" w14:textId="77777777" w:rsidR="00735A7B" w:rsidRPr="00AC28AB" w:rsidRDefault="00735A7B" w:rsidP="00735A7B">
      <w:pPr>
        <w:numPr>
          <w:ilvl w:val="0"/>
          <w:numId w:val="17"/>
        </w:numPr>
        <w:spacing w:before="120" w:line="300" w:lineRule="atLeast"/>
        <w:rPr>
          <w:rFonts w:ascii="Arial" w:hAnsi="Arial" w:cs="Arial"/>
        </w:rPr>
      </w:pPr>
      <w:r w:rsidRPr="00AC28AB">
        <w:rPr>
          <w:rFonts w:ascii="Arial" w:hAnsi="Arial" w:cs="Arial"/>
        </w:rPr>
        <w:t>Participate in a panel meeting (October 2026)</w:t>
      </w:r>
    </w:p>
    <w:p w14:paraId="56C0367F" w14:textId="77777777" w:rsidR="00735A7B" w:rsidRPr="00AC28AB" w:rsidRDefault="00735A7B" w:rsidP="00735A7B">
      <w:pPr>
        <w:numPr>
          <w:ilvl w:val="0"/>
          <w:numId w:val="17"/>
        </w:numPr>
        <w:spacing w:before="120" w:line="300" w:lineRule="atLeast"/>
        <w:rPr>
          <w:rFonts w:ascii="Arial" w:hAnsi="Arial" w:cs="Arial"/>
        </w:rPr>
      </w:pPr>
      <w:r w:rsidRPr="00AC28AB">
        <w:rPr>
          <w:rFonts w:ascii="Arial" w:hAnsi="Arial" w:cs="Arial"/>
        </w:rPr>
        <w:t>Contribute to finalising award decisions</w:t>
      </w:r>
    </w:p>
    <w:p w14:paraId="26F7782F" w14:textId="77777777" w:rsidR="00735A7B" w:rsidRPr="00AC28AB" w:rsidRDefault="00735A7B" w:rsidP="00735A7B">
      <w:pPr>
        <w:rPr>
          <w:rFonts w:ascii="Arial" w:hAnsi="Arial" w:cs="Arial"/>
        </w:rPr>
      </w:pPr>
      <w:r w:rsidRPr="00AC28AB">
        <w:rPr>
          <w:rFonts w:ascii="Arial" w:hAnsi="Arial" w:cs="Arial"/>
        </w:rPr>
        <w:t>Panel members must act with integrity, maintain confidentiality, and declare any conflicts of interest (for example, personal or professional connections to nominees).</w:t>
      </w:r>
    </w:p>
    <w:p w14:paraId="388E9589" w14:textId="4ADDFC98" w:rsidR="00735A7B" w:rsidRDefault="00735A7B" w:rsidP="00735A7B">
      <w:pPr>
        <w:rPr>
          <w:rFonts w:ascii="Arial" w:hAnsi="Arial" w:cs="Arial"/>
        </w:rPr>
      </w:pPr>
      <w:r w:rsidRPr="00AC28AB">
        <w:rPr>
          <w:rFonts w:ascii="Arial" w:hAnsi="Arial" w:cs="Arial"/>
        </w:rPr>
        <w:t>Participation on the panel is voluntary.</w:t>
      </w:r>
    </w:p>
    <w:p w14:paraId="054E5F19" w14:textId="77777777" w:rsidR="002C701E" w:rsidRPr="00F9598B" w:rsidRDefault="002C701E" w:rsidP="00735A7B">
      <w:pPr>
        <w:rPr>
          <w:rFonts w:ascii="Arial" w:hAnsi="Arial" w:cs="Arial"/>
        </w:rPr>
      </w:pPr>
    </w:p>
    <w:p w14:paraId="510B7678" w14:textId="64787E60" w:rsidR="00735A7B" w:rsidRPr="00FD79F5" w:rsidRDefault="00735A7B" w:rsidP="00735A7B">
      <w:pPr>
        <w:pStyle w:val="Heading2"/>
        <w:rPr>
          <w:rFonts w:ascii="Arial" w:hAnsi="Arial" w:cs="Arial"/>
        </w:rPr>
      </w:pPr>
      <w:r w:rsidRPr="00FD79F5">
        <w:rPr>
          <w:rFonts w:ascii="Arial" w:hAnsi="Arial" w:cs="Arial"/>
        </w:rPr>
        <w:t xml:space="preserve">Time </w:t>
      </w:r>
      <w:r w:rsidR="006376F6">
        <w:rPr>
          <w:rFonts w:ascii="Arial" w:hAnsi="Arial" w:cs="Arial"/>
        </w:rPr>
        <w:t>c</w:t>
      </w:r>
      <w:r w:rsidRPr="00FD79F5">
        <w:rPr>
          <w:rFonts w:ascii="Arial" w:hAnsi="Arial" w:cs="Arial"/>
        </w:rPr>
        <w:t>ommitment</w:t>
      </w:r>
    </w:p>
    <w:p w14:paraId="3FCCC14B" w14:textId="77777777" w:rsidR="00735A7B" w:rsidRPr="00327911" w:rsidRDefault="00735A7B" w:rsidP="00735A7B">
      <w:pPr>
        <w:rPr>
          <w:rFonts w:ascii="Arial" w:hAnsi="Arial" w:cs="Arial"/>
        </w:rPr>
      </w:pPr>
      <w:r w:rsidRPr="00327911">
        <w:rPr>
          <w:rFonts w:ascii="Arial" w:hAnsi="Arial" w:cs="Arial"/>
        </w:rPr>
        <w:t>Panel members should allow for the following:</w:t>
      </w:r>
    </w:p>
    <w:p w14:paraId="2D204312" w14:textId="77777777" w:rsidR="00735A7B" w:rsidRPr="00327911" w:rsidRDefault="00735A7B" w:rsidP="00735A7B">
      <w:pPr>
        <w:numPr>
          <w:ilvl w:val="0"/>
          <w:numId w:val="22"/>
        </w:numPr>
        <w:spacing w:before="120" w:line="300" w:lineRule="atLeast"/>
        <w:rPr>
          <w:rFonts w:ascii="Arial" w:hAnsi="Arial" w:cs="Arial"/>
        </w:rPr>
      </w:pPr>
      <w:r w:rsidRPr="00327911">
        <w:rPr>
          <w:rFonts w:ascii="Arial" w:hAnsi="Arial" w:cs="Arial"/>
          <w:b/>
          <w:bCs/>
        </w:rPr>
        <w:t>A briefing session in September</w:t>
      </w:r>
      <w:r>
        <w:rPr>
          <w:rFonts w:ascii="Arial" w:hAnsi="Arial" w:cs="Arial"/>
          <w:b/>
          <w:bCs/>
        </w:rPr>
        <w:t xml:space="preserve">. </w:t>
      </w:r>
      <w:r w:rsidRPr="00327911">
        <w:rPr>
          <w:rFonts w:ascii="Arial" w:hAnsi="Arial" w:cs="Arial"/>
        </w:rPr>
        <w:t xml:space="preserve">An online session providing an overview of the assessment process and </w:t>
      </w:r>
      <w:r>
        <w:rPr>
          <w:rFonts w:ascii="Arial" w:hAnsi="Arial" w:cs="Arial"/>
        </w:rPr>
        <w:t xml:space="preserve">training on </w:t>
      </w:r>
      <w:r w:rsidRPr="00327911">
        <w:rPr>
          <w:rFonts w:ascii="Arial" w:hAnsi="Arial" w:cs="Arial"/>
        </w:rPr>
        <w:t xml:space="preserve">use of the </w:t>
      </w:r>
      <w:proofErr w:type="spellStart"/>
      <w:r w:rsidRPr="00327911">
        <w:rPr>
          <w:rFonts w:ascii="Arial" w:hAnsi="Arial" w:cs="Arial"/>
        </w:rPr>
        <w:t>SmartyGrants</w:t>
      </w:r>
      <w:proofErr w:type="spellEnd"/>
      <w:r w:rsidRPr="00327911">
        <w:rPr>
          <w:rFonts w:ascii="Arial" w:hAnsi="Arial" w:cs="Arial"/>
        </w:rPr>
        <w:t xml:space="preserve"> system.</w:t>
      </w:r>
    </w:p>
    <w:p w14:paraId="49B9E7CC" w14:textId="77777777" w:rsidR="00735A7B" w:rsidRPr="00327911" w:rsidRDefault="00735A7B" w:rsidP="00735A7B">
      <w:pPr>
        <w:numPr>
          <w:ilvl w:val="0"/>
          <w:numId w:val="22"/>
        </w:numPr>
        <w:spacing w:before="120" w:line="300" w:lineRule="atLeast"/>
        <w:rPr>
          <w:rFonts w:ascii="Arial" w:hAnsi="Arial" w:cs="Arial"/>
        </w:rPr>
      </w:pPr>
      <w:r w:rsidRPr="00327911">
        <w:rPr>
          <w:rFonts w:ascii="Arial" w:hAnsi="Arial" w:cs="Arial"/>
          <w:b/>
          <w:bCs/>
        </w:rPr>
        <w:t>Review of nominations in early October</w:t>
      </w:r>
      <w:r>
        <w:rPr>
          <w:rFonts w:ascii="Arial" w:hAnsi="Arial" w:cs="Arial"/>
          <w:b/>
          <w:bCs/>
        </w:rPr>
        <w:t xml:space="preserve">. </w:t>
      </w:r>
      <w:r w:rsidRPr="00327911">
        <w:rPr>
          <w:rFonts w:ascii="Arial" w:hAnsi="Arial" w:cs="Arial"/>
        </w:rPr>
        <w:t>Time to read and assess all nominations over approximately two weeks. The number of nominations will depend on submissions received.</w:t>
      </w:r>
    </w:p>
    <w:p w14:paraId="7BFE6A47" w14:textId="77777777" w:rsidR="00735A7B" w:rsidRPr="00327911" w:rsidRDefault="00735A7B" w:rsidP="00735A7B">
      <w:pPr>
        <w:numPr>
          <w:ilvl w:val="0"/>
          <w:numId w:val="22"/>
        </w:numPr>
        <w:spacing w:before="120" w:line="300" w:lineRule="atLeast"/>
        <w:rPr>
          <w:rFonts w:ascii="Arial" w:hAnsi="Arial" w:cs="Arial"/>
        </w:rPr>
      </w:pPr>
      <w:r w:rsidRPr="00327911">
        <w:rPr>
          <w:rFonts w:ascii="Arial" w:hAnsi="Arial" w:cs="Arial"/>
          <w:b/>
          <w:bCs/>
        </w:rPr>
        <w:t>Panel meeting in mid-October</w:t>
      </w:r>
      <w:r>
        <w:rPr>
          <w:rFonts w:ascii="Arial" w:hAnsi="Arial" w:cs="Arial"/>
          <w:b/>
          <w:bCs/>
        </w:rPr>
        <w:t xml:space="preserve">. </w:t>
      </w:r>
      <w:r w:rsidRPr="00327911">
        <w:rPr>
          <w:rFonts w:ascii="Arial" w:hAnsi="Arial" w:cs="Arial"/>
        </w:rPr>
        <w:t>Attendance at a meeting of approximately 4–6 hours (depending on the number of nominations). The meeting will be held during business hours, with the option to attend in person or via video.</w:t>
      </w:r>
    </w:p>
    <w:p w14:paraId="37FBF075" w14:textId="41C7F9AB" w:rsidR="00E67A0B" w:rsidRDefault="00735A7B" w:rsidP="00F9598B">
      <w:pPr>
        <w:numPr>
          <w:ilvl w:val="0"/>
          <w:numId w:val="22"/>
        </w:numPr>
        <w:spacing w:before="120" w:line="300" w:lineRule="atLeast"/>
        <w:rPr>
          <w:rFonts w:ascii="Arial" w:hAnsi="Arial" w:cs="Arial"/>
        </w:rPr>
      </w:pPr>
      <w:r w:rsidRPr="00327911">
        <w:rPr>
          <w:rFonts w:ascii="Arial" w:hAnsi="Arial" w:cs="Arial"/>
          <w:b/>
          <w:bCs/>
        </w:rPr>
        <w:t>Follow-up work</w:t>
      </w:r>
      <w:r w:rsidRPr="00327911">
        <w:rPr>
          <w:rFonts w:ascii="Arial" w:hAnsi="Arial" w:cs="Arial"/>
        </w:rPr>
        <w:br/>
      </w:r>
      <w:r>
        <w:rPr>
          <w:rFonts w:ascii="Arial" w:hAnsi="Arial" w:cs="Arial"/>
        </w:rPr>
        <w:t>T</w:t>
      </w:r>
      <w:r w:rsidRPr="00327911">
        <w:rPr>
          <w:rFonts w:ascii="Arial" w:hAnsi="Arial" w:cs="Arial"/>
        </w:rPr>
        <w:t>ime to finalise decisions and complete any required out-of-session actions.</w:t>
      </w:r>
    </w:p>
    <w:p w14:paraId="4623DE1B" w14:textId="77777777" w:rsidR="002C701E" w:rsidRPr="00F9598B" w:rsidRDefault="002C701E" w:rsidP="002C701E">
      <w:pPr>
        <w:spacing w:before="120" w:line="300" w:lineRule="atLeast"/>
        <w:ind w:left="720"/>
        <w:rPr>
          <w:rFonts w:ascii="Arial" w:hAnsi="Arial" w:cs="Arial"/>
        </w:rPr>
      </w:pPr>
    </w:p>
    <w:p w14:paraId="57449AA9" w14:textId="77777777" w:rsidR="00735A7B" w:rsidRPr="00FD79F5" w:rsidRDefault="00735A7B" w:rsidP="00735A7B">
      <w:pPr>
        <w:pStyle w:val="Heading2"/>
        <w:rPr>
          <w:rFonts w:ascii="Arial" w:hAnsi="Arial" w:cs="Arial"/>
        </w:rPr>
      </w:pPr>
      <w:r w:rsidRPr="00FD79F5">
        <w:rPr>
          <w:rFonts w:ascii="Arial" w:hAnsi="Arial" w:cs="Arial"/>
        </w:rPr>
        <w:t>Eligibility and experience</w:t>
      </w:r>
    </w:p>
    <w:p w14:paraId="7DEE1D48" w14:textId="77777777" w:rsidR="00735A7B" w:rsidRPr="001D408B" w:rsidRDefault="00735A7B" w:rsidP="00735A7B">
      <w:pPr>
        <w:rPr>
          <w:rFonts w:ascii="Arial" w:hAnsi="Arial" w:cs="Arial"/>
          <w:szCs w:val="24"/>
        </w:rPr>
      </w:pPr>
      <w:r w:rsidRPr="001D408B">
        <w:rPr>
          <w:rFonts w:ascii="Arial" w:hAnsi="Arial" w:cs="Arial"/>
          <w:szCs w:val="24"/>
        </w:rPr>
        <w:t>Panel members must:</w:t>
      </w:r>
    </w:p>
    <w:p w14:paraId="32E655D5" w14:textId="77777777" w:rsidR="00735A7B" w:rsidRPr="001D408B" w:rsidRDefault="00735A7B" w:rsidP="00735A7B">
      <w:pPr>
        <w:pStyle w:val="ListParagraph"/>
        <w:numPr>
          <w:ilvl w:val="0"/>
          <w:numId w:val="20"/>
        </w:numPr>
        <w:spacing w:before="120" w:line="300" w:lineRule="atLeast"/>
        <w:rPr>
          <w:rFonts w:ascii="Arial" w:hAnsi="Arial" w:cs="Arial"/>
          <w:sz w:val="24"/>
          <w:szCs w:val="24"/>
        </w:rPr>
      </w:pPr>
      <w:r w:rsidRPr="001D408B">
        <w:rPr>
          <w:rFonts w:ascii="Arial" w:hAnsi="Arial" w:cs="Arial"/>
          <w:sz w:val="24"/>
          <w:szCs w:val="24"/>
        </w:rPr>
        <w:t>currently reside in Tasmania,</w:t>
      </w:r>
    </w:p>
    <w:p w14:paraId="49779DD3" w14:textId="77777777" w:rsidR="00735A7B" w:rsidRPr="001D408B" w:rsidRDefault="00735A7B" w:rsidP="00735A7B">
      <w:pPr>
        <w:pStyle w:val="ListParagraph"/>
        <w:numPr>
          <w:ilvl w:val="0"/>
          <w:numId w:val="20"/>
        </w:numPr>
        <w:spacing w:before="120" w:line="300" w:lineRule="atLeast"/>
        <w:rPr>
          <w:rFonts w:ascii="Arial" w:hAnsi="Arial" w:cs="Arial"/>
          <w:sz w:val="24"/>
          <w:szCs w:val="24"/>
        </w:rPr>
      </w:pPr>
      <w:r w:rsidRPr="001D408B">
        <w:rPr>
          <w:rFonts w:ascii="Arial" w:hAnsi="Arial" w:cs="Arial"/>
          <w:sz w:val="24"/>
          <w:szCs w:val="24"/>
        </w:rPr>
        <w:t>be 18 years of age or older, and</w:t>
      </w:r>
    </w:p>
    <w:p w14:paraId="12791D73" w14:textId="597C923B" w:rsidR="006F3A7C" w:rsidRPr="00F9598B" w:rsidRDefault="00735A7B" w:rsidP="00735A7B">
      <w:pPr>
        <w:pStyle w:val="ListParagraph"/>
        <w:numPr>
          <w:ilvl w:val="0"/>
          <w:numId w:val="20"/>
        </w:numPr>
        <w:spacing w:before="120" w:line="300" w:lineRule="atLeast"/>
        <w:rPr>
          <w:rFonts w:ascii="Arial" w:hAnsi="Arial" w:cs="Arial"/>
          <w:sz w:val="24"/>
          <w:szCs w:val="24"/>
        </w:rPr>
      </w:pPr>
      <w:r w:rsidRPr="001D408B">
        <w:rPr>
          <w:rFonts w:ascii="Arial" w:hAnsi="Arial" w:cs="Arial"/>
          <w:sz w:val="24"/>
          <w:szCs w:val="24"/>
        </w:rPr>
        <w:t>identify as a woman (including women with transgender and/or non-binary experience).</w:t>
      </w:r>
    </w:p>
    <w:p w14:paraId="37771317" w14:textId="2AAB8E26" w:rsidR="00735A7B" w:rsidRPr="001D408B" w:rsidRDefault="00735A7B" w:rsidP="00735A7B">
      <w:pPr>
        <w:rPr>
          <w:rFonts w:ascii="Arial" w:hAnsi="Arial" w:cs="Arial"/>
          <w:szCs w:val="24"/>
        </w:rPr>
      </w:pPr>
      <w:r w:rsidRPr="00FD79F5">
        <w:rPr>
          <w:rFonts w:ascii="Arial" w:hAnsi="Arial" w:cs="Arial"/>
        </w:rPr>
        <w:t>Applicants should have experience in one of the following areas</w:t>
      </w:r>
      <w:r>
        <w:rPr>
          <w:rFonts w:ascii="Arial" w:hAnsi="Arial" w:cs="Arial"/>
        </w:rPr>
        <w:t xml:space="preserve">, </w:t>
      </w:r>
      <w:r w:rsidRPr="00FD79F5">
        <w:rPr>
          <w:rFonts w:ascii="Arial" w:hAnsi="Arial" w:cs="Arial"/>
        </w:rPr>
        <w:t xml:space="preserve">or demonstrate equivalent </w:t>
      </w:r>
      <w:r w:rsidRPr="001D408B">
        <w:rPr>
          <w:rFonts w:ascii="Arial" w:hAnsi="Arial" w:cs="Arial"/>
          <w:szCs w:val="24"/>
        </w:rPr>
        <w:t>relevant experience</w:t>
      </w:r>
      <w:r w:rsidR="001D408B">
        <w:rPr>
          <w:rFonts w:ascii="Arial" w:hAnsi="Arial" w:cs="Arial"/>
          <w:szCs w:val="24"/>
        </w:rPr>
        <w:t>:</w:t>
      </w:r>
    </w:p>
    <w:p w14:paraId="6E2423FB" w14:textId="77777777" w:rsidR="00735A7B" w:rsidRPr="001D408B" w:rsidRDefault="00735A7B" w:rsidP="00735A7B">
      <w:pPr>
        <w:pStyle w:val="ListParagraph"/>
        <w:numPr>
          <w:ilvl w:val="0"/>
          <w:numId w:val="21"/>
        </w:numPr>
        <w:spacing w:before="120" w:line="300" w:lineRule="atLeast"/>
        <w:rPr>
          <w:rFonts w:ascii="Arial" w:hAnsi="Arial" w:cs="Arial"/>
          <w:sz w:val="24"/>
          <w:szCs w:val="24"/>
        </w:rPr>
      </w:pPr>
      <w:r w:rsidRPr="001D408B">
        <w:rPr>
          <w:rFonts w:ascii="Arial" w:hAnsi="Arial" w:cs="Arial"/>
          <w:sz w:val="24"/>
          <w:szCs w:val="24"/>
        </w:rPr>
        <w:t>Arts, creative, cultural or media</w:t>
      </w:r>
    </w:p>
    <w:p w14:paraId="7B855116" w14:textId="77777777" w:rsidR="00735A7B" w:rsidRPr="001D408B" w:rsidRDefault="00735A7B" w:rsidP="00735A7B">
      <w:pPr>
        <w:pStyle w:val="ListParagraph"/>
        <w:numPr>
          <w:ilvl w:val="0"/>
          <w:numId w:val="21"/>
        </w:numPr>
        <w:spacing w:before="120" w:line="300" w:lineRule="atLeast"/>
        <w:rPr>
          <w:rFonts w:ascii="Arial" w:hAnsi="Arial" w:cs="Arial"/>
          <w:sz w:val="24"/>
          <w:szCs w:val="24"/>
        </w:rPr>
      </w:pPr>
      <w:r w:rsidRPr="001D408B">
        <w:rPr>
          <w:rFonts w:ascii="Arial" w:hAnsi="Arial" w:cs="Arial"/>
          <w:sz w:val="24"/>
          <w:szCs w:val="24"/>
        </w:rPr>
        <w:t>Business</w:t>
      </w:r>
    </w:p>
    <w:p w14:paraId="4484B167" w14:textId="77777777" w:rsidR="00735A7B" w:rsidRPr="001D408B" w:rsidRDefault="00735A7B" w:rsidP="00735A7B">
      <w:pPr>
        <w:pStyle w:val="ListParagraph"/>
        <w:numPr>
          <w:ilvl w:val="0"/>
          <w:numId w:val="21"/>
        </w:numPr>
        <w:spacing w:before="120" w:line="300" w:lineRule="atLeast"/>
        <w:rPr>
          <w:rFonts w:ascii="Arial" w:hAnsi="Arial" w:cs="Arial"/>
          <w:sz w:val="24"/>
          <w:szCs w:val="24"/>
        </w:rPr>
      </w:pPr>
      <w:r w:rsidRPr="001D408B">
        <w:rPr>
          <w:rFonts w:ascii="Arial" w:hAnsi="Arial" w:cs="Arial"/>
          <w:sz w:val="24"/>
          <w:szCs w:val="24"/>
        </w:rPr>
        <w:t>Community services</w:t>
      </w:r>
    </w:p>
    <w:p w14:paraId="3196925D" w14:textId="77777777" w:rsidR="00735A7B" w:rsidRPr="001D408B" w:rsidRDefault="00735A7B" w:rsidP="00735A7B">
      <w:pPr>
        <w:pStyle w:val="ListParagraph"/>
        <w:numPr>
          <w:ilvl w:val="0"/>
          <w:numId w:val="21"/>
        </w:numPr>
        <w:spacing w:before="120" w:line="300" w:lineRule="atLeast"/>
        <w:rPr>
          <w:rFonts w:ascii="Arial" w:hAnsi="Arial" w:cs="Arial"/>
          <w:sz w:val="24"/>
          <w:szCs w:val="24"/>
        </w:rPr>
      </w:pPr>
      <w:r w:rsidRPr="001D408B">
        <w:rPr>
          <w:rFonts w:ascii="Arial" w:hAnsi="Arial" w:cs="Arial"/>
          <w:sz w:val="24"/>
          <w:szCs w:val="24"/>
        </w:rPr>
        <w:t>Sport and recreation</w:t>
      </w:r>
    </w:p>
    <w:p w14:paraId="7879BA5F" w14:textId="77777777" w:rsidR="00735A7B" w:rsidRPr="001D408B" w:rsidRDefault="00735A7B" w:rsidP="00735A7B">
      <w:pPr>
        <w:pStyle w:val="ListParagraph"/>
        <w:numPr>
          <w:ilvl w:val="0"/>
          <w:numId w:val="21"/>
        </w:numPr>
        <w:spacing w:before="120" w:line="300" w:lineRule="atLeast"/>
        <w:rPr>
          <w:rFonts w:ascii="Arial" w:hAnsi="Arial" w:cs="Arial"/>
          <w:sz w:val="24"/>
          <w:szCs w:val="24"/>
        </w:rPr>
      </w:pPr>
      <w:r w:rsidRPr="001D408B">
        <w:rPr>
          <w:rFonts w:ascii="Arial" w:hAnsi="Arial" w:cs="Arial"/>
          <w:sz w:val="24"/>
          <w:szCs w:val="24"/>
        </w:rPr>
        <w:t>Academia, research or scholarship</w:t>
      </w:r>
    </w:p>
    <w:p w14:paraId="3B6C9C92" w14:textId="77777777" w:rsidR="00F9598B" w:rsidRDefault="00F9598B" w:rsidP="00735A7B">
      <w:pPr>
        <w:rPr>
          <w:rFonts w:ascii="Arial" w:hAnsi="Arial" w:cs="Arial"/>
          <w:szCs w:val="24"/>
        </w:rPr>
      </w:pPr>
    </w:p>
    <w:p w14:paraId="3AD96C75" w14:textId="77777777" w:rsidR="00F9598B" w:rsidRDefault="00F9598B" w:rsidP="00735A7B">
      <w:pPr>
        <w:rPr>
          <w:rFonts w:ascii="Arial" w:hAnsi="Arial" w:cs="Arial"/>
          <w:szCs w:val="24"/>
        </w:rPr>
      </w:pPr>
    </w:p>
    <w:p w14:paraId="70EFBE61" w14:textId="5B2879E7" w:rsidR="00735A7B" w:rsidRPr="00FD79F5" w:rsidRDefault="00735A7B" w:rsidP="00735A7B">
      <w:pPr>
        <w:rPr>
          <w:rFonts w:ascii="Arial" w:hAnsi="Arial" w:cs="Arial"/>
        </w:rPr>
      </w:pPr>
      <w:r w:rsidRPr="001D408B">
        <w:rPr>
          <w:rFonts w:ascii="Arial" w:hAnsi="Arial" w:cs="Arial"/>
          <w:szCs w:val="24"/>
        </w:rPr>
        <w:t>Experience in recruitment or judging is desirable</w:t>
      </w:r>
      <w:r w:rsidRPr="00FD79F5">
        <w:rPr>
          <w:rFonts w:ascii="Arial" w:hAnsi="Arial" w:cs="Arial"/>
        </w:rPr>
        <w:t xml:space="preserve"> but not essential.</w:t>
      </w:r>
      <w:r w:rsidR="001D408B" w:rsidRPr="001D408B">
        <w:rPr>
          <w:rFonts w:ascii="Arial" w:hAnsi="Arial" w:cs="Arial"/>
          <w:szCs w:val="24"/>
        </w:rPr>
        <w:t xml:space="preserve"> Applications from emerging leaders with strong relevant experience are also encouraged.</w:t>
      </w:r>
    </w:p>
    <w:p w14:paraId="77A53068" w14:textId="320208B3" w:rsidR="002C701E" w:rsidRPr="00FD79F5" w:rsidRDefault="00735A7B" w:rsidP="00735A7B">
      <w:pPr>
        <w:rPr>
          <w:rFonts w:ascii="Arial" w:hAnsi="Arial" w:cs="Arial"/>
        </w:rPr>
      </w:pPr>
      <w:r w:rsidRPr="00FD79F5">
        <w:rPr>
          <w:rFonts w:ascii="Arial" w:hAnsi="Arial" w:cs="Arial"/>
        </w:rPr>
        <w:t>The Tasmanian Government encourages a diverse range of applicants, including women at different stages of their career and from a variety of backgrounds and regions.</w:t>
      </w:r>
    </w:p>
    <w:p w14:paraId="787D3ABB" w14:textId="77777777" w:rsidR="00735A7B" w:rsidRPr="00FD79F5" w:rsidRDefault="00735A7B" w:rsidP="00735A7B">
      <w:pPr>
        <w:pStyle w:val="Heading2"/>
        <w:rPr>
          <w:rFonts w:ascii="Arial" w:hAnsi="Arial" w:cs="Arial"/>
        </w:rPr>
      </w:pPr>
      <w:r w:rsidRPr="00FD79F5">
        <w:rPr>
          <w:rFonts w:ascii="Arial" w:hAnsi="Arial" w:cs="Arial"/>
        </w:rPr>
        <w:t>Commitment</w:t>
      </w:r>
      <w:r>
        <w:rPr>
          <w:rFonts w:ascii="Arial" w:hAnsi="Arial" w:cs="Arial"/>
        </w:rPr>
        <w:t xml:space="preserve"> requirements</w:t>
      </w:r>
    </w:p>
    <w:p w14:paraId="774306C0" w14:textId="77777777" w:rsidR="00735A7B" w:rsidRPr="00FD79F5" w:rsidRDefault="00735A7B" w:rsidP="00735A7B">
      <w:pPr>
        <w:rPr>
          <w:rFonts w:ascii="Arial" w:hAnsi="Arial" w:cs="Arial"/>
        </w:rPr>
      </w:pPr>
      <w:r w:rsidRPr="00FD79F5">
        <w:rPr>
          <w:rFonts w:ascii="Arial" w:hAnsi="Arial" w:cs="Arial"/>
        </w:rPr>
        <w:t>Panel members must:</w:t>
      </w:r>
    </w:p>
    <w:p w14:paraId="6166E677" w14:textId="77777777" w:rsidR="00735A7B" w:rsidRPr="00FD79F5" w:rsidRDefault="00735A7B" w:rsidP="00735A7B">
      <w:pPr>
        <w:numPr>
          <w:ilvl w:val="0"/>
          <w:numId w:val="18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Maintain confidentiality</w:t>
      </w:r>
    </w:p>
    <w:p w14:paraId="43A440AB" w14:textId="77777777" w:rsidR="00735A7B" w:rsidRPr="00FD79F5" w:rsidRDefault="00735A7B" w:rsidP="00735A7B">
      <w:pPr>
        <w:numPr>
          <w:ilvl w:val="0"/>
          <w:numId w:val="18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Declare and manage conflicts of interest</w:t>
      </w:r>
      <w:r>
        <w:rPr>
          <w:rFonts w:ascii="Arial" w:hAnsi="Arial" w:cs="Arial"/>
        </w:rPr>
        <w:t xml:space="preserve"> (including potential, perceived and actual)</w:t>
      </w:r>
    </w:p>
    <w:p w14:paraId="0F51A702" w14:textId="77777777" w:rsidR="00735A7B" w:rsidRDefault="00735A7B" w:rsidP="00735A7B">
      <w:pPr>
        <w:numPr>
          <w:ilvl w:val="0"/>
          <w:numId w:val="18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Apply objective and consistent judgement</w:t>
      </w:r>
    </w:p>
    <w:p w14:paraId="4A80A4C2" w14:textId="77777777" w:rsidR="00735A7B" w:rsidRPr="00FD79F5" w:rsidRDefault="00735A7B" w:rsidP="00735A7B">
      <w:pPr>
        <w:numPr>
          <w:ilvl w:val="0"/>
          <w:numId w:val="18"/>
        </w:numPr>
        <w:spacing w:before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27911">
        <w:rPr>
          <w:rFonts w:ascii="Arial" w:hAnsi="Arial" w:cs="Arial"/>
        </w:rPr>
        <w:t xml:space="preserve">ccess to a computer and a reliable internet connection to review and assess nominations via the </w:t>
      </w:r>
      <w:proofErr w:type="spellStart"/>
      <w:r w:rsidRPr="00327911">
        <w:rPr>
          <w:rFonts w:ascii="Arial" w:hAnsi="Arial" w:cs="Arial"/>
        </w:rPr>
        <w:t>SmartyGrants</w:t>
      </w:r>
      <w:proofErr w:type="spellEnd"/>
      <w:r w:rsidRPr="00327911">
        <w:rPr>
          <w:rFonts w:ascii="Arial" w:hAnsi="Arial" w:cs="Arial"/>
        </w:rPr>
        <w:t xml:space="preserve"> online system</w:t>
      </w:r>
      <w:r>
        <w:rPr>
          <w:rFonts w:ascii="Arial" w:hAnsi="Arial" w:cs="Arial"/>
        </w:rPr>
        <w:t xml:space="preserve"> (training and access to </w:t>
      </w:r>
      <w:proofErr w:type="spellStart"/>
      <w:r>
        <w:rPr>
          <w:rFonts w:ascii="Arial" w:hAnsi="Arial" w:cs="Arial"/>
        </w:rPr>
        <w:t>SmartyGrants</w:t>
      </w:r>
      <w:proofErr w:type="spellEnd"/>
      <w:r>
        <w:rPr>
          <w:rFonts w:ascii="Arial" w:hAnsi="Arial" w:cs="Arial"/>
        </w:rPr>
        <w:t xml:space="preserve"> to be provided by the Department of Premier and Cabinet) </w:t>
      </w:r>
    </w:p>
    <w:p w14:paraId="443D86AF" w14:textId="77777777" w:rsidR="00735A7B" w:rsidRPr="00FD79F5" w:rsidRDefault="00735A7B" w:rsidP="00735A7B">
      <w:pPr>
        <w:numPr>
          <w:ilvl w:val="0"/>
          <w:numId w:val="18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Attend the panel meeting (in person or via video)</w:t>
      </w:r>
    </w:p>
    <w:p w14:paraId="40AA422E" w14:textId="13B0B56F" w:rsidR="00E67A0B" w:rsidRDefault="00735A7B" w:rsidP="00F9598B">
      <w:pPr>
        <w:numPr>
          <w:ilvl w:val="0"/>
          <w:numId w:val="18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Complete any required</w:t>
      </w:r>
      <w:r>
        <w:rPr>
          <w:rFonts w:ascii="Arial" w:hAnsi="Arial" w:cs="Arial"/>
        </w:rPr>
        <w:t xml:space="preserve"> preparation and</w:t>
      </w:r>
      <w:r w:rsidRPr="00FD79F5">
        <w:rPr>
          <w:rFonts w:ascii="Arial" w:hAnsi="Arial" w:cs="Arial"/>
        </w:rPr>
        <w:t xml:space="preserve"> follow-up work</w:t>
      </w:r>
    </w:p>
    <w:p w14:paraId="14B47BF3" w14:textId="77777777" w:rsidR="002C701E" w:rsidRPr="00F9598B" w:rsidRDefault="002C701E" w:rsidP="002C701E">
      <w:pPr>
        <w:spacing w:before="120" w:line="300" w:lineRule="atLeast"/>
        <w:ind w:left="720"/>
        <w:rPr>
          <w:rFonts w:ascii="Arial" w:hAnsi="Arial" w:cs="Arial"/>
        </w:rPr>
      </w:pPr>
    </w:p>
    <w:p w14:paraId="5EB9A66A" w14:textId="77777777" w:rsidR="00735A7B" w:rsidRPr="00FD79F5" w:rsidRDefault="00735A7B" w:rsidP="00E67A0B">
      <w:pPr>
        <w:pStyle w:val="Heading2"/>
      </w:pPr>
      <w:r w:rsidRPr="00FD79F5">
        <w:t xml:space="preserve">How to </w:t>
      </w:r>
      <w:r>
        <w:t>a</w:t>
      </w:r>
      <w:r w:rsidRPr="00FD79F5">
        <w:t>pply</w:t>
      </w:r>
    </w:p>
    <w:p w14:paraId="13322A32" w14:textId="77777777" w:rsidR="00735A7B" w:rsidRPr="00FD79F5" w:rsidRDefault="00735A7B" w:rsidP="00735A7B">
      <w:pPr>
        <w:rPr>
          <w:rFonts w:ascii="Arial" w:hAnsi="Arial" w:cs="Arial"/>
        </w:rPr>
      </w:pPr>
      <w:r w:rsidRPr="00FD79F5">
        <w:rPr>
          <w:rFonts w:ascii="Arial" w:hAnsi="Arial" w:cs="Arial"/>
        </w:rPr>
        <w:t xml:space="preserve">Expressions of </w:t>
      </w:r>
      <w:r>
        <w:rPr>
          <w:rFonts w:ascii="Arial" w:hAnsi="Arial" w:cs="Arial"/>
        </w:rPr>
        <w:t>I</w:t>
      </w:r>
      <w:r w:rsidRPr="00FD79F5">
        <w:rPr>
          <w:rFonts w:ascii="Arial" w:hAnsi="Arial" w:cs="Arial"/>
        </w:rPr>
        <w:t>nterest must include:</w:t>
      </w:r>
    </w:p>
    <w:p w14:paraId="0689730B" w14:textId="77777777" w:rsidR="00735A7B" w:rsidRPr="00FD79F5" w:rsidRDefault="00735A7B" w:rsidP="00735A7B">
      <w:pPr>
        <w:numPr>
          <w:ilvl w:val="0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  <w:b/>
          <w:bCs/>
        </w:rPr>
        <w:t>Contact details</w:t>
      </w:r>
      <w:r w:rsidRPr="00FD79F5">
        <w:rPr>
          <w:rFonts w:ascii="Arial" w:hAnsi="Arial" w:cs="Arial"/>
        </w:rPr>
        <w:t xml:space="preserve">, including </w:t>
      </w:r>
      <w:r>
        <w:rPr>
          <w:rFonts w:ascii="Arial" w:hAnsi="Arial" w:cs="Arial"/>
        </w:rPr>
        <w:t xml:space="preserve">your name, </w:t>
      </w:r>
      <w:r w:rsidRPr="00FD79F5">
        <w:rPr>
          <w:rFonts w:ascii="Arial" w:hAnsi="Arial" w:cs="Arial"/>
        </w:rPr>
        <w:t>email and residential address</w:t>
      </w:r>
    </w:p>
    <w:p w14:paraId="620F2D48" w14:textId="77777777" w:rsidR="00735A7B" w:rsidRPr="00FD79F5" w:rsidRDefault="00735A7B" w:rsidP="00735A7B">
      <w:pPr>
        <w:numPr>
          <w:ilvl w:val="0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  <w:b/>
          <w:bCs/>
        </w:rPr>
        <w:t>Nominate your relevant field of experience</w:t>
      </w:r>
      <w:r w:rsidRPr="00FD79F5">
        <w:rPr>
          <w:rFonts w:ascii="Arial" w:hAnsi="Arial" w:cs="Arial"/>
        </w:rPr>
        <w:t>:</w:t>
      </w:r>
    </w:p>
    <w:p w14:paraId="7B491D83" w14:textId="77777777" w:rsidR="00735A7B" w:rsidRPr="00FD79F5" w:rsidRDefault="00735A7B" w:rsidP="00735A7B">
      <w:pPr>
        <w:numPr>
          <w:ilvl w:val="1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Arts, creative, cultural or media</w:t>
      </w:r>
    </w:p>
    <w:p w14:paraId="3EFE1C2E" w14:textId="77777777" w:rsidR="00735A7B" w:rsidRPr="00FD79F5" w:rsidRDefault="00735A7B" w:rsidP="00735A7B">
      <w:pPr>
        <w:numPr>
          <w:ilvl w:val="1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Business</w:t>
      </w:r>
    </w:p>
    <w:p w14:paraId="358BF8A3" w14:textId="77777777" w:rsidR="00735A7B" w:rsidRPr="00FD79F5" w:rsidRDefault="00735A7B" w:rsidP="00735A7B">
      <w:pPr>
        <w:numPr>
          <w:ilvl w:val="1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Community services</w:t>
      </w:r>
    </w:p>
    <w:p w14:paraId="55CE5C95" w14:textId="77777777" w:rsidR="00735A7B" w:rsidRPr="00FD79F5" w:rsidRDefault="00735A7B" w:rsidP="00735A7B">
      <w:pPr>
        <w:numPr>
          <w:ilvl w:val="1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Sport and recreation</w:t>
      </w:r>
    </w:p>
    <w:p w14:paraId="1359C6FE" w14:textId="3CC07419" w:rsidR="006F3A7C" w:rsidRPr="00F9598B" w:rsidRDefault="00735A7B" w:rsidP="00F9598B">
      <w:pPr>
        <w:numPr>
          <w:ilvl w:val="1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Academia, research or scholarship</w:t>
      </w:r>
    </w:p>
    <w:p w14:paraId="0B68DE7A" w14:textId="6F2C58DB" w:rsidR="00735A7B" w:rsidRPr="00FD79F5" w:rsidRDefault="00735A7B" w:rsidP="00735A7B">
      <w:pPr>
        <w:numPr>
          <w:ilvl w:val="0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  <w:b/>
          <w:bCs/>
        </w:rPr>
        <w:t>A short statement (maximum 500 words)</w:t>
      </w:r>
      <w:r w:rsidRPr="00FD79F5">
        <w:rPr>
          <w:rFonts w:ascii="Arial" w:hAnsi="Arial" w:cs="Arial"/>
        </w:rPr>
        <w:t xml:space="preserve"> addressing:</w:t>
      </w:r>
    </w:p>
    <w:p w14:paraId="512BB02E" w14:textId="77777777" w:rsidR="00735A7B" w:rsidRPr="00FD79F5" w:rsidRDefault="00735A7B" w:rsidP="00735A7B">
      <w:pPr>
        <w:numPr>
          <w:ilvl w:val="1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Your relevant experience</w:t>
      </w:r>
    </w:p>
    <w:p w14:paraId="1412C7F4" w14:textId="77777777" w:rsidR="00735A7B" w:rsidRPr="00FD79F5" w:rsidRDefault="00735A7B" w:rsidP="00735A7B">
      <w:pPr>
        <w:numPr>
          <w:ilvl w:val="1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Your commitment to gender equality and recognising inspirational Tasmanian women</w:t>
      </w:r>
    </w:p>
    <w:p w14:paraId="2F8D9D0E" w14:textId="77777777" w:rsidR="00735A7B" w:rsidRPr="00FD79F5" w:rsidRDefault="00735A7B" w:rsidP="00735A7B">
      <w:pPr>
        <w:numPr>
          <w:ilvl w:val="1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Your ability to make objective, ethical and confidential decisions</w:t>
      </w:r>
    </w:p>
    <w:p w14:paraId="66CEEB83" w14:textId="77777777" w:rsidR="00735A7B" w:rsidRPr="00FD79F5" w:rsidRDefault="00735A7B" w:rsidP="00735A7B">
      <w:pPr>
        <w:numPr>
          <w:ilvl w:val="1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</w:rPr>
        <w:t>Any experience in recruitment, selection or judging</w:t>
      </w:r>
    </w:p>
    <w:p w14:paraId="74F616EC" w14:textId="04C6E8ED" w:rsidR="009D24C1" w:rsidRPr="00F26DA8" w:rsidRDefault="00735A7B" w:rsidP="0089209D">
      <w:pPr>
        <w:numPr>
          <w:ilvl w:val="0"/>
          <w:numId w:val="19"/>
        </w:numPr>
        <w:spacing w:before="120" w:line="300" w:lineRule="atLeast"/>
        <w:rPr>
          <w:rFonts w:ascii="Arial" w:hAnsi="Arial" w:cs="Arial"/>
        </w:rPr>
      </w:pPr>
      <w:r w:rsidRPr="00FD79F5">
        <w:rPr>
          <w:rFonts w:ascii="Arial" w:hAnsi="Arial" w:cs="Arial"/>
          <w:b/>
          <w:bCs/>
        </w:rPr>
        <w:t xml:space="preserve">A current </w:t>
      </w:r>
      <w:r>
        <w:rPr>
          <w:rFonts w:ascii="Arial" w:hAnsi="Arial" w:cs="Arial"/>
          <w:b/>
          <w:bCs/>
        </w:rPr>
        <w:t xml:space="preserve">resume </w:t>
      </w:r>
    </w:p>
    <w:sectPr w:rsidR="009D24C1" w:rsidRPr="00F26DA8" w:rsidSect="00D412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418" w:bottom="851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D6FA" w14:textId="77777777" w:rsidR="006B15FE" w:rsidRDefault="006B15FE" w:rsidP="00BD0AF7">
      <w:pPr>
        <w:spacing w:after="0" w:line="240" w:lineRule="auto"/>
      </w:pPr>
      <w:r>
        <w:separator/>
      </w:r>
    </w:p>
  </w:endnote>
  <w:endnote w:type="continuationSeparator" w:id="0">
    <w:p w14:paraId="14789752" w14:textId="77777777" w:rsidR="006B15FE" w:rsidRDefault="006B15FE" w:rsidP="00BD0AF7">
      <w:pPr>
        <w:spacing w:after="0" w:line="240" w:lineRule="auto"/>
      </w:pPr>
      <w:r>
        <w:continuationSeparator/>
      </w:r>
    </w:p>
  </w:endnote>
  <w:endnote w:type="continuationNotice" w:id="1">
    <w:p w14:paraId="6B27A2C7" w14:textId="77777777" w:rsidR="006B15FE" w:rsidRDefault="006B15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B7E1" w14:textId="25E740B8" w:rsidR="003146C7" w:rsidRDefault="003146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3AA9AA0" wp14:editId="492530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5742291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0D227" w14:textId="121AF2A5" w:rsidR="003146C7" w:rsidRPr="003146C7" w:rsidRDefault="003146C7" w:rsidP="003146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146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A9A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4.0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" filled="f" stroked="f">
              <v:textbox style="mso-fit-shape-to-text:t" inset="0,0,0,15pt">
                <w:txbxContent>
                  <w:p w14:paraId="1CD0D227" w14:textId="121AF2A5" w:rsidR="003146C7" w:rsidRPr="003146C7" w:rsidRDefault="003146C7" w:rsidP="003146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146C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80FB" w14:textId="7672A8E6" w:rsidR="00BD0AF7" w:rsidRPr="00F16B4E" w:rsidRDefault="00F16B4E" w:rsidP="003C79F5">
    <w:pPr>
      <w:pStyle w:val="FooterDepartmentdivisionunitnameCover"/>
    </w:pPr>
    <w:r w:rsidRPr="003C79F5">
      <w:rPr>
        <w:highlight w:val="yellow"/>
      </w:rPr>
      <w:drawing>
        <wp:anchor distT="0" distB="0" distL="114300" distR="114300" simplePos="0" relativeHeight="251658241" behindDoc="1" locked="0" layoutInCell="1" allowOverlap="1" wp14:anchorId="23E38CA3" wp14:editId="27C6726C">
          <wp:simplePos x="0" y="0"/>
          <wp:positionH relativeFrom="margin">
            <wp:align>right</wp:align>
          </wp:positionH>
          <wp:positionV relativeFrom="paragraph">
            <wp:posOffset>-234950</wp:posOffset>
          </wp:positionV>
          <wp:extent cx="1439545" cy="568325"/>
          <wp:effectExtent l="0" t="0" r="8255" b="3175"/>
          <wp:wrapNone/>
          <wp:docPr id="2" name="Picture 2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153B">
      <w:t>Women’s Portfolio</w:t>
    </w:r>
    <w:r>
      <w:br/>
    </w:r>
    <w:r w:rsidRPr="002D35BD">
      <w:t xml:space="preserve">Department of </w:t>
    </w:r>
    <w:r w:rsidR="00FF153B" w:rsidRPr="002D35BD">
      <w:t>Premier and Cabinet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0042" w14:textId="41798A27" w:rsidR="003813E5" w:rsidRDefault="003146C7" w:rsidP="003146C7">
    <w:pPr>
      <w:pStyle w:val="FooterDepartmentdivisionunitnameCover"/>
    </w:pPr>
    <w:r w:rsidRPr="00336856">
      <w:rPr>
        <w:highlight w:val="yellow"/>
      </w:rPr>
      <w:drawing>
        <wp:anchor distT="0" distB="0" distL="114300" distR="114300" simplePos="0" relativeHeight="251658240" behindDoc="1" locked="0" layoutInCell="1" allowOverlap="1" wp14:anchorId="6104815D" wp14:editId="4363A52D">
          <wp:simplePos x="0" y="0"/>
          <wp:positionH relativeFrom="margin">
            <wp:align>right</wp:align>
          </wp:positionH>
          <wp:positionV relativeFrom="paragraph">
            <wp:posOffset>-235585</wp:posOffset>
          </wp:positionV>
          <wp:extent cx="1439545" cy="568325"/>
          <wp:effectExtent l="0" t="0" r="8255" b="3175"/>
          <wp:wrapNone/>
          <wp:docPr id="8" name="Picture 8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7243">
      <w:t>Women’s Portfolio</w:t>
    </w:r>
    <w:r w:rsidR="003813E5">
      <w:br/>
      <w:t xml:space="preserve">Department of </w:t>
    </w:r>
    <w:r>
      <w:t>Premier and Cabinet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0352" w14:textId="77777777" w:rsidR="006B15FE" w:rsidRDefault="006B15FE" w:rsidP="00BD0AF7">
      <w:pPr>
        <w:spacing w:after="0" w:line="240" w:lineRule="auto"/>
      </w:pPr>
      <w:r>
        <w:separator/>
      </w:r>
    </w:p>
  </w:footnote>
  <w:footnote w:type="continuationSeparator" w:id="0">
    <w:p w14:paraId="4967EF86" w14:textId="77777777" w:rsidR="006B15FE" w:rsidRDefault="006B15FE" w:rsidP="00BD0AF7">
      <w:pPr>
        <w:spacing w:after="0" w:line="240" w:lineRule="auto"/>
      </w:pPr>
      <w:r>
        <w:continuationSeparator/>
      </w:r>
    </w:p>
  </w:footnote>
  <w:footnote w:type="continuationNotice" w:id="1">
    <w:p w14:paraId="0A02AB46" w14:textId="77777777" w:rsidR="006B15FE" w:rsidRDefault="006B15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720C" w14:textId="07E3FE4B" w:rsidR="003146C7" w:rsidRDefault="003146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09F3F43" wp14:editId="3933E9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4528899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08C55" w14:textId="009452CD" w:rsidR="003146C7" w:rsidRPr="003146C7" w:rsidRDefault="003146C7" w:rsidP="003146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146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F3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textbox style="mso-fit-shape-to-text:t" inset="0,15pt,0,0">
                <w:txbxContent>
                  <w:p w14:paraId="0A808C55" w14:textId="009452CD" w:rsidR="003146C7" w:rsidRPr="003146C7" w:rsidRDefault="003146C7" w:rsidP="003146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146C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31E6" w14:textId="5721C381" w:rsidR="0059331B" w:rsidRPr="0059331B" w:rsidRDefault="0059331B" w:rsidP="0059331B">
    <w:pPr>
      <w:pStyle w:val="Header"/>
    </w:pPr>
    <w:r w:rsidRPr="002D35BD">
      <w:t xml:space="preserve">Version </w:t>
    </w:r>
    <w:r w:rsidR="00057243" w:rsidRPr="002D35BD">
      <w:t>1</w:t>
    </w:r>
    <w:r w:rsidRPr="002D35BD">
      <w:t xml:space="preserve"> | </w:t>
    </w:r>
    <w:r w:rsidR="0087179B" w:rsidRPr="002D35BD">
      <w:t>June 2026</w:t>
    </w:r>
    <w:r w:rsidRPr="002D35BD">
      <w:t xml:space="preserve"> | CM </w:t>
    </w:r>
    <w:r w:rsidR="0087179B" w:rsidRPr="002D35BD">
      <w:t>26/</w:t>
    </w:r>
    <w:r w:rsidR="00FF153B" w:rsidRPr="002D35BD">
      <w:t>846</w:t>
    </w:r>
    <w:r w:rsidR="00936CA4"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4109" w14:textId="5EA5391C" w:rsidR="00447BD4" w:rsidRDefault="00D4123E" w:rsidP="00D4123E">
    <w:pPr>
      <w:pStyle w:val="Header"/>
    </w:pPr>
    <w:r w:rsidRPr="002D35BD">
      <w:rPr>
        <w:noProof/>
      </w:rPr>
      <w:drawing>
        <wp:anchor distT="0" distB="0" distL="114300" distR="114300" simplePos="0" relativeHeight="251658242" behindDoc="1" locked="0" layoutInCell="1" allowOverlap="1" wp14:anchorId="5F3CAECA" wp14:editId="038CD937">
          <wp:simplePos x="0" y="0"/>
          <wp:positionH relativeFrom="page">
            <wp:align>right</wp:align>
          </wp:positionH>
          <wp:positionV relativeFrom="paragraph">
            <wp:posOffset>-215900</wp:posOffset>
          </wp:positionV>
          <wp:extent cx="2930525" cy="685165"/>
          <wp:effectExtent l="0" t="0" r="3175" b="635"/>
          <wp:wrapNone/>
          <wp:docPr id="1929390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390478" name="Picture 192939047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18"/>
                  <a:stretch/>
                </pic:blipFill>
                <pic:spPr bwMode="auto">
                  <a:xfrm>
                    <a:off x="0" y="0"/>
                    <a:ext cx="2930525" cy="685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D35BD">
      <w:t xml:space="preserve">Version </w:t>
    </w:r>
    <w:r w:rsidR="0097071F" w:rsidRPr="002D35BD">
      <w:t>1</w:t>
    </w:r>
    <w:r w:rsidRPr="002D35BD">
      <w:t xml:space="preserve"> | CM </w:t>
    </w:r>
    <w:r w:rsidR="0097071F" w:rsidRPr="002D35BD">
      <w:t>26</w:t>
    </w:r>
    <w:r w:rsidR="007E4388" w:rsidRPr="002D35BD">
      <w:t>/</w:t>
    </w:r>
    <w:r w:rsidR="00936CA4">
      <w:t>84612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51AE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9C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0C1A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6D339C"/>
    <w:multiLevelType w:val="hybridMultilevel"/>
    <w:tmpl w:val="76E4AC94"/>
    <w:lvl w:ilvl="0" w:tplc="5942B51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12E"/>
    <w:multiLevelType w:val="hybridMultilevel"/>
    <w:tmpl w:val="C6AA1AC4"/>
    <w:lvl w:ilvl="0" w:tplc="34644A9E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2384"/>
    <w:multiLevelType w:val="hybridMultilevel"/>
    <w:tmpl w:val="3092DCD4"/>
    <w:lvl w:ilvl="0" w:tplc="96E425F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401D"/>
    <w:multiLevelType w:val="multilevel"/>
    <w:tmpl w:val="C5C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56D25"/>
    <w:multiLevelType w:val="hybridMultilevel"/>
    <w:tmpl w:val="BD064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615E8"/>
    <w:multiLevelType w:val="hybridMultilevel"/>
    <w:tmpl w:val="ACF02174"/>
    <w:lvl w:ilvl="0" w:tplc="8DFC8B78">
      <w:start w:val="1"/>
      <w:numFmt w:val="bullet"/>
      <w:pStyle w:val="BulletL3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156A88"/>
    <w:multiLevelType w:val="multilevel"/>
    <w:tmpl w:val="E5D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listL2"/>
      <w:lvlText w:val="%1.%2."/>
      <w:lvlJc w:val="left"/>
      <w:pPr>
        <w:ind w:left="792" w:hanging="432"/>
      </w:pPr>
    </w:lvl>
    <w:lvl w:ilvl="2">
      <w:start w:val="1"/>
      <w:numFmt w:val="decimal"/>
      <w:pStyle w:val="Numberlist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B863C2"/>
    <w:multiLevelType w:val="multilevel"/>
    <w:tmpl w:val="C9EA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70467"/>
    <w:multiLevelType w:val="hybridMultilevel"/>
    <w:tmpl w:val="12D02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0139A"/>
    <w:multiLevelType w:val="hybridMultilevel"/>
    <w:tmpl w:val="7D1E6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D2141"/>
    <w:multiLevelType w:val="multilevel"/>
    <w:tmpl w:val="E6F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B58F7"/>
    <w:multiLevelType w:val="hybridMultilevel"/>
    <w:tmpl w:val="90DCDB2E"/>
    <w:lvl w:ilvl="0" w:tplc="2C8EABD2">
      <w:start w:val="1"/>
      <w:numFmt w:val="bullet"/>
      <w:pStyle w:val="BulletL2"/>
      <w:lvlText w:val="-"/>
      <w:lvlJc w:val="left"/>
      <w:pPr>
        <w:ind w:left="927" w:hanging="360"/>
      </w:pPr>
      <w:rPr>
        <w:rFonts w:ascii="Arial" w:hAnsi="Arial" w:hint="default"/>
        <w:spacing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4F2F"/>
    <w:multiLevelType w:val="multilevel"/>
    <w:tmpl w:val="0320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555ED5"/>
    <w:multiLevelType w:val="multilevel"/>
    <w:tmpl w:val="33ACC6A2"/>
    <w:lvl w:ilvl="0">
      <w:start w:val="1"/>
      <w:numFmt w:val="decimal"/>
      <w:pStyle w:val="Numberlis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6643098">
    <w:abstractNumId w:val="4"/>
  </w:num>
  <w:num w:numId="2" w16cid:durableId="1971204888">
    <w:abstractNumId w:val="7"/>
  </w:num>
  <w:num w:numId="3" w16cid:durableId="589579785">
    <w:abstractNumId w:val="16"/>
  </w:num>
  <w:num w:numId="4" w16cid:durableId="396364326">
    <w:abstractNumId w:val="5"/>
  </w:num>
  <w:num w:numId="5" w16cid:durableId="18822700">
    <w:abstractNumId w:val="14"/>
  </w:num>
  <w:num w:numId="6" w16cid:durableId="90667290">
    <w:abstractNumId w:val="8"/>
  </w:num>
  <w:num w:numId="7" w16cid:durableId="948122419">
    <w:abstractNumId w:val="1"/>
  </w:num>
  <w:num w:numId="8" w16cid:durableId="1656833321">
    <w:abstractNumId w:val="15"/>
  </w:num>
  <w:num w:numId="9" w16cid:durableId="529490499">
    <w:abstractNumId w:val="0"/>
  </w:num>
  <w:num w:numId="10" w16cid:durableId="1380325260">
    <w:abstractNumId w:val="15"/>
  </w:num>
  <w:num w:numId="11" w16cid:durableId="1797407731">
    <w:abstractNumId w:val="2"/>
  </w:num>
  <w:num w:numId="12" w16cid:durableId="1597010386">
    <w:abstractNumId w:val="15"/>
  </w:num>
  <w:num w:numId="13" w16cid:durableId="1161774435">
    <w:abstractNumId w:val="18"/>
  </w:num>
  <w:num w:numId="14" w16cid:durableId="413205355">
    <w:abstractNumId w:val="9"/>
  </w:num>
  <w:num w:numId="15" w16cid:durableId="1140732817">
    <w:abstractNumId w:val="9"/>
  </w:num>
  <w:num w:numId="16" w16cid:durableId="1884638788">
    <w:abstractNumId w:val="3"/>
  </w:num>
  <w:num w:numId="17" w16cid:durableId="1439982446">
    <w:abstractNumId w:val="10"/>
  </w:num>
  <w:num w:numId="18" w16cid:durableId="1602644784">
    <w:abstractNumId w:val="6"/>
  </w:num>
  <w:num w:numId="19" w16cid:durableId="1968050116">
    <w:abstractNumId w:val="17"/>
  </w:num>
  <w:num w:numId="20" w16cid:durableId="866992130">
    <w:abstractNumId w:val="11"/>
  </w:num>
  <w:num w:numId="21" w16cid:durableId="1199783631">
    <w:abstractNumId w:val="12"/>
  </w:num>
  <w:num w:numId="22" w16cid:durableId="2140880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defaultTableStyle w:val="ListTable3-Accent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1"/>
    <w:rsid w:val="00043209"/>
    <w:rsid w:val="00053172"/>
    <w:rsid w:val="00057243"/>
    <w:rsid w:val="000945FA"/>
    <w:rsid w:val="00106954"/>
    <w:rsid w:val="00126FBF"/>
    <w:rsid w:val="001314BC"/>
    <w:rsid w:val="00177EFB"/>
    <w:rsid w:val="00191C70"/>
    <w:rsid w:val="001B3E6E"/>
    <w:rsid w:val="001C64A2"/>
    <w:rsid w:val="001D408B"/>
    <w:rsid w:val="0024614B"/>
    <w:rsid w:val="002623EA"/>
    <w:rsid w:val="00297F6C"/>
    <w:rsid w:val="002B3394"/>
    <w:rsid w:val="002B6732"/>
    <w:rsid w:val="002C701E"/>
    <w:rsid w:val="002D12FB"/>
    <w:rsid w:val="002D35BD"/>
    <w:rsid w:val="002D5128"/>
    <w:rsid w:val="002D7078"/>
    <w:rsid w:val="002E2A48"/>
    <w:rsid w:val="00305AEA"/>
    <w:rsid w:val="00312D06"/>
    <w:rsid w:val="003146C7"/>
    <w:rsid w:val="00336856"/>
    <w:rsid w:val="00354FCD"/>
    <w:rsid w:val="00372EF5"/>
    <w:rsid w:val="003813E5"/>
    <w:rsid w:val="003C79F5"/>
    <w:rsid w:val="00414373"/>
    <w:rsid w:val="00421B3F"/>
    <w:rsid w:val="004237A8"/>
    <w:rsid w:val="00442C02"/>
    <w:rsid w:val="00447BD4"/>
    <w:rsid w:val="004A41F8"/>
    <w:rsid w:val="004B1661"/>
    <w:rsid w:val="004D1E00"/>
    <w:rsid w:val="004D3811"/>
    <w:rsid w:val="004F7B9E"/>
    <w:rsid w:val="00510B03"/>
    <w:rsid w:val="00512870"/>
    <w:rsid w:val="00517409"/>
    <w:rsid w:val="00564E6A"/>
    <w:rsid w:val="00572BB6"/>
    <w:rsid w:val="0059331B"/>
    <w:rsid w:val="005B3569"/>
    <w:rsid w:val="00602378"/>
    <w:rsid w:val="00635C51"/>
    <w:rsid w:val="006376F6"/>
    <w:rsid w:val="00653335"/>
    <w:rsid w:val="00656E64"/>
    <w:rsid w:val="006606A4"/>
    <w:rsid w:val="00663B53"/>
    <w:rsid w:val="006653CD"/>
    <w:rsid w:val="0067733E"/>
    <w:rsid w:val="006A4A88"/>
    <w:rsid w:val="006B15FE"/>
    <w:rsid w:val="006E6FA2"/>
    <w:rsid w:val="006F3A7C"/>
    <w:rsid w:val="0071383F"/>
    <w:rsid w:val="00734F62"/>
    <w:rsid w:val="00735A7B"/>
    <w:rsid w:val="00740C39"/>
    <w:rsid w:val="00774FCA"/>
    <w:rsid w:val="00781449"/>
    <w:rsid w:val="007B1EBE"/>
    <w:rsid w:val="007B5455"/>
    <w:rsid w:val="007C2716"/>
    <w:rsid w:val="007D4498"/>
    <w:rsid w:val="007E4388"/>
    <w:rsid w:val="007E4689"/>
    <w:rsid w:val="00802BC9"/>
    <w:rsid w:val="0080406C"/>
    <w:rsid w:val="0083141A"/>
    <w:rsid w:val="0084120E"/>
    <w:rsid w:val="00844493"/>
    <w:rsid w:val="00860B9E"/>
    <w:rsid w:val="0086711A"/>
    <w:rsid w:val="0087179B"/>
    <w:rsid w:val="0089209D"/>
    <w:rsid w:val="008A1C0F"/>
    <w:rsid w:val="008C0033"/>
    <w:rsid w:val="008C5385"/>
    <w:rsid w:val="008C53F1"/>
    <w:rsid w:val="008E090E"/>
    <w:rsid w:val="008E40F0"/>
    <w:rsid w:val="008F2D2F"/>
    <w:rsid w:val="00935444"/>
    <w:rsid w:val="00936CA4"/>
    <w:rsid w:val="00945CE8"/>
    <w:rsid w:val="00950DB8"/>
    <w:rsid w:val="00952DC6"/>
    <w:rsid w:val="00952E97"/>
    <w:rsid w:val="0097071F"/>
    <w:rsid w:val="009720CE"/>
    <w:rsid w:val="00990420"/>
    <w:rsid w:val="00996D62"/>
    <w:rsid w:val="009A0561"/>
    <w:rsid w:val="009A1331"/>
    <w:rsid w:val="009A3712"/>
    <w:rsid w:val="009A7D7C"/>
    <w:rsid w:val="009D24C1"/>
    <w:rsid w:val="009F0C39"/>
    <w:rsid w:val="00A04A60"/>
    <w:rsid w:val="00A06251"/>
    <w:rsid w:val="00A14F87"/>
    <w:rsid w:val="00A2725B"/>
    <w:rsid w:val="00A5268F"/>
    <w:rsid w:val="00A73B2F"/>
    <w:rsid w:val="00A93339"/>
    <w:rsid w:val="00AA74DC"/>
    <w:rsid w:val="00AB08AB"/>
    <w:rsid w:val="00AE18EF"/>
    <w:rsid w:val="00AF0B69"/>
    <w:rsid w:val="00AF294A"/>
    <w:rsid w:val="00B2209C"/>
    <w:rsid w:val="00B33B13"/>
    <w:rsid w:val="00B34322"/>
    <w:rsid w:val="00B3631D"/>
    <w:rsid w:val="00B67B16"/>
    <w:rsid w:val="00B869E1"/>
    <w:rsid w:val="00B90D66"/>
    <w:rsid w:val="00BC2C23"/>
    <w:rsid w:val="00BC6BA5"/>
    <w:rsid w:val="00BD0AF7"/>
    <w:rsid w:val="00BD5BEF"/>
    <w:rsid w:val="00BE0323"/>
    <w:rsid w:val="00C03F27"/>
    <w:rsid w:val="00C248D3"/>
    <w:rsid w:val="00C46353"/>
    <w:rsid w:val="00C9108D"/>
    <w:rsid w:val="00C951E8"/>
    <w:rsid w:val="00CB2738"/>
    <w:rsid w:val="00CC4A79"/>
    <w:rsid w:val="00D03163"/>
    <w:rsid w:val="00D17FFB"/>
    <w:rsid w:val="00D4123E"/>
    <w:rsid w:val="00D500A0"/>
    <w:rsid w:val="00D96C39"/>
    <w:rsid w:val="00DA6B55"/>
    <w:rsid w:val="00DB5FDB"/>
    <w:rsid w:val="00DD0D3B"/>
    <w:rsid w:val="00DD397B"/>
    <w:rsid w:val="00DE6265"/>
    <w:rsid w:val="00E169C2"/>
    <w:rsid w:val="00E563CC"/>
    <w:rsid w:val="00E65FE5"/>
    <w:rsid w:val="00E673DC"/>
    <w:rsid w:val="00E67A0B"/>
    <w:rsid w:val="00EE3F8B"/>
    <w:rsid w:val="00EF0AC8"/>
    <w:rsid w:val="00F16B4E"/>
    <w:rsid w:val="00F26DA8"/>
    <w:rsid w:val="00F9267E"/>
    <w:rsid w:val="00F9598B"/>
    <w:rsid w:val="00FA240C"/>
    <w:rsid w:val="00FB2A98"/>
    <w:rsid w:val="00FC4DE2"/>
    <w:rsid w:val="00FE3A40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9DA5"/>
  <w15:chartTrackingRefBased/>
  <w15:docId w15:val="{D4F91A1E-DAE7-41DF-BB09-89496C61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7E4689"/>
    <w:pPr>
      <w:spacing w:after="120" w:line="312" w:lineRule="auto"/>
    </w:pPr>
    <w:rPr>
      <w:color w:val="1A1A1A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6C7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color w:val="003858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6C7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olor w:val="003858" w:themeColor="accent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46C7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color w:val="003858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146C7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b/>
      <w:iCs/>
      <w:color w:val="003858" w:themeColor="accent2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46C7"/>
    <w:pPr>
      <w:keepNext/>
      <w:keepLines/>
      <w:spacing w:line="240" w:lineRule="auto"/>
      <w:outlineLvl w:val="4"/>
    </w:pPr>
    <w:rPr>
      <w:rFonts w:asciiTheme="majorHAnsi" w:eastAsiaTheme="majorEastAsia" w:hAnsiTheme="majorHAnsi" w:cstheme="majorBidi"/>
      <w:b/>
      <w:color w:val="003858" w:themeColor="accent2"/>
      <w:sz w:val="28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31B"/>
    <w:pPr>
      <w:keepNext/>
      <w:keepLines/>
      <w:spacing w:after="80" w:line="240" w:lineRule="auto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E468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iCs/>
      <w:color w:val="692A0E" w:themeColor="accent1" w:themeShade="80"/>
      <w:sz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E468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color w:val="692A0E" w:themeColor="accent1" w:themeShade="80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E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692A0E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35C5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en-US"/>
    </w:rPr>
  </w:style>
  <w:style w:type="paragraph" w:styleId="Title">
    <w:name w:val="Title"/>
    <w:next w:val="Heading1"/>
    <w:link w:val="TitleChar"/>
    <w:uiPriority w:val="10"/>
    <w:qFormat/>
    <w:rsid w:val="003146C7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color w:val="003858" w:themeColor="accen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6C7"/>
    <w:rPr>
      <w:rFonts w:asciiTheme="majorHAnsi" w:eastAsiaTheme="majorEastAsia" w:hAnsiTheme="majorHAnsi" w:cstheme="majorBidi"/>
      <w:b/>
      <w:color w:val="003858" w:themeColor="accent2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89"/>
    <w:pPr>
      <w:numPr>
        <w:ilvl w:val="1"/>
      </w:numPr>
    </w:pPr>
    <w:rPr>
      <w:rFonts w:eastAsiaTheme="minorEastAsia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89"/>
    <w:rPr>
      <w:rFonts w:eastAsiaTheme="minorEastAsia"/>
      <w:b/>
      <w:color w:val="1A1A1A" w:themeColor="text1"/>
      <w:sz w:val="28"/>
    </w:rPr>
  </w:style>
  <w:style w:type="paragraph" w:styleId="NoSpacing">
    <w:name w:val="No Spacing"/>
    <w:aliases w:val="Intro text"/>
    <w:uiPriority w:val="1"/>
    <w:qFormat/>
    <w:rsid w:val="007E4689"/>
    <w:pPr>
      <w:spacing w:before="120" w:after="240" w:line="240" w:lineRule="auto"/>
    </w:pPr>
    <w:rPr>
      <w:color w:val="1A1A1A" w:themeColor="tex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146C7"/>
    <w:rPr>
      <w:rFonts w:asciiTheme="majorHAnsi" w:eastAsiaTheme="majorEastAsia" w:hAnsiTheme="majorHAnsi" w:cstheme="majorBidi"/>
      <w:b/>
      <w:color w:val="003858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46C7"/>
    <w:rPr>
      <w:rFonts w:asciiTheme="majorHAnsi" w:eastAsiaTheme="majorEastAsia" w:hAnsiTheme="majorHAnsi" w:cstheme="majorBidi"/>
      <w:b/>
      <w:color w:val="003858" w:themeColor="accent2"/>
      <w:sz w:val="40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59331B"/>
    <w:pPr>
      <w:spacing w:line="240" w:lineRule="auto"/>
    </w:pPr>
    <w:rPr>
      <w:iCs/>
      <w:sz w:val="18"/>
      <w:szCs w:val="18"/>
    </w:rPr>
  </w:style>
  <w:style w:type="paragraph" w:customStyle="1" w:styleId="BulletsLevel1">
    <w:name w:val="Bullets Level 1"/>
    <w:basedOn w:val="Normal"/>
    <w:link w:val="BulletsLevel1Char"/>
    <w:rsid w:val="00512870"/>
    <w:pPr>
      <w:numPr>
        <w:numId w:val="1"/>
      </w:numPr>
      <w:spacing w:after="40"/>
      <w:ind w:left="720"/>
      <w:contextualSpacing/>
    </w:pPr>
  </w:style>
  <w:style w:type="table" w:styleId="TableGrid">
    <w:name w:val="Table Grid"/>
    <w:basedOn w:val="TableNormal"/>
    <w:uiPriority w:val="39"/>
    <w:rsid w:val="007E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evel1Char">
    <w:name w:val="Bullets Level 1 Char"/>
    <w:basedOn w:val="DefaultParagraphFont"/>
    <w:link w:val="BulletsLevel1"/>
    <w:rsid w:val="00512870"/>
    <w:rPr>
      <w:color w:val="1A1A1A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46C7"/>
    <w:rPr>
      <w:rFonts w:asciiTheme="majorHAnsi" w:eastAsiaTheme="majorEastAsia" w:hAnsiTheme="majorHAnsi" w:cstheme="majorBidi"/>
      <w:b/>
      <w:color w:val="003858" w:themeColor="accent2"/>
      <w:sz w:val="36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9331B"/>
    <w:rPr>
      <w:rFonts w:asciiTheme="majorHAnsi" w:eastAsiaTheme="majorEastAsia" w:hAnsiTheme="majorHAnsi" w:cstheme="majorBidi"/>
      <w:b/>
      <w:color w:val="1A1A1A" w:themeColor="text1"/>
      <w:sz w:val="24"/>
    </w:rPr>
  </w:style>
  <w:style w:type="table" w:styleId="GridTable4">
    <w:name w:val="Grid Table 4"/>
    <w:basedOn w:val="TableNormal"/>
    <w:uiPriority w:val="49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1A1A" w:themeColor="text1"/>
          <w:left w:val="single" w:sz="4" w:space="0" w:color="1A1A1A" w:themeColor="text1"/>
          <w:bottom w:val="single" w:sz="4" w:space="0" w:color="1A1A1A" w:themeColor="text1"/>
          <w:right w:val="single" w:sz="4" w:space="0" w:color="1A1A1A" w:themeColor="text1"/>
          <w:insideH w:val="nil"/>
          <w:insideV w:val="nil"/>
        </w:tcBorders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paragraph" w:customStyle="1" w:styleId="Bulletlevel2">
    <w:name w:val="Bullet level 2"/>
    <w:basedOn w:val="BulletsLevel1"/>
    <w:link w:val="Bulletlevel2Char"/>
    <w:rsid w:val="002B3394"/>
    <w:pPr>
      <w:numPr>
        <w:ilvl w:val="1"/>
        <w:numId w:val="3"/>
      </w:numPr>
      <w:ind w:left="1135" w:hanging="284"/>
    </w:pPr>
  </w:style>
  <w:style w:type="character" w:customStyle="1" w:styleId="Bulletlevel2Char">
    <w:name w:val="Bullet level 2 Char"/>
    <w:basedOn w:val="BulletsLevel1Char"/>
    <w:link w:val="Bulletlevel2"/>
    <w:rsid w:val="002B3394"/>
    <w:rPr>
      <w:color w:val="1A1A1A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46C7"/>
    <w:rPr>
      <w:rFonts w:asciiTheme="majorHAnsi" w:eastAsiaTheme="majorEastAsia" w:hAnsiTheme="majorHAnsi" w:cstheme="majorBidi"/>
      <w:b/>
      <w:iCs/>
      <w:color w:val="003858" w:themeColor="accent2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3146C7"/>
    <w:rPr>
      <w:rFonts w:asciiTheme="majorHAnsi" w:eastAsiaTheme="majorEastAsia" w:hAnsiTheme="majorHAnsi" w:cstheme="majorBidi"/>
      <w:b/>
      <w:color w:val="003858" w:themeColor="accent2"/>
      <w:sz w:val="28"/>
    </w:rPr>
  </w:style>
  <w:style w:type="character" w:styleId="SubtleReference">
    <w:name w:val="Subtle Reference"/>
    <w:basedOn w:val="DefaultParagraphFont"/>
    <w:uiPriority w:val="31"/>
    <w:rsid w:val="007E4689"/>
    <w:rPr>
      <w:rFonts w:asciiTheme="minorHAnsi" w:hAnsiTheme="minorHAnsi"/>
      <w:smallCaps/>
      <w:color w:val="404040" w:themeColor="background2" w:themeShade="40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7E4689"/>
    <w:pPr>
      <w:spacing w:after="40" w:line="240" w:lineRule="auto"/>
    </w:pPr>
    <w:rPr>
      <w:rFonts w:asciiTheme="majorHAnsi" w:hAnsiTheme="majorHAnsi"/>
      <w:b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7E4689"/>
    <w:rPr>
      <w:rFonts w:asciiTheme="majorHAnsi" w:hAnsiTheme="majorHAnsi"/>
      <w:b/>
      <w:bCs/>
      <w:color w:val="FFFFFF" w:themeColor="background1"/>
      <w:sz w:val="20"/>
    </w:rPr>
  </w:style>
  <w:style w:type="paragraph" w:customStyle="1" w:styleId="Tablecopy">
    <w:name w:val="Table copy"/>
    <w:next w:val="Normal"/>
    <w:link w:val="TablecopyChar"/>
    <w:autoRedefine/>
    <w:qFormat/>
    <w:rsid w:val="007E4689"/>
    <w:pPr>
      <w:spacing w:after="40" w:line="240" w:lineRule="auto"/>
    </w:pPr>
    <w:rPr>
      <w:color w:val="1A1A1A" w:themeColor="text1"/>
      <w:sz w:val="20"/>
    </w:rPr>
  </w:style>
  <w:style w:type="character" w:customStyle="1" w:styleId="TablecopyChar">
    <w:name w:val="Table copy Char"/>
    <w:basedOn w:val="DefaultParagraphFont"/>
    <w:link w:val="Tablecopy"/>
    <w:rsid w:val="007E4689"/>
    <w:rPr>
      <w:color w:val="1A1A1A" w:themeColor="text1"/>
      <w:sz w:val="20"/>
    </w:rPr>
  </w:style>
  <w:style w:type="paragraph" w:styleId="Header">
    <w:name w:val="header"/>
    <w:link w:val="HeaderChar"/>
    <w:autoRedefine/>
    <w:uiPriority w:val="99"/>
    <w:unhideWhenUsed/>
    <w:qFormat/>
    <w:rsid w:val="0059331B"/>
    <w:pPr>
      <w:tabs>
        <w:tab w:val="center" w:pos="4513"/>
        <w:tab w:val="right" w:pos="9026"/>
      </w:tabs>
      <w:spacing w:after="0" w:line="240" w:lineRule="auto"/>
    </w:pPr>
    <w:rPr>
      <w:color w:val="1A1A1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331B"/>
    <w:rPr>
      <w:color w:val="1A1A1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7E4689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E4689"/>
    <w:rPr>
      <w:color w:val="1A1A1A" w:themeColor="text1"/>
      <w:sz w:val="16"/>
    </w:rPr>
  </w:style>
  <w:style w:type="paragraph" w:styleId="TOC1">
    <w:name w:val="toc 1"/>
    <w:basedOn w:val="Normal"/>
    <w:next w:val="Normal"/>
    <w:uiPriority w:val="39"/>
    <w:unhideWhenUsed/>
    <w:qFormat/>
    <w:rsid w:val="007E4689"/>
  </w:style>
  <w:style w:type="paragraph" w:styleId="TOC2">
    <w:name w:val="toc 2"/>
    <w:next w:val="Normal"/>
    <w:autoRedefine/>
    <w:uiPriority w:val="39"/>
    <w:unhideWhenUsed/>
    <w:rsid w:val="007E4689"/>
    <w:pPr>
      <w:spacing w:after="120" w:line="312" w:lineRule="auto"/>
      <w:ind w:left="284"/>
    </w:pPr>
    <w:rPr>
      <w:color w:val="1A1A1A" w:themeColor="text1"/>
      <w:sz w:val="24"/>
    </w:rPr>
  </w:style>
  <w:style w:type="paragraph" w:styleId="TOC3">
    <w:name w:val="toc 3"/>
    <w:next w:val="Normal"/>
    <w:autoRedefine/>
    <w:uiPriority w:val="39"/>
    <w:unhideWhenUsed/>
    <w:rsid w:val="007E4689"/>
    <w:pPr>
      <w:spacing w:after="120" w:line="312" w:lineRule="auto"/>
      <w:ind w:left="567"/>
    </w:pPr>
    <w:rPr>
      <w:color w:val="1A1A1A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3146C7"/>
    <w:rPr>
      <w:color w:val="003858" w:themeColor="accent2"/>
      <w:u w:val="single"/>
    </w:rPr>
  </w:style>
  <w:style w:type="character" w:styleId="BookTitle">
    <w:name w:val="Book Title"/>
    <w:basedOn w:val="DefaultParagraphFont"/>
    <w:uiPriority w:val="33"/>
    <w:rsid w:val="007E4689"/>
    <w:rPr>
      <w:rFonts w:asciiTheme="minorHAnsi" w:hAnsiTheme="minorHAnsi"/>
      <w:b w:val="0"/>
      <w:bCs/>
      <w:i w:val="0"/>
      <w:iCs/>
      <w:spacing w:val="5"/>
      <w:sz w:val="24"/>
    </w:rPr>
  </w:style>
  <w:style w:type="paragraph" w:customStyle="1" w:styleId="BulletL1">
    <w:name w:val="Bullet L1"/>
    <w:link w:val="BulletL1Char"/>
    <w:qFormat/>
    <w:rsid w:val="00DA6B55"/>
    <w:pPr>
      <w:numPr>
        <w:numId w:val="4"/>
      </w:numPr>
      <w:spacing w:after="80" w:line="312" w:lineRule="auto"/>
      <w:ind w:left="568" w:hanging="284"/>
      <w:contextualSpacing/>
    </w:pPr>
    <w:rPr>
      <w:color w:val="1A1A1A" w:themeColor="text1"/>
      <w:sz w:val="24"/>
    </w:rPr>
  </w:style>
  <w:style w:type="character" w:customStyle="1" w:styleId="BulletL1Char">
    <w:name w:val="Bullet L1 Char"/>
    <w:basedOn w:val="DefaultParagraphFont"/>
    <w:link w:val="BulletL1"/>
    <w:rsid w:val="00DA6B55"/>
    <w:rPr>
      <w:color w:val="1A1A1A" w:themeColor="text1"/>
      <w:sz w:val="24"/>
    </w:rPr>
  </w:style>
  <w:style w:type="paragraph" w:customStyle="1" w:styleId="BulletL2">
    <w:name w:val="Bullet L2"/>
    <w:link w:val="BulletL2Char"/>
    <w:autoRedefine/>
    <w:qFormat/>
    <w:rsid w:val="001B3E6E"/>
    <w:pPr>
      <w:numPr>
        <w:numId w:val="5"/>
      </w:numPr>
      <w:spacing w:after="80" w:line="312" w:lineRule="auto"/>
      <w:ind w:left="851" w:hanging="284"/>
    </w:pPr>
    <w:rPr>
      <w:color w:val="1A1A1A" w:themeColor="text1"/>
      <w:sz w:val="24"/>
    </w:rPr>
  </w:style>
  <w:style w:type="character" w:customStyle="1" w:styleId="BulletL2Char">
    <w:name w:val="Bullet L2 Char"/>
    <w:basedOn w:val="BulletL1Char"/>
    <w:link w:val="BulletL2"/>
    <w:rsid w:val="001B3E6E"/>
    <w:rPr>
      <w:color w:val="1A1A1A" w:themeColor="text1"/>
      <w:sz w:val="24"/>
    </w:rPr>
  </w:style>
  <w:style w:type="paragraph" w:customStyle="1" w:styleId="BulletL3">
    <w:name w:val="Bullet L3"/>
    <w:basedOn w:val="BulletL1"/>
    <w:autoRedefine/>
    <w:rsid w:val="00DA6B55"/>
    <w:pPr>
      <w:numPr>
        <w:numId w:val="6"/>
      </w:numPr>
      <w:ind w:left="1078" w:hanging="227"/>
    </w:pPr>
  </w:style>
  <w:style w:type="character" w:styleId="Emphasis">
    <w:name w:val="Emphasis"/>
    <w:basedOn w:val="DefaultParagraphFont"/>
    <w:uiPriority w:val="20"/>
    <w:rsid w:val="007E4689"/>
    <w:rPr>
      <w:rFonts w:asciiTheme="minorHAnsi" w:hAnsiTheme="minorHAnsi"/>
      <w:b w:val="0"/>
      <w:i w:val="0"/>
      <w:iCs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7E46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4689"/>
    <w:rPr>
      <w:color w:val="1A1A1A" w:themeColor="followedHyperlink"/>
      <w:u w:val="single"/>
    </w:rPr>
  </w:style>
  <w:style w:type="paragraph" w:customStyle="1" w:styleId="FooterDepartmentdivisionunitnameCover">
    <w:name w:val="Footer Department/division/unit name (Cover)"/>
    <w:qFormat/>
    <w:rsid w:val="007E4689"/>
    <w:pPr>
      <w:spacing w:after="0" w:line="240" w:lineRule="auto"/>
    </w:pPr>
    <w:rPr>
      <w:rFonts w:asciiTheme="majorHAnsi" w:eastAsiaTheme="majorEastAsia" w:hAnsiTheme="majorHAnsi" w:cstheme="majorBidi"/>
      <w:b/>
      <w:iCs/>
      <w:noProof/>
      <w:color w:val="1A1A1A" w:themeColor="text1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7E4689"/>
    <w:rPr>
      <w:rFonts w:asciiTheme="minorHAnsi" w:hAnsiTheme="minorHAnsi"/>
      <w:color w:val="1A1A1A" w:themeColor="text1"/>
      <w:sz w:val="16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689"/>
    <w:rPr>
      <w:color w:val="1A1A1A" w:themeColor="text1"/>
      <w:sz w:val="20"/>
      <w:szCs w:val="20"/>
    </w:rPr>
  </w:style>
  <w:style w:type="table" w:styleId="GridTable2">
    <w:name w:val="Grid Table 2"/>
    <w:basedOn w:val="TableNormal"/>
    <w:uiPriority w:val="47"/>
    <w:rsid w:val="007E4689"/>
    <w:pPr>
      <w:spacing w:after="0" w:line="240" w:lineRule="auto"/>
    </w:p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7E4689"/>
    <w:rPr>
      <w:rFonts w:asciiTheme="majorHAnsi" w:eastAsiaTheme="majorEastAsia" w:hAnsiTheme="majorHAnsi" w:cstheme="majorBidi"/>
      <w:b/>
      <w:iCs/>
      <w:color w:val="692A0E" w:themeColor="accent1" w:themeShade="80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7E4689"/>
    <w:rPr>
      <w:rFonts w:asciiTheme="majorHAnsi" w:eastAsiaTheme="majorEastAsia" w:hAnsiTheme="majorHAnsi" w:cstheme="majorBidi"/>
      <w:b/>
      <w:color w:val="692A0E" w:themeColor="accent1" w:themeShade="80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E4689"/>
    <w:rPr>
      <w:rFonts w:asciiTheme="majorHAnsi" w:eastAsiaTheme="majorEastAsia" w:hAnsiTheme="majorHAnsi" w:cstheme="majorBidi"/>
      <w:b/>
      <w:iCs/>
      <w:color w:val="692A0E" w:themeColor="accent1" w:themeShade="80"/>
      <w:sz w:val="24"/>
      <w:szCs w:val="21"/>
    </w:rPr>
  </w:style>
  <w:style w:type="character" w:customStyle="1" w:styleId="InstructionalRed">
    <w:name w:val="Instructional Red"/>
    <w:basedOn w:val="DefaultParagraphFont"/>
    <w:uiPriority w:val="1"/>
    <w:qFormat/>
    <w:rsid w:val="007E4689"/>
    <w:rPr>
      <w:rFonts w:asciiTheme="minorHAnsi" w:hAnsiTheme="minorHAnsi"/>
      <w:color w:val="001B2C" w:themeColor="accent2" w:themeShade="80"/>
      <w:sz w:val="24"/>
    </w:rPr>
  </w:style>
  <w:style w:type="character" w:styleId="IntenseEmphasis">
    <w:name w:val="Intense Emphasis"/>
    <w:basedOn w:val="DefaultParagraphFont"/>
    <w:uiPriority w:val="21"/>
    <w:rsid w:val="007E4689"/>
    <w:rPr>
      <w:rFonts w:asciiTheme="minorHAnsi" w:hAnsiTheme="minorHAnsi"/>
      <w:b w:val="0"/>
      <w:i w:val="0"/>
      <w:iCs/>
      <w:color w:val="692A0E" w:themeColor="accent1" w:themeShade="8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7E4689"/>
    <w:pPr>
      <w:pBdr>
        <w:top w:val="single" w:sz="4" w:space="6" w:color="D3551D" w:themeColor="accent1"/>
        <w:bottom w:val="single" w:sz="4" w:space="6" w:color="D3551D" w:themeColor="accent1"/>
      </w:pBdr>
      <w:spacing w:before="240" w:after="240"/>
      <w:ind w:left="851" w:right="851"/>
    </w:pPr>
    <w:rPr>
      <w:iCs/>
      <w:color w:val="692A0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89"/>
    <w:rPr>
      <w:iCs/>
      <w:color w:val="692A0E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rsid w:val="007E4689"/>
    <w:rPr>
      <w:rFonts w:asciiTheme="minorHAnsi" w:hAnsiTheme="minorHAnsi"/>
      <w:b w:val="0"/>
      <w:bCs/>
      <w:smallCaps/>
      <w:color w:val="692A0E" w:themeColor="accent1" w:themeShade="80"/>
      <w:spacing w:val="5"/>
      <w:sz w:val="24"/>
    </w:rPr>
  </w:style>
  <w:style w:type="paragraph" w:styleId="ListContinue">
    <w:name w:val="List Continue"/>
    <w:basedOn w:val="Normal"/>
    <w:uiPriority w:val="4"/>
    <w:qFormat/>
    <w:rsid w:val="007E4689"/>
    <w:pPr>
      <w:spacing w:line="288" w:lineRule="auto"/>
      <w:ind w:left="284"/>
      <w:contextualSpacing/>
    </w:pPr>
    <w:rPr>
      <w:color w:val="auto"/>
      <w:spacing w:val="-2"/>
      <w:kern w:val="0"/>
      <w:sz w:val="22"/>
      <w14:ligatures w14:val="none"/>
    </w:rPr>
  </w:style>
  <w:style w:type="paragraph" w:styleId="ListNumber2">
    <w:name w:val="List Number 2"/>
    <w:aliases w:val="List Number L2"/>
    <w:basedOn w:val="Normal"/>
    <w:autoRedefine/>
    <w:uiPriority w:val="4"/>
    <w:qFormat/>
    <w:rsid w:val="00DA6B55"/>
    <w:pPr>
      <w:numPr>
        <w:ilvl w:val="1"/>
        <w:numId w:val="12"/>
      </w:numPr>
      <w:ind w:left="1134" w:hanging="567"/>
      <w:contextualSpacing/>
    </w:pPr>
    <w:rPr>
      <w:color w:val="auto"/>
      <w:spacing w:val="-2"/>
      <w:kern w:val="0"/>
      <w14:ligatures w14:val="none"/>
    </w:rPr>
  </w:style>
  <w:style w:type="paragraph" w:styleId="ListNumber3">
    <w:name w:val="List Number 3"/>
    <w:aliases w:val="List Number L3"/>
    <w:basedOn w:val="Normal"/>
    <w:uiPriority w:val="4"/>
    <w:qFormat/>
    <w:rsid w:val="00DA6B55"/>
    <w:pPr>
      <w:numPr>
        <w:ilvl w:val="2"/>
        <w:numId w:val="12"/>
      </w:numPr>
      <w:ind w:left="1985" w:hanging="851"/>
      <w:contextualSpacing/>
    </w:pPr>
    <w:rPr>
      <w:color w:val="auto"/>
      <w:spacing w:val="-2"/>
      <w:kern w:val="0"/>
      <w14:ligatures w14:val="none"/>
    </w:rPr>
  </w:style>
  <w:style w:type="paragraph" w:styleId="ListNumber">
    <w:name w:val="List Number"/>
    <w:aliases w:val="List Number L1"/>
    <w:basedOn w:val="Normal"/>
    <w:next w:val="ListContinue"/>
    <w:uiPriority w:val="4"/>
    <w:qFormat/>
    <w:rsid w:val="00DA6B55"/>
    <w:pPr>
      <w:numPr>
        <w:numId w:val="12"/>
      </w:numPr>
      <w:ind w:left="568" w:hanging="284"/>
    </w:pPr>
    <w:rPr>
      <w:color w:val="auto"/>
      <w:spacing w:val="-2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E4689"/>
    <w:pPr>
      <w:ind w:left="720"/>
      <w:contextualSpacing/>
    </w:pPr>
    <w:rPr>
      <w:color w:val="auto"/>
      <w:sz w:val="22"/>
    </w:rPr>
  </w:style>
  <w:style w:type="table" w:styleId="ListTable3">
    <w:name w:val="List Table 3"/>
    <w:basedOn w:val="TableNormal"/>
    <w:uiPriority w:val="48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1A1A1A" w:themeColor="text1"/>
        <w:left w:val="single" w:sz="4" w:space="0" w:color="1A1A1A" w:themeColor="text1"/>
        <w:bottom w:val="single" w:sz="4" w:space="0" w:color="1A1A1A" w:themeColor="text1"/>
        <w:right w:val="single" w:sz="4" w:space="0" w:color="1A1A1A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1A1A" w:themeColor="text1"/>
          <w:right w:val="single" w:sz="4" w:space="0" w:color="1A1A1A" w:themeColor="text1"/>
        </w:tcBorders>
      </w:tcPr>
    </w:tblStylePr>
    <w:tblStylePr w:type="band1Horz">
      <w:tblPr/>
      <w:tcPr>
        <w:tcBorders>
          <w:top w:val="single" w:sz="4" w:space="0" w:color="1A1A1A" w:themeColor="text1"/>
          <w:bottom w:val="single" w:sz="4" w:space="0" w:color="1A1A1A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1A1A" w:themeColor="text1"/>
          <w:left w:val="nil"/>
        </w:tcBorders>
      </w:tcPr>
    </w:tblStylePr>
    <w:tblStylePr w:type="swCell">
      <w:tblPr/>
      <w:tcPr>
        <w:tcBorders>
          <w:top w:val="double" w:sz="4" w:space="0" w:color="1A1A1A" w:themeColor="text1"/>
          <w:right w:val="nil"/>
        </w:tcBorders>
      </w:tcPr>
    </w:tblStylePr>
  </w:style>
  <w:style w:type="paragraph" w:customStyle="1" w:styleId="NumberlistL1">
    <w:name w:val="Number list L1"/>
    <w:link w:val="NumberlistL1Char"/>
    <w:autoRedefine/>
    <w:rsid w:val="007E4689"/>
    <w:pPr>
      <w:numPr>
        <w:numId w:val="13"/>
      </w:numPr>
      <w:spacing w:after="60" w:line="312" w:lineRule="auto"/>
    </w:pPr>
    <w:rPr>
      <w:color w:val="1A1A1A" w:themeColor="text1"/>
      <w:sz w:val="24"/>
    </w:rPr>
  </w:style>
  <w:style w:type="character" w:customStyle="1" w:styleId="NumberlistL1Char">
    <w:name w:val="Number list L1 Char"/>
    <w:basedOn w:val="DefaultParagraphFont"/>
    <w:link w:val="NumberlistL1"/>
    <w:rsid w:val="007E4689"/>
    <w:rPr>
      <w:color w:val="1A1A1A" w:themeColor="text1"/>
      <w:sz w:val="24"/>
    </w:rPr>
  </w:style>
  <w:style w:type="paragraph" w:customStyle="1" w:styleId="NumberlistL2">
    <w:name w:val="Number list L2"/>
    <w:basedOn w:val="NumberlistL1"/>
    <w:link w:val="NumberlistL2Char"/>
    <w:autoRedefine/>
    <w:rsid w:val="007E4689"/>
    <w:pPr>
      <w:numPr>
        <w:ilvl w:val="1"/>
        <w:numId w:val="15"/>
      </w:numPr>
    </w:pPr>
  </w:style>
  <w:style w:type="character" w:customStyle="1" w:styleId="NumberlistL2Char">
    <w:name w:val="Number list L2 Char"/>
    <w:basedOn w:val="NumberlistL1Char"/>
    <w:link w:val="NumberlistL2"/>
    <w:rsid w:val="007E4689"/>
    <w:rPr>
      <w:color w:val="1A1A1A" w:themeColor="text1"/>
      <w:sz w:val="24"/>
    </w:rPr>
  </w:style>
  <w:style w:type="paragraph" w:customStyle="1" w:styleId="NumberlistL3">
    <w:name w:val="Number list L3"/>
    <w:basedOn w:val="NumberlistL2"/>
    <w:link w:val="NumberlistL3Char"/>
    <w:rsid w:val="007E4689"/>
    <w:pPr>
      <w:numPr>
        <w:ilvl w:val="2"/>
      </w:numPr>
    </w:pPr>
  </w:style>
  <w:style w:type="character" w:customStyle="1" w:styleId="NumberlistL3Char">
    <w:name w:val="Number list L3 Char"/>
    <w:basedOn w:val="NumberlistL2Char"/>
    <w:link w:val="NumberlistL3"/>
    <w:rsid w:val="007E4689"/>
    <w:rPr>
      <w:color w:val="1A1A1A" w:themeColor="text1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rsid w:val="007E4689"/>
    <w:pPr>
      <w:pBdr>
        <w:top w:val="single" w:sz="8" w:space="6" w:color="auto"/>
        <w:bottom w:val="single" w:sz="8" w:space="6" w:color="auto"/>
      </w:pBdr>
      <w:spacing w:before="240" w:after="240"/>
      <w:ind w:left="851" w:right="851"/>
    </w:pPr>
    <w:rPr>
      <w:iCs/>
      <w:color w:val="404040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E4689"/>
    <w:rPr>
      <w:iCs/>
      <w:color w:val="404040" w:themeColor="background2" w:themeShade="40"/>
      <w:sz w:val="24"/>
    </w:rPr>
  </w:style>
  <w:style w:type="character" w:styleId="SubtleEmphasis">
    <w:name w:val="Subtle Emphasis"/>
    <w:basedOn w:val="DefaultParagraphFont"/>
    <w:uiPriority w:val="19"/>
    <w:rsid w:val="007E4689"/>
    <w:rPr>
      <w:rFonts w:asciiTheme="minorHAnsi" w:hAnsiTheme="minorHAnsi"/>
      <w:i/>
      <w:iCs/>
      <w:color w:val="404040" w:themeColor="background2" w:themeShade="40"/>
      <w:sz w:val="24"/>
    </w:rPr>
  </w:style>
  <w:style w:type="paragraph" w:customStyle="1" w:styleId="Tablebullet">
    <w:name w:val="Table bullet"/>
    <w:basedOn w:val="Tablecopy"/>
    <w:qFormat/>
    <w:rsid w:val="007E4689"/>
    <w:pPr>
      <w:numPr>
        <w:numId w:val="16"/>
      </w:numPr>
    </w:pPr>
  </w:style>
  <w:style w:type="paragraph" w:customStyle="1" w:styleId="Tableheadingblack">
    <w:name w:val="Table heading black"/>
    <w:basedOn w:val="Tableheadingwhite"/>
    <w:next w:val="Normal"/>
    <w:autoRedefine/>
    <w:qFormat/>
    <w:rsid w:val="007E4689"/>
    <w:pPr>
      <w:jc w:val="center"/>
    </w:pPr>
    <w:rPr>
      <w:color w:val="1A1A1A" w:themeColor="text1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7E4689"/>
    <w:pPr>
      <w:spacing w:after="240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E4689"/>
    <w:rPr>
      <w:rFonts w:asciiTheme="minorHAnsi" w:hAnsiTheme="minorHAnsi"/>
      <w:color w:val="C00000"/>
      <w:sz w:val="24"/>
      <w:shd w:val="clear" w:color="auto" w:fill="E1DFDD"/>
    </w:rPr>
  </w:style>
  <w:style w:type="table" w:styleId="ListTable3-Accent2">
    <w:name w:val="List Table 3 Accent 2"/>
    <w:basedOn w:val="TableNormal"/>
    <w:uiPriority w:val="48"/>
    <w:rsid w:val="003146C7"/>
    <w:pPr>
      <w:spacing w:after="0" w:line="240" w:lineRule="auto"/>
    </w:pPr>
    <w:tblPr>
      <w:tblStyleRowBandSize w:val="1"/>
      <w:tblStyleColBandSize w:val="1"/>
      <w:tblBorders>
        <w:top w:val="single" w:sz="4" w:space="0" w:color="003858" w:themeColor="accent2"/>
        <w:left w:val="single" w:sz="4" w:space="0" w:color="003858" w:themeColor="accent2"/>
        <w:bottom w:val="single" w:sz="4" w:space="0" w:color="003858" w:themeColor="accent2"/>
        <w:right w:val="single" w:sz="4" w:space="0" w:color="00385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58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58" w:themeColor="accent2"/>
          <w:right w:val="single" w:sz="4" w:space="0" w:color="003858" w:themeColor="accent2"/>
        </w:tcBorders>
      </w:tcPr>
    </w:tblStylePr>
    <w:tblStylePr w:type="band1Horz">
      <w:tblPr/>
      <w:tcPr>
        <w:tcBorders>
          <w:top w:val="single" w:sz="4" w:space="0" w:color="003858" w:themeColor="accent2"/>
          <w:bottom w:val="single" w:sz="4" w:space="0" w:color="00385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58" w:themeColor="accent2"/>
          <w:left w:val="nil"/>
        </w:tcBorders>
      </w:tcPr>
    </w:tblStylePr>
    <w:tblStylePr w:type="swCell">
      <w:tblPr/>
      <w:tcPr>
        <w:tcBorders>
          <w:top w:val="double" w:sz="4" w:space="0" w:color="003858" w:themeColor="accent2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2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4C1"/>
    <w:pPr>
      <w:spacing w:before="120" w:line="240" w:lineRule="auto"/>
    </w:pPr>
    <w:rPr>
      <w:rFonts w:ascii="GillSans Light" w:hAnsi="GillSans Light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4C1"/>
    <w:rPr>
      <w:rFonts w:ascii="GillSans Light" w:hAnsi="GillSans Light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D06"/>
    <w:pPr>
      <w:spacing w:before="0"/>
    </w:pPr>
    <w:rPr>
      <w:rFonts w:asciiTheme="minorHAnsi" w:hAnsiTheme="minorHAnsi"/>
      <w:b/>
      <w:bCs/>
      <w:color w:val="1A1A1A" w:themeColor="text1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D06"/>
    <w:rPr>
      <w:rFonts w:ascii="GillSans Light" w:hAnsi="GillSans Light"/>
      <w:b/>
      <w:bCs/>
      <w:color w:val="1A1A1A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omen@dpac.tas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PAC 2025">
      <a:dk1>
        <a:srgbClr val="1A1A1A"/>
      </a:dk1>
      <a:lt1>
        <a:srgbClr val="FFFFFF"/>
      </a:lt1>
      <a:dk2>
        <a:srgbClr val="2A312D"/>
      </a:dk2>
      <a:lt2>
        <a:srgbClr val="FFFFFF"/>
      </a:lt2>
      <a:accent1>
        <a:srgbClr val="D3551D"/>
      </a:accent1>
      <a:accent2>
        <a:srgbClr val="003858"/>
      </a:accent2>
      <a:accent3>
        <a:srgbClr val="535353"/>
      </a:accent3>
      <a:accent4>
        <a:srgbClr val="8C8C8C"/>
      </a:accent4>
      <a:accent5>
        <a:srgbClr val="A4BBD5"/>
      </a:accent5>
      <a:accent6>
        <a:srgbClr val="D38F14"/>
      </a:accent6>
      <a:hlink>
        <a:srgbClr val="701622"/>
      </a:hlink>
      <a:folHlink>
        <a:srgbClr val="1A1A1A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0fb849-1e8a-40e8-a04b-e7620cb8a416" xsi:nil="true"/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20" ma:contentTypeDescription="Create a new document." ma:contentTypeScope="" ma:versionID="c5f4eb599b05002335a65d6aaa4cf100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5f794b4750f0d8daf5b80690b192fae7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0b5529-6224-47bb-b9f6-533b370226a1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88B84-647D-4972-8F06-8FA3ACB39F18}">
  <ds:schemaRefs>
    <ds:schemaRef ds:uri="http://schemas.microsoft.com/office/2006/metadata/properties"/>
    <ds:schemaRef ds:uri="http://schemas.microsoft.com/office/infopath/2007/PartnerControls"/>
    <ds:schemaRef ds:uri="770fb849-1e8a-40e8-a04b-e7620cb8a416"/>
    <ds:schemaRef ds:uri="25f754c4-79ec-4399-b42b-4cc98e4a878f"/>
  </ds:schemaRefs>
</ds:datastoreItem>
</file>

<file path=customXml/itemProps2.xml><?xml version="1.0" encoding="utf-8"?>
<ds:datastoreItem xmlns:ds="http://schemas.openxmlformats.org/officeDocument/2006/customXml" ds:itemID="{5C04F352-2E57-4C26-AAAF-A5D3CF9CA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F47B3-6874-4062-BB6A-825D16D98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Heike</dc:creator>
  <cp:keywords/>
  <dc:description/>
  <cp:lastModifiedBy>Lockett, Ami</cp:lastModifiedBy>
  <cp:revision>12</cp:revision>
  <dcterms:created xsi:type="dcterms:W3CDTF">2026-06-09T01:20:00Z</dcterms:created>
  <dcterms:modified xsi:type="dcterms:W3CDTF">2026-06-09T06:47:00Z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b23925a,56995783,35206f93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7883d80b,223a0a81,5892248b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2025-10-14T22:00:56Z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0d84d9ce-f2d5-4987-a19a-4c74b9e676b8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  <property fmtid="{D5CDD505-2E9C-101B-9397-08002B2CF9AE}" pid="16" name="ContentTypeId">
    <vt:lpwstr>0x010100D37118DB5E10DD4B9DE421006ED3BCAB</vt:lpwstr>
  </property>
  <property fmtid="{D5CDD505-2E9C-101B-9397-08002B2CF9AE}" pid="17" name="MediaServiceImageTags">
    <vt:lpwstr/>
  </property>
</Properties>
</file>