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9F124" w14:textId="77777777" w:rsidR="006049F6" w:rsidRDefault="00272D8E">
      <w:pPr>
        <w:spacing w:after="0" w:line="240" w:lineRule="auto"/>
        <w:rPr>
          <w:rFonts w:ascii="Aptos" w:eastAsia="Aptos" w:hAnsi="Aptos" w:cs="Aptos"/>
          <w:b/>
          <w:sz w:val="32"/>
          <w:szCs w:val="32"/>
        </w:rPr>
      </w:pPr>
      <w:r>
        <w:rPr>
          <w:noProof/>
        </w:rPr>
        <mc:AlternateContent>
          <mc:Choice Requires="wps">
            <w:drawing>
              <wp:anchor distT="0" distB="0" distL="114300" distR="114300" simplePos="0" relativeHeight="251656704" behindDoc="0" locked="0" layoutInCell="1" hidden="0" allowOverlap="1" wp14:anchorId="0B93BCE3" wp14:editId="3DC20FA1">
                <wp:simplePos x="0" y="0"/>
                <wp:positionH relativeFrom="column">
                  <wp:posOffset>-461961</wp:posOffset>
                </wp:positionH>
                <wp:positionV relativeFrom="paragraph">
                  <wp:posOffset>2223</wp:posOffset>
                </wp:positionV>
                <wp:extent cx="7423785" cy="32385"/>
                <wp:effectExtent l="0" t="0" r="0" b="0"/>
                <wp:wrapNone/>
                <wp:docPr id="1024150217" name="Straight Arrow Connector 1024150217"/>
                <wp:cNvGraphicFramePr/>
                <a:graphic xmlns:a="http://schemas.openxmlformats.org/drawingml/2006/main">
                  <a:graphicData uri="http://schemas.microsoft.com/office/word/2010/wordprocessingShape">
                    <wps:wsp>
                      <wps:cNvCnPr/>
                      <wps:spPr>
                        <a:xfrm rot="10800000" flipH="1">
                          <a:off x="1638870" y="3768570"/>
                          <a:ext cx="7414260" cy="2286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6C7F088F" id="_x0000_t32" coordsize="21600,21600" o:spt="32" o:oned="t" path="m,l21600,21600e" filled="f">
                <v:path arrowok="t" fillok="f" o:connecttype="none"/>
                <o:lock v:ext="edit" shapetype="t"/>
              </v:shapetype>
              <v:shape id="Straight Arrow Connector 1024150217" o:spid="_x0000_s1026" type="#_x0000_t32" style="position:absolute;margin-left:-36.35pt;margin-top:.2pt;width:584.55pt;height:2.55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" strokecolor="black [3200]">
                <v:stroke startarrowwidth="narrow" startarrowlength="short" endarrowwidth="narrow" endarrowlength="short" joinstyle="miter"/>
              </v:shape>
            </w:pict>
          </mc:Fallback>
        </mc:AlternateContent>
      </w:r>
    </w:p>
    <w:p w14:paraId="55C8B503" w14:textId="75BBA8A8" w:rsidR="00A64869" w:rsidRPr="0091665B" w:rsidRDefault="00A64869" w:rsidP="00A64869">
      <w:pPr>
        <w:spacing w:after="0" w:line="240" w:lineRule="auto"/>
        <w:rPr>
          <w:b/>
          <w:bCs/>
          <w:sz w:val="28"/>
          <w:szCs w:val="28"/>
        </w:rPr>
      </w:pPr>
      <w:r w:rsidRPr="0091665B">
        <w:rPr>
          <w:b/>
          <w:bCs/>
          <w:sz w:val="28"/>
          <w:szCs w:val="28"/>
        </w:rPr>
        <w:t xml:space="preserve">Enhancing Accountability and Transparency: A Review of Ministerial Diary Disclosure Practices </w:t>
      </w:r>
    </w:p>
    <w:p w14:paraId="72083EB1" w14:textId="59176FD8" w:rsidR="006049F6" w:rsidRDefault="00272D8E" w:rsidP="0091665B">
      <w:pPr>
        <w:spacing w:after="0" w:line="240" w:lineRule="auto"/>
        <w:ind w:firstLine="720"/>
        <w:rPr>
          <w:b/>
        </w:rPr>
      </w:pPr>
      <w:r>
        <w:rPr>
          <w:noProof/>
        </w:rPr>
        <mc:AlternateContent>
          <mc:Choice Requires="wps">
            <w:drawing>
              <wp:anchor distT="0" distB="0" distL="114300" distR="114300" simplePos="0" relativeHeight="251657728" behindDoc="0" locked="0" layoutInCell="1" hidden="0" allowOverlap="1" wp14:anchorId="58DE720C" wp14:editId="68CA190A">
                <wp:simplePos x="0" y="0"/>
                <wp:positionH relativeFrom="column">
                  <wp:posOffset>-347661</wp:posOffset>
                </wp:positionH>
                <wp:positionV relativeFrom="paragraph">
                  <wp:posOffset>78423</wp:posOffset>
                </wp:positionV>
                <wp:extent cx="7591425" cy="40005"/>
                <wp:effectExtent l="0" t="0" r="0" b="0"/>
                <wp:wrapNone/>
                <wp:docPr id="1024150215" name="Straight Arrow Connector 1024150215"/>
                <wp:cNvGraphicFramePr/>
                <a:graphic xmlns:a="http://schemas.openxmlformats.org/drawingml/2006/main">
                  <a:graphicData uri="http://schemas.microsoft.com/office/word/2010/wordprocessingShape">
                    <wps:wsp>
                      <wps:cNvCnPr/>
                      <wps:spPr>
                        <a:xfrm rot="10800000" flipH="1">
                          <a:off x="1555050" y="3764760"/>
                          <a:ext cx="7581900" cy="3048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C89BABD" id="Straight Arrow Connector 1024150215" o:spid="_x0000_s1026" type="#_x0000_t32" style="position:absolute;margin-left:-27.35pt;margin-top:6.2pt;width:597.75pt;height:3.15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" strokecolor="black [3200]">
                <v:stroke startarrowwidth="narrow" startarrowlength="short" endarrowwidth="narrow" endarrowlength="short" joinstyle="miter"/>
              </v:shape>
            </w:pict>
          </mc:Fallback>
        </mc:AlternateContent>
      </w:r>
    </w:p>
    <w:p w14:paraId="3CFFDB73" w14:textId="4AA16AB0" w:rsidR="006049F6" w:rsidRPr="0091665B" w:rsidRDefault="00A64869" w:rsidP="00A64869">
      <w:pPr>
        <w:spacing w:after="0" w:line="240" w:lineRule="auto"/>
      </w:pPr>
      <w:r w:rsidRPr="0091665B">
        <w:rPr>
          <w:rFonts w:ascii="Aptos" w:eastAsia="Aptos" w:hAnsi="Aptos" w:cs="Aptos"/>
          <w:b/>
        </w:rPr>
        <w:t xml:space="preserve">Tasmanian Socialists – </w:t>
      </w:r>
      <w:r w:rsidR="007100BA" w:rsidRPr="007100BA">
        <w:rPr>
          <w:b/>
          <w:bCs/>
        </w:rPr>
        <w:t xml:space="preserve">Response </w:t>
      </w:r>
      <w:r w:rsidR="00272D8E" w:rsidRPr="0091665B">
        <w:rPr>
          <w:noProof/>
          <w:color w:val="000000"/>
        </w:rPr>
        <mc:AlternateContent>
          <mc:Choice Requires="wps">
            <w:drawing>
              <wp:anchor distT="0" distB="0" distL="114300" distR="114300" simplePos="0" relativeHeight="251658752" behindDoc="0" locked="0" layoutInCell="1" hidden="0" allowOverlap="1" wp14:anchorId="2C2F76F1" wp14:editId="33F2BB04">
                <wp:simplePos x="0" y="0"/>
                <wp:positionH relativeFrom="column">
                  <wp:posOffset>-461961</wp:posOffset>
                </wp:positionH>
                <wp:positionV relativeFrom="paragraph">
                  <wp:posOffset>188278</wp:posOffset>
                </wp:positionV>
                <wp:extent cx="7423785" cy="32385"/>
                <wp:effectExtent l="0" t="0" r="0" b="0"/>
                <wp:wrapNone/>
                <wp:docPr id="1024150216" name="Straight Arrow Connector 1024150216"/>
                <wp:cNvGraphicFramePr/>
                <a:graphic xmlns:a="http://schemas.openxmlformats.org/drawingml/2006/main">
                  <a:graphicData uri="http://schemas.microsoft.com/office/word/2010/wordprocessingShape">
                    <wps:wsp>
                      <wps:cNvCnPr/>
                      <wps:spPr>
                        <a:xfrm rot="10800000" flipH="1">
                          <a:off x="1638870" y="3768570"/>
                          <a:ext cx="7414260" cy="2286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A1BA65E" id="Straight Arrow Connector 1024150216" o:spid="_x0000_s1026" type="#_x0000_t32" style="position:absolute;margin-left:-36.35pt;margin-top:14.85pt;width:584.55pt;height:2.55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" strokecolor="black [3200]">
                <v:stroke startarrowwidth="narrow" startarrowlength="short" endarrowwidth="narrow" endarrowlength="short" joinstyle="miter"/>
              </v:shape>
            </w:pict>
          </mc:Fallback>
        </mc:AlternateContent>
      </w:r>
    </w:p>
    <w:p w14:paraId="3E929F86" w14:textId="77777777" w:rsidR="006049F6" w:rsidRDefault="006049F6">
      <w:pPr>
        <w:pBdr>
          <w:top w:val="nil"/>
          <w:left w:val="nil"/>
          <w:bottom w:val="nil"/>
          <w:right w:val="nil"/>
          <w:between w:val="nil"/>
        </w:pBdr>
        <w:spacing w:after="0" w:line="240" w:lineRule="auto"/>
        <w:ind w:left="720"/>
        <w:rPr>
          <w:color w:val="000000"/>
        </w:rPr>
      </w:pPr>
    </w:p>
    <w:p w14:paraId="36C46396" w14:textId="77777777" w:rsidR="006049F6" w:rsidRDefault="006049F6">
      <w:pPr>
        <w:spacing w:after="0" w:line="240" w:lineRule="auto"/>
        <w:ind w:firstLine="720"/>
      </w:pPr>
    </w:p>
    <w:p w14:paraId="632954CE" w14:textId="12F5B6F8" w:rsidR="00F85AFC" w:rsidRDefault="00F85AFC" w:rsidP="00B11484">
      <w:pPr>
        <w:spacing w:after="0" w:line="240" w:lineRule="auto"/>
        <w:jc w:val="both"/>
      </w:pPr>
      <w:bookmarkStart w:id="0" w:name="_heading=h.leyum0ybg318" w:colFirst="0" w:colLast="0"/>
      <w:bookmarkEnd w:id="0"/>
      <w:r>
        <w:t xml:space="preserve">The Tasmanian Socialists are supportive of modernising the policy regarding the publishing of the Ministerial diaries to enhance transparency and oversight within politics in Tasmania.  The current arrangement of publishing the diaries quarterly is no longer appropriate in the current political climate, and </w:t>
      </w:r>
      <w:r w:rsidR="00B11484">
        <w:t>make-up</w:t>
      </w:r>
      <w:r>
        <w:t xml:space="preserve"> of the Tasmanian parliament.  The Tasmanian public have a right to know who is making approaches to the government, </w:t>
      </w:r>
      <w:r w:rsidRPr="00DB268F">
        <w:t xml:space="preserve">how much time and </w:t>
      </w:r>
      <w:r>
        <w:t xml:space="preserve">who is trying to influence government ministers and policy. </w:t>
      </w:r>
    </w:p>
    <w:p w14:paraId="43A74E5C" w14:textId="77777777" w:rsidR="00F85AFC" w:rsidRDefault="00F85AFC" w:rsidP="00B11484">
      <w:pPr>
        <w:spacing w:after="0" w:line="240" w:lineRule="auto"/>
        <w:jc w:val="both"/>
      </w:pPr>
    </w:p>
    <w:p w14:paraId="0475EC01" w14:textId="77777777" w:rsidR="00F85AFC" w:rsidRDefault="00F85AFC" w:rsidP="00B11484">
      <w:pPr>
        <w:spacing w:after="0" w:line="240" w:lineRule="auto"/>
        <w:jc w:val="both"/>
      </w:pPr>
      <w:r>
        <w:t>Recent electoral outcomes have shown that</w:t>
      </w:r>
      <w:r w:rsidRPr="006620F6">
        <w:t xml:space="preserve"> a significant</w:t>
      </w:r>
      <w:r>
        <w:t xml:space="preserve"> opposition/crossbench</w:t>
      </w:r>
      <w:r w:rsidRPr="006620F6">
        <w:t xml:space="preserve"> bloc may emerge as a quasi-coalition government</w:t>
      </w:r>
      <w:r>
        <w:t>,</w:t>
      </w:r>
      <w:r w:rsidRPr="006620F6">
        <w:t xml:space="preserve"> or form an ad hoc bloc alliance</w:t>
      </w:r>
      <w:r>
        <w:t>,</w:t>
      </w:r>
      <w:r w:rsidRPr="006620F6">
        <w:t xml:space="preserve"> to prosecute a</w:t>
      </w:r>
      <w:r>
        <w:t>n</w:t>
      </w:r>
      <w:r w:rsidRPr="006620F6">
        <w:t xml:space="preserve"> agenda in opposition to a minority government.</w:t>
      </w:r>
      <w:r>
        <w:t xml:space="preserve">  In this context the policy of publishing Ministerial diaries needs to be expanded to include all the parties and crossbench members.  Therefore, the level of influence by lobbyists is just as significant on the opposition party and crossbench as it is on the minority government party.</w:t>
      </w:r>
    </w:p>
    <w:p w14:paraId="3AEB87E7" w14:textId="77777777" w:rsidR="00F85AFC" w:rsidRDefault="00F85AFC" w:rsidP="00B11484">
      <w:pPr>
        <w:spacing w:after="0" w:line="240" w:lineRule="auto"/>
        <w:jc w:val="both"/>
      </w:pPr>
    </w:p>
    <w:p w14:paraId="78C982D4" w14:textId="77777777" w:rsidR="00F85AFC" w:rsidRDefault="00F85AFC" w:rsidP="00B11484">
      <w:pPr>
        <w:spacing w:after="0" w:line="240" w:lineRule="auto"/>
        <w:jc w:val="both"/>
      </w:pPr>
      <w:r>
        <w:t>Furthermore, m</w:t>
      </w:r>
      <w:r w:rsidRPr="005F6516">
        <w:t>inor parties</w:t>
      </w:r>
      <w:r>
        <w:t xml:space="preserve"> and the crossbench</w:t>
      </w:r>
      <w:r w:rsidRPr="005F6516">
        <w:t xml:space="preserve"> may hold a balance of power</w:t>
      </w:r>
      <w:r>
        <w:t xml:space="preserve"> </w:t>
      </w:r>
      <w:r w:rsidRPr="005F6516">
        <w:t>and use that power to persuade governments to pursue certain courses of action</w:t>
      </w:r>
      <w:r>
        <w:t>.  As such</w:t>
      </w:r>
      <w:r w:rsidRPr="005F6516">
        <w:t xml:space="preserve"> they may also wield significant influence over public discourse.</w:t>
      </w:r>
    </w:p>
    <w:p w14:paraId="65ACFE04" w14:textId="77777777" w:rsidR="00F85AFC" w:rsidRDefault="00F85AFC" w:rsidP="00B11484">
      <w:pPr>
        <w:spacing w:after="0" w:line="240" w:lineRule="auto"/>
        <w:jc w:val="both"/>
      </w:pPr>
    </w:p>
    <w:p w14:paraId="3899DB29" w14:textId="2EA24587" w:rsidR="00F85AFC" w:rsidRDefault="00F85AFC" w:rsidP="00B11484">
      <w:pPr>
        <w:spacing w:after="0" w:line="240" w:lineRule="auto"/>
        <w:jc w:val="both"/>
      </w:pPr>
      <w:r>
        <w:t>To enable greater transparency, d</w:t>
      </w:r>
      <w:r w:rsidRPr="009666F0">
        <w:t>isclosures</w:t>
      </w:r>
      <w:r>
        <w:t xml:space="preserve"> need to be made</w:t>
      </w:r>
      <w:r w:rsidRPr="009666F0">
        <w:t xml:space="preserve"> </w:t>
      </w:r>
      <w:r>
        <w:t xml:space="preserve">in </w:t>
      </w:r>
      <w:r w:rsidRPr="00DB268F">
        <w:t xml:space="preserve">real time preferably or at a minimum weekly or fortnightly. </w:t>
      </w:r>
      <w:r>
        <w:t xml:space="preserve">This </w:t>
      </w:r>
      <w:r w:rsidRPr="009666F0">
        <w:t>would allow ministers to be held</w:t>
      </w:r>
      <w:r w:rsidR="0054347E">
        <w:t xml:space="preserve"> to</w:t>
      </w:r>
      <w:r w:rsidRPr="009666F0">
        <w:t xml:space="preserve"> account for their meetings with lobbyists at the time they are making the decisions that the lobbying may influence. </w:t>
      </w:r>
    </w:p>
    <w:p w14:paraId="01798977" w14:textId="77777777" w:rsidR="00F85AFC" w:rsidRDefault="00F85AFC" w:rsidP="00F85AFC">
      <w:pPr>
        <w:spacing w:after="0" w:line="240" w:lineRule="auto"/>
      </w:pPr>
    </w:p>
    <w:p w14:paraId="2E9B5E57" w14:textId="77777777" w:rsidR="00F85AFC" w:rsidRPr="00385F5E" w:rsidRDefault="00F85AFC" w:rsidP="00F85AFC">
      <w:pPr>
        <w:spacing w:after="0" w:line="240" w:lineRule="auto"/>
        <w:rPr>
          <w:color w:val="657C9C" w:themeColor="text2" w:themeTint="BF"/>
        </w:rPr>
      </w:pPr>
      <w:r w:rsidRPr="00385F5E">
        <w:rPr>
          <w:color w:val="657C9C" w:themeColor="text2" w:themeTint="BF"/>
        </w:rPr>
        <w:t xml:space="preserve">1. What are your views on the overall direction of the proposed changes to ministerial diary disclosure in Tasmania? </w:t>
      </w:r>
    </w:p>
    <w:p w14:paraId="197F0DB8" w14:textId="77777777" w:rsidR="00F85AFC" w:rsidRDefault="00F85AFC" w:rsidP="00B11484">
      <w:pPr>
        <w:spacing w:after="0" w:line="240" w:lineRule="auto"/>
        <w:jc w:val="both"/>
      </w:pPr>
      <w:r>
        <w:t>While the proposed direction of the ministerial diary disclosure includes important aspects of minimum standards and clearly defined definitions, the proposal needs to ensure the disclosure of diaries is expanded to include all members of parliament.</w:t>
      </w:r>
    </w:p>
    <w:p w14:paraId="3A3E1037" w14:textId="77777777" w:rsidR="00F85AFC" w:rsidRDefault="00F85AFC" w:rsidP="00B11484">
      <w:pPr>
        <w:spacing w:after="0" w:line="240" w:lineRule="auto"/>
        <w:jc w:val="both"/>
      </w:pPr>
    </w:p>
    <w:p w14:paraId="7A00F14B" w14:textId="6F8EB3CB" w:rsidR="00F85AFC" w:rsidRPr="00F3364D" w:rsidRDefault="00F85AFC" w:rsidP="00B11484">
      <w:pPr>
        <w:spacing w:after="0" w:line="240" w:lineRule="auto"/>
        <w:jc w:val="both"/>
      </w:pPr>
      <w:r>
        <w:t xml:space="preserve">Members of Parliament represent and work for the people of Tasmania, and need to treat </w:t>
      </w:r>
      <w:r w:rsidRPr="00DB268F">
        <w:t xml:space="preserve">their constituents </w:t>
      </w:r>
      <w:r>
        <w:t xml:space="preserve">with respect and gratitude for being given such privilege.  Far too often Members of Parliament treat the public with disdain, looking down their noses as though the people should not be interfering in the government’s business.  However, the opposite should be occurring whereby the public are frequently kept aware of the business and meetings of the government. Ideally this would be communicated as soon as practicable. </w:t>
      </w:r>
      <w:r w:rsidRPr="00F3364D">
        <w:t>In 2025 there is no feasible reason to why Ministers</w:t>
      </w:r>
      <w:r w:rsidR="00C32015">
        <w:t>’</w:t>
      </w:r>
      <w:r w:rsidRPr="00F3364D">
        <w:t xml:space="preserve"> </w:t>
      </w:r>
      <w:r w:rsidR="001048EB">
        <w:t>diaries</w:t>
      </w:r>
      <w:r w:rsidRPr="00F3364D">
        <w:t xml:space="preserve"> are not published in real-time.</w:t>
      </w:r>
    </w:p>
    <w:p w14:paraId="1135D491" w14:textId="77777777" w:rsidR="00F85AFC" w:rsidRDefault="00F85AFC" w:rsidP="00B11484">
      <w:pPr>
        <w:spacing w:after="0" w:line="240" w:lineRule="auto"/>
        <w:jc w:val="both"/>
      </w:pPr>
    </w:p>
    <w:p w14:paraId="59287E24" w14:textId="33076167" w:rsidR="00F85AFC" w:rsidRDefault="00F85AFC" w:rsidP="00B11484">
      <w:pPr>
        <w:spacing w:after="0" w:line="240" w:lineRule="auto"/>
        <w:jc w:val="both"/>
      </w:pPr>
      <w:r w:rsidRPr="009666F0">
        <w:t xml:space="preserve">Disclosures </w:t>
      </w:r>
      <w:r>
        <w:t xml:space="preserve">in </w:t>
      </w:r>
      <w:r w:rsidRPr="0061712E">
        <w:t xml:space="preserve">real-time </w:t>
      </w:r>
      <w:r w:rsidR="001048EB">
        <w:t>diaries</w:t>
      </w:r>
      <w:r w:rsidRPr="0061712E">
        <w:t xml:space="preserve"> </w:t>
      </w:r>
      <w:r w:rsidRPr="009666F0">
        <w:t>would allow ministers to be held</w:t>
      </w:r>
      <w:r>
        <w:t xml:space="preserve"> to</w:t>
      </w:r>
      <w:r w:rsidRPr="009666F0">
        <w:t xml:space="preserve"> account for their meetings with lobbyists at the time they are making the decisions that the lobbying may influence</w:t>
      </w:r>
      <w:r>
        <w:t>.  This frequent release of diaries is</w:t>
      </w:r>
      <w:r w:rsidRPr="009666F0">
        <w:t xml:space="preserve"> critical</w:t>
      </w:r>
      <w:r>
        <w:t xml:space="preserve"> for public’s</w:t>
      </w:r>
      <w:r w:rsidRPr="009666F0">
        <w:t xml:space="preserve"> insight into the scale, access, and influence of lobbying in</w:t>
      </w:r>
      <w:r>
        <w:t xml:space="preserve"> Tasmania, and therefore transparency and trust.  </w:t>
      </w:r>
    </w:p>
    <w:p w14:paraId="017BFF27" w14:textId="77777777" w:rsidR="00F85AFC" w:rsidRDefault="00F85AFC" w:rsidP="00F85AFC">
      <w:pPr>
        <w:spacing w:after="0" w:line="240" w:lineRule="auto"/>
      </w:pPr>
    </w:p>
    <w:p w14:paraId="0CF82701" w14:textId="77777777" w:rsidR="00F85AFC" w:rsidRPr="0015660E" w:rsidRDefault="00F85AFC" w:rsidP="00F85AFC">
      <w:pPr>
        <w:spacing w:after="0" w:line="240" w:lineRule="auto"/>
        <w:rPr>
          <w:color w:val="4472C4" w:themeColor="accent1"/>
        </w:rPr>
      </w:pPr>
      <w:r w:rsidRPr="0015660E">
        <w:rPr>
          <w:color w:val="4472C4" w:themeColor="accent1"/>
        </w:rPr>
        <w:lastRenderedPageBreak/>
        <w:t xml:space="preserve">2. How might the proposed reforms improve transparency, accountability, and public trust in government decision-making? </w:t>
      </w:r>
    </w:p>
    <w:p w14:paraId="26FD0ECF" w14:textId="77777777" w:rsidR="00F85AFC" w:rsidRDefault="00F85AFC" w:rsidP="00B11484">
      <w:pPr>
        <w:spacing w:after="0" w:line="240" w:lineRule="auto"/>
        <w:jc w:val="both"/>
      </w:pPr>
      <w:r>
        <w:t>Public trust and confidence in successive Tasmanian governments is under strain due to opaque processes and misconduct in public administration.  When government meet with big business and make decisions that are counter to the benefit and interest of the public, it is of little wonder that confidence in government decision making is damaged.  The only way for rebuilding the public trust is through greater transparency and accountability.</w:t>
      </w:r>
    </w:p>
    <w:p w14:paraId="552DD814" w14:textId="77777777" w:rsidR="00F85AFC" w:rsidRDefault="00F85AFC" w:rsidP="00B11484">
      <w:pPr>
        <w:spacing w:after="0" w:line="240" w:lineRule="auto"/>
        <w:jc w:val="both"/>
      </w:pPr>
    </w:p>
    <w:p w14:paraId="5AC7544A" w14:textId="77777777" w:rsidR="00F85AFC" w:rsidRDefault="00F85AFC" w:rsidP="00B11484">
      <w:pPr>
        <w:spacing w:after="0" w:line="240" w:lineRule="auto"/>
        <w:jc w:val="both"/>
      </w:pPr>
      <w:r w:rsidRPr="0061712E">
        <w:t xml:space="preserve">Real-time release </w:t>
      </w:r>
      <w:r>
        <w:t>of diaries means there is greater understanding amongst the public at the time of who is meeting with, and trying to influence the government.   A</w:t>
      </w:r>
      <w:r w:rsidRPr="00CE1EF2">
        <w:t xml:space="preserve"> lack of transparency around lobbying activities and the influence of lobbyists, particularly from corporate sectors, </w:t>
      </w:r>
      <w:r>
        <w:t>i</w:t>
      </w:r>
      <w:r w:rsidRPr="00CE1EF2">
        <w:t>s a threat to the integrity of the political decision-making processes.</w:t>
      </w:r>
    </w:p>
    <w:p w14:paraId="2BF974F3" w14:textId="49B391CD" w:rsidR="00F85AFC" w:rsidRDefault="00F85AFC" w:rsidP="00B11484">
      <w:pPr>
        <w:spacing w:after="0" w:line="240" w:lineRule="auto"/>
        <w:jc w:val="both"/>
      </w:pPr>
      <w:r>
        <w:t xml:space="preserve">If the government wants to maintain integrity in the parliament and public institutions the timely and full release of information is critical to </w:t>
      </w:r>
      <w:r w:rsidR="00B11484">
        <w:t>improving accountability</w:t>
      </w:r>
      <w:r>
        <w:t>.  Otherwise, what does the government have to hide?</w:t>
      </w:r>
    </w:p>
    <w:p w14:paraId="1C084E7E" w14:textId="77777777" w:rsidR="00F85AFC" w:rsidRDefault="00F85AFC" w:rsidP="00B11484">
      <w:pPr>
        <w:spacing w:after="0" w:line="240" w:lineRule="auto"/>
        <w:jc w:val="both"/>
      </w:pPr>
    </w:p>
    <w:p w14:paraId="05B804CE" w14:textId="77777777" w:rsidR="00F85AFC" w:rsidRDefault="00F85AFC" w:rsidP="00B11484">
      <w:pPr>
        <w:spacing w:after="0" w:line="240" w:lineRule="auto"/>
        <w:jc w:val="both"/>
      </w:pPr>
      <w:r>
        <w:t>Successive Tasmanian governments have shown their propensity to secrecy and not being honest with the public.  As such, we are seeing a general decline amongst the population of trust in public institutions.  This decline is ultimately contributing to a trend of the people of Tasmania not wanting to elect majority government because, and put simply, the Members of Parliament can’t be trusted.</w:t>
      </w:r>
    </w:p>
    <w:p w14:paraId="7F9CFBD1" w14:textId="77777777" w:rsidR="00F85AFC" w:rsidRPr="009B5513" w:rsidRDefault="00F85AFC" w:rsidP="00F85AFC">
      <w:pPr>
        <w:spacing w:after="0" w:line="240" w:lineRule="auto"/>
      </w:pPr>
    </w:p>
    <w:p w14:paraId="44758ED7" w14:textId="77777777" w:rsidR="00F85AFC" w:rsidRPr="0015660E" w:rsidRDefault="00F85AFC" w:rsidP="00F85AFC">
      <w:pPr>
        <w:spacing w:after="0" w:line="240" w:lineRule="auto"/>
        <w:rPr>
          <w:color w:val="4472C4" w:themeColor="accent1"/>
        </w:rPr>
      </w:pPr>
      <w:r w:rsidRPr="0015660E">
        <w:rPr>
          <w:color w:val="4472C4" w:themeColor="accent1"/>
        </w:rPr>
        <w:t xml:space="preserve">3. Are there any practical considerations, risks, or challenges that should be taken into account when implementing these changes? </w:t>
      </w:r>
    </w:p>
    <w:p w14:paraId="6CF5A924" w14:textId="77777777" w:rsidR="00F85AFC" w:rsidRDefault="00F85AFC" w:rsidP="00B11484">
      <w:pPr>
        <w:spacing w:after="0" w:line="240" w:lineRule="auto"/>
        <w:jc w:val="both"/>
      </w:pPr>
      <w:r>
        <w:t>We note the proposal includes exclusions and exemptions where the information is of a personal nature, cabinet/caucus meetings, or information which could pose a risk to sensitive operations. These are to be the only reasons for the non-disclosure of diaries.</w:t>
      </w:r>
    </w:p>
    <w:p w14:paraId="2766BE85" w14:textId="77777777" w:rsidR="00F85AFC" w:rsidRDefault="00F85AFC" w:rsidP="00B11484">
      <w:pPr>
        <w:spacing w:after="0" w:line="240" w:lineRule="auto"/>
        <w:jc w:val="both"/>
      </w:pPr>
    </w:p>
    <w:p w14:paraId="2BA7B249" w14:textId="77777777" w:rsidR="00F85AFC" w:rsidRDefault="00F85AFC" w:rsidP="00B11484">
      <w:pPr>
        <w:spacing w:after="0" w:line="240" w:lineRule="auto"/>
        <w:jc w:val="both"/>
      </w:pPr>
      <w:r>
        <w:t xml:space="preserve">A challenge which needs to be adequately addressed is sufficient staffing and funding to ensure </w:t>
      </w:r>
      <w:r w:rsidRPr="0061712E">
        <w:t xml:space="preserve">real-time </w:t>
      </w:r>
      <w:r>
        <w:t>release of diaries is implemented and honoured.  Lack of funding is a common complaint levelled at Tasmanian governments where the government wants to elude scrutiny and accountability.  Eluding accountability feeds the lack of trust in the Parliament.</w:t>
      </w:r>
    </w:p>
    <w:p w14:paraId="5B6F5650" w14:textId="77777777" w:rsidR="00F85AFC" w:rsidRDefault="00F85AFC" w:rsidP="00B11484">
      <w:pPr>
        <w:spacing w:after="0" w:line="240" w:lineRule="auto"/>
        <w:jc w:val="both"/>
      </w:pPr>
    </w:p>
    <w:p w14:paraId="594F12F4" w14:textId="77777777" w:rsidR="00F85AFC" w:rsidRDefault="00F85AFC" w:rsidP="00B11484">
      <w:pPr>
        <w:spacing w:after="0" w:line="240" w:lineRule="auto"/>
        <w:jc w:val="both"/>
      </w:pPr>
      <w:r>
        <w:t>In addition, ensuring minimum standards are adhered to is critical.  Too frequently Members of Parliament try to find loopholes to avoid minimum standards or bend the rules to avoid accountability.  Independent oversight needs to be set up to ensure the minimum standards are adhered to and any transgressions are immediately corrected.</w:t>
      </w:r>
    </w:p>
    <w:p w14:paraId="4996F6F4" w14:textId="77777777" w:rsidR="00F85AFC" w:rsidRPr="009B5513" w:rsidRDefault="00F85AFC" w:rsidP="00F85AFC">
      <w:pPr>
        <w:spacing w:after="0" w:line="240" w:lineRule="auto"/>
      </w:pPr>
    </w:p>
    <w:p w14:paraId="3F8CC017" w14:textId="77777777" w:rsidR="00F85AFC" w:rsidRPr="00642E7A" w:rsidRDefault="00F85AFC" w:rsidP="00F85AFC">
      <w:pPr>
        <w:spacing w:after="0" w:line="240" w:lineRule="auto"/>
        <w:rPr>
          <w:color w:val="4472C4" w:themeColor="accent1"/>
        </w:rPr>
      </w:pPr>
      <w:r w:rsidRPr="00642E7A">
        <w:rPr>
          <w:color w:val="4472C4" w:themeColor="accent1"/>
        </w:rPr>
        <w:t xml:space="preserve">4. What additional measures or improvements could further enhance the effectiveness and accessibility of ministerial diary disclosures? </w:t>
      </w:r>
    </w:p>
    <w:p w14:paraId="15B1F6D8" w14:textId="014C4D8D" w:rsidR="00F85AFC" w:rsidRDefault="00F85AFC" w:rsidP="00B11484">
      <w:pPr>
        <w:spacing w:after="0" w:line="240" w:lineRule="auto"/>
        <w:jc w:val="both"/>
      </w:pPr>
      <w:r>
        <w:t xml:space="preserve">The </w:t>
      </w:r>
      <w:r w:rsidRPr="0061712E">
        <w:t xml:space="preserve">real-time </w:t>
      </w:r>
      <w:r w:rsidRPr="00CE1EF2">
        <w:t>disclosure of ministerial diaries,</w:t>
      </w:r>
      <w:r>
        <w:t xml:space="preserve"> needs to</w:t>
      </w:r>
      <w:r w:rsidRPr="00CE1EF2">
        <w:t xml:space="preserve"> includ</w:t>
      </w:r>
      <w:r>
        <w:t>e sufficient detail such as</w:t>
      </w:r>
      <w:r w:rsidRPr="00CE1EF2">
        <w:t xml:space="preserve"> the purpose of the meeting</w:t>
      </w:r>
      <w:r>
        <w:t>, who with, the organisation, for the information to be meaningful</w:t>
      </w:r>
      <w:r w:rsidRPr="00CE1EF2">
        <w:t>.</w:t>
      </w:r>
      <w:r>
        <w:t xml:space="preserve"> </w:t>
      </w:r>
      <w:r w:rsidRPr="00CE1EF2">
        <w:t xml:space="preserve"> </w:t>
      </w:r>
      <w:r w:rsidR="00B11484">
        <w:t>Furthermore</w:t>
      </w:r>
      <w:r>
        <w:t>, a</w:t>
      </w:r>
      <w:r w:rsidRPr="00CE1EF2">
        <w:t>dd links to the lobbyist register so lobbyists’ meetings appear alongside their other information on the register</w:t>
      </w:r>
      <w:r>
        <w:t>.</w:t>
      </w:r>
    </w:p>
    <w:p w14:paraId="675770B1" w14:textId="77777777" w:rsidR="00F85AFC" w:rsidRDefault="00F85AFC" w:rsidP="00B11484">
      <w:pPr>
        <w:spacing w:after="0" w:line="240" w:lineRule="auto"/>
        <w:jc w:val="both"/>
      </w:pPr>
    </w:p>
    <w:p w14:paraId="208B274B" w14:textId="77777777" w:rsidR="00F85AFC" w:rsidRDefault="00F85AFC" w:rsidP="00B11484">
      <w:pPr>
        <w:spacing w:after="0" w:line="240" w:lineRule="auto"/>
        <w:jc w:val="both"/>
      </w:pPr>
      <w:r w:rsidRPr="009666F0">
        <w:t xml:space="preserve">Documents made as part of representations to government should be disclosed automatically. This would help ensure that what interest groups say to governments is consistent with what they say publicly, and </w:t>
      </w:r>
      <w:r w:rsidRPr="009666F0">
        <w:lastRenderedPageBreak/>
        <w:t>would also strengthen the ability of government to act on behalf of the public rather than at the behest of the powerful.</w:t>
      </w:r>
    </w:p>
    <w:p w14:paraId="156F3ECB" w14:textId="77777777" w:rsidR="00F85AFC" w:rsidRDefault="00F85AFC" w:rsidP="00B11484">
      <w:pPr>
        <w:spacing w:after="0" w:line="240" w:lineRule="auto"/>
        <w:jc w:val="both"/>
      </w:pPr>
      <w:r w:rsidRPr="009666F0">
        <w:t>Information should be available in a timely manner as a matter of course.</w:t>
      </w:r>
    </w:p>
    <w:p w14:paraId="67C89D5A" w14:textId="77777777" w:rsidR="00F85AFC" w:rsidRDefault="00F85AFC" w:rsidP="00B11484">
      <w:pPr>
        <w:spacing w:after="0" w:line="240" w:lineRule="auto"/>
        <w:jc w:val="both"/>
      </w:pPr>
    </w:p>
    <w:p w14:paraId="16497AF6" w14:textId="77777777" w:rsidR="00F85AFC" w:rsidRPr="0061712E" w:rsidRDefault="00F85AFC" w:rsidP="00B11484">
      <w:pPr>
        <w:spacing w:after="0" w:line="240" w:lineRule="auto"/>
        <w:jc w:val="both"/>
      </w:pPr>
      <w:r>
        <w:t xml:space="preserve">The public have a right to know who is trying to influence government ministers </w:t>
      </w:r>
      <w:r w:rsidRPr="0061712E">
        <w:t xml:space="preserve">as ministers are employed by Tasmanins. </w:t>
      </w:r>
    </w:p>
    <w:p w14:paraId="272D2FE9" w14:textId="77777777" w:rsidR="006049F6" w:rsidRDefault="006049F6">
      <w:pPr>
        <w:spacing w:after="0" w:line="240" w:lineRule="auto"/>
        <w:ind w:firstLine="720"/>
      </w:pPr>
    </w:p>
    <w:sectPr w:rsidR="006049F6">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87576" w14:textId="77777777" w:rsidR="00BB4EF6" w:rsidRDefault="00BB4EF6">
      <w:pPr>
        <w:spacing w:after="0" w:line="240" w:lineRule="auto"/>
      </w:pPr>
      <w:r>
        <w:separator/>
      </w:r>
    </w:p>
  </w:endnote>
  <w:endnote w:type="continuationSeparator" w:id="0">
    <w:p w14:paraId="11B89BFD" w14:textId="77777777" w:rsidR="00BB4EF6" w:rsidRDefault="00BB4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5DA0BD1-B86D-4437-8F3F-5327C814AFD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91F07D55-EF23-4D08-B8A2-8CB09654168E}"/>
    <w:embedBold r:id="rId3" w:fontKey="{D5627732-D484-4765-8707-FDD16CDE5BBC}"/>
    <w:embedItalic r:id="rId4" w:fontKey="{10393595-8C42-449A-8692-EECB2736779A}"/>
  </w:font>
  <w:font w:name="Calibri Light">
    <w:panose1 w:val="020F0302020204030204"/>
    <w:charset w:val="00"/>
    <w:family w:val="swiss"/>
    <w:pitch w:val="variable"/>
    <w:sig w:usb0="E4002EFF" w:usb1="C200247B" w:usb2="00000009" w:usb3="00000000" w:csb0="000001FF" w:csb1="00000000"/>
    <w:embedRegular r:id="rId5" w:fontKey="{E1382D00-72CC-489C-A4AF-CBDA4DE6F9E6}"/>
  </w:font>
  <w:font w:name="Aptos">
    <w:charset w:val="00"/>
    <w:family w:val="swiss"/>
    <w:pitch w:val="variable"/>
    <w:sig w:usb0="20000287" w:usb1="00000003" w:usb2="00000000" w:usb3="00000000" w:csb0="0000019F" w:csb1="00000000"/>
    <w:embedRegular r:id="rId6" w:fontKey="{3D66B930-59BC-43A3-AB24-1D597EE7EF47}"/>
    <w:embedBold r:id="rId7" w:fontKey="{C51076B3-106D-485B-9FEE-A0DD5176CA1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9E07" w14:textId="4D596BDD" w:rsidR="00693143" w:rsidRDefault="00693143">
    <w:pPr>
      <w:pStyle w:val="Footer"/>
    </w:pPr>
    <w:r>
      <w:rPr>
        <w:noProof/>
      </w:rPr>
      <mc:AlternateContent>
        <mc:Choice Requires="wps">
          <w:drawing>
            <wp:anchor distT="0" distB="0" distL="0" distR="0" simplePos="0" relativeHeight="251662336" behindDoc="0" locked="0" layoutInCell="1" allowOverlap="1" wp14:anchorId="7A8BD9AB" wp14:editId="30500960">
              <wp:simplePos x="635" y="635"/>
              <wp:positionH relativeFrom="page">
                <wp:align>center</wp:align>
              </wp:positionH>
              <wp:positionV relativeFrom="page">
                <wp:align>bottom</wp:align>
              </wp:positionV>
              <wp:extent cx="551815" cy="405765"/>
              <wp:effectExtent l="0" t="0" r="635" b="0"/>
              <wp:wrapNone/>
              <wp:docPr id="146518822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3A7C161F" w14:textId="45696A5E" w:rsidR="00693143" w:rsidRPr="00693143" w:rsidRDefault="00693143" w:rsidP="00693143">
                          <w:pPr>
                            <w:spacing w:after="0"/>
                            <w:rPr>
                              <w:noProof/>
                              <w:color w:val="FF0000"/>
                            </w:rPr>
                          </w:pPr>
                          <w:r w:rsidRPr="00693143">
                            <w:rPr>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BD9AB" id="_x0000_t202" coordsize="21600,21600" o:spt="202" path="m,l,21600r21600,l21600,xe">
              <v:stroke joinstyle="miter"/>
              <v:path gradientshapeok="t" o:connecttype="rect"/>
            </v:shapetype>
            <v:shape id="Text Box 5" o:spid="_x0000_s1028" type="#_x0000_t202" alt="OFFICIAL" style="position:absolute;margin-left:0;margin-top:0;width:43.45pt;height:31.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5A+DgIAABwEAAAOAAAAZHJzL2Uyb0RvYy54bWysU8Fu2zAMvQ/YPwi6L7aLue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OS+/XJc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9COQPg4CAAAc&#10;BAAADgAAAAAAAAAAAAAAAAAuAgAAZHJzL2Uyb0RvYy54bWxQSwECLQAUAAYACAAAACEAiUPfmdsA&#10;AAADAQAADwAAAAAAAAAAAAAAAABoBAAAZHJzL2Rvd25yZXYueG1sUEsFBgAAAAAEAAQA8wAAAHAF&#10;AAAAAA==&#10;" filled="f" stroked="f">
              <v:fill o:detectmouseclick="t"/>
              <v:textbox style="mso-fit-shape-to-text:t" inset="0,0,0,15pt">
                <w:txbxContent>
                  <w:p w14:paraId="3A7C161F" w14:textId="45696A5E" w:rsidR="00693143" w:rsidRPr="00693143" w:rsidRDefault="00693143" w:rsidP="00693143">
                    <w:pPr>
                      <w:spacing w:after="0"/>
                      <w:rPr>
                        <w:noProof/>
                        <w:color w:val="FF0000"/>
                      </w:rPr>
                    </w:pPr>
                    <w:r w:rsidRPr="00693143">
                      <w:rPr>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B8FE" w14:textId="38A83B3A" w:rsidR="006049F6" w:rsidRDefault="00693143">
    <w:pPr>
      <w:pBdr>
        <w:top w:val="nil"/>
        <w:left w:val="nil"/>
        <w:bottom w:val="nil"/>
        <w:right w:val="nil"/>
        <w:between w:val="nil"/>
      </w:pBdr>
      <w:tabs>
        <w:tab w:val="center" w:pos="4513"/>
        <w:tab w:val="right" w:pos="9026"/>
      </w:tabs>
      <w:spacing w:after="0" w:line="240" w:lineRule="auto"/>
      <w:jc w:val="both"/>
      <w:rPr>
        <w:color w:val="000000"/>
        <w:sz w:val="16"/>
        <w:szCs w:val="16"/>
      </w:rPr>
    </w:pPr>
    <w:r>
      <w:rPr>
        <w:rFonts w:ascii="Arial" w:eastAsia="Arial" w:hAnsi="Arial" w:cs="Arial"/>
        <w:noProof/>
        <w:color w:val="222222"/>
        <w:sz w:val="16"/>
        <w:szCs w:val="16"/>
      </w:rPr>
      <mc:AlternateContent>
        <mc:Choice Requires="wps">
          <w:drawing>
            <wp:anchor distT="0" distB="0" distL="0" distR="0" simplePos="0" relativeHeight="251663360" behindDoc="0" locked="0" layoutInCell="1" allowOverlap="1" wp14:anchorId="28F4EBAD" wp14:editId="53F82A24">
              <wp:simplePos x="457200" y="9896475"/>
              <wp:positionH relativeFrom="page">
                <wp:align>center</wp:align>
              </wp:positionH>
              <wp:positionV relativeFrom="page">
                <wp:align>bottom</wp:align>
              </wp:positionV>
              <wp:extent cx="551815" cy="405765"/>
              <wp:effectExtent l="0" t="0" r="635" b="0"/>
              <wp:wrapNone/>
              <wp:docPr id="183741350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A9B9E9F" w14:textId="3F213CD0" w:rsidR="00693143" w:rsidRPr="00693143" w:rsidRDefault="00693143" w:rsidP="00693143">
                          <w:pPr>
                            <w:spacing w:after="0"/>
                            <w:rPr>
                              <w:noProof/>
                              <w:color w:val="FF0000"/>
                            </w:rPr>
                          </w:pPr>
                          <w:r w:rsidRPr="00693143">
                            <w:rPr>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F4EBAD"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IDDgIAABwEAAAOAAAAZHJzL2Uyb0RvYy54bWysU8Fu2zAMvQ/YPwi6L7aLue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OS+/XJc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mZwiAw4CAAAc&#10;BAAADgAAAAAAAAAAAAAAAAAuAgAAZHJzL2Uyb0RvYy54bWxQSwECLQAUAAYACAAAACEAiUPfmdsA&#10;AAADAQAADwAAAAAAAAAAAAAAAABoBAAAZHJzL2Rvd25yZXYueG1sUEsFBgAAAAAEAAQA8wAAAHAF&#10;AAAAAA==&#10;" filled="f" stroked="f">
              <v:fill o:detectmouseclick="t"/>
              <v:textbox style="mso-fit-shape-to-text:t" inset="0,0,0,15pt">
                <w:txbxContent>
                  <w:p w14:paraId="7A9B9E9F" w14:textId="3F213CD0" w:rsidR="00693143" w:rsidRPr="00693143" w:rsidRDefault="00693143" w:rsidP="00693143">
                    <w:pPr>
                      <w:spacing w:after="0"/>
                      <w:rPr>
                        <w:noProof/>
                        <w:color w:val="FF0000"/>
                      </w:rPr>
                    </w:pPr>
                    <w:r w:rsidRPr="00693143">
                      <w:rPr>
                        <w:noProof/>
                        <w:color w:val="FF0000"/>
                      </w:rPr>
                      <w:t>OFFICIAL</w:t>
                    </w:r>
                  </w:p>
                </w:txbxContent>
              </v:textbox>
              <w10:wrap anchorx="page" anchory="page"/>
            </v:shape>
          </w:pict>
        </mc:Fallback>
      </mc:AlternateContent>
    </w:r>
    <w:r w:rsidR="00272D8E">
      <w:rPr>
        <w:rFonts w:ascii="Arial" w:eastAsia="Arial" w:hAnsi="Arial" w:cs="Arial"/>
        <w:color w:val="222222"/>
        <w:sz w:val="16"/>
        <w:szCs w:val="16"/>
        <w:highlight w:val="white"/>
      </w:rPr>
      <w:t>We acknowledge the Traditional Owners and Custodians of lutruwita (Tasmania) - Aboriginal land, sea and waterways. We acknowledge, with deep respect, the traditional owners of this land; the palawa and pakana people. That sovereignty has never been ceded. It always was and always will be Aboriginal land.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CF0B" w14:textId="6B0031E8" w:rsidR="00693143" w:rsidRDefault="00693143">
    <w:pPr>
      <w:pStyle w:val="Footer"/>
    </w:pPr>
    <w:r>
      <w:rPr>
        <w:noProof/>
      </w:rPr>
      <mc:AlternateContent>
        <mc:Choice Requires="wps">
          <w:drawing>
            <wp:anchor distT="0" distB="0" distL="0" distR="0" simplePos="0" relativeHeight="251661312" behindDoc="0" locked="0" layoutInCell="1" allowOverlap="1" wp14:anchorId="01878653" wp14:editId="4D9011DF">
              <wp:simplePos x="635" y="635"/>
              <wp:positionH relativeFrom="page">
                <wp:align>center</wp:align>
              </wp:positionH>
              <wp:positionV relativeFrom="page">
                <wp:align>bottom</wp:align>
              </wp:positionV>
              <wp:extent cx="551815" cy="405765"/>
              <wp:effectExtent l="0" t="0" r="635" b="0"/>
              <wp:wrapNone/>
              <wp:docPr id="67264382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1D2240D" w14:textId="25BE0B93" w:rsidR="00693143" w:rsidRPr="00693143" w:rsidRDefault="00693143" w:rsidP="00693143">
                          <w:pPr>
                            <w:spacing w:after="0"/>
                            <w:rPr>
                              <w:noProof/>
                              <w:color w:val="FF0000"/>
                            </w:rPr>
                          </w:pPr>
                          <w:r w:rsidRPr="00693143">
                            <w:rPr>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878653" id="_x0000_t202" coordsize="21600,21600" o:spt="202" path="m,l,21600r21600,l21600,xe">
              <v:stroke joinstyle="miter"/>
              <v:path gradientshapeok="t" o:connecttype="rect"/>
            </v:shapetype>
            <v:shape id="Text Box 4" o:spid="_x0000_s1031" type="#_x0000_t202" alt="OFFICIAL" style="position:absolute;margin-left:0;margin-top:0;width:43.45pt;height:31.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2O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" filled="f" stroked="f">
              <v:fill o:detectmouseclick="t"/>
              <v:textbox style="mso-fit-shape-to-text:t" inset="0,0,0,15pt">
                <w:txbxContent>
                  <w:p w14:paraId="71D2240D" w14:textId="25BE0B93" w:rsidR="00693143" w:rsidRPr="00693143" w:rsidRDefault="00693143" w:rsidP="00693143">
                    <w:pPr>
                      <w:spacing w:after="0"/>
                      <w:rPr>
                        <w:noProof/>
                        <w:color w:val="FF0000"/>
                      </w:rPr>
                    </w:pPr>
                    <w:r w:rsidRPr="00693143">
                      <w:rPr>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009D7" w14:textId="77777777" w:rsidR="00BB4EF6" w:rsidRDefault="00BB4EF6">
      <w:pPr>
        <w:spacing w:after="0" w:line="240" w:lineRule="auto"/>
      </w:pPr>
      <w:r>
        <w:separator/>
      </w:r>
    </w:p>
  </w:footnote>
  <w:footnote w:type="continuationSeparator" w:id="0">
    <w:p w14:paraId="5A7D1AA0" w14:textId="77777777" w:rsidR="00BB4EF6" w:rsidRDefault="00BB4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8987" w14:textId="10D80733" w:rsidR="00693143" w:rsidRDefault="00693143">
    <w:pPr>
      <w:pStyle w:val="Header"/>
    </w:pPr>
    <w:r>
      <w:rPr>
        <w:noProof/>
      </w:rPr>
      <mc:AlternateContent>
        <mc:Choice Requires="wps">
          <w:drawing>
            <wp:anchor distT="0" distB="0" distL="0" distR="0" simplePos="0" relativeHeight="251659264" behindDoc="0" locked="0" layoutInCell="1" allowOverlap="1" wp14:anchorId="4A98E70D" wp14:editId="4F689FE3">
              <wp:simplePos x="635" y="635"/>
              <wp:positionH relativeFrom="page">
                <wp:align>center</wp:align>
              </wp:positionH>
              <wp:positionV relativeFrom="page">
                <wp:align>top</wp:align>
              </wp:positionV>
              <wp:extent cx="551815" cy="405765"/>
              <wp:effectExtent l="0" t="0" r="635" b="13335"/>
              <wp:wrapNone/>
              <wp:docPr id="211555678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146E5D92" w14:textId="69087796" w:rsidR="00693143" w:rsidRPr="00693143" w:rsidRDefault="00693143" w:rsidP="00693143">
                          <w:pPr>
                            <w:spacing w:after="0"/>
                            <w:rPr>
                              <w:noProof/>
                              <w:color w:val="FF0000"/>
                            </w:rPr>
                          </w:pPr>
                          <w:r w:rsidRPr="00693143">
                            <w:rPr>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98E70D" id="_x0000_t202" coordsize="21600,21600" o:spt="202" path="m,l,21600r21600,l21600,xe">
              <v:stroke joinstyle="miter"/>
              <v:path gradientshapeok="t" o:connecttype="rect"/>
            </v:shapetype>
            <v:shape id="Text Box 2" o:spid="_x0000_s1026" type="#_x0000_t202" alt="OFFICIAL" style="position:absolute;margin-left:0;margin-top:0;width:43.45pt;height:31.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BDAIAABwEAAAOAAAAZHJzL2Uyb0RvYy54bWysU8Fu2zAMvQ/YPwi6L7aLuW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OS+/XJc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" filled="f" stroked="f">
              <v:fill o:detectmouseclick="t"/>
              <v:textbox style="mso-fit-shape-to-text:t" inset="0,15pt,0,0">
                <w:txbxContent>
                  <w:p w14:paraId="146E5D92" w14:textId="69087796" w:rsidR="00693143" w:rsidRPr="00693143" w:rsidRDefault="00693143" w:rsidP="00693143">
                    <w:pPr>
                      <w:spacing w:after="0"/>
                      <w:rPr>
                        <w:noProof/>
                        <w:color w:val="FF0000"/>
                      </w:rPr>
                    </w:pPr>
                    <w:r w:rsidRPr="00693143">
                      <w:rPr>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78A44" w14:textId="28615616" w:rsidR="006049F6" w:rsidRDefault="00693143">
    <w:pPr>
      <w:pBdr>
        <w:top w:val="nil"/>
        <w:left w:val="nil"/>
        <w:bottom w:val="nil"/>
        <w:right w:val="nil"/>
        <w:between w:val="nil"/>
      </w:pBdr>
      <w:tabs>
        <w:tab w:val="center" w:pos="4513"/>
        <w:tab w:val="right" w:pos="9026"/>
      </w:tabs>
      <w:spacing w:after="0" w:line="240" w:lineRule="auto"/>
      <w:jc w:val="right"/>
      <w:rPr>
        <w:color w:val="000000"/>
      </w:rPr>
    </w:pPr>
    <w:r>
      <w:rPr>
        <w:noProof/>
        <w:color w:val="000000"/>
      </w:rPr>
      <mc:AlternateContent>
        <mc:Choice Requires="wps">
          <w:drawing>
            <wp:anchor distT="0" distB="0" distL="0" distR="0" simplePos="0" relativeHeight="251660288" behindDoc="0" locked="0" layoutInCell="1" allowOverlap="1" wp14:anchorId="393053A6" wp14:editId="366452E0">
              <wp:simplePos x="457200" y="447675"/>
              <wp:positionH relativeFrom="page">
                <wp:align>center</wp:align>
              </wp:positionH>
              <wp:positionV relativeFrom="page">
                <wp:align>top</wp:align>
              </wp:positionV>
              <wp:extent cx="551815" cy="405765"/>
              <wp:effectExtent l="0" t="0" r="635" b="13335"/>
              <wp:wrapNone/>
              <wp:docPr id="45389614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3E48EAF7" w14:textId="0E6ACAE5" w:rsidR="00693143" w:rsidRPr="00693143" w:rsidRDefault="00693143" w:rsidP="00693143">
                          <w:pPr>
                            <w:spacing w:after="0"/>
                            <w:rPr>
                              <w:noProof/>
                              <w:color w:val="FF0000"/>
                            </w:rPr>
                          </w:pPr>
                          <w:r w:rsidRPr="00693143">
                            <w:rPr>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3053A6"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4H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zMtPN2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AEZ24HDgIAABwE&#10;AAAOAAAAAAAAAAAAAAAAAC4CAABkcnMvZTJvRG9jLnhtbFBLAQItABQABgAIAAAAIQBqsAMm2gAA&#10;AAMBAAAPAAAAAAAAAAAAAAAAAGgEAABkcnMvZG93bnJldi54bWxQSwUGAAAAAAQABADzAAAAbwUA&#10;AAAA&#10;" filled="f" stroked="f">
              <v:fill o:detectmouseclick="t"/>
              <v:textbox style="mso-fit-shape-to-text:t" inset="0,15pt,0,0">
                <w:txbxContent>
                  <w:p w14:paraId="3E48EAF7" w14:textId="0E6ACAE5" w:rsidR="00693143" w:rsidRPr="00693143" w:rsidRDefault="00693143" w:rsidP="00693143">
                    <w:pPr>
                      <w:spacing w:after="0"/>
                      <w:rPr>
                        <w:noProof/>
                        <w:color w:val="FF0000"/>
                      </w:rPr>
                    </w:pPr>
                    <w:r w:rsidRPr="00693143">
                      <w:rPr>
                        <w:noProof/>
                        <w:color w:val="FF0000"/>
                      </w:rPr>
                      <w:t>OFFICIAL</w:t>
                    </w:r>
                  </w:p>
                </w:txbxContent>
              </v:textbox>
              <w10:wrap anchorx="page" anchory="page"/>
            </v:shape>
          </w:pict>
        </mc:Fallback>
      </mc:AlternateContent>
    </w:r>
    <w:r w:rsidR="00272D8E">
      <w:rPr>
        <w:noProof/>
        <w:color w:val="000000"/>
      </w:rPr>
      <w:drawing>
        <wp:inline distT="0" distB="0" distL="0" distR="0" wp14:anchorId="57DB6BC1" wp14:editId="17C1A64E">
          <wp:extent cx="2742817" cy="789558"/>
          <wp:effectExtent l="0" t="0" r="0" b="0"/>
          <wp:docPr id="10241502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742817" cy="78955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360D5" w14:textId="350A898C" w:rsidR="00693143" w:rsidRDefault="00693143">
    <w:pPr>
      <w:pStyle w:val="Header"/>
    </w:pPr>
    <w:r>
      <w:rPr>
        <w:noProof/>
      </w:rPr>
      <mc:AlternateContent>
        <mc:Choice Requires="wps">
          <w:drawing>
            <wp:anchor distT="0" distB="0" distL="0" distR="0" simplePos="0" relativeHeight="251658240" behindDoc="0" locked="0" layoutInCell="1" allowOverlap="1" wp14:anchorId="704BA097" wp14:editId="2D02E64A">
              <wp:simplePos x="635" y="635"/>
              <wp:positionH relativeFrom="page">
                <wp:align>center</wp:align>
              </wp:positionH>
              <wp:positionV relativeFrom="page">
                <wp:align>top</wp:align>
              </wp:positionV>
              <wp:extent cx="551815" cy="405765"/>
              <wp:effectExtent l="0" t="0" r="635" b="13335"/>
              <wp:wrapNone/>
              <wp:docPr id="19942198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59B6A67E" w14:textId="4F1E0890" w:rsidR="00693143" w:rsidRPr="00693143" w:rsidRDefault="00693143" w:rsidP="00693143">
                          <w:pPr>
                            <w:spacing w:after="0"/>
                            <w:rPr>
                              <w:noProof/>
                              <w:color w:val="FF0000"/>
                            </w:rPr>
                          </w:pPr>
                          <w:r w:rsidRPr="00693143">
                            <w:rPr>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BA097" id="_x0000_t202" coordsize="21600,21600" o:spt="202" path="m,l,21600r21600,l21600,xe">
              <v:stroke joinstyle="miter"/>
              <v:path gradientshapeok="t" o:connecttype="rect"/>
            </v:shapetype>
            <v:shape id="Text Box 1" o:spid="_x0000_s1030" type="#_x0000_t202" alt="OFFICIAL" style="position:absolute;margin-left:0;margin-top:0;width:43.45pt;height:31.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fill o:detectmouseclick="t"/>
              <v:textbox style="mso-fit-shape-to-text:t" inset="0,15pt,0,0">
                <w:txbxContent>
                  <w:p w14:paraId="59B6A67E" w14:textId="4F1E0890" w:rsidR="00693143" w:rsidRPr="00693143" w:rsidRDefault="00693143" w:rsidP="00693143">
                    <w:pPr>
                      <w:spacing w:after="0"/>
                      <w:rPr>
                        <w:noProof/>
                        <w:color w:val="FF0000"/>
                      </w:rPr>
                    </w:pPr>
                    <w:r w:rsidRPr="00693143">
                      <w:rPr>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356E"/>
    <w:multiLevelType w:val="multilevel"/>
    <w:tmpl w:val="068A39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7D2E3206"/>
    <w:multiLevelType w:val="hybridMultilevel"/>
    <w:tmpl w:val="D6F0495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94311805">
    <w:abstractNumId w:val="0"/>
  </w:num>
  <w:num w:numId="2" w16cid:durableId="1178081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9F6"/>
    <w:rsid w:val="00086B9A"/>
    <w:rsid w:val="00100C7F"/>
    <w:rsid w:val="001048EB"/>
    <w:rsid w:val="001A02DD"/>
    <w:rsid w:val="001A3BBA"/>
    <w:rsid w:val="00257891"/>
    <w:rsid w:val="00272D8E"/>
    <w:rsid w:val="00370481"/>
    <w:rsid w:val="00430F7C"/>
    <w:rsid w:val="0054347E"/>
    <w:rsid w:val="005C3846"/>
    <w:rsid w:val="006049F6"/>
    <w:rsid w:val="00693143"/>
    <w:rsid w:val="006A3E05"/>
    <w:rsid w:val="006D7F01"/>
    <w:rsid w:val="007100BA"/>
    <w:rsid w:val="007806F4"/>
    <w:rsid w:val="00855DC5"/>
    <w:rsid w:val="0091665B"/>
    <w:rsid w:val="00943D5D"/>
    <w:rsid w:val="009E7CB5"/>
    <w:rsid w:val="00A64869"/>
    <w:rsid w:val="00A65BCC"/>
    <w:rsid w:val="00B11484"/>
    <w:rsid w:val="00BB4EF6"/>
    <w:rsid w:val="00C32015"/>
    <w:rsid w:val="00CA4B6C"/>
    <w:rsid w:val="00CE125E"/>
    <w:rsid w:val="00DE608E"/>
    <w:rsid w:val="00E45EBF"/>
    <w:rsid w:val="00EF07A7"/>
    <w:rsid w:val="00F85AFC"/>
    <w:rsid w:val="00FC2C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6A67D"/>
  <w15:docId w15:val="{334C8038-D3F2-4991-B9A5-E142DE2E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AU"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62E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2E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2E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62E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2E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2E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2E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2E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2E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2E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2E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2EB7"/>
    <w:rPr>
      <w:rFonts w:eastAsiaTheme="majorEastAsia" w:cstheme="majorBidi"/>
      <w:color w:val="272727" w:themeColor="text1" w:themeTint="D8"/>
    </w:rPr>
  </w:style>
  <w:style w:type="character" w:customStyle="1" w:styleId="TitleChar">
    <w:name w:val="Title Char"/>
    <w:basedOn w:val="DefaultParagraphFont"/>
    <w:link w:val="Title"/>
    <w:uiPriority w:val="10"/>
    <w:rsid w:val="00662EB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62E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2EB7"/>
    <w:pPr>
      <w:spacing w:before="160"/>
      <w:jc w:val="center"/>
    </w:pPr>
    <w:rPr>
      <w:i/>
      <w:iCs/>
      <w:color w:val="404040" w:themeColor="text1" w:themeTint="BF"/>
    </w:rPr>
  </w:style>
  <w:style w:type="character" w:customStyle="1" w:styleId="QuoteChar">
    <w:name w:val="Quote Char"/>
    <w:basedOn w:val="DefaultParagraphFont"/>
    <w:link w:val="Quote"/>
    <w:uiPriority w:val="29"/>
    <w:rsid w:val="00662EB7"/>
    <w:rPr>
      <w:i/>
      <w:iCs/>
      <w:color w:val="404040" w:themeColor="text1" w:themeTint="BF"/>
    </w:rPr>
  </w:style>
  <w:style w:type="paragraph" w:styleId="ListParagraph">
    <w:name w:val="List Paragraph"/>
    <w:basedOn w:val="Normal"/>
    <w:uiPriority w:val="34"/>
    <w:qFormat/>
    <w:rsid w:val="00662EB7"/>
    <w:pPr>
      <w:ind w:left="720"/>
      <w:contextualSpacing/>
    </w:pPr>
  </w:style>
  <w:style w:type="character" w:styleId="IntenseEmphasis">
    <w:name w:val="Intense Emphasis"/>
    <w:basedOn w:val="DefaultParagraphFont"/>
    <w:uiPriority w:val="21"/>
    <w:qFormat/>
    <w:rsid w:val="00662EB7"/>
    <w:rPr>
      <w:i/>
      <w:iCs/>
      <w:color w:val="2F5496" w:themeColor="accent1" w:themeShade="BF"/>
    </w:rPr>
  </w:style>
  <w:style w:type="paragraph" w:styleId="IntenseQuote">
    <w:name w:val="Intense Quote"/>
    <w:basedOn w:val="Normal"/>
    <w:next w:val="Normal"/>
    <w:link w:val="IntenseQuoteChar"/>
    <w:uiPriority w:val="30"/>
    <w:qFormat/>
    <w:rsid w:val="00662E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2EB7"/>
    <w:rPr>
      <w:i/>
      <w:iCs/>
      <w:color w:val="2F5496" w:themeColor="accent1" w:themeShade="BF"/>
    </w:rPr>
  </w:style>
  <w:style w:type="character" w:styleId="IntenseReference">
    <w:name w:val="Intense Reference"/>
    <w:basedOn w:val="DefaultParagraphFont"/>
    <w:uiPriority w:val="32"/>
    <w:qFormat/>
    <w:rsid w:val="00662EB7"/>
    <w:rPr>
      <w:b/>
      <w:bCs/>
      <w:smallCaps/>
      <w:color w:val="2F5496" w:themeColor="accent1" w:themeShade="BF"/>
      <w:spacing w:val="5"/>
    </w:rPr>
  </w:style>
  <w:style w:type="character" w:styleId="Hyperlink">
    <w:name w:val="Hyperlink"/>
    <w:basedOn w:val="DefaultParagraphFont"/>
    <w:uiPriority w:val="99"/>
    <w:unhideWhenUsed/>
    <w:rsid w:val="00B669F5"/>
    <w:rPr>
      <w:color w:val="0563C1" w:themeColor="hyperlink"/>
      <w:u w:val="single"/>
    </w:rPr>
  </w:style>
  <w:style w:type="character" w:customStyle="1" w:styleId="UnresolvedMention1">
    <w:name w:val="Unresolved Mention1"/>
    <w:basedOn w:val="DefaultParagraphFont"/>
    <w:uiPriority w:val="99"/>
    <w:semiHidden/>
    <w:unhideWhenUsed/>
    <w:rsid w:val="00B669F5"/>
    <w:rPr>
      <w:color w:val="605E5C"/>
      <w:shd w:val="clear" w:color="auto" w:fill="E1DFDD"/>
    </w:rPr>
  </w:style>
  <w:style w:type="paragraph" w:styleId="Header">
    <w:name w:val="header"/>
    <w:basedOn w:val="Normal"/>
    <w:link w:val="HeaderChar"/>
    <w:uiPriority w:val="99"/>
    <w:unhideWhenUsed/>
    <w:rsid w:val="00B718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82C"/>
  </w:style>
  <w:style w:type="paragraph" w:styleId="Footer">
    <w:name w:val="footer"/>
    <w:basedOn w:val="Normal"/>
    <w:link w:val="FooterChar"/>
    <w:uiPriority w:val="99"/>
    <w:unhideWhenUsed/>
    <w:rsid w:val="00B718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82C"/>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OceSNHcZUSutp9AZBlhluDwMw==">CgMxLjAyDmgubGV5dW0weWJnMzE4OAByITFvZWZCMFFObFZ0Sk5SMmNoQnpIVkhoTzg0cGtqWXUwTg==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1012</Words>
  <Characters>5622</Characters>
  <Application>Microsoft Office Word</Application>
  <DocSecurity>4</DocSecurity>
  <Lines>96</Lines>
  <Paragraphs>28</Paragraphs>
  <ScaleCrop>false</ScaleCrop>
  <Company/>
  <LinksUpToDate>false</LinksUpToDate>
  <CharactersWithSpaces>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Johns</dc:creator>
  <cp:lastModifiedBy>Bray, Ella</cp:lastModifiedBy>
  <cp:revision>2</cp:revision>
  <dcterms:created xsi:type="dcterms:W3CDTF">2026-02-17T03:20:00Z</dcterms:created>
  <dcterms:modified xsi:type="dcterms:W3CDTF">2026-02-17T03:20:00Z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76dd614f,7e18d5b3,1b0de7d2</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2817baf3,5754ff83,6d84b47c</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4413e457-4e4b-40f6-9507-365301b2e0d0_Enabled">
    <vt:lpwstr>true</vt:lpwstr>
  </property>
  <property fmtid="{D5CDD505-2E9C-101B-9397-08002B2CF9AE}" pid="9" name="MSIP_Label_4413e457-4e4b-40f6-9507-365301b2e0d0_SetDate">
    <vt:lpwstr>2026-02-17T03:20:19Z</vt:lpwstr>
  </property>
  <property fmtid="{D5CDD505-2E9C-101B-9397-08002B2CF9AE}" pid="10" name="MSIP_Label_4413e457-4e4b-40f6-9507-365301b2e0d0_Method">
    <vt:lpwstr>Privileged</vt:lpwstr>
  </property>
  <property fmtid="{D5CDD505-2E9C-101B-9397-08002B2CF9AE}" pid="11" name="MSIP_Label_4413e457-4e4b-40f6-9507-365301b2e0d0_Name">
    <vt:lpwstr>OFFICIAL</vt:lpwstr>
  </property>
  <property fmtid="{D5CDD505-2E9C-101B-9397-08002B2CF9AE}" pid="12" name="MSIP_Label_4413e457-4e4b-40f6-9507-365301b2e0d0_SiteId">
    <vt:lpwstr>ea732b1f-3d1a-4be9-b48b-6cee25b8a074</vt:lpwstr>
  </property>
  <property fmtid="{D5CDD505-2E9C-101B-9397-08002B2CF9AE}" pid="13" name="MSIP_Label_4413e457-4e4b-40f6-9507-365301b2e0d0_ActionId">
    <vt:lpwstr>7d4debb9-ad5f-4360-9477-702bfa7df531</vt:lpwstr>
  </property>
  <property fmtid="{D5CDD505-2E9C-101B-9397-08002B2CF9AE}" pid="14" name="MSIP_Label_4413e457-4e4b-40f6-9507-365301b2e0d0_ContentBits">
    <vt:lpwstr>3</vt:lpwstr>
  </property>
  <property fmtid="{D5CDD505-2E9C-101B-9397-08002B2CF9AE}" pid="15" name="MSIP_Label_4413e457-4e4b-40f6-9507-365301b2e0d0_Tag">
    <vt:lpwstr>10, 0, 1, 1</vt:lpwstr>
  </property>
</Properties>
</file>