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09956" w14:textId="7D57317C" w:rsidR="007D2B0D" w:rsidRDefault="007D2B0D" w:rsidP="007D2B0D">
      <w:pPr>
        <w:pStyle w:val="Title"/>
        <w:rPr>
          <w:rStyle w:val="normaltextrun"/>
          <w:rFonts w:ascii="Arial" w:eastAsia="Arial" w:hAnsi="Arial" w:cs="Arial"/>
          <w:sz w:val="60"/>
          <w:szCs w:val="60"/>
        </w:rPr>
      </w:pPr>
      <w:r w:rsidRPr="008B4257">
        <w:t>Overview of Act</w:t>
      </w:r>
    </w:p>
    <w:p w14:paraId="5FCEF629" w14:textId="169D1739" w:rsidR="2BD6BA55" w:rsidRPr="007D2B0D" w:rsidRDefault="2BD6BA55" w:rsidP="007D2B0D">
      <w:pPr>
        <w:pStyle w:val="Subtitle"/>
        <w:rPr>
          <w:i/>
          <w:iCs/>
        </w:rPr>
      </w:pPr>
      <w:r w:rsidRPr="007D2B0D">
        <w:rPr>
          <w:rStyle w:val="normaltextrun"/>
          <w:rFonts w:ascii="Arial" w:hAnsi="Arial" w:cs="Arial"/>
          <w:i/>
          <w:iCs/>
          <w:sz w:val="44"/>
          <w:szCs w:val="24"/>
        </w:rPr>
        <w:t xml:space="preserve">Disability Rights, Inclusion and Safeguarding Act 2024 </w:t>
      </w:r>
    </w:p>
    <w:p w14:paraId="527668F2" w14:textId="2B7D8D3F" w:rsidR="007924ED" w:rsidRPr="00701C33" w:rsidRDefault="00171F2D" w:rsidP="007D2B0D">
      <w:pPr>
        <w:pStyle w:val="Heading1"/>
      </w:pPr>
      <w:r w:rsidRPr="00701C33">
        <w:t>An Act for all</w:t>
      </w:r>
      <w:r w:rsidR="007924ED" w:rsidRPr="00701C33">
        <w:t xml:space="preserve"> Tasmanians with </w:t>
      </w:r>
      <w:r w:rsidRPr="00701C33">
        <w:t>Disability</w:t>
      </w:r>
    </w:p>
    <w:p w14:paraId="2FD206D9" w14:textId="6A2538C0" w:rsidR="004B2250" w:rsidRDefault="00331072" w:rsidP="007D2B0D">
      <w:r>
        <w:t>The</w:t>
      </w:r>
      <w:hyperlink r:id="rId11">
        <w:r w:rsidRPr="42E2A264">
          <w:rPr>
            <w:rStyle w:val="Hyperlink"/>
          </w:rPr>
          <w:t xml:space="preserve"> </w:t>
        </w:r>
        <w:r w:rsidRPr="42E2A264">
          <w:rPr>
            <w:rStyle w:val="Hyperlink"/>
            <w:i/>
            <w:iCs/>
          </w:rPr>
          <w:t xml:space="preserve">Disability Rights, Inclusion and Safeguarding </w:t>
        </w:r>
        <w:r w:rsidR="00F66CBE" w:rsidRPr="42E2A264">
          <w:rPr>
            <w:rStyle w:val="Hyperlink"/>
            <w:i/>
            <w:iCs/>
          </w:rPr>
          <w:t>Act</w:t>
        </w:r>
        <w:r w:rsidR="00F66CBE" w:rsidRPr="42E2A264">
          <w:rPr>
            <w:rStyle w:val="Hyperlink"/>
          </w:rPr>
          <w:t xml:space="preserve"> 2024</w:t>
        </w:r>
      </w:hyperlink>
      <w:r w:rsidR="00F66CBE">
        <w:t xml:space="preserve"> </w:t>
      </w:r>
      <w:r w:rsidR="009B20B0">
        <w:t xml:space="preserve">(the Act) </w:t>
      </w:r>
      <w:r w:rsidR="001C2FDD">
        <w:t>is</w:t>
      </w:r>
      <w:r w:rsidR="00A738D5">
        <w:t xml:space="preserve"> </w:t>
      </w:r>
      <w:r w:rsidR="00AE3F6D">
        <w:t>a</w:t>
      </w:r>
      <w:r w:rsidR="6782C57F">
        <w:t xml:space="preserve"> new </w:t>
      </w:r>
      <w:r w:rsidR="00052B22">
        <w:t>piece of legislation to support Tasmanians with</w:t>
      </w:r>
      <w:r w:rsidR="2F44314E">
        <w:t xml:space="preserve"> d</w:t>
      </w:r>
      <w:r w:rsidR="005D2E3D">
        <w:t xml:space="preserve">isability. </w:t>
      </w:r>
    </w:p>
    <w:p w14:paraId="6CF487A6" w14:textId="00F63AAF" w:rsidR="00E263CA" w:rsidRDefault="009B20B0" w:rsidP="007D2B0D">
      <w:r>
        <w:t>The Act</w:t>
      </w:r>
      <w:r w:rsidR="00331072" w:rsidRPr="008278C9">
        <w:t xml:space="preserve"> </w:t>
      </w:r>
      <w:r>
        <w:t>was passed in the</w:t>
      </w:r>
      <w:r w:rsidR="00331072" w:rsidRPr="008278C9">
        <w:t xml:space="preserve"> Tasmanian Parliament on 17 October 2024</w:t>
      </w:r>
      <w:r w:rsidR="00F66CBE">
        <w:t xml:space="preserve"> and </w:t>
      </w:r>
      <w:r w:rsidR="009F5D1C">
        <w:t>commenced</w:t>
      </w:r>
      <w:r w:rsidR="000646B0" w:rsidRPr="008278C9">
        <w:t xml:space="preserve"> </w:t>
      </w:r>
      <w:r w:rsidR="00024B0C">
        <w:t>o</w:t>
      </w:r>
      <w:r w:rsidR="00F66CBE" w:rsidRPr="00790C6B">
        <w:t xml:space="preserve">n </w:t>
      </w:r>
      <w:r w:rsidR="00790C6B">
        <w:t xml:space="preserve">1 July </w:t>
      </w:r>
      <w:r w:rsidR="00A405F8" w:rsidRPr="00790C6B">
        <w:t>2025</w:t>
      </w:r>
      <w:r w:rsidR="00F66CBE" w:rsidRPr="00790C6B">
        <w:t>.</w:t>
      </w:r>
      <w:r w:rsidR="00F66CBE">
        <w:t xml:space="preserve"> </w:t>
      </w:r>
    </w:p>
    <w:p w14:paraId="4C9090C4" w14:textId="0EE56EA4" w:rsidR="001D39AD" w:rsidRPr="00331072" w:rsidRDefault="001D39AD" w:rsidP="007D2B0D">
      <w:r w:rsidRPr="00331072">
        <w:t xml:space="preserve">The </w:t>
      </w:r>
      <w:r w:rsidR="000763D4">
        <w:t>new Act</w:t>
      </w:r>
      <w:r w:rsidRPr="00331072">
        <w:t xml:space="preserve"> will </w:t>
      </w:r>
      <w:r w:rsidR="00304C83">
        <w:t>create change</w:t>
      </w:r>
      <w:r w:rsidR="005B5A52">
        <w:t xml:space="preserve"> so that</w:t>
      </w:r>
      <w:r w:rsidRPr="00331072">
        <w:t xml:space="preserve"> Tasmania can become a more inclusive place</w:t>
      </w:r>
      <w:r w:rsidR="00B50F13">
        <w:t xml:space="preserve"> to live</w:t>
      </w:r>
      <w:r w:rsidRPr="00331072">
        <w:t xml:space="preserve">. A place where the human rights of all people with disability are </w:t>
      </w:r>
      <w:r w:rsidR="00B82403">
        <w:t>supported</w:t>
      </w:r>
      <w:r w:rsidR="00B82403" w:rsidRPr="00331072">
        <w:t xml:space="preserve"> </w:t>
      </w:r>
      <w:r w:rsidRPr="00331072">
        <w:t xml:space="preserve">and people with disability can </w:t>
      </w:r>
      <w:r w:rsidR="00B82403">
        <w:t>see</w:t>
      </w:r>
      <w:r w:rsidR="00B82403" w:rsidRPr="00331072">
        <w:t xml:space="preserve"> </w:t>
      </w:r>
      <w:r w:rsidRPr="00331072">
        <w:t>a future in which they are equal participants in the economic, social and political life of Tasmania.</w:t>
      </w:r>
    </w:p>
    <w:p w14:paraId="610E8179" w14:textId="283BF8A5" w:rsidR="001D39AD" w:rsidRPr="001D39AD" w:rsidRDefault="001D39AD" w:rsidP="007D2B0D">
      <w:r w:rsidRPr="001D39AD">
        <w:t>The Act will drive commitments made by the Tasmanian Government that people with disability should have the same right of access to services as all Tasmanians.</w:t>
      </w:r>
    </w:p>
    <w:p w14:paraId="0489E9BC" w14:textId="70EF17F8" w:rsidR="001D39AD" w:rsidRPr="001D39AD" w:rsidRDefault="001D39AD" w:rsidP="007D2B0D">
      <w:r w:rsidRPr="001D39AD">
        <w:t>Above all else</w:t>
      </w:r>
      <w:r w:rsidR="00DD4CEE">
        <w:t>,</w:t>
      </w:r>
      <w:r w:rsidRPr="001D39AD">
        <w:t xml:space="preserve"> the Act will help to make Tasmania a place where people with disability can live free from violence, abuse, neglect and exploitation.</w:t>
      </w:r>
    </w:p>
    <w:p w14:paraId="39D87E8E" w14:textId="439420AC" w:rsidR="001D39AD" w:rsidRDefault="001D39AD" w:rsidP="007D2B0D">
      <w:r w:rsidRPr="001D39AD">
        <w:t>The Act is</w:t>
      </w:r>
      <w:r w:rsidR="002F50AE">
        <w:t xml:space="preserve"> based on</w:t>
      </w:r>
      <w:r w:rsidRPr="001D39AD">
        <w:t xml:space="preserve"> a social model of disability. </w:t>
      </w:r>
      <w:r w:rsidR="00B63932">
        <w:t xml:space="preserve">This </w:t>
      </w:r>
      <w:r w:rsidR="002A697E">
        <w:t xml:space="preserve">is a </w:t>
      </w:r>
      <w:r w:rsidR="00B63932">
        <w:t xml:space="preserve">framework for understanding </w:t>
      </w:r>
      <w:r w:rsidR="003A33BC">
        <w:t xml:space="preserve">that </w:t>
      </w:r>
      <w:r w:rsidR="00B63932">
        <w:t>disability is</w:t>
      </w:r>
      <w:r w:rsidRPr="001D39AD">
        <w:t xml:space="preserve"> not </w:t>
      </w:r>
      <w:r w:rsidR="003A33BC">
        <w:t xml:space="preserve">created by </w:t>
      </w:r>
      <w:r w:rsidRPr="001D39AD">
        <w:t xml:space="preserve">an impairment or anything else about an individual. </w:t>
      </w:r>
      <w:r w:rsidR="00464DAC">
        <w:t>Rather i</w:t>
      </w:r>
      <w:r w:rsidRPr="001D39AD">
        <w:t xml:space="preserve">t is </w:t>
      </w:r>
      <w:r w:rsidR="004D2D52">
        <w:t>things</w:t>
      </w:r>
      <w:r w:rsidR="004D2D52" w:rsidRPr="001D39AD">
        <w:t xml:space="preserve"> </w:t>
      </w:r>
      <w:r w:rsidRPr="001D39AD">
        <w:t xml:space="preserve">like the attitudes of others, poor communication, inaccessible environments, and lack of </w:t>
      </w:r>
      <w:r w:rsidR="004E0B6D" w:rsidRPr="001D39AD">
        <w:t>a</w:t>
      </w:r>
      <w:r w:rsidR="004E0B6D">
        <w:t>djustments</w:t>
      </w:r>
      <w:r w:rsidR="004E0B6D" w:rsidRPr="001D39AD">
        <w:t xml:space="preserve"> </w:t>
      </w:r>
      <w:r w:rsidRPr="001D39AD">
        <w:t xml:space="preserve">in providing services </w:t>
      </w:r>
      <w:r w:rsidR="00464DAC">
        <w:t>that</w:t>
      </w:r>
      <w:r w:rsidR="00464DAC" w:rsidRPr="001D39AD">
        <w:t xml:space="preserve"> </w:t>
      </w:r>
      <w:r w:rsidRPr="001D39AD">
        <w:t>build barriers and create disability.</w:t>
      </w:r>
    </w:p>
    <w:p w14:paraId="1C5D0AA6" w14:textId="24B64A4A" w:rsidR="000614A1" w:rsidRDefault="00536E2F" w:rsidP="007D2B0D">
      <w:r>
        <w:t xml:space="preserve">We extend our sincere thanks to </w:t>
      </w:r>
      <w:r w:rsidR="003E14E5">
        <w:t>everyone</w:t>
      </w:r>
      <w:r>
        <w:t xml:space="preserve"> who has contributed to development of the Act, and we especially thank Tasmanians with disability whose voices and experience have guided and informed the creation of the Act</w:t>
      </w:r>
      <w:r w:rsidR="009F5D1C">
        <w:t>.</w:t>
      </w:r>
    </w:p>
    <w:p w14:paraId="184B4F3D" w14:textId="77777777" w:rsidR="007D2B0D" w:rsidRDefault="007D2B0D">
      <w:pPr>
        <w:spacing w:after="160" w:line="259" w:lineRule="auto"/>
        <w:rPr>
          <w:rFonts w:eastAsia="Arial"/>
          <w:b/>
          <w:bCs/>
          <w:color w:val="0E7482"/>
          <w:sz w:val="48"/>
          <w:szCs w:val="60"/>
        </w:rPr>
      </w:pPr>
      <w:r>
        <w:br w:type="page"/>
      </w:r>
    </w:p>
    <w:p w14:paraId="5A79D7C7" w14:textId="6CD73CFB" w:rsidR="00D56E2F" w:rsidRDefault="00A148F6" w:rsidP="007D2B0D">
      <w:pPr>
        <w:pStyle w:val="Heading1"/>
      </w:pPr>
      <w:r>
        <w:lastRenderedPageBreak/>
        <w:t>What does it mean to be Include</w:t>
      </w:r>
      <w:r w:rsidR="00E454D7">
        <w:t>d</w:t>
      </w:r>
      <w:r w:rsidR="001556B0">
        <w:t>?</w:t>
      </w:r>
    </w:p>
    <w:p w14:paraId="1B5482EB" w14:textId="1CE209AB" w:rsidR="003E14E5" w:rsidRDefault="00E454D7" w:rsidP="007D2B0D">
      <w:r>
        <w:t xml:space="preserve">The following </w:t>
      </w:r>
      <w:r w:rsidR="001556B0">
        <w:t xml:space="preserve">statements </w:t>
      </w:r>
      <w:r>
        <w:t>were created by members of Speak Out Advocacy</w:t>
      </w:r>
      <w:r w:rsidR="00437E12">
        <w:t xml:space="preserve"> and have </w:t>
      </w:r>
      <w:r w:rsidR="00C54391">
        <w:t xml:space="preserve">provided </w:t>
      </w:r>
      <w:r w:rsidR="000D2A47">
        <w:t xml:space="preserve">motivation during the </w:t>
      </w:r>
      <w:r w:rsidR="009339E4">
        <w:t xml:space="preserve">process of </w:t>
      </w:r>
      <w:r w:rsidR="000D2A47">
        <w:t>writing and im</w:t>
      </w:r>
      <w:r w:rsidR="009339E4">
        <w:t>plementing</w:t>
      </w:r>
      <w:r w:rsidR="000D2A47">
        <w:t xml:space="preserve"> the Act:</w:t>
      </w:r>
      <w:r>
        <w:t xml:space="preserve"> </w:t>
      </w:r>
    </w:p>
    <w:p w14:paraId="30398D94" w14:textId="39D77FF4" w:rsidR="00437E12" w:rsidRDefault="00437E12" w:rsidP="007D2B0D">
      <w:r>
        <w:t>Inclusion is</w:t>
      </w:r>
      <w:r w:rsidR="006908D4">
        <w:t>:</w:t>
      </w:r>
    </w:p>
    <w:p w14:paraId="2AF9227C" w14:textId="2DBC9743" w:rsidR="00437E12" w:rsidRDefault="00A405F8" w:rsidP="007D2B0D">
      <w:pPr>
        <w:pStyle w:val="Bullets"/>
      </w:pPr>
      <w:r>
        <w:t>F</w:t>
      </w:r>
      <w:r w:rsidR="00437E12">
        <w:t>eeling accepted</w:t>
      </w:r>
      <w:r>
        <w:t>.</w:t>
      </w:r>
      <w:r w:rsidR="00437E12">
        <w:t xml:space="preserve"> </w:t>
      </w:r>
    </w:p>
    <w:p w14:paraId="32ACBFF8" w14:textId="3703BC55" w:rsidR="00437E12" w:rsidRDefault="00A405F8" w:rsidP="007D2B0D">
      <w:pPr>
        <w:pStyle w:val="Bullets"/>
      </w:pPr>
      <w:r>
        <w:t>B</w:t>
      </w:r>
      <w:r w:rsidR="00437E12">
        <w:t>eing respected</w:t>
      </w:r>
      <w:r>
        <w:t>.</w:t>
      </w:r>
      <w:r w:rsidR="00437E12">
        <w:t xml:space="preserve"> </w:t>
      </w:r>
    </w:p>
    <w:p w14:paraId="284D6D87" w14:textId="255CDE4D" w:rsidR="00437E12" w:rsidRDefault="00A405F8" w:rsidP="007D2B0D">
      <w:pPr>
        <w:pStyle w:val="Bullets"/>
      </w:pPr>
      <w:r>
        <w:t>B</w:t>
      </w:r>
      <w:r w:rsidR="00437E12">
        <w:t>eing heard in different situations</w:t>
      </w:r>
      <w:r>
        <w:t>.</w:t>
      </w:r>
      <w:r w:rsidR="00437E12">
        <w:t xml:space="preserve"> </w:t>
      </w:r>
    </w:p>
    <w:p w14:paraId="3D6FA51E" w14:textId="76C8E625" w:rsidR="00437E12" w:rsidRDefault="00A405F8" w:rsidP="007D2B0D">
      <w:pPr>
        <w:pStyle w:val="Bullets"/>
      </w:pPr>
      <w:r>
        <w:t>H</w:t>
      </w:r>
      <w:r w:rsidR="00437E12">
        <w:t>aving a voice</w:t>
      </w:r>
      <w:r>
        <w:t>.</w:t>
      </w:r>
      <w:r w:rsidR="00437E12">
        <w:t xml:space="preserve"> </w:t>
      </w:r>
    </w:p>
    <w:p w14:paraId="7F1E37E7" w14:textId="1431FFCC" w:rsidR="00437E12" w:rsidRDefault="00A405F8" w:rsidP="007D2B0D">
      <w:pPr>
        <w:pStyle w:val="Bullets"/>
      </w:pPr>
      <w:r>
        <w:t>W</w:t>
      </w:r>
      <w:r w:rsidR="00437E12">
        <w:t>hen you are included</w:t>
      </w:r>
      <w:r>
        <w:t>.</w:t>
      </w:r>
      <w:r w:rsidR="00437E12">
        <w:t xml:space="preserve"> </w:t>
      </w:r>
    </w:p>
    <w:p w14:paraId="4553881D" w14:textId="5D2EED61" w:rsidR="00437E12" w:rsidRDefault="00A405F8" w:rsidP="007D2B0D">
      <w:pPr>
        <w:pStyle w:val="Bullets"/>
      </w:pPr>
      <w:r>
        <w:t>P</w:t>
      </w:r>
      <w:r w:rsidR="00437E12">
        <w:t>eople care about you</w:t>
      </w:r>
      <w:r>
        <w:t>.</w:t>
      </w:r>
      <w:r w:rsidR="00437E12">
        <w:t xml:space="preserve"> </w:t>
      </w:r>
    </w:p>
    <w:p w14:paraId="3099894B" w14:textId="6C558BE3" w:rsidR="00437E12" w:rsidRDefault="00A405F8" w:rsidP="007D2B0D">
      <w:pPr>
        <w:pStyle w:val="Bullets"/>
      </w:pPr>
      <w:r>
        <w:t>Y</w:t>
      </w:r>
      <w:r w:rsidR="00437E12">
        <w:t>ou belong</w:t>
      </w:r>
      <w:r>
        <w:t>.</w:t>
      </w:r>
      <w:r w:rsidR="00437E12">
        <w:t xml:space="preserve"> </w:t>
      </w:r>
    </w:p>
    <w:p w14:paraId="0D34C409" w14:textId="28E461A7" w:rsidR="00437E12" w:rsidRDefault="00A405F8" w:rsidP="007D2B0D">
      <w:pPr>
        <w:pStyle w:val="Bullets"/>
      </w:pPr>
      <w:r>
        <w:t>Y</w:t>
      </w:r>
      <w:r w:rsidR="00437E12">
        <w:t>ou are wanted</w:t>
      </w:r>
      <w:r>
        <w:t>.</w:t>
      </w:r>
      <w:r w:rsidR="00437E12">
        <w:t xml:space="preserve"> </w:t>
      </w:r>
    </w:p>
    <w:p w14:paraId="3C51532E" w14:textId="5C830395" w:rsidR="00437E12" w:rsidRDefault="00A405F8" w:rsidP="007D2B0D">
      <w:pPr>
        <w:pStyle w:val="Bullets"/>
      </w:pPr>
      <w:r>
        <w:t>Y</w:t>
      </w:r>
      <w:r w:rsidR="00437E12">
        <w:t>ou fit in</w:t>
      </w:r>
      <w:r>
        <w:t>.</w:t>
      </w:r>
      <w:r w:rsidR="00437E12">
        <w:t xml:space="preserve"> </w:t>
      </w:r>
    </w:p>
    <w:p w14:paraId="16F0D13F" w14:textId="292D42A6" w:rsidR="00437E12" w:rsidRDefault="00A405F8" w:rsidP="007D2B0D">
      <w:pPr>
        <w:pStyle w:val="Bullets"/>
      </w:pPr>
      <w:r>
        <w:t>Y</w:t>
      </w:r>
      <w:r w:rsidR="00437E12">
        <w:t>ou are a part of decisions that are about YOU</w:t>
      </w:r>
      <w:r>
        <w:t>.</w:t>
      </w:r>
      <w:r w:rsidR="00437E12">
        <w:t xml:space="preserve"> </w:t>
      </w:r>
    </w:p>
    <w:p w14:paraId="2F9826F1" w14:textId="486293C6" w:rsidR="00437E12" w:rsidRDefault="00A405F8" w:rsidP="007D2B0D">
      <w:pPr>
        <w:pStyle w:val="Bullets"/>
      </w:pPr>
      <w:r>
        <w:t>Y</w:t>
      </w:r>
      <w:r w:rsidR="00437E12">
        <w:t>our rights and choices are respected</w:t>
      </w:r>
      <w:r>
        <w:t>.</w:t>
      </w:r>
      <w:r w:rsidR="00437E12">
        <w:t xml:space="preserve"> </w:t>
      </w:r>
    </w:p>
    <w:p w14:paraId="7B1AC935" w14:textId="08CBF8FC" w:rsidR="00437E12" w:rsidRDefault="00A405F8" w:rsidP="007D2B0D">
      <w:pPr>
        <w:pStyle w:val="Bullets"/>
      </w:pPr>
      <w:r>
        <w:t>Y</w:t>
      </w:r>
      <w:r w:rsidR="00437E12">
        <w:t xml:space="preserve">ou feel </w:t>
      </w:r>
      <w:r w:rsidR="00134697">
        <w:t>e</w:t>
      </w:r>
      <w:r w:rsidR="00437E12">
        <w:t>mpowered</w:t>
      </w:r>
      <w:r>
        <w:t>.</w:t>
      </w:r>
      <w:r w:rsidR="00437E12">
        <w:t xml:space="preserve"> </w:t>
      </w:r>
    </w:p>
    <w:p w14:paraId="4DA5F867" w14:textId="141B9E29" w:rsidR="00437E12" w:rsidRDefault="00A405F8" w:rsidP="007D2B0D">
      <w:pPr>
        <w:pStyle w:val="Bullets"/>
      </w:pPr>
      <w:r>
        <w:t>Y</w:t>
      </w:r>
      <w:r w:rsidR="00437E12">
        <w:t>ou are safe and feel safe</w:t>
      </w:r>
      <w:r>
        <w:t>.</w:t>
      </w:r>
      <w:r w:rsidR="00437E12">
        <w:t xml:space="preserve"> </w:t>
      </w:r>
    </w:p>
    <w:p w14:paraId="733774E3" w14:textId="028F50BB" w:rsidR="00437E12" w:rsidRDefault="00A405F8" w:rsidP="007D2B0D">
      <w:pPr>
        <w:pStyle w:val="Bullets"/>
      </w:pPr>
      <w:r>
        <w:t>W</w:t>
      </w:r>
      <w:r w:rsidR="00437E12">
        <w:t>hen the community is inclusive</w:t>
      </w:r>
      <w:r>
        <w:t>.</w:t>
      </w:r>
      <w:r w:rsidR="00437E12">
        <w:t xml:space="preserve"> </w:t>
      </w:r>
    </w:p>
    <w:p w14:paraId="318C10C4" w14:textId="4F18D480" w:rsidR="00437E12" w:rsidRDefault="00A405F8" w:rsidP="007D2B0D">
      <w:pPr>
        <w:pStyle w:val="Bullets"/>
      </w:pPr>
      <w:r>
        <w:t>I</w:t>
      </w:r>
      <w:r w:rsidR="00437E12">
        <w:t>t is not us and them</w:t>
      </w:r>
      <w:r>
        <w:t>.</w:t>
      </w:r>
      <w:r w:rsidR="00437E12">
        <w:t xml:space="preserve"> </w:t>
      </w:r>
    </w:p>
    <w:p w14:paraId="656C030C" w14:textId="069CFFAF" w:rsidR="00437E12" w:rsidRDefault="00A405F8" w:rsidP="007D2B0D">
      <w:pPr>
        <w:pStyle w:val="Bullets"/>
      </w:pPr>
      <w:r>
        <w:t>w</w:t>
      </w:r>
      <w:r w:rsidR="00437E12">
        <w:t>e live in the community</w:t>
      </w:r>
      <w:r>
        <w:t>.</w:t>
      </w:r>
      <w:r w:rsidR="00437E12">
        <w:t xml:space="preserve"> </w:t>
      </w:r>
    </w:p>
    <w:p w14:paraId="7BBDC703" w14:textId="50098423" w:rsidR="00437E12" w:rsidRDefault="00A405F8" w:rsidP="007D2B0D">
      <w:pPr>
        <w:pStyle w:val="Bullets"/>
      </w:pPr>
      <w:r>
        <w:t>W</w:t>
      </w:r>
      <w:r w:rsidR="00437E12">
        <w:t>e work in the community</w:t>
      </w:r>
      <w:r>
        <w:t>.</w:t>
      </w:r>
      <w:r w:rsidR="00437E12">
        <w:t xml:space="preserve"> </w:t>
      </w:r>
    </w:p>
    <w:p w14:paraId="3A88AE42" w14:textId="79A77B76" w:rsidR="00437E12" w:rsidRDefault="00A405F8" w:rsidP="007D2B0D">
      <w:pPr>
        <w:pStyle w:val="Bullets"/>
      </w:pPr>
      <w:r>
        <w:t xml:space="preserve">We </w:t>
      </w:r>
      <w:r w:rsidR="00437E12">
        <w:t xml:space="preserve">are the community.  </w:t>
      </w:r>
    </w:p>
    <w:p w14:paraId="61ABBEE2" w14:textId="08AF1A21" w:rsidR="007924ED" w:rsidRDefault="007924ED" w:rsidP="007D2B0D">
      <w:pPr>
        <w:pStyle w:val="Heading1"/>
      </w:pPr>
      <w:r>
        <w:t xml:space="preserve">How was the Act </w:t>
      </w:r>
      <w:r w:rsidR="006E5B5C">
        <w:t>Developed</w:t>
      </w:r>
      <w:r>
        <w:t>?</w:t>
      </w:r>
    </w:p>
    <w:p w14:paraId="417BDC56" w14:textId="4175DCFD" w:rsidR="001D39AD" w:rsidRDefault="001D39AD" w:rsidP="007D2B0D">
      <w:r w:rsidRPr="001D39AD">
        <w:t>The Act was developed over a multi-year timeframe with three significant rounds of consultation involving people with disability, carers, advocacy organisations, disability service providers and a range of other stakeholders.</w:t>
      </w:r>
    </w:p>
    <w:p w14:paraId="18181F8D" w14:textId="77777777" w:rsidR="007D2B0D" w:rsidRDefault="000763D4" w:rsidP="007D2B0D">
      <w:r w:rsidRPr="0007404F">
        <w:t>Tasmanians with disability have shared their lived experiences, guided and informed the creation of the Act and they continue to guide its implementation.</w:t>
      </w:r>
    </w:p>
    <w:p w14:paraId="5AB3B20C" w14:textId="77777777" w:rsidR="007D2B0D" w:rsidRDefault="007D2B0D">
      <w:pPr>
        <w:spacing w:after="160" w:line="259" w:lineRule="auto"/>
      </w:pPr>
      <w:r>
        <w:br w:type="page"/>
      </w:r>
    </w:p>
    <w:p w14:paraId="015897A9" w14:textId="707F3225" w:rsidR="00316E58" w:rsidRDefault="00316E58" w:rsidP="007D2B0D">
      <w:pPr>
        <w:pStyle w:val="Heading1"/>
      </w:pPr>
      <w:r>
        <w:lastRenderedPageBreak/>
        <w:t>What does the Act do?</w:t>
      </w:r>
    </w:p>
    <w:p w14:paraId="3EBEE4B8" w14:textId="2938639E" w:rsidR="00316E58" w:rsidRPr="008278C9" w:rsidRDefault="00316E58" w:rsidP="007D2B0D">
      <w:r w:rsidRPr="008278C9">
        <w:t xml:space="preserve">The </w:t>
      </w:r>
      <w:r w:rsidRPr="007D2B0D">
        <w:rPr>
          <w:i/>
          <w:iCs/>
        </w:rPr>
        <w:t>Disability Rights, Inclusion and Safeguarding Act 2024</w:t>
      </w:r>
      <w:r w:rsidRPr="008278C9">
        <w:t xml:space="preserve"> implements new measures for Tasmania including:</w:t>
      </w:r>
    </w:p>
    <w:p w14:paraId="3C5934C5" w14:textId="735260B7" w:rsidR="00316E58" w:rsidRPr="008278C9" w:rsidRDefault="00A405F8" w:rsidP="007D2B0D">
      <w:pPr>
        <w:pStyle w:val="Bullets"/>
      </w:pPr>
      <w:r>
        <w:t>C</w:t>
      </w:r>
      <w:r w:rsidRPr="008278C9">
        <w:t xml:space="preserve">reating </w:t>
      </w:r>
      <w:r w:rsidR="00316E58" w:rsidRPr="008278C9">
        <w:t xml:space="preserve">the position of a Tasmanian Disability Commissioner – </w:t>
      </w:r>
      <w:r w:rsidR="00134697">
        <w:t>a</w:t>
      </w:r>
      <w:r w:rsidR="00134697" w:rsidRPr="008278C9">
        <w:t xml:space="preserve"> </w:t>
      </w:r>
      <w:r w:rsidR="00316E58" w:rsidRPr="008278C9">
        <w:t>first for Tasmania</w:t>
      </w:r>
      <w:r>
        <w:t>.</w:t>
      </w:r>
    </w:p>
    <w:p w14:paraId="454A4B46" w14:textId="3A552EC9" w:rsidR="00316E58" w:rsidRPr="008278C9" w:rsidRDefault="00A405F8" w:rsidP="007D2B0D">
      <w:pPr>
        <w:pStyle w:val="Bullets"/>
      </w:pPr>
      <w:r>
        <w:t>E</w:t>
      </w:r>
      <w:r w:rsidRPr="008278C9">
        <w:t xml:space="preserve">stablishing </w:t>
      </w:r>
      <w:r w:rsidR="00316E58" w:rsidRPr="008278C9">
        <w:t xml:space="preserve">a </w:t>
      </w:r>
      <w:r w:rsidR="00100070">
        <w:t>new process</w:t>
      </w:r>
      <w:r w:rsidR="00100070" w:rsidRPr="008278C9">
        <w:t xml:space="preserve"> </w:t>
      </w:r>
      <w:r w:rsidR="00316E58" w:rsidRPr="008278C9">
        <w:t>for the formal inclusion of people with disability in leadership through the creation of a Disability Inclusion Advisory Council</w:t>
      </w:r>
      <w:r>
        <w:t>.</w:t>
      </w:r>
    </w:p>
    <w:p w14:paraId="4E3690E0" w14:textId="70F0BAD8" w:rsidR="00316E58" w:rsidRPr="008278C9" w:rsidRDefault="00A405F8" w:rsidP="007D2B0D">
      <w:pPr>
        <w:pStyle w:val="Bullets"/>
      </w:pPr>
      <w:r>
        <w:t xml:space="preserve">Promoting </w:t>
      </w:r>
      <w:r w:rsidR="00316E58">
        <w:t xml:space="preserve">a social model of disability and the human rights expressed within the </w:t>
      </w:r>
      <w:r w:rsidR="00316E58" w:rsidRPr="00BD1341">
        <w:rPr>
          <w:i/>
          <w:iCs/>
        </w:rPr>
        <w:t>United Nations Convention on the Rights of Persons with Disability</w:t>
      </w:r>
      <w:r w:rsidR="00316E58">
        <w:t xml:space="preserve"> (UNCRPD) and </w:t>
      </w:r>
      <w:r w:rsidR="00316E58" w:rsidRPr="00BD1341">
        <w:rPr>
          <w:i/>
          <w:iCs/>
        </w:rPr>
        <w:t>Australia’s Disability Strategy</w:t>
      </w:r>
      <w:r>
        <w:rPr>
          <w:i/>
          <w:iCs/>
        </w:rPr>
        <w:t>.</w:t>
      </w:r>
    </w:p>
    <w:p w14:paraId="192AD69A" w14:textId="5E3CEAE6" w:rsidR="00A46919" w:rsidRDefault="00A405F8" w:rsidP="007D2B0D">
      <w:pPr>
        <w:pStyle w:val="Bullets"/>
      </w:pPr>
      <w:r>
        <w:t xml:space="preserve">Sets </w:t>
      </w:r>
      <w:r w:rsidR="00100070">
        <w:t xml:space="preserve">up formal </w:t>
      </w:r>
      <w:r w:rsidR="00CD4F49">
        <w:t>rules for</w:t>
      </w:r>
      <w:r w:rsidR="00316E58">
        <w:t xml:space="preserve"> consultation, planning and reporting of progress in delivering </w:t>
      </w:r>
      <w:r w:rsidR="00617550">
        <w:t>inclusion for Tasmanians with disability</w:t>
      </w:r>
      <w:r w:rsidR="3D397662">
        <w:t>.</w:t>
      </w:r>
      <w:r w:rsidR="00617550">
        <w:t xml:space="preserve"> This includes a</w:t>
      </w:r>
      <w:r w:rsidR="00316E58">
        <w:t xml:space="preserve"> </w:t>
      </w:r>
      <w:r w:rsidR="00617550">
        <w:t xml:space="preserve">Tasmanian </w:t>
      </w:r>
      <w:r w:rsidR="00316E58">
        <w:t>Disability Inclusion Plan and action plans for defined entities such as Government Departments and Government Business Enterprises</w:t>
      </w:r>
      <w:r>
        <w:t>.</w:t>
      </w:r>
    </w:p>
    <w:p w14:paraId="5AF03E0F" w14:textId="620C7243" w:rsidR="00794399" w:rsidRDefault="00A405F8" w:rsidP="007D2B0D">
      <w:pPr>
        <w:pStyle w:val="Bullets"/>
      </w:pPr>
      <w:r>
        <w:t xml:space="preserve">Expanding </w:t>
      </w:r>
      <w:r w:rsidR="00316E58">
        <w:t xml:space="preserve">the role of the Senior Practitioner </w:t>
      </w:r>
      <w:r w:rsidR="00617550">
        <w:t xml:space="preserve">so that they are the </w:t>
      </w:r>
      <w:r w:rsidR="00702ED1">
        <w:t xml:space="preserve">single </w:t>
      </w:r>
      <w:r w:rsidR="00316E58">
        <w:t xml:space="preserve">decision maker for the authorisation of </w:t>
      </w:r>
      <w:r w:rsidR="00BE0516">
        <w:t xml:space="preserve">all </w:t>
      </w:r>
      <w:r w:rsidR="00316E58">
        <w:t>restrictive practices used by disability service providers</w:t>
      </w:r>
      <w:r>
        <w:t>.</w:t>
      </w:r>
    </w:p>
    <w:p w14:paraId="7E4EB1EB" w14:textId="12886616" w:rsidR="00316E58" w:rsidRPr="008278C9" w:rsidRDefault="00A405F8" w:rsidP="007D2B0D">
      <w:pPr>
        <w:pStyle w:val="Bullets"/>
      </w:pPr>
      <w:r>
        <w:t xml:space="preserve">Other </w:t>
      </w:r>
      <w:r w:rsidR="000F74B8">
        <w:t xml:space="preserve">changes to the way restrictive practices are </w:t>
      </w:r>
      <w:r w:rsidR="00794399">
        <w:t>authorised</w:t>
      </w:r>
      <w:r w:rsidR="007F45C4">
        <w:t xml:space="preserve"> </w:t>
      </w:r>
      <w:r w:rsidR="000F74B8">
        <w:t>so that people with disability are safe and their human rights are protected</w:t>
      </w:r>
      <w:r>
        <w:t>.</w:t>
      </w:r>
    </w:p>
    <w:p w14:paraId="70670413" w14:textId="15C10321" w:rsidR="0082388E" w:rsidRDefault="00A405F8" w:rsidP="007D2B0D">
      <w:pPr>
        <w:pStyle w:val="Bullets"/>
      </w:pPr>
      <w:r>
        <w:t>M</w:t>
      </w:r>
      <w:r w:rsidRPr="008278C9">
        <w:t xml:space="preserve">aking </w:t>
      </w:r>
      <w:r w:rsidR="00316E58" w:rsidRPr="008278C9">
        <w:t xml:space="preserve">provision for a </w:t>
      </w:r>
      <w:r w:rsidR="00316E58">
        <w:t>c</w:t>
      </w:r>
      <w:r w:rsidR="00316E58" w:rsidRPr="008278C9">
        <w:t xml:space="preserve">ommunity </w:t>
      </w:r>
      <w:r w:rsidR="00316E58">
        <w:t>v</w:t>
      </w:r>
      <w:r w:rsidR="00316E58" w:rsidRPr="008278C9">
        <w:t xml:space="preserve">isitor </w:t>
      </w:r>
      <w:r w:rsidR="00316E58">
        <w:t>s</w:t>
      </w:r>
      <w:r w:rsidR="00316E58" w:rsidRPr="008278C9">
        <w:t>cheme to be established in the future</w:t>
      </w:r>
      <w:r w:rsidR="0082388E">
        <w:t xml:space="preserve">. </w:t>
      </w:r>
    </w:p>
    <w:p w14:paraId="773E2D76" w14:textId="19DF1306" w:rsidR="00316E58" w:rsidRDefault="00316E58" w:rsidP="007D2B0D">
      <w:r>
        <w:t xml:space="preserve">Many </w:t>
      </w:r>
      <w:r w:rsidR="009172A9">
        <w:t xml:space="preserve">of the new things in the </w:t>
      </w:r>
      <w:r w:rsidR="5D8832F4">
        <w:t>Act will</w:t>
      </w:r>
      <w:r w:rsidR="009172A9">
        <w:t xml:space="preserve"> help Tasmania to meet</w:t>
      </w:r>
      <w:r>
        <w:t xml:space="preserve"> recommendations </w:t>
      </w:r>
      <w:r w:rsidR="00794399">
        <w:t>made</w:t>
      </w:r>
      <w:r>
        <w:t xml:space="preserve"> by the </w:t>
      </w:r>
      <w:hyperlink r:id="rId12">
        <w:r w:rsidRPr="127AE644">
          <w:rPr>
            <w:rStyle w:val="Hyperlink"/>
            <w:i/>
            <w:iCs/>
          </w:rPr>
          <w:t>Royal Commission into Violence, Abuse, Neglect and Exploitation of People with Disability</w:t>
        </w:r>
        <w:r w:rsidRPr="127AE644">
          <w:rPr>
            <w:rStyle w:val="Hyperlink"/>
          </w:rPr>
          <w:t>.</w:t>
        </w:r>
      </w:hyperlink>
    </w:p>
    <w:p w14:paraId="4D6027B1" w14:textId="77777777" w:rsidR="007D2B0D" w:rsidRDefault="007D2B0D">
      <w:pPr>
        <w:spacing w:after="160" w:line="259" w:lineRule="auto"/>
        <w:rPr>
          <w:rFonts w:eastAsia="Arial"/>
          <w:b/>
          <w:bCs/>
          <w:color w:val="0E7482"/>
          <w:sz w:val="48"/>
          <w:szCs w:val="60"/>
        </w:rPr>
      </w:pPr>
      <w:r>
        <w:br w:type="page"/>
      </w:r>
    </w:p>
    <w:p w14:paraId="1D49D24D" w14:textId="3CD18821" w:rsidR="002758E7" w:rsidRPr="008278C9" w:rsidRDefault="002758E7" w:rsidP="007D2B0D">
      <w:pPr>
        <w:pStyle w:val="Heading1"/>
      </w:pPr>
      <w:r>
        <w:lastRenderedPageBreak/>
        <w:t>Related Acts:</w:t>
      </w:r>
    </w:p>
    <w:p w14:paraId="661C87DB" w14:textId="4AB1BAF5" w:rsidR="004B147D" w:rsidRDefault="00C80EC0" w:rsidP="007D2B0D">
      <w:r>
        <w:t xml:space="preserve">The </w:t>
      </w:r>
      <w:hyperlink r:id="rId13" w:history="1">
        <w:r w:rsidRPr="0023457E">
          <w:rPr>
            <w:rStyle w:val="Hyperlink"/>
            <w:i/>
            <w:iCs/>
          </w:rPr>
          <w:t>Disability Rights, Inclusion and Safeguarding Act (Transitional and Consequential Provisions) Act 2025</w:t>
        </w:r>
      </w:hyperlink>
      <w:r>
        <w:t xml:space="preserve">, was passed by the Tasmanian Parliament in April 2025 and will </w:t>
      </w:r>
      <w:r w:rsidR="00810D39">
        <w:t xml:space="preserve">start </w:t>
      </w:r>
      <w:r>
        <w:t xml:space="preserve">on the same day as the </w:t>
      </w:r>
      <w:r w:rsidR="00810D39">
        <w:t xml:space="preserve">main </w:t>
      </w:r>
      <w:r>
        <w:t xml:space="preserve">Act. </w:t>
      </w:r>
      <w:r w:rsidR="00755966">
        <w:t>This Act puts in place</w:t>
      </w:r>
      <w:r w:rsidR="001C2086">
        <w:t xml:space="preserve"> arrangements</w:t>
      </w:r>
      <w:r>
        <w:t xml:space="preserve"> for a smooth transition from the former </w:t>
      </w:r>
      <w:r w:rsidRPr="00BD1341">
        <w:rPr>
          <w:i/>
          <w:iCs/>
        </w:rPr>
        <w:t>Disability Services Act 2011</w:t>
      </w:r>
      <w:r>
        <w:t xml:space="preserve"> to the new Act.</w:t>
      </w:r>
    </w:p>
    <w:p w14:paraId="24FCE22D" w14:textId="3F4331DC" w:rsidR="00F82989" w:rsidRDefault="003769F5" w:rsidP="007D2B0D">
      <w:r>
        <w:t>The</w:t>
      </w:r>
      <w:r w:rsidR="00C80EC0">
        <w:t xml:space="preserve"> </w:t>
      </w:r>
      <w:hyperlink r:id="rId14" w:history="1">
        <w:r w:rsidR="00C80EC0" w:rsidRPr="00E24D96">
          <w:rPr>
            <w:rStyle w:val="Hyperlink"/>
            <w:i/>
            <w:iCs/>
          </w:rPr>
          <w:t xml:space="preserve">Disability Rights, Inclusion and Safeguarding </w:t>
        </w:r>
        <w:r w:rsidR="00C94516" w:rsidRPr="00E24D96">
          <w:rPr>
            <w:rStyle w:val="Hyperlink"/>
            <w:i/>
            <w:iCs/>
          </w:rPr>
          <w:t>Regulation</w:t>
        </w:r>
        <w:r w:rsidRPr="00E24D96">
          <w:rPr>
            <w:rStyle w:val="Hyperlink"/>
            <w:i/>
            <w:iCs/>
          </w:rPr>
          <w:t>s</w:t>
        </w:r>
        <w:r w:rsidR="00C94516" w:rsidRPr="00E24D96">
          <w:rPr>
            <w:rStyle w:val="Hyperlink"/>
            <w:i/>
            <w:iCs/>
          </w:rPr>
          <w:t xml:space="preserve"> </w:t>
        </w:r>
        <w:r w:rsidR="002758E7" w:rsidRPr="00E24D96">
          <w:rPr>
            <w:rStyle w:val="Hyperlink"/>
            <w:i/>
            <w:iCs/>
          </w:rPr>
          <w:t>2025</w:t>
        </w:r>
      </w:hyperlink>
      <w:r w:rsidR="002758E7">
        <w:t xml:space="preserve"> </w:t>
      </w:r>
      <w:r w:rsidR="00F82989">
        <w:t xml:space="preserve">(the Regulations) </w:t>
      </w:r>
      <w:r w:rsidR="00C94516">
        <w:t>has also been created</w:t>
      </w:r>
      <w:r w:rsidR="00061F70">
        <w:t xml:space="preserve"> </w:t>
      </w:r>
      <w:r w:rsidR="00F82989">
        <w:t xml:space="preserve">to </w:t>
      </w:r>
      <w:r w:rsidR="00061F70">
        <w:t xml:space="preserve">replace the </w:t>
      </w:r>
      <w:r w:rsidR="0025083E" w:rsidRPr="00BD1341">
        <w:rPr>
          <w:i/>
          <w:iCs/>
        </w:rPr>
        <w:t>Disability Services Regulation 2015</w:t>
      </w:r>
      <w:r w:rsidR="00F82989">
        <w:t xml:space="preserve"> and </w:t>
      </w:r>
      <w:r w:rsidR="002F4B75">
        <w:t>has two parts</w:t>
      </w:r>
      <w:r w:rsidR="00F82989">
        <w:t>:</w:t>
      </w:r>
    </w:p>
    <w:p w14:paraId="1BBC7ECF" w14:textId="02CAC8A4" w:rsidR="00F82989" w:rsidRDefault="00F82989" w:rsidP="007D2B0D">
      <w:pPr>
        <w:pStyle w:val="Bullets"/>
      </w:pPr>
      <w:r>
        <w:t>P</w:t>
      </w:r>
      <w:r w:rsidR="002F4B75">
        <w:t>art 1 establishes Standards for disability services in Tasmania</w:t>
      </w:r>
      <w:r>
        <w:t>.</w:t>
      </w:r>
      <w:r w:rsidR="002F4B75">
        <w:t xml:space="preserve"> </w:t>
      </w:r>
    </w:p>
    <w:p w14:paraId="437B7180" w14:textId="686597DA" w:rsidR="00C80EC0" w:rsidRDefault="00F82989" w:rsidP="007D2B0D">
      <w:pPr>
        <w:pStyle w:val="Bullets"/>
      </w:pPr>
      <w:r>
        <w:t>P</w:t>
      </w:r>
      <w:r w:rsidR="002F4B75">
        <w:t xml:space="preserve">art 2 </w:t>
      </w:r>
      <w:r w:rsidR="0039707D">
        <w:t xml:space="preserve">defines and provides a list of practices which are prohibited </w:t>
      </w:r>
      <w:r w:rsidR="002758E7">
        <w:t xml:space="preserve">for use in relation to people with disability in Tasmania by disability service providers. </w:t>
      </w:r>
    </w:p>
    <w:p w14:paraId="0F13DF36" w14:textId="2A73F8C2" w:rsidR="00310C83" w:rsidRDefault="0025083E" w:rsidP="00C80EC0">
      <w:r>
        <w:t xml:space="preserve">The </w:t>
      </w:r>
      <w:r w:rsidRPr="00BD1341">
        <w:rPr>
          <w:i/>
          <w:iCs/>
        </w:rPr>
        <w:t>Disability Services Act 2011</w:t>
      </w:r>
      <w:r>
        <w:t xml:space="preserve"> and the </w:t>
      </w:r>
      <w:r w:rsidRPr="00BD1341">
        <w:rPr>
          <w:i/>
          <w:iCs/>
        </w:rPr>
        <w:t>Disability Services Regulation 2015</w:t>
      </w:r>
      <w:r>
        <w:t xml:space="preserve"> will </w:t>
      </w:r>
      <w:r w:rsidR="00271B5E">
        <w:t xml:space="preserve">be </w:t>
      </w:r>
      <w:r>
        <w:t xml:space="preserve">repealed upon commencement of the new Act. </w:t>
      </w:r>
    </w:p>
    <w:p w14:paraId="4980F74B" w14:textId="77777777" w:rsidR="00F53054" w:rsidRPr="00F53054" w:rsidRDefault="00F53054" w:rsidP="007D2B0D">
      <w:pPr>
        <w:pStyle w:val="Heading1"/>
      </w:pPr>
      <w:r w:rsidRPr="00F53054">
        <w:t>Guiding Principles </w:t>
      </w:r>
    </w:p>
    <w:p w14:paraId="739BC6FE" w14:textId="174F545D" w:rsidR="00F53054" w:rsidRPr="00F53054" w:rsidRDefault="00F53054" w:rsidP="007D2B0D">
      <w:r w:rsidRPr="00F53054">
        <w:t>The</w:t>
      </w:r>
      <w:r w:rsidR="00BD1341" w:rsidRPr="00BD1341">
        <w:t xml:space="preserve"> Act</w:t>
      </w:r>
      <w:r w:rsidRPr="00F53054">
        <w:t xml:space="preserve"> includes principles </w:t>
      </w:r>
      <w:r w:rsidR="00BD1341">
        <w:t>that</w:t>
      </w:r>
      <w:r w:rsidR="00BD1341" w:rsidRPr="00F53054">
        <w:t xml:space="preserve"> </w:t>
      </w:r>
      <w:r w:rsidRPr="00F53054">
        <w:t>promote the human rights of people with disability and reflect the United Nations Convention on the Rights of Persons with Disability.  </w:t>
      </w:r>
    </w:p>
    <w:p w14:paraId="4E5E5C1A" w14:textId="117C889F" w:rsidR="003E14E5" w:rsidRDefault="00F53054" w:rsidP="007D2B0D">
      <w:r w:rsidRPr="00F53054">
        <w:t xml:space="preserve">These principles </w:t>
      </w:r>
      <w:r w:rsidR="005920EE">
        <w:t xml:space="preserve">are to be </w:t>
      </w:r>
      <w:r w:rsidR="008E302C">
        <w:t>followed</w:t>
      </w:r>
      <w:r w:rsidR="005920EE">
        <w:t xml:space="preserve"> </w:t>
      </w:r>
      <w:r w:rsidR="003E14E5">
        <w:t xml:space="preserve">by everyone who is </w:t>
      </w:r>
      <w:proofErr w:type="gramStart"/>
      <w:r w:rsidR="003E14E5">
        <w:t>making a decision</w:t>
      </w:r>
      <w:proofErr w:type="gramEnd"/>
      <w:r w:rsidR="003E14E5">
        <w:t xml:space="preserve"> or taking an action in relation to the Act. </w:t>
      </w:r>
    </w:p>
    <w:p w14:paraId="0E93D480" w14:textId="28A1D81D" w:rsidR="002758E7" w:rsidRDefault="00A405F8" w:rsidP="007D2B0D">
      <w:pPr>
        <w:pStyle w:val="Heading1"/>
      </w:pPr>
      <w:r>
        <w:t>More Information</w:t>
      </w:r>
    </w:p>
    <w:p w14:paraId="53866714" w14:textId="4685B971" w:rsidR="00613AE6" w:rsidRDefault="00613AE6" w:rsidP="00613AE6">
      <w:pPr>
        <w:rPr>
          <w:rFonts w:eastAsia="Arial"/>
          <w:color w:val="5B9BD5" w:themeColor="accent1"/>
        </w:rPr>
      </w:pPr>
      <w:r w:rsidRPr="00E46B90">
        <w:rPr>
          <w:rFonts w:eastAsia="Arial"/>
        </w:rPr>
        <w:t xml:space="preserve">This fact sheet provides a summary </w:t>
      </w:r>
      <w:r w:rsidR="00F8613A" w:rsidRPr="00E46B90">
        <w:t>of</w:t>
      </w:r>
      <w:r w:rsidR="00E46B90" w:rsidRPr="00E46B90">
        <w:t xml:space="preserve"> the Act</w:t>
      </w:r>
      <w:r w:rsidRPr="00E46B90">
        <w:t xml:space="preserve">. If </w:t>
      </w:r>
      <w:r>
        <w:t xml:space="preserve">you have further questions please contact us using the details listed below or read the </w:t>
      </w:r>
      <w:hyperlink r:id="rId15">
        <w:r w:rsidRPr="6AEBAADF">
          <w:rPr>
            <w:rStyle w:val="Hyperlink"/>
            <w:i/>
            <w:iCs/>
          </w:rPr>
          <w:t>Disability Rights, Inclusion and Safeguarding Act 2024</w:t>
        </w:r>
      </w:hyperlink>
      <w:r>
        <w:t>.</w:t>
      </w:r>
    </w:p>
    <w:p w14:paraId="662D436E" w14:textId="76C95283" w:rsidR="00613AE6" w:rsidRPr="00E46B90" w:rsidRDefault="00613AE6" w:rsidP="00613AE6">
      <w:pPr>
        <w:rPr>
          <w:rFonts w:eastAsia="Arial"/>
        </w:rPr>
      </w:pPr>
      <w:r w:rsidRPr="00E46B90">
        <w:rPr>
          <w:rFonts w:eastAsia="Arial"/>
        </w:rPr>
        <w:t xml:space="preserve">Additional fact sheets have been prepared to support the community understand new arrangements that come into effect following the Commencement of the Act. </w:t>
      </w:r>
      <w:r w:rsidRPr="00E53564">
        <w:rPr>
          <w:rFonts w:eastAsia="Arial"/>
        </w:rPr>
        <w:t xml:space="preserve">They can be found </w:t>
      </w:r>
      <w:hyperlink r:id="rId16" w:history="1">
        <w:r w:rsidRPr="00E53564">
          <w:rPr>
            <w:rStyle w:val="Hyperlink"/>
            <w:rFonts w:eastAsia="Arial"/>
          </w:rPr>
          <w:t>here</w:t>
        </w:r>
      </w:hyperlink>
      <w:r w:rsidRPr="00E53564">
        <w:rPr>
          <w:rFonts w:eastAsia="Arial"/>
        </w:rPr>
        <w:t>.</w:t>
      </w:r>
    </w:p>
    <w:p w14:paraId="2140F1BB" w14:textId="0EF74488" w:rsidR="00613AE6" w:rsidRDefault="00613AE6" w:rsidP="007D2B0D">
      <w:r>
        <w:t xml:space="preserve">For more information, please contact the </w:t>
      </w:r>
      <w:r w:rsidRPr="00873785">
        <w:rPr>
          <w:b/>
          <w:bCs/>
        </w:rPr>
        <w:t>Department of Premier and Cabinet – Disability and Reform</w:t>
      </w:r>
      <w:r>
        <w:t xml:space="preserve"> on </w:t>
      </w:r>
      <w:hyperlink r:id="rId17">
        <w:r w:rsidRPr="6AEBAADF">
          <w:rPr>
            <w:rStyle w:val="Hyperlink"/>
          </w:rPr>
          <w:t>disability@dpac.tas.gov.au</w:t>
        </w:r>
      </w:hyperlink>
      <w:r>
        <w:t xml:space="preserve"> or phone 1800 431 211.</w:t>
      </w:r>
    </w:p>
    <w:sectPr w:rsidR="00613AE6" w:rsidSect="007D2B0D">
      <w:headerReference w:type="even" r:id="rId18"/>
      <w:footerReference w:type="even" r:id="rId19"/>
      <w:footerReference w:type="default" r:id="rId20"/>
      <w:footerReference w:type="first" r:id="rId21"/>
      <w:pgSz w:w="11906" w:h="16838"/>
      <w:pgMar w:top="851" w:right="1418" w:bottom="1134" w:left="1418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11C0D" w14:textId="77777777" w:rsidR="00B84344" w:rsidRDefault="00B84344" w:rsidP="00331072">
      <w:r>
        <w:separator/>
      </w:r>
    </w:p>
  </w:endnote>
  <w:endnote w:type="continuationSeparator" w:id="0">
    <w:p w14:paraId="59AA707A" w14:textId="77777777" w:rsidR="00B84344" w:rsidRDefault="00B84344" w:rsidP="00331072">
      <w:r>
        <w:continuationSeparator/>
      </w:r>
    </w:p>
  </w:endnote>
  <w:endnote w:type="continuationNotice" w:id="1">
    <w:p w14:paraId="61F2C96A" w14:textId="77777777" w:rsidR="00B84344" w:rsidRDefault="00B84344" w:rsidP="003310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A4DA" w14:textId="5E42ED71" w:rsidR="00D26EBB" w:rsidRDefault="00D26E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89BE842" wp14:editId="318BA25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32435"/>
              <wp:effectExtent l="0" t="0" r="635" b="0"/>
              <wp:wrapNone/>
              <wp:docPr id="135794817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F5664B" w14:textId="6161F834" w:rsidR="00D26EBB" w:rsidRPr="00D26EBB" w:rsidRDefault="00D26EBB" w:rsidP="00D26E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D26EB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9BE8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4.0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0F5664B" w14:textId="6161F834" w:rsidR="00D26EBB" w:rsidRPr="00D26EBB" w:rsidRDefault="00D26EBB" w:rsidP="00D26E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D26EBB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8D865" w14:textId="73BED4D9" w:rsidR="00783231" w:rsidRPr="007D2B0D" w:rsidRDefault="00000000" w:rsidP="007D2B0D">
    <w:pPr>
      <w:pStyle w:val="FooterDepartmentdivisionunitnameCover"/>
      <w:rPr>
        <w:rFonts w:ascii="Arial" w:hAnsi="Arial" w:cs="Arial"/>
      </w:rPr>
    </w:pPr>
    <w:sdt>
      <w:sdtPr>
        <w:rPr>
          <w:rFonts w:ascii="Arial" w:eastAsiaTheme="minorEastAsia" w:hAnsi="Arial" w:cs="Arial"/>
          <w:b/>
          <w:noProof w:val="0"/>
          <w:szCs w:val="18"/>
        </w:rPr>
        <w:id w:val="848293894"/>
        <w:docPartObj>
          <w:docPartGallery w:val="Page Numbers (Bottom of Page)"/>
          <w:docPartUnique/>
        </w:docPartObj>
      </w:sdtPr>
      <w:sdtEndPr>
        <w:rPr>
          <w:b w:val="0"/>
          <w:bCs/>
          <w:noProof/>
          <w:szCs w:val="20"/>
        </w:rPr>
      </w:sdtEndPr>
      <w:sdtContent>
        <w:sdt>
          <w:sdtPr>
            <w:rPr>
              <w:rStyle w:val="PageNumber"/>
              <w:rFonts w:ascii="Arial" w:hAnsi="Arial" w:cs="Arial"/>
            </w:rPr>
            <w:id w:val="1079181519"/>
            <w:docPartObj>
              <w:docPartGallery w:val="Page Numbers (Bottom of Page)"/>
              <w:docPartUnique/>
            </w:docPartObj>
          </w:sdtPr>
          <w:sdtContent>
            <w:r w:rsidR="008B4257" w:rsidRPr="008B4257">
              <w:rPr>
                <w:rFonts w:ascii="Arial" w:hAnsi="Arial" w:cs="Arial"/>
              </w:rPr>
              <w:t xml:space="preserve">Page </w:t>
            </w:r>
            <w:r w:rsidR="008B4257" w:rsidRPr="008B4257">
              <w:rPr>
                <w:rFonts w:ascii="Arial" w:hAnsi="Arial" w:cs="Arial"/>
              </w:rPr>
              <w:fldChar w:fldCharType="begin"/>
            </w:r>
            <w:r w:rsidR="008B4257" w:rsidRPr="008B4257">
              <w:rPr>
                <w:rFonts w:ascii="Arial" w:hAnsi="Arial" w:cs="Arial"/>
              </w:rPr>
              <w:instrText xml:space="preserve"> PAGE  \* Arabic  \* MERGEFORMAT </w:instrText>
            </w:r>
            <w:r w:rsidR="008B4257" w:rsidRPr="008B4257">
              <w:rPr>
                <w:rFonts w:ascii="Arial" w:hAnsi="Arial" w:cs="Arial"/>
              </w:rPr>
              <w:fldChar w:fldCharType="separate"/>
            </w:r>
            <w:r w:rsidR="008B4257" w:rsidRPr="008B4257">
              <w:rPr>
                <w:rFonts w:ascii="Arial" w:hAnsi="Arial" w:cs="Arial"/>
              </w:rPr>
              <w:t>2</w:t>
            </w:r>
            <w:r w:rsidR="008B4257" w:rsidRPr="008B4257">
              <w:rPr>
                <w:rFonts w:ascii="Arial" w:hAnsi="Arial" w:cs="Arial"/>
              </w:rPr>
              <w:fldChar w:fldCharType="end"/>
            </w:r>
            <w:r w:rsidR="008B4257" w:rsidRPr="008B4257">
              <w:rPr>
                <w:rFonts w:ascii="Arial" w:hAnsi="Arial" w:cs="Arial"/>
              </w:rPr>
              <w:t xml:space="preserve"> of </w:t>
            </w:r>
            <w:r w:rsidR="008B4257" w:rsidRPr="008B4257">
              <w:rPr>
                <w:rFonts w:ascii="Arial" w:hAnsi="Arial" w:cs="Arial"/>
              </w:rPr>
              <w:fldChar w:fldCharType="begin"/>
            </w:r>
            <w:r w:rsidR="008B4257" w:rsidRPr="008B4257">
              <w:rPr>
                <w:rFonts w:ascii="Arial" w:hAnsi="Arial" w:cs="Arial"/>
              </w:rPr>
              <w:instrText>NUMPAGES  \* Arabic  \* MERGEFORMAT</w:instrText>
            </w:r>
            <w:r w:rsidR="008B4257" w:rsidRPr="008B4257">
              <w:rPr>
                <w:rFonts w:ascii="Arial" w:hAnsi="Arial" w:cs="Arial"/>
              </w:rPr>
              <w:fldChar w:fldCharType="separate"/>
            </w:r>
            <w:r w:rsidR="008B4257" w:rsidRPr="008B4257">
              <w:rPr>
                <w:rFonts w:ascii="Arial" w:hAnsi="Arial" w:cs="Arial"/>
              </w:rPr>
              <w:t>8</w:t>
            </w:r>
            <w:r w:rsidR="008B4257" w:rsidRPr="008B4257">
              <w:rPr>
                <w:rFonts w:ascii="Arial" w:hAnsi="Arial" w:cs="Arial"/>
              </w:rPr>
              <w:fldChar w:fldCharType="end"/>
            </w:r>
            <w:r w:rsidR="007D2B0D">
              <w:rPr>
                <w:rStyle w:val="PageNumber"/>
                <w:rFonts w:ascii="Arial" w:hAnsi="Arial" w:cs="Arial"/>
              </w:rPr>
              <w:t xml:space="preserve"> | </w:t>
            </w:r>
            <w:r w:rsidR="008B4257" w:rsidRPr="008B4257">
              <w:rPr>
                <w:rFonts w:ascii="Arial" w:hAnsi="Arial" w:cs="Arial"/>
              </w:rPr>
              <w:t>Fact Sheet – Overview of Act</w:t>
            </w:r>
            <w:r w:rsidR="008B4257" w:rsidRPr="008B4257">
              <w:rPr>
                <w:rStyle w:val="PageNumber"/>
                <w:rFonts w:ascii="Arial" w:hAnsi="Arial" w:cs="Arial"/>
              </w:rPr>
              <w:t xml:space="preserve"> | </w:t>
            </w:r>
            <w:r w:rsidR="00F153CE">
              <w:rPr>
                <w:rFonts w:ascii="Arial" w:hAnsi="Arial" w:cs="Arial"/>
              </w:rPr>
              <w:t>June</w:t>
            </w:r>
            <w:r w:rsidR="008B4257" w:rsidRPr="008B4257">
              <w:rPr>
                <w:rFonts w:ascii="Arial" w:hAnsi="Arial" w:cs="Arial"/>
              </w:rPr>
              <w:t xml:space="preserve"> 2025 </w:t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D9BA3" w14:textId="7AF86CB5" w:rsidR="007D2B0D" w:rsidRDefault="007D2B0D" w:rsidP="007D2B0D">
    <w:pPr>
      <w:pStyle w:val="FooterDepartmentdivisionunitnameCover"/>
    </w:pPr>
    <w:r w:rsidRPr="003C79F5">
      <w:rPr>
        <w:highlight w:val="yellow"/>
      </w:rPr>
      <w:drawing>
        <wp:anchor distT="0" distB="0" distL="114300" distR="114300" simplePos="0" relativeHeight="251659264" behindDoc="1" locked="0" layoutInCell="1" allowOverlap="1" wp14:anchorId="5A511E0A" wp14:editId="276F60E7">
          <wp:simplePos x="0" y="0"/>
          <wp:positionH relativeFrom="margin">
            <wp:align>right</wp:align>
          </wp:positionH>
          <wp:positionV relativeFrom="paragraph">
            <wp:posOffset>20955</wp:posOffset>
          </wp:positionV>
          <wp:extent cx="1080000" cy="426378"/>
          <wp:effectExtent l="0" t="0" r="6350" b="0"/>
          <wp:wrapNone/>
          <wp:docPr id="402565073" name="Picture 402565073" descr="Tasmanian Government logo consisting of stylised Tasmanian tiger looking through grass to drink water. the words Tasmanian Government stacked to the righ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asmanian Government logo consisting of stylised Tasmanian tiger looking through grass to drink water. the words Tasmanian Government stacked to the righ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263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rStyle w:val="PageNumber"/>
        <w:rFonts w:ascii="Arial" w:hAnsi="Arial" w:cs="Arial"/>
      </w:rPr>
      <w:id w:val="1213156902"/>
      <w:docPartObj>
        <w:docPartGallery w:val="Page Numbers (Bottom of Page)"/>
        <w:docPartUnique/>
      </w:docPartObj>
    </w:sdtPr>
    <w:sdtContent>
      <w:p w14:paraId="5A273F6C" w14:textId="28E10A88" w:rsidR="006E3D0B" w:rsidRPr="007D2B0D" w:rsidRDefault="007D2B0D" w:rsidP="007D2B0D">
        <w:pPr>
          <w:pStyle w:val="FooterDepartmentdivisionunitnameCover"/>
        </w:pPr>
        <w:r w:rsidRPr="007D2B0D">
          <w:t>Disability and Reform</w:t>
        </w:r>
        <w:r>
          <w:rPr>
            <w:rStyle w:val="PageNumber"/>
            <w:rFonts w:ascii="Arial" w:hAnsi="Arial" w:cs="Arial"/>
            <w:szCs w:val="20"/>
          </w:rPr>
          <w:br/>
        </w:r>
        <w:r w:rsidRPr="007D2B0D">
          <w:rPr>
            <w:b/>
            <w:bCs/>
          </w:rPr>
          <w:t>Department of Premier and Cabinet</w:t>
        </w:r>
        <w:r w:rsidRPr="007D2B0D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3B048" w14:textId="77777777" w:rsidR="00B84344" w:rsidRDefault="00B84344" w:rsidP="00331072">
      <w:r>
        <w:separator/>
      </w:r>
    </w:p>
  </w:footnote>
  <w:footnote w:type="continuationSeparator" w:id="0">
    <w:p w14:paraId="44A00DE3" w14:textId="77777777" w:rsidR="00B84344" w:rsidRDefault="00B84344" w:rsidP="00331072">
      <w:r>
        <w:continuationSeparator/>
      </w:r>
    </w:p>
  </w:footnote>
  <w:footnote w:type="continuationNotice" w:id="1">
    <w:p w14:paraId="2D39C9D0" w14:textId="77777777" w:rsidR="00B84344" w:rsidRDefault="00B84344" w:rsidP="003310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EBE45" w14:textId="452B13D7" w:rsidR="00D26EBB" w:rsidRDefault="00D26E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0A4EC22" wp14:editId="05B9F0E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32435"/>
              <wp:effectExtent l="0" t="0" r="635" b="5715"/>
              <wp:wrapNone/>
              <wp:docPr id="64085724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5F95CE" w14:textId="0102CDEA" w:rsidR="00D26EBB" w:rsidRPr="00D26EBB" w:rsidRDefault="00D26EBB" w:rsidP="00D26E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D26EB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A4EC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4.0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2F5F95CE" w14:textId="0102CDEA" w:rsidR="00D26EBB" w:rsidRPr="00D26EBB" w:rsidRDefault="00D26EBB" w:rsidP="00D26E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D26EBB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69DD"/>
    <w:multiLevelType w:val="hybridMultilevel"/>
    <w:tmpl w:val="060C48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365F1"/>
    <w:multiLevelType w:val="hybridMultilevel"/>
    <w:tmpl w:val="40205F7E"/>
    <w:lvl w:ilvl="0" w:tplc="0C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" w15:restartNumberingAfterBreak="0">
    <w:nsid w:val="0F1D7239"/>
    <w:multiLevelType w:val="hybridMultilevel"/>
    <w:tmpl w:val="AE740A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E565A"/>
    <w:multiLevelType w:val="hybridMultilevel"/>
    <w:tmpl w:val="E916A1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87800"/>
    <w:multiLevelType w:val="hybridMultilevel"/>
    <w:tmpl w:val="F9DAE5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57589"/>
    <w:multiLevelType w:val="hybridMultilevel"/>
    <w:tmpl w:val="BF3C1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62E64"/>
    <w:multiLevelType w:val="hybridMultilevel"/>
    <w:tmpl w:val="DE3EAB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42EDA"/>
    <w:multiLevelType w:val="hybridMultilevel"/>
    <w:tmpl w:val="9FB43BF4"/>
    <w:lvl w:ilvl="0" w:tplc="5192E06A">
      <w:start w:val="1"/>
      <w:numFmt w:val="bullet"/>
      <w:pStyle w:val="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A22AA2"/>
    <w:multiLevelType w:val="hybridMultilevel"/>
    <w:tmpl w:val="AB320D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B17DF"/>
    <w:multiLevelType w:val="hybridMultilevel"/>
    <w:tmpl w:val="AAC6F9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DD0C8F"/>
    <w:multiLevelType w:val="hybridMultilevel"/>
    <w:tmpl w:val="1FC0525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206DF"/>
    <w:multiLevelType w:val="hybridMultilevel"/>
    <w:tmpl w:val="8F7E4F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D87137"/>
    <w:multiLevelType w:val="hybridMultilevel"/>
    <w:tmpl w:val="540A9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12F01"/>
    <w:multiLevelType w:val="hybridMultilevel"/>
    <w:tmpl w:val="0AB88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641838">
    <w:abstractNumId w:val="5"/>
  </w:num>
  <w:num w:numId="2" w16cid:durableId="1204906167">
    <w:abstractNumId w:val="10"/>
  </w:num>
  <w:num w:numId="3" w16cid:durableId="1496334677">
    <w:abstractNumId w:val="6"/>
  </w:num>
  <w:num w:numId="4" w16cid:durableId="1187210637">
    <w:abstractNumId w:val="8"/>
  </w:num>
  <w:num w:numId="5" w16cid:durableId="1675497849">
    <w:abstractNumId w:val="1"/>
  </w:num>
  <w:num w:numId="6" w16cid:durableId="184831039">
    <w:abstractNumId w:val="9"/>
  </w:num>
  <w:num w:numId="7" w16cid:durableId="1937398648">
    <w:abstractNumId w:val="11"/>
  </w:num>
  <w:num w:numId="8" w16cid:durableId="412552930">
    <w:abstractNumId w:val="4"/>
  </w:num>
  <w:num w:numId="9" w16cid:durableId="592978112">
    <w:abstractNumId w:val="3"/>
  </w:num>
  <w:num w:numId="10" w16cid:durableId="1920603072">
    <w:abstractNumId w:val="12"/>
  </w:num>
  <w:num w:numId="11" w16cid:durableId="950433165">
    <w:abstractNumId w:val="0"/>
  </w:num>
  <w:num w:numId="12" w16cid:durableId="2137066085">
    <w:abstractNumId w:val="13"/>
  </w:num>
  <w:num w:numId="13" w16cid:durableId="269555791">
    <w:abstractNumId w:val="7"/>
  </w:num>
  <w:num w:numId="14" w16cid:durableId="162356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966"/>
    <w:rsid w:val="00002F30"/>
    <w:rsid w:val="00005157"/>
    <w:rsid w:val="00024B0C"/>
    <w:rsid w:val="00027B80"/>
    <w:rsid w:val="0003086D"/>
    <w:rsid w:val="000405A6"/>
    <w:rsid w:val="000471A4"/>
    <w:rsid w:val="00052B22"/>
    <w:rsid w:val="000614A1"/>
    <w:rsid w:val="00061F70"/>
    <w:rsid w:val="000646B0"/>
    <w:rsid w:val="0007404F"/>
    <w:rsid w:val="0007525F"/>
    <w:rsid w:val="0007590D"/>
    <w:rsid w:val="000763D4"/>
    <w:rsid w:val="000827AE"/>
    <w:rsid w:val="00083C87"/>
    <w:rsid w:val="0009154C"/>
    <w:rsid w:val="000920BF"/>
    <w:rsid w:val="00095245"/>
    <w:rsid w:val="00095AC3"/>
    <w:rsid w:val="00096777"/>
    <w:rsid w:val="000A5D83"/>
    <w:rsid w:val="000B3C55"/>
    <w:rsid w:val="000B48B6"/>
    <w:rsid w:val="000B5131"/>
    <w:rsid w:val="000B57B9"/>
    <w:rsid w:val="000B6EBD"/>
    <w:rsid w:val="000D16BC"/>
    <w:rsid w:val="000D2A47"/>
    <w:rsid w:val="000D5B95"/>
    <w:rsid w:val="000E1757"/>
    <w:rsid w:val="000E6DB7"/>
    <w:rsid w:val="000F74B8"/>
    <w:rsid w:val="00100070"/>
    <w:rsid w:val="00101146"/>
    <w:rsid w:val="00103F63"/>
    <w:rsid w:val="00116853"/>
    <w:rsid w:val="00134697"/>
    <w:rsid w:val="00141C7D"/>
    <w:rsid w:val="001424C3"/>
    <w:rsid w:val="0015431F"/>
    <w:rsid w:val="001556B0"/>
    <w:rsid w:val="00171774"/>
    <w:rsid w:val="00171F2D"/>
    <w:rsid w:val="001920E8"/>
    <w:rsid w:val="001975D7"/>
    <w:rsid w:val="001A4C61"/>
    <w:rsid w:val="001B087C"/>
    <w:rsid w:val="001B2C9F"/>
    <w:rsid w:val="001C0E24"/>
    <w:rsid w:val="001C2086"/>
    <w:rsid w:val="001C2FDD"/>
    <w:rsid w:val="001C4359"/>
    <w:rsid w:val="001C6253"/>
    <w:rsid w:val="001D27C2"/>
    <w:rsid w:val="001D39AD"/>
    <w:rsid w:val="001F2B66"/>
    <w:rsid w:val="001F2B76"/>
    <w:rsid w:val="00200DB1"/>
    <w:rsid w:val="00203027"/>
    <w:rsid w:val="002177B0"/>
    <w:rsid w:val="00234276"/>
    <w:rsid w:val="0023457E"/>
    <w:rsid w:val="0025083E"/>
    <w:rsid w:val="0026142B"/>
    <w:rsid w:val="002626C1"/>
    <w:rsid w:val="00271B5E"/>
    <w:rsid w:val="002732D5"/>
    <w:rsid w:val="002758E7"/>
    <w:rsid w:val="002903DD"/>
    <w:rsid w:val="00293E08"/>
    <w:rsid w:val="002966C1"/>
    <w:rsid w:val="002A0B70"/>
    <w:rsid w:val="002A697E"/>
    <w:rsid w:val="002B5503"/>
    <w:rsid w:val="002E0966"/>
    <w:rsid w:val="002E1742"/>
    <w:rsid w:val="002F1B24"/>
    <w:rsid w:val="002F4B75"/>
    <w:rsid w:val="002F50AE"/>
    <w:rsid w:val="002F63E9"/>
    <w:rsid w:val="0030483D"/>
    <w:rsid w:val="00304C83"/>
    <w:rsid w:val="00310C83"/>
    <w:rsid w:val="00316E58"/>
    <w:rsid w:val="00331072"/>
    <w:rsid w:val="00331FD5"/>
    <w:rsid w:val="00334454"/>
    <w:rsid w:val="00337D75"/>
    <w:rsid w:val="003442A7"/>
    <w:rsid w:val="0034718B"/>
    <w:rsid w:val="00347739"/>
    <w:rsid w:val="00353915"/>
    <w:rsid w:val="003769F5"/>
    <w:rsid w:val="00377B01"/>
    <w:rsid w:val="00383B6E"/>
    <w:rsid w:val="00394FF7"/>
    <w:rsid w:val="00396F77"/>
    <w:rsid w:val="0039707D"/>
    <w:rsid w:val="003A33BC"/>
    <w:rsid w:val="003A40F1"/>
    <w:rsid w:val="003A6167"/>
    <w:rsid w:val="003A7CB1"/>
    <w:rsid w:val="003C0085"/>
    <w:rsid w:val="003C3644"/>
    <w:rsid w:val="003C51DE"/>
    <w:rsid w:val="003D03B6"/>
    <w:rsid w:val="003D7F15"/>
    <w:rsid w:val="003D7F72"/>
    <w:rsid w:val="003E14E5"/>
    <w:rsid w:val="003E49E7"/>
    <w:rsid w:val="003F5711"/>
    <w:rsid w:val="003F5739"/>
    <w:rsid w:val="00412B90"/>
    <w:rsid w:val="00422320"/>
    <w:rsid w:val="00423D7D"/>
    <w:rsid w:val="00432324"/>
    <w:rsid w:val="00433348"/>
    <w:rsid w:val="0043764B"/>
    <w:rsid w:val="00437E12"/>
    <w:rsid w:val="004405BE"/>
    <w:rsid w:val="00444163"/>
    <w:rsid w:val="00450216"/>
    <w:rsid w:val="00453C90"/>
    <w:rsid w:val="00462B0D"/>
    <w:rsid w:val="00464DAC"/>
    <w:rsid w:val="004657FE"/>
    <w:rsid w:val="00465D86"/>
    <w:rsid w:val="00466B81"/>
    <w:rsid w:val="00475D22"/>
    <w:rsid w:val="004829C9"/>
    <w:rsid w:val="00484172"/>
    <w:rsid w:val="0048480A"/>
    <w:rsid w:val="004928AC"/>
    <w:rsid w:val="00495556"/>
    <w:rsid w:val="004956D4"/>
    <w:rsid w:val="004962E1"/>
    <w:rsid w:val="004A352B"/>
    <w:rsid w:val="004B147D"/>
    <w:rsid w:val="004B2250"/>
    <w:rsid w:val="004B6A0C"/>
    <w:rsid w:val="004B6CBC"/>
    <w:rsid w:val="004C0F42"/>
    <w:rsid w:val="004C1243"/>
    <w:rsid w:val="004C353B"/>
    <w:rsid w:val="004D2D52"/>
    <w:rsid w:val="004E0B6D"/>
    <w:rsid w:val="0050576D"/>
    <w:rsid w:val="005100E3"/>
    <w:rsid w:val="00514EF1"/>
    <w:rsid w:val="005158A1"/>
    <w:rsid w:val="0052208E"/>
    <w:rsid w:val="00525796"/>
    <w:rsid w:val="005275D4"/>
    <w:rsid w:val="00531FBD"/>
    <w:rsid w:val="00535C7F"/>
    <w:rsid w:val="00536E2F"/>
    <w:rsid w:val="00543873"/>
    <w:rsid w:val="00550F5A"/>
    <w:rsid w:val="00567D26"/>
    <w:rsid w:val="005748B0"/>
    <w:rsid w:val="0057624B"/>
    <w:rsid w:val="00576A7D"/>
    <w:rsid w:val="00587798"/>
    <w:rsid w:val="005920EE"/>
    <w:rsid w:val="00597017"/>
    <w:rsid w:val="00597DD6"/>
    <w:rsid w:val="005A6BB9"/>
    <w:rsid w:val="005B4BC4"/>
    <w:rsid w:val="005B5A52"/>
    <w:rsid w:val="005C0E03"/>
    <w:rsid w:val="005D2E3D"/>
    <w:rsid w:val="005D35A5"/>
    <w:rsid w:val="005D59A2"/>
    <w:rsid w:val="005E0B55"/>
    <w:rsid w:val="005E3CEC"/>
    <w:rsid w:val="005F71FE"/>
    <w:rsid w:val="00604CEF"/>
    <w:rsid w:val="00613AE6"/>
    <w:rsid w:val="00617550"/>
    <w:rsid w:val="006225E2"/>
    <w:rsid w:val="00626453"/>
    <w:rsid w:val="00645A48"/>
    <w:rsid w:val="006463AC"/>
    <w:rsid w:val="006464EA"/>
    <w:rsid w:val="006531CA"/>
    <w:rsid w:val="006572E3"/>
    <w:rsid w:val="00665238"/>
    <w:rsid w:val="006908D4"/>
    <w:rsid w:val="006A0D7F"/>
    <w:rsid w:val="006A1BED"/>
    <w:rsid w:val="006A6A96"/>
    <w:rsid w:val="006B11B2"/>
    <w:rsid w:val="006B2671"/>
    <w:rsid w:val="006D5CB5"/>
    <w:rsid w:val="006E2D97"/>
    <w:rsid w:val="006E3D0B"/>
    <w:rsid w:val="006E52EA"/>
    <w:rsid w:val="006E5B5C"/>
    <w:rsid w:val="00701C33"/>
    <w:rsid w:val="00702ED1"/>
    <w:rsid w:val="00711C56"/>
    <w:rsid w:val="007364FF"/>
    <w:rsid w:val="007475F3"/>
    <w:rsid w:val="00747EDB"/>
    <w:rsid w:val="00755966"/>
    <w:rsid w:val="00765D72"/>
    <w:rsid w:val="00771671"/>
    <w:rsid w:val="00772206"/>
    <w:rsid w:val="00773D70"/>
    <w:rsid w:val="00777C6D"/>
    <w:rsid w:val="00783231"/>
    <w:rsid w:val="00784970"/>
    <w:rsid w:val="00790C6B"/>
    <w:rsid w:val="007924ED"/>
    <w:rsid w:val="00794399"/>
    <w:rsid w:val="007A341B"/>
    <w:rsid w:val="007A5B3D"/>
    <w:rsid w:val="007A66FF"/>
    <w:rsid w:val="007B64CF"/>
    <w:rsid w:val="007C0C4C"/>
    <w:rsid w:val="007D2B0D"/>
    <w:rsid w:val="007F45C4"/>
    <w:rsid w:val="007F5E1C"/>
    <w:rsid w:val="00804DA8"/>
    <w:rsid w:val="00810D39"/>
    <w:rsid w:val="0082388E"/>
    <w:rsid w:val="00825806"/>
    <w:rsid w:val="00826787"/>
    <w:rsid w:val="008273C5"/>
    <w:rsid w:val="008278C9"/>
    <w:rsid w:val="008354C2"/>
    <w:rsid w:val="0084166D"/>
    <w:rsid w:val="00846EA2"/>
    <w:rsid w:val="0086403D"/>
    <w:rsid w:val="008646DA"/>
    <w:rsid w:val="00864925"/>
    <w:rsid w:val="00873785"/>
    <w:rsid w:val="00896809"/>
    <w:rsid w:val="00897291"/>
    <w:rsid w:val="0089746D"/>
    <w:rsid w:val="008A08B1"/>
    <w:rsid w:val="008B4257"/>
    <w:rsid w:val="008B49F0"/>
    <w:rsid w:val="008B4A04"/>
    <w:rsid w:val="008B4A34"/>
    <w:rsid w:val="008B4D1A"/>
    <w:rsid w:val="008B79E5"/>
    <w:rsid w:val="008D169D"/>
    <w:rsid w:val="008D296B"/>
    <w:rsid w:val="008D5DBA"/>
    <w:rsid w:val="008D744D"/>
    <w:rsid w:val="008E2FEC"/>
    <w:rsid w:val="008E302C"/>
    <w:rsid w:val="008E51EA"/>
    <w:rsid w:val="008E7F1B"/>
    <w:rsid w:val="008F46E5"/>
    <w:rsid w:val="009015ED"/>
    <w:rsid w:val="00910986"/>
    <w:rsid w:val="0091279A"/>
    <w:rsid w:val="00912E4C"/>
    <w:rsid w:val="00915809"/>
    <w:rsid w:val="009172A9"/>
    <w:rsid w:val="009339E4"/>
    <w:rsid w:val="00936595"/>
    <w:rsid w:val="009461A5"/>
    <w:rsid w:val="00947FF4"/>
    <w:rsid w:val="00960985"/>
    <w:rsid w:val="00963034"/>
    <w:rsid w:val="00964C19"/>
    <w:rsid w:val="00966575"/>
    <w:rsid w:val="00981F32"/>
    <w:rsid w:val="00992CFA"/>
    <w:rsid w:val="009940CA"/>
    <w:rsid w:val="00997909"/>
    <w:rsid w:val="009A19DC"/>
    <w:rsid w:val="009B20B0"/>
    <w:rsid w:val="009B2913"/>
    <w:rsid w:val="009B4984"/>
    <w:rsid w:val="009B4F21"/>
    <w:rsid w:val="009B5AA9"/>
    <w:rsid w:val="009C37E5"/>
    <w:rsid w:val="009C6579"/>
    <w:rsid w:val="009D15DF"/>
    <w:rsid w:val="009D42F9"/>
    <w:rsid w:val="009E1C45"/>
    <w:rsid w:val="009F20D9"/>
    <w:rsid w:val="009F5D1C"/>
    <w:rsid w:val="00A02629"/>
    <w:rsid w:val="00A04385"/>
    <w:rsid w:val="00A0696C"/>
    <w:rsid w:val="00A11CDD"/>
    <w:rsid w:val="00A12D3C"/>
    <w:rsid w:val="00A133AD"/>
    <w:rsid w:val="00A148F6"/>
    <w:rsid w:val="00A30770"/>
    <w:rsid w:val="00A405F8"/>
    <w:rsid w:val="00A46919"/>
    <w:rsid w:val="00A50584"/>
    <w:rsid w:val="00A54BAD"/>
    <w:rsid w:val="00A55D0C"/>
    <w:rsid w:val="00A660AF"/>
    <w:rsid w:val="00A6718C"/>
    <w:rsid w:val="00A73070"/>
    <w:rsid w:val="00A738D5"/>
    <w:rsid w:val="00A921D6"/>
    <w:rsid w:val="00A93133"/>
    <w:rsid w:val="00A95E9D"/>
    <w:rsid w:val="00AA2DBF"/>
    <w:rsid w:val="00AA6733"/>
    <w:rsid w:val="00AA6844"/>
    <w:rsid w:val="00AB192F"/>
    <w:rsid w:val="00AC2367"/>
    <w:rsid w:val="00AD6850"/>
    <w:rsid w:val="00AD7F90"/>
    <w:rsid w:val="00AE3F6D"/>
    <w:rsid w:val="00AE5BEE"/>
    <w:rsid w:val="00AF119B"/>
    <w:rsid w:val="00AF71CF"/>
    <w:rsid w:val="00AF7AC2"/>
    <w:rsid w:val="00B05126"/>
    <w:rsid w:val="00B05238"/>
    <w:rsid w:val="00B11E42"/>
    <w:rsid w:val="00B16D38"/>
    <w:rsid w:val="00B23AE3"/>
    <w:rsid w:val="00B2768C"/>
    <w:rsid w:val="00B40EEE"/>
    <w:rsid w:val="00B417F1"/>
    <w:rsid w:val="00B4306F"/>
    <w:rsid w:val="00B50F13"/>
    <w:rsid w:val="00B540AB"/>
    <w:rsid w:val="00B6246C"/>
    <w:rsid w:val="00B63932"/>
    <w:rsid w:val="00B73586"/>
    <w:rsid w:val="00B81EFD"/>
    <w:rsid w:val="00B82403"/>
    <w:rsid w:val="00B84344"/>
    <w:rsid w:val="00B922F0"/>
    <w:rsid w:val="00B9268E"/>
    <w:rsid w:val="00BA09C4"/>
    <w:rsid w:val="00BA439D"/>
    <w:rsid w:val="00BA519E"/>
    <w:rsid w:val="00BC66D6"/>
    <w:rsid w:val="00BD1341"/>
    <w:rsid w:val="00BD1434"/>
    <w:rsid w:val="00BE0516"/>
    <w:rsid w:val="00BE05A9"/>
    <w:rsid w:val="00BE54CB"/>
    <w:rsid w:val="00BE5ED1"/>
    <w:rsid w:val="00C01869"/>
    <w:rsid w:val="00C15E1B"/>
    <w:rsid w:val="00C375D1"/>
    <w:rsid w:val="00C54391"/>
    <w:rsid w:val="00C550FC"/>
    <w:rsid w:val="00C644C6"/>
    <w:rsid w:val="00C65015"/>
    <w:rsid w:val="00C703EA"/>
    <w:rsid w:val="00C80EC0"/>
    <w:rsid w:val="00C92BC1"/>
    <w:rsid w:val="00C94516"/>
    <w:rsid w:val="00CA3BBB"/>
    <w:rsid w:val="00CA5993"/>
    <w:rsid w:val="00CB04EE"/>
    <w:rsid w:val="00CC053A"/>
    <w:rsid w:val="00CD4F49"/>
    <w:rsid w:val="00CE34A2"/>
    <w:rsid w:val="00CE50E4"/>
    <w:rsid w:val="00CE6297"/>
    <w:rsid w:val="00CF007C"/>
    <w:rsid w:val="00CF78F8"/>
    <w:rsid w:val="00CF7CAA"/>
    <w:rsid w:val="00D0639D"/>
    <w:rsid w:val="00D2145F"/>
    <w:rsid w:val="00D26EBB"/>
    <w:rsid w:val="00D319A1"/>
    <w:rsid w:val="00D358B5"/>
    <w:rsid w:val="00D363FE"/>
    <w:rsid w:val="00D371B2"/>
    <w:rsid w:val="00D5197F"/>
    <w:rsid w:val="00D51CDC"/>
    <w:rsid w:val="00D56E2F"/>
    <w:rsid w:val="00D72C94"/>
    <w:rsid w:val="00D8071E"/>
    <w:rsid w:val="00D97AA2"/>
    <w:rsid w:val="00DC10D8"/>
    <w:rsid w:val="00DD4CEE"/>
    <w:rsid w:val="00DE601D"/>
    <w:rsid w:val="00DE6763"/>
    <w:rsid w:val="00DF66E3"/>
    <w:rsid w:val="00E0491D"/>
    <w:rsid w:val="00E24D96"/>
    <w:rsid w:val="00E263CA"/>
    <w:rsid w:val="00E34D23"/>
    <w:rsid w:val="00E3599F"/>
    <w:rsid w:val="00E37DC2"/>
    <w:rsid w:val="00E42D8D"/>
    <w:rsid w:val="00E454D7"/>
    <w:rsid w:val="00E46B90"/>
    <w:rsid w:val="00E53564"/>
    <w:rsid w:val="00E53A79"/>
    <w:rsid w:val="00E6148A"/>
    <w:rsid w:val="00E64C43"/>
    <w:rsid w:val="00E659A9"/>
    <w:rsid w:val="00E76E18"/>
    <w:rsid w:val="00E77A05"/>
    <w:rsid w:val="00E86498"/>
    <w:rsid w:val="00E939C8"/>
    <w:rsid w:val="00E9467F"/>
    <w:rsid w:val="00EA1984"/>
    <w:rsid w:val="00EA3237"/>
    <w:rsid w:val="00EB089B"/>
    <w:rsid w:val="00EB2E4D"/>
    <w:rsid w:val="00ED4825"/>
    <w:rsid w:val="00ED6C90"/>
    <w:rsid w:val="00ED7A7F"/>
    <w:rsid w:val="00EE4A88"/>
    <w:rsid w:val="00EF1DA8"/>
    <w:rsid w:val="00EF54D4"/>
    <w:rsid w:val="00F07279"/>
    <w:rsid w:val="00F1029F"/>
    <w:rsid w:val="00F153CE"/>
    <w:rsid w:val="00F24847"/>
    <w:rsid w:val="00F26311"/>
    <w:rsid w:val="00F27221"/>
    <w:rsid w:val="00F35359"/>
    <w:rsid w:val="00F37514"/>
    <w:rsid w:val="00F40BD1"/>
    <w:rsid w:val="00F45D64"/>
    <w:rsid w:val="00F53054"/>
    <w:rsid w:val="00F54B66"/>
    <w:rsid w:val="00F66CBE"/>
    <w:rsid w:val="00F741B5"/>
    <w:rsid w:val="00F74610"/>
    <w:rsid w:val="00F80391"/>
    <w:rsid w:val="00F82989"/>
    <w:rsid w:val="00F82D3E"/>
    <w:rsid w:val="00F8613A"/>
    <w:rsid w:val="00F9518F"/>
    <w:rsid w:val="00F966AB"/>
    <w:rsid w:val="00FB102A"/>
    <w:rsid w:val="00FB3CF5"/>
    <w:rsid w:val="00FB653F"/>
    <w:rsid w:val="00FC368C"/>
    <w:rsid w:val="00FE0366"/>
    <w:rsid w:val="00FE0867"/>
    <w:rsid w:val="00FE438B"/>
    <w:rsid w:val="00FE59A2"/>
    <w:rsid w:val="00FE755C"/>
    <w:rsid w:val="00FF2202"/>
    <w:rsid w:val="00FF6277"/>
    <w:rsid w:val="00FF7B78"/>
    <w:rsid w:val="01677384"/>
    <w:rsid w:val="03774648"/>
    <w:rsid w:val="0A70C226"/>
    <w:rsid w:val="1006689F"/>
    <w:rsid w:val="127AE644"/>
    <w:rsid w:val="13ACF3A3"/>
    <w:rsid w:val="19A588A2"/>
    <w:rsid w:val="1B1B0F5D"/>
    <w:rsid w:val="20B29712"/>
    <w:rsid w:val="20F63DEF"/>
    <w:rsid w:val="24C7DA32"/>
    <w:rsid w:val="27AF3489"/>
    <w:rsid w:val="2BD6BA55"/>
    <w:rsid w:val="2F44314E"/>
    <w:rsid w:val="35E61119"/>
    <w:rsid w:val="3762C95F"/>
    <w:rsid w:val="3D397662"/>
    <w:rsid w:val="42E2A264"/>
    <w:rsid w:val="47504249"/>
    <w:rsid w:val="4B48A955"/>
    <w:rsid w:val="4C46226B"/>
    <w:rsid w:val="51602000"/>
    <w:rsid w:val="540B8CEA"/>
    <w:rsid w:val="55B8BC7A"/>
    <w:rsid w:val="5D8832F4"/>
    <w:rsid w:val="5E3DA4E7"/>
    <w:rsid w:val="60F31E6E"/>
    <w:rsid w:val="6782C57F"/>
    <w:rsid w:val="68F59AA9"/>
    <w:rsid w:val="7CB4061B"/>
    <w:rsid w:val="7F98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E7FC9"/>
  <w15:chartTrackingRefBased/>
  <w15:docId w15:val="{40693951-C40F-47C1-9BB5-617BC96F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B0D"/>
    <w:pPr>
      <w:spacing w:after="120" w:line="312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7D2B0D"/>
    <w:pPr>
      <w:keepNext/>
      <w:keepLines/>
      <w:spacing w:before="120" w:line="240" w:lineRule="auto"/>
      <w:outlineLvl w:val="0"/>
    </w:pPr>
    <w:rPr>
      <w:rFonts w:eastAsia="Arial"/>
      <w:b/>
      <w:bCs/>
      <w:color w:val="0E7482"/>
      <w:sz w:val="48"/>
      <w:szCs w:val="60"/>
    </w:rPr>
  </w:style>
  <w:style w:type="paragraph" w:styleId="Heading2">
    <w:name w:val="heading 2"/>
    <w:basedOn w:val="Normal"/>
    <w:next w:val="Normal"/>
    <w:uiPriority w:val="9"/>
    <w:unhideWhenUsed/>
    <w:qFormat/>
    <w:rsid w:val="00701C33"/>
    <w:pPr>
      <w:outlineLvl w:val="1"/>
    </w:pPr>
    <w:rPr>
      <w:b/>
      <w:bCs/>
      <w:color w:val="0E7482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323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rsid w:val="00783231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ListParagraph">
    <w:name w:val="List Paragraph"/>
    <w:basedOn w:val="Normal"/>
    <w:uiPriority w:val="34"/>
    <w:rsid w:val="007832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32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231"/>
  </w:style>
  <w:style w:type="paragraph" w:styleId="Footer">
    <w:name w:val="footer"/>
    <w:basedOn w:val="Normal"/>
    <w:link w:val="FooterChar"/>
    <w:uiPriority w:val="99"/>
    <w:unhideWhenUsed/>
    <w:rsid w:val="007832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231"/>
  </w:style>
  <w:style w:type="character" w:styleId="CommentReference">
    <w:name w:val="annotation reference"/>
    <w:basedOn w:val="DefaultParagraphFont"/>
    <w:uiPriority w:val="99"/>
    <w:semiHidden/>
    <w:unhideWhenUsed/>
    <w:rsid w:val="00141C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1C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1C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1C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1C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C7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7624B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7D2B0D"/>
    <w:pPr>
      <w:pBdr>
        <w:top w:val="single" w:sz="4" w:space="4" w:color="auto"/>
      </w:pBdr>
      <w:spacing w:before="120" w:line="240" w:lineRule="auto"/>
      <w:contextualSpacing/>
    </w:pPr>
    <w:rPr>
      <w:rFonts w:asciiTheme="majorHAnsi" w:eastAsiaTheme="majorEastAsia" w:hAnsiTheme="majorHAnsi" w:cstheme="majorBidi"/>
      <w:b/>
      <w:color w:val="36335C"/>
      <w:spacing w:val="-10"/>
      <w:kern w:val="28"/>
      <w:sz w:val="52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2B0D"/>
    <w:rPr>
      <w:rFonts w:asciiTheme="majorHAnsi" w:eastAsiaTheme="majorEastAsia" w:hAnsiTheme="majorHAnsi" w:cstheme="majorBidi"/>
      <w:b/>
      <w:color w:val="36335C"/>
      <w:spacing w:val="-10"/>
      <w:kern w:val="28"/>
      <w:sz w:val="52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B0D"/>
    <w:pPr>
      <w:numPr>
        <w:ilvl w:val="1"/>
      </w:numPr>
      <w:pBdr>
        <w:bottom w:val="single" w:sz="4" w:space="4" w:color="auto"/>
      </w:pBdr>
      <w:spacing w:line="240" w:lineRule="auto"/>
    </w:pPr>
    <w:rPr>
      <w:rFonts w:eastAsiaTheme="minorEastAsia"/>
      <w:b/>
      <w:color w:val="000000" w:themeColor="text1"/>
      <w:kern w:val="2"/>
      <w:sz w:val="44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2B0D"/>
    <w:rPr>
      <w:rFonts w:ascii="Arial" w:eastAsiaTheme="minorEastAsia" w:hAnsi="Arial" w:cs="Arial"/>
      <w:b/>
      <w:color w:val="000000" w:themeColor="text1"/>
      <w:kern w:val="2"/>
      <w:sz w:val="44"/>
      <w:szCs w:val="24"/>
      <w14:ligatures w14:val="standardContextual"/>
    </w:rPr>
  </w:style>
  <w:style w:type="paragraph" w:customStyle="1" w:styleId="FooterDepartmentdivisionunitnameCover">
    <w:name w:val="Footer Department/division/unit name (Cover)"/>
    <w:qFormat/>
    <w:rsid w:val="007D2B0D"/>
    <w:pPr>
      <w:spacing w:after="0" w:line="240" w:lineRule="auto"/>
    </w:pPr>
    <w:rPr>
      <w:rFonts w:asciiTheme="majorHAnsi" w:eastAsiaTheme="majorEastAsia" w:hAnsiTheme="majorHAnsi" w:cstheme="majorBidi"/>
      <w:iCs/>
      <w:noProof/>
      <w:color w:val="000000" w:themeColor="text1"/>
      <w:kern w:val="2"/>
      <w:sz w:val="18"/>
      <w14:ligatures w14:val="standardContextual"/>
    </w:rPr>
  </w:style>
  <w:style w:type="character" w:customStyle="1" w:styleId="normaltextrun">
    <w:name w:val="normaltextrun"/>
    <w:basedOn w:val="DefaultParagraphFont"/>
    <w:rsid w:val="5E3DA4E7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640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03D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8B4257"/>
  </w:style>
  <w:style w:type="character" w:styleId="FollowedHyperlink">
    <w:name w:val="FollowedHyperlink"/>
    <w:basedOn w:val="DefaultParagraphFont"/>
    <w:uiPriority w:val="99"/>
    <w:semiHidden/>
    <w:unhideWhenUsed/>
    <w:rsid w:val="00794399"/>
    <w:rPr>
      <w:color w:val="954F72" w:themeColor="followedHyperlink"/>
      <w:u w:val="single"/>
    </w:rPr>
  </w:style>
  <w:style w:type="paragraph" w:customStyle="1" w:styleId="Bullets">
    <w:name w:val="Bullets"/>
    <w:basedOn w:val="ListParagraph"/>
    <w:qFormat/>
    <w:rsid w:val="007D2B0D"/>
    <w:pPr>
      <w:numPr>
        <w:numId w:val="13"/>
      </w:numPr>
      <w:ind w:left="568" w:hanging="284"/>
      <w:contextualSpacing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3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iament.tas.gov.au/__data/assets/pdf_file/0026/92186/FACT-SHEET-~-Rights-Inclusion-and-Safeguarding-Transitional-and-Consequential-Provisions-Bill-2025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disability.royalcommission.gov.au/" TargetMode="External"/><Relationship Id="rId17" Type="http://schemas.openxmlformats.org/officeDocument/2006/relationships/hyperlink" Target="mailto:disability@dpac.tas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pac.tas.gov.au/divisions/cpp/community-and-disability-services/disability-inclusion-and-safeguarding-act-2024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tas.gov.au/view/whole/html/asmade/act-2024-02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egislation.tas.gov.au/view/whole/html/asmade/act-2024-021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Haylee.VanBeek\Downloads\Disability%20Rights,%20Inclusion%20and%20Safeguarding%20Regulations%202025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idi.Flood\Downloads\Bill%20Fact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asGo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70fb849-1e8a-40e8-a04b-e7620cb8a416" xsi:nil="true"/>
    <TaxCatchAll xmlns="25f754c4-79ec-4399-b42b-4cc98e4a878f" xsi:nil="true"/>
    <lcf76f155ced4ddcb4097134ff3c332f xmlns="770fb849-1e8a-40e8-a04b-e7620cb8a4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7118DB5E10DD4B9DE421006ED3BCAB" ma:contentTypeVersion="20" ma:contentTypeDescription="Create a new document." ma:contentTypeScope="" ma:versionID="60bf1eb1979a2e87218753c16f251c8d">
  <xsd:schema xmlns:xsd="http://www.w3.org/2001/XMLSchema" xmlns:xs="http://www.w3.org/2001/XMLSchema" xmlns:p="http://schemas.microsoft.com/office/2006/metadata/properties" xmlns:ns2="770fb849-1e8a-40e8-a04b-e7620cb8a416" xmlns:ns3="25f754c4-79ec-4399-b42b-4cc98e4a878f" targetNamespace="http://schemas.microsoft.com/office/2006/metadata/properties" ma:root="true" ma:fieldsID="e2b2e0b7bf71b2d49249570890cf95f8" ns2:_="" ns3:_="">
    <xsd:import namespace="770fb849-1e8a-40e8-a04b-e7620cb8a416"/>
    <xsd:import namespace="25f754c4-79ec-4399-b42b-4cc98e4a8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fb849-1e8a-40e8-a04b-e7620cb8a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5fa8d43-ebde-4843-a9f4-94e805a6a4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754c4-79ec-4399-b42b-4cc98e4a8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20b5529-6224-47bb-b9f6-533b370226a1}" ma:internalName="TaxCatchAll" ma:showField="CatchAllData" ma:web="25f754c4-79ec-4399-b42b-4cc98e4a8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E96F21-EEB4-4078-B395-2CC6910FEE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AE50CF-58B8-401F-97D0-4F8644C396E4}">
  <ds:schemaRefs>
    <ds:schemaRef ds:uri="http://schemas.microsoft.com/office/2006/metadata/properties"/>
    <ds:schemaRef ds:uri="http://schemas.microsoft.com/office/infopath/2007/PartnerControls"/>
    <ds:schemaRef ds:uri="770fb849-1e8a-40e8-a04b-e7620cb8a416"/>
    <ds:schemaRef ds:uri="25f754c4-79ec-4399-b42b-4cc98e4a878f"/>
  </ds:schemaRefs>
</ds:datastoreItem>
</file>

<file path=customXml/itemProps3.xml><?xml version="1.0" encoding="utf-8"?>
<ds:datastoreItem xmlns:ds="http://schemas.openxmlformats.org/officeDocument/2006/customXml" ds:itemID="{82E691EF-D256-442C-BD1E-661EFFD467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031B01-F003-438C-B53F-2E0CAE1B6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fb849-1e8a-40e8-a04b-e7620cb8a416"/>
    <ds:schemaRef ds:uri="25f754c4-79ec-4399-b42b-4cc98e4a8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Fact Sheet</Template>
  <TotalTime>1</TotalTime>
  <Pages>4</Pages>
  <Words>667</Words>
  <Characters>5843</Characters>
  <Application>Microsoft Office Word</Application>
  <DocSecurity>0</DocSecurity>
  <Lines>124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Justice</Company>
  <LinksUpToDate>false</LinksUpToDate>
  <CharactersWithSpaces>6441</CharactersWithSpaces>
  <SharedDoc>false</SharedDoc>
  <HLinks>
    <vt:vector size="24" baseType="variant">
      <vt:variant>
        <vt:i4>2818078</vt:i4>
      </vt:variant>
      <vt:variant>
        <vt:i4>9</vt:i4>
      </vt:variant>
      <vt:variant>
        <vt:i4>0</vt:i4>
      </vt:variant>
      <vt:variant>
        <vt:i4>5</vt:i4>
      </vt:variant>
      <vt:variant>
        <vt:lpwstr>mailto:disability@dpac.tas.gov.au</vt:lpwstr>
      </vt:variant>
      <vt:variant>
        <vt:lpwstr/>
      </vt:variant>
      <vt:variant>
        <vt:i4>6619155</vt:i4>
      </vt:variant>
      <vt:variant>
        <vt:i4>6</vt:i4>
      </vt:variant>
      <vt:variant>
        <vt:i4>0</vt:i4>
      </vt:variant>
      <vt:variant>
        <vt:i4>5</vt:i4>
      </vt:variant>
      <vt:variant>
        <vt:lpwstr>https://www.parliament.tas.gov.au/__data/assets/pdf_file/0026/92186/FACT-SHEET-~-Rights-Inclusion-and-Safeguarding-Transitional-and-Consequential-Provisions-Bill-2025.pdf</vt:lpwstr>
      </vt:variant>
      <vt:variant>
        <vt:lpwstr/>
      </vt:variant>
      <vt:variant>
        <vt:i4>3014764</vt:i4>
      </vt:variant>
      <vt:variant>
        <vt:i4>3</vt:i4>
      </vt:variant>
      <vt:variant>
        <vt:i4>0</vt:i4>
      </vt:variant>
      <vt:variant>
        <vt:i4>5</vt:i4>
      </vt:variant>
      <vt:variant>
        <vt:lpwstr>https://disability.royalcommission.gov.au/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https://www.legislation.tas.gov.au/view/whole/html/asmade/act-2024-021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Van Beek, Haylee</cp:lastModifiedBy>
  <cp:revision>3</cp:revision>
  <cp:lastPrinted>2025-05-29T02:32:00Z</cp:lastPrinted>
  <dcterms:created xsi:type="dcterms:W3CDTF">2025-10-07T03:35:00Z</dcterms:created>
  <dcterms:modified xsi:type="dcterms:W3CDTF">2025-10-07T03:35:00Z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0x010100D37118DB5E10DD4B9DE421006ED3BCAB</vt:lpwstr>
  </property>
  <property fmtid="{D5CDD505-2E9C-101B-9397-08002B2CF9AE}" pid="3" name="ClassificationContentMarkingHeaderShapeIds">
    <vt:lpwstr>2049484,2632b49b,106220f9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7cd3cd38,50f0a50e,4f8423f8</vt:lpwstr>
  </property>
  <property fmtid="{D5CDD505-2E9C-101B-9397-08002B2CF9AE}" pid="7" name="ClassificationContentMarkingFooterFontProps">
    <vt:lpwstr>#ff0000,12,Calibri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4413e457-4e4b-40f6-9507-365301b2e0d0_Enabled">
    <vt:lpwstr>true</vt:lpwstr>
  </property>
  <property fmtid="{D5CDD505-2E9C-101B-9397-08002B2CF9AE}" pid="10" name="MSIP_Label_4413e457-4e4b-40f6-9507-365301b2e0d0_SetDate">
    <vt:lpwstr>2025-10-07T03:35:16Z</vt:lpwstr>
  </property>
  <property fmtid="{D5CDD505-2E9C-101B-9397-08002B2CF9AE}" pid="11" name="MSIP_Label_4413e457-4e4b-40f6-9507-365301b2e0d0_Method">
    <vt:lpwstr>Privileged</vt:lpwstr>
  </property>
  <property fmtid="{D5CDD505-2E9C-101B-9397-08002B2CF9AE}" pid="12" name="MSIP_Label_4413e457-4e4b-40f6-9507-365301b2e0d0_Name">
    <vt:lpwstr>OFFICIAL</vt:lpwstr>
  </property>
  <property fmtid="{D5CDD505-2E9C-101B-9397-08002B2CF9AE}" pid="13" name="MSIP_Label_4413e457-4e4b-40f6-9507-365301b2e0d0_SiteId">
    <vt:lpwstr>ea732b1f-3d1a-4be9-b48b-6cee25b8a074</vt:lpwstr>
  </property>
  <property fmtid="{D5CDD505-2E9C-101B-9397-08002B2CF9AE}" pid="14" name="MSIP_Label_4413e457-4e4b-40f6-9507-365301b2e0d0_ActionId">
    <vt:lpwstr>05993351-cf09-47f8-bcee-5e604d3c5ff3</vt:lpwstr>
  </property>
  <property fmtid="{D5CDD505-2E9C-101B-9397-08002B2CF9AE}" pid="15" name="MSIP_Label_4413e457-4e4b-40f6-9507-365301b2e0d0_ContentBits">
    <vt:lpwstr>3</vt:lpwstr>
  </property>
  <property fmtid="{D5CDD505-2E9C-101B-9397-08002B2CF9AE}" pid="16" name="MSIP_Label_4413e457-4e4b-40f6-9507-365301b2e0d0_Tag">
    <vt:lpwstr>10, 0, 1, 1</vt:lpwstr>
  </property>
</Properties>
</file>