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3332C" w14:textId="33AE4F3C" w:rsidR="00941CA1" w:rsidRPr="00A77287" w:rsidRDefault="007F0929" w:rsidP="00941CA1">
      <w:pPr>
        <w:spacing w:before="120" w:after="120"/>
        <w:rPr>
          <w:rStyle w:val="IntenseReference"/>
        </w:rPr>
      </w:pPr>
      <w:r>
        <w:rPr>
          <w:rStyle w:val="IntenseReference"/>
        </w:rPr>
        <w:t>REMOVE ALL ORANGE TEXT BEFORE PRINTING</w:t>
      </w:r>
      <w:r>
        <w:rPr>
          <w:rStyle w:val="IntenseReference"/>
        </w:rPr>
        <w:br/>
      </w:r>
      <w:r w:rsidR="00941CA1" w:rsidRPr="00A77287">
        <w:rPr>
          <w:rStyle w:val="IntenseReference"/>
        </w:rPr>
        <w:t>GENERAL NOTES CONCERNING SECONDMENT AGREEMENTS</w:t>
      </w:r>
    </w:p>
    <w:p w14:paraId="0A4F0963" w14:textId="148D0048" w:rsidR="00941CA1" w:rsidRPr="00A77287" w:rsidRDefault="00941CA1" w:rsidP="00941CA1">
      <w:pPr>
        <w:pStyle w:val="ListParagraph"/>
        <w:numPr>
          <w:ilvl w:val="0"/>
          <w:numId w:val="28"/>
        </w:numPr>
        <w:spacing w:before="120" w:after="120"/>
        <w:rPr>
          <w:rStyle w:val="IntenseReference"/>
        </w:rPr>
      </w:pPr>
      <w:r w:rsidRPr="00A77287">
        <w:rPr>
          <w:rStyle w:val="IntenseReference"/>
        </w:rPr>
        <w:t>A Secondment Agreement is to be made between external organisation and the Director</w:t>
      </w:r>
      <w:r w:rsidR="00EE1557">
        <w:rPr>
          <w:rStyle w:val="IntenseReference"/>
        </w:rPr>
        <w:t xml:space="preserve"> or Deputy Directors</w:t>
      </w:r>
      <w:r w:rsidRPr="00A77287">
        <w:rPr>
          <w:rStyle w:val="IntenseReference"/>
        </w:rPr>
        <w:t>, State Service Management Office.</w:t>
      </w:r>
    </w:p>
    <w:p w14:paraId="1527CBBF" w14:textId="77777777" w:rsidR="00941CA1" w:rsidRPr="00A77287" w:rsidRDefault="00941CA1" w:rsidP="00941CA1">
      <w:pPr>
        <w:pStyle w:val="ListParagraph"/>
        <w:numPr>
          <w:ilvl w:val="0"/>
          <w:numId w:val="28"/>
        </w:numPr>
        <w:spacing w:before="120" w:after="120"/>
        <w:rPr>
          <w:rStyle w:val="IntenseReference"/>
        </w:rPr>
      </w:pPr>
      <w:r w:rsidRPr="00A77287">
        <w:rPr>
          <w:rStyle w:val="IntenseReference"/>
        </w:rPr>
        <w:t>A person entering a Secondment Agreement on behalf of the organisation or the Agency must have the legal authority to do so.</w:t>
      </w:r>
    </w:p>
    <w:p w14:paraId="32C01B61" w14:textId="5434FCD0" w:rsidR="00941CA1" w:rsidRPr="00A77287" w:rsidRDefault="00EE1557" w:rsidP="00941CA1">
      <w:pPr>
        <w:pStyle w:val="ListParagraph"/>
        <w:numPr>
          <w:ilvl w:val="0"/>
          <w:numId w:val="28"/>
        </w:numPr>
        <w:spacing w:before="120" w:after="120"/>
        <w:rPr>
          <w:rStyle w:val="IntenseReference"/>
        </w:rPr>
      </w:pPr>
      <w:r>
        <w:rPr>
          <w:rStyle w:val="IntenseReference"/>
        </w:rPr>
        <w:t xml:space="preserve">Where possible </w:t>
      </w:r>
      <w:r w:rsidR="00941CA1" w:rsidRPr="00A77287">
        <w:rPr>
          <w:rStyle w:val="IntenseReference"/>
        </w:rPr>
        <w:t xml:space="preserve">Secondment Agreements </w:t>
      </w:r>
      <w:r>
        <w:rPr>
          <w:rStyle w:val="IntenseReference"/>
        </w:rPr>
        <w:t>should</w:t>
      </w:r>
      <w:r w:rsidR="00941CA1" w:rsidRPr="00A77287">
        <w:rPr>
          <w:rStyle w:val="IntenseReference"/>
        </w:rPr>
        <w:t xml:space="preserve"> be signed by all the parties involved before forwarding to the State Service Management Office for signature.</w:t>
      </w:r>
    </w:p>
    <w:p w14:paraId="0EE72C89" w14:textId="01437931" w:rsidR="00941CA1" w:rsidRPr="00A77287" w:rsidRDefault="00941CA1" w:rsidP="00941CA1">
      <w:pPr>
        <w:pStyle w:val="ListParagraph"/>
        <w:numPr>
          <w:ilvl w:val="0"/>
          <w:numId w:val="28"/>
        </w:numPr>
        <w:spacing w:before="120" w:after="120"/>
        <w:rPr>
          <w:rStyle w:val="IntenseReference"/>
        </w:rPr>
      </w:pPr>
      <w:r w:rsidRPr="00A77287">
        <w:rPr>
          <w:rStyle w:val="IntenseReference"/>
        </w:rPr>
        <w:t xml:space="preserve">Secondment Agreements must be forwarded to the State Service Management Office within reasonable time prior to the commencement of the Secondment Arrangement. </w:t>
      </w:r>
    </w:p>
    <w:p w14:paraId="55A44482" w14:textId="18C40CCA" w:rsidR="00941CA1" w:rsidRPr="00A77287" w:rsidRDefault="00941CA1" w:rsidP="00941CA1">
      <w:pPr>
        <w:spacing w:before="120" w:after="120"/>
        <w:rPr>
          <w:rStyle w:val="IntenseReference"/>
        </w:rPr>
      </w:pPr>
      <w:r w:rsidRPr="007F0929">
        <w:rPr>
          <w:rStyle w:val="IntenseReference"/>
          <w:highlight w:val="yellow"/>
        </w:rPr>
        <w:t>(This note does not form part of the Agreement</w:t>
      </w:r>
      <w:r w:rsidR="00862866" w:rsidRPr="007F0929">
        <w:rPr>
          <w:rStyle w:val="IntenseReference"/>
          <w:highlight w:val="yellow"/>
        </w:rPr>
        <w:t xml:space="preserve"> and should be removed from the printed document</w:t>
      </w:r>
      <w:r w:rsidRPr="007F0929">
        <w:rPr>
          <w:rStyle w:val="IntenseReference"/>
          <w:highlight w:val="yellow"/>
        </w:rPr>
        <w:t>)</w:t>
      </w:r>
    </w:p>
    <w:p w14:paraId="063BC082" w14:textId="77777777" w:rsidR="00922ADD" w:rsidRDefault="00922ADD"/>
    <w:p w14:paraId="0AC52D02" w14:textId="683CB265" w:rsidR="00941CA1" w:rsidRDefault="00941CA1" w:rsidP="00941CA1">
      <w:pPr>
        <w:pStyle w:val="Heading2"/>
        <w:numPr>
          <w:ilvl w:val="0"/>
          <w:numId w:val="0"/>
        </w:numPr>
        <w:spacing w:before="120" w:after="120"/>
        <w:sectPr w:rsidR="00941CA1" w:rsidSect="00941CA1">
          <w:headerReference w:type="default" r:id="rId8"/>
          <w:footerReference w:type="default" r:id="rId9"/>
          <w:headerReference w:type="first" r:id="rId10"/>
          <w:footerReference w:type="first" r:id="rId11"/>
          <w:pgSz w:w="11900" w:h="16840"/>
          <w:pgMar w:top="2381" w:right="851" w:bottom="851" w:left="851" w:header="709" w:footer="482"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346"/>
      </w:tblGrid>
      <w:tr w:rsidR="00614323" w14:paraId="6BB2A9D4" w14:textId="77777777" w:rsidTr="00614323">
        <w:trPr>
          <w:cantSplit/>
        </w:trPr>
        <w:tc>
          <w:tcPr>
            <w:tcW w:w="1860" w:type="dxa"/>
            <w:tcBorders>
              <w:right w:val="single" w:sz="4" w:space="0" w:color="F58021" w:themeColor="accent1"/>
            </w:tcBorders>
          </w:tcPr>
          <w:p w14:paraId="0C9066CA" w14:textId="77777777" w:rsidR="00614323" w:rsidRPr="00A77287" w:rsidRDefault="00614323" w:rsidP="00A77287">
            <w:pPr>
              <w:spacing w:before="120" w:after="120"/>
              <w:rPr>
                <w:rStyle w:val="IntenseReference"/>
                <w:sz w:val="20"/>
                <w:szCs w:val="20"/>
              </w:rPr>
            </w:pPr>
          </w:p>
        </w:tc>
        <w:tc>
          <w:tcPr>
            <w:tcW w:w="8346" w:type="dxa"/>
            <w:tcBorders>
              <w:left w:val="single" w:sz="4" w:space="0" w:color="F58021" w:themeColor="accent1"/>
            </w:tcBorders>
          </w:tcPr>
          <w:p w14:paraId="36334EE7" w14:textId="77777777" w:rsidR="00614323" w:rsidRDefault="00614323" w:rsidP="00614323">
            <w:pPr>
              <w:pStyle w:val="Heading2"/>
              <w:numPr>
                <w:ilvl w:val="0"/>
                <w:numId w:val="0"/>
              </w:numPr>
              <w:spacing w:before="120" w:after="120"/>
            </w:pPr>
            <w:r>
              <w:t>SECONDMENT ARRANGEMENT</w:t>
            </w:r>
          </w:p>
          <w:p w14:paraId="6966B5C7" w14:textId="575726DC" w:rsidR="00614323" w:rsidRPr="002D23FF" w:rsidRDefault="00614323" w:rsidP="00614323">
            <w:pPr>
              <w:pStyle w:val="Heading4"/>
              <w:rPr>
                <w:rFonts w:asciiTheme="minorHAnsi" w:hAnsiTheme="minorHAnsi" w:cstheme="minorHAnsi"/>
              </w:rPr>
            </w:pPr>
            <w:r>
              <w:t xml:space="preserve">Secondment of a </w:t>
            </w:r>
            <w:r w:rsidR="00EE1557">
              <w:t xml:space="preserve">person to the State </w:t>
            </w:r>
            <w:r>
              <w:t>Service</w:t>
            </w:r>
          </w:p>
          <w:p w14:paraId="1AC3FC4C" w14:textId="5FD6832E" w:rsidR="00614323" w:rsidRPr="00A77287" w:rsidRDefault="00614323" w:rsidP="00614323">
            <w:pPr>
              <w:pStyle w:val="BodyText"/>
              <w:spacing w:before="120" w:after="120" w:line="480" w:lineRule="auto"/>
              <w:jc w:val="left"/>
              <w:rPr>
                <w:rFonts w:asciiTheme="minorHAnsi" w:hAnsiTheme="minorHAnsi" w:cstheme="minorHAnsi"/>
                <w:sz w:val="22"/>
                <w:szCs w:val="22"/>
              </w:rPr>
            </w:pPr>
            <w:r w:rsidRPr="002D23FF">
              <w:rPr>
                <w:rFonts w:asciiTheme="minorHAnsi" w:hAnsiTheme="minorHAnsi" w:cstheme="minorHAnsi"/>
              </w:rPr>
              <w:t>Section 46(1)(</w:t>
            </w:r>
            <w:r w:rsidR="00EE1557">
              <w:rPr>
                <w:rFonts w:asciiTheme="minorHAnsi" w:hAnsiTheme="minorHAnsi" w:cstheme="minorHAnsi"/>
              </w:rPr>
              <w:t>a</w:t>
            </w:r>
            <w:r w:rsidRPr="002D23FF">
              <w:rPr>
                <w:rFonts w:asciiTheme="minorHAnsi" w:hAnsiTheme="minorHAnsi" w:cstheme="minorHAnsi"/>
              </w:rPr>
              <w:t xml:space="preserve">) </w:t>
            </w:r>
            <w:r w:rsidRPr="002D23FF">
              <w:rPr>
                <w:rFonts w:asciiTheme="minorHAnsi" w:hAnsiTheme="minorHAnsi" w:cstheme="minorHAnsi"/>
                <w:i/>
              </w:rPr>
              <w:t>State Service Act 2000</w:t>
            </w:r>
          </w:p>
        </w:tc>
      </w:tr>
      <w:tr w:rsidR="00941CA1" w14:paraId="4F245013" w14:textId="77777777" w:rsidTr="00614323">
        <w:trPr>
          <w:cantSplit/>
        </w:trPr>
        <w:tc>
          <w:tcPr>
            <w:tcW w:w="1860" w:type="dxa"/>
            <w:tcBorders>
              <w:right w:val="single" w:sz="4" w:space="0" w:color="F58021" w:themeColor="accent1"/>
            </w:tcBorders>
          </w:tcPr>
          <w:p w14:paraId="55582062" w14:textId="77777777" w:rsidR="00A77287" w:rsidRPr="00A77287" w:rsidRDefault="00A77287" w:rsidP="00A77287">
            <w:pPr>
              <w:spacing w:before="120" w:after="120"/>
              <w:rPr>
                <w:rStyle w:val="IntenseReference"/>
                <w:sz w:val="20"/>
                <w:szCs w:val="20"/>
              </w:rPr>
            </w:pPr>
          </w:p>
          <w:p w14:paraId="7DA455F1" w14:textId="77777777" w:rsidR="00A77287" w:rsidRPr="00A77287" w:rsidRDefault="00A77287" w:rsidP="00A77287">
            <w:pPr>
              <w:spacing w:before="120" w:after="120"/>
              <w:rPr>
                <w:rStyle w:val="IntenseReference"/>
                <w:sz w:val="20"/>
                <w:szCs w:val="20"/>
              </w:rPr>
            </w:pPr>
          </w:p>
          <w:p w14:paraId="57A49288" w14:textId="77777777" w:rsidR="00A77287" w:rsidRPr="00A77287" w:rsidRDefault="00A77287" w:rsidP="00A77287">
            <w:pPr>
              <w:spacing w:before="120" w:after="120"/>
              <w:rPr>
                <w:rStyle w:val="IntenseReference"/>
                <w:sz w:val="20"/>
                <w:szCs w:val="20"/>
              </w:rPr>
            </w:pPr>
          </w:p>
          <w:p w14:paraId="266C4237" w14:textId="77777777" w:rsidR="00A77287" w:rsidRPr="00A77287" w:rsidRDefault="00A77287" w:rsidP="00A77287">
            <w:pPr>
              <w:spacing w:before="120" w:after="120"/>
              <w:rPr>
                <w:rStyle w:val="IntenseReference"/>
                <w:sz w:val="20"/>
                <w:szCs w:val="20"/>
              </w:rPr>
            </w:pPr>
          </w:p>
          <w:p w14:paraId="64958987" w14:textId="77777777" w:rsidR="00A77287" w:rsidRPr="00A77287" w:rsidRDefault="00A77287" w:rsidP="00A77287">
            <w:pPr>
              <w:spacing w:before="120" w:after="120"/>
              <w:rPr>
                <w:rStyle w:val="IntenseReference"/>
                <w:sz w:val="20"/>
                <w:szCs w:val="20"/>
              </w:rPr>
            </w:pPr>
          </w:p>
          <w:p w14:paraId="75AA256B" w14:textId="77777777" w:rsidR="00A77287" w:rsidRPr="00A77287" w:rsidRDefault="00A77287" w:rsidP="00A77287">
            <w:pPr>
              <w:spacing w:before="120" w:after="120"/>
              <w:rPr>
                <w:rStyle w:val="IntenseReference"/>
                <w:sz w:val="20"/>
                <w:szCs w:val="20"/>
              </w:rPr>
            </w:pPr>
          </w:p>
          <w:p w14:paraId="5C1F7C00" w14:textId="77777777" w:rsidR="00A77287" w:rsidRPr="00A77287" w:rsidRDefault="00A77287" w:rsidP="00A77287">
            <w:pPr>
              <w:spacing w:before="120" w:after="120"/>
              <w:rPr>
                <w:rStyle w:val="IntenseReference"/>
                <w:sz w:val="20"/>
                <w:szCs w:val="20"/>
              </w:rPr>
            </w:pPr>
          </w:p>
          <w:p w14:paraId="5FB6C9AE" w14:textId="50FA1441" w:rsidR="00941CA1" w:rsidRPr="00A77287" w:rsidRDefault="00941CA1" w:rsidP="00A77287">
            <w:pPr>
              <w:spacing w:before="120" w:after="120"/>
              <w:rPr>
                <w:rStyle w:val="IntenseReference"/>
                <w:sz w:val="20"/>
                <w:szCs w:val="20"/>
              </w:rPr>
            </w:pPr>
            <w:r w:rsidRPr="00A77287">
              <w:rPr>
                <w:rStyle w:val="IntenseReference"/>
                <w:sz w:val="20"/>
                <w:szCs w:val="20"/>
              </w:rPr>
              <w:t xml:space="preserve">Registered name of the </w:t>
            </w:r>
            <w:r w:rsidR="00A77287">
              <w:rPr>
                <w:rStyle w:val="IntenseReference"/>
                <w:sz w:val="20"/>
                <w:szCs w:val="20"/>
              </w:rPr>
              <w:t xml:space="preserve">external </w:t>
            </w:r>
            <w:r w:rsidRPr="00A77287">
              <w:rPr>
                <w:rStyle w:val="IntenseReference"/>
                <w:sz w:val="20"/>
                <w:szCs w:val="20"/>
              </w:rPr>
              <w:t xml:space="preserve">organisation the person is to be seconded </w:t>
            </w:r>
            <w:r w:rsidRPr="00A77287">
              <w:rPr>
                <w:rStyle w:val="IntenseReference"/>
                <w:i/>
                <w:sz w:val="20"/>
                <w:szCs w:val="20"/>
              </w:rPr>
              <w:t>to</w:t>
            </w:r>
          </w:p>
        </w:tc>
        <w:tc>
          <w:tcPr>
            <w:tcW w:w="8346" w:type="dxa"/>
            <w:tcBorders>
              <w:left w:val="single" w:sz="4" w:space="0" w:color="F58021" w:themeColor="accent1"/>
            </w:tcBorders>
          </w:tcPr>
          <w:p w14:paraId="1144DDA2" w14:textId="77777777" w:rsidR="00941CA1" w:rsidRPr="00A77287" w:rsidRDefault="00941CA1" w:rsidP="00A77287">
            <w:pPr>
              <w:pStyle w:val="BodyText"/>
              <w:spacing w:before="120" w:after="120" w:line="480" w:lineRule="auto"/>
              <w:jc w:val="left"/>
              <w:rPr>
                <w:rFonts w:asciiTheme="minorHAnsi" w:hAnsiTheme="minorHAnsi" w:cstheme="minorHAnsi"/>
                <w:sz w:val="22"/>
                <w:szCs w:val="22"/>
              </w:rPr>
            </w:pPr>
            <w:r w:rsidRPr="00A77287">
              <w:rPr>
                <w:rFonts w:asciiTheme="minorHAnsi" w:hAnsiTheme="minorHAnsi" w:cstheme="minorHAnsi"/>
                <w:sz w:val="22"/>
                <w:szCs w:val="22"/>
              </w:rPr>
              <w:t>AGREEMENT made</w:t>
            </w:r>
          </w:p>
          <w:p w14:paraId="39382237" w14:textId="7FC82A2D" w:rsidR="00941CA1" w:rsidRPr="00A77287" w:rsidRDefault="00941CA1" w:rsidP="00A77287">
            <w:pPr>
              <w:pStyle w:val="BodyText"/>
              <w:spacing w:before="120" w:after="120" w:line="480" w:lineRule="auto"/>
              <w:jc w:val="left"/>
              <w:rPr>
                <w:rFonts w:asciiTheme="minorHAnsi" w:hAnsiTheme="minorHAnsi" w:cstheme="minorHAnsi"/>
                <w:sz w:val="22"/>
                <w:szCs w:val="22"/>
              </w:rPr>
            </w:pPr>
            <w:commentRangeStart w:id="0"/>
            <w:r w:rsidRPr="00A77287">
              <w:rPr>
                <w:rFonts w:asciiTheme="minorHAnsi" w:hAnsiTheme="minorHAnsi" w:cstheme="minorHAnsi"/>
                <w:sz w:val="22"/>
                <w:szCs w:val="22"/>
              </w:rPr>
              <w:t xml:space="preserve">this </w:t>
            </w:r>
            <w:r w:rsidR="00581383">
              <w:rPr>
                <w:rFonts w:asciiTheme="minorHAnsi" w:hAnsiTheme="minorHAnsi" w:cstheme="minorHAnsi"/>
                <w:sz w:val="22"/>
                <w:szCs w:val="22"/>
              </w:rPr>
              <w:t>_______</w:t>
            </w:r>
            <w:r w:rsidRPr="00A77287">
              <w:rPr>
                <w:rFonts w:asciiTheme="minorHAnsi" w:hAnsiTheme="minorHAnsi" w:cstheme="minorHAnsi"/>
                <w:sz w:val="22"/>
                <w:szCs w:val="22"/>
              </w:rPr>
              <w:t xml:space="preserve"> day of </w:t>
            </w:r>
            <w:r w:rsidR="00581383">
              <w:rPr>
                <w:rFonts w:asciiTheme="minorHAnsi" w:hAnsiTheme="minorHAnsi" w:cstheme="minorHAnsi"/>
                <w:sz w:val="22"/>
                <w:szCs w:val="22"/>
              </w:rPr>
              <w:t>___________________, 20_____</w:t>
            </w:r>
            <w:commentRangeEnd w:id="0"/>
            <w:r w:rsidR="00581383">
              <w:rPr>
                <w:rStyle w:val="CommentReference"/>
                <w:rFonts w:asciiTheme="minorHAnsi" w:eastAsiaTheme="minorEastAsia" w:hAnsiTheme="minorHAnsi" w:cstheme="minorBidi"/>
                <w:bCs w:val="0"/>
                <w:color w:val="000000" w:themeColor="text1"/>
              </w:rPr>
              <w:commentReference w:id="0"/>
            </w:r>
          </w:p>
          <w:p w14:paraId="00CAEA96" w14:textId="7BBDAE7D" w:rsidR="00941CA1" w:rsidRPr="00A77287" w:rsidRDefault="00941CA1" w:rsidP="00A77287">
            <w:pPr>
              <w:pStyle w:val="BodyText"/>
              <w:spacing w:before="120" w:after="120" w:line="480" w:lineRule="auto"/>
              <w:jc w:val="left"/>
              <w:rPr>
                <w:rFonts w:asciiTheme="minorHAnsi" w:hAnsiTheme="minorHAnsi" w:cstheme="minorHAnsi"/>
                <w:b/>
                <w:sz w:val="22"/>
                <w:szCs w:val="22"/>
              </w:rPr>
            </w:pPr>
            <w:r w:rsidRPr="00A77287">
              <w:rPr>
                <w:rFonts w:asciiTheme="minorHAnsi" w:hAnsiTheme="minorHAnsi" w:cstheme="minorHAnsi"/>
                <w:b/>
                <w:sz w:val="22"/>
                <w:szCs w:val="22"/>
              </w:rPr>
              <w:t>between</w:t>
            </w:r>
            <w:r w:rsidR="00E844B3">
              <w:rPr>
                <w:rFonts w:asciiTheme="minorHAnsi" w:hAnsiTheme="minorHAnsi" w:cstheme="minorHAnsi"/>
                <w:b/>
                <w:sz w:val="22"/>
                <w:szCs w:val="22"/>
              </w:rPr>
              <w:t xml:space="preserve"> </w:t>
            </w:r>
          </w:p>
          <w:p w14:paraId="30B57827" w14:textId="2CFFF3F2" w:rsidR="00941CA1" w:rsidRPr="00A77287" w:rsidRDefault="007F0929" w:rsidP="00A77287">
            <w:pPr>
              <w:pStyle w:val="BodyText"/>
              <w:spacing w:before="120" w:after="120" w:line="480" w:lineRule="auto"/>
              <w:jc w:val="left"/>
              <w:rPr>
                <w:rFonts w:asciiTheme="minorHAnsi" w:hAnsiTheme="minorHAnsi" w:cstheme="minorHAnsi"/>
                <w:b/>
                <w:sz w:val="22"/>
                <w:szCs w:val="22"/>
              </w:rPr>
            </w:pPr>
            <w:commentRangeStart w:id="1"/>
            <w:r>
              <w:rPr>
                <w:rFonts w:asciiTheme="minorHAnsi" w:hAnsiTheme="minorHAnsi" w:cstheme="minorHAnsi"/>
                <w:sz w:val="22"/>
                <w:szCs w:val="22"/>
              </w:rPr>
              <w:t>_____________, ________________,_________</w:t>
            </w:r>
            <w:commentRangeEnd w:id="1"/>
            <w:r>
              <w:rPr>
                <w:rStyle w:val="CommentReference"/>
                <w:rFonts w:asciiTheme="minorHAnsi" w:eastAsiaTheme="minorEastAsia" w:hAnsiTheme="minorHAnsi" w:cstheme="minorBidi"/>
                <w:bCs w:val="0"/>
                <w:color w:val="000000" w:themeColor="text1"/>
              </w:rPr>
              <w:commentReference w:id="1"/>
            </w:r>
            <w:r>
              <w:rPr>
                <w:rFonts w:asciiTheme="minorHAnsi" w:hAnsiTheme="minorHAnsi" w:cstheme="minorHAnsi"/>
                <w:sz w:val="22"/>
                <w:szCs w:val="22"/>
              </w:rPr>
              <w:br/>
            </w:r>
            <w:r w:rsidR="0023040E" w:rsidRPr="0023040E">
              <w:rPr>
                <w:rFonts w:asciiTheme="minorHAnsi" w:hAnsiTheme="minorHAnsi" w:cstheme="minorHAnsi"/>
                <w:sz w:val="22"/>
                <w:szCs w:val="22"/>
              </w:rPr>
              <w:t>State Service Management Office</w:t>
            </w:r>
            <w:r w:rsidR="00E844B3">
              <w:rPr>
                <w:rFonts w:asciiTheme="minorHAnsi" w:hAnsiTheme="minorHAnsi" w:cstheme="minorHAnsi"/>
                <w:sz w:val="22"/>
                <w:szCs w:val="22"/>
                <w:highlight w:val="yellow"/>
              </w:rPr>
              <w:br w:type="textWrapping" w:clear="all"/>
            </w:r>
            <w:r w:rsidR="00941CA1" w:rsidRPr="00A77287">
              <w:rPr>
                <w:rFonts w:asciiTheme="minorHAnsi" w:hAnsiTheme="minorHAnsi" w:cstheme="minorHAnsi"/>
                <w:b/>
                <w:sz w:val="22"/>
                <w:szCs w:val="22"/>
              </w:rPr>
              <w:t>AND</w:t>
            </w:r>
          </w:p>
          <w:p w14:paraId="0263F114" w14:textId="08A2E372" w:rsidR="00941CA1" w:rsidRPr="00A77287" w:rsidRDefault="00941CA1" w:rsidP="001802F3">
            <w:pPr>
              <w:pStyle w:val="BodyText"/>
              <w:spacing w:before="120" w:after="120" w:line="480" w:lineRule="auto"/>
              <w:jc w:val="left"/>
              <w:rPr>
                <w:rFonts w:asciiTheme="minorHAnsi" w:hAnsiTheme="minorHAnsi" w:cstheme="minorHAnsi"/>
                <w:sz w:val="22"/>
                <w:szCs w:val="22"/>
              </w:rPr>
            </w:pPr>
            <w:r w:rsidRPr="00A77287">
              <w:rPr>
                <w:rFonts w:asciiTheme="minorHAnsi" w:hAnsiTheme="minorHAnsi" w:cstheme="minorHAnsi"/>
                <w:sz w:val="22"/>
                <w:szCs w:val="22"/>
                <w:highlight w:val="yellow"/>
              </w:rPr>
              <w:t>[</w:t>
            </w:r>
            <w:r w:rsidR="001802F3">
              <w:rPr>
                <w:rFonts w:asciiTheme="minorHAnsi" w:hAnsiTheme="minorHAnsi" w:cstheme="minorHAnsi"/>
                <w:sz w:val="22"/>
                <w:szCs w:val="22"/>
                <w:highlight w:val="yellow"/>
              </w:rPr>
              <w:t xml:space="preserve">external </w:t>
            </w:r>
            <w:r w:rsidRPr="00A77287">
              <w:rPr>
                <w:rFonts w:asciiTheme="minorHAnsi" w:hAnsiTheme="minorHAnsi" w:cstheme="minorHAnsi"/>
                <w:sz w:val="22"/>
                <w:szCs w:val="22"/>
                <w:highlight w:val="yellow"/>
              </w:rPr>
              <w:t>organisation name</w:t>
            </w:r>
            <w:r w:rsidR="001802F3">
              <w:rPr>
                <w:rFonts w:asciiTheme="minorHAnsi" w:hAnsiTheme="minorHAnsi" w:cstheme="minorHAnsi"/>
                <w:sz w:val="22"/>
                <w:szCs w:val="22"/>
                <w:highlight w:val="yellow"/>
              </w:rPr>
              <w:t xml:space="preserve"> </w:t>
            </w:r>
            <w:r w:rsidRPr="00A77287">
              <w:rPr>
                <w:rFonts w:asciiTheme="minorHAnsi" w:hAnsiTheme="minorHAnsi" w:cstheme="minorHAnsi"/>
                <w:sz w:val="22"/>
                <w:szCs w:val="22"/>
                <w:highlight w:val="yellow"/>
              </w:rPr>
              <w:t>]</w:t>
            </w:r>
            <w:r w:rsidR="001802F3">
              <w:rPr>
                <w:rFonts w:asciiTheme="minorHAnsi" w:hAnsiTheme="minorHAnsi" w:cstheme="minorHAnsi"/>
                <w:sz w:val="22"/>
                <w:szCs w:val="22"/>
                <w:highlight w:val="yellow"/>
              </w:rPr>
              <w:br w:type="textWrapping" w:clear="all"/>
            </w:r>
            <w:r w:rsidR="001802F3" w:rsidRPr="00A77287">
              <w:rPr>
                <w:rFonts w:asciiTheme="minorHAnsi" w:hAnsiTheme="minorHAnsi" w:cstheme="minorHAnsi"/>
                <w:sz w:val="22"/>
                <w:szCs w:val="22"/>
              </w:rPr>
              <w:t xml:space="preserve">(hereinafter ‘the </w:t>
            </w:r>
            <w:r w:rsidR="001802F3">
              <w:rPr>
                <w:rFonts w:asciiTheme="minorHAnsi" w:hAnsiTheme="minorHAnsi" w:cstheme="minorHAnsi"/>
                <w:sz w:val="22"/>
                <w:szCs w:val="22"/>
              </w:rPr>
              <w:t>Organisation</w:t>
            </w:r>
            <w:r w:rsidR="001802F3" w:rsidRPr="00A77287">
              <w:rPr>
                <w:rFonts w:asciiTheme="minorHAnsi" w:hAnsiTheme="minorHAnsi" w:cstheme="minorHAnsi"/>
                <w:sz w:val="22"/>
                <w:szCs w:val="22"/>
              </w:rPr>
              <w:t>’).</w:t>
            </w:r>
          </w:p>
        </w:tc>
      </w:tr>
      <w:tr w:rsidR="00614323" w14:paraId="24EFBD8E" w14:textId="77777777" w:rsidTr="00614323">
        <w:trPr>
          <w:cantSplit/>
        </w:trPr>
        <w:tc>
          <w:tcPr>
            <w:tcW w:w="1860" w:type="dxa"/>
            <w:tcBorders>
              <w:right w:val="single" w:sz="4" w:space="0" w:color="F58021" w:themeColor="accent1"/>
            </w:tcBorders>
          </w:tcPr>
          <w:p w14:paraId="30BB7D05" w14:textId="77777777" w:rsidR="00A77287" w:rsidRPr="00A77287" w:rsidRDefault="00A77287" w:rsidP="00A77287">
            <w:pPr>
              <w:spacing w:before="120" w:after="120"/>
              <w:rPr>
                <w:rStyle w:val="IntenseReference"/>
                <w:sz w:val="20"/>
                <w:szCs w:val="20"/>
              </w:rPr>
            </w:pPr>
          </w:p>
          <w:p w14:paraId="5F112728" w14:textId="4F097558" w:rsidR="00941CA1" w:rsidRPr="00A77287" w:rsidRDefault="00941CA1" w:rsidP="00A77287">
            <w:pPr>
              <w:rPr>
                <w:sz w:val="20"/>
                <w:szCs w:val="20"/>
              </w:rPr>
            </w:pPr>
          </w:p>
        </w:tc>
        <w:tc>
          <w:tcPr>
            <w:tcW w:w="8346" w:type="dxa"/>
            <w:tcBorders>
              <w:left w:val="single" w:sz="4" w:space="0" w:color="F58021" w:themeColor="accent1"/>
            </w:tcBorders>
          </w:tcPr>
          <w:p w14:paraId="0A1BA4CA" w14:textId="77777777" w:rsidR="00941CA1" w:rsidRPr="00A77287" w:rsidRDefault="00941CA1" w:rsidP="00A77287">
            <w:pPr>
              <w:pStyle w:val="BodyText"/>
              <w:spacing w:before="120" w:after="120" w:line="480" w:lineRule="auto"/>
              <w:jc w:val="left"/>
              <w:rPr>
                <w:rFonts w:asciiTheme="minorHAnsi" w:hAnsiTheme="minorHAnsi" w:cstheme="minorHAnsi"/>
                <w:b/>
                <w:sz w:val="22"/>
                <w:szCs w:val="22"/>
              </w:rPr>
            </w:pPr>
            <w:r w:rsidRPr="00A77287">
              <w:rPr>
                <w:rFonts w:asciiTheme="minorHAnsi" w:hAnsiTheme="minorHAnsi" w:cstheme="minorHAnsi"/>
                <w:b/>
                <w:sz w:val="22"/>
                <w:szCs w:val="22"/>
              </w:rPr>
              <w:t>Other parties:</w:t>
            </w:r>
          </w:p>
          <w:p w14:paraId="618D825E" w14:textId="15227400" w:rsidR="00941CA1" w:rsidRPr="00A77287" w:rsidRDefault="00941CA1" w:rsidP="00A77287">
            <w:pPr>
              <w:pStyle w:val="BodyText"/>
              <w:spacing w:before="120" w:after="120" w:line="480" w:lineRule="auto"/>
              <w:jc w:val="left"/>
              <w:rPr>
                <w:rFonts w:asciiTheme="minorHAnsi" w:hAnsiTheme="minorHAnsi" w:cstheme="minorHAnsi"/>
                <w:sz w:val="22"/>
                <w:szCs w:val="22"/>
              </w:rPr>
            </w:pPr>
            <w:r w:rsidRPr="00A77287">
              <w:rPr>
                <w:rFonts w:asciiTheme="minorHAnsi" w:hAnsiTheme="minorHAnsi" w:cstheme="minorHAnsi"/>
                <w:sz w:val="22"/>
                <w:szCs w:val="22"/>
              </w:rPr>
              <w:t xml:space="preserve">Secretary, Department of </w:t>
            </w:r>
            <w:r w:rsidRPr="00A77287">
              <w:rPr>
                <w:rFonts w:asciiTheme="minorHAnsi" w:hAnsiTheme="minorHAnsi" w:cstheme="minorHAnsi"/>
                <w:sz w:val="22"/>
                <w:szCs w:val="22"/>
                <w:highlight w:val="yellow"/>
              </w:rPr>
              <w:t>[Department name]</w:t>
            </w:r>
            <w:r w:rsidR="001802F3">
              <w:rPr>
                <w:rFonts w:asciiTheme="minorHAnsi" w:hAnsiTheme="minorHAnsi" w:cstheme="minorHAnsi"/>
                <w:sz w:val="22"/>
                <w:szCs w:val="22"/>
              </w:rPr>
              <w:t xml:space="preserve"> </w:t>
            </w:r>
            <w:r w:rsidR="001802F3">
              <w:rPr>
                <w:rFonts w:asciiTheme="minorHAnsi" w:hAnsiTheme="minorHAnsi" w:cstheme="minorHAnsi"/>
                <w:sz w:val="22"/>
                <w:szCs w:val="22"/>
              </w:rPr>
              <w:br w:type="textWrapping" w:clear="all"/>
            </w:r>
            <w:r w:rsidRPr="00A77287">
              <w:rPr>
                <w:rFonts w:asciiTheme="minorHAnsi" w:hAnsiTheme="minorHAnsi" w:cstheme="minorHAnsi"/>
                <w:sz w:val="22"/>
                <w:szCs w:val="22"/>
              </w:rPr>
              <w:t>(hereinafter ‘the Agency’).</w:t>
            </w:r>
          </w:p>
          <w:p w14:paraId="301807CB" w14:textId="338F24B8" w:rsidR="00941CA1" w:rsidRPr="00A77287" w:rsidRDefault="00941CA1" w:rsidP="001802F3">
            <w:pPr>
              <w:pStyle w:val="BodyText"/>
              <w:spacing w:before="120" w:after="120" w:line="480" w:lineRule="auto"/>
              <w:jc w:val="left"/>
              <w:rPr>
                <w:rFonts w:asciiTheme="minorHAnsi" w:hAnsiTheme="minorHAnsi" w:cstheme="minorHAnsi"/>
                <w:sz w:val="22"/>
                <w:szCs w:val="22"/>
              </w:rPr>
            </w:pPr>
            <w:r w:rsidRPr="00A77287">
              <w:rPr>
                <w:rFonts w:asciiTheme="minorHAnsi" w:hAnsiTheme="minorHAnsi" w:cstheme="minorHAnsi"/>
                <w:sz w:val="22"/>
                <w:szCs w:val="22"/>
              </w:rPr>
              <w:t xml:space="preserve"> </w:t>
            </w:r>
            <w:r w:rsidRPr="00A77287">
              <w:rPr>
                <w:rFonts w:asciiTheme="minorHAnsi" w:hAnsiTheme="minorHAnsi" w:cstheme="minorHAnsi"/>
                <w:color w:val="548DD4"/>
                <w:sz w:val="22"/>
                <w:szCs w:val="22"/>
                <w:highlight w:val="yellow"/>
              </w:rPr>
              <w:t>[</w:t>
            </w:r>
            <w:r w:rsidRPr="00A77287">
              <w:rPr>
                <w:rFonts w:asciiTheme="minorHAnsi" w:hAnsiTheme="minorHAnsi" w:cstheme="minorHAnsi"/>
                <w:sz w:val="22"/>
                <w:szCs w:val="22"/>
                <w:highlight w:val="yellow"/>
              </w:rPr>
              <w:t>full name of the person being seconded</w:t>
            </w:r>
            <w:r w:rsidRPr="00A77287">
              <w:rPr>
                <w:rFonts w:asciiTheme="minorHAnsi" w:hAnsiTheme="minorHAnsi" w:cstheme="minorHAnsi"/>
                <w:color w:val="548DD4"/>
                <w:sz w:val="22"/>
                <w:szCs w:val="22"/>
                <w:highlight w:val="yellow"/>
              </w:rPr>
              <w:t>]</w:t>
            </w:r>
            <w:r w:rsidR="001802F3">
              <w:rPr>
                <w:rFonts w:asciiTheme="minorHAnsi" w:hAnsiTheme="minorHAnsi" w:cstheme="minorHAnsi"/>
                <w:color w:val="548DD4"/>
                <w:sz w:val="22"/>
                <w:szCs w:val="22"/>
                <w:highlight w:val="yellow"/>
              </w:rPr>
              <w:t xml:space="preserve"> </w:t>
            </w:r>
            <w:r w:rsidR="001802F3">
              <w:rPr>
                <w:rFonts w:asciiTheme="minorHAnsi" w:hAnsiTheme="minorHAnsi" w:cstheme="minorHAnsi"/>
                <w:color w:val="548DD4"/>
                <w:sz w:val="22"/>
                <w:szCs w:val="22"/>
                <w:highlight w:val="yellow"/>
              </w:rPr>
              <w:br w:type="textWrapping" w:clear="all"/>
            </w:r>
            <w:r w:rsidRPr="00A77287">
              <w:rPr>
                <w:rFonts w:asciiTheme="minorHAnsi" w:hAnsiTheme="minorHAnsi" w:cstheme="minorHAnsi"/>
                <w:sz w:val="22"/>
                <w:szCs w:val="22"/>
              </w:rPr>
              <w:t xml:space="preserve">(hereinafter ‘the </w:t>
            </w:r>
            <w:r w:rsidR="001802F3">
              <w:rPr>
                <w:rFonts w:asciiTheme="minorHAnsi" w:hAnsiTheme="minorHAnsi" w:cstheme="minorHAnsi"/>
                <w:sz w:val="22"/>
                <w:szCs w:val="22"/>
              </w:rPr>
              <w:t>S</w:t>
            </w:r>
            <w:r w:rsidRPr="00A77287">
              <w:rPr>
                <w:rFonts w:asciiTheme="minorHAnsi" w:hAnsiTheme="minorHAnsi" w:cstheme="minorHAnsi"/>
                <w:sz w:val="22"/>
                <w:szCs w:val="22"/>
              </w:rPr>
              <w:t>econdee’).</w:t>
            </w:r>
          </w:p>
        </w:tc>
      </w:tr>
      <w:tr w:rsidR="00614323" w14:paraId="53ED5D2A" w14:textId="77777777" w:rsidTr="00614323">
        <w:trPr>
          <w:cantSplit/>
        </w:trPr>
        <w:tc>
          <w:tcPr>
            <w:tcW w:w="1860" w:type="dxa"/>
            <w:tcBorders>
              <w:right w:val="single" w:sz="4" w:space="0" w:color="F58021" w:themeColor="accent1"/>
            </w:tcBorders>
          </w:tcPr>
          <w:p w14:paraId="6DDDDB7C" w14:textId="77777777" w:rsidR="00A77287" w:rsidRDefault="00A77287" w:rsidP="00A77287">
            <w:pPr>
              <w:rPr>
                <w:rStyle w:val="IntenseReference"/>
                <w:sz w:val="20"/>
                <w:szCs w:val="20"/>
              </w:rPr>
            </w:pPr>
          </w:p>
          <w:p w14:paraId="3A6D013E" w14:textId="7430A456" w:rsidR="00941CA1" w:rsidRPr="00A77287" w:rsidRDefault="00941CA1" w:rsidP="00A77287">
            <w:pPr>
              <w:rPr>
                <w:sz w:val="20"/>
                <w:szCs w:val="20"/>
              </w:rPr>
            </w:pPr>
          </w:p>
        </w:tc>
        <w:tc>
          <w:tcPr>
            <w:tcW w:w="8346" w:type="dxa"/>
            <w:tcBorders>
              <w:left w:val="single" w:sz="4" w:space="0" w:color="F58021" w:themeColor="accent1"/>
            </w:tcBorders>
          </w:tcPr>
          <w:p w14:paraId="5B4941BE" w14:textId="77777777" w:rsidR="00941CA1" w:rsidRPr="00A77287" w:rsidRDefault="00941CA1" w:rsidP="00A77287">
            <w:pPr>
              <w:spacing w:before="120" w:after="120"/>
              <w:rPr>
                <w:rFonts w:cstheme="minorHAnsi"/>
                <w:caps/>
                <w:szCs w:val="22"/>
              </w:rPr>
            </w:pPr>
            <w:r w:rsidRPr="00A77287">
              <w:rPr>
                <w:rStyle w:val="Heading4Char"/>
                <w:rFonts w:asciiTheme="minorHAnsi" w:hAnsiTheme="minorHAnsi" w:cstheme="minorHAnsi"/>
                <w:szCs w:val="22"/>
              </w:rPr>
              <w:t>Purpose</w:t>
            </w:r>
          </w:p>
          <w:p w14:paraId="0A5EB40D" w14:textId="6A67FA7E" w:rsidR="001802F3" w:rsidRDefault="00941CA1" w:rsidP="00A77287">
            <w:pPr>
              <w:pStyle w:val="BodyText"/>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 xml:space="preserve">This Secondment Agreement is an arrangement for the purpose of facilitating </w:t>
            </w:r>
            <w:r w:rsidR="00EE1557">
              <w:rPr>
                <w:rFonts w:asciiTheme="minorHAnsi" w:hAnsiTheme="minorHAnsi" w:cstheme="minorHAnsi"/>
                <w:sz w:val="22"/>
                <w:szCs w:val="22"/>
              </w:rPr>
              <w:t>a</w:t>
            </w:r>
            <w:r w:rsidR="00EE1557">
              <w:rPr>
                <w:rFonts w:cstheme="minorHAnsi"/>
                <w:szCs w:val="22"/>
              </w:rPr>
              <w:t xml:space="preserve"> </w:t>
            </w:r>
            <w:r w:rsidRPr="00A77287">
              <w:rPr>
                <w:rFonts w:asciiTheme="minorHAnsi" w:hAnsiTheme="minorHAnsi" w:cstheme="minorHAnsi"/>
                <w:sz w:val="22"/>
                <w:szCs w:val="22"/>
              </w:rPr>
              <w:t>certain person</w:t>
            </w:r>
            <w:r w:rsidR="00EE1557">
              <w:rPr>
                <w:rFonts w:asciiTheme="minorHAnsi" w:hAnsiTheme="minorHAnsi" w:cstheme="minorHAnsi"/>
                <w:sz w:val="22"/>
                <w:szCs w:val="22"/>
              </w:rPr>
              <w:t xml:space="preserve"> </w:t>
            </w:r>
            <w:r w:rsidRPr="00A77287">
              <w:rPr>
                <w:rFonts w:asciiTheme="minorHAnsi" w:hAnsiTheme="minorHAnsi" w:cstheme="minorHAnsi"/>
                <w:sz w:val="22"/>
                <w:szCs w:val="22"/>
              </w:rPr>
              <w:t xml:space="preserve">employed </w:t>
            </w:r>
            <w:r w:rsidR="00EE1557">
              <w:rPr>
                <w:rFonts w:asciiTheme="minorHAnsi" w:hAnsiTheme="minorHAnsi" w:cstheme="minorHAnsi"/>
                <w:sz w:val="22"/>
                <w:szCs w:val="22"/>
              </w:rPr>
              <w:t xml:space="preserve">by the Organisation </w:t>
            </w:r>
            <w:r w:rsidR="00EE1557" w:rsidRPr="00EE1557">
              <w:rPr>
                <w:rFonts w:asciiTheme="minorHAnsi" w:hAnsiTheme="minorHAnsi" w:cstheme="minorHAnsi"/>
                <w:sz w:val="22"/>
                <w:szCs w:val="22"/>
              </w:rPr>
              <w:t xml:space="preserve">being seconded pursuant to Section 46(1)(a) of the </w:t>
            </w:r>
            <w:r w:rsidR="00EE1557" w:rsidRPr="00EE1557">
              <w:rPr>
                <w:rFonts w:asciiTheme="minorHAnsi" w:hAnsiTheme="minorHAnsi" w:cstheme="minorHAnsi"/>
                <w:i/>
                <w:sz w:val="22"/>
                <w:szCs w:val="22"/>
              </w:rPr>
              <w:t>State Service Act 2000</w:t>
            </w:r>
            <w:r w:rsidR="00EE1557" w:rsidRPr="00EE1557">
              <w:rPr>
                <w:rFonts w:asciiTheme="minorHAnsi" w:hAnsiTheme="minorHAnsi" w:cstheme="minorHAnsi"/>
                <w:sz w:val="22"/>
                <w:szCs w:val="22"/>
              </w:rPr>
              <w:t xml:space="preserve"> (the Act), into the Department of Health.  </w:t>
            </w:r>
            <w:r w:rsidRPr="00A77287">
              <w:rPr>
                <w:rFonts w:asciiTheme="minorHAnsi" w:hAnsiTheme="minorHAnsi" w:cstheme="minorHAnsi"/>
                <w:sz w:val="22"/>
                <w:szCs w:val="22"/>
              </w:rPr>
              <w:t xml:space="preserve"> </w:t>
            </w:r>
          </w:p>
          <w:p w14:paraId="246BFC01" w14:textId="4EE6E151" w:rsidR="00941CA1" w:rsidRPr="00A77287" w:rsidRDefault="00941CA1" w:rsidP="00A77287">
            <w:pPr>
              <w:pStyle w:val="BodyText"/>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The Director, State Service Management Office is satisfied that the Secondment Agreement is in the public interest.</w:t>
            </w:r>
          </w:p>
          <w:p w14:paraId="02D5821E" w14:textId="1B49137D" w:rsidR="00941CA1" w:rsidRPr="00A77287" w:rsidRDefault="00941CA1" w:rsidP="00A77287">
            <w:pPr>
              <w:pStyle w:val="BodyText"/>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It is the intention of the parties to be legally bound by the terms of this agreement.</w:t>
            </w:r>
          </w:p>
        </w:tc>
      </w:tr>
      <w:tr w:rsidR="00941CA1" w14:paraId="2F8A389D" w14:textId="77777777" w:rsidTr="00614323">
        <w:trPr>
          <w:cantSplit/>
        </w:trPr>
        <w:tc>
          <w:tcPr>
            <w:tcW w:w="1860" w:type="dxa"/>
            <w:tcBorders>
              <w:right w:val="single" w:sz="4" w:space="0" w:color="F58021" w:themeColor="accent1"/>
            </w:tcBorders>
          </w:tcPr>
          <w:p w14:paraId="541BEACD" w14:textId="7793F2C4" w:rsidR="00941CA1" w:rsidRPr="00A77287" w:rsidRDefault="00941CA1" w:rsidP="00A77287">
            <w:pPr>
              <w:spacing w:before="120" w:after="120"/>
              <w:rPr>
                <w:sz w:val="20"/>
                <w:szCs w:val="20"/>
              </w:rPr>
            </w:pPr>
          </w:p>
        </w:tc>
        <w:tc>
          <w:tcPr>
            <w:tcW w:w="8346" w:type="dxa"/>
            <w:tcBorders>
              <w:left w:val="single" w:sz="4" w:space="0" w:color="F58021" w:themeColor="accent1"/>
            </w:tcBorders>
          </w:tcPr>
          <w:p w14:paraId="0227E31A" w14:textId="24F381C7" w:rsidR="00941CA1" w:rsidRPr="00A77287" w:rsidRDefault="00A77287" w:rsidP="00A77287">
            <w:pPr>
              <w:spacing w:before="120" w:after="120"/>
              <w:rPr>
                <w:rStyle w:val="Heading4Char"/>
                <w:rFonts w:asciiTheme="minorHAnsi" w:hAnsiTheme="minorHAnsi" w:cstheme="minorHAnsi"/>
                <w:smallCaps/>
                <w:szCs w:val="22"/>
              </w:rPr>
            </w:pPr>
            <w:r w:rsidRPr="00A77287">
              <w:rPr>
                <w:rStyle w:val="Heading4Char"/>
                <w:rFonts w:asciiTheme="minorHAnsi" w:hAnsiTheme="minorHAnsi" w:cstheme="minorHAnsi"/>
                <w:szCs w:val="22"/>
              </w:rPr>
              <w:t>Contents of secondment agreements</w:t>
            </w:r>
          </w:p>
          <w:p w14:paraId="4E0BA372" w14:textId="4A840127" w:rsidR="00941CA1" w:rsidRPr="00A77287" w:rsidRDefault="00941CA1" w:rsidP="00A77287">
            <w:pPr>
              <w:spacing w:before="120" w:after="120"/>
              <w:rPr>
                <w:rFonts w:cstheme="minorHAnsi"/>
                <w:szCs w:val="22"/>
              </w:rPr>
            </w:pPr>
            <w:commentRangeStart w:id="2"/>
            <w:r w:rsidRPr="00A77287">
              <w:rPr>
                <w:rStyle w:val="IntenseReference"/>
                <w:rFonts w:cstheme="minorHAnsi"/>
                <w:szCs w:val="22"/>
              </w:rPr>
              <w:t>Without limiting the generality of the forgoing, the following matters must be included as a minimum when preparing a Secondment Agreement</w:t>
            </w:r>
            <w:r w:rsidR="00A77287" w:rsidRPr="00A77287">
              <w:rPr>
                <w:rStyle w:val="IntenseReference"/>
                <w:rFonts w:cstheme="minorHAnsi"/>
                <w:szCs w:val="22"/>
              </w:rPr>
              <w:t>.</w:t>
            </w:r>
            <w:commentRangeEnd w:id="2"/>
            <w:r w:rsidR="007F0929">
              <w:rPr>
                <w:rStyle w:val="CommentReference"/>
              </w:rPr>
              <w:commentReference w:id="2"/>
            </w:r>
          </w:p>
        </w:tc>
      </w:tr>
      <w:tr w:rsidR="00941CA1" w14:paraId="2D40952A" w14:textId="77777777" w:rsidTr="00614323">
        <w:trPr>
          <w:cantSplit/>
        </w:trPr>
        <w:tc>
          <w:tcPr>
            <w:tcW w:w="1860" w:type="dxa"/>
            <w:tcBorders>
              <w:right w:val="single" w:sz="4" w:space="0" w:color="F58021" w:themeColor="accent1"/>
            </w:tcBorders>
          </w:tcPr>
          <w:p w14:paraId="59E2A925" w14:textId="77777777" w:rsidR="00941CA1" w:rsidRPr="00A77287" w:rsidRDefault="00941CA1" w:rsidP="00A77287">
            <w:pPr>
              <w:pStyle w:val="BodyText"/>
              <w:spacing w:before="120" w:after="120" w:line="276" w:lineRule="auto"/>
              <w:ind w:left="66"/>
              <w:jc w:val="left"/>
              <w:rPr>
                <w:rFonts w:ascii="GillSans Light" w:hAnsi="GillSans Light"/>
                <w:bCs w:val="0"/>
                <w:smallCaps/>
                <w:sz w:val="20"/>
                <w:szCs w:val="20"/>
              </w:rPr>
            </w:pPr>
          </w:p>
        </w:tc>
        <w:tc>
          <w:tcPr>
            <w:tcW w:w="8346" w:type="dxa"/>
            <w:tcBorders>
              <w:left w:val="single" w:sz="4" w:space="0" w:color="F58021" w:themeColor="accent1"/>
            </w:tcBorders>
          </w:tcPr>
          <w:p w14:paraId="677FCF4C" w14:textId="6D0D133C" w:rsidR="00941CA1" w:rsidRPr="00A77287" w:rsidRDefault="00941CA1" w:rsidP="001802F3">
            <w:pPr>
              <w:pStyle w:val="BodyText"/>
              <w:numPr>
                <w:ilvl w:val="0"/>
                <w:numId w:val="32"/>
              </w:numPr>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 xml:space="preserve">The secondment will start on </w:t>
            </w:r>
            <w:r w:rsidRPr="00A77287">
              <w:rPr>
                <w:rFonts w:asciiTheme="minorHAnsi" w:hAnsiTheme="minorHAnsi" w:cstheme="minorHAnsi"/>
                <w:sz w:val="22"/>
                <w:szCs w:val="22"/>
                <w:highlight w:val="yellow"/>
              </w:rPr>
              <w:t>[date]</w:t>
            </w:r>
            <w:r w:rsidRPr="00A77287">
              <w:rPr>
                <w:rFonts w:asciiTheme="minorHAnsi" w:hAnsiTheme="minorHAnsi" w:cstheme="minorHAnsi"/>
                <w:sz w:val="22"/>
                <w:szCs w:val="22"/>
              </w:rPr>
              <w:t xml:space="preserve"> and end on </w:t>
            </w:r>
            <w:r w:rsidRPr="00A77287">
              <w:rPr>
                <w:rFonts w:asciiTheme="minorHAnsi" w:hAnsiTheme="minorHAnsi" w:cstheme="minorHAnsi"/>
                <w:sz w:val="22"/>
                <w:szCs w:val="22"/>
                <w:highlight w:val="yellow"/>
              </w:rPr>
              <w:t>[date]</w:t>
            </w:r>
            <w:r w:rsidRPr="00A77287">
              <w:rPr>
                <w:rFonts w:asciiTheme="minorHAnsi" w:hAnsiTheme="minorHAnsi" w:cstheme="minorHAnsi"/>
                <w:sz w:val="22"/>
                <w:szCs w:val="22"/>
              </w:rPr>
              <w:t xml:space="preserve"> (hereinafter called ‘the </w:t>
            </w:r>
            <w:r w:rsidR="001802F3">
              <w:rPr>
                <w:rFonts w:asciiTheme="minorHAnsi" w:hAnsiTheme="minorHAnsi" w:cstheme="minorHAnsi"/>
                <w:sz w:val="22"/>
                <w:szCs w:val="22"/>
              </w:rPr>
              <w:t>S</w:t>
            </w:r>
            <w:r w:rsidRPr="00A77287">
              <w:rPr>
                <w:rFonts w:asciiTheme="minorHAnsi" w:hAnsiTheme="minorHAnsi" w:cstheme="minorHAnsi"/>
                <w:sz w:val="22"/>
                <w:szCs w:val="22"/>
              </w:rPr>
              <w:t xml:space="preserve">econdment </w:t>
            </w:r>
            <w:r w:rsidR="001802F3">
              <w:rPr>
                <w:rFonts w:asciiTheme="minorHAnsi" w:hAnsiTheme="minorHAnsi" w:cstheme="minorHAnsi"/>
                <w:sz w:val="22"/>
                <w:szCs w:val="22"/>
              </w:rPr>
              <w:t>P</w:t>
            </w:r>
            <w:r w:rsidRPr="00A77287">
              <w:rPr>
                <w:rFonts w:asciiTheme="minorHAnsi" w:hAnsiTheme="minorHAnsi" w:cstheme="minorHAnsi"/>
                <w:sz w:val="22"/>
                <w:szCs w:val="22"/>
              </w:rPr>
              <w:t>eriod’)</w:t>
            </w:r>
            <w:r w:rsidR="001C0933" w:rsidRPr="00A77287">
              <w:rPr>
                <w:rFonts w:asciiTheme="minorHAnsi" w:hAnsiTheme="minorHAnsi" w:cstheme="minorHAnsi"/>
                <w:sz w:val="22"/>
                <w:szCs w:val="22"/>
              </w:rPr>
              <w:t>;</w:t>
            </w:r>
          </w:p>
        </w:tc>
      </w:tr>
      <w:tr w:rsidR="00941CA1" w14:paraId="1B61FAF6" w14:textId="77777777" w:rsidTr="00614323">
        <w:trPr>
          <w:cantSplit/>
        </w:trPr>
        <w:tc>
          <w:tcPr>
            <w:tcW w:w="1860" w:type="dxa"/>
            <w:tcBorders>
              <w:right w:val="single" w:sz="4" w:space="0" w:color="F58021" w:themeColor="accent1"/>
            </w:tcBorders>
          </w:tcPr>
          <w:p w14:paraId="75BDCFA6" w14:textId="77777777" w:rsidR="00941CA1" w:rsidRPr="00A77287" w:rsidRDefault="00941CA1" w:rsidP="00A77287">
            <w:pPr>
              <w:spacing w:before="120" w:after="120"/>
              <w:rPr>
                <w:rStyle w:val="IntenseReference"/>
                <w:sz w:val="20"/>
                <w:szCs w:val="20"/>
              </w:rPr>
            </w:pPr>
          </w:p>
        </w:tc>
        <w:tc>
          <w:tcPr>
            <w:tcW w:w="8346" w:type="dxa"/>
            <w:tcBorders>
              <w:left w:val="single" w:sz="4" w:space="0" w:color="F58021" w:themeColor="accent1"/>
            </w:tcBorders>
          </w:tcPr>
          <w:p w14:paraId="0DD40F77" w14:textId="03FB4F16" w:rsidR="00941CA1" w:rsidRPr="00A77287" w:rsidRDefault="00941CA1" w:rsidP="00A77287">
            <w:pPr>
              <w:pStyle w:val="BodyText"/>
              <w:numPr>
                <w:ilvl w:val="0"/>
                <w:numId w:val="32"/>
              </w:numPr>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 xml:space="preserve">The </w:t>
            </w:r>
            <w:r w:rsidR="001802F3" w:rsidRPr="00A77287">
              <w:rPr>
                <w:rFonts w:asciiTheme="minorHAnsi" w:hAnsiTheme="minorHAnsi" w:cstheme="minorHAnsi"/>
                <w:sz w:val="22"/>
                <w:szCs w:val="22"/>
              </w:rPr>
              <w:t xml:space="preserve">Secondee </w:t>
            </w:r>
            <w:r w:rsidRPr="00A77287">
              <w:rPr>
                <w:rFonts w:asciiTheme="minorHAnsi" w:hAnsiTheme="minorHAnsi" w:cstheme="minorHAnsi"/>
                <w:sz w:val="22"/>
                <w:szCs w:val="22"/>
              </w:rPr>
              <w:t xml:space="preserve">will work on a </w:t>
            </w:r>
            <w:r w:rsidRPr="00A77287">
              <w:rPr>
                <w:rFonts w:asciiTheme="minorHAnsi" w:hAnsiTheme="minorHAnsi" w:cstheme="minorHAnsi"/>
                <w:sz w:val="22"/>
                <w:szCs w:val="22"/>
                <w:highlight w:val="yellow"/>
              </w:rPr>
              <w:t>[full-time/part-time]</w:t>
            </w:r>
            <w:r w:rsidRPr="00A77287">
              <w:rPr>
                <w:rFonts w:asciiTheme="minorHAnsi" w:hAnsiTheme="minorHAnsi" w:cstheme="minorHAnsi"/>
                <w:sz w:val="22"/>
                <w:szCs w:val="22"/>
              </w:rPr>
              <w:t xml:space="preserve"> basis for </w:t>
            </w:r>
            <w:r w:rsidRPr="00A77287">
              <w:rPr>
                <w:rFonts w:asciiTheme="minorHAnsi" w:hAnsiTheme="minorHAnsi" w:cstheme="minorHAnsi"/>
                <w:sz w:val="22"/>
                <w:szCs w:val="22"/>
                <w:highlight w:val="yellow"/>
              </w:rPr>
              <w:t>[00]</w:t>
            </w:r>
            <w:r w:rsidRPr="00A77287">
              <w:rPr>
                <w:rFonts w:asciiTheme="minorHAnsi" w:hAnsiTheme="minorHAnsi" w:cstheme="minorHAnsi"/>
                <w:sz w:val="22"/>
                <w:szCs w:val="22"/>
              </w:rPr>
              <w:t xml:space="preserve"> hours per fortnight </w:t>
            </w:r>
            <w:r w:rsidR="001C0933" w:rsidRPr="00A77287">
              <w:rPr>
                <w:rFonts w:asciiTheme="minorHAnsi" w:hAnsiTheme="minorHAnsi" w:cstheme="minorHAnsi"/>
                <w:sz w:val="22"/>
                <w:szCs w:val="22"/>
              </w:rPr>
              <w:t xml:space="preserve">during the </w:t>
            </w:r>
            <w:r w:rsidR="001802F3">
              <w:rPr>
                <w:rFonts w:asciiTheme="minorHAnsi" w:hAnsiTheme="minorHAnsi" w:cstheme="minorHAnsi"/>
                <w:sz w:val="22"/>
                <w:szCs w:val="22"/>
              </w:rPr>
              <w:t>S</w:t>
            </w:r>
            <w:r w:rsidR="001802F3" w:rsidRPr="00A77287">
              <w:rPr>
                <w:rFonts w:asciiTheme="minorHAnsi" w:hAnsiTheme="minorHAnsi" w:cstheme="minorHAnsi"/>
                <w:sz w:val="22"/>
                <w:szCs w:val="22"/>
              </w:rPr>
              <w:t xml:space="preserve">econdment </w:t>
            </w:r>
            <w:r w:rsidR="001802F3">
              <w:rPr>
                <w:rFonts w:asciiTheme="minorHAnsi" w:hAnsiTheme="minorHAnsi" w:cstheme="minorHAnsi"/>
                <w:sz w:val="22"/>
                <w:szCs w:val="22"/>
              </w:rPr>
              <w:t>P</w:t>
            </w:r>
            <w:r w:rsidR="001802F3" w:rsidRPr="00A77287">
              <w:rPr>
                <w:rFonts w:asciiTheme="minorHAnsi" w:hAnsiTheme="minorHAnsi" w:cstheme="minorHAnsi"/>
                <w:sz w:val="22"/>
                <w:szCs w:val="22"/>
              </w:rPr>
              <w:t>eriod’</w:t>
            </w:r>
            <w:r w:rsidR="001C0933" w:rsidRPr="00A77287">
              <w:rPr>
                <w:rFonts w:asciiTheme="minorHAnsi" w:hAnsiTheme="minorHAnsi" w:cstheme="minorHAnsi"/>
                <w:sz w:val="22"/>
                <w:szCs w:val="22"/>
              </w:rPr>
              <w:t>;</w:t>
            </w:r>
          </w:p>
        </w:tc>
      </w:tr>
      <w:tr w:rsidR="00941CA1" w14:paraId="61F24A81" w14:textId="77777777" w:rsidTr="00614323">
        <w:trPr>
          <w:cantSplit/>
        </w:trPr>
        <w:tc>
          <w:tcPr>
            <w:tcW w:w="1860" w:type="dxa"/>
            <w:tcBorders>
              <w:right w:val="single" w:sz="4" w:space="0" w:color="F58021" w:themeColor="accent1"/>
            </w:tcBorders>
          </w:tcPr>
          <w:p w14:paraId="3CF06C1C" w14:textId="77777777" w:rsidR="00941CA1" w:rsidRPr="00A77287" w:rsidRDefault="00941CA1" w:rsidP="00A77287">
            <w:pPr>
              <w:spacing w:before="120" w:after="120"/>
              <w:rPr>
                <w:rStyle w:val="IntenseReference"/>
                <w:sz w:val="20"/>
                <w:szCs w:val="20"/>
              </w:rPr>
            </w:pPr>
          </w:p>
        </w:tc>
        <w:tc>
          <w:tcPr>
            <w:tcW w:w="8346" w:type="dxa"/>
            <w:tcBorders>
              <w:left w:val="single" w:sz="4" w:space="0" w:color="F58021" w:themeColor="accent1"/>
            </w:tcBorders>
          </w:tcPr>
          <w:p w14:paraId="6E7036C6" w14:textId="4F38FF46" w:rsidR="00941CA1" w:rsidRPr="00A77287" w:rsidRDefault="00EE1557" w:rsidP="001802F3">
            <w:pPr>
              <w:pStyle w:val="BodyText"/>
              <w:numPr>
                <w:ilvl w:val="0"/>
                <w:numId w:val="32"/>
              </w:numPr>
              <w:spacing w:before="120" w:after="120" w:line="276" w:lineRule="auto"/>
              <w:jc w:val="left"/>
              <w:rPr>
                <w:rFonts w:asciiTheme="minorHAnsi" w:hAnsiTheme="minorHAnsi" w:cstheme="minorHAnsi"/>
                <w:sz w:val="22"/>
                <w:szCs w:val="22"/>
              </w:rPr>
            </w:pPr>
            <w:r w:rsidRPr="00EE1557">
              <w:rPr>
                <w:rFonts w:asciiTheme="minorHAnsi" w:hAnsiTheme="minorHAnsi" w:cstheme="minorHAnsi"/>
                <w:sz w:val="22"/>
                <w:szCs w:val="22"/>
              </w:rPr>
              <w:t xml:space="preserve">For the secondment period, the secondee will undertake the duties of </w:t>
            </w:r>
            <w:r>
              <w:rPr>
                <w:rFonts w:asciiTheme="minorHAnsi" w:hAnsiTheme="minorHAnsi" w:cstheme="minorHAnsi"/>
                <w:sz w:val="22"/>
                <w:szCs w:val="22"/>
              </w:rPr>
              <w:t>[</w:t>
            </w:r>
            <w:r w:rsidRPr="00EE1557">
              <w:rPr>
                <w:rFonts w:asciiTheme="minorHAnsi" w:hAnsiTheme="minorHAnsi" w:cstheme="minorHAnsi"/>
                <w:sz w:val="22"/>
                <w:szCs w:val="22"/>
              </w:rPr>
              <w:t>title</w:t>
            </w:r>
            <w:r>
              <w:rPr>
                <w:rFonts w:asciiTheme="minorHAnsi" w:hAnsiTheme="minorHAnsi" w:cstheme="minorHAnsi"/>
                <w:sz w:val="22"/>
                <w:szCs w:val="22"/>
              </w:rPr>
              <w:t xml:space="preserve">] </w:t>
            </w:r>
            <w:r w:rsidRPr="00EE1557">
              <w:rPr>
                <w:rFonts w:asciiTheme="minorHAnsi" w:hAnsiTheme="minorHAnsi" w:cstheme="minorHAnsi"/>
                <w:sz w:val="22"/>
                <w:szCs w:val="22"/>
              </w:rPr>
              <w:t xml:space="preserve">within </w:t>
            </w:r>
            <w:r w:rsidRPr="00EE1557">
              <w:rPr>
                <w:rFonts w:asciiTheme="minorHAnsi" w:hAnsiTheme="minorHAnsi" w:cstheme="minorHAnsi"/>
                <w:sz w:val="22"/>
                <w:szCs w:val="22"/>
                <w:highlight w:val="yellow"/>
              </w:rPr>
              <w:t>[branch, section or division]</w:t>
            </w:r>
            <w:r>
              <w:rPr>
                <w:rFonts w:asciiTheme="minorHAnsi" w:hAnsiTheme="minorHAnsi" w:cstheme="minorHAnsi"/>
                <w:sz w:val="22"/>
                <w:szCs w:val="22"/>
              </w:rPr>
              <w:t xml:space="preserve"> in the Agency</w:t>
            </w:r>
            <w:r w:rsidR="001C0933" w:rsidRPr="00A77287">
              <w:rPr>
                <w:rFonts w:asciiTheme="minorHAnsi" w:hAnsiTheme="minorHAnsi" w:cstheme="minorHAnsi"/>
                <w:sz w:val="22"/>
                <w:szCs w:val="22"/>
              </w:rPr>
              <w:t>;</w:t>
            </w:r>
          </w:p>
        </w:tc>
      </w:tr>
      <w:tr w:rsidR="00941CA1" w14:paraId="4F07E47C" w14:textId="77777777" w:rsidTr="00614323">
        <w:trPr>
          <w:cantSplit/>
        </w:trPr>
        <w:tc>
          <w:tcPr>
            <w:tcW w:w="1860" w:type="dxa"/>
            <w:tcBorders>
              <w:right w:val="single" w:sz="4" w:space="0" w:color="F58021" w:themeColor="accent1"/>
            </w:tcBorders>
          </w:tcPr>
          <w:p w14:paraId="7DA7F543" w14:textId="77777777" w:rsidR="00941CA1" w:rsidRPr="00A77287" w:rsidRDefault="00941CA1" w:rsidP="00A77287">
            <w:pPr>
              <w:spacing w:before="120" w:after="120"/>
              <w:rPr>
                <w:rStyle w:val="IntenseReference"/>
                <w:sz w:val="20"/>
                <w:szCs w:val="20"/>
              </w:rPr>
            </w:pPr>
          </w:p>
        </w:tc>
        <w:tc>
          <w:tcPr>
            <w:tcW w:w="8346" w:type="dxa"/>
            <w:tcBorders>
              <w:left w:val="single" w:sz="4" w:space="0" w:color="F58021" w:themeColor="accent1"/>
            </w:tcBorders>
          </w:tcPr>
          <w:p w14:paraId="2F78F97C" w14:textId="11E57AB7" w:rsidR="00941CA1" w:rsidRPr="00A77287" w:rsidRDefault="00941CA1" w:rsidP="001802F3">
            <w:pPr>
              <w:pStyle w:val="BodyText"/>
              <w:numPr>
                <w:ilvl w:val="0"/>
                <w:numId w:val="32"/>
              </w:numPr>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 xml:space="preserve">The </w:t>
            </w:r>
            <w:r w:rsidR="001802F3" w:rsidRPr="00A77287">
              <w:rPr>
                <w:rFonts w:asciiTheme="minorHAnsi" w:hAnsiTheme="minorHAnsi" w:cstheme="minorHAnsi"/>
                <w:sz w:val="22"/>
                <w:szCs w:val="22"/>
              </w:rPr>
              <w:t xml:space="preserve">Secondee </w:t>
            </w:r>
            <w:r w:rsidRPr="00A77287">
              <w:rPr>
                <w:rFonts w:asciiTheme="minorHAnsi" w:hAnsiTheme="minorHAnsi" w:cstheme="minorHAnsi"/>
                <w:sz w:val="22"/>
                <w:szCs w:val="22"/>
              </w:rPr>
              <w:t xml:space="preserve">will be subject to the control and direction of </w:t>
            </w:r>
            <w:r w:rsidRPr="00A77287">
              <w:rPr>
                <w:rFonts w:asciiTheme="minorHAnsi" w:hAnsiTheme="minorHAnsi" w:cstheme="minorHAnsi"/>
                <w:sz w:val="22"/>
                <w:szCs w:val="22"/>
                <w:highlight w:val="yellow"/>
              </w:rPr>
              <w:t>[</w:t>
            </w:r>
            <w:r w:rsidR="00EE1557">
              <w:rPr>
                <w:rFonts w:asciiTheme="minorHAnsi" w:hAnsiTheme="minorHAnsi" w:cstheme="minorHAnsi"/>
                <w:sz w:val="22"/>
                <w:szCs w:val="22"/>
                <w:highlight w:val="yellow"/>
              </w:rPr>
              <w:t>supervisor title</w:t>
            </w:r>
            <w:r w:rsidRPr="00A77287">
              <w:rPr>
                <w:rFonts w:asciiTheme="minorHAnsi" w:hAnsiTheme="minorHAnsi" w:cstheme="minorHAnsi"/>
                <w:sz w:val="22"/>
                <w:szCs w:val="22"/>
              </w:rPr>
              <w:t xml:space="preserve">] and will be required to </w:t>
            </w:r>
            <w:r w:rsidR="00EE1557" w:rsidRPr="00EE1557">
              <w:rPr>
                <w:rFonts w:asciiTheme="minorHAnsi" w:hAnsiTheme="minorHAnsi" w:cstheme="minorHAnsi"/>
                <w:sz w:val="22"/>
                <w:szCs w:val="22"/>
              </w:rPr>
              <w:t>observe the conditions of employment and any other legislative requirements applicable to employment, including but not limited to policies and procedures that are made known to the secondee, within the State Service during the secondment period</w:t>
            </w:r>
            <w:r w:rsidR="00EE1557">
              <w:rPr>
                <w:rFonts w:asciiTheme="minorHAnsi" w:hAnsiTheme="minorHAnsi" w:cstheme="minorHAnsi"/>
                <w:sz w:val="22"/>
                <w:szCs w:val="22"/>
              </w:rPr>
              <w:t xml:space="preserve">. </w:t>
            </w:r>
          </w:p>
        </w:tc>
      </w:tr>
      <w:tr w:rsidR="00941CA1" w14:paraId="0BC7234D" w14:textId="77777777" w:rsidTr="00614323">
        <w:trPr>
          <w:cantSplit/>
        </w:trPr>
        <w:tc>
          <w:tcPr>
            <w:tcW w:w="1860" w:type="dxa"/>
            <w:tcBorders>
              <w:right w:val="single" w:sz="4" w:space="0" w:color="F58021" w:themeColor="accent1"/>
            </w:tcBorders>
          </w:tcPr>
          <w:p w14:paraId="1DD988BC" w14:textId="77777777" w:rsidR="00941CA1" w:rsidRPr="00A77287" w:rsidRDefault="00941CA1" w:rsidP="00A77287">
            <w:pPr>
              <w:spacing w:before="120" w:after="120"/>
              <w:rPr>
                <w:rStyle w:val="IntenseReference"/>
                <w:sz w:val="20"/>
                <w:szCs w:val="20"/>
              </w:rPr>
            </w:pPr>
          </w:p>
        </w:tc>
        <w:tc>
          <w:tcPr>
            <w:tcW w:w="8346" w:type="dxa"/>
            <w:tcBorders>
              <w:left w:val="single" w:sz="4" w:space="0" w:color="F58021" w:themeColor="accent1"/>
            </w:tcBorders>
          </w:tcPr>
          <w:p w14:paraId="3D5F4AD8" w14:textId="6098143A" w:rsidR="00941CA1" w:rsidRPr="00A77287" w:rsidRDefault="00EE1557" w:rsidP="00EE1557">
            <w:pPr>
              <w:pStyle w:val="ListParagraph"/>
              <w:numPr>
                <w:ilvl w:val="0"/>
                <w:numId w:val="32"/>
              </w:numPr>
              <w:rPr>
                <w:rFonts w:cstheme="minorHAnsi"/>
                <w:szCs w:val="22"/>
              </w:rPr>
            </w:pPr>
            <w:r w:rsidRPr="00EE1557">
              <w:rPr>
                <w:rFonts w:eastAsia="Times New Roman" w:cstheme="minorHAnsi"/>
                <w:bCs/>
                <w:color w:val="auto"/>
                <w:szCs w:val="22"/>
              </w:rPr>
              <w:t>The secondee will be considered to be an employee of the State Service for the purposes of Section 9 of the Act (State Service Code of Conduct). Further the secondee will not divulge any information in relation to any matters on which they have worked for the State except where required by law.</w:t>
            </w:r>
          </w:p>
        </w:tc>
      </w:tr>
      <w:tr w:rsidR="00941CA1" w14:paraId="4AEBFAAD" w14:textId="77777777" w:rsidTr="00614323">
        <w:trPr>
          <w:cantSplit/>
        </w:trPr>
        <w:tc>
          <w:tcPr>
            <w:tcW w:w="1860" w:type="dxa"/>
            <w:tcBorders>
              <w:right w:val="single" w:sz="4" w:space="0" w:color="F58021" w:themeColor="accent1"/>
            </w:tcBorders>
          </w:tcPr>
          <w:p w14:paraId="0C810F8E" w14:textId="396E3171" w:rsidR="00941CA1" w:rsidRPr="00A77287" w:rsidRDefault="00941CA1" w:rsidP="007F0929">
            <w:pPr>
              <w:spacing w:before="120" w:after="120"/>
              <w:rPr>
                <w:rStyle w:val="IntenseReference"/>
                <w:sz w:val="20"/>
                <w:szCs w:val="20"/>
              </w:rPr>
            </w:pPr>
          </w:p>
        </w:tc>
        <w:tc>
          <w:tcPr>
            <w:tcW w:w="8346" w:type="dxa"/>
            <w:tcBorders>
              <w:left w:val="single" w:sz="4" w:space="0" w:color="F58021" w:themeColor="accent1"/>
            </w:tcBorders>
          </w:tcPr>
          <w:p w14:paraId="4E3E666B" w14:textId="43A937C6" w:rsidR="00941CA1" w:rsidRPr="00A77287" w:rsidRDefault="00941CA1" w:rsidP="00EE1557">
            <w:pPr>
              <w:pStyle w:val="BodyText"/>
              <w:spacing w:before="120" w:after="120" w:line="276" w:lineRule="auto"/>
              <w:jc w:val="left"/>
              <w:rPr>
                <w:rFonts w:asciiTheme="minorHAnsi" w:hAnsiTheme="minorHAnsi" w:cstheme="minorHAnsi"/>
                <w:sz w:val="22"/>
                <w:szCs w:val="22"/>
              </w:rPr>
            </w:pPr>
          </w:p>
        </w:tc>
      </w:tr>
      <w:tr w:rsidR="00614323" w14:paraId="6D5E848C" w14:textId="77777777" w:rsidTr="00614323">
        <w:trPr>
          <w:cantSplit/>
        </w:trPr>
        <w:tc>
          <w:tcPr>
            <w:tcW w:w="1860" w:type="dxa"/>
            <w:tcBorders>
              <w:right w:val="single" w:sz="4" w:space="0" w:color="F58021" w:themeColor="accent1"/>
            </w:tcBorders>
          </w:tcPr>
          <w:p w14:paraId="1EB689AF" w14:textId="3A7D7E7D" w:rsidR="00941CA1" w:rsidRDefault="00941CA1" w:rsidP="00A77287">
            <w:pPr>
              <w:spacing w:before="120" w:after="120"/>
              <w:rPr>
                <w:rStyle w:val="IntenseReference"/>
                <w:sz w:val="20"/>
                <w:szCs w:val="20"/>
              </w:rPr>
            </w:pPr>
          </w:p>
          <w:p w14:paraId="7B6A522E" w14:textId="38DFA792" w:rsidR="001802F3" w:rsidRDefault="001802F3" w:rsidP="00A77287">
            <w:pPr>
              <w:spacing w:before="120" w:after="120"/>
              <w:rPr>
                <w:rStyle w:val="IntenseReference"/>
                <w:sz w:val="20"/>
                <w:szCs w:val="20"/>
              </w:rPr>
            </w:pPr>
          </w:p>
          <w:p w14:paraId="772C656D" w14:textId="7D3BFB2F" w:rsidR="001802F3" w:rsidRDefault="001802F3" w:rsidP="00A77287">
            <w:pPr>
              <w:spacing w:before="120" w:after="120"/>
              <w:rPr>
                <w:rStyle w:val="IntenseReference"/>
                <w:sz w:val="20"/>
                <w:szCs w:val="20"/>
              </w:rPr>
            </w:pPr>
          </w:p>
          <w:p w14:paraId="01202C32" w14:textId="77777777" w:rsidR="001802F3" w:rsidRPr="00A77287" w:rsidRDefault="001802F3" w:rsidP="00A77287">
            <w:pPr>
              <w:spacing w:before="120" w:after="120"/>
              <w:rPr>
                <w:rStyle w:val="IntenseReference"/>
                <w:sz w:val="20"/>
                <w:szCs w:val="20"/>
              </w:rPr>
            </w:pPr>
          </w:p>
          <w:p w14:paraId="64AA9D99" w14:textId="600E3485" w:rsidR="00941CA1" w:rsidRPr="00A77287" w:rsidRDefault="00941CA1" w:rsidP="00A77287">
            <w:pPr>
              <w:spacing w:after="120"/>
              <w:rPr>
                <w:sz w:val="20"/>
                <w:szCs w:val="20"/>
              </w:rPr>
            </w:pPr>
          </w:p>
        </w:tc>
        <w:tc>
          <w:tcPr>
            <w:tcW w:w="8346" w:type="dxa"/>
            <w:tcBorders>
              <w:left w:val="single" w:sz="4" w:space="0" w:color="F58021" w:themeColor="accent1"/>
            </w:tcBorders>
          </w:tcPr>
          <w:p w14:paraId="12E65E72" w14:textId="4F083E00" w:rsidR="00937998" w:rsidRPr="00A77287" w:rsidRDefault="00937998" w:rsidP="00A77287">
            <w:pPr>
              <w:spacing w:before="120" w:after="120"/>
              <w:rPr>
                <w:rStyle w:val="IntenseReference"/>
                <w:rFonts w:cstheme="minorHAnsi"/>
                <w:szCs w:val="22"/>
              </w:rPr>
            </w:pPr>
            <w:r w:rsidRPr="00A77287">
              <w:rPr>
                <w:rStyle w:val="IntenseReference"/>
                <w:rFonts w:cstheme="minorHAnsi"/>
                <w:szCs w:val="22"/>
              </w:rPr>
              <w:t>Describe the responsibilities of the organisation</w:t>
            </w:r>
            <w:r w:rsidR="00E208E1">
              <w:rPr>
                <w:rStyle w:val="IntenseReference"/>
                <w:rFonts w:cstheme="minorHAnsi"/>
                <w:szCs w:val="22"/>
              </w:rPr>
              <w:t xml:space="preserve"> </w:t>
            </w:r>
            <w:r w:rsidR="00E208E1">
              <w:rPr>
                <w:rStyle w:val="IntenseReference"/>
              </w:rPr>
              <w:t>and the agency</w:t>
            </w:r>
            <w:r w:rsidRPr="00A77287">
              <w:rPr>
                <w:rStyle w:val="IntenseReference"/>
                <w:rFonts w:cstheme="minorHAnsi"/>
                <w:szCs w:val="22"/>
              </w:rPr>
              <w:t xml:space="preserve"> during the secondment period</w:t>
            </w:r>
            <w:r w:rsidR="001802F3" w:rsidRPr="001802F3">
              <w:rPr>
                <w:rStyle w:val="IntenseReference"/>
                <w:rFonts w:cstheme="minorHAnsi"/>
                <w:szCs w:val="22"/>
              </w:rPr>
              <w:t>.</w:t>
            </w:r>
          </w:p>
          <w:p w14:paraId="05969A0E" w14:textId="60CEC2DA" w:rsidR="00941CA1" w:rsidRPr="00EE1557" w:rsidRDefault="00EE1557" w:rsidP="00A77287">
            <w:pPr>
              <w:pStyle w:val="BodyText"/>
              <w:numPr>
                <w:ilvl w:val="0"/>
                <w:numId w:val="32"/>
              </w:numPr>
              <w:spacing w:before="120" w:after="120" w:line="276" w:lineRule="auto"/>
              <w:jc w:val="left"/>
              <w:rPr>
                <w:rFonts w:asciiTheme="minorHAnsi" w:hAnsiTheme="minorHAnsi" w:cstheme="minorHAnsi"/>
                <w:sz w:val="22"/>
                <w:szCs w:val="22"/>
              </w:rPr>
            </w:pPr>
            <w:r>
              <w:rPr>
                <w:rFonts w:asciiTheme="minorHAnsi" w:hAnsiTheme="minorHAnsi" w:cstheme="minorHAnsi"/>
                <w:sz w:val="22"/>
                <w:szCs w:val="22"/>
              </w:rPr>
              <w:t xml:space="preserve">During the period of secondment, </w:t>
            </w:r>
            <w:commentRangeStart w:id="3"/>
            <w:r>
              <w:rPr>
                <w:rFonts w:asciiTheme="minorHAnsi" w:hAnsiTheme="minorHAnsi" w:cstheme="minorHAnsi"/>
                <w:sz w:val="22"/>
                <w:szCs w:val="22"/>
              </w:rPr>
              <w:t>the Agency will be responsible for</w:t>
            </w:r>
            <w:commentRangeEnd w:id="3"/>
            <w:r>
              <w:rPr>
                <w:rStyle w:val="CommentReference"/>
                <w:rFonts w:asciiTheme="minorHAnsi" w:eastAsiaTheme="minorEastAsia" w:hAnsiTheme="minorHAnsi" w:cstheme="minorBidi"/>
                <w:bCs w:val="0"/>
                <w:color w:val="000000" w:themeColor="text1"/>
              </w:rPr>
              <w:commentReference w:id="3"/>
            </w:r>
            <w:r w:rsidR="00941CA1" w:rsidRPr="00EE1557">
              <w:rPr>
                <w:rFonts w:asciiTheme="minorHAnsi" w:hAnsiTheme="minorHAnsi" w:cstheme="minorHAnsi"/>
                <w:sz w:val="22"/>
                <w:szCs w:val="22"/>
              </w:rPr>
              <w:t>:</w:t>
            </w:r>
          </w:p>
          <w:p w14:paraId="532440F2" w14:textId="77777777" w:rsidR="00E844B3" w:rsidRPr="00E844B3" w:rsidRDefault="00E844B3" w:rsidP="00E844B3">
            <w:pPr>
              <w:pStyle w:val="BodyText"/>
              <w:spacing w:before="120" w:after="120" w:line="276" w:lineRule="auto"/>
              <w:ind w:left="360"/>
              <w:jc w:val="left"/>
              <w:rPr>
                <w:rFonts w:asciiTheme="minorHAnsi" w:hAnsiTheme="minorHAnsi" w:cstheme="minorHAnsi"/>
                <w:sz w:val="22"/>
                <w:szCs w:val="22"/>
                <w:highlight w:val="yellow"/>
              </w:rPr>
            </w:pPr>
            <w:r w:rsidRPr="00E844B3">
              <w:rPr>
                <w:rFonts w:asciiTheme="minorHAnsi" w:hAnsiTheme="minorHAnsi" w:cstheme="minorHAnsi"/>
                <w:sz w:val="22"/>
                <w:szCs w:val="22"/>
                <w:highlight w:val="yellow"/>
              </w:rPr>
              <w:t>[Examples:</w:t>
            </w:r>
          </w:p>
          <w:p w14:paraId="7DA0C108" w14:textId="22F2AEAF" w:rsidR="00941CA1" w:rsidRPr="00E844B3" w:rsidRDefault="00941CA1" w:rsidP="00A77287">
            <w:pPr>
              <w:pStyle w:val="BodyText"/>
              <w:numPr>
                <w:ilvl w:val="0"/>
                <w:numId w:val="33"/>
              </w:numPr>
              <w:spacing w:before="120" w:after="120" w:line="276" w:lineRule="auto"/>
              <w:jc w:val="left"/>
              <w:rPr>
                <w:rFonts w:asciiTheme="minorHAnsi" w:hAnsiTheme="minorHAnsi" w:cstheme="minorHAnsi"/>
                <w:sz w:val="22"/>
                <w:szCs w:val="22"/>
                <w:highlight w:val="yellow"/>
              </w:rPr>
            </w:pPr>
            <w:r w:rsidRPr="00E844B3">
              <w:rPr>
                <w:rFonts w:asciiTheme="minorHAnsi" w:hAnsiTheme="minorHAnsi" w:cstheme="minorHAnsi"/>
                <w:sz w:val="22"/>
                <w:szCs w:val="22"/>
                <w:highlight w:val="yellow"/>
              </w:rPr>
              <w:t xml:space="preserve">The salary to be paid to the </w:t>
            </w:r>
            <w:r w:rsidR="001802F3" w:rsidRPr="00E844B3">
              <w:rPr>
                <w:rFonts w:asciiTheme="minorHAnsi" w:hAnsiTheme="minorHAnsi" w:cstheme="minorHAnsi"/>
                <w:sz w:val="22"/>
                <w:szCs w:val="22"/>
                <w:highlight w:val="yellow"/>
              </w:rPr>
              <w:t xml:space="preserve">Secondee </w:t>
            </w:r>
            <w:r w:rsidRPr="00E844B3">
              <w:rPr>
                <w:rFonts w:asciiTheme="minorHAnsi" w:hAnsiTheme="minorHAnsi" w:cstheme="minorHAnsi"/>
                <w:sz w:val="22"/>
                <w:szCs w:val="22"/>
                <w:highlight w:val="yellow"/>
              </w:rPr>
              <w:t xml:space="preserve">[award classification including level and grade and the title of the award/agreement] during the </w:t>
            </w:r>
            <w:r w:rsidR="001802F3" w:rsidRPr="00E844B3">
              <w:rPr>
                <w:rFonts w:asciiTheme="minorHAnsi" w:hAnsiTheme="minorHAnsi" w:cstheme="minorHAnsi"/>
                <w:sz w:val="22"/>
                <w:szCs w:val="22"/>
                <w:highlight w:val="yellow"/>
              </w:rPr>
              <w:t>Secondment Period</w:t>
            </w:r>
            <w:r w:rsidRPr="00E844B3">
              <w:rPr>
                <w:rFonts w:asciiTheme="minorHAnsi" w:hAnsiTheme="minorHAnsi" w:cstheme="minorHAnsi"/>
                <w:sz w:val="22"/>
                <w:szCs w:val="22"/>
                <w:highlight w:val="yellow"/>
              </w:rPr>
              <w:t>;</w:t>
            </w:r>
          </w:p>
          <w:p w14:paraId="1B1A47B8" w14:textId="3759DCBA" w:rsidR="00941CA1" w:rsidRPr="00E844B3" w:rsidRDefault="00941CA1" w:rsidP="00A77287">
            <w:pPr>
              <w:pStyle w:val="BodyText"/>
              <w:numPr>
                <w:ilvl w:val="0"/>
                <w:numId w:val="33"/>
              </w:numPr>
              <w:spacing w:before="120" w:after="120" w:line="276" w:lineRule="auto"/>
              <w:jc w:val="left"/>
              <w:rPr>
                <w:rFonts w:asciiTheme="minorHAnsi" w:hAnsiTheme="minorHAnsi" w:cstheme="minorHAnsi"/>
                <w:sz w:val="22"/>
                <w:szCs w:val="22"/>
                <w:highlight w:val="yellow"/>
              </w:rPr>
            </w:pPr>
            <w:r w:rsidRPr="00E844B3">
              <w:rPr>
                <w:rFonts w:asciiTheme="minorHAnsi" w:hAnsiTheme="minorHAnsi" w:cstheme="minorHAnsi"/>
                <w:sz w:val="22"/>
                <w:szCs w:val="22"/>
                <w:highlight w:val="yellow"/>
              </w:rPr>
              <w:t xml:space="preserve">The payment of the </w:t>
            </w:r>
            <w:r w:rsidR="001802F3" w:rsidRPr="00E844B3">
              <w:rPr>
                <w:rFonts w:asciiTheme="minorHAnsi" w:hAnsiTheme="minorHAnsi" w:cstheme="minorHAnsi"/>
                <w:sz w:val="22"/>
                <w:szCs w:val="22"/>
                <w:highlight w:val="yellow"/>
              </w:rPr>
              <w:t xml:space="preserve">Secondee’s </w:t>
            </w:r>
            <w:r w:rsidRPr="00E844B3">
              <w:rPr>
                <w:rFonts w:asciiTheme="minorHAnsi" w:hAnsiTheme="minorHAnsi" w:cstheme="minorHAnsi"/>
                <w:sz w:val="22"/>
                <w:szCs w:val="22"/>
                <w:highlight w:val="yellow"/>
              </w:rPr>
              <w:t xml:space="preserve">superannuation contributions during the </w:t>
            </w:r>
            <w:r w:rsidR="001802F3" w:rsidRPr="00E844B3">
              <w:rPr>
                <w:rFonts w:asciiTheme="minorHAnsi" w:hAnsiTheme="minorHAnsi" w:cstheme="minorHAnsi"/>
                <w:sz w:val="22"/>
                <w:szCs w:val="22"/>
                <w:highlight w:val="yellow"/>
              </w:rPr>
              <w:t xml:space="preserve">Secondment Period </w:t>
            </w:r>
            <w:r w:rsidRPr="00E844B3">
              <w:rPr>
                <w:rFonts w:asciiTheme="minorHAnsi" w:hAnsiTheme="minorHAnsi" w:cstheme="minorHAnsi"/>
                <w:sz w:val="22"/>
                <w:szCs w:val="22"/>
                <w:highlight w:val="yellow"/>
              </w:rPr>
              <w:t>into an approved superannuation fund, being [appropriate superannuation fund details];</w:t>
            </w:r>
          </w:p>
          <w:p w14:paraId="5A3E2267" w14:textId="0907C81D" w:rsidR="00941CA1" w:rsidRPr="00E844B3" w:rsidRDefault="00941CA1" w:rsidP="00A77287">
            <w:pPr>
              <w:pStyle w:val="BodyText"/>
              <w:numPr>
                <w:ilvl w:val="0"/>
                <w:numId w:val="33"/>
              </w:numPr>
              <w:spacing w:before="120" w:after="120" w:line="276" w:lineRule="auto"/>
              <w:jc w:val="left"/>
              <w:rPr>
                <w:rFonts w:asciiTheme="minorHAnsi" w:hAnsiTheme="minorHAnsi" w:cstheme="minorHAnsi"/>
                <w:sz w:val="22"/>
                <w:szCs w:val="22"/>
                <w:highlight w:val="yellow"/>
              </w:rPr>
            </w:pPr>
            <w:r w:rsidRPr="00E844B3">
              <w:rPr>
                <w:rFonts w:asciiTheme="minorHAnsi" w:hAnsiTheme="minorHAnsi" w:cstheme="minorHAnsi"/>
                <w:sz w:val="22"/>
                <w:szCs w:val="22"/>
                <w:highlight w:val="yellow"/>
              </w:rPr>
              <w:t xml:space="preserve">The payment of payroll tax that is payable in respect of the </w:t>
            </w:r>
            <w:r w:rsidR="001802F3" w:rsidRPr="00E844B3">
              <w:rPr>
                <w:rFonts w:asciiTheme="minorHAnsi" w:hAnsiTheme="minorHAnsi" w:cstheme="minorHAnsi"/>
                <w:sz w:val="22"/>
                <w:szCs w:val="22"/>
                <w:highlight w:val="yellow"/>
              </w:rPr>
              <w:t xml:space="preserve">Secondee’s </w:t>
            </w:r>
            <w:r w:rsidRPr="00E844B3">
              <w:rPr>
                <w:rFonts w:asciiTheme="minorHAnsi" w:hAnsiTheme="minorHAnsi" w:cstheme="minorHAnsi"/>
                <w:sz w:val="22"/>
                <w:szCs w:val="22"/>
                <w:highlight w:val="yellow"/>
              </w:rPr>
              <w:t>salary and employee superannuation contributions;</w:t>
            </w:r>
          </w:p>
          <w:p w14:paraId="1CBAAAFA" w14:textId="0499F679" w:rsidR="00941CA1" w:rsidRPr="00E844B3" w:rsidRDefault="00941CA1" w:rsidP="00A77287">
            <w:pPr>
              <w:pStyle w:val="BodyText"/>
              <w:numPr>
                <w:ilvl w:val="0"/>
                <w:numId w:val="33"/>
              </w:numPr>
              <w:spacing w:before="120" w:after="120" w:line="276" w:lineRule="auto"/>
              <w:jc w:val="left"/>
              <w:rPr>
                <w:rFonts w:asciiTheme="minorHAnsi" w:hAnsiTheme="minorHAnsi" w:cstheme="minorHAnsi"/>
                <w:sz w:val="22"/>
                <w:szCs w:val="22"/>
                <w:highlight w:val="yellow"/>
              </w:rPr>
            </w:pPr>
            <w:r w:rsidRPr="00E844B3">
              <w:rPr>
                <w:rFonts w:asciiTheme="minorHAnsi" w:hAnsiTheme="minorHAnsi" w:cstheme="minorHAnsi"/>
                <w:sz w:val="22"/>
                <w:szCs w:val="22"/>
                <w:highlight w:val="yellow"/>
              </w:rPr>
              <w:t xml:space="preserve">Workers’ compensation coverage for the </w:t>
            </w:r>
            <w:r w:rsidR="001802F3" w:rsidRPr="00E844B3">
              <w:rPr>
                <w:rFonts w:asciiTheme="minorHAnsi" w:hAnsiTheme="minorHAnsi" w:cstheme="minorHAnsi"/>
                <w:sz w:val="22"/>
                <w:szCs w:val="22"/>
                <w:highlight w:val="yellow"/>
              </w:rPr>
              <w:t>Secondee</w:t>
            </w:r>
            <w:r w:rsidRPr="00E844B3">
              <w:rPr>
                <w:rFonts w:asciiTheme="minorHAnsi" w:hAnsiTheme="minorHAnsi" w:cstheme="minorHAnsi"/>
                <w:sz w:val="22"/>
                <w:szCs w:val="22"/>
                <w:highlight w:val="yellow"/>
              </w:rPr>
              <w:t>; and</w:t>
            </w:r>
          </w:p>
          <w:p w14:paraId="006CEA20" w14:textId="3470B7E6" w:rsidR="00E844B3" w:rsidRPr="00E844B3" w:rsidRDefault="00941CA1" w:rsidP="00E844B3">
            <w:pPr>
              <w:pStyle w:val="BodyText"/>
              <w:numPr>
                <w:ilvl w:val="0"/>
                <w:numId w:val="33"/>
              </w:numPr>
              <w:spacing w:before="120" w:after="120" w:line="276" w:lineRule="auto"/>
              <w:jc w:val="left"/>
              <w:rPr>
                <w:rFonts w:asciiTheme="minorHAnsi" w:hAnsiTheme="minorHAnsi" w:cstheme="minorHAnsi"/>
                <w:sz w:val="22"/>
                <w:szCs w:val="22"/>
                <w:highlight w:val="yellow"/>
              </w:rPr>
            </w:pPr>
            <w:r w:rsidRPr="00E844B3">
              <w:rPr>
                <w:rFonts w:asciiTheme="minorHAnsi" w:hAnsiTheme="minorHAnsi" w:cstheme="minorHAnsi"/>
                <w:sz w:val="22"/>
                <w:szCs w:val="22"/>
                <w:highlight w:val="yellow"/>
              </w:rPr>
              <w:t xml:space="preserve">Payment of all the </w:t>
            </w:r>
            <w:r w:rsidR="001802F3" w:rsidRPr="00E844B3">
              <w:rPr>
                <w:rFonts w:asciiTheme="minorHAnsi" w:hAnsiTheme="minorHAnsi" w:cstheme="minorHAnsi"/>
                <w:sz w:val="22"/>
                <w:szCs w:val="22"/>
                <w:highlight w:val="yellow"/>
              </w:rPr>
              <w:t xml:space="preserve">Secondee’s </w:t>
            </w:r>
            <w:r w:rsidRPr="00E844B3">
              <w:rPr>
                <w:rFonts w:asciiTheme="minorHAnsi" w:hAnsiTheme="minorHAnsi" w:cstheme="minorHAnsi"/>
                <w:sz w:val="22"/>
                <w:szCs w:val="22"/>
                <w:highlight w:val="yellow"/>
              </w:rPr>
              <w:t xml:space="preserve">annual leave and sick leave accrued and taken during the </w:t>
            </w:r>
            <w:r w:rsidR="001802F3" w:rsidRPr="00E844B3">
              <w:rPr>
                <w:rFonts w:asciiTheme="minorHAnsi" w:hAnsiTheme="minorHAnsi" w:cstheme="minorHAnsi"/>
                <w:sz w:val="22"/>
                <w:szCs w:val="22"/>
                <w:highlight w:val="yellow"/>
              </w:rPr>
              <w:t>Secondment Period</w:t>
            </w:r>
            <w:r w:rsidRPr="00E844B3">
              <w:rPr>
                <w:rFonts w:asciiTheme="minorHAnsi" w:hAnsiTheme="minorHAnsi" w:cstheme="minorHAnsi"/>
                <w:sz w:val="22"/>
                <w:szCs w:val="22"/>
                <w:highlight w:val="yellow"/>
              </w:rPr>
              <w:t>.</w:t>
            </w:r>
            <w:r w:rsidR="00E844B3" w:rsidRPr="00E844B3">
              <w:rPr>
                <w:rFonts w:asciiTheme="minorHAnsi" w:hAnsiTheme="minorHAnsi" w:cstheme="minorHAnsi"/>
                <w:sz w:val="22"/>
                <w:szCs w:val="22"/>
                <w:highlight w:val="yellow"/>
              </w:rPr>
              <w:t>]</w:t>
            </w:r>
          </w:p>
        </w:tc>
      </w:tr>
      <w:tr w:rsidR="00941CA1" w14:paraId="26D92875" w14:textId="77777777" w:rsidTr="00614323">
        <w:trPr>
          <w:cantSplit/>
        </w:trPr>
        <w:tc>
          <w:tcPr>
            <w:tcW w:w="1860" w:type="dxa"/>
            <w:tcBorders>
              <w:right w:val="single" w:sz="4" w:space="0" w:color="F58021" w:themeColor="accent1"/>
            </w:tcBorders>
          </w:tcPr>
          <w:p w14:paraId="78CCCFEC" w14:textId="520FE91B" w:rsidR="00941CA1" w:rsidRPr="00BA64AB" w:rsidRDefault="00941CA1" w:rsidP="001802F3">
            <w:pPr>
              <w:spacing w:after="120"/>
              <w:rPr>
                <w:sz w:val="20"/>
                <w:szCs w:val="20"/>
              </w:rPr>
            </w:pPr>
          </w:p>
        </w:tc>
        <w:tc>
          <w:tcPr>
            <w:tcW w:w="8346" w:type="dxa"/>
            <w:tcBorders>
              <w:left w:val="single" w:sz="4" w:space="0" w:color="F58021" w:themeColor="accent1"/>
            </w:tcBorders>
          </w:tcPr>
          <w:p w14:paraId="6A64D899" w14:textId="77777777" w:rsidR="00941CA1" w:rsidRPr="00BA64AB" w:rsidRDefault="00941CA1" w:rsidP="00A77287">
            <w:pPr>
              <w:pStyle w:val="BodyText"/>
              <w:numPr>
                <w:ilvl w:val="0"/>
                <w:numId w:val="32"/>
              </w:numPr>
              <w:spacing w:before="120" w:after="120" w:line="276" w:lineRule="auto"/>
              <w:jc w:val="left"/>
              <w:rPr>
                <w:rFonts w:asciiTheme="minorHAnsi" w:hAnsiTheme="minorHAnsi" w:cstheme="minorHAnsi"/>
                <w:sz w:val="22"/>
                <w:szCs w:val="22"/>
              </w:rPr>
            </w:pPr>
            <w:r w:rsidRPr="00BA64AB">
              <w:rPr>
                <w:rFonts w:asciiTheme="minorHAnsi" w:hAnsiTheme="minorHAnsi" w:cstheme="minorHAnsi"/>
                <w:sz w:val="22"/>
                <w:szCs w:val="22"/>
              </w:rPr>
              <w:t>The Secondment Agreement may be terminated prior to its expiry date as follows:</w:t>
            </w:r>
          </w:p>
          <w:p w14:paraId="39D667BC" w14:textId="3AD3FDB8" w:rsidR="00941CA1" w:rsidRPr="00BA64AB" w:rsidRDefault="00941CA1" w:rsidP="00A77287">
            <w:pPr>
              <w:pStyle w:val="BodyText"/>
              <w:numPr>
                <w:ilvl w:val="0"/>
                <w:numId w:val="35"/>
              </w:numPr>
              <w:spacing w:before="120" w:after="120" w:line="276" w:lineRule="auto"/>
              <w:jc w:val="left"/>
              <w:rPr>
                <w:rFonts w:asciiTheme="minorHAnsi" w:hAnsiTheme="minorHAnsi" w:cstheme="minorHAnsi"/>
                <w:sz w:val="22"/>
                <w:szCs w:val="22"/>
              </w:rPr>
            </w:pPr>
            <w:r w:rsidRPr="00BA64AB">
              <w:rPr>
                <w:rFonts w:asciiTheme="minorHAnsi" w:hAnsiTheme="minorHAnsi" w:cstheme="minorHAnsi"/>
                <w:sz w:val="22"/>
                <w:szCs w:val="22"/>
              </w:rPr>
              <w:t xml:space="preserve">By the </w:t>
            </w:r>
            <w:r w:rsidR="001802F3" w:rsidRPr="00BA64AB">
              <w:rPr>
                <w:rFonts w:asciiTheme="minorHAnsi" w:hAnsiTheme="minorHAnsi" w:cstheme="minorHAnsi"/>
                <w:sz w:val="22"/>
                <w:szCs w:val="22"/>
              </w:rPr>
              <w:t xml:space="preserve">Secondee </w:t>
            </w:r>
            <w:r w:rsidRPr="00BA64AB">
              <w:rPr>
                <w:rFonts w:asciiTheme="minorHAnsi" w:hAnsiTheme="minorHAnsi" w:cstheme="minorHAnsi"/>
                <w:sz w:val="22"/>
                <w:szCs w:val="22"/>
              </w:rPr>
              <w:t xml:space="preserve">resigning his or her employment with the </w:t>
            </w:r>
            <w:r w:rsidR="00E208E1">
              <w:rPr>
                <w:rFonts w:asciiTheme="minorHAnsi" w:hAnsiTheme="minorHAnsi" w:cstheme="minorHAnsi"/>
                <w:sz w:val="22"/>
                <w:szCs w:val="22"/>
              </w:rPr>
              <w:t>O</w:t>
            </w:r>
            <w:r w:rsidR="00EE1557">
              <w:rPr>
                <w:rFonts w:asciiTheme="minorHAnsi" w:hAnsiTheme="minorHAnsi" w:cstheme="minorHAnsi"/>
                <w:sz w:val="22"/>
                <w:szCs w:val="22"/>
              </w:rPr>
              <w:t>rganisation</w:t>
            </w:r>
            <w:r w:rsidRPr="00BA64AB">
              <w:rPr>
                <w:rFonts w:asciiTheme="minorHAnsi" w:hAnsiTheme="minorHAnsi" w:cstheme="minorHAnsi"/>
                <w:sz w:val="22"/>
                <w:szCs w:val="22"/>
              </w:rPr>
              <w:t>; or</w:t>
            </w:r>
          </w:p>
          <w:p w14:paraId="71565E54" w14:textId="642ED5A0" w:rsidR="00941CA1" w:rsidRPr="00BA64AB" w:rsidRDefault="00941CA1" w:rsidP="00A77287">
            <w:pPr>
              <w:pStyle w:val="BodyText"/>
              <w:numPr>
                <w:ilvl w:val="0"/>
                <w:numId w:val="35"/>
              </w:numPr>
              <w:spacing w:before="120" w:after="120" w:line="276" w:lineRule="auto"/>
              <w:jc w:val="left"/>
              <w:rPr>
                <w:rFonts w:asciiTheme="minorHAnsi" w:hAnsiTheme="minorHAnsi" w:cstheme="minorHAnsi"/>
                <w:sz w:val="22"/>
                <w:szCs w:val="22"/>
              </w:rPr>
            </w:pPr>
            <w:r w:rsidRPr="00BA64AB">
              <w:rPr>
                <w:rFonts w:asciiTheme="minorHAnsi" w:hAnsiTheme="minorHAnsi" w:cstheme="minorHAnsi"/>
                <w:sz w:val="22"/>
                <w:szCs w:val="22"/>
              </w:rPr>
              <w:t xml:space="preserve">By the </w:t>
            </w:r>
            <w:r w:rsidR="00EE1557">
              <w:rPr>
                <w:rFonts w:asciiTheme="minorHAnsi" w:hAnsiTheme="minorHAnsi" w:cstheme="minorHAnsi"/>
                <w:sz w:val="22"/>
                <w:szCs w:val="22"/>
              </w:rPr>
              <w:t>Agency</w:t>
            </w:r>
            <w:r w:rsidR="001802F3" w:rsidRPr="00BA64AB">
              <w:rPr>
                <w:rFonts w:asciiTheme="minorHAnsi" w:hAnsiTheme="minorHAnsi" w:cstheme="minorHAnsi"/>
                <w:sz w:val="22"/>
                <w:szCs w:val="22"/>
              </w:rPr>
              <w:t xml:space="preserve"> </w:t>
            </w:r>
            <w:r w:rsidRPr="00BA64AB">
              <w:rPr>
                <w:rFonts w:asciiTheme="minorHAnsi" w:hAnsiTheme="minorHAnsi" w:cstheme="minorHAnsi"/>
                <w:sz w:val="22"/>
                <w:szCs w:val="22"/>
              </w:rPr>
              <w:t>on the basis of misconduct, unsatisfactory performance or due to operational requirements; or</w:t>
            </w:r>
          </w:p>
          <w:p w14:paraId="196D9DDA" w14:textId="272EBBEF" w:rsidR="00941CA1" w:rsidRPr="00BA64AB" w:rsidRDefault="00941CA1" w:rsidP="00A77287">
            <w:pPr>
              <w:pStyle w:val="BodyText"/>
              <w:numPr>
                <w:ilvl w:val="0"/>
                <w:numId w:val="35"/>
              </w:numPr>
              <w:spacing w:before="120" w:after="120" w:line="276" w:lineRule="auto"/>
              <w:jc w:val="left"/>
              <w:rPr>
                <w:rFonts w:asciiTheme="minorHAnsi" w:hAnsiTheme="minorHAnsi" w:cstheme="minorHAnsi"/>
                <w:sz w:val="22"/>
                <w:szCs w:val="22"/>
              </w:rPr>
            </w:pPr>
            <w:r w:rsidRPr="00BA64AB">
              <w:rPr>
                <w:rFonts w:asciiTheme="minorHAnsi" w:hAnsiTheme="minorHAnsi" w:cstheme="minorHAnsi"/>
                <w:sz w:val="22"/>
                <w:szCs w:val="22"/>
              </w:rPr>
              <w:t xml:space="preserve">By any one of the parties upon giving 14 </w:t>
            </w:r>
            <w:r w:rsidR="001802F3" w:rsidRPr="00BA64AB">
              <w:rPr>
                <w:rFonts w:asciiTheme="minorHAnsi" w:hAnsiTheme="minorHAnsi" w:cstheme="minorHAnsi"/>
                <w:sz w:val="22"/>
                <w:szCs w:val="22"/>
              </w:rPr>
              <w:t>days’ notice</w:t>
            </w:r>
            <w:r w:rsidRPr="00BA64AB">
              <w:rPr>
                <w:rFonts w:asciiTheme="minorHAnsi" w:hAnsiTheme="minorHAnsi" w:cstheme="minorHAnsi"/>
                <w:sz w:val="22"/>
                <w:szCs w:val="22"/>
              </w:rPr>
              <w:t xml:space="preserve"> to the other parties; or</w:t>
            </w:r>
          </w:p>
          <w:p w14:paraId="645187F2" w14:textId="225729A3" w:rsidR="00941CA1" w:rsidRPr="00BA64AB" w:rsidRDefault="00941CA1" w:rsidP="00A77287">
            <w:pPr>
              <w:pStyle w:val="BodyText"/>
              <w:numPr>
                <w:ilvl w:val="0"/>
                <w:numId w:val="35"/>
              </w:numPr>
              <w:spacing w:before="120" w:after="120" w:line="276" w:lineRule="auto"/>
              <w:jc w:val="left"/>
              <w:rPr>
                <w:rFonts w:asciiTheme="minorHAnsi" w:hAnsiTheme="minorHAnsi" w:cstheme="minorHAnsi"/>
                <w:sz w:val="22"/>
                <w:szCs w:val="22"/>
              </w:rPr>
            </w:pPr>
            <w:r w:rsidRPr="00BA64AB">
              <w:rPr>
                <w:rFonts w:asciiTheme="minorHAnsi" w:hAnsiTheme="minorHAnsi" w:cstheme="minorHAnsi"/>
                <w:sz w:val="22"/>
                <w:szCs w:val="22"/>
              </w:rPr>
              <w:t>As otherwise agreed by the parties.</w:t>
            </w:r>
          </w:p>
        </w:tc>
      </w:tr>
      <w:tr w:rsidR="00614323" w14:paraId="07C12686" w14:textId="77777777" w:rsidTr="00614323">
        <w:trPr>
          <w:cantSplit/>
        </w:trPr>
        <w:tc>
          <w:tcPr>
            <w:tcW w:w="1860" w:type="dxa"/>
            <w:tcBorders>
              <w:right w:val="single" w:sz="4" w:space="0" w:color="F58021" w:themeColor="accent1"/>
            </w:tcBorders>
          </w:tcPr>
          <w:p w14:paraId="5E0FCE2B" w14:textId="1449FF7A" w:rsidR="00941CA1" w:rsidRPr="00A77287" w:rsidRDefault="00941CA1" w:rsidP="00A77287">
            <w:pPr>
              <w:rPr>
                <w:sz w:val="20"/>
                <w:szCs w:val="20"/>
              </w:rPr>
            </w:pPr>
          </w:p>
        </w:tc>
        <w:tc>
          <w:tcPr>
            <w:tcW w:w="8346" w:type="dxa"/>
            <w:tcBorders>
              <w:left w:val="single" w:sz="4" w:space="0" w:color="F58021" w:themeColor="accent1"/>
            </w:tcBorders>
          </w:tcPr>
          <w:p w14:paraId="5A4301E8" w14:textId="5AEAEAED" w:rsidR="00941CA1" w:rsidRPr="00A77287" w:rsidRDefault="00941CA1" w:rsidP="00A77287">
            <w:pPr>
              <w:pStyle w:val="BodyText"/>
              <w:numPr>
                <w:ilvl w:val="0"/>
                <w:numId w:val="32"/>
              </w:numPr>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 xml:space="preserve">On the expiration of the Secondment Agreement, the </w:t>
            </w:r>
            <w:r w:rsidR="001802F3" w:rsidRPr="00A77287">
              <w:rPr>
                <w:rFonts w:asciiTheme="minorHAnsi" w:hAnsiTheme="minorHAnsi" w:cstheme="minorHAnsi"/>
                <w:sz w:val="22"/>
                <w:szCs w:val="22"/>
              </w:rPr>
              <w:t xml:space="preserve">Secondee </w:t>
            </w:r>
            <w:r w:rsidRPr="00A77287">
              <w:rPr>
                <w:rFonts w:asciiTheme="minorHAnsi" w:hAnsiTheme="minorHAnsi" w:cstheme="minorHAnsi"/>
                <w:sz w:val="22"/>
                <w:szCs w:val="22"/>
              </w:rPr>
              <w:t xml:space="preserve">will be entitled to recommence duties in a </w:t>
            </w:r>
            <w:r w:rsidRPr="00A77287">
              <w:rPr>
                <w:rFonts w:asciiTheme="minorHAnsi" w:hAnsiTheme="minorHAnsi" w:cstheme="minorHAnsi"/>
                <w:sz w:val="22"/>
                <w:szCs w:val="22"/>
                <w:highlight w:val="yellow"/>
              </w:rPr>
              <w:t>[full-time</w:t>
            </w:r>
            <w:r w:rsidR="001802F3">
              <w:rPr>
                <w:rFonts w:asciiTheme="minorHAnsi" w:hAnsiTheme="minorHAnsi" w:cstheme="minorHAnsi"/>
                <w:sz w:val="22"/>
                <w:szCs w:val="22"/>
                <w:highlight w:val="yellow"/>
              </w:rPr>
              <w:t>/</w:t>
            </w:r>
            <w:r w:rsidRPr="00A77287">
              <w:rPr>
                <w:rFonts w:asciiTheme="minorHAnsi" w:hAnsiTheme="minorHAnsi" w:cstheme="minorHAnsi"/>
                <w:sz w:val="22"/>
                <w:szCs w:val="22"/>
                <w:highlight w:val="yellow"/>
              </w:rPr>
              <w:t>part-time]</w:t>
            </w:r>
            <w:r w:rsidRPr="00A77287">
              <w:rPr>
                <w:rFonts w:asciiTheme="minorHAnsi" w:hAnsiTheme="minorHAnsi" w:cstheme="minorHAnsi"/>
                <w:sz w:val="22"/>
                <w:szCs w:val="22"/>
              </w:rPr>
              <w:t xml:space="preserve"> capacity as </w:t>
            </w:r>
            <w:r w:rsidRPr="00A77287">
              <w:rPr>
                <w:rFonts w:asciiTheme="minorHAnsi" w:hAnsiTheme="minorHAnsi" w:cstheme="minorHAnsi"/>
                <w:sz w:val="22"/>
                <w:szCs w:val="22"/>
                <w:highlight w:val="yellow"/>
              </w:rPr>
              <w:t>[title, award classification including salary, level and grade, award/agreement and location]</w:t>
            </w:r>
            <w:r w:rsidRPr="00A77287">
              <w:rPr>
                <w:rFonts w:asciiTheme="minorHAnsi" w:hAnsiTheme="minorHAnsi" w:cstheme="minorHAnsi"/>
                <w:sz w:val="22"/>
                <w:szCs w:val="22"/>
              </w:rPr>
              <w:t xml:space="preserve"> with the </w:t>
            </w:r>
            <w:r w:rsidR="00EE1557">
              <w:rPr>
                <w:rFonts w:asciiTheme="minorHAnsi" w:hAnsiTheme="minorHAnsi" w:cstheme="minorHAnsi"/>
                <w:sz w:val="22"/>
                <w:szCs w:val="22"/>
              </w:rPr>
              <w:t>Organisation</w:t>
            </w:r>
            <w:r w:rsidRPr="00A77287">
              <w:rPr>
                <w:rFonts w:asciiTheme="minorHAnsi" w:hAnsiTheme="minorHAnsi" w:cstheme="minorHAnsi"/>
                <w:sz w:val="22"/>
                <w:szCs w:val="22"/>
              </w:rPr>
              <w:t>.</w:t>
            </w:r>
          </w:p>
          <w:p w14:paraId="1F652ECD" w14:textId="71063DDA" w:rsidR="00941CA1" w:rsidRPr="00A77287" w:rsidRDefault="00941CA1" w:rsidP="00A77287">
            <w:pPr>
              <w:pStyle w:val="BodyText"/>
              <w:numPr>
                <w:ilvl w:val="0"/>
                <w:numId w:val="32"/>
              </w:numPr>
              <w:spacing w:before="120" w:after="120" w:line="276" w:lineRule="auto"/>
              <w:jc w:val="left"/>
              <w:rPr>
                <w:rFonts w:asciiTheme="minorHAnsi" w:hAnsiTheme="minorHAnsi" w:cstheme="minorHAnsi"/>
                <w:sz w:val="22"/>
                <w:szCs w:val="22"/>
              </w:rPr>
            </w:pPr>
            <w:r w:rsidRPr="00A77287">
              <w:rPr>
                <w:rFonts w:asciiTheme="minorHAnsi" w:hAnsiTheme="minorHAnsi" w:cstheme="minorHAnsi"/>
                <w:sz w:val="22"/>
                <w:szCs w:val="22"/>
              </w:rPr>
              <w:t>The terms and conditions of this Secondment Agreement may be varied with the written agreement of all parties.</w:t>
            </w:r>
          </w:p>
        </w:tc>
      </w:tr>
    </w:tbl>
    <w:p w14:paraId="0E9B3BE0" w14:textId="77777777" w:rsidR="0018709D" w:rsidRDefault="0018709D" w:rsidP="00A77287">
      <w:pPr>
        <w:rPr>
          <w:sz w:val="20"/>
          <w:szCs w:val="20"/>
        </w:rPr>
        <w:sectPr w:rsidR="0018709D" w:rsidSect="00941CA1">
          <w:headerReference w:type="default" r:id="rId16"/>
          <w:footerReference w:type="default" r:id="rId17"/>
          <w:pgSz w:w="11900" w:h="16840"/>
          <w:pgMar w:top="2381" w:right="851" w:bottom="1701" w:left="851" w:header="709" w:footer="342"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3669"/>
        <w:gridCol w:w="459"/>
        <w:gridCol w:w="4218"/>
      </w:tblGrid>
      <w:tr w:rsidR="00614323" w14:paraId="07F0D9B8" w14:textId="77777777" w:rsidTr="00614323">
        <w:trPr>
          <w:cantSplit/>
        </w:trPr>
        <w:tc>
          <w:tcPr>
            <w:tcW w:w="1860" w:type="dxa"/>
            <w:tcBorders>
              <w:right w:val="single" w:sz="4" w:space="0" w:color="F58021" w:themeColor="accent1"/>
            </w:tcBorders>
          </w:tcPr>
          <w:p w14:paraId="17EF9110" w14:textId="688698A7" w:rsidR="00941CA1" w:rsidRPr="00A77287" w:rsidRDefault="00941CA1" w:rsidP="00A77287">
            <w:pPr>
              <w:rPr>
                <w:sz w:val="20"/>
                <w:szCs w:val="20"/>
              </w:rPr>
            </w:pPr>
          </w:p>
        </w:tc>
        <w:tc>
          <w:tcPr>
            <w:tcW w:w="8346" w:type="dxa"/>
            <w:gridSpan w:val="3"/>
            <w:tcBorders>
              <w:left w:val="single" w:sz="4" w:space="0" w:color="F58021" w:themeColor="accent1"/>
            </w:tcBorders>
          </w:tcPr>
          <w:p w14:paraId="67B1172E" w14:textId="34A5FBF1" w:rsidR="001802F3" w:rsidRPr="00134CE5" w:rsidRDefault="001802F3" w:rsidP="001802F3">
            <w:pPr>
              <w:spacing w:before="120" w:after="120"/>
              <w:rPr>
                <w:rFonts w:asciiTheme="majorHAnsi" w:eastAsiaTheme="majorEastAsia" w:hAnsiTheme="majorHAnsi" w:cstheme="majorBidi"/>
                <w:b/>
                <w:bCs/>
                <w:iCs/>
              </w:rPr>
            </w:pPr>
            <w:r>
              <w:rPr>
                <w:rFonts w:asciiTheme="majorHAnsi" w:eastAsiaTheme="majorEastAsia" w:hAnsiTheme="majorHAnsi" w:cstheme="majorBidi"/>
                <w:b/>
                <w:bCs/>
                <w:iCs/>
              </w:rPr>
              <w:t>S</w:t>
            </w:r>
            <w:r w:rsidRPr="00134CE5">
              <w:rPr>
                <w:rFonts w:asciiTheme="majorHAnsi" w:eastAsiaTheme="majorEastAsia" w:hAnsiTheme="majorHAnsi" w:cstheme="majorBidi"/>
                <w:b/>
                <w:bCs/>
                <w:iCs/>
              </w:rPr>
              <w:t>ign</w:t>
            </w:r>
            <w:r w:rsidR="0018709D">
              <w:rPr>
                <w:rFonts w:asciiTheme="majorHAnsi" w:eastAsiaTheme="majorEastAsia" w:hAnsiTheme="majorHAnsi" w:cstheme="majorBidi"/>
                <w:b/>
                <w:bCs/>
                <w:iCs/>
              </w:rPr>
              <w:t>ing page</w:t>
            </w:r>
          </w:p>
          <w:p w14:paraId="5C9CD6FF" w14:textId="0859684D" w:rsidR="00941CA1" w:rsidRPr="00A77287" w:rsidRDefault="00D76B7E" w:rsidP="00D76B7E">
            <w:pPr>
              <w:rPr>
                <w:rFonts w:cstheme="minorHAnsi"/>
                <w:szCs w:val="22"/>
              </w:rPr>
            </w:pPr>
            <w:r>
              <w:rPr>
                <w:rStyle w:val="IntenseReference"/>
                <w:sz w:val="20"/>
                <w:szCs w:val="20"/>
              </w:rPr>
              <w:t xml:space="preserve">Please ensure the </w:t>
            </w:r>
            <w:r w:rsidR="001802F3" w:rsidRPr="00A77287">
              <w:rPr>
                <w:rStyle w:val="IntenseReference"/>
                <w:sz w:val="20"/>
                <w:szCs w:val="20"/>
              </w:rPr>
              <w:t xml:space="preserve">Secondment Agreement </w:t>
            </w:r>
            <w:r>
              <w:rPr>
                <w:rStyle w:val="IntenseReference"/>
                <w:sz w:val="20"/>
                <w:szCs w:val="20"/>
              </w:rPr>
              <w:t xml:space="preserve">is signed by the Organisation’s </w:t>
            </w:r>
            <w:r w:rsidRPr="00D76B7E">
              <w:rPr>
                <w:rStyle w:val="IntenseReference"/>
                <w:sz w:val="20"/>
                <w:szCs w:val="20"/>
              </w:rPr>
              <w:t>Chief Executive Officer or Authorised Officer</w:t>
            </w:r>
            <w:r>
              <w:rPr>
                <w:rStyle w:val="IntenseReference"/>
                <w:sz w:val="20"/>
                <w:szCs w:val="20"/>
              </w:rPr>
              <w:t>, Agency Secretary and Secondee before submitting to the State Service Management Office.</w:t>
            </w:r>
          </w:p>
        </w:tc>
      </w:tr>
      <w:tr w:rsidR="007857FB" w14:paraId="54F8473B" w14:textId="77777777" w:rsidTr="00614323">
        <w:trPr>
          <w:cantSplit/>
        </w:trPr>
        <w:tc>
          <w:tcPr>
            <w:tcW w:w="1860" w:type="dxa"/>
            <w:tcBorders>
              <w:right w:val="single" w:sz="4" w:space="0" w:color="F58021" w:themeColor="accent1"/>
            </w:tcBorders>
          </w:tcPr>
          <w:p w14:paraId="6F6ADF09" w14:textId="296AD2D6" w:rsidR="007857FB" w:rsidRPr="00A77287" w:rsidRDefault="00614323" w:rsidP="00614323">
            <w:pPr>
              <w:rPr>
                <w:sz w:val="20"/>
                <w:szCs w:val="20"/>
              </w:rPr>
            </w:pPr>
            <w:r w:rsidRPr="00614323">
              <w:rPr>
                <w:rStyle w:val="IntenseReference"/>
              </w:rPr>
              <w:t>Leave date blank for SSMO to complete</w:t>
            </w:r>
          </w:p>
        </w:tc>
        <w:tc>
          <w:tcPr>
            <w:tcW w:w="3669" w:type="dxa"/>
            <w:tcBorders>
              <w:left w:val="single" w:sz="4" w:space="0" w:color="F58021" w:themeColor="accent1"/>
            </w:tcBorders>
          </w:tcPr>
          <w:p w14:paraId="71FB48EA" w14:textId="07322A6C" w:rsidR="007857FB" w:rsidRPr="00E844B3" w:rsidRDefault="007857FB" w:rsidP="00614323">
            <w:pPr>
              <w:spacing w:before="120" w:after="120"/>
              <w:rPr>
                <w:rFonts w:cstheme="minorHAnsi"/>
              </w:rPr>
            </w:pPr>
            <w:r w:rsidRPr="00E844B3">
              <w:rPr>
                <w:rFonts w:cstheme="minorHAnsi"/>
              </w:rPr>
              <w:t xml:space="preserve">Dated:   </w:t>
            </w:r>
          </w:p>
        </w:tc>
        <w:tc>
          <w:tcPr>
            <w:tcW w:w="459" w:type="dxa"/>
          </w:tcPr>
          <w:p w14:paraId="413872B0" w14:textId="356439D2" w:rsidR="007857FB" w:rsidRPr="007857FB" w:rsidRDefault="007857FB" w:rsidP="00614323">
            <w:pPr>
              <w:spacing w:before="120" w:after="120"/>
              <w:rPr>
                <w:rFonts w:ascii="GillSans Light" w:hAnsi="GillSans Light"/>
                <w:highlight w:val="yellow"/>
              </w:rPr>
            </w:pPr>
          </w:p>
        </w:tc>
        <w:tc>
          <w:tcPr>
            <w:tcW w:w="4218" w:type="dxa"/>
          </w:tcPr>
          <w:p w14:paraId="50292188" w14:textId="2F41EC83" w:rsidR="007857FB" w:rsidRPr="007857FB" w:rsidRDefault="007857FB" w:rsidP="00614323">
            <w:pPr>
              <w:spacing w:before="120" w:after="120"/>
              <w:rPr>
                <w:rFonts w:ascii="GillSans Light" w:hAnsi="GillSans Light"/>
                <w:highlight w:val="yellow"/>
              </w:rPr>
            </w:pPr>
          </w:p>
        </w:tc>
      </w:tr>
      <w:tr w:rsidR="007857FB" w:rsidRPr="007857FB" w14:paraId="1AED88B8" w14:textId="77777777" w:rsidTr="00614323">
        <w:trPr>
          <w:cantSplit/>
        </w:trPr>
        <w:tc>
          <w:tcPr>
            <w:tcW w:w="1860" w:type="dxa"/>
            <w:tcBorders>
              <w:right w:val="single" w:sz="4" w:space="0" w:color="F58021" w:themeColor="accent1"/>
            </w:tcBorders>
          </w:tcPr>
          <w:p w14:paraId="4E4A6CE5" w14:textId="77777777" w:rsidR="007857FB" w:rsidRPr="007857FB" w:rsidRDefault="007857FB" w:rsidP="007857FB">
            <w:pPr>
              <w:spacing w:before="120" w:after="120"/>
              <w:rPr>
                <w:rFonts w:ascii="GillSans Light" w:hAnsi="GillSans Light"/>
              </w:rPr>
            </w:pPr>
          </w:p>
        </w:tc>
        <w:tc>
          <w:tcPr>
            <w:tcW w:w="3669" w:type="dxa"/>
            <w:tcBorders>
              <w:left w:val="single" w:sz="4" w:space="0" w:color="F58021" w:themeColor="accent1"/>
            </w:tcBorders>
          </w:tcPr>
          <w:p w14:paraId="7A2F703B" w14:textId="77777777" w:rsidR="007F0929" w:rsidRDefault="007F0929" w:rsidP="007F0929">
            <w:pPr>
              <w:spacing w:before="120" w:after="120"/>
              <w:rPr>
                <w:rFonts w:cstheme="minorHAnsi"/>
                <w:szCs w:val="22"/>
              </w:rPr>
            </w:pPr>
            <w:commentRangeStart w:id="4"/>
            <w:r>
              <w:rPr>
                <w:rFonts w:cstheme="minorHAnsi"/>
                <w:szCs w:val="22"/>
              </w:rPr>
              <w:t>____________</w:t>
            </w:r>
            <w:r>
              <w:rPr>
                <w:rFonts w:cstheme="minorHAnsi"/>
                <w:szCs w:val="22"/>
              </w:rPr>
              <w:br/>
            </w:r>
          </w:p>
          <w:p w14:paraId="0D4B2D01" w14:textId="7B18DCDE" w:rsidR="007F0929" w:rsidRDefault="007F0929" w:rsidP="007F0929">
            <w:pPr>
              <w:spacing w:before="120" w:after="120"/>
              <w:rPr>
                <w:rFonts w:cstheme="minorHAnsi"/>
                <w:szCs w:val="22"/>
              </w:rPr>
            </w:pPr>
            <w:r>
              <w:rPr>
                <w:rFonts w:cstheme="minorHAnsi"/>
                <w:szCs w:val="22"/>
              </w:rPr>
              <w:t>_______________________</w:t>
            </w:r>
            <w:commentRangeEnd w:id="4"/>
            <w:r>
              <w:rPr>
                <w:rStyle w:val="CommentReference"/>
              </w:rPr>
              <w:commentReference w:id="4"/>
            </w:r>
          </w:p>
          <w:p w14:paraId="1840628A" w14:textId="1382A451" w:rsidR="007857FB" w:rsidRPr="00E844B3" w:rsidRDefault="0023040E" w:rsidP="007F0929">
            <w:pPr>
              <w:spacing w:before="120" w:after="120"/>
              <w:rPr>
                <w:rFonts w:cstheme="minorHAnsi"/>
              </w:rPr>
            </w:pPr>
            <w:r w:rsidRPr="0023040E">
              <w:rPr>
                <w:rFonts w:cstheme="minorHAnsi"/>
                <w:szCs w:val="22"/>
              </w:rPr>
              <w:t>State Service Management Office</w:t>
            </w:r>
          </w:p>
        </w:tc>
        <w:tc>
          <w:tcPr>
            <w:tcW w:w="459" w:type="dxa"/>
          </w:tcPr>
          <w:p w14:paraId="5619F16F" w14:textId="77777777" w:rsidR="007857FB" w:rsidRDefault="007857FB" w:rsidP="00614323">
            <w:pPr>
              <w:spacing w:before="120" w:after="120"/>
              <w:rPr>
                <w:rFonts w:ascii="GillSans Light" w:hAnsi="GillSans Light"/>
              </w:rPr>
            </w:pPr>
            <w:r>
              <w:rPr>
                <w:rFonts w:ascii="GillSans Light" w:hAnsi="GillSans Light"/>
              </w:rPr>
              <w:t>)</w:t>
            </w:r>
          </w:p>
          <w:p w14:paraId="79561D68" w14:textId="3C501ED2" w:rsidR="00614323" w:rsidRPr="007857FB" w:rsidRDefault="00614323" w:rsidP="00614323">
            <w:pPr>
              <w:spacing w:before="120" w:after="120"/>
              <w:rPr>
                <w:rFonts w:ascii="GillSans Light" w:hAnsi="GillSans Light"/>
              </w:rPr>
            </w:pPr>
            <w:r>
              <w:rPr>
                <w:rFonts w:ascii="GillSans Light" w:hAnsi="GillSans Light"/>
              </w:rPr>
              <w:t>)</w:t>
            </w:r>
          </w:p>
        </w:tc>
        <w:tc>
          <w:tcPr>
            <w:tcW w:w="4218" w:type="dxa"/>
          </w:tcPr>
          <w:p w14:paraId="78F563D7" w14:textId="77777777" w:rsidR="00614323" w:rsidRPr="00E844B3" w:rsidRDefault="00614323" w:rsidP="00614323">
            <w:pPr>
              <w:spacing w:before="120" w:after="120"/>
              <w:rPr>
                <w:rFonts w:cstheme="minorHAnsi"/>
              </w:rPr>
            </w:pPr>
          </w:p>
          <w:p w14:paraId="7910F756" w14:textId="356B85B6" w:rsidR="007857FB" w:rsidRPr="00E844B3" w:rsidRDefault="00614323" w:rsidP="00614323">
            <w:pPr>
              <w:spacing w:before="120" w:after="120"/>
              <w:rPr>
                <w:rFonts w:cstheme="minorHAnsi"/>
              </w:rPr>
            </w:pPr>
            <w:r w:rsidRPr="00E844B3">
              <w:rPr>
                <w:rFonts w:cstheme="minorHAnsi"/>
              </w:rPr>
              <w:t>………………………………………………</w:t>
            </w:r>
          </w:p>
        </w:tc>
      </w:tr>
      <w:tr w:rsidR="007857FB" w:rsidRPr="007857FB" w14:paraId="59FDE593" w14:textId="77777777" w:rsidTr="00614323">
        <w:trPr>
          <w:cantSplit/>
        </w:trPr>
        <w:tc>
          <w:tcPr>
            <w:tcW w:w="1860" w:type="dxa"/>
            <w:tcBorders>
              <w:right w:val="single" w:sz="4" w:space="0" w:color="F58021" w:themeColor="accent1"/>
            </w:tcBorders>
          </w:tcPr>
          <w:p w14:paraId="6AE7DF52" w14:textId="77777777" w:rsidR="007857FB" w:rsidRPr="007857FB" w:rsidRDefault="007857FB" w:rsidP="007857FB">
            <w:pPr>
              <w:spacing w:before="120" w:after="120"/>
              <w:rPr>
                <w:rFonts w:ascii="GillSans Light" w:hAnsi="GillSans Light"/>
              </w:rPr>
            </w:pPr>
          </w:p>
        </w:tc>
        <w:tc>
          <w:tcPr>
            <w:tcW w:w="3669" w:type="dxa"/>
            <w:tcBorders>
              <w:left w:val="single" w:sz="4" w:space="0" w:color="F58021" w:themeColor="accent1"/>
            </w:tcBorders>
          </w:tcPr>
          <w:p w14:paraId="5C6F2B0C" w14:textId="319561B4" w:rsidR="007857FB" w:rsidRPr="00E844B3" w:rsidRDefault="007857FB" w:rsidP="00614323">
            <w:pPr>
              <w:spacing w:before="120" w:after="120"/>
              <w:rPr>
                <w:rFonts w:cstheme="minorHAnsi"/>
              </w:rPr>
            </w:pPr>
            <w:r w:rsidRPr="00E844B3">
              <w:rPr>
                <w:rFonts w:cstheme="minorHAnsi"/>
                <w:highlight w:val="yellow"/>
              </w:rPr>
              <w:t>[Chief Executive Officer or Authorised Officer], [the Organisation]</w:t>
            </w:r>
          </w:p>
        </w:tc>
        <w:tc>
          <w:tcPr>
            <w:tcW w:w="459" w:type="dxa"/>
          </w:tcPr>
          <w:p w14:paraId="10A78AA2" w14:textId="77777777" w:rsidR="007857FB" w:rsidRDefault="007857FB" w:rsidP="00614323">
            <w:pPr>
              <w:spacing w:before="120" w:after="120"/>
              <w:rPr>
                <w:rFonts w:ascii="GillSans Light" w:hAnsi="GillSans Light"/>
              </w:rPr>
            </w:pPr>
            <w:r>
              <w:rPr>
                <w:rFonts w:ascii="GillSans Light" w:hAnsi="GillSans Light"/>
              </w:rPr>
              <w:t>)</w:t>
            </w:r>
          </w:p>
          <w:p w14:paraId="38DBB382" w14:textId="27FC8748" w:rsidR="007857FB" w:rsidRPr="007857FB" w:rsidRDefault="007857FB" w:rsidP="00614323">
            <w:pPr>
              <w:spacing w:before="120" w:after="120"/>
              <w:rPr>
                <w:rFonts w:ascii="GillSans Light" w:hAnsi="GillSans Light"/>
              </w:rPr>
            </w:pPr>
            <w:r>
              <w:rPr>
                <w:rFonts w:ascii="GillSans Light" w:hAnsi="GillSans Light"/>
              </w:rPr>
              <w:t>)</w:t>
            </w:r>
          </w:p>
        </w:tc>
        <w:tc>
          <w:tcPr>
            <w:tcW w:w="4218" w:type="dxa"/>
          </w:tcPr>
          <w:p w14:paraId="189E29E8" w14:textId="77777777" w:rsidR="00614323" w:rsidRPr="00E844B3" w:rsidRDefault="00614323" w:rsidP="00614323">
            <w:pPr>
              <w:spacing w:before="120" w:after="120"/>
              <w:rPr>
                <w:rFonts w:cstheme="minorHAnsi"/>
              </w:rPr>
            </w:pPr>
          </w:p>
          <w:p w14:paraId="2FD358AE" w14:textId="06BA714B" w:rsidR="007857FB" w:rsidRPr="00E844B3" w:rsidRDefault="00614323" w:rsidP="00614323">
            <w:pPr>
              <w:spacing w:before="120" w:after="120"/>
              <w:rPr>
                <w:rFonts w:cstheme="minorHAnsi"/>
              </w:rPr>
            </w:pPr>
            <w:r w:rsidRPr="00E844B3">
              <w:rPr>
                <w:rFonts w:cstheme="minorHAnsi"/>
              </w:rPr>
              <w:t>………………………………………………</w:t>
            </w:r>
          </w:p>
        </w:tc>
      </w:tr>
      <w:tr w:rsidR="00614323" w14:paraId="4F33C070" w14:textId="77777777" w:rsidTr="00614323">
        <w:trPr>
          <w:cantSplit/>
        </w:trPr>
        <w:tc>
          <w:tcPr>
            <w:tcW w:w="1860" w:type="dxa"/>
            <w:tcBorders>
              <w:right w:val="single" w:sz="4" w:space="0" w:color="F58021" w:themeColor="accent1"/>
            </w:tcBorders>
          </w:tcPr>
          <w:p w14:paraId="749FFFA2" w14:textId="77777777" w:rsidR="00614323" w:rsidRPr="00A77287" w:rsidRDefault="00614323" w:rsidP="007857FB">
            <w:pPr>
              <w:rPr>
                <w:sz w:val="20"/>
                <w:szCs w:val="20"/>
              </w:rPr>
            </w:pPr>
          </w:p>
        </w:tc>
        <w:tc>
          <w:tcPr>
            <w:tcW w:w="3669" w:type="dxa"/>
            <w:tcBorders>
              <w:left w:val="single" w:sz="4" w:space="0" w:color="F58021" w:themeColor="accent1"/>
            </w:tcBorders>
          </w:tcPr>
          <w:p w14:paraId="391EE509" w14:textId="1AB87EAB" w:rsidR="00614323" w:rsidRPr="00614323" w:rsidRDefault="00614323" w:rsidP="00614323">
            <w:pPr>
              <w:spacing w:before="120" w:after="120"/>
              <w:rPr>
                <w:rFonts w:asciiTheme="majorHAnsi" w:eastAsiaTheme="majorEastAsia" w:hAnsiTheme="majorHAnsi" w:cstheme="majorBidi"/>
                <w:b/>
                <w:bCs/>
                <w:iCs/>
              </w:rPr>
            </w:pPr>
            <w:r w:rsidRPr="00614323">
              <w:rPr>
                <w:rFonts w:asciiTheme="majorHAnsi" w:eastAsiaTheme="majorEastAsia" w:hAnsiTheme="majorHAnsi" w:cstheme="majorBidi"/>
                <w:b/>
                <w:bCs/>
                <w:iCs/>
              </w:rPr>
              <w:t>Other parties to this agreement:</w:t>
            </w:r>
          </w:p>
        </w:tc>
        <w:tc>
          <w:tcPr>
            <w:tcW w:w="459" w:type="dxa"/>
          </w:tcPr>
          <w:p w14:paraId="7145556C" w14:textId="77777777" w:rsidR="00614323" w:rsidRDefault="00614323" w:rsidP="00614323">
            <w:pPr>
              <w:spacing w:before="120" w:after="120"/>
              <w:rPr>
                <w:rFonts w:ascii="GillSans Light" w:hAnsi="GillSans Light"/>
              </w:rPr>
            </w:pPr>
          </w:p>
        </w:tc>
        <w:tc>
          <w:tcPr>
            <w:tcW w:w="4218" w:type="dxa"/>
          </w:tcPr>
          <w:p w14:paraId="0BEAF132" w14:textId="77777777" w:rsidR="00614323" w:rsidRPr="00E844B3" w:rsidRDefault="00614323" w:rsidP="00614323">
            <w:pPr>
              <w:spacing w:before="120" w:after="120"/>
              <w:rPr>
                <w:rFonts w:cstheme="minorHAnsi"/>
                <w:highlight w:val="yellow"/>
              </w:rPr>
            </w:pPr>
          </w:p>
        </w:tc>
      </w:tr>
      <w:tr w:rsidR="007857FB" w14:paraId="0B6E8E21" w14:textId="77777777" w:rsidTr="00614323">
        <w:trPr>
          <w:cantSplit/>
        </w:trPr>
        <w:tc>
          <w:tcPr>
            <w:tcW w:w="1860" w:type="dxa"/>
            <w:tcBorders>
              <w:right w:val="single" w:sz="4" w:space="0" w:color="F58021" w:themeColor="accent1"/>
            </w:tcBorders>
          </w:tcPr>
          <w:p w14:paraId="312300C6" w14:textId="77777777" w:rsidR="007857FB" w:rsidRPr="00A77287" w:rsidRDefault="007857FB" w:rsidP="007857FB">
            <w:pPr>
              <w:rPr>
                <w:sz w:val="20"/>
                <w:szCs w:val="20"/>
              </w:rPr>
            </w:pPr>
          </w:p>
        </w:tc>
        <w:tc>
          <w:tcPr>
            <w:tcW w:w="3669" w:type="dxa"/>
            <w:tcBorders>
              <w:left w:val="single" w:sz="4" w:space="0" w:color="F58021" w:themeColor="accent1"/>
            </w:tcBorders>
          </w:tcPr>
          <w:p w14:paraId="26E1675A" w14:textId="5C39DD9F" w:rsidR="007857FB" w:rsidRPr="00E844B3" w:rsidRDefault="007857FB" w:rsidP="00614323">
            <w:pPr>
              <w:spacing w:before="120" w:after="120"/>
              <w:rPr>
                <w:rFonts w:cstheme="minorHAnsi"/>
                <w:highlight w:val="yellow"/>
              </w:rPr>
            </w:pPr>
            <w:r w:rsidRPr="00E844B3">
              <w:rPr>
                <w:rFonts w:cstheme="minorHAnsi"/>
                <w:highlight w:val="yellow"/>
              </w:rPr>
              <w:t>[Secretary], [the Agency]</w:t>
            </w:r>
          </w:p>
        </w:tc>
        <w:tc>
          <w:tcPr>
            <w:tcW w:w="459" w:type="dxa"/>
          </w:tcPr>
          <w:p w14:paraId="30469CBF" w14:textId="4685C06D" w:rsidR="007857FB" w:rsidRDefault="007857FB" w:rsidP="00614323">
            <w:pPr>
              <w:spacing w:before="120" w:after="120"/>
              <w:rPr>
                <w:rFonts w:ascii="GillSans Light" w:hAnsi="GillSans Light"/>
                <w:highlight w:val="yellow"/>
              </w:rPr>
            </w:pPr>
            <w:r>
              <w:rPr>
                <w:rFonts w:ascii="GillSans Light" w:hAnsi="GillSans Light"/>
              </w:rPr>
              <w:t>)</w:t>
            </w:r>
          </w:p>
        </w:tc>
        <w:tc>
          <w:tcPr>
            <w:tcW w:w="4218" w:type="dxa"/>
          </w:tcPr>
          <w:p w14:paraId="3998ECB7" w14:textId="77777777" w:rsidR="00614323" w:rsidRPr="00E844B3" w:rsidRDefault="00614323" w:rsidP="00614323">
            <w:pPr>
              <w:spacing w:before="120" w:after="120"/>
              <w:rPr>
                <w:rFonts w:cstheme="minorHAnsi"/>
              </w:rPr>
            </w:pPr>
          </w:p>
          <w:p w14:paraId="1FF815F1" w14:textId="3ABDF13D" w:rsidR="007857FB" w:rsidRPr="00E844B3" w:rsidRDefault="00614323" w:rsidP="00614323">
            <w:pPr>
              <w:spacing w:before="120" w:after="120"/>
              <w:rPr>
                <w:rFonts w:cstheme="minorHAnsi"/>
                <w:highlight w:val="yellow"/>
              </w:rPr>
            </w:pPr>
            <w:r w:rsidRPr="00E844B3">
              <w:rPr>
                <w:rFonts w:cstheme="minorHAnsi"/>
              </w:rPr>
              <w:t>………………………………………………</w:t>
            </w:r>
          </w:p>
        </w:tc>
      </w:tr>
      <w:tr w:rsidR="007857FB" w14:paraId="32599220" w14:textId="77777777" w:rsidTr="00614323">
        <w:trPr>
          <w:cantSplit/>
        </w:trPr>
        <w:tc>
          <w:tcPr>
            <w:tcW w:w="1860" w:type="dxa"/>
            <w:tcBorders>
              <w:right w:val="single" w:sz="4" w:space="0" w:color="F58021" w:themeColor="accent1"/>
            </w:tcBorders>
          </w:tcPr>
          <w:p w14:paraId="49B1265B" w14:textId="77777777" w:rsidR="007857FB" w:rsidRPr="00A77287" w:rsidRDefault="007857FB" w:rsidP="007857FB">
            <w:pPr>
              <w:rPr>
                <w:sz w:val="20"/>
                <w:szCs w:val="20"/>
              </w:rPr>
            </w:pPr>
          </w:p>
        </w:tc>
        <w:tc>
          <w:tcPr>
            <w:tcW w:w="3669" w:type="dxa"/>
            <w:tcBorders>
              <w:left w:val="single" w:sz="4" w:space="0" w:color="F58021" w:themeColor="accent1"/>
            </w:tcBorders>
          </w:tcPr>
          <w:p w14:paraId="2C195DA2" w14:textId="604051F2" w:rsidR="007857FB" w:rsidRPr="00E844B3" w:rsidRDefault="007857FB" w:rsidP="00614323">
            <w:pPr>
              <w:spacing w:before="120" w:after="120"/>
              <w:rPr>
                <w:rFonts w:cstheme="minorHAnsi"/>
                <w:highlight w:val="yellow"/>
              </w:rPr>
            </w:pPr>
            <w:r w:rsidRPr="00E844B3">
              <w:rPr>
                <w:rFonts w:cstheme="minorHAnsi"/>
                <w:highlight w:val="yellow"/>
              </w:rPr>
              <w:t>[Secondee]</w:t>
            </w:r>
          </w:p>
        </w:tc>
        <w:tc>
          <w:tcPr>
            <w:tcW w:w="459" w:type="dxa"/>
          </w:tcPr>
          <w:p w14:paraId="6C87486B" w14:textId="73B80BAE" w:rsidR="007857FB" w:rsidRPr="007857FB" w:rsidRDefault="007857FB" w:rsidP="00614323">
            <w:pPr>
              <w:spacing w:before="120" w:after="120"/>
              <w:rPr>
                <w:rFonts w:ascii="GillSans Light" w:hAnsi="GillSans Light"/>
                <w:highlight w:val="yellow"/>
              </w:rPr>
            </w:pPr>
            <w:r>
              <w:rPr>
                <w:rFonts w:ascii="GillSans Light" w:hAnsi="GillSans Light"/>
              </w:rPr>
              <w:t>)</w:t>
            </w:r>
          </w:p>
        </w:tc>
        <w:tc>
          <w:tcPr>
            <w:tcW w:w="4218" w:type="dxa"/>
          </w:tcPr>
          <w:p w14:paraId="23DC72F3" w14:textId="77777777" w:rsidR="00614323" w:rsidRPr="00E844B3" w:rsidRDefault="00614323" w:rsidP="00614323">
            <w:pPr>
              <w:spacing w:before="120" w:after="120"/>
              <w:rPr>
                <w:rFonts w:cstheme="minorHAnsi"/>
              </w:rPr>
            </w:pPr>
          </w:p>
          <w:p w14:paraId="6429CAE5" w14:textId="5B329A2F" w:rsidR="007857FB" w:rsidRPr="00E844B3" w:rsidRDefault="00614323" w:rsidP="00614323">
            <w:pPr>
              <w:spacing w:before="120" w:after="120"/>
              <w:rPr>
                <w:rFonts w:cstheme="minorHAnsi"/>
                <w:highlight w:val="yellow"/>
              </w:rPr>
            </w:pPr>
            <w:r w:rsidRPr="00E844B3">
              <w:rPr>
                <w:rFonts w:cstheme="minorHAnsi"/>
              </w:rPr>
              <w:t>………………………………………………</w:t>
            </w:r>
          </w:p>
        </w:tc>
      </w:tr>
    </w:tbl>
    <w:p w14:paraId="0398C6D9" w14:textId="77777777" w:rsidR="00821935" w:rsidRPr="000D50A1" w:rsidRDefault="00821935" w:rsidP="00614323">
      <w:pPr>
        <w:spacing w:before="120" w:after="120"/>
        <w:rPr>
          <w:lang w:val="en-GB"/>
        </w:rPr>
      </w:pPr>
    </w:p>
    <w:sectPr w:rsidR="00821935" w:rsidRPr="000D50A1" w:rsidSect="00941CA1">
      <w:pgSz w:w="11900" w:h="16840"/>
      <w:pgMar w:top="2381" w:right="851" w:bottom="1701" w:left="851" w:header="709" w:footer="34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mith, Helen" w:date="2020-06-01T08:36:00Z" w:initials="SH">
    <w:p w14:paraId="7326D944" w14:textId="5221789A" w:rsidR="00581383" w:rsidRDefault="00581383">
      <w:pPr>
        <w:pStyle w:val="CommentText"/>
      </w:pPr>
      <w:r>
        <w:rPr>
          <w:rStyle w:val="CommentReference"/>
        </w:rPr>
        <w:annotationRef/>
      </w:r>
      <w:r>
        <w:t>This will be filled in by SSMO on signature</w:t>
      </w:r>
    </w:p>
  </w:comment>
  <w:comment w:id="1" w:author="Smith, Helen" w:date="2020-09-09T10:53:00Z" w:initials="SH">
    <w:p w14:paraId="57FE772D" w14:textId="5673BCFD" w:rsidR="007F0929" w:rsidRDefault="007F0929">
      <w:pPr>
        <w:pStyle w:val="CommentText"/>
      </w:pPr>
      <w:r>
        <w:rPr>
          <w:rStyle w:val="CommentReference"/>
        </w:rPr>
        <w:annotationRef/>
      </w:r>
      <w:r>
        <w:t>SSMO will fill in title of relevant delegate manually on signature</w:t>
      </w:r>
    </w:p>
  </w:comment>
  <w:comment w:id="2" w:author="Smith, Helen" w:date="2020-09-09T10:54:00Z" w:initials="SH">
    <w:p w14:paraId="6CC5028E" w14:textId="2A7ED1F5" w:rsidR="007F0929" w:rsidRDefault="007F0929">
      <w:pPr>
        <w:pStyle w:val="CommentText"/>
      </w:pPr>
      <w:r>
        <w:rPr>
          <w:rStyle w:val="CommentReference"/>
        </w:rPr>
        <w:annotationRef/>
      </w:r>
      <w:r>
        <w:t>Remove text before printing</w:t>
      </w:r>
    </w:p>
  </w:comment>
  <w:comment w:id="3" w:author="Smith, Helen [2]" w:date="2022-05-04T08:46:00Z" w:initials="SH">
    <w:p w14:paraId="77160793" w14:textId="659247ED" w:rsidR="00EE1557" w:rsidRDefault="00EE1557">
      <w:pPr>
        <w:pStyle w:val="CommentText"/>
      </w:pPr>
      <w:r>
        <w:rPr>
          <w:rStyle w:val="CommentReference"/>
        </w:rPr>
        <w:annotationRef/>
      </w:r>
      <w:r>
        <w:t>This may be negotiated between the parties, including arrangements such as the organisation continuing to pay the person and bill the agency, as required.</w:t>
      </w:r>
    </w:p>
  </w:comment>
  <w:comment w:id="4" w:author="Smith, Helen" w:date="2020-09-09T10:56:00Z" w:initials="SH">
    <w:p w14:paraId="231B0F60" w14:textId="02D99D48" w:rsidR="007F0929" w:rsidRDefault="007F0929">
      <w:pPr>
        <w:pStyle w:val="CommentText"/>
      </w:pPr>
      <w:r>
        <w:rPr>
          <w:rStyle w:val="CommentReference"/>
        </w:rPr>
        <w:annotationRef/>
      </w:r>
      <w:r>
        <w:t>SSMO will complete manually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26D944" w15:done="0"/>
  <w15:commentEx w15:paraId="57FE772D" w15:done="0"/>
  <w15:commentEx w15:paraId="6CC5028E" w15:done="0"/>
  <w15:commentEx w15:paraId="77160793" w15:done="0"/>
  <w15:commentEx w15:paraId="231B0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1CBBFB" w16cex:dateUtc="2022-05-03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6D944" w16cid:durableId="261CBA48"/>
  <w16cid:commentId w16cid:paraId="57FE772D" w16cid:durableId="261CBA49"/>
  <w16cid:commentId w16cid:paraId="6CC5028E" w16cid:durableId="261CBA4A"/>
  <w16cid:commentId w16cid:paraId="77160793" w16cid:durableId="261CBBFB"/>
  <w16cid:commentId w16cid:paraId="231B0F60" w16cid:durableId="261CBA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D3F42" w14:textId="77777777" w:rsidR="00E77421" w:rsidRDefault="00E77421" w:rsidP="004C35B3">
      <w:r>
        <w:separator/>
      </w:r>
    </w:p>
  </w:endnote>
  <w:endnote w:type="continuationSeparator" w:id="0">
    <w:p w14:paraId="2AE3E642" w14:textId="77777777" w:rsidR="00E77421" w:rsidRDefault="00E77421" w:rsidP="004C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illSans Light">
    <w:panose1 w:val="020B0402020204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B7264" w14:textId="77777777" w:rsidR="00941CA1" w:rsidRDefault="00941CA1" w:rsidP="00882FA7">
    <w:pPr>
      <w:pStyle w:val="Department"/>
    </w:pPr>
  </w:p>
  <w:p w14:paraId="4CF03993" w14:textId="77777777" w:rsidR="00941CA1" w:rsidRDefault="00941CA1" w:rsidP="00882FA7">
    <w:pPr>
      <w:pStyle w:val="Department"/>
    </w:pPr>
  </w:p>
  <w:p w14:paraId="36DD8EAD" w14:textId="77777777" w:rsidR="00941CA1" w:rsidRDefault="00941CA1" w:rsidP="00882FA7">
    <w:pPr>
      <w:pStyle w:val="Department"/>
    </w:pPr>
  </w:p>
  <w:p w14:paraId="6CB74741" w14:textId="77777777" w:rsidR="00941CA1" w:rsidRDefault="00941CA1" w:rsidP="00882FA7">
    <w:pPr>
      <w:pStyle w:val="Department"/>
    </w:pPr>
  </w:p>
  <w:p w14:paraId="4E358299" w14:textId="77777777" w:rsidR="00941CA1" w:rsidRDefault="00941CA1" w:rsidP="00882FA7">
    <w:pPr>
      <w:pStyle w:val="Department"/>
    </w:pPr>
  </w:p>
  <w:p w14:paraId="75DFF654" w14:textId="77777777" w:rsidR="00941CA1" w:rsidRDefault="00941CA1" w:rsidP="00882FA7">
    <w:pPr>
      <w:pStyle w:val="Department"/>
    </w:pPr>
    <w:r>
      <w:rPr>
        <w:noProof/>
        <w:lang w:eastAsia="en-AU"/>
      </w:rPr>
      <w:drawing>
        <wp:anchor distT="0" distB="0" distL="114300" distR="114300" simplePos="0" relativeHeight="251668992" behindDoc="1" locked="1" layoutInCell="1" allowOverlap="1" wp14:anchorId="66AA9D37" wp14:editId="3A5E3979">
          <wp:simplePos x="0" y="0"/>
          <wp:positionH relativeFrom="page">
            <wp:align>center</wp:align>
          </wp:positionH>
          <wp:positionV relativeFrom="page">
            <wp:align>bottom</wp:align>
          </wp:positionV>
          <wp:extent cx="7560000" cy="161311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TasGov-Basewav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11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Head of the State Service - State Service Management Office</w:t>
    </w:r>
  </w:p>
  <w:p w14:paraId="2BF9F10C" w14:textId="77777777" w:rsidR="00941CA1" w:rsidRPr="008B5C88" w:rsidRDefault="00941CA1" w:rsidP="00882FA7">
    <w:pPr>
      <w:pStyle w:val="Department"/>
    </w:pPr>
    <w:r>
      <w:t>Department of Premier and Cabinet</w:t>
    </w:r>
  </w:p>
  <w:p w14:paraId="2EA12F01" w14:textId="77777777" w:rsidR="00941CA1" w:rsidRPr="00882FA7" w:rsidRDefault="00941CA1" w:rsidP="0088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638A" w14:textId="77777777" w:rsidR="00941CA1" w:rsidRDefault="00941CA1" w:rsidP="008B5C88">
    <w:pPr>
      <w:pStyle w:val="Department"/>
    </w:pPr>
  </w:p>
  <w:p w14:paraId="41C3965A" w14:textId="77777777" w:rsidR="00941CA1" w:rsidRDefault="00941CA1" w:rsidP="008B5C88">
    <w:pPr>
      <w:pStyle w:val="Department"/>
    </w:pPr>
  </w:p>
  <w:p w14:paraId="076BBFC8" w14:textId="77777777" w:rsidR="00941CA1" w:rsidRDefault="00941CA1" w:rsidP="008B5C88">
    <w:pPr>
      <w:pStyle w:val="Department"/>
    </w:pPr>
  </w:p>
  <w:p w14:paraId="4BA92144" w14:textId="77777777" w:rsidR="00941CA1" w:rsidRDefault="00941CA1" w:rsidP="008B5C88">
    <w:pPr>
      <w:pStyle w:val="Department"/>
    </w:pPr>
  </w:p>
  <w:p w14:paraId="326DFDBA" w14:textId="77777777" w:rsidR="00941CA1" w:rsidRDefault="00941CA1" w:rsidP="008B5C88">
    <w:pPr>
      <w:pStyle w:val="Department"/>
    </w:pPr>
  </w:p>
  <w:p w14:paraId="40ABA21C" w14:textId="77777777" w:rsidR="00941CA1" w:rsidRDefault="00941CA1" w:rsidP="008B5C88">
    <w:pPr>
      <w:pStyle w:val="Department"/>
    </w:pPr>
    <w:r>
      <w:rPr>
        <w:noProof/>
        <w:lang w:eastAsia="en-AU"/>
      </w:rPr>
      <w:drawing>
        <wp:anchor distT="0" distB="0" distL="114300" distR="114300" simplePos="0" relativeHeight="251665920" behindDoc="1" locked="1" layoutInCell="1" allowOverlap="1" wp14:anchorId="25D1026A" wp14:editId="5E56609E">
          <wp:simplePos x="0" y="0"/>
          <wp:positionH relativeFrom="page">
            <wp:align>center</wp:align>
          </wp:positionH>
          <wp:positionV relativeFrom="page">
            <wp:align>bottom</wp:align>
          </wp:positionV>
          <wp:extent cx="7560000" cy="161311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TasGov-Basewav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11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Head of the State Service - State Service Management Office</w:t>
    </w:r>
  </w:p>
  <w:p w14:paraId="1376E856" w14:textId="77777777" w:rsidR="00941CA1" w:rsidRPr="008B5C88" w:rsidRDefault="00941CA1" w:rsidP="008B5C88">
    <w:pPr>
      <w:pStyle w:val="Department"/>
    </w:pPr>
    <w:r>
      <w:t>Department of Premier and Cabinet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E88F1" w14:textId="77777777" w:rsidR="0018709D" w:rsidRPr="0035282B" w:rsidRDefault="0018709D" w:rsidP="0018709D">
    <w:pPr>
      <w:pStyle w:val="Footer"/>
      <w:rPr>
        <w:b/>
        <w:color w:val="808080" w:themeColor="background1" w:themeShade="80"/>
      </w:rPr>
    </w:pPr>
    <w:r>
      <w:rPr>
        <w:b/>
        <w:color w:val="808080" w:themeColor="background1" w:themeShade="80"/>
      </w:rPr>
      <w:br/>
    </w:r>
    <w:r w:rsidRPr="0035282B">
      <w:rPr>
        <w:b/>
        <w:noProof/>
        <w:color w:val="808080" w:themeColor="background1" w:themeShade="80"/>
        <w:lang w:eastAsia="en-AU"/>
      </w:rPr>
      <w:drawing>
        <wp:anchor distT="0" distB="0" distL="114300" distR="114300" simplePos="0" relativeHeight="251671040" behindDoc="1" locked="1" layoutInCell="1" allowOverlap="1" wp14:anchorId="5BACA815" wp14:editId="09B921EC">
          <wp:simplePos x="0" y="0"/>
          <wp:positionH relativeFrom="page">
            <wp:align>right</wp:align>
          </wp:positionH>
          <wp:positionV relativeFrom="page">
            <wp:align>bottom</wp:align>
          </wp:positionV>
          <wp:extent cx="1078865" cy="1078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Footer.png"/>
                  <pic:cNvPicPr/>
                </pic:nvPicPr>
                <pic:blipFill>
                  <a:blip r:embed="rId1">
                    <a:extLst>
                      <a:ext uri="{28A0092B-C50C-407E-A947-70E740481C1C}">
                        <a14:useLocalDpi xmlns:a14="http://schemas.microsoft.com/office/drawing/2010/main" val="0"/>
                      </a:ext>
                    </a:extLst>
                  </a:blip>
                  <a:stretch>
                    <a:fillRect/>
                  </a:stretch>
                </pic:blipFill>
                <pic:spPr>
                  <a:xfrm>
                    <a:off x="0" y="0"/>
                    <a:ext cx="1078865" cy="10788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35282B">
      <w:rPr>
        <w:b/>
        <w:color w:val="808080" w:themeColor="background1" w:themeShade="80"/>
      </w:rPr>
      <w:t>STATE SERVICE MANAGEMENT OFFICE</w:t>
    </w:r>
  </w:p>
  <w:p w14:paraId="58286EAD" w14:textId="50CE3907" w:rsidR="0018709D" w:rsidRPr="00730C4A" w:rsidRDefault="0018709D" w:rsidP="0018709D">
    <w:pPr>
      <w:pStyle w:val="Footer"/>
      <w:framePr w:w="455" w:wrap="around" w:vAnchor="text" w:hAnchor="page" w:x="10820" w:y="118"/>
      <w:tabs>
        <w:tab w:val="clear" w:pos="4320"/>
        <w:tab w:val="clear" w:pos="8640"/>
        <w:tab w:val="right" w:pos="10206"/>
      </w:tabs>
      <w:jc w:val="center"/>
      <w:rPr>
        <w:rStyle w:val="PageNumber"/>
      </w:rPr>
    </w:pPr>
    <w:r w:rsidRPr="00730C4A">
      <w:rPr>
        <w:rStyle w:val="PageNumber"/>
        <w:rFonts w:ascii="Arial" w:hAnsi="Arial" w:cs="Arial"/>
        <w:b/>
        <w:szCs w:val="18"/>
      </w:rPr>
      <w:fldChar w:fldCharType="begin"/>
    </w:r>
    <w:r w:rsidRPr="00730C4A">
      <w:rPr>
        <w:rStyle w:val="PageNumber"/>
        <w:rFonts w:ascii="Arial" w:hAnsi="Arial" w:cs="Arial"/>
        <w:b/>
        <w:szCs w:val="18"/>
      </w:rPr>
      <w:instrText xml:space="preserve">PAGE  </w:instrText>
    </w:r>
    <w:r w:rsidRPr="00730C4A">
      <w:rPr>
        <w:rStyle w:val="PageNumber"/>
        <w:rFonts w:ascii="Arial" w:hAnsi="Arial" w:cs="Arial"/>
        <w:b/>
        <w:szCs w:val="18"/>
      </w:rPr>
      <w:fldChar w:fldCharType="separate"/>
    </w:r>
    <w:r w:rsidR="00F44E35">
      <w:rPr>
        <w:rStyle w:val="PageNumber"/>
        <w:rFonts w:ascii="Arial" w:hAnsi="Arial" w:cs="Arial"/>
        <w:b/>
        <w:noProof/>
        <w:szCs w:val="18"/>
      </w:rPr>
      <w:t>5</w:t>
    </w:r>
    <w:r w:rsidRPr="00730C4A">
      <w:rPr>
        <w:rStyle w:val="PageNumber"/>
        <w:rFonts w:ascii="Arial" w:hAnsi="Arial" w:cs="Arial"/>
        <w:b/>
        <w:szCs w:val="18"/>
      </w:rPr>
      <w:fldChar w:fldCharType="end"/>
    </w:r>
  </w:p>
  <w:p w14:paraId="222AB69F" w14:textId="43DCA0B5" w:rsidR="0018709D" w:rsidRPr="00821935" w:rsidRDefault="009A4670" w:rsidP="0018709D">
    <w:pPr>
      <w:pStyle w:val="Footer"/>
    </w:pPr>
    <w:r>
      <w:rPr>
        <w:szCs w:val="18"/>
      </w:rPr>
      <w:t>Secondment Agreement</w:t>
    </w:r>
    <w:r w:rsidR="007F0929">
      <w:rPr>
        <w:szCs w:val="18"/>
      </w:rPr>
      <w:t xml:space="preserve"> –</w:t>
    </w:r>
    <w:r w:rsidR="00A53674">
      <w:rPr>
        <w:szCs w:val="18"/>
      </w:rPr>
      <w:t xml:space="preserve"> into agency</w:t>
    </w:r>
    <w:r w:rsidR="007F0929">
      <w:rPr>
        <w:szCs w:val="18"/>
      </w:rPr>
      <w:t xml:space="preserve"> - 2020</w:t>
    </w:r>
    <w:r w:rsidR="0018709D">
      <w:rPr>
        <w:szCs w:val="18"/>
      </w:rPr>
      <w:br/>
    </w:r>
  </w:p>
  <w:p w14:paraId="6B3A8F57" w14:textId="77777777" w:rsidR="00883667" w:rsidRPr="0018709D" w:rsidRDefault="00883667" w:rsidP="00187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640B5" w14:textId="77777777" w:rsidR="00E77421" w:rsidRDefault="00E77421" w:rsidP="004C35B3">
      <w:r>
        <w:separator/>
      </w:r>
    </w:p>
  </w:footnote>
  <w:footnote w:type="continuationSeparator" w:id="0">
    <w:p w14:paraId="61C13721" w14:textId="77777777" w:rsidR="00E77421" w:rsidRDefault="00E77421" w:rsidP="004C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DCC74" w14:textId="77777777" w:rsidR="00941CA1" w:rsidRDefault="00941CA1" w:rsidP="008B5C88">
    <w:pPr>
      <w:pStyle w:val="Header"/>
    </w:pPr>
  </w:p>
  <w:p w14:paraId="18094733" w14:textId="77777777" w:rsidR="00941CA1" w:rsidRDefault="00941CA1" w:rsidP="008B5C88">
    <w:pPr>
      <w:pStyle w:val="Header"/>
    </w:pPr>
  </w:p>
  <w:p w14:paraId="36FD26D3" w14:textId="77777777" w:rsidR="00941CA1" w:rsidRDefault="00941CA1" w:rsidP="008B5C88">
    <w:pPr>
      <w:pStyle w:val="Header"/>
    </w:pPr>
  </w:p>
  <w:p w14:paraId="28C74871" w14:textId="77777777" w:rsidR="00941CA1" w:rsidRDefault="00941CA1" w:rsidP="008B5C88">
    <w:pPr>
      <w:pStyle w:val="Header"/>
    </w:pPr>
  </w:p>
  <w:p w14:paraId="0032DE16" w14:textId="77777777" w:rsidR="00941CA1" w:rsidRDefault="00941CA1" w:rsidP="008B5C88">
    <w:pPr>
      <w:pStyle w:val="Header"/>
    </w:pPr>
  </w:p>
  <w:p w14:paraId="3A7EACF6" w14:textId="77777777" w:rsidR="00941CA1" w:rsidRDefault="00941CA1" w:rsidP="008B5C88">
    <w:pPr>
      <w:pStyle w:val="Header"/>
    </w:pPr>
    <w:r>
      <w:rPr>
        <w:noProof/>
        <w:lang w:eastAsia="en-AU"/>
      </w:rPr>
      <w:drawing>
        <wp:anchor distT="0" distB="0" distL="114300" distR="114300" simplePos="0" relativeHeight="251666944" behindDoc="1" locked="1" layoutInCell="1" allowOverlap="1" wp14:anchorId="324B60A9" wp14:editId="10C813C1">
          <wp:simplePos x="0" y="0"/>
          <wp:positionH relativeFrom="page">
            <wp:posOffset>0</wp:posOffset>
          </wp:positionH>
          <wp:positionV relativeFrom="page">
            <wp:posOffset>635</wp:posOffset>
          </wp:positionV>
          <wp:extent cx="7559040" cy="2795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59040" cy="27959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p>
  <w:p w14:paraId="28BE3156" w14:textId="77777777" w:rsidR="00941CA1" w:rsidRPr="008B5C88" w:rsidRDefault="00941CA1" w:rsidP="008B5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3D0B" w14:textId="77777777" w:rsidR="00941CA1" w:rsidRDefault="00941CA1">
    <w:pPr>
      <w:pStyle w:val="Header"/>
    </w:pPr>
    <w:r>
      <w:rPr>
        <w:noProof/>
        <w:lang w:eastAsia="en-AU"/>
      </w:rPr>
      <w:drawing>
        <wp:anchor distT="0" distB="0" distL="114300" distR="114300" simplePos="0" relativeHeight="251667968" behindDoc="1" locked="1" layoutInCell="1" allowOverlap="1" wp14:anchorId="4BCF9F6A" wp14:editId="772371C8">
          <wp:simplePos x="0" y="0"/>
          <wp:positionH relativeFrom="page">
            <wp:align>left</wp:align>
          </wp:positionH>
          <wp:positionV relativeFrom="page">
            <wp:align>top</wp:align>
          </wp:positionV>
          <wp:extent cx="7559675" cy="42570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4257040"/>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7907" w14:textId="68697EB7" w:rsidR="008B5C88" w:rsidRDefault="008B5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CC0F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F8F7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F82FF6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99E06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2CD6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10A1D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EC823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E8C2AEE"/>
    <w:lvl w:ilvl="0">
      <w:start w:val="1"/>
      <w:numFmt w:val="bullet"/>
      <w:pStyle w:val="ListBullet3"/>
      <w:lvlText w:val=""/>
      <w:lvlJc w:val="left"/>
      <w:pPr>
        <w:tabs>
          <w:tab w:val="num" w:pos="926"/>
        </w:tabs>
        <w:ind w:left="926" w:hanging="360"/>
      </w:pPr>
      <w:rPr>
        <w:rFonts w:asciiTheme="minorHAnsi" w:hAnsiTheme="minorHAnsi" w:hint="default"/>
      </w:rPr>
    </w:lvl>
  </w:abstractNum>
  <w:abstractNum w:abstractNumId="8" w15:restartNumberingAfterBreak="0">
    <w:nsid w:val="FFFFFF83"/>
    <w:multiLevelType w:val="singleLevel"/>
    <w:tmpl w:val="9CA28162"/>
    <w:lvl w:ilvl="0">
      <w:start w:val="1"/>
      <w:numFmt w:val="bullet"/>
      <w:pStyle w:val="ListBullet2"/>
      <w:lvlText w:val="o"/>
      <w:lvlJc w:val="left"/>
      <w:pPr>
        <w:ind w:left="643" w:hanging="360"/>
      </w:pPr>
      <w:rPr>
        <w:rFonts w:ascii="Courier New" w:hAnsi="Courier New" w:hint="default"/>
      </w:rPr>
    </w:lvl>
  </w:abstractNum>
  <w:abstractNum w:abstractNumId="9" w15:restartNumberingAfterBreak="0">
    <w:nsid w:val="FFFFFF88"/>
    <w:multiLevelType w:val="singleLevel"/>
    <w:tmpl w:val="9F6699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56DAB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200479"/>
    <w:multiLevelType w:val="multilevel"/>
    <w:tmpl w:val="4E22CEF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2B36C4"/>
    <w:multiLevelType w:val="multilevel"/>
    <w:tmpl w:val="0409001F"/>
    <w:numStyleLink w:val="111111"/>
  </w:abstractNum>
  <w:abstractNum w:abstractNumId="13" w15:restartNumberingAfterBreak="0">
    <w:nsid w:val="044D3E2E"/>
    <w:multiLevelType w:val="hybridMultilevel"/>
    <w:tmpl w:val="49C690D8"/>
    <w:lvl w:ilvl="0" w:tplc="2C089B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43D6C"/>
    <w:multiLevelType w:val="hybridMultilevel"/>
    <w:tmpl w:val="966C3428"/>
    <w:lvl w:ilvl="0" w:tplc="2C089B60">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E17170"/>
    <w:multiLevelType w:val="hybridMultilevel"/>
    <w:tmpl w:val="ECC6FE44"/>
    <w:lvl w:ilvl="0" w:tplc="2C089B60">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9965DD"/>
    <w:multiLevelType w:val="hybridMultilevel"/>
    <w:tmpl w:val="E99EE9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316EDE"/>
    <w:multiLevelType w:val="multilevel"/>
    <w:tmpl w:val="0409001F"/>
    <w:numStyleLink w:val="111111"/>
  </w:abstractNum>
  <w:abstractNum w:abstractNumId="18" w15:restartNumberingAfterBreak="0">
    <w:nsid w:val="10605C8E"/>
    <w:multiLevelType w:val="hybridMultilevel"/>
    <w:tmpl w:val="78C234B4"/>
    <w:lvl w:ilvl="0" w:tplc="B1C08A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6F472A"/>
    <w:multiLevelType w:val="hybridMultilevel"/>
    <w:tmpl w:val="17D481CC"/>
    <w:lvl w:ilvl="0" w:tplc="2C089B60">
      <w:start w:val="1"/>
      <w:numFmt w:val="bullet"/>
      <w:lvlText w:val="•"/>
      <w:lvlJc w:val="left"/>
      <w:pPr>
        <w:ind w:left="36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32C9C"/>
    <w:multiLevelType w:val="hybridMultilevel"/>
    <w:tmpl w:val="63AAF43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1" w15:restartNumberingAfterBreak="0">
    <w:nsid w:val="35CB5CD7"/>
    <w:multiLevelType w:val="hybridMultilevel"/>
    <w:tmpl w:val="EC728312"/>
    <w:lvl w:ilvl="0" w:tplc="0C09000F">
      <w:start w:val="1"/>
      <w:numFmt w:val="decimal"/>
      <w:lvlText w:val="%1."/>
      <w:lvlJc w:val="left"/>
      <w:pPr>
        <w:ind w:left="426" w:hanging="360"/>
      </w:pPr>
      <w:rPr>
        <w:rFonts w:cs="Times New Roman"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3A162628"/>
    <w:multiLevelType w:val="hybridMultilevel"/>
    <w:tmpl w:val="63AAF43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3A8703B1"/>
    <w:multiLevelType w:val="hybridMultilevel"/>
    <w:tmpl w:val="B73ABA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C7319"/>
    <w:multiLevelType w:val="multilevel"/>
    <w:tmpl w:val="0409001F"/>
    <w:numStyleLink w:val="111111"/>
  </w:abstractNum>
  <w:abstractNum w:abstractNumId="25" w15:restartNumberingAfterBreak="0">
    <w:nsid w:val="4A182E67"/>
    <w:multiLevelType w:val="hybridMultilevel"/>
    <w:tmpl w:val="D24EB860"/>
    <w:lvl w:ilvl="0" w:tplc="2C089B60">
      <w:start w:val="1"/>
      <w:numFmt w:val="bullet"/>
      <w:lvlText w:val="•"/>
      <w:lvlJc w:val="left"/>
      <w:pPr>
        <w:ind w:left="1080" w:hanging="360"/>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F76C62"/>
    <w:multiLevelType w:val="hybridMultilevel"/>
    <w:tmpl w:val="D5EE9A3A"/>
    <w:lvl w:ilvl="0" w:tplc="2C089B60">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51A89"/>
    <w:multiLevelType w:val="hybridMultilevel"/>
    <w:tmpl w:val="422C094A"/>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2230C3"/>
    <w:multiLevelType w:val="hybridMultilevel"/>
    <w:tmpl w:val="BC58F9A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D54907"/>
    <w:multiLevelType w:val="hybridMultilevel"/>
    <w:tmpl w:val="B5C82762"/>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36127C"/>
    <w:multiLevelType w:val="multilevel"/>
    <w:tmpl w:val="C16CE72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4140C0"/>
    <w:multiLevelType w:val="multilevel"/>
    <w:tmpl w:val="0409001F"/>
    <w:numStyleLink w:val="111111"/>
  </w:abstractNum>
  <w:abstractNum w:abstractNumId="32" w15:restartNumberingAfterBreak="0">
    <w:nsid w:val="6CC92DA9"/>
    <w:multiLevelType w:val="hybridMultilevel"/>
    <w:tmpl w:val="1BD2B3DA"/>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14426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33"/>
  </w:num>
  <w:num w:numId="13">
    <w:abstractNumId w:val="12"/>
  </w:num>
  <w:num w:numId="14">
    <w:abstractNumId w:val="17"/>
  </w:num>
  <w:num w:numId="15">
    <w:abstractNumId w:val="24"/>
  </w:num>
  <w:num w:numId="16">
    <w:abstractNumId w:val="26"/>
  </w:num>
  <w:num w:numId="17">
    <w:abstractNumId w:val="19"/>
  </w:num>
  <w:num w:numId="18">
    <w:abstractNumId w:val="25"/>
  </w:num>
  <w:num w:numId="19">
    <w:abstractNumId w:val="15"/>
  </w:num>
  <w:num w:numId="20">
    <w:abstractNumId w:val="23"/>
  </w:num>
  <w:num w:numId="21">
    <w:abstractNumId w:val="13"/>
  </w:num>
  <w:num w:numId="22">
    <w:abstractNumId w:val="14"/>
  </w:num>
  <w:num w:numId="23">
    <w:abstractNumId w:val="31"/>
  </w:num>
  <w:num w:numId="24">
    <w:abstractNumId w:val="30"/>
  </w:num>
  <w:num w:numId="25">
    <w:abstractNumId w:val="11"/>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28"/>
  </w:num>
  <w:num w:numId="30">
    <w:abstractNumId w:val="16"/>
  </w:num>
  <w:num w:numId="31">
    <w:abstractNumId w:val="20"/>
  </w:num>
  <w:num w:numId="32">
    <w:abstractNumId w:val="21"/>
  </w:num>
  <w:num w:numId="33">
    <w:abstractNumId w:val="32"/>
  </w:num>
  <w:num w:numId="34">
    <w:abstractNumId w:val="29"/>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mith, Helen">
    <w15:presenceInfo w15:providerId="AD" w15:userId="S-1-5-21-1529233983-3178056717-853291131-15306"/>
  </w15:person>
  <w15:person w15:author="Smith, Helen [2]">
    <w15:presenceInfo w15:providerId="AD" w15:userId="S::Helen.Smith@dpac.tas.gov.au::a9fd9bc3-8810-44a8-89cc-1e7a459f1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drawingGridHorizontalSpacing w:val="28"/>
  <w:drawingGridVerticalSpacing w:val="2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B3"/>
    <w:rsid w:val="00056E59"/>
    <w:rsid w:val="000D50A1"/>
    <w:rsid w:val="000E7137"/>
    <w:rsid w:val="001318E2"/>
    <w:rsid w:val="001414CC"/>
    <w:rsid w:val="001802F3"/>
    <w:rsid w:val="0018709D"/>
    <w:rsid w:val="001C0933"/>
    <w:rsid w:val="001D5789"/>
    <w:rsid w:val="00214742"/>
    <w:rsid w:val="0023040E"/>
    <w:rsid w:val="002C0038"/>
    <w:rsid w:val="002D23FF"/>
    <w:rsid w:val="0030746A"/>
    <w:rsid w:val="0035282B"/>
    <w:rsid w:val="00362778"/>
    <w:rsid w:val="003A06E7"/>
    <w:rsid w:val="003E57BB"/>
    <w:rsid w:val="003F185B"/>
    <w:rsid w:val="004153CD"/>
    <w:rsid w:val="00415E0E"/>
    <w:rsid w:val="00435AED"/>
    <w:rsid w:val="004556C3"/>
    <w:rsid w:val="004B256A"/>
    <w:rsid w:val="004C35B3"/>
    <w:rsid w:val="004F069A"/>
    <w:rsid w:val="005109D9"/>
    <w:rsid w:val="0058021B"/>
    <w:rsid w:val="00581383"/>
    <w:rsid w:val="005D42EF"/>
    <w:rsid w:val="00614323"/>
    <w:rsid w:val="00615D83"/>
    <w:rsid w:val="00653DB3"/>
    <w:rsid w:val="00667886"/>
    <w:rsid w:val="00697CA8"/>
    <w:rsid w:val="006C6F43"/>
    <w:rsid w:val="006E17BA"/>
    <w:rsid w:val="0075664D"/>
    <w:rsid w:val="00773974"/>
    <w:rsid w:val="007857FB"/>
    <w:rsid w:val="007A1013"/>
    <w:rsid w:val="007C7EE7"/>
    <w:rsid w:val="007F0929"/>
    <w:rsid w:val="008048A1"/>
    <w:rsid w:val="00821935"/>
    <w:rsid w:val="00827527"/>
    <w:rsid w:val="008460BA"/>
    <w:rsid w:val="00862866"/>
    <w:rsid w:val="0087780D"/>
    <w:rsid w:val="00882FA7"/>
    <w:rsid w:val="00883667"/>
    <w:rsid w:val="008B5C88"/>
    <w:rsid w:val="00916BCE"/>
    <w:rsid w:val="00922ADD"/>
    <w:rsid w:val="00937998"/>
    <w:rsid w:val="00941CA1"/>
    <w:rsid w:val="0095102E"/>
    <w:rsid w:val="009664EC"/>
    <w:rsid w:val="00967423"/>
    <w:rsid w:val="009A0020"/>
    <w:rsid w:val="009A4670"/>
    <w:rsid w:val="00A1005F"/>
    <w:rsid w:val="00A37236"/>
    <w:rsid w:val="00A42C05"/>
    <w:rsid w:val="00A517D5"/>
    <w:rsid w:val="00A53674"/>
    <w:rsid w:val="00A77287"/>
    <w:rsid w:val="00A903BA"/>
    <w:rsid w:val="00AC7EA0"/>
    <w:rsid w:val="00B2149E"/>
    <w:rsid w:val="00B502A0"/>
    <w:rsid w:val="00BA64AB"/>
    <w:rsid w:val="00BB15DE"/>
    <w:rsid w:val="00BC5927"/>
    <w:rsid w:val="00BD5CC0"/>
    <w:rsid w:val="00C1458B"/>
    <w:rsid w:val="00C36770"/>
    <w:rsid w:val="00C8129A"/>
    <w:rsid w:val="00CE2206"/>
    <w:rsid w:val="00D0401D"/>
    <w:rsid w:val="00D75CD8"/>
    <w:rsid w:val="00D76B7E"/>
    <w:rsid w:val="00E06CB8"/>
    <w:rsid w:val="00E208E1"/>
    <w:rsid w:val="00E24B38"/>
    <w:rsid w:val="00E45FFA"/>
    <w:rsid w:val="00E77421"/>
    <w:rsid w:val="00E844B3"/>
    <w:rsid w:val="00EC53C8"/>
    <w:rsid w:val="00EE1557"/>
    <w:rsid w:val="00EE34CF"/>
    <w:rsid w:val="00F035C6"/>
    <w:rsid w:val="00F235DF"/>
    <w:rsid w:val="00F30002"/>
    <w:rsid w:val="00F31AA2"/>
    <w:rsid w:val="00F321C8"/>
    <w:rsid w:val="00F34EE1"/>
    <w:rsid w:val="00F4448A"/>
    <w:rsid w:val="00F44E35"/>
    <w:rsid w:val="00F95B0D"/>
    <w:rsid w:val="00FB260E"/>
    <w:rsid w:val="00FD485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F7B447"/>
  <w15:docId w15:val="{F280C76E-3AAB-44BD-B49D-3601D8C1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E0E"/>
    <w:pPr>
      <w:spacing w:before="240" w:after="240" w:line="276" w:lineRule="auto"/>
    </w:pPr>
    <w:rPr>
      <w:color w:val="000000" w:themeColor="text1"/>
      <w:sz w:val="22"/>
    </w:rPr>
  </w:style>
  <w:style w:type="paragraph" w:styleId="Heading1">
    <w:name w:val="heading 1"/>
    <w:basedOn w:val="Normal"/>
    <w:next w:val="Normal"/>
    <w:link w:val="Heading1Char"/>
    <w:uiPriority w:val="9"/>
    <w:qFormat/>
    <w:rsid w:val="00D75CD8"/>
    <w:pPr>
      <w:keepNext/>
      <w:keepLines/>
      <w:numPr>
        <w:numId w:val="24"/>
      </w:numPr>
      <w:spacing w:before="480"/>
      <w:outlineLvl w:val="0"/>
    </w:pPr>
    <w:rPr>
      <w:rFonts w:asciiTheme="majorHAnsi" w:eastAsiaTheme="majorEastAsia" w:hAnsiTheme="majorHAnsi" w:cstheme="majorBidi"/>
      <w:b/>
      <w:bCs/>
      <w:color w:val="273C4E" w:themeColor="text2"/>
      <w:sz w:val="48"/>
      <w:szCs w:val="32"/>
    </w:rPr>
  </w:style>
  <w:style w:type="paragraph" w:styleId="Heading2">
    <w:name w:val="heading 2"/>
    <w:basedOn w:val="Normal"/>
    <w:next w:val="Normal"/>
    <w:link w:val="Heading2Char"/>
    <w:uiPriority w:val="9"/>
    <w:unhideWhenUsed/>
    <w:qFormat/>
    <w:rsid w:val="00D75CD8"/>
    <w:pPr>
      <w:keepNext/>
      <w:keepLines/>
      <w:numPr>
        <w:ilvl w:val="1"/>
        <w:numId w:val="25"/>
      </w:numPr>
      <w:ind w:left="1276" w:hanging="992"/>
      <w:outlineLvl w:val="1"/>
    </w:pPr>
    <w:rPr>
      <w:rFonts w:asciiTheme="majorHAnsi" w:eastAsiaTheme="majorEastAsia" w:hAnsiTheme="majorHAnsi" w:cstheme="majorBidi"/>
      <w:b/>
      <w:bCs/>
      <w:color w:val="273C4E" w:themeColor="text2"/>
      <w:sz w:val="36"/>
      <w:szCs w:val="26"/>
    </w:rPr>
  </w:style>
  <w:style w:type="paragraph" w:styleId="Heading3">
    <w:name w:val="heading 3"/>
    <w:basedOn w:val="Normal"/>
    <w:next w:val="Normal"/>
    <w:link w:val="Heading3Char"/>
    <w:uiPriority w:val="9"/>
    <w:unhideWhenUsed/>
    <w:qFormat/>
    <w:rsid w:val="00D75CD8"/>
    <w:pPr>
      <w:keepNext/>
      <w:keepLines/>
      <w:numPr>
        <w:ilvl w:val="2"/>
        <w:numId w:val="25"/>
      </w:numPr>
      <w:spacing w:before="200"/>
      <w:ind w:left="1559" w:hanging="1134"/>
      <w:outlineLvl w:val="2"/>
    </w:pPr>
    <w:rPr>
      <w:rFonts w:asciiTheme="majorHAnsi" w:eastAsiaTheme="majorEastAsia" w:hAnsiTheme="majorHAnsi" w:cstheme="majorBidi"/>
      <w:b/>
      <w:bCs/>
      <w:color w:val="273C4E" w:themeColor="text2"/>
      <w:sz w:val="28"/>
    </w:rPr>
  </w:style>
  <w:style w:type="paragraph" w:styleId="Heading4">
    <w:name w:val="heading 4"/>
    <w:basedOn w:val="Normal"/>
    <w:next w:val="Normal"/>
    <w:link w:val="Heading4Char"/>
    <w:uiPriority w:val="9"/>
    <w:unhideWhenUsed/>
    <w:qFormat/>
    <w:rsid w:val="000D50A1"/>
    <w:pPr>
      <w:keepNext/>
      <w:keepLines/>
      <w:spacing w:before="120" w:after="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3E57BB"/>
    <w:pPr>
      <w:keepNext/>
      <w:keepLines/>
      <w:spacing w:before="20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3E57BB"/>
    <w:pPr>
      <w:keepNext/>
      <w:keepLines/>
      <w:spacing w:before="200"/>
      <w:outlineLvl w:val="5"/>
    </w:pPr>
    <w:rPr>
      <w:rFonts w:asciiTheme="majorHAnsi" w:eastAsiaTheme="majorEastAsia" w:hAnsiTheme="majorHAnsi" w:cstheme="majorBidi"/>
      <w:i/>
      <w:iCs/>
      <w:color w:val="416680"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B3"/>
    <w:pPr>
      <w:tabs>
        <w:tab w:val="center" w:pos="4320"/>
        <w:tab w:val="right" w:pos="8640"/>
      </w:tabs>
    </w:pPr>
  </w:style>
  <w:style w:type="character" w:customStyle="1" w:styleId="HeaderChar">
    <w:name w:val="Header Char"/>
    <w:basedOn w:val="DefaultParagraphFont"/>
    <w:link w:val="Header"/>
    <w:uiPriority w:val="99"/>
    <w:rsid w:val="004C35B3"/>
  </w:style>
  <w:style w:type="paragraph" w:styleId="Footer">
    <w:name w:val="footer"/>
    <w:basedOn w:val="Normal"/>
    <w:link w:val="FooterChar"/>
    <w:uiPriority w:val="99"/>
    <w:unhideWhenUsed/>
    <w:rsid w:val="0035282B"/>
    <w:pPr>
      <w:tabs>
        <w:tab w:val="center" w:pos="4320"/>
        <w:tab w:val="right" w:pos="8640"/>
      </w:tabs>
      <w:spacing w:before="0" w:after="0"/>
    </w:pPr>
    <w:rPr>
      <w:sz w:val="18"/>
    </w:rPr>
  </w:style>
  <w:style w:type="character" w:customStyle="1" w:styleId="FooterChar">
    <w:name w:val="Footer Char"/>
    <w:basedOn w:val="DefaultParagraphFont"/>
    <w:link w:val="Footer"/>
    <w:uiPriority w:val="99"/>
    <w:rsid w:val="0035282B"/>
    <w:rPr>
      <w:color w:val="000000" w:themeColor="text1"/>
      <w:sz w:val="18"/>
    </w:rPr>
  </w:style>
  <w:style w:type="paragraph" w:customStyle="1" w:styleId="BasicParagraph">
    <w:name w:val="[Basic Paragraph]"/>
    <w:basedOn w:val="Normal"/>
    <w:uiPriority w:val="99"/>
    <w:rsid w:val="00F035C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B256A"/>
  </w:style>
  <w:style w:type="paragraph" w:customStyle="1" w:styleId="footertextA4V">
    <w:name w:val="footer text (A4 V)"/>
    <w:basedOn w:val="Normal"/>
    <w:uiPriority w:val="99"/>
    <w:rsid w:val="004B256A"/>
    <w:pPr>
      <w:widowControl w:val="0"/>
      <w:suppressAutoHyphens/>
      <w:autoSpaceDE w:val="0"/>
      <w:autoSpaceDN w:val="0"/>
      <w:adjustRightInd w:val="0"/>
      <w:spacing w:line="288" w:lineRule="auto"/>
      <w:textAlignment w:val="center"/>
    </w:pPr>
    <w:rPr>
      <w:rFonts w:ascii="ArialMT" w:hAnsi="ArialMT" w:cs="ArialMT"/>
      <w:color w:val="000000"/>
      <w:sz w:val="18"/>
      <w:szCs w:val="18"/>
      <w:lang w:val="en-GB"/>
    </w:rPr>
  </w:style>
  <w:style w:type="paragraph" w:customStyle="1" w:styleId="Department">
    <w:name w:val="Department"/>
    <w:basedOn w:val="Normal"/>
    <w:qFormat/>
    <w:rsid w:val="0058021B"/>
    <w:pPr>
      <w:spacing w:before="0" w:after="0"/>
    </w:pPr>
  </w:style>
  <w:style w:type="paragraph" w:styleId="Title">
    <w:name w:val="Title"/>
    <w:basedOn w:val="Normal"/>
    <w:next w:val="Normal"/>
    <w:link w:val="TitleChar"/>
    <w:uiPriority w:val="10"/>
    <w:qFormat/>
    <w:rsid w:val="00EC53C8"/>
    <w:pPr>
      <w:spacing w:after="300" w:line="240" w:lineRule="auto"/>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EC53C8"/>
    <w:rPr>
      <w:rFonts w:asciiTheme="majorHAnsi" w:eastAsiaTheme="majorEastAsia" w:hAnsiTheme="majorHAnsi" w:cstheme="majorBidi"/>
      <w:b/>
      <w:color w:val="000000" w:themeColor="text1"/>
      <w:spacing w:val="5"/>
      <w:kern w:val="28"/>
      <w:sz w:val="72"/>
      <w:szCs w:val="52"/>
    </w:rPr>
  </w:style>
  <w:style w:type="paragraph" w:styleId="Subtitle">
    <w:name w:val="Subtitle"/>
    <w:basedOn w:val="Normal"/>
    <w:next w:val="Normal"/>
    <w:link w:val="SubtitleChar"/>
    <w:uiPriority w:val="11"/>
    <w:qFormat/>
    <w:rsid w:val="00AC7EA0"/>
    <w:pPr>
      <w:numPr>
        <w:ilvl w:val="1"/>
      </w:numPr>
      <w:spacing w:after="0"/>
    </w:pPr>
    <w:rPr>
      <w:rFonts w:asciiTheme="majorHAnsi" w:eastAsiaTheme="majorEastAsia" w:hAnsiTheme="majorHAnsi" w:cstheme="majorBidi"/>
      <w:b/>
      <w:bCs/>
      <w:sz w:val="36"/>
      <w:szCs w:val="36"/>
    </w:rPr>
  </w:style>
  <w:style w:type="character" w:customStyle="1" w:styleId="SubtitleChar">
    <w:name w:val="Subtitle Char"/>
    <w:basedOn w:val="DefaultParagraphFont"/>
    <w:link w:val="Subtitle"/>
    <w:uiPriority w:val="11"/>
    <w:rsid w:val="00AC7EA0"/>
    <w:rPr>
      <w:rFonts w:asciiTheme="majorHAnsi" w:eastAsiaTheme="majorEastAsia" w:hAnsiTheme="majorHAnsi" w:cstheme="majorBidi"/>
      <w:b/>
      <w:bCs/>
      <w:color w:val="000000" w:themeColor="text1"/>
      <w:sz w:val="36"/>
      <w:szCs w:val="36"/>
    </w:rPr>
  </w:style>
  <w:style w:type="paragraph" w:styleId="Caption">
    <w:name w:val="caption"/>
    <w:basedOn w:val="Normal"/>
    <w:next w:val="Normal"/>
    <w:uiPriority w:val="35"/>
    <w:unhideWhenUsed/>
    <w:qFormat/>
    <w:rsid w:val="006C6F43"/>
    <w:pPr>
      <w:spacing w:after="200"/>
      <w:jc w:val="right"/>
    </w:pPr>
    <w:rPr>
      <w:b/>
      <w:bCs/>
      <w:i/>
      <w:color w:val="808080" w:themeColor="background1" w:themeShade="80"/>
      <w:sz w:val="18"/>
      <w:szCs w:val="18"/>
      <w:lang w:val="en-GB"/>
    </w:rPr>
  </w:style>
  <w:style w:type="paragraph" w:styleId="IntenseQuote">
    <w:name w:val="Intense Quote"/>
    <w:basedOn w:val="Normal"/>
    <w:next w:val="Normal"/>
    <w:link w:val="IntenseQuoteChar"/>
    <w:uiPriority w:val="30"/>
    <w:qFormat/>
    <w:rsid w:val="00F30002"/>
    <w:pPr>
      <w:spacing w:before="200" w:after="280" w:line="240" w:lineRule="auto"/>
    </w:pPr>
    <w:rPr>
      <w:bCs/>
      <w:iCs/>
      <w:color w:val="FFFFFF" w:themeColor="background1"/>
      <w:sz w:val="24"/>
    </w:rPr>
  </w:style>
  <w:style w:type="character" w:customStyle="1" w:styleId="IntenseQuoteChar">
    <w:name w:val="Intense Quote Char"/>
    <w:basedOn w:val="DefaultParagraphFont"/>
    <w:link w:val="IntenseQuote"/>
    <w:uiPriority w:val="30"/>
    <w:rsid w:val="00F30002"/>
    <w:rPr>
      <w:bCs/>
      <w:iCs/>
      <w:color w:val="FFFFFF" w:themeColor="background1"/>
    </w:rPr>
  </w:style>
  <w:style w:type="character" w:customStyle="1" w:styleId="Heading1Char">
    <w:name w:val="Heading 1 Char"/>
    <w:basedOn w:val="DefaultParagraphFont"/>
    <w:link w:val="Heading1"/>
    <w:uiPriority w:val="9"/>
    <w:rsid w:val="00D75CD8"/>
    <w:rPr>
      <w:rFonts w:asciiTheme="majorHAnsi" w:eastAsiaTheme="majorEastAsia" w:hAnsiTheme="majorHAnsi" w:cstheme="majorBidi"/>
      <w:b/>
      <w:bCs/>
      <w:color w:val="273C4E" w:themeColor="text2"/>
      <w:sz w:val="48"/>
      <w:szCs w:val="32"/>
    </w:rPr>
  </w:style>
  <w:style w:type="character" w:customStyle="1" w:styleId="Heading2Char">
    <w:name w:val="Heading 2 Char"/>
    <w:basedOn w:val="DefaultParagraphFont"/>
    <w:link w:val="Heading2"/>
    <w:uiPriority w:val="9"/>
    <w:rsid w:val="00D75CD8"/>
    <w:rPr>
      <w:rFonts w:asciiTheme="majorHAnsi" w:eastAsiaTheme="majorEastAsia" w:hAnsiTheme="majorHAnsi" w:cstheme="majorBidi"/>
      <w:b/>
      <w:bCs/>
      <w:color w:val="273C4E" w:themeColor="text2"/>
      <w:sz w:val="36"/>
      <w:szCs w:val="26"/>
    </w:rPr>
  </w:style>
  <w:style w:type="character" w:customStyle="1" w:styleId="Heading3Char">
    <w:name w:val="Heading 3 Char"/>
    <w:basedOn w:val="DefaultParagraphFont"/>
    <w:link w:val="Heading3"/>
    <w:uiPriority w:val="9"/>
    <w:rsid w:val="00D75CD8"/>
    <w:rPr>
      <w:rFonts w:asciiTheme="majorHAnsi" w:eastAsiaTheme="majorEastAsia" w:hAnsiTheme="majorHAnsi" w:cstheme="majorBidi"/>
      <w:b/>
      <w:bCs/>
      <w:color w:val="273C4E" w:themeColor="text2"/>
      <w:sz w:val="28"/>
    </w:rPr>
  </w:style>
  <w:style w:type="character" w:customStyle="1" w:styleId="Heading4Char">
    <w:name w:val="Heading 4 Char"/>
    <w:basedOn w:val="DefaultParagraphFont"/>
    <w:link w:val="Heading4"/>
    <w:uiPriority w:val="9"/>
    <w:rsid w:val="000D50A1"/>
    <w:rPr>
      <w:rFonts w:asciiTheme="majorHAnsi" w:eastAsiaTheme="majorEastAsia" w:hAnsiTheme="majorHAnsi" w:cstheme="majorBidi"/>
      <w:b/>
      <w:bCs/>
      <w:iCs/>
      <w:color w:val="000000" w:themeColor="text1"/>
      <w:sz w:val="22"/>
    </w:rPr>
  </w:style>
  <w:style w:type="character" w:customStyle="1" w:styleId="Heading5Char">
    <w:name w:val="Heading 5 Char"/>
    <w:basedOn w:val="DefaultParagraphFont"/>
    <w:link w:val="Heading5"/>
    <w:uiPriority w:val="9"/>
    <w:rsid w:val="003E57BB"/>
    <w:rPr>
      <w:rFonts w:asciiTheme="majorHAnsi" w:eastAsiaTheme="majorEastAsia" w:hAnsiTheme="majorHAnsi" w:cstheme="majorBidi"/>
      <w:b/>
      <w:i/>
      <w:color w:val="000000" w:themeColor="text1"/>
      <w:sz w:val="22"/>
    </w:rPr>
  </w:style>
  <w:style w:type="character" w:styleId="IntenseEmphasis">
    <w:name w:val="Intense Emphasis"/>
    <w:basedOn w:val="DefaultParagraphFont"/>
    <w:uiPriority w:val="21"/>
    <w:qFormat/>
    <w:rsid w:val="003E57BB"/>
    <w:rPr>
      <w:b/>
      <w:bCs/>
      <w:i/>
      <w:iCs/>
      <w:color w:val="273C4E" w:themeColor="text2"/>
    </w:rPr>
  </w:style>
  <w:style w:type="character" w:customStyle="1" w:styleId="Heading6Char">
    <w:name w:val="Heading 6 Char"/>
    <w:basedOn w:val="DefaultParagraphFont"/>
    <w:link w:val="Heading6"/>
    <w:uiPriority w:val="9"/>
    <w:semiHidden/>
    <w:rsid w:val="003E57BB"/>
    <w:rPr>
      <w:rFonts w:asciiTheme="majorHAnsi" w:eastAsiaTheme="majorEastAsia" w:hAnsiTheme="majorHAnsi" w:cstheme="majorBidi"/>
      <w:i/>
      <w:iCs/>
      <w:color w:val="416680" w:themeColor="background2"/>
      <w:sz w:val="22"/>
    </w:rPr>
  </w:style>
  <w:style w:type="paragraph" w:styleId="TOCHeading">
    <w:name w:val="TOC Heading"/>
    <w:basedOn w:val="Heading1"/>
    <w:next w:val="Normal"/>
    <w:uiPriority w:val="39"/>
    <w:unhideWhenUsed/>
    <w:qFormat/>
    <w:rsid w:val="00F34EE1"/>
    <w:pPr>
      <w:numPr>
        <w:numId w:val="0"/>
      </w:numPr>
      <w:outlineLvl w:val="9"/>
    </w:pPr>
  </w:style>
  <w:style w:type="paragraph" w:styleId="ListBullet2">
    <w:name w:val="List Bullet 2"/>
    <w:basedOn w:val="Normal"/>
    <w:uiPriority w:val="99"/>
    <w:semiHidden/>
    <w:unhideWhenUsed/>
    <w:rsid w:val="00F34EE1"/>
    <w:pPr>
      <w:numPr>
        <w:numId w:val="2"/>
      </w:numPr>
      <w:contextualSpacing/>
    </w:pPr>
  </w:style>
  <w:style w:type="numbering" w:styleId="111111">
    <w:name w:val="Outline List 2"/>
    <w:basedOn w:val="NoList"/>
    <w:uiPriority w:val="99"/>
    <w:semiHidden/>
    <w:unhideWhenUsed/>
    <w:rsid w:val="003E57BB"/>
    <w:pPr>
      <w:numPr>
        <w:numId w:val="12"/>
      </w:numPr>
    </w:pPr>
  </w:style>
  <w:style w:type="paragraph" w:styleId="ListBullet3">
    <w:name w:val="List Bullet 3"/>
    <w:basedOn w:val="Normal"/>
    <w:uiPriority w:val="99"/>
    <w:semiHidden/>
    <w:unhideWhenUsed/>
    <w:rsid w:val="00F34EE1"/>
    <w:pPr>
      <w:numPr>
        <w:numId w:val="3"/>
      </w:numPr>
      <w:contextualSpacing/>
    </w:pPr>
  </w:style>
  <w:style w:type="paragraph" w:styleId="ListBullet">
    <w:name w:val="List Bullet"/>
    <w:basedOn w:val="Normal"/>
    <w:uiPriority w:val="99"/>
    <w:semiHidden/>
    <w:unhideWhenUsed/>
    <w:rsid w:val="00F34EE1"/>
    <w:pPr>
      <w:numPr>
        <w:numId w:val="1"/>
      </w:numPr>
      <w:contextualSpacing/>
    </w:pPr>
  </w:style>
  <w:style w:type="paragraph" w:customStyle="1" w:styleId="Subtitle2">
    <w:name w:val="Subtitle 2"/>
    <w:basedOn w:val="Subtitle"/>
    <w:qFormat/>
    <w:rsid w:val="00E24B38"/>
    <w:pPr>
      <w:spacing w:before="0"/>
    </w:pPr>
    <w:rPr>
      <w:sz w:val="28"/>
    </w:rPr>
  </w:style>
  <w:style w:type="paragraph" w:customStyle="1" w:styleId="HeadingL1A4V">
    <w:name w:val="Heading L1 (A4 V)"/>
    <w:basedOn w:val="Normal"/>
    <w:uiPriority w:val="99"/>
    <w:rsid w:val="002C0038"/>
    <w:pPr>
      <w:widowControl w:val="0"/>
      <w:suppressAutoHyphens/>
      <w:autoSpaceDE w:val="0"/>
      <w:autoSpaceDN w:val="0"/>
      <w:adjustRightInd w:val="0"/>
      <w:spacing w:before="57" w:after="113" w:line="288" w:lineRule="auto"/>
      <w:textAlignment w:val="center"/>
    </w:pPr>
    <w:rPr>
      <w:rFonts w:ascii="Arial-BoldMT" w:hAnsi="Arial-BoldMT" w:cs="Arial-BoldMT"/>
      <w:b/>
      <w:bCs/>
      <w:color w:val="000019"/>
      <w:sz w:val="48"/>
      <w:szCs w:val="48"/>
      <w:lang w:val="en-GB"/>
    </w:rPr>
  </w:style>
  <w:style w:type="paragraph" w:customStyle="1" w:styleId="HeadingL2A4V">
    <w:name w:val="Heading L2 (A4 V)"/>
    <w:basedOn w:val="HeadingL1A4V"/>
    <w:uiPriority w:val="99"/>
    <w:rsid w:val="002C0038"/>
    <w:rPr>
      <w:sz w:val="36"/>
      <w:szCs w:val="36"/>
    </w:rPr>
  </w:style>
  <w:style w:type="paragraph" w:customStyle="1" w:styleId="BodytextA4V">
    <w:name w:val="Body text (A4 V)"/>
    <w:basedOn w:val="Normal"/>
    <w:uiPriority w:val="99"/>
    <w:rsid w:val="00415E0E"/>
    <w:pPr>
      <w:widowControl w:val="0"/>
      <w:suppressAutoHyphens/>
      <w:autoSpaceDE w:val="0"/>
      <w:autoSpaceDN w:val="0"/>
      <w:adjustRightInd w:val="0"/>
      <w:spacing w:after="170" w:line="300" w:lineRule="atLeast"/>
      <w:textAlignment w:val="center"/>
    </w:pPr>
    <w:rPr>
      <w:rFonts w:ascii="ArialMT" w:hAnsi="ArialMT" w:cs="ArialMT"/>
      <w:color w:val="000000"/>
      <w:szCs w:val="22"/>
      <w:lang w:val="en-GB"/>
    </w:rPr>
  </w:style>
  <w:style w:type="paragraph" w:styleId="ListParagraph">
    <w:name w:val="List Paragraph"/>
    <w:basedOn w:val="Normal"/>
    <w:uiPriority w:val="34"/>
    <w:qFormat/>
    <w:rsid w:val="00BB15DE"/>
    <w:pPr>
      <w:ind w:left="720"/>
      <w:contextualSpacing/>
    </w:pPr>
  </w:style>
  <w:style w:type="paragraph" w:customStyle="1" w:styleId="bodybulletsL1A4V">
    <w:name w:val="body bullets L1 (A4 V)"/>
    <w:basedOn w:val="BodytextA4V"/>
    <w:uiPriority w:val="99"/>
    <w:rsid w:val="00415E0E"/>
    <w:pPr>
      <w:tabs>
        <w:tab w:val="left" w:pos="283"/>
      </w:tabs>
    </w:pPr>
  </w:style>
  <w:style w:type="character" w:styleId="FollowedHyperlink">
    <w:name w:val="FollowedHyperlink"/>
    <w:basedOn w:val="DefaultParagraphFont"/>
    <w:uiPriority w:val="99"/>
    <w:unhideWhenUsed/>
    <w:rsid w:val="0035282B"/>
    <w:rPr>
      <w:color w:val="55437E" w:themeColor="followedHyperlink"/>
      <w:u w:val="single"/>
    </w:rPr>
  </w:style>
  <w:style w:type="paragraph" w:styleId="EnvelopeReturn">
    <w:name w:val="envelope return"/>
    <w:basedOn w:val="Normal"/>
    <w:uiPriority w:val="99"/>
    <w:unhideWhenUsed/>
    <w:rsid w:val="0035282B"/>
    <w:pPr>
      <w:spacing w:before="0"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4556C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6C3"/>
    <w:rPr>
      <w:rFonts w:ascii="Lucida Grande" w:hAnsi="Lucida Grande" w:cs="Lucida Grande"/>
      <w:color w:val="000000" w:themeColor="text1"/>
      <w:sz w:val="18"/>
      <w:szCs w:val="18"/>
    </w:rPr>
  </w:style>
  <w:style w:type="paragraph" w:customStyle="1" w:styleId="HeadingL3A4V">
    <w:name w:val="Heading L3 (A4 V)"/>
    <w:basedOn w:val="HeadingL2A4V"/>
    <w:uiPriority w:val="99"/>
    <w:rsid w:val="004556C3"/>
    <w:pPr>
      <w:spacing w:before="340"/>
    </w:pPr>
    <w:rPr>
      <w:sz w:val="28"/>
      <w:szCs w:val="28"/>
    </w:rPr>
  </w:style>
  <w:style w:type="paragraph" w:styleId="TOC1">
    <w:name w:val="toc 1"/>
    <w:basedOn w:val="Normal"/>
    <w:next w:val="Normal"/>
    <w:autoRedefine/>
    <w:uiPriority w:val="39"/>
    <w:unhideWhenUsed/>
    <w:rsid w:val="001414CC"/>
    <w:pPr>
      <w:spacing w:before="120" w:after="0"/>
    </w:pPr>
    <w:rPr>
      <w:rFonts w:cstheme="minorHAnsi"/>
      <w:b/>
      <w:szCs w:val="22"/>
    </w:rPr>
  </w:style>
  <w:style w:type="paragraph" w:styleId="TOC2">
    <w:name w:val="toc 2"/>
    <w:basedOn w:val="Normal"/>
    <w:next w:val="Normal"/>
    <w:autoRedefine/>
    <w:uiPriority w:val="39"/>
    <w:unhideWhenUsed/>
    <w:rsid w:val="00827527"/>
    <w:pPr>
      <w:spacing w:before="0" w:after="0"/>
      <w:ind w:left="220"/>
    </w:pPr>
    <w:rPr>
      <w:rFonts w:cstheme="minorHAnsi"/>
      <w:szCs w:val="22"/>
    </w:rPr>
  </w:style>
  <w:style w:type="paragraph" w:styleId="TOC3">
    <w:name w:val="toc 3"/>
    <w:basedOn w:val="Normal"/>
    <w:next w:val="Normal"/>
    <w:autoRedefine/>
    <w:uiPriority w:val="39"/>
    <w:unhideWhenUsed/>
    <w:rsid w:val="001414CC"/>
    <w:pPr>
      <w:spacing w:before="0" w:after="0"/>
      <w:ind w:left="440"/>
    </w:pPr>
    <w:rPr>
      <w:rFonts w:cstheme="minorHAnsi"/>
      <w:szCs w:val="22"/>
    </w:rPr>
  </w:style>
  <w:style w:type="paragraph" w:styleId="TOC4">
    <w:name w:val="toc 4"/>
    <w:basedOn w:val="Normal"/>
    <w:next w:val="Normal"/>
    <w:autoRedefine/>
    <w:uiPriority w:val="39"/>
    <w:unhideWhenUsed/>
    <w:rsid w:val="001414CC"/>
    <w:pPr>
      <w:spacing w:before="0" w:after="0"/>
      <w:ind w:left="660"/>
    </w:pPr>
    <w:rPr>
      <w:rFonts w:cstheme="minorHAnsi"/>
      <w:sz w:val="20"/>
      <w:szCs w:val="20"/>
    </w:rPr>
  </w:style>
  <w:style w:type="paragraph" w:styleId="TOC5">
    <w:name w:val="toc 5"/>
    <w:basedOn w:val="Normal"/>
    <w:next w:val="Normal"/>
    <w:autoRedefine/>
    <w:uiPriority w:val="39"/>
    <w:unhideWhenUsed/>
    <w:rsid w:val="001414CC"/>
    <w:pPr>
      <w:spacing w:before="0" w:after="0"/>
      <w:ind w:left="880"/>
    </w:pPr>
    <w:rPr>
      <w:rFonts w:cstheme="minorHAnsi"/>
      <w:sz w:val="20"/>
      <w:szCs w:val="20"/>
    </w:rPr>
  </w:style>
  <w:style w:type="paragraph" w:styleId="TOC6">
    <w:name w:val="toc 6"/>
    <w:basedOn w:val="Normal"/>
    <w:next w:val="Normal"/>
    <w:autoRedefine/>
    <w:uiPriority w:val="39"/>
    <w:unhideWhenUsed/>
    <w:rsid w:val="001414CC"/>
    <w:pPr>
      <w:spacing w:before="0" w:after="0"/>
      <w:ind w:left="1100"/>
    </w:pPr>
    <w:rPr>
      <w:rFonts w:cstheme="minorHAnsi"/>
      <w:sz w:val="20"/>
      <w:szCs w:val="20"/>
    </w:rPr>
  </w:style>
  <w:style w:type="paragraph" w:styleId="TOC7">
    <w:name w:val="toc 7"/>
    <w:basedOn w:val="Normal"/>
    <w:next w:val="Normal"/>
    <w:autoRedefine/>
    <w:uiPriority w:val="39"/>
    <w:unhideWhenUsed/>
    <w:rsid w:val="001414CC"/>
    <w:pPr>
      <w:spacing w:before="0" w:after="0"/>
      <w:ind w:left="1320"/>
    </w:pPr>
    <w:rPr>
      <w:rFonts w:cstheme="minorHAnsi"/>
      <w:sz w:val="20"/>
      <w:szCs w:val="20"/>
    </w:rPr>
  </w:style>
  <w:style w:type="paragraph" w:styleId="TOC8">
    <w:name w:val="toc 8"/>
    <w:basedOn w:val="Normal"/>
    <w:next w:val="Normal"/>
    <w:autoRedefine/>
    <w:uiPriority w:val="39"/>
    <w:unhideWhenUsed/>
    <w:rsid w:val="001414CC"/>
    <w:pPr>
      <w:spacing w:before="0" w:after="0"/>
      <w:ind w:left="1540"/>
    </w:pPr>
    <w:rPr>
      <w:rFonts w:cstheme="minorHAnsi"/>
      <w:sz w:val="20"/>
      <w:szCs w:val="20"/>
    </w:rPr>
  </w:style>
  <w:style w:type="paragraph" w:styleId="TOC9">
    <w:name w:val="toc 9"/>
    <w:basedOn w:val="Normal"/>
    <w:next w:val="Normal"/>
    <w:autoRedefine/>
    <w:uiPriority w:val="39"/>
    <w:unhideWhenUsed/>
    <w:rsid w:val="001414CC"/>
    <w:pPr>
      <w:spacing w:before="0" w:after="0"/>
      <w:ind w:left="1760"/>
    </w:pPr>
    <w:rPr>
      <w:rFonts w:cstheme="minorHAnsi"/>
      <w:sz w:val="20"/>
      <w:szCs w:val="20"/>
    </w:rPr>
  </w:style>
  <w:style w:type="paragraph" w:customStyle="1" w:styleId="bodybulletsL2A4V">
    <w:name w:val="body bullets L2 (A4 V)"/>
    <w:basedOn w:val="BodytextA4V"/>
    <w:uiPriority w:val="99"/>
    <w:rsid w:val="00EC53C8"/>
    <w:pPr>
      <w:tabs>
        <w:tab w:val="left" w:pos="567"/>
      </w:tabs>
      <w:spacing w:before="0"/>
      <w:ind w:left="283"/>
    </w:pPr>
  </w:style>
  <w:style w:type="paragraph" w:customStyle="1" w:styleId="HeadingL4A4V">
    <w:name w:val="Heading L4 (A4 V)"/>
    <w:basedOn w:val="HeadingL3A4V"/>
    <w:uiPriority w:val="99"/>
    <w:rsid w:val="00EC53C8"/>
    <w:pPr>
      <w:spacing w:after="0"/>
    </w:pPr>
    <w:rPr>
      <w:color w:val="000000"/>
      <w:sz w:val="22"/>
      <w:szCs w:val="22"/>
    </w:rPr>
  </w:style>
  <w:style w:type="paragraph" w:customStyle="1" w:styleId="pulloutA4V">
    <w:name w:val="pullout (A4 V)"/>
    <w:basedOn w:val="BodytextA4V"/>
    <w:uiPriority w:val="99"/>
    <w:rsid w:val="00F30002"/>
    <w:pPr>
      <w:spacing w:before="0" w:line="340" w:lineRule="atLeast"/>
    </w:pPr>
    <w:rPr>
      <w:color w:val="FFFFFF"/>
      <w:sz w:val="24"/>
      <w:szCs w:val="24"/>
    </w:rPr>
  </w:style>
  <w:style w:type="paragraph" w:customStyle="1" w:styleId="bodynumbersL1A4V">
    <w:name w:val="body numbers L1 (A4 V)"/>
    <w:basedOn w:val="bodybulletsL1A4V"/>
    <w:uiPriority w:val="99"/>
    <w:rsid w:val="003A06E7"/>
    <w:pPr>
      <w:tabs>
        <w:tab w:val="clear" w:pos="283"/>
        <w:tab w:val="left" w:pos="567"/>
      </w:tabs>
      <w:spacing w:before="0"/>
    </w:pPr>
  </w:style>
  <w:style w:type="paragraph" w:customStyle="1" w:styleId="bodynumbersL2A4V">
    <w:name w:val="body numbers L2 (A4 V)"/>
    <w:basedOn w:val="bodynumbersL1A4V"/>
    <w:uiPriority w:val="99"/>
    <w:rsid w:val="003A06E7"/>
    <w:pPr>
      <w:tabs>
        <w:tab w:val="clear" w:pos="567"/>
        <w:tab w:val="left" w:pos="1134"/>
      </w:tabs>
      <w:ind w:left="567"/>
    </w:pPr>
  </w:style>
  <w:style w:type="paragraph" w:styleId="BodyText">
    <w:name w:val="Body Text"/>
    <w:basedOn w:val="Normal"/>
    <w:link w:val="BodyTextChar"/>
    <w:uiPriority w:val="99"/>
    <w:semiHidden/>
    <w:rsid w:val="00941CA1"/>
    <w:pPr>
      <w:spacing w:before="0" w:after="0" w:line="240" w:lineRule="auto"/>
      <w:jc w:val="both"/>
    </w:pPr>
    <w:rPr>
      <w:rFonts w:ascii="Times New Roman" w:eastAsia="Times New Roman" w:hAnsi="Times New Roman" w:cs="Times New Roman"/>
      <w:bCs/>
      <w:color w:val="auto"/>
      <w:sz w:val="24"/>
    </w:rPr>
  </w:style>
  <w:style w:type="character" w:customStyle="1" w:styleId="BodyTextChar">
    <w:name w:val="Body Text Char"/>
    <w:basedOn w:val="DefaultParagraphFont"/>
    <w:link w:val="BodyText"/>
    <w:uiPriority w:val="99"/>
    <w:semiHidden/>
    <w:rsid w:val="00941CA1"/>
    <w:rPr>
      <w:rFonts w:ascii="Times New Roman" w:eastAsia="Times New Roman" w:hAnsi="Times New Roman" w:cs="Times New Roman"/>
      <w:bCs/>
    </w:rPr>
  </w:style>
  <w:style w:type="character" w:styleId="IntenseReference">
    <w:name w:val="Intense Reference"/>
    <w:basedOn w:val="DefaultParagraphFont"/>
    <w:uiPriority w:val="32"/>
    <w:qFormat/>
    <w:rsid w:val="00941CA1"/>
    <w:rPr>
      <w:b/>
      <w:bCs/>
      <w:smallCaps/>
      <w:color w:val="F58021" w:themeColor="accent1"/>
      <w:spacing w:val="5"/>
    </w:rPr>
  </w:style>
  <w:style w:type="table" w:styleId="TableGrid">
    <w:name w:val="Table Grid"/>
    <w:basedOn w:val="TableNormal"/>
    <w:uiPriority w:val="59"/>
    <w:rsid w:val="0094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1383"/>
    <w:rPr>
      <w:sz w:val="16"/>
      <w:szCs w:val="16"/>
    </w:rPr>
  </w:style>
  <w:style w:type="paragraph" w:styleId="CommentText">
    <w:name w:val="annotation text"/>
    <w:basedOn w:val="Normal"/>
    <w:link w:val="CommentTextChar"/>
    <w:uiPriority w:val="99"/>
    <w:semiHidden/>
    <w:unhideWhenUsed/>
    <w:rsid w:val="00581383"/>
    <w:pPr>
      <w:spacing w:line="240" w:lineRule="auto"/>
    </w:pPr>
    <w:rPr>
      <w:sz w:val="20"/>
      <w:szCs w:val="20"/>
    </w:rPr>
  </w:style>
  <w:style w:type="character" w:customStyle="1" w:styleId="CommentTextChar">
    <w:name w:val="Comment Text Char"/>
    <w:basedOn w:val="DefaultParagraphFont"/>
    <w:link w:val="CommentText"/>
    <w:uiPriority w:val="99"/>
    <w:semiHidden/>
    <w:rsid w:val="0058138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81383"/>
    <w:rPr>
      <w:b/>
      <w:bCs/>
    </w:rPr>
  </w:style>
  <w:style w:type="character" w:customStyle="1" w:styleId="CommentSubjectChar">
    <w:name w:val="Comment Subject Char"/>
    <w:basedOn w:val="CommentTextChar"/>
    <w:link w:val="CommentSubject"/>
    <w:uiPriority w:val="99"/>
    <w:semiHidden/>
    <w:rsid w:val="00581383"/>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SMO">
  <a:themeElements>
    <a:clrScheme name="SSMO">
      <a:dk1>
        <a:sysClr val="windowText" lastClr="000000"/>
      </a:dk1>
      <a:lt1>
        <a:sysClr val="window" lastClr="FFFFFF"/>
      </a:lt1>
      <a:dk2>
        <a:srgbClr val="273C4E"/>
      </a:dk2>
      <a:lt2>
        <a:srgbClr val="416680"/>
      </a:lt2>
      <a:accent1>
        <a:srgbClr val="F58021"/>
      </a:accent1>
      <a:accent2>
        <a:srgbClr val="CE3725"/>
      </a:accent2>
      <a:accent3>
        <a:srgbClr val="65BD41"/>
      </a:accent3>
      <a:accent4>
        <a:srgbClr val="789531"/>
      </a:accent4>
      <a:accent5>
        <a:srgbClr val="00BCDA"/>
      </a:accent5>
      <a:accent6>
        <a:srgbClr val="005A96"/>
      </a:accent6>
      <a:hlink>
        <a:srgbClr val="0076BE"/>
      </a:hlink>
      <a:folHlink>
        <a:srgbClr val="5543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D808-2D29-49EE-8FC9-667A4666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761</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Louise.Mills@dpac.tas.gov.au</Manager>
  <Company>State Service Management Office</Company>
  <LinksUpToDate>false</LinksUpToDate>
  <CharactersWithSpaces>5089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Helen.Smith@dpac.tas.gov.au</dc:creator>
  <cp:lastModifiedBy>McKibben, Keri</cp:lastModifiedBy>
  <cp:revision>2</cp:revision>
  <cp:lastPrinted>2017-06-30T00:24:00Z</cp:lastPrinted>
  <dcterms:created xsi:type="dcterms:W3CDTF">2022-05-03T23:08:00Z</dcterms:created>
  <dcterms:modified xsi:type="dcterms:W3CDTF">2022-05-03T23:08:00Z</dcterms:modified>
</cp:coreProperties>
</file>