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C" w:rsidRPr="00C6397A" w:rsidRDefault="008C7C4C" w:rsidP="008C7C4C">
      <w:pPr>
        <w:pStyle w:val="Title"/>
      </w:pPr>
      <w:r w:rsidRPr="00C6397A">
        <w:t>FINANCIAL IMPACT STATEMENT</w:t>
      </w:r>
    </w:p>
    <w:p w:rsidR="008C7C4C" w:rsidRPr="008E766C" w:rsidRDefault="008C7C4C" w:rsidP="008C7C4C">
      <w:pPr>
        <w:jc w:val="both"/>
        <w:rPr>
          <w:rFonts w:ascii="GillSans Light" w:hAnsi="GillSans Light"/>
          <w:szCs w:val="24"/>
        </w:rPr>
      </w:pPr>
      <w:r w:rsidRPr="008E766C">
        <w:rPr>
          <w:rFonts w:ascii="GillSans Light" w:hAnsi="GillSans Light"/>
          <w:szCs w:val="24"/>
        </w:rPr>
        <w:t>IMPACT ON (AGENCY</w:t>
      </w:r>
      <w:proofErr w:type="gramStart"/>
      <w:r w:rsidRPr="008E766C">
        <w:rPr>
          <w:rFonts w:ascii="GillSans Light" w:hAnsi="GillSans Light"/>
          <w:szCs w:val="24"/>
        </w:rPr>
        <w:t>)_</w:t>
      </w:r>
      <w:proofErr w:type="gramEnd"/>
      <w:r w:rsidRPr="008E766C">
        <w:rPr>
          <w:rFonts w:ascii="GillSans Light" w:hAnsi="GillSans Light"/>
          <w:szCs w:val="24"/>
        </w:rPr>
        <w:t>______________________________________________</w:t>
      </w:r>
    </w:p>
    <w:p w:rsidR="008C7C4C" w:rsidRPr="008E766C" w:rsidRDefault="008C7C4C" w:rsidP="008C7C4C">
      <w:pPr>
        <w:jc w:val="both"/>
        <w:rPr>
          <w:rFonts w:ascii="GillSans Light" w:hAnsi="GillSans Light"/>
          <w:szCs w:val="24"/>
        </w:rPr>
      </w:pPr>
      <w:r w:rsidRPr="008E766C">
        <w:rPr>
          <w:rFonts w:ascii="GillSans Light" w:hAnsi="GillSans Light"/>
          <w:szCs w:val="24"/>
        </w:rPr>
        <w:t>A.</w:t>
      </w:r>
      <w:r w:rsidRPr="008E766C">
        <w:rPr>
          <w:rFonts w:ascii="GillSans Light" w:hAnsi="GillSans Light"/>
          <w:szCs w:val="24"/>
        </w:rPr>
        <w:tab/>
      </w:r>
      <w:r w:rsidRPr="008E766C">
        <w:rPr>
          <w:rFonts w:ascii="GillSans Light" w:hAnsi="GillSans Light"/>
          <w:szCs w:val="24"/>
          <w:u w:val="single"/>
        </w:rPr>
        <w:t>Consolidated Fund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00"/>
        <w:gridCol w:w="1160"/>
        <w:gridCol w:w="1160"/>
        <w:gridCol w:w="1160"/>
        <w:gridCol w:w="1160"/>
      </w:tblGrid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This Year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Year 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Year 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Year 3</w:t>
            </w: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>
              <w:rPr>
                <w:rFonts w:ascii="GillSans Light" w:hAnsi="GillSans Light"/>
                <w:sz w:val="24"/>
                <w:szCs w:val="24"/>
                <w:lang w:val="en-AU"/>
              </w:rPr>
              <w:t>$,000</w:t>
            </w:r>
            <w:r>
              <w:rPr>
                <w:rFonts w:ascii="GillSans Light" w:hAnsi="GillSans Light"/>
                <w:sz w:val="24"/>
                <w:szCs w:val="24"/>
                <w:lang w:val="en-AU"/>
              </w:rPr>
              <w:br/>
              <w:t>201  /201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>
              <w:rPr>
                <w:rFonts w:ascii="GillSans Light" w:hAnsi="GillSans Light"/>
                <w:sz w:val="24"/>
                <w:szCs w:val="24"/>
                <w:lang w:val="en-AU"/>
              </w:rPr>
              <w:t>$,000</w:t>
            </w:r>
            <w:r>
              <w:rPr>
                <w:rFonts w:ascii="GillSans Light" w:hAnsi="GillSans Light"/>
                <w:sz w:val="24"/>
                <w:szCs w:val="24"/>
                <w:lang w:val="en-AU"/>
              </w:rPr>
              <w:br/>
              <w:t>201  /201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>
              <w:rPr>
                <w:rFonts w:ascii="GillSans Light" w:hAnsi="GillSans Light"/>
                <w:sz w:val="24"/>
                <w:szCs w:val="24"/>
                <w:lang w:val="en-AU"/>
              </w:rPr>
              <w:t>$,000</w:t>
            </w:r>
            <w:r>
              <w:rPr>
                <w:rFonts w:ascii="GillSans Light" w:hAnsi="GillSans Light"/>
                <w:sz w:val="24"/>
                <w:szCs w:val="24"/>
                <w:lang w:val="en-AU"/>
              </w:rPr>
              <w:br/>
              <w:t>201  /201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>
              <w:rPr>
                <w:rFonts w:ascii="GillSans Light" w:hAnsi="GillSans Light"/>
                <w:sz w:val="24"/>
                <w:szCs w:val="24"/>
                <w:lang w:val="en-AU"/>
              </w:rPr>
              <w:t>$,000</w:t>
            </w:r>
            <w:r>
              <w:rPr>
                <w:rFonts w:ascii="GillSans Light" w:hAnsi="GillSans Light"/>
                <w:sz w:val="24"/>
                <w:szCs w:val="24"/>
                <w:lang w:val="en-AU"/>
              </w:rPr>
              <w:br/>
              <w:t>201  /201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 xml:space="preserve">  </w:t>
            </w: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u w:val="single"/>
                <w:lang w:val="en-AU"/>
              </w:rPr>
              <w:t>Additional Expenditure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Program: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Salaries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Recurrent Non-Salary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Building Construction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Other Capital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right" w:pos="3500"/>
              </w:tabs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ab/>
              <w:t>(1)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u w:val="single"/>
                <w:lang w:val="en-AU"/>
              </w:rPr>
              <w:t>Reduced Expenditure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Program: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Salaries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Recurrent Non-Salary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Building Construction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Other Capital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right" w:pos="3540"/>
              </w:tabs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ab/>
              <w:t>(2)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Net Expenditure Effect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(1)-(2)=(3)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u w:val="single"/>
                <w:lang w:val="en-AU"/>
              </w:rPr>
              <w:t>Additional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right" w:pos="3480"/>
              </w:tabs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Item: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ab/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u w:val="single"/>
                <w:lang w:val="en-AU"/>
              </w:rPr>
              <w:t>Reduced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right" w:pos="3480"/>
              </w:tabs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Item: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ab/>
              <w:t>(5)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Net Revenue Effect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left" w:pos="2552"/>
              </w:tabs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 xml:space="preserve">                                         (4)-(5)=(6)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  <w:tr w:rsidR="008C7C4C" w:rsidRPr="008E766C" w:rsidTr="00AC1C97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tabs>
                <w:tab w:val="left" w:pos="2977"/>
              </w:tabs>
              <w:spacing w:before="40" w:after="40" w:line="200" w:lineRule="exact"/>
              <w:jc w:val="both"/>
              <w:rPr>
                <w:rFonts w:ascii="GillSans Light" w:hAnsi="GillSans Light"/>
                <w:sz w:val="24"/>
                <w:szCs w:val="24"/>
                <w:lang w:val="en-AU"/>
              </w:rPr>
            </w:pP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t>AGGREGATE COST (BENEFIT)</w:t>
            </w:r>
            <w:r w:rsidRPr="008E766C">
              <w:rPr>
                <w:rFonts w:ascii="GillSans Light" w:hAnsi="GillSans Light"/>
                <w:sz w:val="24"/>
                <w:szCs w:val="24"/>
                <w:lang w:val="en-AU"/>
              </w:rPr>
              <w:br/>
              <w:t xml:space="preserve">                                                (3)-(6)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4C" w:rsidRPr="008E766C" w:rsidRDefault="008C7C4C" w:rsidP="00AC1C97">
            <w:pPr>
              <w:pStyle w:val="tableleft"/>
              <w:widowControl/>
              <w:spacing w:before="40" w:after="40" w:line="200" w:lineRule="exact"/>
              <w:jc w:val="left"/>
              <w:rPr>
                <w:rFonts w:ascii="GillSans Light" w:hAnsi="GillSans Light"/>
                <w:sz w:val="24"/>
                <w:szCs w:val="24"/>
                <w:lang w:val="en-AU"/>
              </w:rPr>
            </w:pPr>
          </w:p>
        </w:tc>
      </w:tr>
    </w:tbl>
    <w:p w:rsidR="008C7C4C" w:rsidRPr="008E766C" w:rsidRDefault="008C7C4C" w:rsidP="008C7C4C">
      <w:pPr>
        <w:jc w:val="both"/>
        <w:rPr>
          <w:rFonts w:ascii="GillSans Light" w:hAnsi="GillSans Light"/>
          <w:szCs w:val="24"/>
        </w:rPr>
      </w:pPr>
    </w:p>
    <w:p w:rsidR="008C7C4C" w:rsidRDefault="008C7C4C" w:rsidP="008C7C4C">
      <w:pPr>
        <w:jc w:val="both"/>
        <w:rPr>
          <w:rFonts w:ascii="GillSans Light" w:hAnsi="GillSans Light"/>
          <w:szCs w:val="24"/>
          <w:u w:val="single"/>
        </w:rPr>
      </w:pPr>
      <w:r w:rsidRPr="008E766C">
        <w:rPr>
          <w:rFonts w:ascii="GillSans Light" w:hAnsi="GillSans Light"/>
          <w:szCs w:val="24"/>
          <w:u w:val="single"/>
        </w:rPr>
        <w:t>Explanations</w:t>
      </w:r>
    </w:p>
    <w:p w:rsidR="008C7C4C" w:rsidRPr="00E90D08" w:rsidRDefault="008C7C4C" w:rsidP="008C7C4C">
      <w:pPr>
        <w:ind w:left="580" w:hanging="580"/>
        <w:rPr>
          <w:rFonts w:ascii="GillSans Light" w:hAnsi="GillSans Light"/>
          <w:szCs w:val="24"/>
        </w:rPr>
      </w:pPr>
      <w:r>
        <w:rPr>
          <w:rFonts w:ascii="GillSans Light" w:hAnsi="GillSans Light"/>
          <w:szCs w:val="24"/>
          <w:u w:val="single"/>
        </w:rPr>
        <w:br w:type="page"/>
      </w:r>
      <w:r w:rsidRPr="00E90D08">
        <w:rPr>
          <w:rFonts w:ascii="GillSans Light" w:hAnsi="GillSans Light"/>
          <w:szCs w:val="24"/>
        </w:rPr>
        <w:lastRenderedPageBreak/>
        <w:t>B.</w:t>
      </w:r>
      <w:r w:rsidRPr="00E90D08">
        <w:rPr>
          <w:rFonts w:ascii="GillSans Light" w:hAnsi="GillSans Light"/>
          <w:szCs w:val="24"/>
        </w:rPr>
        <w:tab/>
      </w:r>
      <w:r w:rsidRPr="00E90D08">
        <w:rPr>
          <w:rFonts w:ascii="GillSans Light" w:hAnsi="GillSans Light"/>
          <w:szCs w:val="24"/>
          <w:u w:val="single"/>
        </w:rPr>
        <w:t>SPECIAL DEPOSITS AND TRUST FUND OR</w:t>
      </w:r>
      <w:r w:rsidRPr="00E90D08">
        <w:rPr>
          <w:rFonts w:ascii="GillSans Light" w:hAnsi="GillSans Light"/>
          <w:szCs w:val="24"/>
          <w:u w:val="single"/>
        </w:rPr>
        <w:br/>
        <w:t>STATUTORY AUTHORITY FUNDS</w:t>
      </w: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  <w:r w:rsidRPr="00E90D08">
        <w:rPr>
          <w:rFonts w:ascii="GillSans Light" w:hAnsi="GillSans Light"/>
          <w:szCs w:val="24"/>
        </w:rPr>
        <w:tab/>
        <w:t>Details:</w:t>
      </w: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</w:p>
    <w:p w:rsidR="008C7C4C" w:rsidRPr="00E90D08" w:rsidRDefault="008C7C4C" w:rsidP="008C7C4C">
      <w:pPr>
        <w:rPr>
          <w:rFonts w:ascii="GillSans Light" w:hAnsi="GillSans Light"/>
          <w:szCs w:val="24"/>
        </w:rPr>
      </w:pPr>
      <w:r w:rsidRPr="00E90D08">
        <w:rPr>
          <w:rFonts w:ascii="GillSans Light" w:hAnsi="GillSans Light"/>
          <w:szCs w:val="24"/>
        </w:rPr>
        <w:t>2.</w:t>
      </w:r>
      <w:r w:rsidRPr="00E90D08">
        <w:rPr>
          <w:rFonts w:ascii="GillSans Light" w:hAnsi="GillSans Light"/>
          <w:szCs w:val="24"/>
        </w:rPr>
        <w:tab/>
      </w:r>
      <w:r w:rsidRPr="00E90D08">
        <w:rPr>
          <w:rFonts w:ascii="GillSans Light" w:hAnsi="GillSans Light"/>
          <w:szCs w:val="24"/>
          <w:u w:val="single"/>
        </w:rPr>
        <w:t>IMPACT ON OTHER AGENCIES</w:t>
      </w:r>
    </w:p>
    <w:p w:rsidR="008C7C4C" w:rsidRPr="00E90D08" w:rsidRDefault="008C7C4C" w:rsidP="008C7C4C">
      <w:pPr>
        <w:rPr>
          <w:rFonts w:ascii="GillSans Light" w:hAnsi="GillSans Light"/>
          <w:szCs w:val="24"/>
        </w:rPr>
      </w:pPr>
      <w:r w:rsidRPr="00E90D08">
        <w:rPr>
          <w:rFonts w:ascii="GillSans Light" w:hAnsi="GillSans Light"/>
          <w:szCs w:val="24"/>
        </w:rPr>
        <w:tab/>
        <w:t>Details:</w:t>
      </w:r>
      <w:r w:rsidRPr="00E90D08">
        <w:rPr>
          <w:rFonts w:ascii="GillSans Light" w:hAnsi="GillSans Light"/>
          <w:szCs w:val="24"/>
        </w:rPr>
        <w:tab/>
      </w:r>
    </w:p>
    <w:p w:rsidR="00077DE3" w:rsidRDefault="00DD1B87">
      <w:bookmarkStart w:id="0" w:name="_GoBack"/>
      <w:bookmarkEnd w:id="0"/>
    </w:p>
    <w:sectPr w:rsidR="00077DE3" w:rsidSect="007C7D0E">
      <w:pgSz w:w="12240" w:h="15840" w:code="1"/>
      <w:pgMar w:top="1440" w:right="1440" w:bottom="1440" w:left="1440" w:header="709" w:footer="709" w:gutter="0"/>
      <w:paperSrc w:first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87" w:rsidRDefault="00DD1B87" w:rsidP="008C7C4C">
      <w:r>
        <w:separator/>
      </w:r>
    </w:p>
  </w:endnote>
  <w:endnote w:type="continuationSeparator" w:id="0">
    <w:p w:rsidR="00DD1B87" w:rsidRDefault="00DD1B87" w:rsidP="008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87" w:rsidRDefault="00DD1B87" w:rsidP="008C7C4C">
      <w:r>
        <w:separator/>
      </w:r>
    </w:p>
  </w:footnote>
  <w:footnote w:type="continuationSeparator" w:id="0">
    <w:p w:rsidR="00DD1B87" w:rsidRDefault="00DD1B87" w:rsidP="008C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C"/>
    <w:rsid w:val="00235B65"/>
    <w:rsid w:val="0054147D"/>
    <w:rsid w:val="00761C60"/>
    <w:rsid w:val="007C7D0E"/>
    <w:rsid w:val="008C7C4C"/>
    <w:rsid w:val="009A7A5B"/>
    <w:rsid w:val="00B0700B"/>
    <w:rsid w:val="00BB5ECF"/>
    <w:rsid w:val="00C91D1E"/>
    <w:rsid w:val="00D24CE5"/>
    <w:rsid w:val="00DA3AD4"/>
    <w:rsid w:val="00DD1B87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C4C"/>
    <w:pPr>
      <w:tabs>
        <w:tab w:val="center" w:pos="4320"/>
        <w:tab w:val="right" w:pos="8640"/>
      </w:tabs>
    </w:pPr>
    <w:rPr>
      <w:rFonts w:ascii="New Century Schlbk" w:hAnsi="New Century Schlbk"/>
    </w:rPr>
  </w:style>
  <w:style w:type="character" w:customStyle="1" w:styleId="HeaderChar">
    <w:name w:val="Header Char"/>
    <w:basedOn w:val="DefaultParagraphFont"/>
    <w:link w:val="Header"/>
    <w:uiPriority w:val="99"/>
    <w:rsid w:val="008C7C4C"/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left">
    <w:name w:val="table left"/>
    <w:basedOn w:val="Normal"/>
    <w:rsid w:val="008C7C4C"/>
    <w:pPr>
      <w:widowControl w:val="0"/>
      <w:spacing w:line="300" w:lineRule="exact"/>
      <w:jc w:val="right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8C7C4C"/>
    <w:pPr>
      <w:overflowPunct/>
      <w:autoSpaceDE/>
      <w:autoSpaceDN/>
      <w:adjustRightInd/>
      <w:spacing w:before="120" w:after="240"/>
      <w:jc w:val="center"/>
      <w:textAlignment w:val="auto"/>
    </w:pPr>
    <w:rPr>
      <w:rFonts w:ascii="GillSans" w:hAnsi="GillSans"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C7C4C"/>
    <w:rPr>
      <w:rFonts w:ascii="GillSans" w:eastAsia="Times New Roman" w:hAnsi="GillSans" w:cs="Times New Roman"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7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4C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C4C"/>
    <w:pPr>
      <w:tabs>
        <w:tab w:val="center" w:pos="4320"/>
        <w:tab w:val="right" w:pos="8640"/>
      </w:tabs>
    </w:pPr>
    <w:rPr>
      <w:rFonts w:ascii="New Century Schlbk" w:hAnsi="New Century Schlbk"/>
    </w:rPr>
  </w:style>
  <w:style w:type="character" w:customStyle="1" w:styleId="HeaderChar">
    <w:name w:val="Header Char"/>
    <w:basedOn w:val="DefaultParagraphFont"/>
    <w:link w:val="Header"/>
    <w:uiPriority w:val="99"/>
    <w:rsid w:val="008C7C4C"/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left">
    <w:name w:val="table left"/>
    <w:basedOn w:val="Normal"/>
    <w:rsid w:val="008C7C4C"/>
    <w:pPr>
      <w:widowControl w:val="0"/>
      <w:spacing w:line="300" w:lineRule="exact"/>
      <w:jc w:val="right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8C7C4C"/>
    <w:pPr>
      <w:overflowPunct/>
      <w:autoSpaceDE/>
      <w:autoSpaceDN/>
      <w:adjustRightInd/>
      <w:spacing w:before="120" w:after="240"/>
      <w:jc w:val="center"/>
      <w:textAlignment w:val="auto"/>
    </w:pPr>
    <w:rPr>
      <w:rFonts w:ascii="GillSans" w:hAnsi="GillSans"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C7C4C"/>
    <w:rPr>
      <w:rFonts w:ascii="GillSans" w:eastAsia="Times New Roman" w:hAnsi="GillSans" w:cs="Times New Roman"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7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4C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Department of Premier and Cabinet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helenh</cp:lastModifiedBy>
  <cp:revision>1</cp:revision>
  <dcterms:created xsi:type="dcterms:W3CDTF">2015-01-16T02:11:00Z</dcterms:created>
  <dcterms:modified xsi:type="dcterms:W3CDTF">2015-01-16T02:12:00Z</dcterms:modified>
</cp:coreProperties>
</file>