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1FADD" w14:textId="5A2D1ED2" w:rsidR="00430AC4" w:rsidRDefault="00974A15" w:rsidP="00AB66FF">
      <w:pPr>
        <w:pStyle w:val="Title"/>
        <w:spacing w:before="1440"/>
        <w:rPr>
          <w:sz w:val="52"/>
        </w:rPr>
      </w:pPr>
      <w:r w:rsidRPr="00974A15">
        <w:rPr>
          <w:sz w:val="52"/>
        </w:rPr>
        <w:t>Disability Services Strategic Plan</w:t>
      </w:r>
    </w:p>
    <w:p w14:paraId="100447A4" w14:textId="6BF4AA23" w:rsidR="000C48A6" w:rsidRPr="000C48A6" w:rsidRDefault="000C48A6" w:rsidP="000C48A6">
      <w:pPr>
        <w:pStyle w:val="Subtitle"/>
      </w:pPr>
      <w:r>
        <w:t>2019-2021</w:t>
      </w:r>
    </w:p>
    <w:p w14:paraId="4A5F185F" w14:textId="49260FD0" w:rsidR="00A05FF5" w:rsidRDefault="00A05FF5">
      <w:pPr>
        <w:spacing w:after="0" w:line="240" w:lineRule="auto"/>
      </w:pPr>
      <w:r>
        <w:br w:type="page"/>
      </w:r>
    </w:p>
    <w:p w14:paraId="2767FCB9" w14:textId="77777777" w:rsidR="00033AA3" w:rsidRDefault="00033AA3" w:rsidP="00430AC4"/>
    <w:p w14:paraId="54396957" w14:textId="77777777" w:rsidR="00A05FF5" w:rsidRDefault="00A05FF5" w:rsidP="00430AC4">
      <w:pPr>
        <w:sectPr w:rsidR="00A05FF5" w:rsidSect="00AB66FF">
          <w:headerReference w:type="default" r:id="rId8"/>
          <w:footerReference w:type="even" r:id="rId9"/>
          <w:footerReference w:type="default" r:id="rId10"/>
          <w:headerReference w:type="first" r:id="rId11"/>
          <w:footerReference w:type="first" r:id="rId12"/>
          <w:pgSz w:w="11900" w:h="16840"/>
          <w:pgMar w:top="1134" w:right="1134" w:bottom="1134" w:left="1134" w:header="709" w:footer="221" w:gutter="0"/>
          <w:cols w:num="2" w:space="708"/>
          <w:titlePg/>
          <w:docGrid w:linePitch="360"/>
        </w:sectPr>
      </w:pPr>
    </w:p>
    <w:sdt>
      <w:sdtPr>
        <w:rPr>
          <w:rFonts w:asciiTheme="minorHAnsi" w:eastAsiaTheme="minorHAnsi" w:hAnsiTheme="minorHAnsi" w:cs="Times New Roman (Body CS)"/>
          <w:color w:val="auto"/>
          <w:sz w:val="22"/>
          <w:szCs w:val="24"/>
        </w:rPr>
        <w:id w:val="-1017301713"/>
        <w:docPartObj>
          <w:docPartGallery w:val="Table of Contents"/>
          <w:docPartUnique/>
        </w:docPartObj>
      </w:sdtPr>
      <w:sdtEndPr>
        <w:rPr>
          <w:b/>
          <w:bCs/>
          <w:noProof/>
        </w:rPr>
      </w:sdtEndPr>
      <w:sdtContent>
        <w:p w14:paraId="7B329EB0" w14:textId="4C869281" w:rsidR="00430AC4" w:rsidRDefault="00430AC4" w:rsidP="00A34A63">
          <w:pPr>
            <w:pStyle w:val="TOCHeading"/>
          </w:pPr>
          <w:r>
            <w:t>Table of Contents</w:t>
          </w:r>
        </w:p>
        <w:p w14:paraId="01F87AAC" w14:textId="0B970DCB" w:rsidR="00A34A63" w:rsidRDefault="00A34A63" w:rsidP="008A4CE9">
          <w:pPr>
            <w:pStyle w:val="TOC1"/>
            <w:rPr>
              <w:rFonts w:eastAsiaTheme="minorEastAsia" w:cstheme="minorBidi"/>
              <w:noProof/>
              <w:sz w:val="22"/>
              <w:szCs w:val="22"/>
              <w:lang w:eastAsia="en-AU"/>
            </w:rPr>
          </w:pPr>
          <w:r>
            <w:fldChar w:fldCharType="begin"/>
          </w:r>
          <w:r>
            <w:instrText xml:space="preserve"> TOC \o "1-2" \h \z \u </w:instrText>
          </w:r>
          <w:r>
            <w:fldChar w:fldCharType="separate"/>
          </w:r>
          <w:hyperlink w:anchor="_Toc536086841" w:history="1">
            <w:r w:rsidRPr="00986E67">
              <w:rPr>
                <w:rStyle w:val="Hyperlink"/>
                <w:noProof/>
              </w:rPr>
              <w:t>Introduction</w:t>
            </w:r>
            <w:r>
              <w:rPr>
                <w:noProof/>
                <w:webHidden/>
              </w:rPr>
              <w:tab/>
            </w:r>
            <w:r>
              <w:rPr>
                <w:noProof/>
                <w:webHidden/>
              </w:rPr>
              <w:fldChar w:fldCharType="begin"/>
            </w:r>
            <w:r>
              <w:rPr>
                <w:noProof/>
                <w:webHidden/>
              </w:rPr>
              <w:instrText xml:space="preserve"> PAGEREF _Toc536086841 \h </w:instrText>
            </w:r>
            <w:r>
              <w:rPr>
                <w:noProof/>
                <w:webHidden/>
              </w:rPr>
            </w:r>
            <w:r>
              <w:rPr>
                <w:noProof/>
                <w:webHidden/>
              </w:rPr>
              <w:fldChar w:fldCharType="separate"/>
            </w:r>
            <w:r w:rsidR="00E366E2">
              <w:rPr>
                <w:noProof/>
                <w:webHidden/>
              </w:rPr>
              <w:t>4</w:t>
            </w:r>
            <w:r>
              <w:rPr>
                <w:noProof/>
                <w:webHidden/>
              </w:rPr>
              <w:fldChar w:fldCharType="end"/>
            </w:r>
          </w:hyperlink>
        </w:p>
        <w:p w14:paraId="3486BA34" w14:textId="0769D7D8" w:rsidR="00A34A63" w:rsidRDefault="009B0E7F" w:rsidP="008A4CE9">
          <w:pPr>
            <w:pStyle w:val="TOC1"/>
            <w:rPr>
              <w:rFonts w:eastAsiaTheme="minorEastAsia" w:cstheme="minorBidi"/>
              <w:noProof/>
              <w:sz w:val="22"/>
              <w:szCs w:val="22"/>
              <w:lang w:eastAsia="en-AU"/>
            </w:rPr>
          </w:pPr>
          <w:hyperlink w:anchor="_Toc536086842" w:history="1">
            <w:r w:rsidR="00A34A63" w:rsidRPr="00986E67">
              <w:rPr>
                <w:rStyle w:val="Hyperlink"/>
                <w:noProof/>
              </w:rPr>
              <w:t>Context</w:t>
            </w:r>
            <w:r w:rsidR="00A34A63">
              <w:rPr>
                <w:noProof/>
                <w:webHidden/>
              </w:rPr>
              <w:tab/>
            </w:r>
            <w:r w:rsidR="00A34A63">
              <w:rPr>
                <w:noProof/>
                <w:webHidden/>
              </w:rPr>
              <w:fldChar w:fldCharType="begin"/>
            </w:r>
            <w:r w:rsidR="00A34A63">
              <w:rPr>
                <w:noProof/>
                <w:webHidden/>
              </w:rPr>
              <w:instrText xml:space="preserve"> PAGEREF _Toc536086842 \h </w:instrText>
            </w:r>
            <w:r w:rsidR="00A34A63">
              <w:rPr>
                <w:noProof/>
                <w:webHidden/>
              </w:rPr>
            </w:r>
            <w:r w:rsidR="00A34A63">
              <w:rPr>
                <w:noProof/>
                <w:webHidden/>
              </w:rPr>
              <w:fldChar w:fldCharType="separate"/>
            </w:r>
            <w:r w:rsidR="00E366E2">
              <w:rPr>
                <w:noProof/>
                <w:webHidden/>
              </w:rPr>
              <w:t>6</w:t>
            </w:r>
            <w:r w:rsidR="00A34A63">
              <w:rPr>
                <w:noProof/>
                <w:webHidden/>
              </w:rPr>
              <w:fldChar w:fldCharType="end"/>
            </w:r>
          </w:hyperlink>
        </w:p>
        <w:p w14:paraId="2FA22CB1" w14:textId="0A49ED52" w:rsidR="00A34A63" w:rsidRDefault="009B0E7F" w:rsidP="008A4CE9">
          <w:pPr>
            <w:pStyle w:val="TOC1"/>
            <w:rPr>
              <w:rFonts w:eastAsiaTheme="minorEastAsia" w:cstheme="minorBidi"/>
              <w:noProof/>
              <w:sz w:val="22"/>
              <w:szCs w:val="22"/>
              <w:lang w:eastAsia="en-AU"/>
            </w:rPr>
          </w:pPr>
          <w:hyperlink w:anchor="_Toc536086843" w:history="1">
            <w:r w:rsidR="00A34A63" w:rsidRPr="00986E67">
              <w:rPr>
                <w:rStyle w:val="Hyperlink"/>
                <w:noProof/>
              </w:rPr>
              <w:t>Our Vision</w:t>
            </w:r>
            <w:r w:rsidR="00A34A63">
              <w:rPr>
                <w:noProof/>
                <w:webHidden/>
              </w:rPr>
              <w:tab/>
            </w:r>
            <w:r w:rsidR="00A34A63">
              <w:rPr>
                <w:noProof/>
                <w:webHidden/>
              </w:rPr>
              <w:fldChar w:fldCharType="begin"/>
            </w:r>
            <w:r w:rsidR="00A34A63">
              <w:rPr>
                <w:noProof/>
                <w:webHidden/>
              </w:rPr>
              <w:instrText xml:space="preserve"> PAGEREF _Toc536086843 \h </w:instrText>
            </w:r>
            <w:r w:rsidR="00A34A63">
              <w:rPr>
                <w:noProof/>
                <w:webHidden/>
              </w:rPr>
            </w:r>
            <w:r w:rsidR="00A34A63">
              <w:rPr>
                <w:noProof/>
                <w:webHidden/>
              </w:rPr>
              <w:fldChar w:fldCharType="separate"/>
            </w:r>
            <w:r w:rsidR="00E366E2">
              <w:rPr>
                <w:noProof/>
                <w:webHidden/>
              </w:rPr>
              <w:t>7</w:t>
            </w:r>
            <w:r w:rsidR="00A34A63">
              <w:rPr>
                <w:noProof/>
                <w:webHidden/>
              </w:rPr>
              <w:fldChar w:fldCharType="end"/>
            </w:r>
          </w:hyperlink>
        </w:p>
        <w:p w14:paraId="7B995DEF" w14:textId="2A18BECE" w:rsidR="00A34A63" w:rsidRDefault="009B0E7F" w:rsidP="008A4CE9">
          <w:pPr>
            <w:pStyle w:val="TOC1"/>
            <w:rPr>
              <w:rFonts w:eastAsiaTheme="minorEastAsia" w:cstheme="minorBidi"/>
              <w:noProof/>
              <w:sz w:val="22"/>
              <w:szCs w:val="22"/>
              <w:lang w:eastAsia="en-AU"/>
            </w:rPr>
          </w:pPr>
          <w:hyperlink w:anchor="_Toc536086844" w:history="1">
            <w:r w:rsidR="00A34A63" w:rsidRPr="00986E67">
              <w:rPr>
                <w:rStyle w:val="Hyperlink"/>
                <w:noProof/>
                <w:snapToGrid w:val="0"/>
              </w:rPr>
              <w:t xml:space="preserve">Our Values – Housing, Disability </w:t>
            </w:r>
            <w:r w:rsidR="00A3183B">
              <w:rPr>
                <w:rStyle w:val="Hyperlink"/>
                <w:noProof/>
                <w:snapToGrid w:val="0"/>
              </w:rPr>
              <w:t>&amp;</w:t>
            </w:r>
            <w:r w:rsidR="00A34A63" w:rsidRPr="00986E67">
              <w:rPr>
                <w:rStyle w:val="Hyperlink"/>
                <w:noProof/>
                <w:snapToGrid w:val="0"/>
              </w:rPr>
              <w:t xml:space="preserve"> Community Services</w:t>
            </w:r>
            <w:r w:rsidR="00A34A63">
              <w:rPr>
                <w:noProof/>
                <w:webHidden/>
              </w:rPr>
              <w:tab/>
            </w:r>
            <w:r w:rsidR="00A34A63">
              <w:rPr>
                <w:noProof/>
                <w:webHidden/>
              </w:rPr>
              <w:fldChar w:fldCharType="begin"/>
            </w:r>
            <w:r w:rsidR="00A34A63">
              <w:rPr>
                <w:noProof/>
                <w:webHidden/>
              </w:rPr>
              <w:instrText xml:space="preserve"> PAGEREF _Toc536086844 \h </w:instrText>
            </w:r>
            <w:r w:rsidR="00A34A63">
              <w:rPr>
                <w:noProof/>
                <w:webHidden/>
              </w:rPr>
            </w:r>
            <w:r w:rsidR="00A34A63">
              <w:rPr>
                <w:noProof/>
                <w:webHidden/>
              </w:rPr>
              <w:fldChar w:fldCharType="separate"/>
            </w:r>
            <w:r w:rsidR="00E366E2">
              <w:rPr>
                <w:noProof/>
                <w:webHidden/>
              </w:rPr>
              <w:t>7</w:t>
            </w:r>
            <w:r w:rsidR="00A34A63">
              <w:rPr>
                <w:noProof/>
                <w:webHidden/>
              </w:rPr>
              <w:fldChar w:fldCharType="end"/>
            </w:r>
          </w:hyperlink>
        </w:p>
        <w:p w14:paraId="45B59FA5" w14:textId="349B0434" w:rsidR="00A34A63" w:rsidRDefault="009B0E7F" w:rsidP="008A4CE9">
          <w:pPr>
            <w:pStyle w:val="TOC1"/>
            <w:rPr>
              <w:rFonts w:eastAsiaTheme="minorEastAsia" w:cstheme="minorBidi"/>
              <w:noProof/>
              <w:sz w:val="22"/>
              <w:szCs w:val="22"/>
              <w:lang w:eastAsia="en-AU"/>
            </w:rPr>
          </w:pPr>
          <w:hyperlink w:anchor="_Toc536086845" w:history="1">
            <w:r w:rsidR="00A34A63" w:rsidRPr="00986E67">
              <w:rPr>
                <w:rStyle w:val="Hyperlink"/>
                <w:noProof/>
              </w:rPr>
              <w:t>Guiding Principles</w:t>
            </w:r>
            <w:r w:rsidR="00A34A63">
              <w:rPr>
                <w:noProof/>
                <w:webHidden/>
              </w:rPr>
              <w:tab/>
            </w:r>
            <w:r w:rsidR="00A34A63">
              <w:rPr>
                <w:noProof/>
                <w:webHidden/>
              </w:rPr>
              <w:fldChar w:fldCharType="begin"/>
            </w:r>
            <w:r w:rsidR="00A34A63">
              <w:rPr>
                <w:noProof/>
                <w:webHidden/>
              </w:rPr>
              <w:instrText xml:space="preserve"> PAGEREF _Toc536086845 \h </w:instrText>
            </w:r>
            <w:r w:rsidR="00A34A63">
              <w:rPr>
                <w:noProof/>
                <w:webHidden/>
              </w:rPr>
            </w:r>
            <w:r w:rsidR="00A34A63">
              <w:rPr>
                <w:noProof/>
                <w:webHidden/>
              </w:rPr>
              <w:fldChar w:fldCharType="separate"/>
            </w:r>
            <w:r w:rsidR="00E366E2">
              <w:rPr>
                <w:noProof/>
                <w:webHidden/>
              </w:rPr>
              <w:t>8</w:t>
            </w:r>
            <w:r w:rsidR="00A34A63">
              <w:rPr>
                <w:noProof/>
                <w:webHidden/>
              </w:rPr>
              <w:fldChar w:fldCharType="end"/>
            </w:r>
          </w:hyperlink>
        </w:p>
        <w:p w14:paraId="63BA66AA" w14:textId="3C0122BF" w:rsidR="00A34A63" w:rsidRDefault="009B0E7F" w:rsidP="008A4CE9">
          <w:pPr>
            <w:pStyle w:val="TOC1"/>
            <w:rPr>
              <w:rFonts w:eastAsiaTheme="minorEastAsia" w:cstheme="minorBidi"/>
              <w:noProof/>
              <w:sz w:val="22"/>
              <w:szCs w:val="22"/>
              <w:lang w:eastAsia="en-AU"/>
            </w:rPr>
          </w:pPr>
          <w:hyperlink w:anchor="_Toc536086846" w:history="1">
            <w:r w:rsidR="00A34A63" w:rsidRPr="00986E67">
              <w:rPr>
                <w:rStyle w:val="Hyperlink"/>
                <w:noProof/>
              </w:rPr>
              <w:t>Overview of Disability Services</w:t>
            </w:r>
            <w:r w:rsidR="00A34A63">
              <w:rPr>
                <w:noProof/>
                <w:webHidden/>
              </w:rPr>
              <w:tab/>
            </w:r>
            <w:r w:rsidR="00A34A63">
              <w:rPr>
                <w:noProof/>
                <w:webHidden/>
              </w:rPr>
              <w:fldChar w:fldCharType="begin"/>
            </w:r>
            <w:r w:rsidR="00A34A63">
              <w:rPr>
                <w:noProof/>
                <w:webHidden/>
              </w:rPr>
              <w:instrText xml:space="preserve"> PAGEREF _Toc536086846 \h </w:instrText>
            </w:r>
            <w:r w:rsidR="00A34A63">
              <w:rPr>
                <w:noProof/>
                <w:webHidden/>
              </w:rPr>
            </w:r>
            <w:r w:rsidR="00A34A63">
              <w:rPr>
                <w:noProof/>
                <w:webHidden/>
              </w:rPr>
              <w:fldChar w:fldCharType="separate"/>
            </w:r>
            <w:r w:rsidR="00E366E2">
              <w:rPr>
                <w:noProof/>
                <w:webHidden/>
              </w:rPr>
              <w:t>8</w:t>
            </w:r>
            <w:r w:rsidR="00A34A63">
              <w:rPr>
                <w:noProof/>
                <w:webHidden/>
              </w:rPr>
              <w:fldChar w:fldCharType="end"/>
            </w:r>
          </w:hyperlink>
        </w:p>
        <w:p w14:paraId="01016CEA" w14:textId="7173713E" w:rsidR="00A34A63" w:rsidRDefault="009B0E7F" w:rsidP="008A4CE9">
          <w:pPr>
            <w:pStyle w:val="TOC1"/>
            <w:rPr>
              <w:rFonts w:eastAsiaTheme="minorEastAsia" w:cstheme="minorBidi"/>
              <w:noProof/>
              <w:sz w:val="22"/>
              <w:szCs w:val="22"/>
              <w:lang w:eastAsia="en-AU"/>
            </w:rPr>
          </w:pPr>
          <w:hyperlink w:anchor="_Toc536086847" w:history="1">
            <w:r w:rsidR="00A34A63" w:rsidRPr="00986E67">
              <w:rPr>
                <w:rStyle w:val="Hyperlink"/>
                <w:noProof/>
              </w:rPr>
              <w:t>Outcomes Areas</w:t>
            </w:r>
            <w:r w:rsidR="00A34A63">
              <w:rPr>
                <w:noProof/>
                <w:webHidden/>
              </w:rPr>
              <w:tab/>
            </w:r>
            <w:r w:rsidR="00A34A63">
              <w:rPr>
                <w:noProof/>
                <w:webHidden/>
              </w:rPr>
              <w:fldChar w:fldCharType="begin"/>
            </w:r>
            <w:r w:rsidR="00A34A63">
              <w:rPr>
                <w:noProof/>
                <w:webHidden/>
              </w:rPr>
              <w:instrText xml:space="preserve"> PAGEREF _Toc536086847 \h </w:instrText>
            </w:r>
            <w:r w:rsidR="00A34A63">
              <w:rPr>
                <w:noProof/>
                <w:webHidden/>
              </w:rPr>
            </w:r>
            <w:r w:rsidR="00A34A63">
              <w:rPr>
                <w:noProof/>
                <w:webHidden/>
              </w:rPr>
              <w:fldChar w:fldCharType="separate"/>
            </w:r>
            <w:r w:rsidR="00E366E2">
              <w:rPr>
                <w:noProof/>
                <w:webHidden/>
              </w:rPr>
              <w:t>9</w:t>
            </w:r>
            <w:r w:rsidR="00A34A63">
              <w:rPr>
                <w:noProof/>
                <w:webHidden/>
              </w:rPr>
              <w:fldChar w:fldCharType="end"/>
            </w:r>
          </w:hyperlink>
        </w:p>
        <w:p w14:paraId="2EBC08BA" w14:textId="59D0800C" w:rsidR="00A34A63" w:rsidRDefault="009B0E7F" w:rsidP="008A4CE9">
          <w:pPr>
            <w:pStyle w:val="TOC2"/>
            <w:rPr>
              <w:rFonts w:eastAsiaTheme="minorEastAsia" w:cstheme="minorBidi"/>
              <w:noProof/>
              <w:sz w:val="22"/>
              <w:szCs w:val="22"/>
              <w:lang w:eastAsia="en-AU"/>
            </w:rPr>
          </w:pPr>
          <w:hyperlink w:anchor="_Toc536086848" w:history="1">
            <w:r w:rsidR="00A34A63" w:rsidRPr="00986E67">
              <w:rPr>
                <w:rStyle w:val="Hyperlink"/>
                <w:noProof/>
                <w:lang w:val="en"/>
              </w:rPr>
              <w:t>Inclusive and accessible communities</w:t>
            </w:r>
            <w:r w:rsidR="00A34A63">
              <w:rPr>
                <w:noProof/>
                <w:webHidden/>
              </w:rPr>
              <w:tab/>
            </w:r>
            <w:r w:rsidR="00A34A63">
              <w:rPr>
                <w:noProof/>
                <w:webHidden/>
              </w:rPr>
              <w:fldChar w:fldCharType="begin"/>
            </w:r>
            <w:r w:rsidR="00A34A63">
              <w:rPr>
                <w:noProof/>
                <w:webHidden/>
              </w:rPr>
              <w:instrText xml:space="preserve"> PAGEREF _Toc536086848 \h </w:instrText>
            </w:r>
            <w:r w:rsidR="00A34A63">
              <w:rPr>
                <w:noProof/>
                <w:webHidden/>
              </w:rPr>
            </w:r>
            <w:r w:rsidR="00A34A63">
              <w:rPr>
                <w:noProof/>
                <w:webHidden/>
              </w:rPr>
              <w:fldChar w:fldCharType="separate"/>
            </w:r>
            <w:r w:rsidR="00E366E2">
              <w:rPr>
                <w:noProof/>
                <w:webHidden/>
              </w:rPr>
              <w:t>9</w:t>
            </w:r>
            <w:r w:rsidR="00A34A63">
              <w:rPr>
                <w:noProof/>
                <w:webHidden/>
              </w:rPr>
              <w:fldChar w:fldCharType="end"/>
            </w:r>
          </w:hyperlink>
          <w:bookmarkStart w:id="0" w:name="_GoBack"/>
          <w:bookmarkEnd w:id="0"/>
        </w:p>
        <w:p w14:paraId="7EA7987E" w14:textId="100E3AE4" w:rsidR="00A34A63" w:rsidRDefault="009B0E7F" w:rsidP="008A4CE9">
          <w:pPr>
            <w:pStyle w:val="TOC2"/>
            <w:rPr>
              <w:rFonts w:eastAsiaTheme="minorEastAsia" w:cstheme="minorBidi"/>
              <w:noProof/>
              <w:sz w:val="22"/>
              <w:szCs w:val="22"/>
              <w:lang w:eastAsia="en-AU"/>
            </w:rPr>
          </w:pPr>
          <w:hyperlink w:anchor="_Toc536086849" w:history="1">
            <w:r w:rsidR="00A34A63" w:rsidRPr="00986E67">
              <w:rPr>
                <w:rStyle w:val="Hyperlink"/>
                <w:noProof/>
              </w:rPr>
              <w:t>Rights protection and legislation</w:t>
            </w:r>
            <w:r w:rsidR="00A34A63">
              <w:rPr>
                <w:noProof/>
                <w:webHidden/>
              </w:rPr>
              <w:tab/>
            </w:r>
            <w:r w:rsidR="00A34A63">
              <w:rPr>
                <w:noProof/>
                <w:webHidden/>
              </w:rPr>
              <w:fldChar w:fldCharType="begin"/>
            </w:r>
            <w:r w:rsidR="00A34A63">
              <w:rPr>
                <w:noProof/>
                <w:webHidden/>
              </w:rPr>
              <w:instrText xml:space="preserve"> PAGEREF _Toc536086849 \h </w:instrText>
            </w:r>
            <w:r w:rsidR="00A34A63">
              <w:rPr>
                <w:noProof/>
                <w:webHidden/>
              </w:rPr>
            </w:r>
            <w:r w:rsidR="00A34A63">
              <w:rPr>
                <w:noProof/>
                <w:webHidden/>
              </w:rPr>
              <w:fldChar w:fldCharType="separate"/>
            </w:r>
            <w:r w:rsidR="00E366E2">
              <w:rPr>
                <w:noProof/>
                <w:webHidden/>
              </w:rPr>
              <w:t>10</w:t>
            </w:r>
            <w:r w:rsidR="00A34A63">
              <w:rPr>
                <w:noProof/>
                <w:webHidden/>
              </w:rPr>
              <w:fldChar w:fldCharType="end"/>
            </w:r>
          </w:hyperlink>
        </w:p>
        <w:p w14:paraId="7E9205B4" w14:textId="53866132" w:rsidR="00A34A63" w:rsidRDefault="009B0E7F" w:rsidP="008A4CE9">
          <w:pPr>
            <w:pStyle w:val="TOC2"/>
            <w:rPr>
              <w:rFonts w:eastAsiaTheme="minorEastAsia" w:cstheme="minorBidi"/>
              <w:noProof/>
              <w:sz w:val="22"/>
              <w:szCs w:val="22"/>
              <w:lang w:eastAsia="en-AU"/>
            </w:rPr>
          </w:pPr>
          <w:hyperlink w:anchor="_Toc536086850" w:history="1">
            <w:r w:rsidR="00A34A63" w:rsidRPr="00986E67">
              <w:rPr>
                <w:rStyle w:val="Hyperlink"/>
                <w:noProof/>
              </w:rPr>
              <w:t>Personal and community support</w:t>
            </w:r>
            <w:r w:rsidR="00A34A63">
              <w:rPr>
                <w:noProof/>
                <w:webHidden/>
              </w:rPr>
              <w:tab/>
            </w:r>
            <w:r w:rsidR="00A34A63">
              <w:rPr>
                <w:noProof/>
                <w:webHidden/>
              </w:rPr>
              <w:fldChar w:fldCharType="begin"/>
            </w:r>
            <w:r w:rsidR="00A34A63">
              <w:rPr>
                <w:noProof/>
                <w:webHidden/>
              </w:rPr>
              <w:instrText xml:space="preserve"> PAGEREF _Toc536086850 \h </w:instrText>
            </w:r>
            <w:r w:rsidR="00A34A63">
              <w:rPr>
                <w:noProof/>
                <w:webHidden/>
              </w:rPr>
            </w:r>
            <w:r w:rsidR="00A34A63">
              <w:rPr>
                <w:noProof/>
                <w:webHidden/>
              </w:rPr>
              <w:fldChar w:fldCharType="separate"/>
            </w:r>
            <w:r w:rsidR="00E366E2">
              <w:rPr>
                <w:noProof/>
                <w:webHidden/>
              </w:rPr>
              <w:t>10</w:t>
            </w:r>
            <w:r w:rsidR="00A34A63">
              <w:rPr>
                <w:noProof/>
                <w:webHidden/>
              </w:rPr>
              <w:fldChar w:fldCharType="end"/>
            </w:r>
          </w:hyperlink>
        </w:p>
        <w:p w14:paraId="42F1D096" w14:textId="1FC2977C" w:rsidR="00A34A63" w:rsidRDefault="009B0E7F" w:rsidP="008A4CE9">
          <w:pPr>
            <w:pStyle w:val="TOC1"/>
            <w:rPr>
              <w:rFonts w:eastAsiaTheme="minorEastAsia" w:cstheme="minorBidi"/>
              <w:noProof/>
              <w:sz w:val="22"/>
              <w:szCs w:val="22"/>
              <w:lang w:eastAsia="en-AU"/>
            </w:rPr>
          </w:pPr>
          <w:hyperlink w:anchor="_Toc536086851" w:history="1">
            <w:r w:rsidR="00A34A63" w:rsidRPr="00986E67">
              <w:rPr>
                <w:rStyle w:val="Hyperlink"/>
                <w:noProof/>
              </w:rPr>
              <w:t>How will the Strategic Plan be implemented?</w:t>
            </w:r>
            <w:r w:rsidR="00A34A63">
              <w:rPr>
                <w:noProof/>
                <w:webHidden/>
              </w:rPr>
              <w:tab/>
            </w:r>
            <w:r w:rsidR="00A34A63">
              <w:rPr>
                <w:noProof/>
                <w:webHidden/>
              </w:rPr>
              <w:fldChar w:fldCharType="begin"/>
            </w:r>
            <w:r w:rsidR="00A34A63">
              <w:rPr>
                <w:noProof/>
                <w:webHidden/>
              </w:rPr>
              <w:instrText xml:space="preserve"> PAGEREF _Toc536086851 \h </w:instrText>
            </w:r>
            <w:r w:rsidR="00A34A63">
              <w:rPr>
                <w:noProof/>
                <w:webHidden/>
              </w:rPr>
            </w:r>
            <w:r w:rsidR="00A34A63">
              <w:rPr>
                <w:noProof/>
                <w:webHidden/>
              </w:rPr>
              <w:fldChar w:fldCharType="separate"/>
            </w:r>
            <w:r w:rsidR="00E366E2">
              <w:rPr>
                <w:noProof/>
                <w:webHidden/>
              </w:rPr>
              <w:t>11</w:t>
            </w:r>
            <w:r w:rsidR="00A34A63">
              <w:rPr>
                <w:noProof/>
                <w:webHidden/>
              </w:rPr>
              <w:fldChar w:fldCharType="end"/>
            </w:r>
          </w:hyperlink>
        </w:p>
        <w:p w14:paraId="51DBF09E" w14:textId="6076AF0D" w:rsidR="00A34A63" w:rsidRDefault="009B0E7F" w:rsidP="008A4CE9">
          <w:pPr>
            <w:pStyle w:val="TOC2"/>
            <w:rPr>
              <w:rFonts w:eastAsiaTheme="minorEastAsia" w:cstheme="minorBidi"/>
              <w:noProof/>
              <w:sz w:val="22"/>
              <w:szCs w:val="22"/>
              <w:lang w:eastAsia="en-AU"/>
            </w:rPr>
          </w:pPr>
          <w:hyperlink w:anchor="_Toc536086852" w:history="1">
            <w:r w:rsidR="00A34A63" w:rsidRPr="00986E67">
              <w:rPr>
                <w:rStyle w:val="Hyperlink"/>
                <w:noProof/>
              </w:rPr>
              <w:t>Disability Services Operational Plan</w:t>
            </w:r>
            <w:r w:rsidR="00A34A63">
              <w:rPr>
                <w:noProof/>
                <w:webHidden/>
              </w:rPr>
              <w:tab/>
            </w:r>
            <w:r w:rsidR="00A34A63">
              <w:rPr>
                <w:noProof/>
                <w:webHidden/>
              </w:rPr>
              <w:fldChar w:fldCharType="begin"/>
            </w:r>
            <w:r w:rsidR="00A34A63">
              <w:rPr>
                <w:noProof/>
                <w:webHidden/>
              </w:rPr>
              <w:instrText xml:space="preserve"> PAGEREF _Toc536086852 \h </w:instrText>
            </w:r>
            <w:r w:rsidR="00A34A63">
              <w:rPr>
                <w:noProof/>
                <w:webHidden/>
              </w:rPr>
            </w:r>
            <w:r w:rsidR="00A34A63">
              <w:rPr>
                <w:noProof/>
                <w:webHidden/>
              </w:rPr>
              <w:fldChar w:fldCharType="separate"/>
            </w:r>
            <w:r w:rsidR="00E366E2">
              <w:rPr>
                <w:noProof/>
                <w:webHidden/>
              </w:rPr>
              <w:t>11</w:t>
            </w:r>
            <w:r w:rsidR="00A34A63">
              <w:rPr>
                <w:noProof/>
                <w:webHidden/>
              </w:rPr>
              <w:fldChar w:fldCharType="end"/>
            </w:r>
          </w:hyperlink>
        </w:p>
        <w:p w14:paraId="7DAACD56" w14:textId="123AC5D0" w:rsidR="00A34A63" w:rsidRDefault="009B0E7F" w:rsidP="008A4CE9">
          <w:pPr>
            <w:pStyle w:val="TOC2"/>
            <w:rPr>
              <w:rFonts w:eastAsiaTheme="minorEastAsia" w:cstheme="minorBidi"/>
              <w:noProof/>
              <w:sz w:val="22"/>
              <w:szCs w:val="22"/>
              <w:lang w:eastAsia="en-AU"/>
            </w:rPr>
          </w:pPr>
          <w:hyperlink w:anchor="_Toc536086853" w:history="1">
            <w:r w:rsidR="00A34A63" w:rsidRPr="00986E67">
              <w:rPr>
                <w:rStyle w:val="Hyperlink"/>
                <w:noProof/>
                <w:snapToGrid w:val="0"/>
              </w:rPr>
              <w:t>Performance Monitoring and Reporting</w:t>
            </w:r>
            <w:r w:rsidR="00A34A63">
              <w:rPr>
                <w:noProof/>
                <w:webHidden/>
              </w:rPr>
              <w:tab/>
            </w:r>
            <w:r w:rsidR="00A34A63">
              <w:rPr>
                <w:noProof/>
                <w:webHidden/>
              </w:rPr>
              <w:fldChar w:fldCharType="begin"/>
            </w:r>
            <w:r w:rsidR="00A34A63">
              <w:rPr>
                <w:noProof/>
                <w:webHidden/>
              </w:rPr>
              <w:instrText xml:space="preserve"> PAGEREF _Toc536086853 \h </w:instrText>
            </w:r>
            <w:r w:rsidR="00A34A63">
              <w:rPr>
                <w:noProof/>
                <w:webHidden/>
              </w:rPr>
            </w:r>
            <w:r w:rsidR="00A34A63">
              <w:rPr>
                <w:noProof/>
                <w:webHidden/>
              </w:rPr>
              <w:fldChar w:fldCharType="separate"/>
            </w:r>
            <w:r w:rsidR="00E366E2">
              <w:rPr>
                <w:noProof/>
                <w:webHidden/>
              </w:rPr>
              <w:t>11</w:t>
            </w:r>
            <w:r w:rsidR="00A34A63">
              <w:rPr>
                <w:noProof/>
                <w:webHidden/>
              </w:rPr>
              <w:fldChar w:fldCharType="end"/>
            </w:r>
          </w:hyperlink>
        </w:p>
        <w:p w14:paraId="1C946AAF" w14:textId="2A5AD091" w:rsidR="00A34A63" w:rsidRDefault="009B0E7F" w:rsidP="008A4CE9">
          <w:pPr>
            <w:pStyle w:val="TOC1"/>
            <w:rPr>
              <w:rFonts w:eastAsiaTheme="minorEastAsia" w:cstheme="minorBidi"/>
              <w:noProof/>
              <w:sz w:val="22"/>
              <w:szCs w:val="22"/>
              <w:lang w:eastAsia="en-AU"/>
            </w:rPr>
          </w:pPr>
          <w:hyperlink w:anchor="_Toc536086854" w:history="1">
            <w:r w:rsidR="00A34A63" w:rsidRPr="00986E67">
              <w:rPr>
                <w:rStyle w:val="Hyperlink"/>
                <w:noProof/>
              </w:rPr>
              <w:t>Funding and Grants Distribution</w:t>
            </w:r>
            <w:r w:rsidR="00A34A63">
              <w:rPr>
                <w:noProof/>
                <w:webHidden/>
              </w:rPr>
              <w:tab/>
            </w:r>
            <w:r w:rsidR="00A34A63">
              <w:rPr>
                <w:noProof/>
                <w:webHidden/>
              </w:rPr>
              <w:fldChar w:fldCharType="begin"/>
            </w:r>
            <w:r w:rsidR="00A34A63">
              <w:rPr>
                <w:noProof/>
                <w:webHidden/>
              </w:rPr>
              <w:instrText xml:space="preserve"> PAGEREF _Toc536086854 \h </w:instrText>
            </w:r>
            <w:r w:rsidR="00A34A63">
              <w:rPr>
                <w:noProof/>
                <w:webHidden/>
              </w:rPr>
            </w:r>
            <w:r w:rsidR="00A34A63">
              <w:rPr>
                <w:noProof/>
                <w:webHidden/>
              </w:rPr>
              <w:fldChar w:fldCharType="separate"/>
            </w:r>
            <w:r w:rsidR="00E366E2">
              <w:rPr>
                <w:noProof/>
                <w:webHidden/>
              </w:rPr>
              <w:t>12</w:t>
            </w:r>
            <w:r w:rsidR="00A34A63">
              <w:rPr>
                <w:noProof/>
                <w:webHidden/>
              </w:rPr>
              <w:fldChar w:fldCharType="end"/>
            </w:r>
          </w:hyperlink>
        </w:p>
        <w:p w14:paraId="04CD7A98" w14:textId="139743DF" w:rsidR="00A34A63" w:rsidRDefault="009B0E7F" w:rsidP="008A4CE9">
          <w:pPr>
            <w:pStyle w:val="TOC2"/>
            <w:rPr>
              <w:rFonts w:eastAsiaTheme="minorEastAsia" w:cstheme="minorBidi"/>
              <w:noProof/>
              <w:sz w:val="22"/>
              <w:szCs w:val="22"/>
              <w:lang w:eastAsia="en-AU"/>
            </w:rPr>
          </w:pPr>
          <w:hyperlink w:anchor="_Toc536086855" w:history="1">
            <w:r w:rsidR="00A34A63" w:rsidRPr="00986E67">
              <w:rPr>
                <w:rStyle w:val="Hyperlink"/>
                <w:noProof/>
              </w:rPr>
              <w:t>Tasmanian State Budget 2018-19</w:t>
            </w:r>
            <w:r w:rsidR="00A34A63">
              <w:rPr>
                <w:noProof/>
                <w:webHidden/>
              </w:rPr>
              <w:tab/>
            </w:r>
            <w:r w:rsidR="00A34A63">
              <w:rPr>
                <w:noProof/>
                <w:webHidden/>
              </w:rPr>
              <w:fldChar w:fldCharType="begin"/>
            </w:r>
            <w:r w:rsidR="00A34A63">
              <w:rPr>
                <w:noProof/>
                <w:webHidden/>
              </w:rPr>
              <w:instrText xml:space="preserve"> PAGEREF _Toc536086855 \h </w:instrText>
            </w:r>
            <w:r w:rsidR="00A34A63">
              <w:rPr>
                <w:noProof/>
                <w:webHidden/>
              </w:rPr>
            </w:r>
            <w:r w:rsidR="00A34A63">
              <w:rPr>
                <w:noProof/>
                <w:webHidden/>
              </w:rPr>
              <w:fldChar w:fldCharType="separate"/>
            </w:r>
            <w:r w:rsidR="00E366E2">
              <w:rPr>
                <w:noProof/>
                <w:webHidden/>
              </w:rPr>
              <w:t>12</w:t>
            </w:r>
            <w:r w:rsidR="00A34A63">
              <w:rPr>
                <w:noProof/>
                <w:webHidden/>
              </w:rPr>
              <w:fldChar w:fldCharType="end"/>
            </w:r>
          </w:hyperlink>
        </w:p>
        <w:p w14:paraId="130D3491" w14:textId="6AB37766" w:rsidR="00A05FF5" w:rsidRDefault="00A34A63" w:rsidP="00A34A63">
          <w:r>
            <w:rPr>
              <w:b/>
              <w:bCs/>
              <w:sz w:val="20"/>
              <w:szCs w:val="20"/>
            </w:rPr>
            <w:fldChar w:fldCharType="end"/>
          </w:r>
        </w:p>
      </w:sdtContent>
    </w:sdt>
    <w:p w14:paraId="7CA66242" w14:textId="3B05A947" w:rsidR="00A05FF5" w:rsidRDefault="00A05FF5" w:rsidP="00562084">
      <w:pPr>
        <w:pStyle w:val="Heading1"/>
      </w:pPr>
      <w:r>
        <w:br w:type="page"/>
      </w:r>
    </w:p>
    <w:p w14:paraId="5C43B9AB" w14:textId="77777777" w:rsidR="004C7E01" w:rsidRDefault="004C7E01" w:rsidP="00AA6DBD">
      <w:pPr>
        <w:pStyle w:val="Heading1"/>
        <w:sectPr w:rsidR="004C7E01" w:rsidSect="004C7E01">
          <w:headerReference w:type="even" r:id="rId13"/>
          <w:headerReference w:type="default" r:id="rId14"/>
          <w:footerReference w:type="even" r:id="rId15"/>
          <w:footerReference w:type="default" r:id="rId16"/>
          <w:pgSz w:w="11900" w:h="16840"/>
          <w:pgMar w:top="2257" w:right="1134" w:bottom="1134" w:left="1134" w:header="709" w:footer="709" w:gutter="0"/>
          <w:cols w:space="708"/>
          <w:docGrid w:linePitch="360"/>
        </w:sectPr>
      </w:pPr>
      <w:bookmarkStart w:id="1" w:name="_Toc520722613"/>
      <w:bookmarkStart w:id="2" w:name="_Toc536086841"/>
    </w:p>
    <w:p w14:paraId="029D8E5A" w14:textId="2732A07E" w:rsidR="00EA58C4" w:rsidRPr="00430AC4" w:rsidRDefault="00974A15" w:rsidP="00AA6DBD">
      <w:pPr>
        <w:pStyle w:val="Heading1"/>
      </w:pPr>
      <w:r>
        <w:lastRenderedPageBreak/>
        <w:t>Introduction</w:t>
      </w:r>
      <w:bookmarkEnd w:id="1"/>
      <w:bookmarkEnd w:id="2"/>
    </w:p>
    <w:p w14:paraId="0D311CDF" w14:textId="44618E56" w:rsidR="00974A15" w:rsidRPr="00047CEE" w:rsidRDefault="00974A15" w:rsidP="00974A15">
      <w:r w:rsidRPr="00047CEE">
        <w:t xml:space="preserve">The Tasmanian Government is committed to working with people with disability, their families, carers, disability providers and the wider community, to build a more equitable, inclusive and accessible state that empowers all Tasmanians. </w:t>
      </w:r>
    </w:p>
    <w:p w14:paraId="302D6204" w14:textId="77777777" w:rsidR="00974A15" w:rsidRDefault="00974A15" w:rsidP="00974A15">
      <w:r w:rsidRPr="00047CEE">
        <w:t xml:space="preserve">The </w:t>
      </w:r>
      <w:r w:rsidRPr="00047CEE">
        <w:rPr>
          <w:i/>
        </w:rPr>
        <w:t>Disability Services Strategic Plan 2019-2021</w:t>
      </w:r>
      <w:r w:rsidRPr="00047CEE">
        <w:t xml:space="preserve"> </w:t>
      </w:r>
      <w:r>
        <w:t xml:space="preserve">(the Strategic Plan) is </w:t>
      </w:r>
      <w:r w:rsidRPr="00047CEE">
        <w:t>a requirement of the</w:t>
      </w:r>
      <w:r>
        <w:rPr>
          <w:i/>
        </w:rPr>
        <w:t xml:space="preserve"> Disability Services Act 2011 </w:t>
      </w:r>
      <w:r>
        <w:t xml:space="preserve">and </w:t>
      </w:r>
      <w:r w:rsidRPr="00047CEE">
        <w:t>will guide the policy approach and key actions of Disability Services within the Department of Communities Tasmania over the coming three years</w:t>
      </w:r>
      <w:r>
        <w:t xml:space="preserve">. The Strategic Plan reflects the significant change in the landscape of Disability Services, including the introduction of full scheme National Disability Insurance Scheme (NDIS) from 1 July 2019 – a transformational change in the way people with disability, their families and carers can exercise choice about the supports and services that meet their needs and how they are provided. </w:t>
      </w:r>
    </w:p>
    <w:p w14:paraId="58160679" w14:textId="77777777" w:rsidR="00974A15" w:rsidRDefault="00974A15" w:rsidP="00974A15">
      <w:r>
        <w:t xml:space="preserve">In line with the United Nations Convention on the Rights of Persons with Disabilities, the NDIS will ensure that NDIS participants are able to determine their best interests and have choice and control over their lives. The Tasmanian Government is proud to be a partner in the implementation of the NDIS. At full scheme, Tasmania’s total financial contribution will be $244 million, through a mix of cash and in-kind funding. </w:t>
      </w:r>
    </w:p>
    <w:p w14:paraId="600333AF" w14:textId="77777777" w:rsidR="00974A15" w:rsidRPr="004D68E4" w:rsidRDefault="00974A15" w:rsidP="00974A15">
      <w:r>
        <w:t>In addition to funding, the Tasmanian Government has worked extensively with the disability sector to help participants and providers work through the challenges of preparing for, and transitioning to, the NDIS.</w:t>
      </w:r>
    </w:p>
    <w:p w14:paraId="75E2B7B5" w14:textId="77777777" w:rsidR="00974A15" w:rsidRDefault="00974A15" w:rsidP="00974A15">
      <w:r>
        <w:t>Over the past three years, Disability Services has delivered on the Action Areas contained in the Strategic Plan 2015-2018 including building the capacity of the disability services sector with a focus on:</w:t>
      </w:r>
    </w:p>
    <w:p w14:paraId="15AE939E" w14:textId="77777777" w:rsidR="00974A15" w:rsidRPr="00974A15" w:rsidRDefault="00974A15" w:rsidP="00974A15">
      <w:pPr>
        <w:pStyle w:val="ListParagraph"/>
        <w:numPr>
          <w:ilvl w:val="0"/>
          <w:numId w:val="13"/>
        </w:numPr>
        <w:tabs>
          <w:tab w:val="clear" w:pos="567"/>
        </w:tabs>
      </w:pPr>
      <w:r w:rsidRPr="00974A15">
        <w:t>continuous improvement</w:t>
      </w:r>
    </w:p>
    <w:p w14:paraId="6561C76C" w14:textId="77777777" w:rsidR="00974A15" w:rsidRPr="00974A15" w:rsidRDefault="00974A15" w:rsidP="00974A15">
      <w:pPr>
        <w:pStyle w:val="ListParagraph"/>
        <w:numPr>
          <w:ilvl w:val="0"/>
          <w:numId w:val="13"/>
        </w:numPr>
        <w:tabs>
          <w:tab w:val="clear" w:pos="567"/>
        </w:tabs>
      </w:pPr>
      <w:r w:rsidRPr="00974A15">
        <w:t>quality and safety monitoring</w:t>
      </w:r>
    </w:p>
    <w:p w14:paraId="732C6ED2" w14:textId="77777777" w:rsidR="00974A15" w:rsidRPr="00974A15" w:rsidRDefault="00974A15" w:rsidP="00974A15">
      <w:pPr>
        <w:pStyle w:val="ListParagraph"/>
        <w:numPr>
          <w:ilvl w:val="0"/>
          <w:numId w:val="13"/>
        </w:numPr>
        <w:tabs>
          <w:tab w:val="clear" w:pos="567"/>
        </w:tabs>
      </w:pPr>
      <w:r w:rsidRPr="00974A15">
        <w:t>complaints and risk management</w:t>
      </w:r>
    </w:p>
    <w:p w14:paraId="0AA46069" w14:textId="77777777" w:rsidR="00974A15" w:rsidRPr="00974A15" w:rsidRDefault="00974A15" w:rsidP="00974A15">
      <w:pPr>
        <w:pStyle w:val="ListParagraph"/>
        <w:numPr>
          <w:ilvl w:val="0"/>
          <w:numId w:val="13"/>
        </w:numPr>
        <w:tabs>
          <w:tab w:val="clear" w:pos="567"/>
        </w:tabs>
      </w:pPr>
      <w:r w:rsidRPr="00974A15">
        <w:t>ensuring access to specialist services is provided by a strong and vibrant community sector</w:t>
      </w:r>
    </w:p>
    <w:p w14:paraId="5F1341D5" w14:textId="77777777" w:rsidR="00974A15" w:rsidRPr="00974A15" w:rsidRDefault="00974A15" w:rsidP="00974A15">
      <w:pPr>
        <w:pStyle w:val="ListParagraph"/>
        <w:numPr>
          <w:ilvl w:val="0"/>
          <w:numId w:val="13"/>
        </w:numPr>
        <w:tabs>
          <w:tab w:val="clear" w:pos="567"/>
        </w:tabs>
      </w:pPr>
      <w:r w:rsidRPr="00974A15">
        <w:t>effectively operating an easy access point of entry to the service system</w:t>
      </w:r>
    </w:p>
    <w:p w14:paraId="00D1703C" w14:textId="77777777" w:rsidR="00974A15" w:rsidRPr="00974A15" w:rsidRDefault="00974A15" w:rsidP="00974A15">
      <w:pPr>
        <w:pStyle w:val="ListParagraph"/>
        <w:numPr>
          <w:ilvl w:val="0"/>
          <w:numId w:val="13"/>
        </w:numPr>
        <w:tabs>
          <w:tab w:val="clear" w:pos="567"/>
        </w:tabs>
      </w:pPr>
      <w:r w:rsidRPr="00974A15">
        <w:t>providing an active consumer voice through the Minister’s Disability Advisory Committee; and</w:t>
      </w:r>
    </w:p>
    <w:p w14:paraId="7DCB57D4" w14:textId="77777777" w:rsidR="00974A15" w:rsidRPr="00974A15" w:rsidRDefault="00974A15" w:rsidP="00974A15">
      <w:pPr>
        <w:pStyle w:val="ListParagraph"/>
        <w:numPr>
          <w:ilvl w:val="0"/>
          <w:numId w:val="13"/>
        </w:numPr>
        <w:tabs>
          <w:tab w:val="clear" w:pos="567"/>
        </w:tabs>
      </w:pPr>
      <w:r w:rsidRPr="00974A15">
        <w:t xml:space="preserve">contributing to the Disability Framework for Action and the Tasmanian Carers Strategy and Action Plan. </w:t>
      </w:r>
    </w:p>
    <w:p w14:paraId="7CF55C65" w14:textId="77777777" w:rsidR="00974A15" w:rsidRPr="004D68E4" w:rsidRDefault="00974A15" w:rsidP="00974A15">
      <w:r>
        <w:t>Specific activities over the past three years have included:</w:t>
      </w:r>
    </w:p>
    <w:p w14:paraId="6BE68826" w14:textId="77777777" w:rsidR="00974A15" w:rsidRPr="00974A15" w:rsidRDefault="00974A15" w:rsidP="00974A15">
      <w:pPr>
        <w:pStyle w:val="ListParagraph"/>
        <w:numPr>
          <w:ilvl w:val="0"/>
          <w:numId w:val="13"/>
        </w:numPr>
        <w:tabs>
          <w:tab w:val="clear" w:pos="567"/>
        </w:tabs>
      </w:pPr>
      <w:r w:rsidRPr="00974A15">
        <w:t xml:space="preserve">independent review of the </w:t>
      </w:r>
      <w:r w:rsidRPr="000C48A6">
        <w:rPr>
          <w:i/>
        </w:rPr>
        <w:t xml:space="preserve">Disability Services Act 2011 </w:t>
      </w:r>
      <w:r w:rsidRPr="00974A15">
        <w:t>and recommendations for legislative and policy amendment</w:t>
      </w:r>
    </w:p>
    <w:p w14:paraId="06020495" w14:textId="77777777" w:rsidR="00974A15" w:rsidRPr="00974A15" w:rsidRDefault="00974A15" w:rsidP="00974A15">
      <w:pPr>
        <w:pStyle w:val="ListParagraph"/>
        <w:numPr>
          <w:ilvl w:val="0"/>
          <w:numId w:val="13"/>
        </w:numPr>
        <w:tabs>
          <w:tab w:val="clear" w:pos="567"/>
        </w:tabs>
      </w:pPr>
      <w:r w:rsidRPr="00974A15">
        <w:t>active promotion of the Disability Services Regulations 2015 and a focus on supporting the sector to undertake self-assessment against the standards within the Regulations</w:t>
      </w:r>
    </w:p>
    <w:p w14:paraId="16767577" w14:textId="77777777" w:rsidR="00974A15" w:rsidRPr="00974A15" w:rsidRDefault="00974A15" w:rsidP="00974A15">
      <w:pPr>
        <w:pStyle w:val="ListParagraph"/>
        <w:numPr>
          <w:ilvl w:val="0"/>
          <w:numId w:val="13"/>
        </w:numPr>
        <w:tabs>
          <w:tab w:val="clear" w:pos="567"/>
        </w:tabs>
      </w:pPr>
      <w:r w:rsidRPr="00974A15">
        <w:t>introduction of resources to support the sector to successfully resolve complaints and ensure feedback contributed to continuous improvement opportunities and quality supports</w:t>
      </w:r>
    </w:p>
    <w:p w14:paraId="59850595" w14:textId="77777777" w:rsidR="00974A15" w:rsidRPr="00974A15" w:rsidRDefault="00974A15" w:rsidP="00974A15">
      <w:pPr>
        <w:pStyle w:val="ListParagraph"/>
        <w:numPr>
          <w:ilvl w:val="0"/>
          <w:numId w:val="13"/>
        </w:numPr>
        <w:tabs>
          <w:tab w:val="clear" w:pos="567"/>
        </w:tabs>
      </w:pPr>
      <w:r w:rsidRPr="00974A15">
        <w:t>quality monitoring and due diligence to support the registration of providers to deliver NDIS supports</w:t>
      </w:r>
    </w:p>
    <w:p w14:paraId="5F341D89" w14:textId="77777777" w:rsidR="00974A15" w:rsidRPr="00974A15" w:rsidRDefault="00974A15" w:rsidP="00974A15">
      <w:pPr>
        <w:pStyle w:val="ListParagraph"/>
        <w:numPr>
          <w:ilvl w:val="0"/>
          <w:numId w:val="13"/>
        </w:numPr>
        <w:tabs>
          <w:tab w:val="clear" w:pos="567"/>
        </w:tabs>
      </w:pPr>
      <w:r w:rsidRPr="00974A15">
        <w:lastRenderedPageBreak/>
        <w:t>collaboration with the Commonwealth Department of Health to deliver a Continuity of Support Programme (</w:t>
      </w:r>
      <w:proofErr w:type="spellStart"/>
      <w:r w:rsidRPr="00974A15">
        <w:t>CoS</w:t>
      </w:r>
      <w:proofErr w:type="spellEnd"/>
      <w:r w:rsidRPr="00974A15">
        <w:t>) to people with disability in specialist disability services who are 65 years and over; and</w:t>
      </w:r>
    </w:p>
    <w:p w14:paraId="6D5E0D00" w14:textId="77777777" w:rsidR="00974A15" w:rsidRPr="00CD0626" w:rsidRDefault="00974A15" w:rsidP="00974A15">
      <w:pPr>
        <w:pStyle w:val="ListParagraph"/>
        <w:numPr>
          <w:ilvl w:val="0"/>
          <w:numId w:val="13"/>
        </w:numPr>
        <w:tabs>
          <w:tab w:val="clear" w:pos="567"/>
        </w:tabs>
        <w:rPr>
          <w:rFonts w:ascii="Gill Sans MT" w:hAnsi="Gill Sans MT"/>
        </w:rPr>
      </w:pPr>
      <w:r w:rsidRPr="00974A15">
        <w:t xml:space="preserve">transition support for over 2000 existing disability clients and access to the NDIS for over 2000 Tasmanians with disability who have never accessed supports </w:t>
      </w:r>
      <w:r w:rsidRPr="00CD0626">
        <w:rPr>
          <w:rFonts w:ascii="Gill Sans MT" w:hAnsi="Gill Sans MT"/>
        </w:rPr>
        <w:t>before (as at September 2018).</w:t>
      </w:r>
    </w:p>
    <w:p w14:paraId="38A212DC" w14:textId="57933215" w:rsidR="000C48A6" w:rsidRDefault="00974A15" w:rsidP="00974A15">
      <w:r>
        <w:t xml:space="preserve">The </w:t>
      </w:r>
      <w:r w:rsidRPr="004D68E4">
        <w:rPr>
          <w:i/>
        </w:rPr>
        <w:t>Disability Services Strategic Plan 2019</w:t>
      </w:r>
      <w:r w:rsidR="000C48A6">
        <w:rPr>
          <w:i/>
        </w:rPr>
        <w:t>-20</w:t>
      </w:r>
      <w:r w:rsidRPr="004D68E4">
        <w:rPr>
          <w:i/>
        </w:rPr>
        <w:t>21</w:t>
      </w:r>
      <w:r w:rsidRPr="004D68E4">
        <w:t xml:space="preserve"> </w:t>
      </w:r>
      <w:r>
        <w:t>reflects the Vision outlined</w:t>
      </w:r>
      <w:r w:rsidRPr="004D68E4">
        <w:t xml:space="preserve"> </w:t>
      </w:r>
      <w:r>
        <w:t xml:space="preserve">in the Tasmanian Government’s </w:t>
      </w:r>
      <w:r w:rsidRPr="004D68E4">
        <w:rPr>
          <w:i/>
        </w:rPr>
        <w:t>Accessible Island: Tasmania’s Disability Framework for Action 2018-2021</w:t>
      </w:r>
      <w:r>
        <w:t xml:space="preserve">: </w:t>
      </w:r>
    </w:p>
    <w:p w14:paraId="0A963791" w14:textId="72DF7F24" w:rsidR="000C48A6" w:rsidRDefault="000C48A6" w:rsidP="000C48A6">
      <w:pPr>
        <w:pStyle w:val="IntenseQuote"/>
      </w:pPr>
      <w:r>
        <w:t>“a fully inclusive society that values and respects all people with disability as equal and contributing members of the community.”</w:t>
      </w:r>
    </w:p>
    <w:p w14:paraId="4C2598FC" w14:textId="2448361A" w:rsidR="00974A15" w:rsidRPr="004D68E4" w:rsidRDefault="00974A15" w:rsidP="00974A15">
      <w:r>
        <w:t xml:space="preserve">It outlines the changing role of Disability Services from providing specialist disability services to acting as a regulator, policy maker and funder in the NDIS environment. </w:t>
      </w:r>
    </w:p>
    <w:p w14:paraId="596AC93F" w14:textId="77777777" w:rsidR="00974A15" w:rsidRDefault="00974A15" w:rsidP="00974A15">
      <w:r>
        <w:t>Even with the full scheme NDIS in place, Disability Services will continue to have a critical role in making sure that the policy settings that guide the NDIS meet the needs of the participants and providers in the Scheme, the market operates at its full potential, quality and safe services are maintained and people who are not NDIS participants have access to appropriate and relevant supports.</w:t>
      </w:r>
    </w:p>
    <w:p w14:paraId="70B75D96" w14:textId="77777777" w:rsidR="00974A15" w:rsidRPr="00F80057" w:rsidRDefault="00974A15" w:rsidP="00974A15">
      <w:pPr>
        <w:rPr>
          <w:highlight w:val="yellow"/>
        </w:rPr>
      </w:pPr>
      <w:r>
        <w:t xml:space="preserve">Over the coming three years, the Strategic Plan will guide the legislative and policy direction of Disability Services and facilitate </w:t>
      </w:r>
      <w:r w:rsidRPr="007466DF">
        <w:t>a collaborative approach across governments and agencies in the delivery of accessible services and programs. The Plan will ensure that people with disability in Tasmania:</w:t>
      </w:r>
    </w:p>
    <w:p w14:paraId="458E2C51" w14:textId="77777777" w:rsidR="00974A15" w:rsidRPr="00974A15" w:rsidRDefault="00974A15" w:rsidP="00974A15">
      <w:pPr>
        <w:pStyle w:val="ListParagraph"/>
        <w:numPr>
          <w:ilvl w:val="0"/>
          <w:numId w:val="13"/>
        </w:numPr>
        <w:tabs>
          <w:tab w:val="clear" w:pos="567"/>
        </w:tabs>
      </w:pPr>
      <w:r w:rsidRPr="00974A15">
        <w:t>are meaningfully engaged in shaping legislation and policy</w:t>
      </w:r>
    </w:p>
    <w:p w14:paraId="7A46FDC2" w14:textId="77777777" w:rsidR="00974A15" w:rsidRPr="00974A15" w:rsidRDefault="00974A15" w:rsidP="00974A15">
      <w:pPr>
        <w:pStyle w:val="ListParagraph"/>
        <w:numPr>
          <w:ilvl w:val="0"/>
          <w:numId w:val="13"/>
        </w:numPr>
        <w:tabs>
          <w:tab w:val="clear" w:pos="567"/>
        </w:tabs>
      </w:pPr>
      <w:r w:rsidRPr="00974A15">
        <w:t>are included in their communities; and</w:t>
      </w:r>
    </w:p>
    <w:p w14:paraId="1081EF9E" w14:textId="77777777" w:rsidR="00974A15" w:rsidRPr="00974A15" w:rsidRDefault="00974A15" w:rsidP="00974A15">
      <w:pPr>
        <w:pStyle w:val="ListParagraph"/>
        <w:numPr>
          <w:ilvl w:val="0"/>
          <w:numId w:val="13"/>
        </w:numPr>
        <w:tabs>
          <w:tab w:val="clear" w:pos="567"/>
        </w:tabs>
      </w:pPr>
      <w:r w:rsidRPr="00974A15">
        <w:t>have choice.</w:t>
      </w:r>
    </w:p>
    <w:p w14:paraId="63D248DA" w14:textId="77777777" w:rsidR="00974A15" w:rsidRDefault="00974A15" w:rsidP="00974A15">
      <w:r>
        <w:t>There is strong focus in this Strategic Plan on a continuing role for the Tasmanian Government to ensure people with disability:</w:t>
      </w:r>
    </w:p>
    <w:p w14:paraId="1541C5D7" w14:textId="77777777" w:rsidR="00974A15" w:rsidRPr="00974A15" w:rsidRDefault="00974A15" w:rsidP="00974A15">
      <w:pPr>
        <w:pStyle w:val="ListParagraph"/>
        <w:numPr>
          <w:ilvl w:val="0"/>
          <w:numId w:val="13"/>
        </w:numPr>
        <w:tabs>
          <w:tab w:val="clear" w:pos="567"/>
        </w:tabs>
      </w:pPr>
      <w:r w:rsidRPr="00974A15">
        <w:t>have access to quality services</w:t>
      </w:r>
    </w:p>
    <w:p w14:paraId="174F7923" w14:textId="77777777" w:rsidR="00974A15" w:rsidRPr="00974A15" w:rsidRDefault="00974A15" w:rsidP="00974A15">
      <w:pPr>
        <w:pStyle w:val="ListParagraph"/>
        <w:numPr>
          <w:ilvl w:val="0"/>
          <w:numId w:val="13"/>
        </w:numPr>
        <w:tabs>
          <w:tab w:val="clear" w:pos="567"/>
        </w:tabs>
      </w:pPr>
      <w:r w:rsidRPr="00974A15">
        <w:t>can live independently and actively engage with the community</w:t>
      </w:r>
    </w:p>
    <w:p w14:paraId="5EE6F7C0" w14:textId="77777777" w:rsidR="00974A15" w:rsidRPr="00974A15" w:rsidRDefault="00974A15" w:rsidP="00974A15">
      <w:pPr>
        <w:pStyle w:val="ListParagraph"/>
        <w:numPr>
          <w:ilvl w:val="0"/>
          <w:numId w:val="13"/>
        </w:numPr>
        <w:tabs>
          <w:tab w:val="clear" w:pos="567"/>
        </w:tabs>
      </w:pPr>
      <w:r w:rsidRPr="00974A15">
        <w:t>are included in Tasmania’s economic, social, sporting and cultural life; and</w:t>
      </w:r>
    </w:p>
    <w:p w14:paraId="5DBB57E4" w14:textId="77777777" w:rsidR="00974A15" w:rsidRPr="00974A15" w:rsidRDefault="00974A15" w:rsidP="00974A15">
      <w:pPr>
        <w:pStyle w:val="ListParagraph"/>
        <w:numPr>
          <w:ilvl w:val="0"/>
          <w:numId w:val="13"/>
        </w:numPr>
        <w:tabs>
          <w:tab w:val="clear" w:pos="567"/>
        </w:tabs>
      </w:pPr>
      <w:r w:rsidRPr="00974A15">
        <w:t xml:space="preserve">the rights of people with disability upheld. </w:t>
      </w:r>
    </w:p>
    <w:p w14:paraId="7727A92E" w14:textId="77777777" w:rsidR="00974A15" w:rsidRPr="005A65AD" w:rsidRDefault="00974A15" w:rsidP="00974A15">
      <w:r w:rsidRPr="005A65AD">
        <w:t xml:space="preserve">The </w:t>
      </w:r>
      <w:r>
        <w:t>Outcomes</w:t>
      </w:r>
      <w:r w:rsidRPr="005A65AD">
        <w:t xml:space="preserve"> of this Strategic Plan are high level and aspirational. A</w:t>
      </w:r>
      <w:r>
        <w:t xml:space="preserve"> </w:t>
      </w:r>
      <w:r w:rsidRPr="005A65AD">
        <w:rPr>
          <w:i/>
        </w:rPr>
        <w:t>Disability Services</w:t>
      </w:r>
      <w:r w:rsidRPr="00F80057">
        <w:rPr>
          <w:i/>
        </w:rPr>
        <w:t xml:space="preserve"> </w:t>
      </w:r>
      <w:r w:rsidRPr="00F80057">
        <w:rPr>
          <w:i/>
          <w:iCs/>
        </w:rPr>
        <w:t>Operational Plan</w:t>
      </w:r>
      <w:r w:rsidRPr="00F80057">
        <w:rPr>
          <w:i/>
        </w:rPr>
        <w:t xml:space="preserve"> 2019-2020</w:t>
      </w:r>
      <w:r w:rsidRPr="00F80057">
        <w:t xml:space="preserve"> </w:t>
      </w:r>
      <w:r w:rsidRPr="005A65AD">
        <w:t>will be developed and will detail how the Action Areas associated with each Goal will be implemented.</w:t>
      </w:r>
    </w:p>
    <w:p w14:paraId="1475D427" w14:textId="77777777" w:rsidR="00B63D91" w:rsidRDefault="00974A15" w:rsidP="00B72134">
      <w:pPr>
        <w:spacing w:after="2040"/>
      </w:pPr>
      <w:r w:rsidRPr="007466DF">
        <w:t>I look forward to working with you to realise a fully inclusive, participatory and equal Tasmanian community that highly respects and values the contribution of people with disability.</w:t>
      </w:r>
    </w:p>
    <w:p w14:paraId="46C0CE98" w14:textId="3EB65A97" w:rsidR="00974A15" w:rsidRPr="007466DF" w:rsidRDefault="004C7E01" w:rsidP="00974A15">
      <w:pPr>
        <w:rPr>
          <w:b/>
        </w:rPr>
      </w:pPr>
      <w:r w:rsidRPr="00B3382C">
        <w:rPr>
          <w:noProof/>
        </w:rPr>
        <w:lastRenderedPageBreak/>
        <w:drawing>
          <wp:anchor distT="0" distB="0" distL="114300" distR="114300" simplePos="0" relativeHeight="251658240" behindDoc="0" locked="0" layoutInCell="1" allowOverlap="1" wp14:anchorId="4371EDE7" wp14:editId="2EEB6230">
            <wp:simplePos x="0" y="0"/>
            <wp:positionH relativeFrom="column">
              <wp:posOffset>-2640</wp:posOffset>
            </wp:positionH>
            <wp:positionV relativeFrom="page">
              <wp:posOffset>370840</wp:posOffset>
            </wp:positionV>
            <wp:extent cx="1793875" cy="942340"/>
            <wp:effectExtent l="0" t="0" r="0" b="0"/>
            <wp:wrapThrough wrapText="bothSides">
              <wp:wrapPolygon edited="0">
                <wp:start x="0" y="0"/>
                <wp:lineTo x="0" y="20960"/>
                <wp:lineTo x="21332" y="20960"/>
                <wp:lineTo x="21332" y="0"/>
                <wp:lineTo x="0" y="0"/>
              </wp:wrapPolygon>
            </wp:wrapThrough>
            <wp:docPr id="17" name="Picture 17" descr="Signature for the Honourable Jacquie Petrusma MP, Minister for Disability Services and Community Develop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3875" cy="942340"/>
                    </a:xfrm>
                    <a:prstGeom prst="rect">
                      <a:avLst/>
                    </a:prstGeom>
                    <a:noFill/>
                    <a:ln>
                      <a:noFill/>
                    </a:ln>
                  </pic:spPr>
                </pic:pic>
              </a:graphicData>
            </a:graphic>
          </wp:anchor>
        </w:drawing>
      </w:r>
      <w:r w:rsidR="00974A15" w:rsidRPr="007466DF">
        <w:rPr>
          <w:b/>
        </w:rPr>
        <w:t xml:space="preserve">Hon Jacquie </w:t>
      </w:r>
      <w:proofErr w:type="spellStart"/>
      <w:r w:rsidR="00974A15" w:rsidRPr="007466DF">
        <w:rPr>
          <w:b/>
        </w:rPr>
        <w:t>Petrusma</w:t>
      </w:r>
      <w:proofErr w:type="spellEnd"/>
      <w:r w:rsidR="00974A15" w:rsidRPr="007466DF">
        <w:rPr>
          <w:b/>
        </w:rPr>
        <w:t xml:space="preserve"> MP</w:t>
      </w:r>
    </w:p>
    <w:p w14:paraId="71A406F4" w14:textId="14C8F676" w:rsidR="005F02A4" w:rsidRDefault="00974A15" w:rsidP="004A14EE">
      <w:r>
        <w:t>Minister for Disability Services and Community Development</w:t>
      </w:r>
    </w:p>
    <w:p w14:paraId="1B536677" w14:textId="6DC1CBDA" w:rsidR="00974A15" w:rsidRDefault="005F02A4" w:rsidP="00974A15">
      <w:pPr>
        <w:pStyle w:val="Heading1"/>
      </w:pPr>
      <w:r>
        <w:br w:type="column"/>
      </w:r>
      <w:bookmarkStart w:id="3" w:name="_Toc536086842"/>
      <w:r w:rsidR="00974A15">
        <w:lastRenderedPageBreak/>
        <w:t>Context</w:t>
      </w:r>
      <w:bookmarkEnd w:id="3"/>
    </w:p>
    <w:p w14:paraId="13E44265" w14:textId="0EA8F6B9" w:rsidR="00974A15" w:rsidRDefault="00974A15" w:rsidP="00974A15">
      <w:r w:rsidRPr="008A1E6A">
        <w:t xml:space="preserve">The </w:t>
      </w:r>
      <w:r w:rsidRPr="008A1E6A">
        <w:rPr>
          <w:i/>
        </w:rPr>
        <w:t xml:space="preserve">Disability Services </w:t>
      </w:r>
      <w:r>
        <w:rPr>
          <w:i/>
        </w:rPr>
        <w:t>Strategic Plan 2019</w:t>
      </w:r>
      <w:r w:rsidR="000C48A6">
        <w:rPr>
          <w:i/>
        </w:rPr>
        <w:t>-</w:t>
      </w:r>
      <w:r w:rsidRPr="008A1E6A">
        <w:rPr>
          <w:i/>
        </w:rPr>
        <w:t>20</w:t>
      </w:r>
      <w:r>
        <w:rPr>
          <w:i/>
        </w:rPr>
        <w:t>21</w:t>
      </w:r>
      <w:r w:rsidRPr="008A1E6A">
        <w:t xml:space="preserve"> will </w:t>
      </w:r>
      <w:r>
        <w:t>cover a period of continued transformation in the way people with disability in Tasmania access the supports they need to</w:t>
      </w:r>
      <w:r w:rsidRPr="008A1E6A">
        <w:t xml:space="preserve"> maximise their potential and participate as equal citizens</w:t>
      </w:r>
      <w:r>
        <w:t>. Elements of this transformation include:</w:t>
      </w:r>
    </w:p>
    <w:p w14:paraId="36D3C5E7" w14:textId="77777777" w:rsidR="00974A15" w:rsidRPr="003D6C2A" w:rsidRDefault="00974A15" w:rsidP="00B63D91">
      <w:pPr>
        <w:rPr>
          <w:b/>
          <w:szCs w:val="22"/>
        </w:rPr>
      </w:pPr>
      <w:r w:rsidRPr="003D6C2A">
        <w:rPr>
          <w:b/>
          <w:sz w:val="24"/>
        </w:rPr>
        <w:t>The UN Convention on the Rights of Persons with Disabilities</w:t>
      </w:r>
    </w:p>
    <w:p w14:paraId="755C0502" w14:textId="77777777" w:rsidR="00974A15" w:rsidRPr="003D6C2A" w:rsidRDefault="009B0E7F" w:rsidP="00B63D91">
      <w:pPr>
        <w:keepNext/>
        <w:rPr>
          <w:b/>
          <w:sz w:val="24"/>
        </w:rPr>
      </w:pPr>
      <w:hyperlink r:id="rId18" w:history="1">
        <w:r w:rsidR="00974A15" w:rsidRPr="003D6C2A">
          <w:rPr>
            <w:b/>
            <w:sz w:val="24"/>
          </w:rPr>
          <w:t>National Disability Strategy 2010-2020</w:t>
        </w:r>
      </w:hyperlink>
    </w:p>
    <w:p w14:paraId="6639129D" w14:textId="77777777" w:rsidR="00974A15" w:rsidRPr="003D6C2A" w:rsidRDefault="00974A15" w:rsidP="00B63D91">
      <w:pPr>
        <w:rPr>
          <w:sz w:val="20"/>
        </w:rPr>
      </w:pPr>
      <w:r w:rsidRPr="003D6C2A">
        <w:t>National approach to supporting people with disability to maximise their potential and participate as equal citizens in Australian society.</w:t>
      </w:r>
    </w:p>
    <w:p w14:paraId="368BF8A9" w14:textId="77777777" w:rsidR="00974A15" w:rsidRPr="003D6C2A" w:rsidRDefault="00974A15" w:rsidP="00B63D91">
      <w:pPr>
        <w:keepNext/>
        <w:rPr>
          <w:b/>
          <w:sz w:val="24"/>
        </w:rPr>
      </w:pPr>
      <w:r w:rsidRPr="003D6C2A">
        <w:rPr>
          <w:b/>
          <w:sz w:val="24"/>
        </w:rPr>
        <w:fldChar w:fldCharType="begin"/>
      </w:r>
      <w:r w:rsidRPr="003D6C2A">
        <w:rPr>
          <w:b/>
          <w:sz w:val="24"/>
        </w:rPr>
        <w:instrText xml:space="preserve"> HYPERLINK "http://www.dpac.tas.gov.au/__data/assets/pdf_file/0018/364212/Accessible_Island_Disability_Framework_for_Action_2018-2021.pdf" </w:instrText>
      </w:r>
      <w:r w:rsidRPr="003D6C2A">
        <w:rPr>
          <w:b/>
          <w:sz w:val="24"/>
        </w:rPr>
        <w:fldChar w:fldCharType="separate"/>
      </w:r>
      <w:r w:rsidRPr="003D6C2A">
        <w:rPr>
          <w:b/>
          <w:sz w:val="24"/>
        </w:rPr>
        <w:t>Accessible Island Tasmania’s Disability Framework for Action 2018-2021</w:t>
      </w:r>
    </w:p>
    <w:p w14:paraId="32CF4D41" w14:textId="77777777" w:rsidR="00974A15" w:rsidRPr="003D6C2A" w:rsidRDefault="00974A15" w:rsidP="00B63D91">
      <w:pPr>
        <w:keepNext/>
      </w:pPr>
      <w:r w:rsidRPr="003D6C2A">
        <w:rPr>
          <w:b/>
          <w:sz w:val="24"/>
        </w:rPr>
        <w:fldChar w:fldCharType="end"/>
      </w:r>
      <w:r w:rsidRPr="003D6C2A">
        <w:t>Provides a focus for a whole-of-government approach to socially just policies and practices for Tasmanians with disability.</w:t>
      </w:r>
    </w:p>
    <w:p w14:paraId="55D372A1" w14:textId="77777777" w:rsidR="00974A15" w:rsidRPr="003D6C2A" w:rsidRDefault="009B0E7F" w:rsidP="00B63D91">
      <w:pPr>
        <w:keepNext/>
        <w:rPr>
          <w:b/>
          <w:sz w:val="24"/>
        </w:rPr>
      </w:pPr>
      <w:hyperlink r:id="rId19" w:history="1">
        <w:r w:rsidR="00974A15" w:rsidRPr="003D6C2A">
          <w:rPr>
            <w:b/>
            <w:sz w:val="24"/>
          </w:rPr>
          <w:t>Disability Services Act 2011</w:t>
        </w:r>
      </w:hyperlink>
    </w:p>
    <w:p w14:paraId="2BE17749" w14:textId="77777777" w:rsidR="00974A15" w:rsidRPr="003D6C2A" w:rsidRDefault="00974A15" w:rsidP="00B63D91">
      <w:r w:rsidRPr="003D6C2A">
        <w:t>Provides the legislative framework for the Disability Services Strategic Plan.</w:t>
      </w:r>
    </w:p>
    <w:p w14:paraId="03A9FB79" w14:textId="77777777" w:rsidR="00974A15" w:rsidRPr="003D6C2A" w:rsidRDefault="00974A15" w:rsidP="00B63D91">
      <w:pPr>
        <w:keepNext/>
        <w:rPr>
          <w:b/>
          <w:sz w:val="24"/>
        </w:rPr>
      </w:pPr>
      <w:r w:rsidRPr="003D6C2A">
        <w:rPr>
          <w:b/>
          <w:sz w:val="24"/>
        </w:rPr>
        <w:t>Disability Services Strategic Plan</w:t>
      </w:r>
    </w:p>
    <w:p w14:paraId="2B20FD2B" w14:textId="77777777" w:rsidR="00974A15" w:rsidRPr="003D6C2A" w:rsidRDefault="00974A15" w:rsidP="00B63D91">
      <w:r w:rsidRPr="003D6C2A">
        <w:t xml:space="preserve">The Strategic Plan details the administration of the </w:t>
      </w:r>
      <w:r w:rsidRPr="003D6C2A">
        <w:rPr>
          <w:i/>
        </w:rPr>
        <w:t>Disability Services Act 2011</w:t>
      </w:r>
      <w:r w:rsidRPr="003D6C2A">
        <w:t xml:space="preserve">. </w:t>
      </w:r>
    </w:p>
    <w:p w14:paraId="2B9D148B" w14:textId="77777777" w:rsidR="00974A15" w:rsidRPr="003D6C2A" w:rsidRDefault="00974A15" w:rsidP="00B63D91">
      <w:pPr>
        <w:keepNext/>
        <w:rPr>
          <w:b/>
          <w:sz w:val="24"/>
        </w:rPr>
      </w:pPr>
      <w:r w:rsidRPr="003D6C2A">
        <w:rPr>
          <w:b/>
          <w:sz w:val="24"/>
        </w:rPr>
        <w:t>Disability Services Operational Plan</w:t>
      </w:r>
    </w:p>
    <w:p w14:paraId="4429DBA2" w14:textId="77777777" w:rsidR="00974A15" w:rsidRPr="003D6C2A" w:rsidRDefault="00974A15" w:rsidP="00B63D91">
      <w:r w:rsidRPr="003D6C2A">
        <w:t xml:space="preserve">The Operational Plan provides the detail of how the Strategic Plan will be implemented. </w:t>
      </w:r>
    </w:p>
    <w:p w14:paraId="14DBA61A" w14:textId="7DB9035F" w:rsidR="00974A15" w:rsidRPr="003D6C2A" w:rsidRDefault="009B0E7F" w:rsidP="00B63D91">
      <w:pPr>
        <w:keepNext/>
        <w:rPr>
          <w:b/>
          <w:sz w:val="24"/>
        </w:rPr>
      </w:pPr>
      <w:hyperlink r:id="rId20" w:history="1">
        <w:r w:rsidR="00974A15" w:rsidRPr="003D6C2A">
          <w:rPr>
            <w:b/>
            <w:sz w:val="24"/>
          </w:rPr>
          <w:t>Disability Justice Plan for Tasmania 2017</w:t>
        </w:r>
        <w:r w:rsidR="003D6C2A" w:rsidRPr="003D6C2A">
          <w:rPr>
            <w:b/>
            <w:sz w:val="24"/>
          </w:rPr>
          <w:noBreakHyphen/>
        </w:r>
        <w:r w:rsidR="00974A15" w:rsidRPr="003D6C2A">
          <w:rPr>
            <w:b/>
            <w:sz w:val="24"/>
          </w:rPr>
          <w:t>2020</w:t>
        </w:r>
      </w:hyperlink>
    </w:p>
    <w:p w14:paraId="497FFB87" w14:textId="77777777" w:rsidR="00974A15" w:rsidRPr="003D6C2A" w:rsidRDefault="00974A15" w:rsidP="00B63D91">
      <w:r w:rsidRPr="003D6C2A">
        <w:t>Improving recognition and responses to disability across Tasmania’s justice system.</w:t>
      </w:r>
    </w:p>
    <w:p w14:paraId="4DE139D7" w14:textId="33B5EB99" w:rsidR="00974A15" w:rsidRPr="003D6C2A" w:rsidRDefault="009B0E7F" w:rsidP="00B63D91">
      <w:pPr>
        <w:keepNext/>
        <w:rPr>
          <w:b/>
          <w:sz w:val="24"/>
        </w:rPr>
      </w:pPr>
      <w:hyperlink r:id="rId21" w:history="1">
        <w:r w:rsidR="00974A15" w:rsidRPr="003D6C2A">
          <w:rPr>
            <w:b/>
            <w:sz w:val="24"/>
          </w:rPr>
          <w:t>Tasmanian Carer Action Plan 2017</w:t>
        </w:r>
        <w:r w:rsidR="003D6C2A" w:rsidRPr="003D6C2A">
          <w:rPr>
            <w:b/>
            <w:sz w:val="24"/>
          </w:rPr>
          <w:noBreakHyphen/>
        </w:r>
        <w:r w:rsidR="00974A15" w:rsidRPr="003D6C2A">
          <w:rPr>
            <w:b/>
            <w:sz w:val="24"/>
          </w:rPr>
          <w:t>2020</w:t>
        </w:r>
      </w:hyperlink>
    </w:p>
    <w:p w14:paraId="5474D81A" w14:textId="77777777" w:rsidR="00974A15" w:rsidRPr="003D6C2A" w:rsidRDefault="00974A15" w:rsidP="00B63D91">
      <w:r w:rsidRPr="003D6C2A">
        <w:rPr>
          <w:rFonts w:cs="Times New Roman"/>
        </w:rPr>
        <w:t>Recognises the commitment of unpaid Tasmanian carers and supports them in their caring role.</w:t>
      </w:r>
    </w:p>
    <w:p w14:paraId="219345F9" w14:textId="77777777" w:rsidR="00974A15" w:rsidRPr="003D6C2A" w:rsidRDefault="009B0E7F" w:rsidP="00B63D91">
      <w:pPr>
        <w:keepNext/>
        <w:rPr>
          <w:b/>
          <w:sz w:val="24"/>
        </w:rPr>
      </w:pPr>
      <w:hyperlink r:id="rId22" w:history="1">
        <w:r w:rsidR="00974A15" w:rsidRPr="003D6C2A">
          <w:rPr>
            <w:b/>
            <w:sz w:val="24"/>
          </w:rPr>
          <w:t xml:space="preserve">Review of Disability Services </w:t>
        </w:r>
      </w:hyperlink>
    </w:p>
    <w:p w14:paraId="29F023D8" w14:textId="77777777" w:rsidR="00974A15" w:rsidRPr="003D6C2A" w:rsidRDefault="00974A15" w:rsidP="00B63D91">
      <w:r w:rsidRPr="003D6C2A">
        <w:t>The rollout of the NDIS changes the way in which services are delivered to support Tasmanian’s living with disability. To understand the impact of the implementation of the NDIS, consultants KP Health were commissioned to undertake an independent review of Disability and Community Services.</w:t>
      </w:r>
    </w:p>
    <w:p w14:paraId="7C9BECC2" w14:textId="77777777" w:rsidR="00974A15" w:rsidRPr="003D6C2A" w:rsidRDefault="009B0E7F" w:rsidP="00B63D91">
      <w:pPr>
        <w:keepNext/>
        <w:rPr>
          <w:b/>
          <w:sz w:val="24"/>
        </w:rPr>
      </w:pPr>
      <w:hyperlink r:id="rId23" w:history="1">
        <w:r w:rsidR="00974A15" w:rsidRPr="003D6C2A">
          <w:rPr>
            <w:b/>
            <w:sz w:val="24"/>
          </w:rPr>
          <w:t>Anti-Discrimination Act 1998</w:t>
        </w:r>
      </w:hyperlink>
    </w:p>
    <w:p w14:paraId="04D6BFC6" w14:textId="77777777" w:rsidR="00974A15" w:rsidRPr="003D6C2A" w:rsidRDefault="00974A15" w:rsidP="00B63D91">
      <w:r w:rsidRPr="003D6C2A">
        <w:t>Provides the legislative framework to protect against discrimination on the grounds of a range of attributes, including disability.</w:t>
      </w:r>
    </w:p>
    <w:p w14:paraId="3D87B49E" w14:textId="77777777" w:rsidR="00974A15" w:rsidRPr="003D6C2A" w:rsidRDefault="009B0E7F" w:rsidP="00B63D91">
      <w:pPr>
        <w:keepNext/>
        <w:rPr>
          <w:b/>
          <w:sz w:val="24"/>
        </w:rPr>
      </w:pPr>
      <w:hyperlink r:id="rId24" w:history="1">
        <w:r w:rsidR="00974A15" w:rsidRPr="003D6C2A">
          <w:rPr>
            <w:b/>
            <w:sz w:val="24"/>
          </w:rPr>
          <w:t>National Disability Insurance Scheme</w:t>
        </w:r>
      </w:hyperlink>
    </w:p>
    <w:p w14:paraId="1A28F940" w14:textId="77777777" w:rsidR="00974A15" w:rsidRPr="003D6C2A" w:rsidRDefault="00974A15" w:rsidP="00B63D91">
      <w:r w:rsidRPr="003D6C2A">
        <w:t>Fully operational National Disability Insurance Scheme (NDIS) from July 2019.</w:t>
      </w:r>
    </w:p>
    <w:p w14:paraId="30EEDCA6" w14:textId="77777777" w:rsidR="00974A15" w:rsidRPr="003D6C2A" w:rsidRDefault="00974A15" w:rsidP="00B63D91">
      <w:pPr>
        <w:keepNext/>
        <w:rPr>
          <w:b/>
          <w:sz w:val="24"/>
        </w:rPr>
      </w:pPr>
      <w:r w:rsidRPr="003D6C2A">
        <w:rPr>
          <w:b/>
          <w:sz w:val="24"/>
        </w:rPr>
        <w:lastRenderedPageBreak/>
        <w:t>Disability and Community Services Workforce Plan</w:t>
      </w:r>
    </w:p>
    <w:p w14:paraId="5693A252" w14:textId="77777777" w:rsidR="00974A15" w:rsidRPr="003D6C2A" w:rsidRDefault="00974A15" w:rsidP="00B63D91">
      <w:r w:rsidRPr="003D6C2A">
        <w:t>The Workforce Plan responds to the workforce specific recommendations from the Review of Disability Services.</w:t>
      </w:r>
    </w:p>
    <w:p w14:paraId="22575FF7" w14:textId="2395086F" w:rsidR="00974A15" w:rsidRDefault="00756C5C" w:rsidP="00756C5C">
      <w:pPr>
        <w:pStyle w:val="Heading1"/>
      </w:pPr>
      <w:bookmarkStart w:id="4" w:name="_Toc536086843"/>
      <w:r>
        <w:t>Our Vision</w:t>
      </w:r>
      <w:bookmarkEnd w:id="4"/>
    </w:p>
    <w:p w14:paraId="796EC97D" w14:textId="020F4506" w:rsidR="00756C5C" w:rsidRDefault="00756C5C" w:rsidP="00756C5C">
      <w:r w:rsidRPr="008A1E6A">
        <w:t>Disability Services share</w:t>
      </w:r>
      <w:r>
        <w:t>s</w:t>
      </w:r>
      <w:r w:rsidRPr="008A1E6A">
        <w:t xml:space="preserve"> the Tasmanian Government’s vision for the future:</w:t>
      </w:r>
    </w:p>
    <w:p w14:paraId="54C8C90A" w14:textId="77777777" w:rsidR="003D6C2A" w:rsidRDefault="003D6C2A" w:rsidP="003D6C2A">
      <w:pPr>
        <w:pStyle w:val="IntenseQuote"/>
      </w:pPr>
      <w:r>
        <w:t>“a fully inclusive society that values and respects all people with disability as equal and contributing members of the community.”</w:t>
      </w:r>
    </w:p>
    <w:p w14:paraId="430DACF5" w14:textId="0C8BAC77" w:rsidR="00756C5C" w:rsidRPr="008A1E6A" w:rsidRDefault="00756C5C" w:rsidP="00756C5C">
      <w:pPr>
        <w:spacing w:after="120"/>
      </w:pPr>
      <w:r w:rsidRPr="008A1E6A">
        <w:t>This will happen when people with disability:</w:t>
      </w:r>
    </w:p>
    <w:p w14:paraId="7EB10A11" w14:textId="3AE781CA" w:rsidR="00756C5C" w:rsidRPr="00756C5C" w:rsidRDefault="00756C5C" w:rsidP="00756C5C">
      <w:pPr>
        <w:pStyle w:val="ListParagraph"/>
        <w:numPr>
          <w:ilvl w:val="0"/>
          <w:numId w:val="13"/>
        </w:numPr>
        <w:tabs>
          <w:tab w:val="clear" w:pos="567"/>
        </w:tabs>
      </w:pPr>
      <w:r w:rsidRPr="008C5D60">
        <w:rPr>
          <w:rFonts w:ascii="Gill Sans MT" w:hAnsi="Gill Sans MT"/>
        </w:rPr>
        <w:t xml:space="preserve">can </w:t>
      </w:r>
      <w:r w:rsidRPr="00756C5C">
        <w:t>pursue their personal goals free from discrimination</w:t>
      </w:r>
    </w:p>
    <w:p w14:paraId="68DC30EC" w14:textId="2AEEB081" w:rsidR="00756C5C" w:rsidRPr="00756C5C" w:rsidRDefault="00756C5C" w:rsidP="00756C5C">
      <w:pPr>
        <w:pStyle w:val="ListParagraph"/>
        <w:numPr>
          <w:ilvl w:val="0"/>
          <w:numId w:val="13"/>
        </w:numPr>
        <w:tabs>
          <w:tab w:val="clear" w:pos="567"/>
        </w:tabs>
      </w:pPr>
      <w:r w:rsidRPr="00756C5C">
        <w:t>are included in a community that is welcoming and accessible</w:t>
      </w:r>
    </w:p>
    <w:p w14:paraId="624DCC96" w14:textId="5237C81B" w:rsidR="00756C5C" w:rsidRPr="00756C5C" w:rsidRDefault="00756C5C" w:rsidP="00756C5C">
      <w:pPr>
        <w:pStyle w:val="ListParagraph"/>
        <w:numPr>
          <w:ilvl w:val="0"/>
          <w:numId w:val="13"/>
        </w:numPr>
        <w:tabs>
          <w:tab w:val="clear" w:pos="567"/>
        </w:tabs>
      </w:pPr>
      <w:r w:rsidRPr="00756C5C">
        <w:t>have their needs met</w:t>
      </w:r>
    </w:p>
    <w:p w14:paraId="5DAE8430" w14:textId="574CCD86" w:rsidR="00756C5C" w:rsidRPr="00756C5C" w:rsidRDefault="00756C5C" w:rsidP="00756C5C">
      <w:pPr>
        <w:pStyle w:val="ListParagraph"/>
        <w:numPr>
          <w:ilvl w:val="0"/>
          <w:numId w:val="13"/>
        </w:numPr>
        <w:tabs>
          <w:tab w:val="clear" w:pos="567"/>
        </w:tabs>
      </w:pPr>
      <w:r w:rsidRPr="00756C5C">
        <w:t>have their independence recognised and are able to make choices about decisions which impact on their lives; and</w:t>
      </w:r>
    </w:p>
    <w:p w14:paraId="0B11FC48" w14:textId="77777777" w:rsidR="00756C5C" w:rsidRPr="008C5D60" w:rsidRDefault="00756C5C" w:rsidP="00756C5C">
      <w:pPr>
        <w:pStyle w:val="ListParagraph"/>
        <w:numPr>
          <w:ilvl w:val="0"/>
          <w:numId w:val="13"/>
        </w:numPr>
        <w:tabs>
          <w:tab w:val="clear" w:pos="567"/>
        </w:tabs>
        <w:rPr>
          <w:rFonts w:ascii="Gill Sans MT" w:hAnsi="Gill Sans MT"/>
        </w:rPr>
      </w:pPr>
      <w:r w:rsidRPr="00756C5C">
        <w:t>can participate in the development of policy and legislation</w:t>
      </w:r>
      <w:r w:rsidRPr="008C5D60">
        <w:rPr>
          <w:rFonts w:ascii="Gill Sans MT" w:hAnsi="Gill Sans MT"/>
        </w:rPr>
        <w:t xml:space="preserve"> that affect them.</w:t>
      </w:r>
    </w:p>
    <w:p w14:paraId="650E8069" w14:textId="77777777" w:rsidR="00756C5C" w:rsidRDefault="00756C5C" w:rsidP="00756C5C">
      <w:r w:rsidRPr="00035EF4">
        <w:t xml:space="preserve">Disability Services </w:t>
      </w:r>
      <w:r>
        <w:t xml:space="preserve">vision for </w:t>
      </w:r>
      <w:r w:rsidRPr="00035EF4">
        <w:t>service provision is:</w:t>
      </w:r>
    </w:p>
    <w:p w14:paraId="6E65DAFE" w14:textId="72FCF114" w:rsidR="00756C5C" w:rsidRPr="003D6C2A" w:rsidRDefault="003D6C2A" w:rsidP="003D6C2A">
      <w:pPr>
        <w:pStyle w:val="IntenseQuote"/>
      </w:pPr>
      <w:r>
        <w:t>“</w:t>
      </w:r>
      <w:r w:rsidRPr="003D6C2A">
        <w:t>to ensure Tasmanians with disability can access services that support their wellbeing, safety and quality of life by collaboratively developing and implementing the legislative and policy framework to support the full implementation of the National Disability Insurance Scheme and the delivery of an inclusive society through support for the National Disability Strategy</w:t>
      </w:r>
      <w:r>
        <w:t>.”</w:t>
      </w:r>
      <w:bookmarkStart w:id="5" w:name="_Hlk534985051"/>
    </w:p>
    <w:p w14:paraId="2C150B7C" w14:textId="77777777" w:rsidR="00756C5C" w:rsidRPr="00F67814" w:rsidRDefault="00756C5C" w:rsidP="00756C5C">
      <w:pPr>
        <w:pStyle w:val="Heading1"/>
        <w:rPr>
          <w:snapToGrid w:val="0"/>
          <w:szCs w:val="56"/>
        </w:rPr>
      </w:pPr>
      <w:bookmarkStart w:id="6" w:name="_Toc532809873"/>
      <w:bookmarkStart w:id="7" w:name="_Toc536086844"/>
      <w:bookmarkEnd w:id="5"/>
      <w:r w:rsidRPr="00F67814">
        <w:rPr>
          <w:snapToGrid w:val="0"/>
          <w:szCs w:val="56"/>
        </w:rPr>
        <w:t>Our Values – Housing, Disability and Community Services</w:t>
      </w:r>
      <w:bookmarkEnd w:id="6"/>
      <w:bookmarkEnd w:id="7"/>
    </w:p>
    <w:p w14:paraId="3E666665" w14:textId="77777777" w:rsidR="00756C5C" w:rsidRDefault="00756C5C" w:rsidP="00756C5C">
      <w:r>
        <w:t>The Housing, Disability and Community Services Values Framework provides a focus for our work, and a structure to guide values-based activity and decisions making.  It sets out our expectations of ‘what success will look like’ so that we are able to identify effective integration of values into all aspects in the way we work.</w:t>
      </w:r>
    </w:p>
    <w:p w14:paraId="20C4E3D7" w14:textId="77777777" w:rsidR="0016526D" w:rsidRDefault="00756C5C" w:rsidP="00756C5C">
      <w:pPr>
        <w:pStyle w:val="ListParagraph"/>
        <w:numPr>
          <w:ilvl w:val="0"/>
          <w:numId w:val="13"/>
        </w:numPr>
        <w:tabs>
          <w:tab w:val="clear" w:pos="567"/>
        </w:tabs>
        <w:rPr>
          <w:rFonts w:ascii="Gill Sans MT" w:hAnsi="Gill Sans MT"/>
        </w:rPr>
      </w:pPr>
      <w:r w:rsidRPr="00756C5C">
        <w:rPr>
          <w:rFonts w:ascii="Gill Sans MT" w:hAnsi="Gill Sans MT"/>
        </w:rPr>
        <w:t>Cohesive</w:t>
      </w:r>
    </w:p>
    <w:p w14:paraId="005064D6" w14:textId="0F3CD696" w:rsidR="00756C5C" w:rsidRPr="00DB7E0A" w:rsidRDefault="0016526D" w:rsidP="0016526D">
      <w:pPr>
        <w:pStyle w:val="ListParagraph"/>
        <w:numPr>
          <w:ilvl w:val="1"/>
          <w:numId w:val="13"/>
        </w:numPr>
        <w:tabs>
          <w:tab w:val="clear" w:pos="567"/>
          <w:tab w:val="clear" w:pos="1134"/>
          <w:tab w:val="left" w:pos="1276"/>
        </w:tabs>
        <w:ind w:left="1134" w:hanging="357"/>
        <w:rPr>
          <w:rFonts w:ascii="Gill Sans MT" w:hAnsi="Gill Sans MT"/>
        </w:rPr>
      </w:pPr>
      <w:r>
        <w:rPr>
          <w:rFonts w:ascii="Gill Sans MT" w:hAnsi="Gill Sans MT"/>
        </w:rPr>
        <w:t>W</w:t>
      </w:r>
      <w:r w:rsidR="00756C5C" w:rsidRPr="00DB7E0A">
        <w:rPr>
          <w:rFonts w:ascii="Gill Sans MT" w:hAnsi="Gill Sans MT"/>
        </w:rPr>
        <w:t>e will build safe, supportive and accepting communities</w:t>
      </w:r>
    </w:p>
    <w:p w14:paraId="3DF2D207" w14:textId="77777777" w:rsidR="0016526D" w:rsidRDefault="00756C5C" w:rsidP="00756C5C">
      <w:pPr>
        <w:pStyle w:val="ListParagraph"/>
        <w:numPr>
          <w:ilvl w:val="0"/>
          <w:numId w:val="13"/>
        </w:numPr>
        <w:tabs>
          <w:tab w:val="clear" w:pos="567"/>
        </w:tabs>
        <w:rPr>
          <w:rFonts w:ascii="Gill Sans MT" w:hAnsi="Gill Sans MT"/>
        </w:rPr>
      </w:pPr>
      <w:r w:rsidRPr="00756C5C">
        <w:rPr>
          <w:rFonts w:ascii="Gill Sans MT" w:hAnsi="Gill Sans MT"/>
        </w:rPr>
        <w:t>Committed</w:t>
      </w:r>
    </w:p>
    <w:p w14:paraId="273918FF" w14:textId="4F1ED787" w:rsidR="00756C5C" w:rsidRPr="00DB7E0A" w:rsidRDefault="0016526D" w:rsidP="0016526D">
      <w:pPr>
        <w:pStyle w:val="ListParagraph"/>
        <w:numPr>
          <w:ilvl w:val="1"/>
          <w:numId w:val="13"/>
        </w:numPr>
        <w:tabs>
          <w:tab w:val="clear" w:pos="567"/>
        </w:tabs>
        <w:ind w:left="1134"/>
        <w:rPr>
          <w:rFonts w:ascii="Gill Sans MT" w:hAnsi="Gill Sans MT"/>
        </w:rPr>
      </w:pPr>
      <w:r>
        <w:rPr>
          <w:rFonts w:ascii="Gill Sans MT" w:hAnsi="Gill Sans MT"/>
        </w:rPr>
        <w:t>W</w:t>
      </w:r>
      <w:r w:rsidR="00756C5C" w:rsidRPr="00DB7E0A">
        <w:rPr>
          <w:rFonts w:ascii="Gill Sans MT" w:hAnsi="Gill Sans MT"/>
        </w:rPr>
        <w:t>e will act with integrity, honesty and own our decisions</w:t>
      </w:r>
    </w:p>
    <w:p w14:paraId="2BC96687" w14:textId="77777777" w:rsidR="0016526D" w:rsidRDefault="00756C5C" w:rsidP="00756C5C">
      <w:pPr>
        <w:pStyle w:val="ListParagraph"/>
        <w:numPr>
          <w:ilvl w:val="0"/>
          <w:numId w:val="13"/>
        </w:numPr>
        <w:tabs>
          <w:tab w:val="clear" w:pos="567"/>
        </w:tabs>
        <w:rPr>
          <w:rFonts w:ascii="Gill Sans MT" w:hAnsi="Gill Sans MT"/>
        </w:rPr>
      </w:pPr>
      <w:r w:rsidRPr="00756C5C">
        <w:rPr>
          <w:rFonts w:ascii="Gill Sans MT" w:hAnsi="Gill Sans MT"/>
        </w:rPr>
        <w:t>Respectful</w:t>
      </w:r>
    </w:p>
    <w:p w14:paraId="5480AB67" w14:textId="3A858515" w:rsidR="00756C5C" w:rsidRPr="00DB7E0A" w:rsidRDefault="0016526D" w:rsidP="0016526D">
      <w:pPr>
        <w:pStyle w:val="ListParagraph"/>
        <w:numPr>
          <w:ilvl w:val="1"/>
          <w:numId w:val="13"/>
        </w:numPr>
        <w:tabs>
          <w:tab w:val="clear" w:pos="567"/>
        </w:tabs>
        <w:ind w:left="1134"/>
        <w:rPr>
          <w:rFonts w:ascii="Gill Sans MT" w:hAnsi="Gill Sans MT"/>
        </w:rPr>
      </w:pPr>
      <w:r>
        <w:rPr>
          <w:rFonts w:ascii="Gill Sans MT" w:hAnsi="Gill Sans MT"/>
        </w:rPr>
        <w:t>W</w:t>
      </w:r>
      <w:r w:rsidR="00756C5C" w:rsidRPr="00DB7E0A">
        <w:rPr>
          <w:rFonts w:ascii="Gill Sans MT" w:hAnsi="Gill Sans MT"/>
        </w:rPr>
        <w:t>e will create an environment of mutual respect</w:t>
      </w:r>
    </w:p>
    <w:p w14:paraId="0FC6692B" w14:textId="77777777" w:rsidR="0016526D" w:rsidRDefault="00756C5C" w:rsidP="00756C5C">
      <w:pPr>
        <w:pStyle w:val="ListParagraph"/>
        <w:numPr>
          <w:ilvl w:val="0"/>
          <w:numId w:val="13"/>
        </w:numPr>
        <w:tabs>
          <w:tab w:val="clear" w:pos="567"/>
        </w:tabs>
        <w:rPr>
          <w:rFonts w:ascii="Gill Sans MT" w:hAnsi="Gill Sans MT"/>
        </w:rPr>
      </w:pPr>
      <w:r w:rsidRPr="00756C5C">
        <w:rPr>
          <w:rFonts w:ascii="Gill Sans MT" w:hAnsi="Gill Sans MT"/>
        </w:rPr>
        <w:lastRenderedPageBreak/>
        <w:t>United</w:t>
      </w:r>
    </w:p>
    <w:p w14:paraId="673C828E" w14:textId="6ED9359F" w:rsidR="00756C5C" w:rsidRPr="00DB7E0A" w:rsidRDefault="0016526D" w:rsidP="0016526D">
      <w:pPr>
        <w:pStyle w:val="ListParagraph"/>
        <w:numPr>
          <w:ilvl w:val="1"/>
          <w:numId w:val="13"/>
        </w:numPr>
        <w:tabs>
          <w:tab w:val="clear" w:pos="567"/>
        </w:tabs>
        <w:ind w:left="1134"/>
        <w:rPr>
          <w:rFonts w:ascii="Gill Sans MT" w:hAnsi="Gill Sans MT"/>
        </w:rPr>
      </w:pPr>
      <w:r>
        <w:rPr>
          <w:rFonts w:ascii="Gill Sans MT" w:hAnsi="Gill Sans MT"/>
        </w:rPr>
        <w:t>W</w:t>
      </w:r>
      <w:r w:rsidR="00756C5C" w:rsidRPr="00DB7E0A">
        <w:rPr>
          <w:rFonts w:ascii="Gill Sans MT" w:hAnsi="Gill Sans MT"/>
        </w:rPr>
        <w:t>e will encourage, engage and empower.</w:t>
      </w:r>
    </w:p>
    <w:p w14:paraId="6EBF1FA3" w14:textId="57A09E85" w:rsidR="00756C5C" w:rsidRPr="00756C5C" w:rsidRDefault="00756C5C" w:rsidP="00756C5C">
      <w:pPr>
        <w:pStyle w:val="Heading1"/>
      </w:pPr>
      <w:bookmarkStart w:id="8" w:name="_Toc536086845"/>
      <w:r>
        <w:t>Guiding Principles</w:t>
      </w:r>
      <w:bookmarkEnd w:id="8"/>
    </w:p>
    <w:p w14:paraId="69A21DEB" w14:textId="77777777" w:rsidR="00756C5C" w:rsidRPr="008A1E6A" w:rsidRDefault="00756C5C" w:rsidP="00756C5C">
      <w:pPr>
        <w:rPr>
          <w:i/>
        </w:rPr>
      </w:pPr>
      <w:r w:rsidRPr="008A1E6A">
        <w:t xml:space="preserve">Disability Services will be guided by the principles agreed in the </w:t>
      </w:r>
      <w:r w:rsidRPr="00CB7517">
        <w:rPr>
          <w:i/>
        </w:rPr>
        <w:t>United Nations</w:t>
      </w:r>
      <w:r>
        <w:t xml:space="preserve"> </w:t>
      </w:r>
      <w:r>
        <w:rPr>
          <w:i/>
        </w:rPr>
        <w:t>Convention</w:t>
      </w:r>
      <w:r w:rsidRPr="008A1E6A">
        <w:rPr>
          <w:i/>
        </w:rPr>
        <w:t xml:space="preserve"> on the Rights of Persons with Disabilities </w:t>
      </w:r>
      <w:r w:rsidRPr="008A1E6A">
        <w:t>and reflected in the</w:t>
      </w:r>
      <w:r w:rsidRPr="008A1E6A">
        <w:rPr>
          <w:i/>
        </w:rPr>
        <w:t xml:space="preserve"> Disability Services Act 2011:</w:t>
      </w:r>
    </w:p>
    <w:p w14:paraId="0B62AF58" w14:textId="77777777" w:rsidR="00756C5C" w:rsidRPr="00756C5C" w:rsidRDefault="00756C5C" w:rsidP="00756C5C">
      <w:pPr>
        <w:pStyle w:val="ListParagraph"/>
        <w:numPr>
          <w:ilvl w:val="0"/>
          <w:numId w:val="13"/>
        </w:numPr>
        <w:tabs>
          <w:tab w:val="clear" w:pos="567"/>
        </w:tabs>
      </w:pPr>
      <w:r w:rsidRPr="00756C5C">
        <w:t>respect for inherent dignity, individual autonomy including the freedom to make one’s own choices, and independence of persons</w:t>
      </w:r>
    </w:p>
    <w:p w14:paraId="63ED76D1" w14:textId="77777777" w:rsidR="00756C5C" w:rsidRPr="00756C5C" w:rsidRDefault="00756C5C" w:rsidP="00756C5C">
      <w:pPr>
        <w:pStyle w:val="ListParagraph"/>
        <w:numPr>
          <w:ilvl w:val="0"/>
          <w:numId w:val="13"/>
        </w:numPr>
        <w:tabs>
          <w:tab w:val="clear" w:pos="567"/>
        </w:tabs>
      </w:pPr>
      <w:r w:rsidRPr="00756C5C">
        <w:t>non-discrimination</w:t>
      </w:r>
    </w:p>
    <w:p w14:paraId="27F42471" w14:textId="77777777" w:rsidR="00756C5C" w:rsidRPr="00756C5C" w:rsidRDefault="00756C5C" w:rsidP="00756C5C">
      <w:pPr>
        <w:pStyle w:val="ListParagraph"/>
        <w:numPr>
          <w:ilvl w:val="0"/>
          <w:numId w:val="13"/>
        </w:numPr>
        <w:tabs>
          <w:tab w:val="clear" w:pos="567"/>
        </w:tabs>
      </w:pPr>
      <w:r w:rsidRPr="00756C5C">
        <w:t>full and effective participation and inclusion in society</w:t>
      </w:r>
    </w:p>
    <w:p w14:paraId="5C26C7D5" w14:textId="77777777" w:rsidR="00756C5C" w:rsidRPr="00756C5C" w:rsidRDefault="00756C5C" w:rsidP="00756C5C">
      <w:pPr>
        <w:pStyle w:val="ListParagraph"/>
        <w:numPr>
          <w:ilvl w:val="0"/>
          <w:numId w:val="13"/>
        </w:numPr>
        <w:tabs>
          <w:tab w:val="clear" w:pos="567"/>
        </w:tabs>
      </w:pPr>
      <w:r w:rsidRPr="00756C5C">
        <w:t>respect for difference and acceptance of persons with disability as part of human diversity and humanity</w:t>
      </w:r>
    </w:p>
    <w:p w14:paraId="56CD2CD7" w14:textId="77777777" w:rsidR="00756C5C" w:rsidRPr="00756C5C" w:rsidRDefault="00756C5C" w:rsidP="00756C5C">
      <w:pPr>
        <w:pStyle w:val="ListParagraph"/>
        <w:numPr>
          <w:ilvl w:val="0"/>
          <w:numId w:val="13"/>
        </w:numPr>
        <w:tabs>
          <w:tab w:val="clear" w:pos="567"/>
        </w:tabs>
      </w:pPr>
      <w:r w:rsidRPr="00756C5C">
        <w:t>equality of opportunity</w:t>
      </w:r>
    </w:p>
    <w:p w14:paraId="183E149E" w14:textId="77777777" w:rsidR="00756C5C" w:rsidRPr="00756C5C" w:rsidRDefault="00756C5C" w:rsidP="00756C5C">
      <w:pPr>
        <w:pStyle w:val="ListParagraph"/>
        <w:numPr>
          <w:ilvl w:val="0"/>
          <w:numId w:val="13"/>
        </w:numPr>
        <w:tabs>
          <w:tab w:val="clear" w:pos="567"/>
        </w:tabs>
      </w:pPr>
      <w:r w:rsidRPr="00756C5C">
        <w:t>accessibility</w:t>
      </w:r>
    </w:p>
    <w:p w14:paraId="20A9A314" w14:textId="77777777" w:rsidR="00756C5C" w:rsidRPr="00756C5C" w:rsidRDefault="00756C5C" w:rsidP="00756C5C">
      <w:pPr>
        <w:pStyle w:val="ListParagraph"/>
        <w:numPr>
          <w:ilvl w:val="0"/>
          <w:numId w:val="13"/>
        </w:numPr>
        <w:tabs>
          <w:tab w:val="clear" w:pos="567"/>
        </w:tabs>
      </w:pPr>
      <w:r w:rsidRPr="00756C5C">
        <w:t xml:space="preserve">equality between men and women; and </w:t>
      </w:r>
    </w:p>
    <w:p w14:paraId="26E1FA27" w14:textId="77777777" w:rsidR="00756C5C" w:rsidRPr="00756C5C" w:rsidRDefault="00756C5C" w:rsidP="00756C5C">
      <w:pPr>
        <w:pStyle w:val="ListParagraph"/>
        <w:numPr>
          <w:ilvl w:val="0"/>
          <w:numId w:val="13"/>
        </w:numPr>
        <w:tabs>
          <w:tab w:val="clear" w:pos="567"/>
        </w:tabs>
      </w:pPr>
      <w:r w:rsidRPr="00756C5C">
        <w:t xml:space="preserve">respect for the evolving capabilities of children with disability and respect for the right of children with disability to preserve their identities. </w:t>
      </w:r>
    </w:p>
    <w:p w14:paraId="4646735F" w14:textId="77777777" w:rsidR="00756C5C" w:rsidRPr="008A1E6A" w:rsidRDefault="00756C5C" w:rsidP="00756C5C">
      <w:bookmarkStart w:id="9" w:name="_Hlk526347805"/>
      <w:r w:rsidRPr="008A1E6A">
        <w:t xml:space="preserve">In addition, Disability Services will be guided by the following principles: </w:t>
      </w:r>
    </w:p>
    <w:p w14:paraId="17C4EF1D" w14:textId="77777777" w:rsidR="00756C5C" w:rsidRPr="00756C5C" w:rsidRDefault="00756C5C" w:rsidP="00756C5C">
      <w:pPr>
        <w:pStyle w:val="ListParagraph"/>
        <w:numPr>
          <w:ilvl w:val="0"/>
          <w:numId w:val="13"/>
        </w:numPr>
        <w:tabs>
          <w:tab w:val="clear" w:pos="567"/>
        </w:tabs>
      </w:pPr>
      <w:bookmarkStart w:id="10" w:name="_Hlk525827736"/>
      <w:r w:rsidRPr="00756C5C">
        <w:t>Involved – people with disability are meaningfully engaged in shaping policy and legislation</w:t>
      </w:r>
    </w:p>
    <w:p w14:paraId="7915D8B7" w14:textId="77777777" w:rsidR="00756C5C" w:rsidRPr="00756C5C" w:rsidRDefault="00756C5C" w:rsidP="00756C5C">
      <w:pPr>
        <w:pStyle w:val="ListParagraph"/>
        <w:numPr>
          <w:ilvl w:val="0"/>
          <w:numId w:val="13"/>
        </w:numPr>
        <w:tabs>
          <w:tab w:val="clear" w:pos="567"/>
        </w:tabs>
      </w:pPr>
      <w:r w:rsidRPr="00756C5C">
        <w:t>Inclusion – a whole of community effort is required to support the inclusion of people with disability in the life of their communities</w:t>
      </w:r>
    </w:p>
    <w:p w14:paraId="5627D2A0" w14:textId="77777777" w:rsidR="00756C5C" w:rsidRPr="00756C5C" w:rsidRDefault="00756C5C" w:rsidP="00756C5C">
      <w:pPr>
        <w:pStyle w:val="ListParagraph"/>
        <w:numPr>
          <w:ilvl w:val="0"/>
          <w:numId w:val="13"/>
        </w:numPr>
        <w:tabs>
          <w:tab w:val="clear" w:pos="567"/>
        </w:tabs>
      </w:pPr>
      <w:r w:rsidRPr="00756C5C">
        <w:t>Choice – people living with disability are the natural authorities over their own lives</w:t>
      </w:r>
    </w:p>
    <w:p w14:paraId="50C81E90" w14:textId="77777777" w:rsidR="00756C5C" w:rsidRPr="00756C5C" w:rsidRDefault="00756C5C" w:rsidP="00756C5C">
      <w:pPr>
        <w:pStyle w:val="ListParagraph"/>
        <w:numPr>
          <w:ilvl w:val="0"/>
          <w:numId w:val="13"/>
        </w:numPr>
        <w:tabs>
          <w:tab w:val="clear" w:pos="567"/>
        </w:tabs>
      </w:pPr>
      <w:r w:rsidRPr="00756C5C">
        <w:t>Universal approach – products, services, environments and communities are accessible and usable by all people to the greatest extent possible without the need for specialised modification; and</w:t>
      </w:r>
    </w:p>
    <w:p w14:paraId="28495D5F" w14:textId="3D8B4AA1" w:rsidR="00756C5C" w:rsidRPr="00756C5C" w:rsidRDefault="00756C5C" w:rsidP="00756C5C">
      <w:pPr>
        <w:pStyle w:val="ListParagraph"/>
        <w:numPr>
          <w:ilvl w:val="0"/>
          <w:numId w:val="13"/>
        </w:numPr>
        <w:tabs>
          <w:tab w:val="clear" w:pos="567"/>
        </w:tabs>
        <w:rPr>
          <w:rFonts w:ascii="Gill Sans MT" w:hAnsi="Gill Sans MT"/>
          <w:b/>
        </w:rPr>
      </w:pPr>
      <w:r w:rsidRPr="00756C5C">
        <w:t>Collaboration – governments and Agencies work in partnership to ensure</w:t>
      </w:r>
      <w:r w:rsidRPr="00D22B61">
        <w:rPr>
          <w:rFonts w:ascii="Gill Sans MT" w:hAnsi="Gill Sans MT"/>
        </w:rPr>
        <w:t xml:space="preserve"> that policies and programs work well together. </w:t>
      </w:r>
      <w:bookmarkEnd w:id="9"/>
      <w:bookmarkEnd w:id="10"/>
    </w:p>
    <w:p w14:paraId="23BAD762" w14:textId="384441D1" w:rsidR="00756C5C" w:rsidRDefault="00756C5C" w:rsidP="00756C5C">
      <w:pPr>
        <w:pStyle w:val="Heading1"/>
      </w:pPr>
      <w:bookmarkStart w:id="11" w:name="_Toc536086846"/>
      <w:r>
        <w:t>Overview of Disability Services</w:t>
      </w:r>
      <w:bookmarkEnd w:id="11"/>
    </w:p>
    <w:p w14:paraId="416F461D" w14:textId="77777777" w:rsidR="00756C5C" w:rsidRDefault="00756C5C" w:rsidP="00756C5C">
      <w:r>
        <w:t>Disability Services is a program within the Disability and Community Services (DCS) business unit of the Department of Communities Tasmania.</w:t>
      </w:r>
    </w:p>
    <w:p w14:paraId="64E18BFE" w14:textId="77777777" w:rsidR="00756C5C" w:rsidRDefault="00756C5C" w:rsidP="00756C5C">
      <w:r w:rsidRPr="00D97279">
        <w:t>Prior to</w:t>
      </w:r>
      <w:r>
        <w:t xml:space="preserve"> the introduction of the National Disability Insurance Scheme (NDIS),</w:t>
      </w:r>
      <w:r w:rsidRPr="00D97279">
        <w:t xml:space="preserve"> the purpose of Disability Services </w:t>
      </w:r>
      <w:r>
        <w:t xml:space="preserve">was to </w:t>
      </w:r>
      <w:r w:rsidRPr="00D97279">
        <w:t>provide specialist disability services to people with disability</w:t>
      </w:r>
      <w:r>
        <w:t>,</w:t>
      </w:r>
      <w:r w:rsidRPr="00D97279">
        <w:t xml:space="preserve"> </w:t>
      </w:r>
      <w:r>
        <w:t xml:space="preserve">working in partnership with community organisations and </w:t>
      </w:r>
      <w:r w:rsidRPr="00D97279">
        <w:t xml:space="preserve">in line with the </w:t>
      </w:r>
      <w:r>
        <w:rPr>
          <w:i/>
        </w:rPr>
        <w:t>Disability Services Act 2011</w:t>
      </w:r>
      <w:r>
        <w:t>.</w:t>
      </w:r>
    </w:p>
    <w:p w14:paraId="3BC477B9" w14:textId="77777777" w:rsidR="00756C5C" w:rsidRDefault="00756C5C" w:rsidP="00756C5C">
      <w:r>
        <w:t xml:space="preserve">The </w:t>
      </w:r>
      <w:r w:rsidRPr="00D97279">
        <w:t>NDIS</w:t>
      </w:r>
      <w:r>
        <w:t xml:space="preserve"> has significantly changed the way disability services are funded and delivered in Tasmania. This change has included moving away from the provision of</w:t>
      </w:r>
      <w:r w:rsidRPr="004043BE">
        <w:t xml:space="preserve"> block funding to agencies and community organisations</w:t>
      </w:r>
      <w:r>
        <w:t xml:space="preserve"> for service delivery</w:t>
      </w:r>
      <w:r w:rsidRPr="004043BE">
        <w:t xml:space="preserve">, </w:t>
      </w:r>
      <w:r>
        <w:t>and instead providing</w:t>
      </w:r>
      <w:r w:rsidRPr="004043BE">
        <w:t xml:space="preserve"> funding for individuals</w:t>
      </w:r>
      <w:r>
        <w:t xml:space="preserve"> to directly select services and providers themselves</w:t>
      </w:r>
      <w:r w:rsidRPr="004043BE">
        <w:t>.</w:t>
      </w:r>
      <w:r>
        <w:t xml:space="preserve"> The roll out of the NDIS therefore changes the role and function of Disability </w:t>
      </w:r>
      <w:r>
        <w:lastRenderedPageBreak/>
        <w:t xml:space="preserve">Services moving forward, as the National Disability Insurance Agency (NDIA) is now the agency responsible for administering the NDIS. </w:t>
      </w:r>
    </w:p>
    <w:p w14:paraId="7B31D5FC" w14:textId="77777777" w:rsidR="00756C5C" w:rsidRDefault="00756C5C" w:rsidP="00756C5C">
      <w:r>
        <w:t xml:space="preserve">To assist the then Department of Health and Human Services (DHHS) to understand </w:t>
      </w:r>
      <w:r w:rsidRPr="004F27A8">
        <w:t>the implications of the NDIS</w:t>
      </w:r>
      <w:r>
        <w:t xml:space="preserve"> and to better understand the State Government’s role in service delivery going forward</w:t>
      </w:r>
      <w:r w:rsidRPr="004F27A8">
        <w:t xml:space="preserve">, </w:t>
      </w:r>
      <w:r>
        <w:t>DHHS co</w:t>
      </w:r>
      <w:r w:rsidRPr="004F27A8">
        <w:t xml:space="preserve">mmissioned </w:t>
      </w:r>
      <w:r>
        <w:t xml:space="preserve">KP Health to undertake </w:t>
      </w:r>
      <w:r w:rsidRPr="004F27A8">
        <w:t xml:space="preserve">an independent review of Disability and Community Services. </w:t>
      </w:r>
      <w:r>
        <w:t xml:space="preserve">This review was </w:t>
      </w:r>
      <w:r w:rsidRPr="004F27A8">
        <w:t xml:space="preserve">conducted </w:t>
      </w:r>
      <w:r>
        <w:t xml:space="preserve">in </w:t>
      </w:r>
      <w:r w:rsidRPr="004F27A8">
        <w:t>mid-2016</w:t>
      </w:r>
      <w:r>
        <w:t>,</w:t>
      </w:r>
      <w:r w:rsidRPr="004F27A8">
        <w:t xml:space="preserve"> with findings and recommendations released in November 2016</w:t>
      </w:r>
      <w:r>
        <w:t>.</w:t>
      </w:r>
    </w:p>
    <w:p w14:paraId="41EB2653" w14:textId="77777777" w:rsidR="00756C5C" w:rsidRDefault="00756C5C" w:rsidP="00756C5C">
      <w:r w:rsidRPr="004F27A8">
        <w:t>The review recommend</w:t>
      </w:r>
      <w:r>
        <w:t>ed that</w:t>
      </w:r>
      <w:r w:rsidRPr="004F27A8">
        <w:t xml:space="preserve"> </w:t>
      </w:r>
      <w:r>
        <w:t>the State Government should cease providing</w:t>
      </w:r>
      <w:r w:rsidRPr="004F27A8">
        <w:t xml:space="preserve"> most of the existing specialist disability services once full scheme NDIS is implemented from July 2019. DCS functions that sat outside of the scope of the review were </w:t>
      </w:r>
      <w:r>
        <w:t xml:space="preserve">the </w:t>
      </w:r>
      <w:r w:rsidRPr="004F27A8">
        <w:t>Tasmanian Autism Diagnostic Service</w:t>
      </w:r>
      <w:r>
        <w:t xml:space="preserve"> and </w:t>
      </w:r>
      <w:r w:rsidRPr="004F27A8">
        <w:t>the Senior Practitioner.</w:t>
      </w:r>
    </w:p>
    <w:p w14:paraId="752A08B4" w14:textId="77777777" w:rsidR="00756C5C" w:rsidRDefault="00756C5C" w:rsidP="00756C5C">
      <w:r>
        <w:t xml:space="preserve">Disability Services will, however, continue to play a vital role in meeting the needs of Tasmanians with disability who are not NDIS participants and implementing the </w:t>
      </w:r>
      <w:r w:rsidRPr="00BE6BC1">
        <w:t xml:space="preserve">Tasmanian Government’s </w:t>
      </w:r>
      <w:r>
        <w:t xml:space="preserve">ongoing </w:t>
      </w:r>
      <w:r w:rsidRPr="00BE6BC1">
        <w:t>work for</w:t>
      </w:r>
      <w:r>
        <w:t xml:space="preserve"> </w:t>
      </w:r>
      <w:r w:rsidRPr="00BE6BC1">
        <w:t>all Tasmanians with disability.</w:t>
      </w:r>
      <w:r>
        <w:t xml:space="preserve"> </w:t>
      </w:r>
    </w:p>
    <w:p w14:paraId="689CD753" w14:textId="77777777" w:rsidR="00756C5C" w:rsidRDefault="00756C5C" w:rsidP="00756C5C">
      <w:r>
        <w:t>This role includes:</w:t>
      </w:r>
    </w:p>
    <w:p w14:paraId="63FD87C2" w14:textId="77777777" w:rsidR="00756C5C" w:rsidRPr="00756C5C" w:rsidRDefault="00756C5C" w:rsidP="00756C5C">
      <w:pPr>
        <w:pStyle w:val="ListParagraph"/>
        <w:numPr>
          <w:ilvl w:val="0"/>
          <w:numId w:val="13"/>
        </w:numPr>
        <w:tabs>
          <w:tab w:val="clear" w:pos="567"/>
        </w:tabs>
      </w:pPr>
      <w:r w:rsidRPr="00756C5C">
        <w:t>Supporting transition to the full scheme NDIS by 30 June 2019.</w:t>
      </w:r>
    </w:p>
    <w:p w14:paraId="104DF9F1" w14:textId="77777777" w:rsidR="00756C5C" w:rsidRPr="00756C5C" w:rsidRDefault="00756C5C" w:rsidP="00756C5C">
      <w:pPr>
        <w:pStyle w:val="ListParagraph"/>
        <w:numPr>
          <w:ilvl w:val="0"/>
          <w:numId w:val="13"/>
        </w:numPr>
        <w:tabs>
          <w:tab w:val="clear" w:pos="567"/>
        </w:tabs>
      </w:pPr>
      <w:r w:rsidRPr="00756C5C">
        <w:t>Funder:</w:t>
      </w:r>
    </w:p>
    <w:p w14:paraId="1A7A4B93" w14:textId="77777777" w:rsidR="00756C5C" w:rsidRPr="00756C5C" w:rsidRDefault="00756C5C" w:rsidP="0016526D">
      <w:pPr>
        <w:pStyle w:val="ListParagraph"/>
        <w:numPr>
          <w:ilvl w:val="1"/>
          <w:numId w:val="13"/>
        </w:numPr>
        <w:tabs>
          <w:tab w:val="clear" w:pos="567"/>
        </w:tabs>
        <w:ind w:left="1134"/>
      </w:pPr>
      <w:bookmarkStart w:id="12" w:name="_Hlk526772440"/>
      <w:r w:rsidRPr="00756C5C">
        <w:t>supporting access to services for people who are not eligible for the NDIS; and</w:t>
      </w:r>
    </w:p>
    <w:p w14:paraId="60B202A5" w14:textId="77777777" w:rsidR="00756C5C" w:rsidRPr="00756C5C" w:rsidRDefault="00756C5C" w:rsidP="0016526D">
      <w:pPr>
        <w:pStyle w:val="ListParagraph"/>
        <w:numPr>
          <w:ilvl w:val="1"/>
          <w:numId w:val="13"/>
        </w:numPr>
        <w:tabs>
          <w:tab w:val="clear" w:pos="567"/>
        </w:tabs>
        <w:ind w:left="1134"/>
      </w:pPr>
      <w:r w:rsidRPr="00756C5C">
        <w:t>co-funding and monitoring the NDIS.</w:t>
      </w:r>
    </w:p>
    <w:bookmarkEnd w:id="12"/>
    <w:p w14:paraId="281C4F48" w14:textId="77777777" w:rsidR="00756C5C" w:rsidRPr="00756C5C" w:rsidRDefault="00756C5C" w:rsidP="00756C5C">
      <w:pPr>
        <w:pStyle w:val="ListParagraph"/>
        <w:numPr>
          <w:ilvl w:val="0"/>
          <w:numId w:val="13"/>
        </w:numPr>
        <w:tabs>
          <w:tab w:val="clear" w:pos="567"/>
        </w:tabs>
      </w:pPr>
      <w:r w:rsidRPr="00756C5C">
        <w:t>Regulator:</w:t>
      </w:r>
    </w:p>
    <w:p w14:paraId="611A40BD" w14:textId="77777777" w:rsidR="00756C5C" w:rsidRPr="00756C5C" w:rsidRDefault="00756C5C" w:rsidP="0016526D">
      <w:pPr>
        <w:pStyle w:val="ListParagraph"/>
        <w:numPr>
          <w:ilvl w:val="1"/>
          <w:numId w:val="13"/>
        </w:numPr>
        <w:tabs>
          <w:tab w:val="clear" w:pos="567"/>
        </w:tabs>
        <w:ind w:left="1134"/>
      </w:pPr>
      <w:bookmarkStart w:id="13" w:name="_Hlk526772463"/>
      <w:r w:rsidRPr="00756C5C">
        <w:t xml:space="preserve">administering the </w:t>
      </w:r>
      <w:r w:rsidRPr="00756C5C">
        <w:rPr>
          <w:i/>
        </w:rPr>
        <w:t>Disability Services Act 2011</w:t>
      </w:r>
      <w:r w:rsidRPr="00756C5C">
        <w:t>.</w:t>
      </w:r>
    </w:p>
    <w:bookmarkEnd w:id="13"/>
    <w:p w14:paraId="47328CB8" w14:textId="77777777" w:rsidR="00756C5C" w:rsidRPr="00756C5C" w:rsidRDefault="00756C5C" w:rsidP="00756C5C">
      <w:pPr>
        <w:pStyle w:val="ListParagraph"/>
        <w:numPr>
          <w:ilvl w:val="0"/>
          <w:numId w:val="13"/>
        </w:numPr>
        <w:tabs>
          <w:tab w:val="clear" w:pos="567"/>
        </w:tabs>
      </w:pPr>
      <w:r w:rsidRPr="00756C5C">
        <w:t>Policy maker:</w:t>
      </w:r>
    </w:p>
    <w:p w14:paraId="794D448F" w14:textId="77777777" w:rsidR="00756C5C" w:rsidRPr="00756C5C" w:rsidRDefault="00756C5C" w:rsidP="0016526D">
      <w:pPr>
        <w:pStyle w:val="ListParagraph"/>
        <w:numPr>
          <w:ilvl w:val="1"/>
          <w:numId w:val="13"/>
        </w:numPr>
        <w:tabs>
          <w:tab w:val="clear" w:pos="567"/>
        </w:tabs>
        <w:ind w:left="1134"/>
      </w:pPr>
      <w:r w:rsidRPr="00756C5C">
        <w:t>developing consultation policies that deliver comprehensive and genuine engagement with people with disability taking full account of their needs and circumstances</w:t>
      </w:r>
    </w:p>
    <w:p w14:paraId="244C1A5C" w14:textId="77777777" w:rsidR="00756C5C" w:rsidRPr="00756C5C" w:rsidRDefault="00756C5C" w:rsidP="0016526D">
      <w:pPr>
        <w:pStyle w:val="ListParagraph"/>
        <w:numPr>
          <w:ilvl w:val="1"/>
          <w:numId w:val="13"/>
        </w:numPr>
        <w:tabs>
          <w:tab w:val="clear" w:pos="567"/>
        </w:tabs>
        <w:ind w:left="1134"/>
      </w:pPr>
      <w:r w:rsidRPr="00756C5C">
        <w:t>supporting access to universal services through facilitating collaboration across governments and sectors; and</w:t>
      </w:r>
    </w:p>
    <w:p w14:paraId="169C115E" w14:textId="77777777" w:rsidR="00756C5C" w:rsidRPr="00756C5C" w:rsidRDefault="00756C5C" w:rsidP="0016526D">
      <w:pPr>
        <w:pStyle w:val="ListParagraph"/>
        <w:numPr>
          <w:ilvl w:val="1"/>
          <w:numId w:val="13"/>
        </w:numPr>
        <w:tabs>
          <w:tab w:val="clear" w:pos="567"/>
        </w:tabs>
        <w:ind w:left="1134"/>
      </w:pPr>
      <w:r w:rsidRPr="00756C5C">
        <w:t>working collaboratively with the NDIA in full scheme.</w:t>
      </w:r>
    </w:p>
    <w:p w14:paraId="2E033CA6" w14:textId="32921B97" w:rsidR="00974A15" w:rsidRDefault="00756C5C" w:rsidP="00756C5C">
      <w:pPr>
        <w:pStyle w:val="Heading1"/>
      </w:pPr>
      <w:bookmarkStart w:id="14" w:name="_Toc536086847"/>
      <w:r>
        <w:t>Outcomes Areas</w:t>
      </w:r>
      <w:bookmarkEnd w:id="14"/>
    </w:p>
    <w:p w14:paraId="1AE1DB5E" w14:textId="77777777" w:rsidR="00756C5C" w:rsidRPr="000D119C" w:rsidRDefault="00756C5C" w:rsidP="00756C5C">
      <w:pPr>
        <w:pStyle w:val="Heading2"/>
        <w:rPr>
          <w:lang w:val="en"/>
        </w:rPr>
      </w:pPr>
      <w:bookmarkStart w:id="15" w:name="_Toc536086848"/>
      <w:r w:rsidRPr="000D119C">
        <w:rPr>
          <w:lang w:val="en"/>
        </w:rPr>
        <w:t>Inclusive and accessible communities</w:t>
      </w:r>
      <w:bookmarkEnd w:id="15"/>
    </w:p>
    <w:p w14:paraId="65A9607D" w14:textId="77777777" w:rsidR="00756C5C" w:rsidRDefault="00756C5C" w:rsidP="00B72134">
      <w:pPr>
        <w:pStyle w:val="Heading3"/>
        <w:rPr>
          <w:lang w:val="en"/>
        </w:rPr>
      </w:pPr>
      <w:r w:rsidRPr="00C61214">
        <w:t xml:space="preserve">Outcome 1: </w:t>
      </w:r>
      <w:r w:rsidRPr="00C61214">
        <w:rPr>
          <w:lang w:val="en"/>
        </w:rPr>
        <w:t>People with disability live in accessible and well-designed communities with the opportunity for full inclusion in social, economic, sporting and cultural life</w:t>
      </w:r>
      <w:r>
        <w:rPr>
          <w:lang w:val="en"/>
        </w:rPr>
        <w:t>.</w:t>
      </w:r>
    </w:p>
    <w:p w14:paraId="2DE79638" w14:textId="77777777" w:rsidR="00756C5C" w:rsidRPr="00C61214" w:rsidRDefault="00756C5C" w:rsidP="00B72134">
      <w:pPr>
        <w:pStyle w:val="Heading4"/>
        <w:rPr>
          <w:lang w:val="en"/>
        </w:rPr>
      </w:pPr>
      <w:r>
        <w:rPr>
          <w:lang w:val="en"/>
        </w:rPr>
        <w:t>Action Areas:</w:t>
      </w:r>
    </w:p>
    <w:p w14:paraId="309F004D" w14:textId="77777777" w:rsidR="00CB296B" w:rsidRDefault="00756C5C" w:rsidP="00CB296B">
      <w:pPr>
        <w:pStyle w:val="ListParagraph"/>
        <w:numPr>
          <w:ilvl w:val="0"/>
          <w:numId w:val="26"/>
        </w:numPr>
        <w:tabs>
          <w:tab w:val="clear" w:pos="567"/>
        </w:tabs>
        <w:rPr>
          <w:rFonts w:ascii="Gill Sans MT" w:hAnsi="Gill Sans MT"/>
        </w:rPr>
      </w:pPr>
      <w:r w:rsidRPr="0030181A">
        <w:t>Provide</w:t>
      </w:r>
      <w:r w:rsidRPr="00C61214">
        <w:rPr>
          <w:rFonts w:ascii="Gill Sans MT" w:hAnsi="Gill Sans MT"/>
          <w:lang w:val="en"/>
        </w:rPr>
        <w:t xml:space="preserve"> opportunities for people with disability to participate in, and engage with, their communities</w:t>
      </w:r>
    </w:p>
    <w:p w14:paraId="12B6DB23" w14:textId="77777777" w:rsidR="00CB296B" w:rsidRDefault="00756C5C" w:rsidP="00CB296B">
      <w:pPr>
        <w:pStyle w:val="ListParagraph"/>
        <w:numPr>
          <w:ilvl w:val="0"/>
          <w:numId w:val="26"/>
        </w:numPr>
        <w:tabs>
          <w:tab w:val="clear" w:pos="567"/>
        </w:tabs>
        <w:rPr>
          <w:rFonts w:ascii="Gill Sans MT" w:hAnsi="Gill Sans MT"/>
        </w:rPr>
      </w:pPr>
      <w:r w:rsidRPr="00CB296B">
        <w:rPr>
          <w:rFonts w:ascii="Gill Sans MT" w:hAnsi="Gill Sans MT"/>
        </w:rPr>
        <w:t>People with disability are supported to maximise their potential and participate as equal citizens in Australian society</w:t>
      </w:r>
    </w:p>
    <w:p w14:paraId="5537D0D2" w14:textId="77777777" w:rsidR="00CB296B" w:rsidRDefault="00756C5C" w:rsidP="00CB296B">
      <w:pPr>
        <w:pStyle w:val="ListParagraph"/>
        <w:numPr>
          <w:ilvl w:val="0"/>
          <w:numId w:val="26"/>
        </w:numPr>
        <w:tabs>
          <w:tab w:val="clear" w:pos="567"/>
        </w:tabs>
        <w:rPr>
          <w:rFonts w:ascii="Gill Sans MT" w:hAnsi="Gill Sans MT"/>
        </w:rPr>
      </w:pPr>
      <w:r w:rsidRPr="00CB296B">
        <w:rPr>
          <w:rFonts w:ascii="Gill Sans MT" w:hAnsi="Gill Sans MT"/>
          <w:lang w:val="en"/>
        </w:rPr>
        <w:lastRenderedPageBreak/>
        <w:t>Foster a collaborative approach across agencies, with stakeholders and with the Tasmanian community to create inclusive and accessible environments for people with disability and ensure mainstream</w:t>
      </w:r>
      <w:r w:rsidRPr="00CB296B">
        <w:rPr>
          <w:rFonts w:ascii="Gill Sans MT" w:hAnsi="Gill Sans MT"/>
        </w:rPr>
        <w:t xml:space="preserve"> services are fully inclusive of people with disability </w:t>
      </w:r>
    </w:p>
    <w:p w14:paraId="0D85240A" w14:textId="20FB371E" w:rsidR="00CB296B" w:rsidRDefault="00756C5C" w:rsidP="00CB296B">
      <w:pPr>
        <w:pStyle w:val="ListParagraph"/>
        <w:numPr>
          <w:ilvl w:val="0"/>
          <w:numId w:val="26"/>
        </w:numPr>
        <w:tabs>
          <w:tab w:val="clear" w:pos="567"/>
        </w:tabs>
        <w:rPr>
          <w:rFonts w:ascii="Gill Sans MT" w:hAnsi="Gill Sans MT"/>
        </w:rPr>
      </w:pPr>
      <w:r w:rsidRPr="00CB296B">
        <w:rPr>
          <w:rFonts w:ascii="Gill Sans MT" w:hAnsi="Gill Sans MT"/>
        </w:rPr>
        <w:t>Information and communication activities are accessible and fully inclusive</w:t>
      </w:r>
    </w:p>
    <w:p w14:paraId="38018017" w14:textId="11A8A315" w:rsidR="00756C5C" w:rsidRPr="00CB296B" w:rsidRDefault="00756C5C" w:rsidP="00CB296B">
      <w:pPr>
        <w:pStyle w:val="ListParagraph"/>
        <w:numPr>
          <w:ilvl w:val="0"/>
          <w:numId w:val="26"/>
        </w:numPr>
        <w:tabs>
          <w:tab w:val="clear" w:pos="567"/>
        </w:tabs>
        <w:rPr>
          <w:rFonts w:ascii="Gill Sans MT" w:hAnsi="Gill Sans MT"/>
        </w:rPr>
      </w:pPr>
      <w:r w:rsidRPr="00CB296B">
        <w:rPr>
          <w:rFonts w:ascii="Gill Sans MT" w:hAnsi="Gill Sans MT"/>
        </w:rPr>
        <w:t>Consult with people with disability on the design and implementation of Tasmanian Government policy and legislation ensuring that people with disability have a voice that is listened to and influences the development of policies and programs that affect them.</w:t>
      </w:r>
    </w:p>
    <w:p w14:paraId="2C9BBF75" w14:textId="77777777" w:rsidR="00756C5C" w:rsidRPr="000D119C" w:rsidRDefault="00756C5C" w:rsidP="00756C5C">
      <w:pPr>
        <w:pStyle w:val="Heading2"/>
      </w:pPr>
      <w:bookmarkStart w:id="16" w:name="_Toc536086849"/>
      <w:r w:rsidRPr="000D119C">
        <w:t>Rights protection and legislation</w:t>
      </w:r>
      <w:bookmarkEnd w:id="16"/>
    </w:p>
    <w:p w14:paraId="6E0CC1D2" w14:textId="77777777" w:rsidR="00756C5C" w:rsidRDefault="00756C5C" w:rsidP="00B72134">
      <w:pPr>
        <w:pStyle w:val="Heading3"/>
        <w:rPr>
          <w:lang w:val="en"/>
        </w:rPr>
      </w:pPr>
      <w:r w:rsidRPr="00C61214">
        <w:rPr>
          <w:lang w:val="en"/>
        </w:rPr>
        <w:t xml:space="preserve">Outcome </w:t>
      </w:r>
      <w:r>
        <w:rPr>
          <w:lang w:val="en"/>
        </w:rPr>
        <w:t>2</w:t>
      </w:r>
      <w:r w:rsidRPr="00C61214">
        <w:rPr>
          <w:lang w:val="en"/>
        </w:rPr>
        <w:t>: People with disability have their rights promoted, upheld and protected</w:t>
      </w:r>
      <w:r>
        <w:rPr>
          <w:lang w:val="en"/>
        </w:rPr>
        <w:t>.</w:t>
      </w:r>
    </w:p>
    <w:p w14:paraId="7A7478B7" w14:textId="77777777" w:rsidR="00756C5C" w:rsidRPr="00C61214" w:rsidRDefault="00756C5C" w:rsidP="00B72134">
      <w:pPr>
        <w:pStyle w:val="Heading4"/>
        <w:rPr>
          <w:lang w:val="en"/>
        </w:rPr>
      </w:pPr>
      <w:r>
        <w:rPr>
          <w:lang w:val="en"/>
        </w:rPr>
        <w:t xml:space="preserve">Action Areas: </w:t>
      </w:r>
    </w:p>
    <w:p w14:paraId="6148062E" w14:textId="77777777" w:rsidR="00756C5C" w:rsidRPr="00CB296B" w:rsidRDefault="00756C5C" w:rsidP="00CB296B">
      <w:pPr>
        <w:pStyle w:val="ListParagraph"/>
        <w:numPr>
          <w:ilvl w:val="0"/>
          <w:numId w:val="27"/>
        </w:numPr>
        <w:tabs>
          <w:tab w:val="clear" w:pos="567"/>
        </w:tabs>
      </w:pPr>
      <w:r w:rsidRPr="00B44BCF">
        <w:rPr>
          <w:rFonts w:ascii="Gill Sans MT" w:hAnsi="Gill Sans MT"/>
          <w:lang w:val="en"/>
        </w:rPr>
        <w:t xml:space="preserve">Review the </w:t>
      </w:r>
      <w:r w:rsidRPr="000C48A6">
        <w:rPr>
          <w:i/>
        </w:rPr>
        <w:t>Disability Services Act 2011</w:t>
      </w:r>
      <w:r w:rsidRPr="00CB296B">
        <w:t xml:space="preserve"> to assess operational effectiveness; ensure congruence with relevant legislation; and reflect contemporary practice</w:t>
      </w:r>
    </w:p>
    <w:p w14:paraId="2321FCBD" w14:textId="77777777" w:rsidR="00756C5C" w:rsidRPr="00CB296B" w:rsidRDefault="00756C5C" w:rsidP="00CB296B">
      <w:pPr>
        <w:pStyle w:val="ListParagraph"/>
        <w:numPr>
          <w:ilvl w:val="0"/>
          <w:numId w:val="27"/>
        </w:numPr>
        <w:tabs>
          <w:tab w:val="clear" w:pos="567"/>
        </w:tabs>
      </w:pPr>
      <w:r w:rsidRPr="00CB296B">
        <w:t>Enhanced choice, control and representation through funded advocacy services; and</w:t>
      </w:r>
    </w:p>
    <w:p w14:paraId="69E992F5" w14:textId="77777777" w:rsidR="00756C5C" w:rsidRPr="00CB296B" w:rsidRDefault="00756C5C" w:rsidP="00CB296B">
      <w:pPr>
        <w:pStyle w:val="ListParagraph"/>
        <w:numPr>
          <w:ilvl w:val="0"/>
          <w:numId w:val="27"/>
        </w:numPr>
        <w:tabs>
          <w:tab w:val="clear" w:pos="567"/>
        </w:tabs>
      </w:pPr>
      <w:r w:rsidRPr="00CB296B">
        <w:t>Improved safety, health and well-being and quality service delivery through the monitoring and regulation of the Senior Practitioner.</w:t>
      </w:r>
    </w:p>
    <w:p w14:paraId="40B7B8F7" w14:textId="77777777" w:rsidR="00756C5C" w:rsidRPr="000D119C" w:rsidRDefault="00756C5C" w:rsidP="00756C5C">
      <w:pPr>
        <w:pStyle w:val="Heading2"/>
      </w:pPr>
      <w:bookmarkStart w:id="17" w:name="_Toc536086850"/>
      <w:r w:rsidRPr="000D119C">
        <w:t>Personal and community support</w:t>
      </w:r>
      <w:bookmarkEnd w:id="17"/>
    </w:p>
    <w:p w14:paraId="633FAE26" w14:textId="77777777" w:rsidR="00756C5C" w:rsidRDefault="00756C5C" w:rsidP="00B72134">
      <w:pPr>
        <w:pStyle w:val="Heading3"/>
        <w:rPr>
          <w:lang w:val="en"/>
        </w:rPr>
      </w:pPr>
      <w:r w:rsidRPr="00BC2CEF">
        <w:rPr>
          <w:lang w:val="en"/>
        </w:rPr>
        <w:t xml:space="preserve">Outcome </w:t>
      </w:r>
      <w:r>
        <w:rPr>
          <w:lang w:val="en"/>
        </w:rPr>
        <w:t>3</w:t>
      </w:r>
      <w:r w:rsidRPr="00BC2CEF">
        <w:rPr>
          <w:lang w:val="en"/>
        </w:rPr>
        <w:t xml:space="preserve">: </w:t>
      </w:r>
      <w:r w:rsidRPr="003D6C2A">
        <w:t>People</w:t>
      </w:r>
      <w:r w:rsidRPr="00BC2CEF">
        <w:rPr>
          <w:lang w:val="en"/>
        </w:rPr>
        <w:t xml:space="preserve"> with disability, their families and </w:t>
      </w:r>
      <w:proofErr w:type="spellStart"/>
      <w:r w:rsidRPr="00BC2CEF">
        <w:rPr>
          <w:lang w:val="en"/>
        </w:rPr>
        <w:t>carers</w:t>
      </w:r>
      <w:proofErr w:type="spellEnd"/>
      <w:r w:rsidRPr="00BC2CEF">
        <w:rPr>
          <w:lang w:val="en"/>
        </w:rPr>
        <w:t xml:space="preserve"> have access to a range of support to assist them to live independently and </w:t>
      </w:r>
      <w:r>
        <w:rPr>
          <w:lang w:val="en"/>
        </w:rPr>
        <w:t xml:space="preserve">to </w:t>
      </w:r>
      <w:r w:rsidRPr="00BC2CEF">
        <w:rPr>
          <w:lang w:val="en"/>
        </w:rPr>
        <w:t>actively engage in their communities.</w:t>
      </w:r>
    </w:p>
    <w:p w14:paraId="1D08E084" w14:textId="77777777" w:rsidR="00756C5C" w:rsidRPr="00BC2CEF" w:rsidRDefault="00756C5C" w:rsidP="00B72134">
      <w:pPr>
        <w:pStyle w:val="Heading4"/>
        <w:rPr>
          <w:lang w:val="en"/>
        </w:rPr>
      </w:pPr>
      <w:r>
        <w:rPr>
          <w:lang w:val="en"/>
        </w:rPr>
        <w:t>Action Areas:</w:t>
      </w:r>
    </w:p>
    <w:p w14:paraId="7899F354" w14:textId="77777777" w:rsidR="00756C5C" w:rsidRPr="00CB296B" w:rsidRDefault="00756C5C" w:rsidP="00CB296B">
      <w:pPr>
        <w:pStyle w:val="ListParagraph"/>
        <w:numPr>
          <w:ilvl w:val="0"/>
          <w:numId w:val="28"/>
        </w:numPr>
        <w:tabs>
          <w:tab w:val="clear" w:pos="567"/>
        </w:tabs>
      </w:pPr>
      <w:r w:rsidRPr="00CB296B">
        <w:t>All Tasmanians with disability are supported in the transition to the NDIS to July 2019</w:t>
      </w:r>
    </w:p>
    <w:p w14:paraId="4518D361" w14:textId="77777777" w:rsidR="00756C5C" w:rsidRPr="00CB296B" w:rsidRDefault="00756C5C" w:rsidP="00CB296B">
      <w:pPr>
        <w:pStyle w:val="ListParagraph"/>
        <w:numPr>
          <w:ilvl w:val="0"/>
          <w:numId w:val="28"/>
        </w:numPr>
        <w:tabs>
          <w:tab w:val="clear" w:pos="567"/>
        </w:tabs>
      </w:pPr>
      <w:r w:rsidRPr="00CB296B">
        <w:t>The experience of Tasmanians in the NDIS is captured and feedback mechanisms to the NDIA, including the Disability Reform Council, NDIS Participant Reference Group and Independent Advisory Council, are utilised to provide advice on systemic issues and participant experience to ensure continuous improvement</w:t>
      </w:r>
    </w:p>
    <w:p w14:paraId="6471FF70" w14:textId="77777777" w:rsidR="00756C5C" w:rsidRPr="00CB296B" w:rsidRDefault="00756C5C" w:rsidP="00CB296B">
      <w:pPr>
        <w:pStyle w:val="ListParagraph"/>
        <w:numPr>
          <w:ilvl w:val="0"/>
          <w:numId w:val="28"/>
        </w:numPr>
        <w:tabs>
          <w:tab w:val="clear" w:pos="567"/>
        </w:tabs>
      </w:pPr>
      <w:r w:rsidRPr="00CB296B">
        <w:t>Tasmanians with disability who are not supported through the NDIS will be provided with continuity of support that will ensure they achieve outcomes and live as independently as possible</w:t>
      </w:r>
    </w:p>
    <w:p w14:paraId="0461454E" w14:textId="77777777" w:rsidR="00756C5C" w:rsidRPr="00CB296B" w:rsidRDefault="00756C5C" w:rsidP="00CB296B">
      <w:pPr>
        <w:pStyle w:val="ListParagraph"/>
        <w:numPr>
          <w:ilvl w:val="0"/>
          <w:numId w:val="28"/>
        </w:numPr>
        <w:tabs>
          <w:tab w:val="clear" w:pos="567"/>
        </w:tabs>
      </w:pPr>
      <w:r w:rsidRPr="00CB296B">
        <w:t>Promote continuous improvement and sector workforce development</w:t>
      </w:r>
    </w:p>
    <w:p w14:paraId="22AC7E1B" w14:textId="77777777" w:rsidR="00756C5C" w:rsidRPr="00CB296B" w:rsidRDefault="00756C5C" w:rsidP="00CB296B">
      <w:pPr>
        <w:pStyle w:val="ListParagraph"/>
        <w:numPr>
          <w:ilvl w:val="0"/>
          <w:numId w:val="28"/>
        </w:numPr>
        <w:tabs>
          <w:tab w:val="clear" w:pos="567"/>
        </w:tabs>
      </w:pPr>
      <w:r w:rsidRPr="00CB296B">
        <w:t>Continue to invest in education, training and capacity building for disability workers in Tasmania; and</w:t>
      </w:r>
    </w:p>
    <w:p w14:paraId="4E6E9133" w14:textId="77777777" w:rsidR="00756C5C" w:rsidRPr="00CB296B" w:rsidRDefault="00756C5C" w:rsidP="00CB296B">
      <w:pPr>
        <w:pStyle w:val="ListParagraph"/>
        <w:numPr>
          <w:ilvl w:val="0"/>
          <w:numId w:val="28"/>
        </w:numPr>
        <w:tabs>
          <w:tab w:val="clear" w:pos="567"/>
        </w:tabs>
      </w:pPr>
      <w:r w:rsidRPr="00CB296B">
        <w:t>Acknowledge and support the role of families and carers.</w:t>
      </w:r>
    </w:p>
    <w:p w14:paraId="5F34DCCE" w14:textId="77777777" w:rsidR="00756C5C" w:rsidRDefault="00756C5C" w:rsidP="00B72134">
      <w:pPr>
        <w:pStyle w:val="Heading3"/>
        <w:rPr>
          <w:lang w:val="en"/>
        </w:rPr>
      </w:pPr>
      <w:r w:rsidRPr="00B44BCF">
        <w:rPr>
          <w:lang w:val="en"/>
        </w:rPr>
        <w:lastRenderedPageBreak/>
        <w:t>Outcome 4: People</w:t>
      </w:r>
      <w:r w:rsidRPr="00BC2CEF">
        <w:rPr>
          <w:lang w:val="en"/>
        </w:rPr>
        <w:t xml:space="preserve"> with disability have access to </w:t>
      </w:r>
      <w:r>
        <w:rPr>
          <w:lang w:val="en"/>
        </w:rPr>
        <w:t>quality services</w:t>
      </w:r>
      <w:r w:rsidRPr="00BC2CEF">
        <w:rPr>
          <w:lang w:val="en"/>
        </w:rPr>
        <w:t>.</w:t>
      </w:r>
      <w:r w:rsidRPr="00B44BCF">
        <w:rPr>
          <w:lang w:val="en"/>
        </w:rPr>
        <w:t xml:space="preserve">  </w:t>
      </w:r>
    </w:p>
    <w:p w14:paraId="0A07AE46" w14:textId="77777777" w:rsidR="00756C5C" w:rsidRPr="00B44BCF" w:rsidRDefault="00756C5C" w:rsidP="00B72134">
      <w:pPr>
        <w:pStyle w:val="Heading4"/>
        <w:rPr>
          <w:lang w:val="en"/>
        </w:rPr>
      </w:pPr>
      <w:r>
        <w:rPr>
          <w:lang w:val="en"/>
        </w:rPr>
        <w:t>Action Areas:</w:t>
      </w:r>
    </w:p>
    <w:p w14:paraId="63B558F8" w14:textId="77777777" w:rsidR="00756C5C" w:rsidRPr="00B44BCF" w:rsidRDefault="00756C5C" w:rsidP="00CB296B">
      <w:pPr>
        <w:pStyle w:val="ListParagraph"/>
        <w:numPr>
          <w:ilvl w:val="0"/>
          <w:numId w:val="29"/>
        </w:numPr>
        <w:tabs>
          <w:tab w:val="clear" w:pos="567"/>
        </w:tabs>
        <w:rPr>
          <w:rFonts w:ascii="Gill Sans MT" w:hAnsi="Gill Sans MT"/>
          <w:lang w:val="en"/>
        </w:rPr>
      </w:pPr>
      <w:r w:rsidRPr="00B44BCF">
        <w:rPr>
          <w:rFonts w:ascii="Gill Sans MT" w:hAnsi="Gill Sans MT"/>
          <w:lang w:val="en"/>
        </w:rPr>
        <w:t xml:space="preserve">Disability Services deliver services that are in line with the </w:t>
      </w:r>
      <w:r w:rsidRPr="000C48A6">
        <w:rPr>
          <w:rFonts w:ascii="Gill Sans MT" w:hAnsi="Gill Sans MT"/>
          <w:i/>
          <w:lang w:val="en"/>
        </w:rPr>
        <w:t>Disability Services Act 2011</w:t>
      </w:r>
      <w:r w:rsidRPr="00B44BCF">
        <w:rPr>
          <w:rFonts w:ascii="Gill Sans MT" w:hAnsi="Gill Sans MT"/>
          <w:lang w:val="en"/>
        </w:rPr>
        <w:t xml:space="preserve"> and the National Standards for Disability Services</w:t>
      </w:r>
    </w:p>
    <w:p w14:paraId="3F22FC02" w14:textId="77777777" w:rsidR="00756C5C" w:rsidRPr="00B44BCF" w:rsidRDefault="00756C5C" w:rsidP="00CB296B">
      <w:pPr>
        <w:pStyle w:val="ListParagraph"/>
        <w:numPr>
          <w:ilvl w:val="0"/>
          <w:numId w:val="29"/>
        </w:numPr>
        <w:tabs>
          <w:tab w:val="clear" w:pos="567"/>
        </w:tabs>
        <w:rPr>
          <w:rFonts w:ascii="Gill Sans MT" w:hAnsi="Gill Sans MT"/>
          <w:lang w:val="en"/>
        </w:rPr>
      </w:pPr>
      <w:r w:rsidRPr="00AD59D1">
        <w:rPr>
          <w:rFonts w:ascii="Gill Sans MT" w:hAnsi="Gill Sans MT"/>
          <w:lang w:val="en"/>
        </w:rPr>
        <w:t>Relevant quality and safety standards frameworks are in place,</w:t>
      </w:r>
      <w:r w:rsidRPr="00B44BCF">
        <w:rPr>
          <w:rFonts w:ascii="Gill Sans MT" w:hAnsi="Gill Sans MT"/>
          <w:lang w:val="en"/>
        </w:rPr>
        <w:t xml:space="preserve"> ensuring workers in the disability sector in Tasmania are held accountable to an appropriate Code of Conduct</w:t>
      </w:r>
    </w:p>
    <w:p w14:paraId="3C2AB15E" w14:textId="77777777" w:rsidR="00756C5C" w:rsidRPr="00B44BCF" w:rsidRDefault="00756C5C" w:rsidP="00CB296B">
      <w:pPr>
        <w:pStyle w:val="ListParagraph"/>
        <w:numPr>
          <w:ilvl w:val="0"/>
          <w:numId w:val="29"/>
        </w:numPr>
        <w:tabs>
          <w:tab w:val="clear" w:pos="567"/>
        </w:tabs>
        <w:rPr>
          <w:rFonts w:ascii="Gill Sans MT" w:hAnsi="Gill Sans MT"/>
          <w:lang w:val="en"/>
        </w:rPr>
      </w:pPr>
      <w:r w:rsidRPr="00B44BCF">
        <w:rPr>
          <w:rFonts w:ascii="Gill Sans MT" w:hAnsi="Gill Sans MT"/>
          <w:lang w:val="en"/>
        </w:rPr>
        <w:t>The community sector is supported to achieve continuous improvement</w:t>
      </w:r>
    </w:p>
    <w:p w14:paraId="4CE3386B" w14:textId="77777777" w:rsidR="00756C5C" w:rsidRPr="00B44BCF" w:rsidRDefault="00756C5C" w:rsidP="00CB296B">
      <w:pPr>
        <w:pStyle w:val="ListParagraph"/>
        <w:numPr>
          <w:ilvl w:val="0"/>
          <w:numId w:val="29"/>
        </w:numPr>
        <w:tabs>
          <w:tab w:val="clear" w:pos="567"/>
        </w:tabs>
        <w:rPr>
          <w:rFonts w:ascii="Gill Sans MT" w:hAnsi="Gill Sans MT"/>
          <w:lang w:val="en"/>
        </w:rPr>
      </w:pPr>
      <w:r w:rsidRPr="00B44BCF">
        <w:rPr>
          <w:rFonts w:ascii="Gill Sans MT" w:hAnsi="Gill Sans MT"/>
          <w:lang w:val="en"/>
        </w:rPr>
        <w:t xml:space="preserve">Peak </w:t>
      </w:r>
      <w:proofErr w:type="spellStart"/>
      <w:r w:rsidRPr="00B44BCF">
        <w:rPr>
          <w:rFonts w:ascii="Gill Sans MT" w:hAnsi="Gill Sans MT"/>
          <w:lang w:val="en"/>
        </w:rPr>
        <w:t>organisations</w:t>
      </w:r>
      <w:proofErr w:type="spellEnd"/>
      <w:r w:rsidRPr="00B44BCF">
        <w:rPr>
          <w:rFonts w:ascii="Gill Sans MT" w:hAnsi="Gill Sans MT"/>
          <w:lang w:val="en"/>
        </w:rPr>
        <w:t xml:space="preserve"> are supported to provide evidence-based advice to </w:t>
      </w:r>
      <w:r>
        <w:rPr>
          <w:rFonts w:ascii="Gill Sans MT" w:hAnsi="Gill Sans MT"/>
          <w:lang w:val="en"/>
        </w:rPr>
        <w:t xml:space="preserve">the State </w:t>
      </w:r>
      <w:r w:rsidRPr="00B44BCF">
        <w:rPr>
          <w:rFonts w:ascii="Gill Sans MT" w:hAnsi="Gill Sans MT"/>
          <w:lang w:val="en"/>
        </w:rPr>
        <w:t xml:space="preserve">Government about the needs of </w:t>
      </w:r>
      <w:r>
        <w:rPr>
          <w:rFonts w:ascii="Gill Sans MT" w:hAnsi="Gill Sans MT"/>
          <w:lang w:val="en"/>
        </w:rPr>
        <w:t>people with disability</w:t>
      </w:r>
      <w:r w:rsidRPr="00B44BCF">
        <w:rPr>
          <w:rFonts w:ascii="Gill Sans MT" w:hAnsi="Gill Sans MT"/>
          <w:lang w:val="en"/>
        </w:rPr>
        <w:t xml:space="preserve"> and the sector</w:t>
      </w:r>
      <w:r>
        <w:rPr>
          <w:rFonts w:ascii="Gill Sans MT" w:hAnsi="Gill Sans MT"/>
          <w:lang w:val="en"/>
        </w:rPr>
        <w:t>; and</w:t>
      </w:r>
    </w:p>
    <w:p w14:paraId="43F82F79" w14:textId="77777777" w:rsidR="00756C5C" w:rsidRPr="00B44BCF" w:rsidRDefault="00756C5C" w:rsidP="00CB296B">
      <w:pPr>
        <w:pStyle w:val="ListParagraph"/>
        <w:numPr>
          <w:ilvl w:val="0"/>
          <w:numId w:val="29"/>
        </w:numPr>
        <w:tabs>
          <w:tab w:val="clear" w:pos="567"/>
        </w:tabs>
        <w:rPr>
          <w:rFonts w:ascii="Gill Sans MT" w:hAnsi="Gill Sans MT"/>
          <w:lang w:val="en"/>
        </w:rPr>
      </w:pPr>
      <w:r w:rsidRPr="00B44BCF">
        <w:rPr>
          <w:rFonts w:ascii="Gill Sans MT" w:hAnsi="Gill Sans MT"/>
          <w:lang w:val="en"/>
        </w:rPr>
        <w:t>The disability services sector remains responsive to the current emerging needs of people with disability.</w:t>
      </w:r>
      <w:r w:rsidRPr="00CB296B">
        <w:rPr>
          <w:rFonts w:ascii="Gill Sans MT" w:hAnsi="Gill Sans MT"/>
          <w:lang w:val="en"/>
        </w:rPr>
        <w:t xml:space="preserve"> </w:t>
      </w:r>
    </w:p>
    <w:p w14:paraId="0990B302" w14:textId="785C0C16" w:rsidR="00CB296B" w:rsidRDefault="00CB296B" w:rsidP="00CB296B">
      <w:pPr>
        <w:pStyle w:val="Heading1"/>
      </w:pPr>
      <w:bookmarkStart w:id="18" w:name="_Toc532809877"/>
      <w:bookmarkStart w:id="19" w:name="_Toc536086851"/>
      <w:r>
        <w:t>H</w:t>
      </w:r>
      <w:r w:rsidRPr="000D119C">
        <w:t xml:space="preserve">ow will the </w:t>
      </w:r>
      <w:r w:rsidRPr="00CB296B">
        <w:t>Strategic</w:t>
      </w:r>
      <w:r w:rsidRPr="000D119C">
        <w:t xml:space="preserve"> Plan be implemented?</w:t>
      </w:r>
      <w:bookmarkEnd w:id="18"/>
      <w:bookmarkEnd w:id="19"/>
    </w:p>
    <w:p w14:paraId="2C81EDD0" w14:textId="236D3B2D" w:rsidR="00CB296B" w:rsidRPr="00CB296B" w:rsidRDefault="00CB296B" w:rsidP="00CB296B">
      <w:pPr>
        <w:spacing w:after="120"/>
        <w:rPr>
          <w:lang w:val="en"/>
        </w:rPr>
      </w:pPr>
      <w:r w:rsidRPr="00CB296B">
        <w:rPr>
          <w:lang w:val="en"/>
        </w:rPr>
        <w:t xml:space="preserve">The </w:t>
      </w:r>
      <w:r w:rsidRPr="00CB296B">
        <w:rPr>
          <w:i/>
          <w:lang w:val="en"/>
        </w:rPr>
        <w:t>Disability Services Strategic Plan 2019</w:t>
      </w:r>
      <w:r w:rsidR="000C48A6">
        <w:rPr>
          <w:i/>
          <w:lang w:val="en"/>
        </w:rPr>
        <w:t>-</w:t>
      </w:r>
      <w:r w:rsidRPr="00CB296B">
        <w:rPr>
          <w:i/>
          <w:lang w:val="en"/>
        </w:rPr>
        <w:t>2021</w:t>
      </w:r>
      <w:r w:rsidRPr="00CB296B">
        <w:rPr>
          <w:lang w:val="en"/>
        </w:rPr>
        <w:t xml:space="preserve"> will be implemented through:</w:t>
      </w:r>
    </w:p>
    <w:p w14:paraId="0F8D0168" w14:textId="77777777" w:rsidR="00CB296B" w:rsidRPr="00CB296B" w:rsidRDefault="00CB296B" w:rsidP="00CB296B">
      <w:pPr>
        <w:pStyle w:val="ListParagraph"/>
        <w:numPr>
          <w:ilvl w:val="0"/>
          <w:numId w:val="13"/>
        </w:numPr>
        <w:tabs>
          <w:tab w:val="clear" w:pos="567"/>
        </w:tabs>
      </w:pPr>
      <w:r w:rsidRPr="00CB296B">
        <w:rPr>
          <w:lang w:val="en"/>
        </w:rPr>
        <w:t xml:space="preserve">the </w:t>
      </w:r>
      <w:r w:rsidRPr="00CB296B">
        <w:t>development of an annual Disability Services Operational Plan aligned with the annual Disability and Community Services Business Plan</w:t>
      </w:r>
    </w:p>
    <w:p w14:paraId="2F7BB924" w14:textId="77777777" w:rsidR="00CB296B" w:rsidRPr="00CB296B" w:rsidRDefault="00CB296B" w:rsidP="00CB296B">
      <w:pPr>
        <w:pStyle w:val="ListParagraph"/>
        <w:numPr>
          <w:ilvl w:val="0"/>
          <w:numId w:val="13"/>
        </w:numPr>
        <w:tabs>
          <w:tab w:val="clear" w:pos="567"/>
        </w:tabs>
      </w:pPr>
      <w:r w:rsidRPr="00CB296B">
        <w:t>working in partnership with people with disability, their families and carers, and service providers</w:t>
      </w:r>
    </w:p>
    <w:p w14:paraId="387A630F" w14:textId="77777777" w:rsidR="00CB296B" w:rsidRPr="00CB296B" w:rsidRDefault="00CB296B" w:rsidP="00CB296B">
      <w:pPr>
        <w:pStyle w:val="ListParagraph"/>
        <w:numPr>
          <w:ilvl w:val="0"/>
          <w:numId w:val="13"/>
        </w:numPr>
        <w:tabs>
          <w:tab w:val="clear" w:pos="567"/>
        </w:tabs>
        <w:rPr>
          <w:lang w:val="en"/>
        </w:rPr>
      </w:pPr>
      <w:r w:rsidRPr="00CB296B">
        <w:t>working in</w:t>
      </w:r>
      <w:r w:rsidRPr="00CB296B">
        <w:rPr>
          <w:lang w:val="en"/>
        </w:rPr>
        <w:t xml:space="preserve"> partnership with the Australian Government, Local Government and other State Agencies</w:t>
      </w:r>
    </w:p>
    <w:p w14:paraId="4A370D24" w14:textId="77777777" w:rsidR="00CB296B" w:rsidRPr="00CB296B" w:rsidRDefault="00CB296B" w:rsidP="00CB296B">
      <w:pPr>
        <w:pStyle w:val="ListParagraph"/>
        <w:numPr>
          <w:ilvl w:val="0"/>
          <w:numId w:val="13"/>
        </w:numPr>
        <w:tabs>
          <w:tab w:val="clear" w:pos="567"/>
        </w:tabs>
        <w:rPr>
          <w:lang w:val="en"/>
        </w:rPr>
      </w:pPr>
      <w:r w:rsidRPr="00CB296B">
        <w:rPr>
          <w:lang w:val="en"/>
        </w:rPr>
        <w:t>working in partnership with the NDIA.</w:t>
      </w:r>
    </w:p>
    <w:p w14:paraId="174D099B" w14:textId="77777777" w:rsidR="00CB296B" w:rsidRPr="000D119C" w:rsidRDefault="00CB296B" w:rsidP="007D70C0">
      <w:pPr>
        <w:pStyle w:val="Heading2"/>
      </w:pPr>
      <w:bookmarkStart w:id="20" w:name="_Toc389725471"/>
      <w:bookmarkStart w:id="21" w:name="_Toc532809878"/>
      <w:bookmarkStart w:id="22" w:name="_Toc536086852"/>
      <w:r w:rsidRPr="000D119C">
        <w:t>Disability Services Operational Plan</w:t>
      </w:r>
      <w:bookmarkEnd w:id="20"/>
      <w:bookmarkEnd w:id="21"/>
      <w:bookmarkEnd w:id="22"/>
    </w:p>
    <w:p w14:paraId="017632DD" w14:textId="77777777" w:rsidR="00CB296B" w:rsidRPr="008A1E6A" w:rsidRDefault="00CB296B" w:rsidP="00CB296B">
      <w:pPr>
        <w:spacing w:after="0"/>
      </w:pPr>
      <w:r w:rsidRPr="008A1E6A">
        <w:t xml:space="preserve">The development of a </w:t>
      </w:r>
      <w:r w:rsidRPr="008E1D0B">
        <w:rPr>
          <w:i/>
        </w:rPr>
        <w:t>Disability Services Operational Plan</w:t>
      </w:r>
      <w:r w:rsidRPr="008A1E6A">
        <w:t xml:space="preserve"> is a requirement of the </w:t>
      </w:r>
      <w:r>
        <w:rPr>
          <w:i/>
        </w:rPr>
        <w:t>Disability Services Act 2011</w:t>
      </w:r>
      <w:r w:rsidRPr="008E1D0B">
        <w:rPr>
          <w:i/>
        </w:rPr>
        <w:t>.</w:t>
      </w:r>
      <w:r>
        <w:t xml:space="preserve"> </w:t>
      </w:r>
      <w:r w:rsidRPr="00B44BCF">
        <w:t xml:space="preserve">The </w:t>
      </w:r>
      <w:r w:rsidRPr="00F80057">
        <w:t>Operational Plan</w:t>
      </w:r>
      <w:r w:rsidRPr="008A1E6A">
        <w:t xml:space="preserve"> will:</w:t>
      </w:r>
    </w:p>
    <w:p w14:paraId="2E89FA90" w14:textId="5A1291B1" w:rsidR="00CB296B" w:rsidRPr="00CB296B" w:rsidRDefault="00CB296B" w:rsidP="00CB296B">
      <w:pPr>
        <w:pStyle w:val="ListParagraph"/>
        <w:numPr>
          <w:ilvl w:val="0"/>
          <w:numId w:val="13"/>
        </w:numPr>
        <w:tabs>
          <w:tab w:val="clear" w:pos="567"/>
        </w:tabs>
        <w:rPr>
          <w:lang w:val="en"/>
        </w:rPr>
      </w:pPr>
      <w:r w:rsidRPr="00CB296B">
        <w:rPr>
          <w:lang w:val="en"/>
        </w:rPr>
        <w:t xml:space="preserve">be specific about how the </w:t>
      </w:r>
      <w:r w:rsidRPr="00CB296B">
        <w:rPr>
          <w:i/>
          <w:lang w:val="en"/>
        </w:rPr>
        <w:t>Disability Services Strategic Plan 2019-</w:t>
      </w:r>
      <w:r w:rsidR="000C48A6">
        <w:rPr>
          <w:i/>
          <w:lang w:val="en"/>
        </w:rPr>
        <w:t>20</w:t>
      </w:r>
      <w:r w:rsidRPr="00CB296B">
        <w:rPr>
          <w:i/>
          <w:lang w:val="en"/>
        </w:rPr>
        <w:t>21</w:t>
      </w:r>
      <w:r w:rsidRPr="00CB296B">
        <w:rPr>
          <w:lang w:val="en"/>
        </w:rPr>
        <w:t xml:space="preserve"> is to be implemented</w:t>
      </w:r>
    </w:p>
    <w:p w14:paraId="7E5E3B94" w14:textId="77777777" w:rsidR="00CB296B" w:rsidRPr="00CB296B" w:rsidRDefault="00CB296B" w:rsidP="00CB296B">
      <w:pPr>
        <w:pStyle w:val="ListParagraph"/>
        <w:numPr>
          <w:ilvl w:val="0"/>
          <w:numId w:val="13"/>
        </w:numPr>
        <w:tabs>
          <w:tab w:val="clear" w:pos="567"/>
        </w:tabs>
        <w:rPr>
          <w:lang w:val="en"/>
        </w:rPr>
      </w:pPr>
      <w:r w:rsidRPr="00CB296B">
        <w:rPr>
          <w:lang w:val="en"/>
        </w:rPr>
        <w:t xml:space="preserve">provide an annual breakdown of how funding is to be used in the administration of the </w:t>
      </w:r>
      <w:r w:rsidRPr="00CB296B">
        <w:rPr>
          <w:i/>
          <w:lang w:val="en"/>
        </w:rPr>
        <w:t>Disability Services Act 2011</w:t>
      </w:r>
      <w:r w:rsidRPr="00CB296B">
        <w:rPr>
          <w:lang w:val="en"/>
        </w:rPr>
        <w:t xml:space="preserve"> and in the making of grants to persons or organisations; and</w:t>
      </w:r>
    </w:p>
    <w:p w14:paraId="00209D3C" w14:textId="77777777" w:rsidR="00CB296B" w:rsidRPr="00CB296B" w:rsidRDefault="00CB296B" w:rsidP="00CB296B">
      <w:pPr>
        <w:pStyle w:val="ListParagraph"/>
        <w:numPr>
          <w:ilvl w:val="0"/>
          <w:numId w:val="13"/>
        </w:numPr>
        <w:tabs>
          <w:tab w:val="clear" w:pos="567"/>
        </w:tabs>
        <w:rPr>
          <w:lang w:val="en"/>
        </w:rPr>
      </w:pPr>
      <w:r w:rsidRPr="00CB296B">
        <w:rPr>
          <w:lang w:val="en"/>
        </w:rPr>
        <w:t xml:space="preserve">be published annually as soon as practical after the release of the Tasmanian Budget. </w:t>
      </w:r>
    </w:p>
    <w:p w14:paraId="7E3CB76C" w14:textId="77777777" w:rsidR="00CB296B" w:rsidRPr="000D119C" w:rsidRDefault="00CB296B" w:rsidP="007D70C0">
      <w:pPr>
        <w:pStyle w:val="Heading2"/>
        <w:rPr>
          <w:snapToGrid w:val="0"/>
        </w:rPr>
      </w:pPr>
      <w:bookmarkStart w:id="23" w:name="_Toc532809879"/>
      <w:bookmarkStart w:id="24" w:name="_Toc536086853"/>
      <w:r w:rsidRPr="000D119C">
        <w:rPr>
          <w:snapToGrid w:val="0"/>
        </w:rPr>
        <w:t>Performance Monitoring and Reporting</w:t>
      </w:r>
      <w:bookmarkEnd w:id="23"/>
      <w:bookmarkEnd w:id="24"/>
    </w:p>
    <w:p w14:paraId="7A55A604" w14:textId="77777777" w:rsidR="00CB296B" w:rsidRPr="008A1E6A" w:rsidRDefault="00CB296B" w:rsidP="00CB296B">
      <w:r>
        <w:t xml:space="preserve">The Communities Tasmania </w:t>
      </w:r>
      <w:r w:rsidRPr="00AA7FCC">
        <w:rPr>
          <w:i/>
        </w:rPr>
        <w:t>Annual Report</w:t>
      </w:r>
      <w:r w:rsidRPr="008A1E6A">
        <w:t xml:space="preserve"> will provide </w:t>
      </w:r>
      <w:r>
        <w:t>i</w:t>
      </w:r>
      <w:r w:rsidRPr="008A1E6A">
        <w:t xml:space="preserve">nformation on the performance of Disability Services including a specific section on implementation of the </w:t>
      </w:r>
      <w:r>
        <w:rPr>
          <w:i/>
        </w:rPr>
        <w:t>Disability Services Act 2011</w:t>
      </w:r>
      <w:r w:rsidRPr="00AA7FCC">
        <w:rPr>
          <w:i/>
        </w:rPr>
        <w:t>.</w:t>
      </w:r>
      <w:r w:rsidRPr="008A1E6A">
        <w:t xml:space="preserve"> </w:t>
      </w:r>
    </w:p>
    <w:p w14:paraId="42CED260" w14:textId="77777777" w:rsidR="00CB296B" w:rsidRDefault="00CB296B" w:rsidP="00CB296B">
      <w:r w:rsidRPr="008A1E6A">
        <w:t xml:space="preserve">The </w:t>
      </w:r>
      <w:r w:rsidRPr="00AA7FCC">
        <w:rPr>
          <w:i/>
        </w:rPr>
        <w:t>Disability Services Operational Pla</w:t>
      </w:r>
      <w:r>
        <w:rPr>
          <w:i/>
        </w:rPr>
        <w:t>n 2019-21</w:t>
      </w:r>
      <w:r w:rsidRPr="00AA7FCC">
        <w:rPr>
          <w:i/>
        </w:rPr>
        <w:t xml:space="preserve"> </w:t>
      </w:r>
      <w:r w:rsidRPr="008A1E6A">
        <w:t>will include responsibilities and timeframes for specific action areas. The Director</w:t>
      </w:r>
      <w:r>
        <w:t>,</w:t>
      </w:r>
      <w:r w:rsidRPr="008A1E6A">
        <w:t xml:space="preserve"> Disability </w:t>
      </w:r>
      <w:r>
        <w:t xml:space="preserve">and Community </w:t>
      </w:r>
      <w:r w:rsidRPr="008A1E6A">
        <w:t>Services has responsibility for monitoring the performance of work areas alloca</w:t>
      </w:r>
      <w:r>
        <w:t xml:space="preserve">ted responsibilities under the </w:t>
      </w:r>
      <w:r w:rsidRPr="00F80057">
        <w:t>Operational Plan</w:t>
      </w:r>
      <w:r w:rsidRPr="008A1E6A">
        <w:t xml:space="preserve">. </w:t>
      </w:r>
    </w:p>
    <w:p w14:paraId="28C883AD" w14:textId="77777777" w:rsidR="004C7E01" w:rsidRDefault="004C7E01">
      <w:pPr>
        <w:spacing w:after="0" w:line="240" w:lineRule="auto"/>
        <w:rPr>
          <w:rStyle w:val="FootnoteTextChar"/>
          <w:sz w:val="18"/>
          <w:szCs w:val="18"/>
          <w:lang w:val="en-US"/>
        </w:rPr>
        <w:sectPr w:rsidR="004C7E01" w:rsidSect="004C7E01">
          <w:type w:val="continuous"/>
          <w:pgSz w:w="11900" w:h="16840"/>
          <w:pgMar w:top="2257" w:right="1134" w:bottom="1134" w:left="1134" w:header="709" w:footer="709" w:gutter="0"/>
          <w:cols w:space="708"/>
          <w:docGrid w:linePitch="360"/>
        </w:sectPr>
      </w:pPr>
    </w:p>
    <w:p w14:paraId="7BCC1534" w14:textId="2D36C24B" w:rsidR="00430AC4" w:rsidRDefault="00430AC4">
      <w:pPr>
        <w:spacing w:after="0" w:line="240" w:lineRule="auto"/>
        <w:rPr>
          <w:rStyle w:val="FootnoteTextChar"/>
          <w:sz w:val="18"/>
          <w:szCs w:val="18"/>
          <w:lang w:val="en-US"/>
        </w:rPr>
      </w:pPr>
    </w:p>
    <w:p w14:paraId="679FF575" w14:textId="77777777" w:rsidR="00FF6F48" w:rsidRDefault="00FF6F48">
      <w:pPr>
        <w:spacing w:after="0" w:line="240" w:lineRule="auto"/>
        <w:rPr>
          <w:rStyle w:val="FootnoteTextChar"/>
          <w:sz w:val="18"/>
          <w:szCs w:val="18"/>
          <w:lang w:val="en-US"/>
        </w:rPr>
        <w:sectPr w:rsidR="00FF6F48" w:rsidSect="004C7E01">
          <w:type w:val="continuous"/>
          <w:pgSz w:w="11900" w:h="16840"/>
          <w:pgMar w:top="2257" w:right="1134" w:bottom="1134" w:left="1134" w:header="709" w:footer="709" w:gutter="0"/>
          <w:cols w:num="2" w:space="708"/>
          <w:docGrid w:linePitch="360"/>
        </w:sectPr>
      </w:pPr>
    </w:p>
    <w:p w14:paraId="343BA678" w14:textId="7E988043" w:rsidR="00FF6F48" w:rsidRDefault="00FF6F48" w:rsidP="00FF6F48">
      <w:pPr>
        <w:pStyle w:val="Heading1"/>
      </w:pPr>
      <w:bookmarkStart w:id="25" w:name="_Toc532809880"/>
      <w:bookmarkStart w:id="26" w:name="_Toc536086854"/>
      <w:r w:rsidRPr="00FF6F48">
        <w:lastRenderedPageBreak/>
        <w:t>Funding and Grants Distribution</w:t>
      </w:r>
      <w:bookmarkEnd w:id="25"/>
      <w:bookmarkEnd w:id="26"/>
    </w:p>
    <w:p w14:paraId="2B6DF776" w14:textId="77777777" w:rsidR="00FF6F48" w:rsidRPr="00AD33BD" w:rsidRDefault="00FF6F48" w:rsidP="00FF6F48">
      <w:bookmarkStart w:id="27" w:name="_Hlk534986069"/>
      <w:r w:rsidRPr="00AD33BD">
        <w:t xml:space="preserve">It is a requirement of the </w:t>
      </w:r>
      <w:r w:rsidRPr="00AD33BD">
        <w:rPr>
          <w:i/>
        </w:rPr>
        <w:t>Disability Services Act 2011</w:t>
      </w:r>
      <w:r>
        <w:t xml:space="preserve"> (the Act)</w:t>
      </w:r>
      <w:r>
        <w:rPr>
          <w:i/>
        </w:rPr>
        <w:t xml:space="preserve"> </w:t>
      </w:r>
      <w:r w:rsidRPr="00AD33BD">
        <w:t>that this document specif</w:t>
      </w:r>
      <w:r>
        <w:t>ies</w:t>
      </w:r>
      <w:r w:rsidRPr="00AD33BD">
        <w:t xml:space="preserve"> funding and distribution of funds relating </w:t>
      </w:r>
      <w:r>
        <w:t>to the</w:t>
      </w:r>
      <w:r w:rsidRPr="00AD33BD">
        <w:t xml:space="preserve"> administration of the</w:t>
      </w:r>
      <w:r>
        <w:t xml:space="preserve"> Act</w:t>
      </w:r>
      <w:r w:rsidRPr="0046521A">
        <w:t xml:space="preserve">, </w:t>
      </w:r>
      <w:r w:rsidRPr="00AD33BD">
        <w:t>including distribution of grants for the delivery of specialist disability services, research and development activities</w:t>
      </w:r>
      <w:r>
        <w:t>,</w:t>
      </w:r>
      <w:r w:rsidRPr="00AD33BD">
        <w:t xml:space="preserve"> grants </w:t>
      </w:r>
      <w:r>
        <w:t xml:space="preserve">provided </w:t>
      </w:r>
      <w:r w:rsidRPr="00AD33BD">
        <w:t>directly to people with disability to facilitate the purchase of specialist disability services</w:t>
      </w:r>
      <w:r>
        <w:t>,</w:t>
      </w:r>
      <w:r w:rsidRPr="00AD33BD">
        <w:t xml:space="preserve"> </w:t>
      </w:r>
      <w:r>
        <w:t>and</w:t>
      </w:r>
      <w:r w:rsidRPr="00AD33BD">
        <w:t xml:space="preserve"> other goods and services. </w:t>
      </w:r>
    </w:p>
    <w:p w14:paraId="34BB37F2" w14:textId="77777777" w:rsidR="00FF6F48" w:rsidRDefault="00FF6F48" w:rsidP="00FF6F48">
      <w:pPr>
        <w:rPr>
          <w:i/>
        </w:rPr>
      </w:pPr>
      <w:r w:rsidRPr="007A1E3B">
        <w:t xml:space="preserve">Funds relating to administration of the </w:t>
      </w:r>
      <w:r>
        <w:t xml:space="preserve">Act </w:t>
      </w:r>
      <w:r w:rsidRPr="0046521A">
        <w:t>are</w:t>
      </w:r>
      <w:r w:rsidRPr="007A1E3B">
        <w:t xml:space="preserve"> detailed in the </w:t>
      </w:r>
      <w:r>
        <w:rPr>
          <w:i/>
        </w:rPr>
        <w:t>Tasmanian Budget 2018</w:t>
      </w:r>
      <w:r>
        <w:rPr>
          <w:i/>
        </w:rPr>
        <w:noBreakHyphen/>
        <w:t>19.</w:t>
      </w:r>
    </w:p>
    <w:p w14:paraId="3B7D86B9" w14:textId="774EF482" w:rsidR="00FF6F48" w:rsidRDefault="00FF6F48" w:rsidP="00FF6F48">
      <w:pPr>
        <w:pStyle w:val="Heading2"/>
      </w:pPr>
      <w:bookmarkStart w:id="28" w:name="_Toc536086855"/>
      <w:bookmarkEnd w:id="27"/>
      <w:r>
        <w:t>Tasmanian State Budget 2018-19</w:t>
      </w:r>
      <w:bookmarkEnd w:id="28"/>
    </w:p>
    <w:p w14:paraId="5C6CC5E3" w14:textId="77777777" w:rsidR="00FF6F48" w:rsidRPr="00CE2E1D" w:rsidRDefault="00FF6F48" w:rsidP="00FF6F48">
      <w:pPr>
        <w:pStyle w:val="Heading3"/>
      </w:pPr>
      <w:r w:rsidRPr="00A75326">
        <w:rPr>
          <w:lang w:eastAsia="en-AU"/>
        </w:rPr>
        <w:t>Output Group 6 - Disability Services and Community Services</w:t>
      </w:r>
    </w:p>
    <w:tbl>
      <w:tblPr>
        <w:tblStyle w:val="PlainTable1"/>
        <w:tblW w:w="9781" w:type="dxa"/>
        <w:tblLayout w:type="fixed"/>
        <w:tblLook w:val="04A0" w:firstRow="1" w:lastRow="0" w:firstColumn="1" w:lastColumn="0" w:noHBand="0" w:noVBand="1"/>
        <w:tblCaption w:val="Output Group 6 - Disability and Community Services"/>
        <w:tblDescription w:val="Breakdown of projected annual budget allocations for Disability and Community Services"/>
      </w:tblPr>
      <w:tblGrid>
        <w:gridCol w:w="2552"/>
        <w:gridCol w:w="1445"/>
        <w:gridCol w:w="1446"/>
        <w:gridCol w:w="1446"/>
        <w:gridCol w:w="1446"/>
        <w:gridCol w:w="1446"/>
      </w:tblGrid>
      <w:tr w:rsidR="00FF6F48" w:rsidRPr="00FF6F48" w14:paraId="741A00D6" w14:textId="77777777" w:rsidTr="00532E45">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3F06C61" w14:textId="77777777" w:rsidR="00FF6F48" w:rsidRPr="00FF6F48" w:rsidRDefault="00FF6F48" w:rsidP="00FF6F48">
            <w:pPr>
              <w:rPr>
                <w:rFonts w:ascii="Gill Sans MT" w:hAnsi="Gill Sans MT"/>
              </w:rPr>
            </w:pPr>
            <w:r w:rsidRPr="00FF6F48">
              <w:rPr>
                <w:rFonts w:ascii="Gill Sans MT" w:hAnsi="Gill Sans MT"/>
              </w:rPr>
              <w:t>Output Group </w:t>
            </w:r>
          </w:p>
        </w:tc>
        <w:tc>
          <w:tcPr>
            <w:tcW w:w="1445" w:type="dxa"/>
            <w:noWrap/>
            <w:hideMark/>
          </w:tcPr>
          <w:p w14:paraId="497ABA0D" w14:textId="77777777" w:rsidR="00FF6F48" w:rsidRPr="00FF6F48" w:rsidRDefault="00FF6F48" w:rsidP="00FF6F48">
            <w:pP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FF6F48">
              <w:rPr>
                <w:rFonts w:ascii="Gill Sans MT" w:hAnsi="Gill Sans MT"/>
              </w:rPr>
              <w:t>2017-18 </w:t>
            </w:r>
          </w:p>
        </w:tc>
        <w:tc>
          <w:tcPr>
            <w:tcW w:w="1446" w:type="dxa"/>
            <w:noWrap/>
            <w:hideMark/>
          </w:tcPr>
          <w:p w14:paraId="04406562" w14:textId="77777777" w:rsidR="00FF6F48" w:rsidRPr="00FF6F48" w:rsidRDefault="00FF6F48" w:rsidP="00FF6F48">
            <w:pP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FF6F48">
              <w:rPr>
                <w:rFonts w:ascii="Gill Sans MT" w:hAnsi="Gill Sans MT"/>
              </w:rPr>
              <w:t>2018-19 </w:t>
            </w:r>
          </w:p>
        </w:tc>
        <w:tc>
          <w:tcPr>
            <w:tcW w:w="1446" w:type="dxa"/>
            <w:noWrap/>
            <w:hideMark/>
          </w:tcPr>
          <w:p w14:paraId="357E2037" w14:textId="77777777" w:rsidR="00FF6F48" w:rsidRPr="00FF6F48" w:rsidRDefault="00FF6F48" w:rsidP="00FF6F48">
            <w:pP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FF6F48">
              <w:rPr>
                <w:rFonts w:ascii="Gill Sans MT" w:hAnsi="Gill Sans MT"/>
              </w:rPr>
              <w:t>2019-20 </w:t>
            </w:r>
          </w:p>
        </w:tc>
        <w:tc>
          <w:tcPr>
            <w:tcW w:w="1446" w:type="dxa"/>
            <w:noWrap/>
            <w:hideMark/>
          </w:tcPr>
          <w:p w14:paraId="42A6BFFD" w14:textId="77777777" w:rsidR="00FF6F48" w:rsidRPr="00FF6F48" w:rsidRDefault="00FF6F48" w:rsidP="00FF6F48">
            <w:pP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FF6F48">
              <w:rPr>
                <w:rFonts w:ascii="Gill Sans MT" w:hAnsi="Gill Sans MT"/>
              </w:rPr>
              <w:t>2020-21 </w:t>
            </w:r>
          </w:p>
        </w:tc>
        <w:tc>
          <w:tcPr>
            <w:tcW w:w="1446" w:type="dxa"/>
            <w:noWrap/>
            <w:hideMark/>
          </w:tcPr>
          <w:p w14:paraId="122016DE" w14:textId="77777777" w:rsidR="00FF6F48" w:rsidRPr="00FF6F48" w:rsidRDefault="00FF6F48" w:rsidP="00FF6F48">
            <w:pPr>
              <w:cnfStyle w:val="100000000000" w:firstRow="1" w:lastRow="0" w:firstColumn="0" w:lastColumn="0" w:oddVBand="0" w:evenVBand="0" w:oddHBand="0" w:evenHBand="0" w:firstRowFirstColumn="0" w:firstRowLastColumn="0" w:lastRowFirstColumn="0" w:lastRowLastColumn="0"/>
              <w:rPr>
                <w:rFonts w:ascii="Gill Sans MT" w:hAnsi="Gill Sans MT"/>
              </w:rPr>
            </w:pPr>
            <w:r w:rsidRPr="00FF6F48">
              <w:rPr>
                <w:rFonts w:ascii="Gill Sans MT" w:hAnsi="Gill Sans MT"/>
              </w:rPr>
              <w:t>2021-22 </w:t>
            </w:r>
          </w:p>
        </w:tc>
      </w:tr>
      <w:tr w:rsidR="00FF6F48" w:rsidRPr="00FF6F48" w14:paraId="492D18F1"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49F08CE" w14:textId="77777777" w:rsidR="00FF6F48" w:rsidRPr="00FF6F48" w:rsidRDefault="00FF6F48" w:rsidP="00FF6F48">
            <w:pPr>
              <w:rPr>
                <w:rFonts w:ascii="Gill Sans MT" w:hAnsi="Gill Sans MT"/>
                <w:b w:val="0"/>
                <w:color w:val="000000"/>
              </w:rPr>
            </w:pPr>
            <w:r w:rsidRPr="00FF6F48">
              <w:rPr>
                <w:rFonts w:ascii="Gill Sans MT" w:hAnsi="Gill Sans MT"/>
                <w:color w:val="000000"/>
              </w:rPr>
              <w:t>6.2 Disability Services</w:t>
            </w:r>
          </w:p>
        </w:tc>
        <w:tc>
          <w:tcPr>
            <w:tcW w:w="1445" w:type="dxa"/>
            <w:noWrap/>
            <w:hideMark/>
          </w:tcPr>
          <w:p w14:paraId="04219271" w14:textId="77777777" w:rsidR="00FF6F48" w:rsidRPr="00FF6F48" w:rsidRDefault="00FF6F48" w:rsidP="00FF6F48">
            <w:pPr>
              <w:cnfStyle w:val="000000100000" w:firstRow="0" w:lastRow="0" w:firstColumn="0" w:lastColumn="0" w:oddVBand="0" w:evenVBand="0" w:oddHBand="1" w:evenHBand="0" w:firstRowFirstColumn="0" w:firstRowLastColumn="0" w:lastRowFirstColumn="0" w:lastRowLastColumn="0"/>
              <w:rPr>
                <w:rFonts w:ascii="Gill Sans MT" w:hAnsi="Gill Sans MT"/>
                <w:color w:val="000000"/>
              </w:rPr>
            </w:pPr>
            <w:r w:rsidRPr="00FF6F48">
              <w:rPr>
                <w:rFonts w:ascii="Gill Sans MT" w:hAnsi="Gill Sans MT"/>
                <w:color w:val="000000"/>
              </w:rPr>
              <w:t>231 287 000</w:t>
            </w:r>
          </w:p>
        </w:tc>
        <w:tc>
          <w:tcPr>
            <w:tcW w:w="1446" w:type="dxa"/>
            <w:noWrap/>
            <w:hideMark/>
          </w:tcPr>
          <w:p w14:paraId="16FBB718" w14:textId="77777777" w:rsidR="00FF6F48" w:rsidRPr="00FF6F48" w:rsidRDefault="00FF6F48" w:rsidP="00FF6F48">
            <w:pPr>
              <w:cnfStyle w:val="000000100000" w:firstRow="0" w:lastRow="0" w:firstColumn="0" w:lastColumn="0" w:oddVBand="0" w:evenVBand="0" w:oddHBand="1" w:evenHBand="0" w:firstRowFirstColumn="0" w:firstRowLastColumn="0" w:lastRowFirstColumn="0" w:lastRowLastColumn="0"/>
              <w:rPr>
                <w:rFonts w:ascii="Gill Sans MT" w:hAnsi="Gill Sans MT"/>
                <w:color w:val="000000"/>
              </w:rPr>
            </w:pPr>
            <w:r w:rsidRPr="00FF6F48">
              <w:rPr>
                <w:rFonts w:ascii="Gill Sans MT" w:hAnsi="Gill Sans MT"/>
                <w:color w:val="000000"/>
              </w:rPr>
              <w:t>285 834 000</w:t>
            </w:r>
          </w:p>
        </w:tc>
        <w:tc>
          <w:tcPr>
            <w:tcW w:w="1446" w:type="dxa"/>
            <w:noWrap/>
            <w:hideMark/>
          </w:tcPr>
          <w:p w14:paraId="51ABD67B" w14:textId="77777777" w:rsidR="00FF6F48" w:rsidRPr="00FF6F48" w:rsidRDefault="00FF6F48" w:rsidP="00FF6F48">
            <w:pPr>
              <w:cnfStyle w:val="000000100000" w:firstRow="0" w:lastRow="0" w:firstColumn="0" w:lastColumn="0" w:oddVBand="0" w:evenVBand="0" w:oddHBand="1" w:evenHBand="0" w:firstRowFirstColumn="0" w:firstRowLastColumn="0" w:lastRowFirstColumn="0" w:lastRowLastColumn="0"/>
              <w:rPr>
                <w:rFonts w:ascii="Gill Sans MT" w:hAnsi="Gill Sans MT"/>
                <w:color w:val="000000"/>
              </w:rPr>
            </w:pPr>
            <w:r w:rsidRPr="00FF6F48">
              <w:rPr>
                <w:rFonts w:ascii="Gill Sans MT" w:hAnsi="Gill Sans MT"/>
                <w:color w:val="000000"/>
              </w:rPr>
              <w:t>238 172 000</w:t>
            </w:r>
          </w:p>
        </w:tc>
        <w:tc>
          <w:tcPr>
            <w:tcW w:w="1446" w:type="dxa"/>
            <w:noWrap/>
            <w:hideMark/>
          </w:tcPr>
          <w:p w14:paraId="48500074" w14:textId="77777777" w:rsidR="00FF6F48" w:rsidRPr="00FF6F48" w:rsidRDefault="00FF6F48" w:rsidP="00FF6F48">
            <w:pPr>
              <w:cnfStyle w:val="000000100000" w:firstRow="0" w:lastRow="0" w:firstColumn="0" w:lastColumn="0" w:oddVBand="0" w:evenVBand="0" w:oddHBand="1" w:evenHBand="0" w:firstRowFirstColumn="0" w:firstRowLastColumn="0" w:lastRowFirstColumn="0" w:lastRowLastColumn="0"/>
              <w:rPr>
                <w:rFonts w:ascii="Gill Sans MT" w:hAnsi="Gill Sans MT"/>
                <w:color w:val="000000"/>
              </w:rPr>
            </w:pPr>
            <w:r w:rsidRPr="00FF6F48">
              <w:rPr>
                <w:rFonts w:ascii="Gill Sans MT" w:hAnsi="Gill Sans MT"/>
                <w:color w:val="000000"/>
              </w:rPr>
              <w:t>227 797 000</w:t>
            </w:r>
          </w:p>
        </w:tc>
        <w:tc>
          <w:tcPr>
            <w:tcW w:w="1446" w:type="dxa"/>
            <w:noWrap/>
            <w:hideMark/>
          </w:tcPr>
          <w:p w14:paraId="402E3ED4" w14:textId="77777777" w:rsidR="00FF6F48" w:rsidRPr="00FF6F48" w:rsidRDefault="00FF6F48" w:rsidP="00FF6F48">
            <w:pPr>
              <w:cnfStyle w:val="000000100000" w:firstRow="0" w:lastRow="0" w:firstColumn="0" w:lastColumn="0" w:oddVBand="0" w:evenVBand="0" w:oddHBand="1" w:evenHBand="0" w:firstRowFirstColumn="0" w:firstRowLastColumn="0" w:lastRowFirstColumn="0" w:lastRowLastColumn="0"/>
              <w:rPr>
                <w:rFonts w:ascii="Gill Sans MT" w:hAnsi="Gill Sans MT"/>
                <w:color w:val="000000"/>
              </w:rPr>
            </w:pPr>
            <w:r w:rsidRPr="00FF6F48">
              <w:rPr>
                <w:rFonts w:ascii="Gill Sans MT" w:hAnsi="Gill Sans MT"/>
                <w:color w:val="000000"/>
              </w:rPr>
              <w:t>229 816 000</w:t>
            </w:r>
          </w:p>
        </w:tc>
      </w:tr>
    </w:tbl>
    <w:p w14:paraId="67256735" w14:textId="77777777" w:rsidR="00FF6F48" w:rsidRDefault="00FF6F48" w:rsidP="00FF6F48">
      <w:pPr>
        <w:pStyle w:val="Heading3"/>
      </w:pPr>
      <w:r w:rsidRPr="00A75326">
        <w:rPr>
          <w:lang w:eastAsia="en-AU"/>
        </w:rPr>
        <w:t>Election Commitments - Disability Services</w:t>
      </w:r>
    </w:p>
    <w:tbl>
      <w:tblPr>
        <w:tblStyle w:val="PlainTable1"/>
        <w:tblW w:w="9781" w:type="dxa"/>
        <w:tblLayout w:type="fixed"/>
        <w:tblLook w:val="04A0" w:firstRow="1" w:lastRow="0" w:firstColumn="1" w:lastColumn="0" w:noHBand="0" w:noVBand="1"/>
        <w:tblCaption w:val="Election Commitments - Disability Services"/>
        <w:tblDescription w:val="Breakdown of budget allocations for election commitments for Disability and Community Services"/>
      </w:tblPr>
      <w:tblGrid>
        <w:gridCol w:w="3969"/>
        <w:gridCol w:w="1453"/>
        <w:gridCol w:w="1453"/>
        <w:gridCol w:w="1453"/>
        <w:gridCol w:w="1453"/>
      </w:tblGrid>
      <w:tr w:rsidR="00FF6F48" w:rsidRPr="00FF6F48" w14:paraId="2C414A10" w14:textId="77777777" w:rsidTr="00532E45">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969" w:type="dxa"/>
            <w:noWrap/>
          </w:tcPr>
          <w:p w14:paraId="20F53BA4" w14:textId="77777777" w:rsidR="00FF6F48" w:rsidRPr="00FF6F48" w:rsidRDefault="00FF6F48" w:rsidP="004C7E01">
            <w:pPr>
              <w:spacing w:after="0" w:line="240" w:lineRule="auto"/>
              <w:rPr>
                <w:rFonts w:ascii="Gill Sans MT" w:hAnsi="Gill Sans MT" w:cs="Calibri"/>
              </w:rPr>
            </w:pPr>
            <w:r w:rsidRPr="00FF6F48">
              <w:rPr>
                <w:rFonts w:ascii="Gill Sans MT" w:hAnsi="Gill Sans MT" w:cs="Calibri"/>
              </w:rPr>
              <w:t>Election Commitment</w:t>
            </w:r>
          </w:p>
        </w:tc>
        <w:tc>
          <w:tcPr>
            <w:tcW w:w="1453" w:type="dxa"/>
            <w:noWrap/>
          </w:tcPr>
          <w:p w14:paraId="7AFDBED1" w14:textId="77777777" w:rsidR="00FF6F48" w:rsidRPr="00FF6F48" w:rsidRDefault="00FF6F48" w:rsidP="004C7E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Calibri"/>
              </w:rPr>
            </w:pPr>
            <w:r w:rsidRPr="00FF6F48">
              <w:rPr>
                <w:rFonts w:ascii="Gill Sans MT" w:hAnsi="Gill Sans MT" w:cs="Calibri"/>
              </w:rPr>
              <w:t>2018-19 </w:t>
            </w:r>
          </w:p>
        </w:tc>
        <w:tc>
          <w:tcPr>
            <w:tcW w:w="1453" w:type="dxa"/>
            <w:noWrap/>
          </w:tcPr>
          <w:p w14:paraId="738E59A0" w14:textId="77777777" w:rsidR="00FF6F48" w:rsidRPr="00FF6F48" w:rsidRDefault="00FF6F48" w:rsidP="004C7E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Calibri"/>
              </w:rPr>
            </w:pPr>
            <w:r w:rsidRPr="00FF6F48">
              <w:rPr>
                <w:rFonts w:ascii="Gill Sans MT" w:hAnsi="Gill Sans MT" w:cs="Calibri"/>
              </w:rPr>
              <w:t>2019-20 </w:t>
            </w:r>
          </w:p>
        </w:tc>
        <w:tc>
          <w:tcPr>
            <w:tcW w:w="1453" w:type="dxa"/>
            <w:noWrap/>
          </w:tcPr>
          <w:p w14:paraId="37113926" w14:textId="77777777" w:rsidR="00FF6F48" w:rsidRPr="00FF6F48" w:rsidRDefault="00FF6F48" w:rsidP="004C7E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Calibri"/>
              </w:rPr>
            </w:pPr>
            <w:r w:rsidRPr="00FF6F48">
              <w:rPr>
                <w:rFonts w:ascii="Gill Sans MT" w:hAnsi="Gill Sans MT" w:cs="Calibri"/>
              </w:rPr>
              <w:t>2020-21 </w:t>
            </w:r>
          </w:p>
        </w:tc>
        <w:tc>
          <w:tcPr>
            <w:tcW w:w="1453" w:type="dxa"/>
            <w:noWrap/>
          </w:tcPr>
          <w:p w14:paraId="2ACA418B" w14:textId="77777777" w:rsidR="00FF6F48" w:rsidRPr="00FF6F48" w:rsidRDefault="00FF6F48" w:rsidP="004C7E0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Calibri"/>
              </w:rPr>
            </w:pPr>
            <w:r w:rsidRPr="00FF6F48">
              <w:rPr>
                <w:rFonts w:ascii="Gill Sans MT" w:hAnsi="Gill Sans MT" w:cs="Calibri"/>
              </w:rPr>
              <w:t>2021-22 </w:t>
            </w:r>
          </w:p>
        </w:tc>
      </w:tr>
      <w:tr w:rsidR="00FF6F48" w:rsidRPr="00FF6F48" w14:paraId="0AB68106"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tcPr>
          <w:p w14:paraId="5FC3161C"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Autism Cooperative Research Centre</w:t>
            </w:r>
          </w:p>
        </w:tc>
        <w:tc>
          <w:tcPr>
            <w:tcW w:w="1453" w:type="dxa"/>
            <w:noWrap/>
          </w:tcPr>
          <w:p w14:paraId="5A342941"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50 000</w:t>
            </w:r>
          </w:p>
        </w:tc>
        <w:tc>
          <w:tcPr>
            <w:tcW w:w="1453" w:type="dxa"/>
            <w:noWrap/>
          </w:tcPr>
          <w:p w14:paraId="1E1F90D6"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50 000</w:t>
            </w:r>
          </w:p>
        </w:tc>
        <w:tc>
          <w:tcPr>
            <w:tcW w:w="1453" w:type="dxa"/>
            <w:noWrap/>
          </w:tcPr>
          <w:p w14:paraId="3C041CA3"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50 000</w:t>
            </w:r>
          </w:p>
        </w:tc>
        <w:tc>
          <w:tcPr>
            <w:tcW w:w="1453" w:type="dxa"/>
            <w:noWrap/>
          </w:tcPr>
          <w:p w14:paraId="04CB6A37" w14:textId="77777777" w:rsidR="00FF6F48" w:rsidRPr="00FF6F48" w:rsidRDefault="00FF6F48" w:rsidP="004C7E01">
            <w:p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w:t>
            </w:r>
          </w:p>
        </w:tc>
      </w:tr>
      <w:tr w:rsidR="00FF6F48" w:rsidRPr="00FF6F48" w14:paraId="32E83AA1"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3969" w:type="dxa"/>
            <w:noWrap/>
            <w:hideMark/>
          </w:tcPr>
          <w:p w14:paraId="168069C5"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Autism Spectrum Disorder Diagnostic Services</w:t>
            </w:r>
          </w:p>
        </w:tc>
        <w:tc>
          <w:tcPr>
            <w:tcW w:w="1453" w:type="dxa"/>
            <w:noWrap/>
            <w:hideMark/>
          </w:tcPr>
          <w:p w14:paraId="576672F2"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100 000</w:t>
            </w:r>
          </w:p>
        </w:tc>
        <w:tc>
          <w:tcPr>
            <w:tcW w:w="1453" w:type="dxa"/>
            <w:noWrap/>
            <w:hideMark/>
          </w:tcPr>
          <w:p w14:paraId="10549997"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100 000</w:t>
            </w:r>
          </w:p>
        </w:tc>
        <w:tc>
          <w:tcPr>
            <w:tcW w:w="1453" w:type="dxa"/>
            <w:noWrap/>
            <w:hideMark/>
          </w:tcPr>
          <w:p w14:paraId="1894EA02"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100 000</w:t>
            </w:r>
          </w:p>
        </w:tc>
        <w:tc>
          <w:tcPr>
            <w:tcW w:w="1453" w:type="dxa"/>
            <w:noWrap/>
            <w:hideMark/>
          </w:tcPr>
          <w:p w14:paraId="23E21264" w14:textId="77777777" w:rsidR="00FF6F48" w:rsidRPr="00FF6F48" w:rsidRDefault="00FF6F48" w:rsidP="004C7E01">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w:t>
            </w:r>
          </w:p>
        </w:tc>
      </w:tr>
      <w:tr w:rsidR="00FF6F48" w:rsidRPr="00FF6F48" w14:paraId="4D624F10"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69" w:type="dxa"/>
            <w:noWrap/>
            <w:hideMark/>
          </w:tcPr>
          <w:p w14:paraId="121E0417"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Autism Continuum of Care</w:t>
            </w:r>
          </w:p>
        </w:tc>
        <w:tc>
          <w:tcPr>
            <w:tcW w:w="1453" w:type="dxa"/>
            <w:noWrap/>
            <w:hideMark/>
          </w:tcPr>
          <w:p w14:paraId="248F926A"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51 000</w:t>
            </w:r>
          </w:p>
        </w:tc>
        <w:tc>
          <w:tcPr>
            <w:tcW w:w="1453" w:type="dxa"/>
            <w:noWrap/>
            <w:hideMark/>
          </w:tcPr>
          <w:p w14:paraId="32F0BEDB"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51 000</w:t>
            </w:r>
          </w:p>
        </w:tc>
        <w:tc>
          <w:tcPr>
            <w:tcW w:w="1453" w:type="dxa"/>
            <w:noWrap/>
            <w:hideMark/>
          </w:tcPr>
          <w:p w14:paraId="58D6A2EF"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51 000</w:t>
            </w:r>
          </w:p>
        </w:tc>
        <w:tc>
          <w:tcPr>
            <w:tcW w:w="1453" w:type="dxa"/>
            <w:noWrap/>
            <w:hideMark/>
          </w:tcPr>
          <w:p w14:paraId="3D35A0B0" w14:textId="77777777" w:rsidR="00FF6F48" w:rsidRPr="00FF6F48" w:rsidRDefault="00FF6F48" w:rsidP="004C7E01">
            <w:pPr>
              <w:spacing w:after="0" w:line="240" w:lineRule="auto"/>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w:t>
            </w:r>
          </w:p>
        </w:tc>
      </w:tr>
      <w:tr w:rsidR="00FF6F48" w:rsidRPr="00FF6F48" w14:paraId="0971907C"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3969" w:type="dxa"/>
            <w:noWrap/>
            <w:hideMark/>
          </w:tcPr>
          <w:p w14:paraId="4F7FEB75"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National Disability Services Funding</w:t>
            </w:r>
          </w:p>
        </w:tc>
        <w:tc>
          <w:tcPr>
            <w:tcW w:w="1453" w:type="dxa"/>
            <w:noWrap/>
            <w:hideMark/>
          </w:tcPr>
          <w:p w14:paraId="7978CEC0"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200 000</w:t>
            </w:r>
          </w:p>
        </w:tc>
        <w:tc>
          <w:tcPr>
            <w:tcW w:w="1453" w:type="dxa"/>
            <w:noWrap/>
            <w:hideMark/>
          </w:tcPr>
          <w:p w14:paraId="2AA0A77E"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200 000</w:t>
            </w:r>
          </w:p>
        </w:tc>
        <w:tc>
          <w:tcPr>
            <w:tcW w:w="1453" w:type="dxa"/>
            <w:noWrap/>
            <w:hideMark/>
          </w:tcPr>
          <w:p w14:paraId="70465D78"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xml:space="preserve"> 200 000</w:t>
            </w:r>
          </w:p>
        </w:tc>
        <w:tc>
          <w:tcPr>
            <w:tcW w:w="1453" w:type="dxa"/>
            <w:noWrap/>
            <w:hideMark/>
          </w:tcPr>
          <w:p w14:paraId="567CB67C" w14:textId="77777777" w:rsidR="00FF6F48" w:rsidRPr="00FF6F48" w:rsidRDefault="00FF6F48" w:rsidP="004C7E01">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 </w:t>
            </w:r>
          </w:p>
        </w:tc>
      </w:tr>
    </w:tbl>
    <w:p w14:paraId="4E909CDB" w14:textId="70084AD2" w:rsidR="00FF6F48" w:rsidRDefault="00FF6F48" w:rsidP="00FF6F48">
      <w:pPr>
        <w:pStyle w:val="Heading3"/>
      </w:pPr>
      <w:r w:rsidRPr="00A75326">
        <w:rPr>
          <w:lang w:eastAsia="en-AU"/>
        </w:rPr>
        <w:t>Output Group 6.2 - Disability Services 2018-19 Budget</w:t>
      </w:r>
      <w:r>
        <w:rPr>
          <w:lang w:eastAsia="en-AU"/>
        </w:rPr>
        <w:t xml:space="preserve"> </w:t>
      </w:r>
      <w:r w:rsidRPr="00A75326">
        <w:rPr>
          <w:lang w:eastAsia="en-AU"/>
        </w:rPr>
        <w:t>Dissection</w:t>
      </w:r>
    </w:p>
    <w:tbl>
      <w:tblPr>
        <w:tblStyle w:val="PlainTable1"/>
        <w:tblW w:w="9787" w:type="dxa"/>
        <w:tblLook w:val="04A0" w:firstRow="1" w:lastRow="0" w:firstColumn="1" w:lastColumn="0" w:noHBand="0" w:noVBand="1"/>
        <w:tblCaption w:val="Output Group 6.2 - Disability Services 2018-19 Budget Dissection"/>
        <w:tblDescription w:val="Breakdown of 2018-19 Disability and Community Services funding distribution"/>
      </w:tblPr>
      <w:tblGrid>
        <w:gridCol w:w="7366"/>
        <w:gridCol w:w="2421"/>
      </w:tblGrid>
      <w:tr w:rsidR="00532E45" w:rsidRPr="00FF6F48" w14:paraId="496F458F" w14:textId="77777777" w:rsidTr="00532E45">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7366" w:type="dxa"/>
            <w:noWrap/>
          </w:tcPr>
          <w:p w14:paraId="4E8C031E" w14:textId="353C010A" w:rsidR="00532E45" w:rsidRPr="00FF6F48" w:rsidRDefault="00FD15EB" w:rsidP="004C7E01">
            <w:pPr>
              <w:spacing w:after="0" w:line="240" w:lineRule="auto"/>
              <w:rPr>
                <w:rFonts w:ascii="Gill Sans MT" w:hAnsi="Gill Sans MT" w:cs="Calibri"/>
                <w:color w:val="000000"/>
              </w:rPr>
            </w:pPr>
            <w:r>
              <w:rPr>
                <w:rFonts w:ascii="Gill Sans MT" w:hAnsi="Gill Sans MT" w:cs="Calibri"/>
                <w:color w:val="000000"/>
              </w:rPr>
              <w:t>Expenditure Type</w:t>
            </w:r>
          </w:p>
        </w:tc>
        <w:tc>
          <w:tcPr>
            <w:tcW w:w="2421" w:type="dxa"/>
            <w:noWrap/>
          </w:tcPr>
          <w:p w14:paraId="6C60677E" w14:textId="40031541" w:rsidR="00532E45" w:rsidRPr="00FF6F48" w:rsidRDefault="00FD15EB" w:rsidP="004C7E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Calibri"/>
                <w:color w:val="000000"/>
              </w:rPr>
            </w:pPr>
            <w:r>
              <w:rPr>
                <w:rFonts w:ascii="Gill Sans MT" w:hAnsi="Gill Sans MT" w:cs="Calibri"/>
                <w:color w:val="000000"/>
              </w:rPr>
              <w:t>Funding</w:t>
            </w:r>
          </w:p>
        </w:tc>
      </w:tr>
      <w:tr w:rsidR="00FF6F48" w:rsidRPr="00FF6F48" w14:paraId="7768A2AA"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CDE5DC5" w14:textId="77777777" w:rsidR="00FF6F48" w:rsidRPr="00FF6F48" w:rsidRDefault="00FF6F48" w:rsidP="004C7E01">
            <w:pPr>
              <w:spacing w:after="0" w:line="240" w:lineRule="auto"/>
              <w:rPr>
                <w:rFonts w:ascii="Gill Sans MT" w:hAnsi="Gill Sans MT" w:cs="Calibri"/>
                <w:b w:val="0"/>
                <w:bCs w:val="0"/>
                <w:color w:val="000000"/>
              </w:rPr>
            </w:pPr>
            <w:r w:rsidRPr="00FF6F48">
              <w:rPr>
                <w:rFonts w:ascii="Gill Sans MT" w:hAnsi="Gill Sans MT" w:cs="Calibri"/>
                <w:color w:val="000000"/>
              </w:rPr>
              <w:t>Grants to Community Sector</w:t>
            </w:r>
          </w:p>
        </w:tc>
        <w:tc>
          <w:tcPr>
            <w:tcW w:w="2421" w:type="dxa"/>
            <w:noWrap/>
            <w:hideMark/>
          </w:tcPr>
          <w:p w14:paraId="19C00ABD" w14:textId="4B49F7A1" w:rsidR="00FF6F48" w:rsidRPr="00FF6F48" w:rsidRDefault="00194A16"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b/>
                <w:color w:val="000000"/>
              </w:rPr>
            </w:pPr>
            <w:r>
              <w:rPr>
                <w:rFonts w:ascii="Gill Sans MT" w:hAnsi="Gill Sans MT" w:cs="Calibri"/>
                <w:color w:val="000000"/>
              </w:rPr>
              <w:t>17 335 999</w:t>
            </w:r>
          </w:p>
        </w:tc>
      </w:tr>
      <w:tr w:rsidR="00FF6F48" w:rsidRPr="00FF6F48" w14:paraId="36ACDD5A"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43541D5" w14:textId="77777777" w:rsidR="00FF6F48" w:rsidRPr="00FF6F48" w:rsidRDefault="00FF6F48" w:rsidP="004C7E01">
            <w:pPr>
              <w:spacing w:after="0" w:line="240" w:lineRule="auto"/>
              <w:rPr>
                <w:rFonts w:ascii="Gill Sans MT" w:hAnsi="Gill Sans MT" w:cs="Calibri"/>
                <w:b w:val="0"/>
                <w:bCs w:val="0"/>
                <w:color w:val="000000"/>
              </w:rPr>
            </w:pPr>
            <w:r w:rsidRPr="00FF6F48">
              <w:rPr>
                <w:rFonts w:ascii="Gill Sans MT" w:hAnsi="Gill Sans MT" w:cs="Calibri"/>
                <w:color w:val="000000"/>
              </w:rPr>
              <w:t>Grants to Individuals (Individual Funding Unit)</w:t>
            </w:r>
          </w:p>
        </w:tc>
        <w:tc>
          <w:tcPr>
            <w:tcW w:w="2421" w:type="dxa"/>
            <w:noWrap/>
            <w:hideMark/>
          </w:tcPr>
          <w:p w14:paraId="0A2B356A"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5 820 985</w:t>
            </w:r>
          </w:p>
        </w:tc>
      </w:tr>
      <w:tr w:rsidR="00FF6F48" w:rsidRPr="00FF6F48" w14:paraId="098CEFC3"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0B4A83A" w14:textId="77777777" w:rsidR="00FF6F48" w:rsidRPr="00FF6F48" w:rsidRDefault="00FF6F48" w:rsidP="004C7E01">
            <w:pPr>
              <w:spacing w:after="0" w:line="240" w:lineRule="auto"/>
              <w:rPr>
                <w:rFonts w:ascii="Gill Sans MT" w:hAnsi="Gill Sans MT" w:cs="Calibri"/>
                <w:b w:val="0"/>
                <w:bCs w:val="0"/>
                <w:color w:val="000000"/>
              </w:rPr>
            </w:pPr>
            <w:r w:rsidRPr="00FF6F48">
              <w:rPr>
                <w:rFonts w:ascii="Gill Sans MT" w:hAnsi="Gill Sans MT" w:cs="Calibri"/>
                <w:color w:val="000000"/>
              </w:rPr>
              <w:t>Fair Work Equal Remuneration Order</w:t>
            </w:r>
          </w:p>
        </w:tc>
        <w:tc>
          <w:tcPr>
            <w:tcW w:w="2421" w:type="dxa"/>
            <w:noWrap/>
            <w:hideMark/>
          </w:tcPr>
          <w:p w14:paraId="4DA68D70"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7 363 000</w:t>
            </w:r>
          </w:p>
        </w:tc>
      </w:tr>
      <w:tr w:rsidR="00FF6F48" w:rsidRPr="00FF6F48" w14:paraId="5030940F"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ED6B8CB" w14:textId="77777777" w:rsidR="00FF6F48" w:rsidRPr="00FF6F48" w:rsidRDefault="00FF6F48" w:rsidP="004C7E01">
            <w:pPr>
              <w:spacing w:after="0" w:line="240" w:lineRule="auto"/>
              <w:rPr>
                <w:rFonts w:ascii="Gill Sans MT" w:hAnsi="Gill Sans MT" w:cs="Calibri"/>
                <w:b w:val="0"/>
                <w:bCs w:val="0"/>
                <w:color w:val="000000"/>
              </w:rPr>
            </w:pPr>
            <w:r w:rsidRPr="00FF6F48">
              <w:rPr>
                <w:rFonts w:ascii="Gill Sans MT" w:hAnsi="Gill Sans MT" w:cs="Calibri"/>
                <w:color w:val="000000"/>
              </w:rPr>
              <w:t>NDIS contribution</w:t>
            </w:r>
          </w:p>
        </w:tc>
        <w:tc>
          <w:tcPr>
            <w:tcW w:w="2421" w:type="dxa"/>
            <w:noWrap/>
            <w:hideMark/>
          </w:tcPr>
          <w:p w14:paraId="0E7C435A" w14:textId="2E38577D" w:rsidR="00FF6F48" w:rsidRPr="00FF6F48" w:rsidRDefault="00194A16"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Pr>
                <w:rFonts w:ascii="Gill Sans MT" w:hAnsi="Gill Sans MT" w:cs="Calibri"/>
                <w:color w:val="000000"/>
              </w:rPr>
              <w:t>240 533 947</w:t>
            </w:r>
          </w:p>
        </w:tc>
      </w:tr>
      <w:tr w:rsidR="00FF6F48" w:rsidRPr="00FF6F48" w14:paraId="0144226A"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2ACDE69" w14:textId="77777777" w:rsidR="00FF6F48" w:rsidRPr="009B0A7E" w:rsidRDefault="00FF6F48" w:rsidP="004C7E01">
            <w:pPr>
              <w:spacing w:after="0" w:line="240" w:lineRule="auto"/>
              <w:rPr>
                <w:rFonts w:ascii="Gill Sans MT" w:hAnsi="Gill Sans MT" w:cs="Calibri"/>
              </w:rPr>
            </w:pPr>
            <w:r w:rsidRPr="009B0A7E">
              <w:rPr>
                <w:rFonts w:ascii="Gill Sans MT" w:hAnsi="Gill Sans MT" w:cs="Calibri"/>
              </w:rPr>
              <w:t>Total </w:t>
            </w:r>
          </w:p>
        </w:tc>
        <w:tc>
          <w:tcPr>
            <w:tcW w:w="2421" w:type="dxa"/>
            <w:noWrap/>
            <w:hideMark/>
          </w:tcPr>
          <w:p w14:paraId="6CDD4F9D" w14:textId="77777777" w:rsidR="00FF6F48" w:rsidRPr="009B0A7E"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b/>
                <w:bCs/>
              </w:rPr>
            </w:pPr>
            <w:r w:rsidRPr="009B0A7E">
              <w:rPr>
                <w:rFonts w:ascii="Gill Sans MT" w:hAnsi="Gill Sans MT" w:cs="Calibri"/>
                <w:b/>
                <w:bCs/>
              </w:rPr>
              <w:t>273 053 931</w:t>
            </w:r>
          </w:p>
        </w:tc>
      </w:tr>
    </w:tbl>
    <w:p w14:paraId="4D73F2C4" w14:textId="77777777" w:rsidR="009B0A7E" w:rsidRDefault="009B0A7E">
      <w:pPr>
        <w:spacing w:after="0" w:line="240" w:lineRule="auto"/>
        <w:rPr>
          <w:rFonts w:asciiTheme="majorHAnsi" w:eastAsiaTheme="majorEastAsia" w:hAnsiTheme="majorHAnsi" w:cstheme="majorBidi"/>
          <w:b/>
          <w:color w:val="CE362F" w:themeColor="text2"/>
          <w:sz w:val="32"/>
          <w:lang w:eastAsia="en-AU"/>
        </w:rPr>
      </w:pPr>
      <w:r>
        <w:rPr>
          <w:lang w:eastAsia="en-AU"/>
        </w:rPr>
        <w:br w:type="page"/>
      </w:r>
    </w:p>
    <w:p w14:paraId="5C73A668" w14:textId="6CA9E99C" w:rsidR="00FF6F48" w:rsidRDefault="00FF6F48" w:rsidP="00FF6F48">
      <w:pPr>
        <w:pStyle w:val="Heading3"/>
      </w:pPr>
      <w:r w:rsidRPr="00A75326">
        <w:rPr>
          <w:lang w:eastAsia="en-AU"/>
        </w:rPr>
        <w:lastRenderedPageBreak/>
        <w:t>Services provided by Community Sector Organisations</w:t>
      </w:r>
    </w:p>
    <w:tbl>
      <w:tblPr>
        <w:tblStyle w:val="PlainTable1"/>
        <w:tblW w:w="9781" w:type="dxa"/>
        <w:tblLook w:val="04A0" w:firstRow="1" w:lastRow="0" w:firstColumn="1" w:lastColumn="0" w:noHBand="0" w:noVBand="1"/>
        <w:tblCaption w:val="Services provided by Community Sector Organisations"/>
        <w:tblDescription w:val="Breakdown of funding for services provided by Community Sector Organisations"/>
      </w:tblPr>
      <w:tblGrid>
        <w:gridCol w:w="7366"/>
        <w:gridCol w:w="2415"/>
      </w:tblGrid>
      <w:tr w:rsidR="00532E45" w:rsidRPr="00FF6F48" w14:paraId="14B25F04" w14:textId="77777777" w:rsidTr="007E2A3D">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7366" w:type="dxa"/>
            <w:noWrap/>
          </w:tcPr>
          <w:p w14:paraId="0B9E1486" w14:textId="10B94287" w:rsidR="00532E45" w:rsidRPr="00FF6F48" w:rsidRDefault="00532E45" w:rsidP="004C7E01">
            <w:pPr>
              <w:spacing w:after="0" w:line="240" w:lineRule="auto"/>
              <w:rPr>
                <w:rFonts w:ascii="Gill Sans MT" w:hAnsi="Gill Sans MT" w:cs="Calibri"/>
                <w:color w:val="000000"/>
              </w:rPr>
            </w:pPr>
            <w:r>
              <w:rPr>
                <w:rFonts w:ascii="Gill Sans MT" w:hAnsi="Gill Sans MT" w:cs="Calibri"/>
                <w:color w:val="000000"/>
              </w:rPr>
              <w:t>Service</w:t>
            </w:r>
            <w:r w:rsidR="00FD15EB">
              <w:rPr>
                <w:rFonts w:ascii="Gill Sans MT" w:hAnsi="Gill Sans MT" w:cs="Calibri"/>
                <w:color w:val="000000"/>
              </w:rPr>
              <w:t xml:space="preserve"> Type</w:t>
            </w:r>
          </w:p>
        </w:tc>
        <w:tc>
          <w:tcPr>
            <w:tcW w:w="2415" w:type="dxa"/>
            <w:noWrap/>
          </w:tcPr>
          <w:p w14:paraId="4A8613CC" w14:textId="2D85B8F6" w:rsidR="00532E45" w:rsidRPr="00532E45" w:rsidRDefault="00532E45" w:rsidP="004C7E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Calibri"/>
                <w:color w:val="000000"/>
              </w:rPr>
            </w:pPr>
            <w:r w:rsidRPr="00532E45">
              <w:rPr>
                <w:rFonts w:ascii="Gill Sans MT" w:hAnsi="Gill Sans MT" w:cs="Calibri"/>
                <w:color w:val="000000"/>
              </w:rPr>
              <w:t>Funding</w:t>
            </w:r>
          </w:p>
        </w:tc>
      </w:tr>
      <w:tr w:rsidR="00FF6F48" w:rsidRPr="00FF6F48" w14:paraId="6D9454BF"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BC3DBB4" w14:textId="77777777" w:rsidR="00FF6F48" w:rsidRPr="00FF6F48" w:rsidRDefault="00FF6F48" w:rsidP="004C7E01">
            <w:pPr>
              <w:spacing w:after="0" w:line="240" w:lineRule="auto"/>
              <w:rPr>
                <w:rFonts w:ascii="Gill Sans MT" w:hAnsi="Gill Sans MT" w:cs="Calibri"/>
                <w:b w:val="0"/>
                <w:bCs w:val="0"/>
                <w:color w:val="000000"/>
              </w:rPr>
            </w:pPr>
            <w:r w:rsidRPr="00FF6F48">
              <w:rPr>
                <w:rFonts w:ascii="Gill Sans MT" w:hAnsi="Gill Sans MT" w:cs="Calibri"/>
                <w:color w:val="000000"/>
              </w:rPr>
              <w:t>Accommodation Support</w:t>
            </w:r>
          </w:p>
        </w:tc>
        <w:tc>
          <w:tcPr>
            <w:tcW w:w="2415" w:type="dxa"/>
            <w:noWrap/>
            <w:hideMark/>
          </w:tcPr>
          <w:p w14:paraId="03D06A8D" w14:textId="77777777" w:rsidR="00FF6F48" w:rsidRPr="00532E45"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532E45">
              <w:rPr>
                <w:rFonts w:ascii="Gill Sans MT" w:hAnsi="Gill Sans MT" w:cs="Calibri"/>
                <w:color w:val="000000"/>
              </w:rPr>
              <w:t>16 563 085</w:t>
            </w:r>
          </w:p>
        </w:tc>
      </w:tr>
      <w:tr w:rsidR="00FF6F48" w:rsidRPr="00FF6F48" w14:paraId="61979FE6"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E84260F" w14:textId="77777777" w:rsidR="00FF6F48" w:rsidRPr="00FF6F48" w:rsidRDefault="00FF6F48" w:rsidP="004C7E01">
            <w:pPr>
              <w:spacing w:after="0" w:line="240" w:lineRule="auto"/>
              <w:rPr>
                <w:rFonts w:ascii="Gill Sans MT" w:hAnsi="Gill Sans MT" w:cs="Calibri"/>
                <w:b w:val="0"/>
                <w:bCs w:val="0"/>
                <w:color w:val="000000"/>
              </w:rPr>
            </w:pPr>
            <w:r w:rsidRPr="00FF6F48">
              <w:rPr>
                <w:rFonts w:ascii="Gill Sans MT" w:hAnsi="Gill Sans MT" w:cs="Calibri"/>
                <w:color w:val="000000"/>
              </w:rPr>
              <w:t>Community Access</w:t>
            </w:r>
          </w:p>
        </w:tc>
        <w:tc>
          <w:tcPr>
            <w:tcW w:w="2415" w:type="dxa"/>
            <w:noWrap/>
            <w:hideMark/>
          </w:tcPr>
          <w:p w14:paraId="5EB50542"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528 749</w:t>
            </w:r>
          </w:p>
        </w:tc>
      </w:tr>
      <w:tr w:rsidR="00FF6F48" w:rsidRPr="00FF6F48" w14:paraId="17F0BBEA"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0DE1C1D"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Community Support</w:t>
            </w:r>
          </w:p>
        </w:tc>
        <w:tc>
          <w:tcPr>
            <w:tcW w:w="2415" w:type="dxa"/>
            <w:noWrap/>
            <w:hideMark/>
          </w:tcPr>
          <w:p w14:paraId="33E94B0B"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1 085 700</w:t>
            </w:r>
          </w:p>
        </w:tc>
      </w:tr>
      <w:tr w:rsidR="00FF6F48" w:rsidRPr="00FF6F48" w14:paraId="34B9EDDF"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965CE76"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Respite</w:t>
            </w:r>
          </w:p>
        </w:tc>
        <w:tc>
          <w:tcPr>
            <w:tcW w:w="2415" w:type="dxa"/>
            <w:noWrap/>
            <w:hideMark/>
          </w:tcPr>
          <w:p w14:paraId="21AE3F2A"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2 016 600</w:t>
            </w:r>
          </w:p>
        </w:tc>
      </w:tr>
      <w:tr w:rsidR="00FF6F48" w:rsidRPr="00FF6F48" w14:paraId="0A684520"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BE76604"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Peak Organisations</w:t>
            </w:r>
          </w:p>
        </w:tc>
        <w:tc>
          <w:tcPr>
            <w:tcW w:w="2415" w:type="dxa"/>
            <w:noWrap/>
            <w:hideMark/>
          </w:tcPr>
          <w:p w14:paraId="574197C5" w14:textId="213F1748" w:rsidR="00FF6F48" w:rsidRPr="00FF6F48" w:rsidRDefault="00194A16"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Pr>
                <w:rFonts w:ascii="Gill Sans MT" w:hAnsi="Gill Sans MT" w:cs="Calibri"/>
                <w:color w:val="000000"/>
              </w:rPr>
              <w:t>195 233</w:t>
            </w:r>
          </w:p>
        </w:tc>
      </w:tr>
      <w:tr w:rsidR="00FF6F48" w:rsidRPr="00FF6F48" w14:paraId="53306CA0"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D3086F5"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Information and Advocacy</w:t>
            </w:r>
          </w:p>
        </w:tc>
        <w:tc>
          <w:tcPr>
            <w:tcW w:w="2415" w:type="dxa"/>
            <w:noWrap/>
            <w:hideMark/>
          </w:tcPr>
          <w:p w14:paraId="29B656E6" w14:textId="1FCB9425" w:rsidR="00FF6F48" w:rsidRPr="00FF6F48" w:rsidRDefault="00194A16"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Pr>
                <w:rFonts w:ascii="Gill Sans MT" w:hAnsi="Gill Sans MT" w:cs="Calibri"/>
                <w:color w:val="000000"/>
              </w:rPr>
              <w:t>2 767 617</w:t>
            </w:r>
          </w:p>
        </w:tc>
      </w:tr>
      <w:tr w:rsidR="00FF6F48" w:rsidRPr="00FF6F48" w14:paraId="5814927D"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3C42360"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Fair Work ERO</w:t>
            </w:r>
          </w:p>
        </w:tc>
        <w:tc>
          <w:tcPr>
            <w:tcW w:w="2415" w:type="dxa"/>
            <w:noWrap/>
            <w:hideMark/>
          </w:tcPr>
          <w:p w14:paraId="168DC6E9"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7 363 000</w:t>
            </w:r>
          </w:p>
        </w:tc>
      </w:tr>
      <w:tr w:rsidR="00FF6F48" w:rsidRPr="00FF6F48" w14:paraId="25EFD171"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844A7F1"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Cash contribution to NDIA</w:t>
            </w:r>
          </w:p>
        </w:tc>
        <w:tc>
          <w:tcPr>
            <w:tcW w:w="2415" w:type="dxa"/>
            <w:noWrap/>
            <w:hideMark/>
          </w:tcPr>
          <w:p w14:paraId="6CEB9CEB" w14:textId="47B541F4"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24</w:t>
            </w:r>
            <w:r w:rsidR="00194A16">
              <w:rPr>
                <w:rFonts w:ascii="Gill Sans MT" w:hAnsi="Gill Sans MT" w:cs="Calibri"/>
                <w:color w:val="000000"/>
              </w:rPr>
              <w:t>2</w:t>
            </w:r>
            <w:r w:rsidRPr="00FF6F48">
              <w:rPr>
                <w:rFonts w:ascii="Gill Sans MT" w:hAnsi="Gill Sans MT" w:cs="Calibri"/>
                <w:color w:val="000000"/>
              </w:rPr>
              <w:t xml:space="preserve"> </w:t>
            </w:r>
            <w:r w:rsidR="00194A16">
              <w:rPr>
                <w:rFonts w:ascii="Gill Sans MT" w:hAnsi="Gill Sans MT" w:cs="Calibri"/>
                <w:color w:val="000000"/>
              </w:rPr>
              <w:t>533 947</w:t>
            </w:r>
          </w:p>
        </w:tc>
      </w:tr>
      <w:tr w:rsidR="00FF6F48" w:rsidRPr="00FF6F48" w14:paraId="43F31E4B"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C42AF71" w14:textId="430EF7AD" w:rsidR="00FF6F48" w:rsidRPr="009B0A7E" w:rsidRDefault="00FD15EB" w:rsidP="004C7E01">
            <w:pPr>
              <w:spacing w:after="0" w:line="240" w:lineRule="auto"/>
              <w:rPr>
                <w:rFonts w:ascii="Gill Sans MT" w:hAnsi="Gill Sans MT" w:cs="Calibri"/>
                <w:b w:val="0"/>
                <w:bCs w:val="0"/>
              </w:rPr>
            </w:pPr>
            <w:r>
              <w:rPr>
                <w:rFonts w:ascii="Gill Sans MT" w:hAnsi="Gill Sans MT" w:cs="Calibri"/>
              </w:rPr>
              <w:t xml:space="preserve">Services provided by Community Sector Organisations </w:t>
            </w:r>
            <w:r w:rsidR="00FF6F48" w:rsidRPr="009B0A7E">
              <w:rPr>
                <w:rFonts w:ascii="Gill Sans MT" w:hAnsi="Gill Sans MT" w:cs="Calibri"/>
              </w:rPr>
              <w:t>Total</w:t>
            </w:r>
          </w:p>
        </w:tc>
        <w:tc>
          <w:tcPr>
            <w:tcW w:w="2415" w:type="dxa"/>
            <w:noWrap/>
            <w:hideMark/>
          </w:tcPr>
          <w:p w14:paraId="255188A0" w14:textId="77777777" w:rsidR="00FF6F48" w:rsidRPr="009B0A7E"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b/>
                <w:bCs/>
              </w:rPr>
            </w:pPr>
            <w:r w:rsidRPr="009B0A7E">
              <w:rPr>
                <w:rFonts w:ascii="Gill Sans MT" w:hAnsi="Gill Sans MT" w:cs="Calibri"/>
                <w:b/>
                <w:bCs/>
              </w:rPr>
              <w:t>273 053 931</w:t>
            </w:r>
          </w:p>
        </w:tc>
      </w:tr>
    </w:tbl>
    <w:p w14:paraId="3E71301B" w14:textId="77777777" w:rsidR="00FF6F48" w:rsidRDefault="00FF6F48" w:rsidP="00FF6F48">
      <w:pPr>
        <w:pStyle w:val="Heading3"/>
      </w:pPr>
      <w:r w:rsidRPr="00A75326">
        <w:rPr>
          <w:lang w:eastAsia="en-AU"/>
        </w:rPr>
        <w:t>Services provided by Government</w:t>
      </w:r>
    </w:p>
    <w:tbl>
      <w:tblPr>
        <w:tblStyle w:val="PlainTable1"/>
        <w:tblW w:w="9781" w:type="dxa"/>
        <w:tblLook w:val="04A0" w:firstRow="1" w:lastRow="0" w:firstColumn="1" w:lastColumn="0" w:noHBand="0" w:noVBand="1"/>
        <w:tblCaption w:val="Services provided by Government"/>
        <w:tblDescription w:val="Breakdown of funding for services provided by Government"/>
      </w:tblPr>
      <w:tblGrid>
        <w:gridCol w:w="7366"/>
        <w:gridCol w:w="2415"/>
      </w:tblGrid>
      <w:tr w:rsidR="00532E45" w:rsidRPr="00FF6F48" w14:paraId="51A2B53F" w14:textId="77777777" w:rsidTr="007E2A3D">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7366" w:type="dxa"/>
            <w:noWrap/>
          </w:tcPr>
          <w:p w14:paraId="2F497C47" w14:textId="71EBFFD3" w:rsidR="00532E45" w:rsidRPr="00FF6F48" w:rsidRDefault="00532E45" w:rsidP="00532E45">
            <w:pPr>
              <w:spacing w:after="0" w:line="240" w:lineRule="auto"/>
              <w:rPr>
                <w:rFonts w:ascii="Gill Sans MT" w:hAnsi="Gill Sans MT" w:cs="Calibri"/>
                <w:color w:val="000000"/>
              </w:rPr>
            </w:pPr>
            <w:r>
              <w:rPr>
                <w:rFonts w:ascii="Gill Sans MT" w:hAnsi="Gill Sans MT" w:cs="Calibri"/>
                <w:color w:val="000000"/>
              </w:rPr>
              <w:t>Service</w:t>
            </w:r>
            <w:r w:rsidR="00FD15EB">
              <w:rPr>
                <w:rFonts w:ascii="Gill Sans MT" w:hAnsi="Gill Sans MT" w:cs="Calibri"/>
                <w:color w:val="000000"/>
              </w:rPr>
              <w:t xml:space="preserve"> Type</w:t>
            </w:r>
          </w:p>
        </w:tc>
        <w:tc>
          <w:tcPr>
            <w:tcW w:w="2415" w:type="dxa"/>
            <w:noWrap/>
          </w:tcPr>
          <w:p w14:paraId="313176AE" w14:textId="2AFD8A18" w:rsidR="00532E45" w:rsidRPr="00FF6F48" w:rsidRDefault="00532E45" w:rsidP="00532E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Calibri"/>
                <w:color w:val="000000"/>
              </w:rPr>
            </w:pPr>
            <w:r w:rsidRPr="00532E45">
              <w:rPr>
                <w:rFonts w:ascii="Gill Sans MT" w:hAnsi="Gill Sans MT" w:cs="Calibri"/>
                <w:color w:val="000000"/>
              </w:rPr>
              <w:t>Funding</w:t>
            </w:r>
          </w:p>
        </w:tc>
      </w:tr>
      <w:tr w:rsidR="00532E45" w:rsidRPr="00FF6F48" w14:paraId="60465DB8"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74F4F22" w14:textId="77777777" w:rsidR="00532E45" w:rsidRPr="00FF6F48" w:rsidRDefault="00532E45" w:rsidP="00532E45">
            <w:pPr>
              <w:spacing w:after="0" w:line="240" w:lineRule="auto"/>
              <w:rPr>
                <w:rFonts w:ascii="Gill Sans MT" w:hAnsi="Gill Sans MT" w:cs="Calibri"/>
                <w:b w:val="0"/>
                <w:bCs w:val="0"/>
                <w:color w:val="000000"/>
              </w:rPr>
            </w:pPr>
            <w:r w:rsidRPr="00FF6F48">
              <w:rPr>
                <w:rFonts w:ascii="Gill Sans MT" w:hAnsi="Gill Sans MT" w:cs="Calibri"/>
                <w:color w:val="000000"/>
              </w:rPr>
              <w:t>Community Support (DAAT)</w:t>
            </w:r>
          </w:p>
        </w:tc>
        <w:tc>
          <w:tcPr>
            <w:tcW w:w="2415" w:type="dxa"/>
            <w:noWrap/>
            <w:hideMark/>
          </w:tcPr>
          <w:p w14:paraId="589B7E3A" w14:textId="77777777" w:rsidR="00532E45" w:rsidRPr="00FF6F48" w:rsidRDefault="00532E45" w:rsidP="00532E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3 767 673</w:t>
            </w:r>
          </w:p>
        </w:tc>
      </w:tr>
      <w:tr w:rsidR="00532E45" w:rsidRPr="00FF6F48" w14:paraId="76C76AD2"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6865635" w14:textId="77777777" w:rsidR="00532E45" w:rsidRPr="00FF6F48" w:rsidRDefault="00532E45" w:rsidP="00532E45">
            <w:pPr>
              <w:spacing w:after="0" w:line="240" w:lineRule="auto"/>
              <w:rPr>
                <w:rFonts w:ascii="Gill Sans MT" w:hAnsi="Gill Sans MT" w:cs="Calibri"/>
                <w:b w:val="0"/>
                <w:color w:val="000000"/>
              </w:rPr>
            </w:pPr>
            <w:r w:rsidRPr="00FF6F48">
              <w:rPr>
                <w:rFonts w:ascii="Gill Sans MT" w:hAnsi="Gill Sans MT" w:cs="Calibri"/>
                <w:color w:val="000000"/>
              </w:rPr>
              <w:t>Contract Management (CPT)</w:t>
            </w:r>
          </w:p>
        </w:tc>
        <w:tc>
          <w:tcPr>
            <w:tcW w:w="2415" w:type="dxa"/>
            <w:noWrap/>
            <w:hideMark/>
          </w:tcPr>
          <w:p w14:paraId="6AA5D41E" w14:textId="77777777" w:rsidR="00532E45" w:rsidRPr="00FF6F48" w:rsidRDefault="00532E45" w:rsidP="00532E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1 935 560</w:t>
            </w:r>
          </w:p>
        </w:tc>
      </w:tr>
      <w:tr w:rsidR="00532E45" w:rsidRPr="00FF6F48" w14:paraId="205D5928"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5B59F804" w14:textId="77777777" w:rsidR="00532E45" w:rsidRPr="00FF6F48" w:rsidRDefault="00532E45" w:rsidP="00532E45">
            <w:pPr>
              <w:spacing w:after="0" w:line="240" w:lineRule="auto"/>
              <w:rPr>
                <w:rFonts w:ascii="Gill Sans MT" w:hAnsi="Gill Sans MT" w:cs="Calibri"/>
                <w:b w:val="0"/>
                <w:color w:val="000000"/>
              </w:rPr>
            </w:pPr>
            <w:r w:rsidRPr="00FF6F48">
              <w:rPr>
                <w:rFonts w:ascii="Gill Sans MT" w:hAnsi="Gill Sans MT" w:cs="Calibri"/>
                <w:color w:val="000000"/>
              </w:rPr>
              <w:t>Individual Funding Management</w:t>
            </w:r>
          </w:p>
        </w:tc>
        <w:tc>
          <w:tcPr>
            <w:tcW w:w="2415" w:type="dxa"/>
            <w:noWrap/>
            <w:hideMark/>
          </w:tcPr>
          <w:p w14:paraId="258CA9DD" w14:textId="77777777" w:rsidR="00532E45" w:rsidRPr="00FF6F48" w:rsidRDefault="00532E45" w:rsidP="00532E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435 673</w:t>
            </w:r>
          </w:p>
        </w:tc>
      </w:tr>
      <w:tr w:rsidR="00532E45" w:rsidRPr="00FF6F48" w14:paraId="7B54727A"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38320D27" w14:textId="77777777" w:rsidR="00532E45" w:rsidRPr="00FF6F48" w:rsidRDefault="00532E45" w:rsidP="00532E45">
            <w:pPr>
              <w:spacing w:after="0" w:line="240" w:lineRule="auto"/>
              <w:rPr>
                <w:rFonts w:ascii="Gill Sans MT" w:hAnsi="Gill Sans MT" w:cs="Calibri"/>
                <w:b w:val="0"/>
                <w:color w:val="000000"/>
              </w:rPr>
            </w:pPr>
            <w:r w:rsidRPr="00FF6F48">
              <w:rPr>
                <w:rFonts w:ascii="Gill Sans MT" w:hAnsi="Gill Sans MT" w:cs="Calibri"/>
                <w:color w:val="000000"/>
              </w:rPr>
              <w:t>Reform Transition Costs (NDIS Transition)</w:t>
            </w:r>
          </w:p>
        </w:tc>
        <w:tc>
          <w:tcPr>
            <w:tcW w:w="2415" w:type="dxa"/>
            <w:noWrap/>
            <w:hideMark/>
          </w:tcPr>
          <w:p w14:paraId="732F5ECA" w14:textId="77777777" w:rsidR="00532E45" w:rsidRPr="00FF6F48" w:rsidRDefault="00532E45" w:rsidP="00532E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586 600</w:t>
            </w:r>
          </w:p>
        </w:tc>
      </w:tr>
      <w:tr w:rsidR="00532E45" w:rsidRPr="00FF6F48" w14:paraId="0538A206"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1B89F57" w14:textId="77777777" w:rsidR="00532E45" w:rsidRPr="00FF6F48" w:rsidRDefault="00532E45" w:rsidP="00532E45">
            <w:pPr>
              <w:spacing w:after="0" w:line="240" w:lineRule="auto"/>
              <w:rPr>
                <w:rFonts w:ascii="Gill Sans MT" w:hAnsi="Gill Sans MT" w:cs="Calibri"/>
                <w:b w:val="0"/>
                <w:color w:val="000000"/>
              </w:rPr>
            </w:pPr>
            <w:r w:rsidRPr="00FF6F48">
              <w:rPr>
                <w:rFonts w:ascii="Gill Sans MT" w:hAnsi="Gill Sans MT" w:cs="Calibri"/>
                <w:color w:val="000000"/>
              </w:rPr>
              <w:t>Workforce Development</w:t>
            </w:r>
          </w:p>
        </w:tc>
        <w:tc>
          <w:tcPr>
            <w:tcW w:w="2415" w:type="dxa"/>
            <w:noWrap/>
            <w:hideMark/>
          </w:tcPr>
          <w:p w14:paraId="52C5B188" w14:textId="77777777" w:rsidR="00532E45" w:rsidRPr="00FF6F48" w:rsidRDefault="00532E45" w:rsidP="00532E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227 660</w:t>
            </w:r>
          </w:p>
        </w:tc>
      </w:tr>
      <w:tr w:rsidR="00532E45" w:rsidRPr="00FF6F48" w14:paraId="4931E295"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8AC7E11" w14:textId="77777777" w:rsidR="00532E45" w:rsidRPr="00FF6F48" w:rsidRDefault="00532E45" w:rsidP="00532E45">
            <w:pPr>
              <w:spacing w:after="0" w:line="240" w:lineRule="auto"/>
              <w:rPr>
                <w:rFonts w:ascii="Gill Sans MT" w:hAnsi="Gill Sans MT" w:cs="Calibri"/>
                <w:b w:val="0"/>
                <w:color w:val="000000"/>
              </w:rPr>
            </w:pPr>
            <w:r w:rsidRPr="00FF6F48">
              <w:rPr>
                <w:rFonts w:ascii="Gill Sans MT" w:hAnsi="Gill Sans MT" w:cs="Calibri"/>
                <w:color w:val="000000"/>
              </w:rPr>
              <w:t>Intensive Support Services</w:t>
            </w:r>
          </w:p>
        </w:tc>
        <w:tc>
          <w:tcPr>
            <w:tcW w:w="2415" w:type="dxa"/>
            <w:noWrap/>
            <w:hideMark/>
          </w:tcPr>
          <w:p w14:paraId="3C6D53BA" w14:textId="77777777" w:rsidR="00532E45" w:rsidRPr="00FF6F48" w:rsidRDefault="00532E45" w:rsidP="00532E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1 165 450</w:t>
            </w:r>
          </w:p>
        </w:tc>
      </w:tr>
      <w:tr w:rsidR="00532E45" w:rsidRPr="00FF6F48" w14:paraId="7DA8BB87"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9CE4A12" w14:textId="77777777" w:rsidR="00532E45" w:rsidRPr="00FF6F48" w:rsidRDefault="00532E45" w:rsidP="00532E45">
            <w:pPr>
              <w:spacing w:after="0" w:line="240" w:lineRule="auto"/>
              <w:rPr>
                <w:rFonts w:ascii="Gill Sans MT" w:hAnsi="Gill Sans MT" w:cs="Calibri"/>
                <w:b w:val="0"/>
                <w:color w:val="000000"/>
              </w:rPr>
            </w:pPr>
            <w:r w:rsidRPr="00FF6F48">
              <w:rPr>
                <w:rFonts w:ascii="Gill Sans MT" w:hAnsi="Gill Sans MT" w:cs="Calibri"/>
                <w:color w:val="000000"/>
              </w:rPr>
              <w:t>Area Management</w:t>
            </w:r>
          </w:p>
        </w:tc>
        <w:tc>
          <w:tcPr>
            <w:tcW w:w="2415" w:type="dxa"/>
            <w:noWrap/>
            <w:hideMark/>
          </w:tcPr>
          <w:p w14:paraId="19FC4326" w14:textId="77777777" w:rsidR="00532E45" w:rsidRPr="00FF6F48" w:rsidRDefault="00532E45" w:rsidP="00532E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1 992 800</w:t>
            </w:r>
          </w:p>
        </w:tc>
      </w:tr>
      <w:tr w:rsidR="00532E45" w:rsidRPr="00FF6F48" w14:paraId="0BEE06FB"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4D2F291F" w14:textId="7E48BEC9" w:rsidR="00532E45" w:rsidRPr="009B0A7E" w:rsidRDefault="00FD15EB" w:rsidP="00532E45">
            <w:pPr>
              <w:spacing w:after="0" w:line="240" w:lineRule="auto"/>
              <w:rPr>
                <w:rFonts w:ascii="Gill Sans MT" w:hAnsi="Gill Sans MT" w:cs="Calibri"/>
                <w:b w:val="0"/>
                <w:bCs w:val="0"/>
              </w:rPr>
            </w:pPr>
            <w:r>
              <w:rPr>
                <w:rFonts w:ascii="Gill Sans MT" w:hAnsi="Gill Sans MT" w:cs="Calibri"/>
              </w:rPr>
              <w:t xml:space="preserve">Services provided by Government </w:t>
            </w:r>
            <w:r w:rsidR="00532E45" w:rsidRPr="009B0A7E">
              <w:rPr>
                <w:rFonts w:ascii="Gill Sans MT" w:hAnsi="Gill Sans MT" w:cs="Calibri"/>
              </w:rPr>
              <w:t>Total</w:t>
            </w:r>
          </w:p>
        </w:tc>
        <w:tc>
          <w:tcPr>
            <w:tcW w:w="2415" w:type="dxa"/>
            <w:noWrap/>
            <w:hideMark/>
          </w:tcPr>
          <w:p w14:paraId="25496680" w14:textId="77777777" w:rsidR="00532E45" w:rsidRPr="009B0A7E" w:rsidRDefault="00532E45" w:rsidP="00532E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b/>
                <w:bCs/>
              </w:rPr>
            </w:pPr>
            <w:r w:rsidRPr="009B0A7E">
              <w:rPr>
                <w:rFonts w:ascii="Gill Sans MT" w:hAnsi="Gill Sans MT" w:cs="Calibri"/>
                <w:b/>
                <w:bCs/>
              </w:rPr>
              <w:t>10 111 416</w:t>
            </w:r>
          </w:p>
        </w:tc>
      </w:tr>
    </w:tbl>
    <w:p w14:paraId="6334B1C1" w14:textId="6FFA7C44" w:rsidR="00FF6F48" w:rsidRDefault="00FF6F48" w:rsidP="00FF6F48">
      <w:pPr>
        <w:pStyle w:val="Heading3"/>
      </w:pPr>
      <w:r w:rsidRPr="00FF6F48">
        <w:rPr>
          <w:lang w:eastAsia="en-AU"/>
        </w:rPr>
        <w:t>Disability and Community Services Administration and Overheads</w:t>
      </w:r>
    </w:p>
    <w:tbl>
      <w:tblPr>
        <w:tblStyle w:val="PlainTable1"/>
        <w:tblW w:w="9781" w:type="dxa"/>
        <w:tblLook w:val="04A0" w:firstRow="1" w:lastRow="0" w:firstColumn="1" w:lastColumn="0" w:noHBand="0" w:noVBand="1"/>
        <w:tblCaption w:val="Disability and Community Services Administration and Overheads"/>
        <w:tblDescription w:val="Description of funding for Disability and Community Services administration and overheads"/>
      </w:tblPr>
      <w:tblGrid>
        <w:gridCol w:w="7366"/>
        <w:gridCol w:w="2415"/>
      </w:tblGrid>
      <w:tr w:rsidR="00FF6F48" w:rsidRPr="001D20B0" w14:paraId="78451614" w14:textId="77777777" w:rsidTr="007E2A3D">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7366" w:type="dxa"/>
            <w:noWrap/>
            <w:hideMark/>
          </w:tcPr>
          <w:p w14:paraId="09C8869A" w14:textId="4A3C2887" w:rsidR="00FF6F48" w:rsidRPr="009B0A7E" w:rsidRDefault="00FD15EB" w:rsidP="004C7E01">
            <w:pPr>
              <w:spacing w:after="0" w:line="240" w:lineRule="auto"/>
              <w:rPr>
                <w:rFonts w:ascii="Gill Sans MT" w:hAnsi="Gill Sans MT" w:cs="Calibri"/>
                <w:b w:val="0"/>
                <w:bCs w:val="0"/>
              </w:rPr>
            </w:pPr>
            <w:r>
              <w:rPr>
                <w:rFonts w:ascii="Gill Sans MT" w:hAnsi="Gill Sans MT" w:cs="Calibri"/>
              </w:rPr>
              <w:t>Expenditure Type</w:t>
            </w:r>
          </w:p>
        </w:tc>
        <w:tc>
          <w:tcPr>
            <w:tcW w:w="2415" w:type="dxa"/>
            <w:noWrap/>
            <w:hideMark/>
          </w:tcPr>
          <w:p w14:paraId="6CE069BB" w14:textId="3E76EC80" w:rsidR="00FF6F48" w:rsidRPr="009B0A7E" w:rsidRDefault="00532E45" w:rsidP="004C7E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Calibri"/>
                <w:b w:val="0"/>
                <w:bCs w:val="0"/>
              </w:rPr>
            </w:pPr>
            <w:r>
              <w:rPr>
                <w:rFonts w:ascii="Gill Sans MT" w:hAnsi="Gill Sans MT" w:cs="Calibri"/>
              </w:rPr>
              <w:t>Funding</w:t>
            </w:r>
          </w:p>
        </w:tc>
      </w:tr>
      <w:tr w:rsidR="00532E45" w:rsidRPr="001D20B0" w14:paraId="4E2F34A3"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tcPr>
          <w:p w14:paraId="5DF987A6" w14:textId="0702752A" w:rsidR="00532E45" w:rsidRPr="00532E45" w:rsidRDefault="00532E45" w:rsidP="00532E45">
            <w:pPr>
              <w:spacing w:after="0" w:line="240" w:lineRule="auto"/>
              <w:rPr>
                <w:rFonts w:ascii="Gill Sans MT" w:hAnsi="Gill Sans MT" w:cs="Calibri"/>
                <w:b w:val="0"/>
              </w:rPr>
            </w:pPr>
            <w:r w:rsidRPr="00532E45">
              <w:rPr>
                <w:rFonts w:ascii="Gill Sans MT" w:hAnsi="Gill Sans MT" w:cs="Calibri"/>
              </w:rPr>
              <w:t>Administration and Overheads</w:t>
            </w:r>
          </w:p>
        </w:tc>
        <w:tc>
          <w:tcPr>
            <w:tcW w:w="2415" w:type="dxa"/>
            <w:noWrap/>
          </w:tcPr>
          <w:p w14:paraId="48D5D3E8" w14:textId="5508E966" w:rsidR="00532E45" w:rsidRPr="009B0A7E" w:rsidRDefault="00532E45" w:rsidP="00532E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rPr>
            </w:pPr>
            <w:r w:rsidRPr="009B0A7E">
              <w:rPr>
                <w:rFonts w:ascii="Gill Sans MT" w:hAnsi="Gill Sans MT" w:cs="Calibri"/>
              </w:rPr>
              <w:t>1 695 234</w:t>
            </w:r>
          </w:p>
        </w:tc>
      </w:tr>
    </w:tbl>
    <w:p w14:paraId="023F49A4" w14:textId="77777777" w:rsidR="00FD15EB" w:rsidRDefault="00FD15EB">
      <w:pPr>
        <w:spacing w:after="0" w:line="240" w:lineRule="auto"/>
        <w:rPr>
          <w:rFonts w:asciiTheme="majorHAnsi" w:eastAsiaTheme="majorEastAsia" w:hAnsiTheme="majorHAnsi" w:cstheme="majorBidi"/>
          <w:b/>
          <w:color w:val="CE362F" w:themeColor="text2"/>
          <w:sz w:val="32"/>
          <w:lang w:eastAsia="en-AU"/>
        </w:rPr>
      </w:pPr>
      <w:r>
        <w:rPr>
          <w:lang w:eastAsia="en-AU"/>
        </w:rPr>
        <w:br w:type="page"/>
      </w:r>
    </w:p>
    <w:p w14:paraId="27D4C6E5" w14:textId="5E33BF50" w:rsidR="00FF6F48" w:rsidRDefault="00FF6F48" w:rsidP="00FF6F48">
      <w:pPr>
        <w:pStyle w:val="Heading3"/>
      </w:pPr>
      <w:r w:rsidRPr="00A75326">
        <w:rPr>
          <w:lang w:eastAsia="en-AU"/>
        </w:rPr>
        <w:lastRenderedPageBreak/>
        <w:t>Initiatives</w:t>
      </w:r>
    </w:p>
    <w:tbl>
      <w:tblPr>
        <w:tblStyle w:val="PlainTable1"/>
        <w:tblW w:w="9781" w:type="dxa"/>
        <w:tblLook w:val="04A0" w:firstRow="1" w:lastRow="0" w:firstColumn="1" w:lastColumn="0" w:noHBand="0" w:noVBand="1"/>
        <w:tblCaption w:val="Initiatives"/>
        <w:tblDescription w:val="Breakdown of funding for Disability and Community Services initiatives"/>
      </w:tblPr>
      <w:tblGrid>
        <w:gridCol w:w="7366"/>
        <w:gridCol w:w="2415"/>
      </w:tblGrid>
      <w:tr w:rsidR="00FD15EB" w:rsidRPr="00FF6F48" w14:paraId="774638D8" w14:textId="77777777" w:rsidTr="007E2A3D">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7366" w:type="dxa"/>
            <w:noWrap/>
          </w:tcPr>
          <w:p w14:paraId="371C5CA8" w14:textId="5DCBB18E" w:rsidR="00FD15EB" w:rsidRPr="00FF6F48" w:rsidRDefault="00FD15EB" w:rsidP="004C7E01">
            <w:pPr>
              <w:spacing w:after="0" w:line="240" w:lineRule="auto"/>
              <w:rPr>
                <w:rFonts w:ascii="Gill Sans MT" w:hAnsi="Gill Sans MT" w:cs="Calibri"/>
                <w:color w:val="000000"/>
              </w:rPr>
            </w:pPr>
            <w:r>
              <w:rPr>
                <w:rFonts w:ascii="Gill Sans MT" w:hAnsi="Gill Sans MT" w:cs="Calibri"/>
                <w:color w:val="000000"/>
              </w:rPr>
              <w:t>Initiative</w:t>
            </w:r>
          </w:p>
        </w:tc>
        <w:tc>
          <w:tcPr>
            <w:tcW w:w="2415" w:type="dxa"/>
            <w:noWrap/>
          </w:tcPr>
          <w:p w14:paraId="561B7AE3" w14:textId="417581A3" w:rsidR="00FD15EB" w:rsidRPr="00FF6F48" w:rsidRDefault="00FD15EB" w:rsidP="004C7E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Calibri"/>
                <w:color w:val="000000"/>
              </w:rPr>
            </w:pPr>
            <w:r>
              <w:rPr>
                <w:rFonts w:ascii="Gill Sans MT" w:hAnsi="Gill Sans MT" w:cs="Calibri"/>
                <w:color w:val="000000"/>
              </w:rPr>
              <w:t>Funding</w:t>
            </w:r>
          </w:p>
        </w:tc>
      </w:tr>
      <w:tr w:rsidR="00FF6F48" w:rsidRPr="00FF6F48" w14:paraId="4E2B26A3"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28DF15F6"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Tasmanian Autism Diagnostic System</w:t>
            </w:r>
          </w:p>
        </w:tc>
        <w:tc>
          <w:tcPr>
            <w:tcW w:w="2415" w:type="dxa"/>
            <w:noWrap/>
            <w:hideMark/>
          </w:tcPr>
          <w:p w14:paraId="115A3EE2"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722 419</w:t>
            </w:r>
          </w:p>
        </w:tc>
      </w:tr>
      <w:tr w:rsidR="00FF6F48" w:rsidRPr="00FF6F48" w14:paraId="7D574A3E"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68762071"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National Disability Service Funding</w:t>
            </w:r>
          </w:p>
        </w:tc>
        <w:tc>
          <w:tcPr>
            <w:tcW w:w="2415" w:type="dxa"/>
            <w:noWrap/>
            <w:hideMark/>
          </w:tcPr>
          <w:p w14:paraId="16C7781A" w14:textId="77777777" w:rsidR="00FF6F48" w:rsidRPr="00FF6F48"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200 000</w:t>
            </w:r>
          </w:p>
        </w:tc>
      </w:tr>
      <w:tr w:rsidR="00FF6F48" w:rsidRPr="00FF6F48" w14:paraId="245F74BF"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8C833B2" w14:textId="77777777" w:rsidR="00FF6F48" w:rsidRPr="00FF6F48" w:rsidRDefault="00FF6F48" w:rsidP="004C7E01">
            <w:pPr>
              <w:spacing w:after="0" w:line="240" w:lineRule="auto"/>
              <w:rPr>
                <w:rFonts w:ascii="Gill Sans MT" w:hAnsi="Gill Sans MT" w:cs="Calibri"/>
                <w:b w:val="0"/>
                <w:color w:val="000000"/>
              </w:rPr>
            </w:pPr>
            <w:r w:rsidRPr="00FF6F48">
              <w:rPr>
                <w:rFonts w:ascii="Gill Sans MT" w:hAnsi="Gill Sans MT" w:cs="Calibri"/>
                <w:color w:val="000000"/>
              </w:rPr>
              <w:t>Autism Continuum of Care</w:t>
            </w:r>
          </w:p>
        </w:tc>
        <w:tc>
          <w:tcPr>
            <w:tcW w:w="2415" w:type="dxa"/>
            <w:noWrap/>
            <w:hideMark/>
          </w:tcPr>
          <w:p w14:paraId="53740137" w14:textId="77777777" w:rsidR="00FF6F48" w:rsidRPr="00FF6F48" w:rsidRDefault="00FF6F48" w:rsidP="004C7E0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color w:val="000000"/>
              </w:rPr>
            </w:pPr>
            <w:r w:rsidRPr="00FF6F48">
              <w:rPr>
                <w:rFonts w:ascii="Gill Sans MT" w:hAnsi="Gill Sans MT" w:cs="Calibri"/>
                <w:color w:val="000000"/>
              </w:rPr>
              <w:t>51 000</w:t>
            </w:r>
          </w:p>
        </w:tc>
      </w:tr>
      <w:tr w:rsidR="00FF6F48" w:rsidRPr="00FF6F48" w14:paraId="3D184380" w14:textId="77777777" w:rsidTr="004C7E01">
        <w:trPr>
          <w:trHeight w:val="390"/>
        </w:trPr>
        <w:tc>
          <w:tcPr>
            <w:cnfStyle w:val="001000000000" w:firstRow="0" w:lastRow="0" w:firstColumn="1" w:lastColumn="0" w:oddVBand="0" w:evenVBand="0" w:oddHBand="0" w:evenHBand="0" w:firstRowFirstColumn="0" w:firstRowLastColumn="0" w:lastRowFirstColumn="0" w:lastRowLastColumn="0"/>
            <w:tcW w:w="7366" w:type="dxa"/>
            <w:noWrap/>
            <w:hideMark/>
          </w:tcPr>
          <w:p w14:paraId="7D0E8E16" w14:textId="62068B04" w:rsidR="00FF6F48" w:rsidRPr="009B0A7E" w:rsidRDefault="00FD15EB" w:rsidP="004C7E01">
            <w:pPr>
              <w:spacing w:after="0" w:line="240" w:lineRule="auto"/>
              <w:rPr>
                <w:rFonts w:ascii="Gill Sans MT" w:hAnsi="Gill Sans MT" w:cs="Calibri"/>
                <w:b w:val="0"/>
                <w:bCs w:val="0"/>
              </w:rPr>
            </w:pPr>
            <w:r>
              <w:rPr>
                <w:rFonts w:ascii="Gill Sans MT" w:hAnsi="Gill Sans MT" w:cs="Calibri"/>
              </w:rPr>
              <w:t xml:space="preserve">Initiatives </w:t>
            </w:r>
            <w:r w:rsidR="00FF6F48" w:rsidRPr="009B0A7E">
              <w:rPr>
                <w:rFonts w:ascii="Gill Sans MT" w:hAnsi="Gill Sans MT" w:cs="Calibri"/>
              </w:rPr>
              <w:t>Total</w:t>
            </w:r>
          </w:p>
        </w:tc>
        <w:tc>
          <w:tcPr>
            <w:tcW w:w="2415" w:type="dxa"/>
            <w:noWrap/>
            <w:hideMark/>
          </w:tcPr>
          <w:p w14:paraId="326DE5DE" w14:textId="77777777" w:rsidR="00FF6F48" w:rsidRPr="009B0A7E" w:rsidRDefault="00FF6F48" w:rsidP="004C7E0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Gill Sans MT" w:hAnsi="Gill Sans MT" w:cs="Calibri"/>
                <w:b/>
                <w:bCs/>
              </w:rPr>
            </w:pPr>
            <w:r w:rsidRPr="009B0A7E">
              <w:rPr>
                <w:rFonts w:ascii="Gill Sans MT" w:hAnsi="Gill Sans MT" w:cs="Calibri"/>
                <w:b/>
                <w:bCs/>
              </w:rPr>
              <w:t>973 419</w:t>
            </w:r>
          </w:p>
        </w:tc>
      </w:tr>
    </w:tbl>
    <w:p w14:paraId="66E254C6" w14:textId="77777777" w:rsidR="00FF6F48" w:rsidRDefault="00FF6F48" w:rsidP="00FF6F48"/>
    <w:tbl>
      <w:tblPr>
        <w:tblStyle w:val="PlainTable1"/>
        <w:tblW w:w="9781" w:type="dxa"/>
        <w:tblLook w:val="04A0" w:firstRow="1" w:lastRow="0" w:firstColumn="1" w:lastColumn="0" w:noHBand="0" w:noVBand="1"/>
        <w:tblCaption w:val="Grand Total"/>
        <w:tblDescription w:val="Total 2018-19 Disability and Community Services funding"/>
      </w:tblPr>
      <w:tblGrid>
        <w:gridCol w:w="7366"/>
        <w:gridCol w:w="2415"/>
      </w:tblGrid>
      <w:tr w:rsidR="00FF6F48" w:rsidRPr="00112D7F" w14:paraId="0AC1E3B6" w14:textId="77777777" w:rsidTr="007E2A3D">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7366" w:type="dxa"/>
            <w:noWrap/>
            <w:hideMark/>
          </w:tcPr>
          <w:p w14:paraId="13DB1084" w14:textId="2A65FE12" w:rsidR="00FF6F48" w:rsidRPr="009B0A7E" w:rsidRDefault="00FD15EB" w:rsidP="004C7E01">
            <w:pPr>
              <w:spacing w:after="0" w:line="240" w:lineRule="auto"/>
              <w:rPr>
                <w:rFonts w:ascii="Gill Sans MT" w:hAnsi="Gill Sans MT" w:cs="Calibri"/>
                <w:sz w:val="24"/>
              </w:rPr>
            </w:pPr>
            <w:r>
              <w:rPr>
                <w:rFonts w:ascii="Gill Sans MT" w:hAnsi="Gill Sans MT" w:cs="Calibri"/>
                <w:sz w:val="24"/>
              </w:rPr>
              <w:t>2018-19 Disability and Community Services Budget</w:t>
            </w:r>
          </w:p>
        </w:tc>
        <w:tc>
          <w:tcPr>
            <w:tcW w:w="2415" w:type="dxa"/>
            <w:noWrap/>
            <w:hideMark/>
          </w:tcPr>
          <w:p w14:paraId="56155099" w14:textId="12E73881" w:rsidR="00FF6F48" w:rsidRPr="009B0A7E" w:rsidRDefault="00FD15EB" w:rsidP="004C7E0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Gill Sans MT" w:hAnsi="Gill Sans MT" w:cs="Calibri"/>
                <w:b w:val="0"/>
                <w:bCs w:val="0"/>
                <w:sz w:val="24"/>
              </w:rPr>
            </w:pPr>
            <w:r>
              <w:rPr>
                <w:rFonts w:ascii="Gill Sans MT" w:hAnsi="Gill Sans MT" w:cs="Calibri"/>
                <w:sz w:val="24"/>
              </w:rPr>
              <w:t>Funding</w:t>
            </w:r>
          </w:p>
        </w:tc>
      </w:tr>
      <w:tr w:rsidR="00FD15EB" w:rsidRPr="00112D7F" w14:paraId="5B680EE6" w14:textId="77777777" w:rsidTr="004C7E0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366" w:type="dxa"/>
            <w:noWrap/>
          </w:tcPr>
          <w:p w14:paraId="0D225C4C" w14:textId="14752DB5" w:rsidR="00FD15EB" w:rsidRPr="00FD15EB" w:rsidRDefault="00FD15EB" w:rsidP="00FD15EB">
            <w:pPr>
              <w:spacing w:after="0" w:line="240" w:lineRule="auto"/>
              <w:rPr>
                <w:rFonts w:ascii="Gill Sans MT" w:hAnsi="Gill Sans MT" w:cs="Calibri"/>
                <w:b w:val="0"/>
                <w:sz w:val="24"/>
              </w:rPr>
            </w:pPr>
            <w:r w:rsidRPr="00FD15EB">
              <w:rPr>
                <w:rFonts w:ascii="Gill Sans MT" w:hAnsi="Gill Sans MT" w:cs="Calibri"/>
                <w:sz w:val="24"/>
              </w:rPr>
              <w:t>Grand Total</w:t>
            </w:r>
          </w:p>
        </w:tc>
        <w:tc>
          <w:tcPr>
            <w:tcW w:w="2415" w:type="dxa"/>
            <w:noWrap/>
          </w:tcPr>
          <w:p w14:paraId="7A3B98F6" w14:textId="72D8221E" w:rsidR="00FD15EB" w:rsidRPr="009B0A7E" w:rsidRDefault="00FD15EB" w:rsidP="00FD15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Gill Sans MT" w:hAnsi="Gill Sans MT" w:cs="Calibri"/>
                <w:sz w:val="24"/>
              </w:rPr>
            </w:pPr>
            <w:r w:rsidRPr="009B0A7E">
              <w:rPr>
                <w:rFonts w:ascii="Gill Sans MT" w:hAnsi="Gill Sans MT" w:cs="Calibri"/>
                <w:sz w:val="24"/>
              </w:rPr>
              <w:t>285 834 000</w:t>
            </w:r>
          </w:p>
        </w:tc>
      </w:tr>
    </w:tbl>
    <w:p w14:paraId="028931EC" w14:textId="77777777" w:rsidR="00FF6F48" w:rsidRDefault="00FF6F48">
      <w:pPr>
        <w:spacing w:after="0" w:line="240" w:lineRule="auto"/>
        <w:rPr>
          <w:rStyle w:val="FootnoteTextChar"/>
          <w:sz w:val="18"/>
          <w:szCs w:val="18"/>
          <w:lang w:val="en-US"/>
        </w:rPr>
      </w:pPr>
    </w:p>
    <w:p w14:paraId="28E30F04" w14:textId="162AC9B7" w:rsidR="00FF6F48" w:rsidRDefault="00FF6F48">
      <w:pPr>
        <w:spacing w:after="0" w:line="240" w:lineRule="auto"/>
        <w:rPr>
          <w:rStyle w:val="FootnoteTextChar"/>
          <w:sz w:val="18"/>
          <w:szCs w:val="18"/>
          <w:lang w:val="en-US"/>
        </w:rPr>
        <w:sectPr w:rsidR="00FF6F48" w:rsidSect="00FF6F48">
          <w:pgSz w:w="11900" w:h="16840"/>
          <w:pgMar w:top="2257" w:right="1134" w:bottom="1134" w:left="1134" w:header="709" w:footer="709" w:gutter="0"/>
          <w:cols w:space="708"/>
          <w:docGrid w:linePitch="360"/>
        </w:sectPr>
      </w:pPr>
    </w:p>
    <w:p w14:paraId="3D78891D" w14:textId="07D571B1" w:rsidR="00374075" w:rsidRPr="009E1865" w:rsidRDefault="00374075" w:rsidP="00374075">
      <w:pPr>
        <w:spacing w:before="10680" w:after="144"/>
        <w:jc w:val="right"/>
        <w:rPr>
          <w:rFonts w:cs="GillSansMTPro-Bold"/>
          <w:b/>
          <w:bCs/>
        </w:rPr>
      </w:pPr>
      <w:r w:rsidRPr="009E1865">
        <w:rPr>
          <w:rFonts w:cs="GillSansMTPro-Bold"/>
          <w:b/>
          <w:bCs/>
          <w:sz w:val="28"/>
          <w:szCs w:val="28"/>
        </w:rPr>
        <w:lastRenderedPageBreak/>
        <w:t>Department of Communities Tasmania</w:t>
      </w:r>
      <w:r w:rsidRPr="009E1865">
        <w:rPr>
          <w:sz w:val="28"/>
          <w:szCs w:val="28"/>
        </w:rPr>
        <w:br/>
      </w:r>
      <w:r w:rsidR="007D70C0">
        <w:t xml:space="preserve">Housing, </w:t>
      </w:r>
      <w:r w:rsidR="00CB296B">
        <w:t>Disability and Community Services</w:t>
      </w:r>
      <w:r w:rsidRPr="009E1865">
        <w:t>]</w:t>
      </w:r>
    </w:p>
    <w:p w14:paraId="54310430" w14:textId="254F27A0" w:rsidR="00374075" w:rsidRPr="009E1865" w:rsidRDefault="00374075" w:rsidP="00374075">
      <w:pPr>
        <w:jc w:val="right"/>
      </w:pPr>
      <w:r w:rsidRPr="009E1865">
        <w:rPr>
          <w:rFonts w:cs="GillSansMTPro-Bold"/>
          <w:b/>
          <w:bCs/>
        </w:rPr>
        <w:t xml:space="preserve">Phone: </w:t>
      </w:r>
      <w:r w:rsidRPr="009E1865">
        <w:t xml:space="preserve">(03) </w:t>
      </w:r>
      <w:r w:rsidR="005B2628" w:rsidRPr="005B2628">
        <w:t>6166 3578</w:t>
      </w:r>
      <w:r w:rsidRPr="009E1865">
        <w:br/>
      </w:r>
      <w:r w:rsidRPr="009E1865">
        <w:rPr>
          <w:rFonts w:cs="GillSansMTPro-Bold"/>
          <w:b/>
          <w:bCs/>
        </w:rPr>
        <w:t xml:space="preserve">Email: </w:t>
      </w:r>
      <w:r w:rsidR="00CB296B" w:rsidRPr="00CB296B">
        <w:t>disandcommservices@communities.tas.gov.au</w:t>
      </w:r>
    </w:p>
    <w:p w14:paraId="3791CBB6" w14:textId="74756437" w:rsidR="004A14EE" w:rsidRDefault="009B0E7F" w:rsidP="00AB66FF">
      <w:pPr>
        <w:jc w:val="right"/>
        <w:rPr>
          <w:rStyle w:val="Hyperlink"/>
          <w:rFonts w:cs="GillSansMTPro-Bold"/>
          <w:b/>
          <w:bCs/>
          <w:sz w:val="28"/>
          <w:szCs w:val="28"/>
        </w:rPr>
      </w:pPr>
      <w:hyperlink r:id="rId25" w:history="1">
        <w:r w:rsidR="00374075" w:rsidRPr="00CB2266">
          <w:rPr>
            <w:rStyle w:val="Hyperlink"/>
            <w:rFonts w:cs="GillSansMTPro-Bold"/>
            <w:b/>
            <w:bCs/>
            <w:sz w:val="28"/>
            <w:szCs w:val="28"/>
          </w:rPr>
          <w:t>www.communities.tas.gov.au</w:t>
        </w:r>
      </w:hyperlink>
    </w:p>
    <w:p w14:paraId="079B243C" w14:textId="77777777" w:rsidR="00A05FF5" w:rsidRPr="00DA5A1E" w:rsidRDefault="00A05FF5" w:rsidP="00AB66FF">
      <w:pPr>
        <w:jc w:val="right"/>
        <w:rPr>
          <w:rStyle w:val="FootnoteTextChar"/>
        </w:rPr>
      </w:pPr>
    </w:p>
    <w:sectPr w:rsidR="00A05FF5" w:rsidRPr="00DA5A1E" w:rsidSect="00A05FF5">
      <w:headerReference w:type="even" r:id="rId26"/>
      <w:headerReference w:type="default" r:id="rId27"/>
      <w:footerReference w:type="even" r:id="rId28"/>
      <w:footerReference w:type="default" r:id="rId29"/>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DD99A" w14:textId="77777777" w:rsidR="009B0E7F" w:rsidRDefault="009B0E7F" w:rsidP="00F420E2">
      <w:pPr>
        <w:spacing w:after="0" w:line="240" w:lineRule="auto"/>
      </w:pPr>
      <w:r>
        <w:separator/>
      </w:r>
    </w:p>
  </w:endnote>
  <w:endnote w:type="continuationSeparator" w:id="0">
    <w:p w14:paraId="0999CF1C" w14:textId="77777777" w:rsidR="009B0E7F" w:rsidRDefault="009B0E7F"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9472" w14:textId="01C40E6C" w:rsidR="00F420E2" w:rsidRPr="00F420E2" w:rsidRDefault="00F420E2" w:rsidP="00F420E2">
    <w:pPr>
      <w:pStyle w:val="Footer"/>
      <w:jc w:val="left"/>
      <w:rPr>
        <w:rFonts w:cs="Times New Roman (Body C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2D8B" w14:textId="119038BB" w:rsidR="00374075" w:rsidRDefault="00F420E2">
    <w:pPr>
      <w:pStyle w:val="Footer"/>
    </w:pPr>
    <w:r w:rsidRPr="00DA5A1E">
      <w:t>REPORT</w:t>
    </w:r>
    <w:r w:rsidRPr="009E51B6">
      <w:t xml:space="preserve"> </w:t>
    </w:r>
    <w:proofErr w:type="gramStart"/>
    <w:r w:rsidRPr="009E51B6">
      <w:t xml:space="preserve">TITLE </w:t>
    </w:r>
    <w:r w:rsidRPr="00DA5A1E">
      <w:rPr>
        <w:sz w:val="22"/>
        <w:szCs w:val="22"/>
      </w:rPr>
      <w:t xml:space="preserve"> </w:t>
    </w:r>
    <w:r w:rsidRPr="00B63D91">
      <w:rPr>
        <w:sz w:val="22"/>
        <w:szCs w:val="22"/>
      </w:rPr>
      <w:t>|</w:t>
    </w:r>
    <w:proofErr w:type="gramEnd"/>
    <w:r w:rsidRPr="009E51B6">
      <w:t xml:space="preserve">  </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43A0" w14:textId="54AF4F30" w:rsidR="004F4491" w:rsidRPr="004F4491" w:rsidRDefault="004F4491" w:rsidP="002B144A">
    <w:pPr>
      <w:pStyle w:val="TasGovDepartmentName"/>
      <w:ind w:left="-567"/>
    </w:pPr>
    <w:r>
      <w:t>Department of Communities Tasmania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07BC" w14:textId="21C21C94" w:rsidR="00A05FF5" w:rsidRPr="00F420E2" w:rsidRDefault="00A05FF5" w:rsidP="00F420E2">
    <w:pPr>
      <w:pStyle w:val="Footer"/>
      <w:jc w:val="left"/>
      <w:rPr>
        <w:rFonts w:cs="Times New Roman (Body CS)"/>
        <w:lang w:val="en-US"/>
      </w:rPr>
    </w:pP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00017314">
      <w:rPr>
        <w:rStyle w:val="FootnoteTextChar"/>
        <w:noProof/>
        <w:sz w:val="18"/>
        <w:szCs w:val="18"/>
        <w:lang w:val="en-US"/>
      </w:rPr>
      <w:t>6</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00017314">
      <w:rPr>
        <w:rStyle w:val="FootnoteTextChar"/>
        <w:noProof/>
        <w:sz w:val="18"/>
        <w:szCs w:val="18"/>
        <w:lang w:val="en-US"/>
      </w:rPr>
      <w:t>6</w:t>
    </w:r>
    <w:r w:rsidRPr="004A14EE">
      <w:rPr>
        <w:rStyle w:val="FootnoteTextChar"/>
        <w:sz w:val="18"/>
        <w:szCs w:val="18"/>
        <w:lang w:val="en-US"/>
      </w:rPr>
      <w:fldChar w:fldCharType="end"/>
    </w:r>
    <w:r w:rsidRPr="00DA5A1E">
      <w:rPr>
        <w:sz w:val="22"/>
        <w:szCs w:val="22"/>
      </w:rPr>
      <w:t xml:space="preserve"> </w:t>
    </w:r>
    <w:r>
      <w:rPr>
        <w:sz w:val="22"/>
        <w:szCs w:val="22"/>
      </w:rPr>
      <w:t xml:space="preserve"> </w:t>
    </w:r>
    <w:r w:rsidRPr="00B72134">
      <w:rPr>
        <w:color w:val="CE362F" w:themeColor="text2"/>
        <w:sz w:val="22"/>
        <w:szCs w:val="22"/>
      </w:rPr>
      <w:t>|</w:t>
    </w:r>
    <w:r w:rsidRPr="009E51B6">
      <w:t xml:space="preserve">  </w:t>
    </w:r>
    <w:r w:rsidR="00974A15">
      <w:t>DISABILITY SERVICES STRATEGIC PLAN</w:t>
    </w:r>
    <w:r w:rsidR="000C48A6">
      <w:t xml:space="preserve"> 2019-2021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33FD" w14:textId="5521A1BE" w:rsidR="002B144A" w:rsidRDefault="00756C5C">
    <w:pPr>
      <w:pStyle w:val="Footer"/>
    </w:pPr>
    <w:r>
      <w:t>DISABILITY SERVICES STRATEGIC PLAN</w:t>
    </w:r>
    <w:r w:rsidR="000C48A6">
      <w:t xml:space="preserve"> 2019-2021</w:t>
    </w:r>
    <w:r w:rsidRPr="00DA5A1E">
      <w:rPr>
        <w:color w:val="F38020" w:themeColor="background2"/>
        <w:sz w:val="22"/>
        <w:szCs w:val="22"/>
      </w:rPr>
      <w:t xml:space="preserve"> </w:t>
    </w:r>
    <w:proofErr w:type="gramStart"/>
    <w:r w:rsidR="002B144A" w:rsidRPr="00B72134">
      <w:rPr>
        <w:color w:val="CE362F" w:themeColor="text2"/>
        <w:sz w:val="22"/>
        <w:szCs w:val="22"/>
      </w:rPr>
      <w:t>|</w:t>
    </w:r>
    <w:r w:rsidR="002B144A" w:rsidRPr="009E51B6">
      <w:t xml:space="preserve">  </w:t>
    </w:r>
    <w:r w:rsidR="002B144A" w:rsidRPr="004A14EE">
      <w:rPr>
        <w:rStyle w:val="FootnoteTextChar"/>
        <w:sz w:val="18"/>
        <w:szCs w:val="18"/>
        <w:lang w:val="en-US"/>
      </w:rPr>
      <w:t>PAGE</w:t>
    </w:r>
    <w:proofErr w:type="gramEnd"/>
    <w:r w:rsidR="002B144A" w:rsidRPr="004A14EE">
      <w:rPr>
        <w:rStyle w:val="FootnoteTextChar"/>
        <w:sz w:val="18"/>
        <w:szCs w:val="18"/>
        <w:lang w:val="en-US"/>
      </w:rPr>
      <w:t xml:space="preserve"> </w:t>
    </w:r>
    <w:r w:rsidR="002B144A" w:rsidRPr="004A14EE">
      <w:rPr>
        <w:rStyle w:val="FootnoteTextChar"/>
        <w:sz w:val="18"/>
        <w:szCs w:val="18"/>
        <w:lang w:val="en-US"/>
      </w:rPr>
      <w:fldChar w:fldCharType="begin"/>
    </w:r>
    <w:r w:rsidR="002B144A" w:rsidRPr="004A14EE">
      <w:rPr>
        <w:rStyle w:val="FootnoteTextChar"/>
        <w:sz w:val="18"/>
        <w:szCs w:val="18"/>
        <w:lang w:val="en-US"/>
      </w:rPr>
      <w:instrText xml:space="preserve"> PAGE </w:instrText>
    </w:r>
    <w:r w:rsidR="002B144A" w:rsidRPr="004A14EE">
      <w:rPr>
        <w:rStyle w:val="FootnoteTextChar"/>
        <w:sz w:val="18"/>
        <w:szCs w:val="18"/>
      </w:rPr>
      <w:fldChar w:fldCharType="separate"/>
    </w:r>
    <w:r w:rsidR="00017314">
      <w:rPr>
        <w:rStyle w:val="FootnoteTextChar"/>
        <w:noProof/>
        <w:sz w:val="18"/>
        <w:szCs w:val="18"/>
        <w:lang w:val="en-US"/>
      </w:rPr>
      <w:t>7</w:t>
    </w:r>
    <w:r w:rsidR="002B144A" w:rsidRPr="004A14EE">
      <w:rPr>
        <w:rStyle w:val="FootnoteTextChar"/>
        <w:sz w:val="18"/>
        <w:szCs w:val="18"/>
        <w:lang w:val="en-US"/>
      </w:rPr>
      <w:fldChar w:fldCharType="end"/>
    </w:r>
    <w:r w:rsidR="002B144A" w:rsidRPr="004A14EE">
      <w:rPr>
        <w:rStyle w:val="FootnoteTextChar"/>
        <w:sz w:val="18"/>
        <w:szCs w:val="18"/>
        <w:lang w:val="en-US"/>
      </w:rPr>
      <w:t xml:space="preserve"> of </w:t>
    </w:r>
    <w:r w:rsidR="002B144A" w:rsidRPr="004A14EE">
      <w:rPr>
        <w:rStyle w:val="FootnoteTextChar"/>
        <w:sz w:val="18"/>
        <w:szCs w:val="18"/>
        <w:lang w:val="en-US"/>
      </w:rPr>
      <w:fldChar w:fldCharType="begin"/>
    </w:r>
    <w:r w:rsidR="002B144A" w:rsidRPr="004A14EE">
      <w:rPr>
        <w:rStyle w:val="FootnoteTextChar"/>
        <w:sz w:val="18"/>
        <w:szCs w:val="18"/>
        <w:lang w:val="en-US"/>
      </w:rPr>
      <w:instrText xml:space="preserve"> NUMPAGES </w:instrText>
    </w:r>
    <w:r w:rsidR="002B144A" w:rsidRPr="004A14EE">
      <w:rPr>
        <w:rStyle w:val="FootnoteTextChar"/>
        <w:sz w:val="18"/>
        <w:szCs w:val="18"/>
      </w:rPr>
      <w:fldChar w:fldCharType="separate"/>
    </w:r>
    <w:r w:rsidR="00017314">
      <w:rPr>
        <w:rStyle w:val="FootnoteTextChar"/>
        <w:noProof/>
        <w:sz w:val="18"/>
        <w:szCs w:val="18"/>
        <w:lang w:val="en-US"/>
      </w:rPr>
      <w:t>7</w:t>
    </w:r>
    <w:r w:rsidR="002B144A" w:rsidRPr="004A14EE">
      <w:rPr>
        <w:rStyle w:val="FootnoteTextChar"/>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A29E2" w14:textId="74B65213" w:rsidR="00F420E2" w:rsidRPr="00F420E2" w:rsidRDefault="00F420E2" w:rsidP="00F420E2">
    <w:pPr>
      <w:pStyle w:val="Footer"/>
      <w:jc w:val="left"/>
      <w:rPr>
        <w:rFonts w:cs="Times New Roman (Body CS)"/>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B1DE" w14:textId="3046D3A4" w:rsidR="00374075" w:rsidRDefault="00FF6F48">
    <w:pPr>
      <w:pStyle w:val="Footer"/>
    </w:pPr>
    <w:r>
      <w:rPr>
        <w:noProof/>
        <w:lang w:eastAsia="en-AU"/>
      </w:rPr>
      <w:drawing>
        <wp:anchor distT="0" distB="0" distL="114300" distR="114300" simplePos="0" relativeHeight="251668480" behindDoc="1" locked="1" layoutInCell="1" allowOverlap="1" wp14:anchorId="2831FB78" wp14:editId="220C1A09">
          <wp:simplePos x="0" y="0"/>
          <wp:positionH relativeFrom="page">
            <wp:posOffset>5715</wp:posOffset>
          </wp:positionH>
          <wp:positionV relativeFrom="page">
            <wp:posOffset>4445</wp:posOffset>
          </wp:positionV>
          <wp:extent cx="7552055" cy="10674985"/>
          <wp:effectExtent l="0" t="0" r="4445" b="5715"/>
          <wp:wrapNone/>
          <wp:docPr id="3" name="Picture 3"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Orange-8.png"/>
                  <pic:cNvPicPr/>
                </pic:nvPicPr>
                <pic:blipFill>
                  <a:blip r:embed="rId1">
                    <a:extLst>
                      <a:ext uri="{28A0092B-C50C-407E-A947-70E740481C1C}">
                        <a14:useLocalDpi xmlns:a14="http://schemas.microsoft.com/office/drawing/2010/main" val="0"/>
                      </a:ext>
                    </a:extLst>
                  </a:blip>
                  <a:stretch>
                    <a:fillRect/>
                  </a:stretch>
                </pic:blipFill>
                <pic:spPr>
                  <a:xfrm>
                    <a:off x="0" y="0"/>
                    <a:ext cx="7552055" cy="106749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130E5" w14:textId="77777777" w:rsidR="009B0E7F" w:rsidRDefault="009B0E7F" w:rsidP="00F420E2">
      <w:pPr>
        <w:spacing w:after="0" w:line="240" w:lineRule="auto"/>
      </w:pPr>
      <w:r>
        <w:separator/>
      </w:r>
    </w:p>
  </w:footnote>
  <w:footnote w:type="continuationSeparator" w:id="0">
    <w:p w14:paraId="6C002F4F" w14:textId="77777777" w:rsidR="009B0E7F" w:rsidRDefault="009B0E7F"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2D58" w14:textId="0420B105" w:rsidR="00374075" w:rsidRDefault="00F420E2">
    <w:pPr>
      <w:pStyle w:val="Header"/>
    </w:pPr>
    <w:r>
      <w:rPr>
        <w:noProof/>
        <w:lang w:eastAsia="en-AU"/>
      </w:rPr>
      <w:drawing>
        <wp:anchor distT="0" distB="0" distL="114300" distR="114300" simplePos="0" relativeHeight="251659264" behindDoc="0" locked="0" layoutInCell="1" allowOverlap="1" wp14:anchorId="2CA7391E" wp14:editId="58CE0A01">
          <wp:simplePos x="0" y="0"/>
          <wp:positionH relativeFrom="column">
            <wp:posOffset>4967111</wp:posOffset>
          </wp:positionH>
          <wp:positionV relativeFrom="paragraph">
            <wp:posOffset>-576368</wp:posOffset>
          </wp:positionV>
          <wp:extent cx="1993900" cy="1485900"/>
          <wp:effectExtent l="0" t="0" r="0" b="0"/>
          <wp:wrapNone/>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5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74E4" w14:textId="207504B7" w:rsidR="00322D2B" w:rsidRDefault="00322D2B" w:rsidP="00322D2B">
    <w:pPr>
      <w:pStyle w:val="Header"/>
    </w:pPr>
    <w:r>
      <w:rPr>
        <w:noProof/>
        <w:lang w:eastAsia="en-AU"/>
      </w:rPr>
      <w:drawing>
        <wp:anchor distT="0" distB="0" distL="114300" distR="114300" simplePos="0" relativeHeight="251656189" behindDoc="1" locked="1" layoutInCell="1" allowOverlap="1" wp14:anchorId="720D833E" wp14:editId="08FD6427">
          <wp:simplePos x="0" y="0"/>
          <wp:positionH relativeFrom="page">
            <wp:align>left</wp:align>
          </wp:positionH>
          <wp:positionV relativeFrom="page">
            <wp:align>top</wp:align>
          </wp:positionV>
          <wp:extent cx="7552054" cy="10674349"/>
          <wp:effectExtent l="0" t="0" r="0" b="0"/>
          <wp:wrapNone/>
          <wp:docPr id="4" name="Picture 4" descr="Decorative background image including Tasmanian Government logo." title="Tasmanian Government Logo and background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Orange-.png"/>
                  <pic:cNvPicPr/>
                </pic:nvPicPr>
                <pic:blipFill>
                  <a:blip r:embed="rId1">
                    <a:extLst>
                      <a:ext uri="{28A0092B-C50C-407E-A947-70E740481C1C}">
                        <a14:useLocalDpi xmlns:a14="http://schemas.microsoft.com/office/drawing/2010/main" val="0"/>
                      </a:ext>
                    </a:extLst>
                  </a:blip>
                  <a:stretch>
                    <a:fillRect/>
                  </a:stretch>
                </pic:blipFill>
                <pic:spPr>
                  <a:xfrm>
                    <a:off x="0" y="0"/>
                    <a:ext cx="7552054" cy="10674349"/>
                  </a:xfrm>
                  <a:prstGeom prst="rect">
                    <a:avLst/>
                  </a:prstGeom>
                </pic:spPr>
              </pic:pic>
            </a:graphicData>
          </a:graphic>
          <wp14:sizeRelH relativeFrom="margin">
            <wp14:pctWidth>0</wp14:pctWidth>
          </wp14:sizeRelH>
          <wp14:sizeRelV relativeFrom="margin">
            <wp14:pctHeight>0</wp14:pctHeight>
          </wp14:sizeRelV>
        </wp:anchor>
      </w:drawing>
    </w:r>
  </w:p>
  <w:p w14:paraId="6F9B15D7" w14:textId="647DC013" w:rsidR="00033AA3" w:rsidRPr="00322D2B" w:rsidRDefault="00974A15" w:rsidP="00322D2B">
    <w:pPr>
      <w:pStyle w:val="Header"/>
    </w:pPr>
    <w:r>
      <w:rPr>
        <w:noProof/>
        <w:lang w:eastAsia="en-AU"/>
      </w:rPr>
      <w:drawing>
        <wp:anchor distT="0" distB="0" distL="114300" distR="114300" simplePos="0" relativeHeight="251655164" behindDoc="1" locked="0" layoutInCell="1" allowOverlap="1" wp14:anchorId="038EF80B" wp14:editId="0DD333F8">
          <wp:simplePos x="0" y="0"/>
          <wp:positionH relativeFrom="column">
            <wp:posOffset>-720090</wp:posOffset>
          </wp:positionH>
          <wp:positionV relativeFrom="paragraph">
            <wp:posOffset>3254415</wp:posOffset>
          </wp:positionV>
          <wp:extent cx="7943850" cy="5295710"/>
          <wp:effectExtent l="0" t="0" r="0" b="635"/>
          <wp:wrapNone/>
          <wp:docPr id="6" name="Picture 6" descr="Front cover image of man with glas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image-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7958672" cy="530559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08A1" w14:textId="326F4F88" w:rsidR="00DA5474" w:rsidRDefault="00DA54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7DB2" w14:textId="77777777" w:rsidR="008A0C04" w:rsidRDefault="008A0C04">
    <w:pPr>
      <w:pStyle w:val="Header"/>
    </w:pPr>
    <w:r>
      <w:rPr>
        <w:noProof/>
        <w:lang w:eastAsia="en-AU"/>
      </w:rPr>
      <w:drawing>
        <wp:anchor distT="0" distB="0" distL="114300" distR="114300" simplePos="0" relativeHeight="251663360" behindDoc="0" locked="0" layoutInCell="1" allowOverlap="1" wp14:anchorId="564FFDF7" wp14:editId="55CEC093">
          <wp:simplePos x="0" y="0"/>
          <wp:positionH relativeFrom="column">
            <wp:posOffset>4967111</wp:posOffset>
          </wp:positionH>
          <wp:positionV relativeFrom="paragraph">
            <wp:posOffset>-576368</wp:posOffset>
          </wp:positionV>
          <wp:extent cx="1993900" cy="1485900"/>
          <wp:effectExtent l="0" t="0" r="0" b="0"/>
          <wp:wrapNone/>
          <wp:docPr id="8" name="Picture 8"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59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8B48C" w14:textId="56ED94B0" w:rsidR="00A05FF5" w:rsidRDefault="00A05FF5">
    <w:pPr>
      <w:pStyle w:val="Header"/>
    </w:pPr>
    <w:r>
      <w:rPr>
        <w:noProof/>
        <w:lang w:eastAsia="en-AU"/>
      </w:rPr>
      <w:drawing>
        <wp:anchor distT="0" distB="0" distL="114300" distR="114300" simplePos="0" relativeHeight="251666432" behindDoc="1" locked="1" layoutInCell="1" allowOverlap="1" wp14:anchorId="6D113C09" wp14:editId="49391463">
          <wp:simplePos x="0" y="0"/>
          <wp:positionH relativeFrom="page">
            <wp:align>left</wp:align>
          </wp:positionH>
          <wp:positionV relativeFrom="page">
            <wp:align>top</wp:align>
          </wp:positionV>
          <wp:extent cx="7552440" cy="10675080"/>
          <wp:effectExtent l="0" t="0" r="4445" b="5715"/>
          <wp:wrapNone/>
          <wp:docPr id="2" name="Picture 2"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Orange-8.png"/>
                  <pic:cNvPicPr/>
                </pic:nvPicPr>
                <pic:blipFill>
                  <a:blip r:embed="rId1">
                    <a:extLst>
                      <a:ext uri="{28A0092B-C50C-407E-A947-70E740481C1C}">
                        <a14:useLocalDpi xmlns:a14="http://schemas.microsoft.com/office/drawing/2010/main" val="0"/>
                      </a:ext>
                    </a:extLst>
                  </a:blip>
                  <a:stretch>
                    <a:fillRect/>
                  </a:stretch>
                </pic:blipFill>
                <pic:spPr>
                  <a:xfrm>
                    <a:off x="0" y="0"/>
                    <a:ext cx="7552440" cy="10675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EA326" w14:textId="0A6F27EA"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61167"/>
    <w:multiLevelType w:val="hybridMultilevel"/>
    <w:tmpl w:val="99885FA6"/>
    <w:lvl w:ilvl="0" w:tplc="585E6700">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384C67"/>
    <w:multiLevelType w:val="hybridMultilevel"/>
    <w:tmpl w:val="9836E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9709CA"/>
    <w:multiLevelType w:val="hybridMultilevel"/>
    <w:tmpl w:val="56488D72"/>
    <w:lvl w:ilvl="0" w:tplc="7204714C">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E33A8D"/>
    <w:multiLevelType w:val="hybridMultilevel"/>
    <w:tmpl w:val="D0341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86318A"/>
    <w:multiLevelType w:val="hybridMultilevel"/>
    <w:tmpl w:val="EBAE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2765F9"/>
    <w:multiLevelType w:val="hybridMultilevel"/>
    <w:tmpl w:val="5A665AC8"/>
    <w:lvl w:ilvl="0" w:tplc="0C090019">
      <w:start w:val="1"/>
      <w:numFmt w:val="lowerLetter"/>
      <w:lvlText w:val="%1."/>
      <w:lvlJc w:val="left"/>
      <w:pPr>
        <w:tabs>
          <w:tab w:val="num" w:pos="567"/>
        </w:tabs>
        <w:ind w:left="567" w:hanging="567"/>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E2F16"/>
    <w:multiLevelType w:val="hybridMultilevel"/>
    <w:tmpl w:val="5A665AC8"/>
    <w:lvl w:ilvl="0" w:tplc="0C090019">
      <w:start w:val="1"/>
      <w:numFmt w:val="lowerLetter"/>
      <w:lvlText w:val="%1."/>
      <w:lvlJc w:val="left"/>
      <w:pPr>
        <w:tabs>
          <w:tab w:val="num" w:pos="567"/>
        </w:tabs>
        <w:ind w:left="567" w:hanging="567"/>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00F7A"/>
    <w:multiLevelType w:val="hybridMultilevel"/>
    <w:tmpl w:val="B8260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647CC8"/>
    <w:multiLevelType w:val="hybridMultilevel"/>
    <w:tmpl w:val="8B9C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824690"/>
    <w:multiLevelType w:val="hybridMultilevel"/>
    <w:tmpl w:val="8EEEBA1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3395472"/>
    <w:multiLevelType w:val="hybridMultilevel"/>
    <w:tmpl w:val="5A665AC8"/>
    <w:lvl w:ilvl="0" w:tplc="0C090019">
      <w:start w:val="1"/>
      <w:numFmt w:val="lowerLetter"/>
      <w:lvlText w:val="%1."/>
      <w:lvlJc w:val="left"/>
      <w:pPr>
        <w:tabs>
          <w:tab w:val="num" w:pos="567"/>
        </w:tabs>
        <w:ind w:left="567" w:hanging="567"/>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1E360C"/>
    <w:multiLevelType w:val="hybridMultilevel"/>
    <w:tmpl w:val="5F329AC4"/>
    <w:lvl w:ilvl="0" w:tplc="BBD6B8B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4C6666"/>
    <w:multiLevelType w:val="hybridMultilevel"/>
    <w:tmpl w:val="42004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C5848"/>
    <w:multiLevelType w:val="hybridMultilevel"/>
    <w:tmpl w:val="323C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4F5B8F"/>
    <w:multiLevelType w:val="hybridMultilevel"/>
    <w:tmpl w:val="A1DE310A"/>
    <w:lvl w:ilvl="0" w:tplc="0C090001">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0444E4"/>
    <w:multiLevelType w:val="hybridMultilevel"/>
    <w:tmpl w:val="2D80F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C337DF"/>
    <w:multiLevelType w:val="hybridMultilevel"/>
    <w:tmpl w:val="493E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0411AD"/>
    <w:multiLevelType w:val="hybridMultilevel"/>
    <w:tmpl w:val="5A665AC8"/>
    <w:lvl w:ilvl="0" w:tplc="0C090019">
      <w:start w:val="1"/>
      <w:numFmt w:val="lowerLetter"/>
      <w:lvlText w:val="%1."/>
      <w:lvlJc w:val="left"/>
      <w:pPr>
        <w:tabs>
          <w:tab w:val="num" w:pos="567"/>
        </w:tabs>
        <w:ind w:left="567" w:hanging="567"/>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23"/>
  </w:num>
  <w:num w:numId="13">
    <w:abstractNumId w:val="25"/>
  </w:num>
  <w:num w:numId="14">
    <w:abstractNumId w:val="26"/>
  </w:num>
  <w:num w:numId="15">
    <w:abstractNumId w:val="24"/>
  </w:num>
  <w:num w:numId="16">
    <w:abstractNumId w:val="18"/>
  </w:num>
  <w:num w:numId="17">
    <w:abstractNumId w:val="27"/>
  </w:num>
  <w:num w:numId="18">
    <w:abstractNumId w:val="13"/>
  </w:num>
  <w:num w:numId="19">
    <w:abstractNumId w:val="19"/>
  </w:num>
  <w:num w:numId="20">
    <w:abstractNumId w:val="14"/>
  </w:num>
  <w:num w:numId="21">
    <w:abstractNumId w:val="11"/>
  </w:num>
  <w:num w:numId="22">
    <w:abstractNumId w:val="20"/>
  </w:num>
  <w:num w:numId="23">
    <w:abstractNumId w:val="22"/>
  </w:num>
  <w:num w:numId="24">
    <w:abstractNumId w:val="10"/>
  </w:num>
  <w:num w:numId="25">
    <w:abstractNumId w:val="12"/>
  </w:num>
  <w:num w:numId="26">
    <w:abstractNumId w:val="15"/>
  </w:num>
  <w:num w:numId="27">
    <w:abstractNumId w:val="21"/>
  </w:num>
  <w:num w:numId="28">
    <w:abstractNumId w:val="2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49"/>
    <w:rsid w:val="000158A7"/>
    <w:rsid w:val="00017314"/>
    <w:rsid w:val="00022008"/>
    <w:rsid w:val="00033AA3"/>
    <w:rsid w:val="00090F2A"/>
    <w:rsid w:val="000C3DA0"/>
    <w:rsid w:val="000C48A6"/>
    <w:rsid w:val="000D73E4"/>
    <w:rsid w:val="000E5162"/>
    <w:rsid w:val="000E5743"/>
    <w:rsid w:val="0016526D"/>
    <w:rsid w:val="00194A16"/>
    <w:rsid w:val="001B46F1"/>
    <w:rsid w:val="001E6599"/>
    <w:rsid w:val="00237219"/>
    <w:rsid w:val="002B144A"/>
    <w:rsid w:val="002D72E4"/>
    <w:rsid w:val="0030181A"/>
    <w:rsid w:val="00322D2B"/>
    <w:rsid w:val="00336228"/>
    <w:rsid w:val="0034322D"/>
    <w:rsid w:val="00374075"/>
    <w:rsid w:val="003B7BFD"/>
    <w:rsid w:val="003D6C2A"/>
    <w:rsid w:val="00430AC4"/>
    <w:rsid w:val="00436F63"/>
    <w:rsid w:val="004411AC"/>
    <w:rsid w:val="00452596"/>
    <w:rsid w:val="004A14EE"/>
    <w:rsid w:val="004B1588"/>
    <w:rsid w:val="004B5123"/>
    <w:rsid w:val="004C7E01"/>
    <w:rsid w:val="004E7165"/>
    <w:rsid w:val="004F4491"/>
    <w:rsid w:val="00524F30"/>
    <w:rsid w:val="00532E45"/>
    <w:rsid w:val="00562084"/>
    <w:rsid w:val="0058698F"/>
    <w:rsid w:val="005B2628"/>
    <w:rsid w:val="005F02A4"/>
    <w:rsid w:val="006043D9"/>
    <w:rsid w:val="00620B2E"/>
    <w:rsid w:val="00665A7B"/>
    <w:rsid w:val="00671C5D"/>
    <w:rsid w:val="006B377C"/>
    <w:rsid w:val="006D31AA"/>
    <w:rsid w:val="00724132"/>
    <w:rsid w:val="00756C5C"/>
    <w:rsid w:val="007A158D"/>
    <w:rsid w:val="007C6E49"/>
    <w:rsid w:val="007D70C0"/>
    <w:rsid w:val="007E2A3D"/>
    <w:rsid w:val="008A0C04"/>
    <w:rsid w:val="008A4CE9"/>
    <w:rsid w:val="008D0D52"/>
    <w:rsid w:val="008D2FB8"/>
    <w:rsid w:val="008E4732"/>
    <w:rsid w:val="008F4C51"/>
    <w:rsid w:val="008F4DE5"/>
    <w:rsid w:val="00912EDC"/>
    <w:rsid w:val="009259E8"/>
    <w:rsid w:val="00936443"/>
    <w:rsid w:val="00974A15"/>
    <w:rsid w:val="009B0A7E"/>
    <w:rsid w:val="009B0E7F"/>
    <w:rsid w:val="009D1E6D"/>
    <w:rsid w:val="009F4FA7"/>
    <w:rsid w:val="00A05FF5"/>
    <w:rsid w:val="00A1552E"/>
    <w:rsid w:val="00A3183B"/>
    <w:rsid w:val="00A34A63"/>
    <w:rsid w:val="00AA6DBD"/>
    <w:rsid w:val="00AB66FF"/>
    <w:rsid w:val="00B231B2"/>
    <w:rsid w:val="00B63D91"/>
    <w:rsid w:val="00B72134"/>
    <w:rsid w:val="00C03143"/>
    <w:rsid w:val="00C2116A"/>
    <w:rsid w:val="00C8052E"/>
    <w:rsid w:val="00CB296B"/>
    <w:rsid w:val="00CD13C8"/>
    <w:rsid w:val="00CD174B"/>
    <w:rsid w:val="00CE2BFE"/>
    <w:rsid w:val="00D46574"/>
    <w:rsid w:val="00DA5474"/>
    <w:rsid w:val="00DA5A1E"/>
    <w:rsid w:val="00DD22C7"/>
    <w:rsid w:val="00E245EC"/>
    <w:rsid w:val="00E366E2"/>
    <w:rsid w:val="00E40C70"/>
    <w:rsid w:val="00EA58C4"/>
    <w:rsid w:val="00EC04E1"/>
    <w:rsid w:val="00F420E2"/>
    <w:rsid w:val="00F446D5"/>
    <w:rsid w:val="00F67814"/>
    <w:rsid w:val="00FD15EB"/>
    <w:rsid w:val="00FF6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EE4FC"/>
  <w14:defaultImageDpi w14:val="32767"/>
  <w15:docId w15:val="{E274FEDC-6687-4FBE-905E-3E9E7A53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4EE"/>
    <w:pPr>
      <w:spacing w:after="140" w:line="300" w:lineRule="exact"/>
    </w:pPr>
    <w:rPr>
      <w:rFonts w:cs="Times New Roman (Body CS)"/>
      <w:sz w:val="22"/>
      <w:lang w:val="en-AU"/>
    </w:rPr>
  </w:style>
  <w:style w:type="paragraph" w:styleId="Heading1">
    <w:name w:val="heading 1"/>
    <w:basedOn w:val="Normal"/>
    <w:next w:val="Normal"/>
    <w:link w:val="Heading1Char"/>
    <w:uiPriority w:val="9"/>
    <w:qFormat/>
    <w:rsid w:val="00AA6DBD"/>
    <w:pPr>
      <w:keepNext/>
      <w:keepLines/>
      <w:spacing w:before="280" w:after="200" w:line="240" w:lineRule="auto"/>
      <w:contextualSpacing/>
      <w:outlineLvl w:val="0"/>
    </w:pPr>
    <w:rPr>
      <w:rFonts w:asciiTheme="majorHAnsi" w:eastAsiaTheme="majorEastAsia" w:hAnsiTheme="majorHAnsi" w:cstheme="majorBidi"/>
      <w:color w:val="000000" w:themeColor="text1"/>
      <w:sz w:val="56"/>
      <w:szCs w:val="32"/>
    </w:rPr>
  </w:style>
  <w:style w:type="paragraph" w:styleId="Heading2">
    <w:name w:val="heading 2"/>
    <w:basedOn w:val="Normal"/>
    <w:next w:val="Normal"/>
    <w:link w:val="Heading2Char"/>
    <w:uiPriority w:val="9"/>
    <w:unhideWhenUsed/>
    <w:qFormat/>
    <w:rsid w:val="00AA6DBD"/>
    <w:pPr>
      <w:keepNext/>
      <w:keepLines/>
      <w:spacing w:before="280" w:line="240" w:lineRule="auto"/>
      <w:contextualSpacing/>
      <w:outlineLvl w:val="1"/>
    </w:pPr>
    <w:rPr>
      <w:rFonts w:asciiTheme="majorHAnsi" w:eastAsiaTheme="majorEastAsia" w:hAnsiTheme="majorHAnsi" w:cstheme="majorBidi"/>
      <w:b/>
      <w:color w:val="CE362F" w:themeColor="text2"/>
      <w:sz w:val="40"/>
      <w:szCs w:val="26"/>
    </w:rPr>
  </w:style>
  <w:style w:type="paragraph" w:styleId="Heading3">
    <w:name w:val="heading 3"/>
    <w:basedOn w:val="Normal"/>
    <w:next w:val="Normal"/>
    <w:link w:val="Heading3Char"/>
    <w:uiPriority w:val="9"/>
    <w:unhideWhenUsed/>
    <w:qFormat/>
    <w:rsid w:val="00AA6DBD"/>
    <w:pPr>
      <w:keepNext/>
      <w:keepLines/>
      <w:spacing w:before="280" w:line="240" w:lineRule="auto"/>
      <w:outlineLvl w:val="2"/>
    </w:pPr>
    <w:rPr>
      <w:rFonts w:asciiTheme="majorHAnsi" w:eastAsiaTheme="majorEastAsia" w:hAnsiTheme="majorHAnsi" w:cstheme="majorBidi"/>
      <w:b/>
      <w:color w:val="CE362F" w:themeColor="text2"/>
      <w:sz w:val="32"/>
    </w:rPr>
  </w:style>
  <w:style w:type="paragraph" w:styleId="Heading4">
    <w:name w:val="heading 4"/>
    <w:basedOn w:val="Normal"/>
    <w:next w:val="Normal"/>
    <w:link w:val="Heading4Char"/>
    <w:uiPriority w:val="9"/>
    <w:unhideWhenUsed/>
    <w:qFormat/>
    <w:rsid w:val="003D6C2A"/>
    <w:pPr>
      <w:keepNext/>
      <w:keepLines/>
      <w:spacing w:before="280" w:line="240" w:lineRule="auto"/>
      <w:outlineLvl w:val="3"/>
    </w:pPr>
    <w:rPr>
      <w:rFonts w:asciiTheme="majorHAnsi" w:eastAsiaTheme="majorEastAsia" w:hAnsiTheme="majorHAnsi" w:cs="Times New Roman (Headings CS)"/>
      <w:b/>
      <w:iCs/>
      <w:color w:val="000000" w:themeColor="text1"/>
      <w:sz w:val="28"/>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AA6DBD"/>
    <w:rPr>
      <w:rFonts w:asciiTheme="majorHAnsi" w:eastAsiaTheme="majorEastAsia" w:hAnsiTheme="majorHAnsi" w:cstheme="majorBidi"/>
      <w:color w:val="000000" w:themeColor="text1"/>
      <w:sz w:val="56"/>
      <w:szCs w:val="32"/>
      <w:lang w:val="en-AU"/>
    </w:rPr>
  </w:style>
  <w:style w:type="paragraph" w:styleId="ListParagraph">
    <w:name w:val="List Paragraph"/>
    <w:basedOn w:val="Normal"/>
    <w:uiPriority w:val="34"/>
    <w:qFormat/>
    <w:rsid w:val="002D72E4"/>
    <w:pPr>
      <w:tabs>
        <w:tab w:val="left" w:pos="567"/>
        <w:tab w:val="left" w:pos="1134"/>
        <w:tab w:val="left" w:pos="1701"/>
      </w:tabs>
      <w:contextualSpacing/>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AA6DBD"/>
    <w:rPr>
      <w:rFonts w:asciiTheme="majorHAnsi" w:eastAsiaTheme="majorEastAsia" w:hAnsiTheme="majorHAnsi" w:cstheme="majorBidi"/>
      <w:b/>
      <w:color w:val="CE362F" w:themeColor="text2"/>
      <w:sz w:val="40"/>
      <w:szCs w:val="26"/>
      <w:lang w:val="en-AU"/>
    </w:rPr>
  </w:style>
  <w:style w:type="character" w:customStyle="1" w:styleId="Heading3Char">
    <w:name w:val="Heading 3 Char"/>
    <w:basedOn w:val="DefaultParagraphFont"/>
    <w:link w:val="Heading3"/>
    <w:uiPriority w:val="9"/>
    <w:rsid w:val="00AA6DBD"/>
    <w:rPr>
      <w:rFonts w:asciiTheme="majorHAnsi" w:eastAsiaTheme="majorEastAsia" w:hAnsiTheme="majorHAnsi" w:cstheme="majorBidi"/>
      <w:b/>
      <w:color w:val="CE362F" w:themeColor="text2"/>
      <w:sz w:val="32"/>
      <w:lang w:val="en-AU"/>
    </w:rPr>
  </w:style>
  <w:style w:type="character" w:customStyle="1" w:styleId="Heading4Char">
    <w:name w:val="Heading 4 Char"/>
    <w:basedOn w:val="DefaultParagraphFont"/>
    <w:link w:val="Heading4"/>
    <w:uiPriority w:val="9"/>
    <w:rsid w:val="003D6C2A"/>
    <w:rPr>
      <w:rFonts w:asciiTheme="majorHAnsi" w:eastAsiaTheme="majorEastAsia" w:hAnsiTheme="majorHAnsi" w:cs="Times New Roman (Headings CS)"/>
      <w:b/>
      <w:iCs/>
      <w:color w:val="000000" w:themeColor="text1"/>
      <w:sz w:val="28"/>
      <w:lang w:val="en-AU"/>
    </w:rPr>
  </w:style>
  <w:style w:type="paragraph" w:styleId="Quote">
    <w:name w:val="Quote"/>
    <w:aliases w:val="Intro Text"/>
    <w:basedOn w:val="Normal"/>
    <w:next w:val="Normal"/>
    <w:link w:val="QuoteChar"/>
    <w:uiPriority w:val="29"/>
    <w:qFormat/>
    <w:rsid w:val="00AA6DBD"/>
    <w:pPr>
      <w:spacing w:before="280" w:line="240" w:lineRule="auto"/>
    </w:pPr>
    <w:rPr>
      <w:i/>
      <w:iCs/>
      <w:color w:val="CE362F" w:themeColor="text2"/>
      <w:sz w:val="32"/>
    </w:rPr>
  </w:style>
  <w:style w:type="character" w:customStyle="1" w:styleId="QuoteChar">
    <w:name w:val="Quote Char"/>
    <w:aliases w:val="Intro Text Char"/>
    <w:basedOn w:val="DefaultParagraphFont"/>
    <w:link w:val="Quote"/>
    <w:uiPriority w:val="29"/>
    <w:rsid w:val="00AA6DBD"/>
    <w:rPr>
      <w:rFonts w:cs="Times New Roman (Body CS)"/>
      <w:i/>
      <w:iCs/>
      <w:color w:val="CE362F" w:themeColor="text2"/>
      <w:sz w:val="32"/>
      <w:lang w:val="en-AU"/>
    </w:rPr>
  </w:style>
  <w:style w:type="paragraph" w:styleId="IntenseQuote">
    <w:name w:val="Intense Quote"/>
    <w:aliases w:val="Pullout quote"/>
    <w:basedOn w:val="Normal"/>
    <w:next w:val="Normal"/>
    <w:link w:val="IntenseQuoteChar"/>
    <w:uiPriority w:val="30"/>
    <w:qFormat/>
    <w:rsid w:val="006043D9"/>
    <w:pPr>
      <w:pBdr>
        <w:top w:val="single" w:sz="4" w:space="7" w:color="CE362F" w:themeColor="text2"/>
        <w:bottom w:val="single" w:sz="4" w:space="7" w:color="CE362F" w:themeColor="text2"/>
      </w:pBdr>
      <w:spacing w:before="200" w:after="200" w:line="360" w:lineRule="exact"/>
      <w:jc w:val="center"/>
    </w:pPr>
    <w:rPr>
      <w:i/>
      <w:iCs/>
      <w:color w:val="CE362F" w:themeColor="text2"/>
      <w:sz w:val="24"/>
    </w:rPr>
  </w:style>
  <w:style w:type="character" w:customStyle="1" w:styleId="IntenseQuoteChar">
    <w:name w:val="Intense Quote Char"/>
    <w:aliases w:val="Pullout quote Char"/>
    <w:basedOn w:val="DefaultParagraphFont"/>
    <w:link w:val="IntenseQuote"/>
    <w:uiPriority w:val="30"/>
    <w:rsid w:val="006043D9"/>
    <w:rPr>
      <w:rFonts w:cs="Times New Roman (Body CS)"/>
      <w:i/>
      <w:iCs/>
      <w:color w:val="CE362F" w:themeColor="text2"/>
      <w:lang w:val="en-AU"/>
    </w:rPr>
  </w:style>
  <w:style w:type="paragraph" w:customStyle="1" w:styleId="TasGovDepartmentName">
    <w:name w:val="TasGov Department Name"/>
    <w:basedOn w:val="Normal"/>
    <w:qFormat/>
    <w:rsid w:val="004F4491"/>
    <w:rPr>
      <w:spacing w:val="30"/>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4A14EE"/>
    <w:rPr>
      <w:i/>
      <w:iCs/>
      <w:color w:val="CE362F" w:themeColor="text2"/>
    </w:rPr>
  </w:style>
  <w:style w:type="character" w:styleId="IntenseReference">
    <w:name w:val="Intense Reference"/>
    <w:basedOn w:val="DefaultParagraphFont"/>
    <w:uiPriority w:val="32"/>
    <w:qFormat/>
    <w:rsid w:val="004A14EE"/>
    <w:rPr>
      <w:b/>
      <w:bCs/>
      <w:smallCaps/>
      <w:color w:val="CE362F" w:themeColor="text2"/>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70004B" w:themeColor="accent1"/>
        <w:left w:val="single" w:sz="2" w:space="10" w:color="70004B" w:themeColor="accent1"/>
        <w:bottom w:val="single" w:sz="2" w:space="10" w:color="70004B" w:themeColor="accent1"/>
        <w:right w:val="single" w:sz="2" w:space="10" w:color="70004B"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8A4CE9"/>
    <w:pPr>
      <w:tabs>
        <w:tab w:val="right" w:leader="dot" w:pos="9356"/>
      </w:tabs>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8A4CE9"/>
    <w:pPr>
      <w:tabs>
        <w:tab w:val="right" w:leader="dot" w:pos="9356"/>
      </w:tabs>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4C4C4C"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999999" w:themeColor="followedHyperlink"/>
      <w:u w:val="single"/>
    </w:rPr>
  </w:style>
  <w:style w:type="paragraph" w:styleId="BalloonText">
    <w:name w:val="Balloon Text"/>
    <w:basedOn w:val="Normal"/>
    <w:link w:val="BalloonTextChar"/>
    <w:uiPriority w:val="99"/>
    <w:semiHidden/>
    <w:unhideWhenUsed/>
    <w:rsid w:val="00DD22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2C7"/>
    <w:rPr>
      <w:rFonts w:ascii="Segoe UI" w:hAnsi="Segoe UI" w:cs="Segoe UI"/>
      <w:sz w:val="18"/>
      <w:szCs w:val="18"/>
      <w:lang w:val="en-AU"/>
    </w:rPr>
  </w:style>
  <w:style w:type="table" w:styleId="PlainTable1">
    <w:name w:val="Plain Table 1"/>
    <w:basedOn w:val="TableNormal"/>
    <w:uiPriority w:val="41"/>
    <w:rsid w:val="00FF6F48"/>
    <w:rPr>
      <w:rFonts w:ascii="Times New Roman" w:eastAsia="Times New Roman" w:hAnsi="Times New Roman" w:cs="Times New Roman"/>
      <w:sz w:val="20"/>
      <w:szCs w:val="20"/>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dss.gov.au/our-responsibilities/disability-and-carers/publications-articles/policy-research/national-disability-strategy-2010-2020"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dpac.tas.gov.au/__data/assets/pdf_file/0009/360819/Tasmanian_Carers_Action_Plan_14_Dec_2017.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hyperlink" Target="http://www.communities.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justice.tas.gov.au/news_and_events/disability-justice-plan"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ndis.gov.a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legislation.tas.gov.au/view/html/inforce/current/act-1998-046" TargetMode="External"/><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www.legislation.tas.gov.au/view/html/inforce/current/act-2011-02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dhhs.tas.gov.au/disability/projects/dcs_review" TargetMode="External"/><Relationship Id="rId27" Type="http://schemas.openxmlformats.org/officeDocument/2006/relationships/header" Target="header6.xml"/><Relationship Id="rId30"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OC-Orange">
      <a:dk1>
        <a:srgbClr val="000000"/>
      </a:dk1>
      <a:lt1>
        <a:srgbClr val="FFFFFF"/>
      </a:lt1>
      <a:dk2>
        <a:srgbClr val="CE362F"/>
      </a:dk2>
      <a:lt2>
        <a:srgbClr val="F38020"/>
      </a:lt2>
      <a:accent1>
        <a:srgbClr val="70004B"/>
      </a:accent1>
      <a:accent2>
        <a:srgbClr val="54427E"/>
      </a:accent2>
      <a:accent3>
        <a:srgbClr val="64BD5F"/>
      </a:accent3>
      <a:accent4>
        <a:srgbClr val="FFDF00"/>
      </a:accent4>
      <a:accent5>
        <a:srgbClr val="005996"/>
      </a:accent5>
      <a:accent6>
        <a:srgbClr val="ABA238"/>
      </a:accent6>
      <a:hlink>
        <a:srgbClr val="4C4C4C"/>
      </a:hlink>
      <a:folHlink>
        <a:srgbClr val="99999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9C778-0CEF-4043-8138-05437498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3447</Words>
  <Characters>19653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Multimedia Digital Ink</dc:creator>
  <cp:keywords/>
  <dc:description/>
  <cp:lastModifiedBy>Bellette, Karen L</cp:lastModifiedBy>
  <cp:revision>5</cp:revision>
  <cp:lastPrinted>2019-01-23T22:55:00Z</cp:lastPrinted>
  <dcterms:created xsi:type="dcterms:W3CDTF">2019-04-15T06:38:00Z</dcterms:created>
  <dcterms:modified xsi:type="dcterms:W3CDTF">2019-04-16T01:13:00Z</dcterms:modified>
</cp:coreProperties>
</file>