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F5" w:rsidRPr="008D453B" w:rsidRDefault="009E1744" w:rsidP="008D453B">
      <w:pPr>
        <w:pStyle w:val="Heading2"/>
        <w:spacing w:after="120"/>
        <w:rPr>
          <w:rFonts w:eastAsiaTheme="majorEastAsia" w:cstheme="majorBidi"/>
          <w:b w:val="0"/>
          <w:color w:val="1F497D" w:themeColor="text2"/>
        </w:rPr>
      </w:pPr>
      <w:r w:rsidRPr="008D453B">
        <w:rPr>
          <w:rFonts w:eastAsiaTheme="majorEastAsia" w:cstheme="majorBidi"/>
          <w:b w:val="0"/>
          <w:color w:val="1F497D" w:themeColor="text2"/>
        </w:rPr>
        <w:t>S</w:t>
      </w:r>
      <w:r w:rsidR="008D1B8A" w:rsidRPr="008D453B">
        <w:rPr>
          <w:rFonts w:eastAsiaTheme="majorEastAsia" w:cstheme="majorBidi"/>
          <w:b w:val="0"/>
          <w:color w:val="1F497D" w:themeColor="text2"/>
        </w:rPr>
        <w:t>upport</w:t>
      </w:r>
      <w:r w:rsidR="00F96F9A" w:rsidRPr="008D453B">
        <w:rPr>
          <w:rFonts w:eastAsiaTheme="majorEastAsia" w:cstheme="majorBidi"/>
          <w:b w:val="0"/>
          <w:color w:val="1F497D" w:themeColor="text2"/>
        </w:rPr>
        <w:t xml:space="preserve">ing </w:t>
      </w:r>
      <w:r w:rsidR="00942D89" w:rsidRPr="008D453B">
        <w:rPr>
          <w:rFonts w:eastAsiaTheme="majorEastAsia" w:cstheme="majorBidi"/>
          <w:b w:val="0"/>
          <w:color w:val="1F497D" w:themeColor="text2"/>
        </w:rPr>
        <w:t xml:space="preserve">affected </w:t>
      </w:r>
      <w:r w:rsidR="008D1B8A" w:rsidRPr="008D453B">
        <w:rPr>
          <w:rFonts w:eastAsiaTheme="majorEastAsia" w:cstheme="majorBidi"/>
          <w:b w:val="0"/>
          <w:color w:val="1F497D" w:themeColor="text2"/>
        </w:rPr>
        <w:t>employees</w:t>
      </w:r>
    </w:p>
    <w:p w:rsidR="00786930" w:rsidRPr="00786930" w:rsidRDefault="004D51FD" w:rsidP="00786930">
      <w:pPr>
        <w:pStyle w:val="GovBody"/>
        <w:rPr>
          <w:lang w:val="en-GB"/>
        </w:rPr>
      </w:pPr>
      <w:r>
        <w:rPr>
          <w:lang w:val="en-GB"/>
        </w:rPr>
        <w:t>A</w:t>
      </w:r>
      <w:r w:rsidR="00786930">
        <w:rPr>
          <w:lang w:val="en-GB"/>
        </w:rPr>
        <w:t>ffected</w:t>
      </w:r>
      <w:r w:rsidR="00786930" w:rsidRPr="00786930">
        <w:rPr>
          <w:lang w:val="en-GB"/>
        </w:rPr>
        <w:t xml:space="preserve"> employees are to be treated with empathy and respect throughout </w:t>
      </w:r>
      <w:r w:rsidR="00942D89">
        <w:rPr>
          <w:lang w:val="en-GB"/>
        </w:rPr>
        <w:t xml:space="preserve">the </w:t>
      </w:r>
      <w:r w:rsidR="00786930" w:rsidRPr="00786930">
        <w:rPr>
          <w:lang w:val="en-GB"/>
        </w:rPr>
        <w:t>redeployment process</w:t>
      </w:r>
      <w:r w:rsidR="00786930">
        <w:rPr>
          <w:lang w:val="en-GB"/>
        </w:rPr>
        <w:t xml:space="preserve">, and </w:t>
      </w:r>
      <w:r w:rsidR="00942D89">
        <w:rPr>
          <w:lang w:val="en-GB"/>
        </w:rPr>
        <w:t xml:space="preserve">be </w:t>
      </w:r>
      <w:r w:rsidR="00786930">
        <w:rPr>
          <w:lang w:val="en-GB"/>
        </w:rPr>
        <w:t>provided with meaningful duties</w:t>
      </w:r>
      <w:r w:rsidR="00786930" w:rsidRPr="00786930">
        <w:rPr>
          <w:lang w:val="en-GB"/>
        </w:rPr>
        <w:t xml:space="preserve">. </w:t>
      </w:r>
      <w:r w:rsidR="00786930">
        <w:rPr>
          <w:lang w:val="en-GB"/>
        </w:rPr>
        <w:t xml:space="preserve">A </w:t>
      </w:r>
      <w:r w:rsidR="00942D89">
        <w:rPr>
          <w:lang w:val="en-GB"/>
        </w:rPr>
        <w:t>C</w:t>
      </w:r>
      <w:r w:rsidR="00786930" w:rsidRPr="00786930">
        <w:rPr>
          <w:lang w:val="en-GB"/>
        </w:rPr>
        <w:t xml:space="preserve">ase </w:t>
      </w:r>
      <w:r w:rsidR="00942D89">
        <w:rPr>
          <w:lang w:val="en-GB"/>
        </w:rPr>
        <w:t>M</w:t>
      </w:r>
      <w:r w:rsidR="00786930" w:rsidRPr="00786930">
        <w:rPr>
          <w:lang w:val="en-GB"/>
        </w:rPr>
        <w:t xml:space="preserve">anager </w:t>
      </w:r>
      <w:r w:rsidR="00786930">
        <w:rPr>
          <w:lang w:val="en-GB"/>
        </w:rPr>
        <w:t xml:space="preserve">is appointed </w:t>
      </w:r>
      <w:r w:rsidR="00786930" w:rsidRPr="00786930">
        <w:rPr>
          <w:lang w:val="en-GB"/>
        </w:rPr>
        <w:t xml:space="preserve">by their </w:t>
      </w:r>
      <w:r w:rsidR="00942D89">
        <w:rPr>
          <w:lang w:val="en-GB"/>
        </w:rPr>
        <w:t>a</w:t>
      </w:r>
      <w:r w:rsidR="00786930" w:rsidRPr="00786930">
        <w:rPr>
          <w:lang w:val="en-GB"/>
        </w:rPr>
        <w:t>gency</w:t>
      </w:r>
      <w:r w:rsidR="00786930">
        <w:rPr>
          <w:lang w:val="en-GB"/>
        </w:rPr>
        <w:t xml:space="preserve"> to guide them through the redeployment process</w:t>
      </w:r>
      <w:r w:rsidR="00786930" w:rsidRPr="00786930">
        <w:rPr>
          <w:lang w:val="en-GB"/>
        </w:rPr>
        <w:t xml:space="preserve">. </w:t>
      </w:r>
    </w:p>
    <w:p w:rsidR="00786930" w:rsidRPr="00786930" w:rsidRDefault="00786930" w:rsidP="00786930">
      <w:pPr>
        <w:pStyle w:val="GovBody"/>
        <w:rPr>
          <w:lang w:val="en-GB"/>
        </w:rPr>
      </w:pPr>
      <w:r w:rsidRPr="00786930">
        <w:rPr>
          <w:lang w:val="en-GB"/>
        </w:rPr>
        <w:t>In addition</w:t>
      </w:r>
      <w:r w:rsidR="004D51FD">
        <w:rPr>
          <w:lang w:val="en-GB"/>
        </w:rPr>
        <w:t xml:space="preserve">, and where applicable, </w:t>
      </w:r>
      <w:r>
        <w:rPr>
          <w:lang w:val="en-GB"/>
        </w:rPr>
        <w:t xml:space="preserve">these </w:t>
      </w:r>
      <w:r w:rsidRPr="00786930">
        <w:rPr>
          <w:lang w:val="en-GB"/>
        </w:rPr>
        <w:t xml:space="preserve">employees </w:t>
      </w:r>
      <w:r>
        <w:rPr>
          <w:lang w:val="en-GB"/>
        </w:rPr>
        <w:t xml:space="preserve">are </w:t>
      </w:r>
      <w:r w:rsidRPr="00786930">
        <w:rPr>
          <w:lang w:val="en-GB"/>
        </w:rPr>
        <w:t xml:space="preserve">to be </w:t>
      </w:r>
      <w:r w:rsidR="004D51FD">
        <w:rPr>
          <w:lang w:val="en-GB"/>
        </w:rPr>
        <w:t>offered</w:t>
      </w:r>
      <w:r w:rsidRPr="00786930">
        <w:rPr>
          <w:lang w:val="en-GB"/>
        </w:rPr>
        <w:t>:</w:t>
      </w:r>
    </w:p>
    <w:p w:rsidR="00786930" w:rsidRPr="00786930" w:rsidRDefault="00786930" w:rsidP="00786930">
      <w:pPr>
        <w:pStyle w:val="GovBody"/>
        <w:numPr>
          <w:ilvl w:val="0"/>
          <w:numId w:val="5"/>
        </w:numPr>
        <w:rPr>
          <w:lang w:val="en-GB"/>
        </w:rPr>
      </w:pPr>
      <w:r w:rsidRPr="00786930">
        <w:rPr>
          <w:lang w:val="en-GB"/>
        </w:rPr>
        <w:t>Access to E</w:t>
      </w:r>
      <w:r w:rsidR="00942D89">
        <w:rPr>
          <w:lang w:val="en-GB"/>
        </w:rPr>
        <w:t>mployee Assistance Program (E</w:t>
      </w:r>
      <w:r w:rsidRPr="00786930">
        <w:rPr>
          <w:lang w:val="en-GB"/>
        </w:rPr>
        <w:t>AP</w:t>
      </w:r>
      <w:r w:rsidR="00942D89">
        <w:rPr>
          <w:lang w:val="en-GB"/>
        </w:rPr>
        <w:t>)</w:t>
      </w:r>
      <w:r w:rsidRPr="00786930">
        <w:rPr>
          <w:lang w:val="en-GB"/>
        </w:rPr>
        <w:t xml:space="preserve"> counselling</w:t>
      </w:r>
      <w:r w:rsidR="004D51FD">
        <w:rPr>
          <w:lang w:val="en-GB"/>
        </w:rPr>
        <w:t>;</w:t>
      </w:r>
    </w:p>
    <w:p w:rsidR="00786930" w:rsidRPr="00786930" w:rsidRDefault="00786930" w:rsidP="00786930">
      <w:pPr>
        <w:pStyle w:val="GovBody"/>
        <w:numPr>
          <w:ilvl w:val="0"/>
          <w:numId w:val="5"/>
        </w:numPr>
        <w:rPr>
          <w:lang w:val="en-GB"/>
        </w:rPr>
      </w:pPr>
      <w:r w:rsidRPr="00786930">
        <w:rPr>
          <w:lang w:val="en-GB"/>
        </w:rPr>
        <w:t>Access to financial counselling</w:t>
      </w:r>
      <w:r w:rsidR="004D51FD">
        <w:rPr>
          <w:lang w:val="en-GB"/>
        </w:rPr>
        <w:t>;</w:t>
      </w:r>
      <w:r w:rsidRPr="00786930">
        <w:rPr>
          <w:lang w:val="en-GB"/>
        </w:rPr>
        <w:t xml:space="preserve"> </w:t>
      </w:r>
    </w:p>
    <w:p w:rsidR="00786930" w:rsidRPr="00786930" w:rsidRDefault="00786930" w:rsidP="00786930">
      <w:pPr>
        <w:pStyle w:val="GovBody"/>
        <w:numPr>
          <w:ilvl w:val="0"/>
          <w:numId w:val="5"/>
        </w:numPr>
        <w:rPr>
          <w:lang w:val="en-GB"/>
        </w:rPr>
      </w:pPr>
      <w:r w:rsidRPr="00786930">
        <w:rPr>
          <w:lang w:val="en-GB"/>
        </w:rPr>
        <w:t>Access to career advice and training in applying for new positions</w:t>
      </w:r>
      <w:r w:rsidR="004D51FD">
        <w:rPr>
          <w:lang w:val="en-GB"/>
        </w:rPr>
        <w:t>; and/or</w:t>
      </w:r>
    </w:p>
    <w:p w:rsidR="00786930" w:rsidRDefault="00786930" w:rsidP="00786930">
      <w:pPr>
        <w:pStyle w:val="GovBody"/>
        <w:numPr>
          <w:ilvl w:val="0"/>
          <w:numId w:val="5"/>
        </w:numPr>
        <w:rPr>
          <w:lang w:val="en-GB"/>
        </w:rPr>
      </w:pPr>
      <w:r w:rsidRPr="00786930">
        <w:rPr>
          <w:lang w:val="en-GB"/>
        </w:rPr>
        <w:t xml:space="preserve">Training </w:t>
      </w:r>
      <w:r w:rsidR="00942D89">
        <w:rPr>
          <w:lang w:val="en-GB"/>
        </w:rPr>
        <w:t xml:space="preserve">and development </w:t>
      </w:r>
      <w:r w:rsidRPr="00786930">
        <w:rPr>
          <w:lang w:val="en-GB"/>
        </w:rPr>
        <w:t>in areas which will assist them undertake positions as they become vacant</w:t>
      </w:r>
      <w:r>
        <w:rPr>
          <w:lang w:val="en-GB"/>
        </w:rPr>
        <w:t>.</w:t>
      </w:r>
    </w:p>
    <w:p w:rsidR="00786930" w:rsidRDefault="00786930" w:rsidP="00786930">
      <w:pPr>
        <w:pStyle w:val="GovBody"/>
      </w:pPr>
      <w:r>
        <w:t xml:space="preserve">The </w:t>
      </w:r>
      <w:r w:rsidR="004D51FD">
        <w:t xml:space="preserve">reasonable </w:t>
      </w:r>
      <w:r>
        <w:t xml:space="preserve">cost of these support services are to be met by the employee’s </w:t>
      </w:r>
      <w:r w:rsidR="00942D89">
        <w:t>a</w:t>
      </w:r>
      <w:r>
        <w:t>gency.</w:t>
      </w:r>
    </w:p>
    <w:p w:rsidR="008D1B8A" w:rsidRDefault="008D1B8A" w:rsidP="00786930">
      <w:pPr>
        <w:pStyle w:val="GovHeading4"/>
      </w:pPr>
      <w:r>
        <w:t>Training and development</w:t>
      </w:r>
    </w:p>
    <w:p w:rsidR="008D1B8A" w:rsidRDefault="008D1B8A" w:rsidP="008D1B8A">
      <w:pPr>
        <w:pStyle w:val="GovBody"/>
      </w:pPr>
      <w:r>
        <w:t xml:space="preserve">Employees who are being considered for redeployment are to be provided with reasonable degree of training and development to acquire additional skills and capabilities and enhance their prospects having their duties varied within the agency, or transferred across the </w:t>
      </w:r>
      <w:r w:rsidR="00942D89">
        <w:t>Service</w:t>
      </w:r>
      <w:r>
        <w:t>.</w:t>
      </w:r>
      <w:r w:rsidRPr="00AE0A6C">
        <w:t xml:space="preserve"> </w:t>
      </w:r>
      <w:r>
        <w:t xml:space="preserve"> </w:t>
      </w:r>
    </w:p>
    <w:p w:rsidR="008D1B8A" w:rsidRDefault="008D1B8A" w:rsidP="008D1B8A">
      <w:pPr>
        <w:pStyle w:val="GovBody"/>
      </w:pPr>
      <w:r>
        <w:t xml:space="preserve">This training and development should be based on any identified areas for skill development through the employee’s </w:t>
      </w:r>
      <w:r w:rsidR="00942D89">
        <w:t>Performance Management and Development (</w:t>
      </w:r>
      <w:r>
        <w:t>PMD</w:t>
      </w:r>
      <w:r w:rsidR="00942D89">
        <w:t>) process</w:t>
      </w:r>
      <w:r>
        <w:t xml:space="preserve"> or by the </w:t>
      </w:r>
      <w:r w:rsidR="00942D89">
        <w:t>C</w:t>
      </w:r>
      <w:r>
        <w:t xml:space="preserve">ase </w:t>
      </w:r>
      <w:r w:rsidR="00942D89">
        <w:t>M</w:t>
      </w:r>
      <w:r>
        <w:t xml:space="preserve">anager as part of the redeployment considerations and the common skills/knowledge required of the vacancies within and across </w:t>
      </w:r>
      <w:r w:rsidR="00942D89">
        <w:t>a</w:t>
      </w:r>
      <w:r>
        <w:t>gencies.</w:t>
      </w:r>
    </w:p>
    <w:p w:rsidR="008D1B8A" w:rsidRPr="00B10AFB" w:rsidRDefault="004D51FD" w:rsidP="008D1B8A">
      <w:pPr>
        <w:pStyle w:val="GovBody"/>
      </w:pPr>
      <w:r>
        <w:t xml:space="preserve">In conjunction with </w:t>
      </w:r>
      <w:r w:rsidR="00942D89">
        <w:t>a</w:t>
      </w:r>
      <w:r>
        <w:t xml:space="preserve">gencies, </w:t>
      </w:r>
      <w:r w:rsidR="00942D89">
        <w:t>The State Service Management Office (</w:t>
      </w:r>
      <w:r w:rsidR="008D1B8A">
        <w:t>SSMO</w:t>
      </w:r>
      <w:r w:rsidR="00942D89">
        <w:t>)</w:t>
      </w:r>
      <w:r w:rsidR="008D1B8A">
        <w:t xml:space="preserve"> will establish a schedule of </w:t>
      </w:r>
      <w:r w:rsidR="00942D89">
        <w:t xml:space="preserve">support </w:t>
      </w:r>
      <w:r w:rsidR="008D1B8A">
        <w:t>services to assist employees and these include but are not limited to:</w:t>
      </w:r>
    </w:p>
    <w:p w:rsidR="00786930" w:rsidRDefault="00786930" w:rsidP="008D1B8A">
      <w:pPr>
        <w:pStyle w:val="GovBullets"/>
        <w:sectPr w:rsidR="00786930" w:rsidSect="009573B1">
          <w:headerReference w:type="default" r:id="rId8"/>
          <w:pgSz w:w="11900" w:h="16840"/>
          <w:pgMar w:top="1418" w:right="1418" w:bottom="1418" w:left="1418" w:header="567" w:footer="567" w:gutter="0"/>
          <w:cols w:space="708"/>
        </w:sectPr>
      </w:pPr>
    </w:p>
    <w:p w:rsidR="008D1B8A" w:rsidRDefault="008D1B8A" w:rsidP="008D1B8A">
      <w:pPr>
        <w:pStyle w:val="GovBullets"/>
      </w:pPr>
      <w:r>
        <w:lastRenderedPageBreak/>
        <w:t>c</w:t>
      </w:r>
      <w:r w:rsidRPr="003468B1">
        <w:t xml:space="preserve">areer </w:t>
      </w:r>
      <w:r>
        <w:t>p</w:t>
      </w:r>
      <w:r w:rsidRPr="003468B1">
        <w:t>lanning</w:t>
      </w:r>
      <w:r>
        <w:t>;</w:t>
      </w:r>
    </w:p>
    <w:p w:rsidR="008D1B8A" w:rsidRPr="003468B1" w:rsidRDefault="008D1B8A" w:rsidP="008D1B8A">
      <w:pPr>
        <w:pStyle w:val="GovBullets"/>
      </w:pPr>
      <w:r>
        <w:t>skills audit;</w:t>
      </w:r>
    </w:p>
    <w:p w:rsidR="008D1B8A" w:rsidRPr="007C7FC0" w:rsidRDefault="008D1B8A" w:rsidP="008D1B8A">
      <w:pPr>
        <w:pStyle w:val="GovBullets"/>
      </w:pPr>
      <w:r>
        <w:t>j</w:t>
      </w:r>
      <w:r w:rsidRPr="007C7FC0">
        <w:t>ob search</w:t>
      </w:r>
      <w:r>
        <w:t xml:space="preserve"> including job seeker training</w:t>
      </w:r>
      <w:r w:rsidRPr="007C7FC0">
        <w:t>;</w:t>
      </w:r>
    </w:p>
    <w:p w:rsidR="008D1B8A" w:rsidRDefault="008D1B8A" w:rsidP="008D1B8A">
      <w:pPr>
        <w:pStyle w:val="GovBullets"/>
      </w:pPr>
      <w:r>
        <w:t>counselling (</w:t>
      </w:r>
      <w:r w:rsidR="00786930">
        <w:t>EAP</w:t>
      </w:r>
      <w:r>
        <w:t>);</w:t>
      </w:r>
    </w:p>
    <w:p w:rsidR="008D1B8A" w:rsidRPr="00761EDC" w:rsidRDefault="008D1B8A" w:rsidP="008D1B8A">
      <w:pPr>
        <w:pStyle w:val="GovBullets"/>
      </w:pPr>
      <w:r>
        <w:lastRenderedPageBreak/>
        <w:t>f</w:t>
      </w:r>
      <w:r w:rsidRPr="00761EDC">
        <w:t>amily support initiatives e.g. child care;</w:t>
      </w:r>
    </w:p>
    <w:p w:rsidR="008D1B8A" w:rsidRDefault="008D1B8A" w:rsidP="008D1B8A">
      <w:pPr>
        <w:pStyle w:val="GovBullets"/>
      </w:pPr>
      <w:r>
        <w:t>financial planning and advice;</w:t>
      </w:r>
    </w:p>
    <w:p w:rsidR="008D1B8A" w:rsidRDefault="008D1B8A" w:rsidP="008D1B8A">
      <w:pPr>
        <w:pStyle w:val="GovBullets"/>
      </w:pPr>
      <w:r>
        <w:t>superannuation; and</w:t>
      </w:r>
    </w:p>
    <w:p w:rsidR="008D1B8A" w:rsidRDefault="008D1B8A" w:rsidP="008D1B8A">
      <w:pPr>
        <w:pStyle w:val="GovBullets"/>
      </w:pPr>
      <w:proofErr w:type="gramStart"/>
      <w:r>
        <w:t>taxation</w:t>
      </w:r>
      <w:proofErr w:type="gramEnd"/>
      <w:r>
        <w:t xml:space="preserve"> advice.</w:t>
      </w:r>
      <w:bookmarkStart w:id="0" w:name="_GoBack"/>
      <w:bookmarkEnd w:id="0"/>
    </w:p>
    <w:p w:rsidR="00786930" w:rsidRDefault="00786930" w:rsidP="008D1B8A">
      <w:pPr>
        <w:pStyle w:val="GovBody"/>
        <w:sectPr w:rsidR="00786930" w:rsidSect="00786930">
          <w:type w:val="continuous"/>
          <w:pgSz w:w="11900" w:h="16840"/>
          <w:pgMar w:top="1418" w:right="1418" w:bottom="1418" w:left="1418" w:header="567" w:footer="567" w:gutter="0"/>
          <w:cols w:num="2" w:space="708"/>
        </w:sectPr>
      </w:pPr>
    </w:p>
    <w:p w:rsidR="008D1B8A" w:rsidRPr="00761EDC" w:rsidRDefault="008D1B8A" w:rsidP="008D1B8A">
      <w:pPr>
        <w:pStyle w:val="GovBody"/>
      </w:pPr>
      <w:r w:rsidRPr="00761EDC">
        <w:lastRenderedPageBreak/>
        <w:t xml:space="preserve">Employees may </w:t>
      </w:r>
      <w:proofErr w:type="spellStart"/>
      <w:r w:rsidRPr="00761EDC">
        <w:t>utilise</w:t>
      </w:r>
      <w:proofErr w:type="spellEnd"/>
      <w:r w:rsidRPr="00761EDC">
        <w:t xml:space="preserve"> the </w:t>
      </w:r>
      <w:r>
        <w:t xml:space="preserve">support </w:t>
      </w:r>
      <w:r w:rsidR="00942D89">
        <w:t xml:space="preserve">services </w:t>
      </w:r>
      <w:r>
        <w:t>identified by the a</w:t>
      </w:r>
      <w:r w:rsidRPr="00761EDC">
        <w:t xml:space="preserve">gency or </w:t>
      </w:r>
      <w:r>
        <w:t>S</w:t>
      </w:r>
      <w:r w:rsidRPr="00761EDC">
        <w:t>SMO or may choose a provider/s of their own choice having regard to</w:t>
      </w:r>
      <w:r>
        <w:t>:</w:t>
      </w:r>
    </w:p>
    <w:p w:rsidR="008D1B8A" w:rsidRPr="00761EDC" w:rsidRDefault="008D1B8A" w:rsidP="008D1B8A">
      <w:pPr>
        <w:pStyle w:val="GovBullets"/>
      </w:pPr>
      <w:r w:rsidRPr="00761EDC">
        <w:t>the reasonableness of the costs;</w:t>
      </w:r>
    </w:p>
    <w:p w:rsidR="008D1B8A" w:rsidRPr="00285C1B" w:rsidRDefault="008D1B8A" w:rsidP="008D1B8A">
      <w:pPr>
        <w:pStyle w:val="GovBullets"/>
      </w:pPr>
      <w:r w:rsidRPr="00285C1B">
        <w:t xml:space="preserve">the likelihood of transfer or alternative career; </w:t>
      </w:r>
    </w:p>
    <w:p w:rsidR="008D1B8A" w:rsidRPr="00AE094C" w:rsidRDefault="008D1B8A" w:rsidP="008D1B8A">
      <w:pPr>
        <w:pStyle w:val="GovBullets"/>
      </w:pPr>
      <w:r w:rsidRPr="00AE094C">
        <w:t>whether the employee is eligible for retirement (preservation age)</w:t>
      </w:r>
      <w:r>
        <w:t>;</w:t>
      </w:r>
      <w:r w:rsidR="004D51FD">
        <w:t xml:space="preserve"> and </w:t>
      </w:r>
    </w:p>
    <w:p w:rsidR="008D1B8A" w:rsidRDefault="008D1B8A" w:rsidP="008D1B8A">
      <w:pPr>
        <w:pStyle w:val="GovBullets"/>
      </w:pPr>
      <w:proofErr w:type="gramStart"/>
      <w:r w:rsidRPr="00AE094C">
        <w:t>the</w:t>
      </w:r>
      <w:proofErr w:type="gramEnd"/>
      <w:r w:rsidRPr="00AE094C">
        <w:t xml:space="preserve"> </w:t>
      </w:r>
      <w:r>
        <w:t xml:space="preserve">stage in the </w:t>
      </w:r>
      <w:r w:rsidR="00786930">
        <w:t>redeployment process</w:t>
      </w:r>
      <w:r>
        <w:t xml:space="preserve">. </w:t>
      </w:r>
    </w:p>
    <w:sectPr w:rsidR="008D1B8A" w:rsidSect="00786930">
      <w:type w:val="continuous"/>
      <w:pgSz w:w="11900" w:h="16840"/>
      <w:pgMar w:top="1418" w:right="1418" w:bottom="1418"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37" w:rsidRDefault="00B63637">
      <w:r>
        <w:separator/>
      </w:r>
    </w:p>
  </w:endnote>
  <w:endnote w:type="continuationSeparator" w:id="0">
    <w:p w:rsidR="00B63637" w:rsidRDefault="00B6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GillSans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s721 Th BT">
    <w:altName w:val="Courier New"/>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GillSans Light"/>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37" w:rsidRDefault="00B63637">
      <w:r>
        <w:separator/>
      </w:r>
    </w:p>
  </w:footnote>
  <w:footnote w:type="continuationSeparator" w:id="0">
    <w:p w:rsidR="00B63637" w:rsidRDefault="00B63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24" w:rsidRPr="005E4D33" w:rsidRDefault="008D453B" w:rsidP="005E4D33">
    <w:pPr>
      <w:pStyle w:val="GovWhiteBody"/>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7" type="#_x0000_t75" alt="Description: Report Green4.pdf" style="position:absolute;margin-left:0;margin-top:0;width:595pt;height:105pt;z-index:-251658752;visibility:visible;mso-position-horizontal-relative:page;mso-position-vertical-relative:page">
          <v:imagedata r:id="rId1" o:title="Report Green4"/>
          <w10:wrap anchorx="page" anchory="page"/>
        </v:shape>
      </w:pict>
    </w:r>
    <w:r w:rsidR="005B01D9">
      <w:t xml:space="preserve">Managing Positions in the State Service – </w:t>
    </w:r>
    <w:r w:rsidR="00E35699">
      <w:t>April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472"/>
    <w:multiLevelType w:val="multilevel"/>
    <w:tmpl w:val="0F3016DC"/>
    <w:lvl w:ilvl="0">
      <w:start w:val="3"/>
      <w:numFmt w:val="decimal"/>
      <w:lvlText w:val="%1."/>
      <w:lvlJc w:val="left"/>
      <w:pPr>
        <w:ind w:left="360" w:hanging="360"/>
      </w:pPr>
      <w:rPr>
        <w:rFonts w:hint="default"/>
      </w:rPr>
    </w:lvl>
    <w:lvl w:ilvl="1">
      <w:start w:val="1"/>
      <w:numFmt w:val="decimal"/>
      <w:lvlText w:val="5.%2. "/>
      <w:lvlJc w:val="left"/>
      <w:pPr>
        <w:ind w:left="1440" w:hanging="720"/>
      </w:pPr>
      <w:rPr>
        <w:rFonts w:ascii="GillSans Light" w:hAnsi="GillSans Light" w:hint="default"/>
        <w:b w:val="0"/>
        <w:i w:val="0"/>
        <w:sz w:val="24"/>
        <w:u w:val="no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3BA2FB5"/>
    <w:multiLevelType w:val="hybridMultilevel"/>
    <w:tmpl w:val="8D624970"/>
    <w:lvl w:ilvl="0" w:tplc="DEE0B70A">
      <w:start w:val="1"/>
      <w:numFmt w:val="bullet"/>
      <w:pStyle w:val="GovBullets"/>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E6CF3"/>
    <w:multiLevelType w:val="hybridMultilevel"/>
    <w:tmpl w:val="C41C2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D37CC5"/>
    <w:multiLevelType w:val="multilevel"/>
    <w:tmpl w:val="FF82DA0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4BA57E8"/>
    <w:multiLevelType w:val="multilevel"/>
    <w:tmpl w:val="E0C6B9E2"/>
    <w:lvl w:ilvl="0">
      <w:start w:val="1"/>
      <w:numFmt w:val="decimal"/>
      <w:lvlText w:val="%1."/>
      <w:lvlJc w:val="left"/>
      <w:pPr>
        <w:ind w:left="360" w:hanging="360"/>
      </w:pPr>
      <w:rPr>
        <w:rFonts w:ascii="Gill Sans Light" w:hAnsi="Gill Sans Light"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B8B4AFE"/>
    <w:multiLevelType w:val="multilevel"/>
    <w:tmpl w:val="151C2292"/>
    <w:lvl w:ilvl="0">
      <w:start w:val="1"/>
      <w:numFmt w:val="decimal"/>
      <w:lvlText w:val="%1."/>
      <w:lvlJc w:val="left"/>
      <w:pPr>
        <w:ind w:left="720" w:hanging="360"/>
      </w:pPr>
    </w:lvl>
    <w:lvl w:ilvl="1">
      <w:start w:val="1"/>
      <w:numFmt w:val="lowerLetter"/>
      <w:lvlText w:val="%2)"/>
      <w:lvlJc w:val="left"/>
      <w:pPr>
        <w:ind w:left="1080" w:hanging="360"/>
      </w:pPr>
      <w:rPr>
        <w:rFonts w:hint="default"/>
        <w:sz w:val="24"/>
      </w:rPr>
    </w:lvl>
    <w:lvl w:ilvl="2">
      <w:start w:val="1"/>
      <w:numFmt w:val="lowerLetter"/>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4354204A"/>
    <w:multiLevelType w:val="multilevel"/>
    <w:tmpl w:val="04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373560C"/>
    <w:multiLevelType w:val="multilevel"/>
    <w:tmpl w:val="B6EE5B3C"/>
    <w:lvl w:ilvl="0">
      <w:start w:val="3"/>
      <w:numFmt w:val="decimal"/>
      <w:lvlText w:val="%1."/>
      <w:lvlJc w:val="left"/>
      <w:pPr>
        <w:ind w:left="360" w:hanging="360"/>
      </w:pPr>
      <w:rPr>
        <w:rFonts w:hint="default"/>
      </w:rPr>
    </w:lvl>
    <w:lvl w:ilvl="1">
      <w:start w:val="3"/>
      <w:numFmt w:val="decimal"/>
      <w:lvlText w:val="5.%2. "/>
      <w:lvlJc w:val="left"/>
      <w:pPr>
        <w:ind w:left="1440" w:hanging="720"/>
      </w:pPr>
      <w:rPr>
        <w:rFonts w:ascii="GillSans Light" w:hAnsi="GillSans Light" w:hint="default"/>
        <w:b w:val="0"/>
        <w:i w:val="0"/>
        <w:sz w:val="24"/>
        <w:u w:val="none"/>
      </w:rPr>
    </w:lvl>
    <w:lvl w:ilvl="2">
      <w:start w:val="1"/>
      <w:numFmt w:val="bullet"/>
      <w:lvlText w:val="-"/>
      <w:lvlJc w:val="left"/>
      <w:pPr>
        <w:ind w:left="2160" w:hanging="720"/>
      </w:pPr>
      <w:rPr>
        <w:rFonts w:ascii="GillSans Light" w:eastAsia="Calibri" w:hAnsi="GillSans Light" w:cs="Times New Roman"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92F6642"/>
    <w:multiLevelType w:val="multilevel"/>
    <w:tmpl w:val="04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95F138A"/>
    <w:multiLevelType w:val="multilevel"/>
    <w:tmpl w:val="151C2292"/>
    <w:lvl w:ilvl="0">
      <w:start w:val="1"/>
      <w:numFmt w:val="decimal"/>
      <w:lvlText w:val="%1."/>
      <w:lvlJc w:val="left"/>
      <w:pPr>
        <w:ind w:left="720" w:hanging="360"/>
      </w:pPr>
    </w:lvl>
    <w:lvl w:ilvl="1">
      <w:start w:val="1"/>
      <w:numFmt w:val="lowerLetter"/>
      <w:lvlText w:val="%2)"/>
      <w:lvlJc w:val="left"/>
      <w:pPr>
        <w:ind w:left="1080" w:hanging="360"/>
      </w:pPr>
      <w:rPr>
        <w:rFonts w:hint="default"/>
        <w:sz w:val="24"/>
      </w:rPr>
    </w:lvl>
    <w:lvl w:ilvl="2">
      <w:start w:val="1"/>
      <w:numFmt w:val="lowerLetter"/>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568A41A1"/>
    <w:multiLevelType w:val="multilevel"/>
    <w:tmpl w:val="74D2153C"/>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A826F9D"/>
    <w:multiLevelType w:val="hybridMultilevel"/>
    <w:tmpl w:val="4B1AB9FA"/>
    <w:lvl w:ilvl="0" w:tplc="63A07C6A">
      <w:start w:val="1"/>
      <w:numFmt w:val="decimal"/>
      <w:pStyle w:val="GovNumberedBullets"/>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520B7"/>
    <w:multiLevelType w:val="multilevel"/>
    <w:tmpl w:val="57388312"/>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E1C075D"/>
    <w:multiLevelType w:val="multilevel"/>
    <w:tmpl w:val="C398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FCB1073"/>
    <w:multiLevelType w:val="multilevel"/>
    <w:tmpl w:val="04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9660403"/>
    <w:multiLevelType w:val="multilevel"/>
    <w:tmpl w:val="E0C6B9E2"/>
    <w:lvl w:ilvl="0">
      <w:start w:val="1"/>
      <w:numFmt w:val="decimal"/>
      <w:lvlText w:val="%1."/>
      <w:lvlJc w:val="left"/>
      <w:pPr>
        <w:ind w:left="360" w:hanging="360"/>
      </w:pPr>
      <w:rPr>
        <w:rFonts w:ascii="Gill Sans Light" w:hAnsi="Gill Sans Light"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8"/>
  </w:num>
  <w:num w:numId="3">
    <w:abstractNumId w:val="14"/>
  </w:num>
  <w:num w:numId="4">
    <w:abstractNumId w:val="15"/>
  </w:num>
  <w:num w:numId="5">
    <w:abstractNumId w:val="1"/>
  </w:num>
  <w:num w:numId="6">
    <w:abstractNumId w:val="6"/>
  </w:num>
  <w:num w:numId="7">
    <w:abstractNumId w:val="13"/>
  </w:num>
  <w:num w:numId="8">
    <w:abstractNumId w:val="10"/>
  </w:num>
  <w:num w:numId="9">
    <w:abstractNumId w:val="11"/>
  </w:num>
  <w:num w:numId="10">
    <w:abstractNumId w:val="12"/>
  </w:num>
  <w:num w:numId="11">
    <w:abstractNumId w:val="3"/>
  </w:num>
  <w:num w:numId="12">
    <w:abstractNumId w:val="2"/>
  </w:num>
  <w:num w:numId="13">
    <w:abstractNumId w:val="0"/>
  </w:num>
  <w:num w:numId="14">
    <w:abstractNumId w:val="7"/>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57"/>
  <w:drawingGridVerticalSpacing w:val="357"/>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D76"/>
    <w:rsid w:val="000722F8"/>
    <w:rsid w:val="00117D78"/>
    <w:rsid w:val="00122EEA"/>
    <w:rsid w:val="00157C24"/>
    <w:rsid w:val="001C4DC2"/>
    <w:rsid w:val="001E624D"/>
    <w:rsid w:val="001F6D76"/>
    <w:rsid w:val="00251F52"/>
    <w:rsid w:val="00256AB6"/>
    <w:rsid w:val="002646B0"/>
    <w:rsid w:val="002963F5"/>
    <w:rsid w:val="00317B73"/>
    <w:rsid w:val="003425D7"/>
    <w:rsid w:val="003A34A0"/>
    <w:rsid w:val="003C246D"/>
    <w:rsid w:val="0040151A"/>
    <w:rsid w:val="00445707"/>
    <w:rsid w:val="004B3D5F"/>
    <w:rsid w:val="004D51FD"/>
    <w:rsid w:val="004D5C67"/>
    <w:rsid w:val="00525979"/>
    <w:rsid w:val="0053754A"/>
    <w:rsid w:val="005655A4"/>
    <w:rsid w:val="005B01D9"/>
    <w:rsid w:val="005E4D33"/>
    <w:rsid w:val="005F1472"/>
    <w:rsid w:val="00644018"/>
    <w:rsid w:val="00645A5B"/>
    <w:rsid w:val="00650D26"/>
    <w:rsid w:val="00686697"/>
    <w:rsid w:val="00694098"/>
    <w:rsid w:val="006C4324"/>
    <w:rsid w:val="00782658"/>
    <w:rsid w:val="00786930"/>
    <w:rsid w:val="007C1229"/>
    <w:rsid w:val="008B1BC0"/>
    <w:rsid w:val="008B654F"/>
    <w:rsid w:val="008D1B8A"/>
    <w:rsid w:val="008D453B"/>
    <w:rsid w:val="008F2F2D"/>
    <w:rsid w:val="00942D89"/>
    <w:rsid w:val="009573B1"/>
    <w:rsid w:val="009E1744"/>
    <w:rsid w:val="009F604D"/>
    <w:rsid w:val="00A00A1E"/>
    <w:rsid w:val="00A169FC"/>
    <w:rsid w:val="00A40983"/>
    <w:rsid w:val="00A6691D"/>
    <w:rsid w:val="00AF15A8"/>
    <w:rsid w:val="00B335C1"/>
    <w:rsid w:val="00B36285"/>
    <w:rsid w:val="00B63637"/>
    <w:rsid w:val="00B77A60"/>
    <w:rsid w:val="00B934A4"/>
    <w:rsid w:val="00BE52E4"/>
    <w:rsid w:val="00BF6C08"/>
    <w:rsid w:val="00C932B9"/>
    <w:rsid w:val="00CB3ADE"/>
    <w:rsid w:val="00D86E08"/>
    <w:rsid w:val="00E240E4"/>
    <w:rsid w:val="00E27C33"/>
    <w:rsid w:val="00E35699"/>
    <w:rsid w:val="00E60B98"/>
    <w:rsid w:val="00EC07BD"/>
    <w:rsid w:val="00F551A1"/>
    <w:rsid w:val="00F71F84"/>
    <w:rsid w:val="00F96F9A"/>
    <w:rsid w:val="00FE20E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heading 2" w:uiPriority="9" w:qFormat="1"/>
    <w:lsdException w:name="Table Grid" w:uiPriority="1"/>
    <w:lsdException w:name="List Paragraph" w:uiPriority="99" w:qFormat="1"/>
  </w:latentStyles>
  <w:style w:type="paragraph" w:default="1" w:styleId="Normal">
    <w:name w:val="Normal"/>
    <w:aliases w:val="liminal"/>
    <w:qFormat/>
    <w:rsid w:val="00C51F95"/>
    <w:rPr>
      <w:rFonts w:ascii="Swis721 Th BT" w:hAnsi="Swis721 Th BT"/>
      <w:sz w:val="24"/>
      <w:szCs w:val="24"/>
      <w:lang w:val="en-US" w:eastAsia="en-US"/>
    </w:rPr>
  </w:style>
  <w:style w:type="paragraph" w:styleId="Heading2">
    <w:name w:val="heading 2"/>
    <w:basedOn w:val="Normal"/>
    <w:next w:val="Normal"/>
    <w:link w:val="Heading2Char"/>
    <w:uiPriority w:val="9"/>
    <w:unhideWhenUsed/>
    <w:qFormat/>
    <w:rsid w:val="008D453B"/>
    <w:pPr>
      <w:keepNext/>
      <w:keepLines/>
      <w:tabs>
        <w:tab w:val="left" w:pos="2835"/>
      </w:tabs>
      <w:spacing w:before="120" w:line="276" w:lineRule="auto"/>
      <w:outlineLvl w:val="1"/>
    </w:pPr>
    <w:rPr>
      <w:rFonts w:ascii="Gill Sans MT" w:eastAsia="Times New Roman" w:hAnsi="Gill Sans MT"/>
      <w:b/>
      <w:bCs/>
      <w:sz w:val="48"/>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EEA"/>
    <w:pPr>
      <w:tabs>
        <w:tab w:val="center" w:pos="4320"/>
        <w:tab w:val="right" w:pos="8640"/>
      </w:tabs>
    </w:pPr>
  </w:style>
  <w:style w:type="character" w:customStyle="1" w:styleId="HeaderChar">
    <w:name w:val="Header Char"/>
    <w:link w:val="Header"/>
    <w:uiPriority w:val="99"/>
    <w:rsid w:val="00122EEA"/>
    <w:rPr>
      <w:rFonts w:ascii="Swis721 Th BT" w:hAnsi="Swis721 Th BT"/>
    </w:rPr>
  </w:style>
  <w:style w:type="paragraph" w:styleId="Footer">
    <w:name w:val="footer"/>
    <w:basedOn w:val="Normal"/>
    <w:link w:val="FooterChar"/>
    <w:uiPriority w:val="99"/>
    <w:unhideWhenUsed/>
    <w:rsid w:val="00122EEA"/>
    <w:pPr>
      <w:tabs>
        <w:tab w:val="center" w:pos="4320"/>
        <w:tab w:val="right" w:pos="8640"/>
      </w:tabs>
    </w:pPr>
  </w:style>
  <w:style w:type="character" w:customStyle="1" w:styleId="FooterChar">
    <w:name w:val="Footer Char"/>
    <w:link w:val="Footer"/>
    <w:uiPriority w:val="99"/>
    <w:rsid w:val="00122EEA"/>
    <w:rPr>
      <w:rFonts w:ascii="Swis721 Th BT" w:hAnsi="Swis721 Th BT"/>
    </w:rPr>
  </w:style>
  <w:style w:type="paragraph" w:customStyle="1" w:styleId="GovHeading1">
    <w:name w:val="Gov Heading 1"/>
    <w:basedOn w:val="Normal"/>
    <w:qFormat/>
    <w:rsid w:val="00317B73"/>
    <w:rPr>
      <w:rFonts w:ascii="Gill Sans" w:hAnsi="Gill Sans"/>
      <w:color w:val="004F8C"/>
      <w:sz w:val="88"/>
    </w:rPr>
  </w:style>
  <w:style w:type="paragraph" w:customStyle="1" w:styleId="GovHeading2">
    <w:name w:val="Gov Heading 2"/>
    <w:basedOn w:val="GovHeading1"/>
    <w:qFormat/>
    <w:rsid w:val="008B1BC0"/>
    <w:rPr>
      <w:caps/>
      <w:color w:val="auto"/>
      <w:sz w:val="36"/>
    </w:rPr>
  </w:style>
  <w:style w:type="paragraph" w:customStyle="1" w:styleId="GovWhiteHeading1">
    <w:name w:val="Gov White Heading 1"/>
    <w:basedOn w:val="GovHeading1"/>
    <w:qFormat/>
    <w:rsid w:val="008B1BC0"/>
    <w:rPr>
      <w:color w:val="FFFFFF"/>
    </w:rPr>
  </w:style>
  <w:style w:type="paragraph" w:customStyle="1" w:styleId="GovWhiteHeading2">
    <w:name w:val="Gov White Heading 2"/>
    <w:basedOn w:val="GovHeading2"/>
    <w:qFormat/>
    <w:rsid w:val="008B1BC0"/>
    <w:rPr>
      <w:color w:val="FFFFFF"/>
    </w:rPr>
  </w:style>
  <w:style w:type="paragraph" w:customStyle="1" w:styleId="GovSectionOpeningParagraph">
    <w:name w:val="Gov Section Opening Paragraph"/>
    <w:qFormat/>
    <w:rsid w:val="00317B73"/>
    <w:pPr>
      <w:tabs>
        <w:tab w:val="left" w:pos="2268"/>
      </w:tabs>
      <w:spacing w:after="240" w:line="420" w:lineRule="exact"/>
    </w:pPr>
    <w:rPr>
      <w:rFonts w:ascii="Gill Sans Light" w:hAnsi="Gill Sans Light"/>
      <w:color w:val="004F8C"/>
      <w:sz w:val="32"/>
      <w:szCs w:val="24"/>
      <w:lang w:val="en-US" w:eastAsia="en-US"/>
    </w:rPr>
  </w:style>
  <w:style w:type="paragraph" w:customStyle="1" w:styleId="GovHeading3">
    <w:name w:val="Gov Heading 3"/>
    <w:qFormat/>
    <w:rsid w:val="008B1BC0"/>
    <w:pPr>
      <w:spacing w:before="240" w:after="120"/>
    </w:pPr>
    <w:rPr>
      <w:rFonts w:ascii="Gill Sans" w:eastAsia="Times New Roman" w:hAnsi="Gill Sans"/>
      <w:bCs/>
      <w:sz w:val="32"/>
      <w:szCs w:val="24"/>
      <w:lang w:val="en-US" w:eastAsia="en-US"/>
    </w:rPr>
  </w:style>
  <w:style w:type="paragraph" w:customStyle="1" w:styleId="GovBody">
    <w:name w:val="Gov Body"/>
    <w:basedOn w:val="Normal"/>
    <w:qFormat/>
    <w:rsid w:val="008B1BC0"/>
    <w:pPr>
      <w:spacing w:after="120" w:line="300" w:lineRule="exact"/>
    </w:pPr>
    <w:rPr>
      <w:rFonts w:ascii="Gill Sans Light" w:hAnsi="Gill Sans Light"/>
    </w:rPr>
  </w:style>
  <w:style w:type="paragraph" w:customStyle="1" w:styleId="GovHeading4">
    <w:name w:val="Gov Heading 4"/>
    <w:basedOn w:val="GovBody"/>
    <w:qFormat/>
    <w:rsid w:val="00317B73"/>
    <w:pPr>
      <w:spacing w:before="240" w:after="60"/>
    </w:pPr>
    <w:rPr>
      <w:rFonts w:ascii="Gill Sans" w:hAnsi="Gill Sans"/>
      <w:color w:val="004F8C"/>
      <w:sz w:val="28"/>
    </w:rPr>
  </w:style>
  <w:style w:type="paragraph" w:customStyle="1" w:styleId="GovNumberedBullets">
    <w:name w:val="Gov Numbered Bullets"/>
    <w:basedOn w:val="GovBody"/>
    <w:qFormat/>
    <w:rsid w:val="00157C24"/>
    <w:pPr>
      <w:numPr>
        <w:numId w:val="9"/>
      </w:numPr>
    </w:pPr>
  </w:style>
  <w:style w:type="paragraph" w:customStyle="1" w:styleId="GovDepartmentName">
    <w:name w:val="Gov Department Name"/>
    <w:basedOn w:val="Normal"/>
    <w:qFormat/>
    <w:rsid w:val="008B1BC0"/>
    <w:pPr>
      <w:jc w:val="right"/>
    </w:pPr>
    <w:rPr>
      <w:rFonts w:ascii="Gill Sans Light" w:hAnsi="Gill Sans Light"/>
      <w:sz w:val="16"/>
      <w:szCs w:val="16"/>
    </w:rPr>
  </w:style>
  <w:style w:type="paragraph" w:customStyle="1" w:styleId="GovWhiteBody">
    <w:name w:val="Gov White Body"/>
    <w:basedOn w:val="Normal"/>
    <w:qFormat/>
    <w:rsid w:val="008B1BC0"/>
    <w:pPr>
      <w:spacing w:after="120" w:line="280" w:lineRule="exact"/>
    </w:pPr>
    <w:rPr>
      <w:rFonts w:ascii="Gill Sans Light" w:hAnsi="Gill Sans Light"/>
      <w:color w:val="FFFFFF"/>
      <w:sz w:val="22"/>
    </w:rPr>
  </w:style>
  <w:style w:type="character" w:styleId="PageNumber">
    <w:name w:val="page number"/>
    <w:basedOn w:val="DefaultParagraphFont"/>
    <w:rsid w:val="008B1BC0"/>
  </w:style>
  <w:style w:type="paragraph" w:customStyle="1" w:styleId="GovBody8ptCAPS">
    <w:name w:val="Gov Body 8pt CAPS"/>
    <w:basedOn w:val="Normal"/>
    <w:qFormat/>
    <w:rsid w:val="008B1BC0"/>
    <w:pPr>
      <w:spacing w:after="120" w:line="300" w:lineRule="exact"/>
    </w:pPr>
    <w:rPr>
      <w:rFonts w:ascii="Gill Sans" w:hAnsi="Gill Sans"/>
      <w:caps/>
      <w:noProof/>
      <w:sz w:val="16"/>
      <w:szCs w:val="16"/>
    </w:rPr>
  </w:style>
  <w:style w:type="paragraph" w:customStyle="1" w:styleId="GovBullets">
    <w:name w:val="Gov Bullets"/>
    <w:basedOn w:val="GovBody"/>
    <w:qFormat/>
    <w:rsid w:val="00157C24"/>
    <w:pPr>
      <w:numPr>
        <w:numId w:val="5"/>
      </w:numPr>
    </w:pPr>
  </w:style>
  <w:style w:type="paragraph" w:customStyle="1" w:styleId="GovDepartmentNameLargeWhite">
    <w:name w:val="Gov Department Name Large White"/>
    <w:basedOn w:val="GovBody"/>
    <w:qFormat/>
    <w:rsid w:val="003425D7"/>
    <w:pPr>
      <w:spacing w:after="0" w:line="240" w:lineRule="auto"/>
      <w:ind w:left="-851"/>
    </w:pPr>
    <w:rPr>
      <w:color w:val="FFFFFF"/>
    </w:rPr>
  </w:style>
  <w:style w:type="paragraph" w:customStyle="1" w:styleId="GovBodyRightAlignedWhite">
    <w:name w:val="Gov Body Right Aligned White"/>
    <w:basedOn w:val="GovBody"/>
    <w:qFormat/>
    <w:rsid w:val="00317B73"/>
    <w:pPr>
      <w:jc w:val="right"/>
    </w:pPr>
    <w:rPr>
      <w:color w:val="FFFFFF"/>
    </w:rPr>
  </w:style>
  <w:style w:type="paragraph" w:customStyle="1" w:styleId="paragraph">
    <w:name w:val="paragraph"/>
    <w:basedOn w:val="Normal"/>
    <w:link w:val="paragraphChar"/>
    <w:rsid w:val="00782658"/>
    <w:pPr>
      <w:overflowPunct w:val="0"/>
      <w:autoSpaceDE w:val="0"/>
      <w:autoSpaceDN w:val="0"/>
      <w:adjustRightInd w:val="0"/>
      <w:textAlignment w:val="baseline"/>
    </w:pPr>
    <w:rPr>
      <w:rFonts w:ascii="GillSans Light" w:eastAsia="Times New Roman" w:hAnsi="GillSans Light"/>
      <w:szCs w:val="20"/>
      <w:lang w:val="en-AU"/>
    </w:rPr>
  </w:style>
  <w:style w:type="paragraph" w:styleId="ListParagraph">
    <w:name w:val="List Paragraph"/>
    <w:basedOn w:val="Normal"/>
    <w:uiPriority w:val="99"/>
    <w:qFormat/>
    <w:rsid w:val="005655A4"/>
    <w:pPr>
      <w:overflowPunct w:val="0"/>
      <w:autoSpaceDE w:val="0"/>
      <w:autoSpaceDN w:val="0"/>
      <w:adjustRightInd w:val="0"/>
      <w:ind w:left="720"/>
      <w:textAlignment w:val="baseline"/>
    </w:pPr>
    <w:rPr>
      <w:rFonts w:ascii="GillSans Light" w:eastAsia="Times New Roman" w:hAnsi="GillSans Light"/>
      <w:szCs w:val="20"/>
      <w:lang w:val="en-AU"/>
    </w:rPr>
  </w:style>
  <w:style w:type="paragraph" w:customStyle="1" w:styleId="ParagraphText">
    <w:name w:val="Paragraph Text"/>
    <w:basedOn w:val="Normal"/>
    <w:rsid w:val="005655A4"/>
    <w:pPr>
      <w:overflowPunct w:val="0"/>
      <w:autoSpaceDE w:val="0"/>
      <w:autoSpaceDN w:val="0"/>
      <w:adjustRightInd w:val="0"/>
      <w:spacing w:after="240"/>
      <w:ind w:left="1980" w:hanging="1260"/>
      <w:jc w:val="both"/>
      <w:textAlignment w:val="baseline"/>
    </w:pPr>
    <w:rPr>
      <w:rFonts w:ascii="Palatino" w:eastAsia="Times New Roman" w:hAnsi="Palatino"/>
      <w:szCs w:val="20"/>
      <w:lang w:val="en-AU" w:eastAsia="en-AU"/>
    </w:rPr>
  </w:style>
  <w:style w:type="table" w:styleId="TableGrid">
    <w:name w:val="Table Grid"/>
    <w:basedOn w:val="TableNormal"/>
    <w:uiPriority w:val="1"/>
    <w:rsid w:val="005655A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link w:val="paragraph"/>
    <w:rsid w:val="002963F5"/>
    <w:rPr>
      <w:rFonts w:ascii="GillSans Light" w:eastAsia="Times New Roman" w:hAnsi="GillSans Light"/>
      <w:sz w:val="24"/>
      <w:lang w:eastAsia="en-US"/>
    </w:rPr>
  </w:style>
  <w:style w:type="character" w:styleId="CommentReference">
    <w:name w:val="annotation reference"/>
    <w:rsid w:val="00942D89"/>
    <w:rPr>
      <w:sz w:val="16"/>
      <w:szCs w:val="16"/>
    </w:rPr>
  </w:style>
  <w:style w:type="paragraph" w:styleId="CommentText">
    <w:name w:val="annotation text"/>
    <w:basedOn w:val="Normal"/>
    <w:link w:val="CommentTextChar"/>
    <w:rsid w:val="00942D89"/>
    <w:rPr>
      <w:sz w:val="20"/>
      <w:szCs w:val="20"/>
    </w:rPr>
  </w:style>
  <w:style w:type="character" w:customStyle="1" w:styleId="CommentTextChar">
    <w:name w:val="Comment Text Char"/>
    <w:link w:val="CommentText"/>
    <w:rsid w:val="00942D89"/>
    <w:rPr>
      <w:rFonts w:ascii="Swis721 Th BT" w:hAnsi="Swis721 Th BT"/>
      <w:lang w:val="en-US" w:eastAsia="en-US"/>
    </w:rPr>
  </w:style>
  <w:style w:type="paragraph" w:styleId="CommentSubject">
    <w:name w:val="annotation subject"/>
    <w:basedOn w:val="CommentText"/>
    <w:next w:val="CommentText"/>
    <w:link w:val="CommentSubjectChar"/>
    <w:rsid w:val="00942D89"/>
    <w:rPr>
      <w:b/>
      <w:bCs/>
    </w:rPr>
  </w:style>
  <w:style w:type="character" w:customStyle="1" w:styleId="CommentSubjectChar">
    <w:name w:val="Comment Subject Char"/>
    <w:link w:val="CommentSubject"/>
    <w:rsid w:val="00942D89"/>
    <w:rPr>
      <w:rFonts w:ascii="Swis721 Th BT" w:hAnsi="Swis721 Th BT"/>
      <w:b/>
      <w:bCs/>
      <w:lang w:val="en-US" w:eastAsia="en-US"/>
    </w:rPr>
  </w:style>
  <w:style w:type="paragraph" w:styleId="BalloonText">
    <w:name w:val="Balloon Text"/>
    <w:basedOn w:val="Normal"/>
    <w:link w:val="BalloonTextChar"/>
    <w:rsid w:val="00942D89"/>
    <w:rPr>
      <w:rFonts w:ascii="Tahoma" w:hAnsi="Tahoma" w:cs="Tahoma"/>
      <w:sz w:val="16"/>
      <w:szCs w:val="16"/>
    </w:rPr>
  </w:style>
  <w:style w:type="character" w:customStyle="1" w:styleId="BalloonTextChar">
    <w:name w:val="Balloon Text Char"/>
    <w:link w:val="BalloonText"/>
    <w:rsid w:val="00942D89"/>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8D453B"/>
    <w:rPr>
      <w:rFonts w:ascii="Gill Sans MT" w:eastAsia="Times New Roman" w:hAnsi="Gill Sans MT"/>
      <w:b/>
      <w:bCs/>
      <w:sz w:val="4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cp:lastModifiedBy>Molhuysen, Jodi</cp:lastModifiedBy>
  <cp:revision>3</cp:revision>
  <cp:lastPrinted>2014-09-03T03:49:00Z</cp:lastPrinted>
  <dcterms:created xsi:type="dcterms:W3CDTF">2016-04-06T05:01:00Z</dcterms:created>
  <dcterms:modified xsi:type="dcterms:W3CDTF">2016-04-07T03:31:00Z</dcterms:modified>
</cp:coreProperties>
</file>