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2444974"/>
    <w:bookmarkStart w:id="1" w:name="_Toc516509876"/>
    <w:bookmarkStart w:id="2" w:name="_GoBack"/>
    <w:bookmarkEnd w:id="2"/>
    <w:p w14:paraId="5B31A913" w14:textId="036E5A44" w:rsidR="002C0038" w:rsidRPr="006331D2" w:rsidRDefault="00653DB3" w:rsidP="00D75CD8">
      <w:pPr>
        <w:pStyle w:val="Heading2"/>
        <w:numPr>
          <w:ilvl w:val="0"/>
          <w:numId w:val="0"/>
        </w:numPr>
      </w:pPr>
      <w:r w:rsidRPr="006331D2">
        <w:rPr>
          <w:noProof/>
          <w:lang w:eastAsia="en-AU"/>
        </w:rPr>
        <mc:AlternateContent>
          <mc:Choice Requires="wps">
            <w:drawing>
              <wp:anchor distT="0" distB="0" distL="114300" distR="114300" simplePos="0" relativeHeight="251652608" behindDoc="0" locked="1" layoutInCell="1" allowOverlap="1" wp14:anchorId="4E6C7B18" wp14:editId="39AFDDEF">
                <wp:simplePos x="0" y="0"/>
                <wp:positionH relativeFrom="column">
                  <wp:posOffset>2564765</wp:posOffset>
                </wp:positionH>
                <wp:positionV relativeFrom="page">
                  <wp:posOffset>2152650</wp:posOffset>
                </wp:positionV>
                <wp:extent cx="3912235" cy="1019175"/>
                <wp:effectExtent l="0" t="0" r="0" b="9525"/>
                <wp:wrapSquare wrapText="bothSides"/>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2235" cy="10191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86BF61" w14:textId="4F2417FE" w:rsidR="008F21CF" w:rsidRDefault="004167FC" w:rsidP="00101E12">
                            <w:pPr>
                              <w:pStyle w:val="Subtitle2"/>
                              <w:jc w:val="right"/>
                            </w:pPr>
                            <w:r w:rsidRPr="00E5350F">
                              <w:rPr>
                                <w:rFonts w:ascii="Arial" w:hAnsi="Arial" w:cs="Arial"/>
                                <w:color w:val="618BB0" w:themeColor="text2" w:themeTint="99"/>
                              </w:rPr>
                              <w:t xml:space="preserve">TASMANIAN STATE SERVICE POLICY </w:t>
                            </w:r>
                            <w:r>
                              <w:rPr>
                                <w:rFonts w:ascii="Arial" w:hAnsi="Arial" w:cs="Arial"/>
                              </w:rPr>
                              <w:br/>
                            </w:r>
                            <w:r w:rsidR="008F21CF" w:rsidRPr="001F52BB">
                              <w:rPr>
                                <w:rFonts w:ascii="Arial" w:hAnsi="Arial" w:cs="Arial"/>
                              </w:rPr>
                              <w:t>MANAGING CONFLICTS OF INTEREST IN RECRUITMENT</w:t>
                            </w:r>
                            <w:r w:rsidR="00E5350F">
                              <w:rPr>
                                <w:rFonts w:ascii="Arial" w:hAnsi="Arial" w:cs="Arial"/>
                              </w:rPr>
                              <w:br/>
                              <w:t>June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C7B18" id="_x0000_t202" coordsize="21600,21600" o:spt="202" path="m,l,21600r21600,l21600,xe">
                <v:stroke joinstyle="miter"/>
                <v:path gradientshapeok="t" o:connecttype="rect"/>
              </v:shapetype>
              <v:shape id="Text Box 11" o:spid="_x0000_s1026" type="#_x0000_t202" style="position:absolute;margin-left:201.95pt;margin-top:169.5pt;width:308.05pt;height:8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" filled="f" stroked="f">
                <v:path arrowok="t"/>
                <v:textbox>
                  <w:txbxContent>
                    <w:p w14:paraId="4886BF61" w14:textId="4F2417FE" w:rsidR="008F21CF" w:rsidRDefault="004167FC" w:rsidP="00101E12">
                      <w:pPr>
                        <w:pStyle w:val="Subtitle2"/>
                        <w:jc w:val="right"/>
                      </w:pPr>
                      <w:r w:rsidRPr="00E5350F">
                        <w:rPr>
                          <w:rFonts w:ascii="Arial" w:hAnsi="Arial" w:cs="Arial"/>
                          <w:color w:val="618BB0" w:themeColor="text2" w:themeTint="99"/>
                        </w:rPr>
                        <w:t xml:space="preserve">TASMANIAN STATE SERVICE POLICY </w:t>
                      </w:r>
                      <w:r>
                        <w:rPr>
                          <w:rFonts w:ascii="Arial" w:hAnsi="Arial" w:cs="Arial"/>
                        </w:rPr>
                        <w:br/>
                      </w:r>
                      <w:r w:rsidR="008F21CF" w:rsidRPr="001F52BB">
                        <w:rPr>
                          <w:rFonts w:ascii="Arial" w:hAnsi="Arial" w:cs="Arial"/>
                        </w:rPr>
                        <w:t>MANAGING CONFLICTS OF INTEREST IN RECRUITMENT</w:t>
                      </w:r>
                      <w:r w:rsidR="00E5350F">
                        <w:rPr>
                          <w:rFonts w:ascii="Arial" w:hAnsi="Arial" w:cs="Arial"/>
                        </w:rPr>
                        <w:br/>
                        <w:t>June 2018</w:t>
                      </w:r>
                    </w:p>
                  </w:txbxContent>
                </v:textbox>
                <w10:wrap type="square" anchory="page"/>
                <w10:anchorlock/>
              </v:shape>
            </w:pict>
          </mc:Fallback>
        </mc:AlternateContent>
      </w:r>
      <w:bookmarkEnd w:id="0"/>
      <w:r w:rsidR="00101E12" w:rsidRPr="006331D2">
        <w:t>Policy Statement</w:t>
      </w:r>
      <w:bookmarkEnd w:id="1"/>
    </w:p>
    <w:p w14:paraId="63CC079A" w14:textId="56108077" w:rsidR="00101E12" w:rsidRPr="006331D2" w:rsidRDefault="00101E12" w:rsidP="00101E12">
      <w:pPr>
        <w:rPr>
          <w:rFonts w:ascii="Arial" w:hAnsi="Arial" w:cs="Arial"/>
        </w:rPr>
      </w:pPr>
      <w:r w:rsidRPr="006331D2">
        <w:rPr>
          <w:rFonts w:ascii="Arial" w:hAnsi="Arial" w:cs="Arial"/>
        </w:rPr>
        <w:t xml:space="preserve">The Tasmanian community is entitled to have confidence that </w:t>
      </w:r>
      <w:r w:rsidR="00001A78" w:rsidRPr="006331D2">
        <w:rPr>
          <w:rFonts w:ascii="Arial" w:hAnsi="Arial" w:cs="Arial"/>
        </w:rPr>
        <w:t xml:space="preserve">all </w:t>
      </w:r>
      <w:r w:rsidRPr="006331D2">
        <w:rPr>
          <w:rFonts w:ascii="Arial" w:hAnsi="Arial" w:cs="Arial"/>
        </w:rPr>
        <w:t>employment decisions in the Tasmanian State Service are based on merit, and that recruitment processes are carried out in an impartial, ethical</w:t>
      </w:r>
      <w:r w:rsidR="00AA0DE2" w:rsidRPr="006331D2">
        <w:rPr>
          <w:rFonts w:ascii="Arial" w:hAnsi="Arial" w:cs="Arial"/>
        </w:rPr>
        <w:t>, efficient</w:t>
      </w:r>
      <w:r w:rsidRPr="006331D2">
        <w:rPr>
          <w:rFonts w:ascii="Arial" w:hAnsi="Arial" w:cs="Arial"/>
        </w:rPr>
        <w:t xml:space="preserve"> and professional manner. </w:t>
      </w:r>
    </w:p>
    <w:p w14:paraId="254C95B5" w14:textId="7DED30CE" w:rsidR="00101E12" w:rsidRPr="006331D2" w:rsidRDefault="00CB69D9" w:rsidP="00101E12">
      <w:pPr>
        <w:rPr>
          <w:rFonts w:ascii="Arial" w:hAnsi="Arial" w:cs="Arial"/>
        </w:rPr>
      </w:pPr>
      <w:r w:rsidRPr="006331D2">
        <w:rPr>
          <w:rFonts w:ascii="Arial" w:hAnsi="Arial" w:cs="Arial"/>
        </w:rPr>
        <w:t>Conflicts of interest</w:t>
      </w:r>
      <w:r w:rsidR="0087639A" w:rsidRPr="006331D2">
        <w:rPr>
          <w:rFonts w:ascii="Arial" w:hAnsi="Arial" w:cs="Arial"/>
        </w:rPr>
        <w:t>, whether perceived, real or potential,</w:t>
      </w:r>
      <w:r w:rsidRPr="006331D2">
        <w:rPr>
          <w:rFonts w:ascii="Arial" w:hAnsi="Arial" w:cs="Arial"/>
        </w:rPr>
        <w:t xml:space="preserve"> will occur. Where </w:t>
      </w:r>
      <w:r w:rsidR="00767A4D" w:rsidRPr="006331D2">
        <w:rPr>
          <w:rFonts w:ascii="Arial" w:hAnsi="Arial" w:cs="Arial"/>
        </w:rPr>
        <w:t xml:space="preserve">a </w:t>
      </w:r>
      <w:r w:rsidRPr="006331D2">
        <w:rPr>
          <w:rFonts w:ascii="Arial" w:hAnsi="Arial" w:cs="Arial"/>
        </w:rPr>
        <w:t>c</w:t>
      </w:r>
      <w:r w:rsidR="00767A4D" w:rsidRPr="006331D2">
        <w:rPr>
          <w:rFonts w:ascii="Arial" w:hAnsi="Arial" w:cs="Arial"/>
        </w:rPr>
        <w:t>onflict</w:t>
      </w:r>
      <w:r w:rsidR="00101E12" w:rsidRPr="006331D2">
        <w:rPr>
          <w:rFonts w:ascii="Arial" w:hAnsi="Arial" w:cs="Arial"/>
        </w:rPr>
        <w:t xml:space="preserve"> of interest </w:t>
      </w:r>
      <w:r w:rsidR="00AA0DE2" w:rsidRPr="006331D2">
        <w:rPr>
          <w:rFonts w:ascii="Arial" w:hAnsi="Arial" w:cs="Arial"/>
        </w:rPr>
        <w:t xml:space="preserve">exists, </w:t>
      </w:r>
      <w:r w:rsidR="00101E12" w:rsidRPr="006331D2">
        <w:rPr>
          <w:rFonts w:ascii="Arial" w:hAnsi="Arial" w:cs="Arial"/>
        </w:rPr>
        <w:t>at any sta</w:t>
      </w:r>
      <w:r w:rsidR="00767A4D" w:rsidRPr="006331D2">
        <w:rPr>
          <w:rFonts w:ascii="Arial" w:hAnsi="Arial" w:cs="Arial"/>
        </w:rPr>
        <w:t>ge in the recruitment process,</w:t>
      </w:r>
      <w:r w:rsidR="00101E12" w:rsidRPr="006331D2">
        <w:rPr>
          <w:rFonts w:ascii="Arial" w:hAnsi="Arial" w:cs="Arial"/>
        </w:rPr>
        <w:t xml:space="preserve"> </w:t>
      </w:r>
      <w:r w:rsidRPr="006331D2">
        <w:rPr>
          <w:rFonts w:ascii="Arial" w:hAnsi="Arial" w:cs="Arial"/>
        </w:rPr>
        <w:t xml:space="preserve">that conflict </w:t>
      </w:r>
      <w:r w:rsidR="00101E12" w:rsidRPr="006331D2">
        <w:rPr>
          <w:rFonts w:ascii="Arial" w:hAnsi="Arial" w:cs="Arial"/>
        </w:rPr>
        <w:t xml:space="preserve">must at all times be identified, declared, </w:t>
      </w:r>
      <w:r w:rsidRPr="006331D2">
        <w:rPr>
          <w:rFonts w:ascii="Arial" w:hAnsi="Arial" w:cs="Arial"/>
        </w:rPr>
        <w:t xml:space="preserve">documented </w:t>
      </w:r>
      <w:r w:rsidR="00101E12" w:rsidRPr="006331D2">
        <w:rPr>
          <w:rFonts w:ascii="Arial" w:hAnsi="Arial" w:cs="Arial"/>
        </w:rPr>
        <w:t xml:space="preserve">and effectively and transparently managed, so that there </w:t>
      </w:r>
      <w:r w:rsidR="004649C7" w:rsidRPr="006331D2">
        <w:rPr>
          <w:rFonts w:ascii="Arial" w:hAnsi="Arial" w:cs="Arial"/>
        </w:rPr>
        <w:t xml:space="preserve">is </w:t>
      </w:r>
      <w:r w:rsidR="00101E12" w:rsidRPr="006331D2">
        <w:rPr>
          <w:rFonts w:ascii="Arial" w:hAnsi="Arial" w:cs="Arial"/>
        </w:rPr>
        <w:t>no</w:t>
      </w:r>
      <w:r w:rsidR="005E08E5" w:rsidRPr="006331D2">
        <w:rPr>
          <w:rFonts w:ascii="Arial" w:hAnsi="Arial" w:cs="Arial"/>
        </w:rPr>
        <w:t xml:space="preserve"> question about the merits of the outcomes </w:t>
      </w:r>
      <w:r w:rsidR="004649C7" w:rsidRPr="006331D2">
        <w:rPr>
          <w:rFonts w:ascii="Arial" w:hAnsi="Arial" w:cs="Arial"/>
        </w:rPr>
        <w:t xml:space="preserve">and </w:t>
      </w:r>
      <w:r w:rsidR="005E08E5" w:rsidRPr="006331D2">
        <w:rPr>
          <w:rFonts w:ascii="Arial" w:hAnsi="Arial" w:cs="Arial"/>
        </w:rPr>
        <w:t>principles applied</w:t>
      </w:r>
      <w:r w:rsidR="00101E12" w:rsidRPr="006331D2">
        <w:rPr>
          <w:rFonts w:ascii="Arial" w:hAnsi="Arial" w:cs="Arial"/>
        </w:rPr>
        <w:t>.</w:t>
      </w:r>
    </w:p>
    <w:p w14:paraId="061816C7" w14:textId="5DBBC21C" w:rsidR="00101E12" w:rsidRPr="006331D2" w:rsidRDefault="00101E12" w:rsidP="00B712F4">
      <w:pPr>
        <w:spacing w:before="0" w:after="120"/>
        <w:rPr>
          <w:rFonts w:ascii="Arial" w:hAnsi="Arial" w:cs="Arial"/>
        </w:rPr>
      </w:pPr>
      <w:r w:rsidRPr="006331D2">
        <w:rPr>
          <w:rFonts w:ascii="Arial" w:hAnsi="Arial" w:cs="Arial"/>
        </w:rPr>
        <w:t xml:space="preserve">The approach to managing conflict of interest is based on the </w:t>
      </w:r>
      <w:r w:rsidR="005E08E5" w:rsidRPr="006331D2">
        <w:rPr>
          <w:rFonts w:ascii="Arial" w:hAnsi="Arial" w:cs="Arial"/>
        </w:rPr>
        <w:t xml:space="preserve">following </w:t>
      </w:r>
      <w:r w:rsidRPr="006331D2">
        <w:rPr>
          <w:rFonts w:ascii="Arial" w:hAnsi="Arial" w:cs="Arial"/>
        </w:rPr>
        <w:t>principles:</w:t>
      </w:r>
    </w:p>
    <w:p w14:paraId="652E717C" w14:textId="373648C2" w:rsidR="00101E12" w:rsidRPr="006331D2" w:rsidRDefault="00CB69D9" w:rsidP="00B712F4">
      <w:pPr>
        <w:pStyle w:val="EIRbody"/>
        <w:numPr>
          <w:ilvl w:val="0"/>
          <w:numId w:val="30"/>
        </w:numPr>
        <w:ind w:left="714" w:hanging="357"/>
        <w:rPr>
          <w:rFonts w:cs="Arial"/>
          <w:sz w:val="22"/>
          <w:szCs w:val="22"/>
        </w:rPr>
      </w:pPr>
      <w:r w:rsidRPr="006331D2">
        <w:rPr>
          <w:rFonts w:cs="Arial"/>
          <w:sz w:val="22"/>
          <w:szCs w:val="22"/>
        </w:rPr>
        <w:t>Conflicts of interest</w:t>
      </w:r>
      <w:r w:rsidR="00101E12" w:rsidRPr="006331D2">
        <w:rPr>
          <w:rFonts w:cs="Arial"/>
          <w:sz w:val="22"/>
          <w:szCs w:val="22"/>
        </w:rPr>
        <w:t>, wher</w:t>
      </w:r>
      <w:r w:rsidR="004649C7" w:rsidRPr="006331D2">
        <w:rPr>
          <w:rFonts w:cs="Arial"/>
          <w:sz w:val="22"/>
          <w:szCs w:val="22"/>
        </w:rPr>
        <w:t xml:space="preserve">e they exist, even where small </w:t>
      </w:r>
      <w:r w:rsidR="00101E12" w:rsidRPr="006331D2">
        <w:rPr>
          <w:rFonts w:cs="Arial"/>
          <w:sz w:val="22"/>
          <w:szCs w:val="22"/>
        </w:rPr>
        <w:t>and considered inconsequential, are to be disclosed</w:t>
      </w:r>
      <w:r w:rsidR="002A4F7E" w:rsidRPr="006331D2">
        <w:rPr>
          <w:rFonts w:cs="Arial"/>
          <w:sz w:val="22"/>
          <w:szCs w:val="22"/>
        </w:rPr>
        <w:t xml:space="preserve"> as soon as practicable</w:t>
      </w:r>
      <w:r w:rsidR="00101E12" w:rsidRPr="006331D2">
        <w:rPr>
          <w:rFonts w:cs="Arial"/>
          <w:sz w:val="22"/>
          <w:szCs w:val="22"/>
        </w:rPr>
        <w:t>.</w:t>
      </w:r>
    </w:p>
    <w:p w14:paraId="41C48DCB" w14:textId="0FC3B334" w:rsidR="00101E12" w:rsidRPr="006331D2" w:rsidRDefault="00101E12" w:rsidP="00B712F4">
      <w:pPr>
        <w:pStyle w:val="ListParagraph"/>
        <w:numPr>
          <w:ilvl w:val="0"/>
          <w:numId w:val="30"/>
        </w:numPr>
        <w:spacing w:before="0" w:after="120" w:line="259" w:lineRule="auto"/>
        <w:ind w:left="714" w:hanging="357"/>
        <w:contextualSpacing w:val="0"/>
        <w:rPr>
          <w:rFonts w:ascii="Arial" w:hAnsi="Arial" w:cs="Arial"/>
        </w:rPr>
      </w:pPr>
      <w:r w:rsidRPr="006331D2">
        <w:rPr>
          <w:rFonts w:ascii="Arial" w:hAnsi="Arial" w:cs="Arial"/>
        </w:rPr>
        <w:t>Disclosures of all real, potential and perceived conflicts are to be</w:t>
      </w:r>
      <w:r w:rsidR="00E22AB6" w:rsidRPr="006331D2">
        <w:rPr>
          <w:rFonts w:ascii="Arial" w:hAnsi="Arial" w:cs="Arial"/>
        </w:rPr>
        <w:t xml:space="preserve"> </w:t>
      </w:r>
      <w:r w:rsidRPr="006331D2">
        <w:rPr>
          <w:rFonts w:ascii="Arial" w:hAnsi="Arial" w:cs="Arial"/>
        </w:rPr>
        <w:t>transparent</w:t>
      </w:r>
      <w:r w:rsidR="002A4F7E" w:rsidRPr="006331D2">
        <w:rPr>
          <w:rFonts w:ascii="Arial" w:hAnsi="Arial" w:cs="Arial"/>
        </w:rPr>
        <w:t xml:space="preserve"> and </w:t>
      </w:r>
      <w:r w:rsidR="005D3B0B" w:rsidRPr="006331D2">
        <w:rPr>
          <w:rFonts w:ascii="Arial" w:hAnsi="Arial" w:cs="Arial"/>
        </w:rPr>
        <w:t>documented</w:t>
      </w:r>
      <w:r w:rsidRPr="006331D2">
        <w:rPr>
          <w:rFonts w:ascii="Arial" w:hAnsi="Arial" w:cs="Arial"/>
        </w:rPr>
        <w:t>.</w:t>
      </w:r>
    </w:p>
    <w:p w14:paraId="2C80863B" w14:textId="3788FE0D" w:rsidR="00101E12" w:rsidRPr="006331D2" w:rsidRDefault="00B712F4" w:rsidP="00B712F4">
      <w:pPr>
        <w:pStyle w:val="EIRbody"/>
        <w:numPr>
          <w:ilvl w:val="0"/>
          <w:numId w:val="30"/>
        </w:numPr>
        <w:ind w:left="714" w:hanging="357"/>
        <w:rPr>
          <w:rFonts w:cs="Arial"/>
          <w:sz w:val="22"/>
          <w:szCs w:val="22"/>
        </w:rPr>
      </w:pPr>
      <w:r w:rsidRPr="006331D2">
        <w:rPr>
          <w:rFonts w:cs="Arial"/>
          <w:sz w:val="22"/>
          <w:szCs w:val="22"/>
        </w:rPr>
        <w:t xml:space="preserve">Conflicts of interest in </w:t>
      </w:r>
      <w:r w:rsidR="00101E12" w:rsidRPr="006331D2">
        <w:rPr>
          <w:rFonts w:cs="Arial"/>
          <w:sz w:val="22"/>
          <w:szCs w:val="22"/>
        </w:rPr>
        <w:t>themselves are not necessarily wrong or unethical, however identifying and managing the conflict is critical to upholding the State Service</w:t>
      </w:r>
      <w:r w:rsidR="0033362D" w:rsidRPr="006331D2">
        <w:rPr>
          <w:rFonts w:cs="Arial"/>
          <w:sz w:val="22"/>
          <w:szCs w:val="22"/>
        </w:rPr>
        <w:t xml:space="preserve"> Principles</w:t>
      </w:r>
      <w:r w:rsidR="00101E12" w:rsidRPr="006331D2">
        <w:rPr>
          <w:rFonts w:cs="Arial"/>
          <w:sz w:val="22"/>
          <w:szCs w:val="22"/>
        </w:rPr>
        <w:t xml:space="preserve">. </w:t>
      </w:r>
    </w:p>
    <w:p w14:paraId="59AA44F9" w14:textId="2B1011AA" w:rsidR="00101E12" w:rsidRPr="006331D2" w:rsidRDefault="00CB69D9" w:rsidP="00B712F4">
      <w:pPr>
        <w:pStyle w:val="EIRbody"/>
        <w:numPr>
          <w:ilvl w:val="0"/>
          <w:numId w:val="30"/>
        </w:numPr>
        <w:ind w:left="714" w:hanging="357"/>
        <w:rPr>
          <w:rFonts w:cs="Arial"/>
          <w:sz w:val="22"/>
          <w:szCs w:val="22"/>
        </w:rPr>
      </w:pPr>
      <w:r w:rsidRPr="006331D2">
        <w:rPr>
          <w:rFonts w:cs="Arial"/>
          <w:sz w:val="22"/>
          <w:szCs w:val="22"/>
        </w:rPr>
        <w:t>C</w:t>
      </w:r>
      <w:r w:rsidR="00101E12" w:rsidRPr="006331D2">
        <w:rPr>
          <w:rFonts w:cs="Arial"/>
          <w:sz w:val="22"/>
          <w:szCs w:val="22"/>
        </w:rPr>
        <w:t xml:space="preserve">onflicts of interest </w:t>
      </w:r>
      <w:r w:rsidRPr="006331D2">
        <w:rPr>
          <w:rFonts w:cs="Arial"/>
          <w:sz w:val="22"/>
          <w:szCs w:val="22"/>
        </w:rPr>
        <w:t xml:space="preserve">cannot always be </w:t>
      </w:r>
      <w:r w:rsidR="00101E12" w:rsidRPr="006331D2">
        <w:rPr>
          <w:rFonts w:cs="Arial"/>
          <w:sz w:val="22"/>
          <w:szCs w:val="22"/>
        </w:rPr>
        <w:t xml:space="preserve">avoided </w:t>
      </w:r>
      <w:r w:rsidRPr="006331D2">
        <w:rPr>
          <w:rFonts w:cs="Arial"/>
          <w:sz w:val="22"/>
          <w:szCs w:val="22"/>
        </w:rPr>
        <w:t>and</w:t>
      </w:r>
      <w:r w:rsidR="006B6A93" w:rsidRPr="006331D2">
        <w:rPr>
          <w:rFonts w:cs="Arial"/>
          <w:sz w:val="22"/>
          <w:szCs w:val="22"/>
        </w:rPr>
        <w:t>,</w:t>
      </w:r>
      <w:r w:rsidRPr="006331D2">
        <w:rPr>
          <w:rFonts w:cs="Arial"/>
          <w:sz w:val="22"/>
          <w:szCs w:val="22"/>
        </w:rPr>
        <w:t xml:space="preserve"> </w:t>
      </w:r>
      <w:r w:rsidR="00101E12" w:rsidRPr="006331D2">
        <w:rPr>
          <w:rFonts w:cs="Arial"/>
          <w:sz w:val="22"/>
          <w:szCs w:val="22"/>
        </w:rPr>
        <w:t>for recruitment processes</w:t>
      </w:r>
      <w:r w:rsidR="006B6A93" w:rsidRPr="006331D2">
        <w:rPr>
          <w:rFonts w:cs="Arial"/>
          <w:sz w:val="22"/>
          <w:szCs w:val="22"/>
        </w:rPr>
        <w:t>,</w:t>
      </w:r>
      <w:r w:rsidR="00101E12" w:rsidRPr="006331D2">
        <w:rPr>
          <w:rFonts w:cs="Arial"/>
          <w:sz w:val="22"/>
          <w:szCs w:val="22"/>
        </w:rPr>
        <w:t xml:space="preserve"> </w:t>
      </w:r>
      <w:r w:rsidR="006B6A93" w:rsidRPr="006331D2">
        <w:rPr>
          <w:rFonts w:cs="Arial"/>
          <w:sz w:val="22"/>
          <w:szCs w:val="22"/>
        </w:rPr>
        <w:t xml:space="preserve">this </w:t>
      </w:r>
      <w:r w:rsidR="00101E12" w:rsidRPr="006331D2">
        <w:rPr>
          <w:rFonts w:cs="Arial"/>
          <w:sz w:val="22"/>
          <w:szCs w:val="22"/>
        </w:rPr>
        <w:t xml:space="preserve">may not always be practical, </w:t>
      </w:r>
      <w:r w:rsidR="004649C7" w:rsidRPr="006331D2">
        <w:rPr>
          <w:rFonts w:cs="Arial"/>
          <w:sz w:val="22"/>
          <w:szCs w:val="22"/>
        </w:rPr>
        <w:t xml:space="preserve">however </w:t>
      </w:r>
      <w:r w:rsidR="00101E12" w:rsidRPr="006331D2">
        <w:rPr>
          <w:rFonts w:cs="Arial"/>
          <w:sz w:val="22"/>
          <w:szCs w:val="22"/>
        </w:rPr>
        <w:t>the conflict</w:t>
      </w:r>
      <w:r w:rsidR="00BB55B0">
        <w:rPr>
          <w:rFonts w:cs="Arial"/>
          <w:sz w:val="22"/>
          <w:szCs w:val="22"/>
        </w:rPr>
        <w:t>s</w:t>
      </w:r>
      <w:r w:rsidRPr="006331D2">
        <w:rPr>
          <w:rFonts w:cs="Arial"/>
          <w:sz w:val="22"/>
          <w:szCs w:val="22"/>
        </w:rPr>
        <w:t xml:space="preserve"> of interest </w:t>
      </w:r>
      <w:r w:rsidR="00101E12" w:rsidRPr="006331D2">
        <w:rPr>
          <w:rFonts w:cs="Arial"/>
          <w:sz w:val="22"/>
          <w:szCs w:val="22"/>
        </w:rPr>
        <w:t xml:space="preserve">must be appropriately </w:t>
      </w:r>
      <w:r w:rsidR="00C80DA8" w:rsidRPr="006331D2">
        <w:rPr>
          <w:rFonts w:cs="Arial"/>
          <w:sz w:val="22"/>
          <w:szCs w:val="22"/>
        </w:rPr>
        <w:t xml:space="preserve">and </w:t>
      </w:r>
      <w:r w:rsidR="00AA0DE2" w:rsidRPr="006331D2">
        <w:rPr>
          <w:rFonts w:cs="Arial"/>
          <w:sz w:val="22"/>
          <w:szCs w:val="22"/>
        </w:rPr>
        <w:t xml:space="preserve">efficiently </w:t>
      </w:r>
      <w:r w:rsidR="00101E12" w:rsidRPr="006331D2">
        <w:rPr>
          <w:rFonts w:cs="Arial"/>
          <w:sz w:val="22"/>
          <w:szCs w:val="22"/>
        </w:rPr>
        <w:t>managed.</w:t>
      </w:r>
    </w:p>
    <w:p w14:paraId="3C274E25" w14:textId="3DFED420" w:rsidR="00A56E46" w:rsidRPr="006331D2" w:rsidRDefault="00A56E46" w:rsidP="00B712F4">
      <w:pPr>
        <w:pStyle w:val="EIRbody"/>
        <w:numPr>
          <w:ilvl w:val="0"/>
          <w:numId w:val="30"/>
        </w:numPr>
        <w:rPr>
          <w:rFonts w:cs="Arial"/>
          <w:sz w:val="22"/>
          <w:szCs w:val="22"/>
        </w:rPr>
      </w:pPr>
      <w:r w:rsidRPr="006331D2">
        <w:rPr>
          <w:rFonts w:cs="Arial"/>
          <w:sz w:val="22"/>
          <w:szCs w:val="22"/>
        </w:rPr>
        <w:t>The existence of a conflict</w:t>
      </w:r>
      <w:r w:rsidR="00CB69D9" w:rsidRPr="006331D2">
        <w:rPr>
          <w:rFonts w:cs="Arial"/>
          <w:sz w:val="22"/>
          <w:szCs w:val="22"/>
        </w:rPr>
        <w:t xml:space="preserve"> of interest does not</w:t>
      </w:r>
      <w:r w:rsidRPr="006331D2">
        <w:rPr>
          <w:rFonts w:cs="Arial"/>
          <w:sz w:val="22"/>
          <w:szCs w:val="22"/>
        </w:rPr>
        <w:t xml:space="preserve"> over-ride an employee</w:t>
      </w:r>
      <w:r w:rsidR="00B712F4" w:rsidRPr="006331D2">
        <w:rPr>
          <w:rFonts w:cs="Arial"/>
          <w:sz w:val="22"/>
          <w:szCs w:val="22"/>
        </w:rPr>
        <w:t>’s</w:t>
      </w:r>
      <w:r w:rsidRPr="006331D2">
        <w:rPr>
          <w:rFonts w:cs="Arial"/>
          <w:sz w:val="22"/>
          <w:szCs w:val="22"/>
        </w:rPr>
        <w:t>/officer’s obligation to perform their duties.</w:t>
      </w:r>
    </w:p>
    <w:p w14:paraId="48A5F51A" w14:textId="77777777" w:rsidR="00CD3B43" w:rsidRPr="006331D2" w:rsidRDefault="00C80DA8" w:rsidP="00B712F4">
      <w:pPr>
        <w:pStyle w:val="EIRbody"/>
        <w:numPr>
          <w:ilvl w:val="0"/>
          <w:numId w:val="30"/>
        </w:numPr>
        <w:rPr>
          <w:rFonts w:cs="Arial"/>
          <w:sz w:val="22"/>
          <w:szCs w:val="22"/>
        </w:rPr>
      </w:pPr>
      <w:r w:rsidRPr="006331D2">
        <w:rPr>
          <w:rFonts w:cs="Arial"/>
          <w:sz w:val="22"/>
          <w:szCs w:val="22"/>
        </w:rPr>
        <w:t>A declared conflict of interest (and steps taken to manage it) must be documented and noted in the recruitment selection report.</w:t>
      </w:r>
    </w:p>
    <w:p w14:paraId="527B8A1E" w14:textId="477E825D" w:rsidR="00101E12" w:rsidRPr="006331D2" w:rsidRDefault="005E08E5" w:rsidP="00CD3B43">
      <w:pPr>
        <w:pStyle w:val="EIRbody"/>
        <w:numPr>
          <w:ilvl w:val="0"/>
          <w:numId w:val="30"/>
        </w:numPr>
        <w:rPr>
          <w:rFonts w:cs="Arial"/>
          <w:sz w:val="22"/>
          <w:szCs w:val="22"/>
        </w:rPr>
      </w:pPr>
      <w:r w:rsidRPr="006331D2">
        <w:rPr>
          <w:rFonts w:cs="Arial"/>
          <w:sz w:val="22"/>
          <w:szCs w:val="22"/>
        </w:rPr>
        <w:t xml:space="preserve">Employees have a responsibility to minimise creating or entering into situations which may </w:t>
      </w:r>
      <w:r w:rsidR="006B6A93" w:rsidRPr="006331D2">
        <w:rPr>
          <w:rFonts w:cs="Arial"/>
          <w:sz w:val="22"/>
          <w:szCs w:val="22"/>
        </w:rPr>
        <w:t xml:space="preserve">result in </w:t>
      </w:r>
      <w:r w:rsidRPr="006331D2">
        <w:rPr>
          <w:rFonts w:cs="Arial"/>
          <w:sz w:val="22"/>
          <w:szCs w:val="22"/>
        </w:rPr>
        <w:t>a conflict for themselves</w:t>
      </w:r>
      <w:r w:rsidR="006B6A93" w:rsidRPr="006331D2">
        <w:rPr>
          <w:rFonts w:cs="Arial"/>
          <w:sz w:val="22"/>
          <w:szCs w:val="22"/>
        </w:rPr>
        <w:t>,</w:t>
      </w:r>
      <w:r w:rsidRPr="006331D2">
        <w:rPr>
          <w:rFonts w:cs="Arial"/>
          <w:sz w:val="22"/>
          <w:szCs w:val="22"/>
        </w:rPr>
        <w:t xml:space="preserve"> or other people</w:t>
      </w:r>
      <w:r w:rsidR="00BB55B0">
        <w:rPr>
          <w:rFonts w:cs="Arial"/>
          <w:sz w:val="22"/>
          <w:szCs w:val="22"/>
        </w:rPr>
        <w:t>. H</w:t>
      </w:r>
      <w:r w:rsidR="002A4F7E" w:rsidRPr="006331D2">
        <w:rPr>
          <w:rFonts w:cs="Arial"/>
          <w:sz w:val="22"/>
          <w:szCs w:val="22"/>
        </w:rPr>
        <w:t>owever</w:t>
      </w:r>
      <w:r w:rsidR="00BB55B0">
        <w:rPr>
          <w:rFonts w:cs="Arial"/>
          <w:sz w:val="22"/>
          <w:szCs w:val="22"/>
        </w:rPr>
        <w:t>,</w:t>
      </w:r>
      <w:r w:rsidR="002A4F7E" w:rsidRPr="006331D2">
        <w:rPr>
          <w:rFonts w:cs="Arial"/>
          <w:sz w:val="22"/>
          <w:szCs w:val="22"/>
        </w:rPr>
        <w:t xml:space="preserve"> no person should be excluded from the opportunity to apply for a position because it may create a conflict of interest</w:t>
      </w:r>
      <w:r w:rsidR="00101E12" w:rsidRPr="006331D2">
        <w:rPr>
          <w:rFonts w:cs="Arial"/>
          <w:sz w:val="22"/>
          <w:szCs w:val="22"/>
        </w:rPr>
        <w:t>.</w:t>
      </w:r>
    </w:p>
    <w:p w14:paraId="55945865" w14:textId="77777777" w:rsidR="00CD3B43" w:rsidRPr="006331D2" w:rsidRDefault="00CD3B43" w:rsidP="00CD3B43">
      <w:pPr>
        <w:pStyle w:val="EIRbody"/>
        <w:rPr>
          <w:rFonts w:cs="Arial"/>
          <w:sz w:val="22"/>
          <w:szCs w:val="22"/>
        </w:rPr>
        <w:sectPr w:rsidR="00CD3B43" w:rsidRPr="006331D2" w:rsidSect="00CD3B43">
          <w:headerReference w:type="default" r:id="rId8"/>
          <w:footerReference w:type="default" r:id="rId9"/>
          <w:headerReference w:type="first" r:id="rId10"/>
          <w:footerReference w:type="first" r:id="rId11"/>
          <w:pgSz w:w="11900" w:h="16840"/>
          <w:pgMar w:top="2381" w:right="851" w:bottom="851" w:left="851" w:header="709" w:footer="528" w:gutter="0"/>
          <w:cols w:space="708"/>
          <w:docGrid w:linePitch="360"/>
        </w:sectPr>
      </w:pPr>
    </w:p>
    <w:p w14:paraId="6E7A84AF" w14:textId="77777777" w:rsidR="004E1060" w:rsidRPr="006331D2" w:rsidRDefault="004E1060" w:rsidP="004E1060">
      <w:pPr>
        <w:rPr>
          <w:rFonts w:ascii="Arial" w:hAnsi="Arial" w:cs="Arial"/>
          <w:b/>
        </w:rPr>
      </w:pPr>
      <w:r w:rsidRPr="006331D2">
        <w:rPr>
          <w:rFonts w:ascii="Arial" w:hAnsi="Arial" w:cs="Arial"/>
          <w:b/>
        </w:rPr>
        <w:lastRenderedPageBreak/>
        <w:t>Application</w:t>
      </w:r>
    </w:p>
    <w:p w14:paraId="6D410F94" w14:textId="7B9885AE" w:rsidR="004E1060" w:rsidRPr="006331D2" w:rsidRDefault="004E1060" w:rsidP="004E1060">
      <w:pPr>
        <w:rPr>
          <w:rFonts w:ascii="Arial" w:hAnsi="Arial" w:cs="Arial"/>
        </w:rPr>
      </w:pPr>
      <w:r w:rsidRPr="006331D2">
        <w:rPr>
          <w:rFonts w:ascii="Arial" w:hAnsi="Arial" w:cs="Arial"/>
        </w:rPr>
        <w:t>This Policy applies to all people involved in the appointment and/or promotion of persons to vacancies in the Tasmanian State Service, w</w:t>
      </w:r>
      <w:r w:rsidR="00B712F4" w:rsidRPr="006331D2">
        <w:rPr>
          <w:rFonts w:ascii="Arial" w:hAnsi="Arial" w:cs="Arial"/>
        </w:rPr>
        <w:t>hether full-time, part time or</w:t>
      </w:r>
      <w:r w:rsidRPr="006331D2">
        <w:rPr>
          <w:rFonts w:ascii="Arial" w:hAnsi="Arial" w:cs="Arial"/>
        </w:rPr>
        <w:t xml:space="preserve"> fixed term including casual, and also applies to recruitment from approved employment registers and external recruitment companies.</w:t>
      </w:r>
    </w:p>
    <w:p w14:paraId="73FF9115" w14:textId="6FBFE82B" w:rsidR="004E1060" w:rsidRPr="006331D2" w:rsidRDefault="004E1060" w:rsidP="004E1060">
      <w:pPr>
        <w:rPr>
          <w:rFonts w:ascii="Arial" w:hAnsi="Arial" w:cs="Arial"/>
        </w:rPr>
      </w:pPr>
      <w:r w:rsidRPr="006331D2">
        <w:rPr>
          <w:rFonts w:ascii="Arial" w:hAnsi="Arial" w:cs="Arial"/>
        </w:rPr>
        <w:t>This</w:t>
      </w:r>
      <w:r w:rsidR="00B712F4" w:rsidRPr="006331D2">
        <w:rPr>
          <w:rFonts w:ascii="Arial" w:hAnsi="Arial" w:cs="Arial"/>
        </w:rPr>
        <w:t xml:space="preserve"> includes, but is not limited to,</w:t>
      </w:r>
      <w:r w:rsidRPr="006331D2">
        <w:rPr>
          <w:rFonts w:ascii="Arial" w:hAnsi="Arial" w:cs="Arial"/>
        </w:rPr>
        <w:t xml:space="preserve"> selection panel members, selection panel chairs, delegate, scribes, recruitment </w:t>
      </w:r>
      <w:r w:rsidR="00B712F4" w:rsidRPr="006331D2">
        <w:rPr>
          <w:rFonts w:ascii="Arial" w:hAnsi="Arial" w:cs="Arial"/>
        </w:rPr>
        <w:t>companies and any other people</w:t>
      </w:r>
      <w:r w:rsidRPr="006331D2">
        <w:rPr>
          <w:rFonts w:ascii="Arial" w:hAnsi="Arial" w:cs="Arial"/>
        </w:rPr>
        <w:t xml:space="preserve"> involved clo</w:t>
      </w:r>
      <w:r w:rsidR="00B712F4" w:rsidRPr="006331D2">
        <w:rPr>
          <w:rFonts w:ascii="Arial" w:hAnsi="Arial" w:cs="Arial"/>
        </w:rPr>
        <w:t>sely in the recruitment process</w:t>
      </w:r>
      <w:r w:rsidRPr="006331D2">
        <w:rPr>
          <w:rFonts w:ascii="Arial" w:hAnsi="Arial" w:cs="Arial"/>
        </w:rPr>
        <w:t xml:space="preserve"> who either </w:t>
      </w:r>
      <w:r w:rsidR="00754F4A" w:rsidRPr="006331D2">
        <w:rPr>
          <w:rFonts w:ascii="Arial" w:hAnsi="Arial" w:cs="Arial"/>
        </w:rPr>
        <w:t>h</w:t>
      </w:r>
      <w:r w:rsidRPr="006331D2">
        <w:rPr>
          <w:rFonts w:ascii="Arial" w:hAnsi="Arial" w:cs="Arial"/>
        </w:rPr>
        <w:t>ave</w:t>
      </w:r>
      <w:r w:rsidR="00BB55B0">
        <w:rPr>
          <w:rFonts w:ascii="Arial" w:hAnsi="Arial" w:cs="Arial"/>
        </w:rPr>
        <w:t>,</w:t>
      </w:r>
      <w:r w:rsidRPr="006331D2">
        <w:rPr>
          <w:rFonts w:ascii="Arial" w:hAnsi="Arial" w:cs="Arial"/>
        </w:rPr>
        <w:t xml:space="preserve"> or may be seen to have</w:t>
      </w:r>
      <w:r w:rsidR="00BB55B0">
        <w:rPr>
          <w:rFonts w:ascii="Arial" w:hAnsi="Arial" w:cs="Arial"/>
        </w:rPr>
        <w:t>,</w:t>
      </w:r>
      <w:r w:rsidRPr="006331D2">
        <w:rPr>
          <w:rFonts w:ascii="Arial" w:hAnsi="Arial" w:cs="Arial"/>
        </w:rPr>
        <w:t xml:space="preserve"> influence in the decision-making process.</w:t>
      </w:r>
    </w:p>
    <w:p w14:paraId="328184D5" w14:textId="14FDCDE6" w:rsidR="004F1BEA" w:rsidRPr="006331D2" w:rsidRDefault="00802AAA" w:rsidP="004F1BEA">
      <w:pPr>
        <w:rPr>
          <w:rFonts w:ascii="Arial" w:hAnsi="Arial" w:cs="Arial"/>
        </w:rPr>
      </w:pPr>
      <w:r w:rsidRPr="006331D2">
        <w:rPr>
          <w:rFonts w:ascii="Arial" w:hAnsi="Arial" w:cs="Arial"/>
        </w:rPr>
        <w:t xml:space="preserve">Agency specific </w:t>
      </w:r>
      <w:r w:rsidR="004F1BEA" w:rsidRPr="006331D2">
        <w:rPr>
          <w:rFonts w:ascii="Arial" w:hAnsi="Arial" w:cs="Arial"/>
        </w:rPr>
        <w:t>policies and procedures</w:t>
      </w:r>
      <w:r w:rsidRPr="006331D2">
        <w:rPr>
          <w:rFonts w:ascii="Arial" w:hAnsi="Arial" w:cs="Arial"/>
        </w:rPr>
        <w:t xml:space="preserve"> may be developed by Heads of Agenc</w:t>
      </w:r>
      <w:r w:rsidR="00B712F4" w:rsidRPr="006331D2">
        <w:rPr>
          <w:rFonts w:ascii="Arial" w:hAnsi="Arial" w:cs="Arial"/>
        </w:rPr>
        <w:t xml:space="preserve">ies </w:t>
      </w:r>
      <w:r w:rsidRPr="006331D2">
        <w:rPr>
          <w:rFonts w:ascii="Arial" w:hAnsi="Arial" w:cs="Arial"/>
        </w:rPr>
        <w:t xml:space="preserve">to support the implementation of this </w:t>
      </w:r>
      <w:r w:rsidR="00BB55B0">
        <w:rPr>
          <w:rFonts w:ascii="Arial" w:hAnsi="Arial" w:cs="Arial"/>
        </w:rPr>
        <w:t>P</w:t>
      </w:r>
      <w:r w:rsidRPr="006331D2">
        <w:rPr>
          <w:rFonts w:ascii="Arial" w:hAnsi="Arial" w:cs="Arial"/>
        </w:rPr>
        <w:t>olicy and to refine practices for that agency.</w:t>
      </w:r>
    </w:p>
    <w:p w14:paraId="166391ED" w14:textId="77777777" w:rsidR="00B712F4" w:rsidRPr="006331D2" w:rsidRDefault="00B712F4" w:rsidP="004F1BEA">
      <w:pPr>
        <w:rPr>
          <w:rFonts w:ascii="Arial" w:hAnsi="Arial" w:cs="Arial"/>
        </w:rPr>
      </w:pPr>
    </w:p>
    <w:p w14:paraId="67682003" w14:textId="7910F1AA" w:rsidR="00101E12" w:rsidRPr="006331D2" w:rsidRDefault="00AB4719" w:rsidP="00101E12">
      <w:pPr>
        <w:rPr>
          <w:rFonts w:ascii="Arial" w:hAnsi="Arial" w:cs="Arial"/>
          <w:b/>
        </w:rPr>
      </w:pPr>
      <w:r w:rsidRPr="006331D2">
        <w:rPr>
          <w:rFonts w:ascii="Arial" w:hAnsi="Arial" w:cs="Arial"/>
          <w:b/>
        </w:rPr>
        <w:t>Defining conflicts of interest</w:t>
      </w:r>
      <w:r w:rsidR="00777903" w:rsidRPr="006331D2">
        <w:rPr>
          <w:rFonts w:ascii="Arial" w:hAnsi="Arial" w:cs="Arial"/>
          <w:b/>
        </w:rPr>
        <w:t xml:space="preserve"> </w:t>
      </w:r>
    </w:p>
    <w:p w14:paraId="49310D76" w14:textId="23F58EFA" w:rsidR="0016536D" w:rsidRPr="006331D2" w:rsidRDefault="00AB4719" w:rsidP="0016536D">
      <w:pPr>
        <w:pStyle w:val="EIRbody"/>
        <w:rPr>
          <w:rFonts w:cs="Arial"/>
          <w:sz w:val="22"/>
          <w:szCs w:val="22"/>
        </w:rPr>
      </w:pPr>
      <w:r w:rsidRPr="006331D2">
        <w:rPr>
          <w:rFonts w:cs="Arial"/>
          <w:sz w:val="22"/>
          <w:szCs w:val="22"/>
        </w:rPr>
        <w:t>C</w:t>
      </w:r>
      <w:r w:rsidR="0016536D" w:rsidRPr="006331D2">
        <w:rPr>
          <w:rFonts w:cs="Arial"/>
          <w:sz w:val="22"/>
          <w:szCs w:val="22"/>
        </w:rPr>
        <w:t>onflict</w:t>
      </w:r>
      <w:r w:rsidRPr="006331D2">
        <w:rPr>
          <w:rFonts w:cs="Arial"/>
          <w:sz w:val="22"/>
          <w:szCs w:val="22"/>
        </w:rPr>
        <w:t>s</w:t>
      </w:r>
      <w:r w:rsidR="0016536D" w:rsidRPr="006331D2">
        <w:rPr>
          <w:rFonts w:cs="Arial"/>
          <w:sz w:val="22"/>
          <w:szCs w:val="22"/>
        </w:rPr>
        <w:t xml:space="preserve"> of interest arises from a conflict between the performance of a public duty, and a private or personal interest.</w:t>
      </w:r>
    </w:p>
    <w:p w14:paraId="152B4BA7" w14:textId="6D3E99B4" w:rsidR="0001230A" w:rsidRPr="006331D2" w:rsidRDefault="00101E12" w:rsidP="00101E12">
      <w:pPr>
        <w:pStyle w:val="EIRbody"/>
        <w:rPr>
          <w:rFonts w:cs="Arial"/>
          <w:sz w:val="22"/>
          <w:szCs w:val="22"/>
        </w:rPr>
      </w:pPr>
      <w:r w:rsidRPr="006331D2">
        <w:rPr>
          <w:rFonts w:cs="Arial"/>
          <w:sz w:val="22"/>
          <w:szCs w:val="22"/>
        </w:rPr>
        <w:t xml:space="preserve">A personal interest includes the private, professional or business interests of a person, or of the individuals or groups with whom they have a close association, such as relatives, friends or </w:t>
      </w:r>
      <w:r w:rsidR="00B2718E" w:rsidRPr="006331D2">
        <w:rPr>
          <w:rFonts w:cs="Arial"/>
          <w:sz w:val="22"/>
          <w:szCs w:val="22"/>
        </w:rPr>
        <w:t>antagonists</w:t>
      </w:r>
      <w:r w:rsidRPr="006331D2">
        <w:rPr>
          <w:rFonts w:cs="Arial"/>
          <w:sz w:val="22"/>
          <w:szCs w:val="22"/>
        </w:rPr>
        <w:t xml:space="preserve">. </w:t>
      </w:r>
    </w:p>
    <w:p w14:paraId="2FDF9EC2" w14:textId="46171ED9" w:rsidR="0001230A" w:rsidRPr="006331D2" w:rsidRDefault="0001230A" w:rsidP="0001230A">
      <w:pPr>
        <w:pStyle w:val="EIRbody"/>
        <w:rPr>
          <w:rFonts w:cs="Arial"/>
          <w:sz w:val="22"/>
          <w:szCs w:val="22"/>
        </w:rPr>
      </w:pPr>
      <w:r w:rsidRPr="006331D2">
        <w:rPr>
          <w:rFonts w:cs="Arial"/>
          <w:sz w:val="22"/>
          <w:szCs w:val="22"/>
        </w:rPr>
        <w:t xml:space="preserve">A conflict of interest may be actual, perceived, potential or </w:t>
      </w:r>
      <w:r w:rsidR="00777903" w:rsidRPr="006331D2">
        <w:rPr>
          <w:rFonts w:cs="Arial"/>
          <w:sz w:val="22"/>
          <w:szCs w:val="22"/>
        </w:rPr>
        <w:t xml:space="preserve">an </w:t>
      </w:r>
      <w:r w:rsidRPr="006331D2">
        <w:rPr>
          <w:rFonts w:cs="Arial"/>
          <w:sz w:val="22"/>
          <w:szCs w:val="22"/>
        </w:rPr>
        <w:t>apprehension of bias.</w:t>
      </w:r>
    </w:p>
    <w:p w14:paraId="30DA41E8" w14:textId="77777777" w:rsidR="0001230A" w:rsidRPr="006331D2" w:rsidRDefault="0001230A" w:rsidP="0001230A">
      <w:pPr>
        <w:pStyle w:val="EIRbulletbody"/>
        <w:rPr>
          <w:rFonts w:cs="Arial"/>
          <w:sz w:val="22"/>
          <w:szCs w:val="22"/>
        </w:rPr>
      </w:pPr>
      <w:r w:rsidRPr="006331D2">
        <w:rPr>
          <w:rFonts w:cs="Arial"/>
          <w:sz w:val="22"/>
          <w:szCs w:val="22"/>
        </w:rPr>
        <w:t>Actual: an actual conflict of interest occurs when there is a conflict between a person’s official duties and responsibilities in serving the public interest, and their personal interest.</w:t>
      </w:r>
    </w:p>
    <w:p w14:paraId="401F3B6C" w14:textId="77777777" w:rsidR="0001230A" w:rsidRPr="006331D2" w:rsidRDefault="0001230A" w:rsidP="0001230A">
      <w:pPr>
        <w:pStyle w:val="EIRbulletbody"/>
        <w:rPr>
          <w:rFonts w:cs="Arial"/>
          <w:sz w:val="22"/>
          <w:szCs w:val="22"/>
        </w:rPr>
      </w:pPr>
      <w:r w:rsidRPr="006331D2">
        <w:rPr>
          <w:rFonts w:cs="Arial"/>
          <w:sz w:val="22"/>
          <w:szCs w:val="22"/>
        </w:rPr>
        <w:t>Perceived: a perceived conflict of interest occurs when a reasonable person, knowing the facts, would consider that a conflict of interest may exist, whether or not this is the case.</w:t>
      </w:r>
    </w:p>
    <w:p w14:paraId="0937656C" w14:textId="7369F97C" w:rsidR="0001230A" w:rsidRPr="006331D2" w:rsidRDefault="0001230A" w:rsidP="0001230A">
      <w:pPr>
        <w:pStyle w:val="EIRbulletbody"/>
        <w:rPr>
          <w:rFonts w:cs="Arial"/>
          <w:sz w:val="22"/>
          <w:szCs w:val="22"/>
        </w:rPr>
      </w:pPr>
      <w:r w:rsidRPr="006331D2">
        <w:rPr>
          <w:rFonts w:cs="Arial"/>
          <w:sz w:val="22"/>
          <w:szCs w:val="22"/>
        </w:rPr>
        <w:t xml:space="preserve">Potential: a potential conflict of interest occurs where a person has a personal interest that could conflict with their official duties in the future. </w:t>
      </w:r>
    </w:p>
    <w:p w14:paraId="5733FEE1" w14:textId="77777777" w:rsidR="00777903" w:rsidRPr="006331D2" w:rsidRDefault="00777903" w:rsidP="00777903">
      <w:pPr>
        <w:pStyle w:val="EIRbody"/>
        <w:rPr>
          <w:rFonts w:cs="Arial"/>
          <w:sz w:val="22"/>
          <w:szCs w:val="22"/>
        </w:rPr>
      </w:pPr>
      <w:r w:rsidRPr="006331D2">
        <w:rPr>
          <w:rFonts w:cs="Arial"/>
          <w:sz w:val="22"/>
          <w:szCs w:val="22"/>
        </w:rPr>
        <w:t>Personal interests may be pecuniary or non-pecuniary:</w:t>
      </w:r>
    </w:p>
    <w:p w14:paraId="00C5E990" w14:textId="77777777" w:rsidR="00777903" w:rsidRPr="006331D2" w:rsidRDefault="00777903" w:rsidP="00777903">
      <w:pPr>
        <w:pStyle w:val="EIRbulletbody"/>
        <w:rPr>
          <w:rFonts w:cs="Arial"/>
          <w:sz w:val="22"/>
          <w:szCs w:val="22"/>
        </w:rPr>
      </w:pPr>
      <w:r w:rsidRPr="006331D2">
        <w:rPr>
          <w:rFonts w:cs="Arial"/>
          <w:sz w:val="22"/>
          <w:szCs w:val="22"/>
        </w:rPr>
        <w:t xml:space="preserve">Pecuniary: refers to an actual or potential financial gain or loss for the person, their family, friends or close associates. </w:t>
      </w:r>
    </w:p>
    <w:p w14:paraId="439DFB66" w14:textId="77777777" w:rsidR="00777903" w:rsidRPr="006331D2" w:rsidRDefault="00777903" w:rsidP="00777903">
      <w:pPr>
        <w:pStyle w:val="EIRbulletbody"/>
        <w:rPr>
          <w:rFonts w:cs="Arial"/>
          <w:sz w:val="22"/>
          <w:szCs w:val="22"/>
        </w:rPr>
      </w:pPr>
      <w:r w:rsidRPr="006331D2">
        <w:rPr>
          <w:rFonts w:cs="Arial"/>
          <w:sz w:val="22"/>
          <w:szCs w:val="22"/>
        </w:rPr>
        <w:t>Non-pecuniary: refers to an interest that is not financial or monetary but arises from such things as personal relationships, beliefs or involvement in social, cultural, religious or sporting activities.</w:t>
      </w:r>
    </w:p>
    <w:p w14:paraId="6CA5D7FC" w14:textId="77777777" w:rsidR="00B712F4" w:rsidRPr="006331D2" w:rsidRDefault="00B712F4" w:rsidP="00777903">
      <w:pPr>
        <w:rPr>
          <w:rFonts w:ascii="Arial" w:hAnsi="Arial" w:cs="Arial"/>
          <w:b/>
        </w:rPr>
      </w:pPr>
    </w:p>
    <w:p w14:paraId="769A7AF9" w14:textId="45FBEC52" w:rsidR="00777903" w:rsidRPr="006331D2" w:rsidRDefault="00777903" w:rsidP="00777903">
      <w:pPr>
        <w:rPr>
          <w:rFonts w:ascii="Arial" w:hAnsi="Arial" w:cs="Arial"/>
          <w:b/>
        </w:rPr>
      </w:pPr>
      <w:r w:rsidRPr="006331D2">
        <w:rPr>
          <w:rFonts w:ascii="Arial" w:hAnsi="Arial" w:cs="Arial"/>
          <w:b/>
        </w:rPr>
        <w:t>Apprehension of Bias</w:t>
      </w:r>
    </w:p>
    <w:p w14:paraId="2D3A82C7" w14:textId="087048EF" w:rsidR="0001230A" w:rsidRPr="006331D2" w:rsidRDefault="00777903" w:rsidP="00777903">
      <w:pPr>
        <w:pStyle w:val="EIRbody"/>
        <w:rPr>
          <w:sz w:val="22"/>
        </w:rPr>
      </w:pPr>
      <w:r w:rsidRPr="006331D2">
        <w:rPr>
          <w:sz w:val="22"/>
        </w:rPr>
        <w:t xml:space="preserve">The concept of </w:t>
      </w:r>
      <w:r w:rsidR="005E3A05" w:rsidRPr="006331D2">
        <w:rPr>
          <w:sz w:val="22"/>
        </w:rPr>
        <w:t>a</w:t>
      </w:r>
      <w:r w:rsidRPr="006331D2">
        <w:rPr>
          <w:sz w:val="22"/>
        </w:rPr>
        <w:t>pprehension of bias is wider than conflict of interest.</w:t>
      </w:r>
      <w:r w:rsidR="0016791E" w:rsidRPr="006331D2">
        <w:rPr>
          <w:sz w:val="22"/>
        </w:rPr>
        <w:t xml:space="preserve"> It is drawn from circumstances or by the outward appearance of the decision-making process.</w:t>
      </w:r>
      <w:r w:rsidRPr="006331D2">
        <w:rPr>
          <w:sz w:val="22"/>
        </w:rPr>
        <w:t xml:space="preserve"> </w:t>
      </w:r>
      <w:r w:rsidR="0001230A" w:rsidRPr="006331D2">
        <w:rPr>
          <w:sz w:val="22"/>
        </w:rPr>
        <w:t xml:space="preserve">Apprehension of bias may occur when a fair-minded person might reasonably think that </w:t>
      </w:r>
      <w:r w:rsidR="00EF4D3D" w:rsidRPr="006331D2">
        <w:rPr>
          <w:sz w:val="22"/>
        </w:rPr>
        <w:t xml:space="preserve">a decision-maker </w:t>
      </w:r>
      <w:r w:rsidR="0001230A" w:rsidRPr="006331D2">
        <w:rPr>
          <w:sz w:val="22"/>
        </w:rPr>
        <w:t xml:space="preserve">might not bring an impartial mind to the decision, noting the difference between an actual impartial mind and one that is seen to be impartial.  </w:t>
      </w:r>
    </w:p>
    <w:p w14:paraId="1F410F79" w14:textId="280D57C8" w:rsidR="00B712F4" w:rsidRPr="006331D2" w:rsidRDefault="00B712F4" w:rsidP="00101E12">
      <w:pPr>
        <w:rPr>
          <w:rFonts w:ascii="Arial" w:hAnsi="Arial" w:cs="Arial"/>
          <w:b/>
        </w:rPr>
      </w:pPr>
    </w:p>
    <w:p w14:paraId="22ED5572" w14:textId="77777777" w:rsidR="00B712F4" w:rsidRPr="006331D2" w:rsidRDefault="00B712F4" w:rsidP="00101E12">
      <w:pPr>
        <w:rPr>
          <w:rFonts w:ascii="Arial" w:hAnsi="Arial" w:cs="Arial"/>
          <w:b/>
        </w:rPr>
      </w:pPr>
    </w:p>
    <w:p w14:paraId="243600D8" w14:textId="77777777" w:rsidR="00101E12" w:rsidRPr="006331D2" w:rsidRDefault="00C22D20" w:rsidP="00101E12">
      <w:pPr>
        <w:rPr>
          <w:rFonts w:ascii="Arial" w:hAnsi="Arial" w:cs="Arial"/>
          <w:b/>
        </w:rPr>
      </w:pPr>
      <w:r w:rsidRPr="006331D2">
        <w:rPr>
          <w:rFonts w:ascii="Arial" w:hAnsi="Arial" w:cs="Arial"/>
          <w:b/>
        </w:rPr>
        <w:lastRenderedPageBreak/>
        <w:t xml:space="preserve">The </w:t>
      </w:r>
      <w:r w:rsidR="00101E12" w:rsidRPr="006331D2">
        <w:rPr>
          <w:rFonts w:ascii="Arial" w:hAnsi="Arial" w:cs="Arial"/>
          <w:b/>
        </w:rPr>
        <w:t>recruitment process</w:t>
      </w:r>
    </w:p>
    <w:p w14:paraId="1F9FE93D" w14:textId="6177D67D" w:rsidR="009B4645" w:rsidRPr="006331D2" w:rsidRDefault="00101E12" w:rsidP="00101E12">
      <w:pPr>
        <w:rPr>
          <w:rFonts w:ascii="Arial" w:hAnsi="Arial" w:cs="Arial"/>
        </w:rPr>
      </w:pPr>
      <w:r w:rsidRPr="006331D2">
        <w:rPr>
          <w:rFonts w:ascii="Arial" w:hAnsi="Arial" w:cs="Arial"/>
        </w:rPr>
        <w:t xml:space="preserve">The recruitment and selection process </w:t>
      </w:r>
      <w:r w:rsidR="00EE21C7" w:rsidRPr="006331D2">
        <w:rPr>
          <w:rFonts w:ascii="Arial" w:hAnsi="Arial" w:cs="Arial"/>
        </w:rPr>
        <w:t xml:space="preserve">includes </w:t>
      </w:r>
      <w:r w:rsidRPr="006331D2">
        <w:rPr>
          <w:rFonts w:ascii="Arial" w:hAnsi="Arial" w:cs="Arial"/>
        </w:rPr>
        <w:t xml:space="preserve">all stages </w:t>
      </w:r>
      <w:r w:rsidR="00EE21C7" w:rsidRPr="006331D2">
        <w:rPr>
          <w:rFonts w:ascii="Arial" w:hAnsi="Arial" w:cs="Arial"/>
        </w:rPr>
        <w:t>of the recruitment process where it might be perceived that an applicant has an unfair advantage or</w:t>
      </w:r>
      <w:r w:rsidR="00C22D20" w:rsidRPr="006331D2">
        <w:rPr>
          <w:rFonts w:ascii="Arial" w:hAnsi="Arial" w:cs="Arial"/>
        </w:rPr>
        <w:t xml:space="preserve"> </w:t>
      </w:r>
      <w:r w:rsidR="005E3A05" w:rsidRPr="006331D2">
        <w:rPr>
          <w:rFonts w:ascii="Arial" w:hAnsi="Arial" w:cs="Arial"/>
        </w:rPr>
        <w:t xml:space="preserve">that a participant </w:t>
      </w:r>
      <w:r w:rsidR="00C22D20" w:rsidRPr="006331D2">
        <w:rPr>
          <w:rFonts w:ascii="Arial" w:hAnsi="Arial" w:cs="Arial"/>
        </w:rPr>
        <w:t>in the decision-making process</w:t>
      </w:r>
      <w:r w:rsidR="00EE21C7" w:rsidRPr="006331D2">
        <w:rPr>
          <w:rFonts w:ascii="Arial" w:hAnsi="Arial" w:cs="Arial"/>
        </w:rPr>
        <w:t xml:space="preserve"> will be biased towards or </w:t>
      </w:r>
      <w:r w:rsidR="005E3A05" w:rsidRPr="006331D2">
        <w:rPr>
          <w:rFonts w:ascii="Arial" w:hAnsi="Arial" w:cs="Arial"/>
        </w:rPr>
        <w:t xml:space="preserve">against </w:t>
      </w:r>
      <w:r w:rsidR="00EE21C7" w:rsidRPr="006331D2">
        <w:rPr>
          <w:rFonts w:ascii="Arial" w:hAnsi="Arial" w:cs="Arial"/>
        </w:rPr>
        <w:t>a particular outcome.</w:t>
      </w:r>
      <w:r w:rsidR="00EF4D3D" w:rsidRPr="006331D2">
        <w:rPr>
          <w:rFonts w:ascii="Arial" w:hAnsi="Arial" w:cs="Arial"/>
        </w:rPr>
        <w:t xml:space="preserve"> </w:t>
      </w:r>
      <w:r w:rsidR="009B4645" w:rsidRPr="006331D2">
        <w:rPr>
          <w:rFonts w:ascii="Arial" w:hAnsi="Arial" w:cs="Arial"/>
        </w:rPr>
        <w:t>This includes stages such as job design, advertising, shortlisting and interviewing.</w:t>
      </w:r>
    </w:p>
    <w:p w14:paraId="34BC9C01" w14:textId="77777777" w:rsidR="00B712F4" w:rsidRPr="006331D2" w:rsidRDefault="00B712F4" w:rsidP="00AA0DE2">
      <w:pPr>
        <w:pStyle w:val="EIRbody"/>
        <w:rPr>
          <w:rFonts w:cs="Arial"/>
          <w:b/>
          <w:sz w:val="22"/>
          <w:szCs w:val="22"/>
        </w:rPr>
      </w:pPr>
    </w:p>
    <w:p w14:paraId="77E3081C" w14:textId="2B27E659" w:rsidR="00AA0DE2" w:rsidRPr="006331D2" w:rsidRDefault="00AA0DE2" w:rsidP="00AA0DE2">
      <w:pPr>
        <w:pStyle w:val="EIRbody"/>
        <w:rPr>
          <w:rFonts w:cs="Arial"/>
          <w:b/>
          <w:sz w:val="22"/>
          <w:szCs w:val="22"/>
        </w:rPr>
      </w:pPr>
      <w:r w:rsidRPr="006331D2">
        <w:rPr>
          <w:rFonts w:cs="Arial"/>
          <w:b/>
          <w:sz w:val="22"/>
          <w:szCs w:val="22"/>
        </w:rPr>
        <w:t>Stages of managing a conflict</w:t>
      </w:r>
    </w:p>
    <w:p w14:paraId="5BBB1487" w14:textId="77777777" w:rsidR="00AA0DE2" w:rsidRPr="006331D2" w:rsidRDefault="00AA0DE2" w:rsidP="00AA0DE2">
      <w:pPr>
        <w:pStyle w:val="EIRbody"/>
        <w:rPr>
          <w:rFonts w:cs="Arial"/>
          <w:sz w:val="22"/>
          <w:szCs w:val="22"/>
        </w:rPr>
      </w:pPr>
      <w:r w:rsidRPr="006331D2">
        <w:rPr>
          <w:rFonts w:cs="Arial"/>
          <w:sz w:val="22"/>
          <w:szCs w:val="22"/>
        </w:rPr>
        <w:t>The stages of managing a conflict are:</w:t>
      </w:r>
    </w:p>
    <w:p w14:paraId="330F70B6" w14:textId="5B0DEA61" w:rsidR="00AA0DE2" w:rsidRPr="006331D2" w:rsidRDefault="00AA0DE2" w:rsidP="00AA0DE2">
      <w:pPr>
        <w:pStyle w:val="EIRbody"/>
        <w:numPr>
          <w:ilvl w:val="0"/>
          <w:numId w:val="28"/>
        </w:numPr>
        <w:rPr>
          <w:rFonts w:cs="Arial"/>
          <w:sz w:val="22"/>
          <w:szCs w:val="22"/>
        </w:rPr>
      </w:pPr>
      <w:r w:rsidRPr="006331D2">
        <w:rPr>
          <w:rFonts w:cs="Arial"/>
          <w:b/>
          <w:sz w:val="22"/>
          <w:szCs w:val="22"/>
        </w:rPr>
        <w:t>Identifying</w:t>
      </w:r>
      <w:r w:rsidRPr="006331D2">
        <w:rPr>
          <w:rFonts w:cs="Arial"/>
          <w:sz w:val="22"/>
          <w:szCs w:val="22"/>
        </w:rPr>
        <w:t xml:space="preserve"> that there may be an actual, perceived or real conflict</w:t>
      </w:r>
      <w:r w:rsidR="00777903" w:rsidRPr="006331D2">
        <w:rPr>
          <w:rFonts w:cs="Arial"/>
          <w:sz w:val="22"/>
          <w:szCs w:val="22"/>
        </w:rPr>
        <w:t xml:space="preserve"> of interest and/or apprehension of bias</w:t>
      </w:r>
      <w:r w:rsidRPr="006331D2">
        <w:rPr>
          <w:rFonts w:cs="Arial"/>
          <w:sz w:val="22"/>
          <w:szCs w:val="22"/>
        </w:rPr>
        <w:t>.</w:t>
      </w:r>
    </w:p>
    <w:p w14:paraId="7263BEA5" w14:textId="02509786" w:rsidR="00AA0DE2" w:rsidRPr="006331D2" w:rsidRDefault="00AA0DE2" w:rsidP="00AA0DE2">
      <w:pPr>
        <w:pStyle w:val="EIRbody"/>
        <w:numPr>
          <w:ilvl w:val="0"/>
          <w:numId w:val="28"/>
        </w:numPr>
        <w:rPr>
          <w:rFonts w:cs="Arial"/>
          <w:sz w:val="22"/>
          <w:szCs w:val="22"/>
        </w:rPr>
      </w:pPr>
      <w:r w:rsidRPr="006331D2">
        <w:rPr>
          <w:rFonts w:cs="Arial"/>
          <w:b/>
          <w:sz w:val="22"/>
          <w:szCs w:val="22"/>
        </w:rPr>
        <w:t>Declaring</w:t>
      </w:r>
      <w:r w:rsidRPr="006331D2">
        <w:rPr>
          <w:rFonts w:cs="Arial"/>
          <w:sz w:val="22"/>
          <w:szCs w:val="22"/>
        </w:rPr>
        <w:t xml:space="preserve"> the conflict of interest to the other decision makers prior to assessment process starting, or as soon as a conflict is identified.</w:t>
      </w:r>
    </w:p>
    <w:p w14:paraId="43A26333" w14:textId="28B61F32" w:rsidR="00AA0DE2" w:rsidRPr="006331D2" w:rsidRDefault="00AA0DE2" w:rsidP="00AA0DE2">
      <w:pPr>
        <w:pStyle w:val="EIRbody"/>
        <w:numPr>
          <w:ilvl w:val="0"/>
          <w:numId w:val="28"/>
        </w:numPr>
        <w:rPr>
          <w:rFonts w:cs="Arial"/>
          <w:sz w:val="22"/>
          <w:szCs w:val="22"/>
        </w:rPr>
      </w:pPr>
      <w:r w:rsidRPr="006331D2">
        <w:rPr>
          <w:rFonts w:cs="Arial"/>
          <w:b/>
          <w:sz w:val="22"/>
          <w:szCs w:val="22"/>
        </w:rPr>
        <w:t>Documenting</w:t>
      </w:r>
      <w:r w:rsidRPr="006331D2">
        <w:rPr>
          <w:rFonts w:cs="Arial"/>
          <w:sz w:val="22"/>
          <w:szCs w:val="22"/>
        </w:rPr>
        <w:t xml:space="preserve"> the conflict of interest</w:t>
      </w:r>
      <w:r w:rsidR="00524F83" w:rsidRPr="006331D2">
        <w:rPr>
          <w:rFonts w:cs="Arial"/>
          <w:sz w:val="22"/>
          <w:szCs w:val="22"/>
        </w:rPr>
        <w:t xml:space="preserve"> and/or apprehension of bias.</w:t>
      </w:r>
    </w:p>
    <w:p w14:paraId="7795B98C" w14:textId="4D83F7EE" w:rsidR="00AA0DE2" w:rsidRPr="006331D2" w:rsidRDefault="00AA0DE2" w:rsidP="00AA0DE2">
      <w:pPr>
        <w:pStyle w:val="EIRbody"/>
        <w:numPr>
          <w:ilvl w:val="0"/>
          <w:numId w:val="28"/>
        </w:numPr>
        <w:rPr>
          <w:rFonts w:cs="Arial"/>
          <w:sz w:val="22"/>
          <w:szCs w:val="22"/>
        </w:rPr>
      </w:pPr>
      <w:r w:rsidRPr="006331D2">
        <w:rPr>
          <w:rFonts w:cs="Arial"/>
          <w:b/>
          <w:sz w:val="22"/>
          <w:szCs w:val="22"/>
        </w:rPr>
        <w:t>Managing</w:t>
      </w:r>
      <w:r w:rsidRPr="006331D2">
        <w:rPr>
          <w:rFonts w:cs="Arial"/>
          <w:sz w:val="22"/>
          <w:szCs w:val="22"/>
        </w:rPr>
        <w:t xml:space="preserve"> the conflict </w:t>
      </w:r>
      <w:r w:rsidR="00524F83" w:rsidRPr="006331D2">
        <w:rPr>
          <w:rFonts w:cs="Arial"/>
          <w:sz w:val="22"/>
          <w:szCs w:val="22"/>
        </w:rPr>
        <w:t xml:space="preserve">of interest </w:t>
      </w:r>
      <w:r w:rsidRPr="006331D2">
        <w:rPr>
          <w:rFonts w:cs="Arial"/>
          <w:sz w:val="22"/>
          <w:szCs w:val="22"/>
        </w:rPr>
        <w:t xml:space="preserve">through management strategies approved by the delegate, to effectively and transparently manage that conflict so that the perception and risk to the decision making is eliminated or significantly reduced. Where the conflict sits with the delegate, then the delegate is to ensure that they have in place appropriate mechanisms to manage the conflict.  </w:t>
      </w:r>
    </w:p>
    <w:p w14:paraId="1EC62661" w14:textId="7A186AF4" w:rsidR="00EF4D3D" w:rsidRPr="006331D2" w:rsidRDefault="00EF4D3D" w:rsidP="00101E12">
      <w:pPr>
        <w:rPr>
          <w:rFonts w:ascii="Arial" w:hAnsi="Arial" w:cs="Arial"/>
        </w:rPr>
      </w:pPr>
    </w:p>
    <w:p w14:paraId="15CC12B2" w14:textId="6D188FC9" w:rsidR="00EF4D3D" w:rsidRPr="006331D2" w:rsidRDefault="00050BB6" w:rsidP="00101E12">
      <w:pPr>
        <w:rPr>
          <w:rFonts w:ascii="Arial" w:hAnsi="Arial" w:cs="Arial"/>
          <w:b/>
        </w:rPr>
      </w:pPr>
      <w:r w:rsidRPr="006331D2">
        <w:rPr>
          <w:rFonts w:ascii="Arial" w:hAnsi="Arial" w:cs="Arial"/>
          <w:b/>
        </w:rPr>
        <w:t>Association to applicants</w:t>
      </w:r>
    </w:p>
    <w:p w14:paraId="0CDF9117" w14:textId="79F7025B" w:rsidR="00EF4D3D" w:rsidRPr="006331D2" w:rsidRDefault="00EF4D3D" w:rsidP="00101E12">
      <w:pPr>
        <w:rPr>
          <w:rFonts w:ascii="Arial" w:hAnsi="Arial" w:cs="Arial"/>
        </w:rPr>
      </w:pPr>
      <w:r w:rsidRPr="006331D2">
        <w:rPr>
          <w:rFonts w:ascii="Arial" w:hAnsi="Arial" w:cs="Arial"/>
        </w:rPr>
        <w:t>If a</w:t>
      </w:r>
      <w:r w:rsidR="00C312CE" w:rsidRPr="006331D2">
        <w:rPr>
          <w:rFonts w:ascii="Arial" w:hAnsi="Arial" w:cs="Arial"/>
        </w:rPr>
        <w:t>n</w:t>
      </w:r>
      <w:r w:rsidRPr="006331D2">
        <w:rPr>
          <w:rFonts w:ascii="Arial" w:hAnsi="Arial" w:cs="Arial"/>
        </w:rPr>
        <w:t xml:space="preserve"> </w:t>
      </w:r>
      <w:r w:rsidR="00050BB6" w:rsidRPr="006331D2">
        <w:rPr>
          <w:rFonts w:ascii="Arial" w:hAnsi="Arial" w:cs="Arial"/>
        </w:rPr>
        <w:t>association</w:t>
      </w:r>
      <w:r w:rsidRPr="006331D2">
        <w:rPr>
          <w:rFonts w:ascii="Arial" w:hAnsi="Arial" w:cs="Arial"/>
        </w:rPr>
        <w:t xml:space="preserve"> exists between </w:t>
      </w:r>
      <w:r w:rsidR="00FF1F44" w:rsidRPr="006331D2">
        <w:rPr>
          <w:rFonts w:ascii="Arial" w:hAnsi="Arial" w:cs="Arial"/>
        </w:rPr>
        <w:t xml:space="preserve">an applicant </w:t>
      </w:r>
      <w:r w:rsidRPr="006331D2">
        <w:rPr>
          <w:rFonts w:ascii="Arial" w:hAnsi="Arial" w:cs="Arial"/>
        </w:rPr>
        <w:t xml:space="preserve">and </w:t>
      </w:r>
      <w:r w:rsidR="00FF1F44" w:rsidRPr="006331D2">
        <w:rPr>
          <w:rFonts w:ascii="Arial" w:hAnsi="Arial" w:cs="Arial"/>
        </w:rPr>
        <w:t>someone involved in the recruitment process, then that relationship needs to be declared</w:t>
      </w:r>
      <w:r w:rsidR="00050BB6" w:rsidRPr="006331D2">
        <w:rPr>
          <w:rFonts w:ascii="Arial" w:hAnsi="Arial" w:cs="Arial"/>
        </w:rPr>
        <w:t>, documented and managed</w:t>
      </w:r>
      <w:r w:rsidR="00FF1F44" w:rsidRPr="006331D2">
        <w:rPr>
          <w:rFonts w:ascii="Arial" w:hAnsi="Arial" w:cs="Arial"/>
        </w:rPr>
        <w:t>.</w:t>
      </w:r>
      <w:r w:rsidR="00050BB6" w:rsidRPr="006331D2">
        <w:rPr>
          <w:rFonts w:ascii="Arial" w:hAnsi="Arial" w:cs="Arial"/>
        </w:rPr>
        <w:t xml:space="preserve"> </w:t>
      </w:r>
      <w:r w:rsidR="00222925" w:rsidRPr="006331D2">
        <w:rPr>
          <w:rFonts w:ascii="Arial" w:hAnsi="Arial" w:cs="Arial"/>
        </w:rPr>
        <w:t>A</w:t>
      </w:r>
      <w:r w:rsidR="00050BB6" w:rsidRPr="006331D2">
        <w:rPr>
          <w:rFonts w:ascii="Arial" w:hAnsi="Arial" w:cs="Arial"/>
        </w:rPr>
        <w:t xml:space="preserve">ssociation </w:t>
      </w:r>
      <w:r w:rsidR="00222925" w:rsidRPr="006331D2">
        <w:rPr>
          <w:rFonts w:ascii="Arial" w:hAnsi="Arial" w:cs="Arial"/>
        </w:rPr>
        <w:t>include</w:t>
      </w:r>
      <w:r w:rsidR="00DB5259" w:rsidRPr="006331D2">
        <w:rPr>
          <w:rFonts w:ascii="Arial" w:hAnsi="Arial" w:cs="Arial"/>
        </w:rPr>
        <w:t>s</w:t>
      </w:r>
      <w:r w:rsidR="00050BB6" w:rsidRPr="006331D2">
        <w:rPr>
          <w:rFonts w:ascii="Arial" w:hAnsi="Arial" w:cs="Arial"/>
        </w:rPr>
        <w:t xml:space="preserve"> but is not limited to:</w:t>
      </w:r>
    </w:p>
    <w:p w14:paraId="239B4111" w14:textId="0130B23E" w:rsidR="00C63B9D" w:rsidRPr="006331D2" w:rsidRDefault="00C63B9D" w:rsidP="00C63B9D">
      <w:pPr>
        <w:tabs>
          <w:tab w:val="left" w:pos="2310"/>
        </w:tabs>
        <w:spacing w:before="120" w:after="120" w:line="240" w:lineRule="auto"/>
        <w:ind w:left="1080"/>
        <w:rPr>
          <w:rFonts w:cstheme="minorHAnsi"/>
        </w:rPr>
      </w:pPr>
      <w:r w:rsidRPr="006331D2">
        <w:rPr>
          <w:rFonts w:cstheme="minorHAnsi"/>
        </w:rPr>
        <w:t xml:space="preserve">Work association – no regular contact/ relationship </w:t>
      </w:r>
    </w:p>
    <w:p w14:paraId="161BE785" w14:textId="77777777" w:rsidR="00C63B9D" w:rsidRPr="006331D2" w:rsidRDefault="00C63B9D" w:rsidP="00C63B9D">
      <w:pPr>
        <w:tabs>
          <w:tab w:val="left" w:pos="2310"/>
        </w:tabs>
        <w:spacing w:before="120" w:after="120" w:line="240" w:lineRule="auto"/>
        <w:ind w:left="1080"/>
        <w:rPr>
          <w:rFonts w:cstheme="minorHAnsi"/>
        </w:rPr>
      </w:pPr>
      <w:r w:rsidRPr="006331D2">
        <w:rPr>
          <w:rFonts w:cstheme="minorHAnsi"/>
        </w:rPr>
        <w:t>Is or has been a direct supervisor of applicant</w:t>
      </w:r>
    </w:p>
    <w:p w14:paraId="478D9196" w14:textId="77777777" w:rsidR="00C63B9D" w:rsidRPr="006331D2" w:rsidRDefault="00C63B9D" w:rsidP="00C63B9D">
      <w:pPr>
        <w:tabs>
          <w:tab w:val="left" w:pos="2310"/>
        </w:tabs>
        <w:spacing w:before="120" w:after="120" w:line="240" w:lineRule="auto"/>
        <w:ind w:left="1080"/>
        <w:rPr>
          <w:rFonts w:cstheme="minorHAnsi"/>
        </w:rPr>
      </w:pPr>
      <w:r w:rsidRPr="006331D2">
        <w:rPr>
          <w:rFonts w:cstheme="minorHAnsi"/>
        </w:rPr>
        <w:t>Referee for applicant</w:t>
      </w:r>
    </w:p>
    <w:p w14:paraId="1D171125" w14:textId="77777777" w:rsidR="00C63B9D" w:rsidRPr="006331D2" w:rsidRDefault="00C63B9D" w:rsidP="00C63B9D">
      <w:pPr>
        <w:tabs>
          <w:tab w:val="left" w:pos="2310"/>
        </w:tabs>
        <w:spacing w:before="120" w:after="120" w:line="240" w:lineRule="auto"/>
        <w:ind w:left="1080"/>
        <w:rPr>
          <w:rFonts w:cstheme="minorHAnsi"/>
        </w:rPr>
      </w:pPr>
      <w:r w:rsidRPr="006331D2">
        <w:rPr>
          <w:rFonts w:cstheme="minorHAnsi"/>
        </w:rPr>
        <w:t>Workplace friendship</w:t>
      </w:r>
    </w:p>
    <w:p w14:paraId="18F97044" w14:textId="77777777" w:rsidR="00C63B9D" w:rsidRPr="006331D2" w:rsidRDefault="00C63B9D" w:rsidP="00C63B9D">
      <w:pPr>
        <w:tabs>
          <w:tab w:val="left" w:pos="2310"/>
        </w:tabs>
        <w:spacing w:before="120" w:after="120" w:line="240" w:lineRule="auto"/>
        <w:ind w:left="1080"/>
        <w:rPr>
          <w:rFonts w:cstheme="minorHAnsi"/>
        </w:rPr>
      </w:pPr>
      <w:r w:rsidRPr="006331D2">
        <w:rPr>
          <w:rFonts w:cstheme="minorHAnsi"/>
        </w:rPr>
        <w:t>Relationship involving social activity outside work</w:t>
      </w:r>
    </w:p>
    <w:p w14:paraId="3454A08B" w14:textId="77777777" w:rsidR="00C63B9D" w:rsidRPr="006331D2" w:rsidRDefault="00C63B9D" w:rsidP="00C63B9D">
      <w:pPr>
        <w:tabs>
          <w:tab w:val="left" w:pos="2310"/>
        </w:tabs>
        <w:spacing w:before="120" w:after="120" w:line="240" w:lineRule="auto"/>
        <w:ind w:left="1080"/>
        <w:rPr>
          <w:rFonts w:cstheme="minorHAnsi"/>
        </w:rPr>
      </w:pPr>
      <w:r w:rsidRPr="006331D2">
        <w:rPr>
          <w:rFonts w:cstheme="minorHAnsi"/>
        </w:rPr>
        <w:t>Family member</w:t>
      </w:r>
    </w:p>
    <w:p w14:paraId="2D9FC50C" w14:textId="77777777" w:rsidR="00C63B9D" w:rsidRPr="006331D2" w:rsidRDefault="00C63B9D" w:rsidP="00C63B9D">
      <w:pPr>
        <w:tabs>
          <w:tab w:val="left" w:pos="2310"/>
        </w:tabs>
        <w:spacing w:before="120" w:after="120" w:line="240" w:lineRule="auto"/>
        <w:ind w:left="1080"/>
        <w:rPr>
          <w:rFonts w:cstheme="minorHAnsi"/>
        </w:rPr>
      </w:pPr>
      <w:r w:rsidRPr="006331D2">
        <w:rPr>
          <w:rFonts w:cstheme="minorHAnsi"/>
        </w:rPr>
        <w:t>Close relationship</w:t>
      </w:r>
    </w:p>
    <w:p w14:paraId="674812DB" w14:textId="3210C803" w:rsidR="003B604B" w:rsidRPr="006331D2" w:rsidRDefault="003B604B" w:rsidP="003B604B">
      <w:pPr>
        <w:rPr>
          <w:rFonts w:ascii="Arial" w:hAnsi="Arial" w:cs="Arial"/>
        </w:rPr>
      </w:pPr>
      <w:r w:rsidRPr="006331D2">
        <w:rPr>
          <w:rFonts w:ascii="Arial" w:hAnsi="Arial" w:cs="Arial"/>
        </w:rPr>
        <w:t>The closer the nature of the association, and the degree to which this will be perceived to potentially or actually bias decision-making</w:t>
      </w:r>
      <w:r w:rsidR="00BB55B0">
        <w:rPr>
          <w:rFonts w:ascii="Arial" w:hAnsi="Arial" w:cs="Arial"/>
        </w:rPr>
        <w:t>,</w:t>
      </w:r>
      <w:r w:rsidRPr="006331D2">
        <w:rPr>
          <w:rFonts w:ascii="Arial" w:hAnsi="Arial" w:cs="Arial"/>
        </w:rPr>
        <w:t xml:space="preserve"> </w:t>
      </w:r>
      <w:r w:rsidR="00BB55B0">
        <w:rPr>
          <w:rFonts w:ascii="Arial" w:hAnsi="Arial" w:cs="Arial"/>
        </w:rPr>
        <w:t>will</w:t>
      </w:r>
      <w:r w:rsidRPr="006331D2">
        <w:rPr>
          <w:rFonts w:ascii="Arial" w:hAnsi="Arial" w:cs="Arial"/>
        </w:rPr>
        <w:t xml:space="preserve"> inform </w:t>
      </w:r>
      <w:r w:rsidR="00860FE6" w:rsidRPr="006331D2">
        <w:rPr>
          <w:rFonts w:ascii="Arial" w:hAnsi="Arial" w:cs="Arial"/>
        </w:rPr>
        <w:t xml:space="preserve">the appropriate </w:t>
      </w:r>
      <w:r w:rsidRPr="006331D2">
        <w:rPr>
          <w:rFonts w:ascii="Arial" w:hAnsi="Arial" w:cs="Arial"/>
        </w:rPr>
        <w:t>management strategy</w:t>
      </w:r>
      <w:r w:rsidR="00860FE6" w:rsidRPr="006331D2">
        <w:rPr>
          <w:rFonts w:ascii="Arial" w:hAnsi="Arial" w:cs="Arial"/>
        </w:rPr>
        <w:t xml:space="preserve"> to be implemented</w:t>
      </w:r>
      <w:r w:rsidRPr="006331D2">
        <w:rPr>
          <w:rFonts w:ascii="Arial" w:hAnsi="Arial" w:cs="Arial"/>
        </w:rPr>
        <w:t xml:space="preserve">.  </w:t>
      </w:r>
    </w:p>
    <w:p w14:paraId="324815E2" w14:textId="77777777" w:rsidR="00B712F4" w:rsidRPr="006331D2" w:rsidRDefault="00B712F4" w:rsidP="00101E12">
      <w:pPr>
        <w:rPr>
          <w:rFonts w:ascii="Arial" w:hAnsi="Arial" w:cs="Arial"/>
          <w:b/>
        </w:rPr>
      </w:pPr>
    </w:p>
    <w:p w14:paraId="7ADBD3CA" w14:textId="77777777" w:rsidR="00B712F4" w:rsidRPr="006331D2" w:rsidRDefault="00B712F4" w:rsidP="00101E12">
      <w:pPr>
        <w:rPr>
          <w:rFonts w:ascii="Arial" w:hAnsi="Arial" w:cs="Arial"/>
          <w:b/>
        </w:rPr>
      </w:pPr>
    </w:p>
    <w:p w14:paraId="1E00A70E" w14:textId="77777777" w:rsidR="00B712F4" w:rsidRPr="006331D2" w:rsidRDefault="00B712F4" w:rsidP="00101E12">
      <w:pPr>
        <w:rPr>
          <w:rFonts w:ascii="Arial" w:hAnsi="Arial" w:cs="Arial"/>
          <w:b/>
        </w:rPr>
      </w:pPr>
    </w:p>
    <w:p w14:paraId="2259AF6B" w14:textId="77777777" w:rsidR="00B712F4" w:rsidRPr="006331D2" w:rsidRDefault="00B712F4" w:rsidP="00101E12">
      <w:pPr>
        <w:rPr>
          <w:rFonts w:ascii="Arial" w:hAnsi="Arial" w:cs="Arial"/>
          <w:b/>
        </w:rPr>
      </w:pPr>
    </w:p>
    <w:p w14:paraId="2985CAA8" w14:textId="5A2396B6" w:rsidR="003B604B" w:rsidRPr="006331D2" w:rsidRDefault="003B604B" w:rsidP="00101E12">
      <w:pPr>
        <w:rPr>
          <w:rFonts w:ascii="Arial" w:hAnsi="Arial" w:cs="Arial"/>
          <w:b/>
        </w:rPr>
      </w:pPr>
      <w:r w:rsidRPr="006331D2">
        <w:rPr>
          <w:rFonts w:ascii="Arial" w:hAnsi="Arial" w:cs="Arial"/>
          <w:b/>
        </w:rPr>
        <w:lastRenderedPageBreak/>
        <w:t>Management Strategies</w:t>
      </w:r>
    </w:p>
    <w:p w14:paraId="1BCB28A8" w14:textId="78DA047F" w:rsidR="009B4645" w:rsidRPr="006331D2" w:rsidRDefault="00C312CE" w:rsidP="00C312CE">
      <w:pPr>
        <w:rPr>
          <w:rFonts w:ascii="Arial" w:hAnsi="Arial" w:cs="Arial"/>
        </w:rPr>
      </w:pPr>
      <w:r w:rsidRPr="006331D2">
        <w:rPr>
          <w:rFonts w:ascii="Arial" w:hAnsi="Arial" w:cs="Arial"/>
        </w:rPr>
        <w:t xml:space="preserve">Management </w:t>
      </w:r>
      <w:r w:rsidR="00BB55B0">
        <w:rPr>
          <w:rFonts w:ascii="Arial" w:hAnsi="Arial" w:cs="Arial"/>
        </w:rPr>
        <w:t>s</w:t>
      </w:r>
      <w:r w:rsidRPr="006331D2">
        <w:rPr>
          <w:rFonts w:ascii="Arial" w:hAnsi="Arial" w:cs="Arial"/>
        </w:rPr>
        <w:t>trategies are the actions or approach that is taken to manage the conflict of interest. The strategies can range from:</w:t>
      </w:r>
    </w:p>
    <w:p w14:paraId="521FDE33" w14:textId="570BB373" w:rsidR="00C312CE" w:rsidRPr="006331D2" w:rsidRDefault="00C312CE" w:rsidP="00C312CE">
      <w:pPr>
        <w:ind w:left="720"/>
        <w:rPr>
          <w:rFonts w:ascii="Arial" w:hAnsi="Arial" w:cs="Arial"/>
        </w:rPr>
      </w:pPr>
      <w:r w:rsidRPr="006331D2">
        <w:rPr>
          <w:rFonts w:ascii="Arial" w:hAnsi="Arial" w:cs="Arial"/>
          <w:b/>
        </w:rPr>
        <w:t>Removing</w:t>
      </w:r>
      <w:r w:rsidRPr="006331D2">
        <w:rPr>
          <w:rFonts w:ascii="Arial" w:hAnsi="Arial" w:cs="Arial"/>
        </w:rPr>
        <w:t xml:space="preserve"> the person’s involvement in the recruitment process</w:t>
      </w:r>
      <w:r w:rsidR="002B7AA6" w:rsidRPr="006331D2">
        <w:rPr>
          <w:rFonts w:ascii="Arial" w:hAnsi="Arial" w:cs="Arial"/>
        </w:rPr>
        <w:t>.</w:t>
      </w:r>
    </w:p>
    <w:p w14:paraId="3FD4D826" w14:textId="4DB0AB96" w:rsidR="00C312CE" w:rsidRPr="006331D2" w:rsidRDefault="00C312CE" w:rsidP="00C312CE">
      <w:pPr>
        <w:ind w:left="720"/>
        <w:rPr>
          <w:rFonts w:ascii="Arial" w:hAnsi="Arial" w:cs="Arial"/>
        </w:rPr>
      </w:pPr>
      <w:r w:rsidRPr="006331D2">
        <w:rPr>
          <w:rFonts w:ascii="Arial" w:hAnsi="Arial" w:cs="Arial"/>
          <w:b/>
        </w:rPr>
        <w:t>Restricting</w:t>
      </w:r>
      <w:r w:rsidRPr="006331D2">
        <w:rPr>
          <w:rFonts w:ascii="Arial" w:hAnsi="Arial" w:cs="Arial"/>
        </w:rPr>
        <w:t xml:space="preserve"> </w:t>
      </w:r>
      <w:r w:rsidR="002B7AA6" w:rsidRPr="006331D2">
        <w:rPr>
          <w:rFonts w:ascii="Arial" w:hAnsi="Arial" w:cs="Arial"/>
        </w:rPr>
        <w:t xml:space="preserve">the </w:t>
      </w:r>
      <w:r w:rsidRPr="006331D2">
        <w:rPr>
          <w:rFonts w:ascii="Arial" w:hAnsi="Arial" w:cs="Arial"/>
        </w:rPr>
        <w:t>person’s involvement in the recruitment process. Restriction</w:t>
      </w:r>
      <w:r w:rsidR="002B7AA6" w:rsidRPr="006331D2">
        <w:rPr>
          <w:rFonts w:ascii="Arial" w:hAnsi="Arial" w:cs="Arial"/>
        </w:rPr>
        <w:t>s</w:t>
      </w:r>
      <w:r w:rsidRPr="006331D2">
        <w:rPr>
          <w:rFonts w:ascii="Arial" w:hAnsi="Arial" w:cs="Arial"/>
        </w:rPr>
        <w:t xml:space="preserve"> may include excluding involvement in part of the process, part of a discussion</w:t>
      </w:r>
      <w:r w:rsidR="00BB55B0">
        <w:rPr>
          <w:rFonts w:ascii="Arial" w:hAnsi="Arial" w:cs="Arial"/>
        </w:rPr>
        <w:t xml:space="preserve"> </w:t>
      </w:r>
      <w:r w:rsidRPr="006331D2">
        <w:rPr>
          <w:rFonts w:ascii="Arial" w:hAnsi="Arial" w:cs="Arial"/>
        </w:rPr>
        <w:t>or limiting access to information</w:t>
      </w:r>
      <w:r w:rsidR="002B7AA6" w:rsidRPr="006331D2">
        <w:rPr>
          <w:rFonts w:ascii="Arial" w:hAnsi="Arial" w:cs="Arial"/>
        </w:rPr>
        <w:t>.</w:t>
      </w:r>
    </w:p>
    <w:p w14:paraId="21638DDB" w14:textId="0FB9BB36" w:rsidR="00C312CE" w:rsidRPr="006331D2" w:rsidRDefault="00C312CE" w:rsidP="00C312CE">
      <w:pPr>
        <w:ind w:left="720"/>
        <w:rPr>
          <w:rFonts w:ascii="Arial" w:hAnsi="Arial" w:cs="Arial"/>
        </w:rPr>
      </w:pPr>
      <w:r w:rsidRPr="006331D2">
        <w:rPr>
          <w:rFonts w:ascii="Arial" w:hAnsi="Arial" w:cs="Arial"/>
          <w:b/>
        </w:rPr>
        <w:t>Recruiting</w:t>
      </w:r>
      <w:r w:rsidRPr="006331D2">
        <w:rPr>
          <w:rFonts w:ascii="Arial" w:hAnsi="Arial" w:cs="Arial"/>
        </w:rPr>
        <w:t xml:space="preserve"> an independent or third party to overs</w:t>
      </w:r>
      <w:r w:rsidR="002B7AA6" w:rsidRPr="006331D2">
        <w:rPr>
          <w:rFonts w:ascii="Arial" w:hAnsi="Arial" w:cs="Arial"/>
        </w:rPr>
        <w:t>ee</w:t>
      </w:r>
      <w:r w:rsidRPr="006331D2">
        <w:rPr>
          <w:rFonts w:ascii="Arial" w:hAnsi="Arial" w:cs="Arial"/>
        </w:rPr>
        <w:t xml:space="preserve"> or review the decision-making.</w:t>
      </w:r>
    </w:p>
    <w:p w14:paraId="3FB882A5" w14:textId="310D7803" w:rsidR="00C312CE" w:rsidRPr="006331D2" w:rsidRDefault="00493536" w:rsidP="00C312CE">
      <w:pPr>
        <w:rPr>
          <w:rFonts w:ascii="Arial" w:hAnsi="Arial" w:cs="Arial"/>
        </w:rPr>
      </w:pPr>
      <w:r w:rsidRPr="006331D2">
        <w:rPr>
          <w:rFonts w:ascii="Arial" w:hAnsi="Arial" w:cs="Arial"/>
        </w:rPr>
        <w:t xml:space="preserve">In selecting the most appropriate approach, consideration should be given to the importance and relevance of the person in the recruitment process, </w:t>
      </w:r>
      <w:r w:rsidR="00233630" w:rsidRPr="006331D2">
        <w:rPr>
          <w:rFonts w:ascii="Arial" w:hAnsi="Arial" w:cs="Arial"/>
        </w:rPr>
        <w:t xml:space="preserve">apprehension of bias </w:t>
      </w:r>
      <w:r w:rsidRPr="006331D2">
        <w:rPr>
          <w:rFonts w:ascii="Arial" w:hAnsi="Arial" w:cs="Arial"/>
        </w:rPr>
        <w:t>and the effectiveness of the strategies to reduce the risk.</w:t>
      </w:r>
    </w:p>
    <w:p w14:paraId="092F7C0D" w14:textId="77777777" w:rsidR="00B712F4" w:rsidRPr="006331D2" w:rsidRDefault="00B712F4" w:rsidP="00101E12">
      <w:pPr>
        <w:rPr>
          <w:rFonts w:ascii="Arial" w:hAnsi="Arial" w:cs="Arial"/>
          <w:b/>
        </w:rPr>
      </w:pPr>
    </w:p>
    <w:p w14:paraId="2614F0C3" w14:textId="1D63653C" w:rsidR="00101E12" w:rsidRPr="006331D2" w:rsidRDefault="00101E12" w:rsidP="00101E12">
      <w:pPr>
        <w:rPr>
          <w:rFonts w:ascii="Arial" w:hAnsi="Arial" w:cs="Arial"/>
        </w:rPr>
      </w:pPr>
      <w:r w:rsidRPr="006331D2">
        <w:rPr>
          <w:rFonts w:ascii="Arial" w:hAnsi="Arial" w:cs="Arial"/>
          <w:b/>
        </w:rPr>
        <w:t>Roles and responsibilities</w:t>
      </w:r>
      <w:r w:rsidRPr="006331D2">
        <w:rPr>
          <w:rFonts w:ascii="Arial" w:hAnsi="Arial" w:cs="Arial"/>
        </w:rPr>
        <w:t xml:space="preserve"> </w:t>
      </w:r>
    </w:p>
    <w:p w14:paraId="0C653DBD" w14:textId="343023D2" w:rsidR="00101E12" w:rsidRPr="006331D2" w:rsidRDefault="00F346AC" w:rsidP="002B7AA6">
      <w:pPr>
        <w:spacing w:before="0" w:after="120"/>
        <w:rPr>
          <w:rFonts w:ascii="Arial" w:hAnsi="Arial" w:cs="Arial"/>
        </w:rPr>
      </w:pPr>
      <w:r w:rsidRPr="006331D2">
        <w:rPr>
          <w:rFonts w:ascii="Arial" w:hAnsi="Arial" w:cs="Arial"/>
        </w:rPr>
        <w:t>Head of A</w:t>
      </w:r>
      <w:r w:rsidR="002B7AA6" w:rsidRPr="006331D2">
        <w:rPr>
          <w:rFonts w:ascii="Arial" w:hAnsi="Arial" w:cs="Arial"/>
        </w:rPr>
        <w:t>gencies</w:t>
      </w:r>
      <w:r w:rsidR="00101E12" w:rsidRPr="006331D2">
        <w:rPr>
          <w:rFonts w:ascii="Arial" w:hAnsi="Arial" w:cs="Arial"/>
        </w:rPr>
        <w:t xml:space="preserve"> or </w:t>
      </w:r>
      <w:r w:rsidR="00BB55B0">
        <w:rPr>
          <w:rFonts w:ascii="Arial" w:hAnsi="Arial" w:cs="Arial"/>
        </w:rPr>
        <w:t>d</w:t>
      </w:r>
      <w:r w:rsidR="00101E12" w:rsidRPr="006331D2">
        <w:rPr>
          <w:rFonts w:ascii="Arial" w:hAnsi="Arial" w:cs="Arial"/>
        </w:rPr>
        <w:t>elegate</w:t>
      </w:r>
      <w:r w:rsidR="002B7AA6" w:rsidRPr="006331D2">
        <w:rPr>
          <w:rFonts w:ascii="Arial" w:hAnsi="Arial" w:cs="Arial"/>
        </w:rPr>
        <w:t>s</w:t>
      </w:r>
      <w:r w:rsidR="00101E12" w:rsidRPr="006331D2">
        <w:rPr>
          <w:rFonts w:ascii="Arial" w:hAnsi="Arial" w:cs="Arial"/>
        </w:rPr>
        <w:t xml:space="preserve"> are to ensure that:</w:t>
      </w:r>
    </w:p>
    <w:p w14:paraId="22FE276C" w14:textId="5E3078FC" w:rsidR="00101E12" w:rsidRPr="006331D2" w:rsidRDefault="00101E12"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 xml:space="preserve">Policies and procedures for managing conflicts of interest </w:t>
      </w:r>
      <w:r w:rsidR="00F326D7" w:rsidRPr="006331D2">
        <w:rPr>
          <w:rFonts w:ascii="Arial" w:hAnsi="Arial" w:cs="Arial"/>
        </w:rPr>
        <w:t xml:space="preserve">for all </w:t>
      </w:r>
      <w:r w:rsidRPr="006331D2">
        <w:rPr>
          <w:rFonts w:ascii="Arial" w:hAnsi="Arial" w:cs="Arial"/>
        </w:rPr>
        <w:t>recruitment process</w:t>
      </w:r>
      <w:r w:rsidR="00F346AC" w:rsidRPr="006331D2">
        <w:rPr>
          <w:rFonts w:ascii="Arial" w:hAnsi="Arial" w:cs="Arial"/>
        </w:rPr>
        <w:t>es</w:t>
      </w:r>
      <w:r w:rsidRPr="006331D2">
        <w:rPr>
          <w:rFonts w:ascii="Arial" w:hAnsi="Arial" w:cs="Arial"/>
        </w:rPr>
        <w:t xml:space="preserve"> </w:t>
      </w:r>
      <w:r w:rsidR="002B7AA6" w:rsidRPr="006331D2">
        <w:rPr>
          <w:rFonts w:ascii="Arial" w:hAnsi="Arial" w:cs="Arial"/>
        </w:rPr>
        <w:t>in their a</w:t>
      </w:r>
      <w:r w:rsidR="00F326D7" w:rsidRPr="006331D2">
        <w:rPr>
          <w:rFonts w:ascii="Arial" w:hAnsi="Arial" w:cs="Arial"/>
        </w:rPr>
        <w:t xml:space="preserve">gency </w:t>
      </w:r>
      <w:r w:rsidR="00121268" w:rsidRPr="006331D2">
        <w:rPr>
          <w:rFonts w:ascii="Arial" w:hAnsi="Arial" w:cs="Arial"/>
        </w:rPr>
        <w:t xml:space="preserve">are </w:t>
      </w:r>
      <w:r w:rsidR="00F23EBE" w:rsidRPr="006331D2">
        <w:rPr>
          <w:rFonts w:ascii="Arial" w:hAnsi="Arial" w:cs="Arial"/>
        </w:rPr>
        <w:t>communicated to all employees/officers.</w:t>
      </w:r>
    </w:p>
    <w:p w14:paraId="5F238891" w14:textId="6471C76E" w:rsidR="00EF4D3D" w:rsidRPr="006331D2" w:rsidRDefault="00EF4D3D"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Restructures and job design are open and transparent processes.</w:t>
      </w:r>
    </w:p>
    <w:p w14:paraId="4D16EC6B" w14:textId="144BDE9A" w:rsidR="004649C7" w:rsidRPr="006331D2" w:rsidRDefault="004649C7"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 xml:space="preserve">Selection panel members </w:t>
      </w:r>
      <w:r w:rsidR="005C0303" w:rsidRPr="006331D2">
        <w:rPr>
          <w:rFonts w:ascii="Arial" w:hAnsi="Arial" w:cs="Arial"/>
        </w:rPr>
        <w:t xml:space="preserve">have the capability and knowledge to participate effectively </w:t>
      </w:r>
      <w:r w:rsidR="002B7AA6" w:rsidRPr="006331D2">
        <w:rPr>
          <w:rFonts w:ascii="Arial" w:hAnsi="Arial" w:cs="Arial"/>
        </w:rPr>
        <w:t xml:space="preserve">in </w:t>
      </w:r>
      <w:r w:rsidR="00102FD4" w:rsidRPr="006331D2">
        <w:rPr>
          <w:rFonts w:ascii="Arial" w:hAnsi="Arial" w:cs="Arial"/>
        </w:rPr>
        <w:t xml:space="preserve">State Service </w:t>
      </w:r>
      <w:r w:rsidRPr="006331D2">
        <w:rPr>
          <w:rFonts w:ascii="Arial" w:hAnsi="Arial" w:cs="Arial"/>
        </w:rPr>
        <w:t>selection processes.</w:t>
      </w:r>
    </w:p>
    <w:p w14:paraId="0B3B10B6" w14:textId="44EBE871" w:rsidR="00101E12" w:rsidRPr="006331D2" w:rsidRDefault="002B7AA6"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All parties involved in</w:t>
      </w:r>
      <w:r w:rsidR="00101E12" w:rsidRPr="006331D2">
        <w:rPr>
          <w:rFonts w:ascii="Arial" w:hAnsi="Arial" w:cs="Arial"/>
        </w:rPr>
        <w:t xml:space="preserve"> recruitment process</w:t>
      </w:r>
      <w:r w:rsidRPr="006331D2">
        <w:rPr>
          <w:rFonts w:ascii="Arial" w:hAnsi="Arial" w:cs="Arial"/>
        </w:rPr>
        <w:t>es</w:t>
      </w:r>
      <w:r w:rsidR="00101E12" w:rsidRPr="006331D2">
        <w:rPr>
          <w:rFonts w:ascii="Arial" w:hAnsi="Arial" w:cs="Arial"/>
        </w:rPr>
        <w:t xml:space="preserve"> are aware of </w:t>
      </w:r>
      <w:r w:rsidRPr="006331D2">
        <w:rPr>
          <w:rFonts w:ascii="Arial" w:hAnsi="Arial" w:cs="Arial"/>
        </w:rPr>
        <w:t>their obligations and</w:t>
      </w:r>
      <w:r w:rsidR="00B00A11" w:rsidRPr="006331D2">
        <w:rPr>
          <w:rFonts w:ascii="Arial" w:hAnsi="Arial" w:cs="Arial"/>
        </w:rPr>
        <w:t xml:space="preserve"> </w:t>
      </w:r>
      <w:r w:rsidR="00101E12" w:rsidRPr="006331D2">
        <w:rPr>
          <w:rFonts w:ascii="Arial" w:hAnsi="Arial" w:cs="Arial"/>
        </w:rPr>
        <w:t>identify and manage</w:t>
      </w:r>
      <w:r w:rsidRPr="006331D2">
        <w:rPr>
          <w:rFonts w:ascii="Arial" w:hAnsi="Arial" w:cs="Arial"/>
        </w:rPr>
        <w:t xml:space="preserve"> their</w:t>
      </w:r>
      <w:r w:rsidR="00101E12" w:rsidRPr="006331D2">
        <w:rPr>
          <w:rFonts w:ascii="Arial" w:hAnsi="Arial" w:cs="Arial"/>
        </w:rPr>
        <w:t xml:space="preserve"> conf</w:t>
      </w:r>
      <w:r w:rsidR="00B00A11" w:rsidRPr="006331D2">
        <w:rPr>
          <w:rFonts w:ascii="Arial" w:hAnsi="Arial" w:cs="Arial"/>
        </w:rPr>
        <w:t>licts of interest.</w:t>
      </w:r>
    </w:p>
    <w:p w14:paraId="73FCCB9D" w14:textId="2DAABAEE" w:rsidR="00101E12" w:rsidRPr="006331D2" w:rsidRDefault="00101E12"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All recruitment processes have well documented conflict of interest declarations and management s</w:t>
      </w:r>
      <w:r w:rsidR="00F346AC" w:rsidRPr="006331D2">
        <w:rPr>
          <w:rFonts w:ascii="Arial" w:hAnsi="Arial" w:cs="Arial"/>
        </w:rPr>
        <w:t>trategies consistent with this P</w:t>
      </w:r>
      <w:r w:rsidRPr="006331D2">
        <w:rPr>
          <w:rFonts w:ascii="Arial" w:hAnsi="Arial" w:cs="Arial"/>
        </w:rPr>
        <w:t>olicy</w:t>
      </w:r>
      <w:r w:rsidR="00C63B9D" w:rsidRPr="006331D2">
        <w:rPr>
          <w:rFonts w:ascii="Arial" w:hAnsi="Arial" w:cs="Arial"/>
        </w:rPr>
        <w:t>.</w:t>
      </w:r>
    </w:p>
    <w:p w14:paraId="09D21781" w14:textId="1235ABFD" w:rsidR="0057216E" w:rsidRPr="006331D2" w:rsidRDefault="002B7AA6"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 xml:space="preserve">They </w:t>
      </w:r>
      <w:r w:rsidR="0057216E" w:rsidRPr="006331D2">
        <w:rPr>
          <w:rFonts w:ascii="Arial" w:hAnsi="Arial" w:cs="Arial"/>
        </w:rPr>
        <w:t>and employees/officers with delegation to approve an appointment/promotion are satisfied that the strategies to manage any conflicts of interest are appropriate</w:t>
      </w:r>
      <w:r w:rsidR="0074405B" w:rsidRPr="006331D2">
        <w:rPr>
          <w:rFonts w:ascii="Arial" w:hAnsi="Arial" w:cs="Arial"/>
        </w:rPr>
        <w:t>, effective and transparent, and that the conflict of interest has not influenced the selection panel’s recommendation</w:t>
      </w:r>
      <w:r w:rsidR="0057216E" w:rsidRPr="006331D2">
        <w:rPr>
          <w:rFonts w:ascii="Arial" w:hAnsi="Arial" w:cs="Arial"/>
        </w:rPr>
        <w:t>.</w:t>
      </w:r>
    </w:p>
    <w:p w14:paraId="3FC26727" w14:textId="6213941C" w:rsidR="004649C7" w:rsidRPr="006331D2" w:rsidRDefault="004649C7" w:rsidP="00101E12">
      <w:pPr>
        <w:pStyle w:val="ListParagraph"/>
        <w:numPr>
          <w:ilvl w:val="0"/>
          <w:numId w:val="29"/>
        </w:numPr>
        <w:spacing w:before="0" w:after="160" w:line="259" w:lineRule="auto"/>
        <w:rPr>
          <w:rFonts w:ascii="Arial" w:hAnsi="Arial" w:cs="Arial"/>
        </w:rPr>
      </w:pPr>
      <w:r w:rsidRPr="006331D2">
        <w:rPr>
          <w:rFonts w:ascii="Arial" w:hAnsi="Arial" w:cs="Arial"/>
        </w:rPr>
        <w:t xml:space="preserve">Employees/officers with delegation to approve </w:t>
      </w:r>
      <w:r w:rsidR="00F346AC" w:rsidRPr="006331D2">
        <w:rPr>
          <w:rFonts w:ascii="Arial" w:hAnsi="Arial" w:cs="Arial"/>
        </w:rPr>
        <w:t xml:space="preserve">an </w:t>
      </w:r>
      <w:r w:rsidRPr="006331D2">
        <w:rPr>
          <w:rFonts w:ascii="Arial" w:hAnsi="Arial" w:cs="Arial"/>
        </w:rPr>
        <w:t xml:space="preserve">appointment/promotion are </w:t>
      </w:r>
      <w:r w:rsidR="005C0303" w:rsidRPr="006331D2">
        <w:rPr>
          <w:rFonts w:ascii="Arial" w:hAnsi="Arial" w:cs="Arial"/>
        </w:rPr>
        <w:t>aware</w:t>
      </w:r>
      <w:r w:rsidRPr="006331D2">
        <w:rPr>
          <w:rFonts w:ascii="Arial" w:hAnsi="Arial" w:cs="Arial"/>
        </w:rPr>
        <w:t xml:space="preserve"> of their duties to ensure that conflicts of interest have been appropriately managed before approving recommendations from a selection panel.</w:t>
      </w:r>
    </w:p>
    <w:p w14:paraId="7E672C87" w14:textId="22443523" w:rsidR="00F04480" w:rsidRPr="006331D2" w:rsidRDefault="00F04480" w:rsidP="002B7AA6">
      <w:pPr>
        <w:spacing w:before="0" w:after="120"/>
        <w:rPr>
          <w:rFonts w:ascii="Arial" w:hAnsi="Arial" w:cs="Arial"/>
        </w:rPr>
      </w:pPr>
      <w:r w:rsidRPr="006331D2">
        <w:rPr>
          <w:rFonts w:ascii="Arial" w:hAnsi="Arial" w:cs="Arial"/>
        </w:rPr>
        <w:t>Delegate</w:t>
      </w:r>
      <w:r w:rsidR="0098310F" w:rsidRPr="006331D2">
        <w:rPr>
          <w:rFonts w:ascii="Arial" w:hAnsi="Arial" w:cs="Arial"/>
        </w:rPr>
        <w:t>s</w:t>
      </w:r>
      <w:r w:rsidRPr="006331D2">
        <w:rPr>
          <w:rFonts w:ascii="Arial" w:hAnsi="Arial" w:cs="Arial"/>
        </w:rPr>
        <w:t xml:space="preserve"> are to ensure that</w:t>
      </w:r>
      <w:r w:rsidR="00233630" w:rsidRPr="006331D2">
        <w:rPr>
          <w:rFonts w:ascii="Arial" w:hAnsi="Arial" w:cs="Arial"/>
        </w:rPr>
        <w:t xml:space="preserve"> they</w:t>
      </w:r>
      <w:r w:rsidRPr="006331D2">
        <w:rPr>
          <w:rFonts w:ascii="Arial" w:hAnsi="Arial" w:cs="Arial"/>
        </w:rPr>
        <w:t>:</w:t>
      </w:r>
    </w:p>
    <w:p w14:paraId="3D0A2A33" w14:textId="23C5D0C8" w:rsidR="00F04480" w:rsidRPr="006331D2" w:rsidRDefault="0098310F"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A</w:t>
      </w:r>
      <w:r w:rsidR="00F04480" w:rsidRPr="006331D2">
        <w:rPr>
          <w:rFonts w:ascii="Arial" w:hAnsi="Arial" w:cs="Arial"/>
        </w:rPr>
        <w:t>re cognisant of their duties to ensure that conflicts of interest have been appropriately managed before approving recomme</w:t>
      </w:r>
      <w:r w:rsidR="002B746C" w:rsidRPr="006331D2">
        <w:rPr>
          <w:rFonts w:ascii="Arial" w:hAnsi="Arial" w:cs="Arial"/>
        </w:rPr>
        <w:t>ndations from a selection panel</w:t>
      </w:r>
      <w:r w:rsidR="005C0303" w:rsidRPr="006331D2">
        <w:rPr>
          <w:rFonts w:ascii="Arial" w:hAnsi="Arial" w:cs="Arial"/>
        </w:rPr>
        <w:t>/recruitment company.</w:t>
      </w:r>
    </w:p>
    <w:p w14:paraId="571C4437" w14:textId="65D03457" w:rsidR="00EF4D3D" w:rsidRPr="006331D2" w:rsidRDefault="00EF4D3D"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Take into consideration the entire recruitment p</w:t>
      </w:r>
      <w:r w:rsidR="00052B9E" w:rsidRPr="006331D2">
        <w:rPr>
          <w:rFonts w:ascii="Arial" w:hAnsi="Arial" w:cs="Arial"/>
        </w:rPr>
        <w:t xml:space="preserve">rocess from job design to the panel’s </w:t>
      </w:r>
      <w:r w:rsidRPr="006331D2">
        <w:rPr>
          <w:rFonts w:ascii="Arial" w:hAnsi="Arial" w:cs="Arial"/>
        </w:rPr>
        <w:t>recommendation</w:t>
      </w:r>
      <w:r w:rsidR="00052B9E" w:rsidRPr="006331D2">
        <w:rPr>
          <w:rFonts w:ascii="Arial" w:hAnsi="Arial" w:cs="Arial"/>
        </w:rPr>
        <w:t>(s)</w:t>
      </w:r>
      <w:r w:rsidRPr="006331D2">
        <w:rPr>
          <w:rFonts w:ascii="Arial" w:hAnsi="Arial" w:cs="Arial"/>
        </w:rPr>
        <w:t>.</w:t>
      </w:r>
    </w:p>
    <w:p w14:paraId="7FAD020A" w14:textId="13E72AE5" w:rsidR="0098310F" w:rsidRPr="006331D2" w:rsidRDefault="0098310F" w:rsidP="00F04480">
      <w:pPr>
        <w:pStyle w:val="ListParagraph"/>
        <w:numPr>
          <w:ilvl w:val="0"/>
          <w:numId w:val="29"/>
        </w:numPr>
        <w:spacing w:before="0" w:after="160" w:line="259" w:lineRule="auto"/>
        <w:rPr>
          <w:rFonts w:ascii="Arial" w:hAnsi="Arial" w:cs="Arial"/>
        </w:rPr>
      </w:pPr>
      <w:r w:rsidRPr="006331D2">
        <w:rPr>
          <w:rFonts w:ascii="Arial" w:hAnsi="Arial" w:cs="Arial"/>
        </w:rPr>
        <w:t>Are satisfied that the requirements under this Policy are met.</w:t>
      </w:r>
    </w:p>
    <w:p w14:paraId="2F998244" w14:textId="77777777" w:rsidR="002B7AA6" w:rsidRPr="006331D2" w:rsidRDefault="002B7AA6" w:rsidP="002B7AA6">
      <w:pPr>
        <w:spacing w:before="0" w:after="120"/>
        <w:rPr>
          <w:rFonts w:ascii="Arial" w:hAnsi="Arial" w:cs="Arial"/>
        </w:rPr>
      </w:pPr>
    </w:p>
    <w:p w14:paraId="441C3A66" w14:textId="2CA6DF3A" w:rsidR="00101E12" w:rsidRPr="006331D2" w:rsidRDefault="00101E12" w:rsidP="002B7AA6">
      <w:pPr>
        <w:spacing w:before="0" w:after="120"/>
        <w:rPr>
          <w:rFonts w:ascii="Arial" w:hAnsi="Arial" w:cs="Arial"/>
        </w:rPr>
      </w:pPr>
      <w:r w:rsidRPr="006331D2">
        <w:rPr>
          <w:rFonts w:ascii="Arial" w:hAnsi="Arial" w:cs="Arial"/>
        </w:rPr>
        <w:lastRenderedPageBreak/>
        <w:t>Panel chair</w:t>
      </w:r>
      <w:r w:rsidR="002B7AA6" w:rsidRPr="006331D2">
        <w:rPr>
          <w:rFonts w:ascii="Arial" w:hAnsi="Arial" w:cs="Arial"/>
        </w:rPr>
        <w:t>s</w:t>
      </w:r>
      <w:r w:rsidRPr="006331D2">
        <w:rPr>
          <w:rFonts w:ascii="Arial" w:hAnsi="Arial" w:cs="Arial"/>
        </w:rPr>
        <w:t xml:space="preserve"> are to ensure that:</w:t>
      </w:r>
    </w:p>
    <w:p w14:paraId="09F93858" w14:textId="3C2DFC0E" w:rsidR="00101E12" w:rsidRPr="006331D2" w:rsidRDefault="00101E12"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Th</w:t>
      </w:r>
      <w:r w:rsidR="002A4478" w:rsidRPr="006331D2">
        <w:rPr>
          <w:rFonts w:ascii="Arial" w:hAnsi="Arial" w:cs="Arial"/>
        </w:rPr>
        <w:t>ey</w:t>
      </w:r>
      <w:r w:rsidRPr="006331D2">
        <w:rPr>
          <w:rFonts w:ascii="Arial" w:hAnsi="Arial" w:cs="Arial"/>
        </w:rPr>
        <w:t xml:space="preserve"> </w:t>
      </w:r>
      <w:r w:rsidR="00F346AC" w:rsidRPr="006331D2">
        <w:rPr>
          <w:rFonts w:ascii="Arial" w:hAnsi="Arial" w:cs="Arial"/>
        </w:rPr>
        <w:t>are aware of the</w:t>
      </w:r>
      <w:r w:rsidR="00AD372B" w:rsidRPr="006331D2">
        <w:rPr>
          <w:rFonts w:ascii="Arial" w:hAnsi="Arial" w:cs="Arial"/>
        </w:rPr>
        <w:t>ir</w:t>
      </w:r>
      <w:r w:rsidR="00F346AC" w:rsidRPr="006331D2">
        <w:rPr>
          <w:rFonts w:ascii="Arial" w:hAnsi="Arial" w:cs="Arial"/>
        </w:rPr>
        <w:t xml:space="preserve"> </w:t>
      </w:r>
      <w:r w:rsidRPr="006331D2">
        <w:rPr>
          <w:rFonts w:ascii="Arial" w:hAnsi="Arial" w:cs="Arial"/>
        </w:rPr>
        <w:t xml:space="preserve">obligations under this </w:t>
      </w:r>
      <w:r w:rsidR="00F346AC" w:rsidRPr="006331D2">
        <w:rPr>
          <w:rFonts w:ascii="Arial" w:hAnsi="Arial" w:cs="Arial"/>
        </w:rPr>
        <w:t>P</w:t>
      </w:r>
      <w:r w:rsidRPr="006331D2">
        <w:rPr>
          <w:rFonts w:ascii="Arial" w:hAnsi="Arial" w:cs="Arial"/>
        </w:rPr>
        <w:t>olicy</w:t>
      </w:r>
      <w:r w:rsidR="009C67FF" w:rsidRPr="006331D2">
        <w:rPr>
          <w:rFonts w:ascii="Arial" w:hAnsi="Arial" w:cs="Arial"/>
        </w:rPr>
        <w:t xml:space="preserve">, and related </w:t>
      </w:r>
      <w:r w:rsidR="00052B9E" w:rsidRPr="006331D2">
        <w:rPr>
          <w:rFonts w:ascii="Arial" w:hAnsi="Arial" w:cs="Arial"/>
        </w:rPr>
        <w:t>a</w:t>
      </w:r>
      <w:r w:rsidR="009C67FF" w:rsidRPr="006331D2">
        <w:rPr>
          <w:rFonts w:ascii="Arial" w:hAnsi="Arial" w:cs="Arial"/>
        </w:rPr>
        <w:t>gency specific policies</w:t>
      </w:r>
      <w:r w:rsidRPr="006331D2">
        <w:rPr>
          <w:rFonts w:ascii="Arial" w:hAnsi="Arial" w:cs="Arial"/>
        </w:rPr>
        <w:t>.</w:t>
      </w:r>
    </w:p>
    <w:p w14:paraId="38F340EA" w14:textId="61F54C00" w:rsidR="00101E12" w:rsidRPr="006331D2" w:rsidRDefault="00DE0937"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The c</w:t>
      </w:r>
      <w:r w:rsidR="00101E12" w:rsidRPr="006331D2">
        <w:rPr>
          <w:rFonts w:ascii="Arial" w:hAnsi="Arial" w:cs="Arial"/>
        </w:rPr>
        <w:t>onflict</w:t>
      </w:r>
      <w:r w:rsidR="00BB55B0">
        <w:rPr>
          <w:rFonts w:ascii="Arial" w:hAnsi="Arial" w:cs="Arial"/>
        </w:rPr>
        <w:t xml:space="preserve">s </w:t>
      </w:r>
      <w:r w:rsidR="00101E12" w:rsidRPr="006331D2">
        <w:rPr>
          <w:rFonts w:ascii="Arial" w:hAnsi="Arial" w:cs="Arial"/>
        </w:rPr>
        <w:t>of interest have been identified, declared</w:t>
      </w:r>
      <w:r w:rsidR="00AB4719" w:rsidRPr="006331D2">
        <w:rPr>
          <w:rFonts w:ascii="Arial" w:hAnsi="Arial" w:cs="Arial"/>
        </w:rPr>
        <w:t>, documented</w:t>
      </w:r>
      <w:r w:rsidR="00101E12" w:rsidRPr="006331D2">
        <w:rPr>
          <w:rFonts w:ascii="Arial" w:hAnsi="Arial" w:cs="Arial"/>
        </w:rPr>
        <w:t xml:space="preserve"> and processes are in place that effectively and transparently manage those conflicts. </w:t>
      </w:r>
    </w:p>
    <w:p w14:paraId="670E2CA5" w14:textId="11060159" w:rsidR="00101E12" w:rsidRPr="006331D2" w:rsidRDefault="00101E12"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All parties involved in the recruitment process are aware of the declarations and strategies of the other parties</w:t>
      </w:r>
      <w:r w:rsidR="00052B9E" w:rsidRPr="006331D2">
        <w:rPr>
          <w:rFonts w:ascii="Arial" w:hAnsi="Arial" w:cs="Arial"/>
        </w:rPr>
        <w:t>.</w:t>
      </w:r>
    </w:p>
    <w:p w14:paraId="25D39567" w14:textId="3EE6577A" w:rsidR="00101E12" w:rsidRPr="006331D2" w:rsidRDefault="00101E12"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 xml:space="preserve">Conflict(s) of interest have not influenced the </w:t>
      </w:r>
      <w:r w:rsidR="00052B9E" w:rsidRPr="006331D2">
        <w:rPr>
          <w:rFonts w:ascii="Arial" w:hAnsi="Arial" w:cs="Arial"/>
        </w:rPr>
        <w:t xml:space="preserve">panel’s </w:t>
      </w:r>
      <w:r w:rsidRPr="006331D2">
        <w:rPr>
          <w:rFonts w:ascii="Arial" w:hAnsi="Arial" w:cs="Arial"/>
        </w:rPr>
        <w:t>recomm</w:t>
      </w:r>
      <w:r w:rsidR="00052B9E" w:rsidRPr="006331D2">
        <w:rPr>
          <w:rFonts w:ascii="Arial" w:hAnsi="Arial" w:cs="Arial"/>
        </w:rPr>
        <w:t>endation(s)</w:t>
      </w:r>
      <w:r w:rsidRPr="006331D2">
        <w:rPr>
          <w:rFonts w:ascii="Arial" w:hAnsi="Arial" w:cs="Arial"/>
        </w:rPr>
        <w:t>.</w:t>
      </w:r>
    </w:p>
    <w:p w14:paraId="411753A1" w14:textId="65473F37" w:rsidR="00101E12" w:rsidRPr="006331D2" w:rsidRDefault="00AB4719" w:rsidP="00101E12">
      <w:pPr>
        <w:pStyle w:val="ListParagraph"/>
        <w:numPr>
          <w:ilvl w:val="0"/>
          <w:numId w:val="29"/>
        </w:numPr>
        <w:spacing w:before="0" w:after="160" w:line="259" w:lineRule="auto"/>
        <w:rPr>
          <w:rFonts w:ascii="Arial" w:hAnsi="Arial" w:cs="Arial"/>
        </w:rPr>
      </w:pPr>
      <w:r w:rsidRPr="006331D2">
        <w:rPr>
          <w:rFonts w:ascii="Arial" w:hAnsi="Arial" w:cs="Arial"/>
        </w:rPr>
        <w:t>They r</w:t>
      </w:r>
      <w:r w:rsidR="00101E12" w:rsidRPr="006331D2">
        <w:rPr>
          <w:rFonts w:ascii="Arial" w:hAnsi="Arial" w:cs="Arial"/>
        </w:rPr>
        <w:t>eport any actual, perceived or potential conflict of interest that they observe</w:t>
      </w:r>
      <w:r w:rsidR="007D6633" w:rsidRPr="006331D2">
        <w:rPr>
          <w:rFonts w:ascii="Arial" w:hAnsi="Arial" w:cs="Arial"/>
        </w:rPr>
        <w:t xml:space="preserve"> </w:t>
      </w:r>
      <w:r w:rsidR="005B15FF" w:rsidRPr="006331D2">
        <w:rPr>
          <w:rFonts w:ascii="Arial" w:hAnsi="Arial" w:cs="Arial"/>
        </w:rPr>
        <w:t xml:space="preserve">immediately or </w:t>
      </w:r>
      <w:r w:rsidR="007D6633" w:rsidRPr="006331D2">
        <w:rPr>
          <w:rFonts w:ascii="Arial" w:hAnsi="Arial" w:cs="Arial"/>
        </w:rPr>
        <w:t>as soon as practical</w:t>
      </w:r>
      <w:r w:rsidR="00101E12" w:rsidRPr="006331D2">
        <w:rPr>
          <w:rFonts w:ascii="Arial" w:hAnsi="Arial" w:cs="Arial"/>
        </w:rPr>
        <w:t>.</w:t>
      </w:r>
    </w:p>
    <w:p w14:paraId="36F01EB5" w14:textId="3B04F8C5" w:rsidR="00101E12" w:rsidRPr="006331D2" w:rsidRDefault="00101E12" w:rsidP="002B7AA6">
      <w:pPr>
        <w:spacing w:before="0" w:after="120"/>
        <w:rPr>
          <w:rFonts w:ascii="Arial" w:hAnsi="Arial" w:cs="Arial"/>
        </w:rPr>
      </w:pPr>
      <w:r w:rsidRPr="006331D2">
        <w:rPr>
          <w:rFonts w:ascii="Arial" w:hAnsi="Arial" w:cs="Arial"/>
        </w:rPr>
        <w:t>Selection panel members are to ensure that</w:t>
      </w:r>
      <w:r w:rsidR="00BB55B0">
        <w:rPr>
          <w:rFonts w:ascii="Arial" w:hAnsi="Arial" w:cs="Arial"/>
        </w:rPr>
        <w:t>:</w:t>
      </w:r>
    </w:p>
    <w:p w14:paraId="69E0BC49" w14:textId="609EB37C" w:rsidR="002A4478" w:rsidRPr="006331D2" w:rsidRDefault="002A4478"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They are aware of the obligations under this Policy</w:t>
      </w:r>
      <w:r w:rsidR="009C67FF" w:rsidRPr="006331D2">
        <w:rPr>
          <w:rFonts w:ascii="Arial" w:hAnsi="Arial" w:cs="Arial"/>
        </w:rPr>
        <w:t xml:space="preserve">, and related </w:t>
      </w:r>
      <w:r w:rsidR="00052B9E" w:rsidRPr="006331D2">
        <w:rPr>
          <w:rFonts w:ascii="Arial" w:hAnsi="Arial" w:cs="Arial"/>
        </w:rPr>
        <w:t>a</w:t>
      </w:r>
      <w:r w:rsidR="009C67FF" w:rsidRPr="006331D2">
        <w:rPr>
          <w:rFonts w:ascii="Arial" w:hAnsi="Arial" w:cs="Arial"/>
        </w:rPr>
        <w:t>gency specific policies.</w:t>
      </w:r>
    </w:p>
    <w:p w14:paraId="4A7826E8" w14:textId="0B48EB6D" w:rsidR="005B15FF" w:rsidRPr="006331D2" w:rsidRDefault="005B15FF"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They report any actual, perceived or potential conflict of interest that they observe immediately or as soon as practicable.</w:t>
      </w:r>
    </w:p>
    <w:p w14:paraId="34D6C9B7" w14:textId="3DF7E388" w:rsidR="00101E12" w:rsidRPr="006331D2" w:rsidRDefault="00101E12"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Conflict(s) of interest</w:t>
      </w:r>
      <w:r w:rsidR="00935842" w:rsidRPr="006331D2">
        <w:rPr>
          <w:rFonts w:ascii="Arial" w:hAnsi="Arial" w:cs="Arial"/>
        </w:rPr>
        <w:t xml:space="preserve"> have been identified, declared, and documented in writing and </w:t>
      </w:r>
      <w:r w:rsidRPr="006331D2">
        <w:rPr>
          <w:rFonts w:ascii="Arial" w:hAnsi="Arial" w:cs="Arial"/>
        </w:rPr>
        <w:t xml:space="preserve">processes are in place that effectively and transparently manage their conflict(s). </w:t>
      </w:r>
    </w:p>
    <w:p w14:paraId="2F0541A8" w14:textId="579E4738" w:rsidR="00101E12" w:rsidRPr="006331D2" w:rsidRDefault="00101E12"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 xml:space="preserve">They are aware of and satisfied that the other parties involved in the selection process have appropriate strategies in place to manage the conflict, and that the </w:t>
      </w:r>
      <w:r w:rsidR="00052B9E" w:rsidRPr="006331D2">
        <w:rPr>
          <w:rFonts w:ascii="Arial" w:hAnsi="Arial" w:cs="Arial"/>
        </w:rPr>
        <w:t xml:space="preserve">panel’s recommendation(s) </w:t>
      </w:r>
      <w:r w:rsidRPr="006331D2">
        <w:rPr>
          <w:rFonts w:ascii="Arial" w:hAnsi="Arial" w:cs="Arial"/>
        </w:rPr>
        <w:t xml:space="preserve">has not been influenced by the existence of any </w:t>
      </w:r>
      <w:r w:rsidR="001D19DC" w:rsidRPr="006331D2">
        <w:rPr>
          <w:rFonts w:ascii="Arial" w:hAnsi="Arial" w:cs="Arial"/>
        </w:rPr>
        <w:t xml:space="preserve">known </w:t>
      </w:r>
      <w:r w:rsidRPr="006331D2">
        <w:rPr>
          <w:rFonts w:ascii="Arial" w:hAnsi="Arial" w:cs="Arial"/>
        </w:rPr>
        <w:t>conflicts.</w:t>
      </w:r>
    </w:p>
    <w:p w14:paraId="64F167D1" w14:textId="2DCA700D" w:rsidR="008848A3" w:rsidRPr="006331D2" w:rsidRDefault="008848A3" w:rsidP="00101E12">
      <w:pPr>
        <w:pStyle w:val="ListParagraph"/>
        <w:numPr>
          <w:ilvl w:val="0"/>
          <w:numId w:val="29"/>
        </w:numPr>
        <w:spacing w:before="0" w:after="160" w:line="259" w:lineRule="auto"/>
        <w:rPr>
          <w:rFonts w:ascii="Arial" w:hAnsi="Arial" w:cs="Arial"/>
        </w:rPr>
      </w:pPr>
      <w:r w:rsidRPr="006331D2">
        <w:rPr>
          <w:rFonts w:ascii="Arial" w:hAnsi="Arial" w:cs="Arial"/>
        </w:rPr>
        <w:t>They seek advice from the vacancy manager/HR and/or delegate as required.</w:t>
      </w:r>
    </w:p>
    <w:p w14:paraId="644ADE5C" w14:textId="77777777" w:rsidR="00101E12" w:rsidRPr="006331D2" w:rsidRDefault="00101E12" w:rsidP="002B7AA6">
      <w:pPr>
        <w:spacing w:before="0" w:after="120"/>
        <w:rPr>
          <w:rFonts w:ascii="Arial" w:hAnsi="Arial" w:cs="Arial"/>
        </w:rPr>
      </w:pPr>
      <w:r w:rsidRPr="006331D2">
        <w:rPr>
          <w:rFonts w:ascii="Arial" w:hAnsi="Arial" w:cs="Arial"/>
        </w:rPr>
        <w:t>Vacancy managers/HR are to ensure that:</w:t>
      </w:r>
    </w:p>
    <w:p w14:paraId="27415A0C" w14:textId="21B9CE2D" w:rsidR="00101E12" w:rsidRPr="006331D2" w:rsidRDefault="00AB4719"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P</w:t>
      </w:r>
      <w:r w:rsidR="00101E12" w:rsidRPr="006331D2">
        <w:rPr>
          <w:rFonts w:ascii="Arial" w:hAnsi="Arial" w:cs="Arial"/>
        </w:rPr>
        <w:t>otential applicants are</w:t>
      </w:r>
      <w:r w:rsidR="00BB55B0">
        <w:rPr>
          <w:rFonts w:ascii="Arial" w:hAnsi="Arial" w:cs="Arial"/>
        </w:rPr>
        <w:t>,</w:t>
      </w:r>
      <w:r w:rsidR="00101E12" w:rsidRPr="006331D2">
        <w:rPr>
          <w:rFonts w:ascii="Arial" w:hAnsi="Arial" w:cs="Arial"/>
        </w:rPr>
        <w:t xml:space="preserve"> as far as practicable, not involved in the job design and preparation of the statement of duties and selection criteria</w:t>
      </w:r>
      <w:r w:rsidRPr="006331D2">
        <w:rPr>
          <w:rFonts w:ascii="Arial" w:hAnsi="Arial" w:cs="Arial"/>
        </w:rPr>
        <w:t>.</w:t>
      </w:r>
    </w:p>
    <w:p w14:paraId="1128440C" w14:textId="1826DC94" w:rsidR="00101E12" w:rsidRPr="006331D2" w:rsidRDefault="00AB4719"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T</w:t>
      </w:r>
      <w:r w:rsidR="00101E12" w:rsidRPr="006331D2">
        <w:rPr>
          <w:rFonts w:ascii="Arial" w:hAnsi="Arial" w:cs="Arial"/>
        </w:rPr>
        <w:t xml:space="preserve">here is no preferential treatment to any applicant or access to </w:t>
      </w:r>
      <w:r w:rsidRPr="006331D2">
        <w:rPr>
          <w:rFonts w:ascii="Arial" w:hAnsi="Arial" w:cs="Arial"/>
        </w:rPr>
        <w:t xml:space="preserve">additional </w:t>
      </w:r>
      <w:r w:rsidR="000C62B1" w:rsidRPr="006331D2">
        <w:rPr>
          <w:rFonts w:ascii="Arial" w:hAnsi="Arial" w:cs="Arial"/>
        </w:rPr>
        <w:t xml:space="preserve">information </w:t>
      </w:r>
      <w:r w:rsidR="00101E12" w:rsidRPr="006331D2">
        <w:rPr>
          <w:rFonts w:ascii="Arial" w:hAnsi="Arial" w:cs="Arial"/>
        </w:rPr>
        <w:t>that is not available to the broader potential applicant pool</w:t>
      </w:r>
      <w:r w:rsidRPr="006331D2">
        <w:rPr>
          <w:rFonts w:ascii="Arial" w:hAnsi="Arial" w:cs="Arial"/>
        </w:rPr>
        <w:t>.</w:t>
      </w:r>
    </w:p>
    <w:p w14:paraId="2347F632" w14:textId="77777777" w:rsidR="002B746C" w:rsidRPr="006331D2" w:rsidRDefault="002B746C" w:rsidP="002B746C">
      <w:pPr>
        <w:pStyle w:val="ListParagraph"/>
        <w:numPr>
          <w:ilvl w:val="0"/>
          <w:numId w:val="29"/>
        </w:numPr>
        <w:spacing w:before="0" w:after="160" w:line="259" w:lineRule="auto"/>
        <w:rPr>
          <w:rFonts w:ascii="Arial" w:hAnsi="Arial" w:cs="Arial"/>
        </w:rPr>
      </w:pPr>
      <w:r w:rsidRPr="006331D2">
        <w:rPr>
          <w:rFonts w:ascii="Arial" w:hAnsi="Arial" w:cs="Arial"/>
        </w:rPr>
        <w:t>They report any actual, perceived or potential conflict of interest that they observe as soon as practical.</w:t>
      </w:r>
    </w:p>
    <w:p w14:paraId="50C730FD" w14:textId="73333C00" w:rsidR="00101E12" w:rsidRPr="006331D2" w:rsidRDefault="00101E12" w:rsidP="002B7AA6">
      <w:pPr>
        <w:spacing w:before="0" w:after="120"/>
        <w:rPr>
          <w:rFonts w:ascii="Arial" w:hAnsi="Arial" w:cs="Arial"/>
        </w:rPr>
      </w:pPr>
      <w:r w:rsidRPr="006331D2">
        <w:rPr>
          <w:rFonts w:ascii="Arial" w:hAnsi="Arial" w:cs="Arial"/>
        </w:rPr>
        <w:t>Referees are to</w:t>
      </w:r>
      <w:r w:rsidR="00BB55B0">
        <w:rPr>
          <w:rFonts w:ascii="Arial" w:hAnsi="Arial" w:cs="Arial"/>
        </w:rPr>
        <w:t>:</w:t>
      </w:r>
    </w:p>
    <w:p w14:paraId="04AF2F55" w14:textId="6861BB95" w:rsidR="00101E12" w:rsidRPr="006331D2" w:rsidRDefault="00AB4719" w:rsidP="002B7AA6">
      <w:pPr>
        <w:pStyle w:val="ListParagraph"/>
        <w:numPr>
          <w:ilvl w:val="0"/>
          <w:numId w:val="29"/>
        </w:numPr>
        <w:spacing w:before="0" w:after="120" w:line="259" w:lineRule="auto"/>
        <w:contextualSpacing w:val="0"/>
        <w:rPr>
          <w:rFonts w:ascii="Arial" w:hAnsi="Arial" w:cs="Arial"/>
        </w:rPr>
      </w:pPr>
      <w:r w:rsidRPr="006331D2">
        <w:rPr>
          <w:rFonts w:ascii="Arial" w:hAnsi="Arial" w:cs="Arial"/>
        </w:rPr>
        <w:t>P</w:t>
      </w:r>
      <w:r w:rsidR="00101E12" w:rsidRPr="006331D2">
        <w:rPr>
          <w:rFonts w:ascii="Arial" w:hAnsi="Arial" w:cs="Arial"/>
        </w:rPr>
        <w:t>rovide a statement of their personal and professional relationship to the applicant</w:t>
      </w:r>
      <w:r w:rsidRPr="006331D2">
        <w:rPr>
          <w:rFonts w:ascii="Arial" w:hAnsi="Arial" w:cs="Arial"/>
        </w:rPr>
        <w:t>.</w:t>
      </w:r>
    </w:p>
    <w:p w14:paraId="4FB7860D" w14:textId="34509B8B" w:rsidR="00101E12" w:rsidRPr="006331D2" w:rsidRDefault="00AB4719" w:rsidP="00101E12">
      <w:pPr>
        <w:pStyle w:val="ListParagraph"/>
        <w:numPr>
          <w:ilvl w:val="0"/>
          <w:numId w:val="29"/>
        </w:numPr>
        <w:spacing w:before="0" w:after="160" w:line="259" w:lineRule="auto"/>
        <w:rPr>
          <w:rFonts w:ascii="Arial" w:hAnsi="Arial" w:cs="Arial"/>
        </w:rPr>
      </w:pPr>
      <w:r w:rsidRPr="006331D2">
        <w:rPr>
          <w:rFonts w:ascii="Arial" w:hAnsi="Arial" w:cs="Arial"/>
        </w:rPr>
        <w:t>W</w:t>
      </w:r>
      <w:r w:rsidR="00101E12" w:rsidRPr="006331D2">
        <w:rPr>
          <w:rFonts w:ascii="Arial" w:hAnsi="Arial" w:cs="Arial"/>
        </w:rPr>
        <w:t>here they are also a panel member</w:t>
      </w:r>
      <w:r w:rsidR="00BB55B0">
        <w:rPr>
          <w:rFonts w:ascii="Arial" w:hAnsi="Arial" w:cs="Arial"/>
        </w:rPr>
        <w:t xml:space="preserve"> </w:t>
      </w:r>
      <w:r w:rsidR="00101E12" w:rsidRPr="006331D2">
        <w:rPr>
          <w:rFonts w:ascii="Arial" w:hAnsi="Arial" w:cs="Arial"/>
        </w:rPr>
        <w:t>agreed strategies</w:t>
      </w:r>
      <w:r w:rsidR="00BB55B0">
        <w:rPr>
          <w:rFonts w:ascii="Arial" w:hAnsi="Arial" w:cs="Arial"/>
        </w:rPr>
        <w:t xml:space="preserve"> are</w:t>
      </w:r>
      <w:r w:rsidR="00101E12" w:rsidRPr="006331D2">
        <w:rPr>
          <w:rFonts w:ascii="Arial" w:hAnsi="Arial" w:cs="Arial"/>
        </w:rPr>
        <w:t xml:space="preserve"> in place to manage the conflict </w:t>
      </w:r>
      <w:r w:rsidR="00052B9E" w:rsidRPr="006331D2">
        <w:rPr>
          <w:rFonts w:ascii="Arial" w:hAnsi="Arial" w:cs="Arial"/>
        </w:rPr>
        <w:t xml:space="preserve">which have been </w:t>
      </w:r>
      <w:r w:rsidR="00101E12" w:rsidRPr="006331D2">
        <w:rPr>
          <w:rFonts w:ascii="Arial" w:hAnsi="Arial" w:cs="Arial"/>
        </w:rPr>
        <w:t>agreed to by the panel before the selection process has commenced, or as close as possible to the selection process having commenced.</w:t>
      </w:r>
    </w:p>
    <w:p w14:paraId="0F2DF174" w14:textId="77777777" w:rsidR="00B82847" w:rsidRPr="006331D2" w:rsidRDefault="00B82847" w:rsidP="00B82847">
      <w:pPr>
        <w:rPr>
          <w:rFonts w:ascii="Arial" w:hAnsi="Arial" w:cs="Arial"/>
          <w:b/>
        </w:rPr>
      </w:pPr>
    </w:p>
    <w:p w14:paraId="32B0C263" w14:textId="66287BA0" w:rsidR="00101E12" w:rsidRPr="006331D2" w:rsidRDefault="00101E12" w:rsidP="00101E12">
      <w:pPr>
        <w:rPr>
          <w:rFonts w:ascii="Arial" w:hAnsi="Arial" w:cs="Arial"/>
        </w:rPr>
      </w:pPr>
      <w:r w:rsidRPr="006331D2">
        <w:rPr>
          <w:rFonts w:ascii="Arial" w:hAnsi="Arial" w:cs="Arial"/>
          <w:b/>
        </w:rPr>
        <w:t>Legislative basis</w:t>
      </w:r>
      <w:r w:rsidRPr="006331D2">
        <w:rPr>
          <w:rFonts w:ascii="Arial" w:hAnsi="Arial" w:cs="Arial"/>
        </w:rPr>
        <w:t xml:space="preserve"> </w:t>
      </w:r>
    </w:p>
    <w:p w14:paraId="421E2BAD" w14:textId="0584F56D" w:rsidR="00101E12" w:rsidRPr="006331D2" w:rsidRDefault="00101E12" w:rsidP="00101E12">
      <w:pPr>
        <w:rPr>
          <w:rFonts w:ascii="Arial" w:hAnsi="Arial" w:cs="Arial"/>
        </w:rPr>
      </w:pPr>
      <w:r w:rsidRPr="006331D2">
        <w:rPr>
          <w:rFonts w:ascii="Arial" w:hAnsi="Arial" w:cs="Arial"/>
        </w:rPr>
        <w:t>The Code of Conduct in Section 9</w:t>
      </w:r>
      <w:r w:rsidR="00BB55B0">
        <w:rPr>
          <w:rFonts w:ascii="Arial" w:hAnsi="Arial" w:cs="Arial"/>
        </w:rPr>
        <w:t xml:space="preserve"> of the</w:t>
      </w:r>
      <w:r w:rsidRPr="006331D2">
        <w:rPr>
          <w:rFonts w:ascii="Arial" w:hAnsi="Arial" w:cs="Arial"/>
        </w:rPr>
        <w:t xml:space="preserve"> </w:t>
      </w:r>
      <w:r w:rsidRPr="006331D2">
        <w:rPr>
          <w:rFonts w:ascii="Arial" w:hAnsi="Arial" w:cs="Arial"/>
          <w:i/>
        </w:rPr>
        <w:t>State Service Act 2000</w:t>
      </w:r>
      <w:r w:rsidRPr="006331D2">
        <w:rPr>
          <w:rFonts w:ascii="Arial" w:hAnsi="Arial" w:cs="Arial"/>
        </w:rPr>
        <w:t xml:space="preserve"> requires that an employee must disclose, and take reasonable steps to avoid, any conflict of interest in connection with the employee's State Service employment.</w:t>
      </w:r>
    </w:p>
    <w:p w14:paraId="1A7E7247" w14:textId="587A6D89" w:rsidR="00101E12" w:rsidRPr="006331D2" w:rsidRDefault="00101E12" w:rsidP="00101E12">
      <w:pPr>
        <w:rPr>
          <w:rFonts w:ascii="Arial" w:hAnsi="Arial" w:cs="Arial"/>
        </w:rPr>
      </w:pPr>
      <w:r w:rsidRPr="006331D2">
        <w:rPr>
          <w:rFonts w:ascii="Arial" w:hAnsi="Arial" w:cs="Arial"/>
        </w:rPr>
        <w:lastRenderedPageBreak/>
        <w:t xml:space="preserve">Recruitment practices and procedures must also comply with relevant Employment Directions, </w:t>
      </w:r>
      <w:r w:rsidR="004649C7" w:rsidRPr="006331D2">
        <w:rPr>
          <w:rFonts w:ascii="Arial" w:hAnsi="Arial" w:cs="Arial"/>
        </w:rPr>
        <w:t xml:space="preserve">Treasurer’s Instructions, and </w:t>
      </w:r>
      <w:r w:rsidRPr="006331D2">
        <w:rPr>
          <w:rFonts w:ascii="Arial" w:hAnsi="Arial" w:cs="Arial"/>
        </w:rPr>
        <w:t xml:space="preserve">policies, practices, procedures and standards issued under the </w:t>
      </w:r>
      <w:r w:rsidR="00E40751" w:rsidRPr="006331D2">
        <w:rPr>
          <w:rFonts w:ascii="Arial" w:hAnsi="Arial" w:cs="Arial"/>
        </w:rPr>
        <w:t>a</w:t>
      </w:r>
      <w:r w:rsidRPr="006331D2">
        <w:rPr>
          <w:rFonts w:ascii="Arial" w:hAnsi="Arial" w:cs="Arial"/>
        </w:rPr>
        <w:t xml:space="preserve">uthority of the </w:t>
      </w:r>
      <w:r w:rsidRPr="00AC7E1A">
        <w:rPr>
          <w:rFonts w:ascii="Arial" w:hAnsi="Arial" w:cs="Arial"/>
        </w:rPr>
        <w:t>State Service Act</w:t>
      </w:r>
      <w:r w:rsidRPr="006331D2">
        <w:rPr>
          <w:rFonts w:ascii="Arial" w:hAnsi="Arial" w:cs="Arial"/>
        </w:rPr>
        <w:t>.</w:t>
      </w:r>
    </w:p>
    <w:p w14:paraId="624710EF" w14:textId="77777777" w:rsidR="00D74186" w:rsidRPr="006331D2" w:rsidRDefault="00D74186" w:rsidP="00101E12">
      <w:pPr>
        <w:rPr>
          <w:rFonts w:ascii="Arial" w:hAnsi="Arial" w:cs="Arial"/>
          <w:b/>
        </w:rPr>
      </w:pPr>
    </w:p>
    <w:p w14:paraId="20AAD1B2" w14:textId="1BC150D7" w:rsidR="00101E12" w:rsidRPr="006331D2" w:rsidRDefault="00101E12" w:rsidP="00101E12">
      <w:pPr>
        <w:rPr>
          <w:rFonts w:ascii="Arial" w:hAnsi="Arial" w:cs="Arial"/>
        </w:rPr>
      </w:pPr>
      <w:r w:rsidRPr="006331D2">
        <w:rPr>
          <w:rFonts w:ascii="Arial" w:hAnsi="Arial" w:cs="Arial"/>
          <w:b/>
        </w:rPr>
        <w:t>Associated documents</w:t>
      </w:r>
      <w:r w:rsidRPr="006331D2">
        <w:rPr>
          <w:rFonts w:ascii="Arial" w:hAnsi="Arial" w:cs="Arial"/>
        </w:rPr>
        <w:t xml:space="preserve"> </w:t>
      </w:r>
    </w:p>
    <w:p w14:paraId="03FF5940" w14:textId="3F428151" w:rsidR="00101E12" w:rsidRPr="006331D2" w:rsidRDefault="00F346AC" w:rsidP="00101E12">
      <w:pPr>
        <w:rPr>
          <w:rFonts w:ascii="Arial" w:hAnsi="Arial" w:cs="Arial"/>
        </w:rPr>
      </w:pPr>
      <w:r w:rsidRPr="006331D2">
        <w:rPr>
          <w:rFonts w:ascii="Arial" w:hAnsi="Arial" w:cs="Arial"/>
        </w:rPr>
        <w:t>Attached to this P</w:t>
      </w:r>
      <w:r w:rsidR="00101E12" w:rsidRPr="006331D2">
        <w:rPr>
          <w:rFonts w:ascii="Arial" w:hAnsi="Arial" w:cs="Arial"/>
        </w:rPr>
        <w:t xml:space="preserve">olicy </w:t>
      </w:r>
      <w:r w:rsidR="004649C7" w:rsidRPr="006331D2">
        <w:rPr>
          <w:rFonts w:ascii="Arial" w:hAnsi="Arial" w:cs="Arial"/>
        </w:rPr>
        <w:t xml:space="preserve">are </w:t>
      </w:r>
      <w:r w:rsidR="00D74186" w:rsidRPr="006331D2">
        <w:rPr>
          <w:rFonts w:ascii="Arial" w:hAnsi="Arial" w:cs="Arial"/>
        </w:rPr>
        <w:t>supporting information</w:t>
      </w:r>
      <w:r w:rsidR="00AA1F9A" w:rsidRPr="006331D2">
        <w:rPr>
          <w:rFonts w:ascii="Arial" w:hAnsi="Arial" w:cs="Arial"/>
        </w:rPr>
        <w:t xml:space="preserve"> </w:t>
      </w:r>
      <w:r w:rsidR="00D74186" w:rsidRPr="006331D2">
        <w:rPr>
          <w:rFonts w:ascii="Arial" w:hAnsi="Arial" w:cs="Arial"/>
        </w:rPr>
        <w:t xml:space="preserve">and tools </w:t>
      </w:r>
      <w:r w:rsidR="00AA1F9A" w:rsidRPr="006331D2">
        <w:rPr>
          <w:rFonts w:ascii="Arial" w:hAnsi="Arial" w:cs="Arial"/>
        </w:rPr>
        <w:t xml:space="preserve">to assist in the implementation of this Policy. </w:t>
      </w:r>
      <w:r w:rsidR="00101E12" w:rsidRPr="006331D2">
        <w:rPr>
          <w:rFonts w:ascii="Arial" w:hAnsi="Arial" w:cs="Arial"/>
        </w:rPr>
        <w:t xml:space="preserve">Heads of Agencies </w:t>
      </w:r>
      <w:r w:rsidR="00F23EBE" w:rsidRPr="006331D2">
        <w:rPr>
          <w:rFonts w:ascii="Arial" w:hAnsi="Arial" w:cs="Arial"/>
        </w:rPr>
        <w:t xml:space="preserve">may </w:t>
      </w:r>
      <w:r w:rsidR="00101E12" w:rsidRPr="006331D2">
        <w:rPr>
          <w:rFonts w:ascii="Arial" w:hAnsi="Arial" w:cs="Arial"/>
        </w:rPr>
        <w:t xml:space="preserve">develop their own </w:t>
      </w:r>
      <w:r w:rsidR="00F23EBE" w:rsidRPr="006331D2">
        <w:rPr>
          <w:rFonts w:ascii="Arial" w:hAnsi="Arial" w:cs="Arial"/>
        </w:rPr>
        <w:t xml:space="preserve">policies and </w:t>
      </w:r>
      <w:r w:rsidR="00101E12" w:rsidRPr="006331D2">
        <w:rPr>
          <w:rFonts w:ascii="Arial" w:hAnsi="Arial" w:cs="Arial"/>
        </w:rPr>
        <w:t xml:space="preserve">procedures </w:t>
      </w:r>
      <w:r w:rsidR="00F23EBE" w:rsidRPr="006331D2">
        <w:rPr>
          <w:rFonts w:ascii="Arial" w:hAnsi="Arial" w:cs="Arial"/>
        </w:rPr>
        <w:t xml:space="preserve">and templates to support </w:t>
      </w:r>
      <w:r w:rsidR="00101E12" w:rsidRPr="006331D2">
        <w:rPr>
          <w:rFonts w:ascii="Arial" w:hAnsi="Arial" w:cs="Arial"/>
        </w:rPr>
        <w:t>this Policy.</w:t>
      </w:r>
    </w:p>
    <w:p w14:paraId="52246095" w14:textId="77777777" w:rsidR="00101E12" w:rsidRPr="006331D2" w:rsidRDefault="00101E12" w:rsidP="00101E12">
      <w:pPr>
        <w:rPr>
          <w:rFonts w:ascii="Arial" w:hAnsi="Arial" w:cs="Arial"/>
        </w:rPr>
      </w:pPr>
    </w:p>
    <w:tbl>
      <w:tblPr>
        <w:tblStyle w:val="TableGrid"/>
        <w:tblW w:w="0" w:type="auto"/>
        <w:tblLook w:val="04A0" w:firstRow="1" w:lastRow="0" w:firstColumn="1" w:lastColumn="0" w:noHBand="0" w:noVBand="1"/>
      </w:tblPr>
      <w:tblGrid>
        <w:gridCol w:w="2943"/>
        <w:gridCol w:w="6073"/>
      </w:tblGrid>
      <w:tr w:rsidR="00101E12" w:rsidRPr="006331D2" w14:paraId="70DBC662" w14:textId="77777777" w:rsidTr="004649C7">
        <w:tc>
          <w:tcPr>
            <w:tcW w:w="2943" w:type="dxa"/>
            <w:shd w:val="clear" w:color="auto" w:fill="FDE5D2" w:themeFill="accent1" w:themeFillTint="33"/>
          </w:tcPr>
          <w:p w14:paraId="2CE808CC" w14:textId="77777777" w:rsidR="00101E12" w:rsidRPr="006331D2" w:rsidRDefault="00101E12" w:rsidP="004649C7">
            <w:pPr>
              <w:pStyle w:val="NoSpacing"/>
            </w:pPr>
            <w:r w:rsidRPr="006331D2">
              <w:t>Approval and Review</w:t>
            </w:r>
          </w:p>
        </w:tc>
        <w:tc>
          <w:tcPr>
            <w:tcW w:w="6073" w:type="dxa"/>
            <w:shd w:val="clear" w:color="auto" w:fill="FDE5D2" w:themeFill="accent1" w:themeFillTint="33"/>
          </w:tcPr>
          <w:p w14:paraId="5CA63F6B" w14:textId="77777777" w:rsidR="00101E12" w:rsidRPr="006331D2" w:rsidRDefault="00101E12" w:rsidP="004649C7">
            <w:pPr>
              <w:pStyle w:val="NoSpacing"/>
            </w:pPr>
            <w:r w:rsidRPr="006331D2">
              <w:t>Details</w:t>
            </w:r>
          </w:p>
        </w:tc>
      </w:tr>
      <w:tr w:rsidR="00101E12" w:rsidRPr="006331D2" w14:paraId="57A1F9D9" w14:textId="77777777" w:rsidTr="004649C7">
        <w:tc>
          <w:tcPr>
            <w:tcW w:w="2943" w:type="dxa"/>
          </w:tcPr>
          <w:p w14:paraId="3A5687A0" w14:textId="77777777" w:rsidR="00101E12" w:rsidRPr="006331D2" w:rsidRDefault="00101E12" w:rsidP="004649C7">
            <w:pPr>
              <w:pStyle w:val="NoSpacing"/>
            </w:pPr>
            <w:r w:rsidRPr="006331D2">
              <w:t xml:space="preserve">Approval Authority </w:t>
            </w:r>
          </w:p>
        </w:tc>
        <w:tc>
          <w:tcPr>
            <w:tcW w:w="6073" w:type="dxa"/>
          </w:tcPr>
          <w:p w14:paraId="249DDFDD" w14:textId="0DA4ACD2" w:rsidR="00101E12" w:rsidRPr="006331D2" w:rsidRDefault="00F23EBE" w:rsidP="004649C7">
            <w:pPr>
              <w:pStyle w:val="NoSpacing"/>
            </w:pPr>
            <w:r w:rsidRPr="006331D2">
              <w:t>Issued under Section 15</w:t>
            </w:r>
            <w:r w:rsidR="00101E12" w:rsidRPr="006331D2">
              <w:t>(1)</w:t>
            </w:r>
            <w:r w:rsidR="00052B9E" w:rsidRPr="006331D2">
              <w:t>(</w:t>
            </w:r>
            <w:r w:rsidRPr="006331D2">
              <w:t>b)</w:t>
            </w:r>
            <w:r w:rsidR="00101E12" w:rsidRPr="006331D2">
              <w:t xml:space="preserve"> of the </w:t>
            </w:r>
            <w:r w:rsidR="00101E12" w:rsidRPr="006331D2">
              <w:rPr>
                <w:i/>
              </w:rPr>
              <w:t xml:space="preserve">State Service Act </w:t>
            </w:r>
            <w:r w:rsidR="00052B9E" w:rsidRPr="006331D2">
              <w:rPr>
                <w:i/>
              </w:rPr>
              <w:t>2000</w:t>
            </w:r>
          </w:p>
        </w:tc>
      </w:tr>
      <w:tr w:rsidR="00101E12" w:rsidRPr="006331D2" w14:paraId="5BD6CFC7" w14:textId="77777777" w:rsidTr="004649C7">
        <w:tc>
          <w:tcPr>
            <w:tcW w:w="2943" w:type="dxa"/>
          </w:tcPr>
          <w:p w14:paraId="7BFAEE7E" w14:textId="77777777" w:rsidR="00101E12" w:rsidRPr="006331D2" w:rsidRDefault="00101E12" w:rsidP="004649C7">
            <w:pPr>
              <w:pStyle w:val="NoSpacing"/>
            </w:pPr>
            <w:r w:rsidRPr="006331D2">
              <w:t>Authorised by</w:t>
            </w:r>
          </w:p>
        </w:tc>
        <w:tc>
          <w:tcPr>
            <w:tcW w:w="6073" w:type="dxa"/>
          </w:tcPr>
          <w:p w14:paraId="649C50DB" w14:textId="13670394" w:rsidR="00101E12" w:rsidRPr="006331D2" w:rsidRDefault="004167FC" w:rsidP="004649C7">
            <w:pPr>
              <w:pStyle w:val="NoSpacing"/>
            </w:pPr>
            <w:r w:rsidRPr="006331D2">
              <w:t>Jenny Gale, Head of the State Service</w:t>
            </w:r>
          </w:p>
        </w:tc>
      </w:tr>
      <w:tr w:rsidR="00101E12" w:rsidRPr="006331D2" w14:paraId="21EDCBBF" w14:textId="77777777" w:rsidTr="004649C7">
        <w:tc>
          <w:tcPr>
            <w:tcW w:w="2943" w:type="dxa"/>
          </w:tcPr>
          <w:p w14:paraId="5AEDE68C" w14:textId="77777777" w:rsidR="00101E12" w:rsidRPr="006331D2" w:rsidRDefault="00101E12" w:rsidP="004649C7">
            <w:pPr>
              <w:pStyle w:val="NoSpacing"/>
            </w:pPr>
            <w:r w:rsidRPr="006331D2">
              <w:t xml:space="preserve">Date of Authorisation </w:t>
            </w:r>
          </w:p>
        </w:tc>
        <w:tc>
          <w:tcPr>
            <w:tcW w:w="6073" w:type="dxa"/>
          </w:tcPr>
          <w:p w14:paraId="73B28038" w14:textId="0B658965" w:rsidR="00101E12" w:rsidRPr="006331D2" w:rsidRDefault="004167FC" w:rsidP="004649C7">
            <w:pPr>
              <w:pStyle w:val="NoSpacing"/>
            </w:pPr>
            <w:r w:rsidRPr="006331D2">
              <w:t xml:space="preserve">      June </w:t>
            </w:r>
            <w:r w:rsidR="00101E12" w:rsidRPr="006331D2">
              <w:t>2018</w:t>
            </w:r>
          </w:p>
        </w:tc>
      </w:tr>
      <w:tr w:rsidR="00101E12" w:rsidRPr="006331D2" w14:paraId="06185F39" w14:textId="77777777" w:rsidTr="004649C7">
        <w:tc>
          <w:tcPr>
            <w:tcW w:w="2943" w:type="dxa"/>
          </w:tcPr>
          <w:p w14:paraId="3AAE2B57" w14:textId="77777777" w:rsidR="00101E12" w:rsidRPr="006331D2" w:rsidRDefault="00101E12" w:rsidP="004649C7">
            <w:pPr>
              <w:pStyle w:val="NoSpacing"/>
            </w:pPr>
            <w:r w:rsidRPr="006331D2">
              <w:t xml:space="preserve">Date of Last Review </w:t>
            </w:r>
          </w:p>
        </w:tc>
        <w:tc>
          <w:tcPr>
            <w:tcW w:w="6073" w:type="dxa"/>
          </w:tcPr>
          <w:p w14:paraId="46C170FC" w14:textId="6481F048" w:rsidR="00101E12" w:rsidRPr="006331D2" w:rsidRDefault="004167FC" w:rsidP="004167FC">
            <w:pPr>
              <w:pStyle w:val="NoSpacing"/>
            </w:pPr>
            <w:r w:rsidRPr="006331D2">
              <w:t>New policy</w:t>
            </w:r>
          </w:p>
        </w:tc>
      </w:tr>
      <w:tr w:rsidR="00101E12" w:rsidRPr="006331D2" w14:paraId="6EA7A6DD" w14:textId="77777777" w:rsidTr="004649C7">
        <w:tc>
          <w:tcPr>
            <w:tcW w:w="2943" w:type="dxa"/>
          </w:tcPr>
          <w:p w14:paraId="7009C1DB" w14:textId="77777777" w:rsidR="00101E12" w:rsidRPr="006331D2" w:rsidRDefault="00101E12" w:rsidP="004649C7">
            <w:pPr>
              <w:pStyle w:val="NoSpacing"/>
            </w:pPr>
            <w:r w:rsidRPr="006331D2">
              <w:t>Date of Next Review</w:t>
            </w:r>
          </w:p>
        </w:tc>
        <w:tc>
          <w:tcPr>
            <w:tcW w:w="6073" w:type="dxa"/>
          </w:tcPr>
          <w:p w14:paraId="415ED895" w14:textId="25B42394" w:rsidR="00101E12" w:rsidRPr="006331D2" w:rsidRDefault="004167FC" w:rsidP="004649C7">
            <w:pPr>
              <w:pStyle w:val="NoSpacing"/>
            </w:pPr>
            <w:r w:rsidRPr="006331D2">
              <w:t xml:space="preserve">June </w:t>
            </w:r>
            <w:r w:rsidR="00101E12" w:rsidRPr="006331D2">
              <w:t>2020</w:t>
            </w:r>
          </w:p>
        </w:tc>
      </w:tr>
    </w:tbl>
    <w:p w14:paraId="33054D21" w14:textId="4019575A" w:rsidR="00B62EE0" w:rsidRPr="006331D2" w:rsidRDefault="00B62EE0">
      <w:pPr>
        <w:spacing w:before="0" w:after="0" w:line="240" w:lineRule="auto"/>
        <w:rPr>
          <w:rFonts w:ascii="Arial" w:hAnsi="Arial" w:cs="Arial"/>
        </w:rPr>
      </w:pPr>
      <w:r w:rsidRPr="006331D2">
        <w:rPr>
          <w:rFonts w:ascii="Arial" w:hAnsi="Arial" w:cs="Arial"/>
        </w:rPr>
        <w:br w:type="page"/>
      </w:r>
    </w:p>
    <w:p w14:paraId="044F4A37" w14:textId="01267CFC" w:rsidR="006B2464" w:rsidRPr="006331D2" w:rsidRDefault="00E5350F" w:rsidP="006B2464">
      <w:pPr>
        <w:pStyle w:val="Subtitle2"/>
      </w:pPr>
      <w:r w:rsidRPr="006331D2">
        <w:rPr>
          <w:noProof/>
          <w:lang w:eastAsia="en-AU"/>
        </w:rPr>
        <w:lastRenderedPageBreak/>
        <w:drawing>
          <wp:anchor distT="0" distB="0" distL="114300" distR="114300" simplePos="0" relativeHeight="251659264" behindDoc="0" locked="1" layoutInCell="1" allowOverlap="1" wp14:anchorId="734B99C7" wp14:editId="72DAE5C0">
            <wp:simplePos x="0" y="0"/>
            <wp:positionH relativeFrom="page">
              <wp:posOffset>73660</wp:posOffset>
            </wp:positionH>
            <wp:positionV relativeFrom="page">
              <wp:posOffset>275590</wp:posOffset>
            </wp:positionV>
            <wp:extent cx="7559040" cy="2851150"/>
            <wp:effectExtent l="0" t="0" r="381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2">
                      <a:extLst>
                        <a:ext uri="{28A0092B-C50C-407E-A947-70E740481C1C}">
                          <a14:useLocalDpi xmlns:a14="http://schemas.microsoft.com/office/drawing/2010/main" val="0"/>
                        </a:ext>
                      </a:extLst>
                    </a:blip>
                    <a:stretch>
                      <a:fillRect/>
                    </a:stretch>
                  </pic:blipFill>
                  <pic:spPr>
                    <a:xfrm>
                      <a:off x="0" y="0"/>
                      <a:ext cx="7559040" cy="28511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6B2464" w:rsidRPr="006331D2">
        <w:t xml:space="preserve">Conflict of Interests – </w:t>
      </w:r>
      <w:r w:rsidRPr="006331D2">
        <w:t>Supporting Tools</w:t>
      </w:r>
    </w:p>
    <w:p w14:paraId="58D5CB0E" w14:textId="6DF51D67" w:rsidR="00E5350F" w:rsidRPr="006331D2" w:rsidRDefault="00E5350F" w:rsidP="006B2464">
      <w:pPr>
        <w:rPr>
          <w:rFonts w:ascii="Arial" w:hAnsi="Arial" w:cs="Arial"/>
        </w:rPr>
      </w:pPr>
      <w:r w:rsidRPr="006331D2">
        <w:rPr>
          <w:noProof/>
          <w:lang w:eastAsia="en-AU"/>
        </w:rPr>
        <mc:AlternateContent>
          <mc:Choice Requires="wps">
            <w:drawing>
              <wp:anchor distT="0" distB="0" distL="114300" distR="114300" simplePos="0" relativeHeight="251661312" behindDoc="0" locked="1" layoutInCell="1" allowOverlap="1" wp14:anchorId="1AC3E5E3" wp14:editId="59034709">
                <wp:simplePos x="0" y="0"/>
                <wp:positionH relativeFrom="column">
                  <wp:posOffset>1231265</wp:posOffset>
                </wp:positionH>
                <wp:positionV relativeFrom="page">
                  <wp:posOffset>1666875</wp:posOffset>
                </wp:positionV>
                <wp:extent cx="5476875" cy="1019175"/>
                <wp:effectExtent l="0" t="0" r="0" b="9525"/>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10191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3CCB6A" w14:textId="37D9DA85" w:rsidR="00E5350F" w:rsidRPr="00E5350F" w:rsidRDefault="00E5350F" w:rsidP="00E5350F">
                            <w:pPr>
                              <w:pStyle w:val="Subtitle2"/>
                              <w:jc w:val="right"/>
                              <w:rPr>
                                <w:rFonts w:ascii="Arial" w:hAnsi="Arial" w:cs="Arial"/>
                                <w:color w:val="618BB0" w:themeColor="text2" w:themeTint="99"/>
                              </w:rPr>
                            </w:pPr>
                            <w:r>
                              <w:rPr>
                                <w:rFonts w:ascii="Arial" w:hAnsi="Arial" w:cs="Arial"/>
                                <w:color w:val="618BB0" w:themeColor="text2" w:themeTint="99"/>
                              </w:rPr>
                              <w:t xml:space="preserve">SUPPORTING </w:t>
                            </w:r>
                            <w:r w:rsidRPr="00E5350F">
                              <w:rPr>
                                <w:rFonts w:ascii="Arial" w:hAnsi="Arial" w:cs="Arial"/>
                                <w:color w:val="618BB0" w:themeColor="text2" w:themeTint="99"/>
                              </w:rPr>
                              <w:t xml:space="preserve">TOOLS  </w:t>
                            </w:r>
                          </w:p>
                          <w:p w14:paraId="561EAC51" w14:textId="043C5469" w:rsidR="00E5350F" w:rsidRDefault="00E5350F" w:rsidP="00E5350F">
                            <w:pPr>
                              <w:pStyle w:val="Subtitle2"/>
                              <w:jc w:val="right"/>
                              <w:rPr>
                                <w:rFonts w:ascii="Arial" w:hAnsi="Arial" w:cs="Arial"/>
                              </w:rPr>
                            </w:pPr>
                            <w:r w:rsidRPr="001F52BB">
                              <w:rPr>
                                <w:rFonts w:ascii="Arial" w:hAnsi="Arial" w:cs="Arial"/>
                              </w:rPr>
                              <w:t xml:space="preserve">MANAGING CONFLICTS OF </w:t>
                            </w:r>
                            <w:r>
                              <w:rPr>
                                <w:rFonts w:ascii="Arial" w:hAnsi="Arial" w:cs="Arial"/>
                              </w:rPr>
                              <w:t>I</w:t>
                            </w:r>
                            <w:r w:rsidRPr="001F52BB">
                              <w:rPr>
                                <w:rFonts w:ascii="Arial" w:hAnsi="Arial" w:cs="Arial"/>
                              </w:rPr>
                              <w:t xml:space="preserve">NTEREST </w:t>
                            </w:r>
                            <w:r>
                              <w:rPr>
                                <w:rFonts w:ascii="Arial" w:hAnsi="Arial" w:cs="Arial"/>
                              </w:rPr>
                              <w:br/>
                              <w:t>I</w:t>
                            </w:r>
                            <w:r w:rsidRPr="001F52BB">
                              <w:rPr>
                                <w:rFonts w:ascii="Arial" w:hAnsi="Arial" w:cs="Arial"/>
                              </w:rPr>
                              <w:t>N</w:t>
                            </w:r>
                            <w:r>
                              <w:rPr>
                                <w:rFonts w:ascii="Arial" w:hAnsi="Arial" w:cs="Arial"/>
                              </w:rPr>
                              <w:t xml:space="preserve"> R</w:t>
                            </w:r>
                            <w:r w:rsidRPr="001F52BB">
                              <w:rPr>
                                <w:rFonts w:ascii="Arial" w:hAnsi="Arial" w:cs="Arial"/>
                              </w:rPr>
                              <w:t>ECRUITMENT</w:t>
                            </w:r>
                          </w:p>
                          <w:p w14:paraId="197F0289" w14:textId="42603362" w:rsidR="00E5350F" w:rsidRDefault="00E5350F" w:rsidP="00E5350F">
                            <w:pPr>
                              <w:pStyle w:val="Subtitle2"/>
                              <w:jc w:val="right"/>
                            </w:pPr>
                            <w:r>
                              <w:rPr>
                                <w:rFonts w:ascii="Arial" w:hAnsi="Arial" w:cs="Arial"/>
                              </w:rPr>
                              <w:t>June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3E5E3" id="_x0000_s1027" type="#_x0000_t202" style="position:absolute;margin-left:96.95pt;margin-top:131.25pt;width:431.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" filled="f" stroked="f">
                <v:path arrowok="t"/>
                <v:textbox>
                  <w:txbxContent>
                    <w:p w14:paraId="793CCB6A" w14:textId="37D9DA85" w:rsidR="00E5350F" w:rsidRPr="00E5350F" w:rsidRDefault="00E5350F" w:rsidP="00E5350F">
                      <w:pPr>
                        <w:pStyle w:val="Subtitle2"/>
                        <w:jc w:val="right"/>
                        <w:rPr>
                          <w:rFonts w:ascii="Arial" w:hAnsi="Arial" w:cs="Arial"/>
                          <w:color w:val="618BB0" w:themeColor="text2" w:themeTint="99"/>
                        </w:rPr>
                      </w:pPr>
                      <w:r>
                        <w:rPr>
                          <w:rFonts w:ascii="Arial" w:hAnsi="Arial" w:cs="Arial"/>
                          <w:color w:val="618BB0" w:themeColor="text2" w:themeTint="99"/>
                        </w:rPr>
                        <w:t xml:space="preserve">SUPPORTING </w:t>
                      </w:r>
                      <w:r w:rsidRPr="00E5350F">
                        <w:rPr>
                          <w:rFonts w:ascii="Arial" w:hAnsi="Arial" w:cs="Arial"/>
                          <w:color w:val="618BB0" w:themeColor="text2" w:themeTint="99"/>
                        </w:rPr>
                        <w:t xml:space="preserve">TOOLS  </w:t>
                      </w:r>
                    </w:p>
                    <w:p w14:paraId="561EAC51" w14:textId="043C5469" w:rsidR="00E5350F" w:rsidRDefault="00E5350F" w:rsidP="00E5350F">
                      <w:pPr>
                        <w:pStyle w:val="Subtitle2"/>
                        <w:jc w:val="right"/>
                        <w:rPr>
                          <w:rFonts w:ascii="Arial" w:hAnsi="Arial" w:cs="Arial"/>
                        </w:rPr>
                      </w:pPr>
                      <w:r w:rsidRPr="001F52BB">
                        <w:rPr>
                          <w:rFonts w:ascii="Arial" w:hAnsi="Arial" w:cs="Arial"/>
                        </w:rPr>
                        <w:t xml:space="preserve">MANAGING CONFLICTS OF </w:t>
                      </w:r>
                      <w:r>
                        <w:rPr>
                          <w:rFonts w:ascii="Arial" w:hAnsi="Arial" w:cs="Arial"/>
                        </w:rPr>
                        <w:t>I</w:t>
                      </w:r>
                      <w:r w:rsidRPr="001F52BB">
                        <w:rPr>
                          <w:rFonts w:ascii="Arial" w:hAnsi="Arial" w:cs="Arial"/>
                        </w:rPr>
                        <w:t xml:space="preserve">NTEREST </w:t>
                      </w:r>
                      <w:r>
                        <w:rPr>
                          <w:rFonts w:ascii="Arial" w:hAnsi="Arial" w:cs="Arial"/>
                        </w:rPr>
                        <w:br/>
                        <w:t>I</w:t>
                      </w:r>
                      <w:r w:rsidRPr="001F52BB">
                        <w:rPr>
                          <w:rFonts w:ascii="Arial" w:hAnsi="Arial" w:cs="Arial"/>
                        </w:rPr>
                        <w:t>N</w:t>
                      </w:r>
                      <w:r>
                        <w:rPr>
                          <w:rFonts w:ascii="Arial" w:hAnsi="Arial" w:cs="Arial"/>
                        </w:rPr>
                        <w:t xml:space="preserve"> R</w:t>
                      </w:r>
                      <w:r w:rsidRPr="001F52BB">
                        <w:rPr>
                          <w:rFonts w:ascii="Arial" w:hAnsi="Arial" w:cs="Arial"/>
                        </w:rPr>
                        <w:t>ECRUITMENT</w:t>
                      </w:r>
                    </w:p>
                    <w:p w14:paraId="197F0289" w14:textId="42603362" w:rsidR="00E5350F" w:rsidRDefault="00E5350F" w:rsidP="00E5350F">
                      <w:pPr>
                        <w:pStyle w:val="Subtitle2"/>
                        <w:jc w:val="right"/>
                      </w:pPr>
                      <w:r>
                        <w:rPr>
                          <w:rFonts w:ascii="Arial" w:hAnsi="Arial" w:cs="Arial"/>
                        </w:rPr>
                        <w:t>June 2018</w:t>
                      </w:r>
                    </w:p>
                  </w:txbxContent>
                </v:textbox>
                <w10:wrap type="square" anchory="page"/>
                <w10:anchorlock/>
              </v:shape>
            </w:pict>
          </mc:Fallback>
        </mc:AlternateContent>
      </w:r>
      <w:r w:rsidRPr="006331D2">
        <w:rPr>
          <w:rFonts w:ascii="Arial" w:hAnsi="Arial" w:cs="Arial"/>
        </w:rPr>
        <w:t>These tools have been developed to assist Tasmanian State Service agencies implement the Policy</w:t>
      </w:r>
      <w:r w:rsidR="00BB55B0" w:rsidRPr="006331D2">
        <w:rPr>
          <w:rFonts w:ascii="Arial" w:hAnsi="Arial" w:cs="Arial"/>
        </w:rPr>
        <w:t>:</w:t>
      </w:r>
      <w:r w:rsidR="00BB55B0">
        <w:rPr>
          <w:rFonts w:ascii="Arial" w:hAnsi="Arial" w:cs="Arial"/>
        </w:rPr>
        <w:t> </w:t>
      </w:r>
      <w:r w:rsidRPr="00AC7E1A">
        <w:rPr>
          <w:rFonts w:ascii="Arial" w:hAnsi="Arial" w:cs="Arial"/>
        </w:rPr>
        <w:t>Managing Conflicts of Interest in Recruitment</w:t>
      </w:r>
      <w:r w:rsidRPr="006331D2">
        <w:rPr>
          <w:rFonts w:ascii="Arial" w:hAnsi="Arial" w:cs="Arial"/>
        </w:rPr>
        <w:t xml:space="preserve">. The use of these tools is optional, and </w:t>
      </w:r>
      <w:r w:rsidR="00C45542" w:rsidRPr="006331D2">
        <w:rPr>
          <w:rFonts w:ascii="Arial" w:hAnsi="Arial" w:cs="Arial"/>
        </w:rPr>
        <w:t xml:space="preserve">should </w:t>
      </w:r>
      <w:r w:rsidRPr="006331D2">
        <w:rPr>
          <w:rFonts w:ascii="Arial" w:hAnsi="Arial" w:cs="Arial"/>
        </w:rPr>
        <w:t xml:space="preserve">be adapted to </w:t>
      </w:r>
      <w:r w:rsidR="00C45542" w:rsidRPr="006331D2">
        <w:rPr>
          <w:rFonts w:ascii="Arial" w:hAnsi="Arial" w:cs="Arial"/>
        </w:rPr>
        <w:t xml:space="preserve">meet </w:t>
      </w:r>
      <w:r w:rsidRPr="006331D2">
        <w:rPr>
          <w:rFonts w:ascii="Arial" w:hAnsi="Arial" w:cs="Arial"/>
        </w:rPr>
        <w:t>agency specific requirements.</w:t>
      </w:r>
    </w:p>
    <w:p w14:paraId="395FD269" w14:textId="64E13723" w:rsidR="00C45542" w:rsidRPr="006331D2" w:rsidRDefault="00D86634" w:rsidP="00D86634">
      <w:pPr>
        <w:pStyle w:val="TOC2"/>
        <w:rPr>
          <w:rFonts w:cstheme="minorBidi"/>
          <w:noProof/>
          <w:color w:val="auto"/>
          <w:lang w:eastAsia="en-AU"/>
        </w:rPr>
      </w:pPr>
      <w:r w:rsidRPr="006331D2">
        <w:t xml:space="preserve">Content of </w:t>
      </w:r>
      <w:r w:rsidR="00C45542" w:rsidRPr="006331D2">
        <w:fldChar w:fldCharType="begin"/>
      </w:r>
      <w:r w:rsidR="00C45542" w:rsidRPr="006331D2">
        <w:instrText xml:space="preserve"> TOC \o "1-3" \h \z \t "Heading 6,1" </w:instrText>
      </w:r>
      <w:r w:rsidR="00C45542" w:rsidRPr="006331D2">
        <w:fldChar w:fldCharType="separate"/>
      </w:r>
      <w:r w:rsidRPr="006331D2">
        <w:t>Tools</w:t>
      </w:r>
    </w:p>
    <w:p w14:paraId="2C17E05C" w14:textId="4E8F91C0" w:rsidR="00C45542" w:rsidRPr="006331D2" w:rsidRDefault="00062E95">
      <w:pPr>
        <w:pStyle w:val="TOC1"/>
        <w:tabs>
          <w:tab w:val="right" w:leader="dot" w:pos="10187"/>
        </w:tabs>
        <w:rPr>
          <w:rFonts w:cstheme="minorBidi"/>
          <w:b w:val="0"/>
          <w:noProof/>
          <w:color w:val="auto"/>
          <w:lang w:eastAsia="en-AU"/>
        </w:rPr>
      </w:pPr>
      <w:hyperlink w:anchor="_Toc516509877" w:history="1">
        <w:r w:rsidR="00C45542" w:rsidRPr="006331D2">
          <w:rPr>
            <w:rStyle w:val="Hyperlink"/>
            <w:b w:val="0"/>
            <w:noProof/>
          </w:rPr>
          <w:t>Actual or apprehension of bias in selection decisions explained</w:t>
        </w:r>
        <w:r w:rsidR="00C45542" w:rsidRPr="006331D2">
          <w:rPr>
            <w:b w:val="0"/>
            <w:noProof/>
            <w:webHidden/>
          </w:rPr>
          <w:tab/>
        </w:r>
        <w:r w:rsidR="00C45542" w:rsidRPr="006331D2">
          <w:rPr>
            <w:b w:val="0"/>
            <w:noProof/>
            <w:webHidden/>
          </w:rPr>
          <w:fldChar w:fldCharType="begin"/>
        </w:r>
        <w:r w:rsidR="00C45542" w:rsidRPr="006331D2">
          <w:rPr>
            <w:b w:val="0"/>
            <w:noProof/>
            <w:webHidden/>
          </w:rPr>
          <w:instrText xml:space="preserve"> PAGEREF _Toc516509877 \h </w:instrText>
        </w:r>
        <w:r w:rsidR="00C45542" w:rsidRPr="006331D2">
          <w:rPr>
            <w:b w:val="0"/>
            <w:noProof/>
            <w:webHidden/>
          </w:rPr>
        </w:r>
        <w:r w:rsidR="00C45542" w:rsidRPr="006331D2">
          <w:rPr>
            <w:b w:val="0"/>
            <w:noProof/>
            <w:webHidden/>
          </w:rPr>
          <w:fldChar w:fldCharType="separate"/>
        </w:r>
        <w:r w:rsidR="00601E22">
          <w:rPr>
            <w:b w:val="0"/>
            <w:noProof/>
            <w:webHidden/>
          </w:rPr>
          <w:t>7</w:t>
        </w:r>
        <w:r w:rsidR="00C45542" w:rsidRPr="006331D2">
          <w:rPr>
            <w:b w:val="0"/>
            <w:noProof/>
            <w:webHidden/>
          </w:rPr>
          <w:fldChar w:fldCharType="end"/>
        </w:r>
      </w:hyperlink>
    </w:p>
    <w:p w14:paraId="2B06F793" w14:textId="5B5CB5A5" w:rsidR="00C45542" w:rsidRPr="006331D2" w:rsidRDefault="00062E95">
      <w:pPr>
        <w:pStyle w:val="TOC1"/>
        <w:tabs>
          <w:tab w:val="right" w:leader="dot" w:pos="10187"/>
        </w:tabs>
        <w:rPr>
          <w:rFonts w:cstheme="minorBidi"/>
          <w:b w:val="0"/>
          <w:noProof/>
          <w:color w:val="auto"/>
          <w:lang w:eastAsia="en-AU"/>
        </w:rPr>
      </w:pPr>
      <w:hyperlink w:anchor="_Toc516509878" w:history="1">
        <w:r w:rsidR="00C45542" w:rsidRPr="006331D2">
          <w:rPr>
            <w:rStyle w:val="Hyperlink"/>
            <w:b w:val="0"/>
            <w:noProof/>
          </w:rPr>
          <w:t>Suggestions and checklists for responsible people in the recruitment process</w:t>
        </w:r>
        <w:r w:rsidR="00C45542" w:rsidRPr="006331D2">
          <w:rPr>
            <w:b w:val="0"/>
            <w:noProof/>
            <w:webHidden/>
          </w:rPr>
          <w:tab/>
        </w:r>
        <w:r w:rsidR="00C45542" w:rsidRPr="006331D2">
          <w:rPr>
            <w:b w:val="0"/>
            <w:noProof/>
            <w:webHidden/>
          </w:rPr>
          <w:fldChar w:fldCharType="begin"/>
        </w:r>
        <w:r w:rsidR="00C45542" w:rsidRPr="006331D2">
          <w:rPr>
            <w:b w:val="0"/>
            <w:noProof/>
            <w:webHidden/>
          </w:rPr>
          <w:instrText xml:space="preserve"> PAGEREF _Toc516509878 \h </w:instrText>
        </w:r>
        <w:r w:rsidR="00C45542" w:rsidRPr="006331D2">
          <w:rPr>
            <w:b w:val="0"/>
            <w:noProof/>
            <w:webHidden/>
          </w:rPr>
        </w:r>
        <w:r w:rsidR="00C45542" w:rsidRPr="006331D2">
          <w:rPr>
            <w:b w:val="0"/>
            <w:noProof/>
            <w:webHidden/>
          </w:rPr>
          <w:fldChar w:fldCharType="separate"/>
        </w:r>
        <w:r w:rsidR="00601E22">
          <w:rPr>
            <w:b w:val="0"/>
            <w:noProof/>
            <w:webHidden/>
          </w:rPr>
          <w:t>8</w:t>
        </w:r>
        <w:r w:rsidR="00C45542" w:rsidRPr="006331D2">
          <w:rPr>
            <w:b w:val="0"/>
            <w:noProof/>
            <w:webHidden/>
          </w:rPr>
          <w:fldChar w:fldCharType="end"/>
        </w:r>
      </w:hyperlink>
    </w:p>
    <w:p w14:paraId="45548730" w14:textId="1A6B65E9" w:rsidR="00C45542" w:rsidRPr="006331D2" w:rsidRDefault="00062E95">
      <w:pPr>
        <w:pStyle w:val="TOC1"/>
        <w:tabs>
          <w:tab w:val="right" w:leader="dot" w:pos="10187"/>
        </w:tabs>
        <w:rPr>
          <w:rFonts w:cstheme="minorBidi"/>
          <w:b w:val="0"/>
          <w:noProof/>
          <w:color w:val="auto"/>
          <w:lang w:eastAsia="en-AU"/>
        </w:rPr>
      </w:pPr>
      <w:hyperlink w:anchor="_Toc516509879" w:history="1">
        <w:r w:rsidR="00C45542" w:rsidRPr="006331D2">
          <w:rPr>
            <w:rStyle w:val="Hyperlink"/>
            <w:b w:val="0"/>
            <w:noProof/>
          </w:rPr>
          <w:t>Strategies and options for managing conflicts – selection panels</w:t>
        </w:r>
        <w:r w:rsidR="00C45542" w:rsidRPr="006331D2">
          <w:rPr>
            <w:b w:val="0"/>
            <w:noProof/>
            <w:webHidden/>
          </w:rPr>
          <w:tab/>
        </w:r>
        <w:r w:rsidR="00C45542" w:rsidRPr="006331D2">
          <w:rPr>
            <w:b w:val="0"/>
            <w:noProof/>
            <w:webHidden/>
          </w:rPr>
          <w:fldChar w:fldCharType="begin"/>
        </w:r>
        <w:r w:rsidR="00C45542" w:rsidRPr="006331D2">
          <w:rPr>
            <w:b w:val="0"/>
            <w:noProof/>
            <w:webHidden/>
          </w:rPr>
          <w:instrText xml:space="preserve"> PAGEREF _Toc516509879 \h </w:instrText>
        </w:r>
        <w:r w:rsidR="00C45542" w:rsidRPr="006331D2">
          <w:rPr>
            <w:b w:val="0"/>
            <w:noProof/>
            <w:webHidden/>
          </w:rPr>
        </w:r>
        <w:r w:rsidR="00C45542" w:rsidRPr="006331D2">
          <w:rPr>
            <w:b w:val="0"/>
            <w:noProof/>
            <w:webHidden/>
          </w:rPr>
          <w:fldChar w:fldCharType="separate"/>
        </w:r>
        <w:r w:rsidR="00601E22">
          <w:rPr>
            <w:b w:val="0"/>
            <w:noProof/>
            <w:webHidden/>
          </w:rPr>
          <w:t>9</w:t>
        </w:r>
        <w:r w:rsidR="00C45542" w:rsidRPr="006331D2">
          <w:rPr>
            <w:b w:val="0"/>
            <w:noProof/>
            <w:webHidden/>
          </w:rPr>
          <w:fldChar w:fldCharType="end"/>
        </w:r>
      </w:hyperlink>
    </w:p>
    <w:p w14:paraId="56D30C89" w14:textId="100D3ADC" w:rsidR="00C45542" w:rsidRPr="006331D2" w:rsidRDefault="00062E95">
      <w:pPr>
        <w:pStyle w:val="TOC1"/>
        <w:tabs>
          <w:tab w:val="right" w:leader="dot" w:pos="10187"/>
        </w:tabs>
        <w:rPr>
          <w:rFonts w:cstheme="minorBidi"/>
          <w:b w:val="0"/>
          <w:noProof/>
          <w:color w:val="auto"/>
          <w:lang w:eastAsia="en-AU"/>
        </w:rPr>
      </w:pPr>
      <w:hyperlink w:anchor="_Toc516509880" w:history="1">
        <w:r w:rsidR="00C45542" w:rsidRPr="006331D2">
          <w:rPr>
            <w:rStyle w:val="Hyperlink"/>
            <w:b w:val="0"/>
            <w:noProof/>
          </w:rPr>
          <w:t>Job design process</w:t>
        </w:r>
        <w:r w:rsidR="00C45542" w:rsidRPr="006331D2">
          <w:rPr>
            <w:b w:val="0"/>
            <w:noProof/>
            <w:webHidden/>
          </w:rPr>
          <w:tab/>
        </w:r>
        <w:r w:rsidR="00C45542" w:rsidRPr="006331D2">
          <w:rPr>
            <w:b w:val="0"/>
            <w:noProof/>
            <w:webHidden/>
          </w:rPr>
          <w:fldChar w:fldCharType="begin"/>
        </w:r>
        <w:r w:rsidR="00C45542" w:rsidRPr="006331D2">
          <w:rPr>
            <w:b w:val="0"/>
            <w:noProof/>
            <w:webHidden/>
          </w:rPr>
          <w:instrText xml:space="preserve"> PAGEREF _Toc516509880 \h </w:instrText>
        </w:r>
        <w:r w:rsidR="00C45542" w:rsidRPr="006331D2">
          <w:rPr>
            <w:b w:val="0"/>
            <w:noProof/>
            <w:webHidden/>
          </w:rPr>
        </w:r>
        <w:r w:rsidR="00C45542" w:rsidRPr="006331D2">
          <w:rPr>
            <w:b w:val="0"/>
            <w:noProof/>
            <w:webHidden/>
          </w:rPr>
          <w:fldChar w:fldCharType="separate"/>
        </w:r>
        <w:r w:rsidR="00601E22">
          <w:rPr>
            <w:b w:val="0"/>
            <w:noProof/>
            <w:webHidden/>
          </w:rPr>
          <w:t>9</w:t>
        </w:r>
        <w:r w:rsidR="00C45542" w:rsidRPr="006331D2">
          <w:rPr>
            <w:b w:val="0"/>
            <w:noProof/>
            <w:webHidden/>
          </w:rPr>
          <w:fldChar w:fldCharType="end"/>
        </w:r>
      </w:hyperlink>
    </w:p>
    <w:p w14:paraId="7994C446" w14:textId="1546C213" w:rsidR="00C45542" w:rsidRPr="006331D2" w:rsidRDefault="00062E95">
      <w:pPr>
        <w:pStyle w:val="TOC1"/>
        <w:tabs>
          <w:tab w:val="right" w:leader="dot" w:pos="10187"/>
        </w:tabs>
        <w:rPr>
          <w:rFonts w:cstheme="minorBidi"/>
          <w:b w:val="0"/>
          <w:noProof/>
          <w:color w:val="auto"/>
          <w:lang w:eastAsia="en-AU"/>
        </w:rPr>
      </w:pPr>
      <w:hyperlink w:anchor="_Toc516509881" w:history="1">
        <w:r w:rsidR="00C45542" w:rsidRPr="006331D2">
          <w:rPr>
            <w:rStyle w:val="Hyperlink"/>
            <w:b w:val="0"/>
            <w:noProof/>
          </w:rPr>
          <w:t>Common questions – myth dispelling</w:t>
        </w:r>
        <w:r w:rsidR="00C45542" w:rsidRPr="006331D2">
          <w:rPr>
            <w:b w:val="0"/>
            <w:noProof/>
            <w:webHidden/>
          </w:rPr>
          <w:tab/>
        </w:r>
        <w:r w:rsidR="00C45542" w:rsidRPr="006331D2">
          <w:rPr>
            <w:b w:val="0"/>
            <w:noProof/>
            <w:webHidden/>
          </w:rPr>
          <w:fldChar w:fldCharType="begin"/>
        </w:r>
        <w:r w:rsidR="00C45542" w:rsidRPr="006331D2">
          <w:rPr>
            <w:b w:val="0"/>
            <w:noProof/>
            <w:webHidden/>
          </w:rPr>
          <w:instrText xml:space="preserve"> PAGEREF _Toc516509881 \h </w:instrText>
        </w:r>
        <w:r w:rsidR="00C45542" w:rsidRPr="006331D2">
          <w:rPr>
            <w:b w:val="0"/>
            <w:noProof/>
            <w:webHidden/>
          </w:rPr>
        </w:r>
        <w:r w:rsidR="00C45542" w:rsidRPr="006331D2">
          <w:rPr>
            <w:b w:val="0"/>
            <w:noProof/>
            <w:webHidden/>
          </w:rPr>
          <w:fldChar w:fldCharType="separate"/>
        </w:r>
        <w:r w:rsidR="00601E22">
          <w:rPr>
            <w:b w:val="0"/>
            <w:noProof/>
            <w:webHidden/>
          </w:rPr>
          <w:t>10</w:t>
        </w:r>
        <w:r w:rsidR="00C45542" w:rsidRPr="006331D2">
          <w:rPr>
            <w:b w:val="0"/>
            <w:noProof/>
            <w:webHidden/>
          </w:rPr>
          <w:fldChar w:fldCharType="end"/>
        </w:r>
      </w:hyperlink>
    </w:p>
    <w:p w14:paraId="5B3AAFD5" w14:textId="4C2BA719" w:rsidR="00C45542" w:rsidRPr="006331D2" w:rsidRDefault="00062E95">
      <w:pPr>
        <w:pStyle w:val="TOC1"/>
        <w:tabs>
          <w:tab w:val="right" w:leader="dot" w:pos="10187"/>
        </w:tabs>
        <w:rPr>
          <w:rFonts w:cstheme="minorBidi"/>
          <w:b w:val="0"/>
          <w:noProof/>
          <w:color w:val="auto"/>
          <w:lang w:eastAsia="en-AU"/>
        </w:rPr>
      </w:pPr>
      <w:hyperlink w:anchor="_Toc516509882" w:history="1">
        <w:r w:rsidR="00C45542" w:rsidRPr="006331D2">
          <w:rPr>
            <w:rStyle w:val="Hyperlink"/>
            <w:b w:val="0"/>
            <w:noProof/>
          </w:rPr>
          <w:t>Other Resources</w:t>
        </w:r>
        <w:r w:rsidR="00C45542" w:rsidRPr="006331D2">
          <w:rPr>
            <w:b w:val="0"/>
            <w:noProof/>
            <w:webHidden/>
          </w:rPr>
          <w:tab/>
        </w:r>
        <w:r w:rsidR="00C45542" w:rsidRPr="006331D2">
          <w:rPr>
            <w:b w:val="0"/>
            <w:noProof/>
            <w:webHidden/>
          </w:rPr>
          <w:fldChar w:fldCharType="begin"/>
        </w:r>
        <w:r w:rsidR="00C45542" w:rsidRPr="006331D2">
          <w:rPr>
            <w:b w:val="0"/>
            <w:noProof/>
            <w:webHidden/>
          </w:rPr>
          <w:instrText xml:space="preserve"> PAGEREF _Toc516509882 \h </w:instrText>
        </w:r>
        <w:r w:rsidR="00C45542" w:rsidRPr="006331D2">
          <w:rPr>
            <w:b w:val="0"/>
            <w:noProof/>
            <w:webHidden/>
          </w:rPr>
        </w:r>
        <w:r w:rsidR="00C45542" w:rsidRPr="006331D2">
          <w:rPr>
            <w:b w:val="0"/>
            <w:noProof/>
            <w:webHidden/>
          </w:rPr>
          <w:fldChar w:fldCharType="separate"/>
        </w:r>
        <w:r w:rsidR="00601E22">
          <w:rPr>
            <w:b w:val="0"/>
            <w:noProof/>
            <w:webHidden/>
          </w:rPr>
          <w:t>13</w:t>
        </w:r>
        <w:r w:rsidR="00C45542" w:rsidRPr="006331D2">
          <w:rPr>
            <w:b w:val="0"/>
            <w:noProof/>
            <w:webHidden/>
          </w:rPr>
          <w:fldChar w:fldCharType="end"/>
        </w:r>
      </w:hyperlink>
    </w:p>
    <w:p w14:paraId="757868B3" w14:textId="4D4D1CA5" w:rsidR="00C45542" w:rsidRPr="006331D2" w:rsidRDefault="00062E95">
      <w:pPr>
        <w:pStyle w:val="TOC1"/>
        <w:tabs>
          <w:tab w:val="right" w:leader="dot" w:pos="10187"/>
        </w:tabs>
        <w:rPr>
          <w:rFonts w:cstheme="minorBidi"/>
          <w:b w:val="0"/>
          <w:noProof/>
          <w:color w:val="auto"/>
          <w:lang w:eastAsia="en-AU"/>
        </w:rPr>
      </w:pPr>
      <w:hyperlink w:anchor="_Toc516509883" w:history="1">
        <w:r w:rsidR="00C45542" w:rsidRPr="006331D2">
          <w:rPr>
            <w:rStyle w:val="Hyperlink"/>
            <w:b w:val="0"/>
            <w:noProof/>
          </w:rPr>
          <w:t>Sample Conflict of interest templates</w:t>
        </w:r>
        <w:r w:rsidR="00C45542" w:rsidRPr="006331D2">
          <w:rPr>
            <w:b w:val="0"/>
            <w:noProof/>
            <w:webHidden/>
          </w:rPr>
          <w:tab/>
        </w:r>
        <w:r w:rsidR="00C45542" w:rsidRPr="006331D2">
          <w:rPr>
            <w:b w:val="0"/>
            <w:noProof/>
            <w:webHidden/>
          </w:rPr>
          <w:fldChar w:fldCharType="begin"/>
        </w:r>
        <w:r w:rsidR="00C45542" w:rsidRPr="006331D2">
          <w:rPr>
            <w:b w:val="0"/>
            <w:noProof/>
            <w:webHidden/>
          </w:rPr>
          <w:instrText xml:space="preserve"> PAGEREF _Toc516509883 \h </w:instrText>
        </w:r>
        <w:r w:rsidR="00C45542" w:rsidRPr="006331D2">
          <w:rPr>
            <w:b w:val="0"/>
            <w:noProof/>
            <w:webHidden/>
          </w:rPr>
        </w:r>
        <w:r w:rsidR="00C45542" w:rsidRPr="006331D2">
          <w:rPr>
            <w:b w:val="0"/>
            <w:noProof/>
            <w:webHidden/>
          </w:rPr>
          <w:fldChar w:fldCharType="separate"/>
        </w:r>
        <w:r w:rsidR="00601E22">
          <w:rPr>
            <w:b w:val="0"/>
            <w:noProof/>
            <w:webHidden/>
          </w:rPr>
          <w:t>14</w:t>
        </w:r>
        <w:r w:rsidR="00C45542" w:rsidRPr="006331D2">
          <w:rPr>
            <w:b w:val="0"/>
            <w:noProof/>
            <w:webHidden/>
          </w:rPr>
          <w:fldChar w:fldCharType="end"/>
        </w:r>
      </w:hyperlink>
    </w:p>
    <w:p w14:paraId="1FF3EDC7" w14:textId="4165C6DE" w:rsidR="00E5350F" w:rsidRPr="006331D2" w:rsidRDefault="00C45542" w:rsidP="006B2464">
      <w:pPr>
        <w:rPr>
          <w:rFonts w:ascii="Arial" w:hAnsi="Arial" w:cs="Arial"/>
        </w:rPr>
      </w:pPr>
      <w:r w:rsidRPr="006331D2">
        <w:rPr>
          <w:rFonts w:ascii="Arial" w:hAnsi="Arial" w:cs="Arial"/>
          <w:szCs w:val="22"/>
        </w:rPr>
        <w:fldChar w:fldCharType="end"/>
      </w:r>
    </w:p>
    <w:p w14:paraId="2EFB85D5" w14:textId="36067145" w:rsidR="006B2464" w:rsidRPr="006331D2" w:rsidRDefault="00DE4E0F" w:rsidP="00C45542">
      <w:pPr>
        <w:pStyle w:val="Heading6"/>
      </w:pPr>
      <w:bookmarkStart w:id="3" w:name="_Toc516509877"/>
      <w:r w:rsidRPr="006331D2">
        <w:t>Actual or a</w:t>
      </w:r>
      <w:r w:rsidR="006B2464" w:rsidRPr="006331D2">
        <w:t xml:space="preserve">pprehension of bias in selection decisions </w:t>
      </w:r>
      <w:r w:rsidR="00C45542" w:rsidRPr="006331D2">
        <w:t>explained</w:t>
      </w:r>
      <w:bookmarkEnd w:id="3"/>
    </w:p>
    <w:p w14:paraId="024A10D4" w14:textId="4577BB25" w:rsidR="006B2464" w:rsidRPr="006331D2" w:rsidRDefault="00052B9E" w:rsidP="006B2464">
      <w:pPr>
        <w:rPr>
          <w:rFonts w:ascii="Arial" w:hAnsi="Arial" w:cs="Arial"/>
        </w:rPr>
      </w:pPr>
      <w:r w:rsidRPr="006331D2">
        <w:rPr>
          <w:rFonts w:ascii="Arial" w:hAnsi="Arial" w:cs="Arial"/>
        </w:rPr>
        <w:t>Selection p</w:t>
      </w:r>
      <w:r w:rsidR="006B2464" w:rsidRPr="006331D2">
        <w:rPr>
          <w:rFonts w:ascii="Arial" w:hAnsi="Arial" w:cs="Arial"/>
        </w:rPr>
        <w:t xml:space="preserve">anel members must also consider whether there may be an actual or an apprehension of bias against any applicants for a selection.  </w:t>
      </w:r>
    </w:p>
    <w:p w14:paraId="45ACF319" w14:textId="0AF4E077" w:rsidR="006B2464" w:rsidRPr="006331D2" w:rsidRDefault="006B2464" w:rsidP="006B2464">
      <w:pPr>
        <w:rPr>
          <w:rFonts w:ascii="Arial" w:hAnsi="Arial" w:cs="Arial"/>
        </w:rPr>
      </w:pPr>
      <w:r w:rsidRPr="006331D2">
        <w:rPr>
          <w:rFonts w:ascii="Arial" w:hAnsi="Arial" w:cs="Arial"/>
        </w:rPr>
        <w:t>In the case of selection panels</w:t>
      </w:r>
      <w:r w:rsidR="00DE4E0F" w:rsidRPr="006331D2">
        <w:rPr>
          <w:rFonts w:ascii="Arial" w:hAnsi="Arial" w:cs="Arial"/>
        </w:rPr>
        <w:t>,</w:t>
      </w:r>
      <w:r w:rsidRPr="006331D2">
        <w:rPr>
          <w:rFonts w:ascii="Arial" w:hAnsi="Arial" w:cs="Arial"/>
        </w:rPr>
        <w:t xml:space="preserve"> this is whether a fair</w:t>
      </w:r>
      <w:r w:rsidR="00F346AC" w:rsidRPr="006331D2">
        <w:rPr>
          <w:rFonts w:ascii="Arial" w:hAnsi="Arial" w:cs="Arial"/>
        </w:rPr>
        <w:t>-</w:t>
      </w:r>
      <w:r w:rsidRPr="006331D2">
        <w:rPr>
          <w:rFonts w:ascii="Arial" w:hAnsi="Arial" w:cs="Arial"/>
        </w:rPr>
        <w:t>minded person might reasonably think that a member of a selection panel might not bring an impartial mind to the selection decision</w:t>
      </w:r>
      <w:r w:rsidR="00DE4E0F" w:rsidRPr="006331D2">
        <w:rPr>
          <w:rFonts w:ascii="Arial" w:hAnsi="Arial" w:cs="Arial"/>
        </w:rPr>
        <w:t>,</w:t>
      </w:r>
      <w:r w:rsidRPr="006331D2">
        <w:rPr>
          <w:rFonts w:ascii="Arial" w:hAnsi="Arial" w:cs="Arial"/>
        </w:rPr>
        <w:t xml:space="preserve"> noting the difference between an actual impartial mind and one that is seen to be impartial.  </w:t>
      </w:r>
    </w:p>
    <w:p w14:paraId="1804B1E4" w14:textId="0B2B879D" w:rsidR="006B2464" w:rsidRPr="006331D2" w:rsidRDefault="006B2464" w:rsidP="006B2464">
      <w:pPr>
        <w:rPr>
          <w:rFonts w:ascii="Arial" w:hAnsi="Arial" w:cs="Arial"/>
        </w:rPr>
      </w:pPr>
      <w:r w:rsidRPr="006331D2">
        <w:rPr>
          <w:rFonts w:ascii="Arial" w:hAnsi="Arial" w:cs="Arial"/>
        </w:rPr>
        <w:t xml:space="preserve">It is recommended that where there </w:t>
      </w:r>
      <w:r w:rsidR="00477D49" w:rsidRPr="006331D2">
        <w:rPr>
          <w:rFonts w:ascii="Arial" w:hAnsi="Arial" w:cs="Arial"/>
        </w:rPr>
        <w:t xml:space="preserve">has been or there </w:t>
      </w:r>
      <w:r w:rsidRPr="006331D2">
        <w:rPr>
          <w:rFonts w:ascii="Arial" w:hAnsi="Arial" w:cs="Arial"/>
        </w:rPr>
        <w:t xml:space="preserve">is an outstanding complaint or grievance against a panel member by an applicant then consideration should be given to replacing the panel member to avoid an apprehension of bias application.    </w:t>
      </w:r>
    </w:p>
    <w:p w14:paraId="072940BD" w14:textId="1CA8804A" w:rsidR="006B2464" w:rsidRPr="006331D2" w:rsidRDefault="006B2464" w:rsidP="006B2464">
      <w:pPr>
        <w:rPr>
          <w:rFonts w:ascii="Arial" w:hAnsi="Arial" w:cs="Arial"/>
        </w:rPr>
      </w:pPr>
      <w:r w:rsidRPr="006331D2">
        <w:rPr>
          <w:rFonts w:ascii="Arial" w:hAnsi="Arial" w:cs="Arial"/>
        </w:rPr>
        <w:t>Sometimes in a selection process an applicant may waive their right to claim actual or apprehended bias if they do not raise the issues prior to the selection proceeding. In a recent selection review where</w:t>
      </w:r>
      <w:r w:rsidR="00DE4E0F" w:rsidRPr="006331D2">
        <w:rPr>
          <w:rFonts w:ascii="Arial" w:hAnsi="Arial" w:cs="Arial"/>
        </w:rPr>
        <w:t xml:space="preserve"> this issue was considered the a</w:t>
      </w:r>
      <w:r w:rsidRPr="006331D2">
        <w:rPr>
          <w:rFonts w:ascii="Arial" w:hAnsi="Arial" w:cs="Arial"/>
        </w:rPr>
        <w:t xml:space="preserve">pplicant conceded they knew the constitution of the panel before interview </w:t>
      </w:r>
      <w:r w:rsidRPr="006331D2">
        <w:rPr>
          <w:rFonts w:ascii="Arial" w:hAnsi="Arial" w:cs="Arial"/>
        </w:rPr>
        <w:lastRenderedPageBreak/>
        <w:t>and did not raise the issue of any bias.   I</w:t>
      </w:r>
      <w:r w:rsidR="00DE4E0F" w:rsidRPr="006331D2">
        <w:rPr>
          <w:rFonts w:ascii="Arial" w:hAnsi="Arial" w:cs="Arial"/>
        </w:rPr>
        <w:t>t was also determined that the a</w:t>
      </w:r>
      <w:r w:rsidRPr="006331D2">
        <w:rPr>
          <w:rFonts w:ascii="Arial" w:hAnsi="Arial" w:cs="Arial"/>
        </w:rPr>
        <w:t xml:space="preserve">pplicant could not establish that there would have been any adverse issues arising if they had made the claim and therefore they had waived their right to claim bias.  </w:t>
      </w:r>
    </w:p>
    <w:p w14:paraId="54A53C05" w14:textId="77777777" w:rsidR="006B2464" w:rsidRPr="006331D2" w:rsidRDefault="006B2464" w:rsidP="006B2464">
      <w:pPr>
        <w:rPr>
          <w:rFonts w:ascii="Arial" w:hAnsi="Arial" w:cs="Arial"/>
        </w:rPr>
      </w:pPr>
      <w:r w:rsidRPr="006331D2">
        <w:rPr>
          <w:rFonts w:ascii="Arial" w:hAnsi="Arial" w:cs="Arial"/>
        </w:rPr>
        <w:t xml:space="preserve">However, it will not always be the case that an applicant who knows of issues which might give rise to the apprehension of bias and does not raise the issue has waived the right to raise the issue later.  It will all depend on the facts of the each process and circumstance.    </w:t>
      </w:r>
    </w:p>
    <w:p w14:paraId="61FC6FD8" w14:textId="03222797" w:rsidR="006B2464" w:rsidRPr="006331D2" w:rsidRDefault="006B2464" w:rsidP="006B2464">
      <w:pPr>
        <w:rPr>
          <w:rFonts w:ascii="Arial" w:hAnsi="Arial" w:cs="Arial"/>
        </w:rPr>
      </w:pPr>
      <w:r w:rsidRPr="006331D2">
        <w:rPr>
          <w:rFonts w:ascii="Arial" w:hAnsi="Arial" w:cs="Arial"/>
        </w:rPr>
        <w:t>As a good practice it may be worth advising applicants of the constitution of the panel prior to the commencement of the process so that any issues can be raised and dealt w</w:t>
      </w:r>
      <w:r w:rsidR="004F1116" w:rsidRPr="006331D2">
        <w:rPr>
          <w:rFonts w:ascii="Arial" w:hAnsi="Arial" w:cs="Arial"/>
        </w:rPr>
        <w:t>ith before the selection process starts</w:t>
      </w:r>
      <w:r w:rsidR="00052B9E" w:rsidRPr="006331D2">
        <w:rPr>
          <w:rFonts w:ascii="Arial" w:hAnsi="Arial" w:cs="Arial"/>
        </w:rPr>
        <w:t>. It</w:t>
      </w:r>
      <w:r w:rsidRPr="006331D2">
        <w:rPr>
          <w:rFonts w:ascii="Arial" w:hAnsi="Arial" w:cs="Arial"/>
        </w:rPr>
        <w:t xml:space="preserve"> </w:t>
      </w:r>
      <w:r w:rsidR="00052B9E" w:rsidRPr="006331D2">
        <w:rPr>
          <w:rFonts w:ascii="Arial" w:hAnsi="Arial" w:cs="Arial"/>
        </w:rPr>
        <w:t xml:space="preserve">also </w:t>
      </w:r>
      <w:r w:rsidRPr="006331D2">
        <w:rPr>
          <w:rFonts w:ascii="Arial" w:hAnsi="Arial" w:cs="Arial"/>
        </w:rPr>
        <w:t>provide</w:t>
      </w:r>
      <w:r w:rsidR="00052B9E" w:rsidRPr="006331D2">
        <w:rPr>
          <w:rFonts w:ascii="Arial" w:hAnsi="Arial" w:cs="Arial"/>
        </w:rPr>
        <w:t>s</w:t>
      </w:r>
      <w:r w:rsidRPr="006331D2">
        <w:rPr>
          <w:rFonts w:ascii="Arial" w:hAnsi="Arial" w:cs="Arial"/>
        </w:rPr>
        <w:t xml:space="preserve"> applicants </w:t>
      </w:r>
      <w:r w:rsidR="00052B9E" w:rsidRPr="006331D2">
        <w:rPr>
          <w:rFonts w:ascii="Arial" w:hAnsi="Arial" w:cs="Arial"/>
        </w:rPr>
        <w:t xml:space="preserve">with </w:t>
      </w:r>
      <w:r w:rsidRPr="006331D2">
        <w:rPr>
          <w:rFonts w:ascii="Arial" w:hAnsi="Arial" w:cs="Arial"/>
        </w:rPr>
        <w:t>the opportunity to raise any concerns and</w:t>
      </w:r>
      <w:r w:rsidR="00052B9E" w:rsidRPr="006331D2">
        <w:rPr>
          <w:rFonts w:ascii="Arial" w:hAnsi="Arial" w:cs="Arial"/>
        </w:rPr>
        <w:t>,</w:t>
      </w:r>
      <w:r w:rsidRPr="006331D2">
        <w:rPr>
          <w:rFonts w:ascii="Arial" w:hAnsi="Arial" w:cs="Arial"/>
        </w:rPr>
        <w:t xml:space="preserve"> should they not raise concerns</w:t>
      </w:r>
      <w:r w:rsidR="00052B9E" w:rsidRPr="006331D2">
        <w:rPr>
          <w:rFonts w:ascii="Arial" w:hAnsi="Arial" w:cs="Arial"/>
        </w:rPr>
        <w:t>,</w:t>
      </w:r>
      <w:r w:rsidRPr="006331D2">
        <w:rPr>
          <w:rFonts w:ascii="Arial" w:hAnsi="Arial" w:cs="Arial"/>
        </w:rPr>
        <w:t xml:space="preserve"> they may </w:t>
      </w:r>
      <w:r w:rsidR="00052B9E" w:rsidRPr="006331D2">
        <w:rPr>
          <w:rFonts w:ascii="Arial" w:hAnsi="Arial" w:cs="Arial"/>
        </w:rPr>
        <w:t xml:space="preserve">then </w:t>
      </w:r>
      <w:r w:rsidRPr="006331D2">
        <w:rPr>
          <w:rFonts w:ascii="Arial" w:hAnsi="Arial" w:cs="Arial"/>
        </w:rPr>
        <w:t xml:space="preserve">have waived their rights to raise them later.  </w:t>
      </w:r>
    </w:p>
    <w:p w14:paraId="6E0C01FF" w14:textId="77777777" w:rsidR="00C45542" w:rsidRPr="006331D2" w:rsidRDefault="00C45542" w:rsidP="00C45542">
      <w:pPr>
        <w:pStyle w:val="Heading6"/>
      </w:pPr>
    </w:p>
    <w:p w14:paraId="2C5B9E1E" w14:textId="73C1D4C2" w:rsidR="006B2464" w:rsidRPr="006331D2" w:rsidRDefault="00E5350F" w:rsidP="00C45542">
      <w:pPr>
        <w:pStyle w:val="Heading6"/>
      </w:pPr>
      <w:bookmarkStart w:id="4" w:name="_Toc516509878"/>
      <w:r w:rsidRPr="006331D2">
        <w:t>Suggestions and checklists for responsible people in the recruitment process</w:t>
      </w:r>
      <w:bookmarkEnd w:id="4"/>
    </w:p>
    <w:p w14:paraId="51CDA6E9" w14:textId="3A1678A2" w:rsidR="006B2464" w:rsidRPr="006331D2" w:rsidRDefault="00052B9E" w:rsidP="006B2464">
      <w:pPr>
        <w:rPr>
          <w:rFonts w:ascii="Arial" w:hAnsi="Arial" w:cs="Arial"/>
          <w:b/>
        </w:rPr>
      </w:pPr>
      <w:r w:rsidRPr="006331D2">
        <w:rPr>
          <w:rFonts w:ascii="Arial" w:hAnsi="Arial" w:cs="Arial"/>
          <w:b/>
        </w:rPr>
        <w:t>Suggestions for a Head of Agency</w:t>
      </w:r>
    </w:p>
    <w:p w14:paraId="59891375" w14:textId="6B55A612" w:rsidR="006B2464" w:rsidRPr="006331D2" w:rsidRDefault="006B2464" w:rsidP="006B2464">
      <w:pPr>
        <w:pStyle w:val="ListParagraph"/>
        <w:numPr>
          <w:ilvl w:val="0"/>
          <w:numId w:val="32"/>
        </w:numPr>
        <w:rPr>
          <w:rFonts w:ascii="Arial" w:hAnsi="Arial" w:cs="Arial"/>
        </w:rPr>
      </w:pPr>
      <w:r w:rsidRPr="006331D2">
        <w:rPr>
          <w:rFonts w:ascii="Arial" w:hAnsi="Arial" w:cs="Arial"/>
        </w:rPr>
        <w:t>Set a clear expectation for selection panel chairs and members</w:t>
      </w:r>
      <w:r w:rsidR="00197207" w:rsidRPr="006331D2">
        <w:rPr>
          <w:rFonts w:ascii="Arial" w:hAnsi="Arial" w:cs="Arial"/>
        </w:rPr>
        <w:t xml:space="preserve"> about the impo</w:t>
      </w:r>
      <w:r w:rsidRPr="006331D2">
        <w:rPr>
          <w:rFonts w:ascii="Arial" w:hAnsi="Arial" w:cs="Arial"/>
        </w:rPr>
        <w:t>rtance of their role and the requirements to uphold merit an</w:t>
      </w:r>
      <w:r w:rsidR="00197207" w:rsidRPr="006331D2">
        <w:rPr>
          <w:rFonts w:ascii="Arial" w:hAnsi="Arial" w:cs="Arial"/>
        </w:rPr>
        <w:t>d manage conflicts of interest</w:t>
      </w:r>
    </w:p>
    <w:p w14:paraId="7ABC4F09" w14:textId="77777777" w:rsidR="006B2464" w:rsidRPr="006331D2" w:rsidRDefault="006B2464" w:rsidP="006B2464">
      <w:pPr>
        <w:pStyle w:val="ListParagraph"/>
        <w:numPr>
          <w:ilvl w:val="0"/>
          <w:numId w:val="32"/>
        </w:numPr>
        <w:rPr>
          <w:rFonts w:ascii="Arial" w:hAnsi="Arial" w:cs="Arial"/>
        </w:rPr>
      </w:pPr>
      <w:r w:rsidRPr="006331D2">
        <w:rPr>
          <w:rFonts w:ascii="Arial" w:hAnsi="Arial" w:cs="Arial"/>
        </w:rPr>
        <w:t>Ensure appropriate training is available for panel members</w:t>
      </w:r>
    </w:p>
    <w:p w14:paraId="2530FCD0" w14:textId="70928699" w:rsidR="006B2464" w:rsidRPr="006331D2" w:rsidRDefault="006B2464" w:rsidP="006B2464">
      <w:pPr>
        <w:pStyle w:val="ListParagraph"/>
        <w:numPr>
          <w:ilvl w:val="0"/>
          <w:numId w:val="32"/>
        </w:numPr>
        <w:rPr>
          <w:rFonts w:ascii="Arial" w:hAnsi="Arial" w:cs="Arial"/>
        </w:rPr>
      </w:pPr>
      <w:r w:rsidRPr="006331D2">
        <w:rPr>
          <w:rFonts w:ascii="Arial" w:hAnsi="Arial" w:cs="Arial"/>
        </w:rPr>
        <w:t xml:space="preserve">Be satisfied that those </w:t>
      </w:r>
      <w:r w:rsidR="00197207" w:rsidRPr="006331D2">
        <w:rPr>
          <w:rFonts w:ascii="Arial" w:hAnsi="Arial" w:cs="Arial"/>
        </w:rPr>
        <w:t xml:space="preserve">with </w:t>
      </w:r>
      <w:r w:rsidRPr="006331D2">
        <w:rPr>
          <w:rFonts w:ascii="Arial" w:hAnsi="Arial" w:cs="Arial"/>
        </w:rPr>
        <w:t xml:space="preserve">delegation to approve appointments have a clear understanding of their role and obligations, and are </w:t>
      </w:r>
      <w:r w:rsidR="00FA30A4" w:rsidRPr="006331D2">
        <w:rPr>
          <w:rFonts w:ascii="Arial" w:hAnsi="Arial" w:cs="Arial"/>
        </w:rPr>
        <w:t xml:space="preserve">capable of effectively managing </w:t>
      </w:r>
      <w:r w:rsidRPr="006331D2">
        <w:rPr>
          <w:rFonts w:ascii="Arial" w:hAnsi="Arial" w:cs="Arial"/>
        </w:rPr>
        <w:t>conflict of interest risks</w:t>
      </w:r>
    </w:p>
    <w:p w14:paraId="635F8ACE" w14:textId="77777777" w:rsidR="006B2464" w:rsidRPr="006331D2" w:rsidRDefault="006B2464" w:rsidP="006B2464">
      <w:pPr>
        <w:pStyle w:val="ListParagraph"/>
        <w:numPr>
          <w:ilvl w:val="0"/>
          <w:numId w:val="32"/>
        </w:numPr>
        <w:rPr>
          <w:rFonts w:ascii="Arial" w:hAnsi="Arial" w:cs="Arial"/>
        </w:rPr>
      </w:pPr>
      <w:r w:rsidRPr="006331D2">
        <w:rPr>
          <w:rFonts w:ascii="Arial" w:hAnsi="Arial" w:cs="Arial"/>
        </w:rPr>
        <w:t>Include conflict of interest templates in selection panel reports</w:t>
      </w:r>
    </w:p>
    <w:p w14:paraId="288F9E90" w14:textId="75F2C925" w:rsidR="003E252A" w:rsidRPr="006331D2" w:rsidRDefault="003E252A">
      <w:pPr>
        <w:spacing w:before="0" w:after="0" w:line="240" w:lineRule="auto"/>
        <w:rPr>
          <w:rFonts w:ascii="Arial" w:hAnsi="Arial" w:cs="Arial"/>
          <w:b/>
        </w:rPr>
      </w:pPr>
    </w:p>
    <w:p w14:paraId="7A4CF8C4" w14:textId="04CEA17A" w:rsidR="006B2464" w:rsidRPr="006331D2" w:rsidRDefault="00B16BBF" w:rsidP="006B2464">
      <w:pPr>
        <w:rPr>
          <w:rFonts w:ascii="Arial" w:hAnsi="Arial" w:cs="Arial"/>
        </w:rPr>
      </w:pPr>
      <w:r w:rsidRPr="006331D2">
        <w:rPr>
          <w:rFonts w:ascii="Arial" w:hAnsi="Arial" w:cs="Arial"/>
          <w:b/>
        </w:rPr>
        <w:t>Checklist</w:t>
      </w:r>
      <w:r w:rsidR="006B2464" w:rsidRPr="006331D2">
        <w:rPr>
          <w:rFonts w:ascii="Arial" w:hAnsi="Arial" w:cs="Arial"/>
          <w:b/>
        </w:rPr>
        <w:t xml:space="preserve"> for </w:t>
      </w:r>
      <w:r w:rsidRPr="006331D2">
        <w:rPr>
          <w:rFonts w:ascii="Arial" w:hAnsi="Arial" w:cs="Arial"/>
          <w:b/>
        </w:rPr>
        <w:t xml:space="preserve">the </w:t>
      </w:r>
      <w:r w:rsidR="006B2464" w:rsidRPr="006331D2">
        <w:rPr>
          <w:rFonts w:ascii="Arial" w:hAnsi="Arial" w:cs="Arial"/>
          <w:b/>
        </w:rPr>
        <w:t xml:space="preserve">Chair of </w:t>
      </w:r>
      <w:r w:rsidRPr="006331D2">
        <w:rPr>
          <w:rFonts w:ascii="Arial" w:hAnsi="Arial" w:cs="Arial"/>
          <w:b/>
        </w:rPr>
        <w:t xml:space="preserve">a </w:t>
      </w:r>
      <w:r w:rsidR="006B2464" w:rsidRPr="006331D2">
        <w:rPr>
          <w:rFonts w:ascii="Arial" w:hAnsi="Arial" w:cs="Arial"/>
          <w:b/>
        </w:rPr>
        <w:t xml:space="preserve">selection panel </w:t>
      </w:r>
    </w:p>
    <w:p w14:paraId="75F06C50" w14:textId="223E2D36" w:rsidR="006B2464" w:rsidRPr="006331D2" w:rsidRDefault="006B2464" w:rsidP="006B2464">
      <w:pPr>
        <w:pStyle w:val="ListParagraph"/>
        <w:numPr>
          <w:ilvl w:val="0"/>
          <w:numId w:val="32"/>
        </w:numPr>
        <w:rPr>
          <w:rFonts w:ascii="Arial" w:hAnsi="Arial" w:cs="Arial"/>
        </w:rPr>
      </w:pPr>
      <w:r w:rsidRPr="006331D2">
        <w:rPr>
          <w:rFonts w:ascii="Arial" w:hAnsi="Arial" w:cs="Arial"/>
        </w:rPr>
        <w:t xml:space="preserve">Panel members have been asked about any conflicts of interest prior to </w:t>
      </w:r>
      <w:r w:rsidR="00B82847" w:rsidRPr="006331D2">
        <w:rPr>
          <w:rFonts w:ascii="Arial" w:hAnsi="Arial" w:cs="Arial"/>
        </w:rPr>
        <w:t>assessing applications</w:t>
      </w:r>
    </w:p>
    <w:p w14:paraId="23784136" w14:textId="0FEE2AF8" w:rsidR="006B2464" w:rsidRPr="006331D2" w:rsidRDefault="006B2464" w:rsidP="006B2464">
      <w:pPr>
        <w:pStyle w:val="ListParagraph"/>
        <w:numPr>
          <w:ilvl w:val="0"/>
          <w:numId w:val="32"/>
        </w:numPr>
        <w:rPr>
          <w:rFonts w:ascii="Arial" w:hAnsi="Arial" w:cs="Arial"/>
        </w:rPr>
      </w:pPr>
      <w:r w:rsidRPr="006331D2">
        <w:rPr>
          <w:rFonts w:ascii="Arial" w:hAnsi="Arial" w:cs="Arial"/>
        </w:rPr>
        <w:t>Panel members</w:t>
      </w:r>
      <w:r w:rsidR="00197207" w:rsidRPr="006331D2">
        <w:rPr>
          <w:rFonts w:ascii="Arial" w:hAnsi="Arial" w:cs="Arial"/>
        </w:rPr>
        <w:t>’</w:t>
      </w:r>
      <w:r w:rsidRPr="006331D2">
        <w:rPr>
          <w:rFonts w:ascii="Arial" w:hAnsi="Arial" w:cs="Arial"/>
        </w:rPr>
        <w:t xml:space="preserve"> conflicts of interest </w:t>
      </w:r>
      <w:r w:rsidR="00F346AC" w:rsidRPr="006331D2">
        <w:rPr>
          <w:rFonts w:ascii="Arial" w:hAnsi="Arial" w:cs="Arial"/>
        </w:rPr>
        <w:t xml:space="preserve">are </w:t>
      </w:r>
      <w:r w:rsidRPr="006331D2">
        <w:rPr>
          <w:rFonts w:ascii="Arial" w:hAnsi="Arial" w:cs="Arial"/>
        </w:rPr>
        <w:t>reviewe</w:t>
      </w:r>
      <w:r w:rsidR="00197207" w:rsidRPr="006331D2">
        <w:rPr>
          <w:rFonts w:ascii="Arial" w:hAnsi="Arial" w:cs="Arial"/>
        </w:rPr>
        <w:t>d once the applicants are known</w:t>
      </w:r>
    </w:p>
    <w:p w14:paraId="576A69BE" w14:textId="77777777" w:rsidR="006B2464" w:rsidRPr="006331D2" w:rsidRDefault="006B2464" w:rsidP="006B2464">
      <w:pPr>
        <w:pStyle w:val="ListParagraph"/>
        <w:numPr>
          <w:ilvl w:val="0"/>
          <w:numId w:val="32"/>
        </w:numPr>
        <w:rPr>
          <w:rFonts w:ascii="Arial" w:hAnsi="Arial" w:cs="Arial"/>
        </w:rPr>
      </w:pPr>
      <w:r w:rsidRPr="006331D2">
        <w:rPr>
          <w:rFonts w:ascii="Arial" w:hAnsi="Arial" w:cs="Arial"/>
        </w:rPr>
        <w:t>Conflicts of interest are documented as part of the selection process</w:t>
      </w:r>
    </w:p>
    <w:p w14:paraId="28676F8C" w14:textId="77777777" w:rsidR="006B2464" w:rsidRPr="006331D2" w:rsidRDefault="006B2464" w:rsidP="006B2464">
      <w:pPr>
        <w:pStyle w:val="ListParagraph"/>
        <w:numPr>
          <w:ilvl w:val="0"/>
          <w:numId w:val="32"/>
        </w:numPr>
        <w:rPr>
          <w:rFonts w:ascii="Arial" w:hAnsi="Arial" w:cs="Arial"/>
        </w:rPr>
      </w:pPr>
      <w:r w:rsidRPr="006331D2">
        <w:rPr>
          <w:rFonts w:ascii="Arial" w:hAnsi="Arial" w:cs="Arial"/>
        </w:rPr>
        <w:t>There are agreed management strategies in place for any conflicts of interest</w:t>
      </w:r>
    </w:p>
    <w:p w14:paraId="232F1950" w14:textId="085937E4" w:rsidR="006B2464" w:rsidRPr="006331D2" w:rsidRDefault="006B2464" w:rsidP="006B2464">
      <w:pPr>
        <w:pStyle w:val="ListParagraph"/>
        <w:numPr>
          <w:ilvl w:val="0"/>
          <w:numId w:val="32"/>
        </w:numPr>
        <w:rPr>
          <w:rFonts w:ascii="Arial" w:hAnsi="Arial" w:cs="Arial"/>
        </w:rPr>
      </w:pPr>
      <w:r w:rsidRPr="006331D2">
        <w:rPr>
          <w:rFonts w:ascii="Arial" w:hAnsi="Arial" w:cs="Arial"/>
        </w:rPr>
        <w:t>The management strategies have been effective to manage the conflict</w:t>
      </w:r>
      <w:r w:rsidR="00BB55B0">
        <w:rPr>
          <w:rFonts w:ascii="Arial" w:hAnsi="Arial" w:cs="Arial"/>
        </w:rPr>
        <w:t xml:space="preserve">s </w:t>
      </w:r>
      <w:r w:rsidRPr="006331D2">
        <w:rPr>
          <w:rFonts w:ascii="Arial" w:hAnsi="Arial" w:cs="Arial"/>
        </w:rPr>
        <w:t>of interest</w:t>
      </w:r>
    </w:p>
    <w:p w14:paraId="60EAE887" w14:textId="75673453" w:rsidR="006B2464" w:rsidRPr="006331D2" w:rsidRDefault="006B2464" w:rsidP="006B2464">
      <w:pPr>
        <w:pStyle w:val="ListParagraph"/>
        <w:numPr>
          <w:ilvl w:val="0"/>
          <w:numId w:val="32"/>
        </w:numPr>
        <w:rPr>
          <w:rFonts w:ascii="Arial" w:hAnsi="Arial" w:cs="Arial"/>
        </w:rPr>
      </w:pPr>
      <w:r w:rsidRPr="006331D2">
        <w:rPr>
          <w:rFonts w:ascii="Arial" w:hAnsi="Arial" w:cs="Arial"/>
        </w:rPr>
        <w:t>Satisfied that the panel members can adequately manage the conflicts of interest and that the panel membersh</w:t>
      </w:r>
      <w:r w:rsidR="00B16BBF" w:rsidRPr="006331D2">
        <w:rPr>
          <w:rFonts w:ascii="Arial" w:hAnsi="Arial" w:cs="Arial"/>
        </w:rPr>
        <w:t>ip does not need to be changed</w:t>
      </w:r>
    </w:p>
    <w:p w14:paraId="2EE77469" w14:textId="2C82D1C2" w:rsidR="006B2464" w:rsidRPr="006331D2" w:rsidRDefault="006B2464" w:rsidP="006B2464">
      <w:pPr>
        <w:pStyle w:val="ListParagraph"/>
        <w:numPr>
          <w:ilvl w:val="0"/>
          <w:numId w:val="32"/>
        </w:numPr>
        <w:rPr>
          <w:rFonts w:ascii="Arial" w:hAnsi="Arial" w:cs="Arial"/>
        </w:rPr>
      </w:pPr>
      <w:r w:rsidRPr="006331D2">
        <w:rPr>
          <w:rFonts w:ascii="Arial" w:hAnsi="Arial" w:cs="Arial"/>
        </w:rPr>
        <w:t xml:space="preserve">Satisfied that any internal applicants have not been </w:t>
      </w:r>
      <w:r w:rsidR="00C14C69" w:rsidRPr="006331D2">
        <w:rPr>
          <w:rFonts w:ascii="Arial" w:hAnsi="Arial" w:cs="Arial"/>
        </w:rPr>
        <w:t xml:space="preserve">unreasonably </w:t>
      </w:r>
      <w:r w:rsidRPr="006331D2">
        <w:rPr>
          <w:rFonts w:ascii="Arial" w:hAnsi="Arial" w:cs="Arial"/>
        </w:rPr>
        <w:t>advantaged by their involvement in the design of the vacancy</w:t>
      </w:r>
    </w:p>
    <w:p w14:paraId="0069B32B" w14:textId="77777777" w:rsidR="006B2464" w:rsidRPr="006331D2" w:rsidRDefault="006B2464" w:rsidP="006B2464">
      <w:pPr>
        <w:pStyle w:val="ListParagraph"/>
        <w:numPr>
          <w:ilvl w:val="0"/>
          <w:numId w:val="32"/>
        </w:numPr>
        <w:rPr>
          <w:rFonts w:ascii="Arial" w:hAnsi="Arial" w:cs="Arial"/>
        </w:rPr>
      </w:pPr>
      <w:r w:rsidRPr="006331D2">
        <w:rPr>
          <w:rFonts w:ascii="Arial" w:hAnsi="Arial" w:cs="Arial"/>
        </w:rPr>
        <w:t>Referees have disclosed their relationship to the applicant</w:t>
      </w:r>
    </w:p>
    <w:p w14:paraId="720B35FC" w14:textId="33134414" w:rsidR="006B2464" w:rsidRPr="006331D2" w:rsidRDefault="00B16BBF" w:rsidP="006B2464">
      <w:pPr>
        <w:pStyle w:val="ListParagraph"/>
        <w:numPr>
          <w:ilvl w:val="0"/>
          <w:numId w:val="32"/>
        </w:numPr>
        <w:rPr>
          <w:rFonts w:ascii="Arial" w:hAnsi="Arial" w:cs="Arial"/>
        </w:rPr>
      </w:pPr>
      <w:r w:rsidRPr="006331D2">
        <w:rPr>
          <w:rFonts w:ascii="Arial" w:hAnsi="Arial" w:cs="Arial"/>
        </w:rPr>
        <w:t>M</w:t>
      </w:r>
      <w:r w:rsidR="003E252A" w:rsidRPr="006331D2">
        <w:rPr>
          <w:rFonts w:ascii="Arial" w:hAnsi="Arial" w:cs="Arial"/>
        </w:rPr>
        <w:t xml:space="preserve">anagement strategies </w:t>
      </w:r>
      <w:r w:rsidRPr="006331D2">
        <w:rPr>
          <w:rFonts w:ascii="Arial" w:hAnsi="Arial" w:cs="Arial"/>
        </w:rPr>
        <w:t xml:space="preserve">implemented </w:t>
      </w:r>
      <w:r w:rsidR="003E252A" w:rsidRPr="006331D2">
        <w:rPr>
          <w:rFonts w:ascii="Arial" w:hAnsi="Arial" w:cs="Arial"/>
        </w:rPr>
        <w:t xml:space="preserve">where the panel </w:t>
      </w:r>
      <w:r w:rsidRPr="006331D2">
        <w:rPr>
          <w:rFonts w:ascii="Arial" w:hAnsi="Arial" w:cs="Arial"/>
        </w:rPr>
        <w:t xml:space="preserve">considers that the referee has a </w:t>
      </w:r>
      <w:r w:rsidR="003E252A" w:rsidRPr="006331D2">
        <w:rPr>
          <w:rFonts w:ascii="Arial" w:hAnsi="Arial" w:cs="Arial"/>
        </w:rPr>
        <w:t xml:space="preserve">conflict of interest which may </w:t>
      </w:r>
      <w:r w:rsidR="006B2464" w:rsidRPr="006331D2">
        <w:rPr>
          <w:rFonts w:ascii="Arial" w:hAnsi="Arial" w:cs="Arial"/>
        </w:rPr>
        <w:t>put the selection process at risk</w:t>
      </w:r>
    </w:p>
    <w:p w14:paraId="14941752" w14:textId="77777777" w:rsidR="00182A15" w:rsidRPr="006331D2" w:rsidRDefault="00182A15" w:rsidP="006B2464">
      <w:pPr>
        <w:rPr>
          <w:rFonts w:ascii="Arial" w:hAnsi="Arial" w:cs="Arial"/>
          <w:b/>
        </w:rPr>
      </w:pPr>
    </w:p>
    <w:p w14:paraId="05E4FBCF" w14:textId="77777777" w:rsidR="009B3810" w:rsidRPr="006331D2" w:rsidRDefault="009B3810">
      <w:pPr>
        <w:spacing w:before="0" w:after="0" w:line="240" w:lineRule="auto"/>
        <w:rPr>
          <w:rFonts w:asciiTheme="majorHAnsi" w:eastAsiaTheme="majorEastAsia" w:hAnsiTheme="majorHAnsi" w:cstheme="majorBidi"/>
          <w:b/>
          <w:bCs/>
          <w:sz w:val="28"/>
          <w:szCs w:val="36"/>
        </w:rPr>
      </w:pPr>
      <w:bookmarkStart w:id="5" w:name="_Toc516509879"/>
      <w:r w:rsidRPr="006331D2">
        <w:br w:type="page"/>
      </w:r>
    </w:p>
    <w:p w14:paraId="04F4E207" w14:textId="4F826E00" w:rsidR="006B2464" w:rsidRPr="006331D2" w:rsidRDefault="006B2464" w:rsidP="00C45542">
      <w:pPr>
        <w:pStyle w:val="Heading6"/>
      </w:pPr>
      <w:r w:rsidRPr="006331D2">
        <w:lastRenderedPageBreak/>
        <w:t xml:space="preserve">Strategies </w:t>
      </w:r>
      <w:r w:rsidR="00F346AC" w:rsidRPr="006331D2">
        <w:t xml:space="preserve">and </w:t>
      </w:r>
      <w:r w:rsidR="00197207" w:rsidRPr="006331D2">
        <w:t xml:space="preserve">options </w:t>
      </w:r>
      <w:r w:rsidRPr="006331D2">
        <w:t xml:space="preserve">for managing </w:t>
      </w:r>
      <w:r w:rsidR="00B16BBF" w:rsidRPr="006331D2">
        <w:t>a conflict</w:t>
      </w:r>
      <w:r w:rsidRPr="006331D2">
        <w:t xml:space="preserve"> – selection panels</w:t>
      </w:r>
      <w:bookmarkEnd w:id="5"/>
    </w:p>
    <w:p w14:paraId="134118C9" w14:textId="3D44525D" w:rsidR="00182A15" w:rsidRPr="006331D2" w:rsidRDefault="00182A15" w:rsidP="006B2464">
      <w:r w:rsidRPr="006331D2">
        <w:t>Strategies should be implemented w</w:t>
      </w:r>
      <w:r w:rsidR="00B16BBF" w:rsidRPr="006331D2">
        <w:t>hich either remove the conflict</w:t>
      </w:r>
      <w:r w:rsidRPr="006331D2">
        <w:t xml:space="preserve"> </w:t>
      </w:r>
      <w:r w:rsidR="00BB55B0">
        <w:t xml:space="preserve">of interest </w:t>
      </w:r>
      <w:r w:rsidRPr="006331D2">
        <w:t xml:space="preserve">or minimise the risk of that conflict biasing, either actual or real, the decision-making process. </w:t>
      </w:r>
    </w:p>
    <w:p w14:paraId="3890BD4E" w14:textId="79195977" w:rsidR="00182A15" w:rsidRPr="006331D2" w:rsidRDefault="00182A15" w:rsidP="00182A15">
      <w:pPr>
        <w:pStyle w:val="ListParagraph"/>
        <w:ind w:left="360"/>
      </w:pPr>
      <w:r w:rsidRPr="006331D2">
        <w:t>Possible strategies include:</w:t>
      </w:r>
    </w:p>
    <w:p w14:paraId="418FD5D3" w14:textId="365B2FD3" w:rsidR="006B2464" w:rsidRPr="006331D2" w:rsidRDefault="006B2464" w:rsidP="006B2464">
      <w:pPr>
        <w:pStyle w:val="ListParagraph"/>
        <w:numPr>
          <w:ilvl w:val="0"/>
          <w:numId w:val="32"/>
        </w:numPr>
      </w:pPr>
      <w:r w:rsidRPr="006331D2">
        <w:t xml:space="preserve">Replace the </w:t>
      </w:r>
      <w:r w:rsidR="00E37BB6" w:rsidRPr="006331D2">
        <w:t xml:space="preserve">panel member </w:t>
      </w:r>
      <w:r w:rsidRPr="006331D2">
        <w:t xml:space="preserve">with the conflict </w:t>
      </w:r>
      <w:r w:rsidR="00BB55B0">
        <w:t xml:space="preserve">of interest </w:t>
      </w:r>
      <w:r w:rsidRPr="006331D2">
        <w:t xml:space="preserve">with </w:t>
      </w:r>
      <w:r w:rsidR="00D54BF6" w:rsidRPr="006331D2">
        <w:t xml:space="preserve">someone who does not have a conflict </w:t>
      </w:r>
      <w:r w:rsidR="00C14C69" w:rsidRPr="006331D2">
        <w:t>with the applicant</w:t>
      </w:r>
      <w:r w:rsidR="00E37BB6" w:rsidRPr="006331D2">
        <w:t>.</w:t>
      </w:r>
    </w:p>
    <w:p w14:paraId="2514D96F" w14:textId="3B10A696" w:rsidR="002C5C15" w:rsidRPr="006331D2" w:rsidRDefault="002C5C15" w:rsidP="002C5C15">
      <w:pPr>
        <w:pStyle w:val="ListParagraph"/>
        <w:numPr>
          <w:ilvl w:val="0"/>
          <w:numId w:val="32"/>
        </w:numPr>
        <w:rPr>
          <w:color w:val="auto"/>
        </w:rPr>
      </w:pPr>
      <w:r w:rsidRPr="006331D2">
        <w:rPr>
          <w:color w:val="auto"/>
        </w:rPr>
        <w:t xml:space="preserve">Ensure </w:t>
      </w:r>
      <w:r w:rsidR="00AE0A2E" w:rsidRPr="006331D2">
        <w:rPr>
          <w:color w:val="auto"/>
        </w:rPr>
        <w:t xml:space="preserve">at least one </w:t>
      </w:r>
      <w:r w:rsidRPr="006331D2">
        <w:rPr>
          <w:color w:val="auto"/>
        </w:rPr>
        <w:t>independent person is on the selection panel.</w:t>
      </w:r>
    </w:p>
    <w:p w14:paraId="271041ED" w14:textId="13762180" w:rsidR="006B2464" w:rsidRPr="006331D2" w:rsidRDefault="006B2464" w:rsidP="006B2464">
      <w:pPr>
        <w:pStyle w:val="ListParagraph"/>
        <w:numPr>
          <w:ilvl w:val="0"/>
          <w:numId w:val="32"/>
        </w:numPr>
      </w:pPr>
      <w:r w:rsidRPr="006331D2">
        <w:t>The panel member with the conflict makes comments about the applicant after the other panel members have made an assessment</w:t>
      </w:r>
      <w:r w:rsidR="00B16BBF" w:rsidRPr="006331D2">
        <w:t>.</w:t>
      </w:r>
    </w:p>
    <w:p w14:paraId="35BDDA58" w14:textId="77777777" w:rsidR="006B2464" w:rsidRPr="006331D2" w:rsidRDefault="006B2464" w:rsidP="006B2464">
      <w:pPr>
        <w:pStyle w:val="ListParagraph"/>
        <w:numPr>
          <w:ilvl w:val="0"/>
          <w:numId w:val="32"/>
        </w:numPr>
      </w:pPr>
      <w:r w:rsidRPr="006331D2">
        <w:t>Where a panel member is a referee:</w:t>
      </w:r>
    </w:p>
    <w:p w14:paraId="4F6E331E" w14:textId="77777777" w:rsidR="006B2464" w:rsidRPr="006331D2" w:rsidRDefault="006B2464" w:rsidP="006B2464">
      <w:pPr>
        <w:pStyle w:val="ListParagraph"/>
        <w:numPr>
          <w:ilvl w:val="1"/>
          <w:numId w:val="32"/>
        </w:numPr>
      </w:pPr>
      <w:r w:rsidRPr="006331D2">
        <w:t xml:space="preserve">Replace with an alternative panel member; or </w:t>
      </w:r>
    </w:p>
    <w:p w14:paraId="51ABD4DF" w14:textId="77777777" w:rsidR="006B2464" w:rsidRPr="006331D2" w:rsidRDefault="006B2464" w:rsidP="006B2464">
      <w:pPr>
        <w:pStyle w:val="ListParagraph"/>
        <w:numPr>
          <w:ilvl w:val="1"/>
          <w:numId w:val="32"/>
        </w:numPr>
      </w:pPr>
      <w:r w:rsidRPr="006331D2">
        <w:t>Provide referee reports/comments prior to seeing the applications and the interview process; and/or</w:t>
      </w:r>
    </w:p>
    <w:p w14:paraId="48125A16" w14:textId="77777777" w:rsidR="006B2464" w:rsidRPr="006331D2" w:rsidRDefault="006B2464" w:rsidP="006B2464">
      <w:pPr>
        <w:pStyle w:val="ListParagraph"/>
        <w:numPr>
          <w:ilvl w:val="1"/>
          <w:numId w:val="32"/>
        </w:numPr>
      </w:pPr>
      <w:r w:rsidRPr="006331D2">
        <w:t>Seek alternative or additional referees from the applicant</w:t>
      </w:r>
    </w:p>
    <w:p w14:paraId="0316C720" w14:textId="41B47611" w:rsidR="006B2464" w:rsidRPr="006331D2" w:rsidRDefault="006B2464" w:rsidP="006B2464">
      <w:pPr>
        <w:pStyle w:val="ListParagraph"/>
        <w:numPr>
          <w:ilvl w:val="0"/>
          <w:numId w:val="32"/>
        </w:numPr>
      </w:pPr>
      <w:r w:rsidRPr="006331D2">
        <w:t>Where the panel member is the applicant</w:t>
      </w:r>
      <w:r w:rsidR="00BB55B0">
        <w:t xml:space="preserve">’s </w:t>
      </w:r>
      <w:r w:rsidRPr="006331D2">
        <w:t>supervisor:</w:t>
      </w:r>
    </w:p>
    <w:p w14:paraId="1BE1D4E5" w14:textId="1A20E6DC" w:rsidR="006B2464" w:rsidRPr="006331D2" w:rsidRDefault="006B2464" w:rsidP="006B2464">
      <w:pPr>
        <w:pStyle w:val="ListParagraph"/>
        <w:numPr>
          <w:ilvl w:val="1"/>
          <w:numId w:val="32"/>
        </w:numPr>
      </w:pPr>
      <w:r w:rsidRPr="006331D2">
        <w:t xml:space="preserve">Replace the person with another panel member; or </w:t>
      </w:r>
    </w:p>
    <w:p w14:paraId="41B1067F" w14:textId="0E641685" w:rsidR="006B2464" w:rsidRPr="006331D2" w:rsidRDefault="006B2464" w:rsidP="006B2464">
      <w:pPr>
        <w:pStyle w:val="ListParagraph"/>
        <w:numPr>
          <w:ilvl w:val="1"/>
          <w:numId w:val="32"/>
        </w:numPr>
      </w:pPr>
      <w:r w:rsidRPr="006331D2">
        <w:t xml:space="preserve">Have another panel member </w:t>
      </w:r>
      <w:r w:rsidR="00197207" w:rsidRPr="006331D2">
        <w:t>lead</w:t>
      </w:r>
      <w:r w:rsidRPr="006331D2">
        <w:t xml:space="preserve"> questions specifically about the workplace</w:t>
      </w:r>
      <w:r w:rsidR="00BB55B0">
        <w:t>; and</w:t>
      </w:r>
    </w:p>
    <w:p w14:paraId="65801768" w14:textId="2525A6F3" w:rsidR="009861FB" w:rsidRPr="006331D2" w:rsidRDefault="009861FB" w:rsidP="006B2464">
      <w:pPr>
        <w:pStyle w:val="ListParagraph"/>
        <w:numPr>
          <w:ilvl w:val="1"/>
          <w:numId w:val="32"/>
        </w:numPr>
      </w:pPr>
      <w:r w:rsidRPr="006331D2">
        <w:t xml:space="preserve">The panel member </w:t>
      </w:r>
      <w:r w:rsidR="000629A1" w:rsidRPr="006331D2">
        <w:t>be extra mindful of containing</w:t>
      </w:r>
      <w:r w:rsidRPr="006331D2">
        <w:t xml:space="preserve"> their comments to only the information in the process and not extraneous information</w:t>
      </w:r>
      <w:r w:rsidR="00B16BBF" w:rsidRPr="006331D2">
        <w:t>.</w:t>
      </w:r>
    </w:p>
    <w:p w14:paraId="3111D871" w14:textId="5433D27D" w:rsidR="00EC2B4A" w:rsidRPr="006331D2" w:rsidRDefault="00BC217F" w:rsidP="00EC2B4A">
      <w:pPr>
        <w:pStyle w:val="ListParagraph"/>
        <w:numPr>
          <w:ilvl w:val="0"/>
          <w:numId w:val="32"/>
        </w:numPr>
      </w:pPr>
      <w:r w:rsidRPr="006331D2">
        <w:t>Use an internal or external</w:t>
      </w:r>
      <w:r w:rsidR="00EC2B4A" w:rsidRPr="006331D2">
        <w:t xml:space="preserve"> probity advisor</w:t>
      </w:r>
      <w:r w:rsidR="00767A4D" w:rsidRPr="006331D2">
        <w:t xml:space="preserve"> or independent observer.</w:t>
      </w:r>
    </w:p>
    <w:p w14:paraId="3F53148C" w14:textId="77777777" w:rsidR="006B2464" w:rsidRPr="006331D2" w:rsidRDefault="006B2464" w:rsidP="006B2464">
      <w:pPr>
        <w:pStyle w:val="ListParagraph"/>
        <w:numPr>
          <w:ilvl w:val="0"/>
          <w:numId w:val="32"/>
        </w:numPr>
      </w:pPr>
      <w:r w:rsidRPr="006331D2">
        <w:t>Ensure selection panel reports are well written, transparent and comprehensive and clearly demonstrates how conflicts have been managed and the decision reached is objective and objectively considered and reasoned.</w:t>
      </w:r>
    </w:p>
    <w:p w14:paraId="47A19673" w14:textId="212B81A3" w:rsidR="00BC217F" w:rsidRPr="006331D2" w:rsidRDefault="00BC217F">
      <w:pPr>
        <w:spacing w:before="0" w:after="0" w:line="240" w:lineRule="auto"/>
        <w:rPr>
          <w:rFonts w:ascii="Arial" w:hAnsi="Arial" w:cs="Arial"/>
          <w:b/>
        </w:rPr>
      </w:pPr>
    </w:p>
    <w:p w14:paraId="73367597" w14:textId="644F0C8E" w:rsidR="00182A15" w:rsidRPr="006331D2" w:rsidRDefault="00182A15" w:rsidP="00C45542">
      <w:pPr>
        <w:pStyle w:val="Heading6"/>
      </w:pPr>
      <w:bookmarkStart w:id="6" w:name="_Toc516509880"/>
      <w:r w:rsidRPr="006331D2">
        <w:t>Job design process</w:t>
      </w:r>
      <w:bookmarkEnd w:id="6"/>
    </w:p>
    <w:p w14:paraId="6F63029A" w14:textId="65DA815F" w:rsidR="00182A15" w:rsidRPr="006331D2" w:rsidRDefault="00182A15" w:rsidP="006B2464">
      <w:r w:rsidRPr="006331D2">
        <w:t xml:space="preserve">The following considerations should apply when </w:t>
      </w:r>
      <w:r w:rsidR="00BC217F" w:rsidRPr="006331D2">
        <w:t>reviewing vacant positions, restructuring or redesigning work units/roles:</w:t>
      </w:r>
    </w:p>
    <w:p w14:paraId="3F74ECC7" w14:textId="5BD6AA9E" w:rsidR="00BC217F" w:rsidRPr="006331D2" w:rsidRDefault="000639CA" w:rsidP="00BC217F">
      <w:pPr>
        <w:pStyle w:val="ListParagraph"/>
        <w:numPr>
          <w:ilvl w:val="0"/>
          <w:numId w:val="32"/>
        </w:numPr>
      </w:pPr>
      <w:r w:rsidRPr="006331D2">
        <w:t>Avoid potential applicants for roles taking a lead in design/redesign of the roles</w:t>
      </w:r>
      <w:r w:rsidR="00B16BBF" w:rsidRPr="006331D2">
        <w:t>.</w:t>
      </w:r>
    </w:p>
    <w:p w14:paraId="72527DF5" w14:textId="182B4A7E" w:rsidR="000639CA" w:rsidRPr="006331D2" w:rsidRDefault="000639CA" w:rsidP="00BC217F">
      <w:pPr>
        <w:pStyle w:val="ListParagraph"/>
        <w:numPr>
          <w:ilvl w:val="0"/>
          <w:numId w:val="32"/>
        </w:numPr>
      </w:pPr>
      <w:r w:rsidRPr="006331D2">
        <w:t>Ensure there is separation between the final recommendations on a new/red</w:t>
      </w:r>
      <w:r w:rsidR="0089682D" w:rsidRPr="006331D2">
        <w:t>e</w:t>
      </w:r>
      <w:r w:rsidRPr="006331D2">
        <w:t xml:space="preserve">signed role </w:t>
      </w:r>
      <w:r w:rsidR="0089682D" w:rsidRPr="006331D2">
        <w:t>and current employees and/or potential applicants</w:t>
      </w:r>
      <w:r w:rsidR="00B16BBF" w:rsidRPr="006331D2">
        <w:t>.</w:t>
      </w:r>
    </w:p>
    <w:p w14:paraId="68782282" w14:textId="097C65CA" w:rsidR="000639CA" w:rsidRPr="006331D2" w:rsidRDefault="000639CA" w:rsidP="00BC217F">
      <w:pPr>
        <w:pStyle w:val="ListParagraph"/>
        <w:numPr>
          <w:ilvl w:val="0"/>
          <w:numId w:val="32"/>
        </w:numPr>
      </w:pPr>
      <w:r w:rsidRPr="006331D2">
        <w:t>Ensure all employees have the opportunity to have input into restructures and job designs</w:t>
      </w:r>
      <w:r w:rsidR="00B16BBF" w:rsidRPr="006331D2">
        <w:t>.</w:t>
      </w:r>
    </w:p>
    <w:p w14:paraId="5C9BADE4" w14:textId="3F0A56A3" w:rsidR="000639CA" w:rsidRPr="006331D2" w:rsidRDefault="000639CA" w:rsidP="00BC217F">
      <w:pPr>
        <w:pStyle w:val="ListParagraph"/>
        <w:numPr>
          <w:ilvl w:val="0"/>
          <w:numId w:val="32"/>
        </w:numPr>
      </w:pPr>
      <w:r w:rsidRPr="006331D2">
        <w:t>Make use of an independent person</w:t>
      </w:r>
      <w:r w:rsidR="00E91FC4" w:rsidRPr="006331D2">
        <w:t>,</w:t>
      </w:r>
      <w:r w:rsidRPr="006331D2">
        <w:t xml:space="preserve"> such as</w:t>
      </w:r>
      <w:r w:rsidR="00BB55B0">
        <w:t xml:space="preserve"> a</w:t>
      </w:r>
      <w:r w:rsidRPr="006331D2">
        <w:t xml:space="preserve"> HR</w:t>
      </w:r>
      <w:r w:rsidR="00BB55B0">
        <w:t xml:space="preserve"> person</w:t>
      </w:r>
      <w:r w:rsidR="00E91FC4" w:rsidRPr="006331D2">
        <w:t>,</w:t>
      </w:r>
      <w:r w:rsidRPr="006331D2">
        <w:t xml:space="preserve"> to assist in the job design process</w:t>
      </w:r>
      <w:r w:rsidR="00B16BBF" w:rsidRPr="006331D2">
        <w:t>.</w:t>
      </w:r>
    </w:p>
    <w:p w14:paraId="2EC4276F" w14:textId="60F55212" w:rsidR="000639CA" w:rsidRPr="006331D2" w:rsidRDefault="000639CA" w:rsidP="00BC217F">
      <w:pPr>
        <w:pStyle w:val="ListParagraph"/>
        <w:numPr>
          <w:ilvl w:val="0"/>
          <w:numId w:val="32"/>
        </w:numPr>
      </w:pPr>
      <w:r w:rsidRPr="006331D2">
        <w:t>Ensure that</w:t>
      </w:r>
      <w:r w:rsidR="009C1B7E" w:rsidRPr="006331D2">
        <w:t xml:space="preserve">, at a minimum, </w:t>
      </w:r>
      <w:r w:rsidRPr="006331D2">
        <w:t>employees in the immediate work area have equal access to information about the redesigned role.</w:t>
      </w:r>
    </w:p>
    <w:p w14:paraId="02781559" w14:textId="5043EC5B" w:rsidR="000639CA" w:rsidRPr="006331D2" w:rsidRDefault="0089682D" w:rsidP="00BC217F">
      <w:pPr>
        <w:pStyle w:val="ListParagraph"/>
        <w:numPr>
          <w:ilvl w:val="0"/>
          <w:numId w:val="32"/>
        </w:numPr>
      </w:pPr>
      <w:r w:rsidRPr="006331D2">
        <w:t>Ask anyone involved in the design/redesign process to declare any conflicts of interest such as relationship with potential applicants</w:t>
      </w:r>
      <w:r w:rsidR="00BB55B0">
        <w:t xml:space="preserve"> </w:t>
      </w:r>
      <w:r w:rsidRPr="006331D2">
        <w:t>or employees/officers who may be assigned those duties.</w:t>
      </w:r>
    </w:p>
    <w:p w14:paraId="70A3CB24" w14:textId="77777777" w:rsidR="00182A15" w:rsidRPr="006331D2" w:rsidRDefault="00182A15" w:rsidP="006B2464"/>
    <w:p w14:paraId="4EA7EF0D" w14:textId="77777777" w:rsidR="00C45542" w:rsidRPr="006331D2" w:rsidRDefault="00C45542">
      <w:pPr>
        <w:spacing w:before="0" w:after="0" w:line="240" w:lineRule="auto"/>
        <w:rPr>
          <w:rFonts w:asciiTheme="majorHAnsi" w:eastAsiaTheme="majorEastAsia" w:hAnsiTheme="majorHAnsi" w:cstheme="majorBidi"/>
          <w:b/>
          <w:bCs/>
          <w:sz w:val="28"/>
          <w:szCs w:val="36"/>
        </w:rPr>
      </w:pPr>
      <w:r w:rsidRPr="006331D2">
        <w:br w:type="page"/>
      </w:r>
    </w:p>
    <w:p w14:paraId="7524E57E" w14:textId="6567800A" w:rsidR="006B2464" w:rsidRPr="006331D2" w:rsidRDefault="006B2464" w:rsidP="00C45542">
      <w:pPr>
        <w:pStyle w:val="Heading6"/>
      </w:pPr>
      <w:bookmarkStart w:id="7" w:name="_Toc516509881"/>
      <w:r w:rsidRPr="006331D2">
        <w:lastRenderedPageBreak/>
        <w:t>Common questions – myth dispelling</w:t>
      </w:r>
      <w:bookmarkEnd w:id="7"/>
    </w:p>
    <w:p w14:paraId="5730C5B5" w14:textId="77777777" w:rsidR="00E5350F" w:rsidRPr="006331D2" w:rsidRDefault="00E5350F" w:rsidP="00E5350F">
      <w:pPr>
        <w:pStyle w:val="Subtitle2"/>
      </w:pPr>
    </w:p>
    <w:p w14:paraId="0A34D592" w14:textId="3D08114A" w:rsidR="00E121B1" w:rsidRPr="006331D2" w:rsidRDefault="00E121B1" w:rsidP="006B2464">
      <w:pPr>
        <w:spacing w:before="60" w:after="60"/>
        <w:rPr>
          <w:b/>
          <w:szCs w:val="22"/>
        </w:rPr>
      </w:pPr>
      <w:r w:rsidRPr="006331D2">
        <w:rPr>
          <w:b/>
          <w:szCs w:val="22"/>
        </w:rPr>
        <w:t>I can’t chair a selection panel, or be on a selection panel for a vacancy I supervise because there will be internal applicants</w:t>
      </w:r>
      <w:r w:rsidR="00B22D6F" w:rsidRPr="006331D2">
        <w:rPr>
          <w:b/>
          <w:szCs w:val="22"/>
        </w:rPr>
        <w:t>?</w:t>
      </w:r>
    </w:p>
    <w:p w14:paraId="70661C1E" w14:textId="162B6CDB" w:rsidR="00E121B1" w:rsidRPr="006331D2" w:rsidRDefault="00E121B1" w:rsidP="006B2464">
      <w:pPr>
        <w:spacing w:before="60" w:after="60"/>
        <w:rPr>
          <w:szCs w:val="22"/>
        </w:rPr>
      </w:pPr>
      <w:r w:rsidRPr="006331D2">
        <w:rPr>
          <w:szCs w:val="22"/>
        </w:rPr>
        <w:t>No. It will be unavoidable that workplaces will have internal applicants for vacancies. It is appropriate in the majority of these cases that the vacancy’s supervisor i</w:t>
      </w:r>
      <w:r w:rsidR="00B22D6F" w:rsidRPr="006331D2">
        <w:rPr>
          <w:szCs w:val="22"/>
        </w:rPr>
        <w:t>s</w:t>
      </w:r>
      <w:r w:rsidRPr="006331D2">
        <w:rPr>
          <w:szCs w:val="22"/>
        </w:rPr>
        <w:t xml:space="preserve"> a key person in the selection process.  </w:t>
      </w:r>
    </w:p>
    <w:p w14:paraId="73FCBEFE" w14:textId="7175956A" w:rsidR="00E121B1" w:rsidRPr="006331D2" w:rsidRDefault="00E121B1" w:rsidP="006B2464">
      <w:pPr>
        <w:spacing w:before="60" w:after="60"/>
        <w:rPr>
          <w:szCs w:val="22"/>
        </w:rPr>
      </w:pPr>
      <w:r w:rsidRPr="006331D2">
        <w:rPr>
          <w:szCs w:val="22"/>
        </w:rPr>
        <w:t>As part of the selection process that person must declare and document the</w:t>
      </w:r>
      <w:r w:rsidR="00AF7046">
        <w:rPr>
          <w:szCs w:val="22"/>
        </w:rPr>
        <w:t>ir</w:t>
      </w:r>
      <w:r w:rsidRPr="006331D2">
        <w:rPr>
          <w:szCs w:val="22"/>
        </w:rPr>
        <w:t xml:space="preserve"> interests including their relationship with the applicant, including apprehension of bias.  In all cases there must be management strategies in place that the selection </w:t>
      </w:r>
      <w:r w:rsidR="00E37BB6" w:rsidRPr="006331D2">
        <w:rPr>
          <w:szCs w:val="22"/>
        </w:rPr>
        <w:t>panel</w:t>
      </w:r>
      <w:r w:rsidRPr="006331D2">
        <w:rPr>
          <w:szCs w:val="22"/>
        </w:rPr>
        <w:t xml:space="preserve"> and delegate are satisfied are sufficiently managing the risk.</w:t>
      </w:r>
    </w:p>
    <w:p w14:paraId="58CC53C1" w14:textId="77777777" w:rsidR="006978A9" w:rsidRPr="006331D2" w:rsidRDefault="006978A9" w:rsidP="006978A9">
      <w:pPr>
        <w:ind w:left="1080"/>
        <w:rPr>
          <w:rFonts w:ascii="Arial" w:hAnsi="Arial" w:cs="Arial"/>
          <w:b/>
          <w:i/>
        </w:rPr>
      </w:pPr>
      <w:r w:rsidRPr="006331D2">
        <w:rPr>
          <w:rFonts w:ascii="Arial" w:hAnsi="Arial" w:cs="Arial"/>
          <w:b/>
          <w:i/>
        </w:rPr>
        <w:t>Scenario</w:t>
      </w:r>
    </w:p>
    <w:p w14:paraId="7213D2F1" w14:textId="7E93C812" w:rsidR="006F03D2" w:rsidRPr="006331D2" w:rsidRDefault="006F03D2" w:rsidP="004E2BFB">
      <w:pPr>
        <w:pStyle w:val="ListParagraph"/>
        <w:spacing w:before="60" w:after="60"/>
        <w:ind w:left="1080"/>
        <w:rPr>
          <w:b/>
          <w:i/>
          <w:szCs w:val="22"/>
        </w:rPr>
      </w:pPr>
      <w:r w:rsidRPr="006331D2">
        <w:rPr>
          <w:b/>
          <w:i/>
          <w:szCs w:val="22"/>
        </w:rPr>
        <w:t>Gary heads up the payroll team. The senior payroll clerk position is vacant and it’s likely that three of the payroll team will apply for the vacancy. At least two of the team are likely to ask Gary to be his referee as they have worked in the area of a long time and don’t have another suitable person who can comment on their current work performance.</w:t>
      </w:r>
    </w:p>
    <w:p w14:paraId="0D8DBB0D" w14:textId="53D61F02" w:rsidR="00E121B1" w:rsidRPr="006331D2" w:rsidRDefault="006F03D2" w:rsidP="006F03D2">
      <w:pPr>
        <w:spacing w:before="60" w:after="60"/>
        <w:ind w:left="1080"/>
        <w:rPr>
          <w:b/>
          <w:i/>
          <w:szCs w:val="22"/>
        </w:rPr>
      </w:pPr>
      <w:r w:rsidRPr="006331D2">
        <w:rPr>
          <w:b/>
          <w:i/>
          <w:szCs w:val="22"/>
        </w:rPr>
        <w:t xml:space="preserve">As </w:t>
      </w:r>
      <w:r w:rsidR="00AF7046">
        <w:rPr>
          <w:b/>
          <w:i/>
          <w:szCs w:val="22"/>
        </w:rPr>
        <w:t xml:space="preserve">the </w:t>
      </w:r>
      <w:r w:rsidRPr="006331D2">
        <w:rPr>
          <w:b/>
          <w:i/>
          <w:szCs w:val="22"/>
        </w:rPr>
        <w:t xml:space="preserve">manager of the team, Gary has carriage for its overall performance and it is important that the person selected for the role best meets the criteria and will complement the existing team. Therefore Gary stays on the panel as </w:t>
      </w:r>
      <w:r w:rsidR="00AF7046">
        <w:rPr>
          <w:b/>
          <w:i/>
          <w:szCs w:val="22"/>
        </w:rPr>
        <w:t>c</w:t>
      </w:r>
      <w:r w:rsidRPr="006331D2">
        <w:rPr>
          <w:b/>
          <w:i/>
          <w:szCs w:val="22"/>
        </w:rPr>
        <w:t xml:space="preserve">hair. He declares in writing to the delegate and the selection panel that he has potential conflicts of interest, and proposes the following management strategies: </w:t>
      </w:r>
    </w:p>
    <w:p w14:paraId="4AAD4E35" w14:textId="0FED84B1" w:rsidR="006F03D2" w:rsidRPr="006331D2" w:rsidRDefault="006F03D2" w:rsidP="006F03D2">
      <w:pPr>
        <w:pStyle w:val="ListParagraph"/>
        <w:numPr>
          <w:ilvl w:val="0"/>
          <w:numId w:val="29"/>
        </w:numPr>
        <w:spacing w:before="60" w:after="60"/>
        <w:ind w:left="1440"/>
        <w:rPr>
          <w:b/>
          <w:i/>
          <w:szCs w:val="22"/>
        </w:rPr>
      </w:pPr>
      <w:r w:rsidRPr="006331D2">
        <w:rPr>
          <w:b/>
          <w:i/>
          <w:szCs w:val="22"/>
        </w:rPr>
        <w:t>Prepares his referee statements before sighting any of the applications.</w:t>
      </w:r>
    </w:p>
    <w:p w14:paraId="41E530CC" w14:textId="453C5DE7" w:rsidR="006F03D2" w:rsidRPr="006331D2" w:rsidRDefault="00AF7046" w:rsidP="006F03D2">
      <w:pPr>
        <w:pStyle w:val="ListParagraph"/>
        <w:numPr>
          <w:ilvl w:val="0"/>
          <w:numId w:val="29"/>
        </w:numPr>
        <w:spacing w:before="60" w:after="60"/>
        <w:ind w:left="1440"/>
        <w:rPr>
          <w:b/>
          <w:i/>
          <w:szCs w:val="22"/>
        </w:rPr>
      </w:pPr>
      <w:r>
        <w:rPr>
          <w:b/>
          <w:i/>
          <w:szCs w:val="22"/>
        </w:rPr>
        <w:t>The p</w:t>
      </w:r>
      <w:r w:rsidR="006F03D2" w:rsidRPr="006331D2">
        <w:rPr>
          <w:b/>
          <w:i/>
          <w:szCs w:val="22"/>
        </w:rPr>
        <w:t>anel review</w:t>
      </w:r>
      <w:r>
        <w:rPr>
          <w:b/>
          <w:i/>
          <w:szCs w:val="22"/>
        </w:rPr>
        <w:t>s the</w:t>
      </w:r>
      <w:r w:rsidR="006F03D2" w:rsidRPr="006331D2">
        <w:rPr>
          <w:b/>
          <w:i/>
          <w:szCs w:val="22"/>
        </w:rPr>
        <w:t xml:space="preserve"> questions to ask of the applicants to ensure they aren’t </w:t>
      </w:r>
      <w:r>
        <w:rPr>
          <w:b/>
          <w:i/>
          <w:szCs w:val="22"/>
        </w:rPr>
        <w:t>‘</w:t>
      </w:r>
      <w:r w:rsidR="006F03D2" w:rsidRPr="006331D2">
        <w:rPr>
          <w:b/>
          <w:i/>
          <w:szCs w:val="22"/>
        </w:rPr>
        <w:t>leading</w:t>
      </w:r>
      <w:r>
        <w:rPr>
          <w:b/>
          <w:i/>
          <w:szCs w:val="22"/>
        </w:rPr>
        <w:t>’</w:t>
      </w:r>
    </w:p>
    <w:p w14:paraId="26083340" w14:textId="7497D851" w:rsidR="006F03D2" w:rsidRPr="006331D2" w:rsidRDefault="006F03D2" w:rsidP="006F03D2">
      <w:pPr>
        <w:pStyle w:val="ListParagraph"/>
        <w:numPr>
          <w:ilvl w:val="0"/>
          <w:numId w:val="29"/>
        </w:numPr>
        <w:spacing w:before="60" w:after="60"/>
        <w:ind w:left="1440"/>
        <w:rPr>
          <w:b/>
          <w:i/>
          <w:szCs w:val="22"/>
        </w:rPr>
      </w:pPr>
      <w:r w:rsidRPr="006331D2">
        <w:rPr>
          <w:b/>
          <w:i/>
          <w:szCs w:val="22"/>
        </w:rPr>
        <w:t>Other panel members present their evaluation of the individual applicants before Gary comments to avoid undue influence.</w:t>
      </w:r>
    </w:p>
    <w:p w14:paraId="0052878D" w14:textId="244B9236" w:rsidR="006F03D2" w:rsidRPr="006331D2" w:rsidRDefault="006F03D2" w:rsidP="006F03D2">
      <w:pPr>
        <w:pStyle w:val="ListParagraph"/>
        <w:numPr>
          <w:ilvl w:val="0"/>
          <w:numId w:val="29"/>
        </w:numPr>
        <w:spacing w:before="60" w:after="60"/>
        <w:ind w:left="1440"/>
        <w:rPr>
          <w:b/>
          <w:i/>
          <w:szCs w:val="22"/>
        </w:rPr>
      </w:pPr>
      <w:r w:rsidRPr="006331D2">
        <w:rPr>
          <w:b/>
          <w:i/>
          <w:szCs w:val="22"/>
        </w:rPr>
        <w:t>Ensure that at least one other referee is contacted for each of the applicants that Gary is a referee for.</w:t>
      </w:r>
    </w:p>
    <w:p w14:paraId="4905D37D" w14:textId="548D1531" w:rsidR="00754F4A" w:rsidRPr="006331D2" w:rsidRDefault="00754F4A">
      <w:pPr>
        <w:spacing w:before="0" w:after="0" w:line="240" w:lineRule="auto"/>
        <w:rPr>
          <w:b/>
          <w:szCs w:val="22"/>
        </w:rPr>
      </w:pPr>
    </w:p>
    <w:p w14:paraId="2384F801" w14:textId="589E3937" w:rsidR="006B2464" w:rsidRPr="006331D2" w:rsidRDefault="006B2464" w:rsidP="006B2464">
      <w:pPr>
        <w:spacing w:before="60" w:after="60"/>
        <w:rPr>
          <w:b/>
          <w:szCs w:val="22"/>
        </w:rPr>
      </w:pPr>
      <w:r w:rsidRPr="006331D2">
        <w:rPr>
          <w:b/>
          <w:szCs w:val="22"/>
        </w:rPr>
        <w:t xml:space="preserve">An individual should not be </w:t>
      </w:r>
      <w:r w:rsidR="00E37BB6" w:rsidRPr="006331D2">
        <w:rPr>
          <w:b/>
          <w:szCs w:val="22"/>
        </w:rPr>
        <w:t>prevented</w:t>
      </w:r>
      <w:r w:rsidRPr="006331D2">
        <w:rPr>
          <w:b/>
          <w:szCs w:val="22"/>
        </w:rPr>
        <w:t xml:space="preserve"> from working in any business area because they are related to another employee in that area?</w:t>
      </w:r>
    </w:p>
    <w:p w14:paraId="3F2B0120" w14:textId="4C832E8A" w:rsidR="006B2464" w:rsidRPr="006331D2" w:rsidRDefault="006B2464" w:rsidP="006B2464">
      <w:pPr>
        <w:spacing w:before="60" w:after="60"/>
        <w:rPr>
          <w:szCs w:val="22"/>
        </w:rPr>
      </w:pPr>
      <w:r w:rsidRPr="006331D2">
        <w:rPr>
          <w:szCs w:val="22"/>
        </w:rPr>
        <w:t>No. If a friend or family member applies, steps need to be taken throughout the recruitment process to avoid real and perceived conflict of interest.</w:t>
      </w:r>
    </w:p>
    <w:p w14:paraId="6FD6FC64" w14:textId="749313EB" w:rsidR="006B2464" w:rsidRPr="006331D2" w:rsidRDefault="006B2464" w:rsidP="006B2464">
      <w:pPr>
        <w:spacing w:before="60" w:after="60"/>
        <w:rPr>
          <w:szCs w:val="22"/>
        </w:rPr>
      </w:pPr>
      <w:r w:rsidRPr="006331D2">
        <w:rPr>
          <w:szCs w:val="22"/>
        </w:rPr>
        <w:t>If they are successfully appointed, further steps need to be put in place in relation to their ongoing employment to avoid potential conflict of interest.</w:t>
      </w:r>
    </w:p>
    <w:p w14:paraId="2AB16F9B" w14:textId="77777777" w:rsidR="006978A9" w:rsidRPr="006331D2" w:rsidRDefault="006978A9" w:rsidP="006978A9">
      <w:pPr>
        <w:ind w:left="1440"/>
        <w:rPr>
          <w:rFonts w:ascii="Arial" w:hAnsi="Arial" w:cs="Arial"/>
          <w:b/>
          <w:i/>
        </w:rPr>
      </w:pPr>
      <w:r w:rsidRPr="006331D2">
        <w:rPr>
          <w:rFonts w:ascii="Arial" w:hAnsi="Arial" w:cs="Arial"/>
          <w:b/>
          <w:i/>
        </w:rPr>
        <w:t>Scenario</w:t>
      </w:r>
    </w:p>
    <w:p w14:paraId="5FDFC30B" w14:textId="2D4666AD" w:rsidR="00B82847" w:rsidRPr="006331D2" w:rsidRDefault="004E2BFB" w:rsidP="004E2BFB">
      <w:pPr>
        <w:spacing w:before="60" w:after="60"/>
        <w:ind w:left="1440"/>
        <w:rPr>
          <w:b/>
          <w:i/>
        </w:rPr>
      </w:pPr>
      <w:r w:rsidRPr="006331D2">
        <w:rPr>
          <w:b/>
          <w:i/>
        </w:rPr>
        <w:t>Aisha’s sister, Rani, works in the Policy Team, and Aisha is interested in a vacancy they have. Ran</w:t>
      </w:r>
      <w:r w:rsidR="00754F4A" w:rsidRPr="006331D2">
        <w:rPr>
          <w:b/>
          <w:i/>
        </w:rPr>
        <w:t>i</w:t>
      </w:r>
      <w:r w:rsidRPr="006331D2">
        <w:rPr>
          <w:b/>
          <w:i/>
        </w:rPr>
        <w:t xml:space="preserve"> has been asked to be on the selection panel.</w:t>
      </w:r>
    </w:p>
    <w:p w14:paraId="70788284" w14:textId="5B46A4CF" w:rsidR="004E2BFB" w:rsidRPr="006331D2" w:rsidRDefault="004E2BFB" w:rsidP="004E2BFB">
      <w:pPr>
        <w:spacing w:before="60" w:after="60"/>
        <w:ind w:left="1440"/>
        <w:rPr>
          <w:b/>
          <w:i/>
        </w:rPr>
      </w:pPr>
      <w:r w:rsidRPr="006331D2">
        <w:rPr>
          <w:b/>
          <w:i/>
        </w:rPr>
        <w:t>Aisha has a right to apply for the role and submits an application. She lets the contact officer (the panel chair) know that she is related to a work colleague as she wishes to avoid a conflict of interest.</w:t>
      </w:r>
    </w:p>
    <w:p w14:paraId="402D80AD" w14:textId="2F3E2D3D" w:rsidR="00635E05" w:rsidRPr="006331D2" w:rsidRDefault="00635E05" w:rsidP="004E2BFB">
      <w:pPr>
        <w:spacing w:before="60" w:after="60"/>
        <w:ind w:left="1440"/>
        <w:rPr>
          <w:b/>
          <w:i/>
        </w:rPr>
      </w:pPr>
      <w:r w:rsidRPr="006331D2">
        <w:rPr>
          <w:b/>
          <w:i/>
        </w:rPr>
        <w:lastRenderedPageBreak/>
        <w:t xml:space="preserve">Rani recognises that being on a selection panel for a role her sister is intending to apply for </w:t>
      </w:r>
      <w:r w:rsidR="00C45542" w:rsidRPr="006331D2">
        <w:rPr>
          <w:b/>
          <w:i/>
        </w:rPr>
        <w:t xml:space="preserve">would </w:t>
      </w:r>
      <w:r w:rsidRPr="006331D2">
        <w:rPr>
          <w:b/>
          <w:i/>
        </w:rPr>
        <w:t>be a direct conflict of interest.</w:t>
      </w:r>
    </w:p>
    <w:p w14:paraId="2274C1F1" w14:textId="62617ACE" w:rsidR="008F21CF" w:rsidRPr="006331D2" w:rsidRDefault="00635E05" w:rsidP="008F21CF">
      <w:pPr>
        <w:spacing w:before="60" w:after="60"/>
        <w:ind w:left="1440"/>
        <w:rPr>
          <w:b/>
          <w:i/>
        </w:rPr>
      </w:pPr>
      <w:r w:rsidRPr="006331D2">
        <w:rPr>
          <w:b/>
          <w:i/>
        </w:rPr>
        <w:t>Rani raises the matter with th</w:t>
      </w:r>
      <w:r w:rsidR="00AF7046">
        <w:rPr>
          <w:b/>
          <w:i/>
        </w:rPr>
        <w:t>e panel c</w:t>
      </w:r>
      <w:r w:rsidR="004E2BFB" w:rsidRPr="006331D2">
        <w:rPr>
          <w:b/>
          <w:i/>
        </w:rPr>
        <w:t>hair</w:t>
      </w:r>
      <w:r w:rsidRPr="006331D2">
        <w:rPr>
          <w:b/>
          <w:i/>
        </w:rPr>
        <w:t>.</w:t>
      </w:r>
      <w:r w:rsidR="004E2BFB" w:rsidRPr="006331D2">
        <w:rPr>
          <w:b/>
          <w:i/>
        </w:rPr>
        <w:t xml:space="preserve"> </w:t>
      </w:r>
      <w:r w:rsidRPr="006331D2">
        <w:rPr>
          <w:b/>
          <w:i/>
        </w:rPr>
        <w:t xml:space="preserve">The </w:t>
      </w:r>
      <w:r w:rsidR="00AF7046">
        <w:rPr>
          <w:b/>
          <w:i/>
        </w:rPr>
        <w:t>c</w:t>
      </w:r>
      <w:r w:rsidRPr="006331D2">
        <w:rPr>
          <w:b/>
          <w:i/>
        </w:rPr>
        <w:t>hair agre</w:t>
      </w:r>
      <w:r w:rsidR="00FC4F58" w:rsidRPr="006331D2">
        <w:rPr>
          <w:b/>
          <w:i/>
        </w:rPr>
        <w:t>e</w:t>
      </w:r>
      <w:r w:rsidRPr="006331D2">
        <w:rPr>
          <w:b/>
          <w:i/>
        </w:rPr>
        <w:t xml:space="preserve">s that it would not be appropriate for </w:t>
      </w:r>
      <w:r w:rsidR="004E2BFB" w:rsidRPr="006331D2">
        <w:rPr>
          <w:b/>
          <w:i/>
        </w:rPr>
        <w:t xml:space="preserve">Rani </w:t>
      </w:r>
      <w:r w:rsidRPr="006331D2">
        <w:rPr>
          <w:b/>
          <w:i/>
        </w:rPr>
        <w:t xml:space="preserve">to be on the panel </w:t>
      </w:r>
      <w:r w:rsidR="004E2BFB" w:rsidRPr="006331D2">
        <w:rPr>
          <w:b/>
          <w:i/>
        </w:rPr>
        <w:t xml:space="preserve">as </w:t>
      </w:r>
      <w:r w:rsidRPr="006331D2">
        <w:rPr>
          <w:b/>
          <w:i/>
        </w:rPr>
        <w:t xml:space="preserve">there is </w:t>
      </w:r>
      <w:r w:rsidR="004E2BFB" w:rsidRPr="006331D2">
        <w:rPr>
          <w:b/>
          <w:i/>
        </w:rPr>
        <w:t>an obvious conflict of interest</w:t>
      </w:r>
      <w:r w:rsidRPr="006331D2">
        <w:rPr>
          <w:b/>
          <w:i/>
        </w:rPr>
        <w:t>, and als</w:t>
      </w:r>
      <w:r w:rsidR="00FC4F58" w:rsidRPr="006331D2">
        <w:rPr>
          <w:b/>
          <w:i/>
        </w:rPr>
        <w:t>o</w:t>
      </w:r>
      <w:r w:rsidRPr="006331D2">
        <w:rPr>
          <w:b/>
          <w:i/>
        </w:rPr>
        <w:t xml:space="preserve"> recognises that there are </w:t>
      </w:r>
      <w:r w:rsidR="004E2BFB" w:rsidRPr="006331D2">
        <w:rPr>
          <w:b/>
          <w:i/>
        </w:rPr>
        <w:t>other suitable panel members</w:t>
      </w:r>
      <w:r w:rsidRPr="006331D2">
        <w:rPr>
          <w:b/>
          <w:i/>
        </w:rPr>
        <w:t xml:space="preserve">. The </w:t>
      </w:r>
      <w:r w:rsidR="00AF7046">
        <w:rPr>
          <w:b/>
          <w:i/>
        </w:rPr>
        <w:t>c</w:t>
      </w:r>
      <w:r w:rsidR="004E2BFB" w:rsidRPr="006331D2">
        <w:rPr>
          <w:b/>
          <w:i/>
        </w:rPr>
        <w:t xml:space="preserve">hair and </w:t>
      </w:r>
      <w:r w:rsidRPr="006331D2">
        <w:rPr>
          <w:b/>
          <w:i/>
        </w:rPr>
        <w:t>Rani</w:t>
      </w:r>
      <w:r w:rsidR="00FC4F58" w:rsidRPr="006331D2">
        <w:rPr>
          <w:b/>
          <w:i/>
        </w:rPr>
        <w:t xml:space="preserve"> </w:t>
      </w:r>
      <w:r w:rsidR="004E2BFB" w:rsidRPr="006331D2">
        <w:rPr>
          <w:b/>
          <w:i/>
        </w:rPr>
        <w:t xml:space="preserve">agree that </w:t>
      </w:r>
      <w:r w:rsidRPr="006331D2">
        <w:rPr>
          <w:b/>
          <w:i/>
        </w:rPr>
        <w:t xml:space="preserve">Rani </w:t>
      </w:r>
      <w:r w:rsidR="004E2BFB" w:rsidRPr="006331D2">
        <w:rPr>
          <w:b/>
          <w:i/>
        </w:rPr>
        <w:t>should not be involved in the selection process, and a new panel members is found.</w:t>
      </w:r>
      <w:r w:rsidR="008F21CF" w:rsidRPr="006331D2">
        <w:rPr>
          <w:b/>
          <w:i/>
        </w:rPr>
        <w:t xml:space="preserve"> As the chair has a good working knowledge of Rani, an external panel member is selected to provide an objective view, and to ensure that Rani’s work performance does not bias the </w:t>
      </w:r>
      <w:r w:rsidR="00AF7046">
        <w:rPr>
          <w:b/>
          <w:i/>
        </w:rPr>
        <w:t>c</w:t>
      </w:r>
      <w:r w:rsidR="008F21CF" w:rsidRPr="006331D2">
        <w:rPr>
          <w:b/>
          <w:i/>
        </w:rPr>
        <w:t>hair’s assessment of Aisha.</w:t>
      </w:r>
    </w:p>
    <w:p w14:paraId="409488CE" w14:textId="2171328C" w:rsidR="008F21CF" w:rsidRPr="006331D2" w:rsidRDefault="008F21CF" w:rsidP="008F21CF">
      <w:pPr>
        <w:spacing w:before="60" w:after="60"/>
        <w:ind w:left="1440"/>
        <w:rPr>
          <w:b/>
          <w:i/>
        </w:rPr>
      </w:pPr>
      <w:r w:rsidRPr="006331D2">
        <w:rPr>
          <w:b/>
          <w:i/>
        </w:rPr>
        <w:t xml:space="preserve">Aisha is successful for the role. Once in the role, Aisha and Rani discuss with their supervisor how they should operate in the workplace so that they don’t create perceived conflicts of interest, such as being overly supportive of </w:t>
      </w:r>
      <w:proofErr w:type="spellStart"/>
      <w:r w:rsidRPr="006331D2">
        <w:rPr>
          <w:b/>
          <w:i/>
        </w:rPr>
        <w:t>each others’</w:t>
      </w:r>
      <w:proofErr w:type="spellEnd"/>
      <w:r w:rsidRPr="006331D2">
        <w:rPr>
          <w:b/>
          <w:i/>
        </w:rPr>
        <w:t xml:space="preserve"> work and choosing each other to work together. The supervisor starts of</w:t>
      </w:r>
      <w:r w:rsidR="00FC4F58" w:rsidRPr="006331D2">
        <w:rPr>
          <w:b/>
          <w:i/>
        </w:rPr>
        <w:t>f</w:t>
      </w:r>
      <w:r w:rsidRPr="006331D2">
        <w:rPr>
          <w:b/>
          <w:i/>
        </w:rPr>
        <w:t xml:space="preserve"> by </w:t>
      </w:r>
      <w:r w:rsidR="00FC4F58" w:rsidRPr="006331D2">
        <w:rPr>
          <w:b/>
          <w:i/>
        </w:rPr>
        <w:t xml:space="preserve">not having </w:t>
      </w:r>
      <w:r w:rsidRPr="006331D2">
        <w:rPr>
          <w:b/>
          <w:i/>
        </w:rPr>
        <w:t>Rani and Aisha working on projects together, so that Aisha can form strong working relationships with the other colleagues.</w:t>
      </w:r>
    </w:p>
    <w:p w14:paraId="3BFDF20E" w14:textId="77777777" w:rsidR="00B82847" w:rsidRPr="006331D2" w:rsidRDefault="00B82847" w:rsidP="006B2464">
      <w:pPr>
        <w:spacing w:before="60" w:after="60"/>
      </w:pPr>
    </w:p>
    <w:p w14:paraId="259D8B61" w14:textId="4051CC9F" w:rsidR="006B2464" w:rsidRPr="006331D2" w:rsidRDefault="006B2464" w:rsidP="006B2464">
      <w:pPr>
        <w:spacing w:before="60" w:after="60"/>
        <w:rPr>
          <w:b/>
        </w:rPr>
      </w:pPr>
      <w:r w:rsidRPr="006331D2">
        <w:rPr>
          <w:b/>
          <w:szCs w:val="22"/>
        </w:rPr>
        <w:t>If a selection panel member knows an applicant, they only need to disclose this if the applicant is shortlisted for interview?</w:t>
      </w:r>
    </w:p>
    <w:p w14:paraId="27F8D63E" w14:textId="2B413BBC" w:rsidR="006B2464" w:rsidRPr="006331D2" w:rsidRDefault="006B2464" w:rsidP="006B2464">
      <w:pPr>
        <w:spacing w:before="60" w:after="60"/>
        <w:rPr>
          <w:szCs w:val="22"/>
        </w:rPr>
      </w:pPr>
      <w:r w:rsidRPr="006331D2">
        <w:rPr>
          <w:szCs w:val="22"/>
        </w:rPr>
        <w:t>No.  They have identified a potential conflict of interest. They should report their knowledge of the applicant at the earliest possible opportunity so that no part of the process can be tain</w:t>
      </w:r>
      <w:r w:rsidR="00E37BB6" w:rsidRPr="006331D2">
        <w:rPr>
          <w:szCs w:val="22"/>
        </w:rPr>
        <w:t>ted by any real or perceived conflict of interest</w:t>
      </w:r>
      <w:r w:rsidRPr="006331D2">
        <w:rPr>
          <w:szCs w:val="22"/>
        </w:rPr>
        <w:t>.</w:t>
      </w:r>
    </w:p>
    <w:p w14:paraId="72C612F6" w14:textId="77777777" w:rsidR="006978A9" w:rsidRPr="006331D2" w:rsidRDefault="006978A9" w:rsidP="006978A9">
      <w:pPr>
        <w:ind w:left="1440"/>
        <w:rPr>
          <w:rFonts w:ascii="Arial" w:hAnsi="Arial" w:cs="Arial"/>
          <w:b/>
          <w:i/>
        </w:rPr>
      </w:pPr>
      <w:r w:rsidRPr="006331D2">
        <w:rPr>
          <w:rFonts w:ascii="Arial" w:hAnsi="Arial" w:cs="Arial"/>
          <w:b/>
          <w:i/>
        </w:rPr>
        <w:t>Scenario</w:t>
      </w:r>
    </w:p>
    <w:p w14:paraId="350FC82C" w14:textId="3CE173A5" w:rsidR="008F21CF" w:rsidRPr="006331D2" w:rsidRDefault="008F21CF" w:rsidP="008F21CF">
      <w:pPr>
        <w:spacing w:before="60" w:after="60"/>
        <w:ind w:left="1440"/>
        <w:rPr>
          <w:b/>
          <w:i/>
          <w:szCs w:val="22"/>
        </w:rPr>
      </w:pPr>
      <w:r w:rsidRPr="006331D2">
        <w:rPr>
          <w:b/>
          <w:i/>
          <w:szCs w:val="22"/>
        </w:rPr>
        <w:t xml:space="preserve">Di and Chris use to work together and still regularly catch up for lunch. </w:t>
      </w:r>
    </w:p>
    <w:p w14:paraId="47D512CF" w14:textId="63795C3A" w:rsidR="008F21CF" w:rsidRPr="006331D2" w:rsidRDefault="008F21CF" w:rsidP="008F21CF">
      <w:pPr>
        <w:spacing w:before="60" w:after="60"/>
        <w:ind w:left="1440"/>
        <w:rPr>
          <w:b/>
          <w:i/>
          <w:szCs w:val="22"/>
        </w:rPr>
      </w:pPr>
      <w:r w:rsidRPr="006331D2">
        <w:rPr>
          <w:b/>
          <w:i/>
          <w:szCs w:val="22"/>
        </w:rPr>
        <w:t xml:space="preserve">Chris applies for a job for which Di is on the panel. </w:t>
      </w:r>
      <w:r w:rsidR="006C5B6B" w:rsidRPr="006331D2">
        <w:rPr>
          <w:b/>
          <w:i/>
          <w:szCs w:val="22"/>
        </w:rPr>
        <w:t xml:space="preserve">While Di </w:t>
      </w:r>
      <w:r w:rsidR="00BB1C86" w:rsidRPr="006331D2">
        <w:rPr>
          <w:b/>
          <w:i/>
          <w:szCs w:val="22"/>
        </w:rPr>
        <w:t>respects Chris</w:t>
      </w:r>
      <w:r w:rsidR="006C5B6B" w:rsidRPr="006331D2">
        <w:rPr>
          <w:b/>
          <w:i/>
          <w:szCs w:val="22"/>
        </w:rPr>
        <w:t>, she doe</w:t>
      </w:r>
      <w:r w:rsidR="00BB1C86" w:rsidRPr="006331D2">
        <w:rPr>
          <w:b/>
          <w:i/>
          <w:szCs w:val="22"/>
        </w:rPr>
        <w:t>s</w:t>
      </w:r>
      <w:r w:rsidR="006C5B6B" w:rsidRPr="006331D2">
        <w:rPr>
          <w:b/>
          <w:i/>
          <w:szCs w:val="22"/>
        </w:rPr>
        <w:t xml:space="preserve"> not believe this is the right role for Chris. Di should declare the conflict as soon as she is aware that Chris is an applicant, as her comments about Chris in the shortlisting process may positively or negatively impact on the panel members’ assessment of Chris’ application.</w:t>
      </w:r>
    </w:p>
    <w:p w14:paraId="109850AC" w14:textId="77777777" w:rsidR="008F21CF" w:rsidRPr="006331D2" w:rsidRDefault="008F21CF" w:rsidP="006B2464">
      <w:pPr>
        <w:spacing w:before="60" w:after="60"/>
      </w:pPr>
    </w:p>
    <w:p w14:paraId="12023C4D" w14:textId="32011BCE" w:rsidR="00B82847" w:rsidRPr="006331D2" w:rsidRDefault="004723AE" w:rsidP="006B2464">
      <w:pPr>
        <w:rPr>
          <w:rFonts w:ascii="Arial" w:hAnsi="Arial" w:cs="Arial"/>
          <w:b/>
        </w:rPr>
      </w:pPr>
      <w:r w:rsidRPr="006331D2">
        <w:rPr>
          <w:rFonts w:ascii="Arial" w:hAnsi="Arial" w:cs="Arial"/>
          <w:b/>
        </w:rPr>
        <w:t>I am part of a team looking at the structure and the redesign of job in my area. Does that mean I can’t apply for any jobs I am involved in restructuring?</w:t>
      </w:r>
    </w:p>
    <w:p w14:paraId="1EBAFE88" w14:textId="56D49E71" w:rsidR="004723AE" w:rsidRPr="006331D2" w:rsidRDefault="004723AE" w:rsidP="006B2464">
      <w:pPr>
        <w:rPr>
          <w:rFonts w:ascii="Arial" w:hAnsi="Arial" w:cs="Arial"/>
        </w:rPr>
      </w:pPr>
      <w:r w:rsidRPr="006331D2">
        <w:rPr>
          <w:rFonts w:ascii="Arial" w:hAnsi="Arial" w:cs="Arial"/>
        </w:rPr>
        <w:t xml:space="preserve">No, you can still apply, however you should declare to your manager that there is a potential conflict of interest in the work you are doing. Your manager should put in place strategies to minimise the conflict which may involve anything from taking you off that part of </w:t>
      </w:r>
      <w:r w:rsidR="00FC4F58" w:rsidRPr="006331D2">
        <w:rPr>
          <w:rFonts w:ascii="Arial" w:hAnsi="Arial" w:cs="Arial"/>
        </w:rPr>
        <w:t>the design process or having an</w:t>
      </w:r>
      <w:r w:rsidRPr="006331D2">
        <w:rPr>
          <w:rFonts w:ascii="Arial" w:hAnsi="Arial" w:cs="Arial"/>
        </w:rPr>
        <w:t xml:space="preserve"> independent person review the job design.</w:t>
      </w:r>
    </w:p>
    <w:p w14:paraId="73008977" w14:textId="77777777" w:rsidR="006978A9" w:rsidRPr="006331D2" w:rsidRDefault="006978A9" w:rsidP="006978A9">
      <w:pPr>
        <w:ind w:left="1440"/>
        <w:rPr>
          <w:rFonts w:ascii="Arial" w:hAnsi="Arial" w:cs="Arial"/>
          <w:b/>
          <w:i/>
        </w:rPr>
      </w:pPr>
      <w:r w:rsidRPr="006331D2">
        <w:rPr>
          <w:rFonts w:ascii="Arial" w:hAnsi="Arial" w:cs="Arial"/>
          <w:b/>
          <w:i/>
        </w:rPr>
        <w:t>Scenario</w:t>
      </w:r>
    </w:p>
    <w:p w14:paraId="75498228" w14:textId="45F5ED23" w:rsidR="006C5B6B" w:rsidRPr="006331D2" w:rsidRDefault="006C5B6B" w:rsidP="006978A9">
      <w:pPr>
        <w:ind w:left="1440"/>
        <w:rPr>
          <w:rFonts w:ascii="Arial" w:hAnsi="Arial" w:cs="Arial"/>
          <w:b/>
          <w:i/>
        </w:rPr>
      </w:pPr>
      <w:r w:rsidRPr="006331D2">
        <w:rPr>
          <w:rFonts w:ascii="Arial" w:hAnsi="Arial" w:cs="Arial"/>
          <w:b/>
          <w:i/>
        </w:rPr>
        <w:t xml:space="preserve">Pat has been </w:t>
      </w:r>
      <w:r w:rsidR="00AF7046">
        <w:rPr>
          <w:rFonts w:ascii="Arial" w:hAnsi="Arial" w:cs="Arial"/>
          <w:b/>
          <w:i/>
        </w:rPr>
        <w:t xml:space="preserve">the </w:t>
      </w:r>
      <w:r w:rsidRPr="006331D2">
        <w:rPr>
          <w:rFonts w:ascii="Arial" w:hAnsi="Arial" w:cs="Arial"/>
          <w:b/>
          <w:i/>
        </w:rPr>
        <w:t>Director of a business unit for several years and has a strong understanding of how the work interacts with other areas, and also has insights into how the work of a</w:t>
      </w:r>
      <w:r w:rsidR="000C62B1" w:rsidRPr="006331D2">
        <w:rPr>
          <w:rFonts w:ascii="Arial" w:hAnsi="Arial" w:cs="Arial"/>
          <w:b/>
          <w:i/>
        </w:rPr>
        <w:t>nother unit can be integrated with her business unit</w:t>
      </w:r>
      <w:r w:rsidRPr="006331D2">
        <w:rPr>
          <w:rFonts w:ascii="Arial" w:hAnsi="Arial" w:cs="Arial"/>
          <w:b/>
          <w:i/>
        </w:rPr>
        <w:t xml:space="preserve">. </w:t>
      </w:r>
    </w:p>
    <w:p w14:paraId="46C99632" w14:textId="2DC1C1CB" w:rsidR="006C5B6B" w:rsidRPr="006331D2" w:rsidRDefault="006C5B6B" w:rsidP="006978A9">
      <w:pPr>
        <w:ind w:left="1440"/>
        <w:rPr>
          <w:rFonts w:ascii="Arial" w:hAnsi="Arial" w:cs="Arial"/>
          <w:b/>
          <w:i/>
        </w:rPr>
      </w:pPr>
      <w:r w:rsidRPr="006331D2">
        <w:rPr>
          <w:rFonts w:ascii="Arial" w:hAnsi="Arial" w:cs="Arial"/>
          <w:b/>
          <w:i/>
        </w:rPr>
        <w:lastRenderedPageBreak/>
        <w:t>Because of Pat’s knowledge and experience, Pat has been asked to develop a draft structure. Under the draft structure the Director role has broader and more senior responsibilities which could lead to a reclassification. Pat recognises that this is a potential conflict of interest as Pat would like to be considered for the new Director role.</w:t>
      </w:r>
    </w:p>
    <w:p w14:paraId="0011752F" w14:textId="14D6BC65" w:rsidR="006C5B6B" w:rsidRPr="006331D2" w:rsidRDefault="006C5B6B" w:rsidP="006978A9">
      <w:pPr>
        <w:ind w:left="1440"/>
        <w:rPr>
          <w:rFonts w:ascii="Arial" w:hAnsi="Arial" w:cs="Arial"/>
          <w:b/>
          <w:i/>
        </w:rPr>
      </w:pPr>
      <w:r w:rsidRPr="006331D2">
        <w:rPr>
          <w:rFonts w:ascii="Arial" w:hAnsi="Arial" w:cs="Arial"/>
          <w:b/>
          <w:i/>
        </w:rPr>
        <w:t xml:space="preserve">Pat discusses the issue with the Deputy Secretary and the following actions are implemented:  Deputy Secretary to </w:t>
      </w:r>
      <w:r w:rsidR="005A019A" w:rsidRPr="006331D2">
        <w:rPr>
          <w:rFonts w:ascii="Arial" w:hAnsi="Arial" w:cs="Arial"/>
          <w:b/>
          <w:i/>
        </w:rPr>
        <w:t xml:space="preserve">take the lead of the </w:t>
      </w:r>
      <w:r w:rsidRPr="006331D2">
        <w:rPr>
          <w:rFonts w:ascii="Arial" w:hAnsi="Arial" w:cs="Arial"/>
          <w:b/>
          <w:i/>
        </w:rPr>
        <w:t>role</w:t>
      </w:r>
      <w:r w:rsidR="005A019A" w:rsidRPr="006331D2">
        <w:rPr>
          <w:rFonts w:ascii="Arial" w:hAnsi="Arial" w:cs="Arial"/>
          <w:b/>
          <w:i/>
        </w:rPr>
        <w:t xml:space="preserve"> design</w:t>
      </w:r>
      <w:r w:rsidRPr="006331D2">
        <w:rPr>
          <w:rFonts w:ascii="Arial" w:hAnsi="Arial" w:cs="Arial"/>
          <w:b/>
          <w:i/>
        </w:rPr>
        <w:t xml:space="preserve">, and with HR prepare the Statement of </w:t>
      </w:r>
      <w:r w:rsidR="000C62B1" w:rsidRPr="006331D2">
        <w:rPr>
          <w:rFonts w:ascii="Arial" w:hAnsi="Arial" w:cs="Arial"/>
          <w:b/>
          <w:i/>
        </w:rPr>
        <w:t>D</w:t>
      </w:r>
      <w:r w:rsidRPr="006331D2">
        <w:rPr>
          <w:rFonts w:ascii="Arial" w:hAnsi="Arial" w:cs="Arial"/>
          <w:b/>
          <w:i/>
        </w:rPr>
        <w:t>uties</w:t>
      </w:r>
      <w:r w:rsidR="000C62B1" w:rsidRPr="006331D2">
        <w:rPr>
          <w:rFonts w:ascii="Arial" w:hAnsi="Arial" w:cs="Arial"/>
          <w:b/>
          <w:i/>
        </w:rPr>
        <w:t xml:space="preserve"> (SOD)</w:t>
      </w:r>
      <w:r w:rsidRPr="006331D2">
        <w:rPr>
          <w:rFonts w:ascii="Arial" w:hAnsi="Arial" w:cs="Arial"/>
          <w:b/>
          <w:i/>
        </w:rPr>
        <w:t>. HR liaise with Pat and colleagues in both business units about the core duties of the role to assist</w:t>
      </w:r>
      <w:r w:rsidR="00AF7046">
        <w:rPr>
          <w:rFonts w:ascii="Arial" w:hAnsi="Arial" w:cs="Arial"/>
          <w:b/>
          <w:i/>
        </w:rPr>
        <w:t xml:space="preserve"> with</w:t>
      </w:r>
      <w:r w:rsidRPr="006331D2">
        <w:rPr>
          <w:rFonts w:ascii="Arial" w:hAnsi="Arial" w:cs="Arial"/>
          <w:b/>
          <w:i/>
        </w:rPr>
        <w:t xml:space="preserve"> inform</w:t>
      </w:r>
      <w:r w:rsidR="00AF7046">
        <w:rPr>
          <w:rFonts w:ascii="Arial" w:hAnsi="Arial" w:cs="Arial"/>
          <w:b/>
          <w:i/>
        </w:rPr>
        <w:t>ing</w:t>
      </w:r>
      <w:r w:rsidRPr="006331D2">
        <w:rPr>
          <w:rFonts w:ascii="Arial" w:hAnsi="Arial" w:cs="Arial"/>
          <w:b/>
          <w:i/>
        </w:rPr>
        <w:t xml:space="preserve"> the Deputy Secretary</w:t>
      </w:r>
      <w:r w:rsidR="005A019A" w:rsidRPr="006331D2">
        <w:rPr>
          <w:rFonts w:ascii="Arial" w:hAnsi="Arial" w:cs="Arial"/>
          <w:b/>
          <w:i/>
        </w:rPr>
        <w:t xml:space="preserve">’s consideration about the final SOD including selection criteria. HR and </w:t>
      </w:r>
      <w:r w:rsidR="00AF7046">
        <w:rPr>
          <w:rFonts w:ascii="Arial" w:hAnsi="Arial" w:cs="Arial"/>
          <w:b/>
          <w:i/>
        </w:rPr>
        <w:t xml:space="preserve">the </w:t>
      </w:r>
      <w:r w:rsidR="005A019A" w:rsidRPr="006331D2">
        <w:rPr>
          <w:rFonts w:ascii="Arial" w:hAnsi="Arial" w:cs="Arial"/>
          <w:b/>
          <w:i/>
        </w:rPr>
        <w:t>Deputy Secretary provide</w:t>
      </w:r>
      <w:r w:rsidR="009C1B7E" w:rsidRPr="006331D2">
        <w:rPr>
          <w:rFonts w:ascii="Arial" w:hAnsi="Arial" w:cs="Arial"/>
          <w:b/>
          <w:i/>
        </w:rPr>
        <w:t>s</w:t>
      </w:r>
      <w:r w:rsidR="000C62B1" w:rsidRPr="006331D2">
        <w:rPr>
          <w:rFonts w:ascii="Arial" w:hAnsi="Arial" w:cs="Arial"/>
          <w:b/>
          <w:i/>
        </w:rPr>
        <w:t>,</w:t>
      </w:r>
      <w:r w:rsidR="005A019A" w:rsidRPr="006331D2">
        <w:rPr>
          <w:rFonts w:ascii="Arial" w:hAnsi="Arial" w:cs="Arial"/>
          <w:b/>
          <w:i/>
        </w:rPr>
        <w:t xml:space="preserve"> as part of the information pack about the vacancy, backgro</w:t>
      </w:r>
      <w:r w:rsidR="000C62B1" w:rsidRPr="006331D2">
        <w:rPr>
          <w:rFonts w:ascii="Arial" w:hAnsi="Arial" w:cs="Arial"/>
          <w:b/>
          <w:i/>
        </w:rPr>
        <w:t>und information on the redesign</w:t>
      </w:r>
      <w:r w:rsidR="005A019A" w:rsidRPr="006331D2">
        <w:rPr>
          <w:rFonts w:ascii="Arial" w:hAnsi="Arial" w:cs="Arial"/>
          <w:b/>
          <w:i/>
        </w:rPr>
        <w:t xml:space="preserve"> so that Pat, and other colleagues</w:t>
      </w:r>
      <w:r w:rsidR="009C1B7E" w:rsidRPr="006331D2">
        <w:rPr>
          <w:rFonts w:ascii="Arial" w:hAnsi="Arial" w:cs="Arial"/>
          <w:b/>
          <w:i/>
        </w:rPr>
        <w:t>,</w:t>
      </w:r>
      <w:r w:rsidR="005A019A" w:rsidRPr="006331D2">
        <w:rPr>
          <w:rFonts w:ascii="Arial" w:hAnsi="Arial" w:cs="Arial"/>
          <w:b/>
          <w:i/>
        </w:rPr>
        <w:t xml:space="preserve"> cannot be seen as having an unfair advantage.</w:t>
      </w:r>
    </w:p>
    <w:p w14:paraId="297F6C96" w14:textId="18E858AE" w:rsidR="004723AE" w:rsidRPr="006331D2" w:rsidRDefault="004723AE" w:rsidP="006B2464">
      <w:pPr>
        <w:rPr>
          <w:rFonts w:ascii="Arial" w:hAnsi="Arial" w:cs="Arial"/>
          <w:b/>
        </w:rPr>
      </w:pPr>
    </w:p>
    <w:p w14:paraId="249ED145" w14:textId="537FCF98" w:rsidR="006978A9" w:rsidRPr="006331D2" w:rsidRDefault="006978A9" w:rsidP="006B2464">
      <w:pPr>
        <w:rPr>
          <w:rFonts w:ascii="Arial" w:hAnsi="Arial" w:cs="Arial"/>
          <w:b/>
        </w:rPr>
      </w:pPr>
      <w:r w:rsidRPr="006331D2">
        <w:rPr>
          <w:rFonts w:ascii="Arial" w:hAnsi="Arial" w:cs="Arial"/>
          <w:b/>
        </w:rPr>
        <w:t>I work in HR, and from time to time close friends apply for jobs in the division I provide HR business support to. Does this policy mean I can’t provide HR support in these cases?</w:t>
      </w:r>
    </w:p>
    <w:p w14:paraId="4B191E04" w14:textId="42D831BD" w:rsidR="006978A9" w:rsidRPr="006331D2" w:rsidRDefault="006978A9" w:rsidP="006B2464">
      <w:pPr>
        <w:rPr>
          <w:rFonts w:ascii="Arial" w:hAnsi="Arial" w:cs="Arial"/>
        </w:rPr>
      </w:pPr>
      <w:r w:rsidRPr="006331D2">
        <w:rPr>
          <w:rFonts w:ascii="Arial" w:hAnsi="Arial" w:cs="Arial"/>
        </w:rPr>
        <w:t xml:space="preserve">No – if you are involved in the selection process, and either have a direct influence over the selection process, or it could reasonably be perceived that you could, then you must declare that interest and with your manager and the chair of the selection process </w:t>
      </w:r>
      <w:r w:rsidR="00AF7046">
        <w:rPr>
          <w:rFonts w:ascii="Arial" w:hAnsi="Arial" w:cs="Arial"/>
        </w:rPr>
        <w:t xml:space="preserve">to </w:t>
      </w:r>
      <w:r w:rsidRPr="006331D2">
        <w:rPr>
          <w:rFonts w:ascii="Arial" w:hAnsi="Arial" w:cs="Arial"/>
        </w:rPr>
        <w:t>determine what strategies need to be implemented. The strategies may range from no action through to having another person in HR support the process depending on the extent of your role in the process and the nature of the conflict.</w:t>
      </w:r>
    </w:p>
    <w:p w14:paraId="578D53F0" w14:textId="3E50FA19" w:rsidR="006978A9" w:rsidRPr="006331D2" w:rsidRDefault="006978A9" w:rsidP="006978A9">
      <w:pPr>
        <w:ind w:left="720"/>
        <w:rPr>
          <w:rFonts w:ascii="Arial" w:hAnsi="Arial" w:cs="Arial"/>
          <w:b/>
          <w:i/>
        </w:rPr>
      </w:pPr>
      <w:r w:rsidRPr="006331D2">
        <w:rPr>
          <w:rFonts w:ascii="Arial" w:hAnsi="Arial" w:cs="Arial"/>
          <w:b/>
          <w:i/>
        </w:rPr>
        <w:t>Scenario</w:t>
      </w:r>
    </w:p>
    <w:p w14:paraId="7D4B699A" w14:textId="5E25DAA6" w:rsidR="006978A9" w:rsidRPr="006331D2" w:rsidRDefault="006978A9" w:rsidP="006978A9">
      <w:pPr>
        <w:ind w:left="720"/>
        <w:rPr>
          <w:rFonts w:ascii="Arial" w:hAnsi="Arial" w:cs="Arial"/>
          <w:b/>
          <w:i/>
        </w:rPr>
      </w:pPr>
      <w:r w:rsidRPr="006331D2">
        <w:rPr>
          <w:rFonts w:ascii="Arial" w:hAnsi="Arial" w:cs="Arial"/>
          <w:b/>
          <w:i/>
        </w:rPr>
        <w:t>Jo works in HR. Part of Jo’s role is to support and provide advice to the Policy Division on all HR matters, incl</w:t>
      </w:r>
      <w:r w:rsidR="000C62B1" w:rsidRPr="006331D2">
        <w:rPr>
          <w:rFonts w:ascii="Arial" w:hAnsi="Arial" w:cs="Arial"/>
          <w:b/>
          <w:i/>
        </w:rPr>
        <w:t>uding approaches to recruitment</w:t>
      </w:r>
      <w:r w:rsidRPr="006331D2">
        <w:rPr>
          <w:rFonts w:ascii="Arial" w:hAnsi="Arial" w:cs="Arial"/>
          <w:b/>
          <w:i/>
        </w:rPr>
        <w:t xml:space="preserve"> and reviewing the selection reports prior to the delegate viewing.</w:t>
      </w:r>
    </w:p>
    <w:p w14:paraId="1FE471F5" w14:textId="29739EFA" w:rsidR="00BA14F6" w:rsidRPr="006331D2" w:rsidRDefault="006978A9" w:rsidP="006978A9">
      <w:pPr>
        <w:ind w:left="720"/>
        <w:rPr>
          <w:rFonts w:ascii="Arial" w:hAnsi="Arial" w:cs="Arial"/>
          <w:b/>
          <w:i/>
        </w:rPr>
      </w:pPr>
      <w:r w:rsidRPr="006331D2">
        <w:rPr>
          <w:rFonts w:ascii="Arial" w:hAnsi="Arial" w:cs="Arial"/>
          <w:b/>
          <w:i/>
        </w:rPr>
        <w:t xml:space="preserve">Jo notices that one of the applicants for the role is a close friend.  </w:t>
      </w:r>
      <w:r w:rsidR="00BA14F6" w:rsidRPr="006331D2">
        <w:rPr>
          <w:rFonts w:ascii="Arial" w:hAnsi="Arial" w:cs="Arial"/>
          <w:b/>
          <w:i/>
        </w:rPr>
        <w:t xml:space="preserve">Jo immediately makes a note for the panel chair of the conflict. Jo also notes that she has not spoken to the </w:t>
      </w:r>
      <w:r w:rsidR="009C1B7E" w:rsidRPr="006331D2">
        <w:rPr>
          <w:rFonts w:ascii="Arial" w:hAnsi="Arial" w:cs="Arial"/>
          <w:b/>
          <w:i/>
        </w:rPr>
        <w:t>friend</w:t>
      </w:r>
      <w:r w:rsidR="00BA14F6" w:rsidRPr="006331D2">
        <w:rPr>
          <w:rFonts w:ascii="Arial" w:hAnsi="Arial" w:cs="Arial"/>
          <w:b/>
          <w:i/>
        </w:rPr>
        <w:t xml:space="preserve"> about the role, and believes that there is no conflict. Jo’s friend has not been nominated for the role</w:t>
      </w:r>
      <w:r w:rsidR="009C1B7E" w:rsidRPr="006331D2">
        <w:rPr>
          <w:rFonts w:ascii="Arial" w:hAnsi="Arial" w:cs="Arial"/>
          <w:b/>
          <w:i/>
        </w:rPr>
        <w:t>.</w:t>
      </w:r>
    </w:p>
    <w:p w14:paraId="0A0A501C" w14:textId="6DF01A5C" w:rsidR="006978A9" w:rsidRPr="006331D2" w:rsidRDefault="00BA14F6" w:rsidP="006978A9">
      <w:pPr>
        <w:ind w:left="720"/>
        <w:rPr>
          <w:rFonts w:ascii="Arial" w:hAnsi="Arial" w:cs="Arial"/>
          <w:b/>
          <w:i/>
        </w:rPr>
      </w:pPr>
      <w:r w:rsidRPr="006331D2">
        <w:rPr>
          <w:rFonts w:ascii="Arial" w:hAnsi="Arial" w:cs="Arial"/>
          <w:b/>
          <w:i/>
        </w:rPr>
        <w:t>As Jo reads the selection report she is concerned that the report on her friend does not reflect her knowledge of her friend’s skills and experience. The report focuses just on the interview and does not reflect the information provided in her friend’s application. Jo feels conflicted and also considers the possibility she is unfairly using her knowledge of the applicant to question the selection report’s validity.</w:t>
      </w:r>
    </w:p>
    <w:p w14:paraId="2F30297E" w14:textId="4B6DC545" w:rsidR="00BA14F6" w:rsidRPr="006331D2" w:rsidRDefault="00BA14F6" w:rsidP="006978A9">
      <w:pPr>
        <w:ind w:left="720"/>
        <w:rPr>
          <w:rFonts w:ascii="Arial" w:hAnsi="Arial" w:cs="Arial"/>
          <w:b/>
          <w:i/>
        </w:rPr>
      </w:pPr>
      <w:r w:rsidRPr="006331D2">
        <w:rPr>
          <w:rFonts w:ascii="Arial" w:hAnsi="Arial" w:cs="Arial"/>
          <w:b/>
          <w:i/>
        </w:rPr>
        <w:t>Jo provides the written conflict of interest statement to her HR manager and discusses the best way to handle the issue. Jo and the HR manager agree that Jo feels conflicted in providing advice on the report, and the HR manager assigns another person to review the report.</w:t>
      </w:r>
    </w:p>
    <w:p w14:paraId="14FFB711" w14:textId="61D19543" w:rsidR="00975CFE" w:rsidRPr="006331D2" w:rsidRDefault="00975CFE" w:rsidP="006978A9">
      <w:pPr>
        <w:ind w:left="720"/>
        <w:rPr>
          <w:rFonts w:ascii="Arial" w:hAnsi="Arial" w:cs="Arial"/>
          <w:i/>
        </w:rPr>
      </w:pPr>
      <w:r w:rsidRPr="006331D2">
        <w:rPr>
          <w:rFonts w:ascii="Arial" w:hAnsi="Arial" w:cs="Arial"/>
          <w:b/>
          <w:i/>
        </w:rPr>
        <w:lastRenderedPageBreak/>
        <w:t>A note is made about the conflict including the action taken, and is included with the selection report.</w:t>
      </w:r>
    </w:p>
    <w:p w14:paraId="16EA4BBA" w14:textId="77777777" w:rsidR="00BA14F6" w:rsidRPr="006331D2" w:rsidRDefault="00BA14F6" w:rsidP="00BA14F6">
      <w:pPr>
        <w:ind w:left="720"/>
        <w:rPr>
          <w:rFonts w:ascii="Arial" w:hAnsi="Arial" w:cs="Arial"/>
          <w:b/>
          <w:i/>
        </w:rPr>
      </w:pPr>
    </w:p>
    <w:p w14:paraId="0CE80A51" w14:textId="557F7CF9" w:rsidR="00BA14F6" w:rsidRPr="006331D2" w:rsidRDefault="00BA14F6" w:rsidP="00BA14F6">
      <w:pPr>
        <w:ind w:left="720"/>
        <w:rPr>
          <w:rFonts w:ascii="Arial" w:hAnsi="Arial" w:cs="Arial"/>
          <w:b/>
          <w:i/>
        </w:rPr>
      </w:pPr>
      <w:r w:rsidRPr="006331D2">
        <w:rPr>
          <w:rFonts w:ascii="Arial" w:hAnsi="Arial" w:cs="Arial"/>
          <w:b/>
          <w:i/>
        </w:rPr>
        <w:t xml:space="preserve">Scenario </w:t>
      </w:r>
    </w:p>
    <w:p w14:paraId="3E6AE599" w14:textId="7337BB3A" w:rsidR="006978A9" w:rsidRPr="006331D2" w:rsidRDefault="00BA14F6" w:rsidP="006978A9">
      <w:pPr>
        <w:ind w:left="720"/>
        <w:rPr>
          <w:rFonts w:ascii="Arial" w:hAnsi="Arial" w:cs="Arial"/>
          <w:b/>
          <w:i/>
        </w:rPr>
      </w:pPr>
      <w:r w:rsidRPr="006331D2">
        <w:rPr>
          <w:rFonts w:ascii="Arial" w:hAnsi="Arial" w:cs="Arial"/>
          <w:b/>
          <w:i/>
        </w:rPr>
        <w:t xml:space="preserve">Jose, HR Consultant, is working with the Manager of Facilities Services to finalise the </w:t>
      </w:r>
      <w:r w:rsidR="00AF7046">
        <w:rPr>
          <w:rFonts w:ascii="Arial" w:hAnsi="Arial" w:cs="Arial"/>
          <w:b/>
          <w:i/>
        </w:rPr>
        <w:t xml:space="preserve">SOD </w:t>
      </w:r>
      <w:r w:rsidRPr="006331D2">
        <w:rPr>
          <w:rFonts w:ascii="Arial" w:hAnsi="Arial" w:cs="Arial"/>
          <w:b/>
          <w:i/>
        </w:rPr>
        <w:t>for a new role. Jose’s partner, Maria,</w:t>
      </w:r>
      <w:r w:rsidR="000C62B1" w:rsidRPr="006331D2">
        <w:rPr>
          <w:rFonts w:ascii="Arial" w:hAnsi="Arial" w:cs="Arial"/>
          <w:b/>
          <w:i/>
        </w:rPr>
        <w:t xml:space="preserve"> is very interested in the role</w:t>
      </w:r>
      <w:r w:rsidRPr="006331D2">
        <w:rPr>
          <w:rFonts w:ascii="Arial" w:hAnsi="Arial" w:cs="Arial"/>
          <w:b/>
          <w:i/>
        </w:rPr>
        <w:t xml:space="preserve"> and Jose believes she would be good at it. </w:t>
      </w:r>
    </w:p>
    <w:p w14:paraId="6917E6F3" w14:textId="37E249EC" w:rsidR="00BA14F6" w:rsidRPr="006331D2" w:rsidRDefault="00BA14F6" w:rsidP="006978A9">
      <w:pPr>
        <w:ind w:left="720"/>
        <w:rPr>
          <w:rFonts w:ascii="Arial" w:hAnsi="Arial" w:cs="Arial"/>
          <w:b/>
          <w:i/>
        </w:rPr>
      </w:pPr>
      <w:r w:rsidRPr="006331D2">
        <w:rPr>
          <w:rFonts w:ascii="Arial" w:hAnsi="Arial" w:cs="Arial"/>
          <w:b/>
          <w:i/>
        </w:rPr>
        <w:t xml:space="preserve">Because Jose has direct influence in designing the role, there is a perceived conflict of interest, as he can influence the selection criteria </w:t>
      </w:r>
      <w:r w:rsidR="00975CFE" w:rsidRPr="006331D2">
        <w:rPr>
          <w:rFonts w:ascii="Arial" w:hAnsi="Arial" w:cs="Arial"/>
          <w:b/>
          <w:i/>
        </w:rPr>
        <w:t>in such a way that matches Maria’s skills and ability.</w:t>
      </w:r>
    </w:p>
    <w:p w14:paraId="7F3AB6E0" w14:textId="64597A7F" w:rsidR="00975CFE" w:rsidRPr="006331D2" w:rsidRDefault="00975CFE" w:rsidP="006978A9">
      <w:pPr>
        <w:ind w:left="720"/>
        <w:rPr>
          <w:rFonts w:ascii="Arial" w:hAnsi="Arial" w:cs="Arial"/>
          <w:b/>
          <w:i/>
        </w:rPr>
      </w:pPr>
      <w:r w:rsidRPr="006331D2">
        <w:rPr>
          <w:rFonts w:ascii="Arial" w:hAnsi="Arial" w:cs="Arial"/>
          <w:b/>
          <w:i/>
        </w:rPr>
        <w:t>Jose declares this interest to his HR Manager. They agree that as there could be a perceived bias and that</w:t>
      </w:r>
      <w:r w:rsidR="00AF7046">
        <w:rPr>
          <w:rFonts w:ascii="Arial" w:hAnsi="Arial" w:cs="Arial"/>
          <w:b/>
          <w:i/>
        </w:rPr>
        <w:t>,</w:t>
      </w:r>
      <w:r w:rsidRPr="006331D2">
        <w:rPr>
          <w:rFonts w:ascii="Arial" w:hAnsi="Arial" w:cs="Arial"/>
          <w:b/>
          <w:i/>
        </w:rPr>
        <w:t xml:space="preserve"> as Maria’s partner, Jose could be perceived as having a pecuniary interest in Maria being successful, </w:t>
      </w:r>
      <w:r w:rsidR="00AF7046">
        <w:rPr>
          <w:rFonts w:ascii="Arial" w:hAnsi="Arial" w:cs="Arial"/>
          <w:b/>
          <w:i/>
        </w:rPr>
        <w:t xml:space="preserve">and he </w:t>
      </w:r>
      <w:r w:rsidRPr="006331D2">
        <w:rPr>
          <w:rFonts w:ascii="Arial" w:hAnsi="Arial" w:cs="Arial"/>
          <w:b/>
          <w:i/>
        </w:rPr>
        <w:t>should no longer be involved in the job design and recruitment process. Another person in HR is assigned to support the Facilities Branch Manager.</w:t>
      </w:r>
    </w:p>
    <w:p w14:paraId="58D7AC14" w14:textId="62546E13" w:rsidR="00975CFE" w:rsidRPr="006331D2" w:rsidRDefault="00975CFE" w:rsidP="006978A9">
      <w:pPr>
        <w:ind w:left="720"/>
        <w:rPr>
          <w:rFonts w:ascii="Arial" w:hAnsi="Arial" w:cs="Arial"/>
          <w:b/>
          <w:i/>
        </w:rPr>
      </w:pPr>
      <w:r w:rsidRPr="006331D2">
        <w:rPr>
          <w:rFonts w:ascii="Arial" w:hAnsi="Arial" w:cs="Arial"/>
          <w:b/>
          <w:i/>
        </w:rPr>
        <w:t>A note of the conflict and the actions taken to address is included with the selection report.</w:t>
      </w:r>
    </w:p>
    <w:p w14:paraId="56760A6A" w14:textId="77777777" w:rsidR="006978A9" w:rsidRPr="006331D2" w:rsidRDefault="006978A9" w:rsidP="006B2464">
      <w:pPr>
        <w:rPr>
          <w:rFonts w:ascii="Arial" w:hAnsi="Arial" w:cs="Arial"/>
          <w:b/>
        </w:rPr>
      </w:pPr>
    </w:p>
    <w:p w14:paraId="789D77D9" w14:textId="77777777" w:rsidR="006B2464" w:rsidRPr="006331D2" w:rsidRDefault="006B2464" w:rsidP="00C45542">
      <w:pPr>
        <w:pStyle w:val="Heading6"/>
      </w:pPr>
      <w:bookmarkStart w:id="8" w:name="_Toc516509882"/>
      <w:r w:rsidRPr="006331D2">
        <w:t>Other Resources</w:t>
      </w:r>
      <w:bookmarkEnd w:id="8"/>
    </w:p>
    <w:p w14:paraId="4C0BC5F4" w14:textId="77777777" w:rsidR="006B2464" w:rsidRPr="006331D2" w:rsidRDefault="006B2464" w:rsidP="006B2464">
      <w:pPr>
        <w:rPr>
          <w:rFonts w:ascii="Arial" w:hAnsi="Arial" w:cs="Arial"/>
        </w:rPr>
      </w:pPr>
      <w:r w:rsidRPr="006331D2">
        <w:rPr>
          <w:rFonts w:ascii="Arial" w:hAnsi="Arial" w:cs="Arial"/>
        </w:rPr>
        <w:t xml:space="preserve">The Integrity Commission (Tasmania) website provides tools and guidelines which may be of use to agencies in developing internal procedures for manage their conflicts of interest. </w:t>
      </w:r>
    </w:p>
    <w:p w14:paraId="2738EF5D" w14:textId="77777777" w:rsidR="00A32C64" w:rsidRPr="006331D2" w:rsidRDefault="00A32C64">
      <w:pPr>
        <w:spacing w:before="0" w:after="0" w:line="240" w:lineRule="auto"/>
        <w:rPr>
          <w:rFonts w:ascii="Arial" w:hAnsi="Arial" w:cs="Arial"/>
        </w:rPr>
      </w:pPr>
    </w:p>
    <w:p w14:paraId="6ACA8785" w14:textId="77777777" w:rsidR="006B2464" w:rsidRPr="006331D2" w:rsidRDefault="006B2464">
      <w:pPr>
        <w:spacing w:before="0" w:after="0" w:line="240" w:lineRule="auto"/>
        <w:rPr>
          <w:rFonts w:ascii="Arial" w:hAnsi="Arial" w:cs="Arial"/>
        </w:rPr>
      </w:pPr>
      <w:r w:rsidRPr="006331D2">
        <w:rPr>
          <w:rFonts w:ascii="Arial" w:hAnsi="Arial" w:cs="Arial"/>
        </w:rPr>
        <w:br w:type="page"/>
      </w:r>
    </w:p>
    <w:p w14:paraId="12108261" w14:textId="42DECF70" w:rsidR="00101E12" w:rsidRPr="006331D2" w:rsidRDefault="00101E12" w:rsidP="00C45542">
      <w:pPr>
        <w:pStyle w:val="Heading6"/>
      </w:pPr>
      <w:bookmarkStart w:id="9" w:name="_Toc516509883"/>
      <w:r w:rsidRPr="006331D2">
        <w:lastRenderedPageBreak/>
        <w:t>Sample Conflict</w:t>
      </w:r>
      <w:r w:rsidR="00511ABA" w:rsidRPr="006331D2">
        <w:t>s</w:t>
      </w:r>
      <w:r w:rsidRPr="006331D2">
        <w:t xml:space="preserve"> of interest templates</w:t>
      </w:r>
      <w:bookmarkEnd w:id="9"/>
    </w:p>
    <w:p w14:paraId="7301E573" w14:textId="2287AB39" w:rsidR="005A019A" w:rsidRPr="006331D2" w:rsidRDefault="005A019A" w:rsidP="005A019A">
      <w:pPr>
        <w:pStyle w:val="EIRbody"/>
      </w:pPr>
    </w:p>
    <w:p w14:paraId="49C067F9" w14:textId="46903F76" w:rsidR="005A019A" w:rsidRPr="006331D2" w:rsidRDefault="005A019A" w:rsidP="005A019A">
      <w:pPr>
        <w:pStyle w:val="EIRbody"/>
        <w:rPr>
          <w:sz w:val="22"/>
        </w:rPr>
      </w:pPr>
      <w:r w:rsidRPr="006331D2">
        <w:rPr>
          <w:sz w:val="22"/>
        </w:rPr>
        <w:t xml:space="preserve">The following is a sample template based on </w:t>
      </w:r>
      <w:r w:rsidR="007C0C35" w:rsidRPr="006331D2">
        <w:rPr>
          <w:sz w:val="22"/>
        </w:rPr>
        <w:t xml:space="preserve">those </w:t>
      </w:r>
      <w:r w:rsidRPr="006331D2">
        <w:rPr>
          <w:sz w:val="22"/>
        </w:rPr>
        <w:t xml:space="preserve">currently in use by </w:t>
      </w:r>
      <w:r w:rsidR="00210DF0" w:rsidRPr="006331D2">
        <w:rPr>
          <w:sz w:val="22"/>
        </w:rPr>
        <w:t xml:space="preserve">some </w:t>
      </w:r>
      <w:r w:rsidR="00AF7046">
        <w:rPr>
          <w:sz w:val="22"/>
        </w:rPr>
        <w:t>agencie</w:t>
      </w:r>
      <w:r w:rsidR="00CB1C5D" w:rsidRPr="006331D2">
        <w:rPr>
          <w:sz w:val="22"/>
        </w:rPr>
        <w:t>s</w:t>
      </w:r>
      <w:r w:rsidRPr="006331D2">
        <w:rPr>
          <w:sz w:val="22"/>
        </w:rPr>
        <w:t xml:space="preserve">. Agencies may use this version, modify this version or create their own </w:t>
      </w:r>
      <w:r w:rsidR="00F024FC" w:rsidRPr="006331D2">
        <w:rPr>
          <w:sz w:val="22"/>
        </w:rPr>
        <w:t xml:space="preserve">template </w:t>
      </w:r>
      <w:r w:rsidRPr="006331D2">
        <w:rPr>
          <w:sz w:val="22"/>
        </w:rPr>
        <w:t>to include in the selection process and report. As a minimum conflicts of interests statements and selection reports must include:</w:t>
      </w:r>
    </w:p>
    <w:p w14:paraId="267594E0" w14:textId="77A9931F" w:rsidR="005A019A" w:rsidRPr="006331D2" w:rsidRDefault="005A019A" w:rsidP="005A019A">
      <w:pPr>
        <w:pStyle w:val="EIRbody"/>
        <w:numPr>
          <w:ilvl w:val="0"/>
          <w:numId w:val="29"/>
        </w:numPr>
        <w:rPr>
          <w:sz w:val="22"/>
        </w:rPr>
      </w:pPr>
      <w:r w:rsidRPr="006331D2">
        <w:rPr>
          <w:sz w:val="22"/>
        </w:rPr>
        <w:t>Declaration of all conflicts by panel members and other persons involve in or perceived to have influence in the selection process, and the nature of that conflict</w:t>
      </w:r>
    </w:p>
    <w:p w14:paraId="4E09047D" w14:textId="0E7428CF" w:rsidR="005A019A" w:rsidRPr="006331D2" w:rsidRDefault="005A019A" w:rsidP="005A019A">
      <w:pPr>
        <w:pStyle w:val="EIRbody"/>
        <w:numPr>
          <w:ilvl w:val="0"/>
          <w:numId w:val="29"/>
        </w:numPr>
        <w:rPr>
          <w:sz w:val="22"/>
        </w:rPr>
      </w:pPr>
      <w:r w:rsidRPr="006331D2">
        <w:rPr>
          <w:sz w:val="22"/>
        </w:rPr>
        <w:t xml:space="preserve">Documented management strategies agreed to by the </w:t>
      </w:r>
      <w:r w:rsidR="00AF7046">
        <w:rPr>
          <w:sz w:val="22"/>
        </w:rPr>
        <w:t>p</w:t>
      </w:r>
      <w:r w:rsidRPr="006331D2">
        <w:rPr>
          <w:sz w:val="22"/>
        </w:rPr>
        <w:t xml:space="preserve">anel </w:t>
      </w:r>
      <w:r w:rsidR="00AF7046">
        <w:rPr>
          <w:sz w:val="22"/>
        </w:rPr>
        <w:t>c</w:t>
      </w:r>
      <w:r w:rsidRPr="006331D2">
        <w:rPr>
          <w:sz w:val="22"/>
        </w:rPr>
        <w:t>hair and supported by the delegate.</w:t>
      </w:r>
    </w:p>
    <w:p w14:paraId="31B89A99" w14:textId="409FCADA" w:rsidR="005A019A" w:rsidRPr="006331D2" w:rsidRDefault="005A019A" w:rsidP="005A019A">
      <w:pPr>
        <w:pStyle w:val="EIRbody"/>
        <w:numPr>
          <w:ilvl w:val="0"/>
          <w:numId w:val="29"/>
        </w:numPr>
        <w:rPr>
          <w:sz w:val="22"/>
        </w:rPr>
      </w:pPr>
      <w:r w:rsidRPr="006331D2">
        <w:rPr>
          <w:sz w:val="22"/>
        </w:rPr>
        <w:t>Documented conflicts of interest and any management strategies by the delegate.</w:t>
      </w:r>
    </w:p>
    <w:p w14:paraId="68BA691B" w14:textId="745B0A61" w:rsidR="00B71CF3" w:rsidRPr="006331D2" w:rsidRDefault="00B71CF3" w:rsidP="005A019A">
      <w:pPr>
        <w:pStyle w:val="EIRbody"/>
      </w:pPr>
    </w:p>
    <w:tbl>
      <w:tblPr>
        <w:tblStyle w:val="TableGrid"/>
        <w:tblW w:w="0" w:type="auto"/>
        <w:tblLook w:val="04A0" w:firstRow="1" w:lastRow="0" w:firstColumn="1" w:lastColumn="0" w:noHBand="0" w:noVBand="1"/>
      </w:tblPr>
      <w:tblGrid>
        <w:gridCol w:w="1716"/>
        <w:gridCol w:w="1690"/>
        <w:gridCol w:w="1689"/>
        <w:gridCol w:w="1690"/>
        <w:gridCol w:w="1693"/>
        <w:gridCol w:w="1709"/>
      </w:tblGrid>
      <w:tr w:rsidR="00C56E5A" w:rsidRPr="006331D2" w14:paraId="085E1964" w14:textId="77777777" w:rsidTr="00EE6B96">
        <w:tc>
          <w:tcPr>
            <w:tcW w:w="10413" w:type="dxa"/>
            <w:gridSpan w:val="6"/>
            <w:shd w:val="clear" w:color="auto" w:fill="B7E2FF" w:themeFill="accent6" w:themeFillTint="33"/>
          </w:tcPr>
          <w:p w14:paraId="04D206DE" w14:textId="0C54DAEB" w:rsidR="00C56E5A" w:rsidRPr="006331D2" w:rsidRDefault="00354011" w:rsidP="00C56E5A">
            <w:pPr>
              <w:ind w:right="-897"/>
              <w:rPr>
                <w:rFonts w:ascii="Gill Sans MT" w:hAnsi="Gill Sans MT"/>
                <w:b/>
              </w:rPr>
            </w:pPr>
            <w:r w:rsidRPr="006331D2">
              <w:rPr>
                <w:b/>
              </w:rPr>
              <w:t>SUMMARY OF CONFLICTS OF INTEREST WITH APPLICANTS</w:t>
            </w:r>
          </w:p>
        </w:tc>
      </w:tr>
      <w:tr w:rsidR="00C56E5A" w:rsidRPr="006331D2" w14:paraId="4103CA96" w14:textId="77777777" w:rsidTr="00C56E5A">
        <w:tc>
          <w:tcPr>
            <w:tcW w:w="10413" w:type="dxa"/>
            <w:gridSpan w:val="6"/>
          </w:tcPr>
          <w:p w14:paraId="608508F0" w14:textId="26D14461" w:rsidR="00754F4A" w:rsidRPr="006331D2" w:rsidRDefault="00754F4A" w:rsidP="00754F4A">
            <w:pPr>
              <w:tabs>
                <w:tab w:val="left" w:pos="2310"/>
              </w:tabs>
              <w:spacing w:before="120" w:after="120" w:line="240" w:lineRule="auto"/>
              <w:rPr>
                <w:rFonts w:cstheme="minorHAnsi"/>
              </w:rPr>
            </w:pPr>
            <w:r w:rsidRPr="006331D2">
              <w:rPr>
                <w:rFonts w:cstheme="minorHAnsi"/>
              </w:rPr>
              <w:t>Nature of association for all applicants</w:t>
            </w:r>
            <w:r w:rsidR="00E4694F" w:rsidRPr="006331D2">
              <w:rPr>
                <w:rFonts w:cstheme="minorHAnsi"/>
              </w:rPr>
              <w:t xml:space="preserve"> (note that more than one relationship may exist with an employee)</w:t>
            </w:r>
          </w:p>
          <w:p w14:paraId="42066FF2" w14:textId="47AAE2E8" w:rsidR="00754F4A" w:rsidRPr="006331D2" w:rsidRDefault="00754F4A" w:rsidP="00754F4A">
            <w:pPr>
              <w:pStyle w:val="ListParagraph"/>
              <w:numPr>
                <w:ilvl w:val="0"/>
                <w:numId w:val="36"/>
              </w:numPr>
              <w:tabs>
                <w:tab w:val="left" w:pos="2310"/>
              </w:tabs>
              <w:spacing w:before="120" w:after="120" w:line="240" w:lineRule="auto"/>
              <w:rPr>
                <w:rFonts w:cstheme="minorHAnsi"/>
              </w:rPr>
            </w:pPr>
            <w:r w:rsidRPr="006331D2">
              <w:rPr>
                <w:rFonts w:cstheme="minorHAnsi"/>
              </w:rPr>
              <w:t>No association</w:t>
            </w:r>
            <w:r w:rsidR="00E4694F" w:rsidRPr="006331D2">
              <w:rPr>
                <w:rFonts w:cstheme="minorHAnsi"/>
              </w:rPr>
              <w:t xml:space="preserve"> – NO ACTION REQUIRED </w:t>
            </w:r>
          </w:p>
          <w:p w14:paraId="1DA4AD3A" w14:textId="1E39A9A5" w:rsidR="00754F4A" w:rsidRPr="006331D2" w:rsidRDefault="00E4694F" w:rsidP="00754F4A">
            <w:pPr>
              <w:pStyle w:val="ListParagraph"/>
              <w:numPr>
                <w:ilvl w:val="0"/>
                <w:numId w:val="36"/>
              </w:numPr>
              <w:tabs>
                <w:tab w:val="left" w:pos="2310"/>
              </w:tabs>
              <w:spacing w:before="120" w:after="120" w:line="240" w:lineRule="auto"/>
              <w:rPr>
                <w:rFonts w:cstheme="minorHAnsi"/>
              </w:rPr>
            </w:pPr>
            <w:r w:rsidRPr="006331D2">
              <w:rPr>
                <w:rFonts w:cstheme="minorHAnsi"/>
              </w:rPr>
              <w:t>Work association – no regular contact/ relationship - NO ACTION REQUIRED</w:t>
            </w:r>
          </w:p>
          <w:p w14:paraId="519650E0" w14:textId="77777777" w:rsidR="00754F4A" w:rsidRPr="006331D2" w:rsidRDefault="00754F4A" w:rsidP="00754F4A">
            <w:pPr>
              <w:pStyle w:val="ListParagraph"/>
              <w:numPr>
                <w:ilvl w:val="0"/>
                <w:numId w:val="36"/>
              </w:numPr>
              <w:tabs>
                <w:tab w:val="left" w:pos="2310"/>
              </w:tabs>
              <w:spacing w:before="120" w:after="120" w:line="240" w:lineRule="auto"/>
              <w:rPr>
                <w:rFonts w:cstheme="minorHAnsi"/>
              </w:rPr>
            </w:pPr>
            <w:r w:rsidRPr="006331D2">
              <w:rPr>
                <w:rFonts w:cstheme="minorHAnsi"/>
              </w:rPr>
              <w:t>Is or has been a direct supervisor of applicant</w:t>
            </w:r>
          </w:p>
          <w:p w14:paraId="0EA9942B" w14:textId="77777777" w:rsidR="00754F4A" w:rsidRPr="006331D2" w:rsidRDefault="00754F4A" w:rsidP="00754F4A">
            <w:pPr>
              <w:pStyle w:val="ListParagraph"/>
              <w:numPr>
                <w:ilvl w:val="0"/>
                <w:numId w:val="36"/>
              </w:numPr>
              <w:tabs>
                <w:tab w:val="left" w:pos="2310"/>
              </w:tabs>
              <w:spacing w:before="120" w:after="120" w:line="240" w:lineRule="auto"/>
              <w:rPr>
                <w:rFonts w:cstheme="minorHAnsi"/>
              </w:rPr>
            </w:pPr>
            <w:r w:rsidRPr="006331D2">
              <w:rPr>
                <w:rFonts w:cstheme="minorHAnsi"/>
              </w:rPr>
              <w:t>Referee for applicant</w:t>
            </w:r>
          </w:p>
          <w:p w14:paraId="1AA5F397" w14:textId="03B836F0" w:rsidR="00754F4A" w:rsidRPr="006331D2" w:rsidRDefault="00754F4A" w:rsidP="00754F4A">
            <w:pPr>
              <w:pStyle w:val="ListParagraph"/>
              <w:numPr>
                <w:ilvl w:val="0"/>
                <w:numId w:val="36"/>
              </w:numPr>
              <w:tabs>
                <w:tab w:val="left" w:pos="2310"/>
              </w:tabs>
              <w:spacing w:before="120" w:after="120" w:line="240" w:lineRule="auto"/>
              <w:rPr>
                <w:rFonts w:cstheme="minorHAnsi"/>
              </w:rPr>
            </w:pPr>
            <w:r w:rsidRPr="006331D2">
              <w:rPr>
                <w:rFonts w:cstheme="minorHAnsi"/>
              </w:rPr>
              <w:t>Workplace friendship</w:t>
            </w:r>
          </w:p>
          <w:p w14:paraId="6B7EA3A5" w14:textId="77777777" w:rsidR="00754F4A" w:rsidRPr="006331D2" w:rsidRDefault="00754F4A" w:rsidP="00754F4A">
            <w:pPr>
              <w:pStyle w:val="ListParagraph"/>
              <w:numPr>
                <w:ilvl w:val="0"/>
                <w:numId w:val="36"/>
              </w:numPr>
              <w:tabs>
                <w:tab w:val="left" w:pos="2310"/>
              </w:tabs>
              <w:spacing w:before="120" w:after="120" w:line="240" w:lineRule="auto"/>
              <w:rPr>
                <w:rFonts w:cstheme="minorHAnsi"/>
              </w:rPr>
            </w:pPr>
            <w:r w:rsidRPr="006331D2">
              <w:rPr>
                <w:rFonts w:cstheme="minorHAnsi"/>
              </w:rPr>
              <w:t>Relationship involving social activity outside work</w:t>
            </w:r>
          </w:p>
          <w:p w14:paraId="7458EF31" w14:textId="77777777" w:rsidR="00754F4A" w:rsidRPr="006331D2" w:rsidRDefault="00754F4A" w:rsidP="00754F4A">
            <w:pPr>
              <w:pStyle w:val="ListParagraph"/>
              <w:numPr>
                <w:ilvl w:val="0"/>
                <w:numId w:val="36"/>
              </w:numPr>
              <w:tabs>
                <w:tab w:val="left" w:pos="2310"/>
              </w:tabs>
              <w:spacing w:before="120" w:after="120" w:line="240" w:lineRule="auto"/>
              <w:rPr>
                <w:rFonts w:cstheme="minorHAnsi"/>
              </w:rPr>
            </w:pPr>
            <w:r w:rsidRPr="006331D2">
              <w:rPr>
                <w:rFonts w:cstheme="minorHAnsi"/>
              </w:rPr>
              <w:t>Family member</w:t>
            </w:r>
          </w:p>
          <w:p w14:paraId="12DD2D8E" w14:textId="77777777" w:rsidR="00754F4A" w:rsidRPr="006331D2" w:rsidRDefault="00754F4A" w:rsidP="00754F4A">
            <w:pPr>
              <w:pStyle w:val="ListParagraph"/>
              <w:numPr>
                <w:ilvl w:val="0"/>
                <w:numId w:val="36"/>
              </w:numPr>
              <w:tabs>
                <w:tab w:val="left" w:pos="2310"/>
              </w:tabs>
              <w:spacing w:before="120" w:after="120" w:line="240" w:lineRule="auto"/>
              <w:rPr>
                <w:rFonts w:cstheme="minorHAnsi"/>
              </w:rPr>
            </w:pPr>
            <w:r w:rsidRPr="006331D2">
              <w:rPr>
                <w:rFonts w:cstheme="minorHAnsi"/>
              </w:rPr>
              <w:t>Close relationship</w:t>
            </w:r>
          </w:p>
          <w:p w14:paraId="1D00C149" w14:textId="7D44E9A8" w:rsidR="00B64798" w:rsidRPr="006331D2" w:rsidRDefault="00B64798" w:rsidP="00754F4A">
            <w:pPr>
              <w:tabs>
                <w:tab w:val="left" w:pos="2310"/>
              </w:tabs>
              <w:spacing w:before="120" w:after="120" w:line="240" w:lineRule="auto"/>
              <w:contextualSpacing/>
              <w:rPr>
                <w:rFonts w:ascii="Gill Sans MT" w:hAnsi="Gill Sans MT"/>
                <w:b/>
              </w:rPr>
            </w:pPr>
          </w:p>
        </w:tc>
      </w:tr>
      <w:tr w:rsidR="00354011" w:rsidRPr="006331D2" w14:paraId="39C9B638" w14:textId="77777777" w:rsidTr="004B7208">
        <w:tc>
          <w:tcPr>
            <w:tcW w:w="1735" w:type="dxa"/>
          </w:tcPr>
          <w:p w14:paraId="5892D038" w14:textId="0B00A0B3" w:rsidR="00354011" w:rsidRPr="006331D2" w:rsidRDefault="00EE6B96" w:rsidP="00EE6B96">
            <w:pPr>
              <w:ind w:right="102"/>
              <w:rPr>
                <w:rFonts w:ascii="Gill Sans MT" w:hAnsi="Gill Sans MT"/>
                <w:b/>
              </w:rPr>
            </w:pPr>
            <w:r w:rsidRPr="006331D2">
              <w:rPr>
                <w:rFonts w:ascii="Gill Sans MT" w:hAnsi="Gill Sans MT"/>
                <w:b/>
              </w:rPr>
              <w:t xml:space="preserve">Candidate </w:t>
            </w:r>
          </w:p>
        </w:tc>
        <w:tc>
          <w:tcPr>
            <w:tcW w:w="1736" w:type="dxa"/>
          </w:tcPr>
          <w:p w14:paraId="134ACDBC" w14:textId="2923C761" w:rsidR="00354011" w:rsidRPr="006331D2" w:rsidRDefault="00EE6B96" w:rsidP="00354011">
            <w:pPr>
              <w:ind w:right="102"/>
              <w:rPr>
                <w:rFonts w:ascii="Gill Sans MT" w:hAnsi="Gill Sans MT"/>
                <w:b/>
              </w:rPr>
            </w:pPr>
            <w:r w:rsidRPr="006331D2">
              <w:rPr>
                <w:rFonts w:ascii="Gill Sans MT" w:hAnsi="Gill Sans MT"/>
                <w:b/>
              </w:rPr>
              <w:t xml:space="preserve">Chair - Panel </w:t>
            </w:r>
          </w:p>
        </w:tc>
        <w:tc>
          <w:tcPr>
            <w:tcW w:w="1735" w:type="dxa"/>
          </w:tcPr>
          <w:p w14:paraId="37C37386" w14:textId="524B6CE1" w:rsidR="00354011" w:rsidRPr="006331D2" w:rsidRDefault="00EE6B96" w:rsidP="00354011">
            <w:pPr>
              <w:ind w:right="102"/>
              <w:rPr>
                <w:rFonts w:ascii="Gill Sans MT" w:hAnsi="Gill Sans MT"/>
                <w:b/>
              </w:rPr>
            </w:pPr>
            <w:r w:rsidRPr="006331D2">
              <w:rPr>
                <w:rFonts w:ascii="Gill Sans MT" w:hAnsi="Gill Sans MT"/>
                <w:b/>
              </w:rPr>
              <w:t>Panel mem 2</w:t>
            </w:r>
          </w:p>
        </w:tc>
        <w:tc>
          <w:tcPr>
            <w:tcW w:w="1736" w:type="dxa"/>
          </w:tcPr>
          <w:p w14:paraId="6033A76E" w14:textId="45F95A97" w:rsidR="00354011" w:rsidRPr="006331D2" w:rsidRDefault="00EE6B96" w:rsidP="00354011">
            <w:pPr>
              <w:ind w:right="102"/>
              <w:rPr>
                <w:rFonts w:ascii="Gill Sans MT" w:hAnsi="Gill Sans MT"/>
                <w:b/>
              </w:rPr>
            </w:pPr>
            <w:r w:rsidRPr="006331D2">
              <w:rPr>
                <w:rFonts w:ascii="Gill Sans MT" w:hAnsi="Gill Sans MT"/>
                <w:b/>
              </w:rPr>
              <w:t>Panel Mem 3</w:t>
            </w:r>
          </w:p>
        </w:tc>
        <w:tc>
          <w:tcPr>
            <w:tcW w:w="1735" w:type="dxa"/>
          </w:tcPr>
          <w:p w14:paraId="38AB194D" w14:textId="09C5BBC9" w:rsidR="00354011" w:rsidRPr="006331D2" w:rsidRDefault="00EE6B96" w:rsidP="00354011">
            <w:pPr>
              <w:ind w:right="102"/>
              <w:rPr>
                <w:rFonts w:ascii="Gill Sans MT" w:hAnsi="Gill Sans MT"/>
                <w:b/>
              </w:rPr>
            </w:pPr>
            <w:r w:rsidRPr="006331D2">
              <w:rPr>
                <w:rFonts w:ascii="Gill Sans MT" w:hAnsi="Gill Sans MT"/>
                <w:b/>
              </w:rPr>
              <w:t xml:space="preserve">Scribe </w:t>
            </w:r>
          </w:p>
        </w:tc>
        <w:tc>
          <w:tcPr>
            <w:tcW w:w="1736" w:type="dxa"/>
          </w:tcPr>
          <w:p w14:paraId="5035C4BF" w14:textId="5127FA5C" w:rsidR="00354011" w:rsidRPr="006331D2" w:rsidRDefault="00EE6B96" w:rsidP="00354011">
            <w:pPr>
              <w:ind w:right="102"/>
              <w:rPr>
                <w:rFonts w:ascii="Gill Sans MT" w:hAnsi="Gill Sans MT"/>
                <w:b/>
              </w:rPr>
            </w:pPr>
            <w:r w:rsidRPr="006331D2">
              <w:rPr>
                <w:rFonts w:ascii="Gill Sans MT" w:hAnsi="Gill Sans MT"/>
                <w:b/>
              </w:rPr>
              <w:t>Delegate</w:t>
            </w:r>
          </w:p>
        </w:tc>
      </w:tr>
      <w:tr w:rsidR="00EE6B96" w:rsidRPr="006331D2" w14:paraId="2961CF95" w14:textId="77777777" w:rsidTr="004B7208">
        <w:tc>
          <w:tcPr>
            <w:tcW w:w="1735" w:type="dxa"/>
          </w:tcPr>
          <w:p w14:paraId="05DAD71B" w14:textId="77777777" w:rsidR="00EE6B96" w:rsidRPr="006331D2" w:rsidRDefault="00EE6B96" w:rsidP="00EE6B96">
            <w:pPr>
              <w:ind w:right="102"/>
              <w:rPr>
                <w:rFonts w:ascii="Gill Sans MT" w:hAnsi="Gill Sans MT"/>
                <w:b/>
              </w:rPr>
            </w:pPr>
          </w:p>
        </w:tc>
        <w:tc>
          <w:tcPr>
            <w:tcW w:w="1736" w:type="dxa"/>
          </w:tcPr>
          <w:p w14:paraId="377AD006" w14:textId="77777777" w:rsidR="00EE6B96" w:rsidRPr="006331D2" w:rsidRDefault="00EE6B96" w:rsidP="00354011">
            <w:pPr>
              <w:ind w:right="102"/>
              <w:rPr>
                <w:rFonts w:ascii="Gill Sans MT" w:hAnsi="Gill Sans MT"/>
                <w:b/>
              </w:rPr>
            </w:pPr>
          </w:p>
        </w:tc>
        <w:tc>
          <w:tcPr>
            <w:tcW w:w="1735" w:type="dxa"/>
          </w:tcPr>
          <w:p w14:paraId="7D8B3CE6" w14:textId="77777777" w:rsidR="00EE6B96" w:rsidRPr="006331D2" w:rsidRDefault="00EE6B96" w:rsidP="00354011">
            <w:pPr>
              <w:ind w:right="102"/>
              <w:rPr>
                <w:rFonts w:ascii="Gill Sans MT" w:hAnsi="Gill Sans MT"/>
                <w:b/>
              </w:rPr>
            </w:pPr>
          </w:p>
        </w:tc>
        <w:tc>
          <w:tcPr>
            <w:tcW w:w="1736" w:type="dxa"/>
          </w:tcPr>
          <w:p w14:paraId="61AC4674" w14:textId="77777777" w:rsidR="00EE6B96" w:rsidRPr="006331D2" w:rsidRDefault="00EE6B96" w:rsidP="00354011">
            <w:pPr>
              <w:ind w:right="102"/>
              <w:rPr>
                <w:rFonts w:ascii="Gill Sans MT" w:hAnsi="Gill Sans MT"/>
                <w:b/>
              </w:rPr>
            </w:pPr>
          </w:p>
        </w:tc>
        <w:tc>
          <w:tcPr>
            <w:tcW w:w="1735" w:type="dxa"/>
          </w:tcPr>
          <w:p w14:paraId="2917B692" w14:textId="77777777" w:rsidR="00EE6B96" w:rsidRPr="006331D2" w:rsidRDefault="00EE6B96" w:rsidP="00354011">
            <w:pPr>
              <w:ind w:right="102"/>
              <w:rPr>
                <w:rFonts w:ascii="Gill Sans MT" w:hAnsi="Gill Sans MT"/>
                <w:b/>
              </w:rPr>
            </w:pPr>
          </w:p>
        </w:tc>
        <w:tc>
          <w:tcPr>
            <w:tcW w:w="1736" w:type="dxa"/>
          </w:tcPr>
          <w:p w14:paraId="0DC3BE22" w14:textId="77777777" w:rsidR="00EE6B96" w:rsidRPr="006331D2" w:rsidRDefault="00EE6B96" w:rsidP="00354011">
            <w:pPr>
              <w:ind w:right="102"/>
              <w:rPr>
                <w:rFonts w:ascii="Gill Sans MT" w:hAnsi="Gill Sans MT"/>
                <w:b/>
              </w:rPr>
            </w:pPr>
          </w:p>
        </w:tc>
      </w:tr>
      <w:tr w:rsidR="00EE6B96" w:rsidRPr="006331D2" w14:paraId="42C0114E" w14:textId="77777777" w:rsidTr="004B7208">
        <w:tc>
          <w:tcPr>
            <w:tcW w:w="1735" w:type="dxa"/>
          </w:tcPr>
          <w:p w14:paraId="1D961334" w14:textId="77777777" w:rsidR="00EE6B96" w:rsidRPr="006331D2" w:rsidRDefault="00EE6B96" w:rsidP="00EE6B96">
            <w:pPr>
              <w:ind w:right="102"/>
              <w:rPr>
                <w:rFonts w:ascii="Gill Sans MT" w:hAnsi="Gill Sans MT"/>
                <w:b/>
              </w:rPr>
            </w:pPr>
          </w:p>
        </w:tc>
        <w:tc>
          <w:tcPr>
            <w:tcW w:w="1736" w:type="dxa"/>
          </w:tcPr>
          <w:p w14:paraId="216B7C5F" w14:textId="77777777" w:rsidR="00EE6B96" w:rsidRPr="006331D2" w:rsidRDefault="00EE6B96" w:rsidP="00354011">
            <w:pPr>
              <w:ind w:right="102"/>
              <w:rPr>
                <w:rFonts w:ascii="Gill Sans MT" w:hAnsi="Gill Sans MT"/>
                <w:b/>
              </w:rPr>
            </w:pPr>
          </w:p>
        </w:tc>
        <w:tc>
          <w:tcPr>
            <w:tcW w:w="1735" w:type="dxa"/>
          </w:tcPr>
          <w:p w14:paraId="338F111E" w14:textId="77777777" w:rsidR="00EE6B96" w:rsidRPr="006331D2" w:rsidRDefault="00EE6B96" w:rsidP="00354011">
            <w:pPr>
              <w:ind w:right="102"/>
              <w:rPr>
                <w:rFonts w:ascii="Gill Sans MT" w:hAnsi="Gill Sans MT"/>
                <w:b/>
              </w:rPr>
            </w:pPr>
          </w:p>
        </w:tc>
        <w:tc>
          <w:tcPr>
            <w:tcW w:w="1736" w:type="dxa"/>
          </w:tcPr>
          <w:p w14:paraId="1290861D" w14:textId="77777777" w:rsidR="00EE6B96" w:rsidRPr="006331D2" w:rsidRDefault="00EE6B96" w:rsidP="00354011">
            <w:pPr>
              <w:ind w:right="102"/>
              <w:rPr>
                <w:rFonts w:ascii="Gill Sans MT" w:hAnsi="Gill Sans MT"/>
                <w:b/>
              </w:rPr>
            </w:pPr>
          </w:p>
        </w:tc>
        <w:tc>
          <w:tcPr>
            <w:tcW w:w="1735" w:type="dxa"/>
          </w:tcPr>
          <w:p w14:paraId="4D75D4AF" w14:textId="77777777" w:rsidR="00EE6B96" w:rsidRPr="006331D2" w:rsidRDefault="00EE6B96" w:rsidP="00354011">
            <w:pPr>
              <w:ind w:right="102"/>
              <w:rPr>
                <w:rFonts w:ascii="Gill Sans MT" w:hAnsi="Gill Sans MT"/>
                <w:b/>
              </w:rPr>
            </w:pPr>
          </w:p>
        </w:tc>
        <w:tc>
          <w:tcPr>
            <w:tcW w:w="1736" w:type="dxa"/>
          </w:tcPr>
          <w:p w14:paraId="3C6D28B9" w14:textId="77777777" w:rsidR="00EE6B96" w:rsidRPr="006331D2" w:rsidRDefault="00EE6B96" w:rsidP="00354011">
            <w:pPr>
              <w:ind w:right="102"/>
              <w:rPr>
                <w:rFonts w:ascii="Gill Sans MT" w:hAnsi="Gill Sans MT"/>
                <w:b/>
              </w:rPr>
            </w:pPr>
          </w:p>
        </w:tc>
      </w:tr>
      <w:tr w:rsidR="00EE6B96" w:rsidRPr="006331D2" w14:paraId="752CB73A" w14:textId="77777777" w:rsidTr="004B7208">
        <w:tc>
          <w:tcPr>
            <w:tcW w:w="1735" w:type="dxa"/>
          </w:tcPr>
          <w:p w14:paraId="7A7E2505" w14:textId="77777777" w:rsidR="00EE6B96" w:rsidRPr="006331D2" w:rsidRDefault="00EE6B96" w:rsidP="00EE6B96">
            <w:pPr>
              <w:ind w:right="102"/>
              <w:rPr>
                <w:rFonts w:ascii="Gill Sans MT" w:hAnsi="Gill Sans MT"/>
                <w:b/>
              </w:rPr>
            </w:pPr>
          </w:p>
        </w:tc>
        <w:tc>
          <w:tcPr>
            <w:tcW w:w="1736" w:type="dxa"/>
          </w:tcPr>
          <w:p w14:paraId="545F2FF9" w14:textId="77777777" w:rsidR="00EE6B96" w:rsidRPr="006331D2" w:rsidRDefault="00EE6B96" w:rsidP="00354011">
            <w:pPr>
              <w:ind w:right="102"/>
              <w:rPr>
                <w:rFonts w:ascii="Gill Sans MT" w:hAnsi="Gill Sans MT"/>
                <w:b/>
              </w:rPr>
            </w:pPr>
          </w:p>
        </w:tc>
        <w:tc>
          <w:tcPr>
            <w:tcW w:w="1735" w:type="dxa"/>
          </w:tcPr>
          <w:p w14:paraId="62C0374D" w14:textId="77777777" w:rsidR="00EE6B96" w:rsidRPr="006331D2" w:rsidRDefault="00EE6B96" w:rsidP="00354011">
            <w:pPr>
              <w:ind w:right="102"/>
              <w:rPr>
                <w:rFonts w:ascii="Gill Sans MT" w:hAnsi="Gill Sans MT"/>
                <w:b/>
              </w:rPr>
            </w:pPr>
          </w:p>
        </w:tc>
        <w:tc>
          <w:tcPr>
            <w:tcW w:w="1736" w:type="dxa"/>
          </w:tcPr>
          <w:p w14:paraId="031668A2" w14:textId="77777777" w:rsidR="00EE6B96" w:rsidRPr="006331D2" w:rsidRDefault="00EE6B96" w:rsidP="00354011">
            <w:pPr>
              <w:ind w:right="102"/>
              <w:rPr>
                <w:rFonts w:ascii="Gill Sans MT" w:hAnsi="Gill Sans MT"/>
                <w:b/>
              </w:rPr>
            </w:pPr>
          </w:p>
        </w:tc>
        <w:tc>
          <w:tcPr>
            <w:tcW w:w="1735" w:type="dxa"/>
          </w:tcPr>
          <w:p w14:paraId="0DB8B24C" w14:textId="77777777" w:rsidR="00EE6B96" w:rsidRPr="006331D2" w:rsidRDefault="00EE6B96" w:rsidP="00354011">
            <w:pPr>
              <w:ind w:right="102"/>
              <w:rPr>
                <w:rFonts w:ascii="Gill Sans MT" w:hAnsi="Gill Sans MT"/>
                <w:b/>
              </w:rPr>
            </w:pPr>
          </w:p>
        </w:tc>
        <w:tc>
          <w:tcPr>
            <w:tcW w:w="1736" w:type="dxa"/>
          </w:tcPr>
          <w:p w14:paraId="019CBDDF" w14:textId="77777777" w:rsidR="00EE6B96" w:rsidRPr="006331D2" w:rsidRDefault="00EE6B96" w:rsidP="00354011">
            <w:pPr>
              <w:ind w:right="102"/>
              <w:rPr>
                <w:rFonts w:ascii="Gill Sans MT" w:hAnsi="Gill Sans MT"/>
                <w:b/>
              </w:rPr>
            </w:pPr>
          </w:p>
        </w:tc>
      </w:tr>
      <w:tr w:rsidR="00EE6B96" w:rsidRPr="006331D2" w14:paraId="1166F93D" w14:textId="77777777" w:rsidTr="004B7208">
        <w:tc>
          <w:tcPr>
            <w:tcW w:w="1735" w:type="dxa"/>
          </w:tcPr>
          <w:p w14:paraId="2F0D57BA" w14:textId="77777777" w:rsidR="00EE6B96" w:rsidRPr="006331D2" w:rsidRDefault="00EE6B96" w:rsidP="00EE6B96">
            <w:pPr>
              <w:ind w:right="102"/>
              <w:rPr>
                <w:rFonts w:ascii="Gill Sans MT" w:hAnsi="Gill Sans MT"/>
                <w:b/>
              </w:rPr>
            </w:pPr>
          </w:p>
        </w:tc>
        <w:tc>
          <w:tcPr>
            <w:tcW w:w="1736" w:type="dxa"/>
          </w:tcPr>
          <w:p w14:paraId="2DEB5130" w14:textId="77777777" w:rsidR="00EE6B96" w:rsidRPr="006331D2" w:rsidRDefault="00EE6B96" w:rsidP="00354011">
            <w:pPr>
              <w:ind w:right="102"/>
              <w:rPr>
                <w:rFonts w:ascii="Gill Sans MT" w:hAnsi="Gill Sans MT"/>
                <w:b/>
              </w:rPr>
            </w:pPr>
          </w:p>
        </w:tc>
        <w:tc>
          <w:tcPr>
            <w:tcW w:w="1735" w:type="dxa"/>
          </w:tcPr>
          <w:p w14:paraId="37967761" w14:textId="77777777" w:rsidR="00EE6B96" w:rsidRPr="006331D2" w:rsidRDefault="00EE6B96" w:rsidP="00354011">
            <w:pPr>
              <w:ind w:right="102"/>
              <w:rPr>
                <w:rFonts w:ascii="Gill Sans MT" w:hAnsi="Gill Sans MT"/>
                <w:b/>
              </w:rPr>
            </w:pPr>
          </w:p>
        </w:tc>
        <w:tc>
          <w:tcPr>
            <w:tcW w:w="1736" w:type="dxa"/>
          </w:tcPr>
          <w:p w14:paraId="226E8F05" w14:textId="77777777" w:rsidR="00EE6B96" w:rsidRPr="006331D2" w:rsidRDefault="00EE6B96" w:rsidP="00354011">
            <w:pPr>
              <w:ind w:right="102"/>
              <w:rPr>
                <w:rFonts w:ascii="Gill Sans MT" w:hAnsi="Gill Sans MT"/>
                <w:b/>
              </w:rPr>
            </w:pPr>
          </w:p>
        </w:tc>
        <w:tc>
          <w:tcPr>
            <w:tcW w:w="1735" w:type="dxa"/>
          </w:tcPr>
          <w:p w14:paraId="067170F0" w14:textId="77777777" w:rsidR="00EE6B96" w:rsidRPr="006331D2" w:rsidRDefault="00EE6B96" w:rsidP="00354011">
            <w:pPr>
              <w:ind w:right="102"/>
              <w:rPr>
                <w:rFonts w:ascii="Gill Sans MT" w:hAnsi="Gill Sans MT"/>
                <w:b/>
              </w:rPr>
            </w:pPr>
          </w:p>
        </w:tc>
        <w:tc>
          <w:tcPr>
            <w:tcW w:w="1736" w:type="dxa"/>
          </w:tcPr>
          <w:p w14:paraId="49064A8E" w14:textId="77777777" w:rsidR="00EE6B96" w:rsidRPr="006331D2" w:rsidRDefault="00EE6B96" w:rsidP="00354011">
            <w:pPr>
              <w:ind w:right="102"/>
              <w:rPr>
                <w:rFonts w:ascii="Gill Sans MT" w:hAnsi="Gill Sans MT"/>
                <w:b/>
              </w:rPr>
            </w:pPr>
          </w:p>
        </w:tc>
      </w:tr>
    </w:tbl>
    <w:p w14:paraId="63AA2751" w14:textId="1ADE2B48" w:rsidR="00C56E5A" w:rsidRPr="006331D2" w:rsidRDefault="00C56E5A" w:rsidP="005A019A">
      <w:pPr>
        <w:pStyle w:val="EIRbody"/>
      </w:pPr>
    </w:p>
    <w:p w14:paraId="582F2313" w14:textId="047CA8AE" w:rsidR="004E3264" w:rsidRPr="006331D2" w:rsidRDefault="004E3264" w:rsidP="005A019A">
      <w:pPr>
        <w:pStyle w:val="EIRbody"/>
      </w:pPr>
    </w:p>
    <w:p w14:paraId="3D5FD522" w14:textId="2D62777B" w:rsidR="004E3264" w:rsidRPr="006331D2" w:rsidRDefault="004E3264" w:rsidP="005A019A">
      <w:pPr>
        <w:pStyle w:val="EIRbody"/>
      </w:pPr>
      <w:r w:rsidRPr="006331D2">
        <w:t>(add other columns to include other persons involved in the selection panel process as needed)</w:t>
      </w:r>
    </w:p>
    <w:p w14:paraId="3BA079BD" w14:textId="2D3A60F1" w:rsidR="00AA6D25" w:rsidRPr="006331D2" w:rsidRDefault="00AA6D25">
      <w:pPr>
        <w:spacing w:before="0" w:after="0" w:line="240" w:lineRule="auto"/>
        <w:rPr>
          <w:rFonts w:ascii="Arial" w:eastAsiaTheme="minorHAnsi" w:hAnsi="Arial"/>
          <w:color w:val="auto"/>
          <w:sz w:val="20"/>
          <w:szCs w:val="20"/>
        </w:rPr>
      </w:pPr>
      <w:r w:rsidRPr="006331D2">
        <w:br w:type="page"/>
      </w:r>
    </w:p>
    <w:p w14:paraId="33A5D1EC" w14:textId="77777777" w:rsidR="00AA6D25" w:rsidRPr="006331D2" w:rsidRDefault="00AA6D25" w:rsidP="005A019A">
      <w:pPr>
        <w:pStyle w:val="EIRbody"/>
      </w:pPr>
    </w:p>
    <w:tbl>
      <w:tblPr>
        <w:tblStyle w:val="TableGrid"/>
        <w:tblpPr w:leftFromText="180" w:rightFromText="180" w:vertAnchor="text" w:horzAnchor="page" w:tblpX="957" w:tblpY="469"/>
        <w:tblW w:w="19249" w:type="dxa"/>
        <w:tblLayout w:type="fixed"/>
        <w:tblLook w:val="04A0" w:firstRow="1" w:lastRow="0" w:firstColumn="1" w:lastColumn="0" w:noHBand="0" w:noVBand="1"/>
      </w:tblPr>
      <w:tblGrid>
        <w:gridCol w:w="1103"/>
        <w:gridCol w:w="3119"/>
        <w:gridCol w:w="5954"/>
        <w:gridCol w:w="9073"/>
      </w:tblGrid>
      <w:tr w:rsidR="00002D0D" w:rsidRPr="006331D2" w14:paraId="0D236A65" w14:textId="77777777" w:rsidTr="003A7F54">
        <w:trPr>
          <w:gridAfter w:val="1"/>
          <w:wAfter w:w="9073" w:type="dxa"/>
          <w:trHeight w:val="403"/>
        </w:trPr>
        <w:tc>
          <w:tcPr>
            <w:tcW w:w="10176" w:type="dxa"/>
            <w:gridSpan w:val="3"/>
            <w:tcBorders>
              <w:top w:val="single" w:sz="2" w:space="0" w:color="auto"/>
              <w:left w:val="single" w:sz="2" w:space="0" w:color="auto"/>
              <w:bottom w:val="single" w:sz="4" w:space="0" w:color="auto"/>
              <w:right w:val="single" w:sz="2" w:space="0" w:color="auto"/>
            </w:tcBorders>
            <w:shd w:val="clear" w:color="auto" w:fill="C4F6FF" w:themeFill="accent5" w:themeFillTint="33"/>
            <w:vAlign w:val="center"/>
          </w:tcPr>
          <w:p w14:paraId="23E7C2A8" w14:textId="73F50A2F" w:rsidR="00002D0D" w:rsidRPr="006331D2" w:rsidRDefault="00002D0D" w:rsidP="003A7F54">
            <w:pPr>
              <w:ind w:right="-897"/>
              <w:rPr>
                <w:rFonts w:ascii="Gill Sans MT" w:hAnsi="Gill Sans MT"/>
                <w:b/>
              </w:rPr>
            </w:pPr>
            <w:r w:rsidRPr="006331D2">
              <w:rPr>
                <w:rFonts w:ascii="Gill Sans MT" w:hAnsi="Gill Sans MT"/>
                <w:b/>
              </w:rPr>
              <w:t>CONFLICT</w:t>
            </w:r>
            <w:r w:rsidR="00511ABA" w:rsidRPr="006331D2">
              <w:rPr>
                <w:rFonts w:ascii="Gill Sans MT" w:hAnsi="Gill Sans MT"/>
                <w:b/>
              </w:rPr>
              <w:t>S</w:t>
            </w:r>
            <w:r w:rsidRPr="006331D2">
              <w:rPr>
                <w:rFonts w:ascii="Gill Sans MT" w:hAnsi="Gill Sans MT"/>
                <w:b/>
              </w:rPr>
              <w:t xml:space="preserve"> OF INTEREST </w:t>
            </w:r>
            <w:r w:rsidR="00B71CF3" w:rsidRPr="006331D2">
              <w:rPr>
                <w:rFonts w:ascii="Gill Sans MT" w:hAnsi="Gill Sans MT"/>
                <w:b/>
              </w:rPr>
              <w:t>STATEMENT</w:t>
            </w:r>
            <w:r w:rsidRPr="006331D2">
              <w:rPr>
                <w:rFonts w:ascii="Gill Sans MT" w:hAnsi="Gill Sans MT"/>
                <w:b/>
              </w:rPr>
              <w:t xml:space="preserve"> </w:t>
            </w:r>
            <w:r w:rsidR="00B71CF3" w:rsidRPr="006331D2">
              <w:rPr>
                <w:rFonts w:ascii="Gill Sans MT" w:hAnsi="Gill Sans MT"/>
                <w:b/>
              </w:rPr>
              <w:t>–</w:t>
            </w:r>
            <w:r w:rsidRPr="006331D2">
              <w:rPr>
                <w:rFonts w:ascii="Gill Sans MT" w:hAnsi="Gill Sans MT"/>
                <w:b/>
              </w:rPr>
              <w:t xml:space="preserve"> </w:t>
            </w:r>
            <w:r w:rsidR="00B71CF3" w:rsidRPr="006331D2">
              <w:rPr>
                <w:rFonts w:ascii="Gill Sans MT" w:hAnsi="Gill Sans MT"/>
                <w:b/>
              </w:rPr>
              <w:t>&lt;</w:t>
            </w:r>
            <w:r w:rsidR="00B71CF3" w:rsidRPr="006331D2">
              <w:rPr>
                <w:rFonts w:ascii="Gill Sans MT" w:hAnsi="Gill Sans MT"/>
                <w:b/>
                <w:i/>
              </w:rPr>
              <w:t>PANEL MEMBER NAME</w:t>
            </w:r>
            <w:r w:rsidR="00B71CF3" w:rsidRPr="006331D2">
              <w:rPr>
                <w:rFonts w:ascii="Gill Sans MT" w:hAnsi="Gill Sans MT"/>
                <w:b/>
              </w:rPr>
              <w:t>&gt;</w:t>
            </w:r>
          </w:p>
        </w:tc>
      </w:tr>
      <w:tr w:rsidR="00002D0D" w:rsidRPr="006331D2" w14:paraId="23B647C4" w14:textId="77777777" w:rsidTr="003A7F54">
        <w:trPr>
          <w:gridAfter w:val="1"/>
          <w:wAfter w:w="9073" w:type="dxa"/>
          <w:trHeight w:val="403"/>
        </w:trPr>
        <w:tc>
          <w:tcPr>
            <w:tcW w:w="10176" w:type="dxa"/>
            <w:gridSpan w:val="3"/>
            <w:tcBorders>
              <w:top w:val="single" w:sz="2" w:space="0" w:color="auto"/>
              <w:left w:val="single" w:sz="2" w:space="0" w:color="auto"/>
              <w:bottom w:val="single" w:sz="4" w:space="0" w:color="auto"/>
              <w:right w:val="single" w:sz="2" w:space="0" w:color="auto"/>
            </w:tcBorders>
            <w:shd w:val="clear" w:color="auto" w:fill="C4F6FF" w:themeFill="accent5" w:themeFillTint="33"/>
            <w:vAlign w:val="center"/>
          </w:tcPr>
          <w:p w14:paraId="22B5637C" w14:textId="06BAD605" w:rsidR="00002D0D" w:rsidRPr="006331D2" w:rsidRDefault="00002D0D" w:rsidP="003A7F54">
            <w:pPr>
              <w:ind w:right="-897"/>
              <w:rPr>
                <w:rFonts w:ascii="Gill Sans MT" w:hAnsi="Gill Sans MT"/>
                <w:b/>
              </w:rPr>
            </w:pPr>
            <w:r w:rsidRPr="006331D2">
              <w:rPr>
                <w:rFonts w:ascii="Gill Sans MT" w:hAnsi="Gill Sans MT"/>
                <w:b/>
              </w:rPr>
              <w:t xml:space="preserve">Who:  </w:t>
            </w:r>
            <w:r w:rsidRPr="006331D2">
              <w:rPr>
                <w:b/>
              </w:rPr>
              <w:t xml:space="preserve"> </w:t>
            </w:r>
            <w:r w:rsidR="00B71CF3" w:rsidRPr="006331D2">
              <w:rPr>
                <w:b/>
              </w:rPr>
              <w:t xml:space="preserve">Applicant 1. </w:t>
            </w:r>
          </w:p>
        </w:tc>
      </w:tr>
      <w:tr w:rsidR="00002D0D" w:rsidRPr="006331D2" w14:paraId="78999F85" w14:textId="77777777" w:rsidTr="003A7F54">
        <w:trPr>
          <w:gridAfter w:val="1"/>
          <w:wAfter w:w="9073" w:type="dxa"/>
          <w:trHeight w:hRule="exact" w:val="129"/>
        </w:trPr>
        <w:tc>
          <w:tcPr>
            <w:tcW w:w="1103" w:type="dxa"/>
            <w:tcBorders>
              <w:top w:val="nil"/>
              <w:left w:val="single" w:sz="2" w:space="0" w:color="auto"/>
              <w:bottom w:val="single" w:sz="4" w:space="0" w:color="auto"/>
              <w:right w:val="nil"/>
            </w:tcBorders>
            <w:shd w:val="clear" w:color="auto" w:fill="auto"/>
            <w:vAlign w:val="center"/>
          </w:tcPr>
          <w:p w14:paraId="22EBFB21" w14:textId="77777777" w:rsidR="00002D0D" w:rsidRPr="006331D2" w:rsidRDefault="00002D0D" w:rsidP="003A7F54">
            <w:pPr>
              <w:ind w:right="-897"/>
              <w:rPr>
                <w:rFonts w:ascii="Gill Sans MT" w:hAnsi="Gill Sans MT"/>
              </w:rPr>
            </w:pPr>
          </w:p>
        </w:tc>
        <w:tc>
          <w:tcPr>
            <w:tcW w:w="9073" w:type="dxa"/>
            <w:gridSpan w:val="2"/>
            <w:tcBorders>
              <w:top w:val="nil"/>
              <w:left w:val="nil"/>
              <w:bottom w:val="single" w:sz="4" w:space="0" w:color="auto"/>
              <w:right w:val="single" w:sz="2" w:space="0" w:color="auto"/>
            </w:tcBorders>
            <w:vAlign w:val="center"/>
          </w:tcPr>
          <w:p w14:paraId="520DDB0F" w14:textId="77777777" w:rsidR="00002D0D" w:rsidRPr="006331D2" w:rsidRDefault="00002D0D" w:rsidP="003A7F54">
            <w:pPr>
              <w:ind w:right="-897"/>
              <w:rPr>
                <w:rFonts w:ascii="Gill Sans MT" w:hAnsi="Gill Sans MT"/>
              </w:rPr>
            </w:pPr>
          </w:p>
        </w:tc>
      </w:tr>
      <w:tr w:rsidR="00002D0D" w:rsidRPr="006331D2" w14:paraId="6D8074D4" w14:textId="77777777" w:rsidTr="003A7F54">
        <w:trPr>
          <w:gridAfter w:val="1"/>
          <w:wAfter w:w="9073" w:type="dxa"/>
          <w:trHeight w:val="1138"/>
        </w:trPr>
        <w:tc>
          <w:tcPr>
            <w:tcW w:w="4222" w:type="dxa"/>
            <w:gridSpan w:val="2"/>
            <w:tcBorders>
              <w:top w:val="single" w:sz="4" w:space="0" w:color="auto"/>
              <w:right w:val="single" w:sz="4" w:space="0" w:color="auto"/>
            </w:tcBorders>
            <w:shd w:val="clear" w:color="auto" w:fill="F2F2F2" w:themeFill="background1" w:themeFillShade="F2"/>
          </w:tcPr>
          <w:p w14:paraId="12BFEBD9" w14:textId="2095F65E" w:rsidR="00002D0D" w:rsidRPr="006331D2" w:rsidRDefault="00002D0D" w:rsidP="003A7F54">
            <w:pPr>
              <w:rPr>
                <w:rFonts w:ascii="Gill Sans MT" w:hAnsi="Gill Sans MT"/>
              </w:rPr>
            </w:pPr>
            <w:r w:rsidRPr="006331D2">
              <w:rPr>
                <w:rFonts w:ascii="Gill Sans MT" w:hAnsi="Gill Sans MT"/>
                <w:b/>
              </w:rPr>
              <w:t>Description of the conflict</w:t>
            </w:r>
            <w:r w:rsidRPr="006331D2">
              <w:rPr>
                <w:rFonts w:ascii="Gill Sans MT" w:hAnsi="Gill Sans MT"/>
              </w:rPr>
              <w:t xml:space="preserve"> (Please provide a summary of why you believe conflict of interest(s) exists) </w:t>
            </w:r>
          </w:p>
        </w:tc>
        <w:tc>
          <w:tcPr>
            <w:tcW w:w="5954" w:type="dxa"/>
            <w:tcBorders>
              <w:top w:val="single" w:sz="4" w:space="0" w:color="auto"/>
              <w:left w:val="single" w:sz="4" w:space="0" w:color="auto"/>
              <w:right w:val="single" w:sz="4" w:space="0" w:color="auto"/>
            </w:tcBorders>
          </w:tcPr>
          <w:p w14:paraId="67C78D31" w14:textId="7B7A7D77" w:rsidR="00002D0D" w:rsidRPr="006331D2" w:rsidRDefault="00002D0D" w:rsidP="003A7F54">
            <w:pPr>
              <w:ind w:right="38"/>
              <w:rPr>
                <w:rFonts w:ascii="Gill Sans MT" w:hAnsi="Gill Sans MT"/>
                <w:color w:val="A6A6A6" w:themeColor="background1" w:themeShade="A6"/>
              </w:rPr>
            </w:pPr>
          </w:p>
        </w:tc>
      </w:tr>
      <w:tr w:rsidR="00002D0D" w:rsidRPr="006331D2" w14:paraId="22BBCC33" w14:textId="77777777" w:rsidTr="003A7F54">
        <w:trPr>
          <w:gridAfter w:val="1"/>
          <w:wAfter w:w="9073" w:type="dxa"/>
          <w:trHeight w:val="403"/>
        </w:trPr>
        <w:tc>
          <w:tcPr>
            <w:tcW w:w="4222" w:type="dxa"/>
            <w:gridSpan w:val="2"/>
            <w:tcBorders>
              <w:top w:val="single" w:sz="2" w:space="0" w:color="auto"/>
              <w:left w:val="single" w:sz="2" w:space="0" w:color="auto"/>
              <w:bottom w:val="single" w:sz="4" w:space="0" w:color="auto"/>
              <w:right w:val="single" w:sz="2" w:space="0" w:color="auto"/>
            </w:tcBorders>
            <w:shd w:val="clear" w:color="auto" w:fill="auto"/>
          </w:tcPr>
          <w:p w14:paraId="740ED5A9" w14:textId="77777777" w:rsidR="00002D0D" w:rsidRPr="006331D2" w:rsidRDefault="00002D0D" w:rsidP="003A7F54">
            <w:pPr>
              <w:ind w:right="-897"/>
              <w:rPr>
                <w:rFonts w:ascii="Gill Sans MT" w:hAnsi="Gill Sans MT"/>
                <w:b/>
              </w:rPr>
            </w:pPr>
            <w:r w:rsidRPr="006331D2">
              <w:rPr>
                <w:rFonts w:ascii="Gill Sans MT" w:hAnsi="Gill Sans MT"/>
                <w:b/>
              </w:rPr>
              <w:t>Management Strategy</w:t>
            </w:r>
          </w:p>
        </w:tc>
        <w:tc>
          <w:tcPr>
            <w:tcW w:w="5954" w:type="dxa"/>
            <w:tcBorders>
              <w:top w:val="single" w:sz="2" w:space="0" w:color="auto"/>
              <w:left w:val="single" w:sz="2" w:space="0" w:color="auto"/>
              <w:bottom w:val="single" w:sz="4" w:space="0" w:color="auto"/>
              <w:right w:val="single" w:sz="2" w:space="0" w:color="auto"/>
            </w:tcBorders>
            <w:shd w:val="clear" w:color="auto" w:fill="auto"/>
          </w:tcPr>
          <w:p w14:paraId="78279CEB" w14:textId="3C910265" w:rsidR="00002D0D" w:rsidRPr="006331D2" w:rsidRDefault="00002D0D" w:rsidP="003A7F54">
            <w:pPr>
              <w:ind w:right="38"/>
            </w:pPr>
          </w:p>
        </w:tc>
      </w:tr>
      <w:tr w:rsidR="00002D0D" w:rsidRPr="006331D2" w14:paraId="163C9447" w14:textId="77777777" w:rsidTr="003A7F54">
        <w:trPr>
          <w:gridAfter w:val="1"/>
          <w:wAfter w:w="9073" w:type="dxa"/>
          <w:trHeight w:val="403"/>
        </w:trPr>
        <w:tc>
          <w:tcPr>
            <w:tcW w:w="10176" w:type="dxa"/>
            <w:gridSpan w:val="3"/>
            <w:tcBorders>
              <w:top w:val="single" w:sz="2" w:space="0" w:color="auto"/>
              <w:left w:val="single" w:sz="2" w:space="0" w:color="auto"/>
              <w:bottom w:val="single" w:sz="4" w:space="0" w:color="auto"/>
              <w:right w:val="single" w:sz="2" w:space="0" w:color="auto"/>
            </w:tcBorders>
            <w:shd w:val="clear" w:color="auto" w:fill="C4F6FF" w:themeFill="accent5" w:themeFillTint="33"/>
            <w:vAlign w:val="center"/>
          </w:tcPr>
          <w:p w14:paraId="19957880" w14:textId="67045FD8" w:rsidR="00002D0D" w:rsidRPr="006331D2" w:rsidRDefault="00002D0D" w:rsidP="003A7F54">
            <w:pPr>
              <w:ind w:right="-897"/>
              <w:rPr>
                <w:rFonts w:ascii="Gill Sans MT" w:hAnsi="Gill Sans MT"/>
                <w:b/>
              </w:rPr>
            </w:pPr>
            <w:r w:rsidRPr="006331D2">
              <w:rPr>
                <w:rFonts w:ascii="Gill Sans MT" w:hAnsi="Gill Sans MT"/>
                <w:b/>
              </w:rPr>
              <w:t xml:space="preserve">Who:  </w:t>
            </w:r>
            <w:r w:rsidRPr="006331D2">
              <w:rPr>
                <w:b/>
              </w:rPr>
              <w:t xml:space="preserve"> </w:t>
            </w:r>
            <w:r w:rsidR="00B71CF3" w:rsidRPr="006331D2">
              <w:rPr>
                <w:b/>
              </w:rPr>
              <w:t>Applicant 2</w:t>
            </w:r>
          </w:p>
        </w:tc>
      </w:tr>
      <w:tr w:rsidR="00002D0D" w:rsidRPr="006331D2" w14:paraId="4B56E4A7" w14:textId="77777777" w:rsidTr="003A7F54">
        <w:trPr>
          <w:gridAfter w:val="1"/>
          <w:wAfter w:w="9073" w:type="dxa"/>
          <w:trHeight w:hRule="exact" w:val="129"/>
        </w:trPr>
        <w:tc>
          <w:tcPr>
            <w:tcW w:w="1103" w:type="dxa"/>
            <w:tcBorders>
              <w:top w:val="nil"/>
              <w:left w:val="single" w:sz="2" w:space="0" w:color="auto"/>
              <w:bottom w:val="single" w:sz="4" w:space="0" w:color="auto"/>
              <w:right w:val="nil"/>
            </w:tcBorders>
            <w:shd w:val="clear" w:color="auto" w:fill="auto"/>
            <w:vAlign w:val="center"/>
          </w:tcPr>
          <w:p w14:paraId="2D11301A" w14:textId="77777777" w:rsidR="00002D0D" w:rsidRPr="006331D2" w:rsidRDefault="00002D0D" w:rsidP="003A7F54">
            <w:pPr>
              <w:ind w:right="-897"/>
              <w:rPr>
                <w:rFonts w:ascii="Gill Sans MT" w:hAnsi="Gill Sans MT"/>
              </w:rPr>
            </w:pPr>
          </w:p>
        </w:tc>
        <w:tc>
          <w:tcPr>
            <w:tcW w:w="9073" w:type="dxa"/>
            <w:gridSpan w:val="2"/>
            <w:tcBorders>
              <w:top w:val="nil"/>
              <w:left w:val="nil"/>
              <w:bottom w:val="single" w:sz="4" w:space="0" w:color="auto"/>
              <w:right w:val="single" w:sz="2" w:space="0" w:color="auto"/>
            </w:tcBorders>
            <w:vAlign w:val="center"/>
          </w:tcPr>
          <w:p w14:paraId="076F13CA" w14:textId="77777777" w:rsidR="00002D0D" w:rsidRPr="006331D2" w:rsidRDefault="00002D0D" w:rsidP="003A7F54">
            <w:pPr>
              <w:ind w:right="-897"/>
              <w:rPr>
                <w:rFonts w:ascii="Gill Sans MT" w:hAnsi="Gill Sans MT"/>
              </w:rPr>
            </w:pPr>
          </w:p>
        </w:tc>
      </w:tr>
      <w:tr w:rsidR="00002D0D" w:rsidRPr="006331D2" w14:paraId="032026EB" w14:textId="77777777" w:rsidTr="003A7F54">
        <w:trPr>
          <w:gridAfter w:val="1"/>
          <w:wAfter w:w="9073" w:type="dxa"/>
          <w:trHeight w:val="1053"/>
        </w:trPr>
        <w:tc>
          <w:tcPr>
            <w:tcW w:w="4222" w:type="dxa"/>
            <w:gridSpan w:val="2"/>
            <w:tcBorders>
              <w:top w:val="single" w:sz="4" w:space="0" w:color="auto"/>
              <w:right w:val="single" w:sz="4" w:space="0" w:color="auto"/>
            </w:tcBorders>
            <w:shd w:val="clear" w:color="auto" w:fill="F2F2F2" w:themeFill="background1" w:themeFillShade="F2"/>
          </w:tcPr>
          <w:p w14:paraId="030E359D" w14:textId="463347D1" w:rsidR="00002D0D" w:rsidRPr="006331D2" w:rsidRDefault="00002D0D" w:rsidP="003A7F54">
            <w:pPr>
              <w:rPr>
                <w:rFonts w:ascii="Gill Sans MT" w:hAnsi="Gill Sans MT"/>
              </w:rPr>
            </w:pPr>
            <w:r w:rsidRPr="006331D2">
              <w:rPr>
                <w:rFonts w:ascii="Gill Sans MT" w:hAnsi="Gill Sans MT"/>
                <w:b/>
              </w:rPr>
              <w:t>Description of the conflict</w:t>
            </w:r>
            <w:r w:rsidRPr="006331D2">
              <w:rPr>
                <w:rFonts w:ascii="Gill Sans MT" w:hAnsi="Gill Sans MT"/>
              </w:rPr>
              <w:t xml:space="preserve"> </w:t>
            </w:r>
            <w:r w:rsidR="003A7F54" w:rsidRPr="006331D2">
              <w:rPr>
                <w:rFonts w:ascii="Gill Sans MT" w:hAnsi="Gill Sans MT"/>
              </w:rPr>
              <w:t xml:space="preserve"> </w:t>
            </w:r>
            <w:r w:rsidRPr="006331D2">
              <w:rPr>
                <w:rFonts w:ascii="Gill Sans MT" w:hAnsi="Gill Sans MT"/>
              </w:rPr>
              <w:t xml:space="preserve">(Please provide a summary of why you believe conflict of interest(s) exists) </w:t>
            </w:r>
          </w:p>
        </w:tc>
        <w:tc>
          <w:tcPr>
            <w:tcW w:w="5954" w:type="dxa"/>
            <w:tcBorders>
              <w:top w:val="single" w:sz="4" w:space="0" w:color="auto"/>
              <w:left w:val="single" w:sz="4" w:space="0" w:color="auto"/>
              <w:right w:val="single" w:sz="4" w:space="0" w:color="auto"/>
            </w:tcBorders>
          </w:tcPr>
          <w:p w14:paraId="064794B2" w14:textId="6A1FD313" w:rsidR="00002D0D" w:rsidRPr="006331D2" w:rsidRDefault="00002D0D" w:rsidP="003A7F54">
            <w:pPr>
              <w:ind w:right="38"/>
            </w:pPr>
          </w:p>
        </w:tc>
      </w:tr>
      <w:tr w:rsidR="00002D0D" w:rsidRPr="006331D2" w14:paraId="75BDBECC" w14:textId="77777777" w:rsidTr="003A7F54">
        <w:trPr>
          <w:gridAfter w:val="1"/>
          <w:wAfter w:w="9073" w:type="dxa"/>
          <w:trHeight w:val="1093"/>
        </w:trPr>
        <w:tc>
          <w:tcPr>
            <w:tcW w:w="4222" w:type="dxa"/>
            <w:gridSpan w:val="2"/>
            <w:tcBorders>
              <w:top w:val="single" w:sz="4" w:space="0" w:color="auto"/>
              <w:right w:val="single" w:sz="4" w:space="0" w:color="auto"/>
            </w:tcBorders>
            <w:shd w:val="clear" w:color="auto" w:fill="F2F2F2" w:themeFill="background1" w:themeFillShade="F2"/>
          </w:tcPr>
          <w:p w14:paraId="0381A5F8" w14:textId="77777777" w:rsidR="00002D0D" w:rsidRPr="006331D2" w:rsidRDefault="00002D0D" w:rsidP="003A7F54">
            <w:pPr>
              <w:rPr>
                <w:rFonts w:ascii="Gill Sans MT" w:hAnsi="Gill Sans MT"/>
                <w:b/>
              </w:rPr>
            </w:pPr>
            <w:r w:rsidRPr="006331D2">
              <w:rPr>
                <w:rFonts w:ascii="Gill Sans MT" w:hAnsi="Gill Sans MT"/>
                <w:b/>
              </w:rPr>
              <w:t>Management Strategy</w:t>
            </w:r>
          </w:p>
        </w:tc>
        <w:tc>
          <w:tcPr>
            <w:tcW w:w="5954" w:type="dxa"/>
            <w:tcBorders>
              <w:top w:val="single" w:sz="4" w:space="0" w:color="auto"/>
              <w:left w:val="single" w:sz="4" w:space="0" w:color="auto"/>
              <w:right w:val="single" w:sz="4" w:space="0" w:color="auto"/>
            </w:tcBorders>
          </w:tcPr>
          <w:p w14:paraId="1FC8CF19" w14:textId="4C1FE913" w:rsidR="00002D0D" w:rsidRPr="006331D2" w:rsidRDefault="00002D0D" w:rsidP="003A7F54">
            <w:pPr>
              <w:ind w:right="38"/>
            </w:pPr>
          </w:p>
        </w:tc>
      </w:tr>
      <w:tr w:rsidR="00002D0D" w:rsidRPr="006331D2" w14:paraId="09EC76E0" w14:textId="77777777" w:rsidTr="003A7F54">
        <w:trPr>
          <w:trHeight w:val="403"/>
        </w:trPr>
        <w:tc>
          <w:tcPr>
            <w:tcW w:w="10176" w:type="dxa"/>
            <w:gridSpan w:val="3"/>
            <w:tcBorders>
              <w:top w:val="single" w:sz="2" w:space="0" w:color="auto"/>
              <w:left w:val="single" w:sz="2" w:space="0" w:color="auto"/>
              <w:bottom w:val="single" w:sz="4" w:space="0" w:color="auto"/>
              <w:right w:val="single" w:sz="2" w:space="0" w:color="auto"/>
            </w:tcBorders>
            <w:shd w:val="clear" w:color="auto" w:fill="C4F6FF" w:themeFill="accent5" w:themeFillTint="33"/>
            <w:vAlign w:val="center"/>
          </w:tcPr>
          <w:p w14:paraId="0B4D8911" w14:textId="77777777" w:rsidR="00002D0D" w:rsidRPr="006331D2" w:rsidRDefault="00002D0D" w:rsidP="003A7F54">
            <w:pPr>
              <w:ind w:right="-897"/>
              <w:rPr>
                <w:rFonts w:ascii="Gill Sans MT" w:hAnsi="Gill Sans MT"/>
                <w:b/>
              </w:rPr>
            </w:pPr>
            <w:r w:rsidRPr="006331D2">
              <w:rPr>
                <w:rFonts w:ascii="Gill Sans MT" w:hAnsi="Gill Sans MT"/>
                <w:b/>
              </w:rPr>
              <w:t>SECTION 2 – CONFLI</w:t>
            </w:r>
            <w:r w:rsidRPr="006331D2">
              <w:rPr>
                <w:rFonts w:ascii="Gill Sans MT" w:hAnsi="Gill Sans MT"/>
                <w:b/>
                <w:shd w:val="clear" w:color="auto" w:fill="C4F6FF" w:themeFill="accent5" w:themeFillTint="33"/>
              </w:rPr>
              <w:t>C</w:t>
            </w:r>
            <w:r w:rsidRPr="006331D2">
              <w:rPr>
                <w:rFonts w:ascii="Gill Sans MT" w:hAnsi="Gill Sans MT"/>
                <w:b/>
              </w:rPr>
              <w:t>T OF INTEREST DECLARATION</w:t>
            </w:r>
          </w:p>
        </w:tc>
        <w:tc>
          <w:tcPr>
            <w:tcW w:w="9073" w:type="dxa"/>
            <w:tcBorders>
              <w:top w:val="nil"/>
              <w:left w:val="nil"/>
              <w:bottom w:val="nil"/>
              <w:right w:val="single" w:sz="2" w:space="0" w:color="auto"/>
            </w:tcBorders>
            <w:shd w:val="clear" w:color="auto" w:fill="FFFFFF" w:themeFill="background1"/>
            <w:vAlign w:val="center"/>
          </w:tcPr>
          <w:p w14:paraId="38901117" w14:textId="77777777" w:rsidR="00002D0D" w:rsidRPr="006331D2" w:rsidRDefault="00002D0D" w:rsidP="003A7F54">
            <w:pPr>
              <w:spacing w:before="0" w:after="0"/>
              <w:rPr>
                <w:rFonts w:ascii="Gill Sans MT" w:hAnsi="Gill Sans MT"/>
                <w:b/>
              </w:rPr>
            </w:pPr>
          </w:p>
        </w:tc>
      </w:tr>
      <w:tr w:rsidR="00002D0D" w:rsidRPr="006331D2" w14:paraId="1C72F34B" w14:textId="77777777" w:rsidTr="003A7F54">
        <w:trPr>
          <w:trHeight w:val="70"/>
        </w:trPr>
        <w:tc>
          <w:tcPr>
            <w:tcW w:w="10176" w:type="dxa"/>
            <w:gridSpan w:val="3"/>
            <w:tcBorders>
              <w:top w:val="single" w:sz="4" w:space="0" w:color="auto"/>
              <w:left w:val="single" w:sz="2" w:space="0" w:color="auto"/>
              <w:bottom w:val="nil"/>
              <w:right w:val="single" w:sz="2" w:space="0" w:color="auto"/>
            </w:tcBorders>
            <w:shd w:val="clear" w:color="auto" w:fill="FFFFFF" w:themeFill="background1"/>
            <w:vAlign w:val="center"/>
          </w:tcPr>
          <w:p w14:paraId="4F9928D8" w14:textId="0A332CCF" w:rsidR="00002D0D" w:rsidRPr="006331D2" w:rsidRDefault="00002D0D" w:rsidP="00601E22">
            <w:pPr>
              <w:rPr>
                <w:rFonts w:ascii="Gill Sans MT" w:hAnsi="Gill Sans MT" w:cs="Arial"/>
              </w:rPr>
            </w:pPr>
            <w:r w:rsidRPr="006331D2">
              <w:rPr>
                <w:rFonts w:ascii="Gill Sans MT" w:hAnsi="Gill Sans MT" w:cs="Arial"/>
              </w:rPr>
              <w:t>I, the individual named on this form, declare that</w:t>
            </w:r>
            <w:r w:rsidR="003A7F54" w:rsidRPr="006331D2">
              <w:rPr>
                <w:rFonts w:ascii="Gill Sans MT" w:hAnsi="Gill Sans MT" w:cs="Arial"/>
              </w:rPr>
              <w:t xml:space="preserve"> I have read and understood the </w:t>
            </w:r>
            <w:r w:rsidR="00AF7046">
              <w:rPr>
                <w:rFonts w:ascii="Gill Sans MT" w:hAnsi="Gill Sans MT" w:cs="Arial"/>
              </w:rPr>
              <w:t xml:space="preserve">Policy: </w:t>
            </w:r>
            <w:r w:rsidR="000C62B1" w:rsidRPr="006331D2">
              <w:rPr>
                <w:rFonts w:ascii="Gill Sans MT" w:hAnsi="Gill Sans MT" w:cs="Arial"/>
              </w:rPr>
              <w:t xml:space="preserve">Managing </w:t>
            </w:r>
            <w:r w:rsidR="003A7F54" w:rsidRPr="006331D2">
              <w:rPr>
                <w:rFonts w:ascii="Gill Sans MT" w:hAnsi="Gill Sans MT" w:cs="Arial"/>
              </w:rPr>
              <w:t>Conflict</w:t>
            </w:r>
            <w:r w:rsidR="000C62B1" w:rsidRPr="006331D2">
              <w:rPr>
                <w:rFonts w:ascii="Gill Sans MT" w:hAnsi="Gill Sans MT" w:cs="Arial"/>
              </w:rPr>
              <w:t>s</w:t>
            </w:r>
            <w:r w:rsidR="003A7F54" w:rsidRPr="006331D2">
              <w:rPr>
                <w:rFonts w:ascii="Gill Sans MT" w:hAnsi="Gill Sans MT" w:cs="Arial"/>
              </w:rPr>
              <w:t xml:space="preserve"> of Interest in Recruitment, and that this declaration complies with that Policy.</w:t>
            </w:r>
          </w:p>
        </w:tc>
        <w:tc>
          <w:tcPr>
            <w:tcW w:w="9073" w:type="dxa"/>
            <w:tcBorders>
              <w:top w:val="nil"/>
              <w:left w:val="nil"/>
              <w:bottom w:val="nil"/>
              <w:right w:val="single" w:sz="2" w:space="0" w:color="auto"/>
            </w:tcBorders>
            <w:shd w:val="clear" w:color="auto" w:fill="FFFFFF" w:themeFill="background1"/>
            <w:vAlign w:val="center"/>
          </w:tcPr>
          <w:p w14:paraId="41C0CC85" w14:textId="77777777" w:rsidR="00002D0D" w:rsidRPr="006331D2" w:rsidRDefault="00002D0D" w:rsidP="003A7F54">
            <w:pPr>
              <w:spacing w:before="0" w:after="0"/>
              <w:rPr>
                <w:rFonts w:ascii="Gill Sans MT" w:hAnsi="Gill Sans MT" w:cs="Arial"/>
              </w:rPr>
            </w:pPr>
          </w:p>
        </w:tc>
      </w:tr>
      <w:tr w:rsidR="00002D0D" w:rsidRPr="006331D2" w14:paraId="14D64846" w14:textId="77777777" w:rsidTr="003A7F54">
        <w:trPr>
          <w:gridAfter w:val="1"/>
          <w:wAfter w:w="9073" w:type="dxa"/>
          <w:trHeight w:val="291"/>
        </w:trPr>
        <w:tc>
          <w:tcPr>
            <w:tcW w:w="10176" w:type="dxa"/>
            <w:gridSpan w:val="3"/>
            <w:tcBorders>
              <w:top w:val="nil"/>
              <w:left w:val="single" w:sz="2" w:space="0" w:color="auto"/>
              <w:bottom w:val="single" w:sz="4" w:space="0" w:color="auto"/>
              <w:right w:val="single" w:sz="2" w:space="0" w:color="auto"/>
            </w:tcBorders>
            <w:shd w:val="clear" w:color="auto" w:fill="FFFFFF" w:themeFill="background1"/>
            <w:vAlign w:val="center"/>
          </w:tcPr>
          <w:p w14:paraId="70BF58A9" w14:textId="77777777" w:rsidR="00D77083" w:rsidRPr="006331D2" w:rsidRDefault="00D77083" w:rsidP="003A7F54">
            <w:pPr>
              <w:spacing w:before="0" w:after="0"/>
              <w:rPr>
                <w:rFonts w:ascii="Gill Sans MT" w:hAnsi="Gill Sans MT"/>
                <w:b/>
              </w:rPr>
            </w:pPr>
          </w:p>
          <w:p w14:paraId="6AC5D355" w14:textId="77777777" w:rsidR="00002D0D" w:rsidRPr="006331D2" w:rsidRDefault="00002D0D" w:rsidP="003A7F54">
            <w:pPr>
              <w:spacing w:before="0" w:after="0"/>
              <w:rPr>
                <w:rFonts w:ascii="Gill Sans MT" w:hAnsi="Gill Sans MT"/>
                <w:b/>
              </w:rPr>
            </w:pPr>
            <w:r w:rsidRPr="006331D2">
              <w:rPr>
                <w:rFonts w:ascii="Gill Sans MT" w:hAnsi="Gill Sans MT"/>
                <w:b/>
              </w:rPr>
              <w:t>Signature: ……………………………………………..    Date: ………………..</w:t>
            </w:r>
          </w:p>
          <w:p w14:paraId="424965E1" w14:textId="77777777" w:rsidR="00002D0D" w:rsidRPr="006331D2" w:rsidRDefault="00002D0D" w:rsidP="003A7F54">
            <w:pPr>
              <w:spacing w:before="0" w:after="0"/>
              <w:rPr>
                <w:rFonts w:ascii="Gill Sans MT" w:hAnsi="Gill Sans MT" w:cs="Arial"/>
              </w:rPr>
            </w:pPr>
          </w:p>
        </w:tc>
      </w:tr>
      <w:tr w:rsidR="00B71CF3" w:rsidRPr="006331D2" w14:paraId="120296E4" w14:textId="77777777" w:rsidTr="003A7F54">
        <w:trPr>
          <w:gridAfter w:val="1"/>
          <w:wAfter w:w="9073" w:type="dxa"/>
          <w:trHeight w:val="291"/>
        </w:trPr>
        <w:tc>
          <w:tcPr>
            <w:tcW w:w="10176" w:type="dxa"/>
            <w:gridSpan w:val="3"/>
            <w:tcBorders>
              <w:top w:val="single" w:sz="4" w:space="0" w:color="auto"/>
              <w:left w:val="single" w:sz="2" w:space="0" w:color="auto"/>
              <w:bottom w:val="nil"/>
              <w:right w:val="single" w:sz="2" w:space="0" w:color="auto"/>
            </w:tcBorders>
            <w:shd w:val="clear" w:color="auto" w:fill="FFFFFF" w:themeFill="background1"/>
            <w:vAlign w:val="center"/>
          </w:tcPr>
          <w:p w14:paraId="10E91429" w14:textId="77777777" w:rsidR="00B71CF3" w:rsidRPr="006331D2" w:rsidRDefault="00B71CF3" w:rsidP="003A7F54">
            <w:pPr>
              <w:spacing w:before="0" w:after="0"/>
              <w:rPr>
                <w:rFonts w:ascii="Gill Sans MT" w:hAnsi="Gill Sans MT"/>
                <w:b/>
              </w:rPr>
            </w:pPr>
          </w:p>
          <w:p w14:paraId="440BC147" w14:textId="3E1C3C9F" w:rsidR="00B71CF3" w:rsidRPr="006331D2" w:rsidRDefault="00B71CF3" w:rsidP="003A7F54">
            <w:pPr>
              <w:spacing w:before="0" w:after="0"/>
              <w:rPr>
                <w:rFonts w:ascii="Gill Sans MT" w:hAnsi="Gill Sans MT"/>
                <w:b/>
              </w:rPr>
            </w:pPr>
            <w:r w:rsidRPr="006331D2">
              <w:rPr>
                <w:rFonts w:ascii="Gill Sans MT" w:hAnsi="Gill Sans MT"/>
                <w:b/>
              </w:rPr>
              <w:t>Panel</w:t>
            </w:r>
            <w:r w:rsidR="00AF7046">
              <w:rPr>
                <w:rFonts w:ascii="Gill Sans MT" w:hAnsi="Gill Sans MT"/>
                <w:b/>
              </w:rPr>
              <w:t xml:space="preserve"> Chair</w:t>
            </w:r>
          </w:p>
        </w:tc>
      </w:tr>
      <w:tr w:rsidR="00B71CF3" w:rsidRPr="00D06C76" w14:paraId="080F5E08" w14:textId="77777777" w:rsidTr="003A7F54">
        <w:trPr>
          <w:gridAfter w:val="1"/>
          <w:wAfter w:w="9073" w:type="dxa"/>
          <w:trHeight w:val="291"/>
        </w:trPr>
        <w:tc>
          <w:tcPr>
            <w:tcW w:w="10176" w:type="dxa"/>
            <w:gridSpan w:val="3"/>
            <w:tcBorders>
              <w:top w:val="nil"/>
              <w:left w:val="single" w:sz="2" w:space="0" w:color="auto"/>
              <w:bottom w:val="single" w:sz="4" w:space="0" w:color="auto"/>
              <w:right w:val="single" w:sz="2" w:space="0" w:color="auto"/>
            </w:tcBorders>
            <w:shd w:val="clear" w:color="auto" w:fill="FFFFFF" w:themeFill="background1"/>
            <w:vAlign w:val="center"/>
          </w:tcPr>
          <w:p w14:paraId="1D871A05" w14:textId="77777777" w:rsidR="00B71CF3" w:rsidRPr="006331D2" w:rsidRDefault="00B71CF3" w:rsidP="003A7F54">
            <w:pPr>
              <w:spacing w:before="0" w:after="0"/>
              <w:rPr>
                <w:rFonts w:ascii="Gill Sans MT" w:hAnsi="Gill Sans MT"/>
                <w:b/>
              </w:rPr>
            </w:pPr>
          </w:p>
          <w:p w14:paraId="62FDF0D4" w14:textId="77777777" w:rsidR="00B71CF3" w:rsidRPr="00D06C76" w:rsidRDefault="00B71CF3" w:rsidP="003A7F54">
            <w:pPr>
              <w:spacing w:before="0" w:after="0"/>
              <w:rPr>
                <w:rFonts w:ascii="Gill Sans MT" w:hAnsi="Gill Sans MT"/>
                <w:b/>
              </w:rPr>
            </w:pPr>
            <w:r w:rsidRPr="006331D2">
              <w:rPr>
                <w:rFonts w:ascii="Gill Sans MT" w:hAnsi="Gill Sans MT"/>
                <w:b/>
              </w:rPr>
              <w:t>Signature: ……………………………………………..    Date: ………………..</w:t>
            </w:r>
          </w:p>
          <w:p w14:paraId="00F66863" w14:textId="2C43405D" w:rsidR="00B71CF3" w:rsidRPr="00D06C76" w:rsidRDefault="00B71CF3" w:rsidP="003A7F54">
            <w:pPr>
              <w:spacing w:before="0" w:after="0"/>
              <w:rPr>
                <w:rFonts w:ascii="Gill Sans MT" w:hAnsi="Gill Sans MT"/>
                <w:b/>
              </w:rPr>
            </w:pPr>
          </w:p>
        </w:tc>
      </w:tr>
    </w:tbl>
    <w:p w14:paraId="494FEBA9" w14:textId="5086C505" w:rsidR="005A019A" w:rsidRDefault="005A019A" w:rsidP="007C0C35">
      <w:pPr>
        <w:pStyle w:val="Subtitle2"/>
      </w:pPr>
    </w:p>
    <w:sectPr w:rsidR="005A019A" w:rsidSect="008A4952">
      <w:headerReference w:type="default" r:id="rId13"/>
      <w:footerReference w:type="default" r:id="rId14"/>
      <w:pgSz w:w="11899" w:h="16819"/>
      <w:pgMar w:top="1560" w:right="851" w:bottom="170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0BA82" w14:textId="77777777" w:rsidR="009674FE" w:rsidRDefault="009674FE" w:rsidP="004C35B3">
      <w:r>
        <w:separator/>
      </w:r>
    </w:p>
  </w:endnote>
  <w:endnote w:type="continuationSeparator" w:id="0">
    <w:p w14:paraId="2212705A" w14:textId="77777777" w:rsidR="009674FE" w:rsidRDefault="009674FE" w:rsidP="004C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illSans Light">
    <w:altName w:val="Gill Sans Light"/>
    <w:panose1 w:val="020B040202020402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charset w:val="00"/>
    <w:family w:val="swiss"/>
    <w:pitch w:val="variable"/>
    <w:sig w:usb0="E0002AFF" w:usb1="C0007843"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21B3" w14:textId="77777777" w:rsidR="008F21CF" w:rsidRDefault="008F21CF" w:rsidP="00882FA7">
    <w:pPr>
      <w:pStyle w:val="Department"/>
    </w:pPr>
  </w:p>
  <w:p w14:paraId="27D5A60C" w14:textId="77777777" w:rsidR="008F21CF" w:rsidRDefault="008F21CF" w:rsidP="00882FA7">
    <w:pPr>
      <w:pStyle w:val="Department"/>
    </w:pPr>
  </w:p>
  <w:p w14:paraId="4A4FE1EA" w14:textId="77777777" w:rsidR="008F21CF" w:rsidRDefault="008F21CF" w:rsidP="00882FA7">
    <w:pPr>
      <w:pStyle w:val="Department"/>
    </w:pPr>
  </w:p>
  <w:p w14:paraId="759AB9C0" w14:textId="77777777" w:rsidR="008F21CF" w:rsidRDefault="008F21CF" w:rsidP="00882FA7">
    <w:pPr>
      <w:pStyle w:val="Department"/>
    </w:pPr>
  </w:p>
  <w:p w14:paraId="4BD50298" w14:textId="77777777" w:rsidR="008F21CF" w:rsidRDefault="008F21CF" w:rsidP="00882FA7">
    <w:pPr>
      <w:pStyle w:val="Department"/>
    </w:pPr>
    <w:r>
      <w:rPr>
        <w:noProof/>
        <w:lang w:eastAsia="en-AU"/>
      </w:rPr>
      <w:drawing>
        <wp:anchor distT="0" distB="0" distL="114300" distR="114300" simplePos="0" relativeHeight="251658752" behindDoc="1" locked="1" layoutInCell="1" allowOverlap="1" wp14:anchorId="752A6E95" wp14:editId="1C165ACE">
          <wp:simplePos x="0" y="0"/>
          <wp:positionH relativeFrom="page">
            <wp:align>center</wp:align>
          </wp:positionH>
          <wp:positionV relativeFrom="page">
            <wp:align>bottom</wp:align>
          </wp:positionV>
          <wp:extent cx="7560000" cy="161311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O-TasGov-Basewav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613116"/>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t>Head of the State Service - State Service Management Office</w:t>
    </w:r>
  </w:p>
  <w:p w14:paraId="45D16732" w14:textId="77777777" w:rsidR="008F21CF" w:rsidRPr="008B5C88" w:rsidRDefault="008F21CF" w:rsidP="00882FA7">
    <w:pPr>
      <w:pStyle w:val="Department"/>
    </w:pPr>
    <w:r>
      <w:t>Department of Premier and Cabinet</w:t>
    </w:r>
  </w:p>
  <w:p w14:paraId="0D70CB2C" w14:textId="6BA32E5D" w:rsidR="008F21CF" w:rsidRPr="00B712F4" w:rsidRDefault="00B712F4" w:rsidP="00882FA7">
    <w:pPr>
      <w:pStyle w:val="Footer"/>
      <w:rPr>
        <w:rFonts w:ascii="GillSans Light" w:hAnsi="GillSans Light"/>
        <w:sz w:val="16"/>
      </w:rPr>
    </w:pPr>
    <w:r w:rsidRPr="00B712F4">
      <w:rPr>
        <w:rFonts w:ascii="GillSans Light" w:hAnsi="GillSans Light"/>
        <w:sz w:val="16"/>
      </w:rPr>
      <w:t>18/42622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49CBC" w14:textId="77777777" w:rsidR="008F21CF" w:rsidRDefault="008F21CF" w:rsidP="008B5C88">
    <w:pPr>
      <w:pStyle w:val="Department"/>
    </w:pPr>
  </w:p>
  <w:p w14:paraId="3D2DB5BC" w14:textId="77777777" w:rsidR="008F21CF" w:rsidRDefault="008F21CF" w:rsidP="008B5C88">
    <w:pPr>
      <w:pStyle w:val="Department"/>
    </w:pPr>
  </w:p>
  <w:p w14:paraId="1DA1B42E" w14:textId="77777777" w:rsidR="008F21CF" w:rsidRDefault="008F21CF" w:rsidP="008B5C88">
    <w:pPr>
      <w:pStyle w:val="Department"/>
    </w:pPr>
  </w:p>
  <w:p w14:paraId="5F8A1C1B" w14:textId="77777777" w:rsidR="008F21CF" w:rsidRDefault="008F21CF" w:rsidP="008B5C88">
    <w:pPr>
      <w:pStyle w:val="Department"/>
    </w:pPr>
  </w:p>
  <w:p w14:paraId="50651804" w14:textId="77777777" w:rsidR="008F21CF" w:rsidRDefault="008F21CF" w:rsidP="008B5C88">
    <w:pPr>
      <w:pStyle w:val="Department"/>
    </w:pPr>
  </w:p>
  <w:p w14:paraId="515733FC" w14:textId="77777777" w:rsidR="008F21CF" w:rsidRDefault="008F21CF" w:rsidP="008B5C88">
    <w:pPr>
      <w:pStyle w:val="Department"/>
    </w:pPr>
    <w:r>
      <w:rPr>
        <w:noProof/>
        <w:lang w:eastAsia="en-AU"/>
      </w:rPr>
      <w:drawing>
        <wp:anchor distT="0" distB="0" distL="114300" distR="114300" simplePos="0" relativeHeight="251655680" behindDoc="1" locked="1" layoutInCell="1" allowOverlap="1" wp14:anchorId="5CBDF134" wp14:editId="27DF087C">
          <wp:simplePos x="0" y="0"/>
          <wp:positionH relativeFrom="page">
            <wp:align>center</wp:align>
          </wp:positionH>
          <wp:positionV relativeFrom="page">
            <wp:align>bottom</wp:align>
          </wp:positionV>
          <wp:extent cx="7560000" cy="161311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O-TasGov-Basewav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613116"/>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t>Head of the State Service - State Service Management Office</w:t>
    </w:r>
  </w:p>
  <w:p w14:paraId="19721EEB" w14:textId="77777777" w:rsidR="008F21CF" w:rsidRPr="008B5C88" w:rsidRDefault="008F21CF" w:rsidP="008B5C88">
    <w:pPr>
      <w:pStyle w:val="Department"/>
    </w:pPr>
    <w:r>
      <w:t>Department of Premier and Cabinet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EDDD" w14:textId="6E443E6D" w:rsidR="008F21CF" w:rsidRPr="00730C4A" w:rsidRDefault="008F21CF" w:rsidP="00A32C64">
    <w:pPr>
      <w:pStyle w:val="Footer"/>
      <w:framePr w:w="455" w:wrap="around" w:vAnchor="text" w:hAnchor="page" w:x="10861" w:y="158"/>
      <w:tabs>
        <w:tab w:val="clear" w:pos="4320"/>
        <w:tab w:val="clear" w:pos="8640"/>
        <w:tab w:val="right" w:pos="10206"/>
      </w:tabs>
      <w:jc w:val="center"/>
      <w:rPr>
        <w:rStyle w:val="PageNumber"/>
      </w:rPr>
    </w:pPr>
    <w:r w:rsidRPr="00730C4A">
      <w:rPr>
        <w:rStyle w:val="PageNumber"/>
        <w:rFonts w:ascii="Arial" w:hAnsi="Arial" w:cs="Arial"/>
        <w:b/>
        <w:szCs w:val="18"/>
      </w:rPr>
      <w:fldChar w:fldCharType="begin"/>
    </w:r>
    <w:r w:rsidRPr="00730C4A">
      <w:rPr>
        <w:rStyle w:val="PageNumber"/>
        <w:rFonts w:ascii="Arial" w:hAnsi="Arial" w:cs="Arial"/>
        <w:b/>
        <w:szCs w:val="18"/>
      </w:rPr>
      <w:instrText xml:space="preserve">PAGE  </w:instrText>
    </w:r>
    <w:r w:rsidRPr="00730C4A">
      <w:rPr>
        <w:rStyle w:val="PageNumber"/>
        <w:rFonts w:ascii="Arial" w:hAnsi="Arial" w:cs="Arial"/>
        <w:b/>
        <w:szCs w:val="18"/>
      </w:rPr>
      <w:fldChar w:fldCharType="separate"/>
    </w:r>
    <w:r w:rsidR="00AC7E1A">
      <w:rPr>
        <w:rStyle w:val="PageNumber"/>
        <w:rFonts w:ascii="Arial" w:hAnsi="Arial" w:cs="Arial"/>
        <w:b/>
        <w:noProof/>
        <w:szCs w:val="18"/>
      </w:rPr>
      <w:t>15</w:t>
    </w:r>
    <w:r w:rsidRPr="00730C4A">
      <w:rPr>
        <w:rStyle w:val="PageNumber"/>
        <w:rFonts w:ascii="Arial" w:hAnsi="Arial" w:cs="Arial"/>
        <w:b/>
        <w:szCs w:val="18"/>
      </w:rPr>
      <w:fldChar w:fldCharType="end"/>
    </w:r>
  </w:p>
  <w:p w14:paraId="68A31D46" w14:textId="77777777" w:rsidR="008F21CF" w:rsidRPr="0035282B" w:rsidRDefault="008F21CF" w:rsidP="00101E12">
    <w:pPr>
      <w:pStyle w:val="Footer"/>
      <w:rPr>
        <w:b/>
        <w:color w:val="808080" w:themeColor="background1" w:themeShade="80"/>
      </w:rPr>
    </w:pPr>
    <w:r>
      <w:rPr>
        <w:b/>
        <w:color w:val="808080" w:themeColor="background1" w:themeShade="80"/>
      </w:rPr>
      <w:br/>
    </w:r>
    <w:r w:rsidRPr="0035282B">
      <w:rPr>
        <w:b/>
        <w:noProof/>
        <w:color w:val="808080" w:themeColor="background1" w:themeShade="80"/>
        <w:lang w:eastAsia="en-AU"/>
      </w:rPr>
      <w:drawing>
        <wp:anchor distT="0" distB="0" distL="114300" distR="114300" simplePos="0" relativeHeight="251656704" behindDoc="1" locked="1" layoutInCell="1" allowOverlap="1" wp14:anchorId="0E3CAD8B" wp14:editId="33BD199A">
          <wp:simplePos x="0" y="0"/>
          <wp:positionH relativeFrom="page">
            <wp:align>right</wp:align>
          </wp:positionH>
          <wp:positionV relativeFrom="page">
            <wp:align>bottom</wp:align>
          </wp:positionV>
          <wp:extent cx="1078865" cy="10788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O-Footer.png"/>
                  <pic:cNvPicPr/>
                </pic:nvPicPr>
                <pic:blipFill>
                  <a:blip r:embed="rId1">
                    <a:extLst>
                      <a:ext uri="{28A0092B-C50C-407E-A947-70E740481C1C}">
                        <a14:useLocalDpi xmlns:a14="http://schemas.microsoft.com/office/drawing/2010/main" val="0"/>
                      </a:ext>
                    </a:extLst>
                  </a:blip>
                  <a:stretch>
                    <a:fillRect/>
                  </a:stretch>
                </pic:blipFill>
                <pic:spPr>
                  <a:xfrm>
                    <a:off x="0" y="0"/>
                    <a:ext cx="1078865" cy="107886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5282B">
      <w:rPr>
        <w:b/>
        <w:color w:val="808080" w:themeColor="background1" w:themeShade="80"/>
      </w:rPr>
      <w:t>STATE SERVICE MANAGEMENT OFFICE</w:t>
    </w:r>
  </w:p>
  <w:p w14:paraId="6360A8E8" w14:textId="3577A78F" w:rsidR="008F21CF" w:rsidRPr="004B256A" w:rsidRDefault="008F21CF" w:rsidP="00A32C64">
    <w:pPr>
      <w:pStyle w:val="Footer"/>
      <w:rPr>
        <w:rFonts w:ascii="Arial" w:hAnsi="Arial" w:cs="Arial"/>
        <w:color w:val="B3B3B3"/>
        <w:szCs w:val="18"/>
      </w:rPr>
    </w:pPr>
    <w:r>
      <w:rPr>
        <w:szCs w:val="18"/>
      </w:rPr>
      <w:t>Conflicts of Interest in Recruitment</w:t>
    </w:r>
    <w:r>
      <w:rPr>
        <w:rFonts w:ascii="Arial" w:hAnsi="Arial" w:cs="Arial"/>
        <w:color w:val="B3B3B3"/>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80F97" w14:textId="77777777" w:rsidR="009674FE" w:rsidRDefault="009674FE" w:rsidP="004C35B3">
      <w:r>
        <w:separator/>
      </w:r>
    </w:p>
  </w:footnote>
  <w:footnote w:type="continuationSeparator" w:id="0">
    <w:p w14:paraId="53308DE9" w14:textId="77777777" w:rsidR="009674FE" w:rsidRDefault="009674FE" w:rsidP="004C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FF2E" w14:textId="203A7E95" w:rsidR="008F21CF" w:rsidRPr="008B5C88" w:rsidRDefault="007C41E2" w:rsidP="008B5C88">
    <w:pPr>
      <w:pStyle w:val="Header"/>
    </w:pPr>
    <w:r w:rsidRPr="007C41E2">
      <w:rPr>
        <w:noProof/>
        <w:lang w:eastAsia="en-AU"/>
      </w:rPr>
      <w:t xml:space="preserve"> </w:t>
    </w:r>
    <w:r>
      <w:rPr>
        <w:noProof/>
        <w:lang w:eastAsia="en-AU"/>
      </w:rPr>
      <mc:AlternateContent>
        <mc:Choice Requires="wps">
          <w:drawing>
            <wp:anchor distT="0" distB="0" distL="114300" distR="114300" simplePos="0" relativeHeight="251654656" behindDoc="1" locked="1" layoutInCell="1" allowOverlap="1" wp14:anchorId="19F8D9F6" wp14:editId="40515214">
              <wp:simplePos x="0" y="0"/>
              <wp:positionH relativeFrom="page">
                <wp:posOffset>252095</wp:posOffset>
              </wp:positionH>
              <wp:positionV relativeFrom="page">
                <wp:posOffset>252095</wp:posOffset>
              </wp:positionV>
              <wp:extent cx="7019925" cy="899985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9925" cy="8999855"/>
                      </a:xfrm>
                      <a:prstGeom prst="rect">
                        <a:avLst/>
                      </a:prstGeom>
                      <a:solidFill>
                        <a:srgbClr val="F3F3F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623DC" id="Rectangle 13" o:spid="_x0000_s1026" style="position:absolute;margin-left:19.85pt;margin-top:19.85pt;width:552.75pt;height:708.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" fillcolor="#f3f3f3" stroked="f">
              <v:path arrowok="t"/>
              <w10:wrap anchorx="page" anchory="page"/>
              <w10:anchorlock/>
            </v:rect>
          </w:pict>
        </mc:Fallback>
      </mc:AlternateContent>
    </w:r>
    <w:r>
      <w:rPr>
        <w:noProof/>
        <w:lang w:eastAsia="en-AU"/>
      </w:rPr>
      <w:t xml:space="preserve"> </w:t>
    </w:r>
    <w:r w:rsidR="008F21CF">
      <w:rPr>
        <w:noProof/>
        <w:lang w:eastAsia="en-AU"/>
      </w:rPr>
      <w:drawing>
        <wp:anchor distT="0" distB="0" distL="114300" distR="114300" simplePos="0" relativeHeight="251659776" behindDoc="0" locked="1" layoutInCell="1" allowOverlap="1" wp14:anchorId="38190396" wp14:editId="607D9F51">
          <wp:simplePos x="0" y="0"/>
          <wp:positionH relativeFrom="page">
            <wp:posOffset>0</wp:posOffset>
          </wp:positionH>
          <wp:positionV relativeFrom="page">
            <wp:posOffset>19050</wp:posOffset>
          </wp:positionV>
          <wp:extent cx="7559040" cy="2851150"/>
          <wp:effectExtent l="0" t="0" r="381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59040" cy="28511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7BBE" w14:textId="77777777" w:rsidR="008F21CF" w:rsidRDefault="008F21CF">
    <w:pPr>
      <w:pStyle w:val="Header"/>
    </w:pPr>
    <w:r>
      <w:rPr>
        <w:noProof/>
        <w:lang w:eastAsia="en-AU"/>
      </w:rPr>
      <w:drawing>
        <wp:anchor distT="0" distB="0" distL="114300" distR="114300" simplePos="0" relativeHeight="251657728" behindDoc="1" locked="1" layoutInCell="1" allowOverlap="1" wp14:anchorId="180D3AB7" wp14:editId="20A65386">
          <wp:simplePos x="0" y="0"/>
          <wp:positionH relativeFrom="page">
            <wp:align>left</wp:align>
          </wp:positionH>
          <wp:positionV relativeFrom="page">
            <wp:align>top</wp:align>
          </wp:positionV>
          <wp:extent cx="7559675" cy="42570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4257040"/>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7907" w14:textId="4BAEF7A4" w:rsidR="008F21CF" w:rsidRDefault="008F2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CC0F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F8F79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F82FF6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99E06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2CD6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10A1D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EC823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E8C2AEE"/>
    <w:lvl w:ilvl="0">
      <w:start w:val="1"/>
      <w:numFmt w:val="bullet"/>
      <w:pStyle w:val="ListBullet3"/>
      <w:lvlText w:val=""/>
      <w:lvlJc w:val="left"/>
      <w:pPr>
        <w:tabs>
          <w:tab w:val="num" w:pos="926"/>
        </w:tabs>
        <w:ind w:left="926" w:hanging="360"/>
      </w:pPr>
      <w:rPr>
        <w:rFonts w:asciiTheme="minorHAnsi" w:hAnsiTheme="minorHAnsi" w:hint="default"/>
      </w:rPr>
    </w:lvl>
  </w:abstractNum>
  <w:abstractNum w:abstractNumId="8" w15:restartNumberingAfterBreak="0">
    <w:nsid w:val="FFFFFF83"/>
    <w:multiLevelType w:val="singleLevel"/>
    <w:tmpl w:val="9CA28162"/>
    <w:lvl w:ilvl="0">
      <w:start w:val="1"/>
      <w:numFmt w:val="bullet"/>
      <w:pStyle w:val="ListBullet2"/>
      <w:lvlText w:val="o"/>
      <w:lvlJc w:val="left"/>
      <w:pPr>
        <w:ind w:left="643" w:hanging="360"/>
      </w:pPr>
      <w:rPr>
        <w:rFonts w:ascii="Courier New" w:hAnsi="Courier New" w:hint="default"/>
      </w:rPr>
    </w:lvl>
  </w:abstractNum>
  <w:abstractNum w:abstractNumId="9" w15:restartNumberingAfterBreak="0">
    <w:nsid w:val="FFFFFF88"/>
    <w:multiLevelType w:val="singleLevel"/>
    <w:tmpl w:val="9F6699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856DAB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200479"/>
    <w:multiLevelType w:val="multilevel"/>
    <w:tmpl w:val="4E22CEF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2B36C4"/>
    <w:multiLevelType w:val="multilevel"/>
    <w:tmpl w:val="0409001F"/>
    <w:numStyleLink w:val="111111"/>
  </w:abstractNum>
  <w:abstractNum w:abstractNumId="13" w15:restartNumberingAfterBreak="0">
    <w:nsid w:val="044D3E2E"/>
    <w:multiLevelType w:val="hybridMultilevel"/>
    <w:tmpl w:val="49C690D8"/>
    <w:lvl w:ilvl="0" w:tplc="2C089B6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43D6C"/>
    <w:multiLevelType w:val="hybridMultilevel"/>
    <w:tmpl w:val="966C3428"/>
    <w:lvl w:ilvl="0" w:tplc="2C089B60">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BE17170"/>
    <w:multiLevelType w:val="hybridMultilevel"/>
    <w:tmpl w:val="ECC6FE44"/>
    <w:lvl w:ilvl="0" w:tplc="2C089B60">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316EDE"/>
    <w:multiLevelType w:val="multilevel"/>
    <w:tmpl w:val="0409001F"/>
    <w:numStyleLink w:val="111111"/>
  </w:abstractNum>
  <w:abstractNum w:abstractNumId="17" w15:restartNumberingAfterBreak="0">
    <w:nsid w:val="1A6F472A"/>
    <w:multiLevelType w:val="hybridMultilevel"/>
    <w:tmpl w:val="17D481CC"/>
    <w:lvl w:ilvl="0" w:tplc="2C089B60">
      <w:start w:val="1"/>
      <w:numFmt w:val="bullet"/>
      <w:lvlText w:val="•"/>
      <w:lvlJc w:val="left"/>
      <w:pPr>
        <w:ind w:left="36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901DC2"/>
    <w:multiLevelType w:val="hybridMultilevel"/>
    <w:tmpl w:val="803E38C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1E642014"/>
    <w:multiLevelType w:val="hybridMultilevel"/>
    <w:tmpl w:val="CCCEA314"/>
    <w:lvl w:ilvl="0" w:tplc="D4AC5BF4">
      <w:start w:val="1"/>
      <w:numFmt w:val="bullet"/>
      <w:pStyle w:val="EIRbulletbod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w:hAnsi="Courier" w:hint="default"/>
      </w:rPr>
    </w:lvl>
    <w:lvl w:ilvl="5" w:tplc="04090005">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w:hAnsi="Courier" w:hint="default"/>
      </w:rPr>
    </w:lvl>
    <w:lvl w:ilvl="8" w:tplc="04090005">
      <w:start w:val="1"/>
      <w:numFmt w:val="bullet"/>
      <w:lvlText w:val=""/>
      <w:lvlJc w:val="left"/>
      <w:pPr>
        <w:ind w:left="6480" w:hanging="360"/>
      </w:pPr>
      <w:rPr>
        <w:rFonts w:ascii="Symbol" w:hAnsi="Symbol" w:hint="default"/>
      </w:rPr>
    </w:lvl>
  </w:abstractNum>
  <w:abstractNum w:abstractNumId="20" w15:restartNumberingAfterBreak="0">
    <w:nsid w:val="221F4929"/>
    <w:multiLevelType w:val="hybridMultilevel"/>
    <w:tmpl w:val="2834CC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3857E0"/>
    <w:multiLevelType w:val="hybridMultilevel"/>
    <w:tmpl w:val="B5E6A640"/>
    <w:lvl w:ilvl="0" w:tplc="D7F20406">
      <w:start w:val="1"/>
      <w:numFmt w:val="bullet"/>
      <w:lvlText w:val="-"/>
      <w:lvlJc w:val="left"/>
      <w:pPr>
        <w:ind w:left="720" w:hanging="360"/>
      </w:pPr>
      <w:rPr>
        <w:rFonts w:ascii="GillSans Light" w:eastAsiaTheme="minorHAnsi" w:hAnsi="Gill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8703B1"/>
    <w:multiLevelType w:val="hybridMultilevel"/>
    <w:tmpl w:val="B73ABA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464E6"/>
    <w:multiLevelType w:val="hybridMultilevel"/>
    <w:tmpl w:val="9864C1A4"/>
    <w:lvl w:ilvl="0" w:tplc="C01EDBEA">
      <w:start w:val="1"/>
      <w:numFmt w:val="bullet"/>
      <w:lvlText w:val="r"/>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A849B9"/>
    <w:multiLevelType w:val="hybridMultilevel"/>
    <w:tmpl w:val="B798D45C"/>
    <w:lvl w:ilvl="0" w:tplc="856E645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D3286A"/>
    <w:multiLevelType w:val="hybridMultilevel"/>
    <w:tmpl w:val="C24C8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EC7319"/>
    <w:multiLevelType w:val="multilevel"/>
    <w:tmpl w:val="0409001F"/>
    <w:numStyleLink w:val="111111"/>
  </w:abstractNum>
  <w:abstractNum w:abstractNumId="27" w15:restartNumberingAfterBreak="0">
    <w:nsid w:val="45A46C0D"/>
    <w:multiLevelType w:val="hybridMultilevel"/>
    <w:tmpl w:val="BE3A51E6"/>
    <w:lvl w:ilvl="0" w:tplc="F418CCC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A182E67"/>
    <w:multiLevelType w:val="hybridMultilevel"/>
    <w:tmpl w:val="D24EB860"/>
    <w:lvl w:ilvl="0" w:tplc="2C089B60">
      <w:start w:val="1"/>
      <w:numFmt w:val="bullet"/>
      <w:lvlText w:val="•"/>
      <w:lvlJc w:val="left"/>
      <w:pPr>
        <w:ind w:left="1080" w:hanging="360"/>
      </w:pPr>
      <w:rPr>
        <w:rFonts w:ascii="Arial"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456153"/>
    <w:multiLevelType w:val="hybridMultilevel"/>
    <w:tmpl w:val="E9003EE6"/>
    <w:lvl w:ilvl="0" w:tplc="A5B6EB70">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0F76C62"/>
    <w:multiLevelType w:val="hybridMultilevel"/>
    <w:tmpl w:val="D5EE9A3A"/>
    <w:lvl w:ilvl="0" w:tplc="2C089B60">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6127C"/>
    <w:multiLevelType w:val="multilevel"/>
    <w:tmpl w:val="C16CE72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4140C0"/>
    <w:multiLevelType w:val="multilevel"/>
    <w:tmpl w:val="0409001F"/>
    <w:numStyleLink w:val="111111"/>
  </w:abstractNum>
  <w:abstractNum w:abstractNumId="33" w15:restartNumberingAfterBreak="0">
    <w:nsid w:val="72C66844"/>
    <w:multiLevelType w:val="hybridMultilevel"/>
    <w:tmpl w:val="65248F0E"/>
    <w:lvl w:ilvl="0" w:tplc="14DA6A38">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14426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34"/>
  </w:num>
  <w:num w:numId="13">
    <w:abstractNumId w:val="12"/>
  </w:num>
  <w:num w:numId="14">
    <w:abstractNumId w:val="16"/>
  </w:num>
  <w:num w:numId="15">
    <w:abstractNumId w:val="26"/>
  </w:num>
  <w:num w:numId="16">
    <w:abstractNumId w:val="30"/>
  </w:num>
  <w:num w:numId="17">
    <w:abstractNumId w:val="17"/>
  </w:num>
  <w:num w:numId="18">
    <w:abstractNumId w:val="28"/>
  </w:num>
  <w:num w:numId="19">
    <w:abstractNumId w:val="15"/>
  </w:num>
  <w:num w:numId="20">
    <w:abstractNumId w:val="22"/>
  </w:num>
  <w:num w:numId="21">
    <w:abstractNumId w:val="13"/>
  </w:num>
  <w:num w:numId="22">
    <w:abstractNumId w:val="14"/>
  </w:num>
  <w:num w:numId="23">
    <w:abstractNumId w:val="32"/>
  </w:num>
  <w:num w:numId="24">
    <w:abstractNumId w:val="31"/>
  </w:num>
  <w:num w:numId="25">
    <w:abstractNumId w:val="11"/>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0"/>
  </w:num>
  <w:num w:numId="29">
    <w:abstractNumId w:val="33"/>
  </w:num>
  <w:num w:numId="30">
    <w:abstractNumId w:val="24"/>
  </w:num>
  <w:num w:numId="31">
    <w:abstractNumId w:val="25"/>
  </w:num>
  <w:num w:numId="32">
    <w:abstractNumId w:val="23"/>
  </w:num>
  <w:num w:numId="33">
    <w:abstractNumId w:val="19"/>
  </w:num>
  <w:num w:numId="34">
    <w:abstractNumId w:val="21"/>
  </w:num>
  <w:num w:numId="35">
    <w:abstractNumId w:val="27"/>
  </w:num>
  <w:num w:numId="36">
    <w:abstractNumId w:val="1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drawingGridHorizontalSpacing w:val="28"/>
  <w:drawingGridVerticalSpacing w:val="2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B3"/>
    <w:rsid w:val="00001A78"/>
    <w:rsid w:val="00002D0D"/>
    <w:rsid w:val="00004951"/>
    <w:rsid w:val="0001230A"/>
    <w:rsid w:val="00042F64"/>
    <w:rsid w:val="00050BB6"/>
    <w:rsid w:val="00052B9E"/>
    <w:rsid w:val="00056E59"/>
    <w:rsid w:val="000629A1"/>
    <w:rsid w:val="00062E95"/>
    <w:rsid w:val="000639CA"/>
    <w:rsid w:val="0006604D"/>
    <w:rsid w:val="000C1136"/>
    <w:rsid w:val="000C62B1"/>
    <w:rsid w:val="000D50A1"/>
    <w:rsid w:val="000F3156"/>
    <w:rsid w:val="00101E12"/>
    <w:rsid w:val="00102FD4"/>
    <w:rsid w:val="0010749B"/>
    <w:rsid w:val="0012036E"/>
    <w:rsid w:val="00121268"/>
    <w:rsid w:val="001318E2"/>
    <w:rsid w:val="001414CC"/>
    <w:rsid w:val="00142E94"/>
    <w:rsid w:val="00145C36"/>
    <w:rsid w:val="00165280"/>
    <w:rsid w:val="0016536D"/>
    <w:rsid w:val="0016791E"/>
    <w:rsid w:val="00182A15"/>
    <w:rsid w:val="00197207"/>
    <w:rsid w:val="001A336D"/>
    <w:rsid w:val="001A57B8"/>
    <w:rsid w:val="001B550B"/>
    <w:rsid w:val="001D19DC"/>
    <w:rsid w:val="001D5789"/>
    <w:rsid w:val="00210DF0"/>
    <w:rsid w:val="00214742"/>
    <w:rsid w:val="00222925"/>
    <w:rsid w:val="00233630"/>
    <w:rsid w:val="002A4478"/>
    <w:rsid w:val="002A4F7E"/>
    <w:rsid w:val="002B746C"/>
    <w:rsid w:val="002B7AA6"/>
    <w:rsid w:val="002C0038"/>
    <w:rsid w:val="002C5C15"/>
    <w:rsid w:val="002D70F0"/>
    <w:rsid w:val="002E1F52"/>
    <w:rsid w:val="0030746A"/>
    <w:rsid w:val="0033362D"/>
    <w:rsid w:val="0035282B"/>
    <w:rsid w:val="00354011"/>
    <w:rsid w:val="00362778"/>
    <w:rsid w:val="00366AF7"/>
    <w:rsid w:val="00376E9B"/>
    <w:rsid w:val="003A06E7"/>
    <w:rsid w:val="003A7F54"/>
    <w:rsid w:val="003B604B"/>
    <w:rsid w:val="003E252A"/>
    <w:rsid w:val="003E57BB"/>
    <w:rsid w:val="003F185B"/>
    <w:rsid w:val="004126E2"/>
    <w:rsid w:val="004130E5"/>
    <w:rsid w:val="004153CD"/>
    <w:rsid w:val="00415E0E"/>
    <w:rsid w:val="004167FC"/>
    <w:rsid w:val="00421B8B"/>
    <w:rsid w:val="004266AE"/>
    <w:rsid w:val="00435AED"/>
    <w:rsid w:val="004556C3"/>
    <w:rsid w:val="004649C7"/>
    <w:rsid w:val="004723AE"/>
    <w:rsid w:val="00477D49"/>
    <w:rsid w:val="00483F5C"/>
    <w:rsid w:val="00493536"/>
    <w:rsid w:val="004B256A"/>
    <w:rsid w:val="004B7208"/>
    <w:rsid w:val="004C35B3"/>
    <w:rsid w:val="004D7539"/>
    <w:rsid w:val="004E1060"/>
    <w:rsid w:val="004E2BFB"/>
    <w:rsid w:val="004E3264"/>
    <w:rsid w:val="004F069A"/>
    <w:rsid w:val="004F1116"/>
    <w:rsid w:val="004F1BEA"/>
    <w:rsid w:val="00511ABA"/>
    <w:rsid w:val="00524F83"/>
    <w:rsid w:val="005458A1"/>
    <w:rsid w:val="0057216E"/>
    <w:rsid w:val="00574DA7"/>
    <w:rsid w:val="0058021B"/>
    <w:rsid w:val="005A019A"/>
    <w:rsid w:val="005A2BC7"/>
    <w:rsid w:val="005B15FF"/>
    <w:rsid w:val="005C0303"/>
    <w:rsid w:val="005C3C17"/>
    <w:rsid w:val="005D3B0B"/>
    <w:rsid w:val="005D42EF"/>
    <w:rsid w:val="005E08E5"/>
    <w:rsid w:val="005E3A05"/>
    <w:rsid w:val="005E4E3E"/>
    <w:rsid w:val="00601E22"/>
    <w:rsid w:val="00614229"/>
    <w:rsid w:val="006331D2"/>
    <w:rsid w:val="00635E05"/>
    <w:rsid w:val="00653DB3"/>
    <w:rsid w:val="0066152C"/>
    <w:rsid w:val="006658D3"/>
    <w:rsid w:val="00665CDF"/>
    <w:rsid w:val="00667886"/>
    <w:rsid w:val="0068698F"/>
    <w:rsid w:val="00695EDD"/>
    <w:rsid w:val="006978A9"/>
    <w:rsid w:val="00697CA8"/>
    <w:rsid w:val="006A3003"/>
    <w:rsid w:val="006A4B46"/>
    <w:rsid w:val="006B2464"/>
    <w:rsid w:val="006B6A93"/>
    <w:rsid w:val="006C5B0F"/>
    <w:rsid w:val="006C5B6B"/>
    <w:rsid w:val="006C6F43"/>
    <w:rsid w:val="006F03D2"/>
    <w:rsid w:val="0074405B"/>
    <w:rsid w:val="00754F4A"/>
    <w:rsid w:val="00767A4D"/>
    <w:rsid w:val="00777903"/>
    <w:rsid w:val="007A1013"/>
    <w:rsid w:val="007A2D00"/>
    <w:rsid w:val="007C0C35"/>
    <w:rsid w:val="007C41E2"/>
    <w:rsid w:val="007D6633"/>
    <w:rsid w:val="007F72A3"/>
    <w:rsid w:val="00802AAA"/>
    <w:rsid w:val="00814E4B"/>
    <w:rsid w:val="00827527"/>
    <w:rsid w:val="00834B35"/>
    <w:rsid w:val="00860FE6"/>
    <w:rsid w:val="008633C1"/>
    <w:rsid w:val="0087639A"/>
    <w:rsid w:val="00882FA7"/>
    <w:rsid w:val="008848A3"/>
    <w:rsid w:val="00887946"/>
    <w:rsid w:val="00892B86"/>
    <w:rsid w:val="0089682D"/>
    <w:rsid w:val="008A4952"/>
    <w:rsid w:val="008B06BC"/>
    <w:rsid w:val="008B5C88"/>
    <w:rsid w:val="008D26D8"/>
    <w:rsid w:val="008F21CF"/>
    <w:rsid w:val="00922ADD"/>
    <w:rsid w:val="00935842"/>
    <w:rsid w:val="009478D5"/>
    <w:rsid w:val="009664EC"/>
    <w:rsid w:val="009674FE"/>
    <w:rsid w:val="00975CFE"/>
    <w:rsid w:val="0098310F"/>
    <w:rsid w:val="009861FB"/>
    <w:rsid w:val="00992EBF"/>
    <w:rsid w:val="009A0020"/>
    <w:rsid w:val="009B3810"/>
    <w:rsid w:val="009B4645"/>
    <w:rsid w:val="009C1B7E"/>
    <w:rsid w:val="009C67FF"/>
    <w:rsid w:val="00A1005F"/>
    <w:rsid w:val="00A32C64"/>
    <w:rsid w:val="00A37236"/>
    <w:rsid w:val="00A42C05"/>
    <w:rsid w:val="00A517D5"/>
    <w:rsid w:val="00A56E46"/>
    <w:rsid w:val="00A80D34"/>
    <w:rsid w:val="00A8173E"/>
    <w:rsid w:val="00A903BA"/>
    <w:rsid w:val="00AA0DE2"/>
    <w:rsid w:val="00AA1F9A"/>
    <w:rsid w:val="00AA6D25"/>
    <w:rsid w:val="00AB100F"/>
    <w:rsid w:val="00AB4719"/>
    <w:rsid w:val="00AB5488"/>
    <w:rsid w:val="00AB6330"/>
    <w:rsid w:val="00AC7E1A"/>
    <w:rsid w:val="00AC7EA0"/>
    <w:rsid w:val="00AD372B"/>
    <w:rsid w:val="00AE0A2E"/>
    <w:rsid w:val="00AE67A4"/>
    <w:rsid w:val="00AF6A24"/>
    <w:rsid w:val="00AF7046"/>
    <w:rsid w:val="00B00A11"/>
    <w:rsid w:val="00B16BBF"/>
    <w:rsid w:val="00B2149E"/>
    <w:rsid w:val="00B22D6F"/>
    <w:rsid w:val="00B2718E"/>
    <w:rsid w:val="00B502A0"/>
    <w:rsid w:val="00B53A9F"/>
    <w:rsid w:val="00B62EE0"/>
    <w:rsid w:val="00B64798"/>
    <w:rsid w:val="00B712F4"/>
    <w:rsid w:val="00B71CF3"/>
    <w:rsid w:val="00B82847"/>
    <w:rsid w:val="00BA14F6"/>
    <w:rsid w:val="00BA2547"/>
    <w:rsid w:val="00BB15DE"/>
    <w:rsid w:val="00BB1C86"/>
    <w:rsid w:val="00BB55B0"/>
    <w:rsid w:val="00BC217F"/>
    <w:rsid w:val="00BD5CC0"/>
    <w:rsid w:val="00BF1D88"/>
    <w:rsid w:val="00C115A6"/>
    <w:rsid w:val="00C1458B"/>
    <w:rsid w:val="00C14C69"/>
    <w:rsid w:val="00C22D20"/>
    <w:rsid w:val="00C312CE"/>
    <w:rsid w:val="00C36770"/>
    <w:rsid w:val="00C45542"/>
    <w:rsid w:val="00C56E5A"/>
    <w:rsid w:val="00C63B9D"/>
    <w:rsid w:val="00C7339D"/>
    <w:rsid w:val="00C80DA8"/>
    <w:rsid w:val="00CB1C5D"/>
    <w:rsid w:val="00CB69D9"/>
    <w:rsid w:val="00CD3B43"/>
    <w:rsid w:val="00D0401D"/>
    <w:rsid w:val="00D23AD6"/>
    <w:rsid w:val="00D3278D"/>
    <w:rsid w:val="00D44017"/>
    <w:rsid w:val="00D54BF6"/>
    <w:rsid w:val="00D62F7B"/>
    <w:rsid w:val="00D700C2"/>
    <w:rsid w:val="00D70993"/>
    <w:rsid w:val="00D74186"/>
    <w:rsid w:val="00D75CD8"/>
    <w:rsid w:val="00D77083"/>
    <w:rsid w:val="00D86634"/>
    <w:rsid w:val="00D97704"/>
    <w:rsid w:val="00DB5259"/>
    <w:rsid w:val="00DC680B"/>
    <w:rsid w:val="00DC7000"/>
    <w:rsid w:val="00DD4C74"/>
    <w:rsid w:val="00DE0937"/>
    <w:rsid w:val="00DE4E0F"/>
    <w:rsid w:val="00DE7C80"/>
    <w:rsid w:val="00E01005"/>
    <w:rsid w:val="00E121B1"/>
    <w:rsid w:val="00E22AB6"/>
    <w:rsid w:val="00E24B38"/>
    <w:rsid w:val="00E37BB6"/>
    <w:rsid w:val="00E40751"/>
    <w:rsid w:val="00E4694F"/>
    <w:rsid w:val="00E46FE2"/>
    <w:rsid w:val="00E5350F"/>
    <w:rsid w:val="00E91FC4"/>
    <w:rsid w:val="00EC2B4A"/>
    <w:rsid w:val="00EC53C8"/>
    <w:rsid w:val="00ED311B"/>
    <w:rsid w:val="00EE21C7"/>
    <w:rsid w:val="00EE6B96"/>
    <w:rsid w:val="00EF081C"/>
    <w:rsid w:val="00EF4D3D"/>
    <w:rsid w:val="00F024FC"/>
    <w:rsid w:val="00F035C6"/>
    <w:rsid w:val="00F04480"/>
    <w:rsid w:val="00F13172"/>
    <w:rsid w:val="00F23EBE"/>
    <w:rsid w:val="00F30002"/>
    <w:rsid w:val="00F326D7"/>
    <w:rsid w:val="00F346AC"/>
    <w:rsid w:val="00F34EE1"/>
    <w:rsid w:val="00F74E3F"/>
    <w:rsid w:val="00FA30A4"/>
    <w:rsid w:val="00FB260E"/>
    <w:rsid w:val="00FC4F58"/>
    <w:rsid w:val="00FF1F44"/>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F7B447"/>
  <w15:docId w15:val="{3EB5FDBC-F883-40F5-B778-1206DFCF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E0E"/>
    <w:pPr>
      <w:spacing w:before="240" w:after="240" w:line="276" w:lineRule="auto"/>
    </w:pPr>
    <w:rPr>
      <w:color w:val="000000" w:themeColor="text1"/>
      <w:sz w:val="22"/>
    </w:rPr>
  </w:style>
  <w:style w:type="paragraph" w:styleId="Heading1">
    <w:name w:val="heading 1"/>
    <w:basedOn w:val="Normal"/>
    <w:next w:val="Normal"/>
    <w:link w:val="Heading1Char"/>
    <w:uiPriority w:val="9"/>
    <w:qFormat/>
    <w:rsid w:val="00D75CD8"/>
    <w:pPr>
      <w:keepNext/>
      <w:keepLines/>
      <w:numPr>
        <w:numId w:val="24"/>
      </w:numPr>
      <w:spacing w:before="480"/>
      <w:outlineLvl w:val="0"/>
    </w:pPr>
    <w:rPr>
      <w:rFonts w:asciiTheme="majorHAnsi" w:eastAsiaTheme="majorEastAsia" w:hAnsiTheme="majorHAnsi" w:cstheme="majorBidi"/>
      <w:b/>
      <w:bCs/>
      <w:color w:val="273C4E" w:themeColor="text2"/>
      <w:sz w:val="48"/>
      <w:szCs w:val="32"/>
    </w:rPr>
  </w:style>
  <w:style w:type="paragraph" w:styleId="Heading2">
    <w:name w:val="heading 2"/>
    <w:basedOn w:val="Normal"/>
    <w:next w:val="Normal"/>
    <w:link w:val="Heading2Char"/>
    <w:uiPriority w:val="9"/>
    <w:unhideWhenUsed/>
    <w:qFormat/>
    <w:rsid w:val="00D75CD8"/>
    <w:pPr>
      <w:keepNext/>
      <w:keepLines/>
      <w:numPr>
        <w:ilvl w:val="1"/>
        <w:numId w:val="25"/>
      </w:numPr>
      <w:ind w:left="1276" w:hanging="992"/>
      <w:outlineLvl w:val="1"/>
    </w:pPr>
    <w:rPr>
      <w:rFonts w:asciiTheme="majorHAnsi" w:eastAsiaTheme="majorEastAsia" w:hAnsiTheme="majorHAnsi" w:cstheme="majorBidi"/>
      <w:b/>
      <w:bCs/>
      <w:color w:val="273C4E" w:themeColor="text2"/>
      <w:sz w:val="36"/>
      <w:szCs w:val="26"/>
    </w:rPr>
  </w:style>
  <w:style w:type="paragraph" w:styleId="Heading3">
    <w:name w:val="heading 3"/>
    <w:basedOn w:val="Normal"/>
    <w:next w:val="Normal"/>
    <w:link w:val="Heading3Char"/>
    <w:uiPriority w:val="9"/>
    <w:unhideWhenUsed/>
    <w:qFormat/>
    <w:rsid w:val="00D75CD8"/>
    <w:pPr>
      <w:keepNext/>
      <w:keepLines/>
      <w:numPr>
        <w:ilvl w:val="2"/>
        <w:numId w:val="25"/>
      </w:numPr>
      <w:spacing w:before="200"/>
      <w:ind w:left="1559" w:hanging="1134"/>
      <w:outlineLvl w:val="2"/>
    </w:pPr>
    <w:rPr>
      <w:rFonts w:asciiTheme="majorHAnsi" w:eastAsiaTheme="majorEastAsia" w:hAnsiTheme="majorHAnsi" w:cstheme="majorBidi"/>
      <w:b/>
      <w:bCs/>
      <w:color w:val="273C4E" w:themeColor="text2"/>
      <w:sz w:val="28"/>
    </w:rPr>
  </w:style>
  <w:style w:type="paragraph" w:styleId="Heading4">
    <w:name w:val="heading 4"/>
    <w:basedOn w:val="Normal"/>
    <w:next w:val="Normal"/>
    <w:link w:val="Heading4Char"/>
    <w:uiPriority w:val="9"/>
    <w:unhideWhenUsed/>
    <w:qFormat/>
    <w:rsid w:val="000D50A1"/>
    <w:pPr>
      <w:keepNext/>
      <w:keepLines/>
      <w:spacing w:before="120" w:after="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3E57BB"/>
    <w:pPr>
      <w:keepNext/>
      <w:keepLines/>
      <w:spacing w:before="200"/>
      <w:outlineLvl w:val="4"/>
    </w:pPr>
    <w:rPr>
      <w:rFonts w:asciiTheme="majorHAnsi" w:eastAsiaTheme="majorEastAsia" w:hAnsiTheme="majorHAnsi" w:cstheme="majorBidi"/>
      <w:b/>
      <w:i/>
    </w:rPr>
  </w:style>
  <w:style w:type="paragraph" w:styleId="Heading6">
    <w:name w:val="heading 6"/>
    <w:basedOn w:val="Subtitle2"/>
    <w:next w:val="Normal"/>
    <w:link w:val="Heading6Char"/>
    <w:uiPriority w:val="9"/>
    <w:unhideWhenUsed/>
    <w:qFormat/>
    <w:rsid w:val="00C45542"/>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5B3"/>
    <w:pPr>
      <w:tabs>
        <w:tab w:val="center" w:pos="4320"/>
        <w:tab w:val="right" w:pos="8640"/>
      </w:tabs>
    </w:pPr>
  </w:style>
  <w:style w:type="character" w:customStyle="1" w:styleId="HeaderChar">
    <w:name w:val="Header Char"/>
    <w:basedOn w:val="DefaultParagraphFont"/>
    <w:link w:val="Header"/>
    <w:uiPriority w:val="99"/>
    <w:rsid w:val="004C35B3"/>
  </w:style>
  <w:style w:type="paragraph" w:styleId="Footer">
    <w:name w:val="footer"/>
    <w:basedOn w:val="Normal"/>
    <w:link w:val="FooterChar"/>
    <w:uiPriority w:val="99"/>
    <w:unhideWhenUsed/>
    <w:rsid w:val="0035282B"/>
    <w:pPr>
      <w:tabs>
        <w:tab w:val="center" w:pos="4320"/>
        <w:tab w:val="right" w:pos="8640"/>
      </w:tabs>
      <w:spacing w:before="0" w:after="0"/>
    </w:pPr>
    <w:rPr>
      <w:sz w:val="18"/>
    </w:rPr>
  </w:style>
  <w:style w:type="character" w:customStyle="1" w:styleId="FooterChar">
    <w:name w:val="Footer Char"/>
    <w:basedOn w:val="DefaultParagraphFont"/>
    <w:link w:val="Footer"/>
    <w:uiPriority w:val="99"/>
    <w:rsid w:val="0035282B"/>
    <w:rPr>
      <w:color w:val="000000" w:themeColor="text1"/>
      <w:sz w:val="18"/>
    </w:rPr>
  </w:style>
  <w:style w:type="paragraph" w:customStyle="1" w:styleId="BasicParagraph">
    <w:name w:val="[Basic Paragraph]"/>
    <w:basedOn w:val="Normal"/>
    <w:uiPriority w:val="99"/>
    <w:rsid w:val="00F035C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B256A"/>
  </w:style>
  <w:style w:type="paragraph" w:customStyle="1" w:styleId="footertextA4V">
    <w:name w:val="footer text (A4 V)"/>
    <w:basedOn w:val="Normal"/>
    <w:uiPriority w:val="99"/>
    <w:rsid w:val="004B256A"/>
    <w:pPr>
      <w:widowControl w:val="0"/>
      <w:suppressAutoHyphens/>
      <w:autoSpaceDE w:val="0"/>
      <w:autoSpaceDN w:val="0"/>
      <w:adjustRightInd w:val="0"/>
      <w:spacing w:line="288" w:lineRule="auto"/>
      <w:textAlignment w:val="center"/>
    </w:pPr>
    <w:rPr>
      <w:rFonts w:ascii="ArialMT" w:hAnsi="ArialMT" w:cs="ArialMT"/>
      <w:color w:val="000000"/>
      <w:sz w:val="18"/>
      <w:szCs w:val="18"/>
      <w:lang w:val="en-GB"/>
    </w:rPr>
  </w:style>
  <w:style w:type="paragraph" w:customStyle="1" w:styleId="Department">
    <w:name w:val="Department"/>
    <w:basedOn w:val="Normal"/>
    <w:qFormat/>
    <w:rsid w:val="0058021B"/>
    <w:pPr>
      <w:spacing w:before="0" w:after="0"/>
    </w:pPr>
  </w:style>
  <w:style w:type="paragraph" w:styleId="Title">
    <w:name w:val="Title"/>
    <w:basedOn w:val="Normal"/>
    <w:next w:val="Normal"/>
    <w:link w:val="TitleChar"/>
    <w:uiPriority w:val="10"/>
    <w:qFormat/>
    <w:rsid w:val="00EC53C8"/>
    <w:pPr>
      <w:spacing w:after="300" w:line="240" w:lineRule="auto"/>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EC53C8"/>
    <w:rPr>
      <w:rFonts w:asciiTheme="majorHAnsi" w:eastAsiaTheme="majorEastAsia" w:hAnsiTheme="majorHAnsi" w:cstheme="majorBidi"/>
      <w:b/>
      <w:color w:val="000000" w:themeColor="text1"/>
      <w:spacing w:val="5"/>
      <w:kern w:val="28"/>
      <w:sz w:val="72"/>
      <w:szCs w:val="52"/>
    </w:rPr>
  </w:style>
  <w:style w:type="paragraph" w:styleId="Subtitle">
    <w:name w:val="Subtitle"/>
    <w:basedOn w:val="Normal"/>
    <w:next w:val="Normal"/>
    <w:link w:val="SubtitleChar"/>
    <w:uiPriority w:val="11"/>
    <w:qFormat/>
    <w:rsid w:val="00AC7EA0"/>
    <w:pPr>
      <w:numPr>
        <w:ilvl w:val="1"/>
      </w:numPr>
      <w:spacing w:after="0"/>
    </w:pPr>
    <w:rPr>
      <w:rFonts w:asciiTheme="majorHAnsi" w:eastAsiaTheme="majorEastAsia" w:hAnsiTheme="majorHAnsi" w:cstheme="majorBidi"/>
      <w:b/>
      <w:bCs/>
      <w:sz w:val="36"/>
      <w:szCs w:val="36"/>
    </w:rPr>
  </w:style>
  <w:style w:type="character" w:customStyle="1" w:styleId="SubtitleChar">
    <w:name w:val="Subtitle Char"/>
    <w:basedOn w:val="DefaultParagraphFont"/>
    <w:link w:val="Subtitle"/>
    <w:uiPriority w:val="11"/>
    <w:rsid w:val="00AC7EA0"/>
    <w:rPr>
      <w:rFonts w:asciiTheme="majorHAnsi" w:eastAsiaTheme="majorEastAsia" w:hAnsiTheme="majorHAnsi" w:cstheme="majorBidi"/>
      <w:b/>
      <w:bCs/>
      <w:color w:val="000000" w:themeColor="text1"/>
      <w:sz w:val="36"/>
      <w:szCs w:val="36"/>
    </w:rPr>
  </w:style>
  <w:style w:type="paragraph" w:styleId="Caption">
    <w:name w:val="caption"/>
    <w:basedOn w:val="Normal"/>
    <w:next w:val="Normal"/>
    <w:uiPriority w:val="35"/>
    <w:unhideWhenUsed/>
    <w:qFormat/>
    <w:rsid w:val="006C6F43"/>
    <w:pPr>
      <w:spacing w:after="200"/>
      <w:jc w:val="right"/>
    </w:pPr>
    <w:rPr>
      <w:b/>
      <w:bCs/>
      <w:i/>
      <w:color w:val="808080" w:themeColor="background1" w:themeShade="80"/>
      <w:sz w:val="18"/>
      <w:szCs w:val="18"/>
      <w:lang w:val="en-GB"/>
    </w:rPr>
  </w:style>
  <w:style w:type="paragraph" w:styleId="IntenseQuote">
    <w:name w:val="Intense Quote"/>
    <w:basedOn w:val="Normal"/>
    <w:next w:val="Normal"/>
    <w:link w:val="IntenseQuoteChar"/>
    <w:uiPriority w:val="30"/>
    <w:qFormat/>
    <w:rsid w:val="00F30002"/>
    <w:pPr>
      <w:spacing w:before="200" w:after="280" w:line="240" w:lineRule="auto"/>
    </w:pPr>
    <w:rPr>
      <w:bCs/>
      <w:iCs/>
      <w:color w:val="FFFFFF" w:themeColor="background1"/>
      <w:sz w:val="24"/>
    </w:rPr>
  </w:style>
  <w:style w:type="character" w:customStyle="1" w:styleId="IntenseQuoteChar">
    <w:name w:val="Intense Quote Char"/>
    <w:basedOn w:val="DefaultParagraphFont"/>
    <w:link w:val="IntenseQuote"/>
    <w:uiPriority w:val="30"/>
    <w:rsid w:val="00F30002"/>
    <w:rPr>
      <w:bCs/>
      <w:iCs/>
      <w:color w:val="FFFFFF" w:themeColor="background1"/>
    </w:rPr>
  </w:style>
  <w:style w:type="character" w:customStyle="1" w:styleId="Heading1Char">
    <w:name w:val="Heading 1 Char"/>
    <w:basedOn w:val="DefaultParagraphFont"/>
    <w:link w:val="Heading1"/>
    <w:uiPriority w:val="9"/>
    <w:rsid w:val="00D75CD8"/>
    <w:rPr>
      <w:rFonts w:asciiTheme="majorHAnsi" w:eastAsiaTheme="majorEastAsia" w:hAnsiTheme="majorHAnsi" w:cstheme="majorBidi"/>
      <w:b/>
      <w:bCs/>
      <w:color w:val="273C4E" w:themeColor="text2"/>
      <w:sz w:val="48"/>
      <w:szCs w:val="32"/>
    </w:rPr>
  </w:style>
  <w:style w:type="character" w:customStyle="1" w:styleId="Heading2Char">
    <w:name w:val="Heading 2 Char"/>
    <w:basedOn w:val="DefaultParagraphFont"/>
    <w:link w:val="Heading2"/>
    <w:uiPriority w:val="9"/>
    <w:rsid w:val="00D75CD8"/>
    <w:rPr>
      <w:rFonts w:asciiTheme="majorHAnsi" w:eastAsiaTheme="majorEastAsia" w:hAnsiTheme="majorHAnsi" w:cstheme="majorBidi"/>
      <w:b/>
      <w:bCs/>
      <w:color w:val="273C4E" w:themeColor="text2"/>
      <w:sz w:val="36"/>
      <w:szCs w:val="26"/>
    </w:rPr>
  </w:style>
  <w:style w:type="character" w:customStyle="1" w:styleId="Heading3Char">
    <w:name w:val="Heading 3 Char"/>
    <w:basedOn w:val="DefaultParagraphFont"/>
    <w:link w:val="Heading3"/>
    <w:uiPriority w:val="9"/>
    <w:rsid w:val="00D75CD8"/>
    <w:rPr>
      <w:rFonts w:asciiTheme="majorHAnsi" w:eastAsiaTheme="majorEastAsia" w:hAnsiTheme="majorHAnsi" w:cstheme="majorBidi"/>
      <w:b/>
      <w:bCs/>
      <w:color w:val="273C4E" w:themeColor="text2"/>
      <w:sz w:val="28"/>
    </w:rPr>
  </w:style>
  <w:style w:type="character" w:customStyle="1" w:styleId="Heading4Char">
    <w:name w:val="Heading 4 Char"/>
    <w:basedOn w:val="DefaultParagraphFont"/>
    <w:link w:val="Heading4"/>
    <w:uiPriority w:val="9"/>
    <w:rsid w:val="000D50A1"/>
    <w:rPr>
      <w:rFonts w:asciiTheme="majorHAnsi" w:eastAsiaTheme="majorEastAsia" w:hAnsiTheme="majorHAnsi" w:cstheme="majorBidi"/>
      <w:b/>
      <w:bCs/>
      <w:iCs/>
      <w:color w:val="000000" w:themeColor="text1"/>
      <w:sz w:val="22"/>
    </w:rPr>
  </w:style>
  <w:style w:type="character" w:customStyle="1" w:styleId="Heading5Char">
    <w:name w:val="Heading 5 Char"/>
    <w:basedOn w:val="DefaultParagraphFont"/>
    <w:link w:val="Heading5"/>
    <w:uiPriority w:val="9"/>
    <w:rsid w:val="003E57BB"/>
    <w:rPr>
      <w:rFonts w:asciiTheme="majorHAnsi" w:eastAsiaTheme="majorEastAsia" w:hAnsiTheme="majorHAnsi" w:cstheme="majorBidi"/>
      <w:b/>
      <w:i/>
      <w:color w:val="000000" w:themeColor="text1"/>
      <w:sz w:val="22"/>
    </w:rPr>
  </w:style>
  <w:style w:type="character" w:styleId="IntenseEmphasis">
    <w:name w:val="Intense Emphasis"/>
    <w:basedOn w:val="DefaultParagraphFont"/>
    <w:uiPriority w:val="21"/>
    <w:qFormat/>
    <w:rsid w:val="003E57BB"/>
    <w:rPr>
      <w:b/>
      <w:bCs/>
      <w:i/>
      <w:iCs/>
      <w:color w:val="273C4E" w:themeColor="text2"/>
    </w:rPr>
  </w:style>
  <w:style w:type="character" w:customStyle="1" w:styleId="Heading6Char">
    <w:name w:val="Heading 6 Char"/>
    <w:basedOn w:val="DefaultParagraphFont"/>
    <w:link w:val="Heading6"/>
    <w:uiPriority w:val="9"/>
    <w:rsid w:val="00C45542"/>
    <w:rPr>
      <w:rFonts w:asciiTheme="majorHAnsi" w:eastAsiaTheme="majorEastAsia" w:hAnsiTheme="majorHAnsi" w:cstheme="majorBidi"/>
      <w:b/>
      <w:bCs/>
      <w:color w:val="000000" w:themeColor="text1"/>
      <w:sz w:val="28"/>
      <w:szCs w:val="36"/>
    </w:rPr>
  </w:style>
  <w:style w:type="paragraph" w:styleId="TOCHeading">
    <w:name w:val="TOC Heading"/>
    <w:basedOn w:val="Heading1"/>
    <w:next w:val="Normal"/>
    <w:uiPriority w:val="39"/>
    <w:unhideWhenUsed/>
    <w:qFormat/>
    <w:rsid w:val="00F34EE1"/>
    <w:pPr>
      <w:numPr>
        <w:numId w:val="0"/>
      </w:numPr>
      <w:outlineLvl w:val="9"/>
    </w:pPr>
  </w:style>
  <w:style w:type="paragraph" w:styleId="ListBullet2">
    <w:name w:val="List Bullet 2"/>
    <w:basedOn w:val="Normal"/>
    <w:uiPriority w:val="99"/>
    <w:semiHidden/>
    <w:unhideWhenUsed/>
    <w:rsid w:val="00F34EE1"/>
    <w:pPr>
      <w:numPr>
        <w:numId w:val="2"/>
      </w:numPr>
      <w:contextualSpacing/>
    </w:pPr>
  </w:style>
  <w:style w:type="numbering" w:styleId="111111">
    <w:name w:val="Outline List 2"/>
    <w:basedOn w:val="NoList"/>
    <w:uiPriority w:val="99"/>
    <w:semiHidden/>
    <w:unhideWhenUsed/>
    <w:rsid w:val="003E57BB"/>
    <w:pPr>
      <w:numPr>
        <w:numId w:val="12"/>
      </w:numPr>
    </w:pPr>
  </w:style>
  <w:style w:type="paragraph" w:styleId="ListBullet3">
    <w:name w:val="List Bullet 3"/>
    <w:basedOn w:val="Normal"/>
    <w:uiPriority w:val="99"/>
    <w:semiHidden/>
    <w:unhideWhenUsed/>
    <w:rsid w:val="00F34EE1"/>
    <w:pPr>
      <w:numPr>
        <w:numId w:val="3"/>
      </w:numPr>
      <w:contextualSpacing/>
    </w:pPr>
  </w:style>
  <w:style w:type="paragraph" w:styleId="ListBullet">
    <w:name w:val="List Bullet"/>
    <w:basedOn w:val="Normal"/>
    <w:uiPriority w:val="99"/>
    <w:semiHidden/>
    <w:unhideWhenUsed/>
    <w:rsid w:val="00F34EE1"/>
    <w:pPr>
      <w:numPr>
        <w:numId w:val="1"/>
      </w:numPr>
      <w:contextualSpacing/>
    </w:pPr>
  </w:style>
  <w:style w:type="paragraph" w:customStyle="1" w:styleId="Subtitle2">
    <w:name w:val="Subtitle 2"/>
    <w:basedOn w:val="Subtitle"/>
    <w:qFormat/>
    <w:rsid w:val="00E24B38"/>
    <w:pPr>
      <w:spacing w:before="0"/>
    </w:pPr>
    <w:rPr>
      <w:sz w:val="28"/>
    </w:rPr>
  </w:style>
  <w:style w:type="paragraph" w:customStyle="1" w:styleId="HeadingL1A4V">
    <w:name w:val="Heading L1 (A4 V)"/>
    <w:basedOn w:val="Normal"/>
    <w:uiPriority w:val="99"/>
    <w:rsid w:val="002C0038"/>
    <w:pPr>
      <w:widowControl w:val="0"/>
      <w:suppressAutoHyphens/>
      <w:autoSpaceDE w:val="0"/>
      <w:autoSpaceDN w:val="0"/>
      <w:adjustRightInd w:val="0"/>
      <w:spacing w:before="57" w:after="113" w:line="288" w:lineRule="auto"/>
      <w:textAlignment w:val="center"/>
    </w:pPr>
    <w:rPr>
      <w:rFonts w:ascii="Arial-BoldMT" w:hAnsi="Arial-BoldMT" w:cs="Arial-BoldMT"/>
      <w:b/>
      <w:bCs/>
      <w:color w:val="000019"/>
      <w:sz w:val="48"/>
      <w:szCs w:val="48"/>
      <w:lang w:val="en-GB"/>
    </w:rPr>
  </w:style>
  <w:style w:type="paragraph" w:customStyle="1" w:styleId="HeadingL2A4V">
    <w:name w:val="Heading L2 (A4 V)"/>
    <w:basedOn w:val="HeadingL1A4V"/>
    <w:uiPriority w:val="99"/>
    <w:rsid w:val="002C0038"/>
    <w:rPr>
      <w:sz w:val="36"/>
      <w:szCs w:val="36"/>
    </w:rPr>
  </w:style>
  <w:style w:type="paragraph" w:customStyle="1" w:styleId="BodytextA4V">
    <w:name w:val="Body text (A4 V)"/>
    <w:basedOn w:val="Normal"/>
    <w:uiPriority w:val="99"/>
    <w:rsid w:val="00415E0E"/>
    <w:pPr>
      <w:widowControl w:val="0"/>
      <w:suppressAutoHyphens/>
      <w:autoSpaceDE w:val="0"/>
      <w:autoSpaceDN w:val="0"/>
      <w:adjustRightInd w:val="0"/>
      <w:spacing w:after="170" w:line="300" w:lineRule="atLeast"/>
      <w:textAlignment w:val="center"/>
    </w:pPr>
    <w:rPr>
      <w:rFonts w:ascii="ArialMT" w:hAnsi="ArialMT" w:cs="ArialMT"/>
      <w:color w:val="000000"/>
      <w:szCs w:val="22"/>
      <w:lang w:val="en-GB"/>
    </w:rPr>
  </w:style>
  <w:style w:type="paragraph" w:styleId="ListParagraph">
    <w:name w:val="List Paragraph"/>
    <w:basedOn w:val="Normal"/>
    <w:uiPriority w:val="34"/>
    <w:qFormat/>
    <w:rsid w:val="00BB15DE"/>
    <w:pPr>
      <w:ind w:left="720"/>
      <w:contextualSpacing/>
    </w:pPr>
  </w:style>
  <w:style w:type="paragraph" w:customStyle="1" w:styleId="bodybulletsL1A4V">
    <w:name w:val="body bullets L1 (A4 V)"/>
    <w:basedOn w:val="BodytextA4V"/>
    <w:uiPriority w:val="99"/>
    <w:rsid w:val="00415E0E"/>
    <w:pPr>
      <w:tabs>
        <w:tab w:val="left" w:pos="283"/>
      </w:tabs>
    </w:pPr>
  </w:style>
  <w:style w:type="character" w:styleId="FollowedHyperlink">
    <w:name w:val="FollowedHyperlink"/>
    <w:basedOn w:val="DefaultParagraphFont"/>
    <w:uiPriority w:val="99"/>
    <w:unhideWhenUsed/>
    <w:rsid w:val="0035282B"/>
    <w:rPr>
      <w:color w:val="55437E" w:themeColor="followedHyperlink"/>
      <w:u w:val="single"/>
    </w:rPr>
  </w:style>
  <w:style w:type="paragraph" w:styleId="EnvelopeReturn">
    <w:name w:val="envelope return"/>
    <w:basedOn w:val="Normal"/>
    <w:uiPriority w:val="99"/>
    <w:unhideWhenUsed/>
    <w:rsid w:val="0035282B"/>
    <w:pPr>
      <w:spacing w:before="0"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4556C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6C3"/>
    <w:rPr>
      <w:rFonts w:ascii="Lucida Grande" w:hAnsi="Lucida Grande" w:cs="Lucida Grande"/>
      <w:color w:val="000000" w:themeColor="text1"/>
      <w:sz w:val="18"/>
      <w:szCs w:val="18"/>
    </w:rPr>
  </w:style>
  <w:style w:type="paragraph" w:customStyle="1" w:styleId="HeadingL3A4V">
    <w:name w:val="Heading L3 (A4 V)"/>
    <w:basedOn w:val="HeadingL2A4V"/>
    <w:uiPriority w:val="99"/>
    <w:rsid w:val="004556C3"/>
    <w:pPr>
      <w:spacing w:before="340"/>
    </w:pPr>
    <w:rPr>
      <w:sz w:val="28"/>
      <w:szCs w:val="28"/>
    </w:rPr>
  </w:style>
  <w:style w:type="paragraph" w:styleId="TOC1">
    <w:name w:val="toc 1"/>
    <w:basedOn w:val="Normal"/>
    <w:next w:val="Normal"/>
    <w:autoRedefine/>
    <w:uiPriority w:val="39"/>
    <w:unhideWhenUsed/>
    <w:rsid w:val="001414CC"/>
    <w:pPr>
      <w:spacing w:before="120" w:after="0"/>
    </w:pPr>
    <w:rPr>
      <w:rFonts w:cstheme="minorHAnsi"/>
      <w:b/>
      <w:szCs w:val="22"/>
    </w:rPr>
  </w:style>
  <w:style w:type="paragraph" w:styleId="TOC2">
    <w:name w:val="toc 2"/>
    <w:basedOn w:val="Normal"/>
    <w:next w:val="Normal"/>
    <w:autoRedefine/>
    <w:uiPriority w:val="39"/>
    <w:unhideWhenUsed/>
    <w:rsid w:val="00D86634"/>
    <w:pPr>
      <w:tabs>
        <w:tab w:val="right" w:leader="dot" w:pos="10187"/>
      </w:tabs>
      <w:spacing w:before="0" w:after="0"/>
    </w:pPr>
    <w:rPr>
      <w:rFonts w:cstheme="minorHAnsi"/>
      <w:b/>
      <w:szCs w:val="22"/>
    </w:rPr>
  </w:style>
  <w:style w:type="paragraph" w:styleId="TOC3">
    <w:name w:val="toc 3"/>
    <w:basedOn w:val="Normal"/>
    <w:next w:val="Normal"/>
    <w:autoRedefine/>
    <w:uiPriority w:val="39"/>
    <w:unhideWhenUsed/>
    <w:rsid w:val="001414CC"/>
    <w:pPr>
      <w:spacing w:before="0" w:after="0"/>
      <w:ind w:left="440"/>
    </w:pPr>
    <w:rPr>
      <w:rFonts w:cstheme="minorHAnsi"/>
      <w:szCs w:val="22"/>
    </w:rPr>
  </w:style>
  <w:style w:type="paragraph" w:styleId="TOC4">
    <w:name w:val="toc 4"/>
    <w:basedOn w:val="Normal"/>
    <w:next w:val="Normal"/>
    <w:autoRedefine/>
    <w:uiPriority w:val="39"/>
    <w:unhideWhenUsed/>
    <w:rsid w:val="001414CC"/>
    <w:pPr>
      <w:spacing w:before="0" w:after="0"/>
      <w:ind w:left="660"/>
    </w:pPr>
    <w:rPr>
      <w:rFonts w:cstheme="minorHAnsi"/>
      <w:sz w:val="20"/>
      <w:szCs w:val="20"/>
    </w:rPr>
  </w:style>
  <w:style w:type="paragraph" w:styleId="TOC5">
    <w:name w:val="toc 5"/>
    <w:basedOn w:val="Normal"/>
    <w:next w:val="Normal"/>
    <w:autoRedefine/>
    <w:uiPriority w:val="39"/>
    <w:unhideWhenUsed/>
    <w:rsid w:val="001414CC"/>
    <w:pPr>
      <w:spacing w:before="0" w:after="0"/>
      <w:ind w:left="880"/>
    </w:pPr>
    <w:rPr>
      <w:rFonts w:cstheme="minorHAnsi"/>
      <w:sz w:val="20"/>
      <w:szCs w:val="20"/>
    </w:rPr>
  </w:style>
  <w:style w:type="paragraph" w:styleId="TOC6">
    <w:name w:val="toc 6"/>
    <w:basedOn w:val="Normal"/>
    <w:next w:val="Normal"/>
    <w:autoRedefine/>
    <w:uiPriority w:val="39"/>
    <w:unhideWhenUsed/>
    <w:rsid w:val="001414CC"/>
    <w:pPr>
      <w:spacing w:before="0" w:after="0"/>
      <w:ind w:left="1100"/>
    </w:pPr>
    <w:rPr>
      <w:rFonts w:cstheme="minorHAnsi"/>
      <w:sz w:val="20"/>
      <w:szCs w:val="20"/>
    </w:rPr>
  </w:style>
  <w:style w:type="paragraph" w:styleId="TOC7">
    <w:name w:val="toc 7"/>
    <w:basedOn w:val="Normal"/>
    <w:next w:val="Normal"/>
    <w:autoRedefine/>
    <w:uiPriority w:val="39"/>
    <w:unhideWhenUsed/>
    <w:rsid w:val="001414CC"/>
    <w:pPr>
      <w:spacing w:before="0" w:after="0"/>
      <w:ind w:left="1320"/>
    </w:pPr>
    <w:rPr>
      <w:rFonts w:cstheme="minorHAnsi"/>
      <w:sz w:val="20"/>
      <w:szCs w:val="20"/>
    </w:rPr>
  </w:style>
  <w:style w:type="paragraph" w:styleId="TOC8">
    <w:name w:val="toc 8"/>
    <w:basedOn w:val="Normal"/>
    <w:next w:val="Normal"/>
    <w:autoRedefine/>
    <w:uiPriority w:val="39"/>
    <w:unhideWhenUsed/>
    <w:rsid w:val="001414CC"/>
    <w:pPr>
      <w:spacing w:before="0" w:after="0"/>
      <w:ind w:left="1540"/>
    </w:pPr>
    <w:rPr>
      <w:rFonts w:cstheme="minorHAnsi"/>
      <w:sz w:val="20"/>
      <w:szCs w:val="20"/>
    </w:rPr>
  </w:style>
  <w:style w:type="paragraph" w:styleId="TOC9">
    <w:name w:val="toc 9"/>
    <w:basedOn w:val="Normal"/>
    <w:next w:val="Normal"/>
    <w:autoRedefine/>
    <w:uiPriority w:val="39"/>
    <w:unhideWhenUsed/>
    <w:rsid w:val="001414CC"/>
    <w:pPr>
      <w:spacing w:before="0" w:after="0"/>
      <w:ind w:left="1760"/>
    </w:pPr>
    <w:rPr>
      <w:rFonts w:cstheme="minorHAnsi"/>
      <w:sz w:val="20"/>
      <w:szCs w:val="20"/>
    </w:rPr>
  </w:style>
  <w:style w:type="paragraph" w:customStyle="1" w:styleId="bodybulletsL2A4V">
    <w:name w:val="body bullets L2 (A4 V)"/>
    <w:basedOn w:val="BodytextA4V"/>
    <w:uiPriority w:val="99"/>
    <w:rsid w:val="00EC53C8"/>
    <w:pPr>
      <w:tabs>
        <w:tab w:val="left" w:pos="567"/>
      </w:tabs>
      <w:spacing w:before="0"/>
      <w:ind w:left="283"/>
    </w:pPr>
  </w:style>
  <w:style w:type="paragraph" w:customStyle="1" w:styleId="HeadingL4A4V">
    <w:name w:val="Heading L4 (A4 V)"/>
    <w:basedOn w:val="HeadingL3A4V"/>
    <w:uiPriority w:val="99"/>
    <w:rsid w:val="00EC53C8"/>
    <w:pPr>
      <w:spacing w:after="0"/>
    </w:pPr>
    <w:rPr>
      <w:color w:val="000000"/>
      <w:sz w:val="22"/>
      <w:szCs w:val="22"/>
    </w:rPr>
  </w:style>
  <w:style w:type="paragraph" w:customStyle="1" w:styleId="pulloutA4V">
    <w:name w:val="pullout (A4 V)"/>
    <w:basedOn w:val="BodytextA4V"/>
    <w:uiPriority w:val="99"/>
    <w:rsid w:val="00F30002"/>
    <w:pPr>
      <w:spacing w:before="0" w:line="340" w:lineRule="atLeast"/>
    </w:pPr>
    <w:rPr>
      <w:color w:val="FFFFFF"/>
      <w:sz w:val="24"/>
      <w:szCs w:val="24"/>
    </w:rPr>
  </w:style>
  <w:style w:type="paragraph" w:customStyle="1" w:styleId="bodynumbersL1A4V">
    <w:name w:val="body numbers L1 (A4 V)"/>
    <w:basedOn w:val="bodybulletsL1A4V"/>
    <w:uiPriority w:val="99"/>
    <w:rsid w:val="003A06E7"/>
    <w:pPr>
      <w:tabs>
        <w:tab w:val="clear" w:pos="283"/>
        <w:tab w:val="left" w:pos="567"/>
      </w:tabs>
      <w:spacing w:before="0"/>
    </w:pPr>
  </w:style>
  <w:style w:type="paragraph" w:customStyle="1" w:styleId="bodynumbersL2A4V">
    <w:name w:val="body numbers L2 (A4 V)"/>
    <w:basedOn w:val="bodynumbersL1A4V"/>
    <w:uiPriority w:val="99"/>
    <w:rsid w:val="003A06E7"/>
    <w:pPr>
      <w:tabs>
        <w:tab w:val="clear" w:pos="567"/>
        <w:tab w:val="left" w:pos="1134"/>
      </w:tabs>
      <w:ind w:left="567"/>
    </w:pPr>
  </w:style>
  <w:style w:type="paragraph" w:customStyle="1" w:styleId="EIRbody">
    <w:name w:val="EIR body"/>
    <w:basedOn w:val="Normal"/>
    <w:qFormat/>
    <w:rsid w:val="00101E12"/>
    <w:pPr>
      <w:spacing w:before="0" w:after="120" w:line="270" w:lineRule="exact"/>
    </w:pPr>
    <w:rPr>
      <w:rFonts w:ascii="Arial" w:eastAsiaTheme="minorHAnsi" w:hAnsi="Arial"/>
      <w:color w:val="auto"/>
      <w:sz w:val="20"/>
      <w:szCs w:val="20"/>
    </w:rPr>
  </w:style>
  <w:style w:type="paragraph" w:customStyle="1" w:styleId="EIRbulletbody">
    <w:name w:val="EIR bullet body"/>
    <w:basedOn w:val="EIRbody"/>
    <w:qFormat/>
    <w:rsid w:val="00101E12"/>
    <w:pPr>
      <w:numPr>
        <w:numId w:val="27"/>
      </w:numPr>
    </w:pPr>
  </w:style>
  <w:style w:type="table" w:styleId="TableGrid">
    <w:name w:val="Table Grid"/>
    <w:basedOn w:val="TableNormal"/>
    <w:uiPriority w:val="59"/>
    <w:rsid w:val="00101E1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9C7"/>
    <w:rPr>
      <w:color w:val="000000" w:themeColor="text1"/>
      <w:sz w:val="22"/>
    </w:rPr>
  </w:style>
  <w:style w:type="character" w:styleId="Hyperlink">
    <w:name w:val="Hyperlink"/>
    <w:basedOn w:val="DefaultParagraphFont"/>
    <w:uiPriority w:val="99"/>
    <w:unhideWhenUsed/>
    <w:rsid w:val="00C45542"/>
    <w:rPr>
      <w:color w:val="0076BE" w:themeColor="hyperlink"/>
      <w:u w:val="single"/>
    </w:rPr>
  </w:style>
  <w:style w:type="character" w:styleId="CommentReference">
    <w:name w:val="annotation reference"/>
    <w:basedOn w:val="DefaultParagraphFont"/>
    <w:uiPriority w:val="99"/>
    <w:semiHidden/>
    <w:unhideWhenUsed/>
    <w:rsid w:val="00052B9E"/>
    <w:rPr>
      <w:sz w:val="16"/>
      <w:szCs w:val="16"/>
    </w:rPr>
  </w:style>
  <w:style w:type="paragraph" w:styleId="CommentText">
    <w:name w:val="annotation text"/>
    <w:basedOn w:val="Normal"/>
    <w:link w:val="CommentTextChar"/>
    <w:uiPriority w:val="99"/>
    <w:semiHidden/>
    <w:unhideWhenUsed/>
    <w:rsid w:val="00052B9E"/>
    <w:pPr>
      <w:spacing w:line="240" w:lineRule="auto"/>
    </w:pPr>
    <w:rPr>
      <w:sz w:val="20"/>
      <w:szCs w:val="20"/>
    </w:rPr>
  </w:style>
  <w:style w:type="character" w:customStyle="1" w:styleId="CommentTextChar">
    <w:name w:val="Comment Text Char"/>
    <w:basedOn w:val="DefaultParagraphFont"/>
    <w:link w:val="CommentText"/>
    <w:uiPriority w:val="99"/>
    <w:semiHidden/>
    <w:rsid w:val="00052B9E"/>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52B9E"/>
    <w:rPr>
      <w:b/>
      <w:bCs/>
    </w:rPr>
  </w:style>
  <w:style w:type="character" w:customStyle="1" w:styleId="CommentSubjectChar">
    <w:name w:val="Comment Subject Char"/>
    <w:basedOn w:val="CommentTextChar"/>
    <w:link w:val="CommentSubject"/>
    <w:uiPriority w:val="99"/>
    <w:semiHidden/>
    <w:rsid w:val="00052B9E"/>
    <w:rPr>
      <w:b/>
      <w:bCs/>
      <w:color w:val="000000" w:themeColor="text1"/>
      <w:sz w:val="20"/>
      <w:szCs w:val="20"/>
    </w:rPr>
  </w:style>
  <w:style w:type="paragraph" w:styleId="Revision">
    <w:name w:val="Revision"/>
    <w:hidden/>
    <w:uiPriority w:val="99"/>
    <w:semiHidden/>
    <w:rsid w:val="00052B9E"/>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259326">
      <w:bodyDiv w:val="1"/>
      <w:marLeft w:val="0"/>
      <w:marRight w:val="0"/>
      <w:marTop w:val="0"/>
      <w:marBottom w:val="0"/>
      <w:divBdr>
        <w:top w:val="none" w:sz="0" w:space="0" w:color="auto"/>
        <w:left w:val="none" w:sz="0" w:space="0" w:color="auto"/>
        <w:bottom w:val="none" w:sz="0" w:space="0" w:color="auto"/>
        <w:right w:val="none" w:sz="0" w:space="0" w:color="auto"/>
      </w:divBdr>
    </w:div>
    <w:div w:id="1884749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SMO">
  <a:themeElements>
    <a:clrScheme name="SSMO">
      <a:dk1>
        <a:sysClr val="windowText" lastClr="000000"/>
      </a:dk1>
      <a:lt1>
        <a:sysClr val="window" lastClr="FFFFFF"/>
      </a:lt1>
      <a:dk2>
        <a:srgbClr val="273C4E"/>
      </a:dk2>
      <a:lt2>
        <a:srgbClr val="416680"/>
      </a:lt2>
      <a:accent1>
        <a:srgbClr val="F58021"/>
      </a:accent1>
      <a:accent2>
        <a:srgbClr val="CE3725"/>
      </a:accent2>
      <a:accent3>
        <a:srgbClr val="65BD41"/>
      </a:accent3>
      <a:accent4>
        <a:srgbClr val="789531"/>
      </a:accent4>
      <a:accent5>
        <a:srgbClr val="00BCDA"/>
      </a:accent5>
      <a:accent6>
        <a:srgbClr val="005A96"/>
      </a:accent6>
      <a:hlink>
        <a:srgbClr val="0076BE"/>
      </a:hlink>
      <a:folHlink>
        <a:srgbClr val="55437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6B9E-BBE3-470A-9E17-C4B934B3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15</Pages>
  <Words>4460</Words>
  <Characters>25423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Digital Ink</Company>
  <LinksUpToDate>false</LinksUpToDate>
  <CharactersWithSpaces>29824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Wilson</dc:creator>
  <cp:keywords/>
  <dc:description/>
  <cp:lastModifiedBy>Mills, Louise</cp:lastModifiedBy>
  <cp:revision>17</cp:revision>
  <cp:lastPrinted>2018-06-21T02:52:00Z</cp:lastPrinted>
  <dcterms:created xsi:type="dcterms:W3CDTF">2018-04-23T14:48:00Z</dcterms:created>
  <dcterms:modified xsi:type="dcterms:W3CDTF">2018-06-27T23:38:00Z</dcterms:modified>
</cp:coreProperties>
</file>