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28"/>
        <w:gridCol w:w="3810"/>
      </w:tblGrid>
      <w:tr w:rsidR="00685DD0" w14:paraId="559F2464" w14:textId="77777777">
        <w:tblPrEx>
          <w:tblCellMar>
            <w:top w:w="0" w:type="dxa"/>
            <w:bottom w:w="0" w:type="dxa"/>
          </w:tblCellMar>
        </w:tblPrEx>
        <w:trPr>
          <w:cantSplit/>
        </w:trPr>
        <w:tc>
          <w:tcPr>
            <w:tcW w:w="3528" w:type="dxa"/>
            <w:tcBorders>
              <w:top w:val="nil"/>
              <w:left w:val="nil"/>
              <w:bottom w:val="nil"/>
              <w:right w:val="nil"/>
            </w:tcBorders>
          </w:tcPr>
          <w:p w14:paraId="0C887105" w14:textId="77777777" w:rsidR="00685DD0" w:rsidRDefault="00685DD0">
            <w:pPr>
              <w:pStyle w:val="zDraftNotice"/>
              <w:framePr w:wrap="auto"/>
              <w:overflowPunct/>
              <w:textAlignment w:val="auto"/>
              <w:rPr>
                <w:szCs w:val="24"/>
                <w:lang w:eastAsia="en-AU"/>
              </w:rPr>
            </w:pPr>
            <w:r>
              <w:rPr>
                <w:szCs w:val="24"/>
                <w:lang w:eastAsia="en-AU"/>
              </w:rPr>
              <w:t xml:space="preserve">Drafted in the Office of </w:t>
            </w:r>
          </w:p>
          <w:p w14:paraId="69648CE1" w14:textId="77777777" w:rsidR="00685DD0" w:rsidRDefault="00685DD0">
            <w:pPr>
              <w:pStyle w:val="zDraftNotice"/>
              <w:framePr w:wrap="auto"/>
              <w:overflowPunct/>
              <w:textAlignment w:val="auto"/>
              <w:rPr>
                <w:szCs w:val="24"/>
                <w:lang w:eastAsia="en-AU"/>
              </w:rPr>
            </w:pPr>
            <w:r>
              <w:rPr>
                <w:szCs w:val="24"/>
                <w:lang w:eastAsia="en-AU"/>
              </w:rPr>
              <w:t>Parliamentary Counsel</w:t>
            </w:r>
          </w:p>
        </w:tc>
        <w:tc>
          <w:tcPr>
            <w:tcW w:w="3810" w:type="dxa"/>
            <w:tcBorders>
              <w:top w:val="nil"/>
              <w:left w:val="nil"/>
              <w:bottom w:val="nil"/>
              <w:right w:val="nil"/>
            </w:tcBorders>
          </w:tcPr>
          <w:p w14:paraId="517D7931" w14:textId="77777777" w:rsidR="00685DD0" w:rsidRDefault="00685DD0">
            <w:pPr>
              <w:pStyle w:val="zDraftNotice"/>
              <w:framePr w:wrap="auto"/>
              <w:overflowPunct/>
              <w:jc w:val="right"/>
              <w:textAlignment w:val="auto"/>
              <w:rPr>
                <w:szCs w:val="24"/>
                <w:lang w:eastAsia="en-AU"/>
              </w:rPr>
            </w:pPr>
          </w:p>
        </w:tc>
      </w:tr>
    </w:tbl>
    <w:p w14:paraId="5543F721" w14:textId="77777777" w:rsidR="00685DD0" w:rsidRDefault="00685DD0">
      <w:pPr>
        <w:pStyle w:val="zDocumentStamp"/>
        <w:framePr w:wrap="auto"/>
        <w:overflowPunct/>
        <w:textAlignment w:val="auto"/>
        <w:rPr>
          <w:color w:val="auto"/>
          <w:szCs w:val="24"/>
          <w:lang w:eastAsia="en-AU"/>
        </w:rPr>
      </w:pPr>
      <w:r>
        <w:rPr>
          <w:color w:val="auto"/>
          <w:szCs w:val="24"/>
          <w:lang w:eastAsia="en-AU"/>
        </w:rPr>
        <w:t xml:space="preserve">Version </w:t>
      </w:r>
      <w:r w:rsidR="003C1EB8">
        <w:rPr>
          <w:color w:val="auto"/>
          <w:szCs w:val="24"/>
          <w:lang w:eastAsia="en-AU"/>
        </w:rPr>
        <w:t>3</w:t>
      </w:r>
    </w:p>
    <w:p w14:paraId="2B6C8EEC" w14:textId="54C784F7" w:rsidR="00685DD0" w:rsidRDefault="00685DD0">
      <w:pPr>
        <w:pStyle w:val="zDocumentStamp"/>
        <w:framePr w:wrap="auto"/>
        <w:overflowPunct/>
        <w:textAlignment w:val="auto"/>
        <w:rPr>
          <w:color w:val="auto"/>
          <w:szCs w:val="24"/>
          <w:lang w:eastAsia="en-AU"/>
        </w:rPr>
      </w:pPr>
      <w:r>
        <w:rPr>
          <w:color w:val="auto"/>
          <w:szCs w:val="24"/>
          <w:lang w:eastAsia="en-AU"/>
        </w:rPr>
        <w:fldChar w:fldCharType="begin"/>
      </w:r>
      <w:r>
        <w:rPr>
          <w:color w:val="auto"/>
          <w:szCs w:val="24"/>
          <w:lang w:eastAsia="en-AU"/>
        </w:rPr>
        <w:instrText>date \@ "d MMMM yyyy"</w:instrText>
      </w:r>
      <w:r>
        <w:rPr>
          <w:color w:val="auto"/>
          <w:szCs w:val="24"/>
          <w:lang w:eastAsia="en-AU"/>
        </w:rPr>
        <w:fldChar w:fldCharType="separate"/>
      </w:r>
      <w:r w:rsidR="003D3E00">
        <w:rPr>
          <w:noProof/>
          <w:color w:val="auto"/>
          <w:szCs w:val="24"/>
          <w:lang w:eastAsia="en-AU"/>
        </w:rPr>
        <w:t xml:space="preserve">6 November </w:t>
      </w:r>
      <w:r w:rsidR="004248FC">
        <w:rPr>
          <w:noProof/>
          <w:color w:val="auto"/>
          <w:szCs w:val="24"/>
          <w:lang w:eastAsia="en-AU"/>
        </w:rPr>
        <w:t>2025</w:t>
      </w:r>
      <w:r>
        <w:rPr>
          <w:color w:val="auto"/>
          <w:szCs w:val="24"/>
          <w:lang w:eastAsia="en-AU"/>
        </w:rPr>
        <w:fldChar w:fldCharType="end"/>
      </w:r>
    </w:p>
    <w:p w14:paraId="7EB3B6B7" w14:textId="77777777" w:rsidR="00685DD0" w:rsidRDefault="00685DD0">
      <w:pPr>
        <w:pStyle w:val="State"/>
        <w:rPr>
          <w:szCs w:val="24"/>
        </w:rPr>
      </w:pPr>
      <w:r>
        <w:rPr>
          <w:szCs w:val="24"/>
        </w:rPr>
        <w:t>TASMANIA</w:t>
      </w:r>
    </w:p>
    <w:p w14:paraId="4F759985" w14:textId="77777777" w:rsidR="00685DD0" w:rsidRDefault="00685DD0">
      <w:pPr>
        <w:overflowPunct/>
        <w:spacing w:before="480"/>
        <w:ind w:left="567"/>
        <w:jc w:val="center"/>
        <w:textAlignment w:val="auto"/>
        <w:rPr>
          <w:szCs w:val="24"/>
          <w:lang w:eastAsia="en-AU"/>
        </w:rPr>
      </w:pPr>
      <w:r>
        <w:rPr>
          <w:szCs w:val="24"/>
          <w:lang w:eastAsia="en-AU"/>
        </w:rPr>
        <w:t xml:space="preserve">__________ </w:t>
      </w:r>
    </w:p>
    <w:p w14:paraId="6D8F53B6" w14:textId="77777777" w:rsidR="00685DD0" w:rsidRDefault="00685DD0">
      <w:pPr>
        <w:pStyle w:val="ShortTitleHeading"/>
        <w:spacing w:before="720"/>
        <w:rPr>
          <w:bCs w:val="0"/>
          <w:szCs w:val="24"/>
        </w:rPr>
      </w:pPr>
      <w:r>
        <w:rPr>
          <w:bCs w:val="0"/>
          <w:szCs w:val="24"/>
        </w:rPr>
        <w:t xml:space="preserve">Local Government Amendment (Electoral Reforms) Bill </w:t>
      </w:r>
      <w:r>
        <w:rPr>
          <w:rStyle w:val="ShortTitleHeadEnd"/>
          <w:bCs w:val="0"/>
          <w:szCs w:val="24"/>
        </w:rPr>
        <w:t>2025</w:t>
      </w:r>
    </w:p>
    <w:p w14:paraId="2E8B6980" w14:textId="77777777" w:rsidR="00685DD0" w:rsidRDefault="00685DD0">
      <w:pPr>
        <w:overflowPunct/>
        <w:ind w:left="567"/>
        <w:jc w:val="center"/>
        <w:textAlignment w:val="auto"/>
        <w:rPr>
          <w:szCs w:val="24"/>
          <w:lang w:eastAsia="en-AU"/>
        </w:rPr>
      </w:pPr>
      <w:r>
        <w:rPr>
          <w:szCs w:val="24"/>
          <w:lang w:eastAsia="en-AU"/>
        </w:rPr>
        <w:t xml:space="preserve">__________ </w:t>
      </w:r>
    </w:p>
    <w:p w14:paraId="355B1B0F" w14:textId="77777777" w:rsidR="00685DD0" w:rsidRDefault="00685DD0">
      <w:pPr>
        <w:pStyle w:val="TOCHeading"/>
        <w:rPr>
          <w:bCs w:val="0"/>
          <w:szCs w:val="24"/>
        </w:rPr>
      </w:pPr>
      <w:r>
        <w:rPr>
          <w:bCs w:val="0"/>
          <w:szCs w:val="24"/>
        </w:rPr>
        <w:t>CONTENTS</w:t>
      </w:r>
    </w:p>
    <w:p w14:paraId="0329D3D6" w14:textId="77777777" w:rsidR="00685DD0" w:rsidRDefault="00685DD0">
      <w:pPr>
        <w:pStyle w:val="TOC3"/>
      </w:pPr>
      <w:r>
        <w:t>1.</w:t>
      </w:r>
      <w:r>
        <w:tab/>
        <w:t>Short title</w:t>
      </w:r>
    </w:p>
    <w:p w14:paraId="76B073DC" w14:textId="77777777" w:rsidR="00685DD0" w:rsidRDefault="00685DD0">
      <w:pPr>
        <w:pStyle w:val="TOC3"/>
      </w:pPr>
      <w:r>
        <w:t>2.</w:t>
      </w:r>
      <w:r>
        <w:tab/>
        <w:t>Commencement</w:t>
      </w:r>
    </w:p>
    <w:p w14:paraId="6A59A4D3" w14:textId="77777777" w:rsidR="00685DD0" w:rsidRDefault="00685DD0">
      <w:pPr>
        <w:pStyle w:val="TOC3"/>
      </w:pPr>
      <w:r>
        <w:t>3.</w:t>
      </w:r>
      <w:r>
        <w:tab/>
        <w:t>Repeal of Act</w:t>
      </w:r>
    </w:p>
    <w:p w14:paraId="0C1524C6" w14:textId="77777777" w:rsidR="00685DD0" w:rsidRDefault="00685DD0">
      <w:pPr>
        <w:pStyle w:val="TOC3"/>
      </w:pPr>
      <w:r>
        <w:t>4.</w:t>
      </w:r>
      <w:r>
        <w:tab/>
        <w:t>Principal Act</w:t>
      </w:r>
    </w:p>
    <w:p w14:paraId="2230658C" w14:textId="77777777" w:rsidR="00685DD0" w:rsidRDefault="00685DD0">
      <w:pPr>
        <w:pStyle w:val="TOC3"/>
      </w:pPr>
      <w:r>
        <w:t>5.</w:t>
      </w:r>
      <w:r>
        <w:tab/>
      </w:r>
      <w:r>
        <w:rPr>
          <w:rStyle w:val="RefExternal"/>
          <w:color w:val="auto"/>
        </w:rPr>
        <w:t>Section 3</w:t>
      </w:r>
      <w:r>
        <w:t xml:space="preserve"> amended (Interpretation)</w:t>
      </w:r>
    </w:p>
    <w:p w14:paraId="35B46661" w14:textId="77777777" w:rsidR="00685DD0" w:rsidRDefault="00685DD0">
      <w:pPr>
        <w:pStyle w:val="TOC3"/>
      </w:pPr>
      <w:r>
        <w:t>6.</w:t>
      </w:r>
      <w:r>
        <w:tab/>
      </w:r>
      <w:r>
        <w:rPr>
          <w:rStyle w:val="RefExternal"/>
          <w:color w:val="auto"/>
        </w:rPr>
        <w:t>Section 25</w:t>
      </w:r>
      <w:r>
        <w:t xml:space="preserve"> amended (Constitution of council)</w:t>
      </w:r>
    </w:p>
    <w:p w14:paraId="64C86BC1" w14:textId="77777777" w:rsidR="00685DD0" w:rsidRDefault="00685DD0">
      <w:pPr>
        <w:pStyle w:val="TOC3"/>
      </w:pPr>
      <w:r>
        <w:t>7.</w:t>
      </w:r>
      <w:r>
        <w:tab/>
      </w:r>
      <w:r>
        <w:rPr>
          <w:rStyle w:val="RefExternal"/>
          <w:color w:val="auto"/>
        </w:rPr>
        <w:t>Section 28A</w:t>
      </w:r>
      <w:r>
        <w:t xml:space="preserve"> amended (Information and documents relating to functions)</w:t>
      </w:r>
    </w:p>
    <w:p w14:paraId="77DAC71E" w14:textId="77777777" w:rsidR="00685DD0" w:rsidRDefault="00685DD0">
      <w:pPr>
        <w:pStyle w:val="TOC3"/>
      </w:pPr>
      <w:r>
        <w:t>8.</w:t>
      </w:r>
      <w:r>
        <w:tab/>
      </w:r>
      <w:r>
        <w:rPr>
          <w:rStyle w:val="RefExternal"/>
          <w:color w:val="auto"/>
        </w:rPr>
        <w:t>Part 4</w:t>
      </w:r>
      <w:r>
        <w:t xml:space="preserve"> repealed</w:t>
      </w:r>
    </w:p>
    <w:p w14:paraId="1F15BB58" w14:textId="77777777" w:rsidR="00685DD0" w:rsidRDefault="00685DD0">
      <w:pPr>
        <w:pStyle w:val="TOC3"/>
      </w:pPr>
      <w:r>
        <w:t>9.</w:t>
      </w:r>
      <w:r>
        <w:tab/>
      </w:r>
      <w:r>
        <w:rPr>
          <w:rStyle w:val="RefExternal"/>
          <w:color w:val="auto"/>
        </w:rPr>
        <w:t>Section 51</w:t>
      </w:r>
      <w:r>
        <w:t xml:space="preserve"> amended (Close associate)</w:t>
      </w:r>
    </w:p>
    <w:p w14:paraId="1FC0D2BF" w14:textId="77777777" w:rsidR="00685DD0" w:rsidRDefault="00685DD0">
      <w:pPr>
        <w:pStyle w:val="TOC3"/>
      </w:pPr>
      <w:r>
        <w:t>10.</w:t>
      </w:r>
      <w:r>
        <w:tab/>
      </w:r>
      <w:r>
        <w:rPr>
          <w:rStyle w:val="RefExternal"/>
          <w:color w:val="auto"/>
        </w:rPr>
        <w:t>Section 52</w:t>
      </w:r>
      <w:r>
        <w:t xml:space="preserve"> amended (Non-application of Part)</w:t>
      </w:r>
    </w:p>
    <w:p w14:paraId="4361B092" w14:textId="77777777" w:rsidR="00685DD0" w:rsidRDefault="00685DD0">
      <w:pPr>
        <w:pStyle w:val="TOC3"/>
      </w:pPr>
      <w:r>
        <w:t>11.</w:t>
      </w:r>
      <w:r>
        <w:tab/>
      </w:r>
      <w:r>
        <w:rPr>
          <w:rStyle w:val="RefExternal"/>
          <w:color w:val="auto"/>
        </w:rPr>
        <w:t>Section 54</w:t>
      </w:r>
      <w:r>
        <w:t xml:space="preserve"> amended (Register of pecuniary interests of councillors)</w:t>
      </w:r>
    </w:p>
    <w:p w14:paraId="15BF99F2" w14:textId="77777777" w:rsidR="00685DD0" w:rsidRDefault="00685DD0">
      <w:pPr>
        <w:pStyle w:val="TOC3"/>
      </w:pPr>
      <w:r>
        <w:t>12.</w:t>
      </w:r>
      <w:r>
        <w:tab/>
      </w:r>
      <w:r>
        <w:rPr>
          <w:rStyle w:val="RefExternal"/>
          <w:color w:val="auto"/>
        </w:rPr>
        <w:t>Parts 5B</w:t>
      </w:r>
      <w:r>
        <w:t xml:space="preserve"> and </w:t>
      </w:r>
      <w:r>
        <w:rPr>
          <w:rStyle w:val="RefExternal"/>
          <w:color w:val="auto"/>
        </w:rPr>
        <w:t>5C</w:t>
      </w:r>
      <w:r>
        <w:t xml:space="preserve"> inserted</w:t>
      </w:r>
    </w:p>
    <w:p w14:paraId="7281A8A3" w14:textId="77777777" w:rsidR="00685DD0" w:rsidRDefault="00685DD0">
      <w:pPr>
        <w:pStyle w:val="TOC6"/>
      </w:pPr>
      <w:r>
        <w:t>PART 5B – Personal Interest Returns</w:t>
      </w:r>
    </w:p>
    <w:p w14:paraId="732F593E" w14:textId="77777777" w:rsidR="00685DD0" w:rsidRDefault="00685DD0">
      <w:pPr>
        <w:pStyle w:val="TOC7"/>
      </w:pPr>
      <w:r>
        <w:t>56C.</w:t>
      </w:r>
      <w:r>
        <w:tab/>
        <w:t>Interpretation of Part</w:t>
      </w:r>
    </w:p>
    <w:p w14:paraId="7A7F8C3E" w14:textId="77777777" w:rsidR="00685DD0" w:rsidRDefault="00685DD0">
      <w:pPr>
        <w:pStyle w:val="TOC7"/>
      </w:pPr>
      <w:r>
        <w:t>56D.</w:t>
      </w:r>
      <w:r>
        <w:tab/>
        <w:t>Lodgement of personal interest returns</w:t>
      </w:r>
    </w:p>
    <w:p w14:paraId="0A3415F2" w14:textId="77777777" w:rsidR="00685DD0" w:rsidRDefault="00685DD0">
      <w:pPr>
        <w:pStyle w:val="TOC7"/>
      </w:pPr>
      <w:r>
        <w:t>56E.</w:t>
      </w:r>
      <w:r>
        <w:tab/>
        <w:t>Personal interest return order</w:t>
      </w:r>
    </w:p>
    <w:p w14:paraId="0B3A9C4A" w14:textId="77777777" w:rsidR="00685DD0" w:rsidRDefault="00685DD0">
      <w:pPr>
        <w:pStyle w:val="TOC7"/>
      </w:pPr>
      <w:r>
        <w:t>56F.</w:t>
      </w:r>
      <w:r>
        <w:tab/>
        <w:t>Requirement to submit revised personal interest return</w:t>
      </w:r>
    </w:p>
    <w:p w14:paraId="628A7F46" w14:textId="77777777" w:rsidR="00685DD0" w:rsidRDefault="00685DD0">
      <w:pPr>
        <w:pStyle w:val="TOC7"/>
      </w:pPr>
      <w:r>
        <w:t>56G.</w:t>
      </w:r>
      <w:r>
        <w:tab/>
        <w:t>Publication of personal interest returns</w:t>
      </w:r>
    </w:p>
    <w:p w14:paraId="764189B3" w14:textId="77777777" w:rsidR="00685DD0" w:rsidRDefault="00685DD0">
      <w:pPr>
        <w:pStyle w:val="TOC7"/>
      </w:pPr>
      <w:r>
        <w:t>56H.</w:t>
      </w:r>
      <w:r>
        <w:tab/>
        <w:t>Restriction on access to non-public information</w:t>
      </w:r>
    </w:p>
    <w:p w14:paraId="4B4CA019" w14:textId="77777777" w:rsidR="00685DD0" w:rsidRDefault="00685DD0">
      <w:pPr>
        <w:pStyle w:val="TOC7"/>
      </w:pPr>
      <w:r>
        <w:t>56I.</w:t>
      </w:r>
      <w:r>
        <w:tab/>
        <w:t>Retention of personal interest returns</w:t>
      </w:r>
    </w:p>
    <w:p w14:paraId="55A6B386" w14:textId="77777777" w:rsidR="00685DD0" w:rsidRDefault="00685DD0">
      <w:pPr>
        <w:pStyle w:val="TOC7"/>
      </w:pPr>
      <w:r>
        <w:t>56J.</w:t>
      </w:r>
      <w:r>
        <w:tab/>
        <w:t>Offences</w:t>
      </w:r>
    </w:p>
    <w:p w14:paraId="774210B7" w14:textId="77777777" w:rsidR="00685DD0" w:rsidRDefault="00685DD0">
      <w:pPr>
        <w:pStyle w:val="TOC6"/>
      </w:pPr>
      <w:r>
        <w:lastRenderedPageBreak/>
        <w:t>PART 5C – Conduct of Council During Election Period</w:t>
      </w:r>
    </w:p>
    <w:p w14:paraId="3C88320B" w14:textId="77777777" w:rsidR="00685DD0" w:rsidRDefault="00685DD0">
      <w:pPr>
        <w:pStyle w:val="TOC7"/>
      </w:pPr>
      <w:r>
        <w:t>56K.</w:t>
      </w:r>
      <w:r>
        <w:tab/>
        <w:t>Interpretation of Part</w:t>
      </w:r>
    </w:p>
    <w:p w14:paraId="4FF4A9AF" w14:textId="77777777" w:rsidR="00685DD0" w:rsidRDefault="00685DD0">
      <w:pPr>
        <w:pStyle w:val="TOC7"/>
      </w:pPr>
      <w:r>
        <w:t>56L.</w:t>
      </w:r>
      <w:r>
        <w:tab/>
        <w:t>Conduct of council during election period</w:t>
      </w:r>
    </w:p>
    <w:p w14:paraId="781E88AB" w14:textId="77777777" w:rsidR="00685DD0" w:rsidRDefault="00685DD0">
      <w:pPr>
        <w:pStyle w:val="TOC3"/>
      </w:pPr>
      <w:r>
        <w:t>13.</w:t>
      </w:r>
      <w:r>
        <w:tab/>
      </w:r>
      <w:r>
        <w:rPr>
          <w:rStyle w:val="RefExternal"/>
          <w:color w:val="auto"/>
        </w:rPr>
        <w:t>Section 58</w:t>
      </w:r>
      <w:r>
        <w:t xml:space="preserve"> amended (Tabling petition)</w:t>
      </w:r>
    </w:p>
    <w:p w14:paraId="466E101E" w14:textId="77777777" w:rsidR="00685DD0" w:rsidRDefault="00685DD0">
      <w:pPr>
        <w:pStyle w:val="TOC3"/>
      </w:pPr>
      <w:r>
        <w:t>14.</w:t>
      </w:r>
      <w:r>
        <w:tab/>
      </w:r>
      <w:r>
        <w:rPr>
          <w:rStyle w:val="RefExternal"/>
          <w:color w:val="auto"/>
        </w:rPr>
        <w:t>Section 59</w:t>
      </w:r>
      <w:r>
        <w:t xml:space="preserve"> amended (Petitions seeking public meetings)</w:t>
      </w:r>
    </w:p>
    <w:p w14:paraId="076D1C74" w14:textId="77777777" w:rsidR="00685DD0" w:rsidRDefault="00685DD0">
      <w:pPr>
        <w:pStyle w:val="TOC3"/>
      </w:pPr>
      <w:r>
        <w:t>15.</w:t>
      </w:r>
      <w:r>
        <w:tab/>
      </w:r>
      <w:r>
        <w:rPr>
          <w:rStyle w:val="RefExternal"/>
          <w:color w:val="auto"/>
        </w:rPr>
        <w:t>Section 60C</w:t>
      </w:r>
      <w:r>
        <w:t xml:space="preserve"> amended (Petition requesting elector poll)</w:t>
      </w:r>
    </w:p>
    <w:p w14:paraId="7FE9418A" w14:textId="77777777" w:rsidR="00685DD0" w:rsidRDefault="00685DD0">
      <w:pPr>
        <w:pStyle w:val="TOC3"/>
      </w:pPr>
      <w:r>
        <w:t>16.</w:t>
      </w:r>
      <w:r>
        <w:tab/>
      </w:r>
      <w:r>
        <w:rPr>
          <w:rStyle w:val="RefExternal"/>
          <w:color w:val="auto"/>
        </w:rPr>
        <w:t>Section 214A</w:t>
      </w:r>
      <w:r>
        <w:t xml:space="preserve"> amended (Scope of review)</w:t>
      </w:r>
    </w:p>
    <w:p w14:paraId="32843C33" w14:textId="77777777" w:rsidR="00685DD0" w:rsidRDefault="00685DD0">
      <w:pPr>
        <w:pStyle w:val="TOC3"/>
      </w:pPr>
      <w:r>
        <w:t>17.</w:t>
      </w:r>
      <w:r>
        <w:tab/>
      </w:r>
      <w:r>
        <w:rPr>
          <w:rStyle w:val="RefExternal"/>
          <w:color w:val="auto"/>
        </w:rPr>
        <w:t>Section 214E</w:t>
      </w:r>
      <w:r>
        <w:t xml:space="preserve"> amended (Result of review)</w:t>
      </w:r>
    </w:p>
    <w:p w14:paraId="16064E1E" w14:textId="77777777" w:rsidR="00685DD0" w:rsidRDefault="00685DD0">
      <w:pPr>
        <w:pStyle w:val="TOC3"/>
      </w:pPr>
      <w:r>
        <w:t>18.</w:t>
      </w:r>
      <w:r>
        <w:tab/>
      </w:r>
      <w:r>
        <w:rPr>
          <w:rStyle w:val="RefExternal"/>
          <w:color w:val="auto"/>
        </w:rPr>
        <w:t>Part 15</w:t>
      </w:r>
      <w:r>
        <w:t xml:space="preserve"> repealed</w:t>
      </w:r>
    </w:p>
    <w:p w14:paraId="0AEF835C" w14:textId="77777777" w:rsidR="00685DD0" w:rsidRDefault="00685DD0">
      <w:pPr>
        <w:pStyle w:val="TOC3"/>
      </w:pPr>
      <w:r>
        <w:t>19.</w:t>
      </w:r>
      <w:r>
        <w:tab/>
      </w:r>
      <w:r>
        <w:rPr>
          <w:rStyle w:val="RefExternal"/>
          <w:color w:val="auto"/>
        </w:rPr>
        <w:t>Schedules 6</w:t>
      </w:r>
      <w:r>
        <w:t xml:space="preserve">, </w:t>
      </w:r>
      <w:r>
        <w:rPr>
          <w:rStyle w:val="RefExternal"/>
          <w:color w:val="auto"/>
        </w:rPr>
        <w:t>7</w:t>
      </w:r>
      <w:r>
        <w:t xml:space="preserve"> and </w:t>
      </w:r>
      <w:r>
        <w:rPr>
          <w:rStyle w:val="RefExternal"/>
          <w:color w:val="auto"/>
        </w:rPr>
        <w:t>8</w:t>
      </w:r>
      <w:r>
        <w:t xml:space="preserve"> </w:t>
      </w:r>
      <w:r w:rsidR="003C1EB8">
        <w:t>repealed</w:t>
      </w:r>
    </w:p>
    <w:p w14:paraId="218F0537" w14:textId="77777777" w:rsidR="00685DD0" w:rsidRDefault="00685DD0">
      <w:pPr>
        <w:pStyle w:val="TOC3"/>
        <w:sectPr w:rsidR="00685DD0">
          <w:headerReference w:type="even" r:id="rId6"/>
          <w:headerReference w:type="default" r:id="rId7"/>
          <w:footerReference w:type="even" r:id="rId8"/>
          <w:footerReference w:type="default" r:id="rId9"/>
          <w:headerReference w:type="first" r:id="rId10"/>
          <w:footerReference w:type="first" r:id="rId11"/>
          <w:pgSz w:w="11907" w:h="16840"/>
          <w:pgMar w:top="2552" w:right="2410" w:bottom="1985" w:left="1843" w:header="1701" w:footer="1701" w:gutter="0"/>
          <w:paperSrc w:first="2" w:other="2"/>
          <w:pgNumType w:start="1"/>
          <w:cols w:space="720"/>
          <w:titlePg/>
        </w:sectPr>
      </w:pPr>
    </w:p>
    <w:p w14:paraId="06C7C994" w14:textId="77777777" w:rsidR="00685DD0" w:rsidRDefault="00685DD0">
      <w:pPr>
        <w:pStyle w:val="ShortTitleHeading"/>
        <w:rPr>
          <w:bCs w:val="0"/>
          <w:szCs w:val="24"/>
        </w:rPr>
      </w:pPr>
      <w:r>
        <w:rPr>
          <w:bCs w:val="0"/>
          <w:szCs w:val="24"/>
        </w:rPr>
        <w:lastRenderedPageBreak/>
        <w:t xml:space="preserve">Local Government Amendment (Electoral Reforms) Bill </w:t>
      </w:r>
      <w:r>
        <w:rPr>
          <w:rStyle w:val="ShortTitleHeadEnd"/>
          <w:bCs w:val="0"/>
          <w:szCs w:val="24"/>
        </w:rPr>
        <w:t>2025</w:t>
      </w:r>
    </w:p>
    <w:p w14:paraId="398CE7E4" w14:textId="77777777" w:rsidR="00685DD0" w:rsidRDefault="00685DD0">
      <w:pPr>
        <w:pStyle w:val="BroughtInBy"/>
        <w:rPr>
          <w:iCs w:val="0"/>
          <w:szCs w:val="24"/>
        </w:rPr>
      </w:pPr>
      <w:r>
        <w:rPr>
          <w:iCs w:val="0"/>
          <w:szCs w:val="24"/>
        </w:rPr>
        <w:t>(Brought in by the Minister for Local Government, the Honourable Kerry John Vincent)</w:t>
      </w:r>
    </w:p>
    <w:p w14:paraId="6DA8E759" w14:textId="77777777" w:rsidR="00685DD0" w:rsidRDefault="00685DD0">
      <w:pPr>
        <w:pStyle w:val="ABillFor"/>
        <w:rPr>
          <w:bCs w:val="0"/>
          <w:szCs w:val="24"/>
        </w:rPr>
      </w:pPr>
      <w:r>
        <w:rPr>
          <w:bCs w:val="0"/>
          <w:szCs w:val="24"/>
        </w:rPr>
        <w:t>A BILL FOR</w:t>
      </w:r>
    </w:p>
    <w:p w14:paraId="03C03327" w14:textId="77777777" w:rsidR="00685DD0" w:rsidRDefault="00685DD0">
      <w:pPr>
        <w:pStyle w:val="LongTitle"/>
        <w:rPr>
          <w:bCs w:val="0"/>
          <w:szCs w:val="24"/>
        </w:rPr>
      </w:pPr>
      <w:r>
        <w:rPr>
          <w:bCs w:val="0"/>
          <w:szCs w:val="24"/>
        </w:rPr>
        <w:t xml:space="preserve">An Act to amend the </w:t>
      </w:r>
      <w:r>
        <w:rPr>
          <w:rStyle w:val="RefAct"/>
          <w:bCs w:val="0"/>
          <w:iCs w:val="0"/>
          <w:color w:val="auto"/>
          <w:szCs w:val="24"/>
        </w:rPr>
        <w:t>Local Government Act 1993</w:t>
      </w:r>
    </w:p>
    <w:p w14:paraId="7F770F58" w14:textId="77777777" w:rsidR="00685DD0" w:rsidRDefault="00685DD0">
      <w:pPr>
        <w:pStyle w:val="BeItEnacted"/>
        <w:ind w:left="562"/>
        <w:rPr>
          <w:szCs w:val="24"/>
        </w:rPr>
      </w:pPr>
      <w:r>
        <w:rPr>
          <w:szCs w:val="24"/>
        </w:rPr>
        <w:t>Be it enacted by Her Excellency the Governor of Tasmania, by and with the advice and consent of the Legislative Council and House of Assembly, in Parliament assembled, as follows:</w:t>
      </w:r>
    </w:p>
    <w:p w14:paraId="15949B4E" w14:textId="77777777" w:rsidR="00685DD0" w:rsidRDefault="00685DD0">
      <w:pPr>
        <w:pStyle w:val="BeItEnacted"/>
        <w:ind w:left="562"/>
        <w:rPr>
          <w:szCs w:val="24"/>
        </w:rPr>
      </w:pPr>
    </w:p>
    <w:p w14:paraId="0116CE64" w14:textId="77777777" w:rsidR="00685DD0" w:rsidRDefault="00685DD0">
      <w:pPr>
        <w:pStyle w:val="HeadNote"/>
        <w:rPr>
          <w:bCs w:val="0"/>
          <w:szCs w:val="24"/>
        </w:rPr>
      </w:pPr>
      <w:r>
        <w:rPr>
          <w:bCs w:val="0"/>
          <w:szCs w:val="24"/>
        </w:rPr>
        <w:tab/>
      </w:r>
      <w:r>
        <w:rPr>
          <w:rStyle w:val="SectionNo"/>
          <w:bCs w:val="0"/>
          <w:color w:val="auto"/>
          <w:szCs w:val="24"/>
        </w:rPr>
        <w:t>1</w:t>
      </w:r>
      <w:r>
        <w:rPr>
          <w:bCs w:val="0"/>
          <w:szCs w:val="24"/>
        </w:rPr>
        <w:t>.</w:t>
      </w:r>
      <w:r>
        <w:rPr>
          <w:bCs w:val="0"/>
          <w:szCs w:val="24"/>
        </w:rPr>
        <w:tab/>
        <w:t>Short title</w:t>
      </w:r>
    </w:p>
    <w:p w14:paraId="62F877A4" w14:textId="77777777" w:rsidR="00685DD0" w:rsidRDefault="00685DD0">
      <w:pPr>
        <w:pStyle w:val="QualifyingText"/>
        <w:rPr>
          <w:szCs w:val="24"/>
        </w:rPr>
      </w:pPr>
      <w:r>
        <w:rPr>
          <w:szCs w:val="24"/>
        </w:rPr>
        <w:t xml:space="preserve">This Act may be cited as the </w:t>
      </w:r>
      <w:r>
        <w:rPr>
          <w:rStyle w:val="ShortTitle"/>
          <w:iCs w:val="0"/>
          <w:color w:val="auto"/>
          <w:szCs w:val="24"/>
        </w:rPr>
        <w:t>Local Government Amendment (Electoral Reforms) Act 2025</w:t>
      </w:r>
      <w:r>
        <w:rPr>
          <w:szCs w:val="24"/>
        </w:rPr>
        <w:t>.</w:t>
      </w:r>
    </w:p>
    <w:p w14:paraId="7112B9F3" w14:textId="77777777" w:rsidR="00685DD0" w:rsidRDefault="00685DD0">
      <w:pPr>
        <w:pStyle w:val="HeadNote"/>
        <w:rPr>
          <w:bCs w:val="0"/>
          <w:szCs w:val="24"/>
        </w:rPr>
      </w:pPr>
      <w:r>
        <w:rPr>
          <w:bCs w:val="0"/>
          <w:szCs w:val="24"/>
        </w:rPr>
        <w:tab/>
      </w:r>
      <w:r>
        <w:rPr>
          <w:rStyle w:val="SectionNo"/>
          <w:bCs w:val="0"/>
          <w:color w:val="auto"/>
          <w:szCs w:val="24"/>
        </w:rPr>
        <w:t>2</w:t>
      </w:r>
      <w:r>
        <w:rPr>
          <w:bCs w:val="0"/>
          <w:szCs w:val="24"/>
        </w:rPr>
        <w:t>.</w:t>
      </w:r>
      <w:r>
        <w:rPr>
          <w:bCs w:val="0"/>
          <w:szCs w:val="24"/>
        </w:rPr>
        <w:tab/>
        <w:t>Commencement</w:t>
      </w:r>
    </w:p>
    <w:p w14:paraId="76748FBE" w14:textId="77777777" w:rsidR="00685DD0" w:rsidRDefault="00685DD0">
      <w:pPr>
        <w:pStyle w:val="QualifyingText"/>
        <w:rPr>
          <w:szCs w:val="24"/>
        </w:rPr>
      </w:pPr>
      <w:r>
        <w:rPr>
          <w:szCs w:val="24"/>
        </w:rPr>
        <w:t>The provisions of this Act commence on a day or days to be proclaimed.</w:t>
      </w:r>
    </w:p>
    <w:p w14:paraId="70BB5E96" w14:textId="77777777" w:rsidR="00685DD0" w:rsidRDefault="00685DD0">
      <w:pPr>
        <w:pStyle w:val="HeadNote"/>
        <w:rPr>
          <w:bCs w:val="0"/>
          <w:szCs w:val="24"/>
        </w:rPr>
      </w:pPr>
      <w:r>
        <w:rPr>
          <w:bCs w:val="0"/>
          <w:szCs w:val="24"/>
        </w:rPr>
        <w:tab/>
      </w:r>
      <w:r>
        <w:rPr>
          <w:rStyle w:val="SectionNo"/>
          <w:bCs w:val="0"/>
          <w:color w:val="auto"/>
          <w:szCs w:val="24"/>
        </w:rPr>
        <w:t>3</w:t>
      </w:r>
      <w:r>
        <w:rPr>
          <w:bCs w:val="0"/>
          <w:szCs w:val="24"/>
        </w:rPr>
        <w:t>.</w:t>
      </w:r>
      <w:r>
        <w:rPr>
          <w:bCs w:val="0"/>
          <w:szCs w:val="24"/>
        </w:rPr>
        <w:tab/>
        <w:t>Repeal of Act</w:t>
      </w:r>
    </w:p>
    <w:p w14:paraId="5F28965A" w14:textId="77777777" w:rsidR="00685DD0" w:rsidRDefault="00685DD0">
      <w:pPr>
        <w:pStyle w:val="QualifyingText"/>
        <w:rPr>
          <w:szCs w:val="24"/>
        </w:rPr>
      </w:pPr>
      <w:r>
        <w:rPr>
          <w:szCs w:val="24"/>
        </w:rPr>
        <w:t xml:space="preserve">This Act is repealed on the first anniversary of the day on which the last </w:t>
      </w:r>
      <w:proofErr w:type="spellStart"/>
      <w:r>
        <w:rPr>
          <w:szCs w:val="24"/>
        </w:rPr>
        <w:t>uncommenced</w:t>
      </w:r>
      <w:proofErr w:type="spellEnd"/>
      <w:r>
        <w:rPr>
          <w:szCs w:val="24"/>
        </w:rPr>
        <w:t xml:space="preserve"> provision of this Act commenced.</w:t>
      </w:r>
    </w:p>
    <w:p w14:paraId="331CF042" w14:textId="77777777" w:rsidR="00685DD0" w:rsidRDefault="00685DD0">
      <w:pPr>
        <w:pStyle w:val="HeadNote"/>
        <w:rPr>
          <w:bCs w:val="0"/>
          <w:szCs w:val="24"/>
        </w:rPr>
      </w:pPr>
      <w:r>
        <w:rPr>
          <w:bCs w:val="0"/>
          <w:szCs w:val="24"/>
        </w:rPr>
        <w:lastRenderedPageBreak/>
        <w:tab/>
      </w:r>
      <w:r>
        <w:rPr>
          <w:rStyle w:val="SectionNo"/>
          <w:bCs w:val="0"/>
          <w:color w:val="auto"/>
          <w:szCs w:val="24"/>
        </w:rPr>
        <w:t>4</w:t>
      </w:r>
      <w:r>
        <w:rPr>
          <w:bCs w:val="0"/>
          <w:szCs w:val="24"/>
        </w:rPr>
        <w:t>.</w:t>
      </w:r>
      <w:r>
        <w:rPr>
          <w:bCs w:val="0"/>
          <w:szCs w:val="24"/>
        </w:rPr>
        <w:tab/>
        <w:t>Principal Act</w:t>
      </w:r>
    </w:p>
    <w:p w14:paraId="7839ED96" w14:textId="77777777" w:rsidR="00685DD0" w:rsidRDefault="00685DD0">
      <w:pPr>
        <w:pStyle w:val="QualifyingText"/>
        <w:rPr>
          <w:szCs w:val="24"/>
        </w:rPr>
      </w:pPr>
      <w:r>
        <w:rPr>
          <w:szCs w:val="24"/>
        </w:rPr>
        <w:t xml:space="preserve">In this Act, the </w:t>
      </w:r>
      <w:r>
        <w:rPr>
          <w:rStyle w:val="RefAct"/>
          <w:iCs w:val="0"/>
          <w:color w:val="auto"/>
          <w:szCs w:val="24"/>
        </w:rPr>
        <w:t>Local Government Act 1993</w:t>
      </w:r>
      <w:r>
        <w:rPr>
          <w:szCs w:val="24"/>
        </w:rPr>
        <w:t>* is referred to as the Principal Act.</w:t>
      </w:r>
    </w:p>
    <w:p w14:paraId="615C9CFC" w14:textId="77777777" w:rsidR="00685DD0" w:rsidRDefault="00685DD0">
      <w:pPr>
        <w:pStyle w:val="HeadNote"/>
        <w:rPr>
          <w:bCs w:val="0"/>
          <w:szCs w:val="24"/>
        </w:rPr>
      </w:pPr>
      <w:r>
        <w:rPr>
          <w:bCs w:val="0"/>
          <w:szCs w:val="24"/>
        </w:rPr>
        <w:footnoteReference w:customMarkFollows="1" w:id="1"/>
        <w:tab/>
      </w:r>
      <w:r>
        <w:rPr>
          <w:rStyle w:val="SectionNo"/>
          <w:bCs w:val="0"/>
          <w:color w:val="auto"/>
          <w:szCs w:val="24"/>
        </w:rPr>
        <w:t>5</w:t>
      </w:r>
      <w:r>
        <w:rPr>
          <w:bCs w:val="0"/>
          <w:szCs w:val="24"/>
        </w:rPr>
        <w:t>.</w:t>
      </w:r>
      <w:r>
        <w:rPr>
          <w:bCs w:val="0"/>
          <w:szCs w:val="24"/>
        </w:rPr>
        <w:tab/>
      </w:r>
      <w:r>
        <w:rPr>
          <w:rStyle w:val="RefExternal"/>
          <w:bCs w:val="0"/>
          <w:color w:val="auto"/>
          <w:szCs w:val="24"/>
        </w:rPr>
        <w:t>Section 3</w:t>
      </w:r>
      <w:r>
        <w:rPr>
          <w:bCs w:val="0"/>
          <w:szCs w:val="24"/>
        </w:rPr>
        <w:t xml:space="preserve"> amended (Interpretation)</w:t>
      </w:r>
    </w:p>
    <w:p w14:paraId="38FF5560" w14:textId="77777777" w:rsidR="00685DD0" w:rsidRDefault="00685DD0">
      <w:pPr>
        <w:pStyle w:val="QualifyingText"/>
        <w:rPr>
          <w:szCs w:val="24"/>
        </w:rPr>
      </w:pPr>
      <w:r>
        <w:rPr>
          <w:rStyle w:val="RefExternal"/>
          <w:color w:val="auto"/>
          <w:szCs w:val="24"/>
        </w:rPr>
        <w:t>Section 3 of the Principal Act</w:t>
      </w:r>
      <w:r>
        <w:rPr>
          <w:szCs w:val="24"/>
        </w:rPr>
        <w:t xml:space="preserve"> is amended as follows:</w:t>
      </w:r>
    </w:p>
    <w:p w14:paraId="367B17F2" w14:textId="77777777" w:rsidR="00685DD0" w:rsidRDefault="00685DD0">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ballot </w:t>
      </w:r>
      <w:proofErr w:type="gramStart"/>
      <w:r>
        <w:rPr>
          <w:rStyle w:val="RefExternal"/>
          <w:i/>
          <w:color w:val="auto"/>
          <w:szCs w:val="24"/>
        </w:rPr>
        <w:t>material</w:t>
      </w:r>
      <w:r>
        <w:rPr>
          <w:szCs w:val="24"/>
        </w:rPr>
        <w:t>;</w:t>
      </w:r>
      <w:proofErr w:type="gramEnd"/>
    </w:p>
    <w:p w14:paraId="2B52711D" w14:textId="77777777" w:rsidR="00685DD0" w:rsidRDefault="00685DD0">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by omitting </w:t>
      </w:r>
      <w:r>
        <w:rPr>
          <w:rStyle w:val="RefExternal"/>
          <w:color w:val="auto"/>
          <w:szCs w:val="24"/>
        </w:rPr>
        <w:t xml:space="preserve">the definition of </w:t>
      </w:r>
      <w:proofErr w:type="gramStart"/>
      <w:r>
        <w:rPr>
          <w:rStyle w:val="RefExternal"/>
          <w:i/>
          <w:color w:val="auto"/>
          <w:szCs w:val="24"/>
        </w:rPr>
        <w:t>by-election</w:t>
      </w:r>
      <w:r>
        <w:rPr>
          <w:szCs w:val="24"/>
        </w:rPr>
        <w:t>;</w:t>
      </w:r>
      <w:proofErr w:type="gramEnd"/>
    </w:p>
    <w:p w14:paraId="14CA22FB" w14:textId="77777777" w:rsidR="00685DD0" w:rsidRDefault="00685DD0">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candidate</w:t>
      </w:r>
      <w:r>
        <w:rPr>
          <w:szCs w:val="24"/>
        </w:rPr>
        <w:t xml:space="preserve"> and substituting the following definition:</w:t>
      </w:r>
    </w:p>
    <w:p w14:paraId="29ACA890" w14:textId="77777777" w:rsidR="00685DD0" w:rsidRDefault="00685DD0">
      <w:pPr>
        <w:pStyle w:val="IndentHng10"/>
        <w:rPr>
          <w:szCs w:val="24"/>
        </w:rPr>
      </w:pPr>
      <w:r>
        <w:rPr>
          <w:rStyle w:val="DefinitionTerm"/>
          <w:bCs w:val="0"/>
          <w:color w:val="auto"/>
          <w:szCs w:val="24"/>
        </w:rPr>
        <w:t>candidate</w:t>
      </w:r>
      <w:r>
        <w:rPr>
          <w:szCs w:val="24"/>
        </w:rPr>
        <w:t xml:space="preserve"> means </w:t>
      </w:r>
      <w:r>
        <w:rPr>
          <w:rStyle w:val="Foreign"/>
          <w:iCs w:val="0"/>
          <w:color w:val="auto"/>
          <w:szCs w:val="24"/>
        </w:rPr>
        <w:t>candidate</w:t>
      </w:r>
      <w:r>
        <w:rPr>
          <w:szCs w:val="24"/>
        </w:rPr>
        <w:t xml:space="preserve"> as defined in the </w:t>
      </w:r>
      <w:r>
        <w:rPr>
          <w:rStyle w:val="RefAct"/>
          <w:iCs w:val="0"/>
          <w:color w:val="auto"/>
          <w:szCs w:val="24"/>
        </w:rPr>
        <w:t xml:space="preserve">Local Government Electoral Act </w:t>
      </w:r>
      <w:proofErr w:type="gramStart"/>
      <w:r>
        <w:rPr>
          <w:rStyle w:val="RefAct"/>
          <w:iCs w:val="0"/>
          <w:color w:val="auto"/>
          <w:szCs w:val="24"/>
        </w:rPr>
        <w:t>2025</w:t>
      </w:r>
      <w:r>
        <w:rPr>
          <w:szCs w:val="24"/>
        </w:rPr>
        <w:t>;</w:t>
      </w:r>
      <w:proofErr w:type="gramEnd"/>
    </w:p>
    <w:p w14:paraId="5FCB6AB0" w14:textId="77777777" w:rsidR="00685DD0" w:rsidRDefault="00685DD0">
      <w:pPr>
        <w:pStyle w:val="Paragraph"/>
        <w:rPr>
          <w:szCs w:val="24"/>
        </w:rPr>
      </w:pPr>
      <w:r>
        <w:rPr>
          <w:szCs w:val="24"/>
        </w:rPr>
        <w:tab/>
      </w:r>
      <w:r>
        <w:rPr>
          <w:rStyle w:val="ParagraphNo"/>
          <w:color w:val="auto"/>
          <w:szCs w:val="24"/>
        </w:rPr>
        <w:t>(d)</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certificate of </w:t>
      </w:r>
      <w:proofErr w:type="gramStart"/>
      <w:r>
        <w:rPr>
          <w:rStyle w:val="RefExternal"/>
          <w:i/>
          <w:color w:val="auto"/>
          <w:szCs w:val="24"/>
        </w:rPr>
        <w:t>election</w:t>
      </w:r>
      <w:r>
        <w:rPr>
          <w:szCs w:val="24"/>
        </w:rPr>
        <w:t>;</w:t>
      </w:r>
      <w:proofErr w:type="gramEnd"/>
    </w:p>
    <w:p w14:paraId="19C8BBA1" w14:textId="77777777" w:rsidR="00685DD0" w:rsidRDefault="00685DD0">
      <w:pPr>
        <w:pStyle w:val="Paragraph"/>
        <w:rPr>
          <w:szCs w:val="24"/>
        </w:rPr>
      </w:pPr>
      <w:r>
        <w:rPr>
          <w:szCs w:val="24"/>
        </w:rPr>
        <w:tab/>
      </w:r>
      <w:r>
        <w:rPr>
          <w:rStyle w:val="ParagraphNo"/>
          <w:color w:val="auto"/>
          <w:szCs w:val="24"/>
        </w:rPr>
        <w:t>(e)</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closing </w:t>
      </w:r>
      <w:proofErr w:type="gramStart"/>
      <w:r>
        <w:rPr>
          <w:rStyle w:val="RefExternal"/>
          <w:i/>
          <w:color w:val="auto"/>
          <w:szCs w:val="24"/>
        </w:rPr>
        <w:t>day</w:t>
      </w:r>
      <w:r>
        <w:rPr>
          <w:szCs w:val="24"/>
        </w:rPr>
        <w:t>;</w:t>
      </w:r>
      <w:proofErr w:type="gramEnd"/>
    </w:p>
    <w:p w14:paraId="44D2D339" w14:textId="77777777" w:rsidR="00685DD0" w:rsidRDefault="00685DD0">
      <w:pPr>
        <w:pStyle w:val="Paragraph"/>
        <w:rPr>
          <w:szCs w:val="24"/>
        </w:rPr>
      </w:pPr>
      <w:r>
        <w:rPr>
          <w:szCs w:val="24"/>
        </w:rPr>
        <w:tab/>
      </w:r>
      <w:r>
        <w:rPr>
          <w:rStyle w:val="ParagraphNo"/>
          <w:color w:val="auto"/>
          <w:szCs w:val="24"/>
        </w:rPr>
        <w:t>(f)</w:t>
      </w:r>
      <w:r>
        <w:rPr>
          <w:rStyle w:val="ParagraphNo"/>
          <w:color w:val="auto"/>
          <w:szCs w:val="24"/>
        </w:rPr>
        <w:tab/>
      </w:r>
      <w:r>
        <w:rPr>
          <w:szCs w:val="24"/>
        </w:rPr>
        <w:t xml:space="preserve">by inserting “in accordance with the </w:t>
      </w:r>
      <w:r>
        <w:rPr>
          <w:rStyle w:val="RefAct"/>
          <w:iCs w:val="0"/>
          <w:color w:val="auto"/>
          <w:szCs w:val="24"/>
        </w:rPr>
        <w:t>Local Government Electoral Act 2025</w:t>
      </w:r>
      <w:r>
        <w:rPr>
          <w:sz w:val="26"/>
          <w:szCs w:val="24"/>
        </w:rPr>
        <w:t>”</w:t>
      </w:r>
      <w:r>
        <w:rPr>
          <w:szCs w:val="24"/>
        </w:rPr>
        <w:t xml:space="preserve"> after “council</w:t>
      </w:r>
      <w:r>
        <w:rPr>
          <w:sz w:val="26"/>
          <w:szCs w:val="24"/>
        </w:rPr>
        <w:t>”</w:t>
      </w:r>
      <w:r>
        <w:rPr>
          <w:szCs w:val="24"/>
        </w:rPr>
        <w:t xml:space="preserve"> in </w:t>
      </w:r>
      <w:r>
        <w:rPr>
          <w:rStyle w:val="RefExternal"/>
          <w:color w:val="auto"/>
          <w:szCs w:val="24"/>
        </w:rPr>
        <w:t xml:space="preserve">the definition of </w:t>
      </w:r>
      <w:proofErr w:type="gramStart"/>
      <w:r>
        <w:rPr>
          <w:rStyle w:val="RefExternal"/>
          <w:i/>
          <w:color w:val="auto"/>
          <w:szCs w:val="24"/>
        </w:rPr>
        <w:t>councillor</w:t>
      </w:r>
      <w:r>
        <w:rPr>
          <w:szCs w:val="24"/>
        </w:rPr>
        <w:t>;</w:t>
      </w:r>
      <w:proofErr w:type="gramEnd"/>
    </w:p>
    <w:p w14:paraId="66FE1356" w14:textId="77777777" w:rsidR="00685DD0" w:rsidRDefault="00685DD0">
      <w:pPr>
        <w:pStyle w:val="Paragraph"/>
        <w:rPr>
          <w:szCs w:val="24"/>
        </w:rPr>
      </w:pPr>
      <w:r>
        <w:rPr>
          <w:szCs w:val="24"/>
        </w:rPr>
        <w:tab/>
      </w:r>
      <w:r>
        <w:rPr>
          <w:rStyle w:val="ParagraphNo"/>
          <w:color w:val="auto"/>
          <w:szCs w:val="24"/>
        </w:rPr>
        <w:t>(g)</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declaration of a </w:t>
      </w:r>
      <w:proofErr w:type="gramStart"/>
      <w:r>
        <w:rPr>
          <w:rStyle w:val="RefExternal"/>
          <w:i/>
          <w:color w:val="auto"/>
          <w:szCs w:val="24"/>
        </w:rPr>
        <w:t>poll</w:t>
      </w:r>
      <w:r>
        <w:rPr>
          <w:szCs w:val="24"/>
        </w:rPr>
        <w:t>;</w:t>
      </w:r>
      <w:proofErr w:type="gramEnd"/>
    </w:p>
    <w:p w14:paraId="3C38BE15" w14:textId="77777777" w:rsidR="00685DD0" w:rsidRDefault="00685DD0">
      <w:pPr>
        <w:pStyle w:val="Paragraph"/>
        <w:rPr>
          <w:szCs w:val="24"/>
        </w:rPr>
      </w:pPr>
      <w:r>
        <w:rPr>
          <w:szCs w:val="24"/>
        </w:rPr>
        <w:lastRenderedPageBreak/>
        <w:tab/>
      </w:r>
      <w:r>
        <w:rPr>
          <w:rStyle w:val="ParagraphNo"/>
          <w:color w:val="auto"/>
          <w:szCs w:val="24"/>
        </w:rPr>
        <w:t>(h)</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election agent</w:t>
      </w:r>
      <w:r>
        <w:rPr>
          <w:szCs w:val="24"/>
        </w:rPr>
        <w:t xml:space="preserve"> and </w:t>
      </w:r>
      <w:proofErr w:type="gramStart"/>
      <w:r>
        <w:rPr>
          <w:rStyle w:val="RefExternal"/>
          <w:i/>
          <w:color w:val="auto"/>
          <w:szCs w:val="24"/>
        </w:rPr>
        <w:t>elector</w:t>
      </w:r>
      <w:r>
        <w:rPr>
          <w:szCs w:val="24"/>
        </w:rPr>
        <w:t>;</w:t>
      </w:r>
      <w:proofErr w:type="gramEnd"/>
    </w:p>
    <w:p w14:paraId="67E0FE6C" w14:textId="77777777" w:rsidR="00685DD0" w:rsidRDefault="00685DD0">
      <w:pPr>
        <w:pStyle w:val="Paragraph"/>
        <w:rPr>
          <w:szCs w:val="24"/>
        </w:rPr>
      </w:pPr>
      <w:r>
        <w:rPr>
          <w:szCs w:val="24"/>
        </w:rPr>
        <w:tab/>
      </w:r>
      <w:r>
        <w:rPr>
          <w:rStyle w:val="ParagraphNo"/>
          <w:color w:val="auto"/>
          <w:szCs w:val="24"/>
        </w:rPr>
        <w:t>(</w:t>
      </w:r>
      <w:proofErr w:type="spellStart"/>
      <w:r>
        <w:rPr>
          <w:rStyle w:val="ParagraphNo"/>
          <w:color w:val="auto"/>
          <w:szCs w:val="24"/>
        </w:rPr>
        <w:t>i</w:t>
      </w:r>
      <w:proofErr w:type="spellEnd"/>
      <w:r>
        <w:rPr>
          <w:rStyle w:val="ParagraphNo"/>
          <w:color w:val="auto"/>
          <w:szCs w:val="24"/>
        </w:rPr>
        <w:t>)</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electoral advertising</w:t>
      </w:r>
      <w:r>
        <w:rPr>
          <w:szCs w:val="24"/>
        </w:rPr>
        <w:t xml:space="preserve"> and </w:t>
      </w:r>
      <w:r>
        <w:rPr>
          <w:rStyle w:val="RefExternal"/>
          <w:i/>
          <w:color w:val="auto"/>
          <w:szCs w:val="24"/>
        </w:rPr>
        <w:t xml:space="preserve">electoral </w:t>
      </w:r>
      <w:proofErr w:type="gramStart"/>
      <w:r>
        <w:rPr>
          <w:rStyle w:val="RefExternal"/>
          <w:i/>
          <w:color w:val="auto"/>
          <w:szCs w:val="24"/>
        </w:rPr>
        <w:t>area</w:t>
      </w:r>
      <w:r>
        <w:rPr>
          <w:szCs w:val="24"/>
        </w:rPr>
        <w:t>;</w:t>
      </w:r>
      <w:proofErr w:type="gramEnd"/>
    </w:p>
    <w:p w14:paraId="3D8D6A6C" w14:textId="77777777" w:rsidR="00685DD0" w:rsidRDefault="00685DD0">
      <w:pPr>
        <w:pStyle w:val="Paragraph"/>
        <w:rPr>
          <w:szCs w:val="24"/>
        </w:rPr>
      </w:pPr>
      <w:r>
        <w:rPr>
          <w:szCs w:val="24"/>
        </w:rPr>
        <w:tab/>
      </w:r>
      <w:r>
        <w:rPr>
          <w:rStyle w:val="ParagraphNo"/>
          <w:color w:val="auto"/>
          <w:szCs w:val="24"/>
        </w:rPr>
        <w:t>(j)</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electoral material</w:t>
      </w:r>
      <w:r>
        <w:rPr>
          <w:szCs w:val="24"/>
        </w:rPr>
        <w:t xml:space="preserve">, </w:t>
      </w:r>
      <w:r>
        <w:rPr>
          <w:rStyle w:val="RefExternal"/>
          <w:i/>
          <w:color w:val="auto"/>
          <w:szCs w:val="24"/>
        </w:rPr>
        <w:t>electoral officer</w:t>
      </w:r>
      <w:r>
        <w:rPr>
          <w:szCs w:val="24"/>
        </w:rPr>
        <w:t xml:space="preserve">, </w:t>
      </w:r>
      <w:r>
        <w:rPr>
          <w:rStyle w:val="RefExternal"/>
          <w:i/>
          <w:color w:val="auto"/>
          <w:szCs w:val="24"/>
        </w:rPr>
        <w:t>electoral officer in charge</w:t>
      </w:r>
      <w:r>
        <w:rPr>
          <w:szCs w:val="24"/>
        </w:rPr>
        <w:t xml:space="preserve"> and </w:t>
      </w:r>
      <w:r>
        <w:rPr>
          <w:rStyle w:val="RefExternal"/>
          <w:i/>
          <w:color w:val="auto"/>
          <w:szCs w:val="24"/>
        </w:rPr>
        <w:t xml:space="preserve">electoral </w:t>
      </w:r>
      <w:proofErr w:type="gramStart"/>
      <w:r>
        <w:rPr>
          <w:rStyle w:val="RefExternal"/>
          <w:i/>
          <w:color w:val="auto"/>
          <w:szCs w:val="24"/>
        </w:rPr>
        <w:t>roll</w:t>
      </w:r>
      <w:r>
        <w:rPr>
          <w:szCs w:val="24"/>
        </w:rPr>
        <w:t>;</w:t>
      </w:r>
      <w:proofErr w:type="gramEnd"/>
    </w:p>
    <w:p w14:paraId="75388E5E" w14:textId="77777777" w:rsidR="00685DD0" w:rsidRDefault="00685DD0">
      <w:pPr>
        <w:pStyle w:val="Paragraph"/>
        <w:rPr>
          <w:szCs w:val="24"/>
        </w:rPr>
      </w:pPr>
      <w:r>
        <w:rPr>
          <w:szCs w:val="24"/>
        </w:rPr>
        <w:tab/>
      </w:r>
      <w:r>
        <w:rPr>
          <w:rStyle w:val="ParagraphNo"/>
          <w:color w:val="auto"/>
          <w:szCs w:val="24"/>
        </w:rPr>
        <w:t>(k)</w:t>
      </w:r>
      <w:r>
        <w:rPr>
          <w:rStyle w:val="ParagraphNo"/>
          <w:color w:val="auto"/>
          <w:szCs w:val="24"/>
        </w:rPr>
        <w:tab/>
      </w:r>
      <w:r>
        <w:rPr>
          <w:szCs w:val="24"/>
        </w:rPr>
        <w:t>by omitting “, in Part 15, includes a person nominated under section 253A</w:t>
      </w:r>
      <w:r>
        <w:rPr>
          <w:sz w:val="26"/>
          <w:szCs w:val="24"/>
        </w:rPr>
        <w:t>”</w:t>
      </w:r>
      <w:r>
        <w:rPr>
          <w:szCs w:val="24"/>
        </w:rPr>
        <w:t xml:space="preserve"> from </w:t>
      </w:r>
      <w:r>
        <w:rPr>
          <w:rStyle w:val="RefExternal"/>
          <w:color w:val="auto"/>
          <w:szCs w:val="24"/>
        </w:rPr>
        <w:t xml:space="preserve">the definition of </w:t>
      </w:r>
      <w:r>
        <w:rPr>
          <w:rStyle w:val="RefExternal"/>
          <w:i/>
          <w:color w:val="auto"/>
          <w:szCs w:val="24"/>
        </w:rPr>
        <w:t>general manager</w:t>
      </w:r>
      <w:r>
        <w:rPr>
          <w:szCs w:val="24"/>
        </w:rPr>
        <w:t xml:space="preserve"> and substituting “includes a person nominated as the general manager under the </w:t>
      </w:r>
      <w:r>
        <w:rPr>
          <w:rStyle w:val="RefAct"/>
          <w:iCs w:val="0"/>
          <w:color w:val="auto"/>
          <w:szCs w:val="24"/>
        </w:rPr>
        <w:t>Local Government Electoral Act 2025</w:t>
      </w:r>
      <w:proofErr w:type="gramStart"/>
      <w:r>
        <w:rPr>
          <w:sz w:val="26"/>
          <w:szCs w:val="24"/>
        </w:rPr>
        <w:t>”</w:t>
      </w:r>
      <w:r>
        <w:rPr>
          <w:szCs w:val="24"/>
        </w:rPr>
        <w:t>;</w:t>
      </w:r>
      <w:proofErr w:type="gramEnd"/>
    </w:p>
    <w:p w14:paraId="15BAA3E3" w14:textId="77777777" w:rsidR="00685DD0" w:rsidRDefault="00685DD0">
      <w:pPr>
        <w:pStyle w:val="Paragraph"/>
        <w:rPr>
          <w:szCs w:val="24"/>
        </w:rPr>
      </w:pPr>
      <w:r>
        <w:rPr>
          <w:szCs w:val="24"/>
        </w:rPr>
        <w:tab/>
      </w:r>
      <w:r>
        <w:rPr>
          <w:rStyle w:val="ParagraphNo"/>
          <w:color w:val="auto"/>
          <w:szCs w:val="24"/>
        </w:rPr>
        <w:t>(l)</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intending candidate</w:t>
      </w:r>
      <w:r>
        <w:rPr>
          <w:szCs w:val="24"/>
        </w:rPr>
        <w:t xml:space="preserve"> and </w:t>
      </w:r>
      <w:r>
        <w:rPr>
          <w:rStyle w:val="RefExternal"/>
          <w:i/>
          <w:color w:val="auto"/>
          <w:szCs w:val="24"/>
        </w:rPr>
        <w:t xml:space="preserve">issuing </w:t>
      </w:r>
      <w:proofErr w:type="gramStart"/>
      <w:r>
        <w:rPr>
          <w:rStyle w:val="RefExternal"/>
          <w:i/>
          <w:color w:val="auto"/>
          <w:szCs w:val="24"/>
        </w:rPr>
        <w:t>place</w:t>
      </w:r>
      <w:r>
        <w:rPr>
          <w:szCs w:val="24"/>
        </w:rPr>
        <w:t>;</w:t>
      </w:r>
      <w:proofErr w:type="gramEnd"/>
    </w:p>
    <w:p w14:paraId="342DF922" w14:textId="77777777" w:rsidR="00685DD0" w:rsidRDefault="00685DD0">
      <w:pPr>
        <w:pStyle w:val="Paragraph"/>
        <w:rPr>
          <w:szCs w:val="24"/>
        </w:rPr>
      </w:pPr>
      <w:r>
        <w:rPr>
          <w:szCs w:val="24"/>
        </w:rPr>
        <w:tab/>
      </w:r>
      <w:r>
        <w:rPr>
          <w:rStyle w:val="ParagraphNo"/>
          <w:color w:val="auto"/>
          <w:szCs w:val="24"/>
        </w:rPr>
        <w:t>(m)</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list of </w:t>
      </w:r>
      <w:proofErr w:type="gramStart"/>
      <w:r>
        <w:rPr>
          <w:rStyle w:val="RefExternal"/>
          <w:i/>
          <w:color w:val="auto"/>
          <w:szCs w:val="24"/>
        </w:rPr>
        <w:t>electors</w:t>
      </w:r>
      <w:r>
        <w:rPr>
          <w:szCs w:val="24"/>
        </w:rPr>
        <w:t>;</w:t>
      </w:r>
      <w:proofErr w:type="gramEnd"/>
    </w:p>
    <w:p w14:paraId="62BB53A2" w14:textId="77777777" w:rsidR="00685DD0" w:rsidRDefault="00685DD0">
      <w:pPr>
        <w:pStyle w:val="Paragraph"/>
        <w:rPr>
          <w:szCs w:val="24"/>
        </w:rPr>
      </w:pPr>
      <w:r>
        <w:rPr>
          <w:szCs w:val="24"/>
        </w:rPr>
        <w:tab/>
      </w:r>
      <w:r>
        <w:rPr>
          <w:rStyle w:val="ParagraphNo"/>
          <w:color w:val="auto"/>
          <w:szCs w:val="24"/>
        </w:rPr>
        <w:t>(n)</w:t>
      </w:r>
      <w:r>
        <w:rPr>
          <w:rStyle w:val="ParagraphNo"/>
          <w:color w:val="auto"/>
          <w:szCs w:val="24"/>
        </w:rPr>
        <w:tab/>
      </w:r>
      <w:r>
        <w:rPr>
          <w:szCs w:val="24"/>
        </w:rPr>
        <w:t>by omitting “, in Part 15,</w:t>
      </w:r>
      <w:r>
        <w:rPr>
          <w:sz w:val="26"/>
          <w:szCs w:val="24"/>
        </w:rPr>
        <w:t>”</w:t>
      </w:r>
      <w:r>
        <w:rPr>
          <w:szCs w:val="24"/>
        </w:rPr>
        <w:t xml:space="preserve"> from </w:t>
      </w:r>
      <w:r>
        <w:rPr>
          <w:rStyle w:val="RefExternal"/>
          <w:color w:val="auto"/>
          <w:szCs w:val="24"/>
        </w:rPr>
        <w:t xml:space="preserve">the definition of </w:t>
      </w:r>
      <w:r>
        <w:rPr>
          <w:rStyle w:val="RefExternal"/>
          <w:i/>
          <w:color w:val="auto"/>
          <w:szCs w:val="24"/>
        </w:rPr>
        <w:t xml:space="preserve">municipal </w:t>
      </w:r>
      <w:proofErr w:type="gramStart"/>
      <w:r>
        <w:rPr>
          <w:rStyle w:val="RefExternal"/>
          <w:i/>
          <w:color w:val="auto"/>
          <w:szCs w:val="24"/>
        </w:rPr>
        <w:t>area</w:t>
      </w:r>
      <w:r>
        <w:rPr>
          <w:szCs w:val="24"/>
        </w:rPr>
        <w:t>;</w:t>
      </w:r>
      <w:proofErr w:type="gramEnd"/>
    </w:p>
    <w:p w14:paraId="4784563A" w14:textId="77777777" w:rsidR="00685DD0" w:rsidRDefault="00685DD0">
      <w:pPr>
        <w:pStyle w:val="Paragraph"/>
        <w:rPr>
          <w:szCs w:val="24"/>
        </w:rPr>
      </w:pPr>
      <w:r>
        <w:rPr>
          <w:szCs w:val="24"/>
        </w:rPr>
        <w:tab/>
      </w:r>
      <w:r>
        <w:rPr>
          <w:rStyle w:val="ParagraphNo"/>
          <w:color w:val="auto"/>
          <w:szCs w:val="24"/>
        </w:rPr>
        <w:t>(o)</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nomination period</w:t>
      </w:r>
      <w:r>
        <w:rPr>
          <w:szCs w:val="24"/>
        </w:rPr>
        <w:t xml:space="preserve">, </w:t>
      </w:r>
      <w:r>
        <w:rPr>
          <w:rStyle w:val="RefExternal"/>
          <w:i/>
          <w:color w:val="auto"/>
          <w:szCs w:val="24"/>
        </w:rPr>
        <w:t>notice of election</w:t>
      </w:r>
      <w:r>
        <w:rPr>
          <w:szCs w:val="24"/>
        </w:rPr>
        <w:t xml:space="preserve"> and </w:t>
      </w:r>
      <w:r>
        <w:rPr>
          <w:rStyle w:val="RefExternal"/>
          <w:i/>
          <w:color w:val="auto"/>
          <w:szCs w:val="24"/>
        </w:rPr>
        <w:t xml:space="preserve">ordinary </w:t>
      </w:r>
      <w:proofErr w:type="gramStart"/>
      <w:r>
        <w:rPr>
          <w:rStyle w:val="RefExternal"/>
          <w:i/>
          <w:color w:val="auto"/>
          <w:szCs w:val="24"/>
        </w:rPr>
        <w:t>election</w:t>
      </w:r>
      <w:r>
        <w:rPr>
          <w:szCs w:val="24"/>
        </w:rPr>
        <w:t>;</w:t>
      </w:r>
      <w:proofErr w:type="gramEnd"/>
    </w:p>
    <w:p w14:paraId="3AECC9E2" w14:textId="77777777" w:rsidR="00685DD0" w:rsidRDefault="00685DD0">
      <w:pPr>
        <w:pStyle w:val="Paragraph"/>
        <w:rPr>
          <w:szCs w:val="24"/>
        </w:rPr>
      </w:pPr>
      <w:r>
        <w:rPr>
          <w:szCs w:val="24"/>
        </w:rPr>
        <w:tab/>
      </w:r>
      <w:r>
        <w:rPr>
          <w:rStyle w:val="ParagraphNo"/>
          <w:color w:val="auto"/>
          <w:szCs w:val="24"/>
        </w:rPr>
        <w:t>(p)</w:t>
      </w:r>
      <w:r>
        <w:rPr>
          <w:rStyle w:val="ParagraphNo"/>
          <w:color w:val="auto"/>
          <w:szCs w:val="24"/>
        </w:rPr>
        <w:tab/>
      </w:r>
      <w:r>
        <w:rPr>
          <w:szCs w:val="24"/>
        </w:rPr>
        <w:t xml:space="preserve">by omitting </w:t>
      </w:r>
      <w:r>
        <w:rPr>
          <w:rStyle w:val="RefExternal"/>
          <w:color w:val="auto"/>
          <w:szCs w:val="24"/>
        </w:rPr>
        <w:t xml:space="preserve">the definition of </w:t>
      </w:r>
      <w:r>
        <w:rPr>
          <w:rStyle w:val="RefExternal"/>
          <w:i/>
          <w:color w:val="auto"/>
          <w:szCs w:val="24"/>
        </w:rPr>
        <w:t xml:space="preserve">polling </w:t>
      </w:r>
      <w:proofErr w:type="gramStart"/>
      <w:r>
        <w:rPr>
          <w:rStyle w:val="RefExternal"/>
          <w:i/>
          <w:color w:val="auto"/>
          <w:szCs w:val="24"/>
        </w:rPr>
        <w:t>period</w:t>
      </w:r>
      <w:r>
        <w:rPr>
          <w:szCs w:val="24"/>
        </w:rPr>
        <w:t>;</w:t>
      </w:r>
      <w:proofErr w:type="gramEnd"/>
    </w:p>
    <w:p w14:paraId="2909C2A3" w14:textId="77777777" w:rsidR="00685DD0" w:rsidRDefault="00685DD0">
      <w:pPr>
        <w:pStyle w:val="Paragraph"/>
        <w:rPr>
          <w:szCs w:val="24"/>
        </w:rPr>
      </w:pPr>
      <w:r>
        <w:rPr>
          <w:szCs w:val="24"/>
        </w:rPr>
        <w:tab/>
      </w:r>
      <w:r>
        <w:rPr>
          <w:rStyle w:val="ParagraphNo"/>
          <w:color w:val="auto"/>
          <w:szCs w:val="24"/>
        </w:rPr>
        <w:t>(q)</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relevant period</w:t>
      </w:r>
      <w:r>
        <w:rPr>
          <w:szCs w:val="24"/>
        </w:rPr>
        <w:t xml:space="preserve"> and </w:t>
      </w:r>
      <w:r>
        <w:rPr>
          <w:rStyle w:val="RefExternal"/>
          <w:i/>
          <w:color w:val="auto"/>
          <w:szCs w:val="24"/>
        </w:rPr>
        <w:t xml:space="preserve">returning </w:t>
      </w:r>
      <w:proofErr w:type="gramStart"/>
      <w:r>
        <w:rPr>
          <w:rStyle w:val="RefExternal"/>
          <w:i/>
          <w:color w:val="auto"/>
          <w:szCs w:val="24"/>
        </w:rPr>
        <w:t>officer</w:t>
      </w:r>
      <w:r>
        <w:rPr>
          <w:szCs w:val="24"/>
        </w:rPr>
        <w:t>;</w:t>
      </w:r>
      <w:proofErr w:type="gramEnd"/>
    </w:p>
    <w:p w14:paraId="767CB164" w14:textId="77777777" w:rsidR="00685DD0" w:rsidRDefault="00685DD0">
      <w:pPr>
        <w:pStyle w:val="Paragraph"/>
        <w:rPr>
          <w:szCs w:val="24"/>
        </w:rPr>
      </w:pPr>
      <w:r>
        <w:rPr>
          <w:szCs w:val="24"/>
        </w:rPr>
        <w:lastRenderedPageBreak/>
        <w:tab/>
      </w:r>
      <w:r>
        <w:rPr>
          <w:rStyle w:val="ParagraphNo"/>
          <w:color w:val="auto"/>
          <w:szCs w:val="24"/>
        </w:rPr>
        <w:t>(r)</w:t>
      </w:r>
      <w:r>
        <w:rPr>
          <w:rStyle w:val="ParagraphNo"/>
          <w:color w:val="auto"/>
          <w:szCs w:val="24"/>
        </w:rPr>
        <w:tab/>
      </w:r>
      <w:r>
        <w:rPr>
          <w:szCs w:val="24"/>
        </w:rPr>
        <w:t xml:space="preserve">by omitting </w:t>
      </w:r>
      <w:r>
        <w:rPr>
          <w:rStyle w:val="RefExternal"/>
          <w:color w:val="auto"/>
          <w:szCs w:val="24"/>
        </w:rPr>
        <w:t xml:space="preserve">the definitions of </w:t>
      </w:r>
      <w:r>
        <w:rPr>
          <w:rStyle w:val="RefExternal"/>
          <w:i/>
          <w:color w:val="auto"/>
          <w:szCs w:val="24"/>
        </w:rPr>
        <w:t>roll closure day</w:t>
      </w:r>
      <w:r>
        <w:rPr>
          <w:szCs w:val="24"/>
        </w:rPr>
        <w:t xml:space="preserve"> and </w:t>
      </w:r>
      <w:r>
        <w:rPr>
          <w:rStyle w:val="RefExternal"/>
          <w:i/>
          <w:color w:val="auto"/>
          <w:szCs w:val="24"/>
        </w:rPr>
        <w:t>scrutineer</w:t>
      </w:r>
      <w:r>
        <w:rPr>
          <w:szCs w:val="24"/>
        </w:rPr>
        <w:t>.</w:t>
      </w:r>
    </w:p>
    <w:p w14:paraId="28AE42CA" w14:textId="77777777" w:rsidR="00685DD0" w:rsidRDefault="00685DD0">
      <w:pPr>
        <w:pStyle w:val="HeadNote"/>
        <w:rPr>
          <w:bCs w:val="0"/>
          <w:szCs w:val="24"/>
        </w:rPr>
      </w:pPr>
      <w:r>
        <w:rPr>
          <w:bCs w:val="0"/>
          <w:szCs w:val="24"/>
        </w:rPr>
        <w:tab/>
      </w:r>
      <w:r>
        <w:rPr>
          <w:rStyle w:val="SectionNo"/>
          <w:bCs w:val="0"/>
          <w:color w:val="auto"/>
          <w:szCs w:val="24"/>
        </w:rPr>
        <w:t>6</w:t>
      </w:r>
      <w:r>
        <w:rPr>
          <w:bCs w:val="0"/>
          <w:szCs w:val="24"/>
        </w:rPr>
        <w:t>.</w:t>
      </w:r>
      <w:r>
        <w:rPr>
          <w:bCs w:val="0"/>
          <w:szCs w:val="24"/>
        </w:rPr>
        <w:tab/>
      </w:r>
      <w:r>
        <w:rPr>
          <w:rStyle w:val="RefExternal"/>
          <w:bCs w:val="0"/>
          <w:color w:val="auto"/>
          <w:szCs w:val="24"/>
        </w:rPr>
        <w:t>Section 25</w:t>
      </w:r>
      <w:r>
        <w:rPr>
          <w:bCs w:val="0"/>
          <w:szCs w:val="24"/>
        </w:rPr>
        <w:t xml:space="preserve"> amended (Constitution of council)</w:t>
      </w:r>
    </w:p>
    <w:p w14:paraId="404503CB" w14:textId="77777777" w:rsidR="00685DD0" w:rsidRDefault="00685DD0">
      <w:pPr>
        <w:pStyle w:val="QualifyingText"/>
        <w:rPr>
          <w:szCs w:val="24"/>
        </w:rPr>
      </w:pPr>
      <w:r>
        <w:rPr>
          <w:rStyle w:val="RefExternal"/>
          <w:color w:val="auto"/>
          <w:szCs w:val="24"/>
        </w:rPr>
        <w:t>Section 25(1) of the Principal Act</w:t>
      </w:r>
      <w:r>
        <w:rPr>
          <w:szCs w:val="24"/>
        </w:rPr>
        <w:t xml:space="preserve"> is amended by omitting “in accordance with </w:t>
      </w:r>
      <w:r>
        <w:rPr>
          <w:rStyle w:val="RefInternal"/>
          <w:color w:val="auto"/>
          <w:szCs w:val="24"/>
        </w:rPr>
        <w:t>Part 4</w:t>
      </w:r>
      <w:r>
        <w:rPr>
          <w:szCs w:val="24"/>
        </w:rPr>
        <w:t>.</w:t>
      </w:r>
      <w:r>
        <w:rPr>
          <w:sz w:val="26"/>
          <w:szCs w:val="24"/>
        </w:rPr>
        <w:t>”</w:t>
      </w:r>
      <w:r>
        <w:rPr>
          <w:szCs w:val="24"/>
        </w:rPr>
        <w:t xml:space="preserve"> and substituting “in accordance with the </w:t>
      </w:r>
      <w:r>
        <w:rPr>
          <w:rStyle w:val="RefAct"/>
          <w:iCs w:val="0"/>
          <w:color w:val="auto"/>
          <w:szCs w:val="24"/>
        </w:rPr>
        <w:t>Local Government Electoral Act 2025</w:t>
      </w:r>
      <w:r>
        <w:rPr>
          <w:szCs w:val="24"/>
        </w:rPr>
        <w:t>.</w:t>
      </w:r>
      <w:r>
        <w:rPr>
          <w:sz w:val="26"/>
          <w:szCs w:val="24"/>
        </w:rPr>
        <w:t>”</w:t>
      </w:r>
      <w:r>
        <w:rPr>
          <w:szCs w:val="24"/>
        </w:rPr>
        <w:t>.</w:t>
      </w:r>
    </w:p>
    <w:p w14:paraId="32AF565E" w14:textId="77777777" w:rsidR="00685DD0" w:rsidRDefault="00685DD0">
      <w:pPr>
        <w:pStyle w:val="HeadNote"/>
        <w:rPr>
          <w:bCs w:val="0"/>
          <w:szCs w:val="24"/>
        </w:rPr>
      </w:pPr>
      <w:r>
        <w:rPr>
          <w:bCs w:val="0"/>
          <w:szCs w:val="24"/>
        </w:rPr>
        <w:tab/>
      </w:r>
      <w:r>
        <w:rPr>
          <w:rStyle w:val="SectionNo"/>
          <w:bCs w:val="0"/>
          <w:color w:val="auto"/>
          <w:szCs w:val="24"/>
        </w:rPr>
        <w:t>7</w:t>
      </w:r>
      <w:r>
        <w:rPr>
          <w:bCs w:val="0"/>
          <w:szCs w:val="24"/>
        </w:rPr>
        <w:t>.</w:t>
      </w:r>
      <w:r>
        <w:rPr>
          <w:bCs w:val="0"/>
          <w:szCs w:val="24"/>
        </w:rPr>
        <w:tab/>
      </w:r>
      <w:r>
        <w:rPr>
          <w:rStyle w:val="RefExternal"/>
          <w:bCs w:val="0"/>
          <w:color w:val="auto"/>
          <w:szCs w:val="24"/>
        </w:rPr>
        <w:t>Section 28A</w:t>
      </w:r>
      <w:r>
        <w:rPr>
          <w:bCs w:val="0"/>
          <w:szCs w:val="24"/>
        </w:rPr>
        <w:t xml:space="preserve"> amended (Information and documents relating to functions)</w:t>
      </w:r>
    </w:p>
    <w:p w14:paraId="0B9122E7" w14:textId="77777777" w:rsidR="00685DD0" w:rsidRDefault="00685DD0">
      <w:pPr>
        <w:pStyle w:val="QualifyingText"/>
        <w:rPr>
          <w:szCs w:val="24"/>
        </w:rPr>
      </w:pPr>
      <w:r>
        <w:rPr>
          <w:rStyle w:val="RefExternal"/>
          <w:color w:val="auto"/>
          <w:szCs w:val="24"/>
        </w:rPr>
        <w:t>Section 28</w:t>
      </w:r>
      <w:proofErr w:type="gramStart"/>
      <w:r>
        <w:rPr>
          <w:rStyle w:val="RefExternal"/>
          <w:color w:val="auto"/>
          <w:szCs w:val="24"/>
        </w:rPr>
        <w:t>A(</w:t>
      </w:r>
      <w:proofErr w:type="gramEnd"/>
      <w:r>
        <w:rPr>
          <w:rStyle w:val="RefExternal"/>
          <w:color w:val="auto"/>
          <w:szCs w:val="24"/>
        </w:rPr>
        <w:t>3) of the Principal Act</w:t>
      </w:r>
      <w:r>
        <w:rPr>
          <w:szCs w:val="24"/>
        </w:rPr>
        <w:t xml:space="preserve"> is amended by inserting after </w:t>
      </w:r>
      <w:r>
        <w:rPr>
          <w:rStyle w:val="RefExternal"/>
          <w:color w:val="auto"/>
          <w:szCs w:val="24"/>
        </w:rPr>
        <w:t>paragraph (a)</w:t>
      </w:r>
      <w:r>
        <w:rPr>
          <w:szCs w:val="24"/>
        </w:rPr>
        <w:t xml:space="preserve"> the following paragraph:</w:t>
      </w:r>
    </w:p>
    <w:p w14:paraId="59F4A7B9" w14:textId="77777777" w:rsidR="00685DD0" w:rsidRDefault="00685DD0">
      <w:pPr>
        <w:pStyle w:val="IndentHngNum05"/>
        <w:rPr>
          <w:szCs w:val="24"/>
        </w:rPr>
      </w:pPr>
      <w:r>
        <w:rPr>
          <w:szCs w:val="24"/>
        </w:rPr>
        <w:tab/>
      </w:r>
      <w:r>
        <w:rPr>
          <w:rStyle w:val="AmdNumber"/>
          <w:color w:val="auto"/>
          <w:szCs w:val="24"/>
        </w:rPr>
        <w:t>(ab)</w:t>
      </w:r>
      <w:r>
        <w:rPr>
          <w:rStyle w:val="AmdNumber"/>
          <w:color w:val="auto"/>
          <w:szCs w:val="24"/>
        </w:rPr>
        <w:tab/>
      </w:r>
      <w:r>
        <w:rPr>
          <w:szCs w:val="24"/>
        </w:rPr>
        <w:t>the general manager believes that the information –</w:t>
      </w:r>
    </w:p>
    <w:p w14:paraId="19D339B4" w14:textId="77777777" w:rsidR="00685DD0" w:rsidRDefault="00685DD0">
      <w:pPr>
        <w:pStyle w:val="IndentHngNum10"/>
        <w:rPr>
          <w:szCs w:val="24"/>
        </w:rPr>
      </w:pPr>
      <w:r>
        <w:rPr>
          <w:szCs w:val="24"/>
        </w:rPr>
        <w:tab/>
      </w:r>
      <w:r>
        <w:rPr>
          <w:rStyle w:val="AmdNumber"/>
          <w:color w:val="auto"/>
          <w:szCs w:val="24"/>
        </w:rPr>
        <w:t>(</w:t>
      </w:r>
      <w:proofErr w:type="spellStart"/>
      <w:r>
        <w:rPr>
          <w:rStyle w:val="AmdNumber"/>
          <w:color w:val="auto"/>
          <w:szCs w:val="24"/>
        </w:rPr>
        <w:t>i</w:t>
      </w:r>
      <w:proofErr w:type="spellEnd"/>
      <w:r>
        <w:rPr>
          <w:rStyle w:val="AmdNumber"/>
          <w:color w:val="auto"/>
          <w:szCs w:val="24"/>
        </w:rPr>
        <w:t>)</w:t>
      </w:r>
      <w:r>
        <w:rPr>
          <w:rStyle w:val="AmdNumber"/>
          <w:color w:val="auto"/>
          <w:szCs w:val="24"/>
        </w:rPr>
        <w:tab/>
      </w:r>
      <w:r>
        <w:rPr>
          <w:szCs w:val="24"/>
        </w:rPr>
        <w:t>is not publicly available; and</w:t>
      </w:r>
    </w:p>
    <w:p w14:paraId="57596B88" w14:textId="77777777" w:rsidR="00685DD0" w:rsidRDefault="00685DD0">
      <w:pPr>
        <w:pStyle w:val="IndentHngNum10"/>
        <w:rPr>
          <w:szCs w:val="24"/>
        </w:rPr>
      </w:pPr>
      <w:r>
        <w:rPr>
          <w:szCs w:val="24"/>
        </w:rPr>
        <w:tab/>
      </w:r>
      <w:r>
        <w:rPr>
          <w:rStyle w:val="AmdNumber"/>
          <w:color w:val="auto"/>
          <w:szCs w:val="24"/>
        </w:rPr>
        <w:t>(ii)</w:t>
      </w:r>
      <w:r>
        <w:rPr>
          <w:rStyle w:val="AmdNumber"/>
          <w:color w:val="auto"/>
          <w:szCs w:val="24"/>
        </w:rPr>
        <w:tab/>
      </w:r>
      <w:r>
        <w:rPr>
          <w:szCs w:val="24"/>
        </w:rPr>
        <w:t xml:space="preserve">is a matter in relation to which the councillor has completed a personal interest return under </w:t>
      </w:r>
      <w:r>
        <w:rPr>
          <w:rStyle w:val="RefInternal"/>
          <w:color w:val="auto"/>
          <w:szCs w:val="24"/>
        </w:rPr>
        <w:t>Part 5B</w:t>
      </w:r>
      <w:r>
        <w:rPr>
          <w:szCs w:val="24"/>
        </w:rPr>
        <w:t>; or</w:t>
      </w:r>
    </w:p>
    <w:p w14:paraId="1C7F22A4" w14:textId="77777777" w:rsidR="00685DD0" w:rsidRDefault="00685DD0">
      <w:pPr>
        <w:pStyle w:val="HeadNote"/>
        <w:rPr>
          <w:bCs w:val="0"/>
          <w:szCs w:val="24"/>
        </w:rPr>
      </w:pPr>
      <w:r>
        <w:rPr>
          <w:bCs w:val="0"/>
          <w:szCs w:val="24"/>
        </w:rPr>
        <w:tab/>
      </w:r>
      <w:r>
        <w:rPr>
          <w:rStyle w:val="SectionNo"/>
          <w:bCs w:val="0"/>
          <w:color w:val="auto"/>
          <w:szCs w:val="24"/>
        </w:rPr>
        <w:t>8</w:t>
      </w:r>
      <w:r>
        <w:rPr>
          <w:bCs w:val="0"/>
          <w:szCs w:val="24"/>
        </w:rPr>
        <w:t>.</w:t>
      </w:r>
      <w:r>
        <w:rPr>
          <w:bCs w:val="0"/>
          <w:szCs w:val="24"/>
        </w:rPr>
        <w:tab/>
      </w:r>
      <w:r>
        <w:rPr>
          <w:rStyle w:val="RefExternal"/>
          <w:bCs w:val="0"/>
          <w:color w:val="auto"/>
          <w:szCs w:val="24"/>
        </w:rPr>
        <w:t>Part 4</w:t>
      </w:r>
      <w:r>
        <w:rPr>
          <w:bCs w:val="0"/>
          <w:szCs w:val="24"/>
        </w:rPr>
        <w:t xml:space="preserve"> repealed</w:t>
      </w:r>
    </w:p>
    <w:p w14:paraId="5460A613" w14:textId="77777777" w:rsidR="00685DD0" w:rsidRDefault="00685DD0">
      <w:pPr>
        <w:pStyle w:val="QualifyingText"/>
        <w:rPr>
          <w:szCs w:val="24"/>
        </w:rPr>
      </w:pPr>
      <w:r>
        <w:rPr>
          <w:rStyle w:val="RefExternal"/>
          <w:color w:val="auto"/>
          <w:szCs w:val="24"/>
        </w:rPr>
        <w:t>Part 4 of the Principal Act</w:t>
      </w:r>
      <w:r>
        <w:rPr>
          <w:szCs w:val="24"/>
        </w:rPr>
        <w:t xml:space="preserve"> is repealed.</w:t>
      </w:r>
    </w:p>
    <w:p w14:paraId="1ACFFF18" w14:textId="77777777" w:rsidR="00685DD0" w:rsidRDefault="00685DD0">
      <w:pPr>
        <w:pStyle w:val="HeadNote"/>
        <w:rPr>
          <w:bCs w:val="0"/>
          <w:szCs w:val="24"/>
        </w:rPr>
      </w:pPr>
      <w:r>
        <w:rPr>
          <w:bCs w:val="0"/>
          <w:szCs w:val="24"/>
        </w:rPr>
        <w:lastRenderedPageBreak/>
        <w:tab/>
      </w:r>
      <w:r>
        <w:rPr>
          <w:rStyle w:val="SectionNo"/>
          <w:bCs w:val="0"/>
          <w:color w:val="auto"/>
          <w:szCs w:val="24"/>
        </w:rPr>
        <w:t>9</w:t>
      </w:r>
      <w:r>
        <w:rPr>
          <w:bCs w:val="0"/>
          <w:szCs w:val="24"/>
        </w:rPr>
        <w:t>.</w:t>
      </w:r>
      <w:r>
        <w:rPr>
          <w:bCs w:val="0"/>
          <w:szCs w:val="24"/>
        </w:rPr>
        <w:tab/>
      </w:r>
      <w:r>
        <w:rPr>
          <w:rStyle w:val="RefExternal"/>
          <w:bCs w:val="0"/>
          <w:color w:val="auto"/>
          <w:szCs w:val="24"/>
        </w:rPr>
        <w:t>Section 51</w:t>
      </w:r>
      <w:r>
        <w:rPr>
          <w:bCs w:val="0"/>
          <w:szCs w:val="24"/>
        </w:rPr>
        <w:t xml:space="preserve"> amended (Close associate)</w:t>
      </w:r>
    </w:p>
    <w:p w14:paraId="387A0D8B" w14:textId="77777777" w:rsidR="00685DD0" w:rsidRDefault="00685DD0">
      <w:pPr>
        <w:pStyle w:val="QualifyingText"/>
        <w:rPr>
          <w:szCs w:val="24"/>
        </w:rPr>
      </w:pPr>
      <w:r>
        <w:rPr>
          <w:rStyle w:val="RefExternal"/>
          <w:color w:val="auto"/>
          <w:szCs w:val="24"/>
        </w:rPr>
        <w:t>Section 51 of the Principal Act</w:t>
      </w:r>
      <w:r>
        <w:rPr>
          <w:szCs w:val="24"/>
        </w:rPr>
        <w:t xml:space="preserve"> is amended by inserting after </w:t>
      </w:r>
      <w:r>
        <w:rPr>
          <w:rStyle w:val="RefExternal"/>
          <w:color w:val="auto"/>
          <w:szCs w:val="24"/>
        </w:rPr>
        <w:t>paragraph (g)</w:t>
      </w:r>
      <w:r>
        <w:rPr>
          <w:szCs w:val="24"/>
        </w:rPr>
        <w:t xml:space="preserve"> the following paragraphs:</w:t>
      </w:r>
    </w:p>
    <w:p w14:paraId="3D664E76" w14:textId="77777777" w:rsidR="00685DD0" w:rsidRDefault="00685DD0">
      <w:pPr>
        <w:pStyle w:val="IndentHngNum05"/>
        <w:rPr>
          <w:szCs w:val="24"/>
        </w:rPr>
      </w:pPr>
      <w:r>
        <w:rPr>
          <w:szCs w:val="24"/>
        </w:rPr>
        <w:tab/>
      </w:r>
      <w:r>
        <w:rPr>
          <w:rStyle w:val="AmdNumber"/>
          <w:color w:val="auto"/>
          <w:szCs w:val="24"/>
        </w:rPr>
        <w:t>(ga)</w:t>
      </w:r>
      <w:r>
        <w:rPr>
          <w:rStyle w:val="AmdNumber"/>
          <w:color w:val="auto"/>
          <w:szCs w:val="24"/>
        </w:rPr>
        <w:tab/>
      </w:r>
      <w:r>
        <w:rPr>
          <w:szCs w:val="24"/>
        </w:rPr>
        <w:t xml:space="preserve">a person from whom the councillor or member has received a </w:t>
      </w:r>
      <w:r>
        <w:rPr>
          <w:rStyle w:val="Foreign"/>
          <w:iCs w:val="0"/>
          <w:color w:val="auto"/>
          <w:szCs w:val="24"/>
        </w:rPr>
        <w:t>gift or donation</w:t>
      </w:r>
      <w:r>
        <w:rPr>
          <w:szCs w:val="24"/>
        </w:rPr>
        <w:t xml:space="preserve">, as defined in the </w:t>
      </w:r>
      <w:r>
        <w:rPr>
          <w:rStyle w:val="RefAct"/>
          <w:iCs w:val="0"/>
          <w:color w:val="auto"/>
          <w:szCs w:val="24"/>
        </w:rPr>
        <w:t>Local Government Electoral Act 2025</w:t>
      </w:r>
      <w:r>
        <w:rPr>
          <w:szCs w:val="24"/>
        </w:rPr>
        <w:t>, that has been disclosed by the councillor in accordance with Part 16 of that Act; or</w:t>
      </w:r>
    </w:p>
    <w:p w14:paraId="18DCCADA" w14:textId="77777777" w:rsidR="00685DD0" w:rsidRDefault="00685DD0">
      <w:pPr>
        <w:pStyle w:val="IndentHngNum05"/>
        <w:rPr>
          <w:szCs w:val="24"/>
        </w:rPr>
      </w:pPr>
      <w:r>
        <w:rPr>
          <w:szCs w:val="24"/>
        </w:rPr>
        <w:tab/>
      </w:r>
      <w:r>
        <w:rPr>
          <w:rStyle w:val="AmdNumber"/>
          <w:color w:val="auto"/>
          <w:szCs w:val="24"/>
        </w:rPr>
        <w:t>(</w:t>
      </w:r>
      <w:proofErr w:type="spellStart"/>
      <w:r>
        <w:rPr>
          <w:rStyle w:val="AmdNumber"/>
          <w:color w:val="auto"/>
          <w:szCs w:val="24"/>
        </w:rPr>
        <w:t>gb</w:t>
      </w:r>
      <w:proofErr w:type="spellEnd"/>
      <w:r>
        <w:rPr>
          <w:rStyle w:val="AmdNumber"/>
          <w:color w:val="auto"/>
          <w:szCs w:val="24"/>
        </w:rPr>
        <w:t>)</w:t>
      </w:r>
      <w:r>
        <w:rPr>
          <w:rStyle w:val="AmdNumber"/>
          <w:color w:val="auto"/>
          <w:szCs w:val="24"/>
        </w:rPr>
        <w:tab/>
      </w:r>
      <w:r>
        <w:rPr>
          <w:szCs w:val="24"/>
        </w:rPr>
        <w:t xml:space="preserve">a person from whom the councillor or member has received a gift or donation that is recorded in the register of gifts and donations referred to in </w:t>
      </w:r>
      <w:r>
        <w:rPr>
          <w:rStyle w:val="RefInternal"/>
          <w:color w:val="auto"/>
          <w:szCs w:val="24"/>
        </w:rPr>
        <w:t>section 56</w:t>
      </w:r>
      <w:proofErr w:type="gramStart"/>
      <w:r>
        <w:rPr>
          <w:rStyle w:val="RefInternal"/>
          <w:color w:val="auto"/>
          <w:szCs w:val="24"/>
        </w:rPr>
        <w:t>B(</w:t>
      </w:r>
      <w:proofErr w:type="gramEnd"/>
      <w:r>
        <w:rPr>
          <w:rStyle w:val="RefInternal"/>
          <w:color w:val="auto"/>
          <w:szCs w:val="24"/>
        </w:rPr>
        <w:t>1)</w:t>
      </w:r>
      <w:r>
        <w:rPr>
          <w:szCs w:val="24"/>
        </w:rPr>
        <w:t>; or</w:t>
      </w:r>
    </w:p>
    <w:p w14:paraId="695ED9B2" w14:textId="77777777" w:rsidR="00685DD0" w:rsidRDefault="00685DD0">
      <w:pPr>
        <w:pStyle w:val="IndentHngNum05"/>
        <w:rPr>
          <w:szCs w:val="24"/>
        </w:rPr>
      </w:pPr>
      <w:r>
        <w:rPr>
          <w:szCs w:val="24"/>
        </w:rPr>
        <w:tab/>
      </w:r>
      <w:r>
        <w:rPr>
          <w:rStyle w:val="AmdNumber"/>
          <w:color w:val="auto"/>
          <w:szCs w:val="24"/>
        </w:rPr>
        <w:t>(</w:t>
      </w:r>
      <w:proofErr w:type="spellStart"/>
      <w:r>
        <w:rPr>
          <w:rStyle w:val="AmdNumber"/>
          <w:color w:val="auto"/>
          <w:szCs w:val="24"/>
        </w:rPr>
        <w:t>gc</w:t>
      </w:r>
      <w:proofErr w:type="spellEnd"/>
      <w:r>
        <w:rPr>
          <w:rStyle w:val="AmdNumber"/>
          <w:color w:val="auto"/>
          <w:szCs w:val="24"/>
        </w:rPr>
        <w:t>)</w:t>
      </w:r>
      <w:r>
        <w:rPr>
          <w:rStyle w:val="AmdNumber"/>
          <w:color w:val="auto"/>
          <w:szCs w:val="24"/>
        </w:rPr>
        <w:tab/>
      </w:r>
      <w:r>
        <w:rPr>
          <w:szCs w:val="24"/>
        </w:rPr>
        <w:t>a relative of the councillor or member who resides with that councillor or member on a regular basis; or</w:t>
      </w:r>
    </w:p>
    <w:p w14:paraId="76D26CF5" w14:textId="77777777" w:rsidR="00685DD0" w:rsidRDefault="00685DD0">
      <w:pPr>
        <w:pStyle w:val="HeadNote"/>
        <w:rPr>
          <w:bCs w:val="0"/>
          <w:szCs w:val="24"/>
        </w:rPr>
      </w:pPr>
      <w:r>
        <w:rPr>
          <w:bCs w:val="0"/>
          <w:szCs w:val="24"/>
        </w:rPr>
        <w:tab/>
      </w:r>
      <w:r>
        <w:rPr>
          <w:rStyle w:val="SectionNo"/>
          <w:bCs w:val="0"/>
          <w:color w:val="auto"/>
          <w:szCs w:val="24"/>
        </w:rPr>
        <w:t>10</w:t>
      </w:r>
      <w:r>
        <w:rPr>
          <w:bCs w:val="0"/>
          <w:szCs w:val="24"/>
        </w:rPr>
        <w:t>.</w:t>
      </w:r>
      <w:r>
        <w:rPr>
          <w:bCs w:val="0"/>
          <w:szCs w:val="24"/>
        </w:rPr>
        <w:tab/>
      </w:r>
      <w:r>
        <w:rPr>
          <w:rStyle w:val="RefExternal"/>
          <w:bCs w:val="0"/>
          <w:color w:val="auto"/>
          <w:szCs w:val="24"/>
        </w:rPr>
        <w:t>Section 52</w:t>
      </w:r>
      <w:r>
        <w:rPr>
          <w:bCs w:val="0"/>
          <w:szCs w:val="24"/>
        </w:rPr>
        <w:t xml:space="preserve"> amended (Non-application of Part)</w:t>
      </w:r>
    </w:p>
    <w:p w14:paraId="01AAF768" w14:textId="77777777" w:rsidR="00685DD0" w:rsidRDefault="00685DD0">
      <w:pPr>
        <w:pStyle w:val="QualifyingText"/>
        <w:rPr>
          <w:szCs w:val="24"/>
        </w:rPr>
      </w:pPr>
      <w:r>
        <w:rPr>
          <w:rStyle w:val="RefExternal"/>
          <w:color w:val="auto"/>
          <w:szCs w:val="24"/>
        </w:rPr>
        <w:t>Section 52 of the Principal Act</w:t>
      </w:r>
      <w:r>
        <w:rPr>
          <w:szCs w:val="24"/>
        </w:rPr>
        <w:t xml:space="preserve"> is amended as follows:</w:t>
      </w:r>
    </w:p>
    <w:p w14:paraId="16E202C3" w14:textId="77777777" w:rsidR="00685DD0" w:rsidRDefault="00685DD0">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by omitting </w:t>
      </w:r>
      <w:r>
        <w:rPr>
          <w:rStyle w:val="RefExternal"/>
          <w:color w:val="auto"/>
          <w:szCs w:val="24"/>
        </w:rPr>
        <w:t>paragraph (a)</w:t>
      </w:r>
      <w:r>
        <w:rPr>
          <w:szCs w:val="24"/>
        </w:rPr>
        <w:t xml:space="preserve"> from </w:t>
      </w:r>
      <w:r>
        <w:rPr>
          <w:rStyle w:val="RefExternal"/>
          <w:color w:val="auto"/>
          <w:szCs w:val="24"/>
        </w:rPr>
        <w:t>subsection (1</w:t>
      </w:r>
      <w:proofErr w:type="gramStart"/>
      <w:r>
        <w:rPr>
          <w:rStyle w:val="RefExternal"/>
          <w:color w:val="auto"/>
          <w:szCs w:val="24"/>
        </w:rPr>
        <w:t>)</w:t>
      </w:r>
      <w:r>
        <w:rPr>
          <w:szCs w:val="24"/>
        </w:rPr>
        <w:t>;</w:t>
      </w:r>
      <w:proofErr w:type="gramEnd"/>
    </w:p>
    <w:p w14:paraId="7790AC3C" w14:textId="77777777" w:rsidR="00685DD0" w:rsidRDefault="00685DD0">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by omitting </w:t>
      </w:r>
      <w:r>
        <w:rPr>
          <w:rStyle w:val="RefExternal"/>
          <w:color w:val="auto"/>
          <w:szCs w:val="24"/>
        </w:rPr>
        <w:t>paragraph (c)</w:t>
      </w:r>
      <w:r>
        <w:rPr>
          <w:szCs w:val="24"/>
        </w:rPr>
        <w:t xml:space="preserve"> from </w:t>
      </w:r>
      <w:r>
        <w:rPr>
          <w:rStyle w:val="RefExternal"/>
          <w:color w:val="auto"/>
          <w:szCs w:val="24"/>
        </w:rPr>
        <w:t>subsection (1</w:t>
      </w:r>
      <w:proofErr w:type="gramStart"/>
      <w:r>
        <w:rPr>
          <w:rStyle w:val="RefExternal"/>
          <w:color w:val="auto"/>
          <w:szCs w:val="24"/>
        </w:rPr>
        <w:t>)</w:t>
      </w:r>
      <w:r>
        <w:rPr>
          <w:szCs w:val="24"/>
        </w:rPr>
        <w:t>;</w:t>
      </w:r>
      <w:proofErr w:type="gramEnd"/>
    </w:p>
    <w:p w14:paraId="042C6FE3" w14:textId="77777777" w:rsidR="00685DD0" w:rsidRDefault="00685DD0">
      <w:pPr>
        <w:pStyle w:val="Paragraph"/>
        <w:rPr>
          <w:szCs w:val="24"/>
        </w:rPr>
      </w:pPr>
      <w:r>
        <w:rPr>
          <w:szCs w:val="24"/>
        </w:rPr>
        <w:tab/>
      </w:r>
      <w:r>
        <w:rPr>
          <w:rStyle w:val="ParagraphNo"/>
          <w:color w:val="auto"/>
          <w:szCs w:val="24"/>
        </w:rPr>
        <w:t>(c)</w:t>
      </w:r>
      <w:r>
        <w:rPr>
          <w:rStyle w:val="ParagraphNo"/>
          <w:color w:val="auto"/>
          <w:szCs w:val="24"/>
        </w:rPr>
        <w:tab/>
      </w:r>
      <w:r>
        <w:rPr>
          <w:szCs w:val="24"/>
        </w:rPr>
        <w:t xml:space="preserve">by omitting </w:t>
      </w:r>
      <w:r>
        <w:rPr>
          <w:rStyle w:val="RefExternal"/>
          <w:color w:val="auto"/>
          <w:szCs w:val="24"/>
        </w:rPr>
        <w:t>paragraph (e)</w:t>
      </w:r>
      <w:r>
        <w:rPr>
          <w:szCs w:val="24"/>
        </w:rPr>
        <w:t xml:space="preserve"> from </w:t>
      </w:r>
      <w:r>
        <w:rPr>
          <w:rStyle w:val="RefExternal"/>
          <w:color w:val="auto"/>
          <w:szCs w:val="24"/>
        </w:rPr>
        <w:t>subsection (2</w:t>
      </w:r>
      <w:proofErr w:type="gramStart"/>
      <w:r>
        <w:rPr>
          <w:rStyle w:val="RefExternal"/>
          <w:color w:val="auto"/>
          <w:szCs w:val="24"/>
        </w:rPr>
        <w:t>)</w:t>
      </w:r>
      <w:r>
        <w:rPr>
          <w:szCs w:val="24"/>
        </w:rPr>
        <w:t>;</w:t>
      </w:r>
      <w:proofErr w:type="gramEnd"/>
    </w:p>
    <w:p w14:paraId="37CD1522" w14:textId="77777777" w:rsidR="00685DD0" w:rsidRDefault="00685DD0">
      <w:pPr>
        <w:pStyle w:val="Paragraph"/>
        <w:rPr>
          <w:szCs w:val="24"/>
        </w:rPr>
      </w:pPr>
      <w:r>
        <w:rPr>
          <w:szCs w:val="24"/>
        </w:rPr>
        <w:lastRenderedPageBreak/>
        <w:tab/>
      </w:r>
      <w:r>
        <w:rPr>
          <w:rStyle w:val="ParagraphNo"/>
          <w:color w:val="auto"/>
          <w:szCs w:val="24"/>
        </w:rPr>
        <w:t>(d)</w:t>
      </w:r>
      <w:r>
        <w:rPr>
          <w:rStyle w:val="ParagraphNo"/>
          <w:color w:val="auto"/>
          <w:szCs w:val="24"/>
        </w:rPr>
        <w:tab/>
      </w:r>
      <w:r>
        <w:rPr>
          <w:szCs w:val="24"/>
        </w:rPr>
        <w:t xml:space="preserve">by inserting the following subsections after </w:t>
      </w:r>
      <w:r>
        <w:rPr>
          <w:rStyle w:val="RefExternal"/>
          <w:color w:val="auto"/>
          <w:szCs w:val="24"/>
        </w:rPr>
        <w:t>subsection (2)</w:t>
      </w:r>
      <w:r>
        <w:rPr>
          <w:szCs w:val="24"/>
        </w:rPr>
        <w:t>:</w:t>
      </w:r>
    </w:p>
    <w:p w14:paraId="51B07FA2" w14:textId="77777777" w:rsidR="00685DD0" w:rsidRDefault="00685DD0">
      <w:pPr>
        <w:pStyle w:val="IndentHngNum10"/>
        <w:rPr>
          <w:szCs w:val="24"/>
        </w:rPr>
      </w:pPr>
      <w:r>
        <w:rPr>
          <w:szCs w:val="24"/>
        </w:rPr>
        <w:tab/>
      </w:r>
      <w:r>
        <w:rPr>
          <w:rStyle w:val="AmdNumber"/>
          <w:color w:val="auto"/>
          <w:szCs w:val="24"/>
        </w:rPr>
        <w:t>(2A)</w:t>
      </w:r>
      <w:r>
        <w:rPr>
          <w:rStyle w:val="AmdNumber"/>
          <w:color w:val="auto"/>
          <w:szCs w:val="24"/>
        </w:rPr>
        <w:tab/>
      </w:r>
      <w:r>
        <w:rPr>
          <w:szCs w:val="24"/>
        </w:rPr>
        <w:t>It is a defence to a prosecution under this Part if the councillor charged reasonably believes that –</w:t>
      </w:r>
    </w:p>
    <w:p w14:paraId="7B1D5239"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 xml:space="preserve">the pecuniary interest of the councillor, being a pecuniary benefit received or reasonably expected to be received </w:t>
      </w:r>
      <w:proofErr w:type="gramStart"/>
      <w:r>
        <w:rPr>
          <w:szCs w:val="24"/>
        </w:rPr>
        <w:t>as a result of</w:t>
      </w:r>
      <w:proofErr w:type="gramEnd"/>
      <w:r>
        <w:rPr>
          <w:szCs w:val="24"/>
        </w:rPr>
        <w:t xml:space="preserve"> the decision in question, is one held in common with a substantial proportion of electors in the municipal area; and</w:t>
      </w:r>
    </w:p>
    <w:p w14:paraId="2EE855E3"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the extent of the councillor’s pecuniary interest is not greater than the extent of the pecuniary interest that is held in common by that substantial proportion of electors.</w:t>
      </w:r>
    </w:p>
    <w:p w14:paraId="22339EA3" w14:textId="77777777" w:rsidR="00685DD0" w:rsidRDefault="00685DD0">
      <w:pPr>
        <w:pStyle w:val="IndentHngNum10"/>
        <w:rPr>
          <w:szCs w:val="24"/>
        </w:rPr>
      </w:pPr>
      <w:r>
        <w:rPr>
          <w:szCs w:val="24"/>
        </w:rPr>
        <w:tab/>
      </w:r>
      <w:r>
        <w:rPr>
          <w:rStyle w:val="AmdNumber"/>
          <w:color w:val="auto"/>
          <w:szCs w:val="24"/>
        </w:rPr>
        <w:t>(2B)</w:t>
      </w:r>
      <w:r>
        <w:rPr>
          <w:rStyle w:val="AmdNumber"/>
          <w:color w:val="auto"/>
          <w:szCs w:val="24"/>
        </w:rPr>
        <w:tab/>
      </w:r>
      <w:r>
        <w:rPr>
          <w:szCs w:val="24"/>
        </w:rPr>
        <w:t>It is a defence to a prosecution under this Part if the councillor or member charged reasonably believes that –</w:t>
      </w:r>
    </w:p>
    <w:p w14:paraId="31599D65"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 xml:space="preserve">the pecuniary interest of the councillor or member, being a pecuniary benefit </w:t>
      </w:r>
      <w:r>
        <w:rPr>
          <w:szCs w:val="24"/>
        </w:rPr>
        <w:lastRenderedPageBreak/>
        <w:t xml:space="preserve">received or reasonably expected to be received </w:t>
      </w:r>
      <w:proofErr w:type="gramStart"/>
      <w:r>
        <w:rPr>
          <w:szCs w:val="24"/>
        </w:rPr>
        <w:t>as a result of</w:t>
      </w:r>
      <w:proofErr w:type="gramEnd"/>
      <w:r>
        <w:rPr>
          <w:szCs w:val="24"/>
        </w:rPr>
        <w:t xml:space="preserve"> the decision in relation to an application or request for approval, authorisation, licence, permit, exemption or other right under this or any other Act, is one held in common with a substantial proportion of electors in the municipal area; and</w:t>
      </w:r>
    </w:p>
    <w:p w14:paraId="55F7FEC9"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the extent of that pecuniary interest is not greater than the extent of the pecuniary interest that is held in common by that substantial proportion of electors.</w:t>
      </w:r>
    </w:p>
    <w:p w14:paraId="25F64FB8" w14:textId="77777777" w:rsidR="00685DD0" w:rsidRDefault="00685DD0">
      <w:pPr>
        <w:pStyle w:val="IndentHngNum10"/>
        <w:rPr>
          <w:szCs w:val="24"/>
        </w:rPr>
      </w:pPr>
      <w:r>
        <w:rPr>
          <w:szCs w:val="24"/>
        </w:rPr>
        <w:tab/>
      </w:r>
      <w:r>
        <w:rPr>
          <w:rStyle w:val="AmdNumber"/>
          <w:color w:val="auto"/>
          <w:szCs w:val="24"/>
        </w:rPr>
        <w:t>(2C)</w:t>
      </w:r>
      <w:r>
        <w:rPr>
          <w:rStyle w:val="AmdNumber"/>
          <w:color w:val="auto"/>
          <w:szCs w:val="24"/>
        </w:rPr>
        <w:tab/>
      </w:r>
      <w:r>
        <w:rPr>
          <w:szCs w:val="24"/>
        </w:rPr>
        <w:t>It is a defence to a prosecution under this Part if the councillor or member charged reasonably believes that –</w:t>
      </w:r>
    </w:p>
    <w:p w14:paraId="755D127E"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the pecuniary interest of the councillor or member, being a beneficial interest in shares of a company or other body, is one held in common with a substantial proportion of electors in the municipal area; and</w:t>
      </w:r>
    </w:p>
    <w:p w14:paraId="0E9B6503" w14:textId="77777777" w:rsidR="00685DD0" w:rsidRDefault="00685DD0">
      <w:pPr>
        <w:pStyle w:val="IndentHngNum15"/>
        <w:rPr>
          <w:szCs w:val="24"/>
        </w:rPr>
      </w:pPr>
      <w:r>
        <w:rPr>
          <w:szCs w:val="24"/>
        </w:rPr>
        <w:lastRenderedPageBreak/>
        <w:tab/>
      </w:r>
      <w:r>
        <w:rPr>
          <w:rStyle w:val="AmdNumber"/>
          <w:color w:val="auto"/>
          <w:szCs w:val="24"/>
        </w:rPr>
        <w:t>(b)</w:t>
      </w:r>
      <w:r>
        <w:rPr>
          <w:rStyle w:val="AmdNumber"/>
          <w:color w:val="auto"/>
          <w:szCs w:val="24"/>
        </w:rPr>
        <w:tab/>
      </w:r>
      <w:r>
        <w:rPr>
          <w:szCs w:val="24"/>
        </w:rPr>
        <w:t>the extent of that pecuniary interest is not greater than the extent of the pecuniary interest that is held in common by that substantial proportion of electors.</w:t>
      </w:r>
    </w:p>
    <w:p w14:paraId="7A7ED3AB" w14:textId="77777777" w:rsidR="00685DD0" w:rsidRDefault="00685DD0">
      <w:pPr>
        <w:pStyle w:val="HeadNote"/>
        <w:rPr>
          <w:bCs w:val="0"/>
          <w:szCs w:val="24"/>
        </w:rPr>
      </w:pPr>
      <w:r>
        <w:rPr>
          <w:bCs w:val="0"/>
          <w:szCs w:val="24"/>
        </w:rPr>
        <w:tab/>
      </w:r>
      <w:r>
        <w:rPr>
          <w:rStyle w:val="SectionNo"/>
          <w:bCs w:val="0"/>
          <w:color w:val="auto"/>
          <w:szCs w:val="24"/>
        </w:rPr>
        <w:t>11</w:t>
      </w:r>
      <w:r>
        <w:rPr>
          <w:bCs w:val="0"/>
          <w:szCs w:val="24"/>
        </w:rPr>
        <w:t>.</w:t>
      </w:r>
      <w:r>
        <w:rPr>
          <w:bCs w:val="0"/>
          <w:szCs w:val="24"/>
        </w:rPr>
        <w:tab/>
      </w:r>
      <w:r>
        <w:rPr>
          <w:rStyle w:val="RefExternal"/>
          <w:bCs w:val="0"/>
          <w:color w:val="auto"/>
          <w:szCs w:val="24"/>
        </w:rPr>
        <w:t>Section 54</w:t>
      </w:r>
      <w:r>
        <w:rPr>
          <w:bCs w:val="0"/>
          <w:szCs w:val="24"/>
        </w:rPr>
        <w:t xml:space="preserve"> amended (Register of pecuniary interests of councillors)</w:t>
      </w:r>
    </w:p>
    <w:p w14:paraId="6E8B2E12" w14:textId="77777777" w:rsidR="00685DD0" w:rsidRDefault="00685DD0">
      <w:pPr>
        <w:pStyle w:val="QualifyingText"/>
        <w:rPr>
          <w:szCs w:val="24"/>
        </w:rPr>
      </w:pPr>
      <w:r>
        <w:rPr>
          <w:rStyle w:val="RefExternal"/>
          <w:color w:val="auto"/>
          <w:szCs w:val="24"/>
        </w:rPr>
        <w:t>Section 54 of the Principal Act</w:t>
      </w:r>
      <w:r>
        <w:rPr>
          <w:szCs w:val="24"/>
        </w:rPr>
        <w:t xml:space="preserve"> is amended by omitting </w:t>
      </w:r>
      <w:r>
        <w:rPr>
          <w:rStyle w:val="RefExternal"/>
          <w:color w:val="auto"/>
          <w:szCs w:val="24"/>
        </w:rPr>
        <w:t>subsections (2)</w:t>
      </w:r>
      <w:r>
        <w:rPr>
          <w:szCs w:val="24"/>
        </w:rPr>
        <w:t xml:space="preserve"> and </w:t>
      </w:r>
      <w:r>
        <w:rPr>
          <w:rStyle w:val="RefExternal"/>
          <w:color w:val="auto"/>
          <w:szCs w:val="24"/>
        </w:rPr>
        <w:t>(3)</w:t>
      </w:r>
      <w:r>
        <w:rPr>
          <w:szCs w:val="24"/>
        </w:rPr>
        <w:t xml:space="preserve"> and substituting the following subsection:</w:t>
      </w:r>
    </w:p>
    <w:p w14:paraId="6C73588E"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The general manager must publish the register of interests on the council’s official website.</w:t>
      </w:r>
    </w:p>
    <w:p w14:paraId="20192EB5" w14:textId="77777777" w:rsidR="00685DD0" w:rsidRDefault="00685DD0">
      <w:pPr>
        <w:pStyle w:val="HeadNote"/>
        <w:rPr>
          <w:bCs w:val="0"/>
          <w:szCs w:val="24"/>
        </w:rPr>
      </w:pPr>
      <w:r>
        <w:rPr>
          <w:bCs w:val="0"/>
          <w:szCs w:val="24"/>
        </w:rPr>
        <w:tab/>
      </w:r>
      <w:r>
        <w:rPr>
          <w:rStyle w:val="SectionNo"/>
          <w:bCs w:val="0"/>
          <w:color w:val="auto"/>
          <w:szCs w:val="24"/>
        </w:rPr>
        <w:t>12</w:t>
      </w:r>
      <w:r>
        <w:rPr>
          <w:bCs w:val="0"/>
          <w:szCs w:val="24"/>
        </w:rPr>
        <w:t>.</w:t>
      </w:r>
      <w:r>
        <w:rPr>
          <w:bCs w:val="0"/>
          <w:szCs w:val="24"/>
        </w:rPr>
        <w:tab/>
      </w:r>
      <w:r>
        <w:rPr>
          <w:rStyle w:val="RefExternal"/>
          <w:bCs w:val="0"/>
          <w:color w:val="auto"/>
          <w:szCs w:val="24"/>
        </w:rPr>
        <w:t>Parts 5B</w:t>
      </w:r>
      <w:r>
        <w:rPr>
          <w:bCs w:val="0"/>
          <w:szCs w:val="24"/>
        </w:rPr>
        <w:t xml:space="preserve"> and </w:t>
      </w:r>
      <w:r>
        <w:rPr>
          <w:rStyle w:val="RefExternal"/>
          <w:bCs w:val="0"/>
          <w:color w:val="auto"/>
          <w:szCs w:val="24"/>
        </w:rPr>
        <w:t>5C</w:t>
      </w:r>
      <w:r>
        <w:rPr>
          <w:bCs w:val="0"/>
          <w:szCs w:val="24"/>
        </w:rPr>
        <w:t xml:space="preserve"> inserted</w:t>
      </w:r>
    </w:p>
    <w:p w14:paraId="0121979F" w14:textId="77777777" w:rsidR="00685DD0" w:rsidRDefault="00685DD0">
      <w:pPr>
        <w:pStyle w:val="QualifyingText"/>
        <w:rPr>
          <w:szCs w:val="24"/>
        </w:rPr>
      </w:pPr>
      <w:r>
        <w:rPr>
          <w:szCs w:val="24"/>
        </w:rPr>
        <w:t xml:space="preserve">After </w:t>
      </w:r>
      <w:r>
        <w:rPr>
          <w:rStyle w:val="RefExternal"/>
          <w:color w:val="auto"/>
          <w:szCs w:val="24"/>
        </w:rPr>
        <w:t>section 56B of the Principal Act</w:t>
      </w:r>
      <w:r>
        <w:rPr>
          <w:szCs w:val="24"/>
        </w:rPr>
        <w:t>, the following Parts are inserted:</w:t>
      </w:r>
    </w:p>
    <w:p w14:paraId="00C25547" w14:textId="77777777" w:rsidR="00685DD0" w:rsidRDefault="00685DD0">
      <w:pPr>
        <w:pStyle w:val="AmdPart"/>
        <w:overflowPunct/>
        <w:textAlignment w:val="auto"/>
        <w:rPr>
          <w:bCs w:val="0"/>
          <w:szCs w:val="24"/>
          <w:lang w:eastAsia="en-AU"/>
        </w:rPr>
      </w:pPr>
      <w:r>
        <w:rPr>
          <w:rStyle w:val="AmdNumber"/>
          <w:bCs w:val="0"/>
          <w:color w:val="auto"/>
          <w:szCs w:val="24"/>
          <w:lang w:eastAsia="en-AU"/>
        </w:rPr>
        <w:t xml:space="preserve">Part 5B – </w:t>
      </w:r>
      <w:r>
        <w:rPr>
          <w:bCs w:val="0"/>
          <w:szCs w:val="24"/>
          <w:lang w:eastAsia="en-AU"/>
        </w:rPr>
        <w:t>Personal Interest Returns</w:t>
      </w:r>
    </w:p>
    <w:p w14:paraId="3A4E4635" w14:textId="77777777" w:rsidR="00685DD0" w:rsidRDefault="00685DD0">
      <w:pPr>
        <w:pStyle w:val="AmdHeadNote"/>
        <w:rPr>
          <w:bCs w:val="0"/>
          <w:szCs w:val="24"/>
        </w:rPr>
      </w:pPr>
      <w:r>
        <w:rPr>
          <w:bCs w:val="0"/>
          <w:szCs w:val="24"/>
        </w:rPr>
        <w:tab/>
      </w:r>
      <w:r>
        <w:rPr>
          <w:rStyle w:val="AmdNumberBold"/>
          <w:b/>
          <w:color w:val="auto"/>
          <w:szCs w:val="24"/>
        </w:rPr>
        <w:t>56C.</w:t>
      </w:r>
      <w:r>
        <w:rPr>
          <w:rStyle w:val="AmdNumberBold"/>
          <w:b/>
          <w:color w:val="auto"/>
          <w:szCs w:val="24"/>
        </w:rPr>
        <w:tab/>
      </w:r>
      <w:r>
        <w:rPr>
          <w:bCs w:val="0"/>
          <w:szCs w:val="24"/>
        </w:rPr>
        <w:t>Interpretation of Part</w:t>
      </w:r>
    </w:p>
    <w:p w14:paraId="67E8342E" w14:textId="77777777" w:rsidR="00685DD0" w:rsidRDefault="00685DD0">
      <w:pPr>
        <w:pStyle w:val="Indent05"/>
        <w:rPr>
          <w:szCs w:val="24"/>
        </w:rPr>
      </w:pPr>
      <w:r>
        <w:rPr>
          <w:szCs w:val="24"/>
        </w:rPr>
        <w:t>In this Part –</w:t>
      </w:r>
    </w:p>
    <w:p w14:paraId="5226C0E5" w14:textId="77777777" w:rsidR="00685DD0" w:rsidRDefault="00685DD0">
      <w:pPr>
        <w:pStyle w:val="IndentHng10"/>
        <w:rPr>
          <w:szCs w:val="24"/>
        </w:rPr>
      </w:pPr>
      <w:r>
        <w:rPr>
          <w:rStyle w:val="DefinitionTerm"/>
          <w:bCs w:val="0"/>
          <w:color w:val="auto"/>
          <w:szCs w:val="24"/>
        </w:rPr>
        <w:t>associated person</w:t>
      </w:r>
      <w:r>
        <w:rPr>
          <w:szCs w:val="24"/>
        </w:rPr>
        <w:t xml:space="preserve"> means, in relation to a councillor –</w:t>
      </w:r>
    </w:p>
    <w:p w14:paraId="33C2F885"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the councillor’s spouse or partner; or</w:t>
      </w:r>
    </w:p>
    <w:p w14:paraId="59C4CC4C" w14:textId="77777777" w:rsidR="00685DD0" w:rsidRDefault="00685DD0">
      <w:pPr>
        <w:pStyle w:val="IndentHngNum15"/>
        <w:rPr>
          <w:szCs w:val="24"/>
        </w:rPr>
      </w:pPr>
      <w:r>
        <w:rPr>
          <w:szCs w:val="24"/>
        </w:rPr>
        <w:lastRenderedPageBreak/>
        <w:tab/>
      </w:r>
      <w:r>
        <w:rPr>
          <w:rStyle w:val="AmdNumber"/>
          <w:color w:val="auto"/>
          <w:szCs w:val="24"/>
        </w:rPr>
        <w:t>(b)</w:t>
      </w:r>
      <w:r>
        <w:rPr>
          <w:rStyle w:val="AmdNumber"/>
          <w:color w:val="auto"/>
          <w:szCs w:val="24"/>
        </w:rPr>
        <w:tab/>
      </w:r>
      <w:r>
        <w:rPr>
          <w:szCs w:val="24"/>
        </w:rPr>
        <w:t>a child or other member of the councillor’s family who ordinarily resides with the councillor; or</w:t>
      </w:r>
    </w:p>
    <w:p w14:paraId="6DDE7279" w14:textId="77777777" w:rsidR="00685DD0" w:rsidRDefault="00685DD0">
      <w:pPr>
        <w:pStyle w:val="IndentHngNum15"/>
        <w:rPr>
          <w:szCs w:val="24"/>
        </w:rPr>
      </w:pPr>
      <w:r>
        <w:rPr>
          <w:szCs w:val="24"/>
        </w:rPr>
        <w:tab/>
      </w:r>
      <w:r>
        <w:rPr>
          <w:rStyle w:val="AmdNumber"/>
          <w:color w:val="auto"/>
          <w:szCs w:val="24"/>
        </w:rPr>
        <w:t>(c)</w:t>
      </w:r>
      <w:r>
        <w:rPr>
          <w:rStyle w:val="AmdNumber"/>
          <w:color w:val="auto"/>
          <w:szCs w:val="24"/>
        </w:rPr>
        <w:tab/>
      </w:r>
      <w:proofErr w:type="spellStart"/>
      <w:r>
        <w:rPr>
          <w:szCs w:val="24"/>
        </w:rPr>
        <w:t>any body</w:t>
      </w:r>
      <w:proofErr w:type="spellEnd"/>
      <w:r>
        <w:rPr>
          <w:szCs w:val="24"/>
        </w:rPr>
        <w:t xml:space="preserve"> corporate or trust in which the councillor or a person referred to in paragraph (a) or (b) has a controlling </w:t>
      </w:r>
      <w:proofErr w:type="gramStart"/>
      <w:r>
        <w:rPr>
          <w:szCs w:val="24"/>
        </w:rPr>
        <w:t>interest;</w:t>
      </w:r>
      <w:proofErr w:type="gramEnd"/>
    </w:p>
    <w:p w14:paraId="09DA7742" w14:textId="77777777" w:rsidR="00685DD0" w:rsidRDefault="00685DD0">
      <w:pPr>
        <w:pStyle w:val="IndentHng10"/>
        <w:rPr>
          <w:szCs w:val="24"/>
        </w:rPr>
      </w:pPr>
      <w:r>
        <w:rPr>
          <w:rStyle w:val="DefinitionTerm"/>
          <w:bCs w:val="0"/>
          <w:color w:val="auto"/>
          <w:szCs w:val="24"/>
        </w:rPr>
        <w:t>non-pecuniary interest</w:t>
      </w:r>
      <w:r>
        <w:rPr>
          <w:szCs w:val="24"/>
        </w:rPr>
        <w:t xml:space="preserve"> means an interest that does not involve financial gain or loss but arises from personal relationships, affiliations or beliefs that may influence a person’s decision </w:t>
      </w:r>
      <w:proofErr w:type="gramStart"/>
      <w:r>
        <w:rPr>
          <w:szCs w:val="24"/>
        </w:rPr>
        <w:t>making;</w:t>
      </w:r>
      <w:proofErr w:type="gramEnd"/>
    </w:p>
    <w:p w14:paraId="1D1DD6A7" w14:textId="77777777" w:rsidR="00685DD0" w:rsidRDefault="00685DD0">
      <w:pPr>
        <w:pStyle w:val="IndentHng10"/>
        <w:rPr>
          <w:szCs w:val="24"/>
        </w:rPr>
      </w:pPr>
      <w:r>
        <w:rPr>
          <w:rStyle w:val="DefinitionTerm"/>
          <w:bCs w:val="0"/>
          <w:color w:val="auto"/>
          <w:szCs w:val="24"/>
        </w:rPr>
        <w:t>pecuniary interest</w:t>
      </w:r>
      <w:r>
        <w:rPr>
          <w:szCs w:val="24"/>
        </w:rPr>
        <w:t xml:space="preserve"> means an interest that a person has in a matter if there is a reasonable likelihood or expectation of financial gain or loss, whether direct or indirect, to the person or to an associated </w:t>
      </w:r>
      <w:proofErr w:type="gramStart"/>
      <w:r>
        <w:rPr>
          <w:szCs w:val="24"/>
        </w:rPr>
        <w:t>person;</w:t>
      </w:r>
      <w:proofErr w:type="gramEnd"/>
    </w:p>
    <w:p w14:paraId="1CC07693" w14:textId="77777777" w:rsidR="00685DD0" w:rsidRDefault="00685DD0">
      <w:pPr>
        <w:pStyle w:val="IndentHng10"/>
        <w:rPr>
          <w:szCs w:val="24"/>
        </w:rPr>
      </w:pPr>
      <w:r>
        <w:rPr>
          <w:rStyle w:val="DefinitionTerm"/>
          <w:bCs w:val="0"/>
          <w:color w:val="auto"/>
          <w:szCs w:val="24"/>
        </w:rPr>
        <w:t>personal interest return</w:t>
      </w:r>
      <w:r w:rsidR="003C1EB8">
        <w:rPr>
          <w:rStyle w:val="DefinitionTerm"/>
          <w:bCs w:val="0"/>
          <w:color w:val="auto"/>
          <w:szCs w:val="24"/>
        </w:rPr>
        <w:t xml:space="preserve"> </w:t>
      </w:r>
      <w:r>
        <w:rPr>
          <w:szCs w:val="24"/>
        </w:rPr>
        <w:t xml:space="preserve">means a return completed by a councillor under this Part, in the form and containing the information specified in a personal interest return order, and includes a revised personal interest return lodged under this </w:t>
      </w:r>
      <w:proofErr w:type="gramStart"/>
      <w:r w:rsidR="003C1EB8">
        <w:rPr>
          <w:szCs w:val="24"/>
        </w:rPr>
        <w:t>P</w:t>
      </w:r>
      <w:r>
        <w:rPr>
          <w:szCs w:val="24"/>
        </w:rPr>
        <w:t>art;</w:t>
      </w:r>
      <w:proofErr w:type="gramEnd"/>
    </w:p>
    <w:p w14:paraId="1E9197D5" w14:textId="77777777" w:rsidR="00685DD0" w:rsidRDefault="00685DD0">
      <w:pPr>
        <w:pStyle w:val="IndentHng10"/>
        <w:rPr>
          <w:szCs w:val="24"/>
        </w:rPr>
      </w:pPr>
      <w:r>
        <w:rPr>
          <w:rStyle w:val="DefinitionTerm"/>
          <w:bCs w:val="0"/>
          <w:color w:val="auto"/>
          <w:szCs w:val="24"/>
        </w:rPr>
        <w:lastRenderedPageBreak/>
        <w:t xml:space="preserve">personal interest </w:t>
      </w:r>
      <w:proofErr w:type="gramStart"/>
      <w:r>
        <w:rPr>
          <w:rStyle w:val="DefinitionTerm"/>
          <w:bCs w:val="0"/>
          <w:color w:val="auto"/>
          <w:szCs w:val="24"/>
        </w:rPr>
        <w:t>return</w:t>
      </w:r>
      <w:proofErr w:type="gramEnd"/>
      <w:r>
        <w:rPr>
          <w:rStyle w:val="DefinitionTerm"/>
          <w:bCs w:val="0"/>
          <w:color w:val="auto"/>
          <w:szCs w:val="24"/>
        </w:rPr>
        <w:t xml:space="preserve"> order</w:t>
      </w:r>
      <w:r>
        <w:rPr>
          <w:szCs w:val="24"/>
        </w:rPr>
        <w:t xml:space="preserve"> means an order made under </w:t>
      </w:r>
      <w:r>
        <w:rPr>
          <w:rStyle w:val="RefInternal"/>
          <w:color w:val="auto"/>
          <w:szCs w:val="24"/>
        </w:rPr>
        <w:t>section 56E</w:t>
      </w:r>
      <w:r>
        <w:rPr>
          <w:szCs w:val="24"/>
        </w:rPr>
        <w:t xml:space="preserve"> specifying the form, content and procedural requirements for personal interest returns.</w:t>
      </w:r>
    </w:p>
    <w:p w14:paraId="527A8338" w14:textId="77777777" w:rsidR="00685DD0" w:rsidRDefault="00685DD0">
      <w:pPr>
        <w:pStyle w:val="AmdHeadNote"/>
        <w:rPr>
          <w:bCs w:val="0"/>
          <w:szCs w:val="24"/>
        </w:rPr>
      </w:pPr>
      <w:r>
        <w:rPr>
          <w:bCs w:val="0"/>
          <w:szCs w:val="24"/>
        </w:rPr>
        <w:tab/>
      </w:r>
      <w:r>
        <w:rPr>
          <w:rStyle w:val="AmdNumberBold"/>
          <w:b/>
          <w:color w:val="auto"/>
          <w:szCs w:val="24"/>
        </w:rPr>
        <w:t>56D.</w:t>
      </w:r>
      <w:r>
        <w:rPr>
          <w:rStyle w:val="AmdNumberBold"/>
          <w:b/>
          <w:color w:val="auto"/>
          <w:szCs w:val="24"/>
        </w:rPr>
        <w:tab/>
      </w:r>
      <w:r>
        <w:rPr>
          <w:bCs w:val="0"/>
          <w:szCs w:val="24"/>
        </w:rPr>
        <w:t>Lodgement of personal interest returns</w:t>
      </w:r>
    </w:p>
    <w:p w14:paraId="4108E811" w14:textId="77777777" w:rsidR="00685DD0" w:rsidRDefault="00685DD0">
      <w:pPr>
        <w:pStyle w:val="Indent05"/>
        <w:rPr>
          <w:szCs w:val="24"/>
        </w:rPr>
      </w:pPr>
      <w:r>
        <w:rPr>
          <w:szCs w:val="24"/>
        </w:rPr>
        <w:t>A councillor must lodge a completed personal interest return with the general manager –</w:t>
      </w:r>
    </w:p>
    <w:p w14:paraId="0DBB9D29"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 xml:space="preserve">within 28 days after the date on which the certificate of election, as defined in the </w:t>
      </w:r>
      <w:r>
        <w:rPr>
          <w:rStyle w:val="RefAct"/>
          <w:iCs w:val="0"/>
          <w:color w:val="auto"/>
          <w:szCs w:val="24"/>
        </w:rPr>
        <w:t>Local Government Electoral Act 2025</w:t>
      </w:r>
      <w:r>
        <w:rPr>
          <w:szCs w:val="24"/>
        </w:rPr>
        <w:t>, is issued in respect of the councillor; and</w:t>
      </w:r>
    </w:p>
    <w:p w14:paraId="7188DE38"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on or before 31 July in each subsequent year in which the person holds office as a councillor.</w:t>
      </w:r>
    </w:p>
    <w:p w14:paraId="2AC2109E" w14:textId="77777777" w:rsidR="00685DD0" w:rsidRDefault="00685DD0">
      <w:pPr>
        <w:pStyle w:val="Penalty"/>
        <w:ind w:left="3828"/>
        <w:rPr>
          <w:szCs w:val="24"/>
        </w:rPr>
      </w:pPr>
      <w:r>
        <w:rPr>
          <w:szCs w:val="24"/>
        </w:rPr>
        <w:t>Penalty:</w:t>
      </w:r>
      <w:r>
        <w:rPr>
          <w:szCs w:val="24"/>
        </w:rPr>
        <w:tab/>
        <w:t>Fine not exceeding 100 penalty units.</w:t>
      </w:r>
    </w:p>
    <w:p w14:paraId="7204440E" w14:textId="77777777" w:rsidR="00685DD0" w:rsidRDefault="00685DD0">
      <w:pPr>
        <w:pStyle w:val="AmdHeadNote"/>
        <w:rPr>
          <w:bCs w:val="0"/>
          <w:szCs w:val="24"/>
        </w:rPr>
      </w:pPr>
      <w:r>
        <w:rPr>
          <w:bCs w:val="0"/>
          <w:szCs w:val="24"/>
        </w:rPr>
        <w:tab/>
      </w:r>
      <w:r>
        <w:rPr>
          <w:rStyle w:val="AmdNumberBold"/>
          <w:b/>
          <w:color w:val="auto"/>
          <w:szCs w:val="24"/>
        </w:rPr>
        <w:t>56E.</w:t>
      </w:r>
      <w:r>
        <w:rPr>
          <w:rStyle w:val="AmdNumberBold"/>
          <w:b/>
          <w:color w:val="auto"/>
          <w:szCs w:val="24"/>
        </w:rPr>
        <w:tab/>
      </w:r>
      <w:r>
        <w:rPr>
          <w:bCs w:val="0"/>
          <w:szCs w:val="24"/>
        </w:rPr>
        <w:t>Personal interest return order</w:t>
      </w:r>
    </w:p>
    <w:p w14:paraId="28B3B1F1"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The Governor, on the recommendation of the Minister, may make an order specifying –</w:t>
      </w:r>
    </w:p>
    <w:p w14:paraId="10BE30E9"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the form and content of a personal interest return; and</w:t>
      </w:r>
    </w:p>
    <w:p w14:paraId="6B67239F" w14:textId="77777777" w:rsidR="00685DD0" w:rsidRDefault="00685DD0">
      <w:pPr>
        <w:pStyle w:val="IndentHngNum10"/>
        <w:rPr>
          <w:szCs w:val="24"/>
        </w:rPr>
      </w:pPr>
      <w:r>
        <w:rPr>
          <w:szCs w:val="24"/>
        </w:rPr>
        <w:lastRenderedPageBreak/>
        <w:tab/>
      </w:r>
      <w:r>
        <w:rPr>
          <w:rStyle w:val="AmdNumber"/>
          <w:color w:val="auto"/>
          <w:szCs w:val="24"/>
        </w:rPr>
        <w:t>(b)</w:t>
      </w:r>
      <w:r>
        <w:rPr>
          <w:rStyle w:val="AmdNumber"/>
          <w:color w:val="auto"/>
          <w:szCs w:val="24"/>
        </w:rPr>
        <w:tab/>
      </w:r>
      <w:r>
        <w:rPr>
          <w:szCs w:val="24"/>
        </w:rPr>
        <w:t>the matters that are to be disclosed in a personal interest return; and</w:t>
      </w:r>
    </w:p>
    <w:p w14:paraId="6ECE87D1" w14:textId="77777777" w:rsidR="00685DD0" w:rsidRDefault="00685DD0">
      <w:pPr>
        <w:pStyle w:val="IndentHngNum10"/>
        <w:rPr>
          <w:szCs w:val="24"/>
        </w:rPr>
      </w:pPr>
      <w:r>
        <w:rPr>
          <w:szCs w:val="24"/>
        </w:rPr>
        <w:tab/>
      </w:r>
      <w:r>
        <w:rPr>
          <w:rStyle w:val="AmdNumber"/>
          <w:color w:val="auto"/>
          <w:szCs w:val="24"/>
        </w:rPr>
        <w:t>(c)</w:t>
      </w:r>
      <w:r>
        <w:rPr>
          <w:rStyle w:val="AmdNumber"/>
          <w:color w:val="auto"/>
          <w:szCs w:val="24"/>
        </w:rPr>
        <w:tab/>
      </w:r>
      <w:r>
        <w:rPr>
          <w:szCs w:val="24"/>
        </w:rPr>
        <w:t>any procedural or administrative requirements relating to the lodgement of personal interest returns.</w:t>
      </w:r>
    </w:p>
    <w:p w14:paraId="043D3CEA"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Without limiting subsection (1), an order may specify the following matters:</w:t>
      </w:r>
    </w:p>
    <w:p w14:paraId="3C568459"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 xml:space="preserve">the assets and classes of assets to be disclosed, including real property and financial </w:t>
      </w:r>
      <w:proofErr w:type="gramStart"/>
      <w:r>
        <w:rPr>
          <w:szCs w:val="24"/>
        </w:rPr>
        <w:t>interests;</w:t>
      </w:r>
      <w:proofErr w:type="gramEnd"/>
    </w:p>
    <w:p w14:paraId="5E200BAB"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 xml:space="preserve">the liabilities and classes of liabilities to be </w:t>
      </w:r>
      <w:proofErr w:type="gramStart"/>
      <w:r>
        <w:rPr>
          <w:szCs w:val="24"/>
        </w:rPr>
        <w:t>disclosed;</w:t>
      </w:r>
      <w:proofErr w:type="gramEnd"/>
    </w:p>
    <w:p w14:paraId="0E6C87F3" w14:textId="77777777" w:rsidR="00685DD0" w:rsidRDefault="00685DD0">
      <w:pPr>
        <w:pStyle w:val="IndentHngNum10"/>
        <w:rPr>
          <w:szCs w:val="24"/>
        </w:rPr>
      </w:pPr>
      <w:r>
        <w:rPr>
          <w:szCs w:val="24"/>
        </w:rPr>
        <w:tab/>
      </w:r>
      <w:r>
        <w:rPr>
          <w:rStyle w:val="AmdNumber"/>
          <w:color w:val="auto"/>
          <w:szCs w:val="24"/>
        </w:rPr>
        <w:t>(c)</w:t>
      </w:r>
      <w:r>
        <w:rPr>
          <w:rStyle w:val="AmdNumber"/>
          <w:color w:val="auto"/>
          <w:szCs w:val="24"/>
        </w:rPr>
        <w:tab/>
      </w:r>
      <w:r>
        <w:rPr>
          <w:szCs w:val="24"/>
        </w:rPr>
        <w:t xml:space="preserve">the associated persons and classes of persons whose interests are to be disclosed, including individuals, bodies corporate and </w:t>
      </w:r>
      <w:proofErr w:type="gramStart"/>
      <w:r>
        <w:rPr>
          <w:szCs w:val="24"/>
        </w:rPr>
        <w:t>trustees;</w:t>
      </w:r>
      <w:proofErr w:type="gramEnd"/>
    </w:p>
    <w:p w14:paraId="74A82D2C" w14:textId="77777777" w:rsidR="00685DD0" w:rsidRDefault="00685DD0">
      <w:pPr>
        <w:pStyle w:val="IndentHngNum10"/>
        <w:rPr>
          <w:szCs w:val="24"/>
        </w:rPr>
      </w:pPr>
      <w:r>
        <w:rPr>
          <w:szCs w:val="24"/>
        </w:rPr>
        <w:tab/>
      </w:r>
      <w:r>
        <w:rPr>
          <w:rStyle w:val="AmdNumber"/>
          <w:color w:val="auto"/>
          <w:szCs w:val="24"/>
        </w:rPr>
        <w:t>(d)</w:t>
      </w:r>
      <w:r>
        <w:rPr>
          <w:rStyle w:val="AmdNumber"/>
          <w:color w:val="auto"/>
          <w:szCs w:val="24"/>
        </w:rPr>
        <w:tab/>
      </w:r>
      <w:r>
        <w:rPr>
          <w:szCs w:val="24"/>
        </w:rPr>
        <w:t xml:space="preserve">employment, offices and other sources of income to be </w:t>
      </w:r>
      <w:proofErr w:type="gramStart"/>
      <w:r>
        <w:rPr>
          <w:szCs w:val="24"/>
        </w:rPr>
        <w:t>disclosed;</w:t>
      </w:r>
      <w:proofErr w:type="gramEnd"/>
    </w:p>
    <w:p w14:paraId="72D9DE27" w14:textId="77777777" w:rsidR="00685DD0" w:rsidRDefault="00685DD0">
      <w:pPr>
        <w:pStyle w:val="IndentHngNum10"/>
        <w:rPr>
          <w:szCs w:val="24"/>
        </w:rPr>
      </w:pPr>
      <w:r>
        <w:rPr>
          <w:szCs w:val="24"/>
        </w:rPr>
        <w:tab/>
      </w:r>
      <w:r>
        <w:rPr>
          <w:rStyle w:val="AmdNumber"/>
          <w:color w:val="auto"/>
          <w:szCs w:val="24"/>
        </w:rPr>
        <w:t>(e)</w:t>
      </w:r>
      <w:r>
        <w:rPr>
          <w:rStyle w:val="AmdNumber"/>
          <w:color w:val="auto"/>
          <w:szCs w:val="24"/>
        </w:rPr>
        <w:tab/>
      </w:r>
      <w:r>
        <w:rPr>
          <w:szCs w:val="24"/>
        </w:rPr>
        <w:t xml:space="preserve">gifts, donations or contributions to other entities, and the classes of such gifts, donations or contributions, to be </w:t>
      </w:r>
      <w:proofErr w:type="gramStart"/>
      <w:r>
        <w:rPr>
          <w:szCs w:val="24"/>
        </w:rPr>
        <w:t>disclosed;</w:t>
      </w:r>
      <w:proofErr w:type="gramEnd"/>
    </w:p>
    <w:p w14:paraId="2B2C7109" w14:textId="77777777" w:rsidR="00685DD0" w:rsidRDefault="00685DD0">
      <w:pPr>
        <w:pStyle w:val="IndentHngNum10"/>
        <w:rPr>
          <w:szCs w:val="24"/>
        </w:rPr>
      </w:pPr>
      <w:r>
        <w:rPr>
          <w:szCs w:val="24"/>
        </w:rPr>
        <w:tab/>
      </w:r>
      <w:r>
        <w:rPr>
          <w:rStyle w:val="AmdNumber"/>
          <w:color w:val="auto"/>
          <w:szCs w:val="24"/>
        </w:rPr>
        <w:t>(f)</w:t>
      </w:r>
      <w:r>
        <w:rPr>
          <w:rStyle w:val="AmdNumber"/>
          <w:color w:val="auto"/>
          <w:szCs w:val="24"/>
        </w:rPr>
        <w:tab/>
      </w:r>
      <w:r>
        <w:rPr>
          <w:szCs w:val="24"/>
        </w:rPr>
        <w:t xml:space="preserve">memberships of associations, including trade or professional associations, political parties and </w:t>
      </w:r>
      <w:r>
        <w:rPr>
          <w:szCs w:val="24"/>
        </w:rPr>
        <w:lastRenderedPageBreak/>
        <w:t xml:space="preserve">other organisations to be </w:t>
      </w:r>
      <w:proofErr w:type="gramStart"/>
      <w:r>
        <w:rPr>
          <w:szCs w:val="24"/>
        </w:rPr>
        <w:t>disclosed;</w:t>
      </w:r>
      <w:proofErr w:type="gramEnd"/>
    </w:p>
    <w:p w14:paraId="62F92B47" w14:textId="77777777" w:rsidR="00685DD0" w:rsidRDefault="00685DD0">
      <w:pPr>
        <w:pStyle w:val="IndentHngNum10"/>
        <w:rPr>
          <w:szCs w:val="24"/>
        </w:rPr>
      </w:pPr>
      <w:r>
        <w:rPr>
          <w:szCs w:val="24"/>
        </w:rPr>
        <w:tab/>
      </w:r>
      <w:r>
        <w:rPr>
          <w:rStyle w:val="AmdNumber"/>
          <w:color w:val="auto"/>
          <w:szCs w:val="24"/>
        </w:rPr>
        <w:t>(g)</w:t>
      </w:r>
      <w:r>
        <w:rPr>
          <w:rStyle w:val="AmdNumber"/>
          <w:color w:val="auto"/>
          <w:szCs w:val="24"/>
        </w:rPr>
        <w:tab/>
      </w:r>
      <w:r>
        <w:rPr>
          <w:szCs w:val="24"/>
        </w:rPr>
        <w:t xml:space="preserve">thresholds for disclosure and time periods to which the disclosures </w:t>
      </w:r>
      <w:proofErr w:type="gramStart"/>
      <w:r>
        <w:rPr>
          <w:szCs w:val="24"/>
        </w:rPr>
        <w:t>relate;</w:t>
      </w:r>
      <w:proofErr w:type="gramEnd"/>
    </w:p>
    <w:p w14:paraId="0BFE27CD" w14:textId="77777777" w:rsidR="00685DD0" w:rsidRDefault="00685DD0">
      <w:pPr>
        <w:pStyle w:val="IndentHngNum10"/>
        <w:rPr>
          <w:szCs w:val="24"/>
        </w:rPr>
      </w:pPr>
      <w:r>
        <w:rPr>
          <w:szCs w:val="24"/>
        </w:rPr>
        <w:tab/>
      </w:r>
      <w:r>
        <w:rPr>
          <w:rStyle w:val="AmdNumber"/>
          <w:color w:val="auto"/>
          <w:szCs w:val="24"/>
        </w:rPr>
        <w:t>(h)</w:t>
      </w:r>
      <w:r>
        <w:rPr>
          <w:rStyle w:val="AmdNumber"/>
          <w:color w:val="auto"/>
          <w:szCs w:val="24"/>
        </w:rPr>
        <w:tab/>
      </w:r>
      <w:r>
        <w:rPr>
          <w:szCs w:val="24"/>
        </w:rPr>
        <w:t xml:space="preserve">management strategies to be documented by councillors for managing actual, potential or perceived pecuniary interests or non-pecuniary interests arising from the matters </w:t>
      </w:r>
      <w:proofErr w:type="gramStart"/>
      <w:r>
        <w:rPr>
          <w:szCs w:val="24"/>
        </w:rPr>
        <w:t>disclosed;</w:t>
      </w:r>
      <w:proofErr w:type="gramEnd"/>
    </w:p>
    <w:p w14:paraId="30499141" w14:textId="77777777" w:rsidR="00685DD0" w:rsidRDefault="00685DD0">
      <w:pPr>
        <w:pStyle w:val="IndentHngNum10"/>
        <w:rPr>
          <w:szCs w:val="24"/>
        </w:rPr>
      </w:pPr>
      <w:r>
        <w:rPr>
          <w:szCs w:val="24"/>
        </w:rPr>
        <w:tab/>
      </w:r>
      <w:r>
        <w:rPr>
          <w:rStyle w:val="AmdNumber"/>
          <w:color w:val="auto"/>
          <w:szCs w:val="24"/>
        </w:rPr>
        <w:t>(</w:t>
      </w:r>
      <w:proofErr w:type="spellStart"/>
      <w:r>
        <w:rPr>
          <w:rStyle w:val="AmdNumber"/>
          <w:color w:val="auto"/>
          <w:szCs w:val="24"/>
        </w:rPr>
        <w:t>i</w:t>
      </w:r>
      <w:proofErr w:type="spellEnd"/>
      <w:r>
        <w:rPr>
          <w:rStyle w:val="AmdNumber"/>
          <w:color w:val="auto"/>
          <w:szCs w:val="24"/>
        </w:rPr>
        <w:t>)</w:t>
      </w:r>
      <w:r>
        <w:rPr>
          <w:rStyle w:val="AmdNumber"/>
          <w:color w:val="auto"/>
          <w:szCs w:val="24"/>
        </w:rPr>
        <w:tab/>
      </w:r>
      <w:r>
        <w:rPr>
          <w:szCs w:val="24"/>
        </w:rPr>
        <w:t xml:space="preserve">the information to be withheld from publication under </w:t>
      </w:r>
      <w:r>
        <w:rPr>
          <w:rStyle w:val="RefInternal"/>
          <w:color w:val="auto"/>
          <w:szCs w:val="24"/>
        </w:rPr>
        <w:t>section 56G(b)</w:t>
      </w:r>
      <w:r>
        <w:rPr>
          <w:szCs w:val="24"/>
        </w:rPr>
        <w:t>.</w:t>
      </w:r>
    </w:p>
    <w:p w14:paraId="115643C8" w14:textId="77777777" w:rsidR="00685DD0" w:rsidRDefault="00685DD0">
      <w:pPr>
        <w:pStyle w:val="IndentHngNum05"/>
        <w:rPr>
          <w:szCs w:val="24"/>
        </w:rPr>
      </w:pPr>
      <w:r>
        <w:rPr>
          <w:szCs w:val="24"/>
        </w:rPr>
        <w:tab/>
      </w:r>
      <w:r>
        <w:rPr>
          <w:rStyle w:val="AmdNumber"/>
          <w:color w:val="auto"/>
          <w:szCs w:val="24"/>
        </w:rPr>
        <w:t>(3)</w:t>
      </w:r>
      <w:r>
        <w:rPr>
          <w:rStyle w:val="AmdNumber"/>
          <w:color w:val="auto"/>
          <w:szCs w:val="24"/>
        </w:rPr>
        <w:tab/>
      </w:r>
      <w:r>
        <w:rPr>
          <w:szCs w:val="24"/>
        </w:rPr>
        <w:t>The Minister may amend, revoke or revoke and substitute an order.</w:t>
      </w:r>
    </w:p>
    <w:p w14:paraId="357308FA" w14:textId="77777777" w:rsidR="00685DD0" w:rsidRDefault="00685DD0">
      <w:pPr>
        <w:pStyle w:val="IndentHngNum05"/>
        <w:rPr>
          <w:szCs w:val="24"/>
        </w:rPr>
      </w:pPr>
      <w:r>
        <w:rPr>
          <w:szCs w:val="24"/>
        </w:rPr>
        <w:tab/>
      </w:r>
      <w:r>
        <w:rPr>
          <w:rStyle w:val="AmdNumber"/>
          <w:color w:val="auto"/>
          <w:szCs w:val="24"/>
        </w:rPr>
        <w:t>(4)</w:t>
      </w:r>
      <w:r>
        <w:rPr>
          <w:rStyle w:val="AmdNumber"/>
          <w:color w:val="auto"/>
          <w:szCs w:val="24"/>
        </w:rPr>
        <w:tab/>
      </w:r>
      <w:r>
        <w:rPr>
          <w:szCs w:val="24"/>
        </w:rPr>
        <w:t>Before recommending that an order be made, amended or revoked, the Minister must consult with councils.</w:t>
      </w:r>
    </w:p>
    <w:p w14:paraId="192C36F0" w14:textId="77777777" w:rsidR="00685DD0" w:rsidRDefault="00685DD0">
      <w:pPr>
        <w:pStyle w:val="IndentHngNum05"/>
        <w:rPr>
          <w:szCs w:val="24"/>
        </w:rPr>
      </w:pPr>
      <w:r>
        <w:rPr>
          <w:szCs w:val="24"/>
        </w:rPr>
        <w:tab/>
      </w:r>
      <w:r>
        <w:rPr>
          <w:rStyle w:val="AmdNumber"/>
          <w:color w:val="auto"/>
          <w:szCs w:val="24"/>
        </w:rPr>
        <w:t>(5)</w:t>
      </w:r>
      <w:r>
        <w:rPr>
          <w:rStyle w:val="AmdNumber"/>
          <w:color w:val="auto"/>
          <w:szCs w:val="24"/>
        </w:rPr>
        <w:tab/>
      </w:r>
      <w:r>
        <w:rPr>
          <w:szCs w:val="24"/>
        </w:rPr>
        <w:t xml:space="preserve">An order is a statutory rule within the meaning of the </w:t>
      </w:r>
      <w:r>
        <w:rPr>
          <w:rStyle w:val="RefAct"/>
          <w:iCs w:val="0"/>
          <w:color w:val="auto"/>
          <w:szCs w:val="24"/>
        </w:rPr>
        <w:t>Rules Publication Act 1953</w:t>
      </w:r>
      <w:r>
        <w:rPr>
          <w:szCs w:val="24"/>
        </w:rPr>
        <w:t>.</w:t>
      </w:r>
    </w:p>
    <w:p w14:paraId="5044600A" w14:textId="77777777" w:rsidR="00685DD0" w:rsidRDefault="00685DD0">
      <w:pPr>
        <w:pStyle w:val="IndentHngNum05"/>
        <w:rPr>
          <w:szCs w:val="24"/>
        </w:rPr>
      </w:pPr>
      <w:r>
        <w:rPr>
          <w:szCs w:val="24"/>
        </w:rPr>
        <w:tab/>
      </w:r>
      <w:r>
        <w:rPr>
          <w:rStyle w:val="AmdNumber"/>
          <w:color w:val="auto"/>
          <w:szCs w:val="24"/>
        </w:rPr>
        <w:t>(6)</w:t>
      </w:r>
      <w:r>
        <w:rPr>
          <w:rStyle w:val="AmdNumber"/>
          <w:color w:val="auto"/>
          <w:szCs w:val="24"/>
        </w:rPr>
        <w:tab/>
      </w:r>
      <w:r>
        <w:rPr>
          <w:szCs w:val="24"/>
        </w:rPr>
        <w:t xml:space="preserve">An order is subordinate legislation for the purposes of the </w:t>
      </w:r>
      <w:r>
        <w:rPr>
          <w:rStyle w:val="Foreign"/>
          <w:iCs w:val="0"/>
          <w:color w:val="auto"/>
          <w:szCs w:val="24"/>
        </w:rPr>
        <w:t>Subordinate Legislation Act 1992</w:t>
      </w:r>
      <w:r>
        <w:rPr>
          <w:szCs w:val="24"/>
        </w:rPr>
        <w:t>.</w:t>
      </w:r>
    </w:p>
    <w:p w14:paraId="6A254B14" w14:textId="77777777" w:rsidR="00685DD0" w:rsidRDefault="00685DD0">
      <w:pPr>
        <w:pStyle w:val="AmdHeadNote"/>
        <w:rPr>
          <w:bCs w:val="0"/>
          <w:szCs w:val="24"/>
        </w:rPr>
      </w:pPr>
      <w:r>
        <w:rPr>
          <w:bCs w:val="0"/>
          <w:szCs w:val="24"/>
        </w:rPr>
        <w:lastRenderedPageBreak/>
        <w:tab/>
      </w:r>
      <w:r>
        <w:rPr>
          <w:rStyle w:val="AmdNumberBold"/>
          <w:b/>
          <w:color w:val="auto"/>
          <w:szCs w:val="24"/>
        </w:rPr>
        <w:t>56F.</w:t>
      </w:r>
      <w:r>
        <w:rPr>
          <w:rStyle w:val="AmdNumberBold"/>
          <w:b/>
          <w:color w:val="auto"/>
          <w:szCs w:val="24"/>
        </w:rPr>
        <w:tab/>
      </w:r>
      <w:r>
        <w:rPr>
          <w:bCs w:val="0"/>
          <w:szCs w:val="24"/>
        </w:rPr>
        <w:t>Requirement to submit revised personal interest return</w:t>
      </w:r>
    </w:p>
    <w:p w14:paraId="33BE2A3D"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The general manager may, by written notice to a councillor, require the councillor to submit a revised personal interest return if the general manager reasonably believes that a return lodged by the councillor –</w:t>
      </w:r>
    </w:p>
    <w:p w14:paraId="21673630"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is incomplete or does not comply with the requirements of this Part; or</w:t>
      </w:r>
    </w:p>
    <w:p w14:paraId="0F96829E"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contains an error.</w:t>
      </w:r>
    </w:p>
    <w:p w14:paraId="1C1D9D33"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A councillor must submit a revised personal interest return within 14 days after receiving the notice under subsection (1).</w:t>
      </w:r>
    </w:p>
    <w:p w14:paraId="3724710A" w14:textId="77777777" w:rsidR="00685DD0" w:rsidRDefault="00685DD0">
      <w:pPr>
        <w:pStyle w:val="Penalty"/>
        <w:ind w:left="3828"/>
        <w:rPr>
          <w:szCs w:val="24"/>
        </w:rPr>
      </w:pPr>
      <w:r>
        <w:rPr>
          <w:szCs w:val="24"/>
        </w:rPr>
        <w:t>Penalty:</w:t>
      </w:r>
      <w:r>
        <w:rPr>
          <w:szCs w:val="24"/>
        </w:rPr>
        <w:tab/>
        <w:t>Fine not exceeding 50 penalty units.</w:t>
      </w:r>
    </w:p>
    <w:p w14:paraId="0C11595D" w14:textId="77777777" w:rsidR="00685DD0" w:rsidRDefault="00685DD0">
      <w:pPr>
        <w:pStyle w:val="AmdHeadNote"/>
        <w:rPr>
          <w:bCs w:val="0"/>
          <w:szCs w:val="24"/>
        </w:rPr>
      </w:pPr>
      <w:r>
        <w:rPr>
          <w:bCs w:val="0"/>
          <w:szCs w:val="24"/>
        </w:rPr>
        <w:tab/>
      </w:r>
      <w:r>
        <w:rPr>
          <w:rStyle w:val="AmdNumberBold"/>
          <w:b/>
          <w:color w:val="auto"/>
          <w:szCs w:val="24"/>
        </w:rPr>
        <w:t>56G.</w:t>
      </w:r>
      <w:r>
        <w:rPr>
          <w:rStyle w:val="AmdNumberBold"/>
          <w:b/>
          <w:color w:val="auto"/>
          <w:szCs w:val="24"/>
        </w:rPr>
        <w:tab/>
      </w:r>
      <w:r>
        <w:rPr>
          <w:bCs w:val="0"/>
          <w:szCs w:val="24"/>
        </w:rPr>
        <w:t>Publication of personal interest returns</w:t>
      </w:r>
    </w:p>
    <w:p w14:paraId="109DF844" w14:textId="77777777" w:rsidR="00685DD0" w:rsidRDefault="00685DD0">
      <w:pPr>
        <w:pStyle w:val="Indent05"/>
        <w:rPr>
          <w:szCs w:val="24"/>
        </w:rPr>
      </w:pPr>
      <w:r>
        <w:rPr>
          <w:szCs w:val="24"/>
        </w:rPr>
        <w:t>The general manager must publish each personal interest return, and any revised personal interest return, on the council’s official website –</w:t>
      </w:r>
    </w:p>
    <w:p w14:paraId="1749F404"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as soon as practicable after it is lodged; and</w:t>
      </w:r>
    </w:p>
    <w:p w14:paraId="0B22F07C"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 xml:space="preserve">in accordance with any requirements or exemptions specified in the personal interest </w:t>
      </w:r>
      <w:r>
        <w:rPr>
          <w:szCs w:val="24"/>
        </w:rPr>
        <w:lastRenderedPageBreak/>
        <w:t>return order in relation to the publication of information contained in a personal interest return.</w:t>
      </w:r>
    </w:p>
    <w:p w14:paraId="56706CE8" w14:textId="77777777" w:rsidR="00685DD0" w:rsidRDefault="00685DD0">
      <w:pPr>
        <w:pStyle w:val="AmdHeadNote"/>
        <w:rPr>
          <w:bCs w:val="0"/>
          <w:szCs w:val="24"/>
        </w:rPr>
      </w:pPr>
      <w:r>
        <w:rPr>
          <w:bCs w:val="0"/>
          <w:szCs w:val="24"/>
        </w:rPr>
        <w:tab/>
      </w:r>
      <w:r>
        <w:rPr>
          <w:rStyle w:val="AmdNumberBold"/>
          <w:b/>
          <w:color w:val="auto"/>
          <w:szCs w:val="24"/>
        </w:rPr>
        <w:t>56H.</w:t>
      </w:r>
      <w:r>
        <w:rPr>
          <w:rStyle w:val="AmdNumberBold"/>
          <w:b/>
          <w:color w:val="auto"/>
          <w:szCs w:val="24"/>
        </w:rPr>
        <w:tab/>
      </w:r>
      <w:r>
        <w:rPr>
          <w:bCs w:val="0"/>
          <w:szCs w:val="24"/>
        </w:rPr>
        <w:t>Restriction on access to non-public information</w:t>
      </w:r>
    </w:p>
    <w:p w14:paraId="320EF266"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The general manager must not provide to a councillor any information, other than information included on a public agenda or otherwise available to members of the public, if it is reasonably apparent to the general manager, from a personal interest return or other information known to the general manager, that the councillor has a pecuniary interest in the matter.</w:t>
      </w:r>
    </w:p>
    <w:p w14:paraId="0275FF09"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A councillor must not seek or obtain information, other than information included on a public agenda or otherwise available to members of the public, if the councillor has, or is likely to have, a pecuniary interest in the matter were it to be considered by the council or a council committee.</w:t>
      </w:r>
    </w:p>
    <w:p w14:paraId="03C5B6CB" w14:textId="77777777" w:rsidR="00685DD0" w:rsidRDefault="00685DD0">
      <w:pPr>
        <w:pStyle w:val="Penalty"/>
        <w:ind w:left="3828"/>
        <w:rPr>
          <w:szCs w:val="24"/>
        </w:rPr>
      </w:pPr>
      <w:r>
        <w:rPr>
          <w:szCs w:val="24"/>
        </w:rPr>
        <w:t>Penalty:</w:t>
      </w:r>
      <w:r>
        <w:rPr>
          <w:szCs w:val="24"/>
        </w:rPr>
        <w:tab/>
        <w:t>Fine not exceeding 100 penalty units.</w:t>
      </w:r>
    </w:p>
    <w:p w14:paraId="530237E7" w14:textId="77777777" w:rsidR="00685DD0" w:rsidRDefault="00685DD0">
      <w:pPr>
        <w:pStyle w:val="AmdHeadNote"/>
        <w:rPr>
          <w:bCs w:val="0"/>
          <w:szCs w:val="24"/>
        </w:rPr>
      </w:pPr>
      <w:r>
        <w:rPr>
          <w:bCs w:val="0"/>
          <w:szCs w:val="24"/>
        </w:rPr>
        <w:tab/>
      </w:r>
      <w:r>
        <w:rPr>
          <w:rStyle w:val="AmdNumberBold"/>
          <w:b/>
          <w:color w:val="auto"/>
          <w:szCs w:val="24"/>
        </w:rPr>
        <w:t>56I.</w:t>
      </w:r>
      <w:r>
        <w:rPr>
          <w:rStyle w:val="AmdNumberBold"/>
          <w:b/>
          <w:color w:val="auto"/>
          <w:szCs w:val="24"/>
        </w:rPr>
        <w:tab/>
      </w:r>
      <w:r>
        <w:rPr>
          <w:bCs w:val="0"/>
          <w:szCs w:val="24"/>
        </w:rPr>
        <w:t>Retention of personal interest returns</w:t>
      </w:r>
    </w:p>
    <w:p w14:paraId="1727858F" w14:textId="77777777" w:rsidR="00685DD0" w:rsidRDefault="00685DD0">
      <w:pPr>
        <w:pStyle w:val="Indent05"/>
        <w:rPr>
          <w:szCs w:val="24"/>
        </w:rPr>
      </w:pPr>
      <w:r>
        <w:rPr>
          <w:szCs w:val="24"/>
        </w:rPr>
        <w:t xml:space="preserve">The council must retain each personal interest return, and each revised personal interest return, until 2 years after the </w:t>
      </w:r>
      <w:r>
        <w:rPr>
          <w:szCs w:val="24"/>
        </w:rPr>
        <w:lastRenderedPageBreak/>
        <w:t>expiration of the term of the council during which the return was lodged.</w:t>
      </w:r>
    </w:p>
    <w:p w14:paraId="623B71AD" w14:textId="77777777" w:rsidR="00685DD0" w:rsidRDefault="00685DD0">
      <w:pPr>
        <w:pStyle w:val="AmdHeadNote"/>
        <w:rPr>
          <w:bCs w:val="0"/>
          <w:szCs w:val="24"/>
        </w:rPr>
      </w:pPr>
      <w:r>
        <w:rPr>
          <w:bCs w:val="0"/>
          <w:szCs w:val="24"/>
        </w:rPr>
        <w:tab/>
      </w:r>
      <w:r>
        <w:rPr>
          <w:rStyle w:val="AmdNumberBold"/>
          <w:b/>
          <w:color w:val="auto"/>
          <w:szCs w:val="24"/>
        </w:rPr>
        <w:t>56J.</w:t>
      </w:r>
      <w:r>
        <w:rPr>
          <w:rStyle w:val="AmdNumberBold"/>
          <w:b/>
          <w:color w:val="auto"/>
          <w:szCs w:val="24"/>
        </w:rPr>
        <w:tab/>
      </w:r>
      <w:r>
        <w:rPr>
          <w:bCs w:val="0"/>
          <w:szCs w:val="24"/>
        </w:rPr>
        <w:t>Offences</w:t>
      </w:r>
    </w:p>
    <w:p w14:paraId="1D84D291"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A councillor must not –</w:t>
      </w:r>
    </w:p>
    <w:p w14:paraId="0B8EBA8E"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provide information in a personal interest return that the councillor knows is false or misleading in a material particular; or</w:t>
      </w:r>
    </w:p>
    <w:p w14:paraId="7D977DB3"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omit from a personal interest return any information knowing that the omission renders the return misleading; or</w:t>
      </w:r>
    </w:p>
    <w:p w14:paraId="37BE2AFF" w14:textId="77777777" w:rsidR="00685DD0" w:rsidRDefault="00685DD0">
      <w:pPr>
        <w:pStyle w:val="IndentHngNum10"/>
        <w:rPr>
          <w:szCs w:val="24"/>
        </w:rPr>
      </w:pPr>
      <w:r>
        <w:rPr>
          <w:szCs w:val="24"/>
        </w:rPr>
        <w:tab/>
      </w:r>
      <w:r>
        <w:rPr>
          <w:rStyle w:val="AmdNumber"/>
          <w:color w:val="auto"/>
          <w:szCs w:val="24"/>
        </w:rPr>
        <w:t>(c)</w:t>
      </w:r>
      <w:r>
        <w:rPr>
          <w:rStyle w:val="AmdNumber"/>
          <w:color w:val="auto"/>
          <w:szCs w:val="24"/>
        </w:rPr>
        <w:tab/>
      </w:r>
      <w:r>
        <w:rPr>
          <w:szCs w:val="24"/>
        </w:rPr>
        <w:t>fail to lodge a personal interest return or a revised personal interest return, within the period specified under this Part, with the intention of avoiding disclosure of a pecuniary interest.</w:t>
      </w:r>
    </w:p>
    <w:p w14:paraId="158452EE" w14:textId="77777777" w:rsidR="00685DD0" w:rsidRDefault="00685DD0">
      <w:pPr>
        <w:pStyle w:val="Penalty"/>
        <w:ind w:left="3828"/>
        <w:rPr>
          <w:szCs w:val="24"/>
        </w:rPr>
      </w:pPr>
      <w:r>
        <w:rPr>
          <w:szCs w:val="24"/>
        </w:rPr>
        <w:t>Penalty:</w:t>
      </w:r>
      <w:r>
        <w:rPr>
          <w:szCs w:val="24"/>
        </w:rPr>
        <w:tab/>
        <w:t>Fine not exceeding 100 penalty units.</w:t>
      </w:r>
    </w:p>
    <w:p w14:paraId="106E2338"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In addition to any penalty imposed under this section, a court may make an order –</w:t>
      </w:r>
    </w:p>
    <w:p w14:paraId="6C49DC01"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barring the councillor from nominating as a candidate at any election for a period not exceeding 7 years; and</w:t>
      </w:r>
    </w:p>
    <w:p w14:paraId="688A0933"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dismissing the councillor from office.</w:t>
      </w:r>
    </w:p>
    <w:p w14:paraId="128FC6AB" w14:textId="77777777" w:rsidR="00685DD0" w:rsidRDefault="00685DD0">
      <w:pPr>
        <w:overflowPunct/>
        <w:jc w:val="left"/>
        <w:textAlignment w:val="auto"/>
        <w:rPr>
          <w:szCs w:val="24"/>
          <w:lang w:eastAsia="en-AU"/>
        </w:rPr>
        <w:sectPr w:rsidR="00685DD0">
          <w:headerReference w:type="even" r:id="rId12"/>
          <w:headerReference w:type="default" r:id="rId13"/>
          <w:footerReference w:type="even" r:id="rId14"/>
          <w:footerReference w:type="default" r:id="rId15"/>
          <w:headerReference w:type="first" r:id="rId16"/>
          <w:footerReference w:type="first" r:id="rId17"/>
          <w:type w:val="oddPage"/>
          <w:pgSz w:w="11907" w:h="16840"/>
          <w:pgMar w:top="2552" w:right="2410" w:bottom="1985" w:left="1843" w:header="1701" w:footer="1701" w:gutter="0"/>
          <w:paperSrc w:first="2" w:other="2"/>
          <w:cols w:space="720"/>
          <w:titlePg/>
        </w:sectPr>
      </w:pPr>
    </w:p>
    <w:p w14:paraId="30C53922" w14:textId="77777777" w:rsidR="00685DD0" w:rsidRDefault="00685DD0">
      <w:pPr>
        <w:pStyle w:val="AmdPart"/>
        <w:overflowPunct/>
        <w:textAlignment w:val="auto"/>
        <w:rPr>
          <w:bCs w:val="0"/>
          <w:szCs w:val="24"/>
          <w:lang w:eastAsia="en-AU"/>
        </w:rPr>
      </w:pPr>
      <w:r>
        <w:rPr>
          <w:rStyle w:val="AmdNumber"/>
          <w:bCs w:val="0"/>
          <w:color w:val="auto"/>
          <w:szCs w:val="24"/>
          <w:lang w:eastAsia="en-AU"/>
        </w:rPr>
        <w:lastRenderedPageBreak/>
        <w:t xml:space="preserve">Part 5C – </w:t>
      </w:r>
      <w:r>
        <w:rPr>
          <w:bCs w:val="0"/>
          <w:szCs w:val="24"/>
          <w:lang w:eastAsia="en-AU"/>
        </w:rPr>
        <w:t>Conduct of Council During Election Period</w:t>
      </w:r>
    </w:p>
    <w:p w14:paraId="192D8ADF" w14:textId="77777777" w:rsidR="00685DD0" w:rsidRDefault="00685DD0">
      <w:pPr>
        <w:pStyle w:val="AmdHeadNote"/>
        <w:rPr>
          <w:bCs w:val="0"/>
          <w:szCs w:val="24"/>
        </w:rPr>
      </w:pPr>
      <w:r>
        <w:rPr>
          <w:bCs w:val="0"/>
          <w:szCs w:val="24"/>
        </w:rPr>
        <w:tab/>
      </w:r>
      <w:r>
        <w:rPr>
          <w:rStyle w:val="AmdNumberBold"/>
          <w:b/>
          <w:color w:val="auto"/>
          <w:szCs w:val="24"/>
        </w:rPr>
        <w:t>56K.</w:t>
      </w:r>
      <w:r>
        <w:rPr>
          <w:rStyle w:val="AmdNumberBold"/>
          <w:b/>
          <w:color w:val="auto"/>
          <w:szCs w:val="24"/>
        </w:rPr>
        <w:tab/>
      </w:r>
      <w:r>
        <w:rPr>
          <w:bCs w:val="0"/>
          <w:szCs w:val="24"/>
        </w:rPr>
        <w:t>Interpretation of Part</w:t>
      </w:r>
    </w:p>
    <w:p w14:paraId="0335455D" w14:textId="77777777" w:rsidR="00685DD0" w:rsidRDefault="00685DD0">
      <w:pPr>
        <w:pStyle w:val="Indent05"/>
        <w:rPr>
          <w:szCs w:val="24"/>
        </w:rPr>
      </w:pPr>
      <w:r>
        <w:rPr>
          <w:szCs w:val="24"/>
        </w:rPr>
        <w:t>In this Part –</w:t>
      </w:r>
    </w:p>
    <w:p w14:paraId="2DB2A4AD" w14:textId="77777777" w:rsidR="00685DD0" w:rsidRDefault="00685DD0">
      <w:pPr>
        <w:pStyle w:val="IndentHng10"/>
        <w:rPr>
          <w:szCs w:val="24"/>
        </w:rPr>
      </w:pPr>
      <w:r>
        <w:rPr>
          <w:rStyle w:val="DefinitionTerm"/>
          <w:bCs w:val="0"/>
          <w:color w:val="auto"/>
          <w:szCs w:val="24"/>
        </w:rPr>
        <w:t>election period</w:t>
      </w:r>
      <w:r>
        <w:rPr>
          <w:szCs w:val="24"/>
        </w:rPr>
        <w:t xml:space="preserve">, in relation to an election conducted in accordance with the </w:t>
      </w:r>
      <w:r>
        <w:rPr>
          <w:rStyle w:val="RefAct"/>
          <w:iCs w:val="0"/>
          <w:color w:val="auto"/>
          <w:szCs w:val="24"/>
        </w:rPr>
        <w:t>Local Government Electoral Act 2025</w:t>
      </w:r>
      <w:r>
        <w:rPr>
          <w:szCs w:val="24"/>
        </w:rPr>
        <w:t>, other than a by-election or a recount within the meaning of that Act, means the period –</w:t>
      </w:r>
    </w:p>
    <w:p w14:paraId="39645AEA" w14:textId="77777777" w:rsidR="00685DD0" w:rsidRDefault="00685DD0">
      <w:pPr>
        <w:pStyle w:val="IndentHngNum15"/>
        <w:rPr>
          <w:szCs w:val="24"/>
        </w:rPr>
      </w:pPr>
      <w:r>
        <w:rPr>
          <w:szCs w:val="24"/>
        </w:rPr>
        <w:tab/>
      </w:r>
      <w:r>
        <w:rPr>
          <w:rStyle w:val="AmdNumber"/>
          <w:color w:val="auto"/>
          <w:szCs w:val="24"/>
        </w:rPr>
        <w:t>(a)</w:t>
      </w:r>
      <w:r>
        <w:rPr>
          <w:rStyle w:val="AmdNumber"/>
          <w:color w:val="auto"/>
          <w:szCs w:val="24"/>
        </w:rPr>
        <w:tab/>
      </w:r>
      <w:r>
        <w:rPr>
          <w:szCs w:val="24"/>
        </w:rPr>
        <w:t xml:space="preserve">commencing on the date and time of the closure of an </w:t>
      </w:r>
      <w:r>
        <w:rPr>
          <w:rStyle w:val="Foreign"/>
          <w:iCs w:val="0"/>
          <w:color w:val="auto"/>
          <w:szCs w:val="24"/>
        </w:rPr>
        <w:t>electoral roll</w:t>
      </w:r>
      <w:r>
        <w:rPr>
          <w:szCs w:val="24"/>
        </w:rPr>
        <w:t xml:space="preserve">, as defined in the </w:t>
      </w:r>
      <w:r>
        <w:rPr>
          <w:rStyle w:val="RefAct"/>
          <w:iCs w:val="0"/>
          <w:color w:val="auto"/>
          <w:szCs w:val="24"/>
        </w:rPr>
        <w:t>Local Government Electoral Act 2025</w:t>
      </w:r>
      <w:r>
        <w:rPr>
          <w:szCs w:val="24"/>
        </w:rPr>
        <w:t xml:space="preserve">, that is specified in a </w:t>
      </w:r>
      <w:r>
        <w:rPr>
          <w:rStyle w:val="Foreign"/>
          <w:iCs w:val="0"/>
          <w:color w:val="auto"/>
          <w:szCs w:val="24"/>
        </w:rPr>
        <w:t>notice of election</w:t>
      </w:r>
      <w:r>
        <w:rPr>
          <w:szCs w:val="24"/>
        </w:rPr>
        <w:t xml:space="preserve"> as defined in that Act; and</w:t>
      </w:r>
    </w:p>
    <w:p w14:paraId="5A009A39"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 xml:space="preserve">ending on the date on which the </w:t>
      </w:r>
      <w:r>
        <w:rPr>
          <w:rStyle w:val="Foreign"/>
          <w:iCs w:val="0"/>
          <w:color w:val="auto"/>
          <w:szCs w:val="24"/>
        </w:rPr>
        <w:t>certificate of election</w:t>
      </w:r>
      <w:r>
        <w:rPr>
          <w:szCs w:val="24"/>
        </w:rPr>
        <w:t xml:space="preserve">, as defined in the </w:t>
      </w:r>
      <w:r>
        <w:rPr>
          <w:rStyle w:val="RefAct"/>
          <w:iCs w:val="0"/>
          <w:color w:val="auto"/>
          <w:szCs w:val="24"/>
        </w:rPr>
        <w:t>Local Government Electoral Act 2025</w:t>
      </w:r>
      <w:r>
        <w:rPr>
          <w:szCs w:val="24"/>
        </w:rPr>
        <w:t xml:space="preserve">, for the election conducted in accordance with that Act is </w:t>
      </w:r>
      <w:proofErr w:type="gramStart"/>
      <w:r>
        <w:rPr>
          <w:szCs w:val="24"/>
        </w:rPr>
        <w:t>issued;</w:t>
      </w:r>
      <w:proofErr w:type="gramEnd"/>
    </w:p>
    <w:p w14:paraId="64296707" w14:textId="77777777" w:rsidR="00685DD0" w:rsidRDefault="00685DD0">
      <w:pPr>
        <w:pStyle w:val="IndentHng10"/>
        <w:rPr>
          <w:szCs w:val="24"/>
        </w:rPr>
      </w:pPr>
      <w:r>
        <w:rPr>
          <w:rStyle w:val="DefinitionTerm"/>
          <w:bCs w:val="0"/>
          <w:color w:val="auto"/>
          <w:szCs w:val="24"/>
        </w:rPr>
        <w:t>prohibited decisions</w:t>
      </w:r>
      <w:r>
        <w:rPr>
          <w:szCs w:val="24"/>
        </w:rPr>
        <w:t xml:space="preserve"> means a decision by a council –</w:t>
      </w:r>
    </w:p>
    <w:p w14:paraId="23626E15" w14:textId="77777777" w:rsidR="00685DD0" w:rsidRDefault="00685DD0">
      <w:pPr>
        <w:pStyle w:val="IndentHngNum15"/>
        <w:rPr>
          <w:szCs w:val="24"/>
        </w:rPr>
      </w:pPr>
      <w:r>
        <w:rPr>
          <w:szCs w:val="24"/>
        </w:rPr>
        <w:lastRenderedPageBreak/>
        <w:tab/>
      </w:r>
      <w:r>
        <w:rPr>
          <w:rStyle w:val="AmdNumber"/>
          <w:color w:val="auto"/>
          <w:szCs w:val="24"/>
        </w:rPr>
        <w:t>(a)</w:t>
      </w:r>
      <w:r>
        <w:rPr>
          <w:rStyle w:val="AmdNumber"/>
          <w:color w:val="auto"/>
          <w:szCs w:val="24"/>
        </w:rPr>
        <w:tab/>
      </w:r>
      <w:r>
        <w:rPr>
          <w:szCs w:val="24"/>
        </w:rPr>
        <w:t>that relates to the appointment, reappointment or remuneration of a general manager, other than the appointment, reappointment or remuneration of an acting general manager; or</w:t>
      </w:r>
    </w:p>
    <w:p w14:paraId="1225DCBF" w14:textId="77777777" w:rsidR="00685DD0" w:rsidRDefault="00685DD0">
      <w:pPr>
        <w:pStyle w:val="IndentHngNum15"/>
        <w:rPr>
          <w:szCs w:val="24"/>
        </w:rPr>
      </w:pPr>
      <w:r>
        <w:rPr>
          <w:szCs w:val="24"/>
        </w:rPr>
        <w:tab/>
      </w:r>
      <w:r>
        <w:rPr>
          <w:rStyle w:val="AmdNumber"/>
          <w:color w:val="auto"/>
          <w:szCs w:val="24"/>
        </w:rPr>
        <w:t>(b)</w:t>
      </w:r>
      <w:r>
        <w:rPr>
          <w:rStyle w:val="AmdNumber"/>
          <w:color w:val="auto"/>
          <w:szCs w:val="24"/>
        </w:rPr>
        <w:tab/>
      </w:r>
      <w:r>
        <w:rPr>
          <w:szCs w:val="24"/>
        </w:rPr>
        <w:t>that relates to the termination of a general manager; or</w:t>
      </w:r>
    </w:p>
    <w:p w14:paraId="519238F1" w14:textId="77777777" w:rsidR="00685DD0" w:rsidRDefault="00685DD0">
      <w:pPr>
        <w:pStyle w:val="IndentHngNum15"/>
        <w:rPr>
          <w:szCs w:val="24"/>
        </w:rPr>
      </w:pPr>
      <w:r>
        <w:rPr>
          <w:szCs w:val="24"/>
        </w:rPr>
        <w:tab/>
      </w:r>
      <w:r>
        <w:rPr>
          <w:rStyle w:val="AmdNumber"/>
          <w:color w:val="auto"/>
          <w:szCs w:val="24"/>
        </w:rPr>
        <w:t>(c)</w:t>
      </w:r>
      <w:r>
        <w:rPr>
          <w:rStyle w:val="AmdNumber"/>
          <w:color w:val="auto"/>
          <w:szCs w:val="24"/>
        </w:rPr>
        <w:tab/>
      </w:r>
      <w:r>
        <w:rPr>
          <w:szCs w:val="24"/>
        </w:rPr>
        <w:t xml:space="preserve">to </w:t>
      </w:r>
      <w:proofErr w:type="gramStart"/>
      <w:r>
        <w:rPr>
          <w:szCs w:val="24"/>
        </w:rPr>
        <w:t>enter into</w:t>
      </w:r>
      <w:proofErr w:type="gramEnd"/>
      <w:r>
        <w:rPr>
          <w:szCs w:val="24"/>
        </w:rPr>
        <w:t xml:space="preserve"> a contract, arrangement or agreement the total value of which exceeds whichever is the greater of –</w:t>
      </w:r>
    </w:p>
    <w:p w14:paraId="719F602C" w14:textId="77777777" w:rsidR="00685DD0" w:rsidRDefault="00685DD0">
      <w:pPr>
        <w:pStyle w:val="IndentHngNum20"/>
        <w:rPr>
          <w:szCs w:val="24"/>
        </w:rPr>
      </w:pPr>
      <w:r>
        <w:rPr>
          <w:szCs w:val="24"/>
        </w:rPr>
        <w:tab/>
      </w:r>
      <w:r>
        <w:rPr>
          <w:rStyle w:val="AmdNumber"/>
          <w:color w:val="auto"/>
          <w:szCs w:val="24"/>
        </w:rPr>
        <w:t>(</w:t>
      </w:r>
      <w:proofErr w:type="spellStart"/>
      <w:r>
        <w:rPr>
          <w:rStyle w:val="AmdNumber"/>
          <w:color w:val="auto"/>
          <w:szCs w:val="24"/>
        </w:rPr>
        <w:t>i</w:t>
      </w:r>
      <w:proofErr w:type="spellEnd"/>
      <w:r>
        <w:rPr>
          <w:rStyle w:val="AmdNumber"/>
          <w:color w:val="auto"/>
          <w:szCs w:val="24"/>
        </w:rPr>
        <w:t>)</w:t>
      </w:r>
      <w:r>
        <w:rPr>
          <w:rStyle w:val="AmdNumber"/>
          <w:color w:val="auto"/>
          <w:szCs w:val="24"/>
        </w:rPr>
        <w:tab/>
      </w:r>
      <w:r>
        <w:rPr>
          <w:szCs w:val="24"/>
        </w:rPr>
        <w:t>$100 000; or</w:t>
      </w:r>
    </w:p>
    <w:p w14:paraId="0A396409" w14:textId="77777777" w:rsidR="00685DD0" w:rsidRDefault="00685DD0">
      <w:pPr>
        <w:pStyle w:val="IndentHngNum20"/>
        <w:rPr>
          <w:szCs w:val="24"/>
        </w:rPr>
      </w:pPr>
      <w:r>
        <w:rPr>
          <w:szCs w:val="24"/>
        </w:rPr>
        <w:tab/>
      </w:r>
      <w:r>
        <w:rPr>
          <w:rStyle w:val="AmdNumber"/>
          <w:color w:val="auto"/>
          <w:szCs w:val="24"/>
        </w:rPr>
        <w:t>(ii)</w:t>
      </w:r>
      <w:r>
        <w:rPr>
          <w:rStyle w:val="AmdNumber"/>
          <w:color w:val="auto"/>
          <w:szCs w:val="24"/>
        </w:rPr>
        <w:tab/>
      </w:r>
      <w:r>
        <w:rPr>
          <w:szCs w:val="24"/>
        </w:rPr>
        <w:t>1% of the council’s revenue from general and service rating and fees and charges in the preceding financial year; or</w:t>
      </w:r>
    </w:p>
    <w:p w14:paraId="56BF5E0C" w14:textId="77777777" w:rsidR="00685DD0" w:rsidRDefault="00685DD0">
      <w:pPr>
        <w:pStyle w:val="IndentHngNum15"/>
        <w:rPr>
          <w:szCs w:val="24"/>
        </w:rPr>
      </w:pPr>
      <w:r>
        <w:rPr>
          <w:szCs w:val="24"/>
        </w:rPr>
        <w:tab/>
      </w:r>
      <w:r>
        <w:rPr>
          <w:rStyle w:val="AmdNumber"/>
          <w:color w:val="auto"/>
          <w:szCs w:val="24"/>
        </w:rPr>
        <w:t>(d)</w:t>
      </w:r>
      <w:r>
        <w:rPr>
          <w:rStyle w:val="AmdNumber"/>
          <w:color w:val="auto"/>
          <w:szCs w:val="24"/>
        </w:rPr>
        <w:tab/>
      </w:r>
      <w:r>
        <w:rPr>
          <w:szCs w:val="24"/>
        </w:rPr>
        <w:t xml:space="preserve">that would enable the use of council resources in a way that is intended to influence, or is likely to influence, voting at an election conducted in </w:t>
      </w:r>
      <w:r>
        <w:rPr>
          <w:szCs w:val="24"/>
        </w:rPr>
        <w:lastRenderedPageBreak/>
        <w:t xml:space="preserve">accordance with the </w:t>
      </w:r>
      <w:r>
        <w:rPr>
          <w:rStyle w:val="RefAct"/>
          <w:iCs w:val="0"/>
          <w:color w:val="auto"/>
          <w:szCs w:val="24"/>
        </w:rPr>
        <w:t>Local Government Electoral Act 2025</w:t>
      </w:r>
      <w:r>
        <w:rPr>
          <w:szCs w:val="24"/>
        </w:rPr>
        <w:t>; or</w:t>
      </w:r>
    </w:p>
    <w:p w14:paraId="0687D5B8" w14:textId="77777777" w:rsidR="00685DD0" w:rsidRDefault="00685DD0">
      <w:pPr>
        <w:pStyle w:val="IndentHngNum15"/>
        <w:rPr>
          <w:szCs w:val="24"/>
        </w:rPr>
      </w:pPr>
      <w:r>
        <w:rPr>
          <w:szCs w:val="24"/>
        </w:rPr>
        <w:tab/>
      </w:r>
      <w:r>
        <w:rPr>
          <w:rStyle w:val="AmdNumber"/>
          <w:color w:val="auto"/>
          <w:szCs w:val="24"/>
        </w:rPr>
        <w:t>(e)</w:t>
      </w:r>
      <w:r>
        <w:rPr>
          <w:rStyle w:val="AmdNumber"/>
          <w:color w:val="auto"/>
          <w:szCs w:val="24"/>
        </w:rPr>
        <w:tab/>
      </w:r>
      <w:r>
        <w:rPr>
          <w:szCs w:val="24"/>
        </w:rPr>
        <w:t>that relates to a matter, that is not of a routine or operational nature, that could be reasonably deferred until the election period ends –</w:t>
      </w:r>
    </w:p>
    <w:p w14:paraId="241EA1C7" w14:textId="77777777" w:rsidR="00685DD0" w:rsidRDefault="00685DD0">
      <w:pPr>
        <w:pStyle w:val="Indent10"/>
        <w:rPr>
          <w:szCs w:val="24"/>
        </w:rPr>
      </w:pPr>
      <w:r>
        <w:rPr>
          <w:szCs w:val="24"/>
        </w:rPr>
        <w:t>but does not include a decision by the council required or authorised by or under any law to be made within a timeframe prescribed by or under that law.</w:t>
      </w:r>
    </w:p>
    <w:p w14:paraId="46311008" w14:textId="77777777" w:rsidR="00685DD0" w:rsidRDefault="00685DD0">
      <w:pPr>
        <w:pStyle w:val="AmdHeadNote"/>
        <w:rPr>
          <w:bCs w:val="0"/>
          <w:szCs w:val="24"/>
        </w:rPr>
      </w:pPr>
      <w:r>
        <w:rPr>
          <w:bCs w:val="0"/>
          <w:szCs w:val="24"/>
        </w:rPr>
        <w:tab/>
      </w:r>
      <w:r>
        <w:rPr>
          <w:rStyle w:val="AmdNumberBold"/>
          <w:b/>
          <w:color w:val="auto"/>
          <w:szCs w:val="24"/>
        </w:rPr>
        <w:t>56L.</w:t>
      </w:r>
      <w:r>
        <w:rPr>
          <w:rStyle w:val="AmdNumberBold"/>
          <w:b/>
          <w:color w:val="auto"/>
          <w:szCs w:val="24"/>
        </w:rPr>
        <w:tab/>
      </w:r>
      <w:r>
        <w:rPr>
          <w:bCs w:val="0"/>
          <w:szCs w:val="24"/>
        </w:rPr>
        <w:t>Conduct of council during election period</w:t>
      </w:r>
    </w:p>
    <w:p w14:paraId="6340DA59" w14:textId="77777777" w:rsidR="00685DD0" w:rsidRDefault="00685DD0">
      <w:pPr>
        <w:pStyle w:val="IndentHngNum05"/>
        <w:rPr>
          <w:szCs w:val="24"/>
        </w:rPr>
      </w:pPr>
      <w:r>
        <w:rPr>
          <w:szCs w:val="24"/>
        </w:rPr>
        <w:tab/>
      </w:r>
      <w:r>
        <w:rPr>
          <w:rStyle w:val="AmdNumber"/>
          <w:color w:val="auto"/>
          <w:szCs w:val="24"/>
        </w:rPr>
        <w:t>(1)</w:t>
      </w:r>
      <w:r>
        <w:rPr>
          <w:rStyle w:val="AmdNumber"/>
          <w:color w:val="auto"/>
          <w:szCs w:val="24"/>
        </w:rPr>
        <w:tab/>
      </w:r>
      <w:r>
        <w:rPr>
          <w:szCs w:val="24"/>
        </w:rPr>
        <w:t>During an election period a council must not –</w:t>
      </w:r>
    </w:p>
    <w:p w14:paraId="4A056132"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use council resources for the advantage of a particular candidate, or group of candidates; or</w:t>
      </w:r>
    </w:p>
    <w:p w14:paraId="4B6EA556"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publish any information in any format which promotes any candidate or group of candidates; or</w:t>
      </w:r>
    </w:p>
    <w:p w14:paraId="6EC9BCD7" w14:textId="77777777" w:rsidR="00685DD0" w:rsidRDefault="00685DD0">
      <w:pPr>
        <w:pStyle w:val="IndentHngNum10"/>
        <w:rPr>
          <w:szCs w:val="24"/>
        </w:rPr>
      </w:pPr>
      <w:r>
        <w:rPr>
          <w:szCs w:val="24"/>
        </w:rPr>
        <w:tab/>
      </w:r>
      <w:r>
        <w:rPr>
          <w:rStyle w:val="AmdNumber"/>
          <w:color w:val="auto"/>
          <w:szCs w:val="24"/>
        </w:rPr>
        <w:t>(c)</w:t>
      </w:r>
      <w:r>
        <w:rPr>
          <w:rStyle w:val="AmdNumber"/>
          <w:color w:val="auto"/>
          <w:szCs w:val="24"/>
        </w:rPr>
        <w:tab/>
      </w:r>
      <w:r>
        <w:rPr>
          <w:szCs w:val="24"/>
        </w:rPr>
        <w:t xml:space="preserve">publish any information in any format in relation to the election, conducted in accordance with the </w:t>
      </w:r>
      <w:r>
        <w:rPr>
          <w:rStyle w:val="RefAct"/>
          <w:iCs w:val="0"/>
          <w:color w:val="auto"/>
          <w:szCs w:val="24"/>
        </w:rPr>
        <w:t xml:space="preserve">Local Government Electoral Act </w:t>
      </w:r>
      <w:r>
        <w:rPr>
          <w:rStyle w:val="RefAct"/>
          <w:iCs w:val="0"/>
          <w:color w:val="auto"/>
          <w:szCs w:val="24"/>
        </w:rPr>
        <w:lastRenderedPageBreak/>
        <w:t>2025</w:t>
      </w:r>
      <w:r>
        <w:rPr>
          <w:szCs w:val="24"/>
        </w:rPr>
        <w:t>, other than information published by the Electoral Commissioner; or</w:t>
      </w:r>
    </w:p>
    <w:p w14:paraId="4C5E73D3" w14:textId="77777777" w:rsidR="00685DD0" w:rsidRDefault="00685DD0">
      <w:pPr>
        <w:pStyle w:val="IndentHngNum10"/>
        <w:rPr>
          <w:szCs w:val="24"/>
        </w:rPr>
      </w:pPr>
      <w:r>
        <w:rPr>
          <w:szCs w:val="24"/>
        </w:rPr>
        <w:tab/>
      </w:r>
      <w:r>
        <w:rPr>
          <w:rStyle w:val="AmdNumber"/>
          <w:color w:val="auto"/>
          <w:szCs w:val="24"/>
        </w:rPr>
        <w:t>(d)</w:t>
      </w:r>
      <w:r>
        <w:rPr>
          <w:rStyle w:val="AmdNumber"/>
          <w:color w:val="auto"/>
          <w:szCs w:val="24"/>
        </w:rPr>
        <w:tab/>
      </w:r>
      <w:r>
        <w:rPr>
          <w:szCs w:val="24"/>
        </w:rPr>
        <w:t>make council resources available for the advantage of a particular candidate, which are not equally available to all candidates.</w:t>
      </w:r>
    </w:p>
    <w:p w14:paraId="5E8E38E5" w14:textId="77777777" w:rsidR="00685DD0" w:rsidRDefault="00685DD0">
      <w:pPr>
        <w:pStyle w:val="Penalty"/>
        <w:ind w:left="3828"/>
        <w:rPr>
          <w:szCs w:val="24"/>
        </w:rPr>
      </w:pPr>
      <w:r>
        <w:rPr>
          <w:szCs w:val="24"/>
        </w:rPr>
        <w:t>Penalty:</w:t>
      </w:r>
      <w:r>
        <w:rPr>
          <w:szCs w:val="24"/>
        </w:rPr>
        <w:tab/>
        <w:t>Fine not exceeding 100 penalty units.</w:t>
      </w:r>
    </w:p>
    <w:p w14:paraId="1129A1D4"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 xml:space="preserve">Subject to </w:t>
      </w:r>
      <w:r>
        <w:rPr>
          <w:rStyle w:val="RefInternal"/>
          <w:color w:val="auto"/>
          <w:szCs w:val="24"/>
        </w:rPr>
        <w:t>subsection (3)</w:t>
      </w:r>
      <w:r>
        <w:rPr>
          <w:szCs w:val="24"/>
        </w:rPr>
        <w:t>, a council must not make a prohibited decision during an election period.</w:t>
      </w:r>
    </w:p>
    <w:p w14:paraId="0532066E" w14:textId="77777777" w:rsidR="00685DD0" w:rsidRDefault="00685DD0">
      <w:pPr>
        <w:pStyle w:val="IndentHngNum05"/>
        <w:rPr>
          <w:szCs w:val="24"/>
        </w:rPr>
      </w:pPr>
      <w:r>
        <w:rPr>
          <w:szCs w:val="24"/>
        </w:rPr>
        <w:tab/>
      </w:r>
      <w:r>
        <w:rPr>
          <w:rStyle w:val="AmdNumber"/>
          <w:color w:val="auto"/>
          <w:szCs w:val="24"/>
        </w:rPr>
        <w:t>(3)</w:t>
      </w:r>
      <w:r>
        <w:rPr>
          <w:rStyle w:val="AmdNumber"/>
          <w:color w:val="auto"/>
          <w:szCs w:val="24"/>
        </w:rPr>
        <w:tab/>
      </w:r>
      <w:r>
        <w:rPr>
          <w:szCs w:val="24"/>
        </w:rPr>
        <w:t>If a council is satisfied that it is necessary and in the public interest for a prohibited decision to be made during an election period, the council may make an application to the Minister for an exemption from the application of this section to the prohibited decision specified in the application.</w:t>
      </w:r>
    </w:p>
    <w:p w14:paraId="6B2D5737" w14:textId="77777777" w:rsidR="00685DD0" w:rsidRDefault="00685DD0">
      <w:pPr>
        <w:pStyle w:val="IndentHngNum05"/>
        <w:rPr>
          <w:szCs w:val="24"/>
        </w:rPr>
      </w:pPr>
      <w:r>
        <w:rPr>
          <w:szCs w:val="24"/>
        </w:rPr>
        <w:tab/>
      </w:r>
      <w:r>
        <w:rPr>
          <w:rStyle w:val="AmdNumber"/>
          <w:color w:val="auto"/>
          <w:szCs w:val="24"/>
        </w:rPr>
        <w:t>(4)</w:t>
      </w:r>
      <w:r>
        <w:rPr>
          <w:rStyle w:val="AmdNumber"/>
          <w:color w:val="auto"/>
          <w:szCs w:val="24"/>
        </w:rPr>
        <w:tab/>
      </w:r>
      <w:r>
        <w:rPr>
          <w:szCs w:val="24"/>
        </w:rPr>
        <w:t xml:space="preserve">An application under </w:t>
      </w:r>
      <w:r>
        <w:rPr>
          <w:rStyle w:val="RefInternal"/>
          <w:color w:val="auto"/>
          <w:szCs w:val="24"/>
        </w:rPr>
        <w:t>subsection (3)</w:t>
      </w:r>
      <w:r>
        <w:rPr>
          <w:szCs w:val="24"/>
        </w:rPr>
        <w:t xml:space="preserve"> must –</w:t>
      </w:r>
    </w:p>
    <w:p w14:paraId="4577CE18"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be in writing; and</w:t>
      </w:r>
    </w:p>
    <w:p w14:paraId="202A44F7"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set out the reasons why the prohibited decision must be made by the council during the election period.</w:t>
      </w:r>
    </w:p>
    <w:p w14:paraId="10A46DD5" w14:textId="77777777" w:rsidR="00685DD0" w:rsidRDefault="00685DD0">
      <w:pPr>
        <w:pStyle w:val="IndentHngNum05"/>
        <w:rPr>
          <w:szCs w:val="24"/>
        </w:rPr>
      </w:pPr>
      <w:r>
        <w:rPr>
          <w:szCs w:val="24"/>
        </w:rPr>
        <w:tab/>
      </w:r>
      <w:r>
        <w:rPr>
          <w:rStyle w:val="AmdNumber"/>
          <w:color w:val="auto"/>
          <w:szCs w:val="24"/>
        </w:rPr>
        <w:t>(5)</w:t>
      </w:r>
      <w:r>
        <w:rPr>
          <w:rStyle w:val="AmdNumber"/>
          <w:color w:val="auto"/>
          <w:szCs w:val="24"/>
        </w:rPr>
        <w:tab/>
      </w:r>
      <w:r>
        <w:rPr>
          <w:szCs w:val="24"/>
        </w:rPr>
        <w:t xml:space="preserve">On receipt of an application under </w:t>
      </w:r>
      <w:r>
        <w:rPr>
          <w:rStyle w:val="RefInternal"/>
          <w:color w:val="auto"/>
          <w:szCs w:val="24"/>
        </w:rPr>
        <w:t>subsection (3)</w:t>
      </w:r>
      <w:r>
        <w:rPr>
          <w:szCs w:val="24"/>
        </w:rPr>
        <w:t xml:space="preserve">, if the Minister is satisfied </w:t>
      </w:r>
      <w:r>
        <w:rPr>
          <w:szCs w:val="24"/>
        </w:rPr>
        <w:lastRenderedPageBreak/>
        <w:t>that there are extraordinary circumstances, the Minister may grant an exemption from the application of this section to the prohibited decision specified in the application, subject to any conditions or limitations that the Minister considers appropriate.</w:t>
      </w:r>
    </w:p>
    <w:p w14:paraId="0F163D67" w14:textId="77777777" w:rsidR="00685DD0" w:rsidRDefault="00685DD0">
      <w:pPr>
        <w:pStyle w:val="IndentHngNum05"/>
        <w:rPr>
          <w:szCs w:val="24"/>
        </w:rPr>
      </w:pPr>
      <w:r>
        <w:rPr>
          <w:szCs w:val="24"/>
        </w:rPr>
        <w:tab/>
      </w:r>
      <w:r>
        <w:rPr>
          <w:rStyle w:val="AmdNumber"/>
          <w:color w:val="auto"/>
          <w:szCs w:val="24"/>
        </w:rPr>
        <w:t>(6)</w:t>
      </w:r>
      <w:r>
        <w:rPr>
          <w:rStyle w:val="AmdNumber"/>
          <w:color w:val="auto"/>
          <w:szCs w:val="24"/>
        </w:rPr>
        <w:tab/>
      </w:r>
      <w:r>
        <w:rPr>
          <w:szCs w:val="24"/>
        </w:rPr>
        <w:t>A prohibited decision made by a council in contravention of this section is invalid.</w:t>
      </w:r>
    </w:p>
    <w:p w14:paraId="633E54A9" w14:textId="77777777" w:rsidR="00685DD0" w:rsidRDefault="00685DD0">
      <w:pPr>
        <w:pStyle w:val="IndentHngNum05"/>
        <w:rPr>
          <w:szCs w:val="24"/>
        </w:rPr>
      </w:pPr>
      <w:r>
        <w:rPr>
          <w:szCs w:val="24"/>
        </w:rPr>
        <w:tab/>
      </w:r>
      <w:r>
        <w:rPr>
          <w:rStyle w:val="AmdNumber"/>
          <w:color w:val="auto"/>
          <w:szCs w:val="24"/>
        </w:rPr>
        <w:t>(7)</w:t>
      </w:r>
      <w:r>
        <w:rPr>
          <w:rStyle w:val="AmdNumber"/>
          <w:color w:val="auto"/>
          <w:szCs w:val="24"/>
        </w:rPr>
        <w:tab/>
      </w:r>
      <w:r>
        <w:rPr>
          <w:szCs w:val="24"/>
        </w:rPr>
        <w:t xml:space="preserve">Any person who suffers loss or damage </w:t>
      </w:r>
      <w:proofErr w:type="gramStart"/>
      <w:r>
        <w:rPr>
          <w:szCs w:val="24"/>
        </w:rPr>
        <w:t>as a result of</w:t>
      </w:r>
      <w:proofErr w:type="gramEnd"/>
      <w:r>
        <w:rPr>
          <w:szCs w:val="24"/>
        </w:rPr>
        <w:t xml:space="preserve"> acting in good faith on a prohibited decision made in contravention of this section is entitled to compensation from the council for that loss or damage.</w:t>
      </w:r>
    </w:p>
    <w:p w14:paraId="6942B2BB" w14:textId="77777777" w:rsidR="00685DD0" w:rsidRDefault="00685DD0">
      <w:pPr>
        <w:pStyle w:val="HeadNote"/>
        <w:rPr>
          <w:bCs w:val="0"/>
          <w:szCs w:val="24"/>
        </w:rPr>
      </w:pPr>
      <w:r>
        <w:rPr>
          <w:bCs w:val="0"/>
          <w:szCs w:val="24"/>
        </w:rPr>
        <w:tab/>
      </w:r>
      <w:r>
        <w:rPr>
          <w:rStyle w:val="SectionNo"/>
          <w:bCs w:val="0"/>
          <w:color w:val="auto"/>
          <w:szCs w:val="24"/>
        </w:rPr>
        <w:t>13</w:t>
      </w:r>
      <w:r>
        <w:rPr>
          <w:bCs w:val="0"/>
          <w:szCs w:val="24"/>
        </w:rPr>
        <w:t>.</w:t>
      </w:r>
      <w:r>
        <w:rPr>
          <w:bCs w:val="0"/>
          <w:szCs w:val="24"/>
        </w:rPr>
        <w:tab/>
      </w:r>
      <w:r>
        <w:rPr>
          <w:rStyle w:val="RefExternal"/>
          <w:bCs w:val="0"/>
          <w:color w:val="auto"/>
          <w:szCs w:val="24"/>
        </w:rPr>
        <w:t>Section 58</w:t>
      </w:r>
      <w:r>
        <w:rPr>
          <w:bCs w:val="0"/>
          <w:szCs w:val="24"/>
        </w:rPr>
        <w:t xml:space="preserve"> amended (Tabling petition)</w:t>
      </w:r>
    </w:p>
    <w:p w14:paraId="3ECF99E2" w14:textId="77777777" w:rsidR="00685DD0" w:rsidRDefault="00685DD0">
      <w:pPr>
        <w:pStyle w:val="QualifyingText"/>
        <w:rPr>
          <w:szCs w:val="24"/>
        </w:rPr>
      </w:pPr>
      <w:r>
        <w:rPr>
          <w:rStyle w:val="RefExternal"/>
          <w:color w:val="auto"/>
          <w:szCs w:val="24"/>
        </w:rPr>
        <w:t>Section 58 of the Principal Act</w:t>
      </w:r>
      <w:r>
        <w:rPr>
          <w:szCs w:val="24"/>
        </w:rPr>
        <w:t xml:space="preserve"> is amended by omitting </w:t>
      </w:r>
      <w:r>
        <w:rPr>
          <w:rStyle w:val="RefExternal"/>
          <w:color w:val="auto"/>
          <w:szCs w:val="24"/>
        </w:rPr>
        <w:t>subsection (3)</w:t>
      </w:r>
      <w:r>
        <w:rPr>
          <w:szCs w:val="24"/>
        </w:rPr>
        <w:t xml:space="preserve"> and substituting the following subsection:</w:t>
      </w:r>
    </w:p>
    <w:p w14:paraId="3D4F46CC" w14:textId="77777777" w:rsidR="00685DD0" w:rsidRDefault="00685DD0">
      <w:pPr>
        <w:pStyle w:val="IndentHngNum05"/>
        <w:rPr>
          <w:szCs w:val="24"/>
        </w:rPr>
      </w:pPr>
      <w:r>
        <w:rPr>
          <w:szCs w:val="24"/>
        </w:rPr>
        <w:tab/>
      </w:r>
      <w:r>
        <w:rPr>
          <w:rStyle w:val="AmdNumber"/>
          <w:color w:val="auto"/>
          <w:szCs w:val="24"/>
        </w:rPr>
        <w:t>(3)</w:t>
      </w:r>
      <w:r>
        <w:rPr>
          <w:rStyle w:val="AmdNumber"/>
          <w:color w:val="auto"/>
          <w:szCs w:val="24"/>
        </w:rPr>
        <w:tab/>
      </w:r>
      <w:r>
        <w:rPr>
          <w:szCs w:val="24"/>
        </w:rPr>
        <w:t>A general manger is only required to table a petition if the general manager is satisfied that the petition –</w:t>
      </w:r>
    </w:p>
    <w:p w14:paraId="255BD5D4" w14:textId="77777777" w:rsidR="00685DD0" w:rsidRDefault="00685DD0">
      <w:pPr>
        <w:pStyle w:val="IndentHngNum10"/>
        <w:rPr>
          <w:szCs w:val="24"/>
        </w:rPr>
      </w:pPr>
      <w:r>
        <w:rPr>
          <w:szCs w:val="24"/>
        </w:rPr>
        <w:tab/>
      </w:r>
      <w:r>
        <w:rPr>
          <w:rStyle w:val="AmdNumber"/>
          <w:color w:val="auto"/>
          <w:szCs w:val="24"/>
        </w:rPr>
        <w:t>(a)</w:t>
      </w:r>
      <w:r>
        <w:rPr>
          <w:rStyle w:val="AmdNumber"/>
          <w:color w:val="auto"/>
          <w:szCs w:val="24"/>
        </w:rPr>
        <w:tab/>
      </w:r>
      <w:r>
        <w:rPr>
          <w:szCs w:val="24"/>
        </w:rPr>
        <w:t>relates to the functions and powers of the council; or</w:t>
      </w:r>
    </w:p>
    <w:p w14:paraId="4F26F810" w14:textId="77777777" w:rsidR="00685DD0" w:rsidRDefault="00685DD0">
      <w:pPr>
        <w:pStyle w:val="IndentHngNum10"/>
        <w:rPr>
          <w:szCs w:val="24"/>
        </w:rPr>
      </w:pPr>
      <w:r>
        <w:rPr>
          <w:szCs w:val="24"/>
        </w:rPr>
        <w:tab/>
      </w:r>
      <w:r>
        <w:rPr>
          <w:rStyle w:val="AmdNumber"/>
          <w:color w:val="auto"/>
          <w:szCs w:val="24"/>
        </w:rPr>
        <w:t>(b)</w:t>
      </w:r>
      <w:r>
        <w:rPr>
          <w:rStyle w:val="AmdNumber"/>
          <w:color w:val="auto"/>
          <w:szCs w:val="24"/>
        </w:rPr>
        <w:tab/>
      </w:r>
      <w:r>
        <w:rPr>
          <w:szCs w:val="24"/>
        </w:rPr>
        <w:t>relates to the incorporation of the council.</w:t>
      </w:r>
    </w:p>
    <w:p w14:paraId="250753AF" w14:textId="77777777" w:rsidR="00685DD0" w:rsidRDefault="00685DD0">
      <w:pPr>
        <w:pStyle w:val="HeadNote"/>
        <w:rPr>
          <w:bCs w:val="0"/>
          <w:szCs w:val="24"/>
        </w:rPr>
      </w:pPr>
      <w:r>
        <w:rPr>
          <w:bCs w:val="0"/>
          <w:szCs w:val="24"/>
        </w:rPr>
        <w:lastRenderedPageBreak/>
        <w:tab/>
      </w:r>
      <w:r>
        <w:rPr>
          <w:rStyle w:val="SectionNo"/>
          <w:bCs w:val="0"/>
          <w:color w:val="auto"/>
          <w:szCs w:val="24"/>
        </w:rPr>
        <w:t>14</w:t>
      </w:r>
      <w:r>
        <w:rPr>
          <w:bCs w:val="0"/>
          <w:szCs w:val="24"/>
        </w:rPr>
        <w:t>.</w:t>
      </w:r>
      <w:r>
        <w:rPr>
          <w:bCs w:val="0"/>
          <w:szCs w:val="24"/>
        </w:rPr>
        <w:tab/>
      </w:r>
      <w:r>
        <w:rPr>
          <w:rStyle w:val="RefExternal"/>
          <w:bCs w:val="0"/>
          <w:color w:val="auto"/>
          <w:szCs w:val="24"/>
        </w:rPr>
        <w:t>Section 59</w:t>
      </w:r>
      <w:r>
        <w:rPr>
          <w:bCs w:val="0"/>
          <w:szCs w:val="24"/>
        </w:rPr>
        <w:t xml:space="preserve"> amended (Petitions seeking public meetings)</w:t>
      </w:r>
    </w:p>
    <w:p w14:paraId="25221A32" w14:textId="77777777" w:rsidR="00685DD0" w:rsidRDefault="00685DD0">
      <w:pPr>
        <w:pStyle w:val="QualifyingText"/>
        <w:rPr>
          <w:szCs w:val="24"/>
        </w:rPr>
      </w:pPr>
      <w:r>
        <w:rPr>
          <w:rStyle w:val="RefExternal"/>
          <w:color w:val="auto"/>
          <w:szCs w:val="24"/>
        </w:rPr>
        <w:t>Section 59 of the Principal Act</w:t>
      </w:r>
      <w:r>
        <w:rPr>
          <w:szCs w:val="24"/>
        </w:rPr>
        <w:t xml:space="preserve"> is amended by omitting </w:t>
      </w:r>
      <w:r>
        <w:rPr>
          <w:rStyle w:val="RefExternal"/>
          <w:color w:val="auto"/>
          <w:szCs w:val="24"/>
        </w:rPr>
        <w:t>subsection (2)</w:t>
      </w:r>
      <w:r>
        <w:rPr>
          <w:szCs w:val="24"/>
        </w:rPr>
        <w:t xml:space="preserve"> and substituting the following subsection:</w:t>
      </w:r>
    </w:p>
    <w:p w14:paraId="2853BDCB" w14:textId="77777777" w:rsidR="00685DD0" w:rsidRDefault="00685DD0">
      <w:pPr>
        <w:pStyle w:val="IndentHngNum05"/>
        <w:rPr>
          <w:szCs w:val="24"/>
        </w:rPr>
      </w:pPr>
      <w:r>
        <w:rPr>
          <w:szCs w:val="24"/>
        </w:rPr>
        <w:tab/>
      </w:r>
      <w:r>
        <w:rPr>
          <w:rStyle w:val="AmdNumber"/>
          <w:color w:val="auto"/>
          <w:szCs w:val="24"/>
        </w:rPr>
        <w:t>(2)</w:t>
      </w:r>
      <w:r>
        <w:rPr>
          <w:rStyle w:val="AmdNumber"/>
          <w:color w:val="auto"/>
          <w:szCs w:val="24"/>
        </w:rPr>
        <w:tab/>
      </w:r>
      <w:r>
        <w:rPr>
          <w:szCs w:val="24"/>
        </w:rPr>
        <w:t xml:space="preserve">A council must hold a public meeting if the petition complies with </w:t>
      </w:r>
      <w:r>
        <w:rPr>
          <w:rStyle w:val="RefInternal"/>
          <w:color w:val="auto"/>
          <w:szCs w:val="24"/>
        </w:rPr>
        <w:t>section 57</w:t>
      </w:r>
      <w:r>
        <w:rPr>
          <w:szCs w:val="24"/>
        </w:rPr>
        <w:t xml:space="preserve"> and </w:t>
      </w:r>
      <w:r>
        <w:rPr>
          <w:rStyle w:val="RefInternal"/>
          <w:color w:val="auto"/>
          <w:szCs w:val="24"/>
        </w:rPr>
        <w:t>section </w:t>
      </w:r>
      <w:proofErr w:type="gramStart"/>
      <w:r>
        <w:rPr>
          <w:rStyle w:val="RefInternal"/>
          <w:color w:val="auto"/>
          <w:szCs w:val="24"/>
        </w:rPr>
        <w:t>58(3)</w:t>
      </w:r>
      <w:proofErr w:type="gramEnd"/>
      <w:r>
        <w:rPr>
          <w:szCs w:val="24"/>
        </w:rPr>
        <w:t xml:space="preserve"> and it is signed by at least 20% of the electors in the municipal area.</w:t>
      </w:r>
    </w:p>
    <w:p w14:paraId="2FA4CF1E" w14:textId="77777777" w:rsidR="00685DD0" w:rsidRDefault="00685DD0">
      <w:pPr>
        <w:pStyle w:val="HeadNote"/>
        <w:rPr>
          <w:bCs w:val="0"/>
          <w:szCs w:val="24"/>
        </w:rPr>
      </w:pPr>
      <w:r>
        <w:rPr>
          <w:bCs w:val="0"/>
          <w:szCs w:val="24"/>
        </w:rPr>
        <w:tab/>
      </w:r>
      <w:r>
        <w:rPr>
          <w:rStyle w:val="SectionNo"/>
          <w:bCs w:val="0"/>
          <w:color w:val="auto"/>
          <w:szCs w:val="24"/>
        </w:rPr>
        <w:t>15</w:t>
      </w:r>
      <w:r>
        <w:rPr>
          <w:bCs w:val="0"/>
          <w:szCs w:val="24"/>
        </w:rPr>
        <w:t>.</w:t>
      </w:r>
      <w:r>
        <w:rPr>
          <w:bCs w:val="0"/>
          <w:szCs w:val="24"/>
        </w:rPr>
        <w:tab/>
      </w:r>
      <w:r>
        <w:rPr>
          <w:rStyle w:val="RefExternal"/>
          <w:bCs w:val="0"/>
          <w:color w:val="auto"/>
          <w:szCs w:val="24"/>
        </w:rPr>
        <w:t>Section 60C</w:t>
      </w:r>
      <w:r>
        <w:rPr>
          <w:bCs w:val="0"/>
          <w:szCs w:val="24"/>
        </w:rPr>
        <w:t xml:space="preserve"> amended (Petition requesting elector poll)</w:t>
      </w:r>
    </w:p>
    <w:p w14:paraId="60AA787B" w14:textId="77777777" w:rsidR="00685DD0" w:rsidRDefault="00685DD0">
      <w:pPr>
        <w:pStyle w:val="QualifyingText"/>
        <w:rPr>
          <w:szCs w:val="24"/>
        </w:rPr>
      </w:pPr>
      <w:r>
        <w:rPr>
          <w:rStyle w:val="RefExternal"/>
          <w:color w:val="auto"/>
          <w:szCs w:val="24"/>
        </w:rPr>
        <w:t>Section 60C(1)(b) of the Principal Act</w:t>
      </w:r>
      <w:r>
        <w:rPr>
          <w:szCs w:val="24"/>
        </w:rPr>
        <w:t xml:space="preserve"> is amended by omitting “least 5% of the electors in the municipal area or 1 000 of those electors, whichever is the lesser</w:t>
      </w:r>
      <w:r>
        <w:rPr>
          <w:sz w:val="26"/>
          <w:szCs w:val="24"/>
        </w:rPr>
        <w:t>”</w:t>
      </w:r>
      <w:r>
        <w:rPr>
          <w:szCs w:val="24"/>
        </w:rPr>
        <w:t xml:space="preserve"> and substituting “least 20% of the electors in the municipal area</w:t>
      </w:r>
      <w:r>
        <w:rPr>
          <w:sz w:val="26"/>
          <w:szCs w:val="24"/>
        </w:rPr>
        <w:t>”</w:t>
      </w:r>
      <w:r>
        <w:rPr>
          <w:szCs w:val="24"/>
        </w:rPr>
        <w:t>.</w:t>
      </w:r>
    </w:p>
    <w:p w14:paraId="06DCE493" w14:textId="77777777" w:rsidR="00685DD0" w:rsidRDefault="00685DD0">
      <w:pPr>
        <w:pStyle w:val="HeadNote"/>
        <w:rPr>
          <w:bCs w:val="0"/>
          <w:szCs w:val="24"/>
        </w:rPr>
      </w:pPr>
      <w:r>
        <w:rPr>
          <w:bCs w:val="0"/>
          <w:szCs w:val="24"/>
        </w:rPr>
        <w:tab/>
      </w:r>
      <w:r>
        <w:rPr>
          <w:rStyle w:val="SectionNo"/>
          <w:bCs w:val="0"/>
          <w:color w:val="auto"/>
          <w:szCs w:val="24"/>
        </w:rPr>
        <w:t>16</w:t>
      </w:r>
      <w:r>
        <w:rPr>
          <w:bCs w:val="0"/>
          <w:szCs w:val="24"/>
        </w:rPr>
        <w:t>.</w:t>
      </w:r>
      <w:r>
        <w:rPr>
          <w:bCs w:val="0"/>
          <w:szCs w:val="24"/>
        </w:rPr>
        <w:tab/>
      </w:r>
      <w:r>
        <w:rPr>
          <w:rStyle w:val="RefExternal"/>
          <w:bCs w:val="0"/>
          <w:color w:val="auto"/>
          <w:szCs w:val="24"/>
        </w:rPr>
        <w:t>Section 214A</w:t>
      </w:r>
      <w:r>
        <w:rPr>
          <w:bCs w:val="0"/>
          <w:szCs w:val="24"/>
        </w:rPr>
        <w:t xml:space="preserve"> amended (Scope of review)</w:t>
      </w:r>
    </w:p>
    <w:p w14:paraId="63397F5E" w14:textId="77777777" w:rsidR="00685DD0" w:rsidRDefault="00685DD0">
      <w:pPr>
        <w:pStyle w:val="QualifyingText"/>
        <w:rPr>
          <w:szCs w:val="24"/>
        </w:rPr>
      </w:pPr>
      <w:r>
        <w:rPr>
          <w:rStyle w:val="RefExternal"/>
          <w:color w:val="auto"/>
          <w:szCs w:val="24"/>
        </w:rPr>
        <w:t>Section 214A of the Principal Act</w:t>
      </w:r>
      <w:r>
        <w:rPr>
          <w:szCs w:val="24"/>
        </w:rPr>
        <w:t xml:space="preserve"> is amended as follows:</w:t>
      </w:r>
    </w:p>
    <w:p w14:paraId="2FD81A2F" w14:textId="77777777" w:rsidR="00685DD0" w:rsidRDefault="00685DD0">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by inserting in </w:t>
      </w:r>
      <w:r>
        <w:rPr>
          <w:rStyle w:val="RefExternal"/>
          <w:color w:val="auto"/>
          <w:szCs w:val="24"/>
        </w:rPr>
        <w:t>paragraph (j)</w:t>
      </w:r>
      <w:r>
        <w:rPr>
          <w:szCs w:val="24"/>
        </w:rPr>
        <w:t xml:space="preserve"> “in accordance with the </w:t>
      </w:r>
      <w:r>
        <w:rPr>
          <w:rStyle w:val="RefAct"/>
          <w:iCs w:val="0"/>
          <w:color w:val="auto"/>
          <w:szCs w:val="24"/>
        </w:rPr>
        <w:t>Local Government Electoral Act 2025</w:t>
      </w:r>
      <w:r>
        <w:rPr>
          <w:sz w:val="26"/>
          <w:szCs w:val="24"/>
        </w:rPr>
        <w:t>”</w:t>
      </w:r>
      <w:r>
        <w:rPr>
          <w:szCs w:val="24"/>
        </w:rPr>
        <w:t xml:space="preserve"> after “area</w:t>
      </w:r>
      <w:proofErr w:type="gramStart"/>
      <w:r>
        <w:rPr>
          <w:sz w:val="26"/>
          <w:szCs w:val="24"/>
        </w:rPr>
        <w:t>”</w:t>
      </w:r>
      <w:r>
        <w:rPr>
          <w:szCs w:val="24"/>
        </w:rPr>
        <w:t>;</w:t>
      </w:r>
      <w:proofErr w:type="gramEnd"/>
    </w:p>
    <w:p w14:paraId="1071392C" w14:textId="77777777" w:rsidR="00685DD0" w:rsidRDefault="00685DD0">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by inserting in </w:t>
      </w:r>
      <w:r>
        <w:rPr>
          <w:rStyle w:val="RefExternal"/>
          <w:color w:val="auto"/>
          <w:szCs w:val="24"/>
        </w:rPr>
        <w:t>paragraph (k)</w:t>
      </w:r>
      <w:r>
        <w:rPr>
          <w:szCs w:val="24"/>
        </w:rPr>
        <w:t xml:space="preserve"> “in accordance with the </w:t>
      </w:r>
      <w:r>
        <w:rPr>
          <w:rStyle w:val="RefAct"/>
          <w:iCs w:val="0"/>
          <w:color w:val="auto"/>
          <w:szCs w:val="24"/>
        </w:rPr>
        <w:t>Local Government Electoral Act 2025</w:t>
      </w:r>
      <w:r>
        <w:rPr>
          <w:sz w:val="26"/>
          <w:szCs w:val="24"/>
        </w:rPr>
        <w:t>”</w:t>
      </w:r>
      <w:r>
        <w:rPr>
          <w:szCs w:val="24"/>
        </w:rPr>
        <w:t xml:space="preserve"> after “district</w:t>
      </w:r>
      <w:r>
        <w:rPr>
          <w:sz w:val="26"/>
          <w:szCs w:val="24"/>
        </w:rPr>
        <w:t>”</w:t>
      </w:r>
      <w:r>
        <w:rPr>
          <w:szCs w:val="24"/>
        </w:rPr>
        <w:t>.</w:t>
      </w:r>
    </w:p>
    <w:p w14:paraId="62AAF405" w14:textId="77777777" w:rsidR="00685DD0" w:rsidRDefault="00685DD0">
      <w:pPr>
        <w:pStyle w:val="HeadNote"/>
        <w:rPr>
          <w:bCs w:val="0"/>
          <w:szCs w:val="24"/>
        </w:rPr>
      </w:pPr>
      <w:r>
        <w:rPr>
          <w:bCs w:val="0"/>
          <w:szCs w:val="24"/>
        </w:rPr>
        <w:lastRenderedPageBreak/>
        <w:tab/>
      </w:r>
      <w:r>
        <w:rPr>
          <w:rStyle w:val="SectionNo"/>
          <w:bCs w:val="0"/>
          <w:color w:val="auto"/>
          <w:szCs w:val="24"/>
        </w:rPr>
        <w:t>17</w:t>
      </w:r>
      <w:r>
        <w:rPr>
          <w:bCs w:val="0"/>
          <w:szCs w:val="24"/>
        </w:rPr>
        <w:t>.</w:t>
      </w:r>
      <w:r>
        <w:rPr>
          <w:bCs w:val="0"/>
          <w:szCs w:val="24"/>
        </w:rPr>
        <w:tab/>
      </w:r>
      <w:r>
        <w:rPr>
          <w:rStyle w:val="RefExternal"/>
          <w:bCs w:val="0"/>
          <w:color w:val="auto"/>
          <w:szCs w:val="24"/>
        </w:rPr>
        <w:t>Section 214E</w:t>
      </w:r>
      <w:r>
        <w:rPr>
          <w:bCs w:val="0"/>
          <w:szCs w:val="24"/>
        </w:rPr>
        <w:t xml:space="preserve"> amended (Result of review)</w:t>
      </w:r>
    </w:p>
    <w:p w14:paraId="53605602" w14:textId="77777777" w:rsidR="00685DD0" w:rsidRDefault="00685DD0">
      <w:pPr>
        <w:pStyle w:val="QualifyingText"/>
        <w:rPr>
          <w:szCs w:val="24"/>
        </w:rPr>
      </w:pPr>
      <w:r>
        <w:rPr>
          <w:rStyle w:val="RefExternal"/>
          <w:color w:val="auto"/>
          <w:szCs w:val="24"/>
        </w:rPr>
        <w:t>Section 214E of the Principal Act</w:t>
      </w:r>
      <w:r>
        <w:rPr>
          <w:szCs w:val="24"/>
        </w:rPr>
        <w:t xml:space="preserve"> is amended as follows:</w:t>
      </w:r>
    </w:p>
    <w:p w14:paraId="31D05DAC" w14:textId="77777777" w:rsidR="00685DD0" w:rsidRDefault="00685DD0">
      <w:pPr>
        <w:pStyle w:val="Paragraph"/>
        <w:rPr>
          <w:szCs w:val="24"/>
        </w:rPr>
      </w:pPr>
      <w:r>
        <w:rPr>
          <w:szCs w:val="24"/>
        </w:rPr>
        <w:tab/>
      </w:r>
      <w:r>
        <w:rPr>
          <w:rStyle w:val="ParagraphNo"/>
          <w:color w:val="auto"/>
          <w:szCs w:val="24"/>
        </w:rPr>
        <w:t>(a)</w:t>
      </w:r>
      <w:r>
        <w:rPr>
          <w:rStyle w:val="ParagraphNo"/>
          <w:color w:val="auto"/>
          <w:szCs w:val="24"/>
        </w:rPr>
        <w:tab/>
      </w:r>
      <w:r>
        <w:rPr>
          <w:szCs w:val="24"/>
        </w:rPr>
        <w:t xml:space="preserve">by omitting from </w:t>
      </w:r>
      <w:r>
        <w:rPr>
          <w:rStyle w:val="RefExternal"/>
          <w:color w:val="auto"/>
          <w:szCs w:val="24"/>
        </w:rPr>
        <w:t>subsection (2)</w:t>
      </w:r>
      <w:r>
        <w:rPr>
          <w:szCs w:val="24"/>
        </w:rPr>
        <w:t xml:space="preserve"> “closing day, within the meaning of </w:t>
      </w:r>
      <w:r>
        <w:rPr>
          <w:rStyle w:val="RefInternal"/>
          <w:color w:val="auto"/>
          <w:szCs w:val="24"/>
        </w:rPr>
        <w:t>Part 15</w:t>
      </w:r>
      <w:r>
        <w:rPr>
          <w:sz w:val="26"/>
          <w:szCs w:val="24"/>
        </w:rPr>
        <w:t>”</w:t>
      </w:r>
      <w:r>
        <w:rPr>
          <w:szCs w:val="24"/>
        </w:rPr>
        <w:t xml:space="preserve"> and substituting “</w:t>
      </w:r>
      <w:r>
        <w:rPr>
          <w:rStyle w:val="Foreign"/>
          <w:iCs w:val="0"/>
          <w:color w:val="auto"/>
          <w:szCs w:val="24"/>
        </w:rPr>
        <w:t xml:space="preserve">closing day </w:t>
      </w:r>
      <w:r>
        <w:rPr>
          <w:szCs w:val="24"/>
        </w:rPr>
        <w:t xml:space="preserve">within the meaning of the </w:t>
      </w:r>
      <w:r>
        <w:rPr>
          <w:rStyle w:val="RefAct"/>
          <w:iCs w:val="0"/>
          <w:color w:val="auto"/>
          <w:szCs w:val="24"/>
        </w:rPr>
        <w:t>Local Government Electoral Act 2025</w:t>
      </w:r>
      <w:proofErr w:type="gramStart"/>
      <w:r>
        <w:rPr>
          <w:sz w:val="26"/>
          <w:szCs w:val="24"/>
        </w:rPr>
        <w:t>”</w:t>
      </w:r>
      <w:r>
        <w:rPr>
          <w:szCs w:val="24"/>
        </w:rPr>
        <w:t>;</w:t>
      </w:r>
      <w:proofErr w:type="gramEnd"/>
    </w:p>
    <w:p w14:paraId="21A66C3F" w14:textId="77777777" w:rsidR="00685DD0" w:rsidRDefault="00685DD0">
      <w:pPr>
        <w:pStyle w:val="Paragraph"/>
        <w:rPr>
          <w:szCs w:val="24"/>
        </w:rPr>
      </w:pPr>
      <w:r>
        <w:rPr>
          <w:szCs w:val="24"/>
        </w:rPr>
        <w:tab/>
      </w:r>
      <w:r>
        <w:rPr>
          <w:rStyle w:val="ParagraphNo"/>
          <w:color w:val="auto"/>
          <w:szCs w:val="24"/>
        </w:rPr>
        <w:t>(b)</w:t>
      </w:r>
      <w:r>
        <w:rPr>
          <w:rStyle w:val="ParagraphNo"/>
          <w:color w:val="auto"/>
          <w:szCs w:val="24"/>
        </w:rPr>
        <w:tab/>
      </w:r>
      <w:r>
        <w:rPr>
          <w:szCs w:val="24"/>
        </w:rPr>
        <w:t xml:space="preserve">by omitting from </w:t>
      </w:r>
      <w:r>
        <w:rPr>
          <w:rStyle w:val="RefExternal"/>
          <w:color w:val="auto"/>
          <w:szCs w:val="24"/>
        </w:rPr>
        <w:t>subsection (7)</w:t>
      </w:r>
      <w:r>
        <w:rPr>
          <w:szCs w:val="24"/>
        </w:rPr>
        <w:t xml:space="preserve"> “in accordance with </w:t>
      </w:r>
      <w:r>
        <w:rPr>
          <w:rStyle w:val="RefInternal"/>
          <w:color w:val="auto"/>
          <w:szCs w:val="24"/>
        </w:rPr>
        <w:t>Part 15</w:t>
      </w:r>
      <w:r>
        <w:rPr>
          <w:szCs w:val="24"/>
        </w:rPr>
        <w:t xml:space="preserve"> and any regulations made for the purpose of that Part</w:t>
      </w:r>
      <w:r>
        <w:rPr>
          <w:sz w:val="26"/>
          <w:szCs w:val="24"/>
        </w:rPr>
        <w:t>”</w:t>
      </w:r>
      <w:r>
        <w:rPr>
          <w:szCs w:val="24"/>
        </w:rPr>
        <w:t xml:space="preserve"> and substituting “in accordance with the </w:t>
      </w:r>
      <w:r>
        <w:rPr>
          <w:rStyle w:val="RefAct"/>
          <w:iCs w:val="0"/>
          <w:color w:val="auto"/>
          <w:szCs w:val="24"/>
        </w:rPr>
        <w:t>Local Government Electoral Act 2025</w:t>
      </w:r>
      <w:r>
        <w:rPr>
          <w:sz w:val="26"/>
          <w:szCs w:val="24"/>
        </w:rPr>
        <w:t>”</w:t>
      </w:r>
      <w:r>
        <w:rPr>
          <w:szCs w:val="24"/>
        </w:rPr>
        <w:t>.</w:t>
      </w:r>
    </w:p>
    <w:p w14:paraId="089381C9" w14:textId="77777777" w:rsidR="00685DD0" w:rsidRDefault="00685DD0">
      <w:pPr>
        <w:pStyle w:val="HeadNote"/>
        <w:rPr>
          <w:bCs w:val="0"/>
          <w:szCs w:val="24"/>
        </w:rPr>
      </w:pPr>
      <w:r>
        <w:rPr>
          <w:bCs w:val="0"/>
          <w:szCs w:val="24"/>
        </w:rPr>
        <w:tab/>
      </w:r>
      <w:r>
        <w:rPr>
          <w:rStyle w:val="SectionNo"/>
          <w:bCs w:val="0"/>
          <w:color w:val="auto"/>
          <w:szCs w:val="24"/>
        </w:rPr>
        <w:t>18</w:t>
      </w:r>
      <w:r>
        <w:rPr>
          <w:bCs w:val="0"/>
          <w:szCs w:val="24"/>
        </w:rPr>
        <w:t>.</w:t>
      </w:r>
      <w:r>
        <w:rPr>
          <w:bCs w:val="0"/>
          <w:szCs w:val="24"/>
        </w:rPr>
        <w:tab/>
      </w:r>
      <w:r>
        <w:rPr>
          <w:rStyle w:val="RefExternal"/>
          <w:bCs w:val="0"/>
          <w:color w:val="auto"/>
          <w:szCs w:val="24"/>
        </w:rPr>
        <w:t>Part 15</w:t>
      </w:r>
      <w:r>
        <w:rPr>
          <w:bCs w:val="0"/>
          <w:szCs w:val="24"/>
        </w:rPr>
        <w:t xml:space="preserve"> repealed</w:t>
      </w:r>
    </w:p>
    <w:p w14:paraId="1DE6A7C8" w14:textId="77777777" w:rsidR="00685DD0" w:rsidRDefault="00685DD0">
      <w:pPr>
        <w:pStyle w:val="QualifyingText"/>
        <w:rPr>
          <w:szCs w:val="24"/>
        </w:rPr>
      </w:pPr>
      <w:r>
        <w:rPr>
          <w:rStyle w:val="RefExternal"/>
          <w:color w:val="auto"/>
          <w:szCs w:val="24"/>
        </w:rPr>
        <w:t>Part 15 of the Principal Act</w:t>
      </w:r>
      <w:r>
        <w:rPr>
          <w:szCs w:val="24"/>
        </w:rPr>
        <w:t xml:space="preserve"> is repealed.</w:t>
      </w:r>
    </w:p>
    <w:p w14:paraId="34BF5A21" w14:textId="77777777" w:rsidR="00685DD0" w:rsidRDefault="00685DD0">
      <w:pPr>
        <w:pStyle w:val="HeadNote"/>
        <w:rPr>
          <w:bCs w:val="0"/>
          <w:szCs w:val="24"/>
        </w:rPr>
      </w:pPr>
      <w:r>
        <w:rPr>
          <w:bCs w:val="0"/>
          <w:szCs w:val="24"/>
        </w:rPr>
        <w:tab/>
      </w:r>
      <w:r>
        <w:rPr>
          <w:rStyle w:val="SectionNo"/>
          <w:bCs w:val="0"/>
          <w:color w:val="auto"/>
          <w:szCs w:val="24"/>
        </w:rPr>
        <w:t>19</w:t>
      </w:r>
      <w:r>
        <w:rPr>
          <w:bCs w:val="0"/>
          <w:szCs w:val="24"/>
        </w:rPr>
        <w:t>.</w:t>
      </w:r>
      <w:r>
        <w:rPr>
          <w:bCs w:val="0"/>
          <w:szCs w:val="24"/>
        </w:rPr>
        <w:tab/>
      </w:r>
      <w:r>
        <w:rPr>
          <w:rStyle w:val="RefExternal"/>
          <w:bCs w:val="0"/>
          <w:color w:val="auto"/>
          <w:szCs w:val="24"/>
        </w:rPr>
        <w:t>Schedules 6</w:t>
      </w:r>
      <w:r>
        <w:rPr>
          <w:bCs w:val="0"/>
          <w:szCs w:val="24"/>
        </w:rPr>
        <w:t xml:space="preserve">, </w:t>
      </w:r>
      <w:r>
        <w:rPr>
          <w:rStyle w:val="RefExternal"/>
          <w:bCs w:val="0"/>
          <w:color w:val="auto"/>
          <w:szCs w:val="24"/>
        </w:rPr>
        <w:t>7</w:t>
      </w:r>
      <w:r>
        <w:rPr>
          <w:bCs w:val="0"/>
          <w:szCs w:val="24"/>
        </w:rPr>
        <w:t xml:space="preserve"> and </w:t>
      </w:r>
      <w:r>
        <w:rPr>
          <w:rStyle w:val="RefExternal"/>
          <w:bCs w:val="0"/>
          <w:color w:val="auto"/>
          <w:szCs w:val="24"/>
        </w:rPr>
        <w:t>8</w:t>
      </w:r>
      <w:r>
        <w:rPr>
          <w:bCs w:val="0"/>
          <w:szCs w:val="24"/>
        </w:rPr>
        <w:t xml:space="preserve"> </w:t>
      </w:r>
      <w:r w:rsidR="003C1EB8">
        <w:rPr>
          <w:bCs w:val="0"/>
          <w:szCs w:val="24"/>
        </w:rPr>
        <w:t>repealed</w:t>
      </w:r>
    </w:p>
    <w:p w14:paraId="2BF17FDA" w14:textId="77777777" w:rsidR="00685DD0" w:rsidRDefault="00685DD0">
      <w:pPr>
        <w:pStyle w:val="QualifyingText"/>
        <w:rPr>
          <w:szCs w:val="24"/>
        </w:rPr>
      </w:pPr>
      <w:r>
        <w:rPr>
          <w:rStyle w:val="RefExternal"/>
          <w:color w:val="auto"/>
          <w:szCs w:val="24"/>
        </w:rPr>
        <w:t>Schedules 6</w:t>
      </w:r>
      <w:r>
        <w:rPr>
          <w:szCs w:val="24"/>
        </w:rPr>
        <w:t xml:space="preserve">, </w:t>
      </w:r>
      <w:r>
        <w:rPr>
          <w:rStyle w:val="RefExternal"/>
          <w:color w:val="auto"/>
          <w:szCs w:val="24"/>
        </w:rPr>
        <w:t>7</w:t>
      </w:r>
      <w:r>
        <w:rPr>
          <w:szCs w:val="24"/>
        </w:rPr>
        <w:t xml:space="preserve"> and </w:t>
      </w:r>
      <w:r>
        <w:rPr>
          <w:rStyle w:val="RefExternal"/>
          <w:color w:val="auto"/>
          <w:szCs w:val="24"/>
        </w:rPr>
        <w:t>8 to the Principal Act</w:t>
      </w:r>
      <w:r>
        <w:rPr>
          <w:szCs w:val="24"/>
        </w:rPr>
        <w:t xml:space="preserve"> are repealed.</w:t>
      </w:r>
    </w:p>
    <w:sectPr w:rsidR="00685DD0">
      <w:headerReference w:type="even" r:id="rId18"/>
      <w:headerReference w:type="default" r:id="rId19"/>
      <w:footerReference w:type="even" r:id="rId20"/>
      <w:footerReference w:type="default" r:id="rId21"/>
      <w:headerReference w:type="first" r:id="rId22"/>
      <w:footerReference w:type="first" r:id="rId23"/>
      <w:pgSz w:w="11907" w:h="16840"/>
      <w:pgMar w:top="2552" w:right="2410" w:bottom="1985" w:left="1843" w:header="1701" w:footer="1701"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28B8" w14:textId="77777777" w:rsidR="00685DD0" w:rsidRDefault="00685DD0">
      <w:r>
        <w:separator/>
      </w:r>
    </w:p>
  </w:endnote>
  <w:endnote w:type="continuationSeparator" w:id="0">
    <w:p w14:paraId="490C15E6" w14:textId="77777777" w:rsidR="00685DD0" w:rsidRDefault="0068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entury Schoolbook">
    <w:altName w:val="NewCenturySchlb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0F94" w14:textId="77777777" w:rsidR="00685DD0" w:rsidRDefault="00685DD0">
    <w:pPr>
      <w:pStyle w:val="Footer"/>
      <w:rPr>
        <w:szCs w:val="24"/>
      </w:rPr>
    </w:pPr>
    <w:r>
      <w:rPr>
        <w:szCs w:val="24"/>
      </w:rPr>
      <w:t xml:space="preserve"> </w:t>
    </w:r>
    <w:r>
      <w:rPr>
        <w:szCs w:val="24"/>
      </w:rPr>
      <w:fldChar w:fldCharType="begin"/>
    </w:r>
    <w:r>
      <w:rPr>
        <w:szCs w:val="24"/>
      </w:rPr>
      <w:instrText>PAGE</w:instrText>
    </w:r>
    <w:r>
      <w:rPr>
        <w:szCs w:val="24"/>
      </w:rPr>
      <w:fldChar w:fldCharType="separate"/>
    </w:r>
    <w:r w:rsidR="003C1EB8">
      <w:rPr>
        <w:noProof/>
        <w:szCs w:val="24"/>
      </w:rPr>
      <w:t>2</w:t>
    </w:r>
    <w:r>
      <w:rPr>
        <w:szCs w:val="24"/>
      </w:rPr>
      <w:fldChar w:fldCharType="end"/>
    </w:r>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1AAE" w14:textId="77777777" w:rsidR="00685DD0" w:rsidRDefault="00685DD0">
    <w:pPr>
      <w:pStyle w:val="Footer"/>
      <w:rPr>
        <w:szCs w:val="24"/>
      </w:rPr>
    </w:pPr>
    <w:r>
      <w:rPr>
        <w:szCs w:val="24"/>
      </w:rPr>
      <w:tab/>
    </w:r>
    <w:r>
      <w:rPr>
        <w:szCs w:val="24"/>
      </w:rPr>
      <w:fldChar w:fldCharType="begin"/>
    </w:r>
    <w:r>
      <w:rPr>
        <w:szCs w:val="24"/>
      </w:rPr>
      <w:instrText>PAGE</w:instrText>
    </w:r>
    <w:r>
      <w:rPr>
        <w:szCs w:val="24"/>
      </w:rPr>
      <w:fldChar w:fldCharType="end"/>
    </w:r>
    <w:r>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F429" w14:textId="77777777" w:rsidR="003C1EB8" w:rsidRDefault="003C1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431E" w14:textId="77777777" w:rsidR="00685DD0" w:rsidRDefault="00685DD0">
    <w:pPr>
      <w:pStyle w:val="Footer"/>
      <w:rPr>
        <w:szCs w:val="24"/>
      </w:rPr>
    </w:pPr>
    <w:r>
      <w:rPr>
        <w:szCs w:val="24"/>
      </w:rPr>
      <w:t xml:space="preserve"> </w:t>
    </w:r>
    <w:r>
      <w:rPr>
        <w:szCs w:val="24"/>
      </w:rPr>
      <w:fldChar w:fldCharType="begin"/>
    </w:r>
    <w:r>
      <w:rPr>
        <w:szCs w:val="24"/>
      </w:rPr>
      <w:instrText>PAGE</w:instrText>
    </w:r>
    <w:r>
      <w:rPr>
        <w:szCs w:val="24"/>
      </w:rPr>
      <w:fldChar w:fldCharType="separate"/>
    </w:r>
    <w:r w:rsidR="003C1EB8">
      <w:rPr>
        <w:noProof/>
        <w:szCs w:val="24"/>
      </w:rPr>
      <w:t>4</w:t>
    </w:r>
    <w:r>
      <w:rPr>
        <w:szCs w:val="24"/>
      </w:rPr>
      <w:fldChar w:fldCharType="end"/>
    </w:r>
    <w:r>
      <w:rPr>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55F7" w14:textId="77777777" w:rsidR="00685DD0" w:rsidRDefault="00685DD0">
    <w:pPr>
      <w:pStyle w:val="Footer"/>
      <w:rPr>
        <w:szCs w:val="24"/>
      </w:rPr>
    </w:pPr>
    <w:r>
      <w:rPr>
        <w:szCs w:val="24"/>
      </w:rPr>
      <w:tab/>
    </w:r>
    <w:r>
      <w:rPr>
        <w:szCs w:val="24"/>
      </w:rPr>
      <w:fldChar w:fldCharType="begin"/>
    </w:r>
    <w:r>
      <w:rPr>
        <w:szCs w:val="24"/>
      </w:rPr>
      <w:instrText>PAGE</w:instrText>
    </w:r>
    <w:r>
      <w:rPr>
        <w:szCs w:val="24"/>
      </w:rPr>
      <w:fldChar w:fldCharType="separate"/>
    </w:r>
    <w:r w:rsidR="003C1EB8">
      <w:rPr>
        <w:noProof/>
        <w:szCs w:val="24"/>
      </w:rPr>
      <w:t>5</w:t>
    </w:r>
    <w:r>
      <w:rPr>
        <w:szCs w:val="24"/>
      </w:rPr>
      <w:fldChar w:fldCharType="end"/>
    </w:r>
    <w:r>
      <w:rPr>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E0D8" w14:textId="77777777" w:rsidR="00685DD0" w:rsidRDefault="00685DD0">
    <w:pPr>
      <w:overflowPunct/>
      <w:jc w:val="left"/>
      <w:textAlignment w:val="auto"/>
      <w:rPr>
        <w:sz w:val="24"/>
        <w:szCs w:val="24"/>
        <w:lang w:val="en-US" w:eastAsia="en-AU"/>
      </w:rPr>
    </w:pPr>
  </w:p>
  <w:p w14:paraId="79B080A1" w14:textId="77777777" w:rsidR="00685DD0" w:rsidRDefault="00685DD0">
    <w:pPr>
      <w:pStyle w:val="Footer"/>
      <w:rPr>
        <w:szCs w:val="24"/>
      </w:rPr>
    </w:pPr>
    <w:r>
      <w:rPr>
        <w:szCs w:val="24"/>
      </w:rPr>
      <w:t>[</w:t>
    </w:r>
    <w:proofErr w:type="gramStart"/>
    <w:r>
      <w:rPr>
        <w:szCs w:val="24"/>
      </w:rPr>
      <w:t>Bill ]</w:t>
    </w:r>
    <w:proofErr w:type="gramEnd"/>
    <w:r>
      <w:rPr>
        <w:szCs w:val="24"/>
      </w:rPr>
      <w:t xml:space="preserve"> </w:t>
    </w:r>
    <w:r>
      <w:rPr>
        <w:szCs w:val="24"/>
      </w:rPr>
      <w:tab/>
    </w:r>
    <w:r>
      <w:rPr>
        <w:szCs w:val="24"/>
      </w:rPr>
      <w:fldChar w:fldCharType="begin"/>
    </w:r>
    <w:r>
      <w:rPr>
        <w:szCs w:val="24"/>
      </w:rPr>
      <w:instrText>PAGE</w:instrText>
    </w:r>
    <w:r>
      <w:rPr>
        <w:szCs w:val="24"/>
      </w:rPr>
      <w:fldChar w:fldCharType="separate"/>
    </w:r>
    <w:r w:rsidR="003C1EB8">
      <w:rPr>
        <w:noProof/>
        <w:szCs w:val="24"/>
      </w:rPr>
      <w:t>3</w:t>
    </w:r>
    <w:r>
      <w:rPr>
        <w:szCs w:val="24"/>
      </w:rPr>
      <w:fldChar w:fldCharType="end"/>
    </w:r>
    <w:r>
      <w:rPr>
        <w:szCs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5A49" w14:textId="77777777" w:rsidR="004248FC" w:rsidRDefault="004248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4CDC" w14:textId="77777777" w:rsidR="004248FC" w:rsidRDefault="004248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D88" w14:textId="77777777" w:rsidR="00685DD0" w:rsidRDefault="00685DD0">
    <w:pPr>
      <w:pStyle w:val="Footer"/>
      <w:rPr>
        <w:szCs w:val="24"/>
      </w:rPr>
    </w:pPr>
    <w:r>
      <w:rPr>
        <w:szCs w:val="24"/>
      </w:rPr>
      <w:tab/>
    </w:r>
    <w:r>
      <w:rPr>
        <w:szCs w:val="24"/>
      </w:rPr>
      <w:fldChar w:fldCharType="begin"/>
    </w:r>
    <w:r>
      <w:rPr>
        <w:szCs w:val="24"/>
      </w:rPr>
      <w:instrText>PAGE</w:instrText>
    </w:r>
    <w:r>
      <w:rPr>
        <w:szCs w:val="24"/>
      </w:rPr>
      <w:fldChar w:fldCharType="end"/>
    </w:r>
    <w:r>
      <w:rPr>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C637" w14:textId="77777777" w:rsidR="00685DD0" w:rsidRDefault="00685DD0">
      <w:pPr>
        <w:overflowPunct/>
        <w:jc w:val="left"/>
        <w:textAlignment w:val="auto"/>
        <w:rPr>
          <w:sz w:val="24"/>
          <w:szCs w:val="24"/>
          <w:lang w:val="en-US" w:eastAsia="en-AU"/>
        </w:rPr>
      </w:pPr>
      <w:r>
        <w:rPr>
          <w:sz w:val="24"/>
          <w:szCs w:val="24"/>
          <w:lang w:val="en-US" w:eastAsia="en-AU"/>
        </w:rPr>
        <w:t>_______________________________________________________________</w:t>
      </w:r>
    </w:p>
  </w:footnote>
  <w:footnote w:type="continuationSeparator" w:id="0">
    <w:p w14:paraId="613630BE" w14:textId="77777777" w:rsidR="00685DD0" w:rsidRDefault="00685DD0">
      <w:r>
        <w:continuationSeparator/>
      </w:r>
    </w:p>
  </w:footnote>
  <w:footnote w:id="1">
    <w:p w14:paraId="28348B0A" w14:textId="77777777" w:rsidR="003D3E00" w:rsidRDefault="00685DD0">
      <w:pPr>
        <w:overflowPunct/>
        <w:jc w:val="left"/>
        <w:textAlignment w:val="auto"/>
      </w:pPr>
      <w:r>
        <w:rPr>
          <w:sz w:val="22"/>
          <w:szCs w:val="24"/>
          <w:lang w:val="en-US" w:eastAsia="en-AU"/>
        </w:rPr>
        <w:t>*No. 95 of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22C2" w14:textId="77777777" w:rsidR="003C1EB8" w:rsidRDefault="003D3E00">
    <w:pPr>
      <w:pStyle w:val="Header"/>
    </w:pPr>
    <w:r>
      <w:rPr>
        <w:noProof/>
      </w:rPr>
      <w:pict w14:anchorId="7C54C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88" o:spid="_x0000_s2049" type="#_x0000_t136" style="position:absolute;left:0;text-align:left;margin-left:0;margin-top:0;width:676.5pt;height:67.5pt;rotation:315;z-index:-251661824;mso-position-horizontal:center;mso-position-horizontal-relative:margin;mso-position-vertical:center;mso-position-vertical-relative:margin" o:allowincell="f" fillcolor="silver" stroked="f">
          <v:fill opacity=".5"/>
          <v:textpath style="font-family:&quot;Times New Roman&quot;;font-size:60pt" string="CONSULTATION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38C1" w14:textId="77777777" w:rsidR="003C1EB8" w:rsidRDefault="003D3E00">
    <w:pPr>
      <w:pStyle w:val="Header"/>
    </w:pPr>
    <w:r>
      <w:rPr>
        <w:noProof/>
      </w:rPr>
      <w:pict w14:anchorId="5A581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89" o:spid="_x0000_s2050" type="#_x0000_t136" style="position:absolute;left:0;text-align:left;margin-left:0;margin-top:0;width:676.5pt;height:67.5pt;rotation:315;z-index:-251660800;mso-position-horizontal:center;mso-position-horizontal-relative:margin;mso-position-vertical:center;mso-position-vertical-relative:margin" o:allowincell="f" fillcolor="silver" stroked="f">
          <v:fill opacity=".5"/>
          <v:textpath style="font-family:&quot;Times New Roman&quot;;font-size:60pt" string="CONSULTATION 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1FDB" w14:textId="77777777" w:rsidR="003C1EB8" w:rsidRDefault="003D3E00">
    <w:pPr>
      <w:pStyle w:val="Header"/>
    </w:pPr>
    <w:r>
      <w:rPr>
        <w:noProof/>
      </w:rPr>
      <w:pict w14:anchorId="00B0A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87" o:spid="_x0000_s2051" type="#_x0000_t136" style="position:absolute;left:0;text-align:left;margin-left:0;margin-top:0;width:676.5pt;height:67.5pt;rotation:315;z-index:-251662848;mso-position-horizontal:center;mso-position-horizontal-relative:margin;mso-position-vertical:center;mso-position-vertical-relative:margin" o:allowincell="f" fillcolor="silver" stroked="f">
          <v:fill opacity=".5"/>
          <v:textpath style="font-family:&quot;Times New Roman&quot;;font-size:60pt" string="CONSULTATION 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685DD0" w14:paraId="7953F524"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6BBDBC08" w14:textId="77777777" w:rsidR="00685DD0" w:rsidRDefault="003D3E00">
          <w:pPr>
            <w:pStyle w:val="Header"/>
            <w:overflowPunct/>
            <w:textAlignment w:val="auto"/>
            <w:rPr>
              <w:szCs w:val="24"/>
              <w:lang w:eastAsia="en-AU"/>
            </w:rPr>
          </w:pPr>
          <w:r>
            <w:rPr>
              <w:noProof/>
            </w:rPr>
            <w:pict w14:anchorId="1488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1" o:spid="_x0000_s2052" type="#_x0000_t136" style="position:absolute;left:0;text-align:left;margin-left:0;margin-top:0;width:676.5pt;height:67.5pt;rotation:315;z-index:-251658752;mso-position-horizontal:center;mso-position-horizontal-relative:margin;mso-position-vertical:center;mso-position-vertical-relative:margin" o:allowincell="f" fillcolor="silver" stroked="f">
                <v:fill opacity=".5"/>
                <v:textpath style="font-family:&quot;Times New Roman&quot;;font-size:60pt" string="CONSULTATION DRAFT"/>
              </v:shape>
            </w:pict>
          </w:r>
        </w:p>
      </w:tc>
      <w:tc>
        <w:tcPr>
          <w:tcW w:w="7371" w:type="dxa"/>
          <w:tcBorders>
            <w:top w:val="nil"/>
            <w:left w:val="nil"/>
            <w:bottom w:val="nil"/>
            <w:right w:val="nil"/>
          </w:tcBorders>
        </w:tcPr>
        <w:p w14:paraId="68E376DD" w14:textId="77777777" w:rsidR="00685DD0" w:rsidRDefault="00685DD0">
          <w:pPr>
            <w:pStyle w:val="Header"/>
            <w:overflowPunct/>
            <w:jc w:val="center"/>
            <w:textAlignment w:val="auto"/>
            <w:rPr>
              <w:szCs w:val="24"/>
              <w:lang w:eastAsia="en-AU"/>
            </w:rPr>
          </w:pPr>
          <w:r>
            <w:rPr>
              <w:i/>
              <w:szCs w:val="24"/>
              <w:lang w:eastAsia="en-AU"/>
            </w:rPr>
            <w:t>Local Government Amendment (Electoral Reforms) Act 2025</w:t>
          </w:r>
        </w:p>
      </w:tc>
    </w:tr>
    <w:tr w:rsidR="00685DD0" w14:paraId="05E31E2D"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24F065C2" w14:textId="77777777" w:rsidR="00685DD0" w:rsidRDefault="00685DD0">
          <w:pPr>
            <w:pStyle w:val="Header"/>
            <w:overflowPunct/>
            <w:textAlignment w:val="auto"/>
            <w:rPr>
              <w:szCs w:val="24"/>
              <w:lang w:eastAsia="en-AU"/>
            </w:rPr>
          </w:pPr>
        </w:p>
      </w:tc>
      <w:tc>
        <w:tcPr>
          <w:tcW w:w="7371" w:type="dxa"/>
          <w:tcBorders>
            <w:top w:val="nil"/>
            <w:left w:val="nil"/>
            <w:bottom w:val="nil"/>
            <w:right w:val="nil"/>
          </w:tcBorders>
        </w:tcPr>
        <w:p w14:paraId="357C8ABC" w14:textId="77777777" w:rsidR="00685DD0" w:rsidRDefault="00685DD0">
          <w:pPr>
            <w:pStyle w:val="Header"/>
            <w:overflowPunct/>
            <w:jc w:val="center"/>
            <w:textAlignment w:val="auto"/>
            <w:rPr>
              <w:szCs w:val="24"/>
              <w:lang w:eastAsia="en-AU"/>
            </w:rPr>
          </w:pPr>
          <w:r>
            <w:rPr>
              <w:i/>
              <w:szCs w:val="24"/>
              <w:lang w:eastAsia="en-AU"/>
            </w:rPr>
            <w:t>Act No.  of 2025</w:t>
          </w:r>
        </w:p>
      </w:tc>
    </w:tr>
    <w:tr w:rsidR="00685DD0" w14:paraId="6D2BB150" w14:textId="77777777">
      <w:tblPrEx>
        <w:tblCellMar>
          <w:top w:w="0" w:type="dxa"/>
          <w:left w:w="0" w:type="dxa"/>
          <w:bottom w:w="0" w:type="dxa"/>
          <w:right w:w="0" w:type="dxa"/>
        </w:tblCellMar>
      </w:tblPrEx>
      <w:trPr>
        <w:cantSplit/>
      </w:trPr>
      <w:tc>
        <w:tcPr>
          <w:tcW w:w="1135" w:type="dxa"/>
          <w:tcBorders>
            <w:top w:val="nil"/>
            <w:left w:val="nil"/>
            <w:bottom w:val="single" w:sz="4" w:space="0" w:color="auto"/>
            <w:right w:val="nil"/>
          </w:tcBorders>
        </w:tcPr>
        <w:p w14:paraId="75094996" w14:textId="0E960847" w:rsidR="00685DD0" w:rsidRDefault="00685DD0">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 OR ( </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3D3E00">
            <w:rPr>
              <w:b/>
              <w:noProof/>
              <w:sz w:val="24"/>
              <w:szCs w:val="24"/>
              <w:lang w:eastAsia="en-AU"/>
            </w:rPr>
            <w:instrText>12</w:instrText>
          </w:r>
          <w:r>
            <w:rPr>
              <w:b/>
              <w:sz w:val="24"/>
              <w:szCs w:val="24"/>
              <w:lang w:eastAsia="en-AU"/>
            </w:rPr>
            <w:fldChar w:fldCharType="end"/>
          </w:r>
          <w:r>
            <w:rPr>
              <w:b/>
              <w:sz w:val="24"/>
              <w:szCs w:val="24"/>
              <w:lang w:eastAsia="en-AU"/>
            </w:rPr>
            <w:instrText xml:space="preserve"> = Preamble* \* MERGEFORMAT </w:instrText>
          </w:r>
          <w:r>
            <w:rPr>
              <w:b/>
              <w:sz w:val="24"/>
              <w:szCs w:val="24"/>
              <w:lang w:eastAsia="en-AU"/>
            </w:rPr>
            <w:fldChar w:fldCharType="separate"/>
          </w:r>
          <w:r w:rsidR="003D3E00">
            <w:rPr>
              <w:b/>
              <w:noProof/>
              <w:sz w:val="24"/>
              <w:szCs w:val="24"/>
              <w:lang w:eastAsia="en-AU"/>
            </w:rPr>
            <w:instrText>0</w:instrText>
          </w:r>
          <w:r>
            <w:rPr>
              <w:b/>
              <w:sz w:val="24"/>
              <w:szCs w:val="24"/>
              <w:lang w:eastAsia="en-AU"/>
            </w:rPr>
            <w:fldChar w:fldCharType="end"/>
          </w:r>
          <w:r>
            <w:rPr>
              <w:b/>
              <w:sz w:val="24"/>
              <w:szCs w:val="24"/>
              <w:lang w:eastAsia="en-AU"/>
            </w:rPr>
            <w:instrText>,</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3D3E00">
            <w:rPr>
              <w:b/>
              <w:noProof/>
              <w:sz w:val="24"/>
              <w:szCs w:val="24"/>
              <w:lang w:eastAsia="en-AU"/>
            </w:rPr>
            <w:instrText>12</w:instrText>
          </w:r>
          <w:r>
            <w:rPr>
              <w:b/>
              <w:sz w:val="24"/>
              <w:szCs w:val="24"/>
              <w:lang w:eastAsia="en-AU"/>
            </w:rPr>
            <w:fldChar w:fldCharType="end"/>
          </w:r>
          <w:r>
            <w:rPr>
              <w:b/>
              <w:sz w:val="24"/>
              <w:szCs w:val="24"/>
              <w:lang w:eastAsia="en-AU"/>
            </w:rPr>
            <w:instrText xml:space="preserve"> &lt;= 0 \* MERGEFORMAT </w:instrText>
          </w:r>
          <w:r>
            <w:rPr>
              <w:b/>
              <w:sz w:val="24"/>
              <w:szCs w:val="24"/>
              <w:lang w:eastAsia="en-AU"/>
            </w:rPr>
            <w:fldChar w:fldCharType="separate"/>
          </w:r>
          <w:r w:rsidR="003D3E00">
            <w:rPr>
              <w:b/>
              <w:noProof/>
              <w:sz w:val="24"/>
              <w:szCs w:val="24"/>
              <w:lang w:eastAsia="en-AU"/>
            </w:rPr>
            <w:instrText>0</w:instrText>
          </w:r>
          <w:r>
            <w:rPr>
              <w:b/>
              <w:sz w:val="24"/>
              <w:szCs w:val="24"/>
              <w:lang w:eastAsia="en-AU"/>
            </w:rPr>
            <w:fldChar w:fldCharType="end"/>
          </w:r>
          <w:r>
            <w:rPr>
              <w:b/>
              <w:sz w:val="24"/>
              <w:szCs w:val="24"/>
              <w:lang w:eastAsia="en-AU"/>
            </w:rPr>
            <w:instrText xml:space="preserve">) \* MERGEFORMAT </w:instrText>
          </w:r>
          <w:r>
            <w:rPr>
              <w:b/>
              <w:sz w:val="24"/>
              <w:szCs w:val="24"/>
              <w:lang w:eastAsia="en-AU"/>
            </w:rPr>
            <w:fldChar w:fldCharType="separate"/>
          </w:r>
          <w:r w:rsidR="003D3E00">
            <w:rPr>
              <w:b/>
              <w:noProof/>
              <w:sz w:val="24"/>
              <w:szCs w:val="24"/>
              <w:lang w:eastAsia="en-AU"/>
            </w:rPr>
            <w:instrText>0</w:instrText>
          </w:r>
          <w:r>
            <w:rPr>
              <w:b/>
              <w:sz w:val="24"/>
              <w:szCs w:val="24"/>
              <w:lang w:eastAsia="en-AU"/>
            </w:rPr>
            <w:fldChar w:fldCharType="end"/>
          </w:r>
          <w:r>
            <w:rPr>
              <w:b/>
              <w:sz w:val="24"/>
              <w:szCs w:val="24"/>
              <w:lang w:eastAsia="en-AU"/>
            </w:rPr>
            <w:instrText xml:space="preserve"> = 1 "" "s. "\* MERGEFORMAT </w:instrText>
          </w:r>
          <w:r>
            <w:rPr>
              <w:b/>
              <w:sz w:val="24"/>
              <w:szCs w:val="24"/>
              <w:lang w:eastAsia="en-AU"/>
            </w:rPr>
            <w:fldChar w:fldCharType="separate"/>
          </w:r>
          <w:r w:rsidR="003D3E00">
            <w:rPr>
              <w:b/>
              <w:noProof/>
              <w:sz w:val="24"/>
              <w:szCs w:val="24"/>
              <w:lang w:eastAsia="en-AU"/>
            </w:rPr>
            <w:t xml:space="preserve">s. </w:t>
          </w:r>
          <w:r>
            <w:rPr>
              <w:b/>
              <w:sz w:val="24"/>
              <w:szCs w:val="24"/>
              <w:lang w:eastAsia="en-AU"/>
            </w:rPr>
            <w:fldChar w:fldCharType="end"/>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3D3E00">
            <w:rPr>
              <w:b/>
              <w:noProof/>
              <w:sz w:val="24"/>
              <w:szCs w:val="24"/>
              <w:lang w:eastAsia="en-AU"/>
            </w:rPr>
            <w:t>12</w:t>
          </w:r>
          <w:r>
            <w:rPr>
              <w:b/>
              <w:sz w:val="24"/>
              <w:szCs w:val="24"/>
              <w:lang w:eastAsia="en-AU"/>
            </w:rPr>
            <w:fldChar w:fldCharType="end"/>
          </w:r>
        </w:p>
      </w:tc>
      <w:tc>
        <w:tcPr>
          <w:tcW w:w="7371" w:type="dxa"/>
          <w:tcBorders>
            <w:top w:val="nil"/>
            <w:left w:val="nil"/>
            <w:bottom w:val="single" w:sz="4" w:space="0" w:color="auto"/>
            <w:right w:val="nil"/>
          </w:tcBorders>
        </w:tcPr>
        <w:p w14:paraId="0058E3E6" w14:textId="77777777" w:rsidR="00685DD0" w:rsidRDefault="00685DD0">
          <w:pPr>
            <w:pStyle w:val="Header"/>
            <w:overflowPunct/>
            <w:spacing w:before="240" w:after="240"/>
            <w:jc w:val="center"/>
            <w:textAlignment w:val="auto"/>
            <w:rPr>
              <w:sz w:val="24"/>
              <w:szCs w:val="24"/>
              <w:lang w:eastAsia="en-AU"/>
            </w:rPr>
          </w:pPr>
        </w:p>
      </w:tc>
    </w:tr>
  </w:tbl>
  <w:p w14:paraId="403E4433" w14:textId="77777777" w:rsidR="00685DD0" w:rsidRDefault="00685DD0">
    <w:pPr>
      <w:overflowPunct/>
      <w:jc w:val="left"/>
      <w:textAlignment w:val="auto"/>
      <w:rPr>
        <w:sz w:val="24"/>
        <w:szCs w:val="24"/>
        <w:lang w:eastAsia="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685DD0" w14:paraId="4DE84E41"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1E2D764B" w14:textId="77777777" w:rsidR="00685DD0" w:rsidRDefault="003D3E00">
          <w:pPr>
            <w:pStyle w:val="Header"/>
            <w:overflowPunct/>
            <w:jc w:val="center"/>
            <w:textAlignment w:val="auto"/>
            <w:rPr>
              <w:szCs w:val="24"/>
              <w:lang w:eastAsia="en-AU"/>
            </w:rPr>
          </w:pPr>
          <w:r>
            <w:rPr>
              <w:noProof/>
            </w:rPr>
            <w:pict w14:anchorId="4A340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2" o:spid="_x0000_s2053" type="#_x0000_t136" style="position:absolute;left:0;text-align:left;margin-left:0;margin-top:0;width:676.5pt;height:67.5pt;rotation:315;z-index:-251657728;mso-position-horizontal:center;mso-position-horizontal-relative:margin;mso-position-vertical:center;mso-position-vertical-relative:margin" o:allowincell="f" fillcolor="silver" stroked="f">
                <v:fill opacity=".5"/>
                <v:textpath style="font-family:&quot;Times New Roman&quot;;font-size:60pt" string="CONSULTATION DRAFT"/>
              </v:shape>
            </w:pict>
          </w:r>
          <w:r w:rsidR="00685DD0">
            <w:rPr>
              <w:i/>
              <w:szCs w:val="24"/>
              <w:lang w:eastAsia="en-AU"/>
            </w:rPr>
            <w:t>Local Government Amendment (Electoral Reforms) Act 2025</w:t>
          </w:r>
        </w:p>
      </w:tc>
      <w:tc>
        <w:tcPr>
          <w:tcW w:w="1134" w:type="dxa"/>
          <w:tcBorders>
            <w:top w:val="nil"/>
            <w:left w:val="nil"/>
            <w:bottom w:val="nil"/>
            <w:right w:val="nil"/>
          </w:tcBorders>
        </w:tcPr>
        <w:p w14:paraId="511FD983" w14:textId="77777777" w:rsidR="00685DD0" w:rsidRDefault="00685DD0">
          <w:pPr>
            <w:pStyle w:val="Header"/>
            <w:overflowPunct/>
            <w:jc w:val="right"/>
            <w:textAlignment w:val="auto"/>
            <w:rPr>
              <w:szCs w:val="24"/>
              <w:lang w:eastAsia="en-AU"/>
            </w:rPr>
          </w:pPr>
        </w:p>
      </w:tc>
    </w:tr>
    <w:tr w:rsidR="00685DD0" w14:paraId="6D91A7DE"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640F0162" w14:textId="77777777" w:rsidR="00685DD0" w:rsidRDefault="00685DD0">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2EB4EA6A" w14:textId="77777777" w:rsidR="00685DD0" w:rsidRDefault="00685DD0">
          <w:pPr>
            <w:pStyle w:val="Header"/>
            <w:overflowPunct/>
            <w:jc w:val="right"/>
            <w:textAlignment w:val="auto"/>
            <w:rPr>
              <w:szCs w:val="24"/>
              <w:lang w:eastAsia="en-AU"/>
            </w:rPr>
          </w:pPr>
        </w:p>
      </w:tc>
    </w:tr>
    <w:tr w:rsidR="00685DD0" w14:paraId="08AE3E41" w14:textId="77777777">
      <w:tblPrEx>
        <w:tblCellMar>
          <w:top w:w="0" w:type="dxa"/>
          <w:left w:w="0" w:type="dxa"/>
          <w:bottom w:w="0" w:type="dxa"/>
          <w:right w:w="0" w:type="dxa"/>
        </w:tblCellMar>
      </w:tblPrEx>
      <w:trPr>
        <w:cantSplit/>
      </w:trPr>
      <w:tc>
        <w:tcPr>
          <w:tcW w:w="7513" w:type="dxa"/>
          <w:tcBorders>
            <w:top w:val="nil"/>
            <w:left w:val="nil"/>
            <w:bottom w:val="single" w:sz="4" w:space="0" w:color="auto"/>
            <w:right w:val="nil"/>
          </w:tcBorders>
        </w:tcPr>
        <w:p w14:paraId="07E1D4CE" w14:textId="77777777" w:rsidR="00685DD0" w:rsidRDefault="00685DD0">
          <w:pPr>
            <w:pStyle w:val="Header"/>
            <w:overflowPunct/>
            <w:spacing w:before="240" w:after="240"/>
            <w:jc w:val="center"/>
            <w:textAlignment w:val="auto"/>
            <w:rPr>
              <w:sz w:val="24"/>
              <w:szCs w:val="24"/>
              <w:lang w:eastAsia="en-AU"/>
            </w:rPr>
          </w:pPr>
        </w:p>
      </w:tc>
      <w:tc>
        <w:tcPr>
          <w:tcW w:w="1134" w:type="dxa"/>
          <w:tcBorders>
            <w:top w:val="nil"/>
            <w:left w:val="nil"/>
            <w:bottom w:val="single" w:sz="4" w:space="0" w:color="auto"/>
            <w:right w:val="nil"/>
          </w:tcBorders>
        </w:tcPr>
        <w:p w14:paraId="7DAD9EB3" w14:textId="25085DA5" w:rsidR="00685DD0" w:rsidRDefault="00685DD0">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 OR ( </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3D3E00">
            <w:rPr>
              <w:b/>
              <w:noProof/>
              <w:sz w:val="24"/>
              <w:szCs w:val="24"/>
              <w:lang w:eastAsia="en-AU"/>
            </w:rPr>
            <w:instrText>12</w:instrText>
          </w:r>
          <w:r>
            <w:rPr>
              <w:b/>
              <w:sz w:val="24"/>
              <w:szCs w:val="24"/>
              <w:lang w:eastAsia="en-AU"/>
            </w:rPr>
            <w:fldChar w:fldCharType="end"/>
          </w:r>
          <w:r>
            <w:rPr>
              <w:b/>
              <w:sz w:val="24"/>
              <w:szCs w:val="24"/>
              <w:lang w:eastAsia="en-AU"/>
            </w:rPr>
            <w:instrText xml:space="preserve"> = Preamble* \* MERGEFORMAT </w:instrText>
          </w:r>
          <w:r>
            <w:rPr>
              <w:b/>
              <w:sz w:val="24"/>
              <w:szCs w:val="24"/>
              <w:lang w:eastAsia="en-AU"/>
            </w:rPr>
            <w:fldChar w:fldCharType="separate"/>
          </w:r>
          <w:r w:rsidR="003D3E00">
            <w:rPr>
              <w:b/>
              <w:noProof/>
              <w:sz w:val="24"/>
              <w:szCs w:val="24"/>
              <w:lang w:eastAsia="en-AU"/>
            </w:rPr>
            <w:instrText>0</w:instrText>
          </w:r>
          <w:r>
            <w:rPr>
              <w:b/>
              <w:sz w:val="24"/>
              <w:szCs w:val="24"/>
              <w:lang w:eastAsia="en-AU"/>
            </w:rPr>
            <w:fldChar w:fldCharType="end"/>
          </w:r>
          <w:r>
            <w:rPr>
              <w:b/>
              <w:sz w:val="24"/>
              <w:szCs w:val="24"/>
              <w:lang w:eastAsia="en-AU"/>
            </w:rPr>
            <w:instrText>,</w:instrText>
          </w:r>
          <w:r>
            <w:rPr>
              <w:b/>
              <w:sz w:val="24"/>
              <w:szCs w:val="24"/>
              <w:lang w:eastAsia="en-AU"/>
            </w:rPr>
            <w:fldChar w:fldCharType="begin"/>
          </w:r>
          <w:r>
            <w:rPr>
              <w:b/>
              <w:sz w:val="24"/>
              <w:szCs w:val="24"/>
              <w:lang w:eastAsia="en-AU"/>
            </w:rPr>
            <w:instrText xml:space="preserve"> COMPARE </w:instrText>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3D3E00">
            <w:rPr>
              <w:b/>
              <w:noProof/>
              <w:sz w:val="24"/>
              <w:szCs w:val="24"/>
              <w:lang w:eastAsia="en-AU"/>
            </w:rPr>
            <w:instrText>12</w:instrText>
          </w:r>
          <w:r>
            <w:rPr>
              <w:b/>
              <w:sz w:val="24"/>
              <w:szCs w:val="24"/>
              <w:lang w:eastAsia="en-AU"/>
            </w:rPr>
            <w:fldChar w:fldCharType="end"/>
          </w:r>
          <w:r>
            <w:rPr>
              <w:b/>
              <w:sz w:val="24"/>
              <w:szCs w:val="24"/>
              <w:lang w:eastAsia="en-AU"/>
            </w:rPr>
            <w:instrText xml:space="preserve"> &lt;= 0 \* MERGEFORMAT </w:instrText>
          </w:r>
          <w:r>
            <w:rPr>
              <w:b/>
              <w:sz w:val="24"/>
              <w:szCs w:val="24"/>
              <w:lang w:eastAsia="en-AU"/>
            </w:rPr>
            <w:fldChar w:fldCharType="separate"/>
          </w:r>
          <w:r w:rsidR="003D3E00">
            <w:rPr>
              <w:b/>
              <w:noProof/>
              <w:sz w:val="24"/>
              <w:szCs w:val="24"/>
              <w:lang w:eastAsia="en-AU"/>
            </w:rPr>
            <w:instrText>0</w:instrText>
          </w:r>
          <w:r>
            <w:rPr>
              <w:b/>
              <w:sz w:val="24"/>
              <w:szCs w:val="24"/>
              <w:lang w:eastAsia="en-AU"/>
            </w:rPr>
            <w:fldChar w:fldCharType="end"/>
          </w:r>
          <w:r>
            <w:rPr>
              <w:b/>
              <w:sz w:val="24"/>
              <w:szCs w:val="24"/>
              <w:lang w:eastAsia="en-AU"/>
            </w:rPr>
            <w:instrText xml:space="preserve">) \* MERGEFORMAT </w:instrText>
          </w:r>
          <w:r>
            <w:rPr>
              <w:b/>
              <w:sz w:val="24"/>
              <w:szCs w:val="24"/>
              <w:lang w:eastAsia="en-AU"/>
            </w:rPr>
            <w:fldChar w:fldCharType="separate"/>
          </w:r>
          <w:r w:rsidR="003D3E00">
            <w:rPr>
              <w:b/>
              <w:noProof/>
              <w:sz w:val="24"/>
              <w:szCs w:val="24"/>
              <w:lang w:eastAsia="en-AU"/>
            </w:rPr>
            <w:instrText>0</w:instrText>
          </w:r>
          <w:r>
            <w:rPr>
              <w:b/>
              <w:sz w:val="24"/>
              <w:szCs w:val="24"/>
              <w:lang w:eastAsia="en-AU"/>
            </w:rPr>
            <w:fldChar w:fldCharType="end"/>
          </w:r>
          <w:r>
            <w:rPr>
              <w:b/>
              <w:sz w:val="24"/>
              <w:szCs w:val="24"/>
              <w:lang w:eastAsia="en-AU"/>
            </w:rPr>
            <w:instrText xml:space="preserve"> = 1 "" "s. "\* MERGEFORMAT </w:instrText>
          </w:r>
          <w:r>
            <w:rPr>
              <w:b/>
              <w:sz w:val="24"/>
              <w:szCs w:val="24"/>
              <w:lang w:eastAsia="en-AU"/>
            </w:rPr>
            <w:fldChar w:fldCharType="separate"/>
          </w:r>
          <w:r w:rsidR="003D3E00">
            <w:rPr>
              <w:b/>
              <w:noProof/>
              <w:sz w:val="24"/>
              <w:szCs w:val="24"/>
              <w:lang w:eastAsia="en-AU"/>
            </w:rPr>
            <w:t xml:space="preserve">s. </w:t>
          </w:r>
          <w:r>
            <w:rPr>
              <w:b/>
              <w:sz w:val="24"/>
              <w:szCs w:val="24"/>
              <w:lang w:eastAsia="en-AU"/>
            </w:rPr>
            <w:fldChar w:fldCharType="end"/>
          </w:r>
          <w:r>
            <w:rPr>
              <w:b/>
              <w:sz w:val="24"/>
              <w:szCs w:val="24"/>
              <w:lang w:eastAsia="en-AU"/>
            </w:rPr>
            <w:fldChar w:fldCharType="begin"/>
          </w:r>
          <w:r>
            <w:rPr>
              <w:b/>
              <w:sz w:val="24"/>
              <w:szCs w:val="24"/>
              <w:lang w:eastAsia="en-AU"/>
            </w:rPr>
            <w:instrText>STYLEREF "Section No" \* MERGEFORMAT</w:instrText>
          </w:r>
          <w:r>
            <w:rPr>
              <w:b/>
              <w:sz w:val="24"/>
              <w:szCs w:val="24"/>
              <w:lang w:eastAsia="en-AU"/>
            </w:rPr>
            <w:fldChar w:fldCharType="separate"/>
          </w:r>
          <w:r w:rsidR="003D3E00">
            <w:rPr>
              <w:b/>
              <w:noProof/>
              <w:sz w:val="24"/>
              <w:szCs w:val="24"/>
              <w:lang w:eastAsia="en-AU"/>
            </w:rPr>
            <w:t>12</w:t>
          </w:r>
          <w:r>
            <w:rPr>
              <w:b/>
              <w:sz w:val="24"/>
              <w:szCs w:val="24"/>
              <w:lang w:eastAsia="en-AU"/>
            </w:rPr>
            <w:fldChar w:fldCharType="end"/>
          </w:r>
        </w:p>
      </w:tc>
    </w:tr>
  </w:tbl>
  <w:p w14:paraId="1F96F598" w14:textId="77777777" w:rsidR="00685DD0" w:rsidRDefault="00685DD0">
    <w:pPr>
      <w:overflowPunct/>
      <w:jc w:val="left"/>
      <w:textAlignment w:val="auto"/>
      <w:rPr>
        <w:sz w:val="24"/>
        <w:szCs w:val="24"/>
        <w:lang w:eastAsia="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269C" w14:textId="77777777" w:rsidR="003C1EB8" w:rsidRDefault="003D3E00">
    <w:pPr>
      <w:pStyle w:val="Header"/>
    </w:pPr>
    <w:r>
      <w:rPr>
        <w:noProof/>
      </w:rPr>
      <w:pict w14:anchorId="488E8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0" o:spid="_x0000_s2054" type="#_x0000_t136" style="position:absolute;left:0;text-align:left;margin-left:0;margin-top:0;width:676.5pt;height:67.5pt;rotation:315;z-index:-251659776;mso-position-horizontal:center;mso-position-horizontal-relative:margin;mso-position-vertical:center;mso-position-vertical-relative:margin" o:allowincell="f" fillcolor="silver" stroked="f">
          <v:fill opacity=".5"/>
          <v:textpath style="font-family:&quot;Times New Roman&quot;;font-size:60pt" string="CONSULTATION 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9" w:type="dxa"/>
      <w:tblLayout w:type="fixed"/>
      <w:tblCellMar>
        <w:left w:w="0" w:type="dxa"/>
        <w:right w:w="0" w:type="dxa"/>
      </w:tblCellMar>
      <w:tblLook w:val="0000" w:firstRow="0" w:lastRow="0" w:firstColumn="0" w:lastColumn="0" w:noHBand="0" w:noVBand="0"/>
    </w:tblPr>
    <w:tblGrid>
      <w:gridCol w:w="1135"/>
      <w:gridCol w:w="7371"/>
    </w:tblGrid>
    <w:tr w:rsidR="00685DD0" w14:paraId="4E2B8260"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50F4C09A" w14:textId="77777777" w:rsidR="00685DD0" w:rsidRDefault="003D3E00">
          <w:pPr>
            <w:pStyle w:val="Header"/>
            <w:overflowPunct/>
            <w:textAlignment w:val="auto"/>
            <w:rPr>
              <w:szCs w:val="24"/>
              <w:lang w:eastAsia="en-AU"/>
            </w:rPr>
          </w:pPr>
          <w:r>
            <w:rPr>
              <w:noProof/>
            </w:rPr>
            <w:pict w14:anchorId="1EA7E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4" o:spid="_x0000_s2055" type="#_x0000_t136" style="position:absolute;left:0;text-align:left;margin-left:0;margin-top:0;width:676.5pt;height:67.5pt;rotation:315;z-index:-251655680;mso-position-horizontal:center;mso-position-horizontal-relative:margin;mso-position-vertical:center;mso-position-vertical-relative:margin" o:allowincell="f" fillcolor="silver" stroked="f">
                <v:fill opacity=".5"/>
                <v:textpath style="font-family:&quot;Times New Roman&quot;;font-size:60pt" string="CONSULTATION DRAFT"/>
              </v:shape>
            </w:pict>
          </w:r>
        </w:p>
      </w:tc>
      <w:tc>
        <w:tcPr>
          <w:tcW w:w="7371" w:type="dxa"/>
          <w:tcBorders>
            <w:top w:val="nil"/>
            <w:left w:val="nil"/>
            <w:bottom w:val="nil"/>
            <w:right w:val="nil"/>
          </w:tcBorders>
        </w:tcPr>
        <w:p w14:paraId="588DACD0" w14:textId="77777777" w:rsidR="00685DD0" w:rsidRDefault="00685DD0">
          <w:pPr>
            <w:pStyle w:val="Header"/>
            <w:overflowPunct/>
            <w:jc w:val="center"/>
            <w:textAlignment w:val="auto"/>
            <w:rPr>
              <w:szCs w:val="24"/>
              <w:lang w:eastAsia="en-AU"/>
            </w:rPr>
          </w:pPr>
          <w:r>
            <w:rPr>
              <w:i/>
              <w:szCs w:val="24"/>
              <w:lang w:eastAsia="en-AU"/>
            </w:rPr>
            <w:t>Local Government Amendment (Electoral Reforms) Act 2025</w:t>
          </w:r>
        </w:p>
      </w:tc>
    </w:tr>
    <w:tr w:rsidR="00685DD0" w14:paraId="00E44D67" w14:textId="77777777">
      <w:tblPrEx>
        <w:tblCellMar>
          <w:top w:w="0" w:type="dxa"/>
          <w:left w:w="0" w:type="dxa"/>
          <w:bottom w:w="0" w:type="dxa"/>
          <w:right w:w="0" w:type="dxa"/>
        </w:tblCellMar>
      </w:tblPrEx>
      <w:trPr>
        <w:cantSplit/>
      </w:trPr>
      <w:tc>
        <w:tcPr>
          <w:tcW w:w="1135" w:type="dxa"/>
          <w:tcBorders>
            <w:top w:val="nil"/>
            <w:left w:val="nil"/>
            <w:bottom w:val="nil"/>
            <w:right w:val="nil"/>
          </w:tcBorders>
        </w:tcPr>
        <w:p w14:paraId="76357C68" w14:textId="77777777" w:rsidR="00685DD0" w:rsidRDefault="00685DD0">
          <w:pPr>
            <w:pStyle w:val="Header"/>
            <w:overflowPunct/>
            <w:textAlignment w:val="auto"/>
            <w:rPr>
              <w:szCs w:val="24"/>
              <w:lang w:eastAsia="en-AU"/>
            </w:rPr>
          </w:pPr>
        </w:p>
      </w:tc>
      <w:tc>
        <w:tcPr>
          <w:tcW w:w="7371" w:type="dxa"/>
          <w:tcBorders>
            <w:top w:val="nil"/>
            <w:left w:val="nil"/>
            <w:bottom w:val="nil"/>
            <w:right w:val="nil"/>
          </w:tcBorders>
        </w:tcPr>
        <w:p w14:paraId="7CF29252" w14:textId="77777777" w:rsidR="00685DD0" w:rsidRDefault="00685DD0">
          <w:pPr>
            <w:pStyle w:val="Header"/>
            <w:overflowPunct/>
            <w:jc w:val="center"/>
            <w:textAlignment w:val="auto"/>
            <w:rPr>
              <w:szCs w:val="24"/>
              <w:lang w:eastAsia="en-AU"/>
            </w:rPr>
          </w:pPr>
          <w:r>
            <w:rPr>
              <w:i/>
              <w:szCs w:val="24"/>
              <w:lang w:eastAsia="en-AU"/>
            </w:rPr>
            <w:t>Act No.  of 2025</w:t>
          </w:r>
        </w:p>
      </w:tc>
    </w:tr>
    <w:tr w:rsidR="00685DD0" w14:paraId="2AA63313" w14:textId="77777777">
      <w:tblPrEx>
        <w:tblCellMar>
          <w:top w:w="0" w:type="dxa"/>
          <w:left w:w="0" w:type="dxa"/>
          <w:bottom w:w="0" w:type="dxa"/>
          <w:right w:w="0" w:type="dxa"/>
        </w:tblCellMar>
      </w:tblPrEx>
      <w:trPr>
        <w:cantSplit/>
      </w:trPr>
      <w:tc>
        <w:tcPr>
          <w:tcW w:w="1135" w:type="dxa"/>
          <w:tcBorders>
            <w:top w:val="nil"/>
            <w:left w:val="nil"/>
            <w:bottom w:val="single" w:sz="4" w:space="0" w:color="auto"/>
            <w:right w:val="nil"/>
          </w:tcBorders>
        </w:tcPr>
        <w:p w14:paraId="517A1466" w14:textId="7320D561" w:rsidR="00685DD0" w:rsidRDefault="00685DD0">
          <w:pPr>
            <w:pStyle w:val="Header"/>
            <w:overflowPunct/>
            <w:spacing w:before="240" w:after="240"/>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"Section No" \* MERGEFORMAT </w:instrText>
          </w:r>
          <w:r>
            <w:rPr>
              <w:b/>
              <w:sz w:val="24"/>
              <w:szCs w:val="24"/>
              <w:lang w:eastAsia="en-AU"/>
            </w:rPr>
            <w:fldChar w:fldCharType="separate"/>
          </w:r>
          <w:r w:rsidR="003D3E00">
            <w:rPr>
              <w:b/>
              <w:noProof/>
              <w:sz w:val="24"/>
              <w:szCs w:val="24"/>
              <w:lang w:eastAsia="en-AU"/>
            </w:rPr>
            <w:instrText>17</w:instrText>
          </w:r>
          <w:r>
            <w:rPr>
              <w:b/>
              <w:sz w:val="24"/>
              <w:szCs w:val="24"/>
              <w:lang w:eastAsia="en-AU"/>
            </w:rPr>
            <w:fldChar w:fldCharType="end"/>
          </w:r>
          <w:r>
            <w:rPr>
              <w:b/>
              <w:sz w:val="24"/>
              <w:szCs w:val="24"/>
              <w:lang w:eastAsia="en-AU"/>
            </w:rPr>
            <w:instrText xml:space="preserve"> &gt; 0   "s. </w:instrText>
          </w:r>
          <w:r>
            <w:rPr>
              <w:b/>
              <w:sz w:val="24"/>
              <w:szCs w:val="24"/>
              <w:lang w:eastAsia="en-AU"/>
            </w:rPr>
            <w:fldChar w:fldCharType="begin"/>
          </w:r>
          <w:r>
            <w:rPr>
              <w:b/>
              <w:sz w:val="24"/>
              <w:szCs w:val="24"/>
              <w:lang w:eastAsia="en-AU"/>
            </w:rPr>
            <w:instrText xml:space="preserve">STYLEREF "Section No" \* MERGEFORMAT </w:instrText>
          </w:r>
          <w:r>
            <w:rPr>
              <w:b/>
              <w:sz w:val="24"/>
              <w:szCs w:val="24"/>
              <w:lang w:eastAsia="en-AU"/>
            </w:rPr>
            <w:fldChar w:fldCharType="separate"/>
          </w:r>
          <w:r w:rsidR="003D3E00">
            <w:rPr>
              <w:b/>
              <w:noProof/>
              <w:sz w:val="24"/>
              <w:szCs w:val="24"/>
              <w:lang w:eastAsia="en-AU"/>
            </w:rPr>
            <w:instrText>17</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3D3E00">
            <w:rPr>
              <w:b/>
              <w:noProof/>
              <w:sz w:val="24"/>
              <w:szCs w:val="24"/>
              <w:lang w:eastAsia="en-AU"/>
            </w:rPr>
            <w:t>s. 17</w:t>
          </w:r>
          <w:r>
            <w:rPr>
              <w:b/>
              <w:sz w:val="24"/>
              <w:szCs w:val="24"/>
              <w:lang w:eastAsia="en-AU"/>
            </w:rPr>
            <w:fldChar w:fldCharType="end"/>
          </w:r>
        </w:p>
      </w:tc>
      <w:tc>
        <w:tcPr>
          <w:tcW w:w="7371" w:type="dxa"/>
          <w:tcBorders>
            <w:top w:val="nil"/>
            <w:left w:val="nil"/>
            <w:bottom w:val="single" w:sz="4" w:space="0" w:color="auto"/>
            <w:right w:val="nil"/>
          </w:tcBorders>
        </w:tcPr>
        <w:p w14:paraId="536D7ECC" w14:textId="77777777" w:rsidR="00685DD0" w:rsidRDefault="00685DD0">
          <w:pPr>
            <w:pStyle w:val="Header"/>
            <w:overflowPunct/>
            <w:spacing w:before="240" w:after="240"/>
            <w:jc w:val="center"/>
            <w:textAlignment w:val="auto"/>
            <w:rPr>
              <w:sz w:val="24"/>
              <w:szCs w:val="24"/>
              <w:lang w:eastAsia="en-AU"/>
            </w:rPr>
          </w:pPr>
        </w:p>
      </w:tc>
    </w:tr>
  </w:tbl>
  <w:p w14:paraId="45022702" w14:textId="77777777" w:rsidR="00685DD0" w:rsidRDefault="00685DD0">
    <w:pPr>
      <w:overflowPunct/>
      <w:jc w:val="left"/>
      <w:textAlignment w:val="auto"/>
      <w:rPr>
        <w:sz w:val="24"/>
        <w:szCs w:val="24"/>
        <w:lang w:eastAsia="en-AU"/>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84" w:type="dxa"/>
      <w:tblLayout w:type="fixed"/>
      <w:tblCellMar>
        <w:left w:w="0" w:type="dxa"/>
        <w:right w:w="0" w:type="dxa"/>
      </w:tblCellMar>
      <w:tblLook w:val="0000" w:firstRow="0" w:lastRow="0" w:firstColumn="0" w:lastColumn="0" w:noHBand="0" w:noVBand="0"/>
    </w:tblPr>
    <w:tblGrid>
      <w:gridCol w:w="7513"/>
      <w:gridCol w:w="1134"/>
    </w:tblGrid>
    <w:tr w:rsidR="00685DD0" w14:paraId="4A117270"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4333C063" w14:textId="77777777" w:rsidR="00685DD0" w:rsidRDefault="003D3E00">
          <w:pPr>
            <w:pStyle w:val="Header"/>
            <w:overflowPunct/>
            <w:jc w:val="center"/>
            <w:textAlignment w:val="auto"/>
            <w:rPr>
              <w:szCs w:val="24"/>
              <w:lang w:eastAsia="en-AU"/>
            </w:rPr>
          </w:pPr>
          <w:r>
            <w:rPr>
              <w:noProof/>
            </w:rPr>
            <w:pict w14:anchorId="2AF2A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5" o:spid="_x0000_s2056" type="#_x0000_t136" style="position:absolute;left:0;text-align:left;margin-left:0;margin-top:0;width:676.5pt;height:67.5pt;rotation:315;z-index:-251654656;mso-position-horizontal:center;mso-position-horizontal-relative:margin;mso-position-vertical:center;mso-position-vertical-relative:margin" o:allowincell="f" fillcolor="silver" stroked="f">
                <v:fill opacity=".5"/>
                <v:textpath style="font-family:&quot;Times New Roman&quot;;font-size:60pt" string="CONSULTATION DRAFT"/>
              </v:shape>
            </w:pict>
          </w:r>
          <w:r w:rsidR="00685DD0">
            <w:rPr>
              <w:i/>
              <w:szCs w:val="24"/>
              <w:lang w:eastAsia="en-AU"/>
            </w:rPr>
            <w:t>Local Government Amendment (Electoral Reforms) Act 2025</w:t>
          </w:r>
        </w:p>
      </w:tc>
      <w:tc>
        <w:tcPr>
          <w:tcW w:w="1134" w:type="dxa"/>
          <w:tcBorders>
            <w:top w:val="nil"/>
            <w:left w:val="nil"/>
            <w:bottom w:val="nil"/>
            <w:right w:val="nil"/>
          </w:tcBorders>
        </w:tcPr>
        <w:p w14:paraId="336879B2" w14:textId="77777777" w:rsidR="00685DD0" w:rsidRDefault="00685DD0">
          <w:pPr>
            <w:pStyle w:val="Header"/>
            <w:overflowPunct/>
            <w:jc w:val="center"/>
            <w:textAlignment w:val="auto"/>
            <w:rPr>
              <w:szCs w:val="24"/>
              <w:lang w:eastAsia="en-AU"/>
            </w:rPr>
          </w:pPr>
        </w:p>
      </w:tc>
    </w:tr>
    <w:tr w:rsidR="00685DD0" w14:paraId="39428496" w14:textId="77777777">
      <w:tblPrEx>
        <w:tblCellMar>
          <w:top w:w="0" w:type="dxa"/>
          <w:left w:w="0" w:type="dxa"/>
          <w:bottom w:w="0" w:type="dxa"/>
          <w:right w:w="0" w:type="dxa"/>
        </w:tblCellMar>
      </w:tblPrEx>
      <w:trPr>
        <w:cantSplit/>
      </w:trPr>
      <w:tc>
        <w:tcPr>
          <w:tcW w:w="7513" w:type="dxa"/>
          <w:tcBorders>
            <w:top w:val="nil"/>
            <w:left w:val="nil"/>
            <w:bottom w:val="nil"/>
            <w:right w:val="nil"/>
          </w:tcBorders>
        </w:tcPr>
        <w:p w14:paraId="1A600530" w14:textId="77777777" w:rsidR="00685DD0" w:rsidRDefault="00685DD0">
          <w:pPr>
            <w:pStyle w:val="Header"/>
            <w:overflowPunct/>
            <w:jc w:val="center"/>
            <w:textAlignment w:val="auto"/>
            <w:rPr>
              <w:szCs w:val="24"/>
              <w:lang w:eastAsia="en-AU"/>
            </w:rPr>
          </w:pPr>
          <w:r>
            <w:rPr>
              <w:i/>
              <w:szCs w:val="24"/>
              <w:lang w:eastAsia="en-AU"/>
            </w:rPr>
            <w:t>Act No.  of 2025</w:t>
          </w:r>
        </w:p>
      </w:tc>
      <w:tc>
        <w:tcPr>
          <w:tcW w:w="1134" w:type="dxa"/>
          <w:tcBorders>
            <w:top w:val="nil"/>
            <w:left w:val="nil"/>
            <w:bottom w:val="nil"/>
            <w:right w:val="nil"/>
          </w:tcBorders>
        </w:tcPr>
        <w:p w14:paraId="70B3B563" w14:textId="77777777" w:rsidR="00685DD0" w:rsidRDefault="00685DD0">
          <w:pPr>
            <w:pStyle w:val="Header"/>
            <w:overflowPunct/>
            <w:jc w:val="center"/>
            <w:textAlignment w:val="auto"/>
            <w:rPr>
              <w:szCs w:val="24"/>
              <w:lang w:eastAsia="en-AU"/>
            </w:rPr>
          </w:pPr>
        </w:p>
      </w:tc>
    </w:tr>
    <w:tr w:rsidR="00685DD0" w14:paraId="535D7F0B" w14:textId="77777777">
      <w:tblPrEx>
        <w:tblCellMar>
          <w:top w:w="0" w:type="dxa"/>
          <w:left w:w="0" w:type="dxa"/>
          <w:bottom w:w="0" w:type="dxa"/>
          <w:right w:w="0" w:type="dxa"/>
        </w:tblCellMar>
      </w:tblPrEx>
      <w:trPr>
        <w:cantSplit/>
      </w:trPr>
      <w:tc>
        <w:tcPr>
          <w:tcW w:w="7513" w:type="dxa"/>
          <w:tcBorders>
            <w:top w:val="nil"/>
            <w:left w:val="nil"/>
            <w:bottom w:val="single" w:sz="4" w:space="0" w:color="auto"/>
            <w:right w:val="nil"/>
          </w:tcBorders>
        </w:tcPr>
        <w:p w14:paraId="47E53E71" w14:textId="77777777" w:rsidR="00685DD0" w:rsidRDefault="00685DD0">
          <w:pPr>
            <w:pStyle w:val="Header"/>
            <w:overflowPunct/>
            <w:spacing w:before="240" w:after="240"/>
            <w:jc w:val="center"/>
            <w:textAlignment w:val="auto"/>
            <w:rPr>
              <w:sz w:val="24"/>
              <w:szCs w:val="24"/>
              <w:lang w:eastAsia="en-AU"/>
            </w:rPr>
          </w:pPr>
        </w:p>
      </w:tc>
      <w:tc>
        <w:tcPr>
          <w:tcW w:w="1134" w:type="dxa"/>
          <w:tcBorders>
            <w:top w:val="nil"/>
            <w:left w:val="nil"/>
            <w:bottom w:val="single" w:sz="4" w:space="0" w:color="auto"/>
            <w:right w:val="nil"/>
          </w:tcBorders>
        </w:tcPr>
        <w:p w14:paraId="4099479F" w14:textId="435D4D8E" w:rsidR="00685DD0" w:rsidRDefault="00685DD0">
          <w:pPr>
            <w:pStyle w:val="Header"/>
            <w:overflowPunct/>
            <w:spacing w:before="240" w:after="240"/>
            <w:jc w:val="right"/>
            <w:textAlignment w:val="auto"/>
            <w:rPr>
              <w:sz w:val="24"/>
              <w:szCs w:val="24"/>
              <w:lang w:eastAsia="en-AU"/>
            </w:rPr>
          </w:pPr>
          <w:r>
            <w:rPr>
              <w:b/>
              <w:sz w:val="24"/>
              <w:szCs w:val="24"/>
              <w:lang w:eastAsia="en-AU"/>
            </w:rPr>
            <w:fldChar w:fldCharType="begin"/>
          </w:r>
          <w:r>
            <w:rPr>
              <w:b/>
              <w:sz w:val="24"/>
              <w:szCs w:val="24"/>
              <w:lang w:eastAsia="en-AU"/>
            </w:rPr>
            <w:instrText xml:space="preserve"> IF </w:instrText>
          </w:r>
          <w:r>
            <w:rPr>
              <w:b/>
              <w:sz w:val="24"/>
              <w:szCs w:val="24"/>
              <w:lang w:eastAsia="en-AU"/>
            </w:rPr>
            <w:fldChar w:fldCharType="begin"/>
          </w:r>
          <w:r>
            <w:rPr>
              <w:b/>
              <w:sz w:val="24"/>
              <w:szCs w:val="24"/>
              <w:lang w:eastAsia="en-AU"/>
            </w:rPr>
            <w:instrText xml:space="preserve"> STYLEREF "Section No" \* MERGEFORMAT </w:instrText>
          </w:r>
          <w:r>
            <w:rPr>
              <w:b/>
              <w:sz w:val="24"/>
              <w:szCs w:val="24"/>
              <w:lang w:eastAsia="en-AU"/>
            </w:rPr>
            <w:fldChar w:fldCharType="separate"/>
          </w:r>
          <w:r w:rsidR="003D3E00">
            <w:rPr>
              <w:b/>
              <w:noProof/>
              <w:sz w:val="24"/>
              <w:szCs w:val="24"/>
              <w:lang w:eastAsia="en-AU"/>
            </w:rPr>
            <w:instrText>14</w:instrText>
          </w:r>
          <w:r>
            <w:rPr>
              <w:b/>
              <w:sz w:val="24"/>
              <w:szCs w:val="24"/>
              <w:lang w:eastAsia="en-AU"/>
            </w:rPr>
            <w:fldChar w:fldCharType="end"/>
          </w:r>
          <w:r>
            <w:rPr>
              <w:b/>
              <w:sz w:val="24"/>
              <w:szCs w:val="24"/>
              <w:lang w:eastAsia="en-AU"/>
            </w:rPr>
            <w:instrText xml:space="preserve"> &gt; 0   "s. </w:instrText>
          </w:r>
          <w:r>
            <w:rPr>
              <w:b/>
              <w:sz w:val="24"/>
              <w:szCs w:val="24"/>
              <w:lang w:eastAsia="en-AU"/>
            </w:rPr>
            <w:fldChar w:fldCharType="begin"/>
          </w:r>
          <w:r>
            <w:rPr>
              <w:b/>
              <w:sz w:val="24"/>
              <w:szCs w:val="24"/>
              <w:lang w:eastAsia="en-AU"/>
            </w:rPr>
            <w:instrText xml:space="preserve">STYLEREF "Section No" \* MERGEFORMAT </w:instrText>
          </w:r>
          <w:r>
            <w:rPr>
              <w:b/>
              <w:sz w:val="24"/>
              <w:szCs w:val="24"/>
              <w:lang w:eastAsia="en-AU"/>
            </w:rPr>
            <w:fldChar w:fldCharType="separate"/>
          </w:r>
          <w:r w:rsidR="003D3E00">
            <w:rPr>
              <w:b/>
              <w:noProof/>
              <w:sz w:val="24"/>
              <w:szCs w:val="24"/>
              <w:lang w:eastAsia="en-AU"/>
            </w:rPr>
            <w:instrText>14</w:instrText>
          </w:r>
          <w:r>
            <w:rPr>
              <w:b/>
              <w:sz w:val="24"/>
              <w:szCs w:val="24"/>
              <w:lang w:eastAsia="en-AU"/>
            </w:rPr>
            <w:fldChar w:fldCharType="end"/>
          </w:r>
          <w:r>
            <w:rPr>
              <w:b/>
              <w:sz w:val="24"/>
              <w:szCs w:val="24"/>
              <w:lang w:eastAsia="en-AU"/>
            </w:rPr>
            <w:instrText>" "" \* MERGEFORMAT</w:instrText>
          </w:r>
          <w:r>
            <w:rPr>
              <w:b/>
              <w:sz w:val="24"/>
              <w:szCs w:val="24"/>
              <w:lang w:eastAsia="en-AU"/>
            </w:rPr>
            <w:fldChar w:fldCharType="separate"/>
          </w:r>
          <w:r w:rsidR="003D3E00">
            <w:rPr>
              <w:b/>
              <w:noProof/>
              <w:sz w:val="24"/>
              <w:szCs w:val="24"/>
              <w:lang w:eastAsia="en-AU"/>
            </w:rPr>
            <w:t>s. 14</w:t>
          </w:r>
          <w:r>
            <w:rPr>
              <w:b/>
              <w:sz w:val="24"/>
              <w:szCs w:val="24"/>
              <w:lang w:eastAsia="en-AU"/>
            </w:rPr>
            <w:fldChar w:fldCharType="end"/>
          </w:r>
        </w:p>
      </w:tc>
    </w:tr>
  </w:tbl>
  <w:p w14:paraId="44DFB27F" w14:textId="77777777" w:rsidR="00685DD0" w:rsidRDefault="00685DD0">
    <w:pPr>
      <w:overflowPunct/>
      <w:jc w:val="left"/>
      <w:textAlignment w:val="auto"/>
      <w:rPr>
        <w:sz w:val="24"/>
        <w:szCs w:val="24"/>
        <w:lang w:eastAsia="en-A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D80C" w14:textId="77777777" w:rsidR="003C1EB8" w:rsidRDefault="003D3E00">
    <w:pPr>
      <w:pStyle w:val="Header"/>
    </w:pPr>
    <w:r>
      <w:rPr>
        <w:noProof/>
      </w:rPr>
      <w:pict w14:anchorId="3A033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69693" o:spid="_x0000_s2057" type="#_x0000_t136" style="position:absolute;left:0;text-align:left;margin-left:0;margin-top:0;width:676.5pt;height:67.5pt;rotation:315;z-index:-251656704;mso-position-horizontal:center;mso-position-horizontal-relative:margin;mso-position-vertical:center;mso-position-vertical-relative:margin" o:allowincell="f" fillcolor="silver" stroked="f">
          <v:fill opacity=".5"/>
          <v:textpath style="font-family:&quot;Times New Roman&quot;;font-size:60pt" string="CONSULTATION 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evenAndOddHeader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21208E"/>
    <w:rsid w:val="0021208E"/>
    <w:rsid w:val="003C1EB8"/>
    <w:rsid w:val="003D3E00"/>
    <w:rsid w:val="004248FC"/>
    <w:rsid w:val="005611AB"/>
    <w:rsid w:val="00685DD0"/>
    <w:rsid w:val="00B3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5B37EECA"/>
  <w14:defaultImageDpi w14:val="0"/>
  <w15:docId w15:val="{4395AB9A-D4D4-49CF-B1C8-93BAE7D4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Times New Roman" w:hAnsi="Times New Roman"/>
      <w:sz w:val="28"/>
      <w:szCs w:val="28"/>
      <w:lang w:eastAsia="en-US"/>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AU" w:eastAsia="x-none"/>
    </w:rPr>
  </w:style>
  <w:style w:type="paragraph" w:customStyle="1" w:styleId="ABillFor">
    <w:name w:val="A Bill For"/>
    <w:basedOn w:val="Normal"/>
    <w:uiPriority w:val="99"/>
    <w:pPr>
      <w:spacing w:before="240" w:after="240"/>
      <w:ind w:left="567"/>
      <w:jc w:val="center"/>
    </w:pPr>
    <w:rPr>
      <w:b/>
      <w:bCs/>
      <w:caps/>
    </w:rPr>
  </w:style>
  <w:style w:type="paragraph" w:customStyle="1" w:styleId="AlternativeOR">
    <w:name w:val="AlternativeOR"/>
    <w:basedOn w:val="Normal"/>
    <w:uiPriority w:val="99"/>
    <w:pPr>
      <w:keepNext/>
      <w:jc w:val="center"/>
    </w:pPr>
    <w:rPr>
      <w:color w:val="800000"/>
    </w:rPr>
  </w:style>
  <w:style w:type="paragraph" w:customStyle="1" w:styleId="PenaltySubPara">
    <w:name w:val="Penalty Sub Para"/>
    <w:basedOn w:val="Normal"/>
    <w:uiPriority w:val="99"/>
    <w:pPr>
      <w:tabs>
        <w:tab w:val="right" w:pos="4678"/>
      </w:tabs>
      <w:spacing w:after="240"/>
      <w:ind w:left="4961" w:hanging="4961"/>
    </w:pPr>
  </w:style>
  <w:style w:type="character" w:customStyle="1" w:styleId="AlternativeEnd">
    <w:name w:val="AlternativeEnd"/>
    <w:basedOn w:val="DefaultParagraphFont"/>
    <w:uiPriority w:val="99"/>
    <w:rPr>
      <w:rFonts w:cs="Times New Roman"/>
      <w:i/>
      <w:iCs/>
      <w:color w:val="800000"/>
    </w:rPr>
  </w:style>
  <w:style w:type="character" w:customStyle="1" w:styleId="AlternativeStart">
    <w:name w:val="AlternativeStart"/>
    <w:basedOn w:val="DefaultParagraphFont"/>
    <w:uiPriority w:val="99"/>
    <w:rPr>
      <w:rFonts w:cs="Times New Roman"/>
      <w:i/>
      <w:iCs/>
      <w:color w:val="800000"/>
    </w:rPr>
  </w:style>
  <w:style w:type="paragraph" w:customStyle="1" w:styleId="AmendGroup">
    <w:name w:val="AmendGroup"/>
    <w:basedOn w:val="Normal"/>
    <w:uiPriority w:val="99"/>
    <w:pPr>
      <w:spacing w:before="240"/>
      <w:ind w:left="567"/>
      <w:jc w:val="center"/>
    </w:pPr>
    <w:rPr>
      <w:b/>
      <w:bCs/>
      <w:i/>
      <w:iCs/>
    </w:rPr>
  </w:style>
  <w:style w:type="paragraph" w:customStyle="1" w:styleId="Amendments">
    <w:name w:val="Amendments"/>
    <w:basedOn w:val="Normal"/>
    <w:uiPriority w:val="99"/>
    <w:pPr>
      <w:spacing w:after="240"/>
      <w:ind w:left="567"/>
    </w:pPr>
    <w:rPr>
      <w:b/>
      <w:bCs/>
      <w:sz w:val="24"/>
      <w:szCs w:val="24"/>
    </w:rPr>
  </w:style>
  <w:style w:type="paragraph" w:customStyle="1" w:styleId="Annexure">
    <w:name w:val="Annexure"/>
    <w:basedOn w:val="Normal"/>
    <w:uiPriority w:val="99"/>
    <w:pPr>
      <w:keepNext/>
      <w:spacing w:before="480"/>
      <w:jc w:val="center"/>
    </w:pPr>
    <w:rPr>
      <w:b/>
      <w:bCs/>
      <w:caps/>
    </w:rPr>
  </w:style>
  <w:style w:type="character" w:customStyle="1" w:styleId="Appropriation">
    <w:name w:val="Appropriation"/>
    <w:basedOn w:val="DefaultParagraphFont"/>
    <w:uiPriority w:val="99"/>
    <w:rPr>
      <w:rFonts w:cs="Times New Roman"/>
      <w:color w:val="FF0000"/>
    </w:rPr>
  </w:style>
  <w:style w:type="paragraph" w:customStyle="1" w:styleId="BeItEnacted">
    <w:name w:val="Be It Enacted"/>
    <w:basedOn w:val="Normal"/>
    <w:uiPriority w:val="99"/>
    <w:pPr>
      <w:keepLines/>
      <w:ind w:left="567"/>
    </w:pPr>
  </w:style>
  <w:style w:type="character" w:customStyle="1" w:styleId="BillPosition">
    <w:name w:val="Bill Position"/>
    <w:basedOn w:val="DefaultParagraphFont"/>
    <w:uiPriority w:val="99"/>
    <w:rPr>
      <w:rFonts w:cs="Times New Roman"/>
      <w:i/>
      <w:iCs/>
    </w:rPr>
  </w:style>
  <w:style w:type="paragraph" w:customStyle="1" w:styleId="BillSignature">
    <w:name w:val="Bill Signature"/>
    <w:basedOn w:val="Normal"/>
    <w:uiPriority w:val="99"/>
    <w:pPr>
      <w:ind w:left="567"/>
      <w:jc w:val="right"/>
    </w:pPr>
    <w:rPr>
      <w:sz w:val="20"/>
      <w:szCs w:val="20"/>
    </w:rPr>
  </w:style>
  <w:style w:type="paragraph" w:customStyle="1" w:styleId="BroughtInBy">
    <w:name w:val="Brought In By"/>
    <w:basedOn w:val="Normal"/>
    <w:uiPriority w:val="99"/>
    <w:pPr>
      <w:ind w:left="567"/>
      <w:jc w:val="center"/>
    </w:pPr>
    <w:rPr>
      <w:i/>
      <w:iCs/>
    </w:rPr>
  </w:style>
  <w:style w:type="paragraph" w:customStyle="1" w:styleId="ChapterFirst">
    <w:name w:val="Chapter First"/>
    <w:basedOn w:val="Normal"/>
    <w:uiPriority w:val="99"/>
    <w:pPr>
      <w:keepNext/>
      <w:spacing w:before="480"/>
      <w:ind w:left="567"/>
      <w:jc w:val="center"/>
    </w:pPr>
    <w:rPr>
      <w:b/>
      <w:bCs/>
      <w:caps/>
      <w:sz w:val="30"/>
      <w:szCs w:val="30"/>
    </w:rPr>
  </w:style>
  <w:style w:type="character" w:customStyle="1" w:styleId="ChapterNo">
    <w:name w:val="Chapter No"/>
    <w:basedOn w:val="DefaultParagraphFont"/>
    <w:uiPriority w:val="99"/>
    <w:rPr>
      <w:rFonts w:cs="Times New Roman"/>
      <w:color w:val="000080"/>
    </w:rPr>
  </w:style>
  <w:style w:type="paragraph" w:customStyle="1" w:styleId="ChapterRest">
    <w:name w:val="Chapter Rest"/>
    <w:basedOn w:val="ChapterFirst"/>
    <w:uiPriority w:val="99"/>
    <w:pPr>
      <w:pageBreakBefore/>
      <w:spacing w:before="240"/>
    </w:pPr>
  </w:style>
  <w:style w:type="paragraph" w:customStyle="1" w:styleId="Charge">
    <w:name w:val="Charge"/>
    <w:basedOn w:val="Normal"/>
    <w:uiPriority w:val="99"/>
    <w:pPr>
      <w:spacing w:after="240"/>
      <w:ind w:left="3260" w:hanging="1134"/>
    </w:pPr>
  </w:style>
  <w:style w:type="paragraph" w:customStyle="1" w:styleId="ChargePara">
    <w:name w:val="Charge Para"/>
    <w:basedOn w:val="Normal"/>
    <w:uiPriority w:val="99"/>
    <w:pPr>
      <w:tabs>
        <w:tab w:val="right" w:pos="3827"/>
      </w:tabs>
      <w:spacing w:after="240"/>
      <w:ind w:left="4111" w:hanging="4111"/>
    </w:pPr>
  </w:style>
  <w:style w:type="paragraph" w:customStyle="1" w:styleId="ClauseHeadnote">
    <w:name w:val="Clause Headnote"/>
    <w:basedOn w:val="Normal"/>
    <w:uiPriority w:val="99"/>
    <w:pPr>
      <w:keepNext/>
      <w:tabs>
        <w:tab w:val="right" w:pos="1138"/>
        <w:tab w:val="left" w:pos="1699"/>
      </w:tabs>
      <w:spacing w:before="480" w:after="240"/>
      <w:ind w:left="1411" w:hanging="1411"/>
    </w:pPr>
    <w:rPr>
      <w:b/>
      <w:bCs/>
    </w:rPr>
  </w:style>
  <w:style w:type="character" w:customStyle="1" w:styleId="ClauseNo">
    <w:name w:val="Clause No"/>
    <w:basedOn w:val="DefaultParagraphFont"/>
    <w:uiPriority w:val="99"/>
    <w:rPr>
      <w:rFonts w:cs="Times New Roman"/>
      <w:color w:val="000080"/>
    </w:rPr>
  </w:style>
  <w:style w:type="paragraph" w:customStyle="1" w:styleId="ClientNote">
    <w:name w:val="Client Note"/>
    <w:basedOn w:val="Normal"/>
    <w:uiPriority w:val="99"/>
    <w:pPr>
      <w:tabs>
        <w:tab w:val="left" w:pos="576"/>
      </w:tabs>
      <w:spacing w:after="120"/>
      <w:ind w:left="3261" w:hanging="1843"/>
    </w:pPr>
    <w:rPr>
      <w:b/>
      <w:bCs/>
      <w:i/>
      <w:iCs/>
      <w:color w:val="008000"/>
    </w:rPr>
  </w:style>
  <w:style w:type="paragraph" w:customStyle="1" w:styleId="Cognate">
    <w:name w:val="Cognate"/>
    <w:basedOn w:val="Normal"/>
    <w:uiPriority w:val="99"/>
    <w:pPr>
      <w:pBdr>
        <w:top w:val="single" w:sz="6" w:space="1" w:color="auto"/>
      </w:pBdr>
    </w:pPr>
    <w:rPr>
      <w:b/>
      <w:bCs/>
      <w:caps/>
      <w:sz w:val="18"/>
      <w:szCs w:val="18"/>
    </w:rPr>
  </w:style>
  <w:style w:type="paragraph" w:customStyle="1" w:styleId="Crest">
    <w:name w:val="Crest"/>
    <w:basedOn w:val="Normal"/>
    <w:uiPriority w:val="99"/>
    <w:pPr>
      <w:spacing w:before="480" w:after="240"/>
      <w:ind w:left="567"/>
      <w:jc w:val="center"/>
    </w:pPr>
  </w:style>
  <w:style w:type="character" w:customStyle="1" w:styleId="Date1">
    <w:name w:val="Date1"/>
    <w:basedOn w:val="DefaultParagraphFont"/>
    <w:uiPriority w:val="99"/>
    <w:rPr>
      <w:rFonts w:cs="Times New Roman"/>
      <w:color w:val="00FFFF"/>
    </w:rPr>
  </w:style>
  <w:style w:type="paragraph" w:customStyle="1" w:styleId="Deed">
    <w:name w:val="Deed"/>
    <w:basedOn w:val="Normal"/>
    <w:uiPriority w:val="99"/>
    <w:pPr>
      <w:keepNext/>
      <w:spacing w:before="480"/>
      <w:jc w:val="center"/>
    </w:pPr>
    <w:rPr>
      <w:b/>
      <w:bCs/>
      <w:caps/>
      <w:sz w:val="22"/>
      <w:szCs w:val="22"/>
    </w:rPr>
  </w:style>
  <w:style w:type="paragraph" w:customStyle="1" w:styleId="DeedGraphic">
    <w:name w:val="Deed Graphic"/>
    <w:basedOn w:val="Graphic"/>
    <w:uiPriority w:val="99"/>
  </w:style>
  <w:style w:type="character" w:customStyle="1" w:styleId="DeedNo">
    <w:name w:val="Deed No"/>
    <w:basedOn w:val="DefaultParagraphFont"/>
    <w:uiPriority w:val="99"/>
    <w:rPr>
      <w:rFonts w:cs="Times New Roman"/>
      <w:color w:val="000080"/>
    </w:rPr>
  </w:style>
  <w:style w:type="paragraph" w:customStyle="1" w:styleId="DefinitionParagraph">
    <w:name w:val="Definition Paragraph"/>
    <w:basedOn w:val="Normal"/>
    <w:uiPriority w:val="99"/>
    <w:pPr>
      <w:tabs>
        <w:tab w:val="right" w:pos="3542"/>
      </w:tabs>
      <w:spacing w:after="240"/>
      <w:ind w:left="3830" w:hanging="3830"/>
    </w:pPr>
  </w:style>
  <w:style w:type="paragraph" w:customStyle="1" w:styleId="DefinitionSubParagraph">
    <w:name w:val="Definition Sub Paragraph"/>
    <w:basedOn w:val="Normal"/>
    <w:uiPriority w:val="99"/>
    <w:pPr>
      <w:tabs>
        <w:tab w:val="right" w:pos="4392"/>
      </w:tabs>
      <w:spacing w:after="240"/>
      <w:ind w:left="4680" w:hanging="4680"/>
    </w:pPr>
  </w:style>
  <w:style w:type="paragraph" w:customStyle="1" w:styleId="DefinitionSubSubParagraph">
    <w:name w:val="Definition Sub Sub Paragraph"/>
    <w:basedOn w:val="Normal"/>
    <w:uiPriority w:val="99"/>
    <w:pPr>
      <w:tabs>
        <w:tab w:val="right" w:pos="5242"/>
      </w:tabs>
      <w:spacing w:after="240"/>
      <w:ind w:left="5530" w:hanging="5530"/>
    </w:pPr>
  </w:style>
  <w:style w:type="character" w:customStyle="1" w:styleId="DefinitionTerm">
    <w:name w:val="Definition Term"/>
    <w:basedOn w:val="DefaultParagraphFont"/>
    <w:uiPriority w:val="99"/>
    <w:rPr>
      <w:rFonts w:cs="Times New Roman"/>
      <w:b/>
      <w:bCs/>
      <w:i/>
      <w:color w:val="008000"/>
    </w:rPr>
  </w:style>
  <w:style w:type="paragraph" w:customStyle="1" w:styleId="DefinitionText">
    <w:name w:val="Definition Text"/>
    <w:basedOn w:val="Normal"/>
    <w:uiPriority w:val="99"/>
    <w:pPr>
      <w:spacing w:after="240"/>
      <w:ind w:left="2967" w:hanging="562"/>
    </w:pPr>
  </w:style>
  <w:style w:type="paragraph" w:customStyle="1" w:styleId="Division">
    <w:name w:val="Division"/>
    <w:basedOn w:val="Normal"/>
    <w:uiPriority w:val="99"/>
    <w:pPr>
      <w:keepNext/>
      <w:spacing w:before="240"/>
      <w:ind w:left="567"/>
      <w:jc w:val="center"/>
    </w:pPr>
    <w:rPr>
      <w:b/>
      <w:bCs/>
      <w:i/>
      <w:iCs/>
    </w:rPr>
  </w:style>
  <w:style w:type="character" w:customStyle="1" w:styleId="DivisionNo">
    <w:name w:val="Division No"/>
    <w:basedOn w:val="DefaultParagraphFont"/>
    <w:uiPriority w:val="99"/>
    <w:rPr>
      <w:rFonts w:cs="Times New Roman"/>
      <w:color w:val="000080"/>
    </w:rPr>
  </w:style>
  <w:style w:type="paragraph" w:styleId="Footer">
    <w:name w:val="footer"/>
    <w:basedOn w:val="Normal"/>
    <w:link w:val="FooterChar"/>
    <w:uiPriority w:val="99"/>
    <w:pPr>
      <w:tabs>
        <w:tab w:val="right" w:pos="9072"/>
      </w:tabs>
      <w:ind w:left="-851"/>
    </w:pPr>
  </w:style>
  <w:style w:type="character" w:customStyle="1" w:styleId="FooterChar">
    <w:name w:val="Footer Char"/>
    <w:basedOn w:val="DefaultParagraphFont"/>
    <w:link w:val="Footer"/>
    <w:uiPriority w:val="99"/>
    <w:semiHidden/>
    <w:locked/>
    <w:rPr>
      <w:rFonts w:ascii="Times New Roman" w:hAnsi="Times New Roman" w:cs="Times New Roman"/>
      <w:sz w:val="28"/>
      <w:szCs w:val="28"/>
      <w:lang w:val="en-AU" w:eastAsia="x-none"/>
    </w:rPr>
  </w:style>
  <w:style w:type="character" w:customStyle="1" w:styleId="Foreign">
    <w:name w:val="Foreign"/>
    <w:basedOn w:val="DefaultParagraphFont"/>
    <w:uiPriority w:val="99"/>
    <w:rPr>
      <w:rFonts w:cs="Times New Roman"/>
      <w:i/>
      <w:iCs/>
      <w:color w:val="800080"/>
    </w:rPr>
  </w:style>
  <w:style w:type="paragraph" w:customStyle="1" w:styleId="Form">
    <w:name w:val="Form"/>
    <w:basedOn w:val="Normal"/>
    <w:uiPriority w:val="99"/>
    <w:pPr>
      <w:keepNext/>
      <w:spacing w:before="480"/>
      <w:ind w:left="567"/>
      <w:jc w:val="center"/>
    </w:pPr>
    <w:rPr>
      <w:b/>
      <w:bCs/>
      <w:sz w:val="22"/>
      <w:szCs w:val="22"/>
    </w:rPr>
  </w:style>
  <w:style w:type="paragraph" w:customStyle="1" w:styleId="FormGraphic">
    <w:name w:val="Form Graphic"/>
    <w:basedOn w:val="Graphic"/>
    <w:uiPriority w:val="99"/>
  </w:style>
  <w:style w:type="character" w:customStyle="1" w:styleId="FormNo">
    <w:name w:val="Form No"/>
    <w:basedOn w:val="DefaultParagraphFont"/>
    <w:uiPriority w:val="99"/>
    <w:rPr>
      <w:rFonts w:cs="Times New Roman"/>
      <w:color w:val="000080"/>
    </w:rPr>
  </w:style>
  <w:style w:type="paragraph" w:customStyle="1" w:styleId="Formula">
    <w:name w:val="Formula"/>
    <w:basedOn w:val="Normal"/>
    <w:uiPriority w:val="99"/>
    <w:pPr>
      <w:spacing w:before="240" w:after="240"/>
      <w:jc w:val="center"/>
    </w:pPr>
  </w:style>
  <w:style w:type="paragraph" w:customStyle="1" w:styleId="Graphic">
    <w:name w:val="Graphic"/>
    <w:basedOn w:val="Normal"/>
    <w:uiPriority w:val="99"/>
    <w:pPr>
      <w:spacing w:before="240" w:after="240"/>
      <w:jc w:val="center"/>
    </w:pPr>
  </w:style>
  <w:style w:type="paragraph" w:customStyle="1" w:styleId="GraphicDescription">
    <w:name w:val="Graphic Description"/>
    <w:basedOn w:val="Normal"/>
    <w:uiPriority w:val="99"/>
    <w:pPr>
      <w:keepNext/>
      <w:spacing w:before="480"/>
    </w:pPr>
  </w:style>
  <w:style w:type="paragraph" w:customStyle="1" w:styleId="HeadNote">
    <w:name w:val="Head Note"/>
    <w:basedOn w:val="Normal"/>
    <w:uiPriority w:val="99"/>
    <w:pPr>
      <w:keepNext/>
      <w:tabs>
        <w:tab w:val="right" w:pos="1138"/>
        <w:tab w:val="left" w:pos="1699"/>
      </w:tabs>
      <w:spacing w:before="480" w:after="240"/>
      <w:ind w:left="1411" w:hanging="1411"/>
    </w:pPr>
    <w:rPr>
      <w:b/>
      <w:b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8"/>
      <w:szCs w:val="28"/>
      <w:lang w:val="en-AU" w:eastAsia="x-none"/>
    </w:rPr>
  </w:style>
  <w:style w:type="paragraph" w:customStyle="1" w:styleId="Image">
    <w:name w:val="Image"/>
    <w:basedOn w:val="Normal"/>
    <w:uiPriority w:val="99"/>
    <w:pPr>
      <w:keepNext/>
    </w:pPr>
    <w:rPr>
      <w:i/>
      <w:iCs/>
    </w:rPr>
  </w:style>
  <w:style w:type="paragraph" w:customStyle="1" w:styleId="ImageDescription">
    <w:name w:val="Image Description"/>
    <w:basedOn w:val="Normal"/>
    <w:uiPriority w:val="99"/>
  </w:style>
  <w:style w:type="character" w:customStyle="1" w:styleId="ImageNo">
    <w:name w:val="Image No"/>
    <w:basedOn w:val="DefaultParagraphFont"/>
    <w:uiPriority w:val="99"/>
    <w:rPr>
      <w:rFonts w:cs="Times New Roman"/>
      <w:color w:val="000080"/>
    </w:rPr>
  </w:style>
  <w:style w:type="character" w:customStyle="1" w:styleId="ImageType">
    <w:name w:val="Image Type"/>
    <w:basedOn w:val="DefaultParagraphFont"/>
    <w:uiPriority w:val="99"/>
    <w:rPr>
      <w:rFonts w:cs="Times New Roman"/>
      <w:color w:val="auto"/>
    </w:rPr>
  </w:style>
  <w:style w:type="character" w:customStyle="1" w:styleId="ItemNo">
    <w:name w:val="Item No"/>
    <w:basedOn w:val="DefaultParagraphFont"/>
    <w:uiPriority w:val="99"/>
    <w:rPr>
      <w:rFonts w:cs="Times New Roman"/>
      <w:b/>
      <w:bCs/>
      <w:color w:val="000080"/>
    </w:rPr>
  </w:style>
  <w:style w:type="paragraph" w:customStyle="1" w:styleId="LongTitle">
    <w:name w:val="Long Title"/>
    <w:basedOn w:val="Normal"/>
    <w:uiPriority w:val="99"/>
    <w:pPr>
      <w:spacing w:after="720"/>
      <w:ind w:left="562"/>
    </w:pPr>
    <w:rPr>
      <w:b/>
      <w:bCs/>
    </w:rPr>
  </w:style>
  <w:style w:type="paragraph" w:customStyle="1" w:styleId="Oath">
    <w:name w:val="Oath"/>
    <w:basedOn w:val="Normal"/>
    <w:uiPriority w:val="99"/>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s>
      <w:spacing w:after="240"/>
    </w:pPr>
  </w:style>
  <w:style w:type="paragraph" w:customStyle="1" w:styleId="Order">
    <w:name w:val="Order"/>
    <w:basedOn w:val="Normal"/>
    <w:uiPriority w:val="99"/>
  </w:style>
  <w:style w:type="character" w:customStyle="1" w:styleId="OrderNo">
    <w:name w:val="Order No"/>
    <w:basedOn w:val="DefaultParagraphFont"/>
    <w:uiPriority w:val="99"/>
    <w:rPr>
      <w:rFonts w:cs="Times New Roman"/>
      <w:b/>
      <w:bCs/>
      <w:caps/>
    </w:rPr>
  </w:style>
  <w:style w:type="paragraph" w:customStyle="1" w:styleId="Originating">
    <w:name w:val="Originating"/>
    <w:basedOn w:val="Normal"/>
    <w:uiPriority w:val="99"/>
    <w:pPr>
      <w:ind w:left="567"/>
    </w:pPr>
    <w:rPr>
      <w:sz w:val="20"/>
      <w:szCs w:val="20"/>
    </w:rPr>
  </w:style>
  <w:style w:type="paragraph" w:customStyle="1" w:styleId="OutDef">
    <w:name w:val="Out Def"/>
    <w:basedOn w:val="Normal"/>
    <w:uiPriority w:val="99"/>
    <w:pPr>
      <w:spacing w:after="240"/>
      <w:ind w:left="2981"/>
    </w:pPr>
  </w:style>
  <w:style w:type="paragraph" w:customStyle="1" w:styleId="OutDefPara">
    <w:name w:val="Out Def Para"/>
    <w:basedOn w:val="Normal"/>
    <w:uiPriority w:val="99"/>
    <w:pPr>
      <w:spacing w:after="240"/>
      <w:ind w:left="3827"/>
    </w:pPr>
  </w:style>
  <w:style w:type="paragraph" w:customStyle="1" w:styleId="OutDefSubPara">
    <w:name w:val="Out Def Sub Para"/>
    <w:basedOn w:val="Normal"/>
    <w:uiPriority w:val="99"/>
    <w:pPr>
      <w:spacing w:after="240"/>
      <w:ind w:left="4678"/>
    </w:pPr>
  </w:style>
  <w:style w:type="paragraph" w:customStyle="1" w:styleId="OutDefSubSubPara">
    <w:name w:val="Out Def Sub Sub Para"/>
    <w:basedOn w:val="Normal"/>
    <w:uiPriority w:val="99"/>
    <w:pPr>
      <w:spacing w:after="240"/>
      <w:ind w:left="3600"/>
    </w:pPr>
  </w:style>
  <w:style w:type="paragraph" w:customStyle="1" w:styleId="OutPara">
    <w:name w:val="Out Para"/>
    <w:basedOn w:val="Normal"/>
    <w:uiPriority w:val="99"/>
    <w:pPr>
      <w:spacing w:after="240"/>
      <w:ind w:left="2977"/>
    </w:pPr>
  </w:style>
  <w:style w:type="paragraph" w:customStyle="1" w:styleId="OutSection">
    <w:name w:val="Out Section"/>
    <w:basedOn w:val="Normal"/>
    <w:uiPriority w:val="99"/>
    <w:pPr>
      <w:spacing w:after="240"/>
      <w:ind w:left="2131"/>
    </w:pPr>
  </w:style>
  <w:style w:type="paragraph" w:customStyle="1" w:styleId="OutSubPara">
    <w:name w:val="Out Sub Para"/>
    <w:basedOn w:val="Normal"/>
    <w:uiPriority w:val="99"/>
    <w:pPr>
      <w:spacing w:after="240"/>
      <w:ind w:left="3827"/>
    </w:pPr>
  </w:style>
  <w:style w:type="paragraph" w:customStyle="1" w:styleId="OutSubSection">
    <w:name w:val="Out Sub Section"/>
    <w:basedOn w:val="Normal"/>
    <w:uiPriority w:val="99"/>
    <w:pPr>
      <w:spacing w:after="240"/>
      <w:ind w:left="2126"/>
    </w:pPr>
  </w:style>
  <w:style w:type="paragraph" w:customStyle="1" w:styleId="OutSubSubPara">
    <w:name w:val="Out Sub Sub Para"/>
    <w:basedOn w:val="Normal"/>
    <w:uiPriority w:val="99"/>
    <w:pPr>
      <w:spacing w:after="240"/>
      <w:ind w:left="2880"/>
    </w:pPr>
  </w:style>
  <w:style w:type="character" w:styleId="PageNumber">
    <w:name w:val="page number"/>
    <w:basedOn w:val="DefaultParagraphFont"/>
    <w:uiPriority w:val="99"/>
    <w:rPr>
      <w:rFonts w:cs="Times New Roman"/>
    </w:rPr>
  </w:style>
  <w:style w:type="paragraph" w:customStyle="1" w:styleId="Paragraph">
    <w:name w:val="Paragraph"/>
    <w:basedOn w:val="Normal"/>
    <w:uiPriority w:val="99"/>
    <w:pPr>
      <w:tabs>
        <w:tab w:val="right" w:pos="2693"/>
      </w:tabs>
      <w:spacing w:after="240"/>
      <w:ind w:left="2981" w:hanging="2981"/>
    </w:pPr>
  </w:style>
  <w:style w:type="character" w:customStyle="1" w:styleId="ParagraphNo">
    <w:name w:val="Paragraph No"/>
    <w:basedOn w:val="DefaultParagraphFont"/>
    <w:uiPriority w:val="99"/>
    <w:rPr>
      <w:rFonts w:cs="Times New Roman"/>
      <w:color w:val="000080"/>
    </w:rPr>
  </w:style>
  <w:style w:type="paragraph" w:customStyle="1" w:styleId="PartFirst">
    <w:name w:val="Part First"/>
    <w:basedOn w:val="Normal"/>
    <w:uiPriority w:val="99"/>
    <w:pPr>
      <w:keepNext/>
      <w:spacing w:before="480"/>
      <w:ind w:left="567"/>
      <w:jc w:val="center"/>
    </w:pPr>
    <w:rPr>
      <w:b/>
      <w:bCs/>
      <w:caps/>
    </w:rPr>
  </w:style>
  <w:style w:type="character" w:customStyle="1" w:styleId="PartNo">
    <w:name w:val="Part No"/>
    <w:basedOn w:val="DefaultParagraphFont"/>
    <w:uiPriority w:val="99"/>
    <w:rPr>
      <w:rFonts w:cs="Times New Roman"/>
      <w:color w:val="000080"/>
    </w:rPr>
  </w:style>
  <w:style w:type="paragraph" w:customStyle="1" w:styleId="PartRest">
    <w:name w:val="Part Rest"/>
    <w:basedOn w:val="PartFirst"/>
    <w:uiPriority w:val="99"/>
    <w:pPr>
      <w:pageBreakBefore/>
      <w:spacing w:before="240"/>
    </w:pPr>
  </w:style>
  <w:style w:type="paragraph" w:customStyle="1" w:styleId="PartSchedule">
    <w:name w:val="Part Schedule"/>
    <w:basedOn w:val="PartFirst"/>
    <w:uiPriority w:val="99"/>
    <w:rPr>
      <w:caps w:val="0"/>
    </w:rPr>
  </w:style>
  <w:style w:type="paragraph" w:customStyle="1" w:styleId="Penalty">
    <w:name w:val="Penalty"/>
    <w:basedOn w:val="Charge"/>
    <w:uiPriority w:val="99"/>
  </w:style>
  <w:style w:type="paragraph" w:customStyle="1" w:styleId="PenaltyPara">
    <w:name w:val="Penalty Para"/>
    <w:basedOn w:val="ChargePara"/>
    <w:uiPriority w:val="99"/>
  </w:style>
  <w:style w:type="paragraph" w:customStyle="1" w:styleId="PreambleText">
    <w:name w:val="Preamble Text"/>
    <w:basedOn w:val="Normal"/>
    <w:uiPriority w:val="99"/>
    <w:pPr>
      <w:spacing w:after="240"/>
      <w:ind w:left="567"/>
    </w:pPr>
  </w:style>
  <w:style w:type="paragraph" w:customStyle="1" w:styleId="PrivateNote">
    <w:name w:val="Private Note"/>
    <w:basedOn w:val="Normal"/>
    <w:uiPriority w:val="99"/>
    <w:pPr>
      <w:tabs>
        <w:tab w:val="left" w:pos="576"/>
      </w:tabs>
      <w:spacing w:after="120"/>
      <w:ind w:left="3403" w:hanging="1985"/>
    </w:pPr>
    <w:rPr>
      <w:b/>
      <w:bCs/>
      <w:i/>
      <w:iCs/>
      <w:color w:val="800080"/>
    </w:rPr>
  </w:style>
  <w:style w:type="paragraph" w:customStyle="1" w:styleId="QualifyingText">
    <w:name w:val="Qualifying Text"/>
    <w:basedOn w:val="Normal"/>
    <w:uiPriority w:val="99"/>
    <w:pPr>
      <w:tabs>
        <w:tab w:val="left" w:pos="720"/>
        <w:tab w:val="left" w:pos="1166"/>
      </w:tabs>
      <w:spacing w:after="240"/>
      <w:ind w:left="2131"/>
    </w:pPr>
  </w:style>
  <w:style w:type="character" w:customStyle="1" w:styleId="RefAct">
    <w:name w:val="RefAct"/>
    <w:basedOn w:val="DefaultParagraphFont"/>
    <w:uiPriority w:val="99"/>
    <w:rPr>
      <w:rFonts w:cs="Times New Roman"/>
      <w:i/>
      <w:iCs/>
      <w:color w:val="800000"/>
    </w:rPr>
  </w:style>
  <w:style w:type="character" w:customStyle="1" w:styleId="RefCase">
    <w:name w:val="RefCase"/>
    <w:basedOn w:val="DefaultParagraphFont"/>
    <w:uiPriority w:val="99"/>
    <w:rPr>
      <w:rFonts w:cs="Times New Roman"/>
      <w:i/>
      <w:iCs/>
      <w:color w:val="800000"/>
    </w:rPr>
  </w:style>
  <w:style w:type="character" w:customStyle="1" w:styleId="RefDefTerm">
    <w:name w:val="RefDefTerm"/>
    <w:basedOn w:val="DefaultParagraphFont"/>
    <w:uiPriority w:val="99"/>
    <w:rPr>
      <w:rFonts w:cs="Times New Roman"/>
      <w:color w:val="008000"/>
    </w:rPr>
  </w:style>
  <w:style w:type="character" w:customStyle="1" w:styleId="RefExternal">
    <w:name w:val="RefExternal"/>
    <w:basedOn w:val="DefaultParagraphFont"/>
    <w:uiPriority w:val="99"/>
    <w:rPr>
      <w:rFonts w:cs="Times New Roman"/>
      <w:color w:val="800000"/>
    </w:rPr>
  </w:style>
  <w:style w:type="character" w:customStyle="1" w:styleId="RefInternal">
    <w:name w:val="RefInternal"/>
    <w:basedOn w:val="DefaultParagraphFont"/>
    <w:uiPriority w:val="99"/>
    <w:rPr>
      <w:rFonts w:cs="Times New Roman"/>
      <w:color w:val="800000"/>
    </w:rPr>
  </w:style>
  <w:style w:type="character" w:customStyle="1" w:styleId="RefStandard">
    <w:name w:val="RefStandard"/>
    <w:basedOn w:val="DefaultParagraphFont"/>
    <w:uiPriority w:val="99"/>
    <w:rPr>
      <w:rFonts w:cs="Times New Roman"/>
      <w:color w:val="800000"/>
    </w:rPr>
  </w:style>
  <w:style w:type="character" w:customStyle="1" w:styleId="RefStatutory">
    <w:name w:val="RefStatutory"/>
    <w:basedOn w:val="DefaultParagraphFont"/>
    <w:uiPriority w:val="99"/>
    <w:rPr>
      <w:rFonts w:cs="Times New Roman"/>
      <w:i/>
      <w:iCs/>
      <w:color w:val="800000"/>
    </w:rPr>
  </w:style>
  <w:style w:type="paragraph" w:customStyle="1" w:styleId="Schedule">
    <w:name w:val="Schedule"/>
    <w:basedOn w:val="Normal"/>
    <w:uiPriority w:val="99"/>
    <w:pPr>
      <w:pageBreakBefore/>
      <w:spacing w:before="240"/>
      <w:ind w:left="567"/>
      <w:jc w:val="center"/>
    </w:pPr>
    <w:rPr>
      <w:b/>
      <w:bCs/>
      <w:caps/>
    </w:rPr>
  </w:style>
  <w:style w:type="character" w:customStyle="1" w:styleId="ScheduleNo">
    <w:name w:val="Schedule No"/>
    <w:basedOn w:val="DefaultParagraphFont"/>
    <w:uiPriority w:val="99"/>
    <w:rPr>
      <w:rFonts w:cs="Times New Roman"/>
      <w:color w:val="000080"/>
    </w:rPr>
  </w:style>
  <w:style w:type="paragraph" w:customStyle="1" w:styleId="ScheduleSectRef">
    <w:name w:val="Schedule SectRef"/>
    <w:basedOn w:val="Normal"/>
    <w:uiPriority w:val="99"/>
    <w:pPr>
      <w:keepNext/>
      <w:jc w:val="right"/>
    </w:pPr>
  </w:style>
  <w:style w:type="character" w:customStyle="1" w:styleId="SectionNo">
    <w:name w:val="Section No"/>
    <w:basedOn w:val="DefaultParagraphFont"/>
    <w:uiPriority w:val="99"/>
    <w:rPr>
      <w:rFonts w:cs="Times New Roman"/>
      <w:color w:val="000080"/>
    </w:rPr>
  </w:style>
  <w:style w:type="character" w:customStyle="1" w:styleId="ShortTitle">
    <w:name w:val="Short Title"/>
    <w:basedOn w:val="DefaultParagraphFont"/>
    <w:uiPriority w:val="99"/>
    <w:rPr>
      <w:rFonts w:cs="Times New Roman"/>
      <w:i/>
      <w:iCs/>
      <w:color w:val="800000"/>
    </w:rPr>
  </w:style>
  <w:style w:type="paragraph" w:customStyle="1" w:styleId="ShortTitleHeading">
    <w:name w:val="Short Title Heading"/>
    <w:basedOn w:val="Normal"/>
    <w:uiPriority w:val="99"/>
    <w:pPr>
      <w:spacing w:after="240" w:line="360" w:lineRule="exact"/>
      <w:ind w:left="567"/>
      <w:jc w:val="center"/>
    </w:pPr>
    <w:rPr>
      <w:b/>
      <w:bCs/>
      <w:caps/>
      <w:color w:val="808080"/>
      <w:sz w:val="30"/>
      <w:szCs w:val="30"/>
    </w:rPr>
  </w:style>
  <w:style w:type="paragraph" w:customStyle="1" w:styleId="ShortTitleNo">
    <w:name w:val="Short Title No"/>
    <w:basedOn w:val="Normal"/>
    <w:uiPriority w:val="99"/>
    <w:pPr>
      <w:spacing w:after="240"/>
      <w:ind w:left="562"/>
      <w:jc w:val="center"/>
    </w:pPr>
    <w:rPr>
      <w:b/>
      <w:bCs/>
      <w:color w:val="808080"/>
    </w:rPr>
  </w:style>
  <w:style w:type="paragraph" w:customStyle="1" w:styleId="State">
    <w:name w:val="State"/>
    <w:basedOn w:val="Normal"/>
    <w:uiPriority w:val="99"/>
    <w:pPr>
      <w:spacing w:before="480"/>
      <w:ind w:left="567"/>
      <w:jc w:val="center"/>
    </w:pPr>
    <w:rPr>
      <w:caps/>
    </w:rPr>
  </w:style>
  <w:style w:type="character" w:customStyle="1" w:styleId="StatOffice">
    <w:name w:val="StatOffice"/>
    <w:basedOn w:val="DefaultParagraphFont"/>
    <w:uiPriority w:val="99"/>
    <w:rPr>
      <w:rFonts w:cs="Times New Roman"/>
      <w:color w:val="800080"/>
    </w:rPr>
  </w:style>
  <w:style w:type="character" w:customStyle="1" w:styleId="SubClauseNo">
    <w:name w:val="Sub Clause No"/>
    <w:basedOn w:val="DefaultParagraphFont"/>
    <w:uiPriority w:val="99"/>
    <w:rPr>
      <w:rFonts w:cs="Times New Roman"/>
      <w:color w:val="000080"/>
    </w:rPr>
  </w:style>
  <w:style w:type="paragraph" w:customStyle="1" w:styleId="SubDivision">
    <w:name w:val="Sub Division"/>
    <w:basedOn w:val="Normal"/>
    <w:uiPriority w:val="99"/>
    <w:pPr>
      <w:keepNext/>
      <w:spacing w:before="240"/>
      <w:ind w:left="567"/>
      <w:jc w:val="center"/>
    </w:pPr>
    <w:rPr>
      <w:b/>
      <w:bCs/>
      <w:i/>
      <w:iCs/>
    </w:rPr>
  </w:style>
  <w:style w:type="paragraph" w:customStyle="1" w:styleId="SubParagraph">
    <w:name w:val="Sub Paragraph"/>
    <w:basedOn w:val="Normal"/>
    <w:uiPriority w:val="99"/>
    <w:pPr>
      <w:tabs>
        <w:tab w:val="right" w:pos="3542"/>
      </w:tabs>
      <w:spacing w:after="240"/>
      <w:ind w:left="3830" w:hanging="3830"/>
    </w:pPr>
  </w:style>
  <w:style w:type="character" w:customStyle="1" w:styleId="SubParagraphNo">
    <w:name w:val="Sub Paragraph No"/>
    <w:basedOn w:val="DefaultParagraphFont"/>
    <w:uiPriority w:val="99"/>
    <w:rPr>
      <w:rFonts w:cs="Times New Roman"/>
      <w:color w:val="000080"/>
    </w:rPr>
  </w:style>
  <w:style w:type="paragraph" w:customStyle="1" w:styleId="SubSection">
    <w:name w:val="Sub Section"/>
    <w:basedOn w:val="Normal"/>
    <w:uiPriority w:val="99"/>
    <w:pPr>
      <w:tabs>
        <w:tab w:val="right" w:pos="1843"/>
      </w:tabs>
      <w:spacing w:after="240"/>
      <w:ind w:left="2131" w:hanging="2131"/>
    </w:pPr>
  </w:style>
  <w:style w:type="character" w:customStyle="1" w:styleId="SubSectionNo">
    <w:name w:val="Sub Section No"/>
    <w:basedOn w:val="DefaultParagraphFont"/>
    <w:uiPriority w:val="99"/>
    <w:rPr>
      <w:rFonts w:cs="Times New Roman"/>
      <w:color w:val="000080"/>
    </w:rPr>
  </w:style>
  <w:style w:type="paragraph" w:customStyle="1" w:styleId="SubSubParagraph">
    <w:name w:val="Sub Sub Paragraph"/>
    <w:basedOn w:val="Normal"/>
    <w:uiPriority w:val="99"/>
    <w:pPr>
      <w:tabs>
        <w:tab w:val="right" w:pos="4394"/>
      </w:tabs>
      <w:spacing w:after="240"/>
      <w:ind w:left="4678" w:hanging="4678"/>
    </w:pPr>
  </w:style>
  <w:style w:type="character" w:customStyle="1" w:styleId="SubSubParagraphNo">
    <w:name w:val="Sub Sub Paragraph No"/>
    <w:basedOn w:val="DefaultParagraphFont"/>
    <w:uiPriority w:val="99"/>
    <w:rPr>
      <w:rFonts w:cs="Times New Roman"/>
      <w:caps/>
      <w:color w:val="000080"/>
    </w:rPr>
  </w:style>
  <w:style w:type="character" w:customStyle="1" w:styleId="SubdivisionNo">
    <w:name w:val="Subdivision No"/>
    <w:basedOn w:val="DefaultParagraphFont"/>
    <w:uiPriority w:val="99"/>
    <w:rPr>
      <w:rFonts w:cs="Times New Roman"/>
      <w:color w:val="000080"/>
    </w:rPr>
  </w:style>
  <w:style w:type="character" w:customStyle="1" w:styleId="Super">
    <w:name w:val="Super"/>
    <w:basedOn w:val="DefaultParagraphFont"/>
    <w:uiPriority w:val="99"/>
    <w:rPr>
      <w:rFonts w:cs="Times New Roman"/>
      <w:vertAlign w:val="superscript"/>
    </w:rPr>
  </w:style>
  <w:style w:type="character" w:customStyle="1" w:styleId="TableBold">
    <w:name w:val="Table Bold"/>
    <w:basedOn w:val="DefaultParagraphFont"/>
    <w:uiPriority w:val="99"/>
    <w:rPr>
      <w:rFonts w:cs="Times New Roman"/>
      <w:b/>
      <w:bCs/>
    </w:rPr>
  </w:style>
  <w:style w:type="character" w:customStyle="1" w:styleId="TableBoldItalic">
    <w:name w:val="Table Bold Italic"/>
    <w:basedOn w:val="DefaultParagraphFont"/>
    <w:uiPriority w:val="99"/>
    <w:rPr>
      <w:rFonts w:cs="Times New Roman"/>
      <w:b/>
      <w:bCs/>
      <w:i/>
      <w:iCs/>
    </w:rPr>
  </w:style>
  <w:style w:type="paragraph" w:customStyle="1" w:styleId="TableContent">
    <w:name w:val="Table Content"/>
    <w:basedOn w:val="Normal"/>
    <w:uiPriority w:val="99"/>
    <w:pPr>
      <w:spacing w:after="240"/>
    </w:pPr>
  </w:style>
  <w:style w:type="character" w:customStyle="1" w:styleId="TableItalic">
    <w:name w:val="Table Italic"/>
    <w:basedOn w:val="DefaultParagraphFont"/>
    <w:uiPriority w:val="99"/>
    <w:rPr>
      <w:rFonts w:cs="Times New Roman"/>
      <w:i/>
      <w:iCs/>
    </w:rPr>
  </w:style>
  <w:style w:type="character" w:customStyle="1" w:styleId="TableItemNo">
    <w:name w:val="Table Item No"/>
    <w:basedOn w:val="DefaultParagraphFont"/>
    <w:uiPriority w:val="99"/>
    <w:rPr>
      <w:rFonts w:cs="Times New Roman"/>
      <w:color w:val="000080"/>
    </w:rPr>
  </w:style>
  <w:style w:type="paragraph" w:customStyle="1" w:styleId="TableTitle">
    <w:name w:val="Table Title"/>
    <w:basedOn w:val="Normal"/>
    <w:uiPriority w:val="99"/>
    <w:pPr>
      <w:keepNext/>
      <w:jc w:val="center"/>
    </w:pPr>
  </w:style>
  <w:style w:type="paragraph" w:styleId="TOC1">
    <w:name w:val="toc 1"/>
    <w:basedOn w:val="Normal"/>
    <w:autoRedefine/>
    <w:uiPriority w:val="99"/>
    <w:pPr>
      <w:keepNext/>
      <w:tabs>
        <w:tab w:val="right" w:pos="7087"/>
      </w:tabs>
      <w:spacing w:before="240"/>
      <w:ind w:left="1418" w:hanging="1418"/>
    </w:pPr>
    <w:rPr>
      <w:b/>
      <w:bCs/>
      <w:caps/>
      <w:sz w:val="24"/>
      <w:szCs w:val="24"/>
    </w:rPr>
  </w:style>
  <w:style w:type="paragraph" w:styleId="TOC2">
    <w:name w:val="toc 2"/>
    <w:basedOn w:val="Normal"/>
    <w:autoRedefine/>
    <w:uiPriority w:val="99"/>
    <w:pPr>
      <w:keepNext/>
      <w:tabs>
        <w:tab w:val="right" w:pos="7087"/>
      </w:tabs>
      <w:spacing w:before="120"/>
      <w:ind w:left="1418" w:right="-45" w:hanging="1418"/>
    </w:pPr>
    <w:rPr>
      <w:b/>
      <w:bCs/>
      <w:i/>
      <w:iCs/>
      <w:sz w:val="24"/>
      <w:szCs w:val="24"/>
    </w:rPr>
  </w:style>
  <w:style w:type="paragraph" w:styleId="TOC3">
    <w:name w:val="toc 3"/>
    <w:basedOn w:val="Normal"/>
    <w:autoRedefine/>
    <w:uiPriority w:val="99"/>
    <w:pPr>
      <w:tabs>
        <w:tab w:val="right" w:pos="7087"/>
      </w:tabs>
      <w:spacing w:before="120"/>
      <w:ind w:left="1426" w:right="-43" w:hanging="1138"/>
    </w:pPr>
    <w:rPr>
      <w:sz w:val="24"/>
      <w:szCs w:val="24"/>
    </w:rPr>
  </w:style>
  <w:style w:type="paragraph" w:styleId="TOC4">
    <w:name w:val="toc 4"/>
    <w:basedOn w:val="Normal"/>
    <w:autoRedefine/>
    <w:uiPriority w:val="99"/>
    <w:pPr>
      <w:tabs>
        <w:tab w:val="right" w:pos="7087"/>
      </w:tabs>
      <w:spacing w:before="120"/>
      <w:ind w:left="1418" w:right="-45" w:hanging="1418"/>
    </w:pPr>
    <w:rPr>
      <w:b/>
      <w:bCs/>
      <w:caps/>
      <w:sz w:val="24"/>
      <w:szCs w:val="24"/>
    </w:rPr>
  </w:style>
  <w:style w:type="paragraph" w:styleId="TOC5">
    <w:name w:val="toc 5"/>
    <w:basedOn w:val="Normal"/>
    <w:autoRedefine/>
    <w:uiPriority w:val="99"/>
    <w:pPr>
      <w:tabs>
        <w:tab w:val="right" w:pos="7087"/>
      </w:tabs>
      <w:ind w:left="1418" w:right="-28" w:hanging="1418"/>
    </w:pPr>
    <w:rPr>
      <w:b/>
      <w:bCs/>
      <w:smallCaps/>
      <w:sz w:val="24"/>
      <w:szCs w:val="24"/>
    </w:rPr>
  </w:style>
  <w:style w:type="paragraph" w:styleId="TOC6">
    <w:name w:val="toc 6"/>
    <w:basedOn w:val="Normal"/>
    <w:uiPriority w:val="99"/>
    <w:pPr>
      <w:tabs>
        <w:tab w:val="right" w:pos="6660"/>
        <w:tab w:val="right" w:pos="7087"/>
      </w:tabs>
      <w:ind w:left="2552" w:right="-28" w:hanging="851"/>
    </w:pPr>
    <w:rPr>
      <w:sz w:val="24"/>
      <w:szCs w:val="24"/>
    </w:rPr>
  </w:style>
  <w:style w:type="paragraph" w:styleId="TOC7">
    <w:name w:val="toc 7"/>
    <w:basedOn w:val="Normal"/>
    <w:uiPriority w:val="99"/>
    <w:pPr>
      <w:ind w:left="2552" w:right="-28" w:hanging="851"/>
    </w:pPr>
    <w:rPr>
      <w:sz w:val="24"/>
      <w:szCs w:val="24"/>
    </w:rPr>
  </w:style>
  <w:style w:type="paragraph" w:styleId="TOC8">
    <w:name w:val="toc 8"/>
    <w:basedOn w:val="Normal"/>
    <w:autoRedefine/>
    <w:uiPriority w:val="99"/>
    <w:pPr>
      <w:tabs>
        <w:tab w:val="left" w:pos="1080"/>
        <w:tab w:val="left" w:pos="1440"/>
        <w:tab w:val="left" w:pos="1800"/>
        <w:tab w:val="left" w:pos="2160"/>
        <w:tab w:val="left" w:pos="7087"/>
      </w:tabs>
      <w:spacing w:before="120"/>
      <w:ind w:left="1080" w:hanging="720"/>
    </w:pPr>
    <w:rPr>
      <w:sz w:val="24"/>
      <w:szCs w:val="24"/>
    </w:rPr>
  </w:style>
  <w:style w:type="paragraph" w:styleId="TOC9">
    <w:name w:val="toc 9"/>
    <w:basedOn w:val="Normal"/>
    <w:autoRedefine/>
    <w:uiPriority w:val="99"/>
    <w:pPr>
      <w:tabs>
        <w:tab w:val="right" w:pos="7087"/>
      </w:tabs>
      <w:ind w:left="2080"/>
    </w:pPr>
    <w:rPr>
      <w:sz w:val="24"/>
      <w:szCs w:val="24"/>
    </w:rPr>
  </w:style>
  <w:style w:type="paragraph" w:styleId="TOCHeading">
    <w:name w:val="TOC Heading"/>
    <w:basedOn w:val="Normal"/>
    <w:uiPriority w:val="99"/>
    <w:qFormat/>
    <w:pPr>
      <w:spacing w:before="480"/>
      <w:ind w:left="567"/>
      <w:jc w:val="center"/>
    </w:pPr>
    <w:rPr>
      <w:b/>
      <w:bCs/>
      <w:color w:val="808080"/>
    </w:rPr>
  </w:style>
  <w:style w:type="character" w:customStyle="1" w:styleId="zActNumber">
    <w:name w:val="zActNumber"/>
    <w:basedOn w:val="DefaultParagraphFont"/>
    <w:uiPriority w:val="99"/>
    <w:rPr>
      <w:rFonts w:cs="Times New Roman"/>
      <w:b/>
      <w:bCs/>
      <w:color w:val="808080"/>
    </w:rPr>
  </w:style>
  <w:style w:type="character" w:customStyle="1" w:styleId="zActYear">
    <w:name w:val="zActYear"/>
    <w:basedOn w:val="DefaultParagraphFont"/>
    <w:uiPriority w:val="99"/>
    <w:rPr>
      <w:rFonts w:cs="Times New Roman"/>
      <w:b/>
      <w:bCs/>
      <w:color w:val="808080"/>
    </w:rPr>
  </w:style>
  <w:style w:type="paragraph" w:customStyle="1" w:styleId="zAssentDate">
    <w:name w:val="zAssentDate"/>
    <w:basedOn w:val="Normal"/>
    <w:uiPriority w:val="99"/>
    <w:pPr>
      <w:spacing w:after="240"/>
      <w:jc w:val="right"/>
    </w:pPr>
    <w:rPr>
      <w:b/>
      <w:bCs/>
    </w:rPr>
  </w:style>
  <w:style w:type="paragraph" w:customStyle="1" w:styleId="zBillNumber">
    <w:name w:val="zBillNumber"/>
    <w:basedOn w:val="Normal"/>
    <w:uiPriority w:val="99"/>
    <w:rPr>
      <w:b/>
      <w:bCs/>
      <w:color w:val="808080"/>
    </w:rPr>
  </w:style>
  <w:style w:type="paragraph" w:customStyle="1" w:styleId="zSecondReading">
    <w:name w:val="zSecondReading"/>
    <w:basedOn w:val="Normal"/>
    <w:uiPriority w:val="99"/>
    <w:pPr>
      <w:framePr w:hSpace="187" w:wrap="auto" w:vAnchor="text" w:hAnchor="text" w:y="1441"/>
    </w:pPr>
    <w:rPr>
      <w:i/>
      <w:iCs/>
      <w:sz w:val="20"/>
      <w:szCs w:val="20"/>
    </w:rPr>
  </w:style>
  <w:style w:type="paragraph" w:customStyle="1" w:styleId="AdminDep">
    <w:name w:val="AdminDep"/>
    <w:basedOn w:val="Normal"/>
    <w:uiPriority w:val="99"/>
    <w:pPr>
      <w:ind w:left="567"/>
    </w:pPr>
  </w:style>
  <w:style w:type="paragraph" w:customStyle="1" w:styleId="CertifyLawText">
    <w:name w:val="CertifyLaw Text"/>
    <w:basedOn w:val="Normal"/>
    <w:uiPriority w:val="99"/>
  </w:style>
  <w:style w:type="paragraph" w:customStyle="1" w:styleId="Conditions">
    <w:name w:val="Conditions"/>
    <w:basedOn w:val="Normal"/>
    <w:uiPriority w:val="99"/>
    <w:pPr>
      <w:keepNext/>
      <w:spacing w:before="120" w:after="240"/>
      <w:jc w:val="center"/>
    </w:pPr>
    <w:rPr>
      <w:i/>
      <w:iCs/>
    </w:rPr>
  </w:style>
  <w:style w:type="paragraph" w:customStyle="1" w:styleId="ConfirmGov">
    <w:name w:val="ConfirmGov"/>
    <w:basedOn w:val="Normal"/>
    <w:uiPriority w:val="99"/>
    <w:pPr>
      <w:ind w:left="567"/>
    </w:pPr>
  </w:style>
  <w:style w:type="paragraph" w:customStyle="1" w:styleId="ExecutionText">
    <w:name w:val="Execution Text"/>
    <w:basedOn w:val="Normal"/>
    <w:uiPriority w:val="99"/>
    <w:pPr>
      <w:ind w:left="567"/>
    </w:pPr>
  </w:style>
  <w:style w:type="paragraph" w:customStyle="1" w:styleId="ExplainHeading">
    <w:name w:val="Explain Heading"/>
    <w:basedOn w:val="Normal"/>
    <w:uiPriority w:val="99"/>
    <w:pPr>
      <w:keepNext/>
      <w:ind w:left="567"/>
      <w:jc w:val="center"/>
    </w:pPr>
    <w:rPr>
      <w:b/>
      <w:bCs/>
    </w:rPr>
  </w:style>
  <w:style w:type="paragraph" w:customStyle="1" w:styleId="ExplainNote">
    <w:name w:val="Explain Note"/>
    <w:basedOn w:val="Normal"/>
    <w:uiPriority w:val="99"/>
    <w:pPr>
      <w:spacing w:after="240"/>
      <w:ind w:left="567"/>
    </w:pPr>
  </w:style>
  <w:style w:type="paragraph" w:customStyle="1" w:styleId="ExplainNoteNote">
    <w:name w:val="Explain Note Note"/>
    <w:basedOn w:val="Normal"/>
    <w:uiPriority w:val="99"/>
    <w:pPr>
      <w:keepNext/>
      <w:spacing w:after="240"/>
      <w:ind w:left="567"/>
      <w:jc w:val="center"/>
    </w:pPr>
    <w:rPr>
      <w:i/>
      <w:iCs/>
    </w:rPr>
  </w:style>
  <w:style w:type="paragraph" w:customStyle="1" w:styleId="GazetteDate">
    <w:name w:val="GazetteDate"/>
    <w:basedOn w:val="Normal"/>
    <w:uiPriority w:val="99"/>
    <w:pPr>
      <w:keepNext/>
      <w:ind w:left="567"/>
    </w:pPr>
  </w:style>
  <w:style w:type="paragraph" w:customStyle="1" w:styleId="GenConditions">
    <w:name w:val="GenConditions"/>
    <w:basedOn w:val="Normal"/>
    <w:uiPriority w:val="99"/>
    <w:pPr>
      <w:jc w:val="center"/>
    </w:pPr>
    <w:rPr>
      <w:b/>
      <w:bCs/>
      <w:caps/>
    </w:rPr>
  </w:style>
  <w:style w:type="paragraph" w:customStyle="1" w:styleId="GovernorSigText">
    <w:name w:val="GovernorSig Text"/>
    <w:basedOn w:val="Normal"/>
    <w:uiPriority w:val="99"/>
  </w:style>
  <w:style w:type="paragraph" w:customStyle="1" w:styleId="MinisterSigText">
    <w:name w:val="MinisterSig Text"/>
    <w:basedOn w:val="Normal"/>
    <w:uiPriority w:val="99"/>
    <w:pPr>
      <w:ind w:left="567"/>
    </w:pPr>
  </w:style>
  <w:style w:type="paragraph" w:customStyle="1" w:styleId="OpeningWords">
    <w:name w:val="Opening Words"/>
    <w:basedOn w:val="Normal"/>
    <w:uiPriority w:val="99"/>
    <w:pPr>
      <w:keepLines/>
      <w:spacing w:after="240"/>
      <w:ind w:left="567"/>
    </w:pPr>
  </w:style>
  <w:style w:type="paragraph" w:customStyle="1" w:styleId="Seal">
    <w:name w:val="Seal"/>
    <w:basedOn w:val="Normal"/>
    <w:uiPriority w:val="99"/>
    <w:pPr>
      <w:ind w:left="567"/>
    </w:pPr>
  </w:style>
  <w:style w:type="paragraph" w:customStyle="1" w:styleId="SRDate">
    <w:name w:val="SR Date"/>
    <w:basedOn w:val="Normal"/>
    <w:uiPriority w:val="99"/>
    <w:pPr>
      <w:ind w:left="567"/>
    </w:pPr>
  </w:style>
  <w:style w:type="paragraph" w:customStyle="1" w:styleId="SRPosition">
    <w:name w:val="SR Position"/>
    <w:basedOn w:val="Normal"/>
    <w:uiPriority w:val="99"/>
    <w:pPr>
      <w:jc w:val="right"/>
    </w:pPr>
  </w:style>
  <w:style w:type="paragraph" w:customStyle="1" w:styleId="SRPrinted">
    <w:name w:val="SR Printed"/>
    <w:basedOn w:val="Normal"/>
    <w:uiPriority w:val="99"/>
    <w:pPr>
      <w:keepNext/>
      <w:ind w:left="567"/>
    </w:pPr>
  </w:style>
  <w:style w:type="paragraph" w:customStyle="1" w:styleId="SRSignature">
    <w:name w:val="SR Signature"/>
    <w:basedOn w:val="Normal"/>
    <w:uiPriority w:val="99"/>
    <w:pPr>
      <w:keepNext/>
      <w:jc w:val="right"/>
    </w:pPr>
    <w:rPr>
      <w:caps/>
    </w:rPr>
  </w:style>
  <w:style w:type="character" w:customStyle="1" w:styleId="Tariff">
    <w:name w:val="Tariff"/>
    <w:basedOn w:val="DefaultParagraphFont"/>
    <w:uiPriority w:val="99"/>
    <w:rPr>
      <w:rFonts w:cs="Times New Roman"/>
      <w:i/>
      <w:iCs/>
    </w:rPr>
  </w:style>
  <w:style w:type="paragraph" w:customStyle="1" w:styleId="TariffGroup">
    <w:name w:val="Tariff Group"/>
    <w:basedOn w:val="Normal"/>
    <w:uiPriority w:val="99"/>
    <w:pPr>
      <w:spacing w:before="480" w:after="240"/>
      <w:jc w:val="center"/>
    </w:pPr>
    <w:rPr>
      <w:b/>
      <w:bCs/>
      <w:caps/>
    </w:rPr>
  </w:style>
  <w:style w:type="paragraph" w:customStyle="1" w:styleId="TariffHeading">
    <w:name w:val="Tariff Heading"/>
    <w:basedOn w:val="Normal"/>
    <w:uiPriority w:val="99"/>
    <w:pPr>
      <w:spacing w:before="480" w:after="240"/>
    </w:pPr>
    <w:rPr>
      <w:b/>
      <w:bCs/>
      <w:i/>
      <w:iCs/>
    </w:rPr>
  </w:style>
  <w:style w:type="character" w:customStyle="1" w:styleId="TariffNo">
    <w:name w:val="Tariff No"/>
    <w:basedOn w:val="DefaultParagraphFont"/>
    <w:uiPriority w:val="99"/>
    <w:rPr>
      <w:rFonts w:cs="Times New Roman"/>
      <w:i/>
      <w:iCs/>
      <w:caps/>
      <w:color w:val="000080"/>
    </w:rPr>
  </w:style>
  <w:style w:type="paragraph" w:customStyle="1" w:styleId="TariffListHeading">
    <w:name w:val="TariffList Heading"/>
    <w:basedOn w:val="Normal"/>
    <w:uiPriority w:val="99"/>
    <w:pPr>
      <w:spacing w:before="480" w:after="240"/>
      <w:jc w:val="center"/>
    </w:pPr>
    <w:rPr>
      <w:b/>
      <w:bCs/>
      <w:caps/>
    </w:rPr>
  </w:style>
  <w:style w:type="paragraph" w:customStyle="1" w:styleId="TariffListText">
    <w:name w:val="TariffList Text"/>
    <w:basedOn w:val="Normal"/>
    <w:uiPriority w:val="99"/>
  </w:style>
  <w:style w:type="paragraph" w:customStyle="1" w:styleId="AmdCharge">
    <w:name w:val="Amd Charge"/>
    <w:basedOn w:val="Normal"/>
    <w:uiPriority w:val="99"/>
    <w:pPr>
      <w:spacing w:after="240"/>
      <w:ind w:left="2520" w:hanging="1080"/>
    </w:pPr>
  </w:style>
  <w:style w:type="paragraph" w:customStyle="1" w:styleId="AmdDivision">
    <w:name w:val="Amd Division"/>
    <w:basedOn w:val="Normal"/>
    <w:uiPriority w:val="99"/>
    <w:pPr>
      <w:keepNext/>
      <w:ind w:left="720"/>
      <w:jc w:val="center"/>
    </w:pPr>
    <w:rPr>
      <w:b/>
      <w:bCs/>
      <w:i/>
      <w:iCs/>
    </w:rPr>
  </w:style>
  <w:style w:type="paragraph" w:customStyle="1" w:styleId="AmdHeadNote">
    <w:name w:val="Amd Head Note"/>
    <w:basedOn w:val="Normal"/>
    <w:uiPriority w:val="99"/>
    <w:pPr>
      <w:keepNext/>
      <w:tabs>
        <w:tab w:val="right" w:pos="1985"/>
      </w:tabs>
      <w:spacing w:before="480" w:after="240"/>
      <w:ind w:left="2268" w:hanging="2268"/>
    </w:pPr>
    <w:rPr>
      <w:b/>
      <w:bCs/>
    </w:rPr>
  </w:style>
  <w:style w:type="character" w:customStyle="1" w:styleId="AmdNumber">
    <w:name w:val="Amd Number"/>
    <w:basedOn w:val="DefaultParagraphFont"/>
    <w:uiPriority w:val="99"/>
    <w:rPr>
      <w:rFonts w:cs="Times New Roman"/>
      <w:color w:val="FF00FF"/>
    </w:rPr>
  </w:style>
  <w:style w:type="character" w:customStyle="1" w:styleId="AmdNumberBold">
    <w:name w:val="Amd Number Bold"/>
    <w:basedOn w:val="DefaultParagraphFont"/>
    <w:uiPriority w:val="99"/>
    <w:rPr>
      <w:rFonts w:cs="Times New Roman"/>
      <w:b/>
      <w:bCs/>
      <w:color w:val="FF00FF"/>
    </w:rPr>
  </w:style>
  <w:style w:type="character" w:customStyle="1" w:styleId="AmdNumberCap">
    <w:name w:val="Amd Number Cap"/>
    <w:basedOn w:val="DefaultParagraphFont"/>
    <w:uiPriority w:val="99"/>
    <w:rPr>
      <w:rFonts w:cs="Times New Roman"/>
      <w:caps/>
      <w:color w:val="FF00FF"/>
    </w:rPr>
  </w:style>
  <w:style w:type="paragraph" w:customStyle="1" w:styleId="AmdPart">
    <w:name w:val="Amd Part"/>
    <w:basedOn w:val="Normal"/>
    <w:uiPriority w:val="99"/>
    <w:pPr>
      <w:keepNext/>
      <w:ind w:left="720"/>
      <w:jc w:val="center"/>
    </w:pPr>
    <w:rPr>
      <w:b/>
      <w:bCs/>
      <w:caps/>
    </w:rPr>
  </w:style>
  <w:style w:type="paragraph" w:customStyle="1" w:styleId="AmdPenalty">
    <w:name w:val="Amd Penalty"/>
    <w:basedOn w:val="Normal"/>
    <w:uiPriority w:val="99"/>
    <w:pPr>
      <w:spacing w:after="240"/>
      <w:ind w:left="1440"/>
    </w:pPr>
  </w:style>
  <w:style w:type="paragraph" w:customStyle="1" w:styleId="AmdSchedule">
    <w:name w:val="Amd Schedule"/>
    <w:basedOn w:val="Normal"/>
    <w:uiPriority w:val="99"/>
    <w:pPr>
      <w:keepNext/>
      <w:ind w:left="720"/>
      <w:jc w:val="center"/>
    </w:pPr>
    <w:rPr>
      <w:b/>
      <w:bCs/>
      <w:caps/>
    </w:rPr>
  </w:style>
  <w:style w:type="paragraph" w:customStyle="1" w:styleId="Amd1Charge">
    <w:name w:val="Amd1 Charge"/>
    <w:basedOn w:val="Normal"/>
    <w:uiPriority w:val="99"/>
    <w:pPr>
      <w:spacing w:after="240"/>
      <w:ind w:left="3240"/>
    </w:pPr>
  </w:style>
  <w:style w:type="paragraph" w:customStyle="1" w:styleId="Amd1Division">
    <w:name w:val="Amd1 Division"/>
    <w:basedOn w:val="Division"/>
    <w:uiPriority w:val="99"/>
    <w:pPr>
      <w:spacing w:before="0"/>
      <w:ind w:left="1440"/>
    </w:pPr>
  </w:style>
  <w:style w:type="paragraph" w:customStyle="1" w:styleId="Amd1HeadNote">
    <w:name w:val="Amd1 Head Note"/>
    <w:basedOn w:val="AmdHeadNote"/>
    <w:uiPriority w:val="99"/>
    <w:pPr>
      <w:tabs>
        <w:tab w:val="clear" w:pos="1985"/>
        <w:tab w:val="right" w:pos="2835"/>
      </w:tabs>
      <w:ind w:left="3119" w:hanging="3119"/>
    </w:pPr>
  </w:style>
  <w:style w:type="paragraph" w:customStyle="1" w:styleId="Amd1Part">
    <w:name w:val="Amd1 Part"/>
    <w:basedOn w:val="AmdPart"/>
    <w:uiPriority w:val="99"/>
    <w:pPr>
      <w:ind w:left="1440"/>
    </w:pPr>
  </w:style>
  <w:style w:type="paragraph" w:customStyle="1" w:styleId="Amd1Penalty">
    <w:name w:val="Amd1 Penalty"/>
    <w:basedOn w:val="Normal"/>
    <w:uiPriority w:val="99"/>
    <w:pPr>
      <w:spacing w:after="240"/>
      <w:ind w:left="2160"/>
    </w:pPr>
  </w:style>
  <w:style w:type="paragraph" w:customStyle="1" w:styleId="Amd1Schedule">
    <w:name w:val="Amd1 Schedule"/>
    <w:basedOn w:val="AmdSchedule"/>
    <w:uiPriority w:val="99"/>
    <w:pPr>
      <w:ind w:left="1440"/>
    </w:pPr>
  </w:style>
  <w:style w:type="paragraph" w:customStyle="1" w:styleId="Indent05">
    <w:name w:val="Indent 0.5"/>
    <w:basedOn w:val="Normal"/>
    <w:uiPriority w:val="99"/>
    <w:pPr>
      <w:spacing w:after="240"/>
      <w:ind w:left="2977"/>
    </w:pPr>
  </w:style>
  <w:style w:type="paragraph" w:customStyle="1" w:styleId="Indent10">
    <w:name w:val="Indent 1.0"/>
    <w:basedOn w:val="Indent05"/>
    <w:uiPriority w:val="99"/>
    <w:pPr>
      <w:ind w:left="3827"/>
    </w:pPr>
  </w:style>
  <w:style w:type="paragraph" w:customStyle="1" w:styleId="Indent15">
    <w:name w:val="Indent 1.5"/>
    <w:basedOn w:val="Indent10"/>
    <w:uiPriority w:val="99"/>
    <w:pPr>
      <w:ind w:left="4678"/>
    </w:pPr>
  </w:style>
  <w:style w:type="paragraph" w:customStyle="1" w:styleId="Indent1st05">
    <w:name w:val="Indent 1st 0.5"/>
    <w:basedOn w:val="Normal"/>
    <w:uiPriority w:val="99"/>
    <w:pPr>
      <w:spacing w:after="240"/>
      <w:ind w:left="720" w:firstLine="720"/>
    </w:pPr>
  </w:style>
  <w:style w:type="paragraph" w:customStyle="1" w:styleId="Indent1st10">
    <w:name w:val="Indent 1st 1.0"/>
    <w:basedOn w:val="Indent1st05"/>
    <w:uiPriority w:val="99"/>
    <w:pPr>
      <w:ind w:left="1440"/>
    </w:pPr>
  </w:style>
  <w:style w:type="paragraph" w:customStyle="1" w:styleId="Indent1st15">
    <w:name w:val="Indent 1st 1.5"/>
    <w:basedOn w:val="Indent1st10"/>
    <w:uiPriority w:val="99"/>
    <w:pPr>
      <w:ind w:left="2160"/>
    </w:pPr>
  </w:style>
  <w:style w:type="paragraph" w:customStyle="1" w:styleId="Indent1st20">
    <w:name w:val="Indent 1st 2.0"/>
    <w:basedOn w:val="Indent1st15"/>
    <w:uiPriority w:val="99"/>
    <w:pPr>
      <w:ind w:left="2880"/>
    </w:pPr>
  </w:style>
  <w:style w:type="paragraph" w:customStyle="1" w:styleId="Indent1st25">
    <w:name w:val="Indent 1st 2.5"/>
    <w:basedOn w:val="Indent1st20"/>
    <w:uiPriority w:val="99"/>
    <w:pPr>
      <w:ind w:left="3600"/>
    </w:pPr>
  </w:style>
  <w:style w:type="paragraph" w:customStyle="1" w:styleId="Indent20">
    <w:name w:val="Indent 2.0"/>
    <w:basedOn w:val="Indent15"/>
    <w:uiPriority w:val="99"/>
    <w:pPr>
      <w:ind w:left="5528"/>
    </w:pPr>
  </w:style>
  <w:style w:type="paragraph" w:customStyle="1" w:styleId="Indent25">
    <w:name w:val="Indent 2.5"/>
    <w:basedOn w:val="Indent20"/>
    <w:uiPriority w:val="99"/>
    <w:pPr>
      <w:ind w:left="3600"/>
    </w:pPr>
  </w:style>
  <w:style w:type="paragraph" w:customStyle="1" w:styleId="IndentHng05">
    <w:name w:val="Indent Hng 0.5"/>
    <w:basedOn w:val="Normal"/>
    <w:uiPriority w:val="99"/>
    <w:pPr>
      <w:spacing w:after="240"/>
      <w:ind w:left="2977" w:hanging="567"/>
    </w:pPr>
  </w:style>
  <w:style w:type="paragraph" w:customStyle="1" w:styleId="IndentHng10">
    <w:name w:val="Indent Hng 1.0"/>
    <w:basedOn w:val="Normal"/>
    <w:uiPriority w:val="99"/>
    <w:pPr>
      <w:spacing w:after="240"/>
      <w:ind w:left="3827" w:hanging="567"/>
    </w:pPr>
  </w:style>
  <w:style w:type="paragraph" w:customStyle="1" w:styleId="IndentHng15">
    <w:name w:val="Indent Hng 1.5"/>
    <w:basedOn w:val="IndentHng10"/>
    <w:uiPriority w:val="99"/>
    <w:pPr>
      <w:ind w:left="4678"/>
    </w:pPr>
  </w:style>
  <w:style w:type="paragraph" w:customStyle="1" w:styleId="IndentHng20">
    <w:name w:val="Indent Hng 2.0"/>
    <w:basedOn w:val="IndentHng15"/>
    <w:uiPriority w:val="99"/>
    <w:pPr>
      <w:ind w:left="5528"/>
    </w:pPr>
  </w:style>
  <w:style w:type="paragraph" w:customStyle="1" w:styleId="IndentHng25">
    <w:name w:val="Indent Hng 2.5"/>
    <w:basedOn w:val="IndentHng20"/>
    <w:uiPriority w:val="99"/>
    <w:pPr>
      <w:ind w:left="6379"/>
    </w:pPr>
  </w:style>
  <w:style w:type="paragraph" w:customStyle="1" w:styleId="TOCEntry">
    <w:name w:val="TOC Entry"/>
    <w:basedOn w:val="Normal"/>
    <w:uiPriority w:val="99"/>
    <w:pPr>
      <w:ind w:left="720" w:hanging="720"/>
    </w:pPr>
    <w:rPr>
      <w:color w:val="808080"/>
      <w:sz w:val="24"/>
      <w:szCs w:val="24"/>
    </w:rPr>
  </w:style>
  <w:style w:type="character" w:customStyle="1" w:styleId="Year">
    <w:name w:val="Year"/>
    <w:basedOn w:val="DefaultParagraphFont"/>
    <w:uiPriority w:val="99"/>
    <w:rPr>
      <w:rFonts w:cs="Times New Roman"/>
      <w:b/>
      <w:bCs/>
      <w:caps/>
      <w:color w:val="808080"/>
      <w:sz w:val="30"/>
      <w:szCs w:val="30"/>
    </w:rPr>
  </w:style>
  <w:style w:type="paragraph" w:customStyle="1" w:styleId="zDocumentStamp">
    <w:name w:val="zDocumentStamp"/>
    <w:basedOn w:val="Normal"/>
    <w:uiPriority w:val="99"/>
    <w:pPr>
      <w:framePr w:hSpace="187" w:wrap="auto" w:vAnchor="page" w:hAnchor="text" w:y="15594"/>
    </w:pPr>
    <w:rPr>
      <w:color w:val="808080"/>
      <w:sz w:val="22"/>
      <w:szCs w:val="22"/>
    </w:rPr>
  </w:style>
  <w:style w:type="paragraph" w:customStyle="1" w:styleId="zDraftNotice">
    <w:name w:val="zDraftNotice"/>
    <w:basedOn w:val="Normal"/>
    <w:uiPriority w:val="99"/>
    <w:pPr>
      <w:framePr w:hSpace="187" w:wrap="auto" w:vAnchor="page" w:hAnchor="text" w:y="721"/>
    </w:pPr>
  </w:style>
  <w:style w:type="paragraph" w:customStyle="1" w:styleId="zGovPrintImp">
    <w:name w:val="zGovPrintImp"/>
    <w:basedOn w:val="Normal"/>
    <w:uiPriority w:val="99"/>
    <w:pPr>
      <w:framePr w:hSpace="187" w:wrap="auto" w:vAnchor="page" w:hAnchor="text" w:xAlign="center" w:y="14913"/>
    </w:pPr>
    <w:rPr>
      <w:sz w:val="20"/>
      <w:szCs w:val="20"/>
    </w:rPr>
  </w:style>
  <w:style w:type="character" w:customStyle="1" w:styleId="ShortTitleHeadEnd">
    <w:name w:val="ShortTitleHeadEnd"/>
    <w:basedOn w:val="DefaultParagraphFont"/>
    <w:uiPriority w:val="99"/>
    <w:rPr>
      <w:rFonts w:cs="Times New Roman"/>
      <w:caps/>
    </w:rPr>
  </w:style>
  <w:style w:type="paragraph" w:customStyle="1" w:styleId="zConsolidate">
    <w:name w:val="zConsolidate"/>
    <w:basedOn w:val="zDraftNotice"/>
    <w:uiPriority w:val="99"/>
    <w:pPr>
      <w:framePr w:hSpace="181" w:vSpace="181" w:wrap="auto" w:y="285"/>
    </w:pPr>
    <w:rPr>
      <w:sz w:val="20"/>
      <w:szCs w:val="20"/>
    </w:rPr>
  </w:style>
  <w:style w:type="paragraph" w:customStyle="1" w:styleId="ParaPenalty">
    <w:name w:val="Para Penalty"/>
    <w:basedOn w:val="ParaCharge"/>
    <w:uiPriority w:val="99"/>
  </w:style>
  <w:style w:type="paragraph" w:customStyle="1" w:styleId="ParaPenaltyPara">
    <w:name w:val="Para Penalty Para"/>
    <w:basedOn w:val="ParaChargePara"/>
    <w:uiPriority w:val="99"/>
  </w:style>
  <w:style w:type="paragraph" w:customStyle="1" w:styleId="ParaDefinitionText">
    <w:name w:val="Para Definition Text"/>
    <w:basedOn w:val="Normal"/>
    <w:uiPriority w:val="99"/>
    <w:pPr>
      <w:spacing w:after="240"/>
      <w:ind w:left="3827" w:hanging="567"/>
    </w:pPr>
  </w:style>
  <w:style w:type="paragraph" w:customStyle="1" w:styleId="SubParaDefText">
    <w:name w:val="Sub Para Def Text"/>
    <w:basedOn w:val="Normal"/>
    <w:uiPriority w:val="99"/>
    <w:pPr>
      <w:spacing w:after="240"/>
      <w:ind w:left="4678" w:hanging="567"/>
    </w:pPr>
  </w:style>
  <w:style w:type="paragraph" w:customStyle="1" w:styleId="SubSubParaDefText">
    <w:name w:val="Sub Sub Para Def Text"/>
    <w:basedOn w:val="Normal"/>
    <w:uiPriority w:val="99"/>
    <w:pPr>
      <w:spacing w:after="240"/>
      <w:ind w:left="5528" w:hanging="567"/>
    </w:pPr>
  </w:style>
  <w:style w:type="character" w:customStyle="1" w:styleId="Sub">
    <w:name w:val="Sub"/>
    <w:basedOn w:val="DefaultParagraphFont"/>
    <w:uiPriority w:val="99"/>
    <w:rPr>
      <w:rFonts w:cs="Times New Roman"/>
      <w:vertAlign w:val="subscript"/>
    </w:rPr>
  </w:style>
  <w:style w:type="paragraph" w:customStyle="1" w:styleId="CounterSigText">
    <w:name w:val="CounterSigText"/>
    <w:basedOn w:val="Normal"/>
    <w:uiPriority w:val="99"/>
    <w:pPr>
      <w:ind w:left="720"/>
    </w:pPr>
  </w:style>
  <w:style w:type="paragraph" w:customStyle="1" w:styleId="AmdChapter">
    <w:name w:val="Amd Chapter"/>
    <w:basedOn w:val="ChapterFirst"/>
    <w:uiPriority w:val="99"/>
    <w:pPr>
      <w:spacing w:before="0"/>
      <w:ind w:left="720"/>
    </w:pPr>
  </w:style>
  <w:style w:type="paragraph" w:customStyle="1" w:styleId="Amd1Chapter">
    <w:name w:val="Amd1 Chapter"/>
    <w:basedOn w:val="AmdChapter"/>
    <w:uiPriority w:val="99"/>
    <w:pPr>
      <w:ind w:left="1440"/>
    </w:pPr>
  </w:style>
  <w:style w:type="paragraph" w:customStyle="1" w:styleId="AmdSubDivision">
    <w:name w:val="Amd SubDivision"/>
    <w:basedOn w:val="SubDivision"/>
    <w:uiPriority w:val="99"/>
    <w:pPr>
      <w:spacing w:before="0"/>
      <w:ind w:left="720"/>
    </w:pPr>
  </w:style>
  <w:style w:type="paragraph" w:customStyle="1" w:styleId="Amd1SubDivision">
    <w:name w:val="Amd1 SubDivision"/>
    <w:basedOn w:val="AmdSubDivision"/>
    <w:uiPriority w:val="99"/>
    <w:pPr>
      <w:ind w:left="1440"/>
    </w:pPr>
  </w:style>
  <w:style w:type="paragraph" w:customStyle="1" w:styleId="AmdDeed">
    <w:name w:val="Amd Deed"/>
    <w:basedOn w:val="Deed"/>
    <w:uiPriority w:val="99"/>
    <w:pPr>
      <w:spacing w:before="0"/>
      <w:ind w:left="720"/>
    </w:pPr>
  </w:style>
  <w:style w:type="paragraph" w:customStyle="1" w:styleId="Amd1Deed">
    <w:name w:val="Amd1 Deed"/>
    <w:basedOn w:val="AmdDeed"/>
    <w:uiPriority w:val="99"/>
    <w:pPr>
      <w:ind w:left="1440"/>
    </w:pPr>
  </w:style>
  <w:style w:type="paragraph" w:customStyle="1" w:styleId="AmdForm">
    <w:name w:val="Amd Form"/>
    <w:basedOn w:val="Form"/>
    <w:uiPriority w:val="99"/>
    <w:pPr>
      <w:spacing w:before="0"/>
      <w:ind w:left="720"/>
    </w:pPr>
  </w:style>
  <w:style w:type="paragraph" w:customStyle="1" w:styleId="Amd1Form">
    <w:name w:val="Amd1 Form"/>
    <w:basedOn w:val="AmdForm"/>
    <w:uiPriority w:val="99"/>
    <w:pPr>
      <w:ind w:left="1440"/>
    </w:pPr>
  </w:style>
  <w:style w:type="paragraph" w:customStyle="1" w:styleId="AmdImage">
    <w:name w:val="Amd Image"/>
    <w:basedOn w:val="Image"/>
    <w:uiPriority w:val="99"/>
    <w:pPr>
      <w:ind w:left="720"/>
    </w:pPr>
  </w:style>
  <w:style w:type="paragraph" w:customStyle="1" w:styleId="Amd1Image">
    <w:name w:val="Amd1 Image"/>
    <w:basedOn w:val="AmdImage"/>
    <w:uiPriority w:val="99"/>
    <w:pPr>
      <w:ind w:left="1440"/>
    </w:pPr>
  </w:style>
  <w:style w:type="paragraph" w:customStyle="1" w:styleId="ParaCharge">
    <w:name w:val="Para Charge"/>
    <w:basedOn w:val="Normal"/>
    <w:uiPriority w:val="99"/>
    <w:pPr>
      <w:spacing w:after="240"/>
      <w:ind w:left="4111" w:hanging="1134"/>
    </w:pPr>
  </w:style>
  <w:style w:type="paragraph" w:customStyle="1" w:styleId="AmdPartSchedule">
    <w:name w:val="Amd Part Schedule"/>
    <w:basedOn w:val="AmdPart"/>
    <w:uiPriority w:val="99"/>
    <w:rPr>
      <w:sz w:val="22"/>
      <w:szCs w:val="22"/>
    </w:rPr>
  </w:style>
  <w:style w:type="paragraph" w:customStyle="1" w:styleId="Amd1PartSchedule">
    <w:name w:val="Amd1 Part Schedule"/>
    <w:basedOn w:val="Amd1Part"/>
    <w:uiPriority w:val="99"/>
    <w:rPr>
      <w:sz w:val="22"/>
      <w:szCs w:val="22"/>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en-AU" w:eastAsia="x-none"/>
    </w:rPr>
  </w:style>
  <w:style w:type="paragraph" w:customStyle="1" w:styleId="zEndorsement">
    <w:name w:val="zEndorsement"/>
    <w:basedOn w:val="Normal"/>
    <w:uiPriority w:val="99"/>
    <w:rPr>
      <w:rFonts w:ascii="Arial" w:hAnsi="Arial" w:cs="Arial"/>
      <w:caps/>
      <w:sz w:val="20"/>
      <w:szCs w:val="20"/>
    </w:rPr>
  </w:style>
  <w:style w:type="paragraph" w:customStyle="1" w:styleId="Indent1st30">
    <w:name w:val="Indent 1st 3.0"/>
    <w:basedOn w:val="Indent1st25"/>
    <w:uiPriority w:val="99"/>
    <w:pPr>
      <w:ind w:left="4320"/>
    </w:pPr>
  </w:style>
  <w:style w:type="paragraph" w:customStyle="1" w:styleId="Indent30">
    <w:name w:val="Indent 3.0"/>
    <w:basedOn w:val="Indent25"/>
    <w:uiPriority w:val="99"/>
    <w:pPr>
      <w:ind w:left="4320"/>
    </w:pPr>
  </w:style>
  <w:style w:type="paragraph" w:customStyle="1" w:styleId="IndentHng30">
    <w:name w:val="Indent Hng 3.0"/>
    <w:basedOn w:val="IndentHng25"/>
    <w:uiPriority w:val="99"/>
    <w:pPr>
      <w:ind w:left="6889" w:hanging="227"/>
    </w:pPr>
  </w:style>
  <w:style w:type="paragraph" w:customStyle="1" w:styleId="GraphicText">
    <w:name w:val="Graphic Text"/>
    <w:basedOn w:val="Normal"/>
    <w:uiPriority w:val="99"/>
    <w:pPr>
      <w:overflowPunct/>
      <w:autoSpaceDE/>
      <w:autoSpaceDN/>
      <w:adjustRightInd/>
      <w:jc w:val="left"/>
      <w:textAlignment w:val="auto"/>
    </w:pPr>
    <w:rPr>
      <w:rFonts w:ascii="Century Schoolbook" w:hAnsi="Century Schoolbook" w:cs="Century Schoolbook"/>
      <w:sz w:val="20"/>
      <w:szCs w:val="20"/>
      <w:lang w:val="en-US"/>
    </w:rPr>
  </w:style>
  <w:style w:type="paragraph" w:customStyle="1" w:styleId="Item">
    <w:name w:val="Item"/>
    <w:basedOn w:val="Normal"/>
    <w:uiPriority w:val="99"/>
    <w:pPr>
      <w:tabs>
        <w:tab w:val="right" w:pos="1843"/>
      </w:tabs>
      <w:spacing w:after="240"/>
      <w:ind w:left="2126" w:hanging="2126"/>
    </w:pPr>
  </w:style>
  <w:style w:type="character" w:customStyle="1" w:styleId="ClientNoteNo">
    <w:name w:val="Client Note No"/>
    <w:basedOn w:val="DefaultParagraphFont"/>
    <w:uiPriority w:val="99"/>
    <w:rPr>
      <w:rFonts w:cs="Times New Roman"/>
      <w:color w:val="008000"/>
    </w:rPr>
  </w:style>
  <w:style w:type="paragraph" w:customStyle="1" w:styleId="ClientNoteText">
    <w:name w:val="Client Note Text"/>
    <w:basedOn w:val="Normal"/>
    <w:uiPriority w:val="99"/>
    <w:pPr>
      <w:overflowPunct/>
      <w:autoSpaceDE/>
      <w:autoSpaceDN/>
      <w:adjustRightInd/>
      <w:spacing w:after="120"/>
      <w:ind w:left="3260"/>
      <w:textAlignment w:val="auto"/>
    </w:pPr>
    <w:rPr>
      <w:b/>
      <w:bCs/>
      <w:i/>
      <w:iCs/>
      <w:color w:val="008000"/>
      <w:lang w:val="en-US"/>
    </w:rPr>
  </w:style>
  <w:style w:type="paragraph" w:customStyle="1" w:styleId="PrivateNoteText">
    <w:name w:val="Private Note Text"/>
    <w:basedOn w:val="Normal"/>
    <w:uiPriority w:val="99"/>
    <w:pPr>
      <w:overflowPunct/>
      <w:autoSpaceDE/>
      <w:autoSpaceDN/>
      <w:adjustRightInd/>
      <w:spacing w:after="120"/>
      <w:ind w:left="3402"/>
      <w:textAlignment w:val="auto"/>
    </w:pPr>
    <w:rPr>
      <w:b/>
      <w:bCs/>
      <w:i/>
      <w:iCs/>
      <w:color w:val="800080"/>
    </w:rPr>
  </w:style>
  <w:style w:type="character" w:customStyle="1" w:styleId="PrivateNoteNo">
    <w:name w:val="Private Note No"/>
    <w:basedOn w:val="DefaultParagraphFont"/>
    <w:uiPriority w:val="99"/>
    <w:rPr>
      <w:rFonts w:cs="Times New Roman"/>
      <w:color w:val="800080"/>
    </w:rPr>
  </w:style>
  <w:style w:type="paragraph" w:customStyle="1" w:styleId="NoteContent">
    <w:name w:val="Note Content"/>
    <w:basedOn w:val="Normal"/>
    <w:uiPriority w:val="99"/>
    <w:pPr>
      <w:tabs>
        <w:tab w:val="right" w:pos="1843"/>
      </w:tabs>
      <w:spacing w:after="240"/>
      <w:ind w:left="2126" w:hanging="2126"/>
    </w:pPr>
    <w:rPr>
      <w:sz w:val="22"/>
      <w:szCs w:val="22"/>
    </w:rPr>
  </w:style>
  <w:style w:type="paragraph" w:customStyle="1" w:styleId="NoteOutText">
    <w:name w:val="Note Out Text"/>
    <w:basedOn w:val="Normal"/>
    <w:uiPriority w:val="99"/>
    <w:pPr>
      <w:overflowPunct/>
      <w:autoSpaceDE/>
      <w:autoSpaceDN/>
      <w:adjustRightInd/>
      <w:spacing w:after="240"/>
      <w:ind w:left="2126"/>
      <w:textAlignment w:val="auto"/>
    </w:pPr>
    <w:rPr>
      <w:sz w:val="22"/>
      <w:szCs w:val="22"/>
    </w:rPr>
  </w:style>
  <w:style w:type="paragraph" w:customStyle="1" w:styleId="NoteText">
    <w:name w:val="Note Text"/>
    <w:basedOn w:val="Normal"/>
    <w:uiPriority w:val="99"/>
    <w:pPr>
      <w:overflowPunct/>
      <w:autoSpaceDE/>
      <w:autoSpaceDN/>
      <w:adjustRightInd/>
      <w:spacing w:after="240"/>
      <w:ind w:left="2126"/>
      <w:textAlignment w:val="auto"/>
    </w:pPr>
    <w:rPr>
      <w:sz w:val="22"/>
      <w:szCs w:val="22"/>
    </w:rPr>
  </w:style>
  <w:style w:type="paragraph" w:customStyle="1" w:styleId="ParaChargePara">
    <w:name w:val="Para Charge Para"/>
    <w:basedOn w:val="Normal"/>
    <w:uiPriority w:val="99"/>
    <w:pPr>
      <w:tabs>
        <w:tab w:val="right" w:pos="4678"/>
      </w:tabs>
      <w:spacing w:after="240"/>
      <w:ind w:left="4961" w:hanging="4961"/>
    </w:pPr>
  </w:style>
  <w:style w:type="character" w:customStyle="1" w:styleId="NoteItemNo">
    <w:name w:val="Note Item No"/>
    <w:basedOn w:val="DefaultParagraphFont"/>
    <w:uiPriority w:val="99"/>
    <w:rPr>
      <w:rFonts w:cs="Times New Roman"/>
      <w:i/>
      <w:iCs/>
      <w:color w:val="000080"/>
    </w:rPr>
  </w:style>
  <w:style w:type="paragraph" w:customStyle="1" w:styleId="NoteParagraph">
    <w:name w:val="Note Paragraph"/>
    <w:basedOn w:val="Normal"/>
    <w:uiPriority w:val="99"/>
    <w:pPr>
      <w:tabs>
        <w:tab w:val="right" w:pos="2693"/>
      </w:tabs>
      <w:spacing w:after="120"/>
      <w:ind w:left="2977" w:hanging="2977"/>
    </w:pPr>
    <w:rPr>
      <w:sz w:val="22"/>
      <w:szCs w:val="22"/>
    </w:rPr>
  </w:style>
  <w:style w:type="paragraph" w:customStyle="1" w:styleId="TableParagraph">
    <w:name w:val="Table Paragraph"/>
    <w:basedOn w:val="Normal"/>
    <w:uiPriority w:val="99"/>
    <w:pPr>
      <w:tabs>
        <w:tab w:val="right" w:pos="567"/>
      </w:tabs>
      <w:spacing w:after="240"/>
      <w:ind w:left="851" w:hanging="851"/>
    </w:pPr>
  </w:style>
  <w:style w:type="paragraph" w:customStyle="1" w:styleId="TableSubParagraph">
    <w:name w:val="Table Sub Paragraph"/>
    <w:basedOn w:val="Normal"/>
    <w:uiPriority w:val="99"/>
    <w:pPr>
      <w:tabs>
        <w:tab w:val="right" w:pos="1418"/>
      </w:tabs>
      <w:spacing w:after="240"/>
      <w:ind w:left="1701" w:hanging="1701"/>
    </w:pPr>
  </w:style>
  <w:style w:type="paragraph" w:customStyle="1" w:styleId="IndentHngNum05">
    <w:name w:val="Indent Hng Num 0.5"/>
    <w:basedOn w:val="Normal"/>
    <w:uiPriority w:val="99"/>
    <w:pPr>
      <w:tabs>
        <w:tab w:val="right" w:pos="2693"/>
      </w:tabs>
      <w:spacing w:after="240"/>
      <w:ind w:left="2977" w:hanging="2977"/>
    </w:pPr>
  </w:style>
  <w:style w:type="paragraph" w:customStyle="1" w:styleId="IndentHngNum10">
    <w:name w:val="Indent Hng Num 1.0"/>
    <w:basedOn w:val="Normal"/>
    <w:uiPriority w:val="99"/>
    <w:pPr>
      <w:tabs>
        <w:tab w:val="right" w:pos="3544"/>
      </w:tabs>
      <w:spacing w:after="240"/>
      <w:ind w:left="3827" w:hanging="3827"/>
    </w:pPr>
  </w:style>
  <w:style w:type="paragraph" w:customStyle="1" w:styleId="IndentHngNum15">
    <w:name w:val="Indent Hng Num 1.5"/>
    <w:basedOn w:val="Normal"/>
    <w:uiPriority w:val="99"/>
    <w:pPr>
      <w:tabs>
        <w:tab w:val="right" w:pos="4394"/>
      </w:tabs>
      <w:spacing w:after="240"/>
      <w:ind w:left="4678" w:hanging="4678"/>
    </w:pPr>
  </w:style>
  <w:style w:type="paragraph" w:customStyle="1" w:styleId="IndentHngNum20">
    <w:name w:val="Indent Hng Num 2.0"/>
    <w:basedOn w:val="Normal"/>
    <w:uiPriority w:val="99"/>
    <w:pPr>
      <w:tabs>
        <w:tab w:val="right" w:pos="5245"/>
      </w:tabs>
      <w:spacing w:after="240"/>
      <w:ind w:left="5528" w:hanging="5528"/>
    </w:pPr>
  </w:style>
  <w:style w:type="paragraph" w:customStyle="1" w:styleId="IndentHngNum25">
    <w:name w:val="Indent Hng Num 2.5"/>
    <w:basedOn w:val="Normal"/>
    <w:uiPriority w:val="99"/>
    <w:pPr>
      <w:tabs>
        <w:tab w:val="right" w:pos="6095"/>
      </w:tabs>
      <w:spacing w:after="240"/>
      <w:ind w:left="6379" w:hanging="6379"/>
    </w:pPr>
  </w:style>
  <w:style w:type="paragraph" w:customStyle="1" w:styleId="AmendableNoteContent">
    <w:name w:val="Amendable Note Content"/>
    <w:basedOn w:val="Normal"/>
    <w:qFormat/>
    <w:pPr>
      <w:tabs>
        <w:tab w:val="right" w:pos="1843"/>
      </w:tabs>
      <w:spacing w:after="240"/>
      <w:ind w:left="2126" w:hanging="2126"/>
    </w:pPr>
    <w:rPr>
      <w:sz w:val="22"/>
      <w:szCs w:val="20"/>
    </w:rPr>
  </w:style>
  <w:style w:type="paragraph" w:customStyle="1" w:styleId="AmendableNoteOutText">
    <w:name w:val="Amendable Note Out Text"/>
    <w:basedOn w:val="Normal"/>
    <w:qFormat/>
    <w:pPr>
      <w:spacing w:after="240"/>
      <w:ind w:left="2126"/>
    </w:pPr>
    <w:rPr>
      <w:sz w:val="22"/>
      <w:szCs w:val="20"/>
    </w:rPr>
  </w:style>
  <w:style w:type="paragraph" w:customStyle="1" w:styleId="AmendableNoteParagraph">
    <w:name w:val="Amendable Note Paragraph"/>
    <w:basedOn w:val="Normal"/>
    <w:qFormat/>
    <w:pPr>
      <w:spacing w:after="120"/>
      <w:ind w:left="2977" w:hanging="2977"/>
    </w:pPr>
    <w:rPr>
      <w:sz w:val="22"/>
      <w:szCs w:val="20"/>
    </w:rPr>
  </w:style>
  <w:style w:type="paragraph" w:customStyle="1" w:styleId="AmendableNoteText">
    <w:name w:val="Amendable Note Text"/>
    <w:basedOn w:val="Normal"/>
    <w:qFormat/>
    <w:pPr>
      <w:spacing w:after="240"/>
      <w:ind w:left="21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eidos\EnAct%20Word%20Add-in\templates\prsty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prstyle</Template>
  <TotalTime>1</TotalTime>
  <Pages>24</Pages>
  <Words>3154</Words>
  <Characters>16404</Characters>
  <Application>Microsoft Office Word</Application>
  <DocSecurity>0</DocSecurity>
  <Lines>656</Lines>
  <Paragraphs>264</Paragraphs>
  <ScaleCrop>false</ScaleCrop>
  <Company>RMIT</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dc:creator>
  <cp:keywords/>
  <dc:description/>
  <cp:lastModifiedBy>Valentine, Cameron</cp:lastModifiedBy>
  <cp:revision>3</cp:revision>
  <dcterms:created xsi:type="dcterms:W3CDTF">2025-12-09T00:05:00Z</dcterms:created>
  <dcterms:modified xsi:type="dcterms:W3CDTF">2025-12-09T00:06:00Z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ID">
    <vt:lpwstr>dma:///45e6b900-8929-11d4-b772-0050da06bfb4/23a74046-6aee-4e1a-abc2-6cdbacb8eb7d/;guid=142f7fea-1508-4a55-ae77-1a71d4243017;class=Version%20Description</vt:lpwstr>
  </property>
  <property fmtid="{D5CDD505-2E9C-101B-9397-08002B2CF9AE}" pid="3" name="PIID">
    <vt:lpwstr>e37f54ba-5b5c-473b-8d81-474e5e950aa1</vt:lpwstr>
  </property>
  <property fmtid="{D5CDD505-2E9C-101B-9397-08002B2CF9AE}" pid="4" name="USERNAME">
    <vt:lpwstr>allysonh</vt:lpwstr>
  </property>
  <property fmtid="{D5CDD505-2E9C-101B-9397-08002B2CF9AE}" pid="5" name="RULETYPE">
    <vt:lpwstr>billhoa</vt:lpwstr>
  </property>
  <property fmtid="{D5CDD505-2E9C-101B-9397-08002B2CF9AE}" pid="6" name="WFDOCTYPE">
    <vt:lpwstr>sgmlamndbill</vt:lpwstr>
  </property>
  <property fmtid="{D5CDD505-2E9C-101B-9397-08002B2CF9AE}" pid="7" name="DOCID">
    <vt:lpwstr/>
  </property>
  <property fmtid="{D5CDD505-2E9C-101B-9397-08002B2CF9AE}" pid="8" name="RENDITIONTYPE">
    <vt:lpwstr>CAMERAREADY_DOC</vt:lpwstr>
  </property>
  <property fmtid="{D5CDD505-2E9C-101B-9397-08002B2CF9AE}" pid="9" name="VERDESCGUID">
    <vt:lpwstr>142f7fea-1508-4a55-ae77-1a71d4243017</vt:lpwstr>
  </property>
  <property fmtid="{D5CDD505-2E9C-101B-9397-08002B2CF9AE}" pid="10" name="VERSERIESGUID">
    <vt:lpwstr>42660790-1f58-4df7-bcb8-e0bfd4dbff9e</vt:lpwstr>
  </property>
  <property fmtid="{D5CDD505-2E9C-101B-9397-08002B2CF9AE}" pid="11" name="PDFRENDITION">
    <vt:lpwstr>DRAFT_PDF</vt:lpwstr>
  </property>
  <property fmtid="{D5CDD505-2E9C-101B-9397-08002B2CF9AE}" pid="12" name="CROSSREFTYPE">
    <vt:lpwstr>AMNDBILL</vt:lpwstr>
  </property>
  <property fmtid="{D5CDD505-2E9C-101B-9397-08002B2CF9AE}" pid="13" name="MSIP_Label_4413e457-4e4b-40f6-9507-365301b2e0d0_Enabled">
    <vt:lpwstr>true</vt:lpwstr>
  </property>
  <property fmtid="{D5CDD505-2E9C-101B-9397-08002B2CF9AE}" pid="14" name="MSIP_Label_4413e457-4e4b-40f6-9507-365301b2e0d0_SetDate">
    <vt:lpwstr>2025-12-09T00:05:53Z</vt:lpwstr>
  </property>
  <property fmtid="{D5CDD505-2E9C-101B-9397-08002B2CF9AE}" pid="15" name="MSIP_Label_4413e457-4e4b-40f6-9507-365301b2e0d0_Method">
    <vt:lpwstr>Privileged</vt:lpwstr>
  </property>
  <property fmtid="{D5CDD505-2E9C-101B-9397-08002B2CF9AE}" pid="16" name="MSIP_Label_4413e457-4e4b-40f6-9507-365301b2e0d0_Name">
    <vt:lpwstr>OFFICIAL</vt:lpwstr>
  </property>
  <property fmtid="{D5CDD505-2E9C-101B-9397-08002B2CF9AE}" pid="17" name="MSIP_Label_4413e457-4e4b-40f6-9507-365301b2e0d0_SiteId">
    <vt:lpwstr>ea732b1f-3d1a-4be9-b48b-6cee25b8a074</vt:lpwstr>
  </property>
  <property fmtid="{D5CDD505-2E9C-101B-9397-08002B2CF9AE}" pid="18" name="MSIP_Label_4413e457-4e4b-40f6-9507-365301b2e0d0_ActionId">
    <vt:lpwstr>999fd9e7-84d4-4c09-8c59-426049f4f46d</vt:lpwstr>
  </property>
  <property fmtid="{D5CDD505-2E9C-101B-9397-08002B2CF9AE}" pid="19" name="MSIP_Label_4413e457-4e4b-40f6-9507-365301b2e0d0_ContentBits">
    <vt:lpwstr>3</vt:lpwstr>
  </property>
  <property fmtid="{D5CDD505-2E9C-101B-9397-08002B2CF9AE}" pid="20" name="MSIP_Label_4413e457-4e4b-40f6-9507-365301b2e0d0_Tag">
    <vt:lpwstr>10, 0, 1, 1</vt:lpwstr>
  </property>
</Properties>
</file>