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40FAE" w14:textId="6681B708" w:rsidR="000E5C4D" w:rsidRPr="008E417B" w:rsidRDefault="000E5C4D" w:rsidP="000E5C4D">
      <w:pPr>
        <w:rPr>
          <w:b/>
          <w:bCs w:val="0"/>
          <w:color w:val="002060"/>
          <w:sz w:val="56"/>
          <w:szCs w:val="56"/>
          <w:lang w:eastAsia="en-AU"/>
        </w:rPr>
      </w:pPr>
      <w:r w:rsidRPr="008E417B">
        <w:rPr>
          <w:b/>
          <w:bCs w:val="0"/>
          <w:color w:val="002060"/>
          <w:sz w:val="56"/>
          <w:szCs w:val="56"/>
          <w:lang w:eastAsia="en-AU"/>
        </w:rPr>
        <w:t>Right to Disconnect</w:t>
      </w:r>
      <w:r>
        <w:rPr>
          <w:b/>
          <w:bCs w:val="0"/>
          <w:color w:val="002060"/>
          <w:sz w:val="56"/>
          <w:szCs w:val="56"/>
          <w:lang w:eastAsia="en-AU"/>
        </w:rPr>
        <w:t xml:space="preserve"> - Guidance</w:t>
      </w:r>
    </w:p>
    <w:p w14:paraId="758A73E7" w14:textId="77777777" w:rsidR="000E5C4D" w:rsidRPr="008E417B" w:rsidRDefault="000E5C4D" w:rsidP="000E5C4D">
      <w:pPr>
        <w:rPr>
          <w:b/>
          <w:bCs w:val="0"/>
          <w:color w:val="002060"/>
          <w:sz w:val="32"/>
          <w:szCs w:val="32"/>
          <w:lang w:eastAsia="en-AU"/>
        </w:rPr>
      </w:pPr>
      <w:r w:rsidRPr="008E417B">
        <w:rPr>
          <w:b/>
          <w:bCs w:val="0"/>
          <w:color w:val="002060"/>
          <w:sz w:val="32"/>
          <w:szCs w:val="32"/>
          <w:lang w:eastAsia="en-AU"/>
        </w:rPr>
        <w:t>Overview</w:t>
      </w:r>
    </w:p>
    <w:p w14:paraId="5B8D621F" w14:textId="77777777" w:rsidR="000E5C4D" w:rsidRPr="004313EF" w:rsidRDefault="000E5C4D" w:rsidP="000E5C4D">
      <w:pPr>
        <w:rPr>
          <w:lang w:eastAsia="en-AU"/>
        </w:rPr>
      </w:pPr>
      <w:r w:rsidRPr="004313EF">
        <w:rPr>
          <w:lang w:eastAsia="en-AU"/>
        </w:rPr>
        <w:t xml:space="preserve">This Guidance is intended to support the practical application of the Award provision and should be read in conjunction with the relevant Award. </w:t>
      </w:r>
      <w:r w:rsidRPr="00213E04">
        <w:rPr>
          <w:lang w:eastAsia="en-AU"/>
        </w:rPr>
        <w:t>The Right to Disconnect supports clear and reasonable boundaries between work and personal time and complements existing workplace practices that promote employee wellbeing.</w:t>
      </w:r>
    </w:p>
    <w:p w14:paraId="59FA2D2E" w14:textId="77777777" w:rsidR="000E5C4D" w:rsidRDefault="000E5C4D" w:rsidP="000E5C4D">
      <w:pPr>
        <w:rPr>
          <w:lang w:eastAsia="en-AU"/>
        </w:rPr>
      </w:pPr>
      <w:r>
        <w:rPr>
          <w:lang w:eastAsia="en-AU"/>
        </w:rPr>
        <w:t xml:space="preserve">Tasmanian State Service Awards that were subject to Wage negotiations in 2025 have been varied to include a standard Right to Disconnect provision. </w:t>
      </w:r>
    </w:p>
    <w:p w14:paraId="6DA42975" w14:textId="77777777" w:rsidR="000E5C4D" w:rsidRDefault="000E5C4D" w:rsidP="000E5C4D">
      <w:pPr>
        <w:rPr>
          <w:lang w:eastAsia="en-AU"/>
        </w:rPr>
      </w:pPr>
      <w:r>
        <w:rPr>
          <w:lang w:eastAsia="en-AU"/>
        </w:rPr>
        <w:t>The Right to Disconnect establishes the Employees Right to Disconnect from work and refrain from engaging in work related communication and activities such as emails, telephone calls and messages outside of the Employee’s working hours or during periods of leave or rostered days off, unless the refusal is unreasonable.</w:t>
      </w:r>
    </w:p>
    <w:p w14:paraId="4DD74EFC" w14:textId="77777777" w:rsidR="000E5C4D" w:rsidRDefault="000E5C4D" w:rsidP="000E5C4D">
      <w:pPr>
        <w:rPr>
          <w:lang w:eastAsia="en-AU"/>
        </w:rPr>
      </w:pPr>
      <w:r>
        <w:rPr>
          <w:lang w:eastAsia="en-AU"/>
        </w:rPr>
        <w:t>The Right to Disconnect extends to work related communications and activities for third parties, such as clients, customers of the Employer and Employees of other Agencies and organisations.</w:t>
      </w:r>
    </w:p>
    <w:p w14:paraId="57FDFF86" w14:textId="77777777" w:rsidR="000E5C4D" w:rsidRPr="008E417B" w:rsidRDefault="000E5C4D" w:rsidP="000E5C4D">
      <w:pPr>
        <w:pStyle w:val="Heading3"/>
        <w:rPr>
          <w:color w:val="002060"/>
          <w:lang w:eastAsia="en-AU"/>
        </w:rPr>
      </w:pPr>
      <w:r w:rsidRPr="008E417B">
        <w:rPr>
          <w:color w:val="002060"/>
          <w:lang w:eastAsia="en-AU"/>
        </w:rPr>
        <w:t>Guiding Principles</w:t>
      </w:r>
    </w:p>
    <w:p w14:paraId="464099B0" w14:textId="77777777" w:rsidR="000E5C4D" w:rsidRPr="00D8720C" w:rsidRDefault="000E5C4D" w:rsidP="000E5C4D">
      <w:pPr>
        <w:rPr>
          <w:rFonts w:eastAsia="Times New Roman" w:cs="Arial"/>
          <w:color w:val="auto"/>
          <w:kern w:val="0"/>
          <w:szCs w:val="24"/>
          <w:lang w:eastAsia="en-AU"/>
          <w14:ligatures w14:val="none"/>
        </w:rPr>
      </w:pPr>
      <w:r w:rsidRPr="00D8720C">
        <w:rPr>
          <w:rFonts w:eastAsia="Times New Roman" w:cs="Arial"/>
          <w:color w:val="auto"/>
          <w:kern w:val="0"/>
          <w:szCs w:val="24"/>
          <w:lang w:eastAsia="en-AU"/>
          <w14:ligatures w14:val="none"/>
        </w:rPr>
        <w:t>The following principles apply to the operation of the Right to Disconnect</w:t>
      </w:r>
      <w:r>
        <w:rPr>
          <w:rFonts w:eastAsia="Times New Roman" w:cs="Arial"/>
          <w:color w:val="auto"/>
          <w:kern w:val="0"/>
          <w:szCs w:val="24"/>
          <w:lang w:eastAsia="en-AU"/>
          <w14:ligatures w14:val="none"/>
        </w:rPr>
        <w:t>.</w:t>
      </w:r>
    </w:p>
    <w:p w14:paraId="3754BEE5" w14:textId="77777777" w:rsidR="000E5C4D" w:rsidRPr="006A4C20" w:rsidRDefault="000E5C4D" w:rsidP="000E5C4D">
      <w:pPr>
        <w:pStyle w:val="ListParagraph"/>
        <w:numPr>
          <w:ilvl w:val="0"/>
          <w:numId w:val="17"/>
        </w:numPr>
        <w:outlineLvl w:val="2"/>
        <w:rPr>
          <w:rFonts w:eastAsia="Times New Roman" w:cs="Arial"/>
          <w:color w:val="auto"/>
          <w:kern w:val="0"/>
          <w:szCs w:val="24"/>
          <w:lang w:eastAsia="en-AU"/>
          <w14:ligatures w14:val="none"/>
        </w:rPr>
      </w:pPr>
      <w:r w:rsidRPr="006A4C20">
        <w:rPr>
          <w:rFonts w:eastAsia="Times New Roman" w:cs="Arial"/>
          <w:color w:val="auto"/>
          <w:kern w:val="0"/>
          <w:szCs w:val="24"/>
          <w:lang w:eastAsia="en-AU"/>
          <w14:ligatures w14:val="none"/>
        </w:rPr>
        <w:t xml:space="preserve">Employees are not to be expected to routinely perform work </w:t>
      </w:r>
      <w:r>
        <w:rPr>
          <w:rFonts w:eastAsia="Times New Roman" w:cs="Arial"/>
          <w:color w:val="auto"/>
          <w:kern w:val="0"/>
          <w:szCs w:val="24"/>
          <w:lang w:eastAsia="en-AU"/>
          <w14:ligatures w14:val="none"/>
        </w:rPr>
        <w:t xml:space="preserve">or respond to contact </w:t>
      </w:r>
      <w:r w:rsidRPr="006A4C20">
        <w:rPr>
          <w:rFonts w:eastAsia="Times New Roman" w:cs="Arial"/>
          <w:color w:val="auto"/>
          <w:kern w:val="0"/>
          <w:szCs w:val="24"/>
          <w:lang w:eastAsia="en-AU"/>
          <w14:ligatures w14:val="none"/>
        </w:rPr>
        <w:t>outside of the employee’s working hours</w:t>
      </w:r>
      <w:r>
        <w:rPr>
          <w:rFonts w:eastAsia="Times New Roman" w:cs="Arial"/>
          <w:color w:val="auto"/>
          <w:kern w:val="0"/>
          <w:szCs w:val="24"/>
          <w:lang w:eastAsia="en-AU"/>
          <w14:ligatures w14:val="none"/>
        </w:rPr>
        <w:t>.</w:t>
      </w:r>
    </w:p>
    <w:p w14:paraId="492C1562" w14:textId="77777777" w:rsidR="000E5C4D" w:rsidRPr="006A4C20" w:rsidRDefault="000E5C4D" w:rsidP="000E5C4D">
      <w:pPr>
        <w:pStyle w:val="ListParagraph"/>
        <w:numPr>
          <w:ilvl w:val="0"/>
          <w:numId w:val="17"/>
        </w:numPr>
        <w:outlineLvl w:val="2"/>
        <w:rPr>
          <w:rFonts w:eastAsia="Times New Roman" w:cs="Arial"/>
          <w:color w:val="auto"/>
          <w:kern w:val="0"/>
          <w:szCs w:val="24"/>
          <w:lang w:eastAsia="en-AU"/>
          <w14:ligatures w14:val="none"/>
        </w:rPr>
      </w:pPr>
      <w:r w:rsidRPr="006A4C20">
        <w:rPr>
          <w:rFonts w:eastAsia="Times New Roman" w:cs="Arial"/>
          <w:color w:val="auto"/>
          <w:kern w:val="0"/>
          <w:szCs w:val="24"/>
          <w:lang w:eastAsia="en-AU"/>
          <w14:ligatures w14:val="none"/>
        </w:rPr>
        <w:t xml:space="preserve">Employees will not be penalised or otherwise disadvantaged for refusing to attend to work matters outside of the employee’s working hours, unless their refusal is unreasonable in the circumstances; </w:t>
      </w:r>
    </w:p>
    <w:p w14:paraId="3B3D214D" w14:textId="77777777" w:rsidR="000E5C4D" w:rsidRDefault="000E5C4D" w:rsidP="000E5C4D">
      <w:pPr>
        <w:pStyle w:val="ListParagraph"/>
        <w:numPr>
          <w:ilvl w:val="0"/>
          <w:numId w:val="17"/>
        </w:numPr>
        <w:outlineLvl w:val="2"/>
        <w:rPr>
          <w:rFonts w:eastAsia="Times New Roman" w:cs="Arial"/>
          <w:color w:val="auto"/>
          <w:kern w:val="0"/>
          <w:szCs w:val="24"/>
          <w:lang w:eastAsia="en-AU"/>
          <w14:ligatures w14:val="none"/>
        </w:rPr>
      </w:pPr>
      <w:r w:rsidRPr="006A4C20">
        <w:rPr>
          <w:rFonts w:eastAsia="Times New Roman" w:cs="Arial"/>
          <w:color w:val="auto"/>
          <w:kern w:val="0"/>
          <w:szCs w:val="24"/>
          <w:lang w:eastAsia="en-AU"/>
          <w14:ligatures w14:val="none"/>
        </w:rPr>
        <w:t>Employees are not required to monitor, read or respond to emails, messages or phone calls outside of their working hours unless the employee is required by the employer to be on-call or available</w:t>
      </w:r>
      <w:r>
        <w:rPr>
          <w:rFonts w:eastAsia="Times New Roman" w:cs="Arial"/>
          <w:color w:val="auto"/>
          <w:kern w:val="0"/>
          <w:szCs w:val="24"/>
          <w:lang w:eastAsia="en-AU"/>
          <w14:ligatures w14:val="none"/>
        </w:rPr>
        <w:t>; and</w:t>
      </w:r>
    </w:p>
    <w:p w14:paraId="33335280" w14:textId="77777777" w:rsidR="000E5C4D" w:rsidRDefault="000E5C4D" w:rsidP="000E5C4D">
      <w:pPr>
        <w:pStyle w:val="ListParagraph"/>
        <w:numPr>
          <w:ilvl w:val="0"/>
          <w:numId w:val="17"/>
        </w:num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U</w:t>
      </w:r>
      <w:r w:rsidRPr="006A4C20">
        <w:rPr>
          <w:rFonts w:eastAsia="Times New Roman" w:cs="Arial"/>
          <w:color w:val="auto"/>
          <w:kern w:val="0"/>
          <w:szCs w:val="24"/>
          <w:lang w:eastAsia="en-AU"/>
          <w14:ligatures w14:val="none"/>
        </w:rPr>
        <w:t xml:space="preserve">nless </w:t>
      </w:r>
      <w:r>
        <w:rPr>
          <w:rFonts w:eastAsia="Times New Roman" w:cs="Arial"/>
          <w:color w:val="auto"/>
          <w:kern w:val="0"/>
          <w:szCs w:val="24"/>
          <w:lang w:eastAsia="en-AU"/>
          <w14:ligatures w14:val="none"/>
        </w:rPr>
        <w:t>Employees</w:t>
      </w:r>
      <w:r w:rsidRPr="006A4C20">
        <w:rPr>
          <w:rFonts w:eastAsia="Times New Roman" w:cs="Arial"/>
          <w:color w:val="auto"/>
          <w:kern w:val="0"/>
          <w:szCs w:val="24"/>
          <w:lang w:eastAsia="en-AU"/>
          <w14:ligatures w14:val="none"/>
        </w:rPr>
        <w:t xml:space="preserve"> have been directed by the employer to perform overtime.</w:t>
      </w:r>
    </w:p>
    <w:p w14:paraId="52F0D5EF" w14:textId="77777777" w:rsidR="000E5C4D"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Work-related contact should be interpreted broadly and includes any form of communication used to engage with Employees, including phone calls, emails, texts, social media and other messaging services or platforms.</w:t>
      </w:r>
    </w:p>
    <w:p w14:paraId="7C4C1F11" w14:textId="77777777" w:rsidR="000E5C4D" w:rsidRDefault="000E5C4D" w:rsidP="000E5C4D">
      <w:pPr>
        <w:outlineLvl w:val="2"/>
        <w:rPr>
          <w:rFonts w:eastAsia="Times New Roman" w:cs="Arial"/>
          <w:color w:val="auto"/>
          <w:kern w:val="0"/>
          <w:szCs w:val="24"/>
          <w:lang w:eastAsia="en-AU"/>
          <w14:ligatures w14:val="none"/>
        </w:rPr>
      </w:pPr>
      <w:r w:rsidRPr="006A4C20">
        <w:rPr>
          <w:rFonts w:eastAsia="Times New Roman" w:cs="Arial"/>
          <w:color w:val="auto"/>
          <w:kern w:val="0"/>
          <w:szCs w:val="24"/>
          <w:lang w:eastAsia="en-AU"/>
          <w14:ligatures w14:val="none"/>
        </w:rPr>
        <w:t>These principles are the element</w:t>
      </w:r>
      <w:r>
        <w:rPr>
          <w:rFonts w:eastAsia="Times New Roman" w:cs="Arial"/>
          <w:color w:val="auto"/>
          <w:kern w:val="0"/>
          <w:szCs w:val="24"/>
          <w:lang w:eastAsia="en-AU"/>
          <w14:ligatures w14:val="none"/>
        </w:rPr>
        <w:t>s</w:t>
      </w:r>
      <w:r w:rsidRPr="006A4C20">
        <w:rPr>
          <w:rFonts w:eastAsia="Times New Roman" w:cs="Arial"/>
          <w:color w:val="auto"/>
          <w:kern w:val="0"/>
          <w:szCs w:val="24"/>
          <w:lang w:eastAsia="en-AU"/>
          <w14:ligatures w14:val="none"/>
        </w:rPr>
        <w:t xml:space="preserve"> of the Right to Disconnect contained in the award.  </w:t>
      </w:r>
    </w:p>
    <w:p w14:paraId="0F50C8F0" w14:textId="77777777" w:rsidR="000E5C4D" w:rsidRDefault="000E5C4D" w:rsidP="000E5C4D">
      <w:pPr>
        <w:outlineLvl w:val="2"/>
        <w:rPr>
          <w:rFonts w:eastAsia="Times New Roman" w:cs="Arial"/>
          <w:color w:val="auto"/>
          <w:kern w:val="0"/>
          <w:szCs w:val="24"/>
          <w:lang w:eastAsia="en-AU"/>
          <w14:ligatures w14:val="none"/>
        </w:rPr>
      </w:pPr>
    </w:p>
    <w:p w14:paraId="2939591C" w14:textId="77777777" w:rsidR="000E5C4D" w:rsidRPr="00142C9B" w:rsidRDefault="000E5C4D" w:rsidP="000E5C4D">
      <w:pPr>
        <w:outlineLvl w:val="2"/>
        <w:rPr>
          <w:rFonts w:eastAsia="Times New Roman" w:cs="Arial"/>
          <w:b/>
          <w:color w:val="auto"/>
          <w:kern w:val="0"/>
          <w:sz w:val="28"/>
          <w:szCs w:val="28"/>
          <w:lang w:eastAsia="en-AU"/>
          <w14:ligatures w14:val="none"/>
        </w:rPr>
      </w:pPr>
      <w:r w:rsidRPr="00142C9B">
        <w:rPr>
          <w:rFonts w:eastAsia="Times New Roman" w:cs="Arial"/>
          <w:b/>
          <w:color w:val="auto"/>
          <w:kern w:val="0"/>
          <w:sz w:val="28"/>
          <w:szCs w:val="28"/>
          <w:lang w:eastAsia="en-AU"/>
          <w14:ligatures w14:val="none"/>
        </w:rPr>
        <w:lastRenderedPageBreak/>
        <w:t>Circumstances where it may be reasonable for the Employer to contact an Employee outside of Working Hours</w:t>
      </w:r>
    </w:p>
    <w:p w14:paraId="181C4A4F" w14:textId="77777777" w:rsidR="000E5C4D" w:rsidRPr="00501F9F" w:rsidRDefault="000E5C4D" w:rsidP="000E5C4D">
      <w:pPr>
        <w:outlineLvl w:val="2"/>
        <w:rPr>
          <w:rFonts w:eastAsia="Times New Roman" w:cs="Arial"/>
          <w:bCs w:val="0"/>
          <w:color w:val="auto"/>
          <w:kern w:val="0"/>
          <w:szCs w:val="24"/>
          <w:u w:val="single"/>
          <w:lang w:eastAsia="en-AU"/>
          <w14:ligatures w14:val="none"/>
        </w:rPr>
      </w:pPr>
      <w:r w:rsidRPr="00501F9F">
        <w:rPr>
          <w:rFonts w:eastAsia="Times New Roman" w:cs="Arial"/>
          <w:bCs w:val="0"/>
          <w:color w:val="auto"/>
          <w:kern w:val="0"/>
          <w:szCs w:val="24"/>
          <w:u w:val="single"/>
          <w:lang w:eastAsia="en-AU"/>
          <w14:ligatures w14:val="none"/>
        </w:rPr>
        <w:t xml:space="preserve">What must be </w:t>
      </w:r>
      <w:proofErr w:type="gramStart"/>
      <w:r w:rsidRPr="00501F9F">
        <w:rPr>
          <w:rFonts w:eastAsia="Times New Roman" w:cs="Arial"/>
          <w:bCs w:val="0"/>
          <w:color w:val="auto"/>
          <w:kern w:val="0"/>
          <w:szCs w:val="24"/>
          <w:u w:val="single"/>
          <w:lang w:eastAsia="en-AU"/>
          <w14:ligatures w14:val="none"/>
        </w:rPr>
        <w:t>taken into account</w:t>
      </w:r>
      <w:proofErr w:type="gramEnd"/>
      <w:r w:rsidRPr="00501F9F">
        <w:rPr>
          <w:rFonts w:eastAsia="Times New Roman" w:cs="Arial"/>
          <w:bCs w:val="0"/>
          <w:color w:val="auto"/>
          <w:kern w:val="0"/>
          <w:szCs w:val="24"/>
          <w:u w:val="single"/>
          <w:lang w:eastAsia="en-AU"/>
          <w14:ligatures w14:val="none"/>
        </w:rPr>
        <w:t xml:space="preserve"> when determining whether contact may be reasonably necessary.  </w:t>
      </w:r>
    </w:p>
    <w:p w14:paraId="105B88F3" w14:textId="77777777" w:rsidR="000E5C4D" w:rsidRPr="00501F9F" w:rsidRDefault="000E5C4D" w:rsidP="000E5C4D">
      <w:pPr>
        <w:outlineLvl w:val="2"/>
        <w:rPr>
          <w:rFonts w:eastAsia="Times New Roman" w:cs="Arial"/>
          <w:bCs w:val="0"/>
          <w:color w:val="auto"/>
          <w:kern w:val="0"/>
          <w:szCs w:val="24"/>
          <w:lang w:eastAsia="en-AU"/>
          <w14:ligatures w14:val="none"/>
        </w:rPr>
      </w:pPr>
      <w:r w:rsidRPr="00501F9F">
        <w:rPr>
          <w:rFonts w:eastAsia="Times New Roman" w:cs="Arial"/>
          <w:bCs w:val="0"/>
          <w:color w:val="auto"/>
          <w:kern w:val="0"/>
          <w:szCs w:val="24"/>
          <w:lang w:eastAsia="en-AU"/>
          <w14:ligatures w14:val="none"/>
        </w:rPr>
        <w:t>The Right to Disconnect does not prevent employers from attempting to contact employees, nor does it prevent employees from contacting one another where appropriate. There will be occasions when it may be reasonably necessary for the employer to contact an employee outside of their working hours, including but not limited to:</w:t>
      </w:r>
    </w:p>
    <w:p w14:paraId="22A19A5C" w14:textId="77777777" w:rsidR="000E5C4D" w:rsidRPr="00501F9F" w:rsidRDefault="000E5C4D" w:rsidP="000E5C4D">
      <w:pPr>
        <w:numPr>
          <w:ilvl w:val="0"/>
          <w:numId w:val="39"/>
        </w:numPr>
        <w:outlineLvl w:val="2"/>
        <w:rPr>
          <w:rFonts w:eastAsia="Times New Roman" w:cs="Arial"/>
          <w:bCs w:val="0"/>
          <w:color w:val="auto"/>
          <w:kern w:val="0"/>
          <w:szCs w:val="24"/>
          <w:lang w:eastAsia="en-AU"/>
          <w14:ligatures w14:val="none"/>
        </w:rPr>
      </w:pPr>
      <w:r w:rsidRPr="00501F9F">
        <w:rPr>
          <w:rFonts w:eastAsia="Times New Roman" w:cs="Arial"/>
          <w:bCs w:val="0"/>
          <w:color w:val="auto"/>
          <w:kern w:val="0"/>
          <w:szCs w:val="24"/>
          <w:lang w:eastAsia="en-AU"/>
          <w14:ligatures w14:val="none"/>
        </w:rPr>
        <w:t>Ascertaining availability for rosters and offers of work</w:t>
      </w:r>
      <w:r>
        <w:rPr>
          <w:rFonts w:eastAsia="Times New Roman" w:cs="Arial"/>
          <w:bCs w:val="0"/>
          <w:color w:val="auto"/>
          <w:kern w:val="0"/>
          <w:szCs w:val="24"/>
          <w:lang w:eastAsia="en-AU"/>
          <w14:ligatures w14:val="none"/>
        </w:rPr>
        <w:t xml:space="preserve">, </w:t>
      </w:r>
      <w:r w:rsidRPr="00501F9F">
        <w:rPr>
          <w:rFonts w:eastAsia="Times New Roman" w:cs="Arial"/>
          <w:bCs w:val="0"/>
          <w:color w:val="auto"/>
          <w:kern w:val="0"/>
          <w:szCs w:val="24"/>
          <w:lang w:eastAsia="en-AU"/>
          <w14:ligatures w14:val="none"/>
        </w:rPr>
        <w:t>or unplanned absences</w:t>
      </w:r>
      <w:r>
        <w:rPr>
          <w:rFonts w:eastAsia="Times New Roman" w:cs="Arial"/>
          <w:bCs w:val="0"/>
          <w:color w:val="auto"/>
          <w:kern w:val="0"/>
          <w:szCs w:val="24"/>
          <w:lang w:eastAsia="en-AU"/>
          <w14:ligatures w14:val="none"/>
        </w:rPr>
        <w:t>;</w:t>
      </w:r>
      <w:r w:rsidRPr="00501F9F">
        <w:rPr>
          <w:rFonts w:eastAsia="Times New Roman" w:cs="Arial"/>
          <w:bCs w:val="0"/>
          <w:color w:val="auto"/>
          <w:kern w:val="0"/>
          <w:szCs w:val="24"/>
          <w:lang w:eastAsia="en-AU"/>
          <w14:ligatures w14:val="none"/>
        </w:rPr>
        <w:t xml:space="preserve"> </w:t>
      </w:r>
    </w:p>
    <w:p w14:paraId="2CAB8B39" w14:textId="77777777" w:rsidR="000E5C4D" w:rsidRPr="00501F9F" w:rsidRDefault="000E5C4D" w:rsidP="000E5C4D">
      <w:pPr>
        <w:numPr>
          <w:ilvl w:val="0"/>
          <w:numId w:val="39"/>
        </w:numPr>
        <w:outlineLvl w:val="2"/>
        <w:rPr>
          <w:rFonts w:eastAsia="Times New Roman" w:cs="Arial"/>
          <w:bCs w:val="0"/>
          <w:color w:val="auto"/>
          <w:kern w:val="0"/>
          <w:szCs w:val="24"/>
          <w:lang w:eastAsia="en-AU"/>
          <w14:ligatures w14:val="none"/>
        </w:rPr>
      </w:pPr>
      <w:r w:rsidRPr="00501F9F">
        <w:rPr>
          <w:rFonts w:eastAsia="Times New Roman" w:cs="Arial"/>
          <w:bCs w:val="0"/>
          <w:color w:val="auto"/>
          <w:kern w:val="0"/>
          <w:szCs w:val="24"/>
          <w:lang w:eastAsia="en-AU"/>
          <w14:ligatures w14:val="none"/>
        </w:rPr>
        <w:t xml:space="preserve">Where unforeseen circumstances arise; </w:t>
      </w:r>
    </w:p>
    <w:p w14:paraId="4C08CE57" w14:textId="77777777" w:rsidR="000E5C4D" w:rsidRPr="00501F9F" w:rsidRDefault="000E5C4D" w:rsidP="000E5C4D">
      <w:pPr>
        <w:numPr>
          <w:ilvl w:val="0"/>
          <w:numId w:val="39"/>
        </w:numPr>
        <w:outlineLvl w:val="2"/>
        <w:rPr>
          <w:rFonts w:eastAsia="Times New Roman" w:cs="Arial"/>
          <w:bCs w:val="0"/>
          <w:color w:val="auto"/>
          <w:kern w:val="0"/>
          <w:szCs w:val="24"/>
          <w:lang w:eastAsia="en-AU"/>
          <w14:ligatures w14:val="none"/>
        </w:rPr>
      </w:pPr>
      <w:r w:rsidRPr="00501F9F">
        <w:rPr>
          <w:rFonts w:eastAsia="Times New Roman" w:cs="Arial"/>
          <w:bCs w:val="0"/>
          <w:color w:val="auto"/>
          <w:kern w:val="0"/>
          <w:szCs w:val="24"/>
          <w:lang w:eastAsia="en-AU"/>
          <w14:ligatures w14:val="none"/>
        </w:rPr>
        <w:t xml:space="preserve">For genuine employee welfare matters; </w:t>
      </w:r>
    </w:p>
    <w:p w14:paraId="08E0C822" w14:textId="77777777" w:rsidR="000E5C4D" w:rsidRPr="00501F9F" w:rsidRDefault="000E5C4D" w:rsidP="000E5C4D">
      <w:pPr>
        <w:numPr>
          <w:ilvl w:val="0"/>
          <w:numId w:val="39"/>
        </w:numPr>
        <w:outlineLvl w:val="2"/>
        <w:rPr>
          <w:rFonts w:eastAsia="Times New Roman" w:cs="Arial"/>
          <w:bCs w:val="0"/>
          <w:color w:val="auto"/>
          <w:kern w:val="0"/>
          <w:szCs w:val="24"/>
          <w:lang w:eastAsia="en-AU"/>
          <w14:ligatures w14:val="none"/>
        </w:rPr>
      </w:pPr>
      <w:r w:rsidRPr="00501F9F">
        <w:rPr>
          <w:rFonts w:eastAsia="Times New Roman" w:cs="Arial"/>
          <w:bCs w:val="0"/>
          <w:color w:val="auto"/>
          <w:kern w:val="0"/>
          <w:szCs w:val="24"/>
          <w:lang w:eastAsia="en-AU"/>
          <w14:ligatures w14:val="none"/>
        </w:rPr>
        <w:t xml:space="preserve">In an emergency or incident response; </w:t>
      </w:r>
      <w:r>
        <w:rPr>
          <w:rFonts w:eastAsia="Times New Roman" w:cs="Arial"/>
          <w:bCs w:val="0"/>
          <w:color w:val="auto"/>
          <w:kern w:val="0"/>
          <w:szCs w:val="24"/>
          <w:lang w:eastAsia="en-AU"/>
          <w14:ligatures w14:val="none"/>
        </w:rPr>
        <w:t>or</w:t>
      </w:r>
    </w:p>
    <w:p w14:paraId="326A82BD" w14:textId="77777777" w:rsidR="000E5C4D" w:rsidRPr="00501F9F" w:rsidRDefault="000E5C4D" w:rsidP="000E5C4D">
      <w:pPr>
        <w:numPr>
          <w:ilvl w:val="0"/>
          <w:numId w:val="39"/>
        </w:numPr>
        <w:outlineLvl w:val="2"/>
        <w:rPr>
          <w:rFonts w:eastAsia="Times New Roman" w:cs="Arial"/>
          <w:bCs w:val="0"/>
          <w:color w:val="auto"/>
          <w:kern w:val="0"/>
          <w:szCs w:val="24"/>
          <w:lang w:eastAsia="en-AU"/>
          <w14:ligatures w14:val="none"/>
        </w:rPr>
      </w:pPr>
      <w:r w:rsidRPr="00501F9F">
        <w:rPr>
          <w:rFonts w:eastAsia="Times New Roman" w:cs="Arial"/>
          <w:bCs w:val="0"/>
          <w:color w:val="auto"/>
          <w:kern w:val="0"/>
          <w:szCs w:val="24"/>
          <w:lang w:eastAsia="en-AU"/>
          <w14:ligatures w14:val="none"/>
        </w:rPr>
        <w:t>Where business and operational reasons require contact outside of working hours.</w:t>
      </w:r>
    </w:p>
    <w:p w14:paraId="3B2663F4" w14:textId="77777777" w:rsidR="000E5C4D" w:rsidRDefault="000E5C4D" w:rsidP="000E5C4D">
      <w:pPr>
        <w:outlineLvl w:val="2"/>
        <w:rPr>
          <w:rFonts w:eastAsia="Times New Roman" w:cs="Arial"/>
          <w:bCs w:val="0"/>
          <w:color w:val="auto"/>
          <w:kern w:val="0"/>
          <w:szCs w:val="24"/>
          <w:lang w:eastAsia="en-AU"/>
          <w14:ligatures w14:val="none"/>
        </w:rPr>
      </w:pPr>
      <w:r>
        <w:rPr>
          <w:rFonts w:eastAsia="Times New Roman" w:cs="Arial"/>
          <w:bCs w:val="0"/>
          <w:color w:val="auto"/>
          <w:kern w:val="0"/>
          <w:szCs w:val="24"/>
          <w:lang w:eastAsia="en-AU"/>
          <w14:ligatures w14:val="none"/>
        </w:rPr>
        <w:t>A</w:t>
      </w:r>
      <w:r w:rsidRPr="00501F9F">
        <w:rPr>
          <w:rFonts w:eastAsia="Times New Roman" w:cs="Arial"/>
          <w:bCs w:val="0"/>
          <w:color w:val="auto"/>
          <w:kern w:val="0"/>
          <w:szCs w:val="24"/>
          <w:lang w:eastAsia="en-AU"/>
          <w14:ligatures w14:val="none"/>
        </w:rPr>
        <w:t xml:space="preserve">n Employee </w:t>
      </w:r>
      <w:r>
        <w:rPr>
          <w:rFonts w:eastAsia="Times New Roman" w:cs="Arial"/>
          <w:bCs w:val="0"/>
          <w:color w:val="auto"/>
          <w:kern w:val="0"/>
          <w:szCs w:val="24"/>
          <w:lang w:eastAsia="en-AU"/>
          <w14:ligatures w14:val="none"/>
        </w:rPr>
        <w:t xml:space="preserve">would be expected to respond to contact from the Employer outside of their working hours in these and similar circumstances unless it would be unreasonable to do so having regard </w:t>
      </w:r>
      <w:r w:rsidRPr="00501F9F">
        <w:rPr>
          <w:rFonts w:eastAsia="Times New Roman" w:cs="Arial"/>
          <w:bCs w:val="0"/>
          <w:color w:val="auto"/>
          <w:kern w:val="0"/>
          <w:szCs w:val="24"/>
          <w:lang w:eastAsia="en-AU"/>
          <w14:ligatures w14:val="none"/>
        </w:rPr>
        <w:t>to the matters in</w:t>
      </w:r>
      <w:r>
        <w:rPr>
          <w:rFonts w:eastAsia="Times New Roman" w:cs="Arial"/>
          <w:bCs w:val="0"/>
          <w:color w:val="auto"/>
          <w:kern w:val="0"/>
          <w:szCs w:val="24"/>
          <w:lang w:eastAsia="en-AU"/>
          <w14:ligatures w14:val="none"/>
        </w:rPr>
        <w:t>cluded</w:t>
      </w:r>
      <w:r w:rsidRPr="00501F9F">
        <w:rPr>
          <w:rFonts w:eastAsia="Times New Roman" w:cs="Arial"/>
          <w:bCs w:val="0"/>
          <w:color w:val="auto"/>
          <w:kern w:val="0"/>
          <w:szCs w:val="24"/>
          <w:lang w:eastAsia="en-AU"/>
          <w14:ligatures w14:val="none"/>
        </w:rPr>
        <w:t xml:space="preserve"> </w:t>
      </w:r>
      <w:r>
        <w:rPr>
          <w:rFonts w:eastAsia="Times New Roman" w:cs="Arial"/>
          <w:bCs w:val="0"/>
          <w:color w:val="auto"/>
          <w:kern w:val="0"/>
          <w:szCs w:val="24"/>
          <w:lang w:eastAsia="en-AU"/>
          <w14:ligatures w14:val="none"/>
        </w:rPr>
        <w:t xml:space="preserve">below for determining </w:t>
      </w:r>
      <w:r w:rsidRPr="00501F9F">
        <w:rPr>
          <w:rFonts w:eastAsia="Times New Roman" w:cs="Arial"/>
          <w:bCs w:val="0"/>
          <w:color w:val="auto"/>
          <w:kern w:val="0"/>
          <w:szCs w:val="24"/>
          <w:lang w:eastAsia="en-AU"/>
          <w14:ligatures w14:val="none"/>
        </w:rPr>
        <w:t>whether a refusal is reasonable.</w:t>
      </w:r>
    </w:p>
    <w:p w14:paraId="4AD55292" w14:textId="77777777" w:rsidR="000E5C4D" w:rsidRDefault="000E5C4D" w:rsidP="000E5C4D">
      <w:pPr>
        <w:outlineLvl w:val="2"/>
        <w:rPr>
          <w:rFonts w:eastAsia="Times New Roman" w:cs="Arial"/>
          <w:color w:val="auto"/>
          <w:kern w:val="0"/>
          <w:szCs w:val="24"/>
          <w:u w:val="single"/>
          <w:lang w:eastAsia="en-AU"/>
          <w14:ligatures w14:val="none"/>
        </w:rPr>
      </w:pPr>
      <w:r w:rsidRPr="006A4C20">
        <w:rPr>
          <w:rFonts w:eastAsia="Times New Roman" w:cs="Arial"/>
          <w:color w:val="auto"/>
          <w:kern w:val="0"/>
          <w:szCs w:val="24"/>
          <w:u w:val="single"/>
          <w:lang w:eastAsia="en-AU"/>
          <w14:ligatures w14:val="none"/>
        </w:rPr>
        <w:t xml:space="preserve">What must be </w:t>
      </w:r>
      <w:proofErr w:type="gramStart"/>
      <w:r w:rsidRPr="006A4C20">
        <w:rPr>
          <w:rFonts w:eastAsia="Times New Roman" w:cs="Arial"/>
          <w:color w:val="auto"/>
          <w:kern w:val="0"/>
          <w:szCs w:val="24"/>
          <w:u w:val="single"/>
          <w:lang w:eastAsia="en-AU"/>
          <w14:ligatures w14:val="none"/>
        </w:rPr>
        <w:t>taken into account</w:t>
      </w:r>
      <w:proofErr w:type="gramEnd"/>
      <w:r w:rsidRPr="006A4C20">
        <w:rPr>
          <w:rFonts w:eastAsia="Times New Roman" w:cs="Arial"/>
          <w:color w:val="auto"/>
          <w:kern w:val="0"/>
          <w:szCs w:val="24"/>
          <w:u w:val="single"/>
          <w:lang w:eastAsia="en-AU"/>
          <w14:ligatures w14:val="none"/>
        </w:rPr>
        <w:t xml:space="preserve"> when determining whether a refusal is reasonable</w:t>
      </w:r>
    </w:p>
    <w:p w14:paraId="74CD7717" w14:textId="77777777" w:rsidR="000E5C4D" w:rsidRPr="006A4C20" w:rsidRDefault="000E5C4D" w:rsidP="000E5C4D">
      <w:pPr>
        <w:outlineLvl w:val="2"/>
        <w:rPr>
          <w:rFonts w:eastAsia="Times New Roman" w:cs="Arial"/>
          <w:b/>
          <w:color w:val="auto"/>
          <w:kern w:val="0"/>
          <w:szCs w:val="24"/>
          <w:lang w:eastAsia="en-AU"/>
          <w14:ligatures w14:val="none"/>
        </w:rPr>
      </w:pPr>
      <w:r w:rsidRPr="006A4C20">
        <w:rPr>
          <w:rFonts w:eastAsia="Times New Roman" w:cs="Arial"/>
          <w:b/>
          <w:color w:val="auto"/>
          <w:kern w:val="0"/>
          <w:szCs w:val="24"/>
          <w:lang w:eastAsia="en-AU"/>
          <w14:ligatures w14:val="none"/>
        </w:rPr>
        <w:t>Reason for the contact or attempted contact</w:t>
      </w:r>
    </w:p>
    <w:p w14:paraId="095E9536" w14:textId="77777777" w:rsidR="000E5C4D" w:rsidRDefault="000E5C4D" w:rsidP="000E5C4D">
      <w:pPr>
        <w:outlineLvl w:val="2"/>
        <w:rPr>
          <w:rFonts w:eastAsia="Times New Roman" w:cs="Arial"/>
          <w:color w:val="auto"/>
          <w:kern w:val="0"/>
          <w:szCs w:val="24"/>
          <w:lang w:eastAsia="en-AU"/>
          <w14:ligatures w14:val="none"/>
        </w:rPr>
      </w:pPr>
      <w:r w:rsidRPr="006A4C20">
        <w:rPr>
          <w:rFonts w:eastAsia="Times New Roman" w:cs="Arial"/>
          <w:color w:val="auto"/>
          <w:kern w:val="0"/>
          <w:szCs w:val="24"/>
          <w:lang w:eastAsia="en-AU"/>
          <w14:ligatures w14:val="none"/>
        </w:rPr>
        <w:t>Considerations of the purpose for the contact or attempted contact include whether it relates to an emergency or urgent operational matter, staffing or roster coverage (including unplanned absence), employee welfare matters, non-urgent administrative matters that may reasonably be deferred and whether it was regarding normal work duties that are usually undertaken during working hours.</w:t>
      </w:r>
    </w:p>
    <w:p w14:paraId="0C8EE2CE" w14:textId="77777777" w:rsidR="000E5C4D"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 xml:space="preserve">For </w:t>
      </w:r>
      <w:proofErr w:type="gramStart"/>
      <w:r>
        <w:rPr>
          <w:rFonts w:eastAsia="Times New Roman" w:cs="Arial"/>
          <w:color w:val="auto"/>
          <w:kern w:val="0"/>
          <w:szCs w:val="24"/>
          <w:lang w:eastAsia="en-AU"/>
          <w14:ligatures w14:val="none"/>
        </w:rPr>
        <w:t>example</w:t>
      </w:r>
      <w:proofErr w:type="gramEnd"/>
      <w:r>
        <w:rPr>
          <w:rFonts w:eastAsia="Times New Roman" w:cs="Arial"/>
          <w:color w:val="auto"/>
          <w:kern w:val="0"/>
          <w:szCs w:val="24"/>
          <w:lang w:eastAsia="en-AU"/>
          <w14:ligatures w14:val="none"/>
        </w:rPr>
        <w:t xml:space="preserve"> a manager may contact an employee to notify them of urgent office repairs that would prevent employees from safely attending the workplace or to recall an employee to duty where there </w:t>
      </w:r>
      <w:proofErr w:type="gramStart"/>
      <w:r>
        <w:rPr>
          <w:rFonts w:eastAsia="Times New Roman" w:cs="Arial"/>
          <w:color w:val="auto"/>
          <w:kern w:val="0"/>
          <w:szCs w:val="24"/>
          <w:lang w:eastAsia="en-AU"/>
          <w14:ligatures w14:val="none"/>
        </w:rPr>
        <w:t>is</w:t>
      </w:r>
      <w:proofErr w:type="gramEnd"/>
      <w:r>
        <w:rPr>
          <w:rFonts w:eastAsia="Times New Roman" w:cs="Arial"/>
          <w:color w:val="auto"/>
          <w:kern w:val="0"/>
          <w:szCs w:val="24"/>
          <w:lang w:eastAsia="en-AU"/>
          <w14:ligatures w14:val="none"/>
        </w:rPr>
        <w:t xml:space="preserve"> a serious unfolding crisis and the employee’s role is critical to the early response.  </w:t>
      </w:r>
    </w:p>
    <w:p w14:paraId="609FB66D" w14:textId="77777777" w:rsidR="000E5C4D"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lastRenderedPageBreak/>
        <w:t xml:space="preserve">Contact may also be appropriate where it relates to notifying of roster changes, conducting welfare checks, or confirming an employee’s return to work arrangements.  </w:t>
      </w:r>
    </w:p>
    <w:p w14:paraId="6A265946" w14:textId="77777777" w:rsidR="000E5C4D"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 xml:space="preserve">However, it may not be appropriate to expect an employee to respond to queries about future shift availability or other non-urgent matters.  Contact may be appropriate if the matter is urgent or time sensitive and cannot reasonably wait until the </w:t>
      </w:r>
      <w:proofErr w:type="gramStart"/>
      <w:r>
        <w:rPr>
          <w:rFonts w:eastAsia="Times New Roman" w:cs="Arial"/>
          <w:color w:val="auto"/>
          <w:kern w:val="0"/>
          <w:szCs w:val="24"/>
          <w:lang w:eastAsia="en-AU"/>
          <w14:ligatures w14:val="none"/>
        </w:rPr>
        <w:t>particular employee</w:t>
      </w:r>
      <w:proofErr w:type="gramEnd"/>
      <w:r>
        <w:rPr>
          <w:rFonts w:eastAsia="Times New Roman" w:cs="Arial"/>
          <w:color w:val="auto"/>
          <w:kern w:val="0"/>
          <w:szCs w:val="24"/>
          <w:lang w:eastAsia="en-AU"/>
          <w14:ligatures w14:val="none"/>
        </w:rPr>
        <w:t xml:space="preserve"> returns to work. </w:t>
      </w:r>
    </w:p>
    <w:p w14:paraId="5C3BBEED" w14:textId="77777777" w:rsidR="000E5C4D"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 xml:space="preserve">If a matter could wait until the employee’s ordinary hours of work or there are other options to address the issue it is less likely that the contact would be appropriate. </w:t>
      </w:r>
    </w:p>
    <w:p w14:paraId="7B186488" w14:textId="77777777" w:rsidR="000E5C4D" w:rsidRPr="006A4C20" w:rsidRDefault="000E5C4D" w:rsidP="000E5C4D">
      <w:pPr>
        <w:outlineLvl w:val="2"/>
        <w:rPr>
          <w:rFonts w:eastAsia="Times New Roman" w:cs="Arial"/>
          <w:b/>
          <w:color w:val="auto"/>
          <w:kern w:val="0"/>
          <w:szCs w:val="24"/>
          <w:lang w:eastAsia="en-AU"/>
          <w14:ligatures w14:val="none"/>
        </w:rPr>
      </w:pPr>
      <w:r w:rsidRPr="006A4C20">
        <w:rPr>
          <w:rFonts w:eastAsia="Times New Roman" w:cs="Arial"/>
          <w:b/>
          <w:color w:val="auto"/>
          <w:kern w:val="0"/>
          <w:szCs w:val="24"/>
          <w:lang w:eastAsia="en-AU"/>
          <w14:ligatures w14:val="none"/>
        </w:rPr>
        <w:t>How the contact or attempted contact is made and the level of disruption the contact or attempted contact causes the employee</w:t>
      </w:r>
    </w:p>
    <w:p w14:paraId="71D5BED2" w14:textId="77777777" w:rsidR="000E5C4D"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This includes c</w:t>
      </w:r>
      <w:r w:rsidRPr="006A4C20">
        <w:rPr>
          <w:rFonts w:eastAsia="Times New Roman" w:cs="Arial"/>
          <w:color w:val="auto"/>
          <w:kern w:val="0"/>
          <w:szCs w:val="24"/>
          <w:lang w:eastAsia="en-AU"/>
          <w14:ligatures w14:val="none"/>
        </w:rPr>
        <w:t xml:space="preserve">onsiderations as to the </w:t>
      </w:r>
      <w:proofErr w:type="gramStart"/>
      <w:r w:rsidRPr="006A4C20">
        <w:rPr>
          <w:rFonts w:eastAsia="Times New Roman" w:cs="Arial"/>
          <w:color w:val="auto"/>
          <w:kern w:val="0"/>
          <w:szCs w:val="24"/>
          <w:lang w:eastAsia="en-AU"/>
          <w14:ligatures w14:val="none"/>
        </w:rPr>
        <w:t>manner in which</w:t>
      </w:r>
      <w:proofErr w:type="gramEnd"/>
      <w:r w:rsidRPr="006A4C20">
        <w:rPr>
          <w:rFonts w:eastAsia="Times New Roman" w:cs="Arial"/>
          <w:color w:val="auto"/>
          <w:kern w:val="0"/>
          <w:szCs w:val="24"/>
          <w:lang w:eastAsia="en-AU"/>
          <w14:ligatures w14:val="none"/>
        </w:rPr>
        <w:t xml:space="preserve"> contact is made, including the time of contact, whether the contact is urgent, not urgent and/or or repeated, the level of disruption caused to the employee; and whether the matter could reasonably have been communicated during working hours.</w:t>
      </w:r>
    </w:p>
    <w:p w14:paraId="30068396" w14:textId="77777777" w:rsidR="000E5C4D" w:rsidRPr="006A4C20"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Managers and Employees should have regular discussions to set parameters around out of hours contact and managers should ensure that any contact is consistent with these agreed parameters.</w:t>
      </w:r>
    </w:p>
    <w:p w14:paraId="04F2F0BB" w14:textId="77777777" w:rsidR="000E5C4D" w:rsidRPr="006A4C20" w:rsidRDefault="000E5C4D" w:rsidP="000E5C4D">
      <w:pPr>
        <w:outlineLvl w:val="2"/>
        <w:rPr>
          <w:rFonts w:eastAsia="Times New Roman" w:cs="Arial"/>
          <w:b/>
          <w:color w:val="auto"/>
          <w:kern w:val="0"/>
          <w:szCs w:val="24"/>
          <w:lang w:eastAsia="en-AU"/>
          <w14:ligatures w14:val="none"/>
        </w:rPr>
      </w:pPr>
      <w:r w:rsidRPr="006A4C20">
        <w:rPr>
          <w:rFonts w:eastAsia="Times New Roman" w:cs="Arial"/>
          <w:b/>
          <w:color w:val="auto"/>
          <w:kern w:val="0"/>
          <w:szCs w:val="24"/>
          <w:lang w:eastAsia="en-AU"/>
          <w14:ligatures w14:val="none"/>
        </w:rPr>
        <w:t>Whether the employee is compensated to be available to be contacted or to perform work outside of the working hours</w:t>
      </w:r>
    </w:p>
    <w:p w14:paraId="7709E43C" w14:textId="77777777" w:rsidR="000E5C4D" w:rsidRDefault="000E5C4D" w:rsidP="000E5C4D">
      <w:pPr>
        <w:outlineLvl w:val="2"/>
        <w:rPr>
          <w:rFonts w:eastAsia="Times New Roman" w:cs="Arial"/>
          <w:color w:val="auto"/>
          <w:kern w:val="0"/>
          <w:szCs w:val="24"/>
          <w:lang w:eastAsia="en-AU"/>
          <w14:ligatures w14:val="none"/>
        </w:rPr>
      </w:pPr>
      <w:r w:rsidRPr="006A4C20">
        <w:rPr>
          <w:rFonts w:eastAsia="Times New Roman" w:cs="Arial"/>
          <w:color w:val="auto"/>
          <w:kern w:val="0"/>
          <w:szCs w:val="24"/>
          <w:lang w:eastAsia="en-AU"/>
          <w14:ligatures w14:val="none"/>
        </w:rPr>
        <w:t>Consider whether the employee is ‘</w:t>
      </w:r>
      <w:proofErr w:type="gramStart"/>
      <w:r w:rsidRPr="006A4C20">
        <w:rPr>
          <w:rFonts w:eastAsia="Times New Roman" w:cs="Arial"/>
          <w:color w:val="auto"/>
          <w:kern w:val="0"/>
          <w:szCs w:val="24"/>
          <w:lang w:eastAsia="en-AU"/>
          <w14:ligatures w14:val="none"/>
        </w:rPr>
        <w:t>on-call</w:t>
      </w:r>
      <w:proofErr w:type="gramEnd"/>
      <w:r w:rsidRPr="006A4C20">
        <w:rPr>
          <w:rFonts w:eastAsia="Times New Roman" w:cs="Arial"/>
          <w:color w:val="auto"/>
          <w:kern w:val="0"/>
          <w:szCs w:val="24"/>
          <w:lang w:eastAsia="en-AU"/>
          <w14:ligatures w14:val="none"/>
        </w:rPr>
        <w:t>’ or rostered on availability and/or receives an allowance or has been directed to perform overtime.</w:t>
      </w:r>
    </w:p>
    <w:p w14:paraId="5185DBBD" w14:textId="77777777" w:rsidR="000E5C4D" w:rsidRPr="006A4C20"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 xml:space="preserve">As a general principle a manager may contact an employee who is on-call or rostered on availability and expect a response if the employee receives a benefit for being on-call or available.  </w:t>
      </w:r>
    </w:p>
    <w:p w14:paraId="174BCAF0" w14:textId="77777777" w:rsidR="000E5C4D" w:rsidRPr="006A4C20" w:rsidRDefault="000E5C4D" w:rsidP="000E5C4D">
      <w:pPr>
        <w:outlineLvl w:val="2"/>
        <w:rPr>
          <w:rFonts w:eastAsia="Times New Roman" w:cs="Arial"/>
          <w:b/>
          <w:color w:val="auto"/>
          <w:kern w:val="0"/>
          <w:szCs w:val="24"/>
          <w:lang w:eastAsia="en-AU"/>
          <w14:ligatures w14:val="none"/>
        </w:rPr>
      </w:pPr>
      <w:r w:rsidRPr="006A4C20">
        <w:rPr>
          <w:rFonts w:eastAsia="Times New Roman" w:cs="Arial"/>
          <w:b/>
          <w:color w:val="auto"/>
          <w:kern w:val="0"/>
          <w:szCs w:val="24"/>
          <w:lang w:eastAsia="en-AU"/>
          <w14:ligatures w14:val="none"/>
        </w:rPr>
        <w:t>The nature and seniority of the employee’s role and the employee’s level of responsibility</w:t>
      </w:r>
    </w:p>
    <w:p w14:paraId="51B51488" w14:textId="77777777" w:rsidR="000E5C4D" w:rsidRDefault="000E5C4D" w:rsidP="000E5C4D">
      <w:pPr>
        <w:outlineLvl w:val="2"/>
        <w:rPr>
          <w:rFonts w:eastAsia="Times New Roman" w:cs="Arial"/>
          <w:color w:val="auto"/>
          <w:kern w:val="0"/>
          <w:szCs w:val="24"/>
          <w:lang w:eastAsia="en-AU"/>
          <w14:ligatures w14:val="none"/>
        </w:rPr>
      </w:pPr>
      <w:r w:rsidRPr="006A4C20">
        <w:rPr>
          <w:rFonts w:eastAsia="Times New Roman" w:cs="Arial"/>
          <w:color w:val="auto"/>
          <w:kern w:val="0"/>
          <w:szCs w:val="24"/>
          <w:lang w:eastAsia="en-AU"/>
          <w14:ligatures w14:val="none"/>
        </w:rPr>
        <w:t>Consider the nature, level, and responsibilities of the employee’s role, including whether the role reasonably requires a higher level of after-hours responsiveness due to operational requirements.</w:t>
      </w:r>
    </w:p>
    <w:p w14:paraId="2AE179DA" w14:textId="77777777" w:rsidR="000E5C4D" w:rsidRDefault="000E5C4D" w:rsidP="000E5C4D">
      <w:pPr>
        <w:outlineLvl w:val="2"/>
        <w:rPr>
          <w:rFonts w:eastAsia="Times New Roman" w:cs="Arial"/>
          <w:color w:val="auto"/>
          <w:kern w:val="0"/>
          <w:szCs w:val="24"/>
          <w:lang w:eastAsia="en-AU"/>
          <w14:ligatures w14:val="none"/>
        </w:rPr>
      </w:pPr>
      <w:proofErr w:type="gramStart"/>
      <w:r>
        <w:rPr>
          <w:rFonts w:eastAsia="Times New Roman" w:cs="Arial"/>
          <w:color w:val="auto"/>
          <w:kern w:val="0"/>
          <w:szCs w:val="24"/>
          <w:lang w:eastAsia="en-AU"/>
          <w14:ligatures w14:val="none"/>
        </w:rPr>
        <w:t>As a general rule</w:t>
      </w:r>
      <w:proofErr w:type="gramEnd"/>
      <w:r>
        <w:rPr>
          <w:rFonts w:eastAsia="Times New Roman" w:cs="Arial"/>
          <w:color w:val="auto"/>
          <w:kern w:val="0"/>
          <w:szCs w:val="24"/>
          <w:lang w:eastAsia="en-AU"/>
          <w14:ligatures w14:val="none"/>
        </w:rPr>
        <w:t xml:space="preserve"> Managers should avoid contacting </w:t>
      </w:r>
      <w:proofErr w:type="gramStart"/>
      <w:r>
        <w:rPr>
          <w:rFonts w:eastAsia="Times New Roman" w:cs="Arial"/>
          <w:color w:val="auto"/>
          <w:kern w:val="0"/>
          <w:szCs w:val="24"/>
          <w:lang w:eastAsia="en-AU"/>
          <w14:ligatures w14:val="none"/>
        </w:rPr>
        <w:t>lower level</w:t>
      </w:r>
      <w:proofErr w:type="gramEnd"/>
      <w:r>
        <w:rPr>
          <w:rFonts w:eastAsia="Times New Roman" w:cs="Arial"/>
          <w:color w:val="auto"/>
          <w:kern w:val="0"/>
          <w:szCs w:val="24"/>
          <w:lang w:eastAsia="en-AU"/>
          <w14:ligatures w14:val="none"/>
        </w:rPr>
        <w:t xml:space="preserve"> employees out of hours unless it is </w:t>
      </w:r>
      <w:proofErr w:type="gramStart"/>
      <w:r>
        <w:rPr>
          <w:rFonts w:eastAsia="Times New Roman" w:cs="Arial"/>
          <w:color w:val="auto"/>
          <w:kern w:val="0"/>
          <w:szCs w:val="24"/>
          <w:lang w:eastAsia="en-AU"/>
          <w14:ligatures w14:val="none"/>
        </w:rPr>
        <w:t>an emergency situation</w:t>
      </w:r>
      <w:proofErr w:type="gramEnd"/>
      <w:r>
        <w:rPr>
          <w:rFonts w:eastAsia="Times New Roman" w:cs="Arial"/>
          <w:color w:val="auto"/>
          <w:kern w:val="0"/>
          <w:szCs w:val="24"/>
          <w:lang w:eastAsia="en-AU"/>
          <w14:ligatures w14:val="none"/>
        </w:rPr>
        <w:t xml:space="preserve"> or recognised part of the employee’s role and responsibilities.</w:t>
      </w:r>
    </w:p>
    <w:p w14:paraId="270C6EDF" w14:textId="77777777" w:rsidR="000E5C4D" w:rsidRPr="006A4C20" w:rsidRDefault="000E5C4D" w:rsidP="000E5C4D">
      <w:pPr>
        <w:outlineLvl w:val="2"/>
        <w:rPr>
          <w:rFonts w:eastAsia="Times New Roman" w:cs="Arial"/>
          <w:b/>
          <w:color w:val="auto"/>
          <w:kern w:val="0"/>
          <w:szCs w:val="24"/>
          <w:lang w:eastAsia="en-AU"/>
          <w14:ligatures w14:val="none"/>
        </w:rPr>
      </w:pPr>
      <w:r w:rsidRPr="006A4C20">
        <w:rPr>
          <w:rFonts w:eastAsia="Times New Roman" w:cs="Arial"/>
          <w:b/>
          <w:color w:val="auto"/>
          <w:kern w:val="0"/>
          <w:szCs w:val="24"/>
          <w:lang w:eastAsia="en-AU"/>
          <w14:ligatures w14:val="none"/>
        </w:rPr>
        <w:lastRenderedPageBreak/>
        <w:t>The employee’s personal circumstances (including family or caring responsibilities).</w:t>
      </w:r>
    </w:p>
    <w:p w14:paraId="23063037" w14:textId="77777777" w:rsidR="000E5C4D" w:rsidRDefault="000E5C4D" w:rsidP="000E5C4D">
      <w:pPr>
        <w:outlineLvl w:val="2"/>
        <w:rPr>
          <w:rFonts w:eastAsia="Times New Roman" w:cs="Arial"/>
          <w:color w:val="auto"/>
          <w:kern w:val="0"/>
          <w:szCs w:val="24"/>
          <w:lang w:eastAsia="en-AU"/>
          <w14:ligatures w14:val="none"/>
        </w:rPr>
      </w:pPr>
      <w:r w:rsidRPr="006A4C20">
        <w:rPr>
          <w:rFonts w:eastAsia="Times New Roman" w:cs="Arial"/>
          <w:color w:val="auto"/>
          <w:kern w:val="0"/>
          <w:szCs w:val="24"/>
          <w:lang w:eastAsia="en-AU"/>
          <w14:ligatures w14:val="none"/>
        </w:rPr>
        <w:t>Consider the employee’s personal circumstances, where relevant, including caring or family responsibilities, illness or injury, approved leave; or other factors impacting capacity to respond.</w:t>
      </w:r>
    </w:p>
    <w:p w14:paraId="3F74613B" w14:textId="77777777" w:rsidR="000E5C4D"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 xml:space="preserve">Managers should not disadvantage employees based on assumptions about their personal circumstances. Managers should respect the reasonable boundaries put in place by employees relating to their personal circumstances and ensure that any information is managed in line with their privacy obligations.  </w:t>
      </w:r>
    </w:p>
    <w:p w14:paraId="6EC2F790" w14:textId="77777777" w:rsidR="000E5C4D" w:rsidRDefault="000E5C4D" w:rsidP="000E5C4D">
      <w:pPr>
        <w:outlineLvl w:val="2"/>
        <w:rPr>
          <w:rFonts w:eastAsia="Times New Roman" w:cs="Arial"/>
          <w:b/>
          <w:bCs w:val="0"/>
          <w:color w:val="auto"/>
          <w:kern w:val="0"/>
          <w:sz w:val="28"/>
          <w:szCs w:val="28"/>
          <w:lang w:eastAsia="en-AU"/>
          <w14:ligatures w14:val="none"/>
        </w:rPr>
      </w:pPr>
      <w:r w:rsidRPr="00DA4037">
        <w:rPr>
          <w:rFonts w:eastAsia="Times New Roman" w:cs="Arial"/>
          <w:b/>
          <w:bCs w:val="0"/>
          <w:color w:val="auto"/>
          <w:kern w:val="0"/>
          <w:sz w:val="28"/>
          <w:szCs w:val="28"/>
          <w:lang w:eastAsia="en-AU"/>
          <w14:ligatures w14:val="none"/>
        </w:rPr>
        <w:t xml:space="preserve">Implementation of the Right to Disconnect </w:t>
      </w:r>
    </w:p>
    <w:p w14:paraId="48A03511" w14:textId="77777777" w:rsidR="000E5C4D" w:rsidRDefault="000E5C4D" w:rsidP="000E5C4D">
      <w:pPr>
        <w:outlineLvl w:val="2"/>
        <w:rPr>
          <w:rFonts w:eastAsia="Times New Roman" w:cs="Arial"/>
          <w:color w:val="auto"/>
          <w:kern w:val="0"/>
          <w:szCs w:val="24"/>
          <w:lang w:eastAsia="en-AU"/>
          <w14:ligatures w14:val="none"/>
        </w:rPr>
      </w:pPr>
      <w:r w:rsidRPr="00DA4037">
        <w:rPr>
          <w:rFonts w:eastAsia="Times New Roman" w:cs="Arial"/>
          <w:color w:val="auto"/>
          <w:kern w:val="0"/>
          <w:szCs w:val="24"/>
          <w:lang w:eastAsia="en-AU"/>
          <w14:ligatures w14:val="none"/>
        </w:rPr>
        <w:t xml:space="preserve">The right to </w:t>
      </w:r>
      <w:r>
        <w:rPr>
          <w:rFonts w:eastAsia="Times New Roman" w:cs="Arial"/>
          <w:color w:val="auto"/>
          <w:kern w:val="0"/>
          <w:szCs w:val="24"/>
          <w:lang w:eastAsia="en-AU"/>
          <w14:ligatures w14:val="none"/>
        </w:rPr>
        <w:t>disconnect now gives a right to employees to disconnect from work related activities and contact outside of work hours and when on leave.</w:t>
      </w:r>
    </w:p>
    <w:p w14:paraId="45209A6D" w14:textId="77777777" w:rsidR="000E5C4D"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 xml:space="preserve">The right to disconnect is designed to encourage employers and employees to discuss out of hours contact and set expectations that suit the workplace and the </w:t>
      </w:r>
      <w:proofErr w:type="gramStart"/>
      <w:r>
        <w:rPr>
          <w:rFonts w:eastAsia="Times New Roman" w:cs="Arial"/>
          <w:color w:val="auto"/>
          <w:kern w:val="0"/>
          <w:szCs w:val="24"/>
          <w:lang w:eastAsia="en-AU"/>
          <w14:ligatures w14:val="none"/>
        </w:rPr>
        <w:t>particular role</w:t>
      </w:r>
      <w:proofErr w:type="gramEnd"/>
      <w:r>
        <w:rPr>
          <w:rFonts w:eastAsia="Times New Roman" w:cs="Arial"/>
          <w:color w:val="auto"/>
          <w:kern w:val="0"/>
          <w:szCs w:val="24"/>
          <w:lang w:eastAsia="en-AU"/>
          <w14:ligatures w14:val="none"/>
        </w:rPr>
        <w:t>.</w:t>
      </w:r>
    </w:p>
    <w:p w14:paraId="0ED12BDB" w14:textId="77777777" w:rsidR="000E5C4D"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 xml:space="preserve">It is expected that in the main this should be standard operating practice across the Tasmanian State Service and that Agencies do not routinely contact employees outside their work hours and expect them to respond unless there is a reasonable basis to do so.  </w:t>
      </w:r>
    </w:p>
    <w:p w14:paraId="098C2563" w14:textId="77777777" w:rsidR="000E5C4D" w:rsidRPr="00DA4037"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 xml:space="preserve">Noting the Right to Disconnect does not prevent or alter the employer’s right to contact employees where it continues to be reasonable to do so, but where it is not reasonable employees may now exercise their right to disconnect, and this is not to be used as disciplinary action or part of a performance review.   </w:t>
      </w:r>
    </w:p>
    <w:p w14:paraId="6082FC9D" w14:textId="77777777" w:rsidR="000E5C4D" w:rsidRPr="00DA4037" w:rsidRDefault="000E5C4D" w:rsidP="000E5C4D">
      <w:pPr>
        <w:outlineLvl w:val="2"/>
        <w:rPr>
          <w:rFonts w:eastAsia="Times New Roman" w:cs="Arial"/>
          <w:b/>
          <w:bCs w:val="0"/>
          <w:color w:val="auto"/>
          <w:kern w:val="0"/>
          <w:szCs w:val="24"/>
          <w:lang w:eastAsia="en-AU"/>
          <w14:ligatures w14:val="none"/>
        </w:rPr>
      </w:pPr>
      <w:r w:rsidRPr="00DA4037">
        <w:rPr>
          <w:rFonts w:eastAsia="Times New Roman" w:cs="Arial"/>
          <w:b/>
          <w:bCs w:val="0"/>
          <w:color w:val="auto"/>
          <w:kern w:val="0"/>
          <w:szCs w:val="24"/>
          <w:lang w:eastAsia="en-AU"/>
          <w14:ligatures w14:val="none"/>
        </w:rPr>
        <w:t>Advice to Managers</w:t>
      </w:r>
    </w:p>
    <w:p w14:paraId="1C21EEFA" w14:textId="77777777" w:rsidR="000E5C4D" w:rsidRDefault="000E5C4D" w:rsidP="000E5C4D">
      <w:pPr>
        <w:outlineLvl w:val="2"/>
        <w:rPr>
          <w:rFonts w:eastAsia="Times New Roman" w:cs="Arial"/>
          <w:color w:val="auto"/>
          <w:kern w:val="0"/>
          <w:szCs w:val="24"/>
          <w:lang w:eastAsia="en-AU"/>
          <w14:ligatures w14:val="none"/>
        </w:rPr>
      </w:pPr>
      <w:r w:rsidRPr="009C3035">
        <w:rPr>
          <w:rFonts w:eastAsia="Times New Roman" w:cs="Arial"/>
          <w:color w:val="auto"/>
          <w:kern w:val="0"/>
          <w:szCs w:val="24"/>
          <w:lang w:eastAsia="en-AU"/>
          <w14:ligatures w14:val="none"/>
        </w:rPr>
        <w:t xml:space="preserve">Managers should make themselves aware of the new provisions and should discuss the implementation of the new provisions with their team members. </w:t>
      </w:r>
    </w:p>
    <w:p w14:paraId="5CD99B6D" w14:textId="77777777" w:rsidR="000E5C4D" w:rsidRPr="009C3035"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Managers should ensure their employees understand their rights to disconnect.  Managers should ensure they understand the working hours of all their employees including leave, shift, roster, casual and part-time arrangements.</w:t>
      </w:r>
    </w:p>
    <w:p w14:paraId="232C7DB1" w14:textId="77777777" w:rsidR="000E5C4D" w:rsidRDefault="000E5C4D" w:rsidP="000E5C4D">
      <w:pPr>
        <w:outlineLvl w:val="2"/>
        <w:rPr>
          <w:rFonts w:eastAsia="Times New Roman" w:cs="Arial"/>
          <w:color w:val="auto"/>
          <w:kern w:val="0"/>
          <w:szCs w:val="24"/>
          <w:lang w:eastAsia="en-AU"/>
          <w14:ligatures w14:val="none"/>
        </w:rPr>
      </w:pPr>
      <w:r w:rsidRPr="009C3035">
        <w:rPr>
          <w:rFonts w:eastAsia="Times New Roman" w:cs="Arial"/>
          <w:color w:val="auto"/>
          <w:kern w:val="0"/>
          <w:szCs w:val="24"/>
          <w:lang w:eastAsia="en-AU"/>
          <w14:ligatures w14:val="none"/>
        </w:rPr>
        <w:t xml:space="preserve">Managers should particularly be aware of their obligations under the Right to Disconnect to consider </w:t>
      </w:r>
      <w:r>
        <w:rPr>
          <w:rFonts w:eastAsia="Times New Roman" w:cs="Arial"/>
          <w:color w:val="auto"/>
          <w:kern w:val="0"/>
          <w:szCs w:val="24"/>
          <w:lang w:eastAsia="en-AU"/>
          <w14:ligatures w14:val="none"/>
        </w:rPr>
        <w:t xml:space="preserve">whether contact outside working hours is reasonably necessary in </w:t>
      </w:r>
      <w:r w:rsidRPr="009C3035">
        <w:rPr>
          <w:rFonts w:eastAsia="Times New Roman" w:cs="Arial"/>
          <w:color w:val="auto"/>
          <w:kern w:val="0"/>
          <w:szCs w:val="24"/>
          <w:lang w:eastAsia="en-AU"/>
          <w14:ligatures w14:val="none"/>
        </w:rPr>
        <w:t xml:space="preserve">the circumstances </w:t>
      </w:r>
      <w:r>
        <w:rPr>
          <w:rFonts w:eastAsia="Times New Roman" w:cs="Arial"/>
          <w:color w:val="auto"/>
          <w:kern w:val="0"/>
          <w:szCs w:val="24"/>
          <w:lang w:eastAsia="en-AU"/>
          <w14:ligatures w14:val="none"/>
        </w:rPr>
        <w:t>before making contract with an employee.</w:t>
      </w:r>
    </w:p>
    <w:p w14:paraId="7CDEA1A6" w14:textId="77777777" w:rsidR="000E5C4D" w:rsidRDefault="000E5C4D" w:rsidP="000E5C4D">
      <w:pPr>
        <w:outlineLvl w:val="2"/>
        <w:rPr>
          <w:rFonts w:eastAsia="Times New Roman" w:cs="Arial"/>
          <w:color w:val="auto"/>
          <w:kern w:val="0"/>
          <w:szCs w:val="24"/>
          <w:lang w:eastAsia="en-AU"/>
          <w14:ligatures w14:val="none"/>
        </w:rPr>
      </w:pPr>
      <w:r w:rsidRPr="00F55C03">
        <w:rPr>
          <w:rFonts w:eastAsia="Times New Roman" w:cs="Arial"/>
          <w:color w:val="auto"/>
          <w:kern w:val="0"/>
          <w:szCs w:val="24"/>
          <w:lang w:eastAsia="en-AU"/>
          <w14:ligatures w14:val="none"/>
        </w:rPr>
        <w:lastRenderedPageBreak/>
        <w:t>Managers should avoid making assumptions about an employee's personal circumstances when considering whether out-of-hours contact is reasonable.</w:t>
      </w:r>
    </w:p>
    <w:p w14:paraId="03EC5FE9" w14:textId="77777777" w:rsidR="000E5C4D" w:rsidRPr="000B38F6" w:rsidRDefault="000E5C4D" w:rsidP="000E5C4D">
      <w:pPr>
        <w:outlineLvl w:val="2"/>
        <w:rPr>
          <w:rFonts w:eastAsia="Times New Roman" w:cs="Arial"/>
          <w:color w:val="auto"/>
          <w:kern w:val="0"/>
          <w:szCs w:val="24"/>
          <w:lang w:eastAsia="en-AU"/>
          <w14:ligatures w14:val="none"/>
        </w:rPr>
      </w:pPr>
      <w:r w:rsidRPr="000B38F6">
        <w:rPr>
          <w:rFonts w:eastAsia="Times New Roman" w:cs="Arial"/>
          <w:color w:val="auto"/>
          <w:kern w:val="0"/>
          <w:szCs w:val="24"/>
          <w:lang w:eastAsia="en-AU"/>
          <w14:ligatures w14:val="none"/>
        </w:rPr>
        <w:t>If</w:t>
      </w:r>
      <w:r>
        <w:rPr>
          <w:rFonts w:eastAsia="Times New Roman" w:cs="Arial"/>
          <w:color w:val="auto"/>
          <w:kern w:val="0"/>
          <w:szCs w:val="24"/>
          <w:lang w:eastAsia="en-AU"/>
          <w14:ligatures w14:val="none"/>
        </w:rPr>
        <w:t>,</w:t>
      </w:r>
      <w:r w:rsidRPr="000B38F6">
        <w:rPr>
          <w:rFonts w:eastAsia="Times New Roman" w:cs="Arial"/>
          <w:color w:val="auto"/>
          <w:kern w:val="0"/>
          <w:szCs w:val="24"/>
          <w:lang w:eastAsia="en-AU"/>
          <w14:ligatures w14:val="none"/>
        </w:rPr>
        <w:t xml:space="preserve"> after con</w:t>
      </w:r>
      <w:r>
        <w:rPr>
          <w:rFonts w:eastAsia="Times New Roman" w:cs="Arial"/>
          <w:color w:val="auto"/>
          <w:kern w:val="0"/>
          <w:szCs w:val="24"/>
          <w:lang w:eastAsia="en-AU"/>
          <w14:ligatures w14:val="none"/>
        </w:rPr>
        <w:t>sidering the circumstances, a manager considers contact outside of working hours is appropriate and necessary, and that an expectation the employee respond would be reasonable, the manager should consider the method of contact and likely level of disruption for the employee and use their judgement to choose the method of contact which is appropriate for the particular circumstances.</w:t>
      </w:r>
    </w:p>
    <w:p w14:paraId="1E2811D6" w14:textId="77777777" w:rsidR="000E5C4D"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 xml:space="preserve">Managers and employees should regularly discuss, if they have not already, the types of circumstances in which the employee may be expected to monitor, read or respond to contact so expectations are clearly understood.  These discussions may include what types of matters may require outside of hours contact, what is considered genuinely urgent, preferred methods of contact and any agreed </w:t>
      </w:r>
      <w:r w:rsidRPr="00FE283A">
        <w:rPr>
          <w:rFonts w:eastAsia="Times New Roman" w:cs="Arial"/>
          <w:color w:val="auto"/>
          <w:kern w:val="0"/>
          <w:szCs w:val="24"/>
          <w:lang w:eastAsia="en-AU"/>
          <w14:ligatures w14:val="none"/>
        </w:rPr>
        <w:t>boundaries</w:t>
      </w:r>
      <w:r>
        <w:rPr>
          <w:rFonts w:eastAsia="Times New Roman" w:cs="Arial"/>
          <w:color w:val="auto"/>
          <w:kern w:val="0"/>
          <w:szCs w:val="24"/>
          <w:lang w:eastAsia="en-AU"/>
          <w14:ligatures w14:val="none"/>
        </w:rPr>
        <w:t xml:space="preserve"> or expectations regarding outside of hours contact. Where possible, these discussions should occur before a need for out of hours contact arises via a range of forums over the employee life cycle including recruitment and onboarding, performance discussions, one-on-one catchups, team meetings and planning sessions.  </w:t>
      </w:r>
    </w:p>
    <w:p w14:paraId="02410E52" w14:textId="77777777" w:rsidR="000E5C4D"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 xml:space="preserve">Managers should be mindful that if they are sending routine emails to an employee outside of an employee’s working hours, that the employee is made aware that there is not an expectation that an employee routinely monitor, read or action emails outside their working hours unless it is reasonable for the employee to do so.    </w:t>
      </w:r>
    </w:p>
    <w:p w14:paraId="14CF0F85" w14:textId="77777777" w:rsidR="000E5C4D"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Managers should also consider delaying sending routine emails to employees outside the span of hours and scheduling emails to be sent to an employee during the employee’s working hours where possible.</w:t>
      </w:r>
    </w:p>
    <w:p w14:paraId="66932FD7" w14:textId="77777777" w:rsidR="000E5C4D" w:rsidRDefault="000E5C4D" w:rsidP="000E5C4D">
      <w:pPr>
        <w:outlineLvl w:val="2"/>
        <w:rPr>
          <w:rFonts w:eastAsia="Times New Roman" w:cs="Arial"/>
          <w:b/>
          <w:bCs w:val="0"/>
          <w:color w:val="auto"/>
          <w:kern w:val="0"/>
          <w:szCs w:val="24"/>
          <w:lang w:eastAsia="en-AU"/>
          <w14:ligatures w14:val="none"/>
        </w:rPr>
      </w:pPr>
      <w:r w:rsidRPr="00194ADD">
        <w:rPr>
          <w:rFonts w:eastAsia="Times New Roman" w:cs="Arial"/>
          <w:b/>
          <w:bCs w:val="0"/>
          <w:color w:val="auto"/>
          <w:kern w:val="0"/>
          <w:szCs w:val="24"/>
          <w:lang w:eastAsia="en-AU"/>
          <w14:ligatures w14:val="none"/>
        </w:rPr>
        <w:t>Advice to Employees</w:t>
      </w:r>
    </w:p>
    <w:p w14:paraId="379F49BC" w14:textId="77777777" w:rsidR="000E5C4D" w:rsidRDefault="000E5C4D" w:rsidP="000E5C4D">
      <w:pPr>
        <w:outlineLvl w:val="2"/>
        <w:rPr>
          <w:rFonts w:eastAsia="Times New Roman" w:cs="Arial"/>
          <w:color w:val="auto"/>
          <w:kern w:val="0"/>
          <w:szCs w:val="24"/>
          <w:lang w:eastAsia="en-AU"/>
          <w14:ligatures w14:val="none"/>
        </w:rPr>
      </w:pPr>
      <w:r w:rsidRPr="00194ADD">
        <w:rPr>
          <w:rFonts w:eastAsia="Times New Roman" w:cs="Arial"/>
          <w:color w:val="auto"/>
          <w:kern w:val="0"/>
          <w:szCs w:val="24"/>
          <w:lang w:eastAsia="en-AU"/>
          <w14:ligatures w14:val="none"/>
        </w:rPr>
        <w:t xml:space="preserve">The insertion of a Right to Disconnect in the awards does not mean that there is a blanket restriction on the </w:t>
      </w:r>
      <w:r>
        <w:rPr>
          <w:rFonts w:eastAsia="Times New Roman" w:cs="Arial"/>
          <w:color w:val="auto"/>
          <w:kern w:val="0"/>
          <w:szCs w:val="24"/>
          <w:lang w:eastAsia="en-AU"/>
          <w14:ligatures w14:val="none"/>
        </w:rPr>
        <w:t>e</w:t>
      </w:r>
      <w:r w:rsidRPr="00194ADD">
        <w:rPr>
          <w:rFonts w:eastAsia="Times New Roman" w:cs="Arial"/>
          <w:color w:val="auto"/>
          <w:kern w:val="0"/>
          <w:szCs w:val="24"/>
          <w:lang w:eastAsia="en-AU"/>
          <w14:ligatures w14:val="none"/>
        </w:rPr>
        <w:t xml:space="preserve">mployer contacting </w:t>
      </w:r>
      <w:r>
        <w:rPr>
          <w:rFonts w:eastAsia="Times New Roman" w:cs="Arial"/>
          <w:color w:val="auto"/>
          <w:kern w:val="0"/>
          <w:szCs w:val="24"/>
          <w:lang w:eastAsia="en-AU"/>
          <w14:ligatures w14:val="none"/>
        </w:rPr>
        <w:t>e</w:t>
      </w:r>
      <w:r w:rsidRPr="00194ADD">
        <w:rPr>
          <w:rFonts w:eastAsia="Times New Roman" w:cs="Arial"/>
          <w:color w:val="auto"/>
          <w:kern w:val="0"/>
          <w:szCs w:val="24"/>
          <w:lang w:eastAsia="en-AU"/>
          <w14:ligatures w14:val="none"/>
        </w:rPr>
        <w:t xml:space="preserve">mployees outside of their working hours.  </w:t>
      </w:r>
    </w:p>
    <w:p w14:paraId="74DC8A16" w14:textId="77777777" w:rsidR="000E5C4D"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Managers and supervisors can still contact employees outside of working hours where there is a reasonable basis for doing so and existing arrangements for contacting employees outside of their work hours will continue, provided they are reasonable.</w:t>
      </w:r>
    </w:p>
    <w:p w14:paraId="4BAA5132" w14:textId="77777777" w:rsidR="000E5C4D"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 xml:space="preserve">Where employees believe contact outside of work hours and the expectation for them to respond is unreasonable or where they believe that it is reasonable to not respond </w:t>
      </w:r>
      <w:r>
        <w:rPr>
          <w:rFonts w:eastAsia="Times New Roman" w:cs="Arial"/>
          <w:color w:val="auto"/>
          <w:kern w:val="0"/>
          <w:szCs w:val="24"/>
          <w:lang w:eastAsia="en-AU"/>
          <w14:ligatures w14:val="none"/>
        </w:rPr>
        <w:lastRenderedPageBreak/>
        <w:t xml:space="preserve">to a </w:t>
      </w:r>
      <w:proofErr w:type="gramStart"/>
      <w:r>
        <w:rPr>
          <w:rFonts w:eastAsia="Times New Roman" w:cs="Arial"/>
          <w:color w:val="auto"/>
          <w:kern w:val="0"/>
          <w:szCs w:val="24"/>
          <w:lang w:eastAsia="en-AU"/>
          <w14:ligatures w14:val="none"/>
        </w:rPr>
        <w:t>work related</w:t>
      </w:r>
      <w:proofErr w:type="gramEnd"/>
      <w:r>
        <w:rPr>
          <w:rFonts w:eastAsia="Times New Roman" w:cs="Arial"/>
          <w:color w:val="auto"/>
          <w:kern w:val="0"/>
          <w:szCs w:val="24"/>
          <w:lang w:eastAsia="en-AU"/>
          <w14:ligatures w14:val="none"/>
        </w:rPr>
        <w:t xml:space="preserve"> communication, they should consider the factors as outlined and that will be considered by the employer.</w:t>
      </w:r>
    </w:p>
    <w:p w14:paraId="5FF9D7E2" w14:textId="77777777" w:rsidR="000E5C4D"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 xml:space="preserve">Employees should discuss with their </w:t>
      </w:r>
      <w:proofErr w:type="gramStart"/>
      <w:r>
        <w:rPr>
          <w:rFonts w:eastAsia="Times New Roman" w:cs="Arial"/>
          <w:color w:val="auto"/>
          <w:kern w:val="0"/>
          <w:szCs w:val="24"/>
          <w:lang w:eastAsia="en-AU"/>
          <w14:ligatures w14:val="none"/>
        </w:rPr>
        <w:t>Manager</w:t>
      </w:r>
      <w:proofErr w:type="gramEnd"/>
      <w:r>
        <w:rPr>
          <w:rFonts w:eastAsia="Times New Roman" w:cs="Arial"/>
          <w:color w:val="auto"/>
          <w:kern w:val="0"/>
          <w:szCs w:val="24"/>
          <w:lang w:eastAsia="en-AU"/>
          <w14:ligatures w14:val="none"/>
        </w:rPr>
        <w:t xml:space="preserve"> when they are not clear of the expectation of their role with respect to monitoring, reading or responding to contact or attempted contact from their employer outside of their working hours. </w:t>
      </w:r>
    </w:p>
    <w:p w14:paraId="0EDBE873" w14:textId="77777777" w:rsidR="000E5C4D" w:rsidRDefault="000E5C4D" w:rsidP="000E5C4D">
      <w:pPr>
        <w:outlineLvl w:val="2"/>
        <w:rPr>
          <w:rFonts w:eastAsia="Times New Roman" w:cs="Arial"/>
          <w:color w:val="auto"/>
          <w:kern w:val="0"/>
          <w:szCs w:val="24"/>
          <w:lang w:eastAsia="en-AU"/>
          <w14:ligatures w14:val="none"/>
        </w:rPr>
      </w:pPr>
      <w:r>
        <w:rPr>
          <w:rFonts w:eastAsia="Times New Roman" w:cs="Arial"/>
          <w:color w:val="auto"/>
          <w:kern w:val="0"/>
          <w:szCs w:val="24"/>
          <w:lang w:eastAsia="en-AU"/>
          <w14:ligatures w14:val="none"/>
        </w:rPr>
        <w:t xml:space="preserve">Employees should discuss the type of circumstances outside of working hours in which they may be expected to monitor, read or respond to work related activity and communications with their manager.  </w:t>
      </w:r>
    </w:p>
    <w:p w14:paraId="2571341C" w14:textId="77777777" w:rsidR="000E5C4D" w:rsidRPr="008479C7" w:rsidRDefault="000E5C4D" w:rsidP="000E5C4D">
      <w:pPr>
        <w:rPr>
          <w:rFonts w:eastAsia="Times New Roman" w:cs="Arial"/>
          <w:color w:val="auto"/>
          <w:kern w:val="0"/>
          <w:szCs w:val="24"/>
          <w:lang w:eastAsia="en-AU"/>
          <w14:ligatures w14:val="none"/>
        </w:rPr>
      </w:pPr>
      <w:r w:rsidRPr="008479C7">
        <w:rPr>
          <w:rFonts w:eastAsia="Times New Roman" w:cs="Arial"/>
          <w:b/>
          <w:color w:val="auto"/>
          <w:kern w:val="0"/>
          <w:szCs w:val="24"/>
          <w:lang w:eastAsia="en-AU"/>
          <w14:ligatures w14:val="none"/>
        </w:rPr>
        <w:t>Preferred out of hours contact channels</w:t>
      </w:r>
    </w:p>
    <w:p w14:paraId="02E8CFB9" w14:textId="77777777" w:rsidR="000E5C4D" w:rsidRPr="008479C7" w:rsidRDefault="000E5C4D" w:rsidP="000E5C4D">
      <w:pPr>
        <w:rPr>
          <w:rFonts w:eastAsia="Times New Roman" w:cs="Arial"/>
          <w:color w:val="auto"/>
          <w:kern w:val="0"/>
          <w:szCs w:val="24"/>
          <w:lang w:eastAsia="en-AU"/>
          <w14:ligatures w14:val="none"/>
        </w:rPr>
      </w:pPr>
      <w:r w:rsidRPr="008479C7">
        <w:rPr>
          <w:rFonts w:eastAsia="Times New Roman" w:cs="Arial"/>
          <w:color w:val="auto"/>
          <w:kern w:val="0"/>
          <w:szCs w:val="24"/>
          <w:lang w:eastAsia="en-AU"/>
          <w14:ligatures w14:val="none"/>
        </w:rPr>
        <w:t>For example, if there’s a serious issue, an employee may prefer to be called on their personal phone so that they don’t have to monitor a work phone or email account. It is important to discuss how employees may want to be contacted if needed, outside of working hours.</w:t>
      </w:r>
    </w:p>
    <w:p w14:paraId="38758C80" w14:textId="77777777" w:rsidR="000E5C4D" w:rsidRDefault="000E5C4D" w:rsidP="000E5C4D">
      <w:pPr>
        <w:outlineLvl w:val="0"/>
        <w:rPr>
          <w:rFonts w:eastAsia="Times New Roman" w:cstheme="minorHAnsi"/>
          <w:b/>
          <w:color w:val="44546A" w:themeColor="text2"/>
          <w:kern w:val="36"/>
          <w:sz w:val="32"/>
          <w:szCs w:val="32"/>
          <w:lang w:eastAsia="en-AU"/>
          <w14:ligatures w14:val="none"/>
        </w:rPr>
      </w:pPr>
      <w:r>
        <w:rPr>
          <w:rFonts w:eastAsia="Times New Roman" w:cstheme="minorHAnsi"/>
          <w:b/>
          <w:color w:val="44546A" w:themeColor="text2"/>
          <w:kern w:val="36"/>
          <w:sz w:val="32"/>
          <w:szCs w:val="32"/>
          <w:lang w:eastAsia="en-AU"/>
          <w14:ligatures w14:val="none"/>
        </w:rPr>
        <w:t xml:space="preserve">Practical examples </w:t>
      </w:r>
    </w:p>
    <w:p w14:paraId="109BEF5C" w14:textId="5CE9CD84" w:rsidR="000E5C4D" w:rsidRDefault="000E5C4D" w:rsidP="000E5C4D">
      <w:pPr>
        <w:rPr>
          <w:lang w:eastAsia="en-AU"/>
        </w:rPr>
      </w:pPr>
      <w:r w:rsidRPr="00E545C7">
        <w:rPr>
          <w:lang w:eastAsia="en-AU"/>
        </w:rPr>
        <w:t>The examples below seek to demonstrate the operation of the Right to Disconnect provisions of the Award</w:t>
      </w:r>
      <w:r>
        <w:rPr>
          <w:lang w:eastAsia="en-AU"/>
        </w:rPr>
        <w:t xml:space="preserve"> in a practical context</w:t>
      </w:r>
      <w:r w:rsidRPr="00E545C7">
        <w:rPr>
          <w:lang w:eastAsia="en-AU"/>
        </w:rPr>
        <w:t>.</w:t>
      </w:r>
    </w:p>
    <w:p w14:paraId="107E31E0" w14:textId="77777777" w:rsidR="000E5C4D" w:rsidRDefault="000E5C4D">
      <w:pPr>
        <w:spacing w:after="160" w:line="259" w:lineRule="auto"/>
        <w:rPr>
          <w:lang w:eastAsia="en-AU"/>
        </w:rPr>
      </w:pPr>
      <w:r>
        <w:rPr>
          <w:lang w:eastAsia="en-AU"/>
        </w:rPr>
        <w:br w:type="page"/>
      </w:r>
    </w:p>
    <w:p w14:paraId="03CBDB97" w14:textId="7B12D65C" w:rsidR="000E5C4D" w:rsidRDefault="000E5C4D" w:rsidP="000E5C4D">
      <w:pPr>
        <w:outlineLvl w:val="2"/>
        <w:rPr>
          <w:rFonts w:eastAsia="Times New Roman" w:cs="Arial"/>
          <w:b/>
          <w:bCs w:val="0"/>
          <w:color w:val="auto"/>
          <w:kern w:val="0"/>
          <w:szCs w:val="24"/>
          <w:lang w:eastAsia="en-AU"/>
          <w14:ligatures w14:val="none"/>
        </w:rPr>
      </w:pPr>
    </w:p>
    <w:p w14:paraId="52704A13" w14:textId="77777777" w:rsidR="000E5C4D" w:rsidRDefault="000E5C4D" w:rsidP="000E5C4D">
      <w:pPr>
        <w:outlineLvl w:val="2"/>
        <w:rPr>
          <w:rFonts w:eastAsia="Times New Roman" w:cs="Arial"/>
          <w:b/>
          <w:bCs w:val="0"/>
          <w:color w:val="auto"/>
          <w:kern w:val="0"/>
          <w:szCs w:val="24"/>
          <w:lang w:eastAsia="en-AU"/>
          <w14:ligatures w14:val="none"/>
        </w:rPr>
      </w:pPr>
    </w:p>
    <w:p w14:paraId="11D462B9" w14:textId="3DD50C98" w:rsidR="000E5C4D" w:rsidRPr="000E5C4D" w:rsidRDefault="000E5C4D" w:rsidP="000E5C4D">
      <w:pPr>
        <w:outlineLvl w:val="2"/>
        <w:rPr>
          <w:rFonts w:eastAsia="Times New Roman" w:cs="Arial"/>
          <w:b/>
          <w:bCs w:val="0"/>
          <w:color w:val="auto"/>
          <w:kern w:val="0"/>
          <w:szCs w:val="24"/>
          <w:lang w:eastAsia="en-AU"/>
          <w14:ligatures w14:val="none"/>
        </w:rPr>
      </w:pPr>
      <w:r>
        <w:rPr>
          <w:rFonts w:eastAsia="Times New Roman" w:cs="Arial"/>
          <w:b/>
          <w:bCs w:val="0"/>
          <w:color w:val="auto"/>
          <w:kern w:val="0"/>
          <w:szCs w:val="24"/>
          <w:lang w:eastAsia="en-AU"/>
          <w14:ligatures w14:val="none"/>
        </w:rPr>
        <w:t>Example 1</w:t>
      </w:r>
    </w:p>
    <w:tbl>
      <w:tblPr>
        <w:tblStyle w:val="TableGrid"/>
        <w:tblW w:w="10490" w:type="dxa"/>
        <w:tblInd w:w="-714" w:type="dxa"/>
        <w:tblLook w:val="04A0" w:firstRow="1" w:lastRow="0" w:firstColumn="1" w:lastColumn="0" w:noHBand="0" w:noVBand="1"/>
      </w:tblPr>
      <w:tblGrid>
        <w:gridCol w:w="3119"/>
        <w:gridCol w:w="3969"/>
        <w:gridCol w:w="3402"/>
      </w:tblGrid>
      <w:tr w:rsidR="000E5C4D" w14:paraId="09B89438" w14:textId="77777777" w:rsidTr="000E5C4D">
        <w:trPr>
          <w:tblHeader/>
        </w:trPr>
        <w:tc>
          <w:tcPr>
            <w:tcW w:w="3119" w:type="dxa"/>
          </w:tcPr>
          <w:p w14:paraId="493A5345" w14:textId="426BF0E2" w:rsidR="000E5C4D" w:rsidRPr="005F58FA" w:rsidRDefault="000E5C4D" w:rsidP="005860ED">
            <w:pPr>
              <w:jc w:val="center"/>
              <w:rPr>
                <w:b/>
                <w:bCs w:val="0"/>
                <w:lang w:eastAsia="en-AU"/>
              </w:rPr>
            </w:pPr>
            <w:proofErr w:type="gramStart"/>
            <w:r w:rsidRPr="005F58FA">
              <w:rPr>
                <w:b/>
                <w:bCs w:val="0"/>
                <w:lang w:eastAsia="en-AU"/>
              </w:rPr>
              <w:t>Example</w:t>
            </w:r>
            <w:r>
              <w:rPr>
                <w:b/>
                <w:bCs w:val="0"/>
                <w:lang w:eastAsia="en-AU"/>
              </w:rPr>
              <w:t xml:space="preserve"> </w:t>
            </w:r>
            <w:r>
              <w:rPr>
                <w:b/>
                <w:bCs w:val="0"/>
                <w:lang w:eastAsia="en-AU"/>
              </w:rPr>
              <w:t xml:space="preserve"> –</w:t>
            </w:r>
            <w:proofErr w:type="gramEnd"/>
            <w:r>
              <w:rPr>
                <w:b/>
                <w:bCs w:val="0"/>
                <w:lang w:eastAsia="en-AU"/>
              </w:rPr>
              <w:t xml:space="preserve"> Workplace situation</w:t>
            </w:r>
          </w:p>
        </w:tc>
        <w:tc>
          <w:tcPr>
            <w:tcW w:w="3969" w:type="dxa"/>
          </w:tcPr>
          <w:p w14:paraId="5D995668" w14:textId="77777777" w:rsidR="000E5C4D" w:rsidRPr="005F58FA" w:rsidRDefault="000E5C4D" w:rsidP="005860ED">
            <w:pPr>
              <w:jc w:val="center"/>
              <w:rPr>
                <w:b/>
                <w:bCs w:val="0"/>
                <w:lang w:eastAsia="en-AU"/>
              </w:rPr>
            </w:pPr>
            <w:r w:rsidRPr="005F58FA">
              <w:rPr>
                <w:b/>
                <w:bCs w:val="0"/>
                <w:lang w:eastAsia="en-AU"/>
              </w:rPr>
              <w:t>Consideration of reasonableness</w:t>
            </w:r>
          </w:p>
        </w:tc>
        <w:tc>
          <w:tcPr>
            <w:tcW w:w="3402" w:type="dxa"/>
          </w:tcPr>
          <w:p w14:paraId="5E94B38A" w14:textId="77777777" w:rsidR="000E5C4D" w:rsidRPr="005F58FA" w:rsidRDefault="000E5C4D" w:rsidP="005860ED">
            <w:pPr>
              <w:jc w:val="center"/>
              <w:rPr>
                <w:b/>
                <w:bCs w:val="0"/>
                <w:lang w:eastAsia="en-AU"/>
              </w:rPr>
            </w:pPr>
            <w:r>
              <w:rPr>
                <w:b/>
                <w:bCs w:val="0"/>
                <w:lang w:eastAsia="en-AU"/>
              </w:rPr>
              <w:t>Decision of whether to contact out of hours</w:t>
            </w:r>
          </w:p>
        </w:tc>
      </w:tr>
      <w:tr w:rsidR="000E5C4D" w14:paraId="007E540D" w14:textId="77777777" w:rsidTr="000E5C4D">
        <w:tc>
          <w:tcPr>
            <w:tcW w:w="3119" w:type="dxa"/>
          </w:tcPr>
          <w:p w14:paraId="091AEF14" w14:textId="77777777" w:rsidR="000E5C4D" w:rsidRPr="005F58FA" w:rsidRDefault="000E5C4D" w:rsidP="005860ED">
            <w:pPr>
              <w:rPr>
                <w:sz w:val="20"/>
                <w:szCs w:val="20"/>
                <w:lang w:eastAsia="en-AU"/>
              </w:rPr>
            </w:pPr>
            <w:r w:rsidRPr="005F58FA">
              <w:rPr>
                <w:sz w:val="20"/>
                <w:szCs w:val="20"/>
                <w:lang w:eastAsia="en-AU"/>
              </w:rPr>
              <w:t>Selim is a Finance Officer. He has an approved flexible working arrangement and works from 7.30 am to 4.00 pm so that he can collect his two young children from childcare.</w:t>
            </w:r>
          </w:p>
          <w:p w14:paraId="695297B9" w14:textId="77777777" w:rsidR="000E5C4D" w:rsidRPr="005F58FA" w:rsidRDefault="000E5C4D" w:rsidP="005860ED">
            <w:pPr>
              <w:rPr>
                <w:sz w:val="20"/>
                <w:szCs w:val="20"/>
                <w:lang w:eastAsia="en-AU"/>
              </w:rPr>
            </w:pPr>
            <w:r w:rsidRPr="005F58FA">
              <w:rPr>
                <w:sz w:val="20"/>
                <w:szCs w:val="20"/>
                <w:lang w:eastAsia="en-AU"/>
              </w:rPr>
              <w:t xml:space="preserve">At 4.30 pm on a Tuesday, Selim's supervisor, Ava, becomes aware of a query regarding an outstanding invoice.  </w:t>
            </w:r>
          </w:p>
        </w:tc>
        <w:tc>
          <w:tcPr>
            <w:tcW w:w="3969" w:type="dxa"/>
          </w:tcPr>
          <w:p w14:paraId="20937CA9" w14:textId="77777777" w:rsidR="000E5C4D" w:rsidRDefault="000E5C4D" w:rsidP="005860ED">
            <w:pPr>
              <w:rPr>
                <w:sz w:val="20"/>
                <w:szCs w:val="20"/>
                <w:lang w:eastAsia="en-AU"/>
              </w:rPr>
            </w:pPr>
            <w:r w:rsidRPr="005F58FA">
              <w:rPr>
                <w:sz w:val="20"/>
                <w:szCs w:val="20"/>
                <w:lang w:eastAsia="en-AU"/>
              </w:rPr>
              <w:t xml:space="preserve">Ava considers whether to contact Selim. Ava is aware that Selim had been processing </w:t>
            </w:r>
            <w:proofErr w:type="gramStart"/>
            <w:r w:rsidRPr="005F58FA">
              <w:rPr>
                <w:sz w:val="20"/>
                <w:szCs w:val="20"/>
                <w:lang w:eastAsia="en-AU"/>
              </w:rPr>
              <w:t>a number of</w:t>
            </w:r>
            <w:proofErr w:type="gramEnd"/>
            <w:r w:rsidRPr="005F58FA">
              <w:rPr>
                <w:sz w:val="20"/>
                <w:szCs w:val="20"/>
                <w:lang w:eastAsia="en-AU"/>
              </w:rPr>
              <w:t xml:space="preserve"> payments that day.  Given this</w:t>
            </w:r>
            <w:r>
              <w:rPr>
                <w:sz w:val="20"/>
                <w:szCs w:val="20"/>
                <w:lang w:eastAsia="en-AU"/>
              </w:rPr>
              <w:t>,</w:t>
            </w:r>
            <w:r w:rsidRPr="005F58FA">
              <w:rPr>
                <w:sz w:val="20"/>
                <w:szCs w:val="20"/>
                <w:lang w:eastAsia="en-AU"/>
              </w:rPr>
              <w:t xml:space="preserve"> she knew that by checking with Selim, the issue would likely be able to be resolved quickly.  If there was a problem, there was still time to get another team member to fix this by close of business.  However, even if the invoice had been missed, it could also be addressed the following morning</w:t>
            </w:r>
            <w:r>
              <w:rPr>
                <w:sz w:val="20"/>
                <w:szCs w:val="20"/>
                <w:lang w:eastAsia="en-AU"/>
              </w:rPr>
              <w:t>.</w:t>
            </w:r>
          </w:p>
          <w:p w14:paraId="55221AD0" w14:textId="77777777" w:rsidR="000E5C4D" w:rsidRPr="005F58FA" w:rsidRDefault="000E5C4D" w:rsidP="005860ED">
            <w:pPr>
              <w:rPr>
                <w:sz w:val="20"/>
                <w:szCs w:val="20"/>
                <w:lang w:eastAsia="en-AU"/>
              </w:rPr>
            </w:pPr>
            <w:r w:rsidRPr="00000E41">
              <w:rPr>
                <w:sz w:val="20"/>
                <w:szCs w:val="20"/>
                <w:lang w:eastAsia="en-AU"/>
              </w:rPr>
              <w:t xml:space="preserve">Before contacting Selim, Ava also considers the nature and urgency of the issue, Selim's personal circumstances, including </w:t>
            </w:r>
            <w:r>
              <w:rPr>
                <w:sz w:val="20"/>
                <w:szCs w:val="20"/>
                <w:lang w:eastAsia="en-AU"/>
              </w:rPr>
              <w:t>that he was on his way to collect his children and unlikely able to respond</w:t>
            </w:r>
            <w:r w:rsidRPr="00000E41">
              <w:rPr>
                <w:sz w:val="20"/>
                <w:szCs w:val="20"/>
                <w:lang w:eastAsia="en-AU"/>
              </w:rPr>
              <w:t xml:space="preserve">, and the likely level of disruption that contact may cause. </w:t>
            </w:r>
          </w:p>
        </w:tc>
        <w:tc>
          <w:tcPr>
            <w:tcW w:w="3402" w:type="dxa"/>
          </w:tcPr>
          <w:p w14:paraId="186B78FA" w14:textId="77777777" w:rsidR="000E5C4D" w:rsidRDefault="000E5C4D" w:rsidP="005860ED">
            <w:pPr>
              <w:rPr>
                <w:sz w:val="20"/>
                <w:szCs w:val="20"/>
                <w:lang w:eastAsia="en-AU"/>
              </w:rPr>
            </w:pPr>
            <w:r w:rsidRPr="00000E41">
              <w:rPr>
                <w:sz w:val="20"/>
                <w:szCs w:val="20"/>
                <w:lang w:eastAsia="en-AU"/>
              </w:rPr>
              <w:t>Having considered the circumstances, including the nature and urgency of the issue</w:t>
            </w:r>
            <w:r>
              <w:rPr>
                <w:sz w:val="20"/>
                <w:szCs w:val="20"/>
                <w:lang w:eastAsia="en-AU"/>
              </w:rPr>
              <w:t xml:space="preserve"> and </w:t>
            </w:r>
            <w:r w:rsidRPr="00000E41">
              <w:rPr>
                <w:sz w:val="20"/>
                <w:szCs w:val="20"/>
                <w:lang w:eastAsia="en-AU"/>
              </w:rPr>
              <w:t>Selim's personal circumstances</w:t>
            </w:r>
            <w:r>
              <w:rPr>
                <w:sz w:val="20"/>
                <w:szCs w:val="20"/>
                <w:lang w:eastAsia="en-AU"/>
              </w:rPr>
              <w:t xml:space="preserve">, </w:t>
            </w:r>
            <w:r w:rsidRPr="00000E41">
              <w:rPr>
                <w:sz w:val="20"/>
                <w:szCs w:val="20"/>
                <w:lang w:eastAsia="en-AU"/>
              </w:rPr>
              <w:t xml:space="preserve">Ava determines that after-hours contact is not required. </w:t>
            </w:r>
          </w:p>
          <w:p w14:paraId="6E0CD95F" w14:textId="77777777" w:rsidR="000E5C4D" w:rsidRPr="00000E41" w:rsidRDefault="000E5C4D" w:rsidP="005860ED">
            <w:pPr>
              <w:rPr>
                <w:sz w:val="20"/>
                <w:szCs w:val="20"/>
                <w:lang w:eastAsia="en-AU"/>
              </w:rPr>
            </w:pPr>
            <w:r w:rsidRPr="00000E41">
              <w:rPr>
                <w:sz w:val="20"/>
                <w:szCs w:val="20"/>
                <w:lang w:eastAsia="en-AU"/>
              </w:rPr>
              <w:t xml:space="preserve">Rather than </w:t>
            </w:r>
            <w:r>
              <w:rPr>
                <w:sz w:val="20"/>
                <w:szCs w:val="20"/>
                <w:lang w:eastAsia="en-AU"/>
              </w:rPr>
              <w:t>contacting</w:t>
            </w:r>
            <w:r w:rsidRPr="00000E41">
              <w:rPr>
                <w:sz w:val="20"/>
                <w:szCs w:val="20"/>
                <w:lang w:eastAsia="en-AU"/>
              </w:rPr>
              <w:t xml:space="preserve"> Selim </w:t>
            </w:r>
            <w:r>
              <w:rPr>
                <w:sz w:val="20"/>
                <w:szCs w:val="20"/>
                <w:lang w:eastAsia="en-AU"/>
              </w:rPr>
              <w:t xml:space="preserve">and </w:t>
            </w:r>
            <w:r w:rsidRPr="00000E41">
              <w:rPr>
                <w:sz w:val="20"/>
                <w:szCs w:val="20"/>
                <w:lang w:eastAsia="en-AU"/>
              </w:rPr>
              <w:t>seeking a response that day, Ava sends an email so that he can respond to the matter when he recommences work at 7.30 am the following morning.</w:t>
            </w:r>
          </w:p>
          <w:p w14:paraId="7DFC0772" w14:textId="77777777" w:rsidR="000E5C4D" w:rsidRPr="005F58FA" w:rsidRDefault="000E5C4D" w:rsidP="005860ED">
            <w:pPr>
              <w:rPr>
                <w:sz w:val="20"/>
                <w:szCs w:val="20"/>
                <w:lang w:eastAsia="en-AU"/>
              </w:rPr>
            </w:pPr>
          </w:p>
          <w:p w14:paraId="48B69D05" w14:textId="77777777" w:rsidR="000E5C4D" w:rsidRDefault="000E5C4D" w:rsidP="005860ED">
            <w:pPr>
              <w:rPr>
                <w:sz w:val="20"/>
                <w:szCs w:val="20"/>
                <w:lang w:eastAsia="en-AU"/>
              </w:rPr>
            </w:pPr>
          </w:p>
          <w:p w14:paraId="20B2A55B" w14:textId="77777777" w:rsidR="000E5C4D" w:rsidRPr="005F58FA" w:rsidRDefault="000E5C4D" w:rsidP="005860ED">
            <w:pPr>
              <w:rPr>
                <w:sz w:val="20"/>
                <w:szCs w:val="20"/>
                <w:lang w:eastAsia="en-AU"/>
              </w:rPr>
            </w:pPr>
          </w:p>
        </w:tc>
      </w:tr>
    </w:tbl>
    <w:p w14:paraId="28914466" w14:textId="77777777" w:rsidR="000E5C4D" w:rsidRDefault="000E5C4D">
      <w:r>
        <w:br w:type="page"/>
      </w:r>
    </w:p>
    <w:p w14:paraId="66BF0DCA" w14:textId="77777777" w:rsidR="000E5C4D" w:rsidRDefault="000E5C4D"/>
    <w:p w14:paraId="3D207995" w14:textId="77777777" w:rsidR="000E5C4D" w:rsidRPr="000E5C4D" w:rsidRDefault="000E5C4D" w:rsidP="000E5C4D">
      <w:pPr>
        <w:outlineLvl w:val="2"/>
        <w:rPr>
          <w:rFonts w:eastAsia="Times New Roman" w:cs="Arial"/>
          <w:b/>
          <w:bCs w:val="0"/>
          <w:color w:val="auto"/>
          <w:kern w:val="0"/>
          <w:szCs w:val="24"/>
          <w:lang w:eastAsia="en-AU"/>
          <w14:ligatures w14:val="none"/>
        </w:rPr>
      </w:pPr>
    </w:p>
    <w:p w14:paraId="6C1FB0EC" w14:textId="732DC46A" w:rsidR="000E5C4D" w:rsidRPr="000E5C4D" w:rsidRDefault="000E5C4D" w:rsidP="000E5C4D">
      <w:pPr>
        <w:outlineLvl w:val="2"/>
        <w:rPr>
          <w:rFonts w:eastAsia="Times New Roman" w:cs="Arial"/>
          <w:b/>
          <w:bCs w:val="0"/>
          <w:color w:val="auto"/>
          <w:kern w:val="0"/>
          <w:szCs w:val="24"/>
          <w:lang w:eastAsia="en-AU"/>
          <w14:ligatures w14:val="none"/>
        </w:rPr>
      </w:pPr>
      <w:r w:rsidRPr="000E5C4D">
        <w:rPr>
          <w:rFonts w:eastAsia="Times New Roman" w:cs="Arial"/>
          <w:b/>
          <w:bCs w:val="0"/>
          <w:color w:val="auto"/>
          <w:kern w:val="0"/>
          <w:szCs w:val="24"/>
          <w:lang w:eastAsia="en-AU"/>
          <w14:ligatures w14:val="none"/>
        </w:rPr>
        <w:t xml:space="preserve">Example 2 </w:t>
      </w:r>
    </w:p>
    <w:tbl>
      <w:tblPr>
        <w:tblStyle w:val="TableGrid"/>
        <w:tblW w:w="10632" w:type="dxa"/>
        <w:tblInd w:w="-714" w:type="dxa"/>
        <w:tblLook w:val="04A0" w:firstRow="1" w:lastRow="0" w:firstColumn="1" w:lastColumn="0" w:noHBand="0" w:noVBand="1"/>
      </w:tblPr>
      <w:tblGrid>
        <w:gridCol w:w="3828"/>
        <w:gridCol w:w="3685"/>
        <w:gridCol w:w="3119"/>
      </w:tblGrid>
      <w:tr w:rsidR="000E5C4D" w14:paraId="63B20CFB" w14:textId="77777777" w:rsidTr="000E5C4D">
        <w:tc>
          <w:tcPr>
            <w:tcW w:w="3828" w:type="dxa"/>
          </w:tcPr>
          <w:p w14:paraId="50DD3E3C" w14:textId="63B94136" w:rsidR="000E5C4D" w:rsidRPr="005F58FA" w:rsidRDefault="000E5C4D" w:rsidP="000E5C4D">
            <w:pPr>
              <w:jc w:val="center"/>
              <w:rPr>
                <w:sz w:val="20"/>
                <w:szCs w:val="20"/>
                <w:lang w:eastAsia="en-AU"/>
              </w:rPr>
            </w:pPr>
            <w:r w:rsidRPr="005F58FA">
              <w:rPr>
                <w:b/>
                <w:bCs w:val="0"/>
                <w:lang w:eastAsia="en-AU"/>
              </w:rPr>
              <w:t>Example</w:t>
            </w:r>
            <w:r>
              <w:rPr>
                <w:b/>
                <w:bCs w:val="0"/>
                <w:lang w:eastAsia="en-AU"/>
              </w:rPr>
              <w:t xml:space="preserve"> </w:t>
            </w:r>
            <w:r>
              <w:rPr>
                <w:b/>
                <w:bCs w:val="0"/>
                <w:lang w:eastAsia="en-AU"/>
              </w:rPr>
              <w:t xml:space="preserve">- </w:t>
            </w:r>
            <w:r>
              <w:rPr>
                <w:b/>
                <w:bCs w:val="0"/>
                <w:lang w:eastAsia="en-AU"/>
              </w:rPr>
              <w:t>Workplace situation</w:t>
            </w:r>
          </w:p>
        </w:tc>
        <w:tc>
          <w:tcPr>
            <w:tcW w:w="3685" w:type="dxa"/>
          </w:tcPr>
          <w:p w14:paraId="52A96461" w14:textId="5B9EAD75" w:rsidR="000E5C4D" w:rsidRPr="005F58FA" w:rsidRDefault="000E5C4D" w:rsidP="000E5C4D">
            <w:pPr>
              <w:jc w:val="center"/>
              <w:rPr>
                <w:sz w:val="20"/>
                <w:szCs w:val="20"/>
                <w:lang w:eastAsia="en-AU"/>
              </w:rPr>
            </w:pPr>
            <w:r w:rsidRPr="005F58FA">
              <w:rPr>
                <w:b/>
                <w:bCs w:val="0"/>
                <w:lang w:eastAsia="en-AU"/>
              </w:rPr>
              <w:t>Consideration of reasonableness</w:t>
            </w:r>
          </w:p>
        </w:tc>
        <w:tc>
          <w:tcPr>
            <w:tcW w:w="3119" w:type="dxa"/>
          </w:tcPr>
          <w:p w14:paraId="3ED09A08" w14:textId="71713605" w:rsidR="000E5C4D" w:rsidRPr="005F58FA" w:rsidRDefault="000E5C4D" w:rsidP="000E5C4D">
            <w:pPr>
              <w:jc w:val="center"/>
              <w:rPr>
                <w:sz w:val="20"/>
                <w:szCs w:val="20"/>
                <w:lang w:eastAsia="en-AU"/>
              </w:rPr>
            </w:pPr>
            <w:r>
              <w:rPr>
                <w:b/>
                <w:bCs w:val="0"/>
                <w:lang w:eastAsia="en-AU"/>
              </w:rPr>
              <w:t>Decision of whether to contact out of hours</w:t>
            </w:r>
          </w:p>
        </w:tc>
      </w:tr>
      <w:tr w:rsidR="000E5C4D" w14:paraId="7A26C8C5" w14:textId="77777777" w:rsidTr="000E5C4D">
        <w:tc>
          <w:tcPr>
            <w:tcW w:w="3828" w:type="dxa"/>
          </w:tcPr>
          <w:p w14:paraId="40A8DE7D" w14:textId="77777777" w:rsidR="000E5C4D" w:rsidRPr="007776ED" w:rsidRDefault="000E5C4D" w:rsidP="000E5C4D">
            <w:pPr>
              <w:rPr>
                <w:bCs w:val="0"/>
                <w:sz w:val="20"/>
                <w:szCs w:val="20"/>
                <w:lang w:eastAsia="en-AU"/>
              </w:rPr>
            </w:pPr>
            <w:r w:rsidRPr="00796A5C">
              <w:rPr>
                <w:bCs w:val="0"/>
                <w:sz w:val="20"/>
                <w:szCs w:val="20"/>
                <w:lang w:eastAsia="en-AU"/>
              </w:rPr>
              <w:t xml:space="preserve">Sarah is a Band 8 Project Manager who ordinarily works Monday to Friday from 8.45 am to 5.06 pm. Sarah is responsible for delivering a significant Government initiative and is the subject matter expert for the project.  </w:t>
            </w:r>
          </w:p>
          <w:p w14:paraId="296C2B11" w14:textId="77777777" w:rsidR="000E5C4D" w:rsidRPr="007776ED" w:rsidRDefault="000E5C4D" w:rsidP="000E5C4D">
            <w:pPr>
              <w:rPr>
                <w:bCs w:val="0"/>
                <w:sz w:val="20"/>
                <w:szCs w:val="20"/>
                <w:lang w:eastAsia="en-AU"/>
              </w:rPr>
            </w:pPr>
            <w:r w:rsidRPr="00796A5C">
              <w:rPr>
                <w:bCs w:val="0"/>
                <w:sz w:val="20"/>
                <w:szCs w:val="20"/>
                <w:lang w:eastAsia="en-AU"/>
              </w:rPr>
              <w:t>Upon commencement in the role, Sarah's manager discussed the agency's expectations regarding after-hours contact and the Right to Disconnect with her. Sarah has also been advised that there may be occasions where urgent operational matters require reasonable out-of-hours contact.</w:t>
            </w:r>
          </w:p>
          <w:p w14:paraId="35BCF3DB" w14:textId="77777777" w:rsidR="000E5C4D" w:rsidRPr="005238C1" w:rsidRDefault="000E5C4D" w:rsidP="000E5C4D">
            <w:pPr>
              <w:rPr>
                <w:bCs w:val="0"/>
                <w:sz w:val="20"/>
                <w:szCs w:val="20"/>
                <w:lang w:eastAsia="en-AU"/>
              </w:rPr>
            </w:pPr>
            <w:r w:rsidRPr="005238C1">
              <w:rPr>
                <w:bCs w:val="0"/>
                <w:sz w:val="20"/>
                <w:szCs w:val="20"/>
                <w:lang w:eastAsia="en-AU"/>
              </w:rPr>
              <w:t xml:space="preserve">Shortly after Sarah finishes work, a significant issue arises which has potential implications for a </w:t>
            </w:r>
            <w:proofErr w:type="gramStart"/>
            <w:r w:rsidRPr="005238C1">
              <w:rPr>
                <w:bCs w:val="0"/>
                <w:sz w:val="20"/>
                <w:szCs w:val="20"/>
                <w:lang w:eastAsia="en-AU"/>
              </w:rPr>
              <w:t>Government</w:t>
            </w:r>
            <w:proofErr w:type="gramEnd"/>
            <w:r w:rsidRPr="005238C1">
              <w:rPr>
                <w:bCs w:val="0"/>
                <w:sz w:val="20"/>
                <w:szCs w:val="20"/>
                <w:lang w:eastAsia="en-AU"/>
              </w:rPr>
              <w:t xml:space="preserve"> commitment due to be delivered the following morning. As the Project Manager responsible for the initiative, Sarah is best placed to provide advice regarding the issue.</w:t>
            </w:r>
          </w:p>
          <w:p w14:paraId="2CE3F9BE" w14:textId="77777777" w:rsidR="000E5C4D" w:rsidRPr="005238C1" w:rsidRDefault="000E5C4D" w:rsidP="000E5C4D">
            <w:pPr>
              <w:rPr>
                <w:bCs w:val="0"/>
                <w:sz w:val="20"/>
                <w:szCs w:val="20"/>
                <w:lang w:eastAsia="en-AU"/>
              </w:rPr>
            </w:pPr>
            <w:r w:rsidRPr="005238C1">
              <w:rPr>
                <w:bCs w:val="0"/>
                <w:sz w:val="20"/>
                <w:szCs w:val="20"/>
                <w:lang w:eastAsia="en-AU"/>
              </w:rPr>
              <w:t>The Deputy Secretary attempts to contact Sarah by phone and sends a text message explaining the urgency of the matter.</w:t>
            </w:r>
          </w:p>
          <w:p w14:paraId="40F0B80E" w14:textId="77777777" w:rsidR="000E5C4D" w:rsidRPr="005F58FA" w:rsidRDefault="000E5C4D" w:rsidP="000E5C4D">
            <w:pPr>
              <w:rPr>
                <w:sz w:val="20"/>
                <w:szCs w:val="20"/>
                <w:lang w:eastAsia="en-AU"/>
              </w:rPr>
            </w:pPr>
          </w:p>
        </w:tc>
        <w:tc>
          <w:tcPr>
            <w:tcW w:w="3685" w:type="dxa"/>
          </w:tcPr>
          <w:p w14:paraId="6DD1B63E" w14:textId="77777777" w:rsidR="000E5C4D" w:rsidRPr="00796A5C" w:rsidRDefault="000E5C4D" w:rsidP="000E5C4D">
            <w:pPr>
              <w:rPr>
                <w:b/>
                <w:bCs w:val="0"/>
                <w:sz w:val="20"/>
                <w:szCs w:val="20"/>
                <w:lang w:eastAsia="en-AU"/>
              </w:rPr>
            </w:pPr>
            <w:r w:rsidRPr="00796A5C">
              <w:rPr>
                <w:b/>
                <w:bCs w:val="0"/>
                <w:sz w:val="20"/>
                <w:szCs w:val="20"/>
                <w:lang w:eastAsia="en-AU"/>
              </w:rPr>
              <w:t>Assessment 1: Is it reasonable to contact Sarah?</w:t>
            </w:r>
          </w:p>
          <w:p w14:paraId="21495B77" w14:textId="77777777" w:rsidR="000E5C4D" w:rsidRPr="005238C1" w:rsidRDefault="000E5C4D" w:rsidP="000E5C4D">
            <w:pPr>
              <w:rPr>
                <w:sz w:val="20"/>
                <w:szCs w:val="20"/>
                <w:lang w:eastAsia="en-AU"/>
              </w:rPr>
            </w:pPr>
            <w:r w:rsidRPr="005238C1">
              <w:rPr>
                <w:sz w:val="20"/>
                <w:szCs w:val="20"/>
                <w:lang w:eastAsia="en-AU"/>
              </w:rPr>
              <w:t>Before contacting Sarah, the Deputy Secretary considers the urgency of the matter, the need to provide advice in relation to a time-critical Government commitment, Sarah's role and responsibility for the initiative, and the likely level of disruption caused by the contact.</w:t>
            </w:r>
          </w:p>
          <w:p w14:paraId="1646B049" w14:textId="77777777" w:rsidR="000E5C4D" w:rsidRDefault="000E5C4D" w:rsidP="000E5C4D">
            <w:pPr>
              <w:rPr>
                <w:sz w:val="20"/>
                <w:szCs w:val="20"/>
                <w:lang w:eastAsia="en-AU"/>
              </w:rPr>
            </w:pPr>
            <w:r w:rsidRPr="005238C1">
              <w:rPr>
                <w:sz w:val="20"/>
                <w:szCs w:val="20"/>
                <w:lang w:eastAsia="en-AU"/>
              </w:rPr>
              <w:t>Having regard to these factors, the Deputy Secretary determines that it is reasonable to attempt to contact Sarah outside ordinary working hours.</w:t>
            </w:r>
          </w:p>
          <w:p w14:paraId="30E5A202" w14:textId="77777777" w:rsidR="000E5C4D" w:rsidRPr="00796A5C" w:rsidRDefault="000E5C4D" w:rsidP="000E5C4D">
            <w:pPr>
              <w:rPr>
                <w:b/>
                <w:bCs w:val="0"/>
                <w:sz w:val="20"/>
                <w:szCs w:val="20"/>
                <w:lang w:eastAsia="en-AU"/>
              </w:rPr>
            </w:pPr>
            <w:r>
              <w:rPr>
                <w:b/>
                <w:bCs w:val="0"/>
                <w:sz w:val="20"/>
                <w:szCs w:val="20"/>
                <w:lang w:eastAsia="en-AU"/>
              </w:rPr>
              <w:t>Assessment 2: Is Sarah’s refusal to response reasonable?</w:t>
            </w:r>
          </w:p>
          <w:p w14:paraId="7484F71F" w14:textId="77777777" w:rsidR="000E5C4D" w:rsidRPr="005238C1" w:rsidRDefault="000E5C4D" w:rsidP="000E5C4D">
            <w:pPr>
              <w:rPr>
                <w:sz w:val="20"/>
                <w:szCs w:val="20"/>
                <w:lang w:eastAsia="en-AU"/>
              </w:rPr>
            </w:pPr>
            <w:r w:rsidRPr="005238C1">
              <w:rPr>
                <w:sz w:val="20"/>
                <w:szCs w:val="20"/>
                <w:lang w:eastAsia="en-AU"/>
              </w:rPr>
              <w:t>Sarah receives the message but does not respond.</w:t>
            </w:r>
          </w:p>
          <w:p w14:paraId="2C095CA5" w14:textId="77777777" w:rsidR="000E5C4D" w:rsidRPr="005238C1" w:rsidRDefault="000E5C4D" w:rsidP="000E5C4D">
            <w:pPr>
              <w:rPr>
                <w:sz w:val="20"/>
                <w:szCs w:val="20"/>
                <w:lang w:eastAsia="en-AU"/>
              </w:rPr>
            </w:pPr>
            <w:r w:rsidRPr="005238C1">
              <w:rPr>
                <w:sz w:val="20"/>
                <w:szCs w:val="20"/>
                <w:lang w:eastAsia="en-AU"/>
              </w:rPr>
              <w:t>In considering whether Sarah's refusal was reasonable, regard is had to the urgency of the matter, Sarah's level of responsibility for the initiative, the method of contact, and Sarah's personal circumstances.</w:t>
            </w:r>
          </w:p>
          <w:p w14:paraId="7E33ED7F" w14:textId="77777777" w:rsidR="000E5C4D" w:rsidRPr="00796A5C" w:rsidRDefault="000E5C4D" w:rsidP="000E5C4D">
            <w:pPr>
              <w:rPr>
                <w:sz w:val="20"/>
                <w:szCs w:val="20"/>
                <w:lang w:eastAsia="en-AU"/>
              </w:rPr>
            </w:pPr>
          </w:p>
        </w:tc>
        <w:tc>
          <w:tcPr>
            <w:tcW w:w="3119" w:type="dxa"/>
          </w:tcPr>
          <w:p w14:paraId="292B0CE3" w14:textId="77777777" w:rsidR="000E5C4D" w:rsidRPr="005238C1" w:rsidRDefault="000E5C4D" w:rsidP="000E5C4D">
            <w:pPr>
              <w:rPr>
                <w:sz w:val="20"/>
                <w:szCs w:val="20"/>
                <w:lang w:eastAsia="en-AU"/>
              </w:rPr>
            </w:pPr>
            <w:r w:rsidRPr="005238C1">
              <w:rPr>
                <w:sz w:val="20"/>
                <w:szCs w:val="20"/>
                <w:lang w:eastAsia="en-AU"/>
              </w:rPr>
              <w:t xml:space="preserve">Having regard to </w:t>
            </w:r>
            <w:proofErr w:type="gramStart"/>
            <w:r w:rsidRPr="005238C1">
              <w:rPr>
                <w:sz w:val="20"/>
                <w:szCs w:val="20"/>
                <w:lang w:eastAsia="en-AU"/>
              </w:rPr>
              <w:t>all of</w:t>
            </w:r>
            <w:proofErr w:type="gramEnd"/>
            <w:r w:rsidRPr="005238C1">
              <w:rPr>
                <w:sz w:val="20"/>
                <w:szCs w:val="20"/>
                <w:lang w:eastAsia="en-AU"/>
              </w:rPr>
              <w:t xml:space="preserve"> the circumstances, Sarah's refusal to respond to the contact may be unreasonable.</w:t>
            </w:r>
          </w:p>
          <w:p w14:paraId="739A1BBB" w14:textId="77777777" w:rsidR="000E5C4D" w:rsidRPr="005F58FA" w:rsidRDefault="000E5C4D" w:rsidP="000E5C4D">
            <w:pPr>
              <w:rPr>
                <w:sz w:val="20"/>
                <w:szCs w:val="20"/>
                <w:lang w:eastAsia="en-AU"/>
              </w:rPr>
            </w:pPr>
          </w:p>
        </w:tc>
      </w:tr>
    </w:tbl>
    <w:p w14:paraId="3CF126E0" w14:textId="77777777" w:rsidR="000E5C4D" w:rsidRDefault="000E5C4D" w:rsidP="000E5C4D">
      <w:pPr>
        <w:rPr>
          <w:b/>
          <w:lang w:eastAsia="en-AU"/>
        </w:rPr>
      </w:pPr>
    </w:p>
    <w:p w14:paraId="1CED1F05" w14:textId="77777777" w:rsidR="000E5C4D" w:rsidRDefault="000E5C4D">
      <w:pPr>
        <w:spacing w:after="160" w:line="259" w:lineRule="auto"/>
        <w:rPr>
          <w:b/>
          <w:lang w:eastAsia="en-AU"/>
        </w:rPr>
      </w:pPr>
      <w:r>
        <w:rPr>
          <w:b/>
          <w:lang w:eastAsia="en-AU"/>
        </w:rPr>
        <w:br w:type="page"/>
      </w:r>
    </w:p>
    <w:p w14:paraId="0A6D3C37" w14:textId="21F3B17F" w:rsidR="000E5C4D" w:rsidRPr="002F7FC2" w:rsidRDefault="000E5C4D" w:rsidP="000E5C4D">
      <w:pPr>
        <w:rPr>
          <w:lang w:eastAsia="en-AU"/>
        </w:rPr>
      </w:pPr>
      <w:r w:rsidRPr="002F7FC2">
        <w:rPr>
          <w:b/>
          <w:lang w:eastAsia="en-AU"/>
        </w:rPr>
        <w:lastRenderedPageBreak/>
        <w:t>Who needs to be aware of out of hours contact arrangements</w:t>
      </w:r>
    </w:p>
    <w:p w14:paraId="1BABBF7B" w14:textId="77777777" w:rsidR="000E5C4D" w:rsidRPr="002F7FC2" w:rsidRDefault="000E5C4D" w:rsidP="000E5C4D">
      <w:pPr>
        <w:rPr>
          <w:lang w:eastAsia="en-AU"/>
        </w:rPr>
      </w:pPr>
      <w:r>
        <w:rPr>
          <w:lang w:eastAsia="en-AU"/>
        </w:rPr>
        <w:t>Depending on the work context, it may be appropriate for m</w:t>
      </w:r>
      <w:r w:rsidRPr="002F7FC2">
        <w:rPr>
          <w:lang w:eastAsia="en-AU"/>
        </w:rPr>
        <w:t xml:space="preserve">anagers and supervisors </w:t>
      </w:r>
      <w:r>
        <w:rPr>
          <w:lang w:eastAsia="en-AU"/>
        </w:rPr>
        <w:t xml:space="preserve">to </w:t>
      </w:r>
      <w:r w:rsidRPr="002F7FC2">
        <w:rPr>
          <w:lang w:eastAsia="en-AU"/>
        </w:rPr>
        <w:t xml:space="preserve">formalise arrangements for out of hours contact and communicate those arrangements with senior leaders. For </w:t>
      </w:r>
      <w:r>
        <w:rPr>
          <w:lang w:eastAsia="en-AU"/>
        </w:rPr>
        <w:t xml:space="preserve">any </w:t>
      </w:r>
      <w:r w:rsidRPr="002F7FC2">
        <w:rPr>
          <w:lang w:eastAsia="en-AU"/>
        </w:rPr>
        <w:t>external clients, managers and supervisors may consider whether and how they should discuss expectations about communication with their clients.</w:t>
      </w:r>
    </w:p>
    <w:p w14:paraId="26DD9FB0" w14:textId="77777777" w:rsidR="000E5C4D" w:rsidRPr="002F7FC2" w:rsidRDefault="000E5C4D" w:rsidP="000E5C4D">
      <w:pPr>
        <w:rPr>
          <w:lang w:eastAsia="en-AU"/>
        </w:rPr>
      </w:pPr>
      <w:r w:rsidRPr="002F7FC2">
        <w:rPr>
          <w:b/>
          <w:lang w:eastAsia="en-AU"/>
        </w:rPr>
        <w:t>When arrangements should be reviewed</w:t>
      </w:r>
    </w:p>
    <w:p w14:paraId="1F43D9CA" w14:textId="77777777" w:rsidR="000E5C4D" w:rsidRPr="002F7FC2" w:rsidRDefault="000E5C4D" w:rsidP="000E5C4D">
      <w:pPr>
        <w:rPr>
          <w:lang w:eastAsia="en-AU"/>
        </w:rPr>
      </w:pPr>
      <w:r>
        <w:rPr>
          <w:lang w:eastAsia="en-AU"/>
        </w:rPr>
        <w:t>It is recommended that</w:t>
      </w:r>
      <w:r w:rsidRPr="002F7FC2">
        <w:rPr>
          <w:lang w:eastAsia="en-AU"/>
        </w:rPr>
        <w:t xml:space="preserve"> the arrangement </w:t>
      </w:r>
      <w:r>
        <w:rPr>
          <w:lang w:eastAsia="en-AU"/>
        </w:rPr>
        <w:t xml:space="preserve">should </w:t>
      </w:r>
      <w:r w:rsidRPr="002F7FC2">
        <w:rPr>
          <w:lang w:eastAsia="en-AU"/>
        </w:rPr>
        <w:t>be reviewed on a regular basis</w:t>
      </w:r>
      <w:r>
        <w:rPr>
          <w:lang w:eastAsia="en-AU"/>
        </w:rPr>
        <w:t xml:space="preserve">, </w:t>
      </w:r>
      <w:r w:rsidRPr="002F7FC2">
        <w:rPr>
          <w:lang w:eastAsia="en-AU"/>
        </w:rPr>
        <w:t>when there’s a change in an employee’s hours (such as a change to hours or work due to a flexible work arrangement)</w:t>
      </w:r>
      <w:r>
        <w:rPr>
          <w:lang w:eastAsia="en-AU"/>
        </w:rPr>
        <w:t xml:space="preserve"> or when there may be a critical issue or </w:t>
      </w:r>
      <w:proofErr w:type="gramStart"/>
      <w:r>
        <w:rPr>
          <w:lang w:eastAsia="en-AU"/>
        </w:rPr>
        <w:t>high profile</w:t>
      </w:r>
      <w:proofErr w:type="gramEnd"/>
      <w:r>
        <w:rPr>
          <w:lang w:eastAsia="en-AU"/>
        </w:rPr>
        <w:t xml:space="preserve"> project that may arise at work</w:t>
      </w:r>
      <w:r w:rsidRPr="002F7FC2">
        <w:rPr>
          <w:lang w:eastAsia="en-AU"/>
        </w:rPr>
        <w:t>.</w:t>
      </w:r>
    </w:p>
    <w:p w14:paraId="0906CC5D" w14:textId="77777777" w:rsidR="000E5C4D" w:rsidRPr="002F7FC2" w:rsidRDefault="000E5C4D" w:rsidP="000E5C4D">
      <w:pPr>
        <w:rPr>
          <w:lang w:eastAsia="en-AU"/>
        </w:rPr>
      </w:pPr>
      <w:r w:rsidRPr="002F7FC2">
        <w:rPr>
          <w:b/>
          <w:lang w:eastAsia="en-AU"/>
        </w:rPr>
        <w:t>What internal policies, procedures and documents may need to be reviewed and updated</w:t>
      </w:r>
    </w:p>
    <w:p w14:paraId="37CB54CC" w14:textId="4FCBBA0A" w:rsidR="000E5C4D" w:rsidRDefault="000E5C4D" w:rsidP="000E5C4D">
      <w:pPr>
        <w:rPr>
          <w:lang w:eastAsia="en-AU"/>
        </w:rPr>
      </w:pPr>
      <w:r w:rsidRPr="000C0046">
        <w:rPr>
          <w:lang w:eastAsia="en-AU"/>
        </w:rPr>
        <w:t xml:space="preserve">Where </w:t>
      </w:r>
      <w:r>
        <w:rPr>
          <w:lang w:eastAsia="en-AU"/>
        </w:rPr>
        <w:t xml:space="preserve">a role </w:t>
      </w:r>
      <w:r w:rsidRPr="000C0046">
        <w:rPr>
          <w:lang w:eastAsia="en-AU"/>
        </w:rPr>
        <w:t>legitimately require</w:t>
      </w:r>
      <w:r>
        <w:rPr>
          <w:lang w:eastAsia="en-AU"/>
        </w:rPr>
        <w:t>s</w:t>
      </w:r>
      <w:r w:rsidRPr="000C0046">
        <w:rPr>
          <w:lang w:eastAsia="en-AU"/>
        </w:rPr>
        <w:t xml:space="preserve"> a degree of out-of-hours availability due to operational or business requirements</w:t>
      </w:r>
      <w:r>
        <w:rPr>
          <w:lang w:eastAsia="en-AU"/>
        </w:rPr>
        <w:t>, and</w:t>
      </w:r>
      <w:r w:rsidRPr="000C0046">
        <w:rPr>
          <w:lang w:eastAsia="en-AU"/>
        </w:rPr>
        <w:t xml:space="preserve"> </w:t>
      </w:r>
      <w:r>
        <w:rPr>
          <w:lang w:eastAsia="en-AU"/>
        </w:rPr>
        <w:t xml:space="preserve">this </w:t>
      </w:r>
      <w:r w:rsidRPr="000C0046">
        <w:rPr>
          <w:lang w:eastAsia="en-AU"/>
        </w:rPr>
        <w:t xml:space="preserve">forms an inherent and ongoing aspect of a </w:t>
      </w:r>
      <w:r>
        <w:rPr>
          <w:lang w:eastAsia="en-AU"/>
        </w:rPr>
        <w:t>role</w:t>
      </w:r>
      <w:r w:rsidRPr="000C0046">
        <w:rPr>
          <w:lang w:eastAsia="en-AU"/>
        </w:rPr>
        <w:t xml:space="preserve">, </w:t>
      </w:r>
      <w:r>
        <w:rPr>
          <w:lang w:eastAsia="en-AU"/>
        </w:rPr>
        <w:t>those expectations</w:t>
      </w:r>
      <w:r w:rsidRPr="000C0046">
        <w:rPr>
          <w:lang w:eastAsia="en-AU"/>
        </w:rPr>
        <w:t xml:space="preserve"> should clearly </w:t>
      </w:r>
      <w:r>
        <w:rPr>
          <w:lang w:eastAsia="en-AU"/>
        </w:rPr>
        <w:t xml:space="preserve">be </w:t>
      </w:r>
      <w:r w:rsidRPr="000C0046">
        <w:rPr>
          <w:lang w:eastAsia="en-AU"/>
        </w:rPr>
        <w:t>communicate</w:t>
      </w:r>
      <w:r>
        <w:rPr>
          <w:lang w:eastAsia="en-AU"/>
        </w:rPr>
        <w:t>d</w:t>
      </w:r>
      <w:r w:rsidRPr="000C0046">
        <w:rPr>
          <w:lang w:eastAsia="en-AU"/>
        </w:rPr>
        <w:t xml:space="preserve"> and reflect</w:t>
      </w:r>
      <w:r>
        <w:rPr>
          <w:lang w:eastAsia="en-AU"/>
        </w:rPr>
        <w:t>ed</w:t>
      </w:r>
      <w:r w:rsidRPr="000C0046">
        <w:rPr>
          <w:lang w:eastAsia="en-AU"/>
        </w:rPr>
        <w:t xml:space="preserve"> in relevant documentation</w:t>
      </w:r>
      <w:r>
        <w:rPr>
          <w:lang w:eastAsia="en-AU"/>
        </w:rPr>
        <w:t xml:space="preserve"> </w:t>
      </w:r>
      <w:r w:rsidRPr="000C0046">
        <w:rPr>
          <w:lang w:eastAsia="en-AU"/>
        </w:rPr>
        <w:t xml:space="preserve">such as Statements of Duties and performance development agreements. </w:t>
      </w:r>
      <w:r>
        <w:rPr>
          <w:lang w:eastAsia="en-AU"/>
        </w:rPr>
        <w:t>T</w:t>
      </w:r>
      <w:r w:rsidRPr="00D3150C">
        <w:rPr>
          <w:lang w:eastAsia="en-AU"/>
        </w:rPr>
        <w:t>his does not remove an employee's Right to Disconnect, and the reasonableness of any contact must still be assessed on a case-by-case basis.</w:t>
      </w:r>
    </w:p>
    <w:p w14:paraId="0E80DCD8" w14:textId="77777777" w:rsidR="000E5C4D" w:rsidRPr="008479C7" w:rsidRDefault="000E5C4D" w:rsidP="000E5C4D">
      <w:pPr>
        <w:rPr>
          <w:lang w:eastAsia="en-AU"/>
        </w:rPr>
      </w:pPr>
      <w:r w:rsidRPr="008479C7">
        <w:rPr>
          <w:b/>
          <w:lang w:eastAsia="en-AU"/>
        </w:rPr>
        <w:t>Preferred out of hours contact channels</w:t>
      </w:r>
    </w:p>
    <w:p w14:paraId="00A50FEE" w14:textId="77777777" w:rsidR="000E5C4D" w:rsidRDefault="000E5C4D" w:rsidP="000E5C4D">
      <w:pPr>
        <w:rPr>
          <w:lang w:eastAsia="en-AU"/>
        </w:rPr>
      </w:pPr>
      <w:r w:rsidRPr="008479C7">
        <w:rPr>
          <w:lang w:eastAsia="en-AU"/>
        </w:rPr>
        <w:t>It is important to discuss how employees may want to be contacted if needed outside of working hours.</w:t>
      </w:r>
      <w:r>
        <w:rPr>
          <w:lang w:eastAsia="en-AU"/>
        </w:rPr>
        <w:t xml:space="preserve"> F</w:t>
      </w:r>
      <w:r w:rsidRPr="008479C7">
        <w:rPr>
          <w:lang w:eastAsia="en-AU"/>
        </w:rPr>
        <w:t xml:space="preserve">or example, if there’s a serious issue, an employee may prefer to be called on their personal phone so that they don’t have to monitor a work phone or email account. </w:t>
      </w:r>
    </w:p>
    <w:p w14:paraId="5760DF8C" w14:textId="77777777" w:rsidR="000E5C4D" w:rsidRPr="0066443F" w:rsidRDefault="000E5C4D" w:rsidP="000E5C4D">
      <w:pPr>
        <w:outlineLvl w:val="0"/>
        <w:rPr>
          <w:rFonts w:eastAsia="Times New Roman" w:cstheme="minorHAnsi"/>
          <w:b/>
          <w:bCs w:val="0"/>
          <w:color w:val="auto"/>
          <w:kern w:val="36"/>
          <w:sz w:val="32"/>
          <w:szCs w:val="32"/>
          <w:lang w:eastAsia="en-AU"/>
          <w14:ligatures w14:val="none"/>
        </w:rPr>
      </w:pPr>
      <w:r w:rsidRPr="0066443F">
        <w:rPr>
          <w:rFonts w:eastAsia="Times New Roman" w:cstheme="minorHAnsi"/>
          <w:b/>
          <w:color w:val="auto"/>
          <w:kern w:val="36"/>
          <w:sz w:val="32"/>
          <w:szCs w:val="32"/>
          <w:lang w:eastAsia="en-AU"/>
          <w14:ligatures w14:val="none"/>
        </w:rPr>
        <w:t>Concerns and Resolution</w:t>
      </w:r>
    </w:p>
    <w:p w14:paraId="3A6CDFA5" w14:textId="77777777" w:rsidR="000E5C4D" w:rsidRDefault="000E5C4D" w:rsidP="000E5C4D">
      <w:pPr>
        <w:rPr>
          <w:rFonts w:eastAsia="Times New Roman" w:cs="Arial"/>
          <w:kern w:val="0"/>
          <w:szCs w:val="24"/>
          <w:lang w:eastAsia="en-AU"/>
          <w14:ligatures w14:val="none"/>
        </w:rPr>
      </w:pPr>
      <w:r w:rsidRPr="006779D2">
        <w:rPr>
          <w:rFonts w:eastAsia="Times New Roman" w:cs="Arial"/>
          <w:kern w:val="0"/>
          <w:szCs w:val="24"/>
          <w:lang w:eastAsia="en-AU"/>
          <w14:ligatures w14:val="none"/>
        </w:rPr>
        <w:t xml:space="preserve">Where concerns arise regarding the application of the Right to Disconnect, employees are encouraged to raise these </w:t>
      </w:r>
      <w:r>
        <w:rPr>
          <w:rFonts w:eastAsia="Times New Roman" w:cs="Arial"/>
          <w:kern w:val="0"/>
          <w:szCs w:val="24"/>
          <w:lang w:eastAsia="en-AU"/>
          <w14:ligatures w14:val="none"/>
        </w:rPr>
        <w:t xml:space="preserve">concerns </w:t>
      </w:r>
      <w:r w:rsidRPr="006779D2">
        <w:rPr>
          <w:rFonts w:eastAsia="Times New Roman" w:cs="Arial"/>
          <w:kern w:val="0"/>
          <w:szCs w:val="24"/>
          <w:lang w:eastAsia="en-AU"/>
          <w14:ligatures w14:val="none"/>
        </w:rPr>
        <w:t>with their manager in the first instance.</w:t>
      </w:r>
      <w:r>
        <w:rPr>
          <w:rFonts w:eastAsia="Times New Roman" w:cs="Arial"/>
          <w:kern w:val="0"/>
          <w:szCs w:val="24"/>
          <w:lang w:eastAsia="en-AU"/>
          <w14:ligatures w14:val="none"/>
        </w:rPr>
        <w:t xml:space="preserve">  Advice can also be sought from the relevant HR team.</w:t>
      </w:r>
    </w:p>
    <w:p w14:paraId="7DCC7D74" w14:textId="77777777" w:rsidR="000E5C4D" w:rsidRPr="00312D52" w:rsidRDefault="000E5C4D" w:rsidP="000E5C4D">
      <w:pPr>
        <w:rPr>
          <w:rFonts w:eastAsia="Times New Roman" w:cs="Arial"/>
          <w:kern w:val="0"/>
          <w:szCs w:val="24"/>
          <w:lang w:eastAsia="en-AU"/>
          <w14:ligatures w14:val="none"/>
        </w:rPr>
      </w:pPr>
      <w:r>
        <w:rPr>
          <w:rFonts w:eastAsia="Times New Roman" w:cs="Arial"/>
          <w:kern w:val="0"/>
          <w:szCs w:val="24"/>
          <w:lang w:eastAsia="en-AU"/>
          <w14:ligatures w14:val="none"/>
        </w:rPr>
        <w:t>Where matters are unable to be resolved employees may lodge an industrial dispute for breach of award in accordance with s29(1) or s23(1) of the</w:t>
      </w:r>
      <w:r w:rsidRPr="00312D52">
        <w:rPr>
          <w:rFonts w:eastAsia="Times New Roman" w:cs="Arial"/>
          <w:i/>
          <w:iCs/>
          <w:kern w:val="0"/>
          <w:szCs w:val="24"/>
          <w:lang w:eastAsia="en-AU"/>
          <w14:ligatures w14:val="none"/>
        </w:rPr>
        <w:t xml:space="preserve"> Industrial Relations Act 1984</w:t>
      </w:r>
      <w:r>
        <w:rPr>
          <w:rFonts w:eastAsia="Times New Roman" w:cs="Arial"/>
          <w:i/>
          <w:iCs/>
          <w:kern w:val="0"/>
          <w:szCs w:val="24"/>
          <w:lang w:eastAsia="en-AU"/>
          <w14:ligatures w14:val="none"/>
        </w:rPr>
        <w:t>.</w:t>
      </w:r>
    </w:p>
    <w:p w14:paraId="1ECDF02B" w14:textId="77777777" w:rsidR="007B1031" w:rsidRPr="0025643A" w:rsidRDefault="007B1031" w:rsidP="001F2AFE">
      <w:pPr>
        <w:rPr>
          <w:b/>
          <w:szCs w:val="24"/>
        </w:rPr>
      </w:pPr>
    </w:p>
    <w:sectPr w:rsidR="007B1031" w:rsidRPr="0025643A" w:rsidSect="00212571">
      <w:headerReference w:type="default" r:id="rId11"/>
      <w:footerReference w:type="default" r:id="rId12"/>
      <w:pgSz w:w="11906" w:h="16838"/>
      <w:pgMar w:top="851" w:right="1418" w:bottom="1134" w:left="1418" w:header="19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2A894" w14:textId="77777777" w:rsidR="00B17708" w:rsidRDefault="00B17708" w:rsidP="0090713C">
      <w:pPr>
        <w:spacing w:after="0" w:line="240" w:lineRule="auto"/>
      </w:pPr>
      <w:r>
        <w:separator/>
      </w:r>
    </w:p>
  </w:endnote>
  <w:endnote w:type="continuationSeparator" w:id="0">
    <w:p w14:paraId="0F0B3A79" w14:textId="77777777" w:rsidR="00B17708" w:rsidRDefault="00B17708" w:rsidP="00907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9DEF1" w14:textId="318F42FA" w:rsidR="0090713C" w:rsidRPr="00A32ABE" w:rsidRDefault="00A32ABE" w:rsidP="00A32ABE">
    <w:pPr>
      <w:pStyle w:val="FooterDepartmentdivisionunitnameCover"/>
    </w:pPr>
    <w:r w:rsidRPr="00B87CCA">
      <w:rPr>
        <w:b w:val="0"/>
        <w:bCs/>
        <w:highlight w:val="yellow"/>
      </w:rPr>
      <w:drawing>
        <wp:anchor distT="0" distB="0" distL="114300" distR="114300" simplePos="0" relativeHeight="251657728" behindDoc="1" locked="0" layoutInCell="1" allowOverlap="1" wp14:anchorId="28B62D68" wp14:editId="6FF8A999">
          <wp:simplePos x="0" y="0"/>
          <wp:positionH relativeFrom="margin">
            <wp:align>right</wp:align>
          </wp:positionH>
          <wp:positionV relativeFrom="paragraph">
            <wp:posOffset>-228600</wp:posOffset>
          </wp:positionV>
          <wp:extent cx="1439545" cy="568325"/>
          <wp:effectExtent l="0" t="0" r="8255" b="3175"/>
          <wp:wrapNone/>
          <wp:docPr id="2" name="Picture 2" descr="Tasmanian Government logo consisting of stylised Tasmanian tiger looking through grass to drink water. the words Tasmanian Government stacked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smanian Government logo consisting of stylised Tasmanian tiger looking through grass to drink water. the words Tasmanian Government stacked to the right."/>
                  <pic:cNvPicPr/>
                </pic:nvPicPr>
                <pic:blipFill>
                  <a:blip r:embed="rId1">
                    <a:extLst>
                      <a:ext uri="{28A0092B-C50C-407E-A947-70E740481C1C}">
                        <a14:useLocalDpi xmlns:a14="http://schemas.microsoft.com/office/drawing/2010/main" val="0"/>
                      </a:ext>
                    </a:extLst>
                  </a:blip>
                  <a:stretch>
                    <a:fillRect/>
                  </a:stretch>
                </pic:blipFill>
                <pic:spPr>
                  <a:xfrm>
                    <a:off x="0" y="0"/>
                    <a:ext cx="1439545" cy="568325"/>
                  </a:xfrm>
                  <a:prstGeom prst="rect">
                    <a:avLst/>
                  </a:prstGeom>
                </pic:spPr>
              </pic:pic>
            </a:graphicData>
          </a:graphic>
        </wp:anchor>
      </w:drawing>
    </w:r>
    <w:r w:rsidRPr="00B87CCA">
      <w:rPr>
        <w:b w:val="0"/>
        <w:bCs/>
      </w:rPr>
      <w:t>State Service Management Office</w:t>
    </w:r>
    <w:r w:rsidRPr="00976206">
      <w:br/>
      <w:t xml:space="preserve">Department of </w:t>
    </w:r>
    <w:r>
      <w:t>Premier and Cabinet</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71CF5" w14:textId="77777777" w:rsidR="00B17708" w:rsidRDefault="00B17708" w:rsidP="0090713C">
      <w:pPr>
        <w:spacing w:after="0" w:line="240" w:lineRule="auto"/>
      </w:pPr>
      <w:r>
        <w:separator/>
      </w:r>
    </w:p>
  </w:footnote>
  <w:footnote w:type="continuationSeparator" w:id="0">
    <w:p w14:paraId="52317E36" w14:textId="77777777" w:rsidR="00B17708" w:rsidRDefault="00B17708" w:rsidP="00907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16CB" w14:textId="77777777" w:rsidR="000E5C4D" w:rsidRDefault="000E5C4D">
    <w:pPr>
      <w:pStyle w:val="Header"/>
    </w:pPr>
  </w:p>
  <w:p w14:paraId="2D022752" w14:textId="5F12245E" w:rsidR="006245AD" w:rsidRDefault="00352367">
    <w:pPr>
      <w:pStyle w:val="Header"/>
    </w:pPr>
    <w:r>
      <w:rPr>
        <w:noProof/>
      </w:rPr>
      <w:drawing>
        <wp:anchor distT="0" distB="0" distL="114300" distR="114300" simplePos="0" relativeHeight="251656704" behindDoc="1" locked="0" layoutInCell="1" allowOverlap="1" wp14:anchorId="32E8AACB" wp14:editId="7FE00F13">
          <wp:simplePos x="0" y="0"/>
          <wp:positionH relativeFrom="column">
            <wp:posOffset>-909955</wp:posOffset>
          </wp:positionH>
          <wp:positionV relativeFrom="paragraph">
            <wp:posOffset>-1257935</wp:posOffset>
          </wp:positionV>
          <wp:extent cx="7600207" cy="2709106"/>
          <wp:effectExtent l="0" t="0" r="127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
                    <a:extLst>
                      <a:ext uri="{28A0092B-C50C-407E-A947-70E740481C1C}">
                        <a14:useLocalDpi xmlns:a14="http://schemas.microsoft.com/office/drawing/2010/main" val="0"/>
                      </a:ext>
                    </a:extLst>
                  </a:blip>
                  <a:stretch>
                    <a:fillRect/>
                  </a:stretch>
                </pic:blipFill>
                <pic:spPr>
                  <a:xfrm>
                    <a:off x="0" y="0"/>
                    <a:ext cx="7600207" cy="27091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24B"/>
    <w:multiLevelType w:val="multilevel"/>
    <w:tmpl w:val="62444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B6D5F"/>
    <w:multiLevelType w:val="multilevel"/>
    <w:tmpl w:val="4F4A5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D5DC0"/>
    <w:multiLevelType w:val="multilevel"/>
    <w:tmpl w:val="941C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E25CB"/>
    <w:multiLevelType w:val="hybridMultilevel"/>
    <w:tmpl w:val="3836EF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505705"/>
    <w:multiLevelType w:val="hybridMultilevel"/>
    <w:tmpl w:val="346A37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A8640CA"/>
    <w:multiLevelType w:val="hybridMultilevel"/>
    <w:tmpl w:val="7570CF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F3F5D0E"/>
    <w:multiLevelType w:val="hybridMultilevel"/>
    <w:tmpl w:val="7B2CAA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26661FD"/>
    <w:multiLevelType w:val="hybridMultilevel"/>
    <w:tmpl w:val="F8C66C6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AC15E42"/>
    <w:multiLevelType w:val="hybridMultilevel"/>
    <w:tmpl w:val="A8E6F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9E4A3D"/>
    <w:multiLevelType w:val="multilevel"/>
    <w:tmpl w:val="7130C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361C4F"/>
    <w:multiLevelType w:val="hybridMultilevel"/>
    <w:tmpl w:val="C590B8D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28E3D1C"/>
    <w:multiLevelType w:val="hybridMultilevel"/>
    <w:tmpl w:val="398E75F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38E037E"/>
    <w:multiLevelType w:val="multilevel"/>
    <w:tmpl w:val="6244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6B5632"/>
    <w:multiLevelType w:val="hybridMultilevel"/>
    <w:tmpl w:val="F3CEE3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CD50618"/>
    <w:multiLevelType w:val="multilevel"/>
    <w:tmpl w:val="62444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BA34AC"/>
    <w:multiLevelType w:val="multilevel"/>
    <w:tmpl w:val="EC1E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6E129D"/>
    <w:multiLevelType w:val="hybridMultilevel"/>
    <w:tmpl w:val="A9407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00348E"/>
    <w:multiLevelType w:val="hybridMultilevel"/>
    <w:tmpl w:val="C30649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3113773"/>
    <w:multiLevelType w:val="multilevel"/>
    <w:tmpl w:val="6244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106EA1"/>
    <w:multiLevelType w:val="multilevel"/>
    <w:tmpl w:val="B3EE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837341"/>
    <w:multiLevelType w:val="multilevel"/>
    <w:tmpl w:val="946EC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95639E"/>
    <w:multiLevelType w:val="multilevel"/>
    <w:tmpl w:val="DCF6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854CBA"/>
    <w:multiLevelType w:val="hybridMultilevel"/>
    <w:tmpl w:val="845E6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D4F1DE5"/>
    <w:multiLevelType w:val="multilevel"/>
    <w:tmpl w:val="3E96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3B427B"/>
    <w:multiLevelType w:val="multilevel"/>
    <w:tmpl w:val="5EECE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E74828"/>
    <w:multiLevelType w:val="multilevel"/>
    <w:tmpl w:val="DF22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4D2860"/>
    <w:multiLevelType w:val="hybridMultilevel"/>
    <w:tmpl w:val="68505A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0336086"/>
    <w:multiLevelType w:val="hybridMultilevel"/>
    <w:tmpl w:val="62CA41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0A90F61"/>
    <w:multiLevelType w:val="multilevel"/>
    <w:tmpl w:val="9066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C929FA"/>
    <w:multiLevelType w:val="multilevel"/>
    <w:tmpl w:val="6244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675A21"/>
    <w:multiLevelType w:val="hybridMultilevel"/>
    <w:tmpl w:val="C68C7D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87B13CA"/>
    <w:multiLevelType w:val="hybridMultilevel"/>
    <w:tmpl w:val="FC34F060"/>
    <w:lvl w:ilvl="0" w:tplc="FFFFFFF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098439E"/>
    <w:multiLevelType w:val="multilevel"/>
    <w:tmpl w:val="90661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62613C"/>
    <w:multiLevelType w:val="hybridMultilevel"/>
    <w:tmpl w:val="FC9ED99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6A74536"/>
    <w:multiLevelType w:val="multilevel"/>
    <w:tmpl w:val="F1E0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9A2AEE"/>
    <w:multiLevelType w:val="multilevel"/>
    <w:tmpl w:val="6244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AE31CA"/>
    <w:multiLevelType w:val="hybridMultilevel"/>
    <w:tmpl w:val="07D02CAA"/>
    <w:lvl w:ilvl="0" w:tplc="61627E76">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6C0F93"/>
    <w:multiLevelType w:val="multilevel"/>
    <w:tmpl w:val="4512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7F354A"/>
    <w:multiLevelType w:val="hybridMultilevel"/>
    <w:tmpl w:val="0A4A08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7C576B70"/>
    <w:multiLevelType w:val="hybridMultilevel"/>
    <w:tmpl w:val="0FB60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706000"/>
    <w:multiLevelType w:val="hybridMultilevel"/>
    <w:tmpl w:val="4B5806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7EBF3F36"/>
    <w:multiLevelType w:val="multilevel"/>
    <w:tmpl w:val="7AF0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604F5F"/>
    <w:multiLevelType w:val="hybridMultilevel"/>
    <w:tmpl w:val="803AA3C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038117259">
    <w:abstractNumId w:val="10"/>
  </w:num>
  <w:num w:numId="2" w16cid:durableId="147942638">
    <w:abstractNumId w:val="41"/>
  </w:num>
  <w:num w:numId="3" w16cid:durableId="969944829">
    <w:abstractNumId w:val="28"/>
  </w:num>
  <w:num w:numId="4" w16cid:durableId="1549142129">
    <w:abstractNumId w:val="2"/>
  </w:num>
  <w:num w:numId="5" w16cid:durableId="171182897">
    <w:abstractNumId w:val="9"/>
  </w:num>
  <w:num w:numId="6" w16cid:durableId="679310400">
    <w:abstractNumId w:val="1"/>
  </w:num>
  <w:num w:numId="7" w16cid:durableId="1163354708">
    <w:abstractNumId w:val="32"/>
  </w:num>
  <w:num w:numId="8" w16cid:durableId="110518044">
    <w:abstractNumId w:val="24"/>
  </w:num>
  <w:num w:numId="9" w16cid:durableId="1648237997">
    <w:abstractNumId w:val="15"/>
  </w:num>
  <w:num w:numId="10" w16cid:durableId="1821539162">
    <w:abstractNumId w:val="23"/>
  </w:num>
  <w:num w:numId="11" w16cid:durableId="684600569">
    <w:abstractNumId w:val="35"/>
  </w:num>
  <w:num w:numId="12" w16cid:durableId="169220391">
    <w:abstractNumId w:val="12"/>
  </w:num>
  <w:num w:numId="13" w16cid:durableId="1031490864">
    <w:abstractNumId w:val="0"/>
  </w:num>
  <w:num w:numId="14" w16cid:durableId="29769025">
    <w:abstractNumId w:val="14"/>
  </w:num>
  <w:num w:numId="15" w16cid:durableId="2060012524">
    <w:abstractNumId w:val="18"/>
  </w:num>
  <w:num w:numId="16" w16cid:durableId="1724402314">
    <w:abstractNumId w:val="29"/>
  </w:num>
  <w:num w:numId="17" w16cid:durableId="244999287">
    <w:abstractNumId w:val="42"/>
  </w:num>
  <w:num w:numId="18" w16cid:durableId="1893495955">
    <w:abstractNumId w:val="31"/>
  </w:num>
  <w:num w:numId="19" w16cid:durableId="26759100">
    <w:abstractNumId w:val="11"/>
  </w:num>
  <w:num w:numId="20" w16cid:durableId="1526404677">
    <w:abstractNumId w:val="5"/>
  </w:num>
  <w:num w:numId="21" w16cid:durableId="1796675667">
    <w:abstractNumId w:val="27"/>
  </w:num>
  <w:num w:numId="22" w16cid:durableId="282662707">
    <w:abstractNumId w:val="17"/>
  </w:num>
  <w:num w:numId="23" w16cid:durableId="314459386">
    <w:abstractNumId w:val="30"/>
  </w:num>
  <w:num w:numId="24" w16cid:durableId="827327625">
    <w:abstractNumId w:val="7"/>
  </w:num>
  <w:num w:numId="25" w16cid:durableId="1236742843">
    <w:abstractNumId w:val="40"/>
  </w:num>
  <w:num w:numId="26" w16cid:durableId="261425215">
    <w:abstractNumId w:val="4"/>
  </w:num>
  <w:num w:numId="27" w16cid:durableId="991300981">
    <w:abstractNumId w:val="38"/>
  </w:num>
  <w:num w:numId="28" w16cid:durableId="1917279924">
    <w:abstractNumId w:val="26"/>
  </w:num>
  <w:num w:numId="29" w16cid:durableId="67505560">
    <w:abstractNumId w:val="34"/>
  </w:num>
  <w:num w:numId="30" w16cid:durableId="1367098557">
    <w:abstractNumId w:val="37"/>
  </w:num>
  <w:num w:numId="31" w16cid:durableId="1898080676">
    <w:abstractNumId w:val="25"/>
  </w:num>
  <w:num w:numId="32" w16cid:durableId="1937710594">
    <w:abstractNumId w:val="33"/>
  </w:num>
  <w:num w:numId="33" w16cid:durableId="403795421">
    <w:abstractNumId w:val="3"/>
  </w:num>
  <w:num w:numId="34" w16cid:durableId="1891577879">
    <w:abstractNumId w:val="6"/>
  </w:num>
  <w:num w:numId="35" w16cid:durableId="55445568">
    <w:abstractNumId w:val="8"/>
  </w:num>
  <w:num w:numId="36" w16cid:durableId="288555257">
    <w:abstractNumId w:val="20"/>
  </w:num>
  <w:num w:numId="37" w16cid:durableId="171338744">
    <w:abstractNumId w:val="19"/>
  </w:num>
  <w:num w:numId="38" w16cid:durableId="1905336248">
    <w:abstractNumId w:val="39"/>
  </w:num>
  <w:num w:numId="39" w16cid:durableId="771389813">
    <w:abstractNumId w:val="22"/>
  </w:num>
  <w:num w:numId="40" w16cid:durableId="1127506851">
    <w:abstractNumId w:val="16"/>
  </w:num>
  <w:num w:numId="41" w16cid:durableId="810050747">
    <w:abstractNumId w:val="36"/>
  </w:num>
  <w:num w:numId="42" w16cid:durableId="2025285082">
    <w:abstractNumId w:val="13"/>
  </w:num>
  <w:num w:numId="43" w16cid:durableId="1371116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3C"/>
    <w:rsid w:val="00000E41"/>
    <w:rsid w:val="00000F18"/>
    <w:rsid w:val="00015C38"/>
    <w:rsid w:val="0002148E"/>
    <w:rsid w:val="00021556"/>
    <w:rsid w:val="00026343"/>
    <w:rsid w:val="000324F3"/>
    <w:rsid w:val="00036D7C"/>
    <w:rsid w:val="000436E3"/>
    <w:rsid w:val="00053391"/>
    <w:rsid w:val="0005553A"/>
    <w:rsid w:val="00070425"/>
    <w:rsid w:val="00075DFD"/>
    <w:rsid w:val="00081A4A"/>
    <w:rsid w:val="00083B17"/>
    <w:rsid w:val="00086690"/>
    <w:rsid w:val="000A2F31"/>
    <w:rsid w:val="000B38F6"/>
    <w:rsid w:val="000C0046"/>
    <w:rsid w:val="000C0976"/>
    <w:rsid w:val="000C4C95"/>
    <w:rsid w:val="000E0430"/>
    <w:rsid w:val="000E5C4D"/>
    <w:rsid w:val="000E6176"/>
    <w:rsid w:val="000F0958"/>
    <w:rsid w:val="00116C6B"/>
    <w:rsid w:val="001204FF"/>
    <w:rsid w:val="001238AE"/>
    <w:rsid w:val="00132D11"/>
    <w:rsid w:val="001342DE"/>
    <w:rsid w:val="00135848"/>
    <w:rsid w:val="00140D79"/>
    <w:rsid w:val="00142C9B"/>
    <w:rsid w:val="001510AD"/>
    <w:rsid w:val="001536F0"/>
    <w:rsid w:val="0015710F"/>
    <w:rsid w:val="00161838"/>
    <w:rsid w:val="00190B50"/>
    <w:rsid w:val="00194117"/>
    <w:rsid w:val="00194ADD"/>
    <w:rsid w:val="001A4F82"/>
    <w:rsid w:val="001B1C0E"/>
    <w:rsid w:val="001B7D09"/>
    <w:rsid w:val="001C1881"/>
    <w:rsid w:val="001D4814"/>
    <w:rsid w:val="001F2AFE"/>
    <w:rsid w:val="00207274"/>
    <w:rsid w:val="00207BF6"/>
    <w:rsid w:val="002111F9"/>
    <w:rsid w:val="00212571"/>
    <w:rsid w:val="00213E04"/>
    <w:rsid w:val="00226C06"/>
    <w:rsid w:val="002505B1"/>
    <w:rsid w:val="002554C5"/>
    <w:rsid w:val="0025643A"/>
    <w:rsid w:val="002604FB"/>
    <w:rsid w:val="00264854"/>
    <w:rsid w:val="002675D1"/>
    <w:rsid w:val="0027295A"/>
    <w:rsid w:val="00283107"/>
    <w:rsid w:val="002A0015"/>
    <w:rsid w:val="002B57CA"/>
    <w:rsid w:val="002C4A62"/>
    <w:rsid w:val="002C4C21"/>
    <w:rsid w:val="002C73AD"/>
    <w:rsid w:val="002C74A1"/>
    <w:rsid w:val="002D03CF"/>
    <w:rsid w:val="002E186C"/>
    <w:rsid w:val="002E261D"/>
    <w:rsid w:val="002E7E95"/>
    <w:rsid w:val="002F47EB"/>
    <w:rsid w:val="002F7FC2"/>
    <w:rsid w:val="00312D52"/>
    <w:rsid w:val="00312F47"/>
    <w:rsid w:val="00352367"/>
    <w:rsid w:val="003615F1"/>
    <w:rsid w:val="0036167B"/>
    <w:rsid w:val="00361D08"/>
    <w:rsid w:val="00363A51"/>
    <w:rsid w:val="00392C01"/>
    <w:rsid w:val="00395451"/>
    <w:rsid w:val="003C1026"/>
    <w:rsid w:val="003D76E4"/>
    <w:rsid w:val="003E777F"/>
    <w:rsid w:val="003F09FC"/>
    <w:rsid w:val="00411266"/>
    <w:rsid w:val="004141A5"/>
    <w:rsid w:val="00414301"/>
    <w:rsid w:val="00430E9E"/>
    <w:rsid w:val="004313EF"/>
    <w:rsid w:val="00433A33"/>
    <w:rsid w:val="004355CD"/>
    <w:rsid w:val="00480CE1"/>
    <w:rsid w:val="00480FC1"/>
    <w:rsid w:val="004A0C66"/>
    <w:rsid w:val="004A34D4"/>
    <w:rsid w:val="004A66D3"/>
    <w:rsid w:val="004A6B39"/>
    <w:rsid w:val="004B61D3"/>
    <w:rsid w:val="004E1E74"/>
    <w:rsid w:val="004E53CE"/>
    <w:rsid w:val="00501F9F"/>
    <w:rsid w:val="00504B85"/>
    <w:rsid w:val="00506814"/>
    <w:rsid w:val="00517C1A"/>
    <w:rsid w:val="005238C1"/>
    <w:rsid w:val="00527FF3"/>
    <w:rsid w:val="005377E0"/>
    <w:rsid w:val="00537A0E"/>
    <w:rsid w:val="00541AC5"/>
    <w:rsid w:val="00563E77"/>
    <w:rsid w:val="00571201"/>
    <w:rsid w:val="00574B43"/>
    <w:rsid w:val="0058493A"/>
    <w:rsid w:val="00593E20"/>
    <w:rsid w:val="005A5C31"/>
    <w:rsid w:val="005B2B69"/>
    <w:rsid w:val="005C0E36"/>
    <w:rsid w:val="005C232B"/>
    <w:rsid w:val="005C718D"/>
    <w:rsid w:val="005D3C95"/>
    <w:rsid w:val="005E39B6"/>
    <w:rsid w:val="005F58FA"/>
    <w:rsid w:val="00600358"/>
    <w:rsid w:val="00603F37"/>
    <w:rsid w:val="0061297B"/>
    <w:rsid w:val="006245AD"/>
    <w:rsid w:val="00624E7A"/>
    <w:rsid w:val="006302CC"/>
    <w:rsid w:val="00631037"/>
    <w:rsid w:val="00632E27"/>
    <w:rsid w:val="006365A1"/>
    <w:rsid w:val="00642E1A"/>
    <w:rsid w:val="0065546E"/>
    <w:rsid w:val="00656949"/>
    <w:rsid w:val="00657243"/>
    <w:rsid w:val="0066443F"/>
    <w:rsid w:val="0068400E"/>
    <w:rsid w:val="00697A62"/>
    <w:rsid w:val="006A4C20"/>
    <w:rsid w:val="006A6A86"/>
    <w:rsid w:val="006C13BB"/>
    <w:rsid w:val="006F43FF"/>
    <w:rsid w:val="00703AFA"/>
    <w:rsid w:val="00724247"/>
    <w:rsid w:val="007265C6"/>
    <w:rsid w:val="00731E75"/>
    <w:rsid w:val="007522DA"/>
    <w:rsid w:val="00755BB4"/>
    <w:rsid w:val="00756CBC"/>
    <w:rsid w:val="0076127D"/>
    <w:rsid w:val="00773DD8"/>
    <w:rsid w:val="00776D63"/>
    <w:rsid w:val="007776ED"/>
    <w:rsid w:val="007A1DDC"/>
    <w:rsid w:val="007B1031"/>
    <w:rsid w:val="007B64A3"/>
    <w:rsid w:val="007C280F"/>
    <w:rsid w:val="007C675B"/>
    <w:rsid w:val="007D31C0"/>
    <w:rsid w:val="007D77DA"/>
    <w:rsid w:val="007F1922"/>
    <w:rsid w:val="008479C7"/>
    <w:rsid w:val="0085577D"/>
    <w:rsid w:val="008579AB"/>
    <w:rsid w:val="00860B1B"/>
    <w:rsid w:val="00861467"/>
    <w:rsid w:val="00871930"/>
    <w:rsid w:val="00873C49"/>
    <w:rsid w:val="0089028F"/>
    <w:rsid w:val="00892AC1"/>
    <w:rsid w:val="008A6401"/>
    <w:rsid w:val="008B2305"/>
    <w:rsid w:val="008B450D"/>
    <w:rsid w:val="008D6784"/>
    <w:rsid w:val="008D6D4C"/>
    <w:rsid w:val="008D6D75"/>
    <w:rsid w:val="008D7EAD"/>
    <w:rsid w:val="008E2438"/>
    <w:rsid w:val="008E417B"/>
    <w:rsid w:val="008F0D1F"/>
    <w:rsid w:val="0090713C"/>
    <w:rsid w:val="0091598B"/>
    <w:rsid w:val="009170E8"/>
    <w:rsid w:val="009178FF"/>
    <w:rsid w:val="0092035A"/>
    <w:rsid w:val="009204E5"/>
    <w:rsid w:val="00920DEA"/>
    <w:rsid w:val="00930B7E"/>
    <w:rsid w:val="00935178"/>
    <w:rsid w:val="00936B1A"/>
    <w:rsid w:val="00941EED"/>
    <w:rsid w:val="00963D53"/>
    <w:rsid w:val="00973635"/>
    <w:rsid w:val="00976E85"/>
    <w:rsid w:val="00982505"/>
    <w:rsid w:val="009832F3"/>
    <w:rsid w:val="0098497E"/>
    <w:rsid w:val="009A09A4"/>
    <w:rsid w:val="009A7C33"/>
    <w:rsid w:val="009B189A"/>
    <w:rsid w:val="009B648F"/>
    <w:rsid w:val="009C3035"/>
    <w:rsid w:val="009D3A37"/>
    <w:rsid w:val="009D6238"/>
    <w:rsid w:val="009D7CC0"/>
    <w:rsid w:val="009E6586"/>
    <w:rsid w:val="009E79D4"/>
    <w:rsid w:val="00A044B6"/>
    <w:rsid w:val="00A0503D"/>
    <w:rsid w:val="00A23DA2"/>
    <w:rsid w:val="00A32ABE"/>
    <w:rsid w:val="00A356FF"/>
    <w:rsid w:val="00A446FD"/>
    <w:rsid w:val="00A44937"/>
    <w:rsid w:val="00A47E5E"/>
    <w:rsid w:val="00A62BCC"/>
    <w:rsid w:val="00A65206"/>
    <w:rsid w:val="00A67EC1"/>
    <w:rsid w:val="00A72DAC"/>
    <w:rsid w:val="00A739CF"/>
    <w:rsid w:val="00A73E3E"/>
    <w:rsid w:val="00A75478"/>
    <w:rsid w:val="00A8477E"/>
    <w:rsid w:val="00A8783C"/>
    <w:rsid w:val="00A97B1A"/>
    <w:rsid w:val="00AA0C60"/>
    <w:rsid w:val="00AB6660"/>
    <w:rsid w:val="00AD4068"/>
    <w:rsid w:val="00AD6F40"/>
    <w:rsid w:val="00AF302A"/>
    <w:rsid w:val="00AF39CE"/>
    <w:rsid w:val="00AF4F33"/>
    <w:rsid w:val="00B004CB"/>
    <w:rsid w:val="00B07E18"/>
    <w:rsid w:val="00B128F4"/>
    <w:rsid w:val="00B17708"/>
    <w:rsid w:val="00B274D8"/>
    <w:rsid w:val="00B41099"/>
    <w:rsid w:val="00B41CF5"/>
    <w:rsid w:val="00B43495"/>
    <w:rsid w:val="00B50821"/>
    <w:rsid w:val="00B76851"/>
    <w:rsid w:val="00B90351"/>
    <w:rsid w:val="00BC796E"/>
    <w:rsid w:val="00BE28DB"/>
    <w:rsid w:val="00BF42AB"/>
    <w:rsid w:val="00C005E0"/>
    <w:rsid w:val="00C01EC0"/>
    <w:rsid w:val="00C04DCA"/>
    <w:rsid w:val="00C21E3C"/>
    <w:rsid w:val="00C42ABA"/>
    <w:rsid w:val="00C57AC7"/>
    <w:rsid w:val="00C63A6D"/>
    <w:rsid w:val="00C65D31"/>
    <w:rsid w:val="00C943AF"/>
    <w:rsid w:val="00C9592B"/>
    <w:rsid w:val="00CB7017"/>
    <w:rsid w:val="00CD310F"/>
    <w:rsid w:val="00CD58E7"/>
    <w:rsid w:val="00CD5E7E"/>
    <w:rsid w:val="00CE3330"/>
    <w:rsid w:val="00D23406"/>
    <w:rsid w:val="00D3150C"/>
    <w:rsid w:val="00D31CB6"/>
    <w:rsid w:val="00D327F2"/>
    <w:rsid w:val="00D448E9"/>
    <w:rsid w:val="00D47EB5"/>
    <w:rsid w:val="00D57A6A"/>
    <w:rsid w:val="00D63592"/>
    <w:rsid w:val="00D71235"/>
    <w:rsid w:val="00D8614C"/>
    <w:rsid w:val="00DA2894"/>
    <w:rsid w:val="00DA3376"/>
    <w:rsid w:val="00DA4037"/>
    <w:rsid w:val="00DD01A1"/>
    <w:rsid w:val="00DE1EF8"/>
    <w:rsid w:val="00DF3AA4"/>
    <w:rsid w:val="00DF4F47"/>
    <w:rsid w:val="00E06E84"/>
    <w:rsid w:val="00E275BF"/>
    <w:rsid w:val="00E32512"/>
    <w:rsid w:val="00E36B9F"/>
    <w:rsid w:val="00E36DA9"/>
    <w:rsid w:val="00E40B36"/>
    <w:rsid w:val="00E545C7"/>
    <w:rsid w:val="00E64372"/>
    <w:rsid w:val="00E80FDA"/>
    <w:rsid w:val="00E833E1"/>
    <w:rsid w:val="00E945D1"/>
    <w:rsid w:val="00EA3247"/>
    <w:rsid w:val="00ED0A52"/>
    <w:rsid w:val="00EE430C"/>
    <w:rsid w:val="00EE4E57"/>
    <w:rsid w:val="00EE5654"/>
    <w:rsid w:val="00EF2AA3"/>
    <w:rsid w:val="00F00251"/>
    <w:rsid w:val="00F02143"/>
    <w:rsid w:val="00F03382"/>
    <w:rsid w:val="00F2547C"/>
    <w:rsid w:val="00F34749"/>
    <w:rsid w:val="00F43180"/>
    <w:rsid w:val="00F51AE1"/>
    <w:rsid w:val="00F53AC4"/>
    <w:rsid w:val="00F55C03"/>
    <w:rsid w:val="00F631B9"/>
    <w:rsid w:val="00FA170D"/>
    <w:rsid w:val="00FB79C4"/>
    <w:rsid w:val="00FD26C1"/>
    <w:rsid w:val="00FE283A"/>
    <w:rsid w:val="00FE709F"/>
    <w:rsid w:val="00FF43D6"/>
    <w:rsid w:val="7534C4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EB348"/>
  <w15:chartTrackingRefBased/>
  <w15:docId w15:val="{8214FD5F-4FBB-4550-8751-CE3189B6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bCs/>
        <w:color w:val="000000" w:themeColor="text1"/>
        <w:kern w:val="2"/>
        <w:sz w:val="24"/>
        <w:szCs w:val="48"/>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ABE"/>
    <w:pPr>
      <w:spacing w:after="120" w:line="312" w:lineRule="auto"/>
    </w:pPr>
  </w:style>
  <w:style w:type="paragraph" w:styleId="Heading1">
    <w:name w:val="heading 1"/>
    <w:basedOn w:val="BodyText"/>
    <w:next w:val="Normal"/>
    <w:link w:val="Heading1Char"/>
    <w:uiPriority w:val="9"/>
    <w:qFormat/>
    <w:rsid w:val="00A32ABE"/>
    <w:pPr>
      <w:spacing w:before="120" w:line="240" w:lineRule="auto"/>
      <w:outlineLvl w:val="0"/>
    </w:pPr>
    <w:rPr>
      <w:rFonts w:asciiTheme="majorHAnsi" w:hAnsiTheme="majorHAnsi"/>
      <w:b/>
      <w:bCs w:val="0"/>
      <w:color w:val="1E384B"/>
      <w:sz w:val="48"/>
      <w:szCs w:val="48"/>
    </w:rPr>
  </w:style>
  <w:style w:type="paragraph" w:styleId="Heading2">
    <w:name w:val="heading 2"/>
    <w:basedOn w:val="BodyText"/>
    <w:next w:val="Normal"/>
    <w:link w:val="Heading2Char"/>
    <w:uiPriority w:val="9"/>
    <w:unhideWhenUsed/>
    <w:qFormat/>
    <w:rsid w:val="00A32ABE"/>
    <w:pPr>
      <w:spacing w:before="120" w:line="240" w:lineRule="auto"/>
      <w:outlineLvl w:val="1"/>
    </w:pPr>
    <w:rPr>
      <w:rFonts w:asciiTheme="majorHAnsi" w:hAnsiTheme="majorHAnsi"/>
      <w:b/>
      <w:color w:val="1E384B"/>
      <w:sz w:val="40"/>
      <w:szCs w:val="40"/>
    </w:rPr>
  </w:style>
  <w:style w:type="paragraph" w:styleId="Heading3">
    <w:name w:val="heading 3"/>
    <w:basedOn w:val="BodyText"/>
    <w:next w:val="Normal"/>
    <w:link w:val="Heading3Char"/>
    <w:uiPriority w:val="9"/>
    <w:unhideWhenUsed/>
    <w:qFormat/>
    <w:rsid w:val="00A32ABE"/>
    <w:pPr>
      <w:spacing w:before="120" w:line="240" w:lineRule="auto"/>
      <w:outlineLvl w:val="2"/>
    </w:pPr>
    <w:rPr>
      <w:rFonts w:asciiTheme="majorHAnsi" w:hAnsiTheme="majorHAnsi"/>
      <w:b/>
      <w:bCs w:val="0"/>
      <w:color w:val="1E384B"/>
      <w:sz w:val="32"/>
      <w:szCs w:val="32"/>
    </w:rPr>
  </w:style>
  <w:style w:type="paragraph" w:styleId="Heading4">
    <w:name w:val="heading 4"/>
    <w:basedOn w:val="Normal"/>
    <w:next w:val="Normal"/>
    <w:link w:val="Heading4Char"/>
    <w:uiPriority w:val="9"/>
    <w:unhideWhenUsed/>
    <w:qFormat/>
    <w:rsid w:val="00A32ABE"/>
    <w:pPr>
      <w:spacing w:before="120" w:line="240" w:lineRule="auto"/>
      <w:outlineLvl w:val="3"/>
    </w:pPr>
    <w:rPr>
      <w:b/>
      <w:bCs w:val="0"/>
      <w:color w:val="1E384B"/>
      <w:sz w:val="28"/>
      <w:szCs w:val="28"/>
    </w:rPr>
  </w:style>
  <w:style w:type="paragraph" w:styleId="Heading5">
    <w:name w:val="heading 5"/>
    <w:basedOn w:val="Normal"/>
    <w:next w:val="Normal"/>
    <w:link w:val="Heading5Char"/>
    <w:uiPriority w:val="9"/>
    <w:semiHidden/>
    <w:unhideWhenUsed/>
    <w:qFormat/>
    <w:rsid w:val="00212571"/>
    <w:pPr>
      <w:keepNext/>
      <w:keepLines/>
      <w:spacing w:before="120" w:line="240" w:lineRule="auto"/>
      <w:outlineLvl w:val="4"/>
    </w:pPr>
    <w:rPr>
      <w:rFonts w:asciiTheme="majorHAnsi" w:eastAsiaTheme="majorEastAsia" w:hAnsiTheme="majorHAnsi" w:cstheme="majorBidi"/>
      <w:b/>
      <w:color w:val="16293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71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13C"/>
  </w:style>
  <w:style w:type="paragraph" w:styleId="Footer">
    <w:name w:val="footer"/>
    <w:basedOn w:val="Normal"/>
    <w:link w:val="FooterChar"/>
    <w:uiPriority w:val="99"/>
    <w:unhideWhenUsed/>
    <w:rsid w:val="009071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13C"/>
  </w:style>
  <w:style w:type="paragraph" w:styleId="BodyText">
    <w:name w:val="Body Text"/>
    <w:basedOn w:val="Normal"/>
    <w:link w:val="BodyTextChar"/>
    <w:uiPriority w:val="1"/>
    <w:rsid w:val="000436E3"/>
    <w:rPr>
      <w:rFonts w:ascii="Gill Sans MT" w:hAnsi="Gill Sans MT"/>
      <w:szCs w:val="24"/>
    </w:rPr>
  </w:style>
  <w:style w:type="character" w:customStyle="1" w:styleId="BodyTextChar">
    <w:name w:val="Body Text Char"/>
    <w:basedOn w:val="DefaultParagraphFont"/>
    <w:link w:val="BodyText"/>
    <w:uiPriority w:val="1"/>
    <w:rsid w:val="000436E3"/>
    <w:rPr>
      <w:rFonts w:ascii="Gill Sans MT" w:hAnsi="Gill Sans MT"/>
      <w:sz w:val="24"/>
      <w:szCs w:val="24"/>
    </w:rPr>
  </w:style>
  <w:style w:type="character" w:customStyle="1" w:styleId="Heading1Char">
    <w:name w:val="Heading 1 Char"/>
    <w:basedOn w:val="DefaultParagraphFont"/>
    <w:link w:val="Heading1"/>
    <w:uiPriority w:val="9"/>
    <w:rsid w:val="00A32ABE"/>
    <w:rPr>
      <w:rFonts w:asciiTheme="majorHAnsi" w:hAnsiTheme="majorHAnsi"/>
      <w:b/>
      <w:bCs w:val="0"/>
      <w:color w:val="1E384B"/>
      <w:sz w:val="48"/>
    </w:rPr>
  </w:style>
  <w:style w:type="character" w:customStyle="1" w:styleId="Heading2Char">
    <w:name w:val="Heading 2 Char"/>
    <w:basedOn w:val="DefaultParagraphFont"/>
    <w:link w:val="Heading2"/>
    <w:uiPriority w:val="9"/>
    <w:rsid w:val="00A32ABE"/>
    <w:rPr>
      <w:rFonts w:asciiTheme="majorHAnsi" w:hAnsiTheme="majorHAnsi"/>
      <w:b/>
      <w:color w:val="1E384B"/>
      <w:sz w:val="40"/>
      <w:szCs w:val="40"/>
    </w:rPr>
  </w:style>
  <w:style w:type="character" w:customStyle="1" w:styleId="Heading3Char">
    <w:name w:val="Heading 3 Char"/>
    <w:basedOn w:val="DefaultParagraphFont"/>
    <w:link w:val="Heading3"/>
    <w:uiPriority w:val="9"/>
    <w:rsid w:val="00A32ABE"/>
    <w:rPr>
      <w:rFonts w:asciiTheme="majorHAnsi" w:hAnsiTheme="majorHAnsi"/>
      <w:b/>
      <w:bCs w:val="0"/>
      <w:color w:val="1E384B"/>
      <w:sz w:val="32"/>
      <w:szCs w:val="32"/>
    </w:rPr>
  </w:style>
  <w:style w:type="character" w:customStyle="1" w:styleId="Heading4Char">
    <w:name w:val="Heading 4 Char"/>
    <w:basedOn w:val="DefaultParagraphFont"/>
    <w:link w:val="Heading4"/>
    <w:uiPriority w:val="9"/>
    <w:rsid w:val="00A32ABE"/>
    <w:rPr>
      <w:b/>
      <w:bCs w:val="0"/>
      <w:color w:val="1E384B"/>
      <w:sz w:val="28"/>
      <w:szCs w:val="28"/>
    </w:rPr>
  </w:style>
  <w:style w:type="paragraph" w:customStyle="1" w:styleId="FooterDepartmentdivisionunitnameCover">
    <w:name w:val="Footer Department/division/unit name (Cover)"/>
    <w:qFormat/>
    <w:rsid w:val="00A32ABE"/>
    <w:pPr>
      <w:spacing w:after="0" w:line="240" w:lineRule="auto"/>
    </w:pPr>
    <w:rPr>
      <w:rFonts w:asciiTheme="majorHAnsi" w:eastAsiaTheme="majorEastAsia" w:hAnsiTheme="majorHAnsi" w:cstheme="majorBidi"/>
      <w:b/>
      <w:bCs w:val="0"/>
      <w:iCs/>
      <w:noProof/>
      <w:sz w:val="20"/>
      <w:szCs w:val="22"/>
    </w:rPr>
  </w:style>
  <w:style w:type="character" w:customStyle="1" w:styleId="Heading5Char">
    <w:name w:val="Heading 5 Char"/>
    <w:basedOn w:val="DefaultParagraphFont"/>
    <w:link w:val="Heading5"/>
    <w:uiPriority w:val="9"/>
    <w:semiHidden/>
    <w:rsid w:val="00212571"/>
    <w:rPr>
      <w:rFonts w:asciiTheme="majorHAnsi" w:eastAsiaTheme="majorEastAsia" w:hAnsiTheme="majorHAnsi" w:cstheme="majorBidi"/>
      <w:b/>
      <w:color w:val="162937" w:themeColor="accent1" w:themeShade="BF"/>
    </w:rPr>
  </w:style>
  <w:style w:type="paragraph" w:styleId="Title">
    <w:name w:val="Title"/>
    <w:basedOn w:val="Normal"/>
    <w:next w:val="Normal"/>
    <w:link w:val="TitleChar"/>
    <w:uiPriority w:val="10"/>
    <w:qFormat/>
    <w:rsid w:val="00212571"/>
    <w:pPr>
      <w:spacing w:before="120" w:after="240" w:line="240" w:lineRule="auto"/>
      <w:contextualSpacing/>
    </w:pPr>
    <w:rPr>
      <w:rFonts w:asciiTheme="majorHAnsi" w:eastAsiaTheme="majorEastAsia" w:hAnsiTheme="majorHAnsi" w:cstheme="majorBidi"/>
      <w:color w:val="1E384B"/>
      <w:spacing w:val="-10"/>
      <w:kern w:val="28"/>
      <w:sz w:val="56"/>
      <w:szCs w:val="56"/>
    </w:rPr>
  </w:style>
  <w:style w:type="character" w:customStyle="1" w:styleId="TitleChar">
    <w:name w:val="Title Char"/>
    <w:basedOn w:val="DefaultParagraphFont"/>
    <w:link w:val="Title"/>
    <w:uiPriority w:val="10"/>
    <w:rsid w:val="00212571"/>
    <w:rPr>
      <w:rFonts w:asciiTheme="majorHAnsi" w:eastAsiaTheme="majorEastAsia" w:hAnsiTheme="majorHAnsi" w:cstheme="majorBidi"/>
      <w:color w:val="1E384B"/>
      <w:spacing w:val="-10"/>
      <w:kern w:val="28"/>
      <w:sz w:val="56"/>
      <w:szCs w:val="56"/>
    </w:rPr>
  </w:style>
  <w:style w:type="paragraph" w:styleId="Subtitle">
    <w:name w:val="Subtitle"/>
    <w:basedOn w:val="Normal"/>
    <w:next w:val="Normal"/>
    <w:link w:val="SubtitleChar"/>
    <w:uiPriority w:val="11"/>
    <w:qFormat/>
    <w:rsid w:val="00212571"/>
    <w:pPr>
      <w:numPr>
        <w:ilvl w:val="1"/>
      </w:numPr>
      <w:spacing w:line="240" w:lineRule="auto"/>
    </w:pPr>
    <w:rPr>
      <w:rFonts w:asciiTheme="minorHAnsi" w:eastAsiaTheme="minorEastAsia" w:hAnsiTheme="minorHAnsi"/>
      <w:color w:val="3B3838" w:themeColor="background2" w:themeShade="40"/>
      <w:spacing w:val="15"/>
      <w:szCs w:val="22"/>
    </w:rPr>
  </w:style>
  <w:style w:type="character" w:customStyle="1" w:styleId="SubtitleChar">
    <w:name w:val="Subtitle Char"/>
    <w:basedOn w:val="DefaultParagraphFont"/>
    <w:link w:val="Subtitle"/>
    <w:uiPriority w:val="11"/>
    <w:rsid w:val="00212571"/>
    <w:rPr>
      <w:rFonts w:asciiTheme="minorHAnsi" w:eastAsiaTheme="minorEastAsia" w:hAnsiTheme="minorHAnsi"/>
      <w:color w:val="3B3838" w:themeColor="background2" w:themeShade="40"/>
      <w:spacing w:val="15"/>
      <w:szCs w:val="22"/>
    </w:rPr>
  </w:style>
  <w:style w:type="character" w:styleId="Strong">
    <w:name w:val="Strong"/>
    <w:basedOn w:val="DefaultParagraphFont"/>
    <w:uiPriority w:val="22"/>
    <w:qFormat/>
    <w:rsid w:val="00212571"/>
    <w:rPr>
      <w:rFonts w:asciiTheme="minorHAnsi" w:hAnsiTheme="minorHAnsi"/>
      <w:b/>
      <w:bCs w:val="0"/>
      <w:color w:val="000000" w:themeColor="text1"/>
    </w:rPr>
  </w:style>
  <w:style w:type="character" w:styleId="IntenseEmphasis">
    <w:name w:val="Intense Emphasis"/>
    <w:basedOn w:val="DefaultParagraphFont"/>
    <w:uiPriority w:val="21"/>
    <w:qFormat/>
    <w:rsid w:val="00212571"/>
    <w:rPr>
      <w:rFonts w:asciiTheme="minorHAnsi" w:hAnsiTheme="minorHAnsi"/>
      <w:i w:val="0"/>
      <w:iCs/>
      <w:color w:val="1E384B"/>
      <w:sz w:val="28"/>
    </w:rPr>
  </w:style>
  <w:style w:type="table" w:customStyle="1" w:styleId="Style1">
    <w:name w:val="Style1"/>
    <w:basedOn w:val="TableNormal"/>
    <w:uiPriority w:val="99"/>
    <w:rsid w:val="00C57AC7"/>
    <w:pPr>
      <w:spacing w:before="60" w:after="60" w:line="240" w:lineRule="atLeast"/>
    </w:pPr>
    <w:rPr>
      <w:rFonts w:eastAsia="MS PGothic"/>
      <w:bCs w:val="0"/>
      <w:color w:val="auto"/>
      <w:kern w:val="0"/>
      <w:sz w:val="20"/>
      <w:szCs w:val="24"/>
      <w:lang w:eastAsia="ja-JP"/>
      <w14:ligatures w14:val="none"/>
    </w:rPr>
    <w:tblPr>
      <w:tblBorders>
        <w:insideH w:val="single" w:sz="4" w:space="0" w:color="005A96"/>
        <w:insideV w:val="single" w:sz="4" w:space="0" w:color="005A96"/>
      </w:tblBorders>
    </w:tblPr>
    <w:tblStylePr w:type="firstRow">
      <w:rPr>
        <w:rFonts w:ascii="Arial" w:hAnsi="Arial"/>
        <w:b w:val="0"/>
        <w:i w:val="0"/>
        <w:sz w:val="20"/>
      </w:rPr>
      <w:tblPr/>
      <w:tcPr>
        <w:tcBorders>
          <w:top w:val="nil"/>
          <w:left w:val="nil"/>
          <w:bottom w:val="nil"/>
          <w:right w:val="nil"/>
          <w:insideH w:val="single" w:sz="4" w:space="0" w:color="005A96"/>
          <w:insideV w:val="single" w:sz="4" w:space="0" w:color="005A96"/>
        </w:tcBorders>
        <w:shd w:val="clear" w:color="auto" w:fill="DAF0FF"/>
      </w:tcPr>
    </w:tblStylePr>
  </w:style>
  <w:style w:type="paragraph" w:styleId="ListParagraph">
    <w:name w:val="List Paragraph"/>
    <w:basedOn w:val="Normal"/>
    <w:uiPriority w:val="34"/>
    <w:qFormat/>
    <w:rsid w:val="00871930"/>
    <w:pPr>
      <w:ind w:left="720"/>
      <w:contextualSpacing/>
    </w:pPr>
  </w:style>
  <w:style w:type="character" w:styleId="Hyperlink">
    <w:name w:val="Hyperlink"/>
    <w:basedOn w:val="DefaultParagraphFont"/>
    <w:uiPriority w:val="99"/>
    <w:unhideWhenUsed/>
    <w:rsid w:val="00B41CF5"/>
    <w:rPr>
      <w:color w:val="00BCDA" w:themeColor="accent2"/>
      <w:u w:val="single"/>
    </w:rPr>
  </w:style>
  <w:style w:type="character" w:styleId="CommentReference">
    <w:name w:val="annotation reference"/>
    <w:basedOn w:val="DefaultParagraphFont"/>
    <w:uiPriority w:val="99"/>
    <w:semiHidden/>
    <w:unhideWhenUsed/>
    <w:rsid w:val="00A47E5E"/>
    <w:rPr>
      <w:sz w:val="16"/>
      <w:szCs w:val="16"/>
    </w:rPr>
  </w:style>
  <w:style w:type="paragraph" w:styleId="CommentText">
    <w:name w:val="annotation text"/>
    <w:basedOn w:val="Normal"/>
    <w:link w:val="CommentTextChar"/>
    <w:uiPriority w:val="99"/>
    <w:unhideWhenUsed/>
    <w:rsid w:val="00A47E5E"/>
    <w:pPr>
      <w:spacing w:line="240" w:lineRule="auto"/>
    </w:pPr>
    <w:rPr>
      <w:sz w:val="20"/>
      <w:szCs w:val="20"/>
    </w:rPr>
  </w:style>
  <w:style w:type="character" w:customStyle="1" w:styleId="CommentTextChar">
    <w:name w:val="Comment Text Char"/>
    <w:basedOn w:val="DefaultParagraphFont"/>
    <w:link w:val="CommentText"/>
    <w:uiPriority w:val="99"/>
    <w:rsid w:val="00A47E5E"/>
    <w:rPr>
      <w:sz w:val="20"/>
      <w:szCs w:val="20"/>
    </w:rPr>
  </w:style>
  <w:style w:type="paragraph" w:styleId="CommentSubject">
    <w:name w:val="annotation subject"/>
    <w:basedOn w:val="CommentText"/>
    <w:next w:val="CommentText"/>
    <w:link w:val="CommentSubjectChar"/>
    <w:uiPriority w:val="99"/>
    <w:semiHidden/>
    <w:unhideWhenUsed/>
    <w:rsid w:val="00A47E5E"/>
    <w:rPr>
      <w:b/>
    </w:rPr>
  </w:style>
  <w:style w:type="character" w:customStyle="1" w:styleId="CommentSubjectChar">
    <w:name w:val="Comment Subject Char"/>
    <w:basedOn w:val="CommentTextChar"/>
    <w:link w:val="CommentSubject"/>
    <w:uiPriority w:val="99"/>
    <w:semiHidden/>
    <w:rsid w:val="00A47E5E"/>
    <w:rPr>
      <w:b/>
      <w:sz w:val="20"/>
      <w:szCs w:val="20"/>
    </w:rPr>
  </w:style>
  <w:style w:type="paragraph" w:styleId="Revision">
    <w:name w:val="Revision"/>
    <w:hidden/>
    <w:uiPriority w:val="99"/>
    <w:semiHidden/>
    <w:rsid w:val="00B274D8"/>
    <w:pPr>
      <w:spacing w:after="0" w:line="240" w:lineRule="auto"/>
    </w:pPr>
  </w:style>
  <w:style w:type="paragraph" w:customStyle="1" w:styleId="isselectedend">
    <w:name w:val="isselectedend"/>
    <w:basedOn w:val="Normal"/>
    <w:rsid w:val="00936B1A"/>
    <w:pPr>
      <w:spacing w:before="100" w:beforeAutospacing="1" w:after="100" w:afterAutospacing="1" w:line="240" w:lineRule="auto"/>
    </w:pPr>
    <w:rPr>
      <w:rFonts w:ascii="Times New Roman" w:eastAsia="Times New Roman" w:hAnsi="Times New Roman" w:cs="Times New Roman"/>
      <w:bCs w:val="0"/>
      <w:color w:val="auto"/>
      <w:kern w:val="0"/>
      <w:szCs w:val="24"/>
      <w:lang w:eastAsia="en-AU"/>
      <w14:ligatures w14:val="none"/>
    </w:rPr>
  </w:style>
  <w:style w:type="paragraph" w:styleId="NormalWeb">
    <w:name w:val="Normal (Web)"/>
    <w:basedOn w:val="Normal"/>
    <w:uiPriority w:val="99"/>
    <w:semiHidden/>
    <w:unhideWhenUsed/>
    <w:rsid w:val="00936B1A"/>
    <w:pPr>
      <w:spacing w:before="100" w:beforeAutospacing="1" w:after="100" w:afterAutospacing="1" w:line="240" w:lineRule="auto"/>
    </w:pPr>
    <w:rPr>
      <w:rFonts w:ascii="Times New Roman" w:eastAsia="Times New Roman" w:hAnsi="Times New Roman" w:cs="Times New Roman"/>
      <w:bCs w:val="0"/>
      <w:color w:val="auto"/>
      <w:kern w:val="0"/>
      <w:szCs w:val="24"/>
      <w:lang w:eastAsia="en-AU"/>
      <w14:ligatures w14:val="none"/>
    </w:rPr>
  </w:style>
  <w:style w:type="character" w:styleId="UnresolvedMention">
    <w:name w:val="Unresolved Mention"/>
    <w:basedOn w:val="DefaultParagraphFont"/>
    <w:uiPriority w:val="99"/>
    <w:semiHidden/>
    <w:unhideWhenUsed/>
    <w:rsid w:val="002F7FC2"/>
    <w:rPr>
      <w:color w:val="605E5C"/>
      <w:shd w:val="clear" w:color="auto" w:fill="E1DFDD"/>
    </w:rPr>
  </w:style>
  <w:style w:type="table" w:styleId="TableGrid">
    <w:name w:val="Table Grid"/>
    <w:basedOn w:val="TableNormal"/>
    <w:uiPriority w:val="39"/>
    <w:rsid w:val="00E54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6975">
      <w:bodyDiv w:val="1"/>
      <w:marLeft w:val="0"/>
      <w:marRight w:val="0"/>
      <w:marTop w:val="0"/>
      <w:marBottom w:val="0"/>
      <w:divBdr>
        <w:top w:val="none" w:sz="0" w:space="0" w:color="auto"/>
        <w:left w:val="none" w:sz="0" w:space="0" w:color="auto"/>
        <w:bottom w:val="none" w:sz="0" w:space="0" w:color="auto"/>
        <w:right w:val="none" w:sz="0" w:space="0" w:color="auto"/>
      </w:divBdr>
      <w:divsChild>
        <w:div w:id="275528675">
          <w:marLeft w:val="0"/>
          <w:marRight w:val="0"/>
          <w:marTop w:val="0"/>
          <w:marBottom w:val="0"/>
          <w:divBdr>
            <w:top w:val="none" w:sz="0" w:space="0" w:color="auto"/>
            <w:left w:val="none" w:sz="0" w:space="0" w:color="auto"/>
            <w:bottom w:val="none" w:sz="0" w:space="0" w:color="auto"/>
            <w:right w:val="none" w:sz="0" w:space="0" w:color="auto"/>
          </w:divBdr>
        </w:div>
      </w:divsChild>
    </w:div>
    <w:div w:id="47151419">
      <w:bodyDiv w:val="1"/>
      <w:marLeft w:val="0"/>
      <w:marRight w:val="0"/>
      <w:marTop w:val="0"/>
      <w:marBottom w:val="0"/>
      <w:divBdr>
        <w:top w:val="none" w:sz="0" w:space="0" w:color="auto"/>
        <w:left w:val="none" w:sz="0" w:space="0" w:color="auto"/>
        <w:bottom w:val="none" w:sz="0" w:space="0" w:color="auto"/>
        <w:right w:val="none" w:sz="0" w:space="0" w:color="auto"/>
      </w:divBdr>
      <w:divsChild>
        <w:div w:id="1298805460">
          <w:marLeft w:val="0"/>
          <w:marRight w:val="0"/>
          <w:marTop w:val="0"/>
          <w:marBottom w:val="0"/>
          <w:divBdr>
            <w:top w:val="none" w:sz="0" w:space="0" w:color="auto"/>
            <w:left w:val="none" w:sz="0" w:space="0" w:color="auto"/>
            <w:bottom w:val="none" w:sz="0" w:space="0" w:color="auto"/>
            <w:right w:val="none" w:sz="0" w:space="0" w:color="auto"/>
          </w:divBdr>
        </w:div>
      </w:divsChild>
    </w:div>
    <w:div w:id="50660036">
      <w:bodyDiv w:val="1"/>
      <w:marLeft w:val="0"/>
      <w:marRight w:val="0"/>
      <w:marTop w:val="0"/>
      <w:marBottom w:val="0"/>
      <w:divBdr>
        <w:top w:val="none" w:sz="0" w:space="0" w:color="auto"/>
        <w:left w:val="none" w:sz="0" w:space="0" w:color="auto"/>
        <w:bottom w:val="none" w:sz="0" w:space="0" w:color="auto"/>
        <w:right w:val="none" w:sz="0" w:space="0" w:color="auto"/>
      </w:divBdr>
      <w:divsChild>
        <w:div w:id="1914075128">
          <w:marLeft w:val="0"/>
          <w:marRight w:val="0"/>
          <w:marTop w:val="0"/>
          <w:marBottom w:val="0"/>
          <w:divBdr>
            <w:top w:val="none" w:sz="0" w:space="0" w:color="auto"/>
            <w:left w:val="none" w:sz="0" w:space="0" w:color="auto"/>
            <w:bottom w:val="none" w:sz="0" w:space="0" w:color="auto"/>
            <w:right w:val="none" w:sz="0" w:space="0" w:color="auto"/>
          </w:divBdr>
        </w:div>
      </w:divsChild>
    </w:div>
    <w:div w:id="55057369">
      <w:bodyDiv w:val="1"/>
      <w:marLeft w:val="0"/>
      <w:marRight w:val="0"/>
      <w:marTop w:val="0"/>
      <w:marBottom w:val="0"/>
      <w:divBdr>
        <w:top w:val="none" w:sz="0" w:space="0" w:color="auto"/>
        <w:left w:val="none" w:sz="0" w:space="0" w:color="auto"/>
        <w:bottom w:val="none" w:sz="0" w:space="0" w:color="auto"/>
        <w:right w:val="none" w:sz="0" w:space="0" w:color="auto"/>
      </w:divBdr>
      <w:divsChild>
        <w:div w:id="1357316393">
          <w:marLeft w:val="0"/>
          <w:marRight w:val="0"/>
          <w:marTop w:val="0"/>
          <w:marBottom w:val="0"/>
          <w:divBdr>
            <w:top w:val="none" w:sz="0" w:space="0" w:color="auto"/>
            <w:left w:val="none" w:sz="0" w:space="0" w:color="auto"/>
            <w:bottom w:val="none" w:sz="0" w:space="0" w:color="auto"/>
            <w:right w:val="none" w:sz="0" w:space="0" w:color="auto"/>
          </w:divBdr>
        </w:div>
      </w:divsChild>
    </w:div>
    <w:div w:id="65299982">
      <w:bodyDiv w:val="1"/>
      <w:marLeft w:val="0"/>
      <w:marRight w:val="0"/>
      <w:marTop w:val="0"/>
      <w:marBottom w:val="0"/>
      <w:divBdr>
        <w:top w:val="none" w:sz="0" w:space="0" w:color="auto"/>
        <w:left w:val="none" w:sz="0" w:space="0" w:color="auto"/>
        <w:bottom w:val="none" w:sz="0" w:space="0" w:color="auto"/>
        <w:right w:val="none" w:sz="0" w:space="0" w:color="auto"/>
      </w:divBdr>
      <w:divsChild>
        <w:div w:id="397752511">
          <w:marLeft w:val="0"/>
          <w:marRight w:val="0"/>
          <w:marTop w:val="0"/>
          <w:marBottom w:val="0"/>
          <w:divBdr>
            <w:top w:val="none" w:sz="0" w:space="0" w:color="auto"/>
            <w:left w:val="none" w:sz="0" w:space="0" w:color="auto"/>
            <w:bottom w:val="none" w:sz="0" w:space="0" w:color="auto"/>
            <w:right w:val="none" w:sz="0" w:space="0" w:color="auto"/>
          </w:divBdr>
        </w:div>
      </w:divsChild>
    </w:div>
    <w:div w:id="74940124">
      <w:bodyDiv w:val="1"/>
      <w:marLeft w:val="0"/>
      <w:marRight w:val="0"/>
      <w:marTop w:val="0"/>
      <w:marBottom w:val="0"/>
      <w:divBdr>
        <w:top w:val="none" w:sz="0" w:space="0" w:color="auto"/>
        <w:left w:val="none" w:sz="0" w:space="0" w:color="auto"/>
        <w:bottom w:val="none" w:sz="0" w:space="0" w:color="auto"/>
        <w:right w:val="none" w:sz="0" w:space="0" w:color="auto"/>
      </w:divBdr>
      <w:divsChild>
        <w:div w:id="1539396223">
          <w:marLeft w:val="0"/>
          <w:marRight w:val="0"/>
          <w:marTop w:val="0"/>
          <w:marBottom w:val="0"/>
          <w:divBdr>
            <w:top w:val="none" w:sz="0" w:space="0" w:color="auto"/>
            <w:left w:val="none" w:sz="0" w:space="0" w:color="auto"/>
            <w:bottom w:val="none" w:sz="0" w:space="0" w:color="auto"/>
            <w:right w:val="none" w:sz="0" w:space="0" w:color="auto"/>
          </w:divBdr>
        </w:div>
      </w:divsChild>
    </w:div>
    <w:div w:id="79378311">
      <w:bodyDiv w:val="1"/>
      <w:marLeft w:val="0"/>
      <w:marRight w:val="0"/>
      <w:marTop w:val="0"/>
      <w:marBottom w:val="0"/>
      <w:divBdr>
        <w:top w:val="none" w:sz="0" w:space="0" w:color="auto"/>
        <w:left w:val="none" w:sz="0" w:space="0" w:color="auto"/>
        <w:bottom w:val="none" w:sz="0" w:space="0" w:color="auto"/>
        <w:right w:val="none" w:sz="0" w:space="0" w:color="auto"/>
      </w:divBdr>
      <w:divsChild>
        <w:div w:id="817068821">
          <w:marLeft w:val="0"/>
          <w:marRight w:val="0"/>
          <w:marTop w:val="0"/>
          <w:marBottom w:val="0"/>
          <w:divBdr>
            <w:top w:val="none" w:sz="0" w:space="0" w:color="auto"/>
            <w:left w:val="none" w:sz="0" w:space="0" w:color="auto"/>
            <w:bottom w:val="none" w:sz="0" w:space="0" w:color="auto"/>
            <w:right w:val="none" w:sz="0" w:space="0" w:color="auto"/>
          </w:divBdr>
        </w:div>
      </w:divsChild>
    </w:div>
    <w:div w:id="82648793">
      <w:bodyDiv w:val="1"/>
      <w:marLeft w:val="0"/>
      <w:marRight w:val="0"/>
      <w:marTop w:val="0"/>
      <w:marBottom w:val="0"/>
      <w:divBdr>
        <w:top w:val="none" w:sz="0" w:space="0" w:color="auto"/>
        <w:left w:val="none" w:sz="0" w:space="0" w:color="auto"/>
        <w:bottom w:val="none" w:sz="0" w:space="0" w:color="auto"/>
        <w:right w:val="none" w:sz="0" w:space="0" w:color="auto"/>
      </w:divBdr>
      <w:divsChild>
        <w:div w:id="1855726938">
          <w:marLeft w:val="0"/>
          <w:marRight w:val="0"/>
          <w:marTop w:val="0"/>
          <w:marBottom w:val="0"/>
          <w:divBdr>
            <w:top w:val="none" w:sz="0" w:space="0" w:color="auto"/>
            <w:left w:val="none" w:sz="0" w:space="0" w:color="auto"/>
            <w:bottom w:val="none" w:sz="0" w:space="0" w:color="auto"/>
            <w:right w:val="none" w:sz="0" w:space="0" w:color="auto"/>
          </w:divBdr>
        </w:div>
      </w:divsChild>
    </w:div>
    <w:div w:id="85734374">
      <w:bodyDiv w:val="1"/>
      <w:marLeft w:val="0"/>
      <w:marRight w:val="0"/>
      <w:marTop w:val="0"/>
      <w:marBottom w:val="0"/>
      <w:divBdr>
        <w:top w:val="none" w:sz="0" w:space="0" w:color="auto"/>
        <w:left w:val="none" w:sz="0" w:space="0" w:color="auto"/>
        <w:bottom w:val="none" w:sz="0" w:space="0" w:color="auto"/>
        <w:right w:val="none" w:sz="0" w:space="0" w:color="auto"/>
      </w:divBdr>
      <w:divsChild>
        <w:div w:id="1421370969">
          <w:marLeft w:val="0"/>
          <w:marRight w:val="0"/>
          <w:marTop w:val="0"/>
          <w:marBottom w:val="0"/>
          <w:divBdr>
            <w:top w:val="none" w:sz="0" w:space="0" w:color="auto"/>
            <w:left w:val="none" w:sz="0" w:space="0" w:color="auto"/>
            <w:bottom w:val="none" w:sz="0" w:space="0" w:color="auto"/>
            <w:right w:val="none" w:sz="0" w:space="0" w:color="auto"/>
          </w:divBdr>
        </w:div>
      </w:divsChild>
    </w:div>
    <w:div w:id="88159799">
      <w:bodyDiv w:val="1"/>
      <w:marLeft w:val="0"/>
      <w:marRight w:val="0"/>
      <w:marTop w:val="0"/>
      <w:marBottom w:val="0"/>
      <w:divBdr>
        <w:top w:val="none" w:sz="0" w:space="0" w:color="auto"/>
        <w:left w:val="none" w:sz="0" w:space="0" w:color="auto"/>
        <w:bottom w:val="none" w:sz="0" w:space="0" w:color="auto"/>
        <w:right w:val="none" w:sz="0" w:space="0" w:color="auto"/>
      </w:divBdr>
      <w:divsChild>
        <w:div w:id="2105682487">
          <w:marLeft w:val="0"/>
          <w:marRight w:val="0"/>
          <w:marTop w:val="0"/>
          <w:marBottom w:val="0"/>
          <w:divBdr>
            <w:top w:val="none" w:sz="0" w:space="0" w:color="auto"/>
            <w:left w:val="none" w:sz="0" w:space="0" w:color="auto"/>
            <w:bottom w:val="none" w:sz="0" w:space="0" w:color="auto"/>
            <w:right w:val="none" w:sz="0" w:space="0" w:color="auto"/>
          </w:divBdr>
        </w:div>
      </w:divsChild>
    </w:div>
    <w:div w:id="99372416">
      <w:bodyDiv w:val="1"/>
      <w:marLeft w:val="0"/>
      <w:marRight w:val="0"/>
      <w:marTop w:val="0"/>
      <w:marBottom w:val="0"/>
      <w:divBdr>
        <w:top w:val="none" w:sz="0" w:space="0" w:color="auto"/>
        <w:left w:val="none" w:sz="0" w:space="0" w:color="auto"/>
        <w:bottom w:val="none" w:sz="0" w:space="0" w:color="auto"/>
        <w:right w:val="none" w:sz="0" w:space="0" w:color="auto"/>
      </w:divBdr>
      <w:divsChild>
        <w:div w:id="467746010">
          <w:marLeft w:val="0"/>
          <w:marRight w:val="0"/>
          <w:marTop w:val="0"/>
          <w:marBottom w:val="0"/>
          <w:divBdr>
            <w:top w:val="none" w:sz="0" w:space="0" w:color="auto"/>
            <w:left w:val="none" w:sz="0" w:space="0" w:color="auto"/>
            <w:bottom w:val="none" w:sz="0" w:space="0" w:color="auto"/>
            <w:right w:val="none" w:sz="0" w:space="0" w:color="auto"/>
          </w:divBdr>
        </w:div>
      </w:divsChild>
    </w:div>
    <w:div w:id="107511198">
      <w:bodyDiv w:val="1"/>
      <w:marLeft w:val="0"/>
      <w:marRight w:val="0"/>
      <w:marTop w:val="0"/>
      <w:marBottom w:val="0"/>
      <w:divBdr>
        <w:top w:val="none" w:sz="0" w:space="0" w:color="auto"/>
        <w:left w:val="none" w:sz="0" w:space="0" w:color="auto"/>
        <w:bottom w:val="none" w:sz="0" w:space="0" w:color="auto"/>
        <w:right w:val="none" w:sz="0" w:space="0" w:color="auto"/>
      </w:divBdr>
      <w:divsChild>
        <w:div w:id="1502240344">
          <w:marLeft w:val="0"/>
          <w:marRight w:val="0"/>
          <w:marTop w:val="0"/>
          <w:marBottom w:val="0"/>
          <w:divBdr>
            <w:top w:val="none" w:sz="0" w:space="0" w:color="auto"/>
            <w:left w:val="none" w:sz="0" w:space="0" w:color="auto"/>
            <w:bottom w:val="none" w:sz="0" w:space="0" w:color="auto"/>
            <w:right w:val="none" w:sz="0" w:space="0" w:color="auto"/>
          </w:divBdr>
        </w:div>
      </w:divsChild>
    </w:div>
    <w:div w:id="121388525">
      <w:bodyDiv w:val="1"/>
      <w:marLeft w:val="0"/>
      <w:marRight w:val="0"/>
      <w:marTop w:val="0"/>
      <w:marBottom w:val="0"/>
      <w:divBdr>
        <w:top w:val="none" w:sz="0" w:space="0" w:color="auto"/>
        <w:left w:val="none" w:sz="0" w:space="0" w:color="auto"/>
        <w:bottom w:val="none" w:sz="0" w:space="0" w:color="auto"/>
        <w:right w:val="none" w:sz="0" w:space="0" w:color="auto"/>
      </w:divBdr>
      <w:divsChild>
        <w:div w:id="1936203862">
          <w:marLeft w:val="0"/>
          <w:marRight w:val="0"/>
          <w:marTop w:val="0"/>
          <w:marBottom w:val="0"/>
          <w:divBdr>
            <w:top w:val="none" w:sz="0" w:space="0" w:color="auto"/>
            <w:left w:val="none" w:sz="0" w:space="0" w:color="auto"/>
            <w:bottom w:val="none" w:sz="0" w:space="0" w:color="auto"/>
            <w:right w:val="none" w:sz="0" w:space="0" w:color="auto"/>
          </w:divBdr>
        </w:div>
      </w:divsChild>
    </w:div>
    <w:div w:id="145049690">
      <w:bodyDiv w:val="1"/>
      <w:marLeft w:val="0"/>
      <w:marRight w:val="0"/>
      <w:marTop w:val="0"/>
      <w:marBottom w:val="0"/>
      <w:divBdr>
        <w:top w:val="none" w:sz="0" w:space="0" w:color="auto"/>
        <w:left w:val="none" w:sz="0" w:space="0" w:color="auto"/>
        <w:bottom w:val="none" w:sz="0" w:space="0" w:color="auto"/>
        <w:right w:val="none" w:sz="0" w:space="0" w:color="auto"/>
      </w:divBdr>
      <w:divsChild>
        <w:div w:id="2143882588">
          <w:marLeft w:val="0"/>
          <w:marRight w:val="0"/>
          <w:marTop w:val="0"/>
          <w:marBottom w:val="0"/>
          <w:divBdr>
            <w:top w:val="none" w:sz="0" w:space="0" w:color="auto"/>
            <w:left w:val="none" w:sz="0" w:space="0" w:color="auto"/>
            <w:bottom w:val="none" w:sz="0" w:space="0" w:color="auto"/>
            <w:right w:val="none" w:sz="0" w:space="0" w:color="auto"/>
          </w:divBdr>
        </w:div>
      </w:divsChild>
    </w:div>
    <w:div w:id="145125695">
      <w:bodyDiv w:val="1"/>
      <w:marLeft w:val="0"/>
      <w:marRight w:val="0"/>
      <w:marTop w:val="0"/>
      <w:marBottom w:val="0"/>
      <w:divBdr>
        <w:top w:val="none" w:sz="0" w:space="0" w:color="auto"/>
        <w:left w:val="none" w:sz="0" w:space="0" w:color="auto"/>
        <w:bottom w:val="none" w:sz="0" w:space="0" w:color="auto"/>
        <w:right w:val="none" w:sz="0" w:space="0" w:color="auto"/>
      </w:divBdr>
      <w:divsChild>
        <w:div w:id="1032994370">
          <w:marLeft w:val="0"/>
          <w:marRight w:val="0"/>
          <w:marTop w:val="0"/>
          <w:marBottom w:val="0"/>
          <w:divBdr>
            <w:top w:val="none" w:sz="0" w:space="0" w:color="auto"/>
            <w:left w:val="none" w:sz="0" w:space="0" w:color="auto"/>
            <w:bottom w:val="none" w:sz="0" w:space="0" w:color="auto"/>
            <w:right w:val="none" w:sz="0" w:space="0" w:color="auto"/>
          </w:divBdr>
        </w:div>
      </w:divsChild>
    </w:div>
    <w:div w:id="174999074">
      <w:bodyDiv w:val="1"/>
      <w:marLeft w:val="0"/>
      <w:marRight w:val="0"/>
      <w:marTop w:val="0"/>
      <w:marBottom w:val="0"/>
      <w:divBdr>
        <w:top w:val="none" w:sz="0" w:space="0" w:color="auto"/>
        <w:left w:val="none" w:sz="0" w:space="0" w:color="auto"/>
        <w:bottom w:val="none" w:sz="0" w:space="0" w:color="auto"/>
        <w:right w:val="none" w:sz="0" w:space="0" w:color="auto"/>
      </w:divBdr>
      <w:divsChild>
        <w:div w:id="1214732541">
          <w:marLeft w:val="0"/>
          <w:marRight w:val="0"/>
          <w:marTop w:val="0"/>
          <w:marBottom w:val="0"/>
          <w:divBdr>
            <w:top w:val="none" w:sz="0" w:space="0" w:color="auto"/>
            <w:left w:val="none" w:sz="0" w:space="0" w:color="auto"/>
            <w:bottom w:val="none" w:sz="0" w:space="0" w:color="auto"/>
            <w:right w:val="none" w:sz="0" w:space="0" w:color="auto"/>
          </w:divBdr>
        </w:div>
      </w:divsChild>
    </w:div>
    <w:div w:id="182668047">
      <w:bodyDiv w:val="1"/>
      <w:marLeft w:val="0"/>
      <w:marRight w:val="0"/>
      <w:marTop w:val="0"/>
      <w:marBottom w:val="0"/>
      <w:divBdr>
        <w:top w:val="none" w:sz="0" w:space="0" w:color="auto"/>
        <w:left w:val="none" w:sz="0" w:space="0" w:color="auto"/>
        <w:bottom w:val="none" w:sz="0" w:space="0" w:color="auto"/>
        <w:right w:val="none" w:sz="0" w:space="0" w:color="auto"/>
      </w:divBdr>
      <w:divsChild>
        <w:div w:id="551041819">
          <w:marLeft w:val="0"/>
          <w:marRight w:val="0"/>
          <w:marTop w:val="0"/>
          <w:marBottom w:val="0"/>
          <w:divBdr>
            <w:top w:val="none" w:sz="0" w:space="0" w:color="auto"/>
            <w:left w:val="none" w:sz="0" w:space="0" w:color="auto"/>
            <w:bottom w:val="none" w:sz="0" w:space="0" w:color="auto"/>
            <w:right w:val="none" w:sz="0" w:space="0" w:color="auto"/>
          </w:divBdr>
        </w:div>
      </w:divsChild>
    </w:div>
    <w:div w:id="221672829">
      <w:bodyDiv w:val="1"/>
      <w:marLeft w:val="0"/>
      <w:marRight w:val="0"/>
      <w:marTop w:val="0"/>
      <w:marBottom w:val="0"/>
      <w:divBdr>
        <w:top w:val="none" w:sz="0" w:space="0" w:color="auto"/>
        <w:left w:val="none" w:sz="0" w:space="0" w:color="auto"/>
        <w:bottom w:val="none" w:sz="0" w:space="0" w:color="auto"/>
        <w:right w:val="none" w:sz="0" w:space="0" w:color="auto"/>
      </w:divBdr>
      <w:divsChild>
        <w:div w:id="897280588">
          <w:marLeft w:val="0"/>
          <w:marRight w:val="0"/>
          <w:marTop w:val="0"/>
          <w:marBottom w:val="0"/>
          <w:divBdr>
            <w:top w:val="none" w:sz="0" w:space="0" w:color="auto"/>
            <w:left w:val="none" w:sz="0" w:space="0" w:color="auto"/>
            <w:bottom w:val="none" w:sz="0" w:space="0" w:color="auto"/>
            <w:right w:val="none" w:sz="0" w:space="0" w:color="auto"/>
          </w:divBdr>
        </w:div>
      </w:divsChild>
    </w:div>
    <w:div w:id="277301917">
      <w:bodyDiv w:val="1"/>
      <w:marLeft w:val="0"/>
      <w:marRight w:val="0"/>
      <w:marTop w:val="0"/>
      <w:marBottom w:val="0"/>
      <w:divBdr>
        <w:top w:val="none" w:sz="0" w:space="0" w:color="auto"/>
        <w:left w:val="none" w:sz="0" w:space="0" w:color="auto"/>
        <w:bottom w:val="none" w:sz="0" w:space="0" w:color="auto"/>
        <w:right w:val="none" w:sz="0" w:space="0" w:color="auto"/>
      </w:divBdr>
      <w:divsChild>
        <w:div w:id="2048021744">
          <w:marLeft w:val="0"/>
          <w:marRight w:val="0"/>
          <w:marTop w:val="0"/>
          <w:marBottom w:val="0"/>
          <w:divBdr>
            <w:top w:val="none" w:sz="0" w:space="0" w:color="auto"/>
            <w:left w:val="none" w:sz="0" w:space="0" w:color="auto"/>
            <w:bottom w:val="none" w:sz="0" w:space="0" w:color="auto"/>
            <w:right w:val="none" w:sz="0" w:space="0" w:color="auto"/>
          </w:divBdr>
        </w:div>
      </w:divsChild>
    </w:div>
    <w:div w:id="277568253">
      <w:bodyDiv w:val="1"/>
      <w:marLeft w:val="0"/>
      <w:marRight w:val="0"/>
      <w:marTop w:val="0"/>
      <w:marBottom w:val="0"/>
      <w:divBdr>
        <w:top w:val="none" w:sz="0" w:space="0" w:color="auto"/>
        <w:left w:val="none" w:sz="0" w:space="0" w:color="auto"/>
        <w:bottom w:val="none" w:sz="0" w:space="0" w:color="auto"/>
        <w:right w:val="none" w:sz="0" w:space="0" w:color="auto"/>
      </w:divBdr>
      <w:divsChild>
        <w:div w:id="2015496590">
          <w:marLeft w:val="0"/>
          <w:marRight w:val="0"/>
          <w:marTop w:val="0"/>
          <w:marBottom w:val="0"/>
          <w:divBdr>
            <w:top w:val="none" w:sz="0" w:space="0" w:color="auto"/>
            <w:left w:val="none" w:sz="0" w:space="0" w:color="auto"/>
            <w:bottom w:val="none" w:sz="0" w:space="0" w:color="auto"/>
            <w:right w:val="none" w:sz="0" w:space="0" w:color="auto"/>
          </w:divBdr>
        </w:div>
      </w:divsChild>
    </w:div>
    <w:div w:id="319702001">
      <w:bodyDiv w:val="1"/>
      <w:marLeft w:val="0"/>
      <w:marRight w:val="0"/>
      <w:marTop w:val="0"/>
      <w:marBottom w:val="0"/>
      <w:divBdr>
        <w:top w:val="none" w:sz="0" w:space="0" w:color="auto"/>
        <w:left w:val="none" w:sz="0" w:space="0" w:color="auto"/>
        <w:bottom w:val="none" w:sz="0" w:space="0" w:color="auto"/>
        <w:right w:val="none" w:sz="0" w:space="0" w:color="auto"/>
      </w:divBdr>
      <w:divsChild>
        <w:div w:id="370038113">
          <w:marLeft w:val="0"/>
          <w:marRight w:val="0"/>
          <w:marTop w:val="0"/>
          <w:marBottom w:val="0"/>
          <w:divBdr>
            <w:top w:val="none" w:sz="0" w:space="0" w:color="auto"/>
            <w:left w:val="none" w:sz="0" w:space="0" w:color="auto"/>
            <w:bottom w:val="none" w:sz="0" w:space="0" w:color="auto"/>
            <w:right w:val="none" w:sz="0" w:space="0" w:color="auto"/>
          </w:divBdr>
        </w:div>
      </w:divsChild>
    </w:div>
    <w:div w:id="336925621">
      <w:bodyDiv w:val="1"/>
      <w:marLeft w:val="0"/>
      <w:marRight w:val="0"/>
      <w:marTop w:val="0"/>
      <w:marBottom w:val="0"/>
      <w:divBdr>
        <w:top w:val="none" w:sz="0" w:space="0" w:color="auto"/>
        <w:left w:val="none" w:sz="0" w:space="0" w:color="auto"/>
        <w:bottom w:val="none" w:sz="0" w:space="0" w:color="auto"/>
        <w:right w:val="none" w:sz="0" w:space="0" w:color="auto"/>
      </w:divBdr>
      <w:divsChild>
        <w:div w:id="1828936928">
          <w:marLeft w:val="0"/>
          <w:marRight w:val="0"/>
          <w:marTop w:val="0"/>
          <w:marBottom w:val="0"/>
          <w:divBdr>
            <w:top w:val="none" w:sz="0" w:space="0" w:color="auto"/>
            <w:left w:val="none" w:sz="0" w:space="0" w:color="auto"/>
            <w:bottom w:val="none" w:sz="0" w:space="0" w:color="auto"/>
            <w:right w:val="none" w:sz="0" w:space="0" w:color="auto"/>
          </w:divBdr>
        </w:div>
      </w:divsChild>
    </w:div>
    <w:div w:id="341975816">
      <w:bodyDiv w:val="1"/>
      <w:marLeft w:val="0"/>
      <w:marRight w:val="0"/>
      <w:marTop w:val="0"/>
      <w:marBottom w:val="0"/>
      <w:divBdr>
        <w:top w:val="none" w:sz="0" w:space="0" w:color="auto"/>
        <w:left w:val="none" w:sz="0" w:space="0" w:color="auto"/>
        <w:bottom w:val="none" w:sz="0" w:space="0" w:color="auto"/>
        <w:right w:val="none" w:sz="0" w:space="0" w:color="auto"/>
      </w:divBdr>
      <w:divsChild>
        <w:div w:id="814182942">
          <w:marLeft w:val="0"/>
          <w:marRight w:val="0"/>
          <w:marTop w:val="0"/>
          <w:marBottom w:val="0"/>
          <w:divBdr>
            <w:top w:val="none" w:sz="0" w:space="0" w:color="auto"/>
            <w:left w:val="none" w:sz="0" w:space="0" w:color="auto"/>
            <w:bottom w:val="none" w:sz="0" w:space="0" w:color="auto"/>
            <w:right w:val="none" w:sz="0" w:space="0" w:color="auto"/>
          </w:divBdr>
        </w:div>
      </w:divsChild>
    </w:div>
    <w:div w:id="352460243">
      <w:bodyDiv w:val="1"/>
      <w:marLeft w:val="0"/>
      <w:marRight w:val="0"/>
      <w:marTop w:val="0"/>
      <w:marBottom w:val="0"/>
      <w:divBdr>
        <w:top w:val="none" w:sz="0" w:space="0" w:color="auto"/>
        <w:left w:val="none" w:sz="0" w:space="0" w:color="auto"/>
        <w:bottom w:val="none" w:sz="0" w:space="0" w:color="auto"/>
        <w:right w:val="none" w:sz="0" w:space="0" w:color="auto"/>
      </w:divBdr>
      <w:divsChild>
        <w:div w:id="1349336622">
          <w:marLeft w:val="0"/>
          <w:marRight w:val="0"/>
          <w:marTop w:val="0"/>
          <w:marBottom w:val="0"/>
          <w:divBdr>
            <w:top w:val="none" w:sz="0" w:space="0" w:color="auto"/>
            <w:left w:val="none" w:sz="0" w:space="0" w:color="auto"/>
            <w:bottom w:val="none" w:sz="0" w:space="0" w:color="auto"/>
            <w:right w:val="none" w:sz="0" w:space="0" w:color="auto"/>
          </w:divBdr>
        </w:div>
      </w:divsChild>
    </w:div>
    <w:div w:id="366836069">
      <w:bodyDiv w:val="1"/>
      <w:marLeft w:val="0"/>
      <w:marRight w:val="0"/>
      <w:marTop w:val="0"/>
      <w:marBottom w:val="0"/>
      <w:divBdr>
        <w:top w:val="none" w:sz="0" w:space="0" w:color="auto"/>
        <w:left w:val="none" w:sz="0" w:space="0" w:color="auto"/>
        <w:bottom w:val="none" w:sz="0" w:space="0" w:color="auto"/>
        <w:right w:val="none" w:sz="0" w:space="0" w:color="auto"/>
      </w:divBdr>
      <w:divsChild>
        <w:div w:id="1080634651">
          <w:marLeft w:val="0"/>
          <w:marRight w:val="0"/>
          <w:marTop w:val="0"/>
          <w:marBottom w:val="375"/>
          <w:divBdr>
            <w:top w:val="none" w:sz="0" w:space="15" w:color="9BCBEB"/>
            <w:left w:val="single" w:sz="36" w:space="19" w:color="9BCBEB"/>
            <w:bottom w:val="none" w:sz="0" w:space="15" w:color="9BCBEB"/>
            <w:right w:val="none" w:sz="0" w:space="19" w:color="9BCBEB"/>
          </w:divBdr>
        </w:div>
        <w:div w:id="2046561762">
          <w:marLeft w:val="0"/>
          <w:marRight w:val="0"/>
          <w:marTop w:val="0"/>
          <w:marBottom w:val="375"/>
          <w:divBdr>
            <w:top w:val="none" w:sz="0" w:space="15" w:color="9BCBEB"/>
            <w:left w:val="single" w:sz="36" w:space="19" w:color="9BCBEB"/>
            <w:bottom w:val="none" w:sz="0" w:space="15" w:color="9BCBEB"/>
            <w:right w:val="none" w:sz="0" w:space="19" w:color="9BCBEB"/>
          </w:divBdr>
        </w:div>
      </w:divsChild>
    </w:div>
    <w:div w:id="367535367">
      <w:bodyDiv w:val="1"/>
      <w:marLeft w:val="0"/>
      <w:marRight w:val="0"/>
      <w:marTop w:val="0"/>
      <w:marBottom w:val="0"/>
      <w:divBdr>
        <w:top w:val="none" w:sz="0" w:space="0" w:color="auto"/>
        <w:left w:val="none" w:sz="0" w:space="0" w:color="auto"/>
        <w:bottom w:val="none" w:sz="0" w:space="0" w:color="auto"/>
        <w:right w:val="none" w:sz="0" w:space="0" w:color="auto"/>
      </w:divBdr>
      <w:divsChild>
        <w:div w:id="1392656666">
          <w:marLeft w:val="0"/>
          <w:marRight w:val="0"/>
          <w:marTop w:val="0"/>
          <w:marBottom w:val="0"/>
          <w:divBdr>
            <w:top w:val="none" w:sz="0" w:space="0" w:color="auto"/>
            <w:left w:val="none" w:sz="0" w:space="0" w:color="auto"/>
            <w:bottom w:val="none" w:sz="0" w:space="0" w:color="auto"/>
            <w:right w:val="none" w:sz="0" w:space="0" w:color="auto"/>
          </w:divBdr>
        </w:div>
      </w:divsChild>
    </w:div>
    <w:div w:id="392780502">
      <w:bodyDiv w:val="1"/>
      <w:marLeft w:val="0"/>
      <w:marRight w:val="0"/>
      <w:marTop w:val="0"/>
      <w:marBottom w:val="0"/>
      <w:divBdr>
        <w:top w:val="none" w:sz="0" w:space="0" w:color="auto"/>
        <w:left w:val="none" w:sz="0" w:space="0" w:color="auto"/>
        <w:bottom w:val="none" w:sz="0" w:space="0" w:color="auto"/>
        <w:right w:val="none" w:sz="0" w:space="0" w:color="auto"/>
      </w:divBdr>
      <w:divsChild>
        <w:div w:id="1081410064">
          <w:marLeft w:val="0"/>
          <w:marRight w:val="0"/>
          <w:marTop w:val="0"/>
          <w:marBottom w:val="0"/>
          <w:divBdr>
            <w:top w:val="none" w:sz="0" w:space="0" w:color="auto"/>
            <w:left w:val="none" w:sz="0" w:space="0" w:color="auto"/>
            <w:bottom w:val="none" w:sz="0" w:space="0" w:color="auto"/>
            <w:right w:val="none" w:sz="0" w:space="0" w:color="auto"/>
          </w:divBdr>
        </w:div>
      </w:divsChild>
    </w:div>
    <w:div w:id="392967252">
      <w:bodyDiv w:val="1"/>
      <w:marLeft w:val="0"/>
      <w:marRight w:val="0"/>
      <w:marTop w:val="0"/>
      <w:marBottom w:val="0"/>
      <w:divBdr>
        <w:top w:val="none" w:sz="0" w:space="0" w:color="auto"/>
        <w:left w:val="none" w:sz="0" w:space="0" w:color="auto"/>
        <w:bottom w:val="none" w:sz="0" w:space="0" w:color="auto"/>
        <w:right w:val="none" w:sz="0" w:space="0" w:color="auto"/>
      </w:divBdr>
      <w:divsChild>
        <w:div w:id="1112163890">
          <w:marLeft w:val="0"/>
          <w:marRight w:val="0"/>
          <w:marTop w:val="0"/>
          <w:marBottom w:val="0"/>
          <w:divBdr>
            <w:top w:val="none" w:sz="0" w:space="0" w:color="auto"/>
            <w:left w:val="none" w:sz="0" w:space="0" w:color="auto"/>
            <w:bottom w:val="none" w:sz="0" w:space="0" w:color="auto"/>
            <w:right w:val="none" w:sz="0" w:space="0" w:color="auto"/>
          </w:divBdr>
        </w:div>
      </w:divsChild>
    </w:div>
    <w:div w:id="411509262">
      <w:bodyDiv w:val="1"/>
      <w:marLeft w:val="0"/>
      <w:marRight w:val="0"/>
      <w:marTop w:val="0"/>
      <w:marBottom w:val="0"/>
      <w:divBdr>
        <w:top w:val="none" w:sz="0" w:space="0" w:color="auto"/>
        <w:left w:val="none" w:sz="0" w:space="0" w:color="auto"/>
        <w:bottom w:val="none" w:sz="0" w:space="0" w:color="auto"/>
        <w:right w:val="none" w:sz="0" w:space="0" w:color="auto"/>
      </w:divBdr>
      <w:divsChild>
        <w:div w:id="1449083822">
          <w:marLeft w:val="0"/>
          <w:marRight w:val="0"/>
          <w:marTop w:val="0"/>
          <w:marBottom w:val="0"/>
          <w:divBdr>
            <w:top w:val="none" w:sz="0" w:space="0" w:color="auto"/>
            <w:left w:val="none" w:sz="0" w:space="0" w:color="auto"/>
            <w:bottom w:val="none" w:sz="0" w:space="0" w:color="auto"/>
            <w:right w:val="none" w:sz="0" w:space="0" w:color="auto"/>
          </w:divBdr>
        </w:div>
      </w:divsChild>
    </w:div>
    <w:div w:id="440075378">
      <w:bodyDiv w:val="1"/>
      <w:marLeft w:val="0"/>
      <w:marRight w:val="0"/>
      <w:marTop w:val="0"/>
      <w:marBottom w:val="0"/>
      <w:divBdr>
        <w:top w:val="none" w:sz="0" w:space="0" w:color="auto"/>
        <w:left w:val="none" w:sz="0" w:space="0" w:color="auto"/>
        <w:bottom w:val="none" w:sz="0" w:space="0" w:color="auto"/>
        <w:right w:val="none" w:sz="0" w:space="0" w:color="auto"/>
      </w:divBdr>
    </w:div>
    <w:div w:id="491533948">
      <w:bodyDiv w:val="1"/>
      <w:marLeft w:val="0"/>
      <w:marRight w:val="0"/>
      <w:marTop w:val="0"/>
      <w:marBottom w:val="0"/>
      <w:divBdr>
        <w:top w:val="none" w:sz="0" w:space="0" w:color="auto"/>
        <w:left w:val="none" w:sz="0" w:space="0" w:color="auto"/>
        <w:bottom w:val="none" w:sz="0" w:space="0" w:color="auto"/>
        <w:right w:val="none" w:sz="0" w:space="0" w:color="auto"/>
      </w:divBdr>
      <w:divsChild>
        <w:div w:id="1789273388">
          <w:marLeft w:val="0"/>
          <w:marRight w:val="0"/>
          <w:marTop w:val="0"/>
          <w:marBottom w:val="0"/>
          <w:divBdr>
            <w:top w:val="none" w:sz="0" w:space="0" w:color="auto"/>
            <w:left w:val="none" w:sz="0" w:space="0" w:color="auto"/>
            <w:bottom w:val="none" w:sz="0" w:space="0" w:color="auto"/>
            <w:right w:val="none" w:sz="0" w:space="0" w:color="auto"/>
          </w:divBdr>
        </w:div>
      </w:divsChild>
    </w:div>
    <w:div w:id="496850581">
      <w:bodyDiv w:val="1"/>
      <w:marLeft w:val="0"/>
      <w:marRight w:val="0"/>
      <w:marTop w:val="0"/>
      <w:marBottom w:val="0"/>
      <w:divBdr>
        <w:top w:val="none" w:sz="0" w:space="0" w:color="auto"/>
        <w:left w:val="none" w:sz="0" w:space="0" w:color="auto"/>
        <w:bottom w:val="none" w:sz="0" w:space="0" w:color="auto"/>
        <w:right w:val="none" w:sz="0" w:space="0" w:color="auto"/>
      </w:divBdr>
      <w:divsChild>
        <w:div w:id="739058614">
          <w:marLeft w:val="0"/>
          <w:marRight w:val="0"/>
          <w:marTop w:val="0"/>
          <w:marBottom w:val="0"/>
          <w:divBdr>
            <w:top w:val="none" w:sz="0" w:space="0" w:color="auto"/>
            <w:left w:val="none" w:sz="0" w:space="0" w:color="auto"/>
            <w:bottom w:val="none" w:sz="0" w:space="0" w:color="auto"/>
            <w:right w:val="none" w:sz="0" w:space="0" w:color="auto"/>
          </w:divBdr>
        </w:div>
      </w:divsChild>
    </w:div>
    <w:div w:id="548107779">
      <w:bodyDiv w:val="1"/>
      <w:marLeft w:val="0"/>
      <w:marRight w:val="0"/>
      <w:marTop w:val="0"/>
      <w:marBottom w:val="0"/>
      <w:divBdr>
        <w:top w:val="none" w:sz="0" w:space="0" w:color="auto"/>
        <w:left w:val="none" w:sz="0" w:space="0" w:color="auto"/>
        <w:bottom w:val="none" w:sz="0" w:space="0" w:color="auto"/>
        <w:right w:val="none" w:sz="0" w:space="0" w:color="auto"/>
      </w:divBdr>
      <w:divsChild>
        <w:div w:id="372465665">
          <w:marLeft w:val="0"/>
          <w:marRight w:val="0"/>
          <w:marTop w:val="0"/>
          <w:marBottom w:val="0"/>
          <w:divBdr>
            <w:top w:val="none" w:sz="0" w:space="0" w:color="auto"/>
            <w:left w:val="none" w:sz="0" w:space="0" w:color="auto"/>
            <w:bottom w:val="none" w:sz="0" w:space="0" w:color="auto"/>
            <w:right w:val="none" w:sz="0" w:space="0" w:color="auto"/>
          </w:divBdr>
        </w:div>
      </w:divsChild>
    </w:div>
    <w:div w:id="556664762">
      <w:bodyDiv w:val="1"/>
      <w:marLeft w:val="0"/>
      <w:marRight w:val="0"/>
      <w:marTop w:val="0"/>
      <w:marBottom w:val="0"/>
      <w:divBdr>
        <w:top w:val="none" w:sz="0" w:space="0" w:color="auto"/>
        <w:left w:val="none" w:sz="0" w:space="0" w:color="auto"/>
        <w:bottom w:val="none" w:sz="0" w:space="0" w:color="auto"/>
        <w:right w:val="none" w:sz="0" w:space="0" w:color="auto"/>
      </w:divBdr>
      <w:divsChild>
        <w:div w:id="1558513175">
          <w:marLeft w:val="0"/>
          <w:marRight w:val="0"/>
          <w:marTop w:val="0"/>
          <w:marBottom w:val="0"/>
          <w:divBdr>
            <w:top w:val="none" w:sz="0" w:space="0" w:color="auto"/>
            <w:left w:val="none" w:sz="0" w:space="0" w:color="auto"/>
            <w:bottom w:val="none" w:sz="0" w:space="0" w:color="auto"/>
            <w:right w:val="none" w:sz="0" w:space="0" w:color="auto"/>
          </w:divBdr>
        </w:div>
      </w:divsChild>
    </w:div>
    <w:div w:id="571081007">
      <w:bodyDiv w:val="1"/>
      <w:marLeft w:val="0"/>
      <w:marRight w:val="0"/>
      <w:marTop w:val="0"/>
      <w:marBottom w:val="0"/>
      <w:divBdr>
        <w:top w:val="none" w:sz="0" w:space="0" w:color="auto"/>
        <w:left w:val="none" w:sz="0" w:space="0" w:color="auto"/>
        <w:bottom w:val="none" w:sz="0" w:space="0" w:color="auto"/>
        <w:right w:val="none" w:sz="0" w:space="0" w:color="auto"/>
      </w:divBdr>
      <w:divsChild>
        <w:div w:id="2145344926">
          <w:marLeft w:val="0"/>
          <w:marRight w:val="0"/>
          <w:marTop w:val="0"/>
          <w:marBottom w:val="0"/>
          <w:divBdr>
            <w:top w:val="none" w:sz="0" w:space="0" w:color="auto"/>
            <w:left w:val="none" w:sz="0" w:space="0" w:color="auto"/>
            <w:bottom w:val="none" w:sz="0" w:space="0" w:color="auto"/>
            <w:right w:val="none" w:sz="0" w:space="0" w:color="auto"/>
          </w:divBdr>
        </w:div>
      </w:divsChild>
    </w:div>
    <w:div w:id="590237622">
      <w:bodyDiv w:val="1"/>
      <w:marLeft w:val="0"/>
      <w:marRight w:val="0"/>
      <w:marTop w:val="0"/>
      <w:marBottom w:val="0"/>
      <w:divBdr>
        <w:top w:val="none" w:sz="0" w:space="0" w:color="auto"/>
        <w:left w:val="none" w:sz="0" w:space="0" w:color="auto"/>
        <w:bottom w:val="none" w:sz="0" w:space="0" w:color="auto"/>
        <w:right w:val="none" w:sz="0" w:space="0" w:color="auto"/>
      </w:divBdr>
      <w:divsChild>
        <w:div w:id="592667452">
          <w:marLeft w:val="0"/>
          <w:marRight w:val="0"/>
          <w:marTop w:val="0"/>
          <w:marBottom w:val="375"/>
          <w:divBdr>
            <w:top w:val="none" w:sz="0" w:space="15" w:color="9BCBEB"/>
            <w:left w:val="single" w:sz="36" w:space="19" w:color="9BCBEB"/>
            <w:bottom w:val="none" w:sz="0" w:space="15" w:color="9BCBEB"/>
            <w:right w:val="none" w:sz="0" w:space="19" w:color="9BCBEB"/>
          </w:divBdr>
        </w:div>
        <w:div w:id="722872180">
          <w:marLeft w:val="0"/>
          <w:marRight w:val="0"/>
          <w:marTop w:val="0"/>
          <w:marBottom w:val="375"/>
          <w:divBdr>
            <w:top w:val="none" w:sz="0" w:space="15" w:color="9BCBEB"/>
            <w:left w:val="single" w:sz="36" w:space="19" w:color="9BCBEB"/>
            <w:bottom w:val="none" w:sz="0" w:space="15" w:color="9BCBEB"/>
            <w:right w:val="none" w:sz="0" w:space="19" w:color="9BCBEB"/>
          </w:divBdr>
        </w:div>
      </w:divsChild>
    </w:div>
    <w:div w:id="608200590">
      <w:bodyDiv w:val="1"/>
      <w:marLeft w:val="0"/>
      <w:marRight w:val="0"/>
      <w:marTop w:val="0"/>
      <w:marBottom w:val="0"/>
      <w:divBdr>
        <w:top w:val="none" w:sz="0" w:space="0" w:color="auto"/>
        <w:left w:val="none" w:sz="0" w:space="0" w:color="auto"/>
        <w:bottom w:val="none" w:sz="0" w:space="0" w:color="auto"/>
        <w:right w:val="none" w:sz="0" w:space="0" w:color="auto"/>
      </w:divBdr>
      <w:divsChild>
        <w:div w:id="1901087293">
          <w:marLeft w:val="0"/>
          <w:marRight w:val="0"/>
          <w:marTop w:val="0"/>
          <w:marBottom w:val="0"/>
          <w:divBdr>
            <w:top w:val="none" w:sz="0" w:space="0" w:color="auto"/>
            <w:left w:val="none" w:sz="0" w:space="0" w:color="auto"/>
            <w:bottom w:val="none" w:sz="0" w:space="0" w:color="auto"/>
            <w:right w:val="none" w:sz="0" w:space="0" w:color="auto"/>
          </w:divBdr>
        </w:div>
      </w:divsChild>
    </w:div>
    <w:div w:id="612596303">
      <w:bodyDiv w:val="1"/>
      <w:marLeft w:val="0"/>
      <w:marRight w:val="0"/>
      <w:marTop w:val="0"/>
      <w:marBottom w:val="0"/>
      <w:divBdr>
        <w:top w:val="none" w:sz="0" w:space="0" w:color="auto"/>
        <w:left w:val="none" w:sz="0" w:space="0" w:color="auto"/>
        <w:bottom w:val="none" w:sz="0" w:space="0" w:color="auto"/>
        <w:right w:val="none" w:sz="0" w:space="0" w:color="auto"/>
      </w:divBdr>
      <w:divsChild>
        <w:div w:id="901595078">
          <w:marLeft w:val="0"/>
          <w:marRight w:val="0"/>
          <w:marTop w:val="0"/>
          <w:marBottom w:val="0"/>
          <w:divBdr>
            <w:top w:val="none" w:sz="0" w:space="0" w:color="auto"/>
            <w:left w:val="none" w:sz="0" w:space="0" w:color="auto"/>
            <w:bottom w:val="none" w:sz="0" w:space="0" w:color="auto"/>
            <w:right w:val="none" w:sz="0" w:space="0" w:color="auto"/>
          </w:divBdr>
        </w:div>
      </w:divsChild>
    </w:div>
    <w:div w:id="615792241">
      <w:bodyDiv w:val="1"/>
      <w:marLeft w:val="0"/>
      <w:marRight w:val="0"/>
      <w:marTop w:val="0"/>
      <w:marBottom w:val="0"/>
      <w:divBdr>
        <w:top w:val="none" w:sz="0" w:space="0" w:color="auto"/>
        <w:left w:val="none" w:sz="0" w:space="0" w:color="auto"/>
        <w:bottom w:val="none" w:sz="0" w:space="0" w:color="auto"/>
        <w:right w:val="none" w:sz="0" w:space="0" w:color="auto"/>
      </w:divBdr>
      <w:divsChild>
        <w:div w:id="173417485">
          <w:marLeft w:val="0"/>
          <w:marRight w:val="0"/>
          <w:marTop w:val="0"/>
          <w:marBottom w:val="0"/>
          <w:divBdr>
            <w:top w:val="none" w:sz="0" w:space="0" w:color="auto"/>
            <w:left w:val="none" w:sz="0" w:space="0" w:color="auto"/>
            <w:bottom w:val="none" w:sz="0" w:space="0" w:color="auto"/>
            <w:right w:val="none" w:sz="0" w:space="0" w:color="auto"/>
          </w:divBdr>
        </w:div>
      </w:divsChild>
    </w:div>
    <w:div w:id="631981663">
      <w:bodyDiv w:val="1"/>
      <w:marLeft w:val="0"/>
      <w:marRight w:val="0"/>
      <w:marTop w:val="0"/>
      <w:marBottom w:val="0"/>
      <w:divBdr>
        <w:top w:val="none" w:sz="0" w:space="0" w:color="auto"/>
        <w:left w:val="none" w:sz="0" w:space="0" w:color="auto"/>
        <w:bottom w:val="none" w:sz="0" w:space="0" w:color="auto"/>
        <w:right w:val="none" w:sz="0" w:space="0" w:color="auto"/>
      </w:divBdr>
      <w:divsChild>
        <w:div w:id="809706923">
          <w:marLeft w:val="0"/>
          <w:marRight w:val="0"/>
          <w:marTop w:val="0"/>
          <w:marBottom w:val="0"/>
          <w:divBdr>
            <w:top w:val="none" w:sz="0" w:space="0" w:color="auto"/>
            <w:left w:val="none" w:sz="0" w:space="0" w:color="auto"/>
            <w:bottom w:val="none" w:sz="0" w:space="0" w:color="auto"/>
            <w:right w:val="none" w:sz="0" w:space="0" w:color="auto"/>
          </w:divBdr>
        </w:div>
      </w:divsChild>
    </w:div>
    <w:div w:id="658577528">
      <w:bodyDiv w:val="1"/>
      <w:marLeft w:val="0"/>
      <w:marRight w:val="0"/>
      <w:marTop w:val="0"/>
      <w:marBottom w:val="0"/>
      <w:divBdr>
        <w:top w:val="none" w:sz="0" w:space="0" w:color="auto"/>
        <w:left w:val="none" w:sz="0" w:space="0" w:color="auto"/>
        <w:bottom w:val="none" w:sz="0" w:space="0" w:color="auto"/>
        <w:right w:val="none" w:sz="0" w:space="0" w:color="auto"/>
      </w:divBdr>
      <w:divsChild>
        <w:div w:id="189876550">
          <w:marLeft w:val="0"/>
          <w:marRight w:val="0"/>
          <w:marTop w:val="0"/>
          <w:marBottom w:val="0"/>
          <w:divBdr>
            <w:top w:val="none" w:sz="0" w:space="0" w:color="auto"/>
            <w:left w:val="none" w:sz="0" w:space="0" w:color="auto"/>
            <w:bottom w:val="none" w:sz="0" w:space="0" w:color="auto"/>
            <w:right w:val="none" w:sz="0" w:space="0" w:color="auto"/>
          </w:divBdr>
        </w:div>
      </w:divsChild>
    </w:div>
    <w:div w:id="659849056">
      <w:bodyDiv w:val="1"/>
      <w:marLeft w:val="0"/>
      <w:marRight w:val="0"/>
      <w:marTop w:val="0"/>
      <w:marBottom w:val="0"/>
      <w:divBdr>
        <w:top w:val="none" w:sz="0" w:space="0" w:color="auto"/>
        <w:left w:val="none" w:sz="0" w:space="0" w:color="auto"/>
        <w:bottom w:val="none" w:sz="0" w:space="0" w:color="auto"/>
        <w:right w:val="none" w:sz="0" w:space="0" w:color="auto"/>
      </w:divBdr>
      <w:divsChild>
        <w:div w:id="471020388">
          <w:marLeft w:val="0"/>
          <w:marRight w:val="0"/>
          <w:marTop w:val="0"/>
          <w:marBottom w:val="0"/>
          <w:divBdr>
            <w:top w:val="none" w:sz="0" w:space="0" w:color="auto"/>
            <w:left w:val="none" w:sz="0" w:space="0" w:color="auto"/>
            <w:bottom w:val="none" w:sz="0" w:space="0" w:color="auto"/>
            <w:right w:val="none" w:sz="0" w:space="0" w:color="auto"/>
          </w:divBdr>
        </w:div>
      </w:divsChild>
    </w:div>
    <w:div w:id="729500970">
      <w:bodyDiv w:val="1"/>
      <w:marLeft w:val="0"/>
      <w:marRight w:val="0"/>
      <w:marTop w:val="0"/>
      <w:marBottom w:val="0"/>
      <w:divBdr>
        <w:top w:val="none" w:sz="0" w:space="0" w:color="auto"/>
        <w:left w:val="none" w:sz="0" w:space="0" w:color="auto"/>
        <w:bottom w:val="none" w:sz="0" w:space="0" w:color="auto"/>
        <w:right w:val="none" w:sz="0" w:space="0" w:color="auto"/>
      </w:divBdr>
    </w:div>
    <w:div w:id="732394218">
      <w:bodyDiv w:val="1"/>
      <w:marLeft w:val="0"/>
      <w:marRight w:val="0"/>
      <w:marTop w:val="0"/>
      <w:marBottom w:val="0"/>
      <w:divBdr>
        <w:top w:val="none" w:sz="0" w:space="0" w:color="auto"/>
        <w:left w:val="none" w:sz="0" w:space="0" w:color="auto"/>
        <w:bottom w:val="none" w:sz="0" w:space="0" w:color="auto"/>
        <w:right w:val="none" w:sz="0" w:space="0" w:color="auto"/>
      </w:divBdr>
      <w:divsChild>
        <w:div w:id="1684018045">
          <w:marLeft w:val="0"/>
          <w:marRight w:val="0"/>
          <w:marTop w:val="0"/>
          <w:marBottom w:val="0"/>
          <w:divBdr>
            <w:top w:val="none" w:sz="0" w:space="0" w:color="auto"/>
            <w:left w:val="none" w:sz="0" w:space="0" w:color="auto"/>
            <w:bottom w:val="none" w:sz="0" w:space="0" w:color="auto"/>
            <w:right w:val="none" w:sz="0" w:space="0" w:color="auto"/>
          </w:divBdr>
        </w:div>
      </w:divsChild>
    </w:div>
    <w:div w:id="739056788">
      <w:bodyDiv w:val="1"/>
      <w:marLeft w:val="0"/>
      <w:marRight w:val="0"/>
      <w:marTop w:val="0"/>
      <w:marBottom w:val="0"/>
      <w:divBdr>
        <w:top w:val="none" w:sz="0" w:space="0" w:color="auto"/>
        <w:left w:val="none" w:sz="0" w:space="0" w:color="auto"/>
        <w:bottom w:val="none" w:sz="0" w:space="0" w:color="auto"/>
        <w:right w:val="none" w:sz="0" w:space="0" w:color="auto"/>
      </w:divBdr>
      <w:divsChild>
        <w:div w:id="1775201112">
          <w:marLeft w:val="0"/>
          <w:marRight w:val="0"/>
          <w:marTop w:val="0"/>
          <w:marBottom w:val="0"/>
          <w:divBdr>
            <w:top w:val="none" w:sz="0" w:space="0" w:color="auto"/>
            <w:left w:val="none" w:sz="0" w:space="0" w:color="auto"/>
            <w:bottom w:val="none" w:sz="0" w:space="0" w:color="auto"/>
            <w:right w:val="none" w:sz="0" w:space="0" w:color="auto"/>
          </w:divBdr>
        </w:div>
      </w:divsChild>
    </w:div>
    <w:div w:id="782841210">
      <w:bodyDiv w:val="1"/>
      <w:marLeft w:val="0"/>
      <w:marRight w:val="0"/>
      <w:marTop w:val="0"/>
      <w:marBottom w:val="0"/>
      <w:divBdr>
        <w:top w:val="none" w:sz="0" w:space="0" w:color="auto"/>
        <w:left w:val="none" w:sz="0" w:space="0" w:color="auto"/>
        <w:bottom w:val="none" w:sz="0" w:space="0" w:color="auto"/>
        <w:right w:val="none" w:sz="0" w:space="0" w:color="auto"/>
      </w:divBdr>
      <w:divsChild>
        <w:div w:id="387218535">
          <w:marLeft w:val="0"/>
          <w:marRight w:val="0"/>
          <w:marTop w:val="0"/>
          <w:marBottom w:val="0"/>
          <w:divBdr>
            <w:top w:val="none" w:sz="0" w:space="0" w:color="auto"/>
            <w:left w:val="none" w:sz="0" w:space="0" w:color="auto"/>
            <w:bottom w:val="none" w:sz="0" w:space="0" w:color="auto"/>
            <w:right w:val="none" w:sz="0" w:space="0" w:color="auto"/>
          </w:divBdr>
        </w:div>
      </w:divsChild>
    </w:div>
    <w:div w:id="843013961">
      <w:bodyDiv w:val="1"/>
      <w:marLeft w:val="0"/>
      <w:marRight w:val="0"/>
      <w:marTop w:val="0"/>
      <w:marBottom w:val="0"/>
      <w:divBdr>
        <w:top w:val="none" w:sz="0" w:space="0" w:color="auto"/>
        <w:left w:val="none" w:sz="0" w:space="0" w:color="auto"/>
        <w:bottom w:val="none" w:sz="0" w:space="0" w:color="auto"/>
        <w:right w:val="none" w:sz="0" w:space="0" w:color="auto"/>
      </w:divBdr>
      <w:divsChild>
        <w:div w:id="1124808819">
          <w:marLeft w:val="0"/>
          <w:marRight w:val="0"/>
          <w:marTop w:val="0"/>
          <w:marBottom w:val="0"/>
          <w:divBdr>
            <w:top w:val="none" w:sz="0" w:space="0" w:color="auto"/>
            <w:left w:val="none" w:sz="0" w:space="0" w:color="auto"/>
            <w:bottom w:val="none" w:sz="0" w:space="0" w:color="auto"/>
            <w:right w:val="none" w:sz="0" w:space="0" w:color="auto"/>
          </w:divBdr>
        </w:div>
      </w:divsChild>
    </w:div>
    <w:div w:id="928662270">
      <w:bodyDiv w:val="1"/>
      <w:marLeft w:val="0"/>
      <w:marRight w:val="0"/>
      <w:marTop w:val="0"/>
      <w:marBottom w:val="0"/>
      <w:divBdr>
        <w:top w:val="none" w:sz="0" w:space="0" w:color="auto"/>
        <w:left w:val="none" w:sz="0" w:space="0" w:color="auto"/>
        <w:bottom w:val="none" w:sz="0" w:space="0" w:color="auto"/>
        <w:right w:val="none" w:sz="0" w:space="0" w:color="auto"/>
      </w:divBdr>
      <w:divsChild>
        <w:div w:id="1630479087">
          <w:marLeft w:val="0"/>
          <w:marRight w:val="0"/>
          <w:marTop w:val="0"/>
          <w:marBottom w:val="0"/>
          <w:divBdr>
            <w:top w:val="none" w:sz="0" w:space="0" w:color="auto"/>
            <w:left w:val="none" w:sz="0" w:space="0" w:color="auto"/>
            <w:bottom w:val="none" w:sz="0" w:space="0" w:color="auto"/>
            <w:right w:val="none" w:sz="0" w:space="0" w:color="auto"/>
          </w:divBdr>
        </w:div>
      </w:divsChild>
    </w:div>
    <w:div w:id="935944804">
      <w:bodyDiv w:val="1"/>
      <w:marLeft w:val="0"/>
      <w:marRight w:val="0"/>
      <w:marTop w:val="0"/>
      <w:marBottom w:val="0"/>
      <w:divBdr>
        <w:top w:val="none" w:sz="0" w:space="0" w:color="auto"/>
        <w:left w:val="none" w:sz="0" w:space="0" w:color="auto"/>
        <w:bottom w:val="none" w:sz="0" w:space="0" w:color="auto"/>
        <w:right w:val="none" w:sz="0" w:space="0" w:color="auto"/>
      </w:divBdr>
      <w:divsChild>
        <w:div w:id="1552499107">
          <w:marLeft w:val="0"/>
          <w:marRight w:val="0"/>
          <w:marTop w:val="0"/>
          <w:marBottom w:val="0"/>
          <w:divBdr>
            <w:top w:val="none" w:sz="0" w:space="0" w:color="auto"/>
            <w:left w:val="none" w:sz="0" w:space="0" w:color="auto"/>
            <w:bottom w:val="none" w:sz="0" w:space="0" w:color="auto"/>
            <w:right w:val="none" w:sz="0" w:space="0" w:color="auto"/>
          </w:divBdr>
        </w:div>
      </w:divsChild>
    </w:div>
    <w:div w:id="940265047">
      <w:bodyDiv w:val="1"/>
      <w:marLeft w:val="0"/>
      <w:marRight w:val="0"/>
      <w:marTop w:val="0"/>
      <w:marBottom w:val="0"/>
      <w:divBdr>
        <w:top w:val="none" w:sz="0" w:space="0" w:color="auto"/>
        <w:left w:val="none" w:sz="0" w:space="0" w:color="auto"/>
        <w:bottom w:val="none" w:sz="0" w:space="0" w:color="auto"/>
        <w:right w:val="none" w:sz="0" w:space="0" w:color="auto"/>
      </w:divBdr>
      <w:divsChild>
        <w:div w:id="678578246">
          <w:marLeft w:val="0"/>
          <w:marRight w:val="0"/>
          <w:marTop w:val="0"/>
          <w:marBottom w:val="0"/>
          <w:divBdr>
            <w:top w:val="none" w:sz="0" w:space="0" w:color="auto"/>
            <w:left w:val="none" w:sz="0" w:space="0" w:color="auto"/>
            <w:bottom w:val="none" w:sz="0" w:space="0" w:color="auto"/>
            <w:right w:val="none" w:sz="0" w:space="0" w:color="auto"/>
          </w:divBdr>
        </w:div>
      </w:divsChild>
    </w:div>
    <w:div w:id="946035773">
      <w:bodyDiv w:val="1"/>
      <w:marLeft w:val="0"/>
      <w:marRight w:val="0"/>
      <w:marTop w:val="0"/>
      <w:marBottom w:val="0"/>
      <w:divBdr>
        <w:top w:val="none" w:sz="0" w:space="0" w:color="auto"/>
        <w:left w:val="none" w:sz="0" w:space="0" w:color="auto"/>
        <w:bottom w:val="none" w:sz="0" w:space="0" w:color="auto"/>
        <w:right w:val="none" w:sz="0" w:space="0" w:color="auto"/>
      </w:divBdr>
      <w:divsChild>
        <w:div w:id="883980788">
          <w:marLeft w:val="0"/>
          <w:marRight w:val="0"/>
          <w:marTop w:val="0"/>
          <w:marBottom w:val="0"/>
          <w:divBdr>
            <w:top w:val="none" w:sz="0" w:space="0" w:color="auto"/>
            <w:left w:val="none" w:sz="0" w:space="0" w:color="auto"/>
            <w:bottom w:val="none" w:sz="0" w:space="0" w:color="auto"/>
            <w:right w:val="none" w:sz="0" w:space="0" w:color="auto"/>
          </w:divBdr>
        </w:div>
      </w:divsChild>
    </w:div>
    <w:div w:id="961423030">
      <w:bodyDiv w:val="1"/>
      <w:marLeft w:val="0"/>
      <w:marRight w:val="0"/>
      <w:marTop w:val="0"/>
      <w:marBottom w:val="0"/>
      <w:divBdr>
        <w:top w:val="none" w:sz="0" w:space="0" w:color="auto"/>
        <w:left w:val="none" w:sz="0" w:space="0" w:color="auto"/>
        <w:bottom w:val="none" w:sz="0" w:space="0" w:color="auto"/>
        <w:right w:val="none" w:sz="0" w:space="0" w:color="auto"/>
      </w:divBdr>
      <w:divsChild>
        <w:div w:id="762148503">
          <w:marLeft w:val="0"/>
          <w:marRight w:val="0"/>
          <w:marTop w:val="0"/>
          <w:marBottom w:val="0"/>
          <w:divBdr>
            <w:top w:val="none" w:sz="0" w:space="0" w:color="auto"/>
            <w:left w:val="none" w:sz="0" w:space="0" w:color="auto"/>
            <w:bottom w:val="none" w:sz="0" w:space="0" w:color="auto"/>
            <w:right w:val="none" w:sz="0" w:space="0" w:color="auto"/>
          </w:divBdr>
        </w:div>
      </w:divsChild>
    </w:div>
    <w:div w:id="963314438">
      <w:bodyDiv w:val="1"/>
      <w:marLeft w:val="0"/>
      <w:marRight w:val="0"/>
      <w:marTop w:val="0"/>
      <w:marBottom w:val="0"/>
      <w:divBdr>
        <w:top w:val="none" w:sz="0" w:space="0" w:color="auto"/>
        <w:left w:val="none" w:sz="0" w:space="0" w:color="auto"/>
        <w:bottom w:val="none" w:sz="0" w:space="0" w:color="auto"/>
        <w:right w:val="none" w:sz="0" w:space="0" w:color="auto"/>
      </w:divBdr>
      <w:divsChild>
        <w:div w:id="6368060">
          <w:marLeft w:val="0"/>
          <w:marRight w:val="0"/>
          <w:marTop w:val="0"/>
          <w:marBottom w:val="0"/>
          <w:divBdr>
            <w:top w:val="none" w:sz="0" w:space="0" w:color="auto"/>
            <w:left w:val="none" w:sz="0" w:space="0" w:color="auto"/>
            <w:bottom w:val="none" w:sz="0" w:space="0" w:color="auto"/>
            <w:right w:val="none" w:sz="0" w:space="0" w:color="auto"/>
          </w:divBdr>
        </w:div>
      </w:divsChild>
    </w:div>
    <w:div w:id="966398814">
      <w:bodyDiv w:val="1"/>
      <w:marLeft w:val="0"/>
      <w:marRight w:val="0"/>
      <w:marTop w:val="0"/>
      <w:marBottom w:val="0"/>
      <w:divBdr>
        <w:top w:val="none" w:sz="0" w:space="0" w:color="auto"/>
        <w:left w:val="none" w:sz="0" w:space="0" w:color="auto"/>
        <w:bottom w:val="none" w:sz="0" w:space="0" w:color="auto"/>
        <w:right w:val="none" w:sz="0" w:space="0" w:color="auto"/>
      </w:divBdr>
      <w:divsChild>
        <w:div w:id="456607794">
          <w:marLeft w:val="0"/>
          <w:marRight w:val="0"/>
          <w:marTop w:val="0"/>
          <w:marBottom w:val="0"/>
          <w:divBdr>
            <w:top w:val="none" w:sz="0" w:space="0" w:color="auto"/>
            <w:left w:val="none" w:sz="0" w:space="0" w:color="auto"/>
            <w:bottom w:val="none" w:sz="0" w:space="0" w:color="auto"/>
            <w:right w:val="none" w:sz="0" w:space="0" w:color="auto"/>
          </w:divBdr>
        </w:div>
      </w:divsChild>
    </w:div>
    <w:div w:id="980312051">
      <w:bodyDiv w:val="1"/>
      <w:marLeft w:val="0"/>
      <w:marRight w:val="0"/>
      <w:marTop w:val="0"/>
      <w:marBottom w:val="0"/>
      <w:divBdr>
        <w:top w:val="none" w:sz="0" w:space="0" w:color="auto"/>
        <w:left w:val="none" w:sz="0" w:space="0" w:color="auto"/>
        <w:bottom w:val="none" w:sz="0" w:space="0" w:color="auto"/>
        <w:right w:val="none" w:sz="0" w:space="0" w:color="auto"/>
      </w:divBdr>
      <w:divsChild>
        <w:div w:id="1956477478">
          <w:marLeft w:val="0"/>
          <w:marRight w:val="0"/>
          <w:marTop w:val="0"/>
          <w:marBottom w:val="0"/>
          <w:divBdr>
            <w:top w:val="none" w:sz="0" w:space="0" w:color="auto"/>
            <w:left w:val="none" w:sz="0" w:space="0" w:color="auto"/>
            <w:bottom w:val="none" w:sz="0" w:space="0" w:color="auto"/>
            <w:right w:val="none" w:sz="0" w:space="0" w:color="auto"/>
          </w:divBdr>
        </w:div>
      </w:divsChild>
    </w:div>
    <w:div w:id="986324601">
      <w:bodyDiv w:val="1"/>
      <w:marLeft w:val="0"/>
      <w:marRight w:val="0"/>
      <w:marTop w:val="0"/>
      <w:marBottom w:val="0"/>
      <w:divBdr>
        <w:top w:val="none" w:sz="0" w:space="0" w:color="auto"/>
        <w:left w:val="none" w:sz="0" w:space="0" w:color="auto"/>
        <w:bottom w:val="none" w:sz="0" w:space="0" w:color="auto"/>
        <w:right w:val="none" w:sz="0" w:space="0" w:color="auto"/>
      </w:divBdr>
      <w:divsChild>
        <w:div w:id="2059547359">
          <w:marLeft w:val="0"/>
          <w:marRight w:val="0"/>
          <w:marTop w:val="0"/>
          <w:marBottom w:val="0"/>
          <w:divBdr>
            <w:top w:val="none" w:sz="0" w:space="0" w:color="auto"/>
            <w:left w:val="none" w:sz="0" w:space="0" w:color="auto"/>
            <w:bottom w:val="none" w:sz="0" w:space="0" w:color="auto"/>
            <w:right w:val="none" w:sz="0" w:space="0" w:color="auto"/>
          </w:divBdr>
        </w:div>
      </w:divsChild>
    </w:div>
    <w:div w:id="988287035">
      <w:bodyDiv w:val="1"/>
      <w:marLeft w:val="0"/>
      <w:marRight w:val="0"/>
      <w:marTop w:val="0"/>
      <w:marBottom w:val="0"/>
      <w:divBdr>
        <w:top w:val="none" w:sz="0" w:space="0" w:color="auto"/>
        <w:left w:val="none" w:sz="0" w:space="0" w:color="auto"/>
        <w:bottom w:val="none" w:sz="0" w:space="0" w:color="auto"/>
        <w:right w:val="none" w:sz="0" w:space="0" w:color="auto"/>
      </w:divBdr>
      <w:divsChild>
        <w:div w:id="2017463909">
          <w:marLeft w:val="0"/>
          <w:marRight w:val="0"/>
          <w:marTop w:val="0"/>
          <w:marBottom w:val="0"/>
          <w:divBdr>
            <w:top w:val="none" w:sz="0" w:space="0" w:color="auto"/>
            <w:left w:val="none" w:sz="0" w:space="0" w:color="auto"/>
            <w:bottom w:val="none" w:sz="0" w:space="0" w:color="auto"/>
            <w:right w:val="none" w:sz="0" w:space="0" w:color="auto"/>
          </w:divBdr>
        </w:div>
      </w:divsChild>
    </w:div>
    <w:div w:id="1027221683">
      <w:bodyDiv w:val="1"/>
      <w:marLeft w:val="0"/>
      <w:marRight w:val="0"/>
      <w:marTop w:val="0"/>
      <w:marBottom w:val="0"/>
      <w:divBdr>
        <w:top w:val="none" w:sz="0" w:space="0" w:color="auto"/>
        <w:left w:val="none" w:sz="0" w:space="0" w:color="auto"/>
        <w:bottom w:val="none" w:sz="0" w:space="0" w:color="auto"/>
        <w:right w:val="none" w:sz="0" w:space="0" w:color="auto"/>
      </w:divBdr>
      <w:divsChild>
        <w:div w:id="1701779189">
          <w:marLeft w:val="0"/>
          <w:marRight w:val="0"/>
          <w:marTop w:val="0"/>
          <w:marBottom w:val="0"/>
          <w:divBdr>
            <w:top w:val="none" w:sz="0" w:space="0" w:color="auto"/>
            <w:left w:val="none" w:sz="0" w:space="0" w:color="auto"/>
            <w:bottom w:val="none" w:sz="0" w:space="0" w:color="auto"/>
            <w:right w:val="none" w:sz="0" w:space="0" w:color="auto"/>
          </w:divBdr>
        </w:div>
      </w:divsChild>
    </w:div>
    <w:div w:id="1046951945">
      <w:bodyDiv w:val="1"/>
      <w:marLeft w:val="0"/>
      <w:marRight w:val="0"/>
      <w:marTop w:val="0"/>
      <w:marBottom w:val="0"/>
      <w:divBdr>
        <w:top w:val="none" w:sz="0" w:space="0" w:color="auto"/>
        <w:left w:val="none" w:sz="0" w:space="0" w:color="auto"/>
        <w:bottom w:val="none" w:sz="0" w:space="0" w:color="auto"/>
        <w:right w:val="none" w:sz="0" w:space="0" w:color="auto"/>
      </w:divBdr>
      <w:divsChild>
        <w:div w:id="1099567173">
          <w:marLeft w:val="0"/>
          <w:marRight w:val="0"/>
          <w:marTop w:val="0"/>
          <w:marBottom w:val="0"/>
          <w:divBdr>
            <w:top w:val="none" w:sz="0" w:space="0" w:color="auto"/>
            <w:left w:val="none" w:sz="0" w:space="0" w:color="auto"/>
            <w:bottom w:val="none" w:sz="0" w:space="0" w:color="auto"/>
            <w:right w:val="none" w:sz="0" w:space="0" w:color="auto"/>
          </w:divBdr>
        </w:div>
      </w:divsChild>
    </w:div>
    <w:div w:id="1059210847">
      <w:bodyDiv w:val="1"/>
      <w:marLeft w:val="0"/>
      <w:marRight w:val="0"/>
      <w:marTop w:val="0"/>
      <w:marBottom w:val="0"/>
      <w:divBdr>
        <w:top w:val="none" w:sz="0" w:space="0" w:color="auto"/>
        <w:left w:val="none" w:sz="0" w:space="0" w:color="auto"/>
        <w:bottom w:val="none" w:sz="0" w:space="0" w:color="auto"/>
        <w:right w:val="none" w:sz="0" w:space="0" w:color="auto"/>
      </w:divBdr>
      <w:divsChild>
        <w:div w:id="1689208962">
          <w:marLeft w:val="0"/>
          <w:marRight w:val="0"/>
          <w:marTop w:val="0"/>
          <w:marBottom w:val="0"/>
          <w:divBdr>
            <w:top w:val="none" w:sz="0" w:space="0" w:color="auto"/>
            <w:left w:val="none" w:sz="0" w:space="0" w:color="auto"/>
            <w:bottom w:val="none" w:sz="0" w:space="0" w:color="auto"/>
            <w:right w:val="none" w:sz="0" w:space="0" w:color="auto"/>
          </w:divBdr>
        </w:div>
      </w:divsChild>
    </w:div>
    <w:div w:id="1076509473">
      <w:bodyDiv w:val="1"/>
      <w:marLeft w:val="0"/>
      <w:marRight w:val="0"/>
      <w:marTop w:val="0"/>
      <w:marBottom w:val="0"/>
      <w:divBdr>
        <w:top w:val="none" w:sz="0" w:space="0" w:color="auto"/>
        <w:left w:val="none" w:sz="0" w:space="0" w:color="auto"/>
        <w:bottom w:val="none" w:sz="0" w:space="0" w:color="auto"/>
        <w:right w:val="none" w:sz="0" w:space="0" w:color="auto"/>
      </w:divBdr>
      <w:divsChild>
        <w:div w:id="1642929960">
          <w:marLeft w:val="0"/>
          <w:marRight w:val="0"/>
          <w:marTop w:val="0"/>
          <w:marBottom w:val="0"/>
          <w:divBdr>
            <w:top w:val="none" w:sz="0" w:space="0" w:color="auto"/>
            <w:left w:val="none" w:sz="0" w:space="0" w:color="auto"/>
            <w:bottom w:val="none" w:sz="0" w:space="0" w:color="auto"/>
            <w:right w:val="none" w:sz="0" w:space="0" w:color="auto"/>
          </w:divBdr>
        </w:div>
      </w:divsChild>
    </w:div>
    <w:div w:id="1077215479">
      <w:bodyDiv w:val="1"/>
      <w:marLeft w:val="0"/>
      <w:marRight w:val="0"/>
      <w:marTop w:val="0"/>
      <w:marBottom w:val="0"/>
      <w:divBdr>
        <w:top w:val="none" w:sz="0" w:space="0" w:color="auto"/>
        <w:left w:val="none" w:sz="0" w:space="0" w:color="auto"/>
        <w:bottom w:val="none" w:sz="0" w:space="0" w:color="auto"/>
        <w:right w:val="none" w:sz="0" w:space="0" w:color="auto"/>
      </w:divBdr>
      <w:divsChild>
        <w:div w:id="1552692650">
          <w:marLeft w:val="0"/>
          <w:marRight w:val="0"/>
          <w:marTop w:val="0"/>
          <w:marBottom w:val="0"/>
          <w:divBdr>
            <w:top w:val="none" w:sz="0" w:space="0" w:color="auto"/>
            <w:left w:val="none" w:sz="0" w:space="0" w:color="auto"/>
            <w:bottom w:val="none" w:sz="0" w:space="0" w:color="auto"/>
            <w:right w:val="none" w:sz="0" w:space="0" w:color="auto"/>
          </w:divBdr>
        </w:div>
      </w:divsChild>
    </w:div>
    <w:div w:id="1100180306">
      <w:bodyDiv w:val="1"/>
      <w:marLeft w:val="0"/>
      <w:marRight w:val="0"/>
      <w:marTop w:val="0"/>
      <w:marBottom w:val="0"/>
      <w:divBdr>
        <w:top w:val="none" w:sz="0" w:space="0" w:color="auto"/>
        <w:left w:val="none" w:sz="0" w:space="0" w:color="auto"/>
        <w:bottom w:val="none" w:sz="0" w:space="0" w:color="auto"/>
        <w:right w:val="none" w:sz="0" w:space="0" w:color="auto"/>
      </w:divBdr>
    </w:div>
    <w:div w:id="1137331936">
      <w:bodyDiv w:val="1"/>
      <w:marLeft w:val="0"/>
      <w:marRight w:val="0"/>
      <w:marTop w:val="0"/>
      <w:marBottom w:val="0"/>
      <w:divBdr>
        <w:top w:val="none" w:sz="0" w:space="0" w:color="auto"/>
        <w:left w:val="none" w:sz="0" w:space="0" w:color="auto"/>
        <w:bottom w:val="none" w:sz="0" w:space="0" w:color="auto"/>
        <w:right w:val="none" w:sz="0" w:space="0" w:color="auto"/>
      </w:divBdr>
      <w:divsChild>
        <w:div w:id="2084984656">
          <w:marLeft w:val="0"/>
          <w:marRight w:val="0"/>
          <w:marTop w:val="0"/>
          <w:marBottom w:val="0"/>
          <w:divBdr>
            <w:top w:val="none" w:sz="0" w:space="0" w:color="auto"/>
            <w:left w:val="none" w:sz="0" w:space="0" w:color="auto"/>
            <w:bottom w:val="none" w:sz="0" w:space="0" w:color="auto"/>
            <w:right w:val="none" w:sz="0" w:space="0" w:color="auto"/>
          </w:divBdr>
        </w:div>
      </w:divsChild>
    </w:div>
    <w:div w:id="1149592486">
      <w:bodyDiv w:val="1"/>
      <w:marLeft w:val="0"/>
      <w:marRight w:val="0"/>
      <w:marTop w:val="0"/>
      <w:marBottom w:val="0"/>
      <w:divBdr>
        <w:top w:val="none" w:sz="0" w:space="0" w:color="auto"/>
        <w:left w:val="none" w:sz="0" w:space="0" w:color="auto"/>
        <w:bottom w:val="none" w:sz="0" w:space="0" w:color="auto"/>
        <w:right w:val="none" w:sz="0" w:space="0" w:color="auto"/>
      </w:divBdr>
      <w:divsChild>
        <w:div w:id="798300107">
          <w:marLeft w:val="0"/>
          <w:marRight w:val="0"/>
          <w:marTop w:val="0"/>
          <w:marBottom w:val="0"/>
          <w:divBdr>
            <w:top w:val="none" w:sz="0" w:space="0" w:color="auto"/>
            <w:left w:val="none" w:sz="0" w:space="0" w:color="auto"/>
            <w:bottom w:val="none" w:sz="0" w:space="0" w:color="auto"/>
            <w:right w:val="none" w:sz="0" w:space="0" w:color="auto"/>
          </w:divBdr>
        </w:div>
      </w:divsChild>
    </w:div>
    <w:div w:id="1165701953">
      <w:bodyDiv w:val="1"/>
      <w:marLeft w:val="0"/>
      <w:marRight w:val="0"/>
      <w:marTop w:val="0"/>
      <w:marBottom w:val="0"/>
      <w:divBdr>
        <w:top w:val="none" w:sz="0" w:space="0" w:color="auto"/>
        <w:left w:val="none" w:sz="0" w:space="0" w:color="auto"/>
        <w:bottom w:val="none" w:sz="0" w:space="0" w:color="auto"/>
        <w:right w:val="none" w:sz="0" w:space="0" w:color="auto"/>
      </w:divBdr>
      <w:divsChild>
        <w:div w:id="1671521672">
          <w:marLeft w:val="0"/>
          <w:marRight w:val="0"/>
          <w:marTop w:val="0"/>
          <w:marBottom w:val="0"/>
          <w:divBdr>
            <w:top w:val="none" w:sz="0" w:space="0" w:color="auto"/>
            <w:left w:val="none" w:sz="0" w:space="0" w:color="auto"/>
            <w:bottom w:val="none" w:sz="0" w:space="0" w:color="auto"/>
            <w:right w:val="none" w:sz="0" w:space="0" w:color="auto"/>
          </w:divBdr>
        </w:div>
      </w:divsChild>
    </w:div>
    <w:div w:id="1176578621">
      <w:bodyDiv w:val="1"/>
      <w:marLeft w:val="0"/>
      <w:marRight w:val="0"/>
      <w:marTop w:val="0"/>
      <w:marBottom w:val="0"/>
      <w:divBdr>
        <w:top w:val="none" w:sz="0" w:space="0" w:color="auto"/>
        <w:left w:val="none" w:sz="0" w:space="0" w:color="auto"/>
        <w:bottom w:val="none" w:sz="0" w:space="0" w:color="auto"/>
        <w:right w:val="none" w:sz="0" w:space="0" w:color="auto"/>
      </w:divBdr>
      <w:divsChild>
        <w:div w:id="618412471">
          <w:marLeft w:val="0"/>
          <w:marRight w:val="0"/>
          <w:marTop w:val="0"/>
          <w:marBottom w:val="0"/>
          <w:divBdr>
            <w:top w:val="none" w:sz="0" w:space="0" w:color="auto"/>
            <w:left w:val="none" w:sz="0" w:space="0" w:color="auto"/>
            <w:bottom w:val="none" w:sz="0" w:space="0" w:color="auto"/>
            <w:right w:val="none" w:sz="0" w:space="0" w:color="auto"/>
          </w:divBdr>
        </w:div>
      </w:divsChild>
    </w:div>
    <w:div w:id="1184856670">
      <w:bodyDiv w:val="1"/>
      <w:marLeft w:val="0"/>
      <w:marRight w:val="0"/>
      <w:marTop w:val="0"/>
      <w:marBottom w:val="0"/>
      <w:divBdr>
        <w:top w:val="none" w:sz="0" w:space="0" w:color="auto"/>
        <w:left w:val="none" w:sz="0" w:space="0" w:color="auto"/>
        <w:bottom w:val="none" w:sz="0" w:space="0" w:color="auto"/>
        <w:right w:val="none" w:sz="0" w:space="0" w:color="auto"/>
      </w:divBdr>
      <w:divsChild>
        <w:div w:id="208882765">
          <w:marLeft w:val="0"/>
          <w:marRight w:val="0"/>
          <w:marTop w:val="0"/>
          <w:marBottom w:val="0"/>
          <w:divBdr>
            <w:top w:val="none" w:sz="0" w:space="0" w:color="auto"/>
            <w:left w:val="none" w:sz="0" w:space="0" w:color="auto"/>
            <w:bottom w:val="none" w:sz="0" w:space="0" w:color="auto"/>
            <w:right w:val="none" w:sz="0" w:space="0" w:color="auto"/>
          </w:divBdr>
        </w:div>
      </w:divsChild>
    </w:div>
    <w:div w:id="1257179144">
      <w:bodyDiv w:val="1"/>
      <w:marLeft w:val="0"/>
      <w:marRight w:val="0"/>
      <w:marTop w:val="0"/>
      <w:marBottom w:val="0"/>
      <w:divBdr>
        <w:top w:val="none" w:sz="0" w:space="0" w:color="auto"/>
        <w:left w:val="none" w:sz="0" w:space="0" w:color="auto"/>
        <w:bottom w:val="none" w:sz="0" w:space="0" w:color="auto"/>
        <w:right w:val="none" w:sz="0" w:space="0" w:color="auto"/>
      </w:divBdr>
      <w:divsChild>
        <w:div w:id="490561988">
          <w:marLeft w:val="0"/>
          <w:marRight w:val="0"/>
          <w:marTop w:val="0"/>
          <w:marBottom w:val="0"/>
          <w:divBdr>
            <w:top w:val="none" w:sz="0" w:space="0" w:color="auto"/>
            <w:left w:val="none" w:sz="0" w:space="0" w:color="auto"/>
            <w:bottom w:val="none" w:sz="0" w:space="0" w:color="auto"/>
            <w:right w:val="none" w:sz="0" w:space="0" w:color="auto"/>
          </w:divBdr>
        </w:div>
      </w:divsChild>
    </w:div>
    <w:div w:id="1261252719">
      <w:bodyDiv w:val="1"/>
      <w:marLeft w:val="0"/>
      <w:marRight w:val="0"/>
      <w:marTop w:val="0"/>
      <w:marBottom w:val="0"/>
      <w:divBdr>
        <w:top w:val="none" w:sz="0" w:space="0" w:color="auto"/>
        <w:left w:val="none" w:sz="0" w:space="0" w:color="auto"/>
        <w:bottom w:val="none" w:sz="0" w:space="0" w:color="auto"/>
        <w:right w:val="none" w:sz="0" w:space="0" w:color="auto"/>
      </w:divBdr>
      <w:divsChild>
        <w:div w:id="1197550063">
          <w:marLeft w:val="0"/>
          <w:marRight w:val="0"/>
          <w:marTop w:val="0"/>
          <w:marBottom w:val="0"/>
          <w:divBdr>
            <w:top w:val="none" w:sz="0" w:space="0" w:color="auto"/>
            <w:left w:val="none" w:sz="0" w:space="0" w:color="auto"/>
            <w:bottom w:val="none" w:sz="0" w:space="0" w:color="auto"/>
            <w:right w:val="none" w:sz="0" w:space="0" w:color="auto"/>
          </w:divBdr>
        </w:div>
      </w:divsChild>
    </w:div>
    <w:div w:id="1292322197">
      <w:bodyDiv w:val="1"/>
      <w:marLeft w:val="0"/>
      <w:marRight w:val="0"/>
      <w:marTop w:val="0"/>
      <w:marBottom w:val="0"/>
      <w:divBdr>
        <w:top w:val="none" w:sz="0" w:space="0" w:color="auto"/>
        <w:left w:val="none" w:sz="0" w:space="0" w:color="auto"/>
        <w:bottom w:val="none" w:sz="0" w:space="0" w:color="auto"/>
        <w:right w:val="none" w:sz="0" w:space="0" w:color="auto"/>
      </w:divBdr>
      <w:divsChild>
        <w:div w:id="456606526">
          <w:marLeft w:val="0"/>
          <w:marRight w:val="0"/>
          <w:marTop w:val="0"/>
          <w:marBottom w:val="0"/>
          <w:divBdr>
            <w:top w:val="none" w:sz="0" w:space="0" w:color="auto"/>
            <w:left w:val="none" w:sz="0" w:space="0" w:color="auto"/>
            <w:bottom w:val="none" w:sz="0" w:space="0" w:color="auto"/>
            <w:right w:val="none" w:sz="0" w:space="0" w:color="auto"/>
          </w:divBdr>
        </w:div>
      </w:divsChild>
    </w:div>
    <w:div w:id="1339306896">
      <w:bodyDiv w:val="1"/>
      <w:marLeft w:val="0"/>
      <w:marRight w:val="0"/>
      <w:marTop w:val="0"/>
      <w:marBottom w:val="0"/>
      <w:divBdr>
        <w:top w:val="none" w:sz="0" w:space="0" w:color="auto"/>
        <w:left w:val="none" w:sz="0" w:space="0" w:color="auto"/>
        <w:bottom w:val="none" w:sz="0" w:space="0" w:color="auto"/>
        <w:right w:val="none" w:sz="0" w:space="0" w:color="auto"/>
      </w:divBdr>
      <w:divsChild>
        <w:div w:id="985738605">
          <w:marLeft w:val="0"/>
          <w:marRight w:val="0"/>
          <w:marTop w:val="0"/>
          <w:marBottom w:val="0"/>
          <w:divBdr>
            <w:top w:val="none" w:sz="0" w:space="0" w:color="auto"/>
            <w:left w:val="none" w:sz="0" w:space="0" w:color="auto"/>
            <w:bottom w:val="none" w:sz="0" w:space="0" w:color="auto"/>
            <w:right w:val="none" w:sz="0" w:space="0" w:color="auto"/>
          </w:divBdr>
        </w:div>
      </w:divsChild>
    </w:div>
    <w:div w:id="1348485768">
      <w:bodyDiv w:val="1"/>
      <w:marLeft w:val="0"/>
      <w:marRight w:val="0"/>
      <w:marTop w:val="0"/>
      <w:marBottom w:val="0"/>
      <w:divBdr>
        <w:top w:val="none" w:sz="0" w:space="0" w:color="auto"/>
        <w:left w:val="none" w:sz="0" w:space="0" w:color="auto"/>
        <w:bottom w:val="none" w:sz="0" w:space="0" w:color="auto"/>
        <w:right w:val="none" w:sz="0" w:space="0" w:color="auto"/>
      </w:divBdr>
      <w:divsChild>
        <w:div w:id="340205646">
          <w:marLeft w:val="0"/>
          <w:marRight w:val="0"/>
          <w:marTop w:val="0"/>
          <w:marBottom w:val="0"/>
          <w:divBdr>
            <w:top w:val="none" w:sz="0" w:space="0" w:color="auto"/>
            <w:left w:val="none" w:sz="0" w:space="0" w:color="auto"/>
            <w:bottom w:val="none" w:sz="0" w:space="0" w:color="auto"/>
            <w:right w:val="none" w:sz="0" w:space="0" w:color="auto"/>
          </w:divBdr>
        </w:div>
      </w:divsChild>
    </w:div>
    <w:div w:id="1359620856">
      <w:bodyDiv w:val="1"/>
      <w:marLeft w:val="0"/>
      <w:marRight w:val="0"/>
      <w:marTop w:val="0"/>
      <w:marBottom w:val="0"/>
      <w:divBdr>
        <w:top w:val="none" w:sz="0" w:space="0" w:color="auto"/>
        <w:left w:val="none" w:sz="0" w:space="0" w:color="auto"/>
        <w:bottom w:val="none" w:sz="0" w:space="0" w:color="auto"/>
        <w:right w:val="none" w:sz="0" w:space="0" w:color="auto"/>
      </w:divBdr>
      <w:divsChild>
        <w:div w:id="2030594431">
          <w:marLeft w:val="0"/>
          <w:marRight w:val="0"/>
          <w:marTop w:val="0"/>
          <w:marBottom w:val="0"/>
          <w:divBdr>
            <w:top w:val="none" w:sz="0" w:space="0" w:color="auto"/>
            <w:left w:val="none" w:sz="0" w:space="0" w:color="auto"/>
            <w:bottom w:val="none" w:sz="0" w:space="0" w:color="auto"/>
            <w:right w:val="none" w:sz="0" w:space="0" w:color="auto"/>
          </w:divBdr>
        </w:div>
      </w:divsChild>
    </w:div>
    <w:div w:id="1381589563">
      <w:bodyDiv w:val="1"/>
      <w:marLeft w:val="0"/>
      <w:marRight w:val="0"/>
      <w:marTop w:val="0"/>
      <w:marBottom w:val="0"/>
      <w:divBdr>
        <w:top w:val="none" w:sz="0" w:space="0" w:color="auto"/>
        <w:left w:val="none" w:sz="0" w:space="0" w:color="auto"/>
        <w:bottom w:val="none" w:sz="0" w:space="0" w:color="auto"/>
        <w:right w:val="none" w:sz="0" w:space="0" w:color="auto"/>
      </w:divBdr>
      <w:divsChild>
        <w:div w:id="211115417">
          <w:marLeft w:val="0"/>
          <w:marRight w:val="0"/>
          <w:marTop w:val="0"/>
          <w:marBottom w:val="0"/>
          <w:divBdr>
            <w:top w:val="none" w:sz="0" w:space="0" w:color="auto"/>
            <w:left w:val="none" w:sz="0" w:space="0" w:color="auto"/>
            <w:bottom w:val="none" w:sz="0" w:space="0" w:color="auto"/>
            <w:right w:val="none" w:sz="0" w:space="0" w:color="auto"/>
          </w:divBdr>
        </w:div>
      </w:divsChild>
    </w:div>
    <w:div w:id="1390686763">
      <w:bodyDiv w:val="1"/>
      <w:marLeft w:val="0"/>
      <w:marRight w:val="0"/>
      <w:marTop w:val="0"/>
      <w:marBottom w:val="0"/>
      <w:divBdr>
        <w:top w:val="none" w:sz="0" w:space="0" w:color="auto"/>
        <w:left w:val="none" w:sz="0" w:space="0" w:color="auto"/>
        <w:bottom w:val="none" w:sz="0" w:space="0" w:color="auto"/>
        <w:right w:val="none" w:sz="0" w:space="0" w:color="auto"/>
      </w:divBdr>
      <w:divsChild>
        <w:div w:id="1889145159">
          <w:marLeft w:val="0"/>
          <w:marRight w:val="0"/>
          <w:marTop w:val="0"/>
          <w:marBottom w:val="0"/>
          <w:divBdr>
            <w:top w:val="none" w:sz="0" w:space="0" w:color="auto"/>
            <w:left w:val="none" w:sz="0" w:space="0" w:color="auto"/>
            <w:bottom w:val="none" w:sz="0" w:space="0" w:color="auto"/>
            <w:right w:val="none" w:sz="0" w:space="0" w:color="auto"/>
          </w:divBdr>
        </w:div>
      </w:divsChild>
    </w:div>
    <w:div w:id="1465928529">
      <w:bodyDiv w:val="1"/>
      <w:marLeft w:val="0"/>
      <w:marRight w:val="0"/>
      <w:marTop w:val="0"/>
      <w:marBottom w:val="0"/>
      <w:divBdr>
        <w:top w:val="none" w:sz="0" w:space="0" w:color="auto"/>
        <w:left w:val="none" w:sz="0" w:space="0" w:color="auto"/>
        <w:bottom w:val="none" w:sz="0" w:space="0" w:color="auto"/>
        <w:right w:val="none" w:sz="0" w:space="0" w:color="auto"/>
      </w:divBdr>
      <w:divsChild>
        <w:div w:id="758982127">
          <w:marLeft w:val="0"/>
          <w:marRight w:val="0"/>
          <w:marTop w:val="0"/>
          <w:marBottom w:val="0"/>
          <w:divBdr>
            <w:top w:val="none" w:sz="0" w:space="0" w:color="auto"/>
            <w:left w:val="none" w:sz="0" w:space="0" w:color="auto"/>
            <w:bottom w:val="none" w:sz="0" w:space="0" w:color="auto"/>
            <w:right w:val="none" w:sz="0" w:space="0" w:color="auto"/>
          </w:divBdr>
        </w:div>
      </w:divsChild>
    </w:div>
    <w:div w:id="1471168609">
      <w:bodyDiv w:val="1"/>
      <w:marLeft w:val="0"/>
      <w:marRight w:val="0"/>
      <w:marTop w:val="0"/>
      <w:marBottom w:val="0"/>
      <w:divBdr>
        <w:top w:val="none" w:sz="0" w:space="0" w:color="auto"/>
        <w:left w:val="none" w:sz="0" w:space="0" w:color="auto"/>
        <w:bottom w:val="none" w:sz="0" w:space="0" w:color="auto"/>
        <w:right w:val="none" w:sz="0" w:space="0" w:color="auto"/>
      </w:divBdr>
      <w:divsChild>
        <w:div w:id="1005018491">
          <w:marLeft w:val="0"/>
          <w:marRight w:val="0"/>
          <w:marTop w:val="0"/>
          <w:marBottom w:val="0"/>
          <w:divBdr>
            <w:top w:val="none" w:sz="0" w:space="0" w:color="auto"/>
            <w:left w:val="none" w:sz="0" w:space="0" w:color="auto"/>
            <w:bottom w:val="none" w:sz="0" w:space="0" w:color="auto"/>
            <w:right w:val="none" w:sz="0" w:space="0" w:color="auto"/>
          </w:divBdr>
        </w:div>
      </w:divsChild>
    </w:div>
    <w:div w:id="1489978672">
      <w:bodyDiv w:val="1"/>
      <w:marLeft w:val="0"/>
      <w:marRight w:val="0"/>
      <w:marTop w:val="0"/>
      <w:marBottom w:val="0"/>
      <w:divBdr>
        <w:top w:val="none" w:sz="0" w:space="0" w:color="auto"/>
        <w:left w:val="none" w:sz="0" w:space="0" w:color="auto"/>
        <w:bottom w:val="none" w:sz="0" w:space="0" w:color="auto"/>
        <w:right w:val="none" w:sz="0" w:space="0" w:color="auto"/>
      </w:divBdr>
      <w:divsChild>
        <w:div w:id="462499358">
          <w:marLeft w:val="0"/>
          <w:marRight w:val="0"/>
          <w:marTop w:val="0"/>
          <w:marBottom w:val="0"/>
          <w:divBdr>
            <w:top w:val="none" w:sz="0" w:space="0" w:color="auto"/>
            <w:left w:val="none" w:sz="0" w:space="0" w:color="auto"/>
            <w:bottom w:val="none" w:sz="0" w:space="0" w:color="auto"/>
            <w:right w:val="none" w:sz="0" w:space="0" w:color="auto"/>
          </w:divBdr>
        </w:div>
      </w:divsChild>
    </w:div>
    <w:div w:id="1497922326">
      <w:bodyDiv w:val="1"/>
      <w:marLeft w:val="0"/>
      <w:marRight w:val="0"/>
      <w:marTop w:val="0"/>
      <w:marBottom w:val="0"/>
      <w:divBdr>
        <w:top w:val="none" w:sz="0" w:space="0" w:color="auto"/>
        <w:left w:val="none" w:sz="0" w:space="0" w:color="auto"/>
        <w:bottom w:val="none" w:sz="0" w:space="0" w:color="auto"/>
        <w:right w:val="none" w:sz="0" w:space="0" w:color="auto"/>
      </w:divBdr>
      <w:divsChild>
        <w:div w:id="77871400">
          <w:marLeft w:val="0"/>
          <w:marRight w:val="0"/>
          <w:marTop w:val="0"/>
          <w:marBottom w:val="0"/>
          <w:divBdr>
            <w:top w:val="none" w:sz="0" w:space="0" w:color="auto"/>
            <w:left w:val="none" w:sz="0" w:space="0" w:color="auto"/>
            <w:bottom w:val="none" w:sz="0" w:space="0" w:color="auto"/>
            <w:right w:val="none" w:sz="0" w:space="0" w:color="auto"/>
          </w:divBdr>
        </w:div>
      </w:divsChild>
    </w:div>
    <w:div w:id="1508133555">
      <w:bodyDiv w:val="1"/>
      <w:marLeft w:val="0"/>
      <w:marRight w:val="0"/>
      <w:marTop w:val="0"/>
      <w:marBottom w:val="0"/>
      <w:divBdr>
        <w:top w:val="none" w:sz="0" w:space="0" w:color="auto"/>
        <w:left w:val="none" w:sz="0" w:space="0" w:color="auto"/>
        <w:bottom w:val="none" w:sz="0" w:space="0" w:color="auto"/>
        <w:right w:val="none" w:sz="0" w:space="0" w:color="auto"/>
      </w:divBdr>
    </w:div>
    <w:div w:id="1535456370">
      <w:bodyDiv w:val="1"/>
      <w:marLeft w:val="0"/>
      <w:marRight w:val="0"/>
      <w:marTop w:val="0"/>
      <w:marBottom w:val="0"/>
      <w:divBdr>
        <w:top w:val="none" w:sz="0" w:space="0" w:color="auto"/>
        <w:left w:val="none" w:sz="0" w:space="0" w:color="auto"/>
        <w:bottom w:val="none" w:sz="0" w:space="0" w:color="auto"/>
        <w:right w:val="none" w:sz="0" w:space="0" w:color="auto"/>
      </w:divBdr>
      <w:divsChild>
        <w:div w:id="1170558186">
          <w:marLeft w:val="0"/>
          <w:marRight w:val="0"/>
          <w:marTop w:val="0"/>
          <w:marBottom w:val="0"/>
          <w:divBdr>
            <w:top w:val="none" w:sz="0" w:space="0" w:color="auto"/>
            <w:left w:val="none" w:sz="0" w:space="0" w:color="auto"/>
            <w:bottom w:val="none" w:sz="0" w:space="0" w:color="auto"/>
            <w:right w:val="none" w:sz="0" w:space="0" w:color="auto"/>
          </w:divBdr>
        </w:div>
      </w:divsChild>
    </w:div>
    <w:div w:id="1639527901">
      <w:bodyDiv w:val="1"/>
      <w:marLeft w:val="0"/>
      <w:marRight w:val="0"/>
      <w:marTop w:val="0"/>
      <w:marBottom w:val="0"/>
      <w:divBdr>
        <w:top w:val="none" w:sz="0" w:space="0" w:color="auto"/>
        <w:left w:val="none" w:sz="0" w:space="0" w:color="auto"/>
        <w:bottom w:val="none" w:sz="0" w:space="0" w:color="auto"/>
        <w:right w:val="none" w:sz="0" w:space="0" w:color="auto"/>
      </w:divBdr>
      <w:divsChild>
        <w:div w:id="394010859">
          <w:marLeft w:val="0"/>
          <w:marRight w:val="0"/>
          <w:marTop w:val="0"/>
          <w:marBottom w:val="0"/>
          <w:divBdr>
            <w:top w:val="none" w:sz="0" w:space="0" w:color="auto"/>
            <w:left w:val="none" w:sz="0" w:space="0" w:color="auto"/>
            <w:bottom w:val="none" w:sz="0" w:space="0" w:color="auto"/>
            <w:right w:val="none" w:sz="0" w:space="0" w:color="auto"/>
          </w:divBdr>
        </w:div>
      </w:divsChild>
    </w:div>
    <w:div w:id="1644044693">
      <w:bodyDiv w:val="1"/>
      <w:marLeft w:val="0"/>
      <w:marRight w:val="0"/>
      <w:marTop w:val="0"/>
      <w:marBottom w:val="0"/>
      <w:divBdr>
        <w:top w:val="none" w:sz="0" w:space="0" w:color="auto"/>
        <w:left w:val="none" w:sz="0" w:space="0" w:color="auto"/>
        <w:bottom w:val="none" w:sz="0" w:space="0" w:color="auto"/>
        <w:right w:val="none" w:sz="0" w:space="0" w:color="auto"/>
      </w:divBdr>
      <w:divsChild>
        <w:div w:id="1041518186">
          <w:marLeft w:val="0"/>
          <w:marRight w:val="0"/>
          <w:marTop w:val="0"/>
          <w:marBottom w:val="0"/>
          <w:divBdr>
            <w:top w:val="none" w:sz="0" w:space="0" w:color="auto"/>
            <w:left w:val="none" w:sz="0" w:space="0" w:color="auto"/>
            <w:bottom w:val="none" w:sz="0" w:space="0" w:color="auto"/>
            <w:right w:val="none" w:sz="0" w:space="0" w:color="auto"/>
          </w:divBdr>
        </w:div>
      </w:divsChild>
    </w:div>
    <w:div w:id="1644236364">
      <w:bodyDiv w:val="1"/>
      <w:marLeft w:val="0"/>
      <w:marRight w:val="0"/>
      <w:marTop w:val="0"/>
      <w:marBottom w:val="0"/>
      <w:divBdr>
        <w:top w:val="none" w:sz="0" w:space="0" w:color="auto"/>
        <w:left w:val="none" w:sz="0" w:space="0" w:color="auto"/>
        <w:bottom w:val="none" w:sz="0" w:space="0" w:color="auto"/>
        <w:right w:val="none" w:sz="0" w:space="0" w:color="auto"/>
      </w:divBdr>
      <w:divsChild>
        <w:div w:id="1388846034">
          <w:marLeft w:val="0"/>
          <w:marRight w:val="0"/>
          <w:marTop w:val="0"/>
          <w:marBottom w:val="0"/>
          <w:divBdr>
            <w:top w:val="none" w:sz="0" w:space="0" w:color="auto"/>
            <w:left w:val="none" w:sz="0" w:space="0" w:color="auto"/>
            <w:bottom w:val="none" w:sz="0" w:space="0" w:color="auto"/>
            <w:right w:val="none" w:sz="0" w:space="0" w:color="auto"/>
          </w:divBdr>
        </w:div>
      </w:divsChild>
    </w:div>
    <w:div w:id="1647006715">
      <w:bodyDiv w:val="1"/>
      <w:marLeft w:val="0"/>
      <w:marRight w:val="0"/>
      <w:marTop w:val="0"/>
      <w:marBottom w:val="0"/>
      <w:divBdr>
        <w:top w:val="none" w:sz="0" w:space="0" w:color="auto"/>
        <w:left w:val="none" w:sz="0" w:space="0" w:color="auto"/>
        <w:bottom w:val="none" w:sz="0" w:space="0" w:color="auto"/>
        <w:right w:val="none" w:sz="0" w:space="0" w:color="auto"/>
      </w:divBdr>
    </w:div>
    <w:div w:id="1653214955">
      <w:bodyDiv w:val="1"/>
      <w:marLeft w:val="0"/>
      <w:marRight w:val="0"/>
      <w:marTop w:val="0"/>
      <w:marBottom w:val="0"/>
      <w:divBdr>
        <w:top w:val="none" w:sz="0" w:space="0" w:color="auto"/>
        <w:left w:val="none" w:sz="0" w:space="0" w:color="auto"/>
        <w:bottom w:val="none" w:sz="0" w:space="0" w:color="auto"/>
        <w:right w:val="none" w:sz="0" w:space="0" w:color="auto"/>
      </w:divBdr>
      <w:divsChild>
        <w:div w:id="707337821">
          <w:marLeft w:val="0"/>
          <w:marRight w:val="0"/>
          <w:marTop w:val="0"/>
          <w:marBottom w:val="0"/>
          <w:divBdr>
            <w:top w:val="none" w:sz="0" w:space="0" w:color="auto"/>
            <w:left w:val="none" w:sz="0" w:space="0" w:color="auto"/>
            <w:bottom w:val="none" w:sz="0" w:space="0" w:color="auto"/>
            <w:right w:val="none" w:sz="0" w:space="0" w:color="auto"/>
          </w:divBdr>
        </w:div>
      </w:divsChild>
    </w:div>
    <w:div w:id="1669091271">
      <w:bodyDiv w:val="1"/>
      <w:marLeft w:val="0"/>
      <w:marRight w:val="0"/>
      <w:marTop w:val="0"/>
      <w:marBottom w:val="0"/>
      <w:divBdr>
        <w:top w:val="none" w:sz="0" w:space="0" w:color="auto"/>
        <w:left w:val="none" w:sz="0" w:space="0" w:color="auto"/>
        <w:bottom w:val="none" w:sz="0" w:space="0" w:color="auto"/>
        <w:right w:val="none" w:sz="0" w:space="0" w:color="auto"/>
      </w:divBdr>
      <w:divsChild>
        <w:div w:id="1061976502">
          <w:marLeft w:val="0"/>
          <w:marRight w:val="0"/>
          <w:marTop w:val="0"/>
          <w:marBottom w:val="0"/>
          <w:divBdr>
            <w:top w:val="none" w:sz="0" w:space="0" w:color="auto"/>
            <w:left w:val="none" w:sz="0" w:space="0" w:color="auto"/>
            <w:bottom w:val="none" w:sz="0" w:space="0" w:color="auto"/>
            <w:right w:val="none" w:sz="0" w:space="0" w:color="auto"/>
          </w:divBdr>
        </w:div>
      </w:divsChild>
    </w:div>
    <w:div w:id="1679305523">
      <w:bodyDiv w:val="1"/>
      <w:marLeft w:val="0"/>
      <w:marRight w:val="0"/>
      <w:marTop w:val="0"/>
      <w:marBottom w:val="0"/>
      <w:divBdr>
        <w:top w:val="none" w:sz="0" w:space="0" w:color="auto"/>
        <w:left w:val="none" w:sz="0" w:space="0" w:color="auto"/>
        <w:bottom w:val="none" w:sz="0" w:space="0" w:color="auto"/>
        <w:right w:val="none" w:sz="0" w:space="0" w:color="auto"/>
      </w:divBdr>
    </w:div>
    <w:div w:id="1684278869">
      <w:bodyDiv w:val="1"/>
      <w:marLeft w:val="0"/>
      <w:marRight w:val="0"/>
      <w:marTop w:val="0"/>
      <w:marBottom w:val="0"/>
      <w:divBdr>
        <w:top w:val="none" w:sz="0" w:space="0" w:color="auto"/>
        <w:left w:val="none" w:sz="0" w:space="0" w:color="auto"/>
        <w:bottom w:val="none" w:sz="0" w:space="0" w:color="auto"/>
        <w:right w:val="none" w:sz="0" w:space="0" w:color="auto"/>
      </w:divBdr>
      <w:divsChild>
        <w:div w:id="1024786648">
          <w:marLeft w:val="0"/>
          <w:marRight w:val="0"/>
          <w:marTop w:val="0"/>
          <w:marBottom w:val="0"/>
          <w:divBdr>
            <w:top w:val="none" w:sz="0" w:space="0" w:color="auto"/>
            <w:left w:val="none" w:sz="0" w:space="0" w:color="auto"/>
            <w:bottom w:val="none" w:sz="0" w:space="0" w:color="auto"/>
            <w:right w:val="none" w:sz="0" w:space="0" w:color="auto"/>
          </w:divBdr>
        </w:div>
      </w:divsChild>
    </w:div>
    <w:div w:id="1689866523">
      <w:bodyDiv w:val="1"/>
      <w:marLeft w:val="0"/>
      <w:marRight w:val="0"/>
      <w:marTop w:val="0"/>
      <w:marBottom w:val="0"/>
      <w:divBdr>
        <w:top w:val="none" w:sz="0" w:space="0" w:color="auto"/>
        <w:left w:val="none" w:sz="0" w:space="0" w:color="auto"/>
        <w:bottom w:val="none" w:sz="0" w:space="0" w:color="auto"/>
        <w:right w:val="none" w:sz="0" w:space="0" w:color="auto"/>
      </w:divBdr>
      <w:divsChild>
        <w:div w:id="359013577">
          <w:marLeft w:val="0"/>
          <w:marRight w:val="0"/>
          <w:marTop w:val="0"/>
          <w:marBottom w:val="0"/>
          <w:divBdr>
            <w:top w:val="none" w:sz="0" w:space="0" w:color="auto"/>
            <w:left w:val="none" w:sz="0" w:space="0" w:color="auto"/>
            <w:bottom w:val="none" w:sz="0" w:space="0" w:color="auto"/>
            <w:right w:val="none" w:sz="0" w:space="0" w:color="auto"/>
          </w:divBdr>
        </w:div>
      </w:divsChild>
    </w:div>
    <w:div w:id="1690910821">
      <w:bodyDiv w:val="1"/>
      <w:marLeft w:val="0"/>
      <w:marRight w:val="0"/>
      <w:marTop w:val="0"/>
      <w:marBottom w:val="0"/>
      <w:divBdr>
        <w:top w:val="none" w:sz="0" w:space="0" w:color="auto"/>
        <w:left w:val="none" w:sz="0" w:space="0" w:color="auto"/>
        <w:bottom w:val="none" w:sz="0" w:space="0" w:color="auto"/>
        <w:right w:val="none" w:sz="0" w:space="0" w:color="auto"/>
      </w:divBdr>
      <w:divsChild>
        <w:div w:id="1521893136">
          <w:marLeft w:val="0"/>
          <w:marRight w:val="0"/>
          <w:marTop w:val="0"/>
          <w:marBottom w:val="0"/>
          <w:divBdr>
            <w:top w:val="none" w:sz="0" w:space="0" w:color="auto"/>
            <w:left w:val="none" w:sz="0" w:space="0" w:color="auto"/>
            <w:bottom w:val="none" w:sz="0" w:space="0" w:color="auto"/>
            <w:right w:val="none" w:sz="0" w:space="0" w:color="auto"/>
          </w:divBdr>
        </w:div>
      </w:divsChild>
    </w:div>
    <w:div w:id="1738358947">
      <w:bodyDiv w:val="1"/>
      <w:marLeft w:val="0"/>
      <w:marRight w:val="0"/>
      <w:marTop w:val="0"/>
      <w:marBottom w:val="0"/>
      <w:divBdr>
        <w:top w:val="none" w:sz="0" w:space="0" w:color="auto"/>
        <w:left w:val="none" w:sz="0" w:space="0" w:color="auto"/>
        <w:bottom w:val="none" w:sz="0" w:space="0" w:color="auto"/>
        <w:right w:val="none" w:sz="0" w:space="0" w:color="auto"/>
      </w:divBdr>
      <w:divsChild>
        <w:div w:id="1064332432">
          <w:marLeft w:val="0"/>
          <w:marRight w:val="0"/>
          <w:marTop w:val="0"/>
          <w:marBottom w:val="0"/>
          <w:divBdr>
            <w:top w:val="none" w:sz="0" w:space="0" w:color="auto"/>
            <w:left w:val="none" w:sz="0" w:space="0" w:color="auto"/>
            <w:bottom w:val="none" w:sz="0" w:space="0" w:color="auto"/>
            <w:right w:val="none" w:sz="0" w:space="0" w:color="auto"/>
          </w:divBdr>
        </w:div>
      </w:divsChild>
    </w:div>
    <w:div w:id="1758285398">
      <w:bodyDiv w:val="1"/>
      <w:marLeft w:val="0"/>
      <w:marRight w:val="0"/>
      <w:marTop w:val="0"/>
      <w:marBottom w:val="0"/>
      <w:divBdr>
        <w:top w:val="none" w:sz="0" w:space="0" w:color="auto"/>
        <w:left w:val="none" w:sz="0" w:space="0" w:color="auto"/>
        <w:bottom w:val="none" w:sz="0" w:space="0" w:color="auto"/>
        <w:right w:val="none" w:sz="0" w:space="0" w:color="auto"/>
      </w:divBdr>
      <w:divsChild>
        <w:div w:id="1060441095">
          <w:marLeft w:val="0"/>
          <w:marRight w:val="0"/>
          <w:marTop w:val="0"/>
          <w:marBottom w:val="0"/>
          <w:divBdr>
            <w:top w:val="none" w:sz="0" w:space="0" w:color="auto"/>
            <w:left w:val="none" w:sz="0" w:space="0" w:color="auto"/>
            <w:bottom w:val="none" w:sz="0" w:space="0" w:color="auto"/>
            <w:right w:val="none" w:sz="0" w:space="0" w:color="auto"/>
          </w:divBdr>
        </w:div>
      </w:divsChild>
    </w:div>
    <w:div w:id="1776173721">
      <w:bodyDiv w:val="1"/>
      <w:marLeft w:val="0"/>
      <w:marRight w:val="0"/>
      <w:marTop w:val="0"/>
      <w:marBottom w:val="0"/>
      <w:divBdr>
        <w:top w:val="none" w:sz="0" w:space="0" w:color="auto"/>
        <w:left w:val="none" w:sz="0" w:space="0" w:color="auto"/>
        <w:bottom w:val="none" w:sz="0" w:space="0" w:color="auto"/>
        <w:right w:val="none" w:sz="0" w:space="0" w:color="auto"/>
      </w:divBdr>
      <w:divsChild>
        <w:div w:id="17581490">
          <w:marLeft w:val="0"/>
          <w:marRight w:val="0"/>
          <w:marTop w:val="0"/>
          <w:marBottom w:val="0"/>
          <w:divBdr>
            <w:top w:val="none" w:sz="0" w:space="0" w:color="auto"/>
            <w:left w:val="none" w:sz="0" w:space="0" w:color="auto"/>
            <w:bottom w:val="none" w:sz="0" w:space="0" w:color="auto"/>
            <w:right w:val="none" w:sz="0" w:space="0" w:color="auto"/>
          </w:divBdr>
        </w:div>
      </w:divsChild>
    </w:div>
    <w:div w:id="1808468062">
      <w:bodyDiv w:val="1"/>
      <w:marLeft w:val="0"/>
      <w:marRight w:val="0"/>
      <w:marTop w:val="0"/>
      <w:marBottom w:val="0"/>
      <w:divBdr>
        <w:top w:val="none" w:sz="0" w:space="0" w:color="auto"/>
        <w:left w:val="none" w:sz="0" w:space="0" w:color="auto"/>
        <w:bottom w:val="none" w:sz="0" w:space="0" w:color="auto"/>
        <w:right w:val="none" w:sz="0" w:space="0" w:color="auto"/>
      </w:divBdr>
      <w:divsChild>
        <w:div w:id="301350983">
          <w:marLeft w:val="0"/>
          <w:marRight w:val="0"/>
          <w:marTop w:val="0"/>
          <w:marBottom w:val="0"/>
          <w:divBdr>
            <w:top w:val="none" w:sz="0" w:space="0" w:color="auto"/>
            <w:left w:val="none" w:sz="0" w:space="0" w:color="auto"/>
            <w:bottom w:val="none" w:sz="0" w:space="0" w:color="auto"/>
            <w:right w:val="none" w:sz="0" w:space="0" w:color="auto"/>
          </w:divBdr>
        </w:div>
      </w:divsChild>
    </w:div>
    <w:div w:id="1838690037">
      <w:bodyDiv w:val="1"/>
      <w:marLeft w:val="0"/>
      <w:marRight w:val="0"/>
      <w:marTop w:val="0"/>
      <w:marBottom w:val="0"/>
      <w:divBdr>
        <w:top w:val="none" w:sz="0" w:space="0" w:color="auto"/>
        <w:left w:val="none" w:sz="0" w:space="0" w:color="auto"/>
        <w:bottom w:val="none" w:sz="0" w:space="0" w:color="auto"/>
        <w:right w:val="none" w:sz="0" w:space="0" w:color="auto"/>
      </w:divBdr>
    </w:div>
    <w:div w:id="1877547709">
      <w:bodyDiv w:val="1"/>
      <w:marLeft w:val="0"/>
      <w:marRight w:val="0"/>
      <w:marTop w:val="0"/>
      <w:marBottom w:val="0"/>
      <w:divBdr>
        <w:top w:val="none" w:sz="0" w:space="0" w:color="auto"/>
        <w:left w:val="none" w:sz="0" w:space="0" w:color="auto"/>
        <w:bottom w:val="none" w:sz="0" w:space="0" w:color="auto"/>
        <w:right w:val="none" w:sz="0" w:space="0" w:color="auto"/>
      </w:divBdr>
      <w:divsChild>
        <w:div w:id="214706632">
          <w:marLeft w:val="0"/>
          <w:marRight w:val="0"/>
          <w:marTop w:val="0"/>
          <w:marBottom w:val="0"/>
          <w:divBdr>
            <w:top w:val="none" w:sz="0" w:space="0" w:color="auto"/>
            <w:left w:val="none" w:sz="0" w:space="0" w:color="auto"/>
            <w:bottom w:val="none" w:sz="0" w:space="0" w:color="auto"/>
            <w:right w:val="none" w:sz="0" w:space="0" w:color="auto"/>
          </w:divBdr>
        </w:div>
      </w:divsChild>
    </w:div>
    <w:div w:id="1883858622">
      <w:bodyDiv w:val="1"/>
      <w:marLeft w:val="0"/>
      <w:marRight w:val="0"/>
      <w:marTop w:val="0"/>
      <w:marBottom w:val="0"/>
      <w:divBdr>
        <w:top w:val="none" w:sz="0" w:space="0" w:color="auto"/>
        <w:left w:val="none" w:sz="0" w:space="0" w:color="auto"/>
        <w:bottom w:val="none" w:sz="0" w:space="0" w:color="auto"/>
        <w:right w:val="none" w:sz="0" w:space="0" w:color="auto"/>
      </w:divBdr>
      <w:divsChild>
        <w:div w:id="2092769192">
          <w:marLeft w:val="0"/>
          <w:marRight w:val="0"/>
          <w:marTop w:val="0"/>
          <w:marBottom w:val="0"/>
          <w:divBdr>
            <w:top w:val="none" w:sz="0" w:space="0" w:color="auto"/>
            <w:left w:val="none" w:sz="0" w:space="0" w:color="auto"/>
            <w:bottom w:val="none" w:sz="0" w:space="0" w:color="auto"/>
            <w:right w:val="none" w:sz="0" w:space="0" w:color="auto"/>
          </w:divBdr>
        </w:div>
      </w:divsChild>
    </w:div>
    <w:div w:id="1897862170">
      <w:bodyDiv w:val="1"/>
      <w:marLeft w:val="0"/>
      <w:marRight w:val="0"/>
      <w:marTop w:val="0"/>
      <w:marBottom w:val="0"/>
      <w:divBdr>
        <w:top w:val="none" w:sz="0" w:space="0" w:color="auto"/>
        <w:left w:val="none" w:sz="0" w:space="0" w:color="auto"/>
        <w:bottom w:val="none" w:sz="0" w:space="0" w:color="auto"/>
        <w:right w:val="none" w:sz="0" w:space="0" w:color="auto"/>
      </w:divBdr>
      <w:divsChild>
        <w:div w:id="550075040">
          <w:marLeft w:val="0"/>
          <w:marRight w:val="0"/>
          <w:marTop w:val="0"/>
          <w:marBottom w:val="0"/>
          <w:divBdr>
            <w:top w:val="none" w:sz="0" w:space="0" w:color="auto"/>
            <w:left w:val="none" w:sz="0" w:space="0" w:color="auto"/>
            <w:bottom w:val="none" w:sz="0" w:space="0" w:color="auto"/>
            <w:right w:val="none" w:sz="0" w:space="0" w:color="auto"/>
          </w:divBdr>
        </w:div>
      </w:divsChild>
    </w:div>
    <w:div w:id="1936665159">
      <w:bodyDiv w:val="1"/>
      <w:marLeft w:val="0"/>
      <w:marRight w:val="0"/>
      <w:marTop w:val="0"/>
      <w:marBottom w:val="0"/>
      <w:divBdr>
        <w:top w:val="none" w:sz="0" w:space="0" w:color="auto"/>
        <w:left w:val="none" w:sz="0" w:space="0" w:color="auto"/>
        <w:bottom w:val="none" w:sz="0" w:space="0" w:color="auto"/>
        <w:right w:val="none" w:sz="0" w:space="0" w:color="auto"/>
      </w:divBdr>
    </w:div>
    <w:div w:id="1994798897">
      <w:bodyDiv w:val="1"/>
      <w:marLeft w:val="0"/>
      <w:marRight w:val="0"/>
      <w:marTop w:val="0"/>
      <w:marBottom w:val="0"/>
      <w:divBdr>
        <w:top w:val="none" w:sz="0" w:space="0" w:color="auto"/>
        <w:left w:val="none" w:sz="0" w:space="0" w:color="auto"/>
        <w:bottom w:val="none" w:sz="0" w:space="0" w:color="auto"/>
        <w:right w:val="none" w:sz="0" w:space="0" w:color="auto"/>
      </w:divBdr>
      <w:divsChild>
        <w:div w:id="363290727">
          <w:marLeft w:val="0"/>
          <w:marRight w:val="0"/>
          <w:marTop w:val="0"/>
          <w:marBottom w:val="0"/>
          <w:divBdr>
            <w:top w:val="none" w:sz="0" w:space="0" w:color="auto"/>
            <w:left w:val="none" w:sz="0" w:space="0" w:color="auto"/>
            <w:bottom w:val="none" w:sz="0" w:space="0" w:color="auto"/>
            <w:right w:val="none" w:sz="0" w:space="0" w:color="auto"/>
          </w:divBdr>
        </w:div>
      </w:divsChild>
    </w:div>
    <w:div w:id="2026636678">
      <w:bodyDiv w:val="1"/>
      <w:marLeft w:val="0"/>
      <w:marRight w:val="0"/>
      <w:marTop w:val="0"/>
      <w:marBottom w:val="0"/>
      <w:divBdr>
        <w:top w:val="none" w:sz="0" w:space="0" w:color="auto"/>
        <w:left w:val="none" w:sz="0" w:space="0" w:color="auto"/>
        <w:bottom w:val="none" w:sz="0" w:space="0" w:color="auto"/>
        <w:right w:val="none" w:sz="0" w:space="0" w:color="auto"/>
      </w:divBdr>
      <w:divsChild>
        <w:div w:id="791245245">
          <w:marLeft w:val="0"/>
          <w:marRight w:val="0"/>
          <w:marTop w:val="0"/>
          <w:marBottom w:val="0"/>
          <w:divBdr>
            <w:top w:val="none" w:sz="0" w:space="0" w:color="auto"/>
            <w:left w:val="none" w:sz="0" w:space="0" w:color="auto"/>
            <w:bottom w:val="none" w:sz="0" w:space="0" w:color="auto"/>
            <w:right w:val="none" w:sz="0" w:space="0" w:color="auto"/>
          </w:divBdr>
        </w:div>
      </w:divsChild>
    </w:div>
    <w:div w:id="2027823738">
      <w:bodyDiv w:val="1"/>
      <w:marLeft w:val="0"/>
      <w:marRight w:val="0"/>
      <w:marTop w:val="0"/>
      <w:marBottom w:val="0"/>
      <w:divBdr>
        <w:top w:val="none" w:sz="0" w:space="0" w:color="auto"/>
        <w:left w:val="none" w:sz="0" w:space="0" w:color="auto"/>
        <w:bottom w:val="none" w:sz="0" w:space="0" w:color="auto"/>
        <w:right w:val="none" w:sz="0" w:space="0" w:color="auto"/>
      </w:divBdr>
      <w:divsChild>
        <w:div w:id="364840176">
          <w:marLeft w:val="0"/>
          <w:marRight w:val="0"/>
          <w:marTop w:val="0"/>
          <w:marBottom w:val="0"/>
          <w:divBdr>
            <w:top w:val="none" w:sz="0" w:space="0" w:color="auto"/>
            <w:left w:val="none" w:sz="0" w:space="0" w:color="auto"/>
            <w:bottom w:val="none" w:sz="0" w:space="0" w:color="auto"/>
            <w:right w:val="none" w:sz="0" w:space="0" w:color="auto"/>
          </w:divBdr>
        </w:div>
      </w:divsChild>
    </w:div>
    <w:div w:id="2058316727">
      <w:bodyDiv w:val="1"/>
      <w:marLeft w:val="0"/>
      <w:marRight w:val="0"/>
      <w:marTop w:val="0"/>
      <w:marBottom w:val="0"/>
      <w:divBdr>
        <w:top w:val="none" w:sz="0" w:space="0" w:color="auto"/>
        <w:left w:val="none" w:sz="0" w:space="0" w:color="auto"/>
        <w:bottom w:val="none" w:sz="0" w:space="0" w:color="auto"/>
        <w:right w:val="none" w:sz="0" w:space="0" w:color="auto"/>
      </w:divBdr>
      <w:divsChild>
        <w:div w:id="278803149">
          <w:marLeft w:val="0"/>
          <w:marRight w:val="0"/>
          <w:marTop w:val="0"/>
          <w:marBottom w:val="0"/>
          <w:divBdr>
            <w:top w:val="none" w:sz="0" w:space="0" w:color="auto"/>
            <w:left w:val="none" w:sz="0" w:space="0" w:color="auto"/>
            <w:bottom w:val="none" w:sz="0" w:space="0" w:color="auto"/>
            <w:right w:val="none" w:sz="0" w:space="0" w:color="auto"/>
          </w:divBdr>
        </w:div>
      </w:divsChild>
    </w:div>
    <w:div w:id="2077892596">
      <w:bodyDiv w:val="1"/>
      <w:marLeft w:val="0"/>
      <w:marRight w:val="0"/>
      <w:marTop w:val="0"/>
      <w:marBottom w:val="0"/>
      <w:divBdr>
        <w:top w:val="none" w:sz="0" w:space="0" w:color="auto"/>
        <w:left w:val="none" w:sz="0" w:space="0" w:color="auto"/>
        <w:bottom w:val="none" w:sz="0" w:space="0" w:color="auto"/>
        <w:right w:val="none" w:sz="0" w:space="0" w:color="auto"/>
      </w:divBdr>
      <w:divsChild>
        <w:div w:id="1797328370">
          <w:marLeft w:val="0"/>
          <w:marRight w:val="0"/>
          <w:marTop w:val="0"/>
          <w:marBottom w:val="0"/>
          <w:divBdr>
            <w:top w:val="none" w:sz="0" w:space="0" w:color="auto"/>
            <w:left w:val="none" w:sz="0" w:space="0" w:color="auto"/>
            <w:bottom w:val="none" w:sz="0" w:space="0" w:color="auto"/>
            <w:right w:val="none" w:sz="0" w:space="0" w:color="auto"/>
          </w:divBdr>
        </w:div>
      </w:divsChild>
    </w:div>
    <w:div w:id="2085834753">
      <w:bodyDiv w:val="1"/>
      <w:marLeft w:val="0"/>
      <w:marRight w:val="0"/>
      <w:marTop w:val="0"/>
      <w:marBottom w:val="0"/>
      <w:divBdr>
        <w:top w:val="none" w:sz="0" w:space="0" w:color="auto"/>
        <w:left w:val="none" w:sz="0" w:space="0" w:color="auto"/>
        <w:bottom w:val="none" w:sz="0" w:space="0" w:color="auto"/>
        <w:right w:val="none" w:sz="0" w:space="0" w:color="auto"/>
      </w:divBdr>
      <w:divsChild>
        <w:div w:id="730230308">
          <w:marLeft w:val="0"/>
          <w:marRight w:val="0"/>
          <w:marTop w:val="0"/>
          <w:marBottom w:val="0"/>
          <w:divBdr>
            <w:top w:val="none" w:sz="0" w:space="0" w:color="auto"/>
            <w:left w:val="none" w:sz="0" w:space="0" w:color="auto"/>
            <w:bottom w:val="none" w:sz="0" w:space="0" w:color="auto"/>
            <w:right w:val="none" w:sz="0" w:space="0" w:color="auto"/>
          </w:divBdr>
        </w:div>
      </w:divsChild>
    </w:div>
    <w:div w:id="2108839917">
      <w:bodyDiv w:val="1"/>
      <w:marLeft w:val="0"/>
      <w:marRight w:val="0"/>
      <w:marTop w:val="0"/>
      <w:marBottom w:val="0"/>
      <w:divBdr>
        <w:top w:val="none" w:sz="0" w:space="0" w:color="auto"/>
        <w:left w:val="none" w:sz="0" w:space="0" w:color="auto"/>
        <w:bottom w:val="none" w:sz="0" w:space="0" w:color="auto"/>
        <w:right w:val="none" w:sz="0" w:space="0" w:color="auto"/>
      </w:divBdr>
      <w:divsChild>
        <w:div w:id="1208958490">
          <w:marLeft w:val="0"/>
          <w:marRight w:val="0"/>
          <w:marTop w:val="0"/>
          <w:marBottom w:val="0"/>
          <w:divBdr>
            <w:top w:val="none" w:sz="0" w:space="0" w:color="auto"/>
            <w:left w:val="none" w:sz="0" w:space="0" w:color="auto"/>
            <w:bottom w:val="none" w:sz="0" w:space="0" w:color="auto"/>
            <w:right w:val="none" w:sz="0" w:space="0" w:color="auto"/>
          </w:divBdr>
        </w:div>
      </w:divsChild>
    </w:div>
    <w:div w:id="2120248067">
      <w:bodyDiv w:val="1"/>
      <w:marLeft w:val="0"/>
      <w:marRight w:val="0"/>
      <w:marTop w:val="0"/>
      <w:marBottom w:val="0"/>
      <w:divBdr>
        <w:top w:val="none" w:sz="0" w:space="0" w:color="auto"/>
        <w:left w:val="none" w:sz="0" w:space="0" w:color="auto"/>
        <w:bottom w:val="none" w:sz="0" w:space="0" w:color="auto"/>
        <w:right w:val="none" w:sz="0" w:space="0" w:color="auto"/>
      </w:divBdr>
      <w:divsChild>
        <w:div w:id="685443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ssmo">
      <a:dk1>
        <a:sysClr val="windowText" lastClr="000000"/>
      </a:dk1>
      <a:lt1>
        <a:sysClr val="window" lastClr="FFFFFF"/>
      </a:lt1>
      <a:dk2>
        <a:srgbClr val="44546A"/>
      </a:dk2>
      <a:lt2>
        <a:srgbClr val="E7E6E6"/>
      </a:lt2>
      <a:accent1>
        <a:srgbClr val="1E384B"/>
      </a:accent1>
      <a:accent2>
        <a:srgbClr val="00BCDA"/>
      </a:accent2>
      <a:accent3>
        <a:srgbClr val="F58021"/>
      </a:accent3>
      <a:accent4>
        <a:srgbClr val="DD0256"/>
      </a:accent4>
      <a:accent5>
        <a:srgbClr val="E2E776"/>
      </a:accent5>
      <a:accent6>
        <a:srgbClr val="000000"/>
      </a:accent6>
      <a:hlink>
        <a:srgbClr val="A5A5A5"/>
      </a:hlink>
      <a:folHlink>
        <a:srgbClr val="5B9BD5"/>
      </a:folHlink>
    </a:clrScheme>
    <a:fontScheme name="TasGo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82dd87-0b0e-4151-9acc-69352e15f172" xsi:nil="true"/>
    <lcf76f155ced4ddcb4097134ff3c332f xmlns="5f96df31-a97c-46a8-949b-6ff75763ef3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158C7D332C5B43ACDB4ABF6798E149" ma:contentTypeVersion="17" ma:contentTypeDescription="Create a new document." ma:contentTypeScope="" ma:versionID="93e2cb624bfee6fa7fc218847215c26c">
  <xsd:schema xmlns:xsd="http://www.w3.org/2001/XMLSchema" xmlns:xs="http://www.w3.org/2001/XMLSchema" xmlns:p="http://schemas.microsoft.com/office/2006/metadata/properties" xmlns:ns2="5f96df31-a97c-46a8-949b-6ff75763ef39" xmlns:ns3="3b82dd87-0b0e-4151-9acc-69352e15f172" targetNamespace="http://schemas.microsoft.com/office/2006/metadata/properties" ma:root="true" ma:fieldsID="d39a4377379d04d2c7b9f33a2ac96214" ns2:_="" ns3:_="">
    <xsd:import namespace="5f96df31-a97c-46a8-949b-6ff75763ef39"/>
    <xsd:import namespace="3b82dd87-0b0e-4151-9acc-69352e15f1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6df31-a97c-46a8-949b-6ff75763ef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5fa8d43-ebde-4843-a9f4-94e805a6a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82dd87-0b0e-4151-9acc-69352e15f1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4a45cb-8e2d-453b-852d-d02b7610e988}" ma:internalName="TaxCatchAll" ma:showField="CatchAllData" ma:web="3b82dd87-0b0e-4151-9acc-69352e15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74ABC-B8BA-4B97-8980-2E78CAE0948F}">
  <ds:schemaRefs>
    <ds:schemaRef ds:uri="http://schemas.microsoft.com/office/2006/metadata/properties"/>
    <ds:schemaRef ds:uri="http://schemas.microsoft.com/office/infopath/2007/PartnerControls"/>
    <ds:schemaRef ds:uri="3b82dd87-0b0e-4151-9acc-69352e15f172"/>
    <ds:schemaRef ds:uri="5f96df31-a97c-46a8-949b-6ff75763ef39"/>
  </ds:schemaRefs>
</ds:datastoreItem>
</file>

<file path=customXml/itemProps2.xml><?xml version="1.0" encoding="utf-8"?>
<ds:datastoreItem xmlns:ds="http://schemas.openxmlformats.org/officeDocument/2006/customXml" ds:itemID="{2D681DE0-1871-4F1E-9EBE-23DCABDA0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6df31-a97c-46a8-949b-6ff75763ef39"/>
    <ds:schemaRef ds:uri="3b82dd87-0b0e-4151-9acc-69352e15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8F0435-1B08-4064-8EBD-EAFB229F4D51}">
  <ds:schemaRefs>
    <ds:schemaRef ds:uri="http://schemas.microsoft.com/sharepoint/v3/contenttype/forms"/>
  </ds:schemaRefs>
</ds:datastoreItem>
</file>

<file path=customXml/itemProps4.xml><?xml version="1.0" encoding="utf-8"?>
<ds:datastoreItem xmlns:ds="http://schemas.openxmlformats.org/officeDocument/2006/customXml" ds:itemID="{8E4DD4A9-9484-4A95-A6F6-6229C7A72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2635</Words>
  <Characters>14307</Characters>
  <Application>Microsoft Office Word</Application>
  <DocSecurity>0</DocSecurity>
  <Lines>330</Lines>
  <Paragraphs>102</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16900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Daly, Jessie</dc:creator>
  <cp:keywords/>
  <dc:description/>
  <cp:lastModifiedBy>Aplin, Amanda</cp:lastModifiedBy>
  <cp:revision>2</cp:revision>
  <cp:lastPrinted>2026-07-28T05:42:00Z</cp:lastPrinted>
  <dcterms:created xsi:type="dcterms:W3CDTF">2026-08-11T06:51:00Z</dcterms:created>
  <dcterms:modified xsi:type="dcterms:W3CDTF">2026-08-11T06:51:00Z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0x010100D4158C7D332C5B43ACDB4ABF6798E149</vt:lpwstr>
  </property>
  <property fmtid="{D5CDD505-2E9C-101B-9397-08002B2CF9AE}" pid="3" name="MediaServiceImageTags">
    <vt:lpwstr/>
  </property>
  <property fmtid="{D5CDD505-2E9C-101B-9397-08002B2CF9AE}" pid="4" name="MSIP_Label_4413e457-4e4b-40f6-9507-365301b2e0d0_Enabled">
    <vt:lpwstr>true</vt:lpwstr>
  </property>
  <property fmtid="{D5CDD505-2E9C-101B-9397-08002B2CF9AE}" pid="5" name="MSIP_Label_4413e457-4e4b-40f6-9507-365301b2e0d0_SetDate">
    <vt:lpwstr>2026-06-01T04:05:01Z</vt:lpwstr>
  </property>
  <property fmtid="{D5CDD505-2E9C-101B-9397-08002B2CF9AE}" pid="6" name="MSIP_Label_4413e457-4e4b-40f6-9507-365301b2e0d0_Method">
    <vt:lpwstr>Privileged</vt:lpwstr>
  </property>
  <property fmtid="{D5CDD505-2E9C-101B-9397-08002B2CF9AE}" pid="7" name="MSIP_Label_4413e457-4e4b-40f6-9507-365301b2e0d0_Name">
    <vt:lpwstr>OFFICIAL</vt:lpwstr>
  </property>
  <property fmtid="{D5CDD505-2E9C-101B-9397-08002B2CF9AE}" pid="8" name="MSIP_Label_4413e457-4e4b-40f6-9507-365301b2e0d0_SiteId">
    <vt:lpwstr>ea732b1f-3d1a-4be9-b48b-6cee25b8a074</vt:lpwstr>
  </property>
  <property fmtid="{D5CDD505-2E9C-101B-9397-08002B2CF9AE}" pid="9" name="MSIP_Label_4413e457-4e4b-40f6-9507-365301b2e0d0_ActionId">
    <vt:lpwstr>a0574cdf-b647-4157-8695-b30678b1e6d0</vt:lpwstr>
  </property>
  <property fmtid="{D5CDD505-2E9C-101B-9397-08002B2CF9AE}" pid="10" name="MSIP_Label_4413e457-4e4b-40f6-9507-365301b2e0d0_ContentBits">
    <vt:lpwstr>3</vt:lpwstr>
  </property>
  <property fmtid="{D5CDD505-2E9C-101B-9397-08002B2CF9AE}" pid="11" name="MSIP_Label_4413e457-4e4b-40f6-9507-365301b2e0d0_Tag">
    <vt:lpwstr>10, 0, 1, 1</vt:lpwstr>
  </property>
</Properties>
</file>