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9BE2A" w14:textId="607E9CE2" w:rsidR="008B37DB" w:rsidRDefault="004C3C5C" w:rsidP="00871930">
      <w:pPr>
        <w:pStyle w:val="Title"/>
      </w:pPr>
      <w:r>
        <w:t xml:space="preserve">One Day </w:t>
      </w:r>
      <w:r w:rsidR="00C92859">
        <w:t>HDA and MRDA</w:t>
      </w:r>
      <w:r w:rsidR="008B37DB">
        <w:t xml:space="preserve"> in Exceptional Circumstances</w:t>
      </w:r>
      <w:r w:rsidR="00884063">
        <w:t xml:space="preserve"> -</w:t>
      </w:r>
    </w:p>
    <w:p w14:paraId="417C13AB" w14:textId="048FF34B" w:rsidR="00871930" w:rsidRDefault="008B37DB" w:rsidP="00871930">
      <w:pPr>
        <w:pStyle w:val="Title"/>
      </w:pPr>
      <w:r>
        <w:t xml:space="preserve">Public Sector Union Wages Agreement (PSUWA) - </w:t>
      </w:r>
      <w:r w:rsidR="001E54CD">
        <w:t>NEW</w:t>
      </w:r>
    </w:p>
    <w:p w14:paraId="62D9B2BD" w14:textId="77777777" w:rsidR="008B37DB" w:rsidRPr="001D662F" w:rsidRDefault="008B37DB">
      <w:pPr>
        <w:pStyle w:val="Heading3"/>
        <w:spacing w:before="0" w:line="312" w:lineRule="auto"/>
      </w:pPr>
      <w:r w:rsidRPr="001D662F">
        <w:t>Introduction</w:t>
      </w:r>
    </w:p>
    <w:p w14:paraId="44048945" w14:textId="0347352B" w:rsidR="00806369" w:rsidRDefault="00806369" w:rsidP="00806369">
      <w:r w:rsidRPr="00806369">
        <w:t xml:space="preserve">The current award provisions in relation to Higher Duties Allowance (HDA) in </w:t>
      </w:r>
      <w:r w:rsidR="001D662F">
        <w:t>the Tasmanian State Service Award (</w:t>
      </w:r>
      <w:r w:rsidRPr="00806369">
        <w:t>TSSA</w:t>
      </w:r>
      <w:r w:rsidR="001D662F">
        <w:t>)</w:t>
      </w:r>
      <w:r w:rsidRPr="00806369">
        <w:t xml:space="preserve"> and</w:t>
      </w:r>
      <w:r w:rsidR="001D662F">
        <w:t xml:space="preserve"> Health and Human Services (Tasmanian State Service) Award</w:t>
      </w:r>
      <w:r w:rsidRPr="00806369">
        <w:t xml:space="preserve"> </w:t>
      </w:r>
      <w:r w:rsidR="001D662F">
        <w:t>(</w:t>
      </w:r>
      <w:r w:rsidRPr="00806369">
        <w:t>HAHSA</w:t>
      </w:r>
      <w:r w:rsidR="001D662F">
        <w:t>)</w:t>
      </w:r>
      <w:r w:rsidRPr="00806369">
        <w:t xml:space="preserve"> provide that where an employee is directed to perform duties at a higher classification for 5 days or more, they are entitled to the difference between their substantive salary and the higher salary paid as an allowance for the duration of 5 days or more. </w:t>
      </w:r>
    </w:p>
    <w:p w14:paraId="6ED56799" w14:textId="337ABA41" w:rsidR="00806369" w:rsidRDefault="00806369" w:rsidP="00806369">
      <w:r>
        <w:t xml:space="preserve">And the current award provisions in relation to More Responsible Duties (MRDA) in TSSA and HAHSA provide that where an </w:t>
      </w:r>
      <w:r w:rsidRPr="00806369">
        <w:t xml:space="preserve">employee is directed to perform duties that are in excess of the duties of the employee's classification band or consist of partial higher duties </w:t>
      </w:r>
      <w:r>
        <w:t xml:space="preserve">they are entitled to a MRDA </w:t>
      </w:r>
      <w:r w:rsidRPr="00806369">
        <w:t xml:space="preserve">for a period of </w:t>
      </w:r>
      <w:r w:rsidR="001E54CD">
        <w:t>5</w:t>
      </w:r>
      <w:r w:rsidRPr="00806369">
        <w:t xml:space="preserve"> or more consecutive working days.</w:t>
      </w:r>
    </w:p>
    <w:p w14:paraId="356ACFFF" w14:textId="0E9860D4" w:rsidR="008B37DB" w:rsidRDefault="0061267F">
      <w:pPr>
        <w:pStyle w:val="Heading3"/>
        <w:spacing w:before="0" w:line="312" w:lineRule="auto"/>
        <w:rPr>
          <w:rFonts w:asciiTheme="minorHAnsi" w:hAnsiTheme="minorHAnsi"/>
          <w:b w:val="0"/>
          <w:bCs/>
          <w:iCs/>
          <w:color w:val="auto"/>
          <w:sz w:val="24"/>
          <w:szCs w:val="44"/>
        </w:rPr>
      </w:pPr>
      <w:r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C</w:t>
      </w:r>
      <w:r w:rsidR="00260FF5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lause 16 </w:t>
      </w:r>
      <w:r w:rsidR="00C92859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and 17 </w:t>
      </w:r>
      <w:r w:rsidR="00260FF5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of the </w:t>
      </w:r>
      <w:r w:rsidR="00260FF5" w:rsidRPr="00260FF5">
        <w:rPr>
          <w:rFonts w:asciiTheme="minorHAnsi" w:hAnsiTheme="minorHAnsi"/>
          <w:b w:val="0"/>
          <w:bCs/>
          <w:i/>
          <w:color w:val="auto"/>
          <w:sz w:val="24"/>
          <w:szCs w:val="44"/>
        </w:rPr>
        <w:t>Public Sector Union Wage</w:t>
      </w:r>
      <w:r w:rsidR="00E6619B">
        <w:rPr>
          <w:rFonts w:asciiTheme="minorHAnsi" w:hAnsiTheme="minorHAnsi"/>
          <w:b w:val="0"/>
          <w:bCs/>
          <w:i/>
          <w:color w:val="auto"/>
          <w:sz w:val="24"/>
          <w:szCs w:val="44"/>
        </w:rPr>
        <w:t>s</w:t>
      </w:r>
      <w:r w:rsidR="00260FF5" w:rsidRPr="00260FF5">
        <w:rPr>
          <w:rFonts w:asciiTheme="minorHAnsi" w:hAnsiTheme="minorHAnsi"/>
          <w:b w:val="0"/>
          <w:bCs/>
          <w:i/>
          <w:color w:val="auto"/>
          <w:sz w:val="24"/>
          <w:szCs w:val="44"/>
        </w:rPr>
        <w:t xml:space="preserve"> Agreement 2025 </w:t>
      </w:r>
      <w:r w:rsidR="00C92859" w:rsidRPr="00C92859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(PSUWA)</w:t>
      </w:r>
      <w:r w:rsidR="00C92859">
        <w:rPr>
          <w:rFonts w:asciiTheme="minorHAnsi" w:hAnsiTheme="minorHAnsi"/>
          <w:b w:val="0"/>
          <w:bCs/>
          <w:i/>
          <w:color w:val="auto"/>
          <w:sz w:val="24"/>
          <w:szCs w:val="44"/>
        </w:rPr>
        <w:t xml:space="preserve"> </w:t>
      </w:r>
      <w:r w:rsidR="00260FF5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introduces </w:t>
      </w:r>
      <w:r w:rsidR="004B36B4" w:rsidRPr="004B36B4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an </w:t>
      </w:r>
      <w:r w:rsidR="00C92859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exception</w:t>
      </w:r>
      <w:r w:rsidR="004B36B4" w:rsidRPr="004B36B4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to the standard </w:t>
      </w:r>
      <w:r w:rsidR="00B2453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5-day</w:t>
      </w:r>
      <w:r w:rsidR="008F1E0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minimum duration for</w:t>
      </w:r>
      <w:r w:rsidR="001D662F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</w:t>
      </w:r>
      <w:r w:rsidR="004B36B4" w:rsidRPr="004B36B4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HDA</w:t>
      </w:r>
      <w:r w:rsidR="001D662F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</w:t>
      </w:r>
      <w:r w:rsidR="00C92859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and MRDA</w:t>
      </w:r>
      <w:r w:rsidR="004B36B4" w:rsidRPr="004B36B4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</w:t>
      </w:r>
      <w:r w:rsidR="00E6619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award </w:t>
      </w:r>
      <w:r w:rsidR="004B36B4" w:rsidRPr="004B36B4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provision</w:t>
      </w:r>
      <w:r w:rsidR="00C92859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s</w:t>
      </w:r>
      <w:r w:rsidR="001E54CD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,</w:t>
      </w:r>
      <w:r w:rsidR="004B36B4" w:rsidRPr="004B36B4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</w:t>
      </w:r>
      <w:r w:rsidR="00EB6110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allowing</w:t>
      </w:r>
      <w:r w:rsid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payment </w:t>
      </w:r>
      <w:r w:rsidR="008F1E0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of</w:t>
      </w:r>
      <w:r w:rsid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 one day </w:t>
      </w:r>
      <w:r w:rsidR="009F5E01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(or more days) </w:t>
      </w:r>
      <w:r w:rsid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HDA or MRDA in </w:t>
      </w:r>
      <w:r w:rsidR="00EB6110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the following </w:t>
      </w:r>
      <w:r w:rsid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three defined exceptional circumstances:</w:t>
      </w:r>
    </w:p>
    <w:p w14:paraId="4F9D4A6E" w14:textId="77777777" w:rsidR="008B37DB" w:rsidRDefault="008B37DB" w:rsidP="008B37DB">
      <w:pPr>
        <w:pStyle w:val="Heading3"/>
        <w:numPr>
          <w:ilvl w:val="0"/>
          <w:numId w:val="22"/>
        </w:numPr>
        <w:spacing w:before="0" w:after="0" w:line="312" w:lineRule="auto"/>
        <w:ind w:left="714" w:hanging="357"/>
        <w:rPr>
          <w:rFonts w:asciiTheme="minorHAnsi" w:hAnsiTheme="minorHAnsi"/>
          <w:b w:val="0"/>
          <w:bCs/>
          <w:iCs/>
          <w:color w:val="auto"/>
          <w:sz w:val="24"/>
          <w:szCs w:val="44"/>
        </w:rPr>
      </w:pPr>
      <w:r w:rsidRP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Duties of a significant role which require the exercise of delegated authority; or</w:t>
      </w:r>
    </w:p>
    <w:p w14:paraId="4F400622" w14:textId="13AD78AA" w:rsidR="0000712B" w:rsidRDefault="008B37DB" w:rsidP="0000712B">
      <w:pPr>
        <w:pStyle w:val="Heading3"/>
        <w:numPr>
          <w:ilvl w:val="0"/>
          <w:numId w:val="22"/>
        </w:numPr>
        <w:spacing w:before="0" w:after="0" w:line="312" w:lineRule="auto"/>
        <w:ind w:left="714" w:hanging="357"/>
        <w:rPr>
          <w:rFonts w:asciiTheme="minorHAnsi" w:hAnsiTheme="minorHAnsi"/>
          <w:b w:val="0"/>
          <w:bCs/>
          <w:iCs/>
          <w:color w:val="auto"/>
          <w:sz w:val="24"/>
          <w:szCs w:val="44"/>
        </w:rPr>
      </w:pPr>
      <w:r w:rsidRP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Duties required to be undertaken with limited supervision due to an Emergency, as defined in the </w:t>
      </w:r>
      <w:r w:rsidRPr="00EB6110">
        <w:rPr>
          <w:rFonts w:asciiTheme="minorHAnsi" w:hAnsiTheme="minorHAnsi"/>
          <w:b w:val="0"/>
          <w:bCs/>
          <w:i/>
          <w:color w:val="auto"/>
          <w:sz w:val="24"/>
          <w:szCs w:val="44"/>
        </w:rPr>
        <w:t>Emergency Management Act 2006</w:t>
      </w:r>
      <w:r w:rsidRPr="008B37D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 xml:space="preserve">; </w:t>
      </w:r>
      <w:r w:rsidR="0000712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or</w:t>
      </w:r>
    </w:p>
    <w:p w14:paraId="6D287153" w14:textId="354911E3" w:rsidR="0061267F" w:rsidRPr="0000712B" w:rsidRDefault="008B37DB" w:rsidP="0000712B">
      <w:pPr>
        <w:pStyle w:val="Heading3"/>
        <w:numPr>
          <w:ilvl w:val="0"/>
          <w:numId w:val="22"/>
        </w:numPr>
        <w:spacing w:before="0" w:after="0" w:line="312" w:lineRule="auto"/>
        <w:ind w:left="714" w:hanging="357"/>
        <w:rPr>
          <w:rFonts w:asciiTheme="minorHAnsi" w:hAnsiTheme="minorHAnsi"/>
          <w:b w:val="0"/>
          <w:bCs/>
          <w:iCs/>
          <w:color w:val="auto"/>
          <w:sz w:val="24"/>
          <w:szCs w:val="44"/>
        </w:rPr>
      </w:pPr>
      <w:r w:rsidRPr="0000712B">
        <w:rPr>
          <w:rFonts w:asciiTheme="minorHAnsi" w:hAnsiTheme="minorHAnsi"/>
          <w:b w:val="0"/>
          <w:bCs/>
          <w:iCs/>
          <w:color w:val="auto"/>
          <w:sz w:val="24"/>
          <w:szCs w:val="44"/>
        </w:rPr>
        <w:t>Duties of a key operational role required by the agency.</w:t>
      </w:r>
    </w:p>
    <w:p w14:paraId="5D437190" w14:textId="36832CD7" w:rsidR="007A1DDC" w:rsidRDefault="007A1DDC" w:rsidP="008C2030">
      <w:pPr>
        <w:pStyle w:val="Heading3"/>
        <w:spacing w:before="240" w:line="312" w:lineRule="auto"/>
      </w:pPr>
      <w:r>
        <w:t xml:space="preserve">What this means in practice </w:t>
      </w:r>
    </w:p>
    <w:p w14:paraId="5672550A" w14:textId="02B16220" w:rsidR="00F64333" w:rsidRDefault="008B37DB" w:rsidP="00DE4A7F">
      <w:pPr>
        <w:pStyle w:val="Heading3"/>
        <w:spacing w:before="0" w:line="312" w:lineRule="auto"/>
        <w:rPr>
          <w:rFonts w:ascii="Arial" w:hAnsi="Arial"/>
          <w:b w:val="0"/>
          <w:bCs/>
          <w:color w:val="000000" w:themeColor="text1"/>
          <w:sz w:val="24"/>
          <w:szCs w:val="48"/>
        </w:rPr>
      </w:pPr>
      <w:r>
        <w:rPr>
          <w:rFonts w:ascii="Arial" w:hAnsi="Arial"/>
          <w:b w:val="0"/>
          <w:bCs/>
          <w:color w:val="000000" w:themeColor="text1"/>
          <w:sz w:val="24"/>
          <w:szCs w:val="48"/>
        </w:rPr>
        <w:t>Where an</w:t>
      </w:r>
      <w:r w:rsidRPr="008B37DB"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 </w:t>
      </w:r>
      <w:r w:rsidRPr="008C2030">
        <w:rPr>
          <w:rFonts w:ascii="Arial" w:hAnsi="Arial"/>
          <w:color w:val="000000" w:themeColor="text1"/>
          <w:sz w:val="24"/>
          <w:szCs w:val="48"/>
        </w:rPr>
        <w:t>employee is directed</w:t>
      </w:r>
      <w:r w:rsidRPr="008B37DB"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 to perform duties that are classified higher than the employee's substantive </w:t>
      </w:r>
      <w:r w:rsidR="006D6006" w:rsidRPr="008B37DB">
        <w:rPr>
          <w:rFonts w:ascii="Arial" w:hAnsi="Arial"/>
          <w:b w:val="0"/>
          <w:bCs/>
          <w:color w:val="000000" w:themeColor="text1"/>
          <w:sz w:val="24"/>
          <w:szCs w:val="48"/>
        </w:rPr>
        <w:t>band,</w:t>
      </w:r>
      <w:r w:rsidRPr="008B37DB"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 </w:t>
      </w:r>
      <w:r>
        <w:rPr>
          <w:rFonts w:ascii="Arial" w:hAnsi="Arial"/>
          <w:b w:val="0"/>
          <w:bCs/>
          <w:color w:val="000000" w:themeColor="text1"/>
          <w:sz w:val="24"/>
          <w:szCs w:val="48"/>
        </w:rPr>
        <w:t>they can now be pa</w:t>
      </w:r>
      <w:r w:rsidR="00806369">
        <w:rPr>
          <w:rFonts w:ascii="Arial" w:hAnsi="Arial"/>
          <w:b w:val="0"/>
          <w:bCs/>
          <w:color w:val="000000" w:themeColor="text1"/>
          <w:sz w:val="24"/>
          <w:szCs w:val="48"/>
        </w:rPr>
        <w:t>i</w:t>
      </w:r>
      <w:r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d </w:t>
      </w:r>
      <w:r w:rsidR="001E54CD"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a </w:t>
      </w:r>
      <w:r>
        <w:rPr>
          <w:rFonts w:ascii="Arial" w:hAnsi="Arial"/>
          <w:b w:val="0"/>
          <w:bCs/>
          <w:color w:val="000000" w:themeColor="text1"/>
          <w:sz w:val="24"/>
          <w:szCs w:val="48"/>
        </w:rPr>
        <w:t>H</w:t>
      </w:r>
      <w:r w:rsidR="00806369">
        <w:rPr>
          <w:rFonts w:ascii="Arial" w:hAnsi="Arial"/>
          <w:b w:val="0"/>
          <w:bCs/>
          <w:color w:val="000000" w:themeColor="text1"/>
          <w:sz w:val="24"/>
          <w:szCs w:val="48"/>
        </w:rPr>
        <w:t>DA</w:t>
      </w:r>
      <w:r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 or MRDA </w:t>
      </w:r>
      <w:r w:rsidRPr="008B37DB"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for a period of </w:t>
      </w:r>
      <w:r w:rsidRPr="008B37DB">
        <w:rPr>
          <w:rFonts w:ascii="Arial" w:hAnsi="Arial"/>
          <w:color w:val="000000" w:themeColor="text1"/>
          <w:sz w:val="24"/>
          <w:szCs w:val="48"/>
        </w:rPr>
        <w:t>one or more days</w:t>
      </w:r>
      <w:r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 in one of the three defined exceptional circumstances</w:t>
      </w:r>
      <w:r w:rsidR="002E57C1"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 below</w:t>
      </w:r>
      <w:r>
        <w:rPr>
          <w:rFonts w:ascii="Arial" w:hAnsi="Arial"/>
          <w:b w:val="0"/>
          <w:bCs/>
          <w:color w:val="000000" w:themeColor="text1"/>
          <w:sz w:val="24"/>
          <w:szCs w:val="48"/>
        </w:rPr>
        <w:t xml:space="preserve">. </w:t>
      </w:r>
    </w:p>
    <w:p w14:paraId="26DCE106" w14:textId="58A7B1A3" w:rsidR="008B37DB" w:rsidRPr="00F64333" w:rsidRDefault="00F64333" w:rsidP="008C2030">
      <w:pPr>
        <w:spacing w:after="160" w:line="259" w:lineRule="auto"/>
      </w:pPr>
      <w:r>
        <w:rPr>
          <w:b/>
          <w:bCs w:val="0"/>
        </w:rPr>
        <w:br w:type="page"/>
      </w:r>
    </w:p>
    <w:p w14:paraId="1C1E46DF" w14:textId="0AF8B278" w:rsidR="00806369" w:rsidRPr="006D6006" w:rsidRDefault="00806369" w:rsidP="0000712B">
      <w:pPr>
        <w:pStyle w:val="ListParagraph"/>
        <w:numPr>
          <w:ilvl w:val="0"/>
          <w:numId w:val="24"/>
        </w:numPr>
        <w:ind w:left="426" w:hanging="426"/>
        <w:rPr>
          <w:u w:val="single"/>
        </w:rPr>
      </w:pPr>
      <w:r w:rsidRPr="006D6006">
        <w:rPr>
          <w:u w:val="single"/>
        </w:rPr>
        <w:lastRenderedPageBreak/>
        <w:t>Duties of a significant role which require the exercise of delegated authority</w:t>
      </w:r>
    </w:p>
    <w:p w14:paraId="19E65AA6" w14:textId="316FB0AF" w:rsidR="0061267F" w:rsidRPr="0061267F" w:rsidRDefault="0061267F" w:rsidP="0061267F">
      <w:r w:rsidRPr="0061267F">
        <w:t>This is where</w:t>
      </w:r>
      <w:r w:rsidR="00886F9E">
        <w:t>,</w:t>
      </w:r>
      <w:r w:rsidRPr="0061267F">
        <w:t xml:space="preserve"> </w:t>
      </w:r>
      <w:proofErr w:type="gramStart"/>
      <w:r w:rsidRPr="0061267F">
        <w:t>in the course of</w:t>
      </w:r>
      <w:proofErr w:type="gramEnd"/>
      <w:r w:rsidRPr="0061267F">
        <w:t xml:space="preserve"> exercising the duties</w:t>
      </w:r>
      <w:r w:rsidR="00886F9E">
        <w:t xml:space="preserve"> </w:t>
      </w:r>
      <w:r w:rsidRPr="0061267F">
        <w:t>of a particular role</w:t>
      </w:r>
      <w:r w:rsidR="00886F9E">
        <w:t xml:space="preserve">, an employee </w:t>
      </w:r>
      <w:r w:rsidR="007067AF">
        <w:t>is required to</w:t>
      </w:r>
      <w:r w:rsidRPr="0061267F">
        <w:t xml:space="preserve"> act in the role</w:t>
      </w:r>
      <w:r w:rsidR="008C2030">
        <w:t xml:space="preserve"> for any period of absence</w:t>
      </w:r>
      <w:r w:rsidRPr="0061267F">
        <w:t xml:space="preserve"> </w:t>
      </w:r>
      <w:r w:rsidR="00886F9E">
        <w:t>as the</w:t>
      </w:r>
      <w:r w:rsidRPr="0061267F">
        <w:t xml:space="preserve"> duly authorised officer </w:t>
      </w:r>
      <w:r w:rsidR="007067AF">
        <w:t>and</w:t>
      </w:r>
      <w:r w:rsidR="00886F9E">
        <w:t xml:space="preserve"> exercise delegated authority, for example </w:t>
      </w:r>
      <w:r w:rsidR="007067AF">
        <w:t>by</w:t>
      </w:r>
      <w:r w:rsidRPr="0061267F">
        <w:t xml:space="preserve"> sign</w:t>
      </w:r>
      <w:r w:rsidR="007067AF">
        <w:t>ing</w:t>
      </w:r>
      <w:r w:rsidRPr="0061267F">
        <w:t xml:space="preserve"> off on matters or mak</w:t>
      </w:r>
      <w:r w:rsidR="007067AF">
        <w:t>ing</w:t>
      </w:r>
      <w:r w:rsidRPr="0061267F">
        <w:t xml:space="preserve"> certain decisions</w:t>
      </w:r>
      <w:r w:rsidR="00886F9E">
        <w:t xml:space="preserve">. </w:t>
      </w:r>
      <w:r w:rsidR="007067AF">
        <w:t xml:space="preserve">Where those duties are required to be performed </w:t>
      </w:r>
      <w:r w:rsidRPr="0061267F">
        <w:t>for periods of less than 5 days</w:t>
      </w:r>
      <w:r w:rsidR="00CB12FE">
        <w:t xml:space="preserve">, this exception may apply where the delegated authority must be exercised </w:t>
      </w:r>
      <w:r w:rsidRPr="0061267F">
        <w:t xml:space="preserve">by the specific person in the role </w:t>
      </w:r>
      <w:r w:rsidR="00CB12FE">
        <w:t xml:space="preserve">(acting) </w:t>
      </w:r>
      <w:r w:rsidRPr="0061267F">
        <w:t>and cannot</w:t>
      </w:r>
      <w:r w:rsidR="00CB12FE">
        <w:t>,</w:t>
      </w:r>
      <w:r w:rsidRPr="0061267F">
        <w:t xml:space="preserve"> or it is not reasonable to</w:t>
      </w:r>
      <w:r w:rsidR="00CB12FE">
        <w:t>, be</w:t>
      </w:r>
      <w:r w:rsidRPr="0061267F">
        <w:t xml:space="preserve"> give</w:t>
      </w:r>
      <w:r w:rsidR="00CB12FE">
        <w:t>n</w:t>
      </w:r>
      <w:r w:rsidRPr="0061267F">
        <w:t xml:space="preserve"> to others.  </w:t>
      </w:r>
    </w:p>
    <w:p w14:paraId="5091AB6F" w14:textId="1B58FBF2" w:rsidR="00806369" w:rsidRPr="008C2030" w:rsidRDefault="009F5E01" w:rsidP="0000712B">
      <w:pPr>
        <w:pStyle w:val="ListParagraph"/>
        <w:numPr>
          <w:ilvl w:val="0"/>
          <w:numId w:val="24"/>
        </w:numPr>
        <w:ind w:left="426" w:hanging="426"/>
        <w:rPr>
          <w:i/>
          <w:iCs/>
          <w:u w:val="single"/>
        </w:rPr>
      </w:pPr>
      <w:r>
        <w:rPr>
          <w:u w:val="single"/>
        </w:rPr>
        <w:t xml:space="preserve">Duties </w:t>
      </w:r>
      <w:r w:rsidR="00806369" w:rsidRPr="006D6006">
        <w:rPr>
          <w:u w:val="single"/>
        </w:rPr>
        <w:t xml:space="preserve">required to be undertaken with limited supervision due to an Emergency, as defined in the </w:t>
      </w:r>
      <w:r w:rsidR="00806369" w:rsidRPr="008C2030">
        <w:rPr>
          <w:i/>
          <w:iCs/>
          <w:u w:val="single"/>
        </w:rPr>
        <w:t>Emergency Management Act 2006</w:t>
      </w:r>
    </w:p>
    <w:p w14:paraId="37CD6D54" w14:textId="352E64C8" w:rsidR="0061267F" w:rsidRPr="0061267F" w:rsidRDefault="0061267F" w:rsidP="0061267F">
      <w:pPr>
        <w:rPr>
          <w:i/>
          <w:iCs/>
        </w:rPr>
      </w:pPr>
      <w:r w:rsidRPr="0061267F">
        <w:t xml:space="preserve">This </w:t>
      </w:r>
      <w:r w:rsidRPr="006D6006">
        <w:t>exception</w:t>
      </w:r>
      <w:r w:rsidRPr="0061267F">
        <w:t xml:space="preserve"> enable</w:t>
      </w:r>
      <w:r w:rsidR="004F7E2A">
        <w:t>s the</w:t>
      </w:r>
      <w:r w:rsidRPr="0061267F">
        <w:t xml:space="preserve"> backfill</w:t>
      </w:r>
      <w:r w:rsidR="004F7E2A">
        <w:t>ing</w:t>
      </w:r>
      <w:r w:rsidRPr="0061267F">
        <w:t xml:space="preserve"> of roles for 1 day</w:t>
      </w:r>
      <w:r w:rsidR="004F7E2A">
        <w:t xml:space="preserve"> (or more)</w:t>
      </w:r>
      <w:r w:rsidRPr="0061267F">
        <w:t xml:space="preserve"> while the</w:t>
      </w:r>
      <w:r w:rsidRPr="0061267F">
        <w:rPr>
          <w:i/>
          <w:iCs/>
        </w:rPr>
        <w:t xml:space="preserve"> </w:t>
      </w:r>
      <w:r w:rsidRPr="0061267F">
        <w:t xml:space="preserve">substantive employee moves into an incident emergency role for less than 5 days.  Noting that there are Incident Management Agreements that provide for 1-day HDA for employees moving into Incident Management </w:t>
      </w:r>
      <w:r w:rsidR="00233047">
        <w:t>O</w:t>
      </w:r>
      <w:r w:rsidRPr="0061267F">
        <w:t xml:space="preserve">peration </w:t>
      </w:r>
      <w:r w:rsidR="001D662F">
        <w:t xml:space="preserve">(IMO) </w:t>
      </w:r>
      <w:r w:rsidR="00FE5031" w:rsidRPr="0061267F">
        <w:t>roles,</w:t>
      </w:r>
      <w:r w:rsidRPr="0061267F">
        <w:t xml:space="preserve"> but this clause provides </w:t>
      </w:r>
      <w:r w:rsidR="004F7E2A">
        <w:t xml:space="preserve">for </w:t>
      </w:r>
      <w:r w:rsidRPr="0061267F">
        <w:t>the backfill</w:t>
      </w:r>
      <w:r w:rsidR="004F7E2A">
        <w:t>ing</w:t>
      </w:r>
      <w:r w:rsidRPr="0061267F">
        <w:t xml:space="preserve"> of the role that has been vacated.   As examples, this can occur in regional areas of</w:t>
      </w:r>
      <w:r w:rsidR="00EB14F1">
        <w:t xml:space="preserve"> Tasmania Fire Service</w:t>
      </w:r>
      <w:r w:rsidRPr="0061267F">
        <w:t xml:space="preserve"> where employees</w:t>
      </w:r>
      <w:r w:rsidR="00EB14F1">
        <w:t xml:space="preserve"> in team leader roles</w:t>
      </w:r>
      <w:r w:rsidRPr="0061267F">
        <w:t xml:space="preserve"> are released into</w:t>
      </w:r>
      <w:r w:rsidR="00D276C7">
        <w:t xml:space="preserve"> recognised</w:t>
      </w:r>
      <w:r w:rsidR="00EB14F1">
        <w:t xml:space="preserve"> </w:t>
      </w:r>
      <w:r w:rsidRPr="0061267F">
        <w:t>IM</w:t>
      </w:r>
      <w:r w:rsidR="001D662F">
        <w:t>O</w:t>
      </w:r>
      <w:r w:rsidRPr="0061267F">
        <w:t xml:space="preserve"> </w:t>
      </w:r>
      <w:proofErr w:type="gramStart"/>
      <w:r w:rsidRPr="0061267F">
        <w:t>roles</w:t>
      </w:r>
      <w:proofErr w:type="gramEnd"/>
      <w:r w:rsidRPr="0061267F">
        <w:t xml:space="preserve"> and </w:t>
      </w:r>
      <w:r w:rsidR="00EB14F1">
        <w:t xml:space="preserve">their </w:t>
      </w:r>
      <w:r w:rsidRPr="0061267F">
        <w:t>team leader</w:t>
      </w:r>
      <w:r w:rsidR="00D276C7">
        <w:t xml:space="preserve"> </w:t>
      </w:r>
      <w:r w:rsidR="00EB14F1">
        <w:t>positions</w:t>
      </w:r>
      <w:r w:rsidRPr="0061267F">
        <w:t xml:space="preserve"> are required </w:t>
      </w:r>
      <w:r w:rsidR="00EB14F1">
        <w:t>to be backfilled to maintain operational coverage</w:t>
      </w:r>
      <w:r w:rsidR="00233047">
        <w:t xml:space="preserve"> </w:t>
      </w:r>
      <w:r w:rsidRPr="0061267F">
        <w:t>in the team</w:t>
      </w:r>
      <w:r w:rsidR="001D662F">
        <w:t>.</w:t>
      </w:r>
      <w:r w:rsidRPr="0061267F">
        <w:t xml:space="preserve"> </w:t>
      </w:r>
    </w:p>
    <w:p w14:paraId="7F6A93AB" w14:textId="0E4E0FA3" w:rsidR="00806369" w:rsidRPr="006D6006" w:rsidRDefault="00806369" w:rsidP="0000712B">
      <w:pPr>
        <w:pStyle w:val="ListParagraph"/>
        <w:numPr>
          <w:ilvl w:val="0"/>
          <w:numId w:val="24"/>
        </w:numPr>
        <w:ind w:left="426" w:hanging="426"/>
        <w:rPr>
          <w:u w:val="single"/>
        </w:rPr>
      </w:pPr>
      <w:r w:rsidRPr="006D6006">
        <w:rPr>
          <w:u w:val="single"/>
        </w:rPr>
        <w:t>Duties of a key operational role required by the agency</w:t>
      </w:r>
    </w:p>
    <w:p w14:paraId="4946EEA4" w14:textId="44406CB3" w:rsidR="00806369" w:rsidRDefault="00806369" w:rsidP="00806369">
      <w:r w:rsidRPr="00806369">
        <w:t xml:space="preserve">There are </w:t>
      </w:r>
      <w:proofErr w:type="gramStart"/>
      <w:r w:rsidRPr="00806369">
        <w:t>a number of</w:t>
      </w:r>
      <w:proofErr w:type="gramEnd"/>
      <w:r w:rsidRPr="00806369">
        <w:t xml:space="preserve"> roles/duties performed in </w:t>
      </w:r>
      <w:r w:rsidR="0061267F">
        <w:t>agencies</w:t>
      </w:r>
      <w:r w:rsidRPr="00806369">
        <w:t xml:space="preserve"> that</w:t>
      </w:r>
      <w:r w:rsidR="008C2030">
        <w:t xml:space="preserve"> agencies may have determined</w:t>
      </w:r>
      <w:r w:rsidRPr="00806369">
        <w:t xml:space="preserve"> cannot be left vacant due to the necessity of having ongoing filling. Examples of these roles are administrative court staff employed at Band 2 level and employees required to perform a Court Clerk (General Stream Band 3) roles and Monitoring and Compliance Supervisors</w:t>
      </w:r>
      <w:r w:rsidR="0061267F">
        <w:t xml:space="preserve"> in the Department of Justice</w:t>
      </w:r>
      <w:r w:rsidRPr="00806369">
        <w:t>.</w:t>
      </w:r>
    </w:p>
    <w:p w14:paraId="14B4298B" w14:textId="14D4EF24" w:rsidR="008C2030" w:rsidRPr="00806369" w:rsidRDefault="0000712B" w:rsidP="0000712B">
      <w:r w:rsidRPr="0000712B">
        <w:t xml:space="preserve">The Agency determines whether </w:t>
      </w:r>
      <w:proofErr w:type="gramStart"/>
      <w:r w:rsidRPr="0000712B">
        <w:t>particular roles</w:t>
      </w:r>
      <w:proofErr w:type="gramEnd"/>
      <w:r w:rsidRPr="0000712B">
        <w:t xml:space="preserve"> or duties are key operational roles having regard to operational requirements and the need for those duties to continue to be performed.</w:t>
      </w:r>
    </w:p>
    <w:p w14:paraId="48CDD28D" w14:textId="08F0A8B0" w:rsidR="007E6348" w:rsidRPr="0000712B" w:rsidRDefault="007E6348" w:rsidP="0000712B">
      <w:pPr>
        <w:pStyle w:val="Heading3"/>
        <w:spacing w:before="160"/>
      </w:pPr>
      <w:r w:rsidRPr="0000712B">
        <w:t>Who does this apply to?</w:t>
      </w:r>
    </w:p>
    <w:p w14:paraId="1B133DCC" w14:textId="302BAA28" w:rsidR="007E6348" w:rsidRDefault="006D6006" w:rsidP="007E6348">
      <w:r>
        <w:t>All e</w:t>
      </w:r>
      <w:r w:rsidRPr="006D6006">
        <w:t xml:space="preserve">mployees covered by the </w:t>
      </w:r>
      <w:r w:rsidRPr="006D6006">
        <w:rPr>
          <w:i/>
          <w:iCs/>
        </w:rPr>
        <w:t xml:space="preserve">Public Sector Union Wage Agreement </w:t>
      </w:r>
      <w:r w:rsidRPr="006D6006">
        <w:t>who</w:t>
      </w:r>
      <w:r>
        <w:t xml:space="preserve"> are directed </w:t>
      </w:r>
      <w:r w:rsidR="00924092">
        <w:t xml:space="preserve">to perform duties of a higher level </w:t>
      </w:r>
      <w:r w:rsidR="0025157E">
        <w:t xml:space="preserve">for 1 day or more </w:t>
      </w:r>
      <w:r w:rsidR="00924092">
        <w:t>in one of the three exceptional circumstances.</w:t>
      </w:r>
    </w:p>
    <w:p w14:paraId="738A3588" w14:textId="77777777" w:rsidR="0000712B" w:rsidRDefault="004A0C66" w:rsidP="0000712B">
      <w:pPr>
        <w:rPr>
          <w:rFonts w:asciiTheme="majorHAnsi" w:hAnsiTheme="majorHAnsi"/>
          <w:b/>
          <w:bCs w:val="0"/>
          <w:color w:val="1E384B"/>
          <w:sz w:val="32"/>
          <w:szCs w:val="32"/>
        </w:rPr>
      </w:pPr>
      <w:r w:rsidRPr="0000712B">
        <w:rPr>
          <w:rFonts w:asciiTheme="majorHAnsi" w:hAnsiTheme="majorHAnsi"/>
          <w:b/>
          <w:bCs w:val="0"/>
          <w:color w:val="1E384B"/>
          <w:sz w:val="32"/>
          <w:szCs w:val="32"/>
        </w:rPr>
        <w:t>When does this change apply?</w:t>
      </w:r>
    </w:p>
    <w:p w14:paraId="0A98DC6B" w14:textId="2D5B99F2" w:rsidR="009B189A" w:rsidRDefault="001510AD" w:rsidP="0000712B">
      <w:pPr>
        <w:spacing w:line="240" w:lineRule="auto"/>
      </w:pPr>
      <w:r>
        <w:t xml:space="preserve">This </w:t>
      </w:r>
      <w:r w:rsidR="00924092">
        <w:t xml:space="preserve">new </w:t>
      </w:r>
      <w:r w:rsidR="00FE5031">
        <w:t>provision applies</w:t>
      </w:r>
      <w:r>
        <w:t xml:space="preserve"> from</w:t>
      </w:r>
      <w:r w:rsidR="004A0C66" w:rsidRPr="004A0C66">
        <w:t xml:space="preserve"> </w:t>
      </w:r>
      <w:r w:rsidR="00000275">
        <w:t xml:space="preserve">first fill pay period commencing on or after </w:t>
      </w:r>
      <w:r w:rsidR="004A0C66" w:rsidRPr="0000712B">
        <w:t>11 May 2026</w:t>
      </w:r>
      <w:r w:rsidR="004A0C66" w:rsidRPr="004A0C66">
        <w:t xml:space="preserve">. </w:t>
      </w:r>
    </w:p>
    <w:sectPr w:rsidR="009B189A" w:rsidSect="00212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FBFE9" w14:textId="77777777" w:rsidR="00CB31EA" w:rsidRDefault="00CB31EA" w:rsidP="0090713C">
      <w:pPr>
        <w:spacing w:after="0" w:line="240" w:lineRule="auto"/>
      </w:pPr>
      <w:r>
        <w:separator/>
      </w:r>
    </w:p>
  </w:endnote>
  <w:endnote w:type="continuationSeparator" w:id="0">
    <w:p w14:paraId="5FD9282B" w14:textId="77777777" w:rsidR="00CB31EA" w:rsidRDefault="00CB31EA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B0D4" w14:textId="77777777" w:rsidR="00540256" w:rsidRDefault="00540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204C" w14:textId="77777777" w:rsidR="00540256" w:rsidRDefault="00540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4FAF" w14:textId="77777777" w:rsidR="00CB31EA" w:rsidRDefault="00CB31EA" w:rsidP="0090713C">
      <w:pPr>
        <w:spacing w:after="0" w:line="240" w:lineRule="auto"/>
      </w:pPr>
      <w:r>
        <w:separator/>
      </w:r>
    </w:p>
  </w:footnote>
  <w:footnote w:type="continuationSeparator" w:id="0">
    <w:p w14:paraId="7F48928B" w14:textId="77777777" w:rsidR="00CB31EA" w:rsidRDefault="00CB31EA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8EF9" w14:textId="77777777" w:rsidR="00540256" w:rsidRDefault="00540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4389FA2C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A1E5" w14:textId="77777777" w:rsidR="00540256" w:rsidRDefault="00540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534EF"/>
    <w:multiLevelType w:val="hybridMultilevel"/>
    <w:tmpl w:val="8D8CD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5988"/>
    <w:multiLevelType w:val="hybridMultilevel"/>
    <w:tmpl w:val="481CBB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D4BEF"/>
    <w:multiLevelType w:val="hybridMultilevel"/>
    <w:tmpl w:val="CD666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24E2D"/>
    <w:multiLevelType w:val="hybridMultilevel"/>
    <w:tmpl w:val="A87E59C6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27E99"/>
    <w:multiLevelType w:val="multilevel"/>
    <w:tmpl w:val="8CAA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D13D2"/>
    <w:multiLevelType w:val="multilevel"/>
    <w:tmpl w:val="A2CC16E4"/>
    <w:lvl w:ilvl="0">
      <w:start w:val="17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  <w:rPr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C65AB7"/>
    <w:multiLevelType w:val="hybridMultilevel"/>
    <w:tmpl w:val="7D34C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DD7CAB"/>
    <w:multiLevelType w:val="hybridMultilevel"/>
    <w:tmpl w:val="22964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8"/>
  </w:num>
  <w:num w:numId="2" w16cid:durableId="147942638">
    <w:abstractNumId w:val="23"/>
  </w:num>
  <w:num w:numId="3" w16cid:durableId="969944829">
    <w:abstractNumId w:val="17"/>
  </w:num>
  <w:num w:numId="4" w16cid:durableId="1549142129">
    <w:abstractNumId w:val="4"/>
  </w:num>
  <w:num w:numId="5" w16cid:durableId="171182897">
    <w:abstractNumId w:val="7"/>
  </w:num>
  <w:num w:numId="6" w16cid:durableId="679310400">
    <w:abstractNumId w:val="3"/>
  </w:num>
  <w:num w:numId="7" w16cid:durableId="1163354708">
    <w:abstractNumId w:val="20"/>
  </w:num>
  <w:num w:numId="8" w16cid:durableId="110518044">
    <w:abstractNumId w:val="16"/>
  </w:num>
  <w:num w:numId="9" w16cid:durableId="1648237997">
    <w:abstractNumId w:val="12"/>
  </w:num>
  <w:num w:numId="10" w16cid:durableId="1821539162">
    <w:abstractNumId w:val="15"/>
  </w:num>
  <w:num w:numId="11" w16cid:durableId="684600569">
    <w:abstractNumId w:val="21"/>
  </w:num>
  <w:num w:numId="12" w16cid:durableId="169220391">
    <w:abstractNumId w:val="9"/>
  </w:num>
  <w:num w:numId="13" w16cid:durableId="1031490864">
    <w:abstractNumId w:val="0"/>
  </w:num>
  <w:num w:numId="14" w16cid:durableId="29769025">
    <w:abstractNumId w:val="11"/>
  </w:num>
  <w:num w:numId="15" w16cid:durableId="2060012524">
    <w:abstractNumId w:val="13"/>
  </w:num>
  <w:num w:numId="16" w16cid:durableId="1724402314">
    <w:abstractNumId w:val="19"/>
  </w:num>
  <w:num w:numId="17" w16cid:durableId="1904944662">
    <w:abstractNumId w:val="18"/>
  </w:num>
  <w:num w:numId="18" w16cid:durableId="1442216165">
    <w:abstractNumId w:val="10"/>
  </w:num>
  <w:num w:numId="19" w16cid:durableId="16464642">
    <w:abstractNumId w:val="22"/>
  </w:num>
  <w:num w:numId="20" w16cid:durableId="1198277919">
    <w:abstractNumId w:val="1"/>
  </w:num>
  <w:num w:numId="21" w16cid:durableId="1243762460">
    <w:abstractNumId w:val="6"/>
  </w:num>
  <w:num w:numId="22" w16cid:durableId="1527132516">
    <w:abstractNumId w:val="5"/>
  </w:num>
  <w:num w:numId="23" w16cid:durableId="1476531360">
    <w:abstractNumId w:val="14"/>
    <w:lvlOverride w:ilvl="0">
      <w:startOverride w:val="1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252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00275"/>
    <w:rsid w:val="0000712B"/>
    <w:rsid w:val="00015C38"/>
    <w:rsid w:val="000436E3"/>
    <w:rsid w:val="00053391"/>
    <w:rsid w:val="0005553A"/>
    <w:rsid w:val="00075DFD"/>
    <w:rsid w:val="00083B17"/>
    <w:rsid w:val="00086690"/>
    <w:rsid w:val="000A2F31"/>
    <w:rsid w:val="000B661B"/>
    <w:rsid w:val="000E0430"/>
    <w:rsid w:val="00116C6B"/>
    <w:rsid w:val="001204FF"/>
    <w:rsid w:val="001238AE"/>
    <w:rsid w:val="00132D11"/>
    <w:rsid w:val="00135848"/>
    <w:rsid w:val="00140D79"/>
    <w:rsid w:val="001510AD"/>
    <w:rsid w:val="00194117"/>
    <w:rsid w:val="001D4814"/>
    <w:rsid w:val="001D662F"/>
    <w:rsid w:val="001E54CD"/>
    <w:rsid w:val="002111F9"/>
    <w:rsid w:val="00212571"/>
    <w:rsid w:val="00226C06"/>
    <w:rsid w:val="00233047"/>
    <w:rsid w:val="0025157E"/>
    <w:rsid w:val="002554C5"/>
    <w:rsid w:val="002604FB"/>
    <w:rsid w:val="00260FF5"/>
    <w:rsid w:val="002B57CA"/>
    <w:rsid w:val="002C4A0C"/>
    <w:rsid w:val="002E186C"/>
    <w:rsid w:val="002E57C1"/>
    <w:rsid w:val="00317F08"/>
    <w:rsid w:val="00336BB1"/>
    <w:rsid w:val="003545F0"/>
    <w:rsid w:val="00363A51"/>
    <w:rsid w:val="003E2C4A"/>
    <w:rsid w:val="003E324B"/>
    <w:rsid w:val="00411266"/>
    <w:rsid w:val="004355CD"/>
    <w:rsid w:val="00443073"/>
    <w:rsid w:val="0045110A"/>
    <w:rsid w:val="004579F9"/>
    <w:rsid w:val="004967AB"/>
    <w:rsid w:val="004A0C66"/>
    <w:rsid w:val="004A380E"/>
    <w:rsid w:val="004B36B4"/>
    <w:rsid w:val="004B4475"/>
    <w:rsid w:val="004C3C5C"/>
    <w:rsid w:val="004D7919"/>
    <w:rsid w:val="004F7BC6"/>
    <w:rsid w:val="004F7E2A"/>
    <w:rsid w:val="00511A95"/>
    <w:rsid w:val="005377E0"/>
    <w:rsid w:val="00537A0E"/>
    <w:rsid w:val="00540256"/>
    <w:rsid w:val="00574B43"/>
    <w:rsid w:val="005A46FC"/>
    <w:rsid w:val="005C0E36"/>
    <w:rsid w:val="0061267F"/>
    <w:rsid w:val="006173DC"/>
    <w:rsid w:val="006245AD"/>
    <w:rsid w:val="00631037"/>
    <w:rsid w:val="0065213D"/>
    <w:rsid w:val="0069565B"/>
    <w:rsid w:val="006C13BB"/>
    <w:rsid w:val="006D6006"/>
    <w:rsid w:val="007067AF"/>
    <w:rsid w:val="00724247"/>
    <w:rsid w:val="00737B10"/>
    <w:rsid w:val="00755BB4"/>
    <w:rsid w:val="00761B87"/>
    <w:rsid w:val="007A1DDC"/>
    <w:rsid w:val="007E6348"/>
    <w:rsid w:val="00800F8F"/>
    <w:rsid w:val="00806369"/>
    <w:rsid w:val="00822D99"/>
    <w:rsid w:val="00861467"/>
    <w:rsid w:val="00871930"/>
    <w:rsid w:val="00884063"/>
    <w:rsid w:val="00886F9E"/>
    <w:rsid w:val="00892AC1"/>
    <w:rsid w:val="008951C8"/>
    <w:rsid w:val="008A76BF"/>
    <w:rsid w:val="008B0DDA"/>
    <w:rsid w:val="008B2305"/>
    <w:rsid w:val="008B37DB"/>
    <w:rsid w:val="008C2030"/>
    <w:rsid w:val="008D3BDE"/>
    <w:rsid w:val="008F0D1F"/>
    <w:rsid w:val="008F1E0B"/>
    <w:rsid w:val="0090713C"/>
    <w:rsid w:val="00907D6A"/>
    <w:rsid w:val="0092035A"/>
    <w:rsid w:val="009204E5"/>
    <w:rsid w:val="00924092"/>
    <w:rsid w:val="00930B7E"/>
    <w:rsid w:val="00935178"/>
    <w:rsid w:val="00973635"/>
    <w:rsid w:val="00994CD1"/>
    <w:rsid w:val="009A09A4"/>
    <w:rsid w:val="009B189A"/>
    <w:rsid w:val="009F5E01"/>
    <w:rsid w:val="00A1572A"/>
    <w:rsid w:val="00A32ABE"/>
    <w:rsid w:val="00A3493A"/>
    <w:rsid w:val="00A47E5E"/>
    <w:rsid w:val="00A72DAC"/>
    <w:rsid w:val="00AD6F40"/>
    <w:rsid w:val="00B23BD9"/>
    <w:rsid w:val="00B2453B"/>
    <w:rsid w:val="00B274D8"/>
    <w:rsid w:val="00B41CF5"/>
    <w:rsid w:val="00B86DE6"/>
    <w:rsid w:val="00B90351"/>
    <w:rsid w:val="00BC796E"/>
    <w:rsid w:val="00BE54A0"/>
    <w:rsid w:val="00C04DCA"/>
    <w:rsid w:val="00C13B38"/>
    <w:rsid w:val="00C21E3C"/>
    <w:rsid w:val="00C46495"/>
    <w:rsid w:val="00C57AC7"/>
    <w:rsid w:val="00C92859"/>
    <w:rsid w:val="00CB12FE"/>
    <w:rsid w:val="00CB31EA"/>
    <w:rsid w:val="00CD310F"/>
    <w:rsid w:val="00CD5E7E"/>
    <w:rsid w:val="00D276C7"/>
    <w:rsid w:val="00D57A6A"/>
    <w:rsid w:val="00D61CC7"/>
    <w:rsid w:val="00D806B7"/>
    <w:rsid w:val="00D8614C"/>
    <w:rsid w:val="00DA3376"/>
    <w:rsid w:val="00DB5F08"/>
    <w:rsid w:val="00DD20B4"/>
    <w:rsid w:val="00DE4A7F"/>
    <w:rsid w:val="00DF3AA4"/>
    <w:rsid w:val="00E07299"/>
    <w:rsid w:val="00E275BF"/>
    <w:rsid w:val="00E6619B"/>
    <w:rsid w:val="00EB14F1"/>
    <w:rsid w:val="00EB6110"/>
    <w:rsid w:val="00EE0FB1"/>
    <w:rsid w:val="00EE430C"/>
    <w:rsid w:val="00F03382"/>
    <w:rsid w:val="00F117C9"/>
    <w:rsid w:val="00F34749"/>
    <w:rsid w:val="00F43180"/>
    <w:rsid w:val="00F44FAF"/>
    <w:rsid w:val="00F53AC4"/>
    <w:rsid w:val="00F64333"/>
    <w:rsid w:val="00FA170D"/>
    <w:rsid w:val="00FE42DC"/>
    <w:rsid w:val="00FE5031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95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679</Words>
  <Characters>3402</Characters>
  <Application>Microsoft Office Word</Application>
  <DocSecurity>0</DocSecurity>
  <Lines>64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41</cp:revision>
  <dcterms:created xsi:type="dcterms:W3CDTF">2026-06-04T01:39:00Z</dcterms:created>
  <dcterms:modified xsi:type="dcterms:W3CDTF">2026-08-05T08:19:00Z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